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20"/>
        <w:gridCol w:w="3240"/>
      </w:tblGrid>
      <w:tr w:rsidR="007B2359" w:rsidRPr="00456922" w14:paraId="708FA827" w14:textId="77777777">
        <w:tc>
          <w:tcPr>
            <w:tcW w:w="1044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519BEF9F" w14:textId="77777777" w:rsidR="007B2359" w:rsidRPr="00456922" w:rsidRDefault="004F470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56922">
              <w:rPr>
                <w:rFonts w:ascii="Arial" w:hAnsi="Arial" w:cs="Arial"/>
                <w:b/>
              </w:rPr>
              <w:t xml:space="preserve"> </w:t>
            </w:r>
            <w:r w:rsidR="00971DAD" w:rsidRPr="00456922">
              <w:rPr>
                <w:rFonts w:ascii="Arial" w:hAnsi="Arial" w:cs="Arial"/>
                <w:b/>
              </w:rPr>
              <w:t xml:space="preserve">  </w:t>
            </w:r>
            <w:r w:rsidR="007B2359" w:rsidRPr="00456922">
              <w:rPr>
                <w:rFonts w:ascii="Arial" w:hAnsi="Arial" w:cs="Arial"/>
                <w:b/>
              </w:rPr>
              <w:t>ЕВРАЗИЙСКИЙ СОВЕТ ПО СТАНДАРТИЗАЦИИ, МЕТРОЛ</w:t>
            </w:r>
            <w:r w:rsidR="007B2359" w:rsidRPr="00456922">
              <w:rPr>
                <w:rFonts w:ascii="Arial" w:hAnsi="Arial" w:cs="Arial"/>
                <w:b/>
              </w:rPr>
              <w:t>О</w:t>
            </w:r>
            <w:r w:rsidR="007B2359" w:rsidRPr="00456922">
              <w:rPr>
                <w:rFonts w:ascii="Arial" w:hAnsi="Arial" w:cs="Arial"/>
                <w:b/>
              </w:rPr>
              <w:t>ГИИ И СЕРТИФИКАЦИИ</w:t>
            </w:r>
          </w:p>
          <w:p w14:paraId="66447C1A" w14:textId="77777777" w:rsidR="007B2359" w:rsidRPr="00456922" w:rsidRDefault="007B235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56922">
              <w:rPr>
                <w:rFonts w:ascii="Arial" w:hAnsi="Arial" w:cs="Arial"/>
                <w:b/>
                <w:lang w:val="en-US"/>
              </w:rPr>
              <w:t>(</w:t>
            </w:r>
            <w:r w:rsidRPr="00456922">
              <w:rPr>
                <w:rFonts w:ascii="Arial" w:hAnsi="Arial" w:cs="Arial"/>
                <w:b/>
              </w:rPr>
              <w:t>ЕАСС</w:t>
            </w:r>
            <w:r w:rsidRPr="00456922">
              <w:rPr>
                <w:rFonts w:ascii="Arial" w:hAnsi="Arial" w:cs="Arial"/>
                <w:b/>
                <w:lang w:val="en-US"/>
              </w:rPr>
              <w:t>)</w:t>
            </w:r>
          </w:p>
          <w:p w14:paraId="6C59ED60" w14:textId="77777777" w:rsidR="007B2359" w:rsidRPr="00456922" w:rsidRDefault="007B235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0F46659" w14:textId="77777777" w:rsidR="007B2359" w:rsidRPr="00456922" w:rsidRDefault="007B235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56922">
              <w:rPr>
                <w:rFonts w:ascii="Arial" w:hAnsi="Arial" w:cs="Arial"/>
                <w:b/>
                <w:lang w:val="en-US"/>
              </w:rPr>
              <w:t>EURO-ASIAN CONCIL FOR STANDARTIZATION, METROLOGY AND CERTIFICATION</w:t>
            </w:r>
          </w:p>
          <w:p w14:paraId="4B074284" w14:textId="77777777" w:rsidR="007B2359" w:rsidRPr="00456922" w:rsidRDefault="007B2359">
            <w:pPr>
              <w:spacing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456922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7B2359" w:rsidRPr="00456922" w14:paraId="5156E3E3" w14:textId="77777777">
        <w:tc>
          <w:tcPr>
            <w:tcW w:w="198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5232D714" w14:textId="0C0E99AA" w:rsidR="007B2359" w:rsidRPr="00456922" w:rsidRDefault="009E37B9">
            <w:pPr>
              <w:rPr>
                <w:rFonts w:ascii="Arial" w:hAnsi="Arial" w:cs="Arial"/>
                <w:b/>
                <w:highlight w:val="yellow"/>
              </w:rPr>
            </w:pPr>
            <w:r w:rsidRPr="00456922">
              <w:rPr>
                <w:rFonts w:ascii="Arial" w:hAnsi="Arial" w:cs="Arial"/>
                <w:noProof/>
                <w:highlight w:val="yellow"/>
              </w:rPr>
              <w:drawing>
                <wp:inline distT="0" distB="0" distL="0" distR="0" wp14:anchorId="4DB42642" wp14:editId="091880B7">
                  <wp:extent cx="1123950" cy="1123950"/>
                  <wp:effectExtent l="0" t="0" r="0" b="0"/>
                  <wp:docPr id="1" name="Рисунок 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371FE4D" w14:textId="77777777" w:rsidR="007B2359" w:rsidRPr="00456922" w:rsidRDefault="007B235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56922">
              <w:rPr>
                <w:rFonts w:ascii="Arial" w:hAnsi="Arial" w:cs="Arial"/>
                <w:b/>
                <w:sz w:val="28"/>
                <w:szCs w:val="28"/>
              </w:rPr>
              <w:t>М Е Ж Г О С У Д А Р С Т В Е Н Н Ы Й</w:t>
            </w:r>
          </w:p>
          <w:p w14:paraId="47356FE4" w14:textId="77777777" w:rsidR="007B2359" w:rsidRPr="00456922" w:rsidRDefault="007B235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56922">
              <w:rPr>
                <w:rFonts w:ascii="Arial" w:hAnsi="Arial" w:cs="Arial"/>
                <w:b/>
                <w:sz w:val="28"/>
                <w:szCs w:val="28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68126633" w14:textId="77777777" w:rsidR="00977DCF" w:rsidRDefault="007B2359" w:rsidP="00977DCF">
            <w:pPr>
              <w:ind w:left="669"/>
              <w:rPr>
                <w:rFonts w:ascii="Arial" w:hAnsi="Arial" w:cs="Arial"/>
                <w:b/>
                <w:sz w:val="40"/>
                <w:szCs w:val="40"/>
              </w:rPr>
            </w:pPr>
            <w:r w:rsidRPr="00456922">
              <w:rPr>
                <w:rFonts w:ascii="Arial" w:hAnsi="Arial" w:cs="Arial"/>
                <w:b/>
                <w:sz w:val="40"/>
                <w:szCs w:val="40"/>
              </w:rPr>
              <w:t>ГОСТ</w:t>
            </w:r>
          </w:p>
          <w:p w14:paraId="24E7B3B5" w14:textId="77777777" w:rsidR="007B2359" w:rsidRPr="00456922" w:rsidRDefault="00051F48" w:rsidP="00977DCF">
            <w:pPr>
              <w:ind w:left="669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30314</w:t>
            </w:r>
            <w:r w:rsidR="0012694B">
              <w:rPr>
                <w:rFonts w:ascii="Arial" w:hAnsi="Arial" w:cs="Arial"/>
                <w:b/>
                <w:sz w:val="40"/>
                <w:szCs w:val="40"/>
              </w:rPr>
              <w:t>-</w:t>
            </w:r>
          </w:p>
          <w:p w14:paraId="67E5DFEC" w14:textId="77777777" w:rsidR="007B2359" w:rsidRPr="00456922" w:rsidRDefault="007B2359" w:rsidP="00977DCF">
            <w:pPr>
              <w:ind w:left="669"/>
              <w:rPr>
                <w:rFonts w:ascii="Arial" w:hAnsi="Arial" w:cs="Arial"/>
                <w:bCs/>
                <w:i/>
                <w:sz w:val="28"/>
                <w:lang w:eastAsia="ar-SA"/>
              </w:rPr>
            </w:pPr>
            <w:bookmarkStart w:id="0" w:name="ТекстовоеПоле11"/>
            <w:r w:rsidRPr="00456922">
              <w:rPr>
                <w:rFonts w:ascii="Arial" w:hAnsi="Arial" w:cs="Arial"/>
                <w:bCs/>
                <w:i/>
                <w:sz w:val="28"/>
                <w:lang w:eastAsia="ar-SA"/>
              </w:rPr>
              <w:t xml:space="preserve">(проект </w:t>
            </w:r>
            <w:r w:rsidRPr="00456922">
              <w:rPr>
                <w:rFonts w:ascii="Arial" w:hAnsi="Arial" w:cs="Arial"/>
                <w:bCs/>
                <w:i/>
                <w:sz w:val="28"/>
                <w:lang w:val="en-US" w:eastAsia="ar-SA"/>
              </w:rPr>
              <w:t>RU</w:t>
            </w:r>
            <w:r w:rsidRPr="00456922">
              <w:rPr>
                <w:rFonts w:ascii="Arial" w:hAnsi="Arial" w:cs="Arial"/>
                <w:bCs/>
                <w:i/>
                <w:sz w:val="28"/>
                <w:lang w:eastAsia="ar-SA"/>
              </w:rPr>
              <w:t xml:space="preserve">, </w:t>
            </w:r>
          </w:p>
          <w:bookmarkEnd w:id="0"/>
          <w:p w14:paraId="78CC5146" w14:textId="77777777" w:rsidR="007B2359" w:rsidRPr="00456922" w:rsidRDefault="00F65C92" w:rsidP="0024226A">
            <w:pPr>
              <w:ind w:left="669"/>
              <w:rPr>
                <w:rFonts w:ascii="Arial" w:hAnsi="Arial" w:cs="Arial"/>
                <w:bCs/>
                <w:i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</w:rPr>
              <w:t>перв</w:t>
            </w:r>
            <w:r w:rsidR="0024226A">
              <w:rPr>
                <w:rFonts w:ascii="Arial" w:hAnsi="Arial" w:cs="Arial"/>
                <w:bCs/>
                <w:i/>
                <w:sz w:val="28"/>
                <w:szCs w:val="28"/>
              </w:rPr>
              <w:t>ая</w:t>
            </w:r>
            <w:r w:rsidR="00456922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</w:t>
            </w:r>
            <w:r w:rsidR="007B2359" w:rsidRPr="00456922">
              <w:rPr>
                <w:rFonts w:ascii="Arial" w:hAnsi="Arial" w:cs="Arial"/>
                <w:bCs/>
                <w:i/>
                <w:sz w:val="28"/>
                <w:szCs w:val="28"/>
              </w:rPr>
              <w:t>редакция)</w:t>
            </w:r>
          </w:p>
        </w:tc>
      </w:tr>
    </w:tbl>
    <w:p w14:paraId="0D71663E" w14:textId="77777777" w:rsidR="007B2359" w:rsidRPr="00456922" w:rsidRDefault="007B2359">
      <w:pPr>
        <w:pStyle w:val="10"/>
        <w:jc w:val="right"/>
        <w:rPr>
          <w:rFonts w:cs="Arial"/>
          <w:b/>
          <w:highlight w:val="yellow"/>
        </w:rPr>
      </w:pPr>
    </w:p>
    <w:p w14:paraId="526C05C8" w14:textId="77777777" w:rsidR="007B2359" w:rsidRPr="00456922" w:rsidRDefault="007B2359">
      <w:pPr>
        <w:pStyle w:val="10"/>
        <w:jc w:val="right"/>
        <w:rPr>
          <w:rFonts w:cs="Arial"/>
          <w:b/>
          <w:highlight w:val="yellow"/>
        </w:rPr>
      </w:pPr>
    </w:p>
    <w:p w14:paraId="15269869" w14:textId="77777777" w:rsidR="007B2359" w:rsidRPr="00456922" w:rsidRDefault="007B2359">
      <w:pPr>
        <w:pStyle w:val="10"/>
        <w:jc w:val="right"/>
        <w:rPr>
          <w:rFonts w:cs="Arial"/>
          <w:b/>
          <w:highlight w:val="yellow"/>
        </w:rPr>
      </w:pPr>
    </w:p>
    <w:p w14:paraId="04B1A3F4" w14:textId="77777777" w:rsidR="00C333C6" w:rsidRPr="00051F48" w:rsidRDefault="00456922">
      <w:pPr>
        <w:pStyle w:val="a7"/>
        <w:spacing w:line="360" w:lineRule="auto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051F48">
        <w:rPr>
          <w:rFonts w:ascii="Arial" w:eastAsia="Calibri" w:hAnsi="Arial" w:cs="Arial"/>
          <w:b/>
          <w:bCs/>
          <w:sz w:val="32"/>
          <w:szCs w:val="32"/>
          <w:lang w:val="ru-RU" w:eastAsia="en-US"/>
        </w:rPr>
        <w:t>ФИЛЕ МОРСКОГО ГРЕБЕШКА</w:t>
      </w:r>
      <w:r w:rsidRPr="00051F4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C333C6" w:rsidRPr="00051F48">
        <w:rPr>
          <w:rFonts w:ascii="Arial" w:eastAsia="Calibri" w:hAnsi="Arial" w:cs="Arial"/>
          <w:b/>
          <w:bCs/>
          <w:sz w:val="32"/>
          <w:szCs w:val="32"/>
          <w:lang w:eastAsia="en-US"/>
        </w:rPr>
        <w:t>МОРОЖЕН</w:t>
      </w:r>
      <w:r w:rsidRPr="00051F48">
        <w:rPr>
          <w:rFonts w:ascii="Arial" w:eastAsia="Calibri" w:hAnsi="Arial" w:cs="Arial"/>
          <w:b/>
          <w:bCs/>
          <w:sz w:val="32"/>
          <w:szCs w:val="32"/>
          <w:lang w:val="ru-RU" w:eastAsia="en-US"/>
        </w:rPr>
        <w:t>О</w:t>
      </w:r>
      <w:r w:rsidR="00C333C6" w:rsidRPr="00051F48">
        <w:rPr>
          <w:rFonts w:ascii="Arial" w:eastAsia="Calibri" w:hAnsi="Arial" w:cs="Arial"/>
          <w:b/>
          <w:bCs/>
          <w:sz w:val="32"/>
          <w:szCs w:val="32"/>
          <w:lang w:eastAsia="en-US"/>
        </w:rPr>
        <w:t>Е</w:t>
      </w:r>
    </w:p>
    <w:p w14:paraId="2DEB76C6" w14:textId="77777777" w:rsidR="007B2359" w:rsidRPr="00071B58" w:rsidRDefault="007B2359">
      <w:pPr>
        <w:pStyle w:val="a7"/>
        <w:spacing w:line="360" w:lineRule="auto"/>
        <w:rPr>
          <w:rFonts w:ascii="Arial" w:hAnsi="Arial" w:cs="Arial"/>
          <w:b/>
          <w:sz w:val="32"/>
          <w:szCs w:val="32"/>
        </w:rPr>
      </w:pPr>
      <w:r w:rsidRPr="00071B58">
        <w:rPr>
          <w:rFonts w:ascii="Arial" w:hAnsi="Arial" w:cs="Arial"/>
          <w:b/>
          <w:sz w:val="32"/>
          <w:szCs w:val="32"/>
        </w:rPr>
        <w:t>Технические условия</w:t>
      </w:r>
    </w:p>
    <w:p w14:paraId="3D384712" w14:textId="77777777" w:rsidR="00BA3AEF" w:rsidRPr="00071B58" w:rsidRDefault="00BA3AEF">
      <w:pPr>
        <w:pStyle w:val="a7"/>
        <w:spacing w:line="360" w:lineRule="auto"/>
        <w:rPr>
          <w:rFonts w:ascii="Arial" w:hAnsi="Arial" w:cs="Arial"/>
          <w:b/>
          <w:sz w:val="32"/>
          <w:szCs w:val="32"/>
        </w:rPr>
      </w:pPr>
    </w:p>
    <w:p w14:paraId="330B5FC5" w14:textId="77777777" w:rsidR="007B2359" w:rsidRPr="00071B58" w:rsidRDefault="007B2359">
      <w:pPr>
        <w:jc w:val="center"/>
        <w:rPr>
          <w:rFonts w:ascii="Arial" w:hAnsi="Arial" w:cs="Arial"/>
          <w:b/>
        </w:rPr>
      </w:pPr>
    </w:p>
    <w:p w14:paraId="5665E76D" w14:textId="77777777" w:rsidR="00333933" w:rsidRDefault="00333933" w:rsidP="00BA3AEF">
      <w:pPr>
        <w:pStyle w:val="formattexttopleveltext"/>
        <w:jc w:val="center"/>
        <w:rPr>
          <w:rFonts w:ascii="Arial" w:hAnsi="Arial" w:cs="Arial"/>
          <w:b/>
          <w:sz w:val="28"/>
          <w:highlight w:val="yellow"/>
        </w:rPr>
      </w:pPr>
    </w:p>
    <w:p w14:paraId="1E6C18CA" w14:textId="77777777" w:rsidR="00333933" w:rsidRDefault="00333933" w:rsidP="00BA3AEF">
      <w:pPr>
        <w:pStyle w:val="formattexttopleveltext"/>
        <w:jc w:val="center"/>
        <w:rPr>
          <w:rFonts w:ascii="Arial" w:hAnsi="Arial" w:cs="Arial"/>
          <w:b/>
          <w:sz w:val="28"/>
          <w:highlight w:val="yellow"/>
        </w:rPr>
      </w:pPr>
    </w:p>
    <w:p w14:paraId="33FFCF35" w14:textId="77777777" w:rsidR="007B2359" w:rsidRPr="00456922" w:rsidRDefault="007B2359" w:rsidP="007753CF">
      <w:pPr>
        <w:pStyle w:val="formattexttopleveltext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456922">
        <w:rPr>
          <w:rFonts w:ascii="Arial" w:hAnsi="Arial" w:cs="Arial"/>
          <w:b/>
          <w:sz w:val="28"/>
          <w:highlight w:val="yellow"/>
        </w:rPr>
        <w:br/>
      </w:r>
    </w:p>
    <w:p w14:paraId="77BCE537" w14:textId="77777777" w:rsidR="00F328CD" w:rsidRPr="00456922" w:rsidRDefault="00F328C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4B25B54" w14:textId="77777777" w:rsidR="00F328CD" w:rsidRPr="00456922" w:rsidRDefault="00F328C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966722A" w14:textId="77777777" w:rsidR="007B2359" w:rsidRPr="00456922" w:rsidRDefault="007B235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A36AE7F" w14:textId="77777777" w:rsidR="007B2359" w:rsidRPr="00456922" w:rsidRDefault="007B2359">
      <w:pPr>
        <w:pStyle w:val="1"/>
        <w:tabs>
          <w:tab w:val="left" w:pos="0"/>
        </w:tabs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56922">
        <w:rPr>
          <w:rFonts w:ascii="Arial" w:hAnsi="Arial" w:cs="Arial"/>
          <w:b w:val="0"/>
          <w:color w:val="auto"/>
          <w:sz w:val="24"/>
          <w:szCs w:val="24"/>
        </w:rPr>
        <w:t>Настоящий проект стандарта не подлежит применению до его пр</w:t>
      </w:r>
      <w:r w:rsidRPr="00456922">
        <w:rPr>
          <w:rFonts w:ascii="Arial" w:hAnsi="Arial" w:cs="Arial"/>
          <w:b w:val="0"/>
          <w:color w:val="auto"/>
          <w:sz w:val="24"/>
          <w:szCs w:val="24"/>
        </w:rPr>
        <w:t>и</w:t>
      </w:r>
      <w:r w:rsidRPr="00456922">
        <w:rPr>
          <w:rFonts w:ascii="Arial" w:hAnsi="Arial" w:cs="Arial"/>
          <w:b w:val="0"/>
          <w:color w:val="auto"/>
          <w:sz w:val="24"/>
          <w:szCs w:val="24"/>
        </w:rPr>
        <w:t>нятия</w:t>
      </w:r>
    </w:p>
    <w:p w14:paraId="3ED0ED91" w14:textId="77777777" w:rsidR="007B2359" w:rsidRPr="00456922" w:rsidRDefault="007B235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036ACB0" w14:textId="77777777" w:rsidR="007B2359" w:rsidRDefault="007B2359" w:rsidP="00C333C6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C8BD40B" w14:textId="77777777" w:rsidR="0055677C" w:rsidRPr="0055677C" w:rsidRDefault="0055677C" w:rsidP="00C333C6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1B52B0CB" w14:textId="77777777" w:rsidR="007B2359" w:rsidRPr="00456922" w:rsidRDefault="007B2359">
      <w:pPr>
        <w:spacing w:line="360" w:lineRule="auto"/>
        <w:rPr>
          <w:rFonts w:ascii="Arial" w:hAnsi="Arial" w:cs="Arial"/>
          <w:b/>
          <w:bCs/>
        </w:rPr>
      </w:pPr>
    </w:p>
    <w:p w14:paraId="4E552CE5" w14:textId="77777777" w:rsidR="007B2359" w:rsidRPr="00456922" w:rsidRDefault="007B2359">
      <w:pPr>
        <w:jc w:val="center"/>
        <w:rPr>
          <w:rFonts w:ascii="Arial" w:hAnsi="Arial" w:cs="Arial"/>
          <w:b/>
        </w:rPr>
      </w:pPr>
      <w:r w:rsidRPr="00456922">
        <w:rPr>
          <w:rFonts w:ascii="Arial" w:hAnsi="Arial" w:cs="Arial"/>
          <w:b/>
        </w:rPr>
        <w:t>Минск</w:t>
      </w:r>
    </w:p>
    <w:p w14:paraId="34A81C2B" w14:textId="77777777" w:rsidR="007B2359" w:rsidRPr="00456922" w:rsidRDefault="007B2359">
      <w:pPr>
        <w:jc w:val="center"/>
        <w:rPr>
          <w:rFonts w:ascii="Arial" w:hAnsi="Arial" w:cs="Arial"/>
          <w:b/>
        </w:rPr>
      </w:pPr>
      <w:r w:rsidRPr="00456922">
        <w:rPr>
          <w:rFonts w:ascii="Arial" w:hAnsi="Arial" w:cs="Arial"/>
          <w:b/>
        </w:rPr>
        <w:t>Евразийский совет по стандартизации, метрологии и сертиф</w:t>
      </w:r>
      <w:r w:rsidRPr="00456922">
        <w:rPr>
          <w:rFonts w:ascii="Arial" w:hAnsi="Arial" w:cs="Arial"/>
          <w:b/>
        </w:rPr>
        <w:t>и</w:t>
      </w:r>
      <w:r w:rsidRPr="00456922">
        <w:rPr>
          <w:rFonts w:ascii="Arial" w:hAnsi="Arial" w:cs="Arial"/>
          <w:b/>
        </w:rPr>
        <w:t>кации</w:t>
      </w:r>
    </w:p>
    <w:p w14:paraId="304D6255" w14:textId="77777777" w:rsidR="007B2359" w:rsidRPr="00456922" w:rsidRDefault="007B2359">
      <w:pPr>
        <w:jc w:val="center"/>
        <w:rPr>
          <w:rFonts w:ascii="Arial" w:hAnsi="Arial" w:cs="Arial"/>
          <w:b/>
        </w:rPr>
      </w:pPr>
      <w:r w:rsidRPr="00456922">
        <w:rPr>
          <w:rFonts w:ascii="Arial" w:hAnsi="Arial" w:cs="Arial"/>
          <w:b/>
        </w:rPr>
        <w:t>20_</w:t>
      </w:r>
    </w:p>
    <w:p w14:paraId="23C22003" w14:textId="77777777" w:rsidR="0055677C" w:rsidRPr="0055677C" w:rsidRDefault="0055677C">
      <w:pPr>
        <w:jc w:val="center"/>
        <w:rPr>
          <w:rFonts w:ascii="Arial" w:hAnsi="Arial" w:cs="Arial"/>
          <w:b/>
          <w:bCs/>
          <w:lang w:val="en-US"/>
        </w:rPr>
      </w:pPr>
    </w:p>
    <w:p w14:paraId="6952D15A" w14:textId="77777777" w:rsidR="007B2359" w:rsidRPr="00456922" w:rsidRDefault="00AA1B7F">
      <w:pPr>
        <w:keepNext/>
        <w:widowControl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7B2359" w:rsidRPr="00456922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293667BA" w14:textId="77777777" w:rsidR="007B2359" w:rsidRPr="00456922" w:rsidRDefault="007B2359">
      <w:pPr>
        <w:rPr>
          <w:rFonts w:ascii="Arial" w:hAnsi="Arial" w:cs="Arial"/>
          <w:sz w:val="28"/>
          <w:szCs w:val="28"/>
        </w:rPr>
      </w:pPr>
    </w:p>
    <w:p w14:paraId="273611FB" w14:textId="77777777" w:rsidR="00E52087" w:rsidRPr="00E0796E" w:rsidRDefault="00E52087" w:rsidP="00E52087">
      <w:pPr>
        <w:ind w:firstLine="709"/>
        <w:jc w:val="both"/>
        <w:rPr>
          <w:rFonts w:ascii="Arial" w:hAnsi="Arial" w:cs="Arial"/>
        </w:rPr>
      </w:pPr>
      <w:r w:rsidRPr="00E0796E">
        <w:rPr>
          <w:rFonts w:ascii="Arial" w:hAnsi="Arial" w:cs="Arial"/>
        </w:rPr>
        <w:t>Евразийский совет по стандартизации, метрол</w:t>
      </w:r>
      <w:r>
        <w:rPr>
          <w:rFonts w:ascii="Arial" w:hAnsi="Arial" w:cs="Arial"/>
        </w:rPr>
        <w:t>огии и сертификации (ЕАСС) пре</w:t>
      </w:r>
      <w:r>
        <w:rPr>
          <w:rFonts w:ascii="Arial" w:hAnsi="Arial" w:cs="Arial"/>
        </w:rPr>
        <w:t>д</w:t>
      </w:r>
      <w:r w:rsidRPr="00E0796E">
        <w:rPr>
          <w:rFonts w:ascii="Arial" w:hAnsi="Arial" w:cs="Arial"/>
        </w:rPr>
        <w:t>ставляет собой региональное объединение национальных органов по стандартизации г</w:t>
      </w:r>
      <w:r w:rsidRPr="00E0796E">
        <w:rPr>
          <w:rFonts w:ascii="Arial" w:hAnsi="Arial" w:cs="Arial"/>
        </w:rPr>
        <w:t>о</w:t>
      </w:r>
      <w:r w:rsidRPr="00E0796E">
        <w:rPr>
          <w:rFonts w:ascii="Arial" w:hAnsi="Arial" w:cs="Arial"/>
        </w:rPr>
        <w:t>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05C81A1" w14:textId="77777777" w:rsidR="00E52087" w:rsidRPr="00DC4739" w:rsidRDefault="00E52087" w:rsidP="00E52087">
      <w:pPr>
        <w:ind w:firstLine="709"/>
        <w:jc w:val="both"/>
        <w:rPr>
          <w:rFonts w:ascii="Arial" w:hAnsi="Arial" w:cs="Arial"/>
        </w:rPr>
      </w:pPr>
      <w:r w:rsidRPr="003A4AE5">
        <w:rPr>
          <w:rFonts w:ascii="Arial" w:hAnsi="Arial" w:cs="Arial"/>
        </w:rPr>
        <w:t>Цели, основные принципы и общие правила проведения работ по межгосударс</w:t>
      </w:r>
      <w:r w:rsidRPr="003A4AE5">
        <w:rPr>
          <w:rFonts w:ascii="Arial" w:hAnsi="Arial" w:cs="Arial"/>
        </w:rPr>
        <w:t>т</w:t>
      </w:r>
      <w:r w:rsidRPr="003A4AE5">
        <w:rPr>
          <w:rFonts w:ascii="Arial" w:hAnsi="Arial" w:cs="Arial"/>
        </w:rPr>
        <w:t>венной стандартизации установлены ГОСТ 1.0 «Межгосударственная система станда</w:t>
      </w:r>
      <w:r w:rsidRPr="003A4AE5">
        <w:rPr>
          <w:rFonts w:ascii="Arial" w:hAnsi="Arial" w:cs="Arial"/>
        </w:rPr>
        <w:t>р</w:t>
      </w:r>
      <w:r w:rsidRPr="003A4AE5">
        <w:rPr>
          <w:rFonts w:ascii="Arial" w:hAnsi="Arial" w:cs="Arial"/>
        </w:rPr>
        <w:t>тизации. Основные положения» и ГОСТ 1.2 «Межгосударственная система стандартиз</w:t>
      </w:r>
      <w:r w:rsidRPr="003A4AE5">
        <w:rPr>
          <w:rFonts w:ascii="Arial" w:hAnsi="Arial" w:cs="Arial"/>
        </w:rPr>
        <w:t>а</w:t>
      </w:r>
      <w:r w:rsidRPr="003A4AE5">
        <w:rPr>
          <w:rFonts w:ascii="Arial" w:hAnsi="Arial" w:cs="Arial"/>
        </w:rPr>
        <w:t>ции. Стандарты межгосударственные, правила и рекомендации по межгосударственной ста</w:t>
      </w:r>
      <w:r w:rsidRPr="003A4AE5">
        <w:rPr>
          <w:rFonts w:ascii="Arial" w:hAnsi="Arial" w:cs="Arial"/>
        </w:rPr>
        <w:t>н</w:t>
      </w:r>
      <w:r w:rsidRPr="003A4AE5">
        <w:rPr>
          <w:rFonts w:ascii="Arial" w:hAnsi="Arial" w:cs="Arial"/>
        </w:rPr>
        <w:t>дартизации. Правила разработки, принятия, обновления и отмены»</w:t>
      </w:r>
    </w:p>
    <w:p w14:paraId="57E5E736" w14:textId="77777777" w:rsidR="00E52087" w:rsidRPr="003A4AE5" w:rsidRDefault="00E5208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</w:p>
    <w:p w14:paraId="29E3E7C6" w14:textId="77777777" w:rsidR="007B2359" w:rsidRPr="00071B58" w:rsidRDefault="007B235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pacing w:val="-1"/>
          <w:sz w:val="28"/>
          <w:szCs w:val="28"/>
        </w:rPr>
      </w:pPr>
      <w:r w:rsidRPr="00071B58">
        <w:rPr>
          <w:rFonts w:ascii="Arial" w:hAnsi="Arial" w:cs="Arial"/>
          <w:b/>
          <w:bCs/>
          <w:spacing w:val="-1"/>
          <w:sz w:val="28"/>
          <w:szCs w:val="28"/>
        </w:rPr>
        <w:t>Сведения о стандарте</w:t>
      </w:r>
    </w:p>
    <w:p w14:paraId="273F52A6" w14:textId="77777777" w:rsidR="007B2359" w:rsidRPr="00071B58" w:rsidRDefault="007B2359" w:rsidP="00071B58">
      <w:pPr>
        <w:tabs>
          <w:tab w:val="left" w:pos="360"/>
        </w:tabs>
        <w:spacing w:line="360" w:lineRule="auto"/>
        <w:ind w:firstLine="709"/>
        <w:jc w:val="both"/>
        <w:rPr>
          <w:rFonts w:ascii="Arial" w:hAnsi="Arial" w:cs="Arial"/>
          <w:szCs w:val="28"/>
          <w:highlight w:val="yellow"/>
        </w:rPr>
      </w:pPr>
    </w:p>
    <w:p w14:paraId="43527B3A" w14:textId="77777777" w:rsidR="007B2359" w:rsidRPr="00071B58" w:rsidRDefault="007B2359" w:rsidP="001B289C">
      <w:pPr>
        <w:tabs>
          <w:tab w:val="left" w:pos="360"/>
        </w:tabs>
        <w:ind w:firstLine="709"/>
        <w:jc w:val="both"/>
        <w:rPr>
          <w:rFonts w:ascii="Arial" w:hAnsi="Arial" w:cs="Arial"/>
          <w:szCs w:val="28"/>
        </w:rPr>
      </w:pPr>
      <w:r w:rsidRPr="00071B58">
        <w:rPr>
          <w:rFonts w:ascii="Arial" w:hAnsi="Arial" w:cs="Arial"/>
          <w:szCs w:val="28"/>
        </w:rPr>
        <w:t xml:space="preserve">1 </w:t>
      </w:r>
      <w:r w:rsidR="00071B58" w:rsidRPr="00071B58">
        <w:rPr>
          <w:rFonts w:ascii="Arial" w:hAnsi="Arial" w:cs="Arial"/>
          <w:szCs w:val="28"/>
        </w:rPr>
        <w:t xml:space="preserve">РАЗРАБОТАН </w:t>
      </w:r>
      <w:r w:rsidR="0040066F">
        <w:rPr>
          <w:rFonts w:ascii="Arial" w:hAnsi="Arial" w:cs="Arial"/>
          <w:szCs w:val="28"/>
        </w:rPr>
        <w:t>Ф</w:t>
      </w:r>
      <w:r w:rsidR="00071B58" w:rsidRPr="00071B58">
        <w:rPr>
          <w:rFonts w:ascii="Arial" w:hAnsi="Arial" w:cs="Arial"/>
          <w:szCs w:val="28"/>
        </w:rPr>
        <w:t>ед</w:t>
      </w:r>
      <w:r w:rsidR="00071B58" w:rsidRPr="00071B58">
        <w:rPr>
          <w:rFonts w:ascii="Arial" w:hAnsi="Arial" w:cs="Arial"/>
          <w:szCs w:val="28"/>
        </w:rPr>
        <w:t>е</w:t>
      </w:r>
      <w:r w:rsidR="00071B58" w:rsidRPr="00071B58">
        <w:rPr>
          <w:rFonts w:ascii="Arial" w:hAnsi="Arial" w:cs="Arial"/>
          <w:szCs w:val="28"/>
        </w:rPr>
        <w:t xml:space="preserve">ральным государственным бюджетным научным учреждением «Всероссийский научно-исследовательский институт рыбного хозяйства и океанографии» </w:t>
      </w:r>
      <w:r w:rsidR="0040066F">
        <w:rPr>
          <w:rFonts w:ascii="Arial" w:hAnsi="Arial" w:cs="Arial"/>
          <w:szCs w:val="28"/>
        </w:rPr>
        <w:t>(</w:t>
      </w:r>
      <w:r w:rsidR="00071B58" w:rsidRPr="00071B58">
        <w:rPr>
          <w:rFonts w:ascii="Arial" w:hAnsi="Arial" w:cs="Arial"/>
          <w:szCs w:val="28"/>
        </w:rPr>
        <w:t>ФГБНУ</w:t>
      </w:r>
      <w:r w:rsidR="00AD2C41">
        <w:rPr>
          <w:rFonts w:ascii="Arial" w:hAnsi="Arial" w:cs="Arial"/>
          <w:szCs w:val="28"/>
        </w:rPr>
        <w:t> </w:t>
      </w:r>
      <w:r w:rsidR="00071B58" w:rsidRPr="00071B58">
        <w:rPr>
          <w:rFonts w:ascii="Arial" w:hAnsi="Arial" w:cs="Arial"/>
          <w:szCs w:val="28"/>
        </w:rPr>
        <w:t>«ВНИРО») и Тихоокеанским филиалом</w:t>
      </w:r>
      <w:r w:rsidR="00AD2C41">
        <w:rPr>
          <w:rFonts w:ascii="Arial" w:hAnsi="Arial" w:cs="Arial"/>
          <w:szCs w:val="28"/>
        </w:rPr>
        <w:t xml:space="preserve"> </w:t>
      </w:r>
      <w:r w:rsidR="0040066F">
        <w:rPr>
          <w:rFonts w:ascii="Arial" w:hAnsi="Arial" w:cs="Arial"/>
          <w:szCs w:val="28"/>
        </w:rPr>
        <w:t>Ф</w:t>
      </w:r>
      <w:r w:rsidR="00071B58" w:rsidRPr="00071B58">
        <w:rPr>
          <w:rFonts w:ascii="Arial" w:hAnsi="Arial" w:cs="Arial"/>
          <w:szCs w:val="28"/>
        </w:rPr>
        <w:t>едерального государственного бюджетного научного учре</w:t>
      </w:r>
      <w:r w:rsidR="00071B58" w:rsidRPr="00071B58">
        <w:rPr>
          <w:rFonts w:ascii="Arial" w:hAnsi="Arial" w:cs="Arial"/>
          <w:szCs w:val="28"/>
        </w:rPr>
        <w:t>ж</w:t>
      </w:r>
      <w:r w:rsidR="00071B58" w:rsidRPr="00071B58">
        <w:rPr>
          <w:rFonts w:ascii="Arial" w:hAnsi="Arial" w:cs="Arial"/>
          <w:szCs w:val="28"/>
        </w:rPr>
        <w:t>дения «Всероссийский научно-исследовательский институт рыбного хозяйства и океан</w:t>
      </w:r>
      <w:r w:rsidR="00071B58" w:rsidRPr="00071B58">
        <w:rPr>
          <w:rFonts w:ascii="Arial" w:hAnsi="Arial" w:cs="Arial"/>
          <w:szCs w:val="28"/>
        </w:rPr>
        <w:t>о</w:t>
      </w:r>
      <w:r w:rsidR="00071B58" w:rsidRPr="00071B58">
        <w:rPr>
          <w:rFonts w:ascii="Arial" w:hAnsi="Arial" w:cs="Arial"/>
          <w:szCs w:val="28"/>
        </w:rPr>
        <w:t>графии» [Тихоокеанский филиал</w:t>
      </w:r>
      <w:r w:rsidR="0040066F">
        <w:rPr>
          <w:rFonts w:ascii="Arial" w:hAnsi="Arial" w:cs="Arial"/>
          <w:szCs w:val="28"/>
        </w:rPr>
        <w:t xml:space="preserve"> </w:t>
      </w:r>
      <w:r w:rsidR="00071B58" w:rsidRPr="00071B58">
        <w:rPr>
          <w:rFonts w:ascii="Arial" w:hAnsi="Arial" w:cs="Arial"/>
          <w:szCs w:val="28"/>
        </w:rPr>
        <w:t>ФГБНУ «ВНИРО»</w:t>
      </w:r>
      <w:r w:rsidR="00DB7655">
        <w:rPr>
          <w:rFonts w:ascii="Arial" w:hAnsi="Arial" w:cs="Arial"/>
          <w:szCs w:val="28"/>
        </w:rPr>
        <w:t xml:space="preserve"> </w:t>
      </w:r>
      <w:r w:rsidR="00071B58" w:rsidRPr="00071B58">
        <w:rPr>
          <w:rFonts w:ascii="Arial" w:hAnsi="Arial" w:cs="Arial"/>
          <w:szCs w:val="28"/>
        </w:rPr>
        <w:t>(«ТИНРО»)]</w:t>
      </w:r>
    </w:p>
    <w:p w14:paraId="4E4E4081" w14:textId="77777777" w:rsidR="007B2359" w:rsidRPr="007C4AA1" w:rsidRDefault="007B2359" w:rsidP="001B289C">
      <w:pPr>
        <w:tabs>
          <w:tab w:val="left" w:pos="360"/>
        </w:tabs>
        <w:ind w:firstLine="709"/>
        <w:jc w:val="both"/>
        <w:rPr>
          <w:rFonts w:ascii="Arial" w:hAnsi="Arial" w:cs="Arial"/>
          <w:szCs w:val="28"/>
        </w:rPr>
      </w:pPr>
      <w:r w:rsidRPr="00071B58">
        <w:rPr>
          <w:rFonts w:ascii="Arial" w:hAnsi="Arial" w:cs="Arial"/>
          <w:szCs w:val="28"/>
        </w:rPr>
        <w:t>2 ВНЕСЕН Федеральным агентством по техничес</w:t>
      </w:r>
      <w:r w:rsidR="00F328CD" w:rsidRPr="00071B58">
        <w:rPr>
          <w:rFonts w:ascii="Arial" w:hAnsi="Arial" w:cs="Arial"/>
          <w:szCs w:val="28"/>
        </w:rPr>
        <w:t>кому регулированию и метрол</w:t>
      </w:r>
      <w:r w:rsidR="00F328CD" w:rsidRPr="00071B58">
        <w:rPr>
          <w:rFonts w:ascii="Arial" w:hAnsi="Arial" w:cs="Arial"/>
          <w:szCs w:val="28"/>
        </w:rPr>
        <w:t>о</w:t>
      </w:r>
      <w:r w:rsidR="00F328CD" w:rsidRPr="00071B58">
        <w:rPr>
          <w:rFonts w:ascii="Arial" w:hAnsi="Arial" w:cs="Arial"/>
          <w:szCs w:val="28"/>
        </w:rPr>
        <w:t>гии</w:t>
      </w:r>
    </w:p>
    <w:p w14:paraId="2B0D65F0" w14:textId="77777777" w:rsidR="007B2359" w:rsidRPr="00071B58" w:rsidRDefault="007B2359" w:rsidP="001B289C">
      <w:pPr>
        <w:ind w:firstLine="709"/>
        <w:jc w:val="both"/>
        <w:rPr>
          <w:rFonts w:ascii="Arial" w:hAnsi="Arial" w:cs="Arial"/>
          <w:szCs w:val="28"/>
        </w:rPr>
      </w:pPr>
      <w:r w:rsidRPr="00071B58">
        <w:rPr>
          <w:rFonts w:ascii="Arial" w:hAnsi="Arial" w:cs="Arial"/>
          <w:szCs w:val="28"/>
        </w:rPr>
        <w:t xml:space="preserve">3 ПРИНЯТ </w:t>
      </w:r>
      <w:r w:rsidR="00333933">
        <w:rPr>
          <w:rFonts w:ascii="Arial" w:hAnsi="Arial" w:cs="Arial"/>
          <w:bCs/>
        </w:rPr>
        <w:t>Евразийским</w:t>
      </w:r>
      <w:r w:rsidRPr="00071B58">
        <w:rPr>
          <w:rFonts w:ascii="Arial" w:hAnsi="Arial" w:cs="Arial"/>
          <w:szCs w:val="28"/>
        </w:rPr>
        <w:t xml:space="preserve"> советом по стандартизации, метрологии и сертификации (протокол №                            от                             )</w:t>
      </w:r>
    </w:p>
    <w:p w14:paraId="3C0C7032" w14:textId="77777777" w:rsidR="001B289C" w:rsidRDefault="001B289C" w:rsidP="001B289C">
      <w:pPr>
        <w:ind w:firstLine="709"/>
        <w:rPr>
          <w:rFonts w:ascii="Arial" w:hAnsi="Arial" w:cs="Arial"/>
          <w:szCs w:val="28"/>
          <w:lang w:val="en-US"/>
        </w:rPr>
      </w:pPr>
    </w:p>
    <w:p w14:paraId="4438F6FF" w14:textId="77777777" w:rsidR="007B2359" w:rsidRPr="00071B58" w:rsidRDefault="007B2359" w:rsidP="001B289C">
      <w:pPr>
        <w:ind w:firstLine="709"/>
        <w:rPr>
          <w:rFonts w:ascii="Arial" w:hAnsi="Arial" w:cs="Arial"/>
          <w:szCs w:val="28"/>
        </w:rPr>
      </w:pPr>
      <w:r w:rsidRPr="00071B58">
        <w:rPr>
          <w:rFonts w:ascii="Arial" w:hAnsi="Arial" w:cs="Arial"/>
          <w:szCs w:val="28"/>
        </w:rPr>
        <w:t>За принятие проголосовали:</w:t>
      </w:r>
    </w:p>
    <w:tbl>
      <w:tblPr>
        <w:tblW w:w="10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4253"/>
        <w:gridCol w:w="9"/>
      </w:tblGrid>
      <w:tr w:rsidR="001B289C" w:rsidRPr="008C65D7" w14:paraId="7D043D5A" w14:textId="77777777" w:rsidTr="00B84F56">
        <w:trPr>
          <w:gridAfter w:val="1"/>
          <w:wAfter w:w="9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85D64" w14:textId="77777777" w:rsidR="001B289C" w:rsidRPr="008C65D7" w:rsidRDefault="001B289C" w:rsidP="00EB3C2D">
            <w:pPr>
              <w:ind w:right="-177"/>
              <w:jc w:val="center"/>
              <w:rPr>
                <w:rFonts w:ascii="Arial" w:hAnsi="Arial" w:cs="Arial"/>
              </w:rPr>
            </w:pPr>
            <w:r w:rsidRPr="008C65D7">
              <w:rPr>
                <w:rFonts w:ascii="Arial" w:hAnsi="Arial" w:cs="Arial"/>
              </w:rPr>
              <w:t>Краткое наименование</w:t>
            </w:r>
            <w:r w:rsidRPr="008C65D7">
              <w:rPr>
                <w:rFonts w:ascii="Arial" w:hAnsi="Arial" w:cs="Arial"/>
              </w:rPr>
              <w:br/>
              <w:t>страны по</w:t>
            </w:r>
            <w:r w:rsidRPr="008C65D7">
              <w:rPr>
                <w:rFonts w:ascii="Arial" w:hAnsi="Arial" w:cs="Arial"/>
              </w:rPr>
              <w:br/>
              <w:t>МК (ИСО 3166) 004–97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D3AD7B" w14:textId="77777777" w:rsidR="001B289C" w:rsidRPr="008C65D7" w:rsidRDefault="001B289C" w:rsidP="00EB3C2D">
            <w:pPr>
              <w:ind w:right="-177"/>
              <w:jc w:val="center"/>
              <w:rPr>
                <w:rFonts w:ascii="Arial" w:hAnsi="Arial" w:cs="Arial"/>
              </w:rPr>
            </w:pPr>
            <w:r w:rsidRPr="008C65D7">
              <w:rPr>
                <w:rFonts w:ascii="Arial" w:hAnsi="Arial" w:cs="Arial"/>
              </w:rPr>
              <w:t>Код страны по</w:t>
            </w:r>
          </w:p>
          <w:p w14:paraId="71B30D97" w14:textId="77777777" w:rsidR="001B289C" w:rsidRPr="008C65D7" w:rsidRDefault="001B289C" w:rsidP="00EB3C2D">
            <w:pPr>
              <w:ind w:right="-177"/>
              <w:jc w:val="center"/>
              <w:rPr>
                <w:rFonts w:ascii="Arial" w:hAnsi="Arial" w:cs="Arial"/>
              </w:rPr>
            </w:pPr>
            <w:r w:rsidRPr="008C65D7">
              <w:rPr>
                <w:rFonts w:ascii="Arial" w:hAnsi="Arial" w:cs="Arial"/>
              </w:rPr>
              <w:t>МК (ИСО 3166) 004–97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D45C0" w14:textId="77777777" w:rsidR="001B289C" w:rsidRPr="008C65D7" w:rsidRDefault="001B289C" w:rsidP="00EB3C2D">
            <w:pPr>
              <w:ind w:right="-177"/>
              <w:jc w:val="center"/>
              <w:rPr>
                <w:rFonts w:ascii="Arial" w:hAnsi="Arial" w:cs="Arial"/>
              </w:rPr>
            </w:pPr>
            <w:r w:rsidRPr="008C65D7">
              <w:rPr>
                <w:rFonts w:ascii="Arial" w:hAnsi="Arial" w:cs="Arial"/>
              </w:rPr>
              <w:t>Сокращенное наименование</w:t>
            </w:r>
            <w:r w:rsidRPr="008C65D7">
              <w:rPr>
                <w:rFonts w:ascii="Arial" w:hAnsi="Arial" w:cs="Arial"/>
              </w:rPr>
              <w:br/>
              <w:t>национального органа</w:t>
            </w:r>
          </w:p>
          <w:p w14:paraId="6709C62B" w14:textId="77777777" w:rsidR="001B289C" w:rsidRPr="008C65D7" w:rsidRDefault="001B289C" w:rsidP="00EB3C2D">
            <w:pPr>
              <w:ind w:right="-177"/>
              <w:jc w:val="center"/>
              <w:rPr>
                <w:rFonts w:ascii="Arial" w:hAnsi="Arial" w:cs="Arial"/>
              </w:rPr>
            </w:pPr>
            <w:r w:rsidRPr="008C65D7">
              <w:rPr>
                <w:rFonts w:ascii="Arial" w:hAnsi="Arial" w:cs="Arial"/>
              </w:rPr>
              <w:t>по стандартизации</w:t>
            </w:r>
          </w:p>
        </w:tc>
      </w:tr>
      <w:tr w:rsidR="001B289C" w:rsidRPr="008C65D7" w14:paraId="12DE4502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2AED1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94AFD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E9531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4B3F854D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06C9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33B8A" w14:textId="77777777" w:rsidR="001B289C" w:rsidRPr="00B0649F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F3F9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6EF60144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BFC0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E0E5A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97839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37221B01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B7062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341FB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7270E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46D848DF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C3D0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EE338" w14:textId="77777777" w:rsidR="001B289C" w:rsidRPr="00B0649F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FC152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4EA14399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063EE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A841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1BD1F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29DD4259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B2FA8" w14:textId="77777777" w:rsidR="001B289C" w:rsidRPr="00B0649F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0092A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C4E86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5F725C94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717BE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8B78" w14:textId="77777777" w:rsidR="001B289C" w:rsidRPr="008C65D7" w:rsidRDefault="001B289C" w:rsidP="00EB3C2D">
            <w:pPr>
              <w:suppressAutoHyphens/>
              <w:ind w:right="-177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16451" w14:textId="77777777" w:rsidR="001B289C" w:rsidRPr="008C65D7" w:rsidRDefault="001B289C" w:rsidP="00EB3C2D">
            <w:pPr>
              <w:suppressAutoHyphens/>
              <w:ind w:right="-177"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1EBA0BEF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67BD9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A04C2" w14:textId="77777777" w:rsidR="001B289C" w:rsidRPr="00B0649F" w:rsidRDefault="001B289C" w:rsidP="00EB3C2D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5408C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44F0CBA9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897D4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58F35" w14:textId="77777777" w:rsidR="001B289C" w:rsidRPr="00B0649F" w:rsidRDefault="001B289C" w:rsidP="00EB3C2D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3D35F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7F4ECAA6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1FEAA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ABA9" w14:textId="77777777" w:rsidR="001B289C" w:rsidRPr="008C65D7" w:rsidRDefault="001B289C" w:rsidP="00EB3C2D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1517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03C38D0D" w14:textId="77777777" w:rsidTr="00B84F56">
        <w:tblPrEx>
          <w:tblBorders>
            <w:bottom w:val="none" w:sz="0" w:space="0" w:color="auto"/>
          </w:tblBorders>
        </w:tblPrEx>
        <w:trPr>
          <w:gridAfter w:val="1"/>
          <w:wAfter w:w="9" w:type="dxa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14FF5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28B7" w14:textId="77777777" w:rsidR="001B289C" w:rsidRPr="008C65D7" w:rsidRDefault="001B289C" w:rsidP="00EB3C2D">
            <w:pPr>
              <w:suppressAutoHyphens/>
              <w:jc w:val="center"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7F5F4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1B289C" w:rsidRPr="008C65D7" w14:paraId="24C2CE44" w14:textId="77777777" w:rsidTr="00B84F56">
        <w:trPr>
          <w:trHeight w:val="215"/>
        </w:trPr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0006E57F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9EEE56" w14:textId="77777777" w:rsidR="001B289C" w:rsidRPr="008C65D7" w:rsidRDefault="001B289C" w:rsidP="00EB3C2D">
            <w:pPr>
              <w:suppressAutoHyphens/>
              <w:jc w:val="center"/>
              <w:rPr>
                <w:rFonts w:ascii="Arial" w:hAnsi="Arial" w:cs="Arial"/>
                <w:caps/>
                <w:lang w:eastAsia="ar-SA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single" w:sz="4" w:space="0" w:color="auto"/>
            </w:tcBorders>
          </w:tcPr>
          <w:p w14:paraId="232A31BC" w14:textId="77777777" w:rsidR="001B289C" w:rsidRPr="008C65D7" w:rsidRDefault="001B289C" w:rsidP="00EB3C2D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</w:tbl>
    <w:p w14:paraId="606FDFCB" w14:textId="77777777" w:rsidR="007B2359" w:rsidRPr="00456922" w:rsidRDefault="007B2359">
      <w:pPr>
        <w:ind w:firstLine="720"/>
        <w:rPr>
          <w:rFonts w:ascii="Arial" w:hAnsi="Arial"/>
          <w:strike/>
          <w:sz w:val="28"/>
          <w:szCs w:val="28"/>
          <w:highlight w:val="yellow"/>
        </w:rPr>
      </w:pPr>
    </w:p>
    <w:p w14:paraId="3EE94776" w14:textId="77777777" w:rsidR="00BF389B" w:rsidRPr="00051F48" w:rsidRDefault="007B2359">
      <w:pPr>
        <w:shd w:val="clear" w:color="auto" w:fill="FFFFFF"/>
        <w:tabs>
          <w:tab w:val="left" w:pos="605"/>
          <w:tab w:val="left" w:pos="840"/>
        </w:tabs>
        <w:spacing w:line="360" w:lineRule="auto"/>
        <w:jc w:val="both"/>
        <w:rPr>
          <w:rFonts w:ascii="Arial" w:hAnsi="Arial" w:cs="Arial"/>
        </w:rPr>
      </w:pPr>
      <w:r w:rsidRPr="00051F48">
        <w:rPr>
          <w:rFonts w:ascii="Arial" w:hAnsi="Arial" w:cs="Arial"/>
          <w:sz w:val="28"/>
          <w:szCs w:val="28"/>
        </w:rPr>
        <w:tab/>
      </w:r>
      <w:r w:rsidR="0078081B" w:rsidRPr="00051F48">
        <w:rPr>
          <w:rFonts w:ascii="Arial" w:hAnsi="Arial" w:cs="Arial"/>
        </w:rPr>
        <w:t xml:space="preserve">4 </w:t>
      </w:r>
      <w:r w:rsidR="004A326D" w:rsidRPr="00051F48">
        <w:rPr>
          <w:rFonts w:ascii="Arial" w:hAnsi="Arial" w:cs="Arial"/>
        </w:rPr>
        <w:t xml:space="preserve"> </w:t>
      </w:r>
      <w:r w:rsidR="00C2156C" w:rsidRPr="00051F48">
        <w:rPr>
          <w:rFonts w:ascii="Arial" w:hAnsi="Arial" w:cs="Arial"/>
        </w:rPr>
        <w:t>ВЗАМЕН</w:t>
      </w:r>
      <w:r w:rsidR="00A30F4C" w:rsidRPr="00051F48">
        <w:rPr>
          <w:rFonts w:ascii="Arial" w:hAnsi="Arial" w:cs="Arial"/>
        </w:rPr>
        <w:t xml:space="preserve"> ГОСТ </w:t>
      </w:r>
      <w:r w:rsidR="00051F48" w:rsidRPr="00051F48">
        <w:rPr>
          <w:rFonts w:ascii="Arial" w:hAnsi="Arial" w:cs="Arial"/>
        </w:rPr>
        <w:t>30314</w:t>
      </w:r>
      <w:r w:rsidR="00A30F4C" w:rsidRPr="00051F48">
        <w:rPr>
          <w:rFonts w:ascii="Arial" w:hAnsi="Arial" w:cs="Arial"/>
        </w:rPr>
        <w:t>–</w:t>
      </w:r>
      <w:r w:rsidR="00051F48" w:rsidRPr="00051F48">
        <w:rPr>
          <w:rFonts w:ascii="Arial" w:hAnsi="Arial" w:cs="Arial"/>
        </w:rPr>
        <w:t>2006</w:t>
      </w:r>
    </w:p>
    <w:p w14:paraId="1667561B" w14:textId="77777777" w:rsidR="00BF389B" w:rsidRPr="00333933" w:rsidRDefault="00BF389B" w:rsidP="00A37558">
      <w:pPr>
        <w:shd w:val="clear" w:color="auto" w:fill="FFFFFF"/>
        <w:tabs>
          <w:tab w:val="left" w:pos="605"/>
          <w:tab w:val="left" w:pos="840"/>
        </w:tabs>
        <w:jc w:val="both"/>
        <w:rPr>
          <w:rFonts w:ascii="Arial" w:hAnsi="Arial" w:cs="Arial"/>
        </w:rPr>
      </w:pPr>
    </w:p>
    <w:p w14:paraId="155F144A" w14:textId="77777777" w:rsidR="00F47FDE" w:rsidRDefault="007B2359" w:rsidP="0064503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/>
        </w:rPr>
      </w:pPr>
      <w:r w:rsidRPr="00333933">
        <w:rPr>
          <w:rFonts w:ascii="Arial" w:hAnsi="Arial" w:cs="Arial"/>
          <w:i/>
        </w:rPr>
        <w:lastRenderedPageBreak/>
        <w:t>Информация о введении в действие (прекращении действия) настоящего ста</w:t>
      </w:r>
      <w:r w:rsidRPr="00333933">
        <w:rPr>
          <w:rFonts w:ascii="Arial" w:hAnsi="Arial" w:cs="Arial"/>
          <w:i/>
        </w:rPr>
        <w:t>н</w:t>
      </w:r>
      <w:r w:rsidRPr="00333933">
        <w:rPr>
          <w:rFonts w:ascii="Arial" w:hAnsi="Arial" w:cs="Arial"/>
          <w:i/>
        </w:rPr>
        <w:t>дарта и изме</w:t>
      </w:r>
      <w:r w:rsidRPr="00333933">
        <w:rPr>
          <w:rFonts w:ascii="Arial" w:hAnsi="Arial" w:cs="Arial"/>
          <w:i/>
          <w:spacing w:val="-1"/>
        </w:rPr>
        <w:t xml:space="preserve">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</w:t>
      </w:r>
      <w:r w:rsidRPr="00333933">
        <w:rPr>
          <w:rFonts w:ascii="Arial" w:hAnsi="Arial" w:cs="Arial"/>
          <w:i/>
        </w:rPr>
        <w:t>национальных органов по стандарт</w:t>
      </w:r>
      <w:r w:rsidRPr="00333933">
        <w:rPr>
          <w:rFonts w:ascii="Arial" w:hAnsi="Arial" w:cs="Arial"/>
          <w:i/>
        </w:rPr>
        <w:t>и</w:t>
      </w:r>
      <w:r w:rsidRPr="00333933">
        <w:rPr>
          <w:rFonts w:ascii="Arial" w:hAnsi="Arial" w:cs="Arial"/>
          <w:i/>
        </w:rPr>
        <w:t>зации</w:t>
      </w:r>
      <w:r w:rsidR="00F47FDE">
        <w:rPr>
          <w:rFonts w:ascii="Arial" w:hAnsi="Arial" w:cs="Arial"/>
          <w:i/>
        </w:rPr>
        <w:t>.</w:t>
      </w:r>
    </w:p>
    <w:p w14:paraId="7B9A237C" w14:textId="77777777" w:rsidR="007B2359" w:rsidRPr="001B289C" w:rsidRDefault="007B2359" w:rsidP="0064503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3933">
        <w:rPr>
          <w:rFonts w:ascii="Arial" w:hAnsi="Arial" w:cs="Arial"/>
          <w:i/>
        </w:rPr>
        <w:t>В случае пересмотра, изменения или отмены настоящего стандарта соотве</w:t>
      </w:r>
      <w:r w:rsidRPr="00333933">
        <w:rPr>
          <w:rFonts w:ascii="Arial" w:hAnsi="Arial" w:cs="Arial"/>
          <w:i/>
        </w:rPr>
        <w:t>т</w:t>
      </w:r>
      <w:r w:rsidRPr="00333933">
        <w:rPr>
          <w:rFonts w:ascii="Arial" w:hAnsi="Arial" w:cs="Arial"/>
          <w:i/>
        </w:rPr>
        <w:t>ствующая информация также будет опубликована</w:t>
      </w:r>
      <w:r w:rsidRPr="00333933">
        <w:rPr>
          <w:rFonts w:ascii="Arial" w:hAnsi="Arial" w:cs="Arial"/>
          <w:i/>
          <w:spacing w:val="-1"/>
        </w:rPr>
        <w:t xml:space="preserve"> на официальном интернет-сайте</w:t>
      </w:r>
      <w:r w:rsidRPr="00333933">
        <w:rPr>
          <w:rFonts w:ascii="Arial" w:hAnsi="Arial" w:cs="Arial"/>
          <w:i/>
        </w:rPr>
        <w:t xml:space="preserve"> Межгосударственного совета по стандартизации, метрологии и сертификации в к</w:t>
      </w:r>
      <w:r w:rsidRPr="00333933">
        <w:rPr>
          <w:rFonts w:ascii="Arial" w:hAnsi="Arial" w:cs="Arial"/>
          <w:i/>
        </w:rPr>
        <w:t>а</w:t>
      </w:r>
      <w:r w:rsidRPr="00333933">
        <w:rPr>
          <w:rFonts w:ascii="Arial" w:hAnsi="Arial" w:cs="Arial"/>
          <w:i/>
        </w:rPr>
        <w:t>талоге «Межгосударственные стан</w:t>
      </w:r>
      <w:r w:rsidR="00D82BA4" w:rsidRPr="00333933">
        <w:rPr>
          <w:rFonts w:ascii="Arial" w:hAnsi="Arial" w:cs="Arial"/>
          <w:i/>
        </w:rPr>
        <w:t>дарты</w:t>
      </w:r>
      <w:r w:rsidR="008F0866" w:rsidRPr="00333933">
        <w:rPr>
          <w:rFonts w:ascii="Arial" w:hAnsi="Arial" w:cs="Arial"/>
          <w:i/>
        </w:rPr>
        <w:t>»</w:t>
      </w:r>
      <w:r w:rsidR="001B289C">
        <w:rPr>
          <w:rFonts w:ascii="Arial" w:hAnsi="Arial" w:cs="Arial"/>
          <w:i/>
        </w:rPr>
        <w:t>.</w:t>
      </w:r>
    </w:p>
    <w:p w14:paraId="63504C9F" w14:textId="77777777" w:rsidR="007B2359" w:rsidRPr="00333933" w:rsidRDefault="007B2359" w:rsidP="00F47FDE">
      <w:pPr>
        <w:spacing w:line="360" w:lineRule="auto"/>
        <w:ind w:firstLine="709"/>
        <w:jc w:val="both"/>
        <w:rPr>
          <w:rFonts w:ascii="Arial" w:hAnsi="Arial" w:cs="Arial"/>
        </w:rPr>
      </w:pPr>
      <w:r w:rsidRPr="00333933">
        <w:rPr>
          <w:rFonts w:ascii="Arial" w:hAnsi="Arial" w:cs="Arial"/>
        </w:rPr>
        <w:tab/>
      </w:r>
    </w:p>
    <w:p w14:paraId="1A986447" w14:textId="77777777" w:rsidR="007B2359" w:rsidRPr="001B289C" w:rsidRDefault="007B235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634BBC93" w14:textId="77777777" w:rsidR="00645037" w:rsidRPr="001B289C" w:rsidRDefault="006450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6B8E49DD" w14:textId="77777777" w:rsidR="007B2359" w:rsidRPr="00456922" w:rsidRDefault="007B235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CB483CB" w14:textId="77777777" w:rsidR="007B2359" w:rsidRPr="00456922" w:rsidRDefault="007B235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430DAC9" w14:textId="77777777" w:rsidR="007B2359" w:rsidRPr="00456922" w:rsidRDefault="007B235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21463B45" w14:textId="77777777" w:rsidR="00C2156C" w:rsidRPr="00456922" w:rsidRDefault="00C2156C" w:rsidP="00C2156C">
      <w:pPr>
        <w:ind w:left="5760" w:right="48"/>
        <w:rPr>
          <w:rFonts w:ascii="Arial" w:hAnsi="Arial" w:cs="Arial"/>
          <w:highlight w:val="yellow"/>
        </w:rPr>
      </w:pPr>
    </w:p>
    <w:p w14:paraId="1E5C8F46" w14:textId="77777777" w:rsidR="007B2359" w:rsidRDefault="007B2359">
      <w:pPr>
        <w:rPr>
          <w:highlight w:val="yellow"/>
        </w:rPr>
      </w:pPr>
    </w:p>
    <w:p w14:paraId="5FF135A9" w14:textId="77777777" w:rsidR="00333933" w:rsidRDefault="00333933">
      <w:pPr>
        <w:rPr>
          <w:highlight w:val="yellow"/>
        </w:rPr>
      </w:pPr>
    </w:p>
    <w:p w14:paraId="43A48E4E" w14:textId="77777777" w:rsidR="00333933" w:rsidRDefault="00333933">
      <w:pPr>
        <w:rPr>
          <w:highlight w:val="yellow"/>
        </w:rPr>
      </w:pPr>
    </w:p>
    <w:p w14:paraId="1AF40E1F" w14:textId="77777777" w:rsidR="00333933" w:rsidRDefault="00333933">
      <w:pPr>
        <w:rPr>
          <w:highlight w:val="yellow"/>
        </w:rPr>
      </w:pPr>
    </w:p>
    <w:p w14:paraId="1FCE6F30" w14:textId="77777777" w:rsidR="00333933" w:rsidRDefault="00333933">
      <w:pPr>
        <w:rPr>
          <w:highlight w:val="yellow"/>
        </w:rPr>
      </w:pPr>
    </w:p>
    <w:p w14:paraId="4D8C598E" w14:textId="77777777" w:rsidR="00333933" w:rsidRDefault="00333933">
      <w:pPr>
        <w:rPr>
          <w:highlight w:val="yellow"/>
        </w:rPr>
      </w:pPr>
    </w:p>
    <w:p w14:paraId="1C54839D" w14:textId="77777777" w:rsidR="00333933" w:rsidRDefault="00333933">
      <w:pPr>
        <w:rPr>
          <w:highlight w:val="yellow"/>
        </w:rPr>
      </w:pPr>
    </w:p>
    <w:p w14:paraId="7149EE81" w14:textId="77777777" w:rsidR="003C50C2" w:rsidRDefault="003C50C2">
      <w:pPr>
        <w:rPr>
          <w:highlight w:val="yellow"/>
        </w:rPr>
      </w:pPr>
    </w:p>
    <w:p w14:paraId="3C4FCE37" w14:textId="77777777" w:rsidR="003C50C2" w:rsidRDefault="003C50C2">
      <w:pPr>
        <w:rPr>
          <w:highlight w:val="yellow"/>
        </w:rPr>
      </w:pPr>
    </w:p>
    <w:p w14:paraId="5CA6D77D" w14:textId="77777777" w:rsidR="003C50C2" w:rsidRDefault="003C50C2">
      <w:pPr>
        <w:rPr>
          <w:highlight w:val="yellow"/>
        </w:rPr>
      </w:pPr>
    </w:p>
    <w:p w14:paraId="07A5C981" w14:textId="77777777" w:rsidR="003C50C2" w:rsidRDefault="003C50C2">
      <w:pPr>
        <w:rPr>
          <w:highlight w:val="yellow"/>
        </w:rPr>
      </w:pPr>
    </w:p>
    <w:p w14:paraId="7E300D56" w14:textId="77777777" w:rsidR="003C50C2" w:rsidRDefault="003C50C2">
      <w:pPr>
        <w:rPr>
          <w:highlight w:val="yellow"/>
        </w:rPr>
      </w:pPr>
    </w:p>
    <w:p w14:paraId="147C9448" w14:textId="77777777" w:rsidR="003C50C2" w:rsidRPr="001B289C" w:rsidRDefault="003C50C2">
      <w:pPr>
        <w:rPr>
          <w:highlight w:val="yellow"/>
        </w:rPr>
      </w:pPr>
    </w:p>
    <w:p w14:paraId="0A514156" w14:textId="77777777" w:rsidR="00A37558" w:rsidRPr="001B289C" w:rsidRDefault="00A37558">
      <w:pPr>
        <w:rPr>
          <w:highlight w:val="yellow"/>
        </w:rPr>
      </w:pPr>
    </w:p>
    <w:p w14:paraId="6A44360A" w14:textId="77777777" w:rsidR="007753CF" w:rsidRPr="001B289C" w:rsidRDefault="007753CF">
      <w:pPr>
        <w:rPr>
          <w:highlight w:val="yellow"/>
        </w:rPr>
      </w:pPr>
    </w:p>
    <w:p w14:paraId="55DA0781" w14:textId="77777777" w:rsidR="007753CF" w:rsidRPr="001B289C" w:rsidRDefault="007753CF">
      <w:pPr>
        <w:rPr>
          <w:highlight w:val="yellow"/>
        </w:rPr>
      </w:pPr>
    </w:p>
    <w:p w14:paraId="285ED2F4" w14:textId="77777777" w:rsidR="00645037" w:rsidRPr="001B289C" w:rsidRDefault="00645037">
      <w:pPr>
        <w:rPr>
          <w:highlight w:val="yellow"/>
        </w:rPr>
      </w:pPr>
    </w:p>
    <w:p w14:paraId="58CFB47A" w14:textId="77777777" w:rsidR="0055677C" w:rsidRPr="001B289C" w:rsidRDefault="0055677C">
      <w:pPr>
        <w:rPr>
          <w:highlight w:val="yellow"/>
        </w:rPr>
      </w:pPr>
    </w:p>
    <w:p w14:paraId="334BA45B" w14:textId="77777777" w:rsidR="0055677C" w:rsidRPr="001B289C" w:rsidRDefault="0055677C">
      <w:pPr>
        <w:rPr>
          <w:highlight w:val="yellow"/>
        </w:rPr>
      </w:pPr>
    </w:p>
    <w:p w14:paraId="77ED1072" w14:textId="77777777" w:rsidR="0055677C" w:rsidRPr="001B289C" w:rsidRDefault="0055677C">
      <w:pPr>
        <w:rPr>
          <w:highlight w:val="yellow"/>
        </w:rPr>
      </w:pPr>
    </w:p>
    <w:p w14:paraId="5C9CDA00" w14:textId="77777777" w:rsidR="002F59A4" w:rsidRDefault="007B2359" w:rsidP="003C50C2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0974CC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</w:t>
      </w:r>
      <w:r w:rsidR="00D87685" w:rsidRPr="000974CC">
        <w:rPr>
          <w:rFonts w:ascii="Arial" w:hAnsi="Arial" w:cs="Arial"/>
        </w:rPr>
        <w:t xml:space="preserve">ных выше государств </w:t>
      </w:r>
      <w:r w:rsidRPr="000974CC">
        <w:rPr>
          <w:rFonts w:ascii="Arial" w:hAnsi="Arial" w:cs="Arial"/>
        </w:rPr>
        <w:t>принадлежит национальным органам по ста</w:t>
      </w:r>
      <w:r w:rsidRPr="000974CC">
        <w:rPr>
          <w:rFonts w:ascii="Arial" w:hAnsi="Arial" w:cs="Arial"/>
        </w:rPr>
        <w:t>н</w:t>
      </w:r>
      <w:r w:rsidRPr="000974CC">
        <w:rPr>
          <w:rFonts w:ascii="Arial" w:hAnsi="Arial" w:cs="Arial"/>
        </w:rPr>
        <w:t>дартизации этих государств</w:t>
      </w:r>
    </w:p>
    <w:p w14:paraId="0864241F" w14:textId="77777777" w:rsidR="00B23CD2" w:rsidRDefault="00B23CD2" w:rsidP="003C50C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4CA5EE1" w14:textId="77777777" w:rsidR="001B289C" w:rsidRDefault="001B289C" w:rsidP="003C50C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2A69841" w14:textId="77777777" w:rsidR="00794E9D" w:rsidRPr="0078233F" w:rsidRDefault="00794E9D" w:rsidP="003C50C2">
      <w:pPr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0"/>
          <w:lang w:val="x-none" w:eastAsia="ar-SA"/>
        </w:rPr>
      </w:pPr>
      <w:r w:rsidRPr="0078233F">
        <w:rPr>
          <w:rFonts w:ascii="Arial" w:hAnsi="Arial" w:cs="Arial"/>
          <w:b/>
          <w:bCs/>
          <w:sz w:val="28"/>
          <w:szCs w:val="20"/>
          <w:lang w:val="x-none" w:eastAsia="ar-SA"/>
        </w:rPr>
        <w:lastRenderedPageBreak/>
        <w:t>Содержание</w:t>
      </w:r>
    </w:p>
    <w:p w14:paraId="2C2BF07F" w14:textId="77777777" w:rsidR="00794E9D" w:rsidRPr="0078233F" w:rsidRDefault="00794E9D" w:rsidP="00794E9D">
      <w:pPr>
        <w:spacing w:line="360" w:lineRule="auto"/>
        <w:jc w:val="center"/>
        <w:rPr>
          <w:rFonts w:ascii="Arial" w:hAnsi="Arial" w:cs="Arial"/>
          <w:b/>
          <w:bCs/>
          <w:sz w:val="28"/>
          <w:szCs w:val="20"/>
          <w:lang w:val="x-none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7"/>
        <w:gridCol w:w="9334"/>
      </w:tblGrid>
      <w:tr w:rsidR="00794E9D" w:rsidRPr="0078233F" w14:paraId="082D124A" w14:textId="77777777" w:rsidTr="00BF41A3">
        <w:trPr>
          <w:trHeight w:val="316"/>
        </w:trPr>
        <w:tc>
          <w:tcPr>
            <w:tcW w:w="697" w:type="dxa"/>
          </w:tcPr>
          <w:p w14:paraId="2CB60DC8" w14:textId="77777777" w:rsidR="00794E9D" w:rsidRPr="0078233F" w:rsidRDefault="00794E9D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1</w:t>
            </w:r>
          </w:p>
        </w:tc>
        <w:tc>
          <w:tcPr>
            <w:tcW w:w="9334" w:type="dxa"/>
          </w:tcPr>
          <w:p w14:paraId="5F3B7CBC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Область применения………………………………………………………………….……..</w:t>
            </w:r>
          </w:p>
        </w:tc>
      </w:tr>
      <w:tr w:rsidR="00794E9D" w:rsidRPr="0078233F" w14:paraId="52AB8EB0" w14:textId="77777777" w:rsidTr="00BF41A3">
        <w:trPr>
          <w:trHeight w:val="196"/>
        </w:trPr>
        <w:tc>
          <w:tcPr>
            <w:tcW w:w="697" w:type="dxa"/>
          </w:tcPr>
          <w:p w14:paraId="44235A21" w14:textId="77777777" w:rsidR="00794E9D" w:rsidRPr="0078233F" w:rsidRDefault="00794E9D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2</w:t>
            </w:r>
          </w:p>
        </w:tc>
        <w:tc>
          <w:tcPr>
            <w:tcW w:w="9334" w:type="dxa"/>
          </w:tcPr>
          <w:p w14:paraId="1B457523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Нормативные ссылки………………………………………………………………………...</w:t>
            </w:r>
          </w:p>
        </w:tc>
      </w:tr>
      <w:tr w:rsidR="00794E9D" w:rsidRPr="0078233F" w14:paraId="5D4EBDF9" w14:textId="77777777" w:rsidTr="00BF41A3">
        <w:trPr>
          <w:trHeight w:val="463"/>
        </w:trPr>
        <w:tc>
          <w:tcPr>
            <w:tcW w:w="697" w:type="dxa"/>
          </w:tcPr>
          <w:p w14:paraId="1A8DE103" w14:textId="77777777" w:rsidR="004702B3" w:rsidRPr="0078233F" w:rsidRDefault="00794E9D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3</w:t>
            </w:r>
          </w:p>
        </w:tc>
        <w:tc>
          <w:tcPr>
            <w:tcW w:w="9334" w:type="dxa"/>
          </w:tcPr>
          <w:p w14:paraId="4FFDF938" w14:textId="77777777" w:rsidR="004702B3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Термины и определения........................…………………………………………………..</w:t>
            </w:r>
          </w:p>
        </w:tc>
      </w:tr>
      <w:tr w:rsidR="00794E9D" w:rsidRPr="0078233F" w14:paraId="635D90B7" w14:textId="77777777" w:rsidTr="00BF41A3">
        <w:tc>
          <w:tcPr>
            <w:tcW w:w="697" w:type="dxa"/>
          </w:tcPr>
          <w:p w14:paraId="30DAD120" w14:textId="77777777" w:rsidR="00794E9D" w:rsidRPr="0078233F" w:rsidRDefault="0077058C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 w:rsidRPr="0078233F">
              <w:rPr>
                <w:rFonts w:ascii="Arial" w:hAnsi="Arial" w:cs="Arial"/>
                <w:szCs w:val="20"/>
                <w:lang w:val="en-US" w:eastAsia="ar-SA"/>
              </w:rPr>
              <w:t>4</w:t>
            </w:r>
          </w:p>
        </w:tc>
        <w:tc>
          <w:tcPr>
            <w:tcW w:w="9334" w:type="dxa"/>
          </w:tcPr>
          <w:p w14:paraId="55958008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Технические требования...............................................................................……...</w:t>
            </w:r>
            <w:r w:rsidR="00BF41A3">
              <w:rPr>
                <w:rFonts w:ascii="Arial" w:hAnsi="Arial" w:cs="Arial"/>
                <w:szCs w:val="20"/>
                <w:lang w:eastAsia="ar-SA"/>
              </w:rPr>
              <w:t>.....</w:t>
            </w:r>
          </w:p>
        </w:tc>
      </w:tr>
      <w:tr w:rsidR="00794E9D" w:rsidRPr="0078233F" w14:paraId="012FCE15" w14:textId="77777777" w:rsidTr="00BF41A3">
        <w:tc>
          <w:tcPr>
            <w:tcW w:w="697" w:type="dxa"/>
          </w:tcPr>
          <w:p w14:paraId="1785A635" w14:textId="77777777" w:rsidR="00794E9D" w:rsidRPr="0078233F" w:rsidRDefault="0077058C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 w:rsidRPr="0078233F">
              <w:rPr>
                <w:rFonts w:ascii="Arial" w:hAnsi="Arial" w:cs="Arial"/>
                <w:szCs w:val="20"/>
                <w:lang w:val="en-US" w:eastAsia="ar-SA"/>
              </w:rPr>
              <w:t>5</w:t>
            </w:r>
          </w:p>
        </w:tc>
        <w:tc>
          <w:tcPr>
            <w:tcW w:w="9334" w:type="dxa"/>
          </w:tcPr>
          <w:p w14:paraId="7D45FE0A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Правила приемки......................................................................................................</w:t>
            </w:r>
            <w:r w:rsidR="00BF41A3">
              <w:rPr>
                <w:rFonts w:ascii="Arial" w:hAnsi="Arial" w:cs="Arial"/>
                <w:szCs w:val="20"/>
                <w:lang w:eastAsia="ar-SA"/>
              </w:rPr>
              <w:t>.....</w:t>
            </w:r>
          </w:p>
        </w:tc>
      </w:tr>
      <w:tr w:rsidR="00794E9D" w:rsidRPr="0078233F" w14:paraId="1F1E347B" w14:textId="77777777" w:rsidTr="00BF41A3">
        <w:tc>
          <w:tcPr>
            <w:tcW w:w="697" w:type="dxa"/>
          </w:tcPr>
          <w:p w14:paraId="2201A644" w14:textId="77777777" w:rsidR="00794E9D" w:rsidRPr="0078233F" w:rsidRDefault="0077058C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lang w:val="en-US" w:eastAsia="ar-SA"/>
              </w:rPr>
            </w:pPr>
            <w:r w:rsidRPr="0078233F">
              <w:rPr>
                <w:rFonts w:ascii="Arial" w:hAnsi="Arial" w:cs="Arial"/>
                <w:lang w:val="en-US" w:eastAsia="ar-SA"/>
              </w:rPr>
              <w:t>6</w:t>
            </w:r>
          </w:p>
        </w:tc>
        <w:tc>
          <w:tcPr>
            <w:tcW w:w="9334" w:type="dxa"/>
          </w:tcPr>
          <w:p w14:paraId="34543FBE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Методы контроля..........................................................................................................</w:t>
            </w:r>
            <w:r w:rsidR="00BF41A3">
              <w:rPr>
                <w:rFonts w:ascii="Arial" w:hAnsi="Arial" w:cs="Arial"/>
                <w:szCs w:val="20"/>
                <w:lang w:eastAsia="ar-SA"/>
              </w:rPr>
              <w:t>.</w:t>
            </w:r>
          </w:p>
        </w:tc>
      </w:tr>
      <w:tr w:rsidR="00794E9D" w:rsidRPr="0078233F" w14:paraId="4FFC2534" w14:textId="77777777" w:rsidTr="00BF41A3">
        <w:trPr>
          <w:trHeight w:val="591"/>
        </w:trPr>
        <w:tc>
          <w:tcPr>
            <w:tcW w:w="697" w:type="dxa"/>
          </w:tcPr>
          <w:p w14:paraId="64D00359" w14:textId="77777777" w:rsidR="00794E9D" w:rsidRPr="0078233F" w:rsidRDefault="0077058C" w:rsidP="00356D66">
            <w:pPr>
              <w:snapToGrid w:val="0"/>
              <w:spacing w:before="120" w:after="120"/>
              <w:jc w:val="center"/>
              <w:rPr>
                <w:rFonts w:ascii="Arial" w:hAnsi="Arial" w:cs="Arial"/>
                <w:lang w:val="en-US" w:eastAsia="ar-SA"/>
              </w:rPr>
            </w:pPr>
            <w:r w:rsidRPr="0078233F">
              <w:rPr>
                <w:rFonts w:ascii="Arial" w:hAnsi="Arial" w:cs="Arial"/>
                <w:lang w:val="en-US" w:eastAsia="ar-SA"/>
              </w:rPr>
              <w:t>7</w:t>
            </w:r>
          </w:p>
        </w:tc>
        <w:tc>
          <w:tcPr>
            <w:tcW w:w="9334" w:type="dxa"/>
          </w:tcPr>
          <w:p w14:paraId="1B1D596B" w14:textId="77777777" w:rsidR="00794E9D" w:rsidRPr="0078233F" w:rsidRDefault="00794E9D" w:rsidP="00356D66">
            <w:pPr>
              <w:snapToGrid w:val="0"/>
              <w:spacing w:before="120" w:after="120"/>
              <w:jc w:val="both"/>
              <w:rPr>
                <w:rFonts w:ascii="Arial" w:hAnsi="Arial" w:cs="Arial"/>
                <w:szCs w:val="20"/>
                <w:lang w:eastAsia="ar-SA"/>
              </w:rPr>
            </w:pPr>
            <w:r w:rsidRPr="0078233F">
              <w:rPr>
                <w:rFonts w:ascii="Arial" w:hAnsi="Arial" w:cs="Arial"/>
                <w:szCs w:val="20"/>
                <w:lang w:eastAsia="ar-SA"/>
              </w:rPr>
              <w:t>Транспортирование и хранение...................................................................................</w:t>
            </w:r>
          </w:p>
        </w:tc>
      </w:tr>
      <w:tr w:rsidR="00794E9D" w:rsidRPr="0078233F" w14:paraId="10D77DC8" w14:textId="77777777" w:rsidTr="00BF41A3">
        <w:trPr>
          <w:trHeight w:val="529"/>
        </w:trPr>
        <w:tc>
          <w:tcPr>
            <w:tcW w:w="10031" w:type="dxa"/>
            <w:gridSpan w:val="2"/>
          </w:tcPr>
          <w:p w14:paraId="172C12BC" w14:textId="77777777" w:rsidR="00794E9D" w:rsidRPr="0078233F" w:rsidRDefault="00794E9D" w:rsidP="001A5B02">
            <w:pPr>
              <w:pStyle w:val="formattexttopleveltextcentertext"/>
              <w:spacing w:before="0" w:beforeAutospacing="0" w:after="0" w:afterAutospacing="0" w:line="360" w:lineRule="auto"/>
              <w:ind w:left="1843" w:hanging="18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78233F">
              <w:rPr>
                <w:rFonts w:ascii="Arial" w:hAnsi="Arial" w:cs="Arial"/>
                <w:lang w:eastAsia="ar-SA"/>
              </w:rPr>
              <w:t>Приложение А (справочное)</w:t>
            </w:r>
            <w:r w:rsidR="001A5B02" w:rsidRPr="007E6777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 w:rsidR="001A5B02" w:rsidRPr="001A5B02">
              <w:rPr>
                <w:rFonts w:ascii="Arial" w:hAnsi="Arial" w:cs="Arial"/>
                <w:lang w:eastAsia="ar-SA"/>
              </w:rPr>
              <w:t xml:space="preserve">Видовой состав морских гребешков </w:t>
            </w:r>
            <w:r w:rsidR="001A5B02" w:rsidRPr="003A4AE5">
              <w:rPr>
                <w:rFonts w:ascii="Arial" w:hAnsi="Arial" w:cs="Arial"/>
              </w:rPr>
              <w:t>семейства PECTINIDAE (Морские гребешки)………………….</w:t>
            </w:r>
            <w:r w:rsidR="00B871C8" w:rsidRPr="003A4AE5">
              <w:rPr>
                <w:rFonts w:ascii="Arial" w:hAnsi="Arial" w:cs="Arial"/>
              </w:rPr>
              <w:t>………………</w:t>
            </w:r>
            <w:r w:rsidR="00B871C8" w:rsidRPr="0078233F">
              <w:rPr>
                <w:rFonts w:ascii="Arial" w:hAnsi="Arial" w:cs="Arial"/>
                <w:lang w:eastAsia="ar-SA"/>
              </w:rPr>
              <w:t>……</w:t>
            </w:r>
            <w:r w:rsidR="00BF41A3">
              <w:rPr>
                <w:rFonts w:ascii="Arial" w:hAnsi="Arial" w:cs="Arial"/>
                <w:lang w:eastAsia="ar-SA"/>
              </w:rPr>
              <w:t>…….</w:t>
            </w:r>
          </w:p>
        </w:tc>
      </w:tr>
      <w:tr w:rsidR="00BF41A3" w:rsidRPr="0078233F" w14:paraId="64383824" w14:textId="77777777" w:rsidTr="00BF41A3">
        <w:trPr>
          <w:trHeight w:val="378"/>
        </w:trPr>
        <w:tc>
          <w:tcPr>
            <w:tcW w:w="10031" w:type="dxa"/>
            <w:gridSpan w:val="2"/>
          </w:tcPr>
          <w:p w14:paraId="36012013" w14:textId="77777777" w:rsidR="00BF41A3" w:rsidRPr="0078233F" w:rsidRDefault="00BF41A3" w:rsidP="005F7DDE">
            <w:pPr>
              <w:spacing w:line="360" w:lineRule="auto"/>
              <w:ind w:left="1701" w:hanging="1701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/>
                <w:spacing w:val="-5"/>
              </w:rPr>
              <w:t>Приложение Б (справочное) Информация о применяемых технических регламентах и нормативных правовых актах в государствах-участниках СНГ……</w:t>
            </w:r>
            <w:r w:rsidR="005F7DDE">
              <w:rPr>
                <w:rFonts w:ascii="Arial" w:hAnsi="Arial"/>
                <w:spacing w:val="-5"/>
              </w:rPr>
              <w:t>...</w:t>
            </w:r>
            <w:r>
              <w:rPr>
                <w:rFonts w:ascii="Arial" w:hAnsi="Arial"/>
                <w:spacing w:val="-5"/>
              </w:rPr>
              <w:t>……..…</w:t>
            </w:r>
          </w:p>
        </w:tc>
      </w:tr>
      <w:tr w:rsidR="00BF41A3" w:rsidRPr="0078233F" w14:paraId="2140F2DF" w14:textId="77777777" w:rsidTr="00BF41A3">
        <w:trPr>
          <w:trHeight w:val="851"/>
        </w:trPr>
        <w:tc>
          <w:tcPr>
            <w:tcW w:w="10031" w:type="dxa"/>
            <w:gridSpan w:val="2"/>
          </w:tcPr>
          <w:p w14:paraId="5BCEA29B" w14:textId="77777777" w:rsidR="00BF41A3" w:rsidRPr="00BF41A3" w:rsidRDefault="00BF41A3" w:rsidP="00AC4A71">
            <w:pPr>
              <w:spacing w:line="360" w:lineRule="auto"/>
              <w:ind w:left="1843" w:hanging="1843"/>
              <w:jc w:val="both"/>
              <w:rPr>
                <w:rFonts w:ascii="Arial" w:hAnsi="Arial" w:cs="Arial"/>
                <w:lang w:eastAsia="ar-SA"/>
              </w:rPr>
            </w:pPr>
            <w:r w:rsidRPr="0078233F">
              <w:rPr>
                <w:rFonts w:ascii="Arial" w:hAnsi="Arial" w:cs="Arial"/>
                <w:lang w:eastAsia="ar-SA"/>
              </w:rPr>
              <w:t xml:space="preserve">Приложение </w:t>
            </w:r>
            <w:r>
              <w:rPr>
                <w:rFonts w:ascii="Arial" w:hAnsi="Arial" w:cs="Arial"/>
                <w:lang w:eastAsia="ar-SA"/>
              </w:rPr>
              <w:t>В</w:t>
            </w:r>
            <w:r w:rsidRPr="0078233F">
              <w:rPr>
                <w:rFonts w:ascii="Arial" w:hAnsi="Arial" w:cs="Arial"/>
                <w:lang w:eastAsia="ar-SA"/>
              </w:rPr>
              <w:t xml:space="preserve"> (рекомендуемое)</w:t>
            </w:r>
            <w:r w:rsidRPr="0078233F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 w:rsidRPr="0078233F">
              <w:rPr>
                <w:rFonts w:ascii="Arial" w:hAnsi="Arial" w:cs="Arial"/>
                <w:lang w:eastAsia="ar-SA"/>
              </w:rPr>
              <w:t>Рекомендуемы</w:t>
            </w:r>
            <w:r w:rsidR="00AC4A71">
              <w:rPr>
                <w:rFonts w:ascii="Arial" w:hAnsi="Arial" w:cs="Arial"/>
                <w:lang w:eastAsia="ar-SA"/>
              </w:rPr>
              <w:t>е</w:t>
            </w:r>
            <w:r w:rsidRPr="0078233F">
              <w:rPr>
                <w:rFonts w:ascii="Arial" w:hAnsi="Arial" w:cs="Arial"/>
                <w:lang w:eastAsia="ar-SA"/>
              </w:rPr>
              <w:t xml:space="preserve"> срок</w:t>
            </w:r>
            <w:r w:rsidR="00AC4A71">
              <w:rPr>
                <w:rFonts w:ascii="Arial" w:hAnsi="Arial" w:cs="Arial"/>
                <w:lang w:eastAsia="ar-SA"/>
              </w:rPr>
              <w:t>и</w:t>
            </w:r>
            <w:r w:rsidRPr="0078233F">
              <w:rPr>
                <w:rFonts w:ascii="Arial" w:hAnsi="Arial" w:cs="Arial"/>
                <w:lang w:eastAsia="ar-SA"/>
              </w:rPr>
              <w:t xml:space="preserve"> годности филе гребе</w:t>
            </w:r>
            <w:r w:rsidRPr="0078233F">
              <w:rPr>
                <w:rFonts w:ascii="Arial" w:hAnsi="Arial" w:cs="Arial"/>
                <w:lang w:eastAsia="ar-SA"/>
              </w:rPr>
              <w:t>ш</w:t>
            </w:r>
            <w:r w:rsidRPr="0078233F">
              <w:rPr>
                <w:rFonts w:ascii="Arial" w:hAnsi="Arial" w:cs="Arial"/>
                <w:lang w:eastAsia="ar-SA"/>
              </w:rPr>
              <w:t>ка</w:t>
            </w:r>
            <w:r w:rsidR="00F65C92">
              <w:rPr>
                <w:rFonts w:ascii="Arial" w:hAnsi="Arial" w:cs="Arial"/>
                <w:lang w:eastAsia="ar-SA"/>
              </w:rPr>
              <w:t>……..</w:t>
            </w:r>
          </w:p>
        </w:tc>
      </w:tr>
    </w:tbl>
    <w:p w14:paraId="53B21154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714FA5D2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17994F1F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F7D060A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2A5DAD2A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6C8DDBA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42EF0E9F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810D2BC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871627E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0DC60B3" w14:textId="77777777" w:rsidR="003C50C2" w:rsidRPr="00F83E74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0176A692" w14:textId="77777777" w:rsidR="00645037" w:rsidRPr="00F83E74" w:rsidRDefault="00645037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3FE0E5F6" w14:textId="77777777" w:rsidR="0012661F" w:rsidRPr="00F83E74" w:rsidRDefault="0012661F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31E2EDAE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69C4ECF2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42C2FDB8" w14:textId="77777777" w:rsidR="003C50C2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4D8C54B5" w14:textId="77777777" w:rsidR="00E52087" w:rsidRDefault="00E52087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1B9A8DEE" w14:textId="77777777" w:rsidR="00E52087" w:rsidRDefault="00E52087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1343A5B3" w14:textId="77777777" w:rsidR="00E52087" w:rsidRDefault="00E52087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25388D62" w14:textId="77777777" w:rsidR="00E52087" w:rsidRDefault="00E52087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0594BBC7" w14:textId="77777777" w:rsidR="003C50C2" w:rsidRPr="00F83E74" w:rsidRDefault="003C50C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35F4663C" w14:textId="77777777" w:rsidR="00344D8E" w:rsidRDefault="00344D8E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  <w:sectPr w:rsidR="00344D8E" w:rsidSect="0012661F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Fmt w:val="chicago"/>
            <w:numRestart w:val="eachPage"/>
          </w:footnotePr>
          <w:type w:val="continuous"/>
          <w:pgSz w:w="11906" w:h="16838"/>
          <w:pgMar w:top="902" w:right="748" w:bottom="539" w:left="992" w:header="709" w:footer="709" w:gutter="0"/>
          <w:pgNumType w:fmt="upperRoman" w:start="1"/>
          <w:cols w:space="708"/>
          <w:titlePg/>
          <w:docGrid w:linePitch="360"/>
        </w:sectPr>
      </w:pPr>
    </w:p>
    <w:p w14:paraId="7C02D453" w14:textId="77777777" w:rsidR="00D26C9A" w:rsidRDefault="00D26C9A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13986DC4" w14:textId="77777777" w:rsidR="00F65C92" w:rsidRDefault="00F65C92">
      <w:pPr>
        <w:rPr>
          <w:rFonts w:ascii="Arial" w:hAnsi="Arial" w:cs="Arial"/>
          <w:b/>
          <w:bCs/>
          <w:spacing w:val="140"/>
          <w:sz w:val="28"/>
          <w:szCs w:val="28"/>
          <w:highlight w:val="yellow"/>
          <w:u w:val="single"/>
        </w:rPr>
      </w:pPr>
    </w:p>
    <w:p w14:paraId="59B7A42F" w14:textId="77777777" w:rsidR="007B2359" w:rsidRPr="00EA2511" w:rsidRDefault="007B2359" w:rsidP="00EB6271">
      <w:pPr>
        <w:jc w:val="center"/>
        <w:rPr>
          <w:rFonts w:ascii="Arial" w:hAnsi="Arial" w:cs="Arial"/>
          <w:b/>
          <w:bCs/>
          <w:spacing w:val="140"/>
          <w:sz w:val="28"/>
          <w:szCs w:val="28"/>
          <w:u w:val="single"/>
        </w:rPr>
      </w:pPr>
      <w:r w:rsidRPr="00EA2511">
        <w:rPr>
          <w:rFonts w:ascii="Arial" w:hAnsi="Arial" w:cs="Arial"/>
          <w:b/>
          <w:bCs/>
          <w:spacing w:val="140"/>
          <w:sz w:val="28"/>
          <w:szCs w:val="28"/>
          <w:u w:val="single"/>
        </w:rPr>
        <w:lastRenderedPageBreak/>
        <w:t>МЕЖГОСУДАРСТВЕННЫЙ СТА</w:t>
      </w:r>
      <w:r w:rsidRPr="00EA2511">
        <w:rPr>
          <w:rFonts w:ascii="Arial" w:hAnsi="Arial" w:cs="Arial"/>
          <w:b/>
          <w:bCs/>
          <w:spacing w:val="140"/>
          <w:sz w:val="28"/>
          <w:szCs w:val="28"/>
          <w:u w:val="single"/>
        </w:rPr>
        <w:t>Н</w:t>
      </w:r>
      <w:r w:rsidRPr="00EA2511">
        <w:rPr>
          <w:rFonts w:ascii="Arial" w:hAnsi="Arial" w:cs="Arial"/>
          <w:b/>
          <w:bCs/>
          <w:spacing w:val="140"/>
          <w:sz w:val="28"/>
          <w:szCs w:val="28"/>
          <w:u w:val="single"/>
        </w:rPr>
        <w:t>ДАРТ_</w:t>
      </w:r>
    </w:p>
    <w:p w14:paraId="752290D0" w14:textId="77777777" w:rsidR="007B2359" w:rsidRPr="00EA2511" w:rsidRDefault="007B2359">
      <w:pPr>
        <w:ind w:firstLine="567"/>
        <w:rPr>
          <w:rFonts w:ascii="Arial" w:hAnsi="Arial" w:cs="Arial"/>
          <w:b/>
          <w:bCs/>
          <w:sz w:val="28"/>
        </w:rPr>
      </w:pPr>
    </w:p>
    <w:p w14:paraId="4A1A716D" w14:textId="77777777" w:rsidR="00C529EE" w:rsidRDefault="000974CC" w:rsidP="00B32F9D">
      <w:pPr>
        <w:spacing w:line="360" w:lineRule="auto"/>
        <w:jc w:val="center"/>
        <w:rPr>
          <w:rFonts w:ascii="Arial" w:hAnsi="Arial" w:cs="Arial"/>
          <w:b/>
          <w:szCs w:val="28"/>
          <w:lang w:val="en-US"/>
        </w:rPr>
      </w:pPr>
      <w:r w:rsidRPr="00EA2511">
        <w:rPr>
          <w:rFonts w:ascii="Arial" w:hAnsi="Arial" w:cs="Arial"/>
          <w:b/>
          <w:szCs w:val="28"/>
        </w:rPr>
        <w:t>ФИЛЕ МОРСКОГО ГРЕБЕШКА МОРОЖЕНОЕ</w:t>
      </w:r>
      <w:r w:rsidR="00B32F9D" w:rsidRPr="00EA2511">
        <w:rPr>
          <w:rFonts w:ascii="Arial" w:hAnsi="Arial" w:cs="Arial"/>
          <w:b/>
          <w:szCs w:val="28"/>
        </w:rPr>
        <w:t xml:space="preserve"> </w:t>
      </w:r>
    </w:p>
    <w:p w14:paraId="737E31CB" w14:textId="77777777" w:rsidR="00C529EE" w:rsidRDefault="00B32F9D" w:rsidP="00B32F9D">
      <w:pPr>
        <w:spacing w:line="360" w:lineRule="auto"/>
        <w:jc w:val="center"/>
        <w:rPr>
          <w:rFonts w:ascii="Arial" w:hAnsi="Arial" w:cs="Arial"/>
          <w:b/>
          <w:szCs w:val="28"/>
          <w:lang w:val="en-US"/>
        </w:rPr>
      </w:pPr>
      <w:r w:rsidRPr="00EA2511">
        <w:rPr>
          <w:rFonts w:ascii="Arial" w:hAnsi="Arial" w:cs="Arial"/>
          <w:b/>
          <w:szCs w:val="28"/>
        </w:rPr>
        <w:t>Технические</w:t>
      </w:r>
      <w:r w:rsidRPr="00C529EE">
        <w:rPr>
          <w:rFonts w:ascii="Arial" w:hAnsi="Arial" w:cs="Arial"/>
          <w:b/>
          <w:szCs w:val="28"/>
          <w:lang w:val="en-US"/>
        </w:rPr>
        <w:t xml:space="preserve"> </w:t>
      </w:r>
      <w:r w:rsidRPr="00EA2511">
        <w:rPr>
          <w:rFonts w:ascii="Arial" w:hAnsi="Arial" w:cs="Arial"/>
          <w:b/>
          <w:szCs w:val="28"/>
        </w:rPr>
        <w:t>условия</w:t>
      </w:r>
    </w:p>
    <w:p w14:paraId="4B4938B9" w14:textId="77777777" w:rsidR="00BF4704" w:rsidRPr="00C529EE" w:rsidRDefault="00B32F9D" w:rsidP="00B32F9D">
      <w:pPr>
        <w:spacing w:line="360" w:lineRule="auto"/>
        <w:jc w:val="center"/>
        <w:rPr>
          <w:rFonts w:ascii="Arial" w:hAnsi="Arial" w:cs="Arial"/>
          <w:szCs w:val="28"/>
          <w:lang w:val="en-US"/>
        </w:rPr>
      </w:pPr>
      <w:r w:rsidRPr="00C529EE">
        <w:rPr>
          <w:rFonts w:ascii="Arial" w:hAnsi="Arial" w:cs="Arial"/>
          <w:szCs w:val="28"/>
          <w:lang w:val="en-US"/>
        </w:rPr>
        <w:t>Frozen</w:t>
      </w:r>
      <w:r w:rsidR="000974CC" w:rsidRPr="00C529EE">
        <w:rPr>
          <w:rFonts w:ascii="Arial" w:hAnsi="Arial" w:cs="Arial"/>
          <w:szCs w:val="28"/>
          <w:lang w:val="en-US"/>
        </w:rPr>
        <w:t xml:space="preserve"> scallop fil</w:t>
      </w:r>
      <w:r w:rsidR="00EA2511" w:rsidRPr="00C529EE">
        <w:rPr>
          <w:rFonts w:ascii="Arial" w:hAnsi="Arial" w:cs="Arial"/>
          <w:szCs w:val="28"/>
          <w:lang w:val="en-US"/>
        </w:rPr>
        <w:t>l</w:t>
      </w:r>
      <w:r w:rsidR="000974CC" w:rsidRPr="00C529EE">
        <w:rPr>
          <w:rFonts w:ascii="Arial" w:hAnsi="Arial" w:cs="Arial"/>
          <w:szCs w:val="28"/>
          <w:lang w:val="en-US"/>
        </w:rPr>
        <w:t>et</w:t>
      </w:r>
      <w:r w:rsidRPr="00C529EE">
        <w:rPr>
          <w:rFonts w:ascii="Arial" w:hAnsi="Arial" w:cs="Arial"/>
          <w:szCs w:val="28"/>
          <w:lang w:val="en-US"/>
        </w:rPr>
        <w:t xml:space="preserve">. </w:t>
      </w:r>
    </w:p>
    <w:p w14:paraId="5311F456" w14:textId="77777777" w:rsidR="007B2359" w:rsidRPr="00EA2511" w:rsidRDefault="00B32F9D" w:rsidP="00B32F9D">
      <w:pPr>
        <w:spacing w:line="360" w:lineRule="auto"/>
        <w:jc w:val="center"/>
        <w:rPr>
          <w:rFonts w:ascii="Arial" w:hAnsi="Arial" w:cs="Arial"/>
          <w:b/>
          <w:bCs/>
          <w:sz w:val="28"/>
          <w:lang w:val="en-US"/>
        </w:rPr>
      </w:pPr>
      <w:r w:rsidRPr="00C529EE">
        <w:rPr>
          <w:rFonts w:ascii="Arial" w:hAnsi="Arial" w:cs="Arial"/>
          <w:szCs w:val="28"/>
          <w:lang w:val="en-US"/>
        </w:rPr>
        <w:t>Specifications</w:t>
      </w:r>
      <w:r w:rsidRPr="00EA2511">
        <w:rPr>
          <w:rFonts w:ascii="Arial" w:hAnsi="Arial" w:cs="Arial"/>
          <w:b/>
          <w:szCs w:val="28"/>
          <w:lang w:val="en-US"/>
        </w:rPr>
        <w:t xml:space="preserve"> </w:t>
      </w:r>
      <w:r w:rsidR="007B2359" w:rsidRPr="00EA2511">
        <w:rPr>
          <w:rFonts w:ascii="Arial" w:hAnsi="Arial" w:cs="Arial"/>
          <w:b/>
          <w:bCs/>
          <w:sz w:val="28"/>
          <w:lang w:val="en-US"/>
        </w:rPr>
        <w:t>____________________________________________________________</w:t>
      </w:r>
    </w:p>
    <w:p w14:paraId="72D76CFE" w14:textId="77777777" w:rsidR="007B2359" w:rsidRPr="00EA2511" w:rsidRDefault="007B2359" w:rsidP="00E74BE8">
      <w:pPr>
        <w:ind w:firstLine="567"/>
        <w:jc w:val="both"/>
        <w:rPr>
          <w:rFonts w:ascii="Arial" w:hAnsi="Arial" w:cs="Arial"/>
          <w:b/>
          <w:bCs/>
        </w:rPr>
      </w:pP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sz w:val="28"/>
          <w:lang w:val="en-US"/>
        </w:rPr>
        <w:tab/>
      </w:r>
      <w:r w:rsidRPr="00EA2511">
        <w:rPr>
          <w:rFonts w:ascii="Arial" w:hAnsi="Arial" w:cs="Arial"/>
          <w:b/>
          <w:bCs/>
          <w:lang w:val="en-US"/>
        </w:rPr>
        <w:t xml:space="preserve"> </w:t>
      </w:r>
      <w:r w:rsidRPr="00EA2511">
        <w:rPr>
          <w:rFonts w:ascii="Arial" w:hAnsi="Arial" w:cs="Arial"/>
          <w:lang w:val="en-US"/>
        </w:rPr>
        <w:t xml:space="preserve">           </w:t>
      </w:r>
      <w:r w:rsidRPr="00EA2511">
        <w:rPr>
          <w:rFonts w:ascii="Arial" w:hAnsi="Arial" w:cs="Arial"/>
          <w:b/>
        </w:rPr>
        <w:t xml:space="preserve">Дата введения – 20_ </w:t>
      </w:r>
    </w:p>
    <w:p w14:paraId="4D7D3FBD" w14:textId="77777777" w:rsidR="00C16D4A" w:rsidRPr="00456922" w:rsidRDefault="00C16D4A" w:rsidP="009E4670">
      <w:pPr>
        <w:pStyle w:val="2"/>
        <w:ind w:firstLine="709"/>
        <w:rPr>
          <w:rFonts w:ascii="Arial" w:hAnsi="Arial" w:cs="Arial"/>
          <w:sz w:val="28"/>
          <w:highlight w:val="yellow"/>
        </w:rPr>
      </w:pPr>
    </w:p>
    <w:p w14:paraId="59030C0D" w14:textId="77777777" w:rsidR="009E4670" w:rsidRPr="008C06D7" w:rsidRDefault="009E4670" w:rsidP="009E4670">
      <w:pPr>
        <w:pStyle w:val="2"/>
        <w:ind w:firstLine="709"/>
        <w:rPr>
          <w:rFonts w:ascii="Arial" w:hAnsi="Arial" w:cs="Arial"/>
          <w:sz w:val="28"/>
        </w:rPr>
      </w:pPr>
      <w:r w:rsidRPr="008C06D7">
        <w:rPr>
          <w:rFonts w:ascii="Arial" w:hAnsi="Arial" w:cs="Arial"/>
          <w:sz w:val="28"/>
        </w:rPr>
        <w:t>1 Область применения</w:t>
      </w:r>
    </w:p>
    <w:p w14:paraId="64F2391E" w14:textId="77777777" w:rsidR="009E4670" w:rsidRPr="008C06D7" w:rsidRDefault="009E4670" w:rsidP="009E4670">
      <w:pPr>
        <w:pStyle w:val="a7"/>
        <w:spacing w:line="360" w:lineRule="auto"/>
        <w:ind w:firstLine="708"/>
        <w:jc w:val="both"/>
        <w:rPr>
          <w:rFonts w:ascii="Arial" w:hAnsi="Arial" w:cs="Arial"/>
          <w:highlight w:val="yellow"/>
          <w:lang w:val="ru-RU"/>
        </w:rPr>
      </w:pPr>
      <w:r w:rsidRPr="008C06D7">
        <w:rPr>
          <w:rFonts w:ascii="Arial" w:hAnsi="Arial" w:cs="Arial"/>
        </w:rPr>
        <w:t xml:space="preserve">Настоящий стандарт распространяется на </w:t>
      </w:r>
      <w:r w:rsidR="008C06D7" w:rsidRPr="008C06D7">
        <w:rPr>
          <w:rFonts w:ascii="Arial" w:hAnsi="Arial" w:cs="Arial"/>
          <w:lang w:val="ru-RU"/>
        </w:rPr>
        <w:t>филе морского гребешка мороженое</w:t>
      </w:r>
      <w:r w:rsidRPr="008C06D7">
        <w:rPr>
          <w:rFonts w:ascii="Arial" w:hAnsi="Arial" w:cs="Arial"/>
        </w:rPr>
        <w:t xml:space="preserve"> (далее </w:t>
      </w:r>
      <w:r w:rsidR="008C06D7" w:rsidRPr="008C06D7">
        <w:rPr>
          <w:rFonts w:ascii="Arial" w:hAnsi="Arial" w:cs="Arial"/>
        </w:rPr>
        <w:t>–</w:t>
      </w:r>
      <w:r w:rsidRPr="008C06D7">
        <w:rPr>
          <w:rFonts w:ascii="Arial" w:hAnsi="Arial" w:cs="Arial"/>
        </w:rPr>
        <w:t xml:space="preserve"> </w:t>
      </w:r>
      <w:r w:rsidR="008C06D7" w:rsidRPr="008C06D7">
        <w:rPr>
          <w:rFonts w:ascii="Arial" w:hAnsi="Arial" w:cs="Arial"/>
          <w:lang w:val="ru-RU"/>
        </w:rPr>
        <w:t>филе гребешка)</w:t>
      </w:r>
      <w:r w:rsidRPr="008C06D7">
        <w:rPr>
          <w:rFonts w:ascii="Arial" w:hAnsi="Arial" w:cs="Arial"/>
        </w:rPr>
        <w:t xml:space="preserve">, </w:t>
      </w:r>
      <w:r w:rsidR="00B417A8" w:rsidRPr="00B417A8">
        <w:rPr>
          <w:rFonts w:ascii="Arial" w:hAnsi="Arial" w:cs="Arial"/>
        </w:rPr>
        <w:t>предназначенн</w:t>
      </w:r>
      <w:r w:rsidR="00B417A8" w:rsidRPr="00B417A8">
        <w:rPr>
          <w:rFonts w:ascii="Arial" w:hAnsi="Arial" w:cs="Arial"/>
          <w:lang w:val="ru-RU"/>
        </w:rPr>
        <w:t>ое</w:t>
      </w:r>
      <w:r w:rsidR="00B417A8" w:rsidRPr="00B417A8">
        <w:rPr>
          <w:rFonts w:ascii="Arial" w:hAnsi="Arial" w:cs="Arial"/>
        </w:rPr>
        <w:t xml:space="preserve"> для пищевых целей</w:t>
      </w:r>
      <w:r w:rsidR="008C06D7" w:rsidRPr="00B417A8">
        <w:rPr>
          <w:rFonts w:ascii="Arial" w:hAnsi="Arial" w:cs="Arial"/>
          <w:lang w:val="ru-RU"/>
        </w:rPr>
        <w:t>.</w:t>
      </w:r>
      <w:r w:rsidR="008C06D7" w:rsidRPr="008C06D7">
        <w:rPr>
          <w:rFonts w:ascii="Arial" w:hAnsi="Arial" w:cs="Arial"/>
          <w:lang w:val="ru-RU"/>
        </w:rPr>
        <w:t xml:space="preserve"> </w:t>
      </w:r>
    </w:p>
    <w:p w14:paraId="3B863167" w14:textId="77777777" w:rsidR="009E4670" w:rsidRPr="0080696D" w:rsidRDefault="009E4670" w:rsidP="00361EB6">
      <w:pPr>
        <w:pStyle w:val="a7"/>
        <w:ind w:firstLine="709"/>
        <w:jc w:val="both"/>
        <w:rPr>
          <w:i/>
          <w:lang w:val="ru-RU"/>
        </w:rPr>
      </w:pPr>
      <w:r w:rsidRPr="0095255F">
        <w:rPr>
          <w:rFonts w:ascii="Arial" w:hAnsi="Arial" w:cs="Arial"/>
        </w:rPr>
        <w:t xml:space="preserve">Видовой состав </w:t>
      </w:r>
      <w:r w:rsidR="0095255F" w:rsidRPr="0095255F">
        <w:rPr>
          <w:rFonts w:ascii="Arial" w:hAnsi="Arial" w:cs="Arial"/>
          <w:lang w:val="ru-RU"/>
        </w:rPr>
        <w:t>морск</w:t>
      </w:r>
      <w:r w:rsidR="00C529EE">
        <w:rPr>
          <w:rFonts w:ascii="Arial" w:hAnsi="Arial" w:cs="Arial"/>
          <w:lang w:val="ru-RU"/>
        </w:rPr>
        <w:t>их</w:t>
      </w:r>
      <w:r w:rsidR="0095255F" w:rsidRPr="0095255F">
        <w:rPr>
          <w:rFonts w:ascii="Arial" w:hAnsi="Arial" w:cs="Arial"/>
          <w:lang w:val="ru-RU"/>
        </w:rPr>
        <w:t xml:space="preserve"> гребешк</w:t>
      </w:r>
      <w:r w:rsidR="00C529EE">
        <w:rPr>
          <w:rFonts w:ascii="Arial" w:hAnsi="Arial" w:cs="Arial"/>
          <w:lang w:val="ru-RU"/>
        </w:rPr>
        <w:t>ов</w:t>
      </w:r>
      <w:r w:rsidRPr="0095255F">
        <w:rPr>
          <w:rFonts w:ascii="Arial" w:hAnsi="Arial" w:cs="Arial"/>
        </w:rPr>
        <w:t xml:space="preserve"> приведен в приложении А</w:t>
      </w:r>
      <w:r w:rsidRPr="0080696D">
        <w:rPr>
          <w:rFonts w:ascii="Arial" w:hAnsi="Arial" w:cs="Arial"/>
          <w:i/>
        </w:rPr>
        <w:t>.</w:t>
      </w:r>
      <w:r w:rsidR="00AF26B5" w:rsidRPr="0080696D">
        <w:rPr>
          <w:i/>
        </w:rPr>
        <w:t xml:space="preserve"> </w:t>
      </w:r>
    </w:p>
    <w:p w14:paraId="26221FC6" w14:textId="77777777" w:rsidR="00EB6271" w:rsidRPr="0095255F" w:rsidRDefault="00EB6271" w:rsidP="009E4670">
      <w:pPr>
        <w:pStyle w:val="a7"/>
        <w:spacing w:line="360" w:lineRule="auto"/>
        <w:ind w:firstLine="707"/>
        <w:jc w:val="both"/>
      </w:pPr>
    </w:p>
    <w:p w14:paraId="0629C33A" w14:textId="77777777" w:rsidR="009E4670" w:rsidRPr="007E1504" w:rsidRDefault="009E4670" w:rsidP="009E4670">
      <w:pPr>
        <w:pStyle w:val="a7"/>
        <w:spacing w:after="240" w:line="360" w:lineRule="auto"/>
        <w:ind w:firstLine="709"/>
        <w:jc w:val="left"/>
        <w:rPr>
          <w:rFonts w:ascii="Arial" w:hAnsi="Arial" w:cs="Arial"/>
          <w:b/>
          <w:sz w:val="28"/>
          <w:szCs w:val="28"/>
        </w:rPr>
      </w:pPr>
      <w:r w:rsidRPr="007E1504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0B3348D0" w14:textId="77777777" w:rsidR="009E4670" w:rsidRPr="003A4AE5" w:rsidRDefault="009E4670" w:rsidP="009E4670">
      <w:pPr>
        <w:pStyle w:val="a7"/>
        <w:spacing w:line="360" w:lineRule="auto"/>
        <w:ind w:firstLine="709"/>
        <w:jc w:val="both"/>
        <w:rPr>
          <w:rFonts w:ascii="Arial" w:hAnsi="Arial" w:cs="Arial"/>
          <w:lang w:val="ru-RU" w:eastAsia="ru-RU"/>
        </w:rPr>
      </w:pPr>
      <w:r w:rsidRPr="007E1504">
        <w:rPr>
          <w:rFonts w:ascii="Arial" w:hAnsi="Arial" w:cs="Arial"/>
        </w:rPr>
        <w:t xml:space="preserve">В настоящем стандарте использованы </w:t>
      </w:r>
      <w:r w:rsidR="008113CC" w:rsidRPr="005E0175">
        <w:rPr>
          <w:rFonts w:ascii="Arial" w:hAnsi="Arial" w:cs="Arial"/>
          <w:lang w:val="ru-RU"/>
        </w:rPr>
        <w:t>нормативные</w:t>
      </w:r>
      <w:r w:rsidR="008113CC">
        <w:rPr>
          <w:rFonts w:ascii="Arial" w:hAnsi="Arial" w:cs="Arial"/>
          <w:lang w:val="ru-RU"/>
        </w:rPr>
        <w:t xml:space="preserve"> </w:t>
      </w:r>
      <w:r w:rsidRPr="003A4AE5">
        <w:rPr>
          <w:rFonts w:ascii="Arial" w:hAnsi="Arial" w:cs="Arial"/>
          <w:lang w:val="ru-RU" w:eastAsia="ru-RU"/>
        </w:rPr>
        <w:t>ссылки на следующие межг</w:t>
      </w:r>
      <w:r w:rsidRPr="003A4AE5">
        <w:rPr>
          <w:rFonts w:ascii="Arial" w:hAnsi="Arial" w:cs="Arial"/>
          <w:lang w:val="ru-RU" w:eastAsia="ru-RU"/>
        </w:rPr>
        <w:t>о</w:t>
      </w:r>
      <w:r w:rsidRPr="003A4AE5">
        <w:rPr>
          <w:rFonts w:ascii="Arial" w:hAnsi="Arial" w:cs="Arial"/>
          <w:lang w:val="ru-RU" w:eastAsia="ru-RU"/>
        </w:rPr>
        <w:t xml:space="preserve">сударственные стандарты: </w:t>
      </w:r>
    </w:p>
    <w:p w14:paraId="497D04A4" w14:textId="77777777" w:rsidR="004059DB" w:rsidRPr="00693BBC" w:rsidRDefault="004059DB" w:rsidP="004059DB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hyperlink r:id="rId13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8.579</w:t>
        </w:r>
      </w:hyperlink>
      <w:r w:rsidRPr="00693BBC">
        <w:rPr>
          <w:rFonts w:ascii="Arial" w:hAnsi="Arial" w:cs="Arial"/>
        </w:rPr>
        <w:t xml:space="preserve"> Государственная система обеспечения единства измерений. Требов</w:t>
      </w:r>
      <w:r w:rsidRPr="00693BBC">
        <w:rPr>
          <w:rFonts w:ascii="Arial" w:hAnsi="Arial" w:cs="Arial"/>
        </w:rPr>
        <w:t>а</w:t>
      </w:r>
      <w:r w:rsidRPr="00693BBC">
        <w:rPr>
          <w:rFonts w:ascii="Arial" w:hAnsi="Arial" w:cs="Arial"/>
        </w:rPr>
        <w:t>ния к количеству фасованных товаров при их производстве, фасовании, продаже и и</w:t>
      </w:r>
      <w:r w:rsidRPr="00693BBC">
        <w:rPr>
          <w:rFonts w:ascii="Arial" w:hAnsi="Arial" w:cs="Arial"/>
        </w:rPr>
        <w:t>м</w:t>
      </w:r>
      <w:r w:rsidRPr="00693BBC">
        <w:rPr>
          <w:rFonts w:ascii="Arial" w:hAnsi="Arial" w:cs="Arial"/>
        </w:rPr>
        <w:t>порте</w:t>
      </w:r>
      <w:r w:rsidRPr="00693BBC">
        <w:rPr>
          <w:rFonts w:ascii="Arial" w:hAnsi="Arial" w:cs="Arial"/>
          <w:szCs w:val="28"/>
        </w:rPr>
        <w:t xml:space="preserve"> </w:t>
      </w:r>
    </w:p>
    <w:p w14:paraId="5C27E071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4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2874</w:t>
        </w:r>
      </w:hyperlink>
      <w:r w:rsidR="0040066F">
        <w:rPr>
          <w:rFonts w:ascii="Arial" w:hAnsi="Arial" w:cs="Arial"/>
        </w:rPr>
        <w:t xml:space="preserve"> </w:t>
      </w:r>
      <w:r w:rsidRPr="00693BBC">
        <w:rPr>
          <w:rFonts w:ascii="Arial" w:hAnsi="Arial" w:cs="Arial"/>
        </w:rPr>
        <w:t>Вода питьевая. Гигиенические требования и контроль за качеством</w:t>
      </w:r>
    </w:p>
    <w:p w14:paraId="00DA393A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5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7630</w:t>
        </w:r>
      </w:hyperlink>
      <w:r w:rsidRPr="00693BBC">
        <w:rPr>
          <w:rFonts w:ascii="Arial" w:hAnsi="Arial" w:cs="Arial"/>
        </w:rPr>
        <w:t xml:space="preserve"> Рыба, морские млекопитающие, морские беспозвоночные, водоросли и продукты их переработки. Маркировка и упаковка</w:t>
      </w:r>
    </w:p>
    <w:p w14:paraId="4ED2284E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6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7631</w:t>
        </w:r>
      </w:hyperlink>
      <w:r w:rsidRPr="00693BBC">
        <w:rPr>
          <w:rFonts w:ascii="Arial" w:hAnsi="Arial" w:cs="Arial"/>
        </w:rPr>
        <w:t xml:space="preserve"> Рыба, нерыбные объекты и продукция из них. Методы определения о</w:t>
      </w:r>
      <w:r w:rsidRPr="00693BBC">
        <w:rPr>
          <w:rFonts w:ascii="Arial" w:hAnsi="Arial" w:cs="Arial"/>
        </w:rPr>
        <w:t>р</w:t>
      </w:r>
      <w:r w:rsidRPr="00693BBC">
        <w:rPr>
          <w:rFonts w:ascii="Arial" w:hAnsi="Arial" w:cs="Arial"/>
        </w:rPr>
        <w:t>ганолептических и физических показателей</w:t>
      </w:r>
    </w:p>
    <w:p w14:paraId="6F61280D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3BBC">
        <w:rPr>
          <w:rFonts w:ascii="Arial" w:hAnsi="Arial" w:cs="Arial"/>
        </w:rPr>
        <w:t xml:space="preserve">ГОСТ 7636 Рыба, морские млекопитающие, морские беспозвоночные и продукты их переработки. Методы анализа </w:t>
      </w:r>
    </w:p>
    <w:p w14:paraId="7D4A7FB8" w14:textId="77777777" w:rsidR="006A04BB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7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10444.15</w:t>
        </w:r>
      </w:hyperlink>
      <w:r w:rsidRPr="00693BBC">
        <w:rPr>
          <w:rFonts w:ascii="Arial" w:hAnsi="Arial" w:cs="Arial"/>
        </w:rPr>
        <w:t xml:space="preserve"> Продукты пищевые. Методы определения количества мезофил</w:t>
      </w:r>
      <w:r w:rsidRPr="00693BBC">
        <w:rPr>
          <w:rFonts w:ascii="Arial" w:hAnsi="Arial" w:cs="Arial"/>
        </w:rPr>
        <w:t>ь</w:t>
      </w:r>
      <w:r w:rsidRPr="00693BBC">
        <w:rPr>
          <w:rFonts w:ascii="Arial" w:hAnsi="Arial" w:cs="Arial"/>
        </w:rPr>
        <w:t>ных аэробных и факультативно-анаэробных микроорганизмов</w:t>
      </w:r>
    </w:p>
    <w:p w14:paraId="2E129F92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8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12302</w:t>
        </w:r>
      </w:hyperlink>
      <w:r w:rsidRPr="00693BBC">
        <w:rPr>
          <w:rFonts w:ascii="Arial" w:hAnsi="Arial" w:cs="Arial"/>
        </w:rPr>
        <w:t xml:space="preserve"> Пакеты из полимерных пленок и комбинированных материалов. О</w:t>
      </w:r>
      <w:r w:rsidRPr="00693BBC">
        <w:rPr>
          <w:rFonts w:ascii="Arial" w:hAnsi="Arial" w:cs="Arial"/>
        </w:rPr>
        <w:t>б</w:t>
      </w:r>
      <w:r w:rsidRPr="00693BBC">
        <w:rPr>
          <w:rFonts w:ascii="Arial" w:hAnsi="Arial" w:cs="Arial"/>
        </w:rPr>
        <w:t xml:space="preserve">щие технические условия </w:t>
      </w:r>
    </w:p>
    <w:p w14:paraId="1B8062E8" w14:textId="77777777" w:rsidR="004059DB" w:rsidRDefault="004059DB" w:rsidP="001C08E8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9" w:history="1">
        <w:r w:rsidRPr="00693BBC">
          <w:rPr>
            <w:rStyle w:val="a9"/>
            <w:rFonts w:ascii="Arial" w:hAnsi="Arial" w:cs="Arial"/>
            <w:color w:val="auto"/>
            <w:u w:val="none"/>
          </w:rPr>
          <w:t>ГОСТ 13511</w:t>
        </w:r>
      </w:hyperlink>
      <w:r w:rsidRPr="00693BBC">
        <w:rPr>
          <w:rFonts w:ascii="Arial" w:hAnsi="Arial" w:cs="Arial"/>
        </w:rPr>
        <w:t xml:space="preserve"> Ящики из гофрированного картона для пищевых продуктов, спичек, табачных изделий и моющих средств. Технические условия </w:t>
      </w:r>
    </w:p>
    <w:p w14:paraId="275F20F8" w14:textId="77777777" w:rsidR="004059DB" w:rsidRPr="006414D4" w:rsidRDefault="004059DB" w:rsidP="001C08E8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6414D4">
        <w:rPr>
          <w:rFonts w:ascii="Arial" w:hAnsi="Arial" w:cs="Arial"/>
          <w:lang w:val="x-none" w:eastAsia="x-none"/>
        </w:rPr>
        <w:t>ГОСТ 14192</w:t>
      </w:r>
      <w:r w:rsidR="00BD512B" w:rsidRPr="006414D4">
        <w:rPr>
          <w:rFonts w:ascii="Arial" w:hAnsi="Arial" w:cs="Arial"/>
          <w:lang w:val="x-none" w:eastAsia="x-none"/>
        </w:rPr>
        <w:t xml:space="preserve">  </w:t>
      </w:r>
      <w:r w:rsidRPr="006414D4">
        <w:rPr>
          <w:rFonts w:ascii="Arial" w:hAnsi="Arial" w:cs="Arial"/>
          <w:lang w:val="x-none" w:eastAsia="x-none"/>
        </w:rPr>
        <w:t>Маркировка грузов</w:t>
      </w:r>
    </w:p>
    <w:p w14:paraId="078096E6" w14:textId="77777777" w:rsidR="004059DB" w:rsidRPr="006414D4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0" w:history="1">
        <w:r w:rsidRPr="006414D4">
          <w:rPr>
            <w:rStyle w:val="a9"/>
            <w:rFonts w:ascii="Arial" w:hAnsi="Arial" w:cs="Arial"/>
            <w:color w:val="auto"/>
            <w:u w:val="none"/>
          </w:rPr>
          <w:t>ГОСТ 15846</w:t>
        </w:r>
      </w:hyperlink>
      <w:r w:rsidRPr="006414D4">
        <w:rPr>
          <w:rFonts w:ascii="Arial" w:hAnsi="Arial" w:cs="Arial"/>
        </w:rPr>
        <w:t xml:space="preserve"> Продукция, отправляемая в районы Крайнего Севера и приравненные к ним местности. Упаковка, маркировка, транспортирование и хранение </w:t>
      </w:r>
    </w:p>
    <w:p w14:paraId="6B29AFFF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1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23285</w:t>
        </w:r>
      </w:hyperlink>
      <w:r w:rsidRPr="00B773F6">
        <w:rPr>
          <w:rFonts w:ascii="Arial" w:hAnsi="Arial" w:cs="Arial"/>
        </w:rPr>
        <w:t xml:space="preserve"> Пакеты транспортные для пищевых продуктов и стеклянной тары. Технические условия</w:t>
      </w:r>
    </w:p>
    <w:p w14:paraId="3951BD8D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</w:rPr>
        <w:t>ГОСТ 24597 Пакеты тарно-штучных грузов. Основные параметры и размеры</w:t>
      </w:r>
    </w:p>
    <w:p w14:paraId="0FE1A411" w14:textId="77777777" w:rsidR="004059DB" w:rsidRPr="009D6DD3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 w:eastAsia="ru-RU"/>
        </w:rPr>
      </w:pPr>
      <w:r w:rsidRPr="00B773F6">
        <w:rPr>
          <w:rFonts w:ascii="Arial" w:hAnsi="Arial" w:cs="Arial"/>
        </w:rPr>
        <w:t>ГОСТ 25951</w:t>
      </w:r>
      <w:r w:rsidRPr="00715CB7">
        <w:rPr>
          <w:rFonts w:ascii="Arial" w:hAnsi="Arial" w:cs="Arial"/>
          <w:color w:val="FF0000"/>
        </w:rPr>
        <w:t xml:space="preserve"> </w:t>
      </w:r>
      <w:r w:rsidRPr="00B773F6">
        <w:rPr>
          <w:rFonts w:ascii="Arial" w:hAnsi="Arial" w:cs="Arial"/>
        </w:rPr>
        <w:t>Пленка полиэтиленовая термоусадочная</w:t>
      </w:r>
      <w:r w:rsidR="009D6DD3">
        <w:rPr>
          <w:rFonts w:ascii="Arial" w:hAnsi="Arial" w:cs="Arial"/>
          <w:lang w:val="ru-RU"/>
        </w:rPr>
        <w:t xml:space="preserve">. </w:t>
      </w:r>
      <w:r w:rsidR="009D6DD3" w:rsidRPr="003A4AE5">
        <w:rPr>
          <w:rFonts w:ascii="Arial" w:hAnsi="Arial" w:cs="Arial"/>
          <w:lang w:val="ru-RU" w:eastAsia="ru-RU"/>
        </w:rPr>
        <w:t>Технические условие</w:t>
      </w:r>
    </w:p>
    <w:p w14:paraId="5E5FCB7C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2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26663</w:t>
        </w:r>
      </w:hyperlink>
      <w:r w:rsidRPr="00B773F6">
        <w:rPr>
          <w:rFonts w:ascii="Arial" w:hAnsi="Arial" w:cs="Arial"/>
        </w:rPr>
        <w:t xml:space="preserve"> Пакеты транспортные. Формирование с применением средств пакетирования. Общие технические требования</w:t>
      </w:r>
    </w:p>
    <w:p w14:paraId="1C0E2D70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r w:rsidRPr="00B773F6">
        <w:rPr>
          <w:rFonts w:ascii="Arial" w:hAnsi="Arial" w:cs="Arial"/>
        </w:rPr>
        <w:t>ГОСТ 26669 Продукты пищевые и вкусовые. Подготовка проб для микробиологических анализов</w:t>
      </w:r>
    </w:p>
    <w:p w14:paraId="66F1EFE9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3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26670</w:t>
        </w:r>
      </w:hyperlink>
      <w:r w:rsidRPr="00B773F6">
        <w:rPr>
          <w:rFonts w:ascii="Arial" w:hAnsi="Arial" w:cs="Arial"/>
        </w:rPr>
        <w:t xml:space="preserve"> Продукты пищевые. Методы культивирования микроорганизмов</w:t>
      </w:r>
    </w:p>
    <w:p w14:paraId="6A8DAFC2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4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26927</w:t>
        </w:r>
      </w:hyperlink>
      <w:r w:rsidRPr="00B773F6">
        <w:rPr>
          <w:rFonts w:ascii="Arial" w:hAnsi="Arial" w:cs="Arial"/>
        </w:rPr>
        <w:t xml:space="preserve"> Сырье и продукты пищевые. Методы определения ртути</w:t>
      </w:r>
    </w:p>
    <w:p w14:paraId="589C97D1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5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26929</w:t>
        </w:r>
      </w:hyperlink>
      <w:r w:rsidRPr="00B773F6">
        <w:rPr>
          <w:rFonts w:ascii="Arial" w:hAnsi="Arial" w:cs="Arial"/>
        </w:rPr>
        <w:t xml:space="preserve"> Сырье и продукты пищевые. Подготовка проб. Минерализация для определения содержания токсичных элементов</w:t>
      </w:r>
    </w:p>
    <w:p w14:paraId="0A790DD0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6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26930</w:t>
        </w:r>
      </w:hyperlink>
      <w:r w:rsidRPr="00B773F6">
        <w:rPr>
          <w:rFonts w:ascii="Arial" w:hAnsi="Arial" w:cs="Arial"/>
        </w:rPr>
        <w:t xml:space="preserve"> Сырье и продукты пищевые. Метод определения мышьяка</w:t>
      </w:r>
    </w:p>
    <w:p w14:paraId="611392B7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7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26932</w:t>
        </w:r>
      </w:hyperlink>
      <w:r w:rsidRPr="00B773F6">
        <w:rPr>
          <w:rFonts w:ascii="Arial" w:hAnsi="Arial" w:cs="Arial"/>
        </w:rPr>
        <w:t xml:space="preserve"> Сырье и продукты пищевые. Методы определения свинца</w:t>
      </w:r>
    </w:p>
    <w:p w14:paraId="46F0727D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8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26933</w:t>
        </w:r>
      </w:hyperlink>
      <w:r w:rsidRPr="00B773F6">
        <w:rPr>
          <w:rFonts w:ascii="Arial" w:hAnsi="Arial" w:cs="Arial"/>
        </w:rPr>
        <w:t xml:space="preserve"> Сырье и продукты пищевые. Методы определения кадмия</w:t>
      </w:r>
    </w:p>
    <w:p w14:paraId="1164F07E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29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30178</w:t>
        </w:r>
      </w:hyperlink>
      <w:r w:rsidRPr="00B773F6">
        <w:rPr>
          <w:rFonts w:ascii="Arial" w:hAnsi="Arial" w:cs="Arial"/>
        </w:rPr>
        <w:t xml:space="preserve"> Сырье и продукты пищевые. Атомно-абсорбционный метод определения токсичных элементов</w:t>
      </w:r>
    </w:p>
    <w:p w14:paraId="686AC566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30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30538</w:t>
        </w:r>
      </w:hyperlink>
      <w:r w:rsidRPr="00B773F6">
        <w:rPr>
          <w:rFonts w:ascii="Arial" w:hAnsi="Arial" w:cs="Arial"/>
        </w:rPr>
        <w:t xml:space="preserve"> Продукты пищевые. Методика определения токсичных элементов атомно-эмиссионным методом</w:t>
      </w:r>
    </w:p>
    <w:p w14:paraId="6323B9A9" w14:textId="77777777" w:rsidR="001E51C4" w:rsidRPr="001E51C4" w:rsidRDefault="001E51C4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31" w:history="1">
        <w:r w:rsidRPr="003A4AE5">
          <w:rPr>
            <w:rStyle w:val="a9"/>
            <w:rFonts w:ascii="Arial" w:hAnsi="Arial" w:cs="Arial"/>
            <w:color w:val="auto"/>
            <w:u w:val="none"/>
          </w:rPr>
          <w:t>ГОСТ 31</w:t>
        </w:r>
      </w:hyperlink>
      <w:r w:rsidRPr="003A4AE5">
        <w:rPr>
          <w:rFonts w:ascii="Arial" w:hAnsi="Arial" w:cs="Arial"/>
          <w:lang w:val="ru-RU"/>
        </w:rPr>
        <w:t>266</w:t>
      </w:r>
      <w:r w:rsidRPr="003A4AE5">
        <w:rPr>
          <w:rFonts w:ascii="Arial" w:hAnsi="Arial" w:cs="Arial"/>
        </w:rPr>
        <w:t xml:space="preserve"> Сырье и продукты пищевые Атомно-абсорбционный метод определения мышь</w:t>
      </w:r>
      <w:r w:rsidRPr="003A4AE5">
        <w:rPr>
          <w:rFonts w:ascii="Arial" w:hAnsi="Arial" w:cs="Arial"/>
        </w:rPr>
        <w:t>я</w:t>
      </w:r>
      <w:r w:rsidRPr="003A4AE5">
        <w:rPr>
          <w:rFonts w:ascii="Arial" w:hAnsi="Arial" w:cs="Arial"/>
        </w:rPr>
        <w:t>ка</w:t>
      </w:r>
    </w:p>
    <w:p w14:paraId="6C967FE7" w14:textId="77777777" w:rsidR="004059DB" w:rsidRPr="001E51C4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32" w:history="1">
        <w:r w:rsidRPr="001E51C4">
          <w:rPr>
            <w:rFonts w:ascii="Arial" w:hAnsi="Arial" w:cs="Arial"/>
          </w:rPr>
          <w:t>ГОСТ 31339</w:t>
        </w:r>
      </w:hyperlink>
      <w:r w:rsidRPr="00B773F6">
        <w:rPr>
          <w:rFonts w:ascii="Arial" w:hAnsi="Arial" w:cs="Arial"/>
        </w:rPr>
        <w:t xml:space="preserve"> Рыба, нерыбные объекты и продукция из них. Правила приемки и методы отбора проб</w:t>
      </w:r>
    </w:p>
    <w:p w14:paraId="64B5B641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hyperlink r:id="rId33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31628</w:t>
        </w:r>
      </w:hyperlink>
      <w:r w:rsidRPr="00B773F6">
        <w:rPr>
          <w:rFonts w:ascii="Arial" w:hAnsi="Arial" w:cs="Arial"/>
        </w:rPr>
        <w:t xml:space="preserve"> Продукты пищевые и продовольственное сырье. Инверсионно-вольтамперометрический метод определения массовой концентрации мышьяка</w:t>
      </w:r>
      <w:r w:rsidRPr="00B773F6">
        <w:rPr>
          <w:rFonts w:ascii="Arial" w:hAnsi="Arial" w:cs="Arial"/>
          <w:lang w:val="ru-RU"/>
        </w:rPr>
        <w:t xml:space="preserve"> </w:t>
      </w:r>
    </w:p>
    <w:p w14:paraId="2A1DC6D6" w14:textId="77777777" w:rsidR="004059DB" w:rsidRPr="00B773F6" w:rsidRDefault="00DB1257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>ГОСТ 31659 Микробиология пищевой цепи. Горизонтальный метод обнаружения подсчета и серотипирования бактерий рода Salmonella. Часть 1. О</w:t>
      </w:r>
      <w:r w:rsidRPr="005E0175">
        <w:rPr>
          <w:rFonts w:ascii="Arial" w:hAnsi="Arial" w:cs="Arial"/>
        </w:rPr>
        <w:t>б</w:t>
      </w:r>
      <w:r w:rsidRPr="005E0175">
        <w:rPr>
          <w:rFonts w:ascii="Arial" w:hAnsi="Arial" w:cs="Arial"/>
        </w:rPr>
        <w:t>наружение Salmonella spp.</w:t>
      </w:r>
    </w:p>
    <w:p w14:paraId="5361D6CF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hyperlink r:id="rId34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31746</w:t>
        </w:r>
      </w:hyperlink>
      <w:r w:rsidRPr="00B773F6">
        <w:rPr>
          <w:rFonts w:ascii="Arial" w:hAnsi="Arial" w:cs="Arial"/>
        </w:rPr>
        <w:t xml:space="preserve"> Продукты пищевые. Методы выявления и определения количества коагулазоположительных стафилококков и Staphylococcus aureus</w:t>
      </w:r>
      <w:r w:rsidRPr="00B773F6">
        <w:rPr>
          <w:rFonts w:ascii="Arial" w:hAnsi="Arial" w:cs="Arial"/>
          <w:lang w:val="ru-RU"/>
        </w:rPr>
        <w:t xml:space="preserve"> </w:t>
      </w:r>
    </w:p>
    <w:p w14:paraId="6B7A9F95" w14:textId="77777777" w:rsidR="004059DB" w:rsidRPr="00B773F6" w:rsidRDefault="004059DB" w:rsidP="004059DB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B773F6">
        <w:rPr>
          <w:rFonts w:ascii="Arial" w:hAnsi="Arial" w:cs="Arial"/>
          <w:szCs w:val="28"/>
        </w:rPr>
        <w:t>ГОСТ 31747 Продукты пищевые. Методы выявл</w:t>
      </w:r>
      <w:r w:rsidRPr="00B773F6">
        <w:rPr>
          <w:rFonts w:ascii="Arial" w:hAnsi="Arial" w:cs="Arial"/>
          <w:szCs w:val="28"/>
        </w:rPr>
        <w:t>е</w:t>
      </w:r>
      <w:r w:rsidRPr="00B773F6">
        <w:rPr>
          <w:rFonts w:ascii="Arial" w:hAnsi="Arial" w:cs="Arial"/>
          <w:szCs w:val="28"/>
        </w:rPr>
        <w:t xml:space="preserve">ния и определения количества бактерий группы кишечных палочек </w:t>
      </w:r>
      <w:r w:rsidRPr="00B773F6">
        <w:rPr>
          <w:rFonts w:ascii="Arial" w:hAnsi="Arial" w:cs="Arial"/>
        </w:rPr>
        <w:t>(колиформных бакт</w:t>
      </w:r>
      <w:r w:rsidRPr="00B773F6">
        <w:rPr>
          <w:rFonts w:ascii="Arial" w:hAnsi="Arial" w:cs="Arial"/>
        </w:rPr>
        <w:t>е</w:t>
      </w:r>
      <w:r w:rsidRPr="00B773F6">
        <w:rPr>
          <w:rFonts w:ascii="Arial" w:hAnsi="Arial" w:cs="Arial"/>
        </w:rPr>
        <w:t>рий)</w:t>
      </w:r>
    </w:p>
    <w:p w14:paraId="5A4915E8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hyperlink r:id="rId35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31792</w:t>
        </w:r>
      </w:hyperlink>
      <w:r w:rsidRPr="00B773F6">
        <w:rPr>
          <w:rFonts w:ascii="Arial" w:hAnsi="Arial" w:cs="Arial"/>
        </w:rPr>
        <w:t xml:space="preserve"> 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</w:t>
      </w:r>
      <w:r w:rsidRPr="00B773F6">
        <w:rPr>
          <w:rFonts w:ascii="Arial" w:hAnsi="Arial" w:cs="Arial"/>
          <w:lang w:val="ru-RU"/>
        </w:rPr>
        <w:t xml:space="preserve"> </w:t>
      </w:r>
    </w:p>
    <w:p w14:paraId="40DA4C02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hyperlink r:id="rId36" w:history="1">
        <w:r w:rsidRPr="00B773F6">
          <w:rPr>
            <w:rStyle w:val="a9"/>
            <w:rFonts w:ascii="Arial" w:hAnsi="Arial" w:cs="Arial"/>
            <w:color w:val="auto"/>
            <w:u w:val="none"/>
          </w:rPr>
          <w:t>ГОСТ 31904</w:t>
        </w:r>
      </w:hyperlink>
      <w:r w:rsidRPr="00B773F6">
        <w:rPr>
          <w:rFonts w:ascii="Arial" w:hAnsi="Arial" w:cs="Arial"/>
        </w:rPr>
        <w:t xml:space="preserve"> Продукты пищевые. Методы отбора проб для микробиологических испытаний</w:t>
      </w:r>
      <w:r w:rsidRPr="00B773F6">
        <w:rPr>
          <w:rFonts w:ascii="Arial" w:hAnsi="Arial" w:cs="Arial"/>
          <w:lang w:val="ru-RU"/>
        </w:rPr>
        <w:t xml:space="preserve"> </w:t>
      </w:r>
    </w:p>
    <w:p w14:paraId="11A2C3B1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</w:rPr>
        <w:t xml:space="preserve">ГОСТ 31983 Продукты пищевые, корма, продовольственное сырье. Методы определения содержания полихлорированных бифенилов </w:t>
      </w:r>
    </w:p>
    <w:p w14:paraId="2C3A2469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hyperlink r:id="rId37" w:history="1">
        <w:r w:rsidRPr="004B08BB">
          <w:rPr>
            <w:rStyle w:val="a9"/>
            <w:rFonts w:ascii="Arial" w:hAnsi="Arial" w:cs="Arial"/>
            <w:color w:val="auto"/>
            <w:u w:val="none"/>
          </w:rPr>
          <w:t>ГОСТ 32031</w:t>
        </w:r>
      </w:hyperlink>
      <w:r w:rsidRPr="004B08BB">
        <w:rPr>
          <w:rFonts w:ascii="Arial" w:hAnsi="Arial" w:cs="Arial"/>
        </w:rPr>
        <w:t xml:space="preserve"> Продукты пищевые. Методы выявления бактерий Listeria </w:t>
      </w:r>
      <w:r w:rsidRPr="003A4AE5">
        <w:rPr>
          <w:rFonts w:ascii="Arial" w:hAnsi="Arial" w:cs="Arial"/>
          <w:lang w:val="en-US"/>
        </w:rPr>
        <w:t>M</w:t>
      </w:r>
      <w:r w:rsidRPr="003A4AE5">
        <w:rPr>
          <w:rFonts w:ascii="Arial" w:hAnsi="Arial" w:cs="Arial"/>
        </w:rPr>
        <w:t>onocytogenes</w:t>
      </w:r>
      <w:r w:rsidRPr="003A4AE5">
        <w:rPr>
          <w:rFonts w:ascii="Arial" w:hAnsi="Arial" w:cs="Arial"/>
          <w:lang w:val="ru-RU"/>
        </w:rPr>
        <w:t xml:space="preserve"> </w:t>
      </w:r>
      <w:r w:rsidR="009D6DD3" w:rsidRPr="003A4AE5">
        <w:rPr>
          <w:rFonts w:ascii="Arial" w:hAnsi="Arial" w:cs="Arial"/>
        </w:rPr>
        <w:t>и других видов Listeria (Listeria pp.)</w:t>
      </w:r>
    </w:p>
    <w:p w14:paraId="4D939215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</w:rPr>
        <w:t xml:space="preserve">ГОСТ 32161 Продукты пищевые. Метод определения содержания цезия </w:t>
      </w:r>
      <w:r w:rsidRPr="00B773F6">
        <w:rPr>
          <w:rFonts w:ascii="Arial" w:hAnsi="Arial" w:cs="Arial"/>
          <w:lang w:val="en-US"/>
        </w:rPr>
        <w:t>Cs</w:t>
      </w:r>
      <w:r w:rsidRPr="00B773F6">
        <w:rPr>
          <w:rFonts w:ascii="Arial" w:hAnsi="Arial" w:cs="Arial"/>
        </w:rPr>
        <w:t>-137</w:t>
      </w:r>
    </w:p>
    <w:p w14:paraId="3158037A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</w:rPr>
        <w:t xml:space="preserve">ГОСТ 32163 Продукты пищевые. Метод определения содержания стронция </w:t>
      </w:r>
      <w:r w:rsidRPr="00B773F6">
        <w:rPr>
          <w:rFonts w:ascii="Arial" w:hAnsi="Arial" w:cs="Arial"/>
          <w:lang w:val="en-US"/>
        </w:rPr>
        <w:t>Sr</w:t>
      </w:r>
      <w:r w:rsidRPr="00B773F6">
        <w:rPr>
          <w:rFonts w:ascii="Arial" w:hAnsi="Arial" w:cs="Arial"/>
        </w:rPr>
        <w:t>-90</w:t>
      </w:r>
    </w:p>
    <w:p w14:paraId="188A1C9D" w14:textId="77777777" w:rsidR="00D3322F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</w:rPr>
        <w:t xml:space="preserve">ГОСТ 32164 Продукты пищевые. Метод отбора проб для определения стронция </w:t>
      </w:r>
      <w:r w:rsidRPr="00B773F6">
        <w:rPr>
          <w:rFonts w:ascii="Arial" w:hAnsi="Arial" w:cs="Arial"/>
          <w:lang w:val="en-US"/>
        </w:rPr>
        <w:t>Sr</w:t>
      </w:r>
      <w:r w:rsidRPr="00B773F6">
        <w:rPr>
          <w:rFonts w:ascii="Arial" w:hAnsi="Arial" w:cs="Arial"/>
        </w:rPr>
        <w:t xml:space="preserve">-90 и цезия </w:t>
      </w:r>
      <w:r w:rsidRPr="00B773F6">
        <w:rPr>
          <w:rFonts w:ascii="Arial" w:hAnsi="Arial" w:cs="Arial"/>
          <w:lang w:val="en-US"/>
        </w:rPr>
        <w:t>Cs</w:t>
      </w:r>
      <w:r w:rsidRPr="00B773F6">
        <w:rPr>
          <w:rFonts w:ascii="Arial" w:hAnsi="Arial" w:cs="Arial"/>
        </w:rPr>
        <w:t xml:space="preserve">-137 </w:t>
      </w:r>
    </w:p>
    <w:p w14:paraId="05787CD8" w14:textId="77777777" w:rsidR="004059DB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B773F6">
        <w:rPr>
          <w:rFonts w:ascii="Arial" w:hAnsi="Arial" w:cs="Arial"/>
          <w:lang w:val="ru-RU"/>
        </w:rPr>
        <w:t>ГОСТ 32522 Мешки тканые полипропиленовые. Общие технические условия</w:t>
      </w:r>
    </w:p>
    <w:p w14:paraId="7A5A1AB8" w14:textId="77777777" w:rsidR="008113CC" w:rsidRPr="00B773F6" w:rsidRDefault="008113CC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5E0175">
        <w:rPr>
          <w:rFonts w:ascii="Arial" w:hAnsi="Arial" w:cs="Arial"/>
        </w:rPr>
        <w:t>ГОСТ 33411 Сырье и продукты пищевые. Определения массовой доли мышьяка методом атомной абсорбции с генерацией гидридов</w:t>
      </w:r>
    </w:p>
    <w:p w14:paraId="6DC00425" w14:textId="77777777" w:rsidR="004059DB" w:rsidRPr="00693BBC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</w:rPr>
      </w:pPr>
      <w:r w:rsidRPr="00693BBC">
        <w:rPr>
          <w:rFonts w:ascii="Arial" w:hAnsi="Arial" w:cs="Arial"/>
        </w:rPr>
        <w:t>ГОСТ 33412 Сырье и продукты пищевые. Определение массовой доли ртути методом беспламенной атомной абсорбции</w:t>
      </w:r>
      <w:r w:rsidRPr="00693BBC">
        <w:rPr>
          <w:rFonts w:ascii="Arial" w:hAnsi="Arial" w:cs="Arial"/>
          <w:lang w:val="ru-RU"/>
        </w:rPr>
        <w:t xml:space="preserve"> </w:t>
      </w:r>
    </w:p>
    <w:p w14:paraId="7A6BF0A8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3BBC">
        <w:rPr>
          <w:rFonts w:ascii="Arial" w:hAnsi="Arial" w:cs="Arial"/>
        </w:rPr>
        <w:fldChar w:fldCharType="begin"/>
      </w:r>
      <w:r w:rsidRPr="00693BBC">
        <w:rPr>
          <w:rFonts w:ascii="Arial" w:hAnsi="Arial" w:cs="Arial"/>
        </w:rPr>
        <w:instrText xml:space="preserve"> HYPERLINK "http://docs.cntd.ru/document/1200139401" </w:instrText>
      </w:r>
      <w:r w:rsidRPr="00693BBC">
        <w:rPr>
          <w:rFonts w:ascii="Arial" w:hAnsi="Arial" w:cs="Arial"/>
        </w:rPr>
        <w:fldChar w:fldCharType="separate"/>
      </w:r>
      <w:r w:rsidRPr="00693BBC">
        <w:rPr>
          <w:rFonts w:ascii="Arial" w:hAnsi="Arial" w:cs="Arial"/>
        </w:rPr>
        <w:t>ГОСТ 33824</w:t>
      </w:r>
      <w:r w:rsidRPr="00693BBC">
        <w:rPr>
          <w:rFonts w:ascii="Arial" w:hAnsi="Arial" w:cs="Arial"/>
        </w:rPr>
        <w:fldChar w:fldCharType="end"/>
      </w:r>
      <w:r w:rsidRPr="00693BBC">
        <w:rPr>
          <w:rFonts w:ascii="Arial" w:hAnsi="Arial" w:cs="Arial"/>
        </w:rPr>
        <w:t xml:space="preserve"> Продукты пищевые и продовольственное сырье. Инве</w:t>
      </w:r>
      <w:r w:rsidRPr="00693BBC">
        <w:rPr>
          <w:rFonts w:ascii="Arial" w:hAnsi="Arial" w:cs="Arial"/>
        </w:rPr>
        <w:t>р</w:t>
      </w:r>
      <w:r w:rsidRPr="00693BBC">
        <w:rPr>
          <w:rFonts w:ascii="Arial" w:hAnsi="Arial" w:cs="Arial"/>
        </w:rPr>
        <w:t xml:space="preserve">сионно-вольтамперометрический метод определения содержания токсичных элементов (кадмия, свинца, меди и цинка) </w:t>
      </w:r>
    </w:p>
    <w:p w14:paraId="19FC488E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B08BB">
        <w:rPr>
          <w:rFonts w:ascii="Arial" w:hAnsi="Arial" w:cs="Arial"/>
        </w:rPr>
        <w:t>ГОСТ 33837 Упаковка полимерная для пищевой продукции</w:t>
      </w:r>
      <w:r w:rsidR="009D6DD3" w:rsidRPr="004B08BB">
        <w:rPr>
          <w:rFonts w:ascii="Arial" w:hAnsi="Arial" w:cs="Arial"/>
        </w:rPr>
        <w:t xml:space="preserve">. </w:t>
      </w:r>
      <w:r w:rsidR="009D6DD3" w:rsidRPr="003A4AE5">
        <w:rPr>
          <w:rFonts w:ascii="Arial" w:hAnsi="Arial" w:cs="Arial"/>
        </w:rPr>
        <w:t>Общие технические условия</w:t>
      </w:r>
    </w:p>
    <w:p w14:paraId="7E783C3C" w14:textId="77777777" w:rsidR="004059DB" w:rsidRPr="00693BBC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93BBC">
        <w:rPr>
          <w:rFonts w:ascii="Arial" w:hAnsi="Arial" w:cs="Arial"/>
        </w:rPr>
        <w:t xml:space="preserve">ГОСТ 34033 Упаковка из картона и комбинированных материалов для пищевой продукции. Технические условия </w:t>
      </w:r>
      <w:bookmarkStart w:id="1" w:name="_Hlk93487762"/>
    </w:p>
    <w:p w14:paraId="65ABC307" w14:textId="77777777" w:rsidR="004059DB" w:rsidRPr="00693BBC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693BBC">
        <w:rPr>
          <w:rFonts w:ascii="Arial" w:hAnsi="Arial" w:cs="Arial"/>
        </w:rPr>
        <w:t xml:space="preserve">ГОСТ 34141 </w:t>
      </w:r>
      <w:bookmarkEnd w:id="1"/>
      <w:r w:rsidRPr="00693BBC">
        <w:rPr>
          <w:rFonts w:ascii="Arial" w:hAnsi="Arial" w:cs="Arial"/>
        </w:rPr>
        <w:t xml:space="preserve">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 </w:t>
      </w:r>
    </w:p>
    <w:p w14:paraId="0965DFDA" w14:textId="77777777" w:rsidR="004059DB" w:rsidRPr="00B773F6" w:rsidRDefault="004059DB" w:rsidP="004059DB">
      <w:pPr>
        <w:pStyle w:val="a7"/>
        <w:spacing w:line="360" w:lineRule="auto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B773F6">
        <w:rPr>
          <w:rFonts w:ascii="Arial" w:hAnsi="Arial" w:cs="Arial"/>
        </w:rPr>
        <w:t xml:space="preserve">ГОСТ 34427 </w:t>
      </w:r>
      <w:r w:rsidRPr="00B773F6">
        <w:rPr>
          <w:rFonts w:ascii="Arial" w:hAnsi="Arial" w:cs="Arial"/>
          <w:szCs w:val="28"/>
        </w:rPr>
        <w:t>Продукты пищевые и корма для животных. Определение ртути методом атомно-абсорбционной спектрометрии на основе эффекта Зеемана</w:t>
      </w:r>
      <w:r w:rsidRPr="00B773F6">
        <w:rPr>
          <w:rFonts w:ascii="Arial" w:hAnsi="Arial" w:cs="Arial"/>
          <w:szCs w:val="28"/>
          <w:lang w:val="ru-RU"/>
        </w:rPr>
        <w:t xml:space="preserve"> </w:t>
      </w:r>
    </w:p>
    <w:p w14:paraId="24496EC9" w14:textId="77777777" w:rsidR="004059DB" w:rsidRPr="00B773F6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773F6">
        <w:rPr>
          <w:rFonts w:ascii="Arial" w:hAnsi="Arial" w:cs="Arial"/>
        </w:rPr>
        <w:t>ГОСТ 34449 Продукты пищевые, продовольственное сырье, корма, кормовые д</w:t>
      </w:r>
      <w:r w:rsidRPr="00B773F6">
        <w:rPr>
          <w:rFonts w:ascii="Arial" w:hAnsi="Arial" w:cs="Arial"/>
        </w:rPr>
        <w:t>о</w:t>
      </w:r>
      <w:r w:rsidRPr="00B773F6">
        <w:rPr>
          <w:rFonts w:ascii="Arial" w:hAnsi="Arial" w:cs="Arial"/>
        </w:rPr>
        <w:t xml:space="preserve">бавки. Определение массовой доли диоксинов методом хромато-масс-спектрометрии высокого разрешения </w:t>
      </w:r>
    </w:p>
    <w:p w14:paraId="302BDE87" w14:textId="77777777" w:rsidR="0038433A" w:rsidRDefault="0038433A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414D4">
        <w:rPr>
          <w:rFonts w:ascii="Arial" w:hAnsi="Arial" w:cs="Arial"/>
        </w:rPr>
        <w:lastRenderedPageBreak/>
        <w:t>ГОСТ 34743 Продукция пищевая рыбная. Метод определения фикотоксинов в дв</w:t>
      </w:r>
      <w:r w:rsidRPr="006414D4">
        <w:rPr>
          <w:rFonts w:ascii="Arial" w:hAnsi="Arial" w:cs="Arial"/>
        </w:rPr>
        <w:t>у</w:t>
      </w:r>
      <w:r w:rsidRPr="006414D4">
        <w:rPr>
          <w:rFonts w:ascii="Arial" w:hAnsi="Arial" w:cs="Arial"/>
        </w:rPr>
        <w:t>створчатых моллюсках с помощью высокоэффективной жидкостной хроматографии с масс-спектрометрическим детектированием</w:t>
      </w:r>
    </w:p>
    <w:p w14:paraId="1E049BCA" w14:textId="77777777" w:rsidR="004059DB" w:rsidRPr="00B773F6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773F6">
        <w:rPr>
          <w:rFonts w:ascii="Arial" w:hAnsi="Arial" w:cs="Arial"/>
        </w:rPr>
        <w:t xml:space="preserve">ГОСТ 34812 </w:t>
      </w:r>
      <w:r w:rsidR="00BD512B">
        <w:rPr>
          <w:rFonts w:ascii="Arial" w:hAnsi="Arial" w:cs="Arial"/>
        </w:rPr>
        <w:t>П</w:t>
      </w:r>
      <w:r w:rsidRPr="00B773F6">
        <w:rPr>
          <w:rFonts w:ascii="Arial" w:hAnsi="Arial" w:cs="Arial"/>
        </w:rPr>
        <w:t>родукция рыбная пищевая. Методы о</w:t>
      </w:r>
      <w:r w:rsidRPr="00B773F6">
        <w:rPr>
          <w:rFonts w:ascii="Arial" w:hAnsi="Arial" w:cs="Arial"/>
        </w:rPr>
        <w:t>п</w:t>
      </w:r>
      <w:r w:rsidRPr="00B773F6">
        <w:rPr>
          <w:rFonts w:ascii="Arial" w:hAnsi="Arial" w:cs="Arial"/>
        </w:rPr>
        <w:t>ределения жизнеспособности личинок гельминтов </w:t>
      </w:r>
    </w:p>
    <w:p w14:paraId="31D95772" w14:textId="77777777" w:rsidR="004059DB" w:rsidRDefault="004059DB" w:rsidP="004059D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773F6">
        <w:rPr>
          <w:rFonts w:ascii="Arial" w:hAnsi="Arial" w:cs="Arial"/>
        </w:rPr>
        <w:t>ГОСТ 34884 Рыба, водные беспозвоночные, водные млекопитающие, водоросли и продукция из них. Термины и определ</w:t>
      </w:r>
      <w:r w:rsidRPr="00B773F6">
        <w:rPr>
          <w:rFonts w:ascii="Arial" w:hAnsi="Arial" w:cs="Arial"/>
        </w:rPr>
        <w:t>е</w:t>
      </w:r>
      <w:r w:rsidRPr="00B773F6">
        <w:rPr>
          <w:rFonts w:ascii="Arial" w:hAnsi="Arial" w:cs="Arial"/>
        </w:rPr>
        <w:t xml:space="preserve">ния </w:t>
      </w:r>
    </w:p>
    <w:p w14:paraId="79FC79B1" w14:textId="77777777" w:rsidR="006A04BB" w:rsidRDefault="00647199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AE5">
        <w:rPr>
          <w:rFonts w:ascii="Arial" w:hAnsi="Arial" w:cs="Arial"/>
        </w:rPr>
        <w:t>ГОСТ 34971</w:t>
      </w:r>
      <w:r w:rsidR="00054F96">
        <w:rPr>
          <w:rFonts w:ascii="Arial" w:hAnsi="Arial" w:cs="Arial"/>
        </w:rPr>
        <w:t xml:space="preserve"> </w:t>
      </w:r>
      <w:r w:rsidRPr="003A4AE5">
        <w:rPr>
          <w:rFonts w:ascii="Arial" w:hAnsi="Arial" w:cs="Arial"/>
        </w:rPr>
        <w:t>Мешок тканный полимерный коробчатый. Общие технические усл</w:t>
      </w:r>
      <w:r w:rsidRPr="003A4AE5">
        <w:rPr>
          <w:rFonts w:ascii="Arial" w:hAnsi="Arial" w:cs="Arial"/>
        </w:rPr>
        <w:t>о</w:t>
      </w:r>
      <w:r w:rsidRPr="003A4AE5">
        <w:rPr>
          <w:rFonts w:ascii="Arial" w:hAnsi="Arial" w:cs="Arial"/>
        </w:rPr>
        <w:t>вия.</w:t>
      </w:r>
    </w:p>
    <w:p w14:paraId="65D56DDD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 xml:space="preserve">ГОСТ ISO 5492 Органолептический анализ. Словарь </w:t>
      </w:r>
    </w:p>
    <w:p w14:paraId="47E4AD26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38" w:history="1">
        <w:r w:rsidRPr="005E0175">
          <w:rPr>
            <w:rFonts w:ascii="Arial" w:hAnsi="Arial" w:cs="Arial"/>
          </w:rPr>
          <w:t>ГОСТ ISO 7218</w:t>
        </w:r>
      </w:hyperlink>
      <w:r w:rsidRPr="005E0175">
        <w:rPr>
          <w:rFonts w:ascii="Arial" w:hAnsi="Arial" w:cs="Arial"/>
        </w:rPr>
        <w:t xml:space="preserve"> Микробиология пищевых продуктов и кормов для животных. Общие требования и рекомендации по микробиологическим исследованиям</w:t>
      </w:r>
    </w:p>
    <w:p w14:paraId="2AD359EE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 xml:space="preserve">ГОСТ </w:t>
      </w:r>
      <w:r w:rsidRPr="005E0175">
        <w:rPr>
          <w:rFonts w:ascii="Arial" w:hAnsi="Arial" w:cs="Arial"/>
          <w:lang w:val="en-US"/>
        </w:rPr>
        <w:t>ISO</w:t>
      </w:r>
      <w:r w:rsidRPr="005E0175">
        <w:rPr>
          <w:rFonts w:ascii="Arial" w:hAnsi="Arial" w:cs="Arial"/>
        </w:rPr>
        <w:t xml:space="preserve"> 11133 Микробиология пищевых продуктов, кормов для животных и воды. Приготовление, производство, хранение и определение рабочих характеристик пит</w:t>
      </w:r>
      <w:r w:rsidRPr="005E0175">
        <w:rPr>
          <w:rFonts w:ascii="Arial" w:hAnsi="Arial" w:cs="Arial"/>
        </w:rPr>
        <w:t>а</w:t>
      </w:r>
      <w:r w:rsidRPr="005E0175">
        <w:rPr>
          <w:rFonts w:ascii="Arial" w:hAnsi="Arial" w:cs="Arial"/>
        </w:rPr>
        <w:t xml:space="preserve">тельных сред </w:t>
      </w:r>
    </w:p>
    <w:p w14:paraId="092DD21C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>ГОСТ EN 14176 Продукты пищевые. Определение домоевой кислоты в мидиях методом высокоэффе</w:t>
      </w:r>
      <w:r w:rsidRPr="005E0175">
        <w:rPr>
          <w:rFonts w:ascii="Arial" w:hAnsi="Arial" w:cs="Arial"/>
        </w:rPr>
        <w:t>к</w:t>
      </w:r>
      <w:r w:rsidRPr="005E0175">
        <w:rPr>
          <w:rFonts w:ascii="Arial" w:hAnsi="Arial" w:cs="Arial"/>
        </w:rPr>
        <w:t>тивной жидкостной хроматографии</w:t>
      </w:r>
    </w:p>
    <w:p w14:paraId="3DE23D0F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>ГОСТ EN 14526 Продукты пищевые. Определение сакситоксина и DC-сакситоксина в мидиях. Метод высокоэффективной жидкостной хроматографии с применением предколоночной дериватизации методом пероксидного или пери</w:t>
      </w:r>
      <w:r w:rsidRPr="005E0175">
        <w:rPr>
          <w:rFonts w:ascii="Arial" w:hAnsi="Arial" w:cs="Arial"/>
        </w:rPr>
        <w:t>о</w:t>
      </w:r>
      <w:r w:rsidRPr="005E0175">
        <w:rPr>
          <w:rFonts w:ascii="Arial" w:hAnsi="Arial" w:cs="Arial"/>
        </w:rPr>
        <w:t>датного окисления</w:t>
      </w:r>
    </w:p>
    <w:p w14:paraId="2B4D4DD4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>ГОСТ EN 16204 Пищевая продукция. Определение липофильных токсинов водорослей (токсинов окадаиковой кислоты, ессотоксинов, азаспирацидов, пектенотокс</w:t>
      </w:r>
      <w:r w:rsidRPr="005E0175">
        <w:rPr>
          <w:rFonts w:ascii="Arial" w:hAnsi="Arial" w:cs="Arial"/>
        </w:rPr>
        <w:t>и</w:t>
      </w:r>
      <w:r w:rsidRPr="005E0175">
        <w:rPr>
          <w:rFonts w:ascii="Arial" w:hAnsi="Arial" w:cs="Arial"/>
        </w:rPr>
        <w:t>нов) в моллюсках и продукции из них методом ВЭЖХ-МС/МС</w:t>
      </w:r>
    </w:p>
    <w:p w14:paraId="4FAF8EA3" w14:textId="77777777" w:rsidR="006A04BB" w:rsidRPr="005E0175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 xml:space="preserve">ГОСТ ISO/TS 17728 Микробиология пищевой цепи. Методы отбора проб пищевой продукции и кормов для микробиологического анализа </w:t>
      </w:r>
    </w:p>
    <w:p w14:paraId="1CFFEE24" w14:textId="77777777" w:rsidR="006A04BB" w:rsidRPr="006A04BB" w:rsidRDefault="006A04BB" w:rsidP="006A04BB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39" w:history="1">
        <w:r w:rsidRPr="005E0175">
          <w:rPr>
            <w:rFonts w:ascii="Arial" w:hAnsi="Arial" w:cs="Arial"/>
          </w:rPr>
          <w:t>ГОСТ ISO/TS 21872-1</w:t>
        </w:r>
      </w:hyperlink>
      <w:r w:rsidRPr="005E0175">
        <w:rPr>
          <w:rFonts w:ascii="Arial" w:hAnsi="Arial" w:cs="Arial"/>
        </w:rPr>
        <w:t xml:space="preserve"> 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parahaemolyticus и Vibrio cholerae</w:t>
      </w:r>
      <w:r w:rsidRPr="006A04BB">
        <w:rPr>
          <w:rFonts w:ascii="Arial" w:hAnsi="Arial" w:cs="Arial"/>
        </w:rPr>
        <w:t xml:space="preserve"> </w:t>
      </w:r>
    </w:p>
    <w:p w14:paraId="215F9646" w14:textId="77777777" w:rsidR="00733F0E" w:rsidRDefault="00733F0E" w:rsidP="0065697B">
      <w:pPr>
        <w:pStyle w:val="formattexttopleveltext"/>
        <w:spacing w:before="0" w:beforeAutospacing="0" w:after="0" w:afterAutospacing="0"/>
        <w:ind w:firstLine="709"/>
        <w:jc w:val="both"/>
        <w:rPr>
          <w:rFonts w:ascii="Arial" w:hAnsi="Arial"/>
          <w:sz w:val="20"/>
          <w:szCs w:val="20"/>
        </w:rPr>
      </w:pPr>
      <w:r w:rsidRPr="00AA1B7F">
        <w:rPr>
          <w:rFonts w:ascii="Arial" w:hAnsi="Arial" w:cs="Arial"/>
          <w:bCs/>
          <w:iCs/>
          <w:spacing w:val="30"/>
          <w:sz w:val="20"/>
          <w:szCs w:val="20"/>
        </w:rPr>
        <w:t>Примечание</w:t>
      </w:r>
      <w:r w:rsidRPr="00B773F6">
        <w:rPr>
          <w:rFonts w:ascii="Arial" w:hAnsi="Arial"/>
          <w:sz w:val="20"/>
          <w:szCs w:val="20"/>
        </w:rPr>
        <w:t xml:space="preserve"> -</w:t>
      </w:r>
      <w:r w:rsidRPr="004336C8">
        <w:rPr>
          <w:rFonts w:ascii="Arial" w:hAnsi="Arial"/>
          <w:sz w:val="20"/>
          <w:szCs w:val="20"/>
        </w:rPr>
        <w:t xml:space="preserve"> При пользовании настоящим стандартом целесообразно проверить действие ссылочных </w:t>
      </w:r>
      <w:r w:rsidRPr="00AA1B7F">
        <w:rPr>
          <w:rFonts w:ascii="Arial" w:hAnsi="Arial"/>
          <w:spacing w:val="30"/>
          <w:sz w:val="20"/>
          <w:szCs w:val="20"/>
        </w:rPr>
        <w:t>стандартов</w:t>
      </w:r>
      <w:r w:rsidRPr="004336C8">
        <w:rPr>
          <w:rFonts w:ascii="Arial" w:hAnsi="Arial"/>
          <w:sz w:val="20"/>
          <w:szCs w:val="20"/>
        </w:rPr>
        <w:t xml:space="preserve"> и классификаторов в сети И</w:t>
      </w:r>
      <w:r w:rsidRPr="004336C8">
        <w:rPr>
          <w:rFonts w:ascii="Arial" w:hAnsi="Arial"/>
          <w:sz w:val="20"/>
          <w:szCs w:val="20"/>
        </w:rPr>
        <w:t>н</w:t>
      </w:r>
      <w:r w:rsidRPr="004336C8">
        <w:rPr>
          <w:rFonts w:ascii="Arial" w:hAnsi="Arial"/>
          <w:sz w:val="20"/>
          <w:szCs w:val="20"/>
        </w:rPr>
        <w:t>тернет на официальном сайте Межгосударственного совета по стандартизации, метрологии и сертификации (www.easc.by),</w:t>
      </w:r>
      <w:r w:rsidRPr="004336C8">
        <w:rPr>
          <w:rFonts w:ascii="Arial" w:hAnsi="Arial"/>
          <w:i/>
          <w:sz w:val="20"/>
          <w:szCs w:val="20"/>
        </w:rPr>
        <w:t xml:space="preserve"> </w:t>
      </w:r>
      <w:r w:rsidRPr="004336C8">
        <w:rPr>
          <w:rFonts w:ascii="Arial" w:hAnsi="Arial"/>
          <w:sz w:val="20"/>
          <w:szCs w:val="20"/>
        </w:rPr>
        <w:t>или в указателях национальных стандартов, издаваемых в государствах, указанных в предисловии, или на официальных сайтах соответс</w:t>
      </w:r>
      <w:r w:rsidRPr="004336C8">
        <w:rPr>
          <w:rFonts w:ascii="Arial" w:hAnsi="Arial"/>
          <w:sz w:val="20"/>
          <w:szCs w:val="20"/>
        </w:rPr>
        <w:t>т</w:t>
      </w:r>
      <w:r w:rsidRPr="004336C8">
        <w:rPr>
          <w:rFonts w:ascii="Arial" w:hAnsi="Arial"/>
          <w:sz w:val="20"/>
          <w:szCs w:val="20"/>
        </w:rPr>
        <w:t>вующих национальных органов по стандартизации. Если на документ дана недатированная ссылка, то сл</w:t>
      </w:r>
      <w:r w:rsidRPr="004336C8">
        <w:rPr>
          <w:rFonts w:ascii="Arial" w:hAnsi="Arial"/>
          <w:sz w:val="20"/>
          <w:szCs w:val="20"/>
        </w:rPr>
        <w:t>е</w:t>
      </w:r>
      <w:r w:rsidRPr="004336C8">
        <w:rPr>
          <w:rFonts w:ascii="Arial" w:hAnsi="Arial"/>
          <w:sz w:val="20"/>
          <w:szCs w:val="20"/>
        </w:rPr>
        <w:t>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</w:t>
      </w:r>
      <w:r w:rsidRPr="004336C8">
        <w:rPr>
          <w:rFonts w:ascii="Arial" w:hAnsi="Arial"/>
          <w:sz w:val="20"/>
          <w:szCs w:val="20"/>
        </w:rPr>
        <w:t>а</w:t>
      </w:r>
      <w:r w:rsidRPr="004336C8">
        <w:rPr>
          <w:rFonts w:ascii="Arial" w:hAnsi="Arial"/>
          <w:sz w:val="20"/>
          <w:szCs w:val="20"/>
        </w:rPr>
        <w:t>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</w:t>
      </w:r>
      <w:r w:rsidRPr="004336C8">
        <w:rPr>
          <w:rFonts w:ascii="Arial" w:hAnsi="Arial"/>
          <w:sz w:val="20"/>
          <w:szCs w:val="20"/>
        </w:rPr>
        <w:t>о</w:t>
      </w:r>
      <w:r w:rsidRPr="004336C8">
        <w:rPr>
          <w:rFonts w:ascii="Arial" w:hAnsi="Arial"/>
          <w:sz w:val="20"/>
          <w:szCs w:val="20"/>
        </w:rPr>
        <w:t>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</w:t>
      </w:r>
    </w:p>
    <w:p w14:paraId="6B14C1EF" w14:textId="77777777" w:rsidR="002B0306" w:rsidRPr="00A76DE0" w:rsidRDefault="002B0306" w:rsidP="00733F0E">
      <w:pPr>
        <w:pStyle w:val="formattexttopleveltext"/>
        <w:spacing w:before="0" w:beforeAutospacing="0" w:after="0" w:afterAutospacing="0"/>
        <w:ind w:firstLine="709"/>
        <w:jc w:val="both"/>
        <w:rPr>
          <w:rFonts w:ascii="Arial" w:hAnsi="Arial"/>
        </w:rPr>
      </w:pPr>
    </w:p>
    <w:p w14:paraId="1660EB1B" w14:textId="77777777" w:rsidR="002B0306" w:rsidRPr="002B0306" w:rsidRDefault="002B0306" w:rsidP="002B0306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2B0306">
        <w:rPr>
          <w:rFonts w:ascii="Arial" w:hAnsi="Arial" w:cs="Arial"/>
          <w:sz w:val="28"/>
          <w:szCs w:val="24"/>
        </w:rPr>
        <w:t>3 Термины и определения</w:t>
      </w:r>
    </w:p>
    <w:p w14:paraId="1F283943" w14:textId="77777777" w:rsidR="002B0306" w:rsidRPr="002B0306" w:rsidRDefault="002B0306" w:rsidP="002B0306">
      <w:pPr>
        <w:pStyle w:val="formattexttopleveltext"/>
        <w:spacing w:before="24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B0306">
        <w:rPr>
          <w:rFonts w:ascii="Arial" w:hAnsi="Arial" w:cs="Arial"/>
        </w:rPr>
        <w:lastRenderedPageBreak/>
        <w:t xml:space="preserve">В настоящем стандарте применены термины по ГОСТ </w:t>
      </w:r>
      <w:r w:rsidRPr="002B0306">
        <w:rPr>
          <w:rFonts w:ascii="Arial" w:hAnsi="Arial" w:cs="Arial"/>
          <w:lang w:val="en-US"/>
        </w:rPr>
        <w:t>ISO</w:t>
      </w:r>
      <w:r w:rsidRPr="002B0306">
        <w:rPr>
          <w:rFonts w:ascii="Arial" w:hAnsi="Arial" w:cs="Arial"/>
        </w:rPr>
        <w:t xml:space="preserve"> 5492, </w:t>
      </w:r>
      <w:r w:rsidR="0065697B" w:rsidRPr="002A186C">
        <w:rPr>
          <w:rFonts w:ascii="Arial" w:hAnsi="Arial" w:cs="Arial"/>
        </w:rPr>
        <w:t>ГОСТ 34884</w:t>
      </w:r>
      <w:r w:rsidR="00BC2CDD" w:rsidRPr="00D86EF9">
        <w:rPr>
          <w:rFonts w:ascii="Arial" w:hAnsi="Arial" w:cs="Arial"/>
        </w:rPr>
        <w:t>,</w:t>
      </w:r>
      <w:r w:rsidR="0065697B" w:rsidRPr="00D86EF9">
        <w:rPr>
          <w:rFonts w:ascii="Arial" w:hAnsi="Arial" w:cs="Arial"/>
        </w:rPr>
        <w:t xml:space="preserve"> </w:t>
      </w:r>
      <w:r w:rsidR="000C51D7" w:rsidRPr="00D86EF9">
        <w:rPr>
          <w:rFonts w:ascii="Arial" w:hAnsi="Arial" w:cs="Arial"/>
        </w:rPr>
        <w:t>те</w:t>
      </w:r>
      <w:r w:rsidR="000C51D7" w:rsidRPr="00D86EF9">
        <w:rPr>
          <w:rFonts w:ascii="Arial" w:hAnsi="Arial" w:cs="Arial"/>
        </w:rPr>
        <w:t>х</w:t>
      </w:r>
      <w:r w:rsidR="000C51D7" w:rsidRPr="00D86EF9">
        <w:rPr>
          <w:rFonts w:ascii="Arial" w:hAnsi="Arial" w:cs="Arial"/>
        </w:rPr>
        <w:t>ническ</w:t>
      </w:r>
      <w:r w:rsidR="00D86EF9" w:rsidRPr="00D86EF9">
        <w:rPr>
          <w:rFonts w:ascii="Arial" w:hAnsi="Arial" w:cs="Arial"/>
        </w:rPr>
        <w:t>и</w:t>
      </w:r>
      <w:r w:rsidR="000C51D7" w:rsidRPr="00D86EF9">
        <w:rPr>
          <w:rFonts w:ascii="Arial" w:hAnsi="Arial" w:cs="Arial"/>
        </w:rPr>
        <w:t>м регламент</w:t>
      </w:r>
      <w:r w:rsidR="00D86EF9" w:rsidRPr="00D86EF9">
        <w:rPr>
          <w:rFonts w:ascii="Arial" w:hAnsi="Arial" w:cs="Arial"/>
        </w:rPr>
        <w:t>ам</w:t>
      </w:r>
      <w:r w:rsidR="000C51D7" w:rsidRPr="00D86EF9">
        <w:rPr>
          <w:rFonts w:ascii="Arial" w:hAnsi="Arial" w:cs="Arial"/>
        </w:rPr>
        <w:t xml:space="preserve"> </w:t>
      </w:r>
      <w:r w:rsidR="000C51D7" w:rsidRPr="005E0175">
        <w:rPr>
          <w:rFonts w:ascii="Arial" w:hAnsi="Arial" w:cs="Arial"/>
        </w:rPr>
        <w:t>и</w:t>
      </w:r>
      <w:r w:rsidR="00971D93" w:rsidRPr="005E0175">
        <w:rPr>
          <w:rFonts w:ascii="Arial" w:hAnsi="Arial" w:cs="Arial"/>
        </w:rPr>
        <w:t>ли</w:t>
      </w:r>
      <w:r w:rsidR="000C51D7" w:rsidRPr="00D86EF9">
        <w:rPr>
          <w:rFonts w:ascii="Arial" w:hAnsi="Arial" w:cs="Arial"/>
        </w:rPr>
        <w:t xml:space="preserve"> нормативным правовым актам, действующим на территории</w:t>
      </w:r>
      <w:r w:rsidR="000C51D7" w:rsidRPr="00A21841">
        <w:rPr>
          <w:rFonts w:ascii="Arial" w:hAnsi="Arial" w:cs="Arial"/>
        </w:rPr>
        <w:t xml:space="preserve"> государства</w:t>
      </w:r>
      <w:r w:rsidR="000C51D7">
        <w:rPr>
          <w:rFonts w:ascii="Arial" w:hAnsi="Arial" w:cs="Arial"/>
        </w:rPr>
        <w:t>,</w:t>
      </w:r>
      <w:r w:rsidR="000C51D7" w:rsidRPr="002B0306">
        <w:rPr>
          <w:rFonts w:ascii="Arial" w:hAnsi="Arial" w:cs="Arial"/>
        </w:rPr>
        <w:t xml:space="preserve"> </w:t>
      </w:r>
      <w:r w:rsidR="004B08BB" w:rsidRPr="003A4AE5">
        <w:rPr>
          <w:rFonts w:ascii="Arial" w:hAnsi="Arial" w:cs="Arial"/>
        </w:rPr>
        <w:t xml:space="preserve">принявшего </w:t>
      </w:r>
      <w:r w:rsidR="008113CC" w:rsidRPr="00A60C67">
        <w:rPr>
          <w:rFonts w:ascii="Arial" w:hAnsi="Arial" w:cs="Arial"/>
        </w:rPr>
        <w:t>станда</w:t>
      </w:r>
      <w:r w:rsidR="008113CC">
        <w:rPr>
          <w:rFonts w:ascii="Arial" w:hAnsi="Arial" w:cs="Arial"/>
        </w:rPr>
        <w:t>рт</w:t>
      </w:r>
      <w:r w:rsidR="008113CC" w:rsidRPr="00BA629B">
        <w:rPr>
          <w:rStyle w:val="afc"/>
          <w:rFonts w:ascii="Arial" w:hAnsi="Arial" w:cs="Arial"/>
        </w:rPr>
        <w:footnoteReference w:customMarkFollows="1" w:id="1"/>
        <w:sym w:font="Symbol" w:char="F02A"/>
      </w:r>
      <w:r w:rsidR="004B08BB">
        <w:rPr>
          <w:rFonts w:ascii="Arial" w:hAnsi="Arial" w:cs="Arial"/>
        </w:rPr>
        <w:t xml:space="preserve">, </w:t>
      </w:r>
      <w:r w:rsidRPr="002B0306">
        <w:rPr>
          <w:rFonts w:ascii="Arial" w:hAnsi="Arial" w:cs="Arial"/>
        </w:rPr>
        <w:t>а также следующи</w:t>
      </w:r>
      <w:r w:rsidR="0065697B">
        <w:rPr>
          <w:rFonts w:ascii="Arial" w:hAnsi="Arial" w:cs="Arial"/>
        </w:rPr>
        <w:t>й</w:t>
      </w:r>
      <w:r w:rsidRPr="002B0306">
        <w:rPr>
          <w:rFonts w:ascii="Arial" w:hAnsi="Arial" w:cs="Arial"/>
        </w:rPr>
        <w:t xml:space="preserve"> термин с соответствующим о</w:t>
      </w:r>
      <w:r w:rsidRPr="002B0306">
        <w:rPr>
          <w:rFonts w:ascii="Arial" w:hAnsi="Arial" w:cs="Arial"/>
        </w:rPr>
        <w:t>п</w:t>
      </w:r>
      <w:r w:rsidRPr="002B0306">
        <w:rPr>
          <w:rFonts w:ascii="Arial" w:hAnsi="Arial" w:cs="Arial"/>
        </w:rPr>
        <w:t>ределени</w:t>
      </w:r>
      <w:r w:rsidR="0065697B">
        <w:rPr>
          <w:rFonts w:ascii="Arial" w:hAnsi="Arial" w:cs="Arial"/>
        </w:rPr>
        <w:t>ем</w:t>
      </w:r>
      <w:r w:rsidRPr="002B0306">
        <w:rPr>
          <w:rFonts w:ascii="Arial" w:hAnsi="Arial" w:cs="Arial"/>
        </w:rPr>
        <w:t>:</w:t>
      </w:r>
    </w:p>
    <w:p w14:paraId="652979A2" w14:textId="77777777" w:rsidR="0007503E" w:rsidRPr="00040D89" w:rsidRDefault="00D3322F" w:rsidP="00BF7754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BF7754" w:rsidRPr="00040D89">
        <w:rPr>
          <w:rFonts w:ascii="Arial" w:hAnsi="Arial" w:cs="Arial"/>
        </w:rPr>
        <w:t xml:space="preserve"> </w:t>
      </w:r>
      <w:r w:rsidR="00BF7754" w:rsidRPr="00040D89">
        <w:rPr>
          <w:rFonts w:ascii="Arial" w:hAnsi="Arial" w:cs="Arial"/>
          <w:b/>
          <w:bCs/>
        </w:rPr>
        <w:t>мускуленок</w:t>
      </w:r>
      <w:r w:rsidR="00BF7754" w:rsidRPr="00040D89">
        <w:rPr>
          <w:rFonts w:ascii="Arial" w:hAnsi="Arial" w:cs="Arial"/>
        </w:rPr>
        <w:t xml:space="preserve"> (</w:t>
      </w:r>
      <w:r w:rsidR="00BF7754" w:rsidRPr="00040D89">
        <w:rPr>
          <w:rFonts w:ascii="Arial" w:hAnsi="Arial" w:cs="Arial"/>
          <w:lang w:val="en-US"/>
        </w:rPr>
        <w:t>muscleman</w:t>
      </w:r>
      <w:r w:rsidR="00BF7754" w:rsidRPr="00040D89">
        <w:rPr>
          <w:rFonts w:ascii="Arial" w:hAnsi="Arial" w:cs="Arial"/>
        </w:rPr>
        <w:t>): Задний отдел мускула-замыкателя морского гребе</w:t>
      </w:r>
      <w:r w:rsidR="00BF7754" w:rsidRPr="00040D89">
        <w:rPr>
          <w:rFonts w:ascii="Arial" w:hAnsi="Arial" w:cs="Arial"/>
        </w:rPr>
        <w:t>ш</w:t>
      </w:r>
      <w:r w:rsidR="00BF7754" w:rsidRPr="00040D89">
        <w:rPr>
          <w:rFonts w:ascii="Arial" w:hAnsi="Arial" w:cs="Arial"/>
        </w:rPr>
        <w:t>ка.</w:t>
      </w:r>
    </w:p>
    <w:p w14:paraId="032C21D5" w14:textId="77777777" w:rsidR="0038433A" w:rsidRDefault="0038433A" w:rsidP="0065697B">
      <w:pPr>
        <w:pStyle w:val="formattexttopleveltext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4F1AA405" w14:textId="77777777" w:rsidR="00040D89" w:rsidRDefault="00040D89" w:rsidP="00040D89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36274">
        <w:rPr>
          <w:rFonts w:ascii="Arial" w:hAnsi="Arial" w:cs="Arial"/>
          <w:b/>
          <w:sz w:val="28"/>
          <w:szCs w:val="28"/>
        </w:rPr>
        <w:t>4</w:t>
      </w:r>
      <w:r w:rsidRPr="00040D89">
        <w:rPr>
          <w:rFonts w:ascii="Arial" w:hAnsi="Arial" w:cs="Arial"/>
          <w:b/>
          <w:sz w:val="28"/>
          <w:szCs w:val="28"/>
        </w:rPr>
        <w:t xml:space="preserve"> Технические требования</w:t>
      </w:r>
    </w:p>
    <w:p w14:paraId="4C134423" w14:textId="77777777" w:rsidR="00A36274" w:rsidRDefault="00A36274" w:rsidP="00A36274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hAnsi="Arial" w:cs="Arial"/>
          <w:i/>
        </w:rPr>
      </w:pPr>
      <w:r w:rsidRPr="00A36274">
        <w:rPr>
          <w:rFonts w:ascii="Arial" w:eastAsia="Arial" w:hAnsi="Arial" w:cs="Arial"/>
          <w:lang w:bidi="ru-RU"/>
        </w:rPr>
        <w:t xml:space="preserve">4.1 </w:t>
      </w:r>
      <w:r w:rsidRPr="00A36274">
        <w:rPr>
          <w:rFonts w:ascii="Arial" w:hAnsi="Arial" w:cs="Arial"/>
        </w:rPr>
        <w:t xml:space="preserve">Филе гребешка </w:t>
      </w:r>
      <w:r w:rsidR="00C36222" w:rsidRPr="003A4AE5">
        <w:rPr>
          <w:rFonts w:ascii="Arial" w:hAnsi="Arial" w:cs="Arial"/>
        </w:rPr>
        <w:t>должно с</w:t>
      </w:r>
      <w:r w:rsidRPr="003A4AE5">
        <w:rPr>
          <w:rFonts w:ascii="Arial" w:hAnsi="Arial" w:cs="Arial"/>
        </w:rPr>
        <w:t>оответств</w:t>
      </w:r>
      <w:r w:rsidR="00C36222" w:rsidRPr="003A4AE5">
        <w:rPr>
          <w:rFonts w:ascii="Arial" w:hAnsi="Arial" w:cs="Arial"/>
        </w:rPr>
        <w:t xml:space="preserve">овать </w:t>
      </w:r>
      <w:r w:rsidRPr="003A4AE5">
        <w:rPr>
          <w:rFonts w:ascii="Arial" w:hAnsi="Arial" w:cs="Arial"/>
        </w:rPr>
        <w:t>требованиям настоящего стандарта</w:t>
      </w:r>
      <w:r w:rsidR="00C36222" w:rsidRPr="003A4AE5">
        <w:rPr>
          <w:rFonts w:ascii="Arial" w:hAnsi="Arial" w:cs="Arial"/>
        </w:rPr>
        <w:t xml:space="preserve"> и быть изготовлено</w:t>
      </w:r>
      <w:r w:rsidRPr="003A4AE5">
        <w:rPr>
          <w:rFonts w:ascii="Arial" w:hAnsi="Arial" w:cs="Arial"/>
        </w:rPr>
        <w:t xml:space="preserve"> </w:t>
      </w:r>
      <w:r w:rsidR="008D610F" w:rsidRPr="000331EE">
        <w:rPr>
          <w:rFonts w:ascii="Arial" w:hAnsi="Arial" w:cs="Arial"/>
        </w:rPr>
        <w:t>по технологическим инструкциям с соблюдением требований технич</w:t>
      </w:r>
      <w:r w:rsidR="008D610F" w:rsidRPr="000331EE">
        <w:rPr>
          <w:rFonts w:ascii="Arial" w:hAnsi="Arial" w:cs="Arial"/>
        </w:rPr>
        <w:t>е</w:t>
      </w:r>
      <w:r w:rsidR="008D610F" w:rsidRPr="000331EE">
        <w:rPr>
          <w:rFonts w:ascii="Arial" w:hAnsi="Arial" w:cs="Arial"/>
        </w:rPr>
        <w:t>ск</w:t>
      </w:r>
      <w:r w:rsidR="009E13F7">
        <w:rPr>
          <w:rFonts w:ascii="Arial" w:hAnsi="Arial" w:cs="Arial"/>
        </w:rPr>
        <w:t>их</w:t>
      </w:r>
      <w:r w:rsidR="008D610F" w:rsidRPr="000331EE">
        <w:rPr>
          <w:rFonts w:ascii="Arial" w:hAnsi="Arial" w:cs="Arial"/>
        </w:rPr>
        <w:t xml:space="preserve"> регламент</w:t>
      </w:r>
      <w:r w:rsidR="009E13F7">
        <w:rPr>
          <w:rFonts w:ascii="Arial" w:hAnsi="Arial" w:cs="Arial"/>
        </w:rPr>
        <w:t>ов</w:t>
      </w:r>
      <w:r w:rsidR="008D610F" w:rsidRPr="000331EE">
        <w:rPr>
          <w:rFonts w:ascii="Arial" w:hAnsi="Arial" w:cs="Arial"/>
        </w:rPr>
        <w:t xml:space="preserve"> </w:t>
      </w:r>
      <w:r w:rsidR="008D610F" w:rsidRPr="005E0175">
        <w:rPr>
          <w:rFonts w:ascii="Arial" w:hAnsi="Arial" w:cs="Arial"/>
        </w:rPr>
        <w:t>и</w:t>
      </w:r>
      <w:r w:rsidR="00E5536B" w:rsidRPr="005E0175">
        <w:rPr>
          <w:rFonts w:ascii="Arial" w:hAnsi="Arial" w:cs="Arial"/>
        </w:rPr>
        <w:t>ли</w:t>
      </w:r>
      <w:r w:rsidR="008D610F" w:rsidRPr="000331EE">
        <w:rPr>
          <w:rFonts w:ascii="Arial" w:hAnsi="Arial" w:cs="Arial"/>
        </w:rPr>
        <w:t xml:space="preserve"> нормативных правовых актов, действующих на территории государства, принявш</w:t>
      </w:r>
      <w:r w:rsidR="008D610F" w:rsidRPr="000331EE">
        <w:rPr>
          <w:rFonts w:ascii="Arial" w:hAnsi="Arial" w:cs="Arial"/>
        </w:rPr>
        <w:t>е</w:t>
      </w:r>
      <w:r w:rsidR="008D610F" w:rsidRPr="000331EE">
        <w:rPr>
          <w:rFonts w:ascii="Arial" w:hAnsi="Arial" w:cs="Arial"/>
        </w:rPr>
        <w:t>го стандарт.</w:t>
      </w:r>
      <w:r w:rsidR="008D610F">
        <w:rPr>
          <w:rFonts w:ascii="Arial" w:hAnsi="Arial" w:cs="Arial"/>
        </w:rPr>
        <w:t xml:space="preserve"> </w:t>
      </w:r>
    </w:p>
    <w:p w14:paraId="1A29C7E9" w14:textId="77777777" w:rsidR="008D610F" w:rsidRPr="006E65EA" w:rsidRDefault="00893A54" w:rsidP="00A36274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eastAsia="Arial" w:hAnsi="Arial" w:cs="Arial"/>
          <w:i/>
          <w:lang w:bidi="ru-RU"/>
        </w:rPr>
      </w:pPr>
      <w:r w:rsidRPr="00882307">
        <w:rPr>
          <w:rFonts w:ascii="Arial" w:hAnsi="Arial" w:cs="Arial"/>
          <w:spacing w:val="40"/>
          <w:sz w:val="20"/>
        </w:rPr>
        <w:t>Примечание</w:t>
      </w:r>
      <w:r w:rsidRPr="00882307">
        <w:rPr>
          <w:rFonts w:ascii="Arial" w:hAnsi="Arial" w:cs="Arial"/>
          <w:sz w:val="20"/>
          <w:lang w:eastAsia="zh-CN"/>
        </w:rPr>
        <w:t xml:space="preserve"> – Информация о технических регламентах и нормативных правовых актах приведена в приложении </w:t>
      </w:r>
      <w:r>
        <w:rPr>
          <w:rFonts w:ascii="Arial" w:hAnsi="Arial" w:cs="Arial"/>
          <w:sz w:val="20"/>
          <w:lang w:eastAsia="zh-CN"/>
        </w:rPr>
        <w:t>Б</w:t>
      </w:r>
      <w:r w:rsidRPr="00882307">
        <w:rPr>
          <w:rFonts w:ascii="Arial" w:hAnsi="Arial" w:cs="Arial"/>
          <w:sz w:val="20"/>
          <w:lang w:eastAsia="zh-CN"/>
        </w:rPr>
        <w:t>.</w:t>
      </w:r>
    </w:p>
    <w:p w14:paraId="4FE6FD46" w14:textId="77777777" w:rsidR="008C23D1" w:rsidRPr="008C23D1" w:rsidRDefault="008C23D1" w:rsidP="008C23D1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eastAsia="Arial" w:hAnsi="Arial" w:cs="Arial"/>
          <w:b/>
          <w:lang w:bidi="ru-RU"/>
        </w:rPr>
      </w:pPr>
      <w:r w:rsidRPr="008C23D1">
        <w:rPr>
          <w:rFonts w:ascii="Arial" w:eastAsia="Arial" w:hAnsi="Arial" w:cs="Arial"/>
          <w:b/>
          <w:color w:val="000000"/>
          <w:lang w:bidi="ru-RU"/>
        </w:rPr>
        <w:t xml:space="preserve">4.2 </w:t>
      </w:r>
      <w:r w:rsidRPr="008C23D1">
        <w:rPr>
          <w:rFonts w:ascii="Arial" w:eastAsia="Arial" w:hAnsi="Arial" w:cs="Arial"/>
          <w:b/>
          <w:lang w:bidi="ru-RU"/>
        </w:rPr>
        <w:t>Характеристики</w:t>
      </w:r>
    </w:p>
    <w:p w14:paraId="6B8F5924" w14:textId="77777777" w:rsidR="008C23D1" w:rsidRPr="008C23D1" w:rsidRDefault="008C23D1" w:rsidP="008C23D1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hAnsi="Arial" w:cs="Arial"/>
        </w:rPr>
      </w:pPr>
      <w:r w:rsidRPr="008C23D1">
        <w:rPr>
          <w:rFonts w:ascii="Arial" w:eastAsia="Arial" w:hAnsi="Arial" w:cs="Arial"/>
          <w:color w:val="000000"/>
          <w:lang w:bidi="ru-RU"/>
        </w:rPr>
        <w:t>4</w:t>
      </w:r>
      <w:r w:rsidRPr="008C23D1">
        <w:rPr>
          <w:rFonts w:ascii="Arial" w:hAnsi="Arial" w:cs="Arial"/>
        </w:rPr>
        <w:t xml:space="preserve">.2.1 Филе гребешка </w:t>
      </w:r>
      <w:r w:rsidR="005C542C">
        <w:rPr>
          <w:rFonts w:ascii="Arial" w:hAnsi="Arial" w:cs="Arial"/>
        </w:rPr>
        <w:t>–</w:t>
      </w:r>
      <w:r w:rsidRPr="008C23D1">
        <w:rPr>
          <w:rFonts w:ascii="Arial" w:hAnsi="Arial" w:cs="Arial"/>
        </w:rPr>
        <w:t xml:space="preserve"> </w:t>
      </w:r>
      <w:r w:rsidR="005C542C">
        <w:rPr>
          <w:rFonts w:ascii="Arial" w:hAnsi="Arial" w:cs="Arial"/>
        </w:rPr>
        <w:t>мускул-замыкатель</w:t>
      </w:r>
      <w:r w:rsidRPr="008C23D1">
        <w:rPr>
          <w:rFonts w:ascii="Arial" w:hAnsi="Arial" w:cs="Arial"/>
        </w:rPr>
        <w:t>, полученн</w:t>
      </w:r>
      <w:r w:rsidR="005C542C">
        <w:rPr>
          <w:rFonts w:ascii="Arial" w:hAnsi="Arial" w:cs="Arial"/>
        </w:rPr>
        <w:t>ый</w:t>
      </w:r>
      <w:r w:rsidRPr="008C23D1">
        <w:rPr>
          <w:rFonts w:ascii="Arial" w:hAnsi="Arial" w:cs="Arial"/>
        </w:rPr>
        <w:t xml:space="preserve"> при разделке морского гр</w:t>
      </w:r>
      <w:r w:rsidRPr="008C23D1">
        <w:rPr>
          <w:rFonts w:ascii="Arial" w:hAnsi="Arial" w:cs="Arial"/>
        </w:rPr>
        <w:t>е</w:t>
      </w:r>
      <w:r w:rsidRPr="008C23D1">
        <w:rPr>
          <w:rFonts w:ascii="Arial" w:hAnsi="Arial" w:cs="Arial"/>
        </w:rPr>
        <w:t>бешка, у которого удалены створки раковины, жабры, мантия</w:t>
      </w:r>
      <w:r w:rsidRPr="009F7F26">
        <w:rPr>
          <w:rFonts w:ascii="Arial" w:hAnsi="Arial" w:cs="Arial"/>
        </w:rPr>
        <w:t xml:space="preserve">, </w:t>
      </w:r>
      <w:r w:rsidR="004F5E9B" w:rsidRPr="009F7F26">
        <w:rPr>
          <w:rFonts w:ascii="Arial" w:hAnsi="Arial" w:cs="Arial"/>
        </w:rPr>
        <w:t>соединительная плёнка</w:t>
      </w:r>
      <w:r w:rsidR="004F5E9B">
        <w:rPr>
          <w:rFonts w:ascii="Arial" w:hAnsi="Arial" w:cs="Arial"/>
        </w:rPr>
        <w:t xml:space="preserve">, </w:t>
      </w:r>
      <w:r w:rsidRPr="008C23D1">
        <w:rPr>
          <w:rFonts w:ascii="Arial" w:hAnsi="Arial" w:cs="Arial"/>
        </w:rPr>
        <w:t>внутренности, в том числе икра или молоки.</w:t>
      </w:r>
    </w:p>
    <w:p w14:paraId="755BBDCD" w14:textId="77777777" w:rsidR="008C23D1" w:rsidRPr="008C23D1" w:rsidRDefault="008C23D1" w:rsidP="008C23D1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hAnsi="Arial" w:cs="Arial"/>
        </w:rPr>
      </w:pPr>
      <w:r w:rsidRPr="008C23D1">
        <w:rPr>
          <w:rFonts w:ascii="Arial" w:hAnsi="Arial" w:cs="Arial"/>
        </w:rPr>
        <w:t>Возможно изготовление филе гребешка с удалением мускуленка.</w:t>
      </w:r>
    </w:p>
    <w:p w14:paraId="5B8D47E6" w14:textId="77777777" w:rsidR="004F5E9B" w:rsidRDefault="00E325DA" w:rsidP="00E325DA">
      <w:pPr>
        <w:widowControl w:val="0"/>
        <w:tabs>
          <w:tab w:val="left" w:pos="1438"/>
        </w:tabs>
        <w:spacing w:line="360" w:lineRule="auto"/>
        <w:ind w:firstLine="709"/>
        <w:jc w:val="both"/>
        <w:rPr>
          <w:rFonts w:ascii="Arial" w:hAnsi="Arial" w:cs="Arial"/>
        </w:rPr>
      </w:pPr>
      <w:r w:rsidRPr="006B315A">
        <w:rPr>
          <w:rFonts w:ascii="Arial" w:hAnsi="Arial" w:cs="Arial"/>
        </w:rPr>
        <w:t xml:space="preserve">4.2.2 Филе гребешка замораживают сухим искусственным </w:t>
      </w:r>
      <w:r w:rsidRPr="003A4AE5">
        <w:rPr>
          <w:rFonts w:ascii="Arial" w:hAnsi="Arial" w:cs="Arial"/>
        </w:rPr>
        <w:t>способом россыпью</w:t>
      </w:r>
      <w:r w:rsidR="001030B4" w:rsidRPr="003A4AE5">
        <w:rPr>
          <w:rFonts w:ascii="Arial" w:hAnsi="Arial" w:cs="Arial"/>
        </w:rPr>
        <w:t xml:space="preserve"> п</w:t>
      </w:r>
      <w:r w:rsidR="001030B4" w:rsidRPr="003A4AE5">
        <w:rPr>
          <w:rFonts w:ascii="Arial" w:hAnsi="Arial" w:cs="Arial"/>
        </w:rPr>
        <w:t>о</w:t>
      </w:r>
      <w:r w:rsidR="001030B4" w:rsidRPr="003A4AE5">
        <w:rPr>
          <w:rFonts w:ascii="Arial" w:hAnsi="Arial" w:cs="Arial"/>
        </w:rPr>
        <w:t>штуч</w:t>
      </w:r>
      <w:r w:rsidR="001030B4">
        <w:rPr>
          <w:rFonts w:ascii="Arial" w:hAnsi="Arial" w:cs="Arial"/>
        </w:rPr>
        <w:t>но</w:t>
      </w:r>
      <w:r w:rsidR="004F5E9B" w:rsidRPr="00D86EF9">
        <w:rPr>
          <w:rFonts w:ascii="Arial" w:hAnsi="Arial" w:cs="Arial"/>
        </w:rPr>
        <w:t>, блоками</w:t>
      </w:r>
      <w:r w:rsidRPr="00D86EF9">
        <w:rPr>
          <w:rFonts w:ascii="Arial" w:hAnsi="Arial" w:cs="Arial"/>
        </w:rPr>
        <w:t xml:space="preserve"> или в потребительской упаковке</w:t>
      </w:r>
      <w:r w:rsidR="004F5E9B" w:rsidRPr="00D86EF9">
        <w:rPr>
          <w:rFonts w:ascii="Arial" w:hAnsi="Arial" w:cs="Arial"/>
        </w:rPr>
        <w:t>.</w:t>
      </w:r>
    </w:p>
    <w:p w14:paraId="560C2815" w14:textId="77777777" w:rsidR="008C2E69" w:rsidRDefault="00845E0A" w:rsidP="008C2E69">
      <w:pPr>
        <w:spacing w:line="360" w:lineRule="auto"/>
        <w:ind w:firstLine="708"/>
        <w:jc w:val="both"/>
        <w:rPr>
          <w:rFonts w:ascii="Arial" w:hAnsi="Arial" w:cs="Arial"/>
        </w:rPr>
      </w:pPr>
      <w:bookmarkStart w:id="2" w:name="bookmark46"/>
      <w:bookmarkStart w:id="3" w:name="bookmark48"/>
      <w:bookmarkStart w:id="4" w:name="bookmark51"/>
      <w:bookmarkEnd w:id="2"/>
      <w:bookmarkEnd w:id="3"/>
      <w:bookmarkEnd w:id="4"/>
      <w:r w:rsidRPr="003A4AE5">
        <w:rPr>
          <w:rFonts w:ascii="Arial" w:hAnsi="Arial" w:cs="Arial"/>
        </w:rPr>
        <w:t>4</w:t>
      </w:r>
      <w:r w:rsidR="007165B6" w:rsidRPr="003A4AE5">
        <w:rPr>
          <w:rFonts w:ascii="Arial" w:hAnsi="Arial" w:cs="Arial"/>
        </w:rPr>
        <w:t xml:space="preserve">.2.3 Температура </w:t>
      </w:r>
      <w:r w:rsidR="00793FA8" w:rsidRPr="003A4AE5">
        <w:rPr>
          <w:rFonts w:ascii="Arial" w:hAnsi="Arial" w:cs="Arial"/>
        </w:rPr>
        <w:t xml:space="preserve">в </w:t>
      </w:r>
      <w:r w:rsidR="008C2E69" w:rsidRPr="00C8521E">
        <w:rPr>
          <w:rFonts w:ascii="Arial" w:hAnsi="Arial" w:cs="Arial"/>
        </w:rPr>
        <w:t xml:space="preserve">толще </w:t>
      </w:r>
      <w:r w:rsidR="00035166">
        <w:rPr>
          <w:rFonts w:ascii="Arial" w:hAnsi="Arial" w:cs="Arial"/>
        </w:rPr>
        <w:t>продукта</w:t>
      </w:r>
      <w:r w:rsidR="008C2E69">
        <w:rPr>
          <w:rFonts w:ascii="Arial" w:hAnsi="Arial" w:cs="Arial"/>
        </w:rPr>
        <w:t xml:space="preserve"> </w:t>
      </w:r>
      <w:r w:rsidR="008C2E69" w:rsidRPr="00C8521E">
        <w:rPr>
          <w:rFonts w:ascii="Arial" w:hAnsi="Arial" w:cs="Arial"/>
        </w:rPr>
        <w:t>должн</w:t>
      </w:r>
      <w:r w:rsidR="008C2E69">
        <w:rPr>
          <w:rFonts w:ascii="Arial" w:hAnsi="Arial" w:cs="Arial"/>
        </w:rPr>
        <w:t>а быть не выше минус 18 °С.</w:t>
      </w:r>
    </w:p>
    <w:p w14:paraId="2B6A8C31" w14:textId="77777777" w:rsidR="004F5E9B" w:rsidRPr="003A4AE5" w:rsidRDefault="009C36E7" w:rsidP="009C36E7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</w:rPr>
      </w:pPr>
      <w:r w:rsidRPr="003A4AE5">
        <w:rPr>
          <w:rFonts w:ascii="Arial" w:hAnsi="Arial" w:cs="Arial"/>
        </w:rPr>
        <w:t xml:space="preserve">4.2.4 </w:t>
      </w:r>
      <w:r w:rsidRPr="001545FA">
        <w:rPr>
          <w:rFonts w:ascii="Arial" w:hAnsi="Arial" w:cs="Arial"/>
        </w:rPr>
        <w:t xml:space="preserve">Филе гребешка </w:t>
      </w:r>
      <w:r w:rsidRPr="003A4AE5">
        <w:rPr>
          <w:rFonts w:ascii="Arial" w:hAnsi="Arial" w:cs="Arial"/>
        </w:rPr>
        <w:t>изгот</w:t>
      </w:r>
      <w:r w:rsidR="00035166" w:rsidRPr="003A4AE5">
        <w:rPr>
          <w:rFonts w:ascii="Arial" w:hAnsi="Arial" w:cs="Arial"/>
        </w:rPr>
        <w:t>авливают</w:t>
      </w:r>
      <w:r w:rsidRPr="003A4AE5">
        <w:rPr>
          <w:rFonts w:ascii="Arial" w:hAnsi="Arial" w:cs="Arial"/>
        </w:rPr>
        <w:t xml:space="preserve"> в глазированном или неглазированном в</w:t>
      </w:r>
      <w:r w:rsidRPr="003A4AE5">
        <w:rPr>
          <w:rFonts w:ascii="Arial" w:hAnsi="Arial" w:cs="Arial"/>
        </w:rPr>
        <w:t>и</w:t>
      </w:r>
      <w:r w:rsidRPr="003A4AE5">
        <w:rPr>
          <w:rFonts w:ascii="Arial" w:hAnsi="Arial" w:cs="Arial"/>
        </w:rPr>
        <w:t>де.</w:t>
      </w:r>
    </w:p>
    <w:p w14:paraId="3190F01F" w14:textId="77777777" w:rsidR="009C36E7" w:rsidRPr="003A4AE5" w:rsidRDefault="004F5E9B" w:rsidP="009C36E7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</w:rPr>
      </w:pPr>
      <w:r w:rsidRPr="003A4AE5">
        <w:rPr>
          <w:rFonts w:ascii="Arial" w:hAnsi="Arial" w:cs="Arial"/>
        </w:rPr>
        <w:t>4.2.4.1</w:t>
      </w:r>
      <w:r w:rsidR="009C36E7" w:rsidRPr="003A4AE5">
        <w:rPr>
          <w:rFonts w:ascii="Arial" w:hAnsi="Arial" w:cs="Arial"/>
        </w:rPr>
        <w:t xml:space="preserve"> Глазурь должна быть в виде ледяной корочки, равномерно покрывающей поверхность </w:t>
      </w:r>
      <w:r w:rsidR="00414368" w:rsidRPr="003A4AE5">
        <w:rPr>
          <w:rFonts w:ascii="Arial" w:hAnsi="Arial" w:cs="Arial"/>
        </w:rPr>
        <w:t>филе гребешка</w:t>
      </w:r>
      <w:r w:rsidR="009C36E7" w:rsidRPr="003A4AE5">
        <w:rPr>
          <w:rFonts w:ascii="Arial" w:hAnsi="Arial" w:cs="Arial"/>
        </w:rPr>
        <w:t xml:space="preserve"> или блок</w:t>
      </w:r>
      <w:r w:rsidRPr="003A4AE5">
        <w:rPr>
          <w:rFonts w:ascii="Arial" w:hAnsi="Arial" w:cs="Arial"/>
        </w:rPr>
        <w:t>а</w:t>
      </w:r>
      <w:r w:rsidR="009C36E7" w:rsidRPr="003A4AE5">
        <w:rPr>
          <w:rFonts w:ascii="Arial" w:hAnsi="Arial" w:cs="Arial"/>
        </w:rPr>
        <w:t>, и не должна отставать при легком постукивании.</w:t>
      </w:r>
      <w:r w:rsidR="00414368" w:rsidRPr="003A4AE5">
        <w:rPr>
          <w:rFonts w:ascii="Arial" w:hAnsi="Arial" w:cs="Arial"/>
        </w:rPr>
        <w:t xml:space="preserve"> </w:t>
      </w:r>
    </w:p>
    <w:p w14:paraId="20589135" w14:textId="77777777" w:rsidR="004F5E9B" w:rsidRPr="00D86EF9" w:rsidRDefault="00B47DED" w:rsidP="004F5E9B">
      <w:pPr>
        <w:widowControl w:val="0"/>
        <w:suppressAutoHyphens/>
        <w:spacing w:line="360" w:lineRule="auto"/>
        <w:ind w:firstLine="540"/>
        <w:jc w:val="both"/>
        <w:rPr>
          <w:rFonts w:ascii="Arial" w:hAnsi="Arial" w:cs="Arial"/>
        </w:rPr>
      </w:pPr>
      <w:r w:rsidRPr="003A4AE5">
        <w:rPr>
          <w:rFonts w:ascii="Arial" w:hAnsi="Arial" w:cs="Arial"/>
        </w:rPr>
        <w:t>Массовая доля глазури по отношению к массе глазированного филе гребешка или глазированного блока должна соответствовать требованиям</w:t>
      </w:r>
      <w:r w:rsidR="001545FA" w:rsidRPr="00D86EF9">
        <w:rPr>
          <w:rFonts w:ascii="Arial" w:hAnsi="Arial" w:cs="Arial"/>
        </w:rPr>
        <w:t xml:space="preserve"> техническ</w:t>
      </w:r>
      <w:r w:rsidR="00AC01EC" w:rsidRPr="003A4AE5">
        <w:rPr>
          <w:rFonts w:ascii="Arial" w:hAnsi="Arial" w:cs="Arial"/>
        </w:rPr>
        <w:t>их</w:t>
      </w:r>
      <w:r w:rsidR="001545FA" w:rsidRPr="00D86EF9">
        <w:rPr>
          <w:rFonts w:ascii="Arial" w:hAnsi="Arial" w:cs="Arial"/>
        </w:rPr>
        <w:t xml:space="preserve"> регламент</w:t>
      </w:r>
      <w:r w:rsidR="00AC01EC" w:rsidRPr="003A4AE5">
        <w:rPr>
          <w:rFonts w:ascii="Arial" w:hAnsi="Arial" w:cs="Arial"/>
        </w:rPr>
        <w:t>ов</w:t>
      </w:r>
      <w:r w:rsidR="001545FA" w:rsidRPr="00D86EF9">
        <w:rPr>
          <w:rFonts w:ascii="Arial" w:hAnsi="Arial" w:cs="Arial"/>
        </w:rPr>
        <w:t xml:space="preserve"> и</w:t>
      </w:r>
      <w:r w:rsidR="003F11D2">
        <w:rPr>
          <w:rFonts w:ascii="Arial" w:hAnsi="Arial" w:cs="Arial"/>
        </w:rPr>
        <w:t>ли</w:t>
      </w:r>
      <w:r w:rsidR="001545FA" w:rsidRPr="00D86EF9">
        <w:rPr>
          <w:rFonts w:ascii="Arial" w:hAnsi="Arial" w:cs="Arial"/>
        </w:rPr>
        <w:t xml:space="preserve"> </w:t>
      </w:r>
      <w:r w:rsidR="004F5E9B" w:rsidRPr="00D86EF9">
        <w:rPr>
          <w:rFonts w:ascii="Arial" w:hAnsi="Arial" w:cs="Arial"/>
        </w:rPr>
        <w:t>нормативных правовых акт</w:t>
      </w:r>
      <w:r w:rsidR="00AC01EC" w:rsidRPr="003A4AE5">
        <w:rPr>
          <w:rFonts w:ascii="Arial" w:hAnsi="Arial" w:cs="Arial"/>
        </w:rPr>
        <w:t>ов</w:t>
      </w:r>
      <w:r w:rsidR="004F5E9B" w:rsidRPr="00D86EF9">
        <w:rPr>
          <w:rFonts w:ascii="Arial" w:hAnsi="Arial" w:cs="Arial"/>
        </w:rPr>
        <w:t>, действующих на территории государства, принявшего стандарт.</w:t>
      </w:r>
    </w:p>
    <w:p w14:paraId="00C75DB9" w14:textId="77777777" w:rsidR="00A76DE0" w:rsidRPr="00A76DE0" w:rsidRDefault="00A76DE0" w:rsidP="00D86EF9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7B632FE9" w14:textId="77777777" w:rsidR="006E1E1A" w:rsidRPr="00D86EF9" w:rsidRDefault="00D86EF9" w:rsidP="00D86EF9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</w:rPr>
      </w:pPr>
      <w:r w:rsidRPr="00D86EF9">
        <w:rPr>
          <w:rFonts w:ascii="Arial" w:hAnsi="Arial" w:cs="Arial"/>
        </w:rPr>
        <w:t xml:space="preserve">4.2.4.2 </w:t>
      </w:r>
      <w:r w:rsidR="0089129A" w:rsidRPr="00D86EF9">
        <w:rPr>
          <w:rFonts w:ascii="Arial" w:hAnsi="Arial" w:cs="Arial"/>
        </w:rPr>
        <w:t>Не глазируют филе гребешка:</w:t>
      </w:r>
    </w:p>
    <w:p w14:paraId="2731F635" w14:textId="77777777" w:rsidR="00EA15AF" w:rsidRDefault="00D86EF9" w:rsidP="00D86EF9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A15AF">
        <w:rPr>
          <w:rFonts w:ascii="Arial" w:hAnsi="Arial" w:cs="Arial"/>
        </w:rPr>
        <w:t>упакованн</w:t>
      </w:r>
      <w:r w:rsidR="007F431F">
        <w:rPr>
          <w:rFonts w:ascii="Arial" w:hAnsi="Arial" w:cs="Arial"/>
        </w:rPr>
        <w:t>ое</w:t>
      </w:r>
      <w:r w:rsidR="00EA15AF">
        <w:rPr>
          <w:rFonts w:ascii="Arial" w:hAnsi="Arial" w:cs="Arial"/>
        </w:rPr>
        <w:t xml:space="preserve"> </w:t>
      </w:r>
      <w:r w:rsidR="00EA15AF" w:rsidRPr="00DB35E3">
        <w:rPr>
          <w:rFonts w:ascii="Arial" w:hAnsi="Arial" w:cs="Arial"/>
        </w:rPr>
        <w:t>перед</w:t>
      </w:r>
      <w:r w:rsidR="00EA15AF">
        <w:rPr>
          <w:rFonts w:ascii="Arial" w:hAnsi="Arial" w:cs="Arial"/>
        </w:rPr>
        <w:t xml:space="preserve"> замораживанием в </w:t>
      </w:r>
      <w:r w:rsidR="00EA15AF" w:rsidRPr="00402F97">
        <w:rPr>
          <w:rFonts w:ascii="Arial" w:hAnsi="Arial" w:cs="Arial"/>
        </w:rPr>
        <w:t>коробки из парафинированного с внутренней стороны картона или картона с внутренним</w:t>
      </w:r>
      <w:r w:rsidR="00EA15AF">
        <w:rPr>
          <w:rFonts w:ascii="Arial" w:hAnsi="Arial" w:cs="Arial"/>
        </w:rPr>
        <w:t xml:space="preserve"> и/или внешним</w:t>
      </w:r>
      <w:r w:rsidR="00EA15AF" w:rsidRPr="00402F97">
        <w:rPr>
          <w:rFonts w:ascii="Arial" w:hAnsi="Arial" w:cs="Arial"/>
        </w:rPr>
        <w:t xml:space="preserve"> полимерным п</w:t>
      </w:r>
      <w:r w:rsidR="00EA15AF" w:rsidRPr="00402F97">
        <w:rPr>
          <w:rFonts w:ascii="Arial" w:hAnsi="Arial" w:cs="Arial"/>
        </w:rPr>
        <w:t>о</w:t>
      </w:r>
      <w:r w:rsidR="00EA15AF" w:rsidRPr="00402F97">
        <w:rPr>
          <w:rFonts w:ascii="Arial" w:hAnsi="Arial" w:cs="Arial"/>
        </w:rPr>
        <w:t>крытием</w:t>
      </w:r>
      <w:r w:rsidR="00C127BA">
        <w:rPr>
          <w:rFonts w:ascii="Arial" w:hAnsi="Arial" w:cs="Arial"/>
        </w:rPr>
        <w:t>,</w:t>
      </w:r>
      <w:r w:rsidR="00EA15AF" w:rsidRPr="00402F97">
        <w:rPr>
          <w:rFonts w:ascii="Arial" w:hAnsi="Arial" w:cs="Arial"/>
        </w:rPr>
        <w:t xml:space="preserve"> </w:t>
      </w:r>
      <w:r w:rsidR="00C127BA">
        <w:rPr>
          <w:rFonts w:ascii="Arial" w:hAnsi="Arial" w:cs="Arial"/>
        </w:rPr>
        <w:t xml:space="preserve">или </w:t>
      </w:r>
      <w:r w:rsidR="00C127BA" w:rsidRPr="00731246">
        <w:rPr>
          <w:rFonts w:ascii="Arial" w:hAnsi="Arial" w:cs="Arial"/>
        </w:rPr>
        <w:t xml:space="preserve">потребительскую упаковку по нормативным документам, </w:t>
      </w:r>
      <w:r w:rsidR="00EA15AF" w:rsidRPr="00EA15AF">
        <w:rPr>
          <w:rFonts w:ascii="Arial" w:hAnsi="Arial" w:cs="Arial"/>
        </w:rPr>
        <w:t>действующим на террит</w:t>
      </w:r>
      <w:r w:rsidR="00EA15AF" w:rsidRPr="00EA15AF">
        <w:rPr>
          <w:rFonts w:ascii="Arial" w:hAnsi="Arial" w:cs="Arial"/>
        </w:rPr>
        <w:t>о</w:t>
      </w:r>
      <w:r w:rsidR="00EA15AF" w:rsidRPr="00EA15AF">
        <w:rPr>
          <w:rFonts w:ascii="Arial" w:hAnsi="Arial" w:cs="Arial"/>
        </w:rPr>
        <w:t>рии государства, принявшего стандарт</w:t>
      </w:r>
      <w:r w:rsidR="00EA15AF">
        <w:rPr>
          <w:rFonts w:ascii="Arial" w:hAnsi="Arial" w:cs="Arial"/>
        </w:rPr>
        <w:t>;</w:t>
      </w:r>
    </w:p>
    <w:p w14:paraId="42BF184F" w14:textId="77777777" w:rsidR="0032471F" w:rsidRDefault="0032471F" w:rsidP="0032471F">
      <w:pPr>
        <w:widowControl w:val="0"/>
        <w:tabs>
          <w:tab w:val="left" w:pos="1475"/>
        </w:tabs>
        <w:spacing w:line="360" w:lineRule="auto"/>
        <w:ind w:firstLine="709"/>
        <w:jc w:val="both"/>
        <w:rPr>
          <w:rFonts w:ascii="Arial" w:hAnsi="Arial" w:cs="Arial"/>
        </w:rPr>
      </w:pPr>
      <w:r w:rsidRPr="00DB35E3">
        <w:rPr>
          <w:rFonts w:ascii="Arial" w:hAnsi="Arial" w:cs="Arial"/>
        </w:rPr>
        <w:lastRenderedPageBreak/>
        <w:t>- упакованную</w:t>
      </w:r>
      <w:r>
        <w:rPr>
          <w:rFonts w:ascii="Arial" w:hAnsi="Arial" w:cs="Arial"/>
        </w:rPr>
        <w:t xml:space="preserve"> </w:t>
      </w:r>
      <w:r w:rsidRPr="00DD3922">
        <w:rPr>
          <w:rFonts w:ascii="Arial" w:eastAsia="Arial" w:hAnsi="Arial" w:cs="Arial"/>
          <w:lang w:bidi="ru-RU"/>
        </w:rPr>
        <w:t>после замораживания</w:t>
      </w:r>
      <w:r w:rsidRPr="00DB35E3">
        <w:rPr>
          <w:rFonts w:ascii="Arial" w:hAnsi="Arial" w:cs="Arial"/>
        </w:rPr>
        <w:t xml:space="preserve"> в модифицированной газовой среде в пакеты из полимерных </w:t>
      </w:r>
      <w:r>
        <w:rPr>
          <w:rFonts w:ascii="Arial" w:hAnsi="Arial" w:cs="Arial"/>
        </w:rPr>
        <w:t>пленок и комбинированных</w:t>
      </w:r>
      <w:r w:rsidRPr="00402F97">
        <w:rPr>
          <w:rFonts w:ascii="Arial" w:hAnsi="Arial" w:cs="Arial"/>
        </w:rPr>
        <w:t xml:space="preserve"> </w:t>
      </w:r>
      <w:r w:rsidRPr="00DB35E3">
        <w:rPr>
          <w:rFonts w:ascii="Arial" w:hAnsi="Arial" w:cs="Arial"/>
        </w:rPr>
        <w:t>материалов</w:t>
      </w:r>
      <w:r>
        <w:rPr>
          <w:rFonts w:ascii="Arial" w:hAnsi="Arial" w:cs="Arial"/>
        </w:rPr>
        <w:t>;</w:t>
      </w:r>
      <w:r w:rsidRPr="006A7F85">
        <w:rPr>
          <w:rFonts w:ascii="Arial" w:hAnsi="Arial" w:cs="Arial"/>
        </w:rPr>
        <w:t xml:space="preserve"> </w:t>
      </w:r>
    </w:p>
    <w:p w14:paraId="38146C5C" w14:textId="77777777" w:rsidR="00F3660F" w:rsidRPr="0032471F" w:rsidRDefault="00DE1533" w:rsidP="006414D4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eastAsia="Arial" w:hAnsi="Arial" w:cs="Arial"/>
          <w:lang w:bidi="ru-RU"/>
        </w:rPr>
      </w:pPr>
      <w:r>
        <w:rPr>
          <w:rFonts w:ascii="Arial" w:eastAsia="Arial" w:hAnsi="Arial" w:cs="Arial"/>
          <w:lang w:bidi="ru-RU"/>
        </w:rPr>
        <w:t xml:space="preserve">– </w:t>
      </w:r>
      <w:r w:rsidR="00F3660F" w:rsidRPr="00DD3922">
        <w:rPr>
          <w:rFonts w:ascii="Arial" w:eastAsia="Arial" w:hAnsi="Arial" w:cs="Arial"/>
          <w:lang w:bidi="ru-RU"/>
        </w:rPr>
        <w:t>упакованн</w:t>
      </w:r>
      <w:r w:rsidR="00311229" w:rsidRPr="00DD3922">
        <w:rPr>
          <w:rFonts w:ascii="Arial" w:eastAsia="Arial" w:hAnsi="Arial" w:cs="Arial"/>
          <w:lang w:bidi="ru-RU"/>
        </w:rPr>
        <w:t>о</w:t>
      </w:r>
      <w:r w:rsidR="00F3660F" w:rsidRPr="00DD3922">
        <w:rPr>
          <w:rFonts w:ascii="Arial" w:eastAsia="Arial" w:hAnsi="Arial" w:cs="Arial"/>
          <w:lang w:bidi="ru-RU"/>
        </w:rPr>
        <w:t xml:space="preserve">е после замораживания </w:t>
      </w:r>
      <w:bookmarkStart w:id="5" w:name="_Hlk93486415"/>
      <w:r w:rsidR="00F3660F" w:rsidRPr="00DD3922">
        <w:rPr>
          <w:rFonts w:ascii="Arial" w:eastAsia="Arial" w:hAnsi="Arial" w:cs="Arial"/>
          <w:lang w:bidi="ru-RU"/>
        </w:rPr>
        <w:t>под вакуумом в пакеты из полимерных пл</w:t>
      </w:r>
      <w:r w:rsidR="00F3660F" w:rsidRPr="00DD3922">
        <w:rPr>
          <w:rFonts w:ascii="Arial" w:eastAsia="Arial" w:hAnsi="Arial" w:cs="Arial"/>
          <w:lang w:bidi="ru-RU"/>
        </w:rPr>
        <w:t>е</w:t>
      </w:r>
      <w:r w:rsidR="00F3660F" w:rsidRPr="00DD3922">
        <w:rPr>
          <w:rFonts w:ascii="Arial" w:eastAsia="Arial" w:hAnsi="Arial" w:cs="Arial"/>
          <w:lang w:bidi="ru-RU"/>
        </w:rPr>
        <w:t xml:space="preserve">нок </w:t>
      </w:r>
      <w:r w:rsidR="00EA15AF" w:rsidRPr="00DD3922">
        <w:rPr>
          <w:rFonts w:ascii="Arial" w:hAnsi="Arial" w:cs="Arial"/>
        </w:rPr>
        <w:t xml:space="preserve">и комбинированных </w:t>
      </w:r>
      <w:r w:rsidR="00EA15AF" w:rsidRPr="0032471F">
        <w:rPr>
          <w:rFonts w:ascii="Arial" w:hAnsi="Arial" w:cs="Arial"/>
        </w:rPr>
        <w:t>мат</w:t>
      </w:r>
      <w:r w:rsidR="00EA15AF" w:rsidRPr="0032471F">
        <w:rPr>
          <w:rFonts w:ascii="Arial" w:hAnsi="Arial" w:cs="Arial"/>
        </w:rPr>
        <w:t>е</w:t>
      </w:r>
      <w:r w:rsidR="00EA15AF" w:rsidRPr="0032471F">
        <w:rPr>
          <w:rFonts w:ascii="Arial" w:hAnsi="Arial" w:cs="Arial"/>
        </w:rPr>
        <w:t>риалов</w:t>
      </w:r>
      <w:r w:rsidR="00EA15AF" w:rsidRPr="0032471F">
        <w:rPr>
          <w:rFonts w:ascii="Arial" w:eastAsia="Arial" w:hAnsi="Arial" w:cs="Arial"/>
          <w:strike/>
          <w:lang w:bidi="ru-RU"/>
        </w:rPr>
        <w:t xml:space="preserve"> </w:t>
      </w:r>
      <w:r w:rsidR="00F3660F" w:rsidRPr="0032471F">
        <w:rPr>
          <w:rFonts w:ascii="Arial" w:eastAsia="Arial" w:hAnsi="Arial" w:cs="Arial"/>
          <w:lang w:bidi="ru-RU"/>
        </w:rPr>
        <w:t>по ГОСТ 12302</w:t>
      </w:r>
      <w:bookmarkEnd w:id="5"/>
      <w:r w:rsidR="00202581" w:rsidRPr="0032471F">
        <w:rPr>
          <w:rFonts w:ascii="Arial" w:eastAsia="Arial" w:hAnsi="Arial" w:cs="Arial"/>
          <w:lang w:bidi="ru-RU"/>
        </w:rPr>
        <w:t>.</w:t>
      </w:r>
    </w:p>
    <w:p w14:paraId="028DE137" w14:textId="77777777" w:rsidR="00DF41FF" w:rsidRDefault="00DF41FF" w:rsidP="006414D4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D86EF9">
        <w:rPr>
          <w:rFonts w:ascii="Arial" w:hAnsi="Arial" w:cs="Arial"/>
        </w:rPr>
        <w:t>4.2.</w:t>
      </w:r>
      <w:r w:rsidRPr="003A4AE5">
        <w:rPr>
          <w:rFonts w:ascii="Arial" w:hAnsi="Arial" w:cs="Arial"/>
        </w:rPr>
        <w:t>5 При расфасовывании филе гребешка из транспортной упаковки в потреб</w:t>
      </w:r>
      <w:r w:rsidRPr="003A4AE5">
        <w:rPr>
          <w:rFonts w:ascii="Arial" w:hAnsi="Arial" w:cs="Arial"/>
        </w:rPr>
        <w:t>и</w:t>
      </w:r>
      <w:r w:rsidRPr="003A4AE5">
        <w:rPr>
          <w:rFonts w:ascii="Arial" w:hAnsi="Arial" w:cs="Arial"/>
        </w:rPr>
        <w:t xml:space="preserve">тельскую, допускается повышение его температуры до температуры не выше минус 2 </w:t>
      </w:r>
      <w:r w:rsidRPr="00DB4A1A">
        <w:rPr>
          <w:rFonts w:ascii="Arial" w:hAnsi="Arial" w:cs="Arial"/>
          <w:vertAlign w:val="superscript"/>
        </w:rPr>
        <w:t>о</w:t>
      </w:r>
      <w:r w:rsidRPr="003A4AE5">
        <w:rPr>
          <w:rFonts w:ascii="Arial" w:hAnsi="Arial" w:cs="Arial"/>
        </w:rPr>
        <w:t>С с п</w:t>
      </w:r>
      <w:r w:rsidRPr="003A4AE5">
        <w:rPr>
          <w:rFonts w:ascii="Arial" w:hAnsi="Arial" w:cs="Arial"/>
        </w:rPr>
        <w:t>о</w:t>
      </w:r>
      <w:r w:rsidRPr="003A4AE5">
        <w:rPr>
          <w:rFonts w:ascii="Arial" w:hAnsi="Arial" w:cs="Arial"/>
        </w:rPr>
        <w:t xml:space="preserve">следующим замораживанием до температуры не выше минус 18 </w:t>
      </w:r>
      <w:r w:rsidRPr="00DB4A1A">
        <w:rPr>
          <w:rFonts w:ascii="Arial" w:hAnsi="Arial" w:cs="Arial"/>
          <w:vertAlign w:val="superscript"/>
        </w:rPr>
        <w:t>о</w:t>
      </w:r>
      <w:r w:rsidRPr="003A4AE5">
        <w:rPr>
          <w:rFonts w:ascii="Arial" w:hAnsi="Arial" w:cs="Arial"/>
        </w:rPr>
        <w:t>С.</w:t>
      </w:r>
    </w:p>
    <w:p w14:paraId="18059BA7" w14:textId="77777777" w:rsidR="009E02B2" w:rsidRPr="003A4AE5" w:rsidRDefault="009E02B2" w:rsidP="006414D4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5E0175">
        <w:rPr>
          <w:rFonts w:ascii="Arial" w:hAnsi="Arial" w:cs="Arial"/>
        </w:rPr>
        <w:t xml:space="preserve">При изготовлении </w:t>
      </w:r>
      <w:r w:rsidR="002F1621" w:rsidRPr="005E0175">
        <w:rPr>
          <w:rFonts w:ascii="Arial" w:hAnsi="Arial" w:cs="Arial"/>
        </w:rPr>
        <w:t xml:space="preserve">филе гребешка могут </w:t>
      </w:r>
      <w:r w:rsidRPr="005E0175">
        <w:rPr>
          <w:rFonts w:ascii="Arial" w:hAnsi="Arial" w:cs="Arial"/>
        </w:rPr>
        <w:t>использ</w:t>
      </w:r>
      <w:r w:rsidR="002F1621" w:rsidRPr="005E0175">
        <w:rPr>
          <w:rFonts w:ascii="Arial" w:hAnsi="Arial" w:cs="Arial"/>
        </w:rPr>
        <w:t xml:space="preserve">оваться </w:t>
      </w:r>
      <w:r w:rsidRPr="005E0175">
        <w:rPr>
          <w:rFonts w:ascii="Arial" w:hAnsi="Arial" w:cs="Arial"/>
        </w:rPr>
        <w:t>пищевые добавки (газы упаково</w:t>
      </w:r>
      <w:r w:rsidRPr="005E0175">
        <w:rPr>
          <w:rFonts w:ascii="Arial" w:hAnsi="Arial" w:cs="Arial"/>
        </w:rPr>
        <w:t>ч</w:t>
      </w:r>
      <w:r w:rsidRPr="005E0175">
        <w:rPr>
          <w:rFonts w:ascii="Arial" w:hAnsi="Arial" w:cs="Arial"/>
        </w:rPr>
        <w:t>ные) в соответствии с требованиями технических регламентов и/или нормативных прав</w:t>
      </w:r>
      <w:r w:rsidRPr="005E0175">
        <w:rPr>
          <w:rFonts w:ascii="Arial" w:hAnsi="Arial" w:cs="Arial"/>
        </w:rPr>
        <w:t>о</w:t>
      </w:r>
      <w:r w:rsidRPr="005E0175">
        <w:rPr>
          <w:rFonts w:ascii="Arial" w:hAnsi="Arial" w:cs="Arial"/>
        </w:rPr>
        <w:t>вых актов, действующих на территории государства, принявшего стандарт.</w:t>
      </w:r>
    </w:p>
    <w:p w14:paraId="2A3110A4" w14:textId="77777777" w:rsidR="00625D82" w:rsidRDefault="00FD5B79" w:rsidP="00625D82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b w:val="0"/>
          <w:bCs w:val="0"/>
          <w:color w:val="000000"/>
          <w:sz w:val="24"/>
          <w:szCs w:val="24"/>
          <w:lang w:val="ru-RU" w:bidi="ru-RU"/>
        </w:rPr>
      </w:pPr>
      <w:r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4</w:t>
      </w:r>
      <w:r w:rsidR="00625D82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.2.</w:t>
      </w:r>
      <w:r w:rsidR="00010B68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6</w:t>
      </w:r>
      <w:r w:rsidR="00625D82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 xml:space="preserve"> По органолептическим</w:t>
      </w:r>
      <w:r w:rsidR="00202581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,</w:t>
      </w:r>
      <w:r w:rsidR="00625D82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 xml:space="preserve"> </w:t>
      </w:r>
      <w:r w:rsidR="0090060F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физическим</w:t>
      </w:r>
      <w:r w:rsidR="00625D82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 xml:space="preserve"> </w:t>
      </w:r>
      <w:r w:rsidR="00202581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 xml:space="preserve">и химическим </w:t>
      </w:r>
      <w:r w:rsidR="00625D82" w:rsidRPr="003A4AE5">
        <w:rPr>
          <w:rFonts w:ascii="Arial" w:hAnsi="Arial" w:cs="Arial"/>
          <w:b w:val="0"/>
          <w:bCs w:val="0"/>
          <w:sz w:val="24"/>
          <w:szCs w:val="24"/>
          <w:lang w:val="ru-RU" w:eastAsia="ru-RU"/>
        </w:rPr>
        <w:t>показа</w:t>
      </w:r>
      <w:r w:rsidR="00625D82" w:rsidRPr="00625D82">
        <w:rPr>
          <w:rFonts w:ascii="Arial" w:eastAsia="Arial" w:hAnsi="Arial" w:cs="Arial"/>
          <w:b w:val="0"/>
          <w:bCs w:val="0"/>
          <w:sz w:val="24"/>
          <w:szCs w:val="24"/>
          <w:lang w:bidi="ru-RU"/>
        </w:rPr>
        <w:t xml:space="preserve">телям </w:t>
      </w:r>
      <w:r w:rsidR="00625D82" w:rsidRPr="00625D82">
        <w:rPr>
          <w:rFonts w:ascii="Arial" w:eastAsia="Arial" w:hAnsi="Arial" w:cs="Arial"/>
          <w:b w:val="0"/>
          <w:sz w:val="24"/>
          <w:szCs w:val="24"/>
          <w:lang w:val="ru-RU" w:bidi="ru-RU"/>
        </w:rPr>
        <w:t>филе гребе</w:t>
      </w:r>
      <w:r w:rsidR="00625D82" w:rsidRPr="00625D82">
        <w:rPr>
          <w:rFonts w:ascii="Arial" w:eastAsia="Arial" w:hAnsi="Arial" w:cs="Arial"/>
          <w:b w:val="0"/>
          <w:sz w:val="24"/>
          <w:szCs w:val="24"/>
          <w:lang w:val="ru-RU" w:bidi="ru-RU"/>
        </w:rPr>
        <w:t>ш</w:t>
      </w:r>
      <w:r w:rsidR="00625D82" w:rsidRPr="00625D82">
        <w:rPr>
          <w:rFonts w:ascii="Arial" w:eastAsia="Arial" w:hAnsi="Arial" w:cs="Arial"/>
          <w:b w:val="0"/>
          <w:sz w:val="24"/>
          <w:szCs w:val="24"/>
          <w:lang w:val="ru-RU" w:bidi="ru-RU"/>
        </w:rPr>
        <w:t>ка</w:t>
      </w:r>
      <w:r w:rsidR="00625D82" w:rsidRPr="00625D82">
        <w:rPr>
          <w:rFonts w:ascii="Arial" w:eastAsia="Arial" w:hAnsi="Arial" w:cs="Arial"/>
          <w:b w:val="0"/>
          <w:bCs w:val="0"/>
          <w:color w:val="000000"/>
          <w:sz w:val="24"/>
          <w:szCs w:val="24"/>
          <w:lang w:bidi="ru-RU"/>
        </w:rPr>
        <w:t xml:space="preserve"> должн</w:t>
      </w:r>
      <w:r w:rsidR="00625D82" w:rsidRPr="00625D82">
        <w:rPr>
          <w:rFonts w:ascii="Arial" w:eastAsia="Arial" w:hAnsi="Arial" w:cs="Arial"/>
          <w:b w:val="0"/>
          <w:bCs w:val="0"/>
          <w:color w:val="000000"/>
          <w:sz w:val="24"/>
          <w:szCs w:val="24"/>
          <w:lang w:val="ru-RU" w:bidi="ru-RU"/>
        </w:rPr>
        <w:t>о</w:t>
      </w:r>
      <w:r w:rsidR="00625D82" w:rsidRPr="00625D82">
        <w:rPr>
          <w:rFonts w:ascii="Arial" w:eastAsia="Arial" w:hAnsi="Arial" w:cs="Arial"/>
          <w:b w:val="0"/>
          <w:bCs w:val="0"/>
          <w:color w:val="000000"/>
          <w:sz w:val="24"/>
          <w:szCs w:val="24"/>
          <w:lang w:bidi="ru-RU"/>
        </w:rPr>
        <w:t xml:space="preserve"> соответствовать требованиям, </w:t>
      </w:r>
      <w:r w:rsidR="001B69F1">
        <w:rPr>
          <w:rFonts w:ascii="Arial" w:eastAsia="Arial" w:hAnsi="Arial" w:cs="Arial"/>
          <w:b w:val="0"/>
          <w:bCs w:val="0"/>
          <w:color w:val="000000"/>
          <w:sz w:val="24"/>
          <w:szCs w:val="24"/>
          <w:lang w:val="ru-RU" w:bidi="ru-RU"/>
        </w:rPr>
        <w:t>указанным</w:t>
      </w:r>
      <w:r w:rsidR="00625D82" w:rsidRPr="00625D82">
        <w:rPr>
          <w:rFonts w:ascii="Arial" w:eastAsia="Arial" w:hAnsi="Arial" w:cs="Arial"/>
          <w:b w:val="0"/>
          <w:bCs w:val="0"/>
          <w:color w:val="000000"/>
          <w:sz w:val="24"/>
          <w:szCs w:val="24"/>
          <w:lang w:bidi="ru-RU"/>
        </w:rPr>
        <w:t xml:space="preserve"> в </w:t>
      </w:r>
      <w:r w:rsidR="001B69F1">
        <w:rPr>
          <w:rFonts w:ascii="Arial" w:eastAsia="Arial" w:hAnsi="Arial" w:cs="Arial"/>
          <w:b w:val="0"/>
          <w:bCs w:val="0"/>
          <w:color w:val="000000"/>
          <w:sz w:val="24"/>
          <w:szCs w:val="24"/>
          <w:lang w:bidi="ru-RU"/>
        </w:rPr>
        <w:t xml:space="preserve">таблице </w:t>
      </w:r>
      <w:r w:rsidR="001B69F1">
        <w:rPr>
          <w:rFonts w:ascii="Arial" w:eastAsia="Arial" w:hAnsi="Arial" w:cs="Arial"/>
          <w:b w:val="0"/>
          <w:bCs w:val="0"/>
          <w:color w:val="000000"/>
          <w:sz w:val="24"/>
          <w:szCs w:val="24"/>
          <w:lang w:val="ru-RU" w:bidi="ru-RU"/>
        </w:rPr>
        <w:t>1</w:t>
      </w:r>
      <w:r w:rsidR="00625D82" w:rsidRPr="00625D82">
        <w:rPr>
          <w:rFonts w:ascii="Arial" w:eastAsia="Arial" w:hAnsi="Arial" w:cs="Arial"/>
          <w:b w:val="0"/>
          <w:bCs w:val="0"/>
          <w:color w:val="000000"/>
          <w:sz w:val="24"/>
          <w:szCs w:val="24"/>
          <w:lang w:bidi="ru-RU"/>
        </w:rPr>
        <w:t>.</w:t>
      </w:r>
    </w:p>
    <w:p w14:paraId="37582C2F" w14:textId="77777777" w:rsidR="00625D82" w:rsidRDefault="00625D82" w:rsidP="00625D82">
      <w:pPr>
        <w:pStyle w:val="a7"/>
        <w:spacing w:line="360" w:lineRule="auto"/>
        <w:jc w:val="left"/>
        <w:rPr>
          <w:rFonts w:ascii="Arial" w:hAnsi="Arial" w:cs="Arial"/>
          <w:szCs w:val="28"/>
          <w:lang w:val="ru-RU"/>
        </w:rPr>
      </w:pPr>
      <w:r w:rsidRPr="00AA1B7F">
        <w:rPr>
          <w:rFonts w:ascii="Arial" w:hAnsi="Arial" w:cs="Arial"/>
          <w:spacing w:val="40"/>
          <w:szCs w:val="28"/>
        </w:rPr>
        <w:t>Таблица</w:t>
      </w:r>
      <w:r w:rsidRPr="00625D82">
        <w:rPr>
          <w:rFonts w:ascii="Arial" w:hAnsi="Arial" w:cs="Arial"/>
          <w:szCs w:val="28"/>
        </w:rPr>
        <w:t xml:space="preserve"> </w:t>
      </w:r>
      <w:r w:rsidR="001B69F1">
        <w:rPr>
          <w:rFonts w:ascii="Arial" w:hAnsi="Arial" w:cs="Arial"/>
          <w:szCs w:val="28"/>
          <w:lang w:val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322"/>
        <w:gridCol w:w="6834"/>
      </w:tblGrid>
      <w:tr w:rsidR="00275F12" w:rsidRPr="00904293" w14:paraId="0782F80F" w14:textId="77777777" w:rsidTr="00C11C61">
        <w:trPr>
          <w:trHeight w:val="510"/>
          <w:tblHeader/>
        </w:trPr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14:paraId="4CA3E14A" w14:textId="77777777" w:rsidR="00275F12" w:rsidRPr="00904293" w:rsidRDefault="00275F12" w:rsidP="00904293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>Наименование показателя</w:t>
            </w:r>
          </w:p>
        </w:tc>
        <w:tc>
          <w:tcPr>
            <w:tcW w:w="7013" w:type="dxa"/>
            <w:tcBorders>
              <w:bottom w:val="double" w:sz="4" w:space="0" w:color="auto"/>
            </w:tcBorders>
            <w:vAlign w:val="center"/>
          </w:tcPr>
          <w:p w14:paraId="4606A208" w14:textId="77777777" w:rsidR="00275F12" w:rsidRPr="00904293" w:rsidRDefault="00275F12" w:rsidP="00904293">
            <w:pPr>
              <w:widowControl w:val="0"/>
              <w:jc w:val="center"/>
              <w:rPr>
                <w:rFonts w:ascii="Arial" w:eastAsia="Arial" w:hAnsi="Arial" w:cs="Arial"/>
                <w:color w:val="000000"/>
                <w:lang w:bidi="ru-RU"/>
              </w:rPr>
            </w:pP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>Характеристика и норма</w:t>
            </w:r>
          </w:p>
        </w:tc>
      </w:tr>
      <w:tr w:rsidR="00275F12" w:rsidRPr="00904293" w14:paraId="47BD5780" w14:textId="77777777" w:rsidTr="00C11C61"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3012F" w14:textId="77777777" w:rsidR="00275F12" w:rsidRPr="00904293" w:rsidRDefault="00FC7C86" w:rsidP="00674005">
            <w:pPr>
              <w:widowControl w:val="0"/>
              <w:rPr>
                <w:rFonts w:ascii="Arial" w:eastAsia="Arial" w:hAnsi="Arial" w:cs="Arial"/>
                <w:color w:val="000000"/>
                <w:lang w:bidi="ru-RU"/>
              </w:rPr>
            </w:pPr>
            <w:r>
              <w:rPr>
                <w:rFonts w:ascii="Arial" w:eastAsia="Arial" w:hAnsi="Arial" w:cs="Arial"/>
                <w:color w:val="000000"/>
                <w:lang w:bidi="ru-RU"/>
              </w:rPr>
              <w:t>Внешний вид</w:t>
            </w:r>
            <w:r w:rsidR="00275F12" w:rsidRPr="00904293">
              <w:rPr>
                <w:rFonts w:ascii="Arial" w:eastAsia="Arial" w:hAnsi="Arial" w:cs="Arial"/>
                <w:color w:val="000000"/>
                <w:lang w:bidi="ru-RU"/>
              </w:rPr>
              <w:t>:</w:t>
            </w:r>
          </w:p>
          <w:p w14:paraId="45014895" w14:textId="77777777" w:rsidR="00275F12" w:rsidRPr="00904293" w:rsidRDefault="00275F12" w:rsidP="00674005">
            <w:pPr>
              <w:widowControl w:val="0"/>
              <w:rPr>
                <w:rFonts w:ascii="Arial" w:eastAsia="Arial" w:hAnsi="Arial" w:cs="Arial"/>
                <w:color w:val="000000"/>
                <w:lang w:bidi="ru-RU"/>
              </w:rPr>
            </w:pPr>
          </w:p>
          <w:p w14:paraId="5D4A542B" w14:textId="77777777" w:rsidR="00275F12" w:rsidRDefault="00275F12" w:rsidP="00674005">
            <w:pPr>
              <w:widowControl w:val="0"/>
              <w:rPr>
                <w:rFonts w:ascii="Arial" w:eastAsia="Arial" w:hAnsi="Arial" w:cs="Arial"/>
                <w:color w:val="000000"/>
                <w:lang w:bidi="ru-RU"/>
              </w:rPr>
            </w:pP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 xml:space="preserve">- </w:t>
            </w:r>
            <w:r w:rsidR="00623DC4">
              <w:rPr>
                <w:rFonts w:ascii="Arial" w:eastAsia="Arial" w:hAnsi="Arial" w:cs="Arial"/>
                <w:color w:val="000000"/>
                <w:lang w:bidi="ru-RU"/>
              </w:rPr>
              <w:t xml:space="preserve">филе гребешка, </w:t>
            </w:r>
            <w:r w:rsidR="00623DC4" w:rsidRPr="005E0175">
              <w:rPr>
                <w:rFonts w:ascii="Arial" w:eastAsia="Arial" w:hAnsi="Arial" w:cs="Arial"/>
                <w:color w:val="000000"/>
                <w:lang w:bidi="ru-RU"/>
              </w:rPr>
              <w:t>замороженного в</w:t>
            </w:r>
            <w:r w:rsidR="00623DC4">
              <w:rPr>
                <w:rFonts w:ascii="Arial" w:eastAsia="Arial" w:hAnsi="Arial" w:cs="Arial"/>
                <w:color w:val="000000"/>
                <w:lang w:bidi="ru-RU"/>
              </w:rPr>
              <w:t xml:space="preserve"> </w:t>
            </w: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>блок</w:t>
            </w:r>
            <w:r w:rsidR="00623DC4">
              <w:rPr>
                <w:rFonts w:ascii="Arial" w:eastAsia="Arial" w:hAnsi="Arial" w:cs="Arial"/>
                <w:color w:val="000000"/>
                <w:lang w:bidi="ru-RU"/>
              </w:rPr>
              <w:t>ах</w:t>
            </w:r>
          </w:p>
          <w:p w14:paraId="078BDFE0" w14:textId="77777777" w:rsidR="00AF493A" w:rsidRDefault="00AF493A" w:rsidP="00674005">
            <w:pPr>
              <w:widowControl w:val="0"/>
              <w:rPr>
                <w:rFonts w:ascii="Arial" w:eastAsia="Arial" w:hAnsi="Arial" w:cs="Arial"/>
                <w:color w:val="000000"/>
                <w:lang w:bidi="ru-RU"/>
              </w:rPr>
            </w:pPr>
          </w:p>
          <w:p w14:paraId="1C183738" w14:textId="77777777" w:rsidR="00AF493A" w:rsidRPr="00904293" w:rsidRDefault="00AF493A" w:rsidP="001030B4">
            <w:pPr>
              <w:widowControl w:val="0"/>
              <w:rPr>
                <w:rFonts w:ascii="Arial" w:eastAsia="Arial" w:hAnsi="Arial" w:cs="Arial"/>
                <w:color w:val="000000"/>
                <w:lang w:bidi="ru-RU"/>
              </w:rPr>
            </w:pPr>
            <w:r>
              <w:rPr>
                <w:rFonts w:ascii="Arial" w:eastAsia="Arial" w:hAnsi="Arial" w:cs="Arial"/>
                <w:color w:val="000000"/>
                <w:lang w:bidi="ru-RU"/>
              </w:rPr>
              <w:t xml:space="preserve">- филе гребешка, замороженного </w:t>
            </w:r>
            <w:r w:rsidR="00674005" w:rsidRPr="003A4AE5">
              <w:rPr>
                <w:rFonts w:ascii="Arial" w:hAnsi="Arial" w:cs="Arial"/>
              </w:rPr>
              <w:t>россыпью</w:t>
            </w:r>
            <w:r w:rsidR="00DE1533" w:rsidRPr="003A4AE5">
              <w:rPr>
                <w:rFonts w:ascii="Arial" w:hAnsi="Arial" w:cs="Arial"/>
              </w:rPr>
              <w:t xml:space="preserve"> </w:t>
            </w:r>
            <w:r w:rsidRPr="003A4AE5">
              <w:rPr>
                <w:rFonts w:ascii="Arial" w:hAnsi="Arial" w:cs="Arial"/>
              </w:rPr>
              <w:t>пошту</w:t>
            </w:r>
            <w:r w:rsidRPr="003A4AE5">
              <w:rPr>
                <w:rFonts w:ascii="Arial" w:hAnsi="Arial" w:cs="Arial"/>
              </w:rPr>
              <w:t>ч</w:t>
            </w:r>
            <w:r w:rsidRPr="003A4AE5">
              <w:rPr>
                <w:rFonts w:ascii="Arial" w:hAnsi="Arial" w:cs="Arial"/>
              </w:rPr>
              <w:t>но</w:t>
            </w:r>
            <w:r>
              <w:rPr>
                <w:rFonts w:ascii="Arial" w:eastAsia="Arial" w:hAnsi="Arial" w:cs="Arial"/>
                <w:color w:val="000000"/>
                <w:lang w:bidi="ru-RU"/>
              </w:rPr>
              <w:t xml:space="preserve"> </w:t>
            </w:r>
          </w:p>
        </w:tc>
        <w:tc>
          <w:tcPr>
            <w:tcW w:w="701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B2493" w14:textId="77777777" w:rsidR="00674005" w:rsidRDefault="00674005" w:rsidP="00674005">
            <w:pPr>
              <w:rPr>
                <w:rFonts w:ascii="Arial" w:hAnsi="Arial" w:cs="Arial"/>
                <w:szCs w:val="28"/>
              </w:rPr>
            </w:pPr>
          </w:p>
          <w:p w14:paraId="0E871550" w14:textId="77777777" w:rsidR="00674005" w:rsidRDefault="00674005" w:rsidP="00674005">
            <w:pPr>
              <w:rPr>
                <w:rFonts w:ascii="Arial" w:hAnsi="Arial" w:cs="Arial"/>
                <w:szCs w:val="28"/>
              </w:rPr>
            </w:pPr>
          </w:p>
          <w:p w14:paraId="6F4965D7" w14:textId="77777777" w:rsidR="00275F12" w:rsidRDefault="0096431B" w:rsidP="00674005">
            <w:pPr>
              <w:rPr>
                <w:rFonts w:ascii="Arial" w:hAnsi="Arial" w:cs="Arial"/>
              </w:rPr>
            </w:pPr>
            <w:r w:rsidRPr="001E668C">
              <w:rPr>
                <w:rFonts w:ascii="Arial" w:hAnsi="Arial" w:cs="Arial"/>
                <w:szCs w:val="28"/>
              </w:rPr>
              <w:t>Целые,</w:t>
            </w:r>
            <w:r w:rsidR="00A5443D">
              <w:rPr>
                <w:rFonts w:ascii="Arial" w:hAnsi="Arial" w:cs="Arial"/>
                <w:szCs w:val="28"/>
              </w:rPr>
              <w:t xml:space="preserve"> правильной формы,</w:t>
            </w:r>
            <w:r w:rsidRPr="001E668C">
              <w:rPr>
                <w:rFonts w:ascii="Arial" w:hAnsi="Arial" w:cs="Arial"/>
                <w:szCs w:val="28"/>
              </w:rPr>
              <w:t xml:space="preserve"> плотные; поверхность чи</w:t>
            </w:r>
            <w:r w:rsidRPr="001E668C">
              <w:rPr>
                <w:rFonts w:ascii="Arial" w:hAnsi="Arial" w:cs="Arial"/>
                <w:szCs w:val="28"/>
              </w:rPr>
              <w:t>с</w:t>
            </w:r>
            <w:r w:rsidRPr="001E668C">
              <w:rPr>
                <w:rFonts w:ascii="Arial" w:hAnsi="Arial" w:cs="Arial"/>
                <w:szCs w:val="28"/>
              </w:rPr>
              <w:t>тая, ровная</w:t>
            </w:r>
            <w:r w:rsidR="00A5443D">
              <w:rPr>
                <w:rFonts w:ascii="Arial" w:hAnsi="Arial" w:cs="Arial"/>
                <w:szCs w:val="28"/>
              </w:rPr>
              <w:t xml:space="preserve"> или с н</w:t>
            </w:r>
            <w:r w:rsidRPr="001E668C">
              <w:rPr>
                <w:rFonts w:ascii="Arial" w:hAnsi="Arial" w:cs="Arial"/>
              </w:rPr>
              <w:t>езначительны</w:t>
            </w:r>
            <w:r w:rsidR="00A5443D">
              <w:rPr>
                <w:rFonts w:ascii="Arial" w:hAnsi="Arial" w:cs="Arial"/>
              </w:rPr>
              <w:t>ми</w:t>
            </w:r>
            <w:r w:rsidRPr="001E668C">
              <w:rPr>
                <w:rFonts w:ascii="Arial" w:hAnsi="Arial" w:cs="Arial"/>
              </w:rPr>
              <w:t xml:space="preserve"> впадин</w:t>
            </w:r>
            <w:r w:rsidR="00A5443D">
              <w:rPr>
                <w:rFonts w:ascii="Arial" w:hAnsi="Arial" w:cs="Arial"/>
              </w:rPr>
              <w:t>ами</w:t>
            </w:r>
          </w:p>
          <w:p w14:paraId="6DD4E9C1" w14:textId="77777777" w:rsidR="009E02B2" w:rsidRDefault="009E02B2" w:rsidP="00674005">
            <w:pPr>
              <w:widowControl w:val="0"/>
              <w:ind w:right="121"/>
              <w:rPr>
                <w:rFonts w:ascii="Arial" w:eastAsia="Arial" w:hAnsi="Arial" w:cs="Arial"/>
                <w:color w:val="000000"/>
                <w:lang w:bidi="ru-RU"/>
              </w:rPr>
            </w:pPr>
          </w:p>
          <w:p w14:paraId="1C188CAC" w14:textId="77777777" w:rsidR="00A5443D" w:rsidRPr="003A4AE5" w:rsidRDefault="00AF493A" w:rsidP="00674005">
            <w:pPr>
              <w:widowControl w:val="0"/>
              <w:ind w:right="12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lang w:bidi="ru-RU"/>
              </w:rPr>
              <w:t>Целое, о</w:t>
            </w: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>тделен</w:t>
            </w:r>
            <w:r>
              <w:rPr>
                <w:rFonts w:ascii="Arial" w:eastAsia="Arial" w:hAnsi="Arial" w:cs="Arial"/>
                <w:color w:val="000000"/>
                <w:lang w:bidi="ru-RU"/>
              </w:rPr>
              <w:t>ное</w:t>
            </w: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 xml:space="preserve"> друг от друга, </w:t>
            </w:r>
            <w:r w:rsidRPr="001D269C">
              <w:rPr>
                <w:rFonts w:ascii="Arial" w:eastAsia="Arial" w:hAnsi="Arial" w:cs="Arial"/>
                <w:color w:val="000000"/>
                <w:lang w:bidi="ru-RU"/>
              </w:rPr>
              <w:t xml:space="preserve">поверхность </w:t>
            </w:r>
            <w:r w:rsidRPr="003A4AE5">
              <w:rPr>
                <w:rFonts w:ascii="Arial" w:hAnsi="Arial" w:cs="Arial"/>
              </w:rPr>
              <w:t>чистая</w:t>
            </w:r>
            <w:r w:rsidR="001030B4" w:rsidRPr="003A4AE5">
              <w:rPr>
                <w:rFonts w:ascii="Arial" w:hAnsi="Arial" w:cs="Arial"/>
              </w:rPr>
              <w:t>.</w:t>
            </w:r>
          </w:p>
          <w:p w14:paraId="74D96A30" w14:textId="77777777" w:rsidR="00275F12" w:rsidRPr="003A4AE5" w:rsidRDefault="00AF493A" w:rsidP="00674005">
            <w:pPr>
              <w:widowControl w:val="0"/>
              <w:tabs>
                <w:tab w:val="left" w:pos="6299"/>
              </w:tabs>
              <w:rPr>
                <w:rFonts w:ascii="Arial" w:hAnsi="Arial" w:cs="Arial"/>
              </w:rPr>
            </w:pPr>
            <w:r w:rsidRPr="003A4AE5">
              <w:rPr>
                <w:rFonts w:ascii="Arial" w:hAnsi="Arial" w:cs="Arial"/>
              </w:rPr>
              <w:t>Допускается смерзание отдельных экземпляров</w:t>
            </w:r>
          </w:p>
          <w:p w14:paraId="53CBAD1F" w14:textId="77777777" w:rsidR="0098174B" w:rsidRPr="00904293" w:rsidRDefault="0098174B" w:rsidP="00674005">
            <w:pPr>
              <w:widowControl w:val="0"/>
              <w:tabs>
                <w:tab w:val="left" w:pos="6299"/>
              </w:tabs>
              <w:ind w:right="121"/>
              <w:rPr>
                <w:rFonts w:ascii="Arial" w:eastAsia="Arial" w:hAnsi="Arial" w:cs="Arial"/>
                <w:color w:val="000000"/>
                <w:lang w:bidi="ru-RU"/>
              </w:rPr>
            </w:pPr>
          </w:p>
        </w:tc>
      </w:tr>
      <w:tr w:rsidR="00275F12" w:rsidRPr="00904293" w14:paraId="2B94F6F9" w14:textId="77777777" w:rsidTr="00C11C61">
        <w:tc>
          <w:tcPr>
            <w:tcW w:w="3369" w:type="dxa"/>
            <w:tcBorders>
              <w:top w:val="nil"/>
            </w:tcBorders>
          </w:tcPr>
          <w:p w14:paraId="45D2B027" w14:textId="77777777" w:rsidR="00275F12" w:rsidRPr="00904293" w:rsidRDefault="00275F12" w:rsidP="000D5CF2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-</w:t>
            </w:r>
            <w:r w:rsidR="005F3322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="005F3322">
              <w:rPr>
                <w:rFonts w:ascii="Arial" w:eastAsia="Arial" w:hAnsi="Arial" w:cs="Arial"/>
                <w:color w:val="000000"/>
                <w:lang w:bidi="ru-RU"/>
              </w:rPr>
              <w:t>филе гребешка</w:t>
            </w:r>
            <w:r w:rsidRPr="00904293">
              <w:rPr>
                <w:rFonts w:ascii="Arial" w:hAnsi="Arial" w:cs="Arial"/>
                <w:szCs w:val="28"/>
                <w:lang w:val="ru-RU"/>
              </w:rPr>
              <w:t xml:space="preserve"> после размораживания</w:t>
            </w:r>
          </w:p>
        </w:tc>
        <w:tc>
          <w:tcPr>
            <w:tcW w:w="7013" w:type="dxa"/>
            <w:tcBorders>
              <w:top w:val="nil"/>
            </w:tcBorders>
          </w:tcPr>
          <w:p w14:paraId="3EBC9C2A" w14:textId="77777777" w:rsidR="00587D47" w:rsidRPr="00904293" w:rsidRDefault="00587D47" w:rsidP="00904293">
            <w:pPr>
              <w:widowControl w:val="0"/>
              <w:ind w:right="121"/>
              <w:jc w:val="both"/>
              <w:rPr>
                <w:rFonts w:ascii="Arial" w:eastAsia="Arial" w:hAnsi="Arial" w:cs="Arial"/>
                <w:color w:val="000000"/>
                <w:lang w:bidi="ru-RU"/>
              </w:rPr>
            </w:pP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 xml:space="preserve">Целое, поверхность чистая. </w:t>
            </w:r>
          </w:p>
          <w:p w14:paraId="64BFC27C" w14:textId="77777777" w:rsidR="00275F12" w:rsidRPr="00904293" w:rsidRDefault="00587D47" w:rsidP="005F3322">
            <w:pPr>
              <w:widowControl w:val="0"/>
              <w:ind w:right="121"/>
              <w:jc w:val="both"/>
              <w:rPr>
                <w:rFonts w:ascii="Arial" w:eastAsia="Arial" w:hAnsi="Arial" w:cs="Arial"/>
                <w:color w:val="000000"/>
                <w:lang w:bidi="ru-RU"/>
              </w:rPr>
            </w:pPr>
            <w:r w:rsidRPr="00904293">
              <w:rPr>
                <w:rFonts w:ascii="Arial" w:eastAsia="Arial" w:hAnsi="Arial" w:cs="Arial"/>
                <w:color w:val="000000"/>
                <w:lang w:bidi="ru-RU"/>
              </w:rPr>
              <w:t xml:space="preserve">Допускается незначительная деформация у отдельных </w:t>
            </w:r>
            <w:r w:rsidR="005F3322">
              <w:rPr>
                <w:rFonts w:ascii="Arial" w:eastAsia="Arial" w:hAnsi="Arial" w:cs="Arial"/>
                <w:color w:val="000000"/>
                <w:lang w:bidi="ru-RU"/>
              </w:rPr>
              <w:t>э</w:t>
            </w:r>
            <w:r w:rsidR="005F3322">
              <w:rPr>
                <w:rFonts w:ascii="Arial" w:eastAsia="Arial" w:hAnsi="Arial" w:cs="Arial"/>
                <w:color w:val="000000"/>
                <w:lang w:bidi="ru-RU"/>
              </w:rPr>
              <w:t>к</w:t>
            </w:r>
            <w:r w:rsidR="005F3322">
              <w:rPr>
                <w:rFonts w:ascii="Arial" w:eastAsia="Arial" w:hAnsi="Arial" w:cs="Arial"/>
                <w:color w:val="000000"/>
                <w:lang w:bidi="ru-RU"/>
              </w:rPr>
              <w:t>земпляров</w:t>
            </w:r>
          </w:p>
        </w:tc>
      </w:tr>
      <w:tr w:rsidR="0032471F" w14:paraId="5297EE64" w14:textId="77777777" w:rsidTr="00C14E35">
        <w:tblPrEx>
          <w:tblLook w:val="04A0" w:firstRow="1" w:lastRow="0" w:firstColumn="1" w:lastColumn="0" w:noHBand="0" w:noVBand="1"/>
        </w:tblPrEx>
        <w:tc>
          <w:tcPr>
            <w:tcW w:w="3369" w:type="dxa"/>
            <w:tcBorders>
              <w:top w:val="double" w:sz="4" w:space="0" w:color="auto"/>
            </w:tcBorders>
          </w:tcPr>
          <w:p w14:paraId="0CD385D4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Цвет</w:t>
            </w:r>
          </w:p>
        </w:tc>
        <w:tc>
          <w:tcPr>
            <w:tcW w:w="7013" w:type="dxa"/>
            <w:tcBorders>
              <w:top w:val="double" w:sz="4" w:space="0" w:color="auto"/>
            </w:tcBorders>
          </w:tcPr>
          <w:p w14:paraId="29C1C18D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От белого до бело-серого и от розово-кремового до ора</w:t>
            </w:r>
            <w:r w:rsidRPr="00904293">
              <w:rPr>
                <w:rFonts w:ascii="Arial" w:hAnsi="Arial" w:cs="Arial"/>
                <w:szCs w:val="28"/>
                <w:lang w:val="ru-RU"/>
              </w:rPr>
              <w:t>н</w:t>
            </w:r>
            <w:r w:rsidRPr="00904293">
              <w:rPr>
                <w:rFonts w:ascii="Arial" w:hAnsi="Arial" w:cs="Arial"/>
                <w:szCs w:val="28"/>
                <w:lang w:val="ru-RU"/>
              </w:rPr>
              <w:t>жевого разных оттенков.</w:t>
            </w:r>
          </w:p>
          <w:p w14:paraId="092B0628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Допускается темно-кремовый</w:t>
            </w:r>
          </w:p>
        </w:tc>
      </w:tr>
      <w:tr w:rsidR="0032471F" w14:paraId="16008AB2" w14:textId="77777777" w:rsidTr="00F007B6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14:paraId="29A16592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Консистенция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</w:t>
            </w:r>
          </w:p>
          <w:p w14:paraId="2FC25374" w14:textId="77777777" w:rsidR="0032471F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- после размораживания</w:t>
            </w:r>
          </w:p>
          <w:p w14:paraId="4D085292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</w:p>
          <w:p w14:paraId="5354852D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- после варки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013" w:type="dxa"/>
          </w:tcPr>
          <w:p w14:paraId="6C85FCE4" w14:textId="77777777" w:rsidR="0032471F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</w:p>
          <w:p w14:paraId="6B43A618" w14:textId="77777777" w:rsidR="0032471F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Эластичная</w:t>
            </w:r>
          </w:p>
          <w:p w14:paraId="1D47DCE2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</w:p>
          <w:p w14:paraId="68F18ECF" w14:textId="77777777" w:rsidR="0032471F" w:rsidRPr="00350B20" w:rsidRDefault="0032471F" w:rsidP="0032471F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От плотной до мягко</w:t>
            </w:r>
            <w:r>
              <w:rPr>
                <w:rFonts w:ascii="Arial" w:hAnsi="Arial" w:cs="Arial"/>
                <w:szCs w:val="28"/>
                <w:lang w:val="ru-RU"/>
              </w:rPr>
              <w:t>ватой</w:t>
            </w:r>
          </w:p>
        </w:tc>
      </w:tr>
      <w:tr w:rsidR="0032471F" w14:paraId="4803DF65" w14:textId="77777777" w:rsidTr="00F007B6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14:paraId="2DD58CEE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Запах после разморажив</w:t>
            </w:r>
            <w:r w:rsidRPr="00904293">
              <w:rPr>
                <w:rFonts w:ascii="Arial" w:hAnsi="Arial" w:cs="Arial"/>
                <w:szCs w:val="28"/>
                <w:lang w:val="ru-RU"/>
              </w:rPr>
              <w:t>а</w:t>
            </w:r>
            <w:r w:rsidRPr="00904293">
              <w:rPr>
                <w:rFonts w:ascii="Arial" w:hAnsi="Arial" w:cs="Arial"/>
                <w:szCs w:val="28"/>
                <w:lang w:val="ru-RU"/>
              </w:rPr>
              <w:t>ния</w:t>
            </w:r>
          </w:p>
        </w:tc>
        <w:tc>
          <w:tcPr>
            <w:tcW w:w="7013" w:type="dxa"/>
          </w:tcPr>
          <w:p w14:paraId="748C5E20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EA609F">
              <w:rPr>
                <w:rFonts w:ascii="Arial" w:hAnsi="Arial" w:cs="Arial"/>
                <w:szCs w:val="28"/>
                <w:lang w:val="ru-RU"/>
              </w:rPr>
              <w:t>Свойственный свежему</w:t>
            </w:r>
            <w:r w:rsidRPr="00904293">
              <w:rPr>
                <w:rFonts w:ascii="Arial" w:hAnsi="Arial" w:cs="Arial"/>
                <w:szCs w:val="28"/>
                <w:lang w:val="ru-RU"/>
              </w:rPr>
              <w:t xml:space="preserve"> мясу гребешка, без постороннего запаха</w:t>
            </w:r>
          </w:p>
        </w:tc>
      </w:tr>
      <w:tr w:rsidR="0032471F" w14:paraId="57DBECC0" w14:textId="77777777" w:rsidTr="00F007B6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14:paraId="579E0393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 xml:space="preserve">Вкус </w:t>
            </w:r>
            <w:r>
              <w:rPr>
                <w:rFonts w:ascii="Arial" w:hAnsi="Arial" w:cs="Arial"/>
                <w:szCs w:val="28"/>
                <w:lang w:val="ru-RU"/>
              </w:rPr>
              <w:t xml:space="preserve">и запах </w:t>
            </w:r>
            <w:r>
              <w:rPr>
                <w:rFonts w:ascii="Arial" w:hAnsi="Arial" w:cs="Arial"/>
                <w:szCs w:val="28"/>
              </w:rPr>
              <w:t>(после варки)*</w:t>
            </w:r>
          </w:p>
        </w:tc>
        <w:tc>
          <w:tcPr>
            <w:tcW w:w="7013" w:type="dxa"/>
          </w:tcPr>
          <w:p w14:paraId="63FC0F18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 xml:space="preserve">Свойственный вареному </w:t>
            </w:r>
            <w:r w:rsidRPr="00151C16">
              <w:rPr>
                <w:rFonts w:ascii="Arial" w:hAnsi="Arial" w:cs="Arial"/>
                <w:szCs w:val="28"/>
                <w:lang w:val="ru-RU"/>
              </w:rPr>
              <w:t>мясу гребешка,</w:t>
            </w:r>
            <w:r w:rsidRPr="00904293">
              <w:rPr>
                <w:rFonts w:ascii="Arial" w:hAnsi="Arial" w:cs="Arial"/>
                <w:szCs w:val="28"/>
                <w:lang w:val="ru-RU"/>
              </w:rPr>
              <w:t xml:space="preserve"> без посторонн</w:t>
            </w:r>
            <w:r>
              <w:rPr>
                <w:rFonts w:ascii="Arial" w:hAnsi="Arial" w:cs="Arial"/>
                <w:szCs w:val="28"/>
                <w:lang w:val="ru-RU"/>
              </w:rPr>
              <w:t>его</w:t>
            </w:r>
            <w:r w:rsidRPr="00904293">
              <w:rPr>
                <w:rFonts w:ascii="Arial" w:hAnsi="Arial" w:cs="Arial"/>
                <w:szCs w:val="28"/>
                <w:lang w:val="ru-RU"/>
              </w:rPr>
              <w:t xml:space="preserve"> привкуса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и запаха</w:t>
            </w:r>
          </w:p>
        </w:tc>
      </w:tr>
      <w:tr w:rsidR="0032471F" w14:paraId="7E4B82DB" w14:textId="77777777" w:rsidTr="00F007B6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14:paraId="2B166435" w14:textId="77777777" w:rsidR="0032471F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EA609F">
              <w:rPr>
                <w:rFonts w:ascii="Arial" w:hAnsi="Arial" w:cs="Arial"/>
                <w:szCs w:val="28"/>
                <w:lang w:val="ru-RU"/>
              </w:rPr>
              <w:t xml:space="preserve">Порядок укладывания </w:t>
            </w:r>
          </w:p>
        </w:tc>
        <w:tc>
          <w:tcPr>
            <w:tcW w:w="7013" w:type="dxa"/>
          </w:tcPr>
          <w:p w14:paraId="150F12A8" w14:textId="77777777" w:rsidR="0032471F" w:rsidRPr="00904293" w:rsidRDefault="0032471F" w:rsidP="0032471F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EA609F">
              <w:rPr>
                <w:rFonts w:ascii="Arial" w:hAnsi="Arial" w:cs="Arial"/>
                <w:szCs w:val="28"/>
                <w:lang w:val="ru-RU"/>
              </w:rPr>
              <w:t>Насыпью или выкладка в любом порядке</w:t>
            </w:r>
          </w:p>
        </w:tc>
      </w:tr>
    </w:tbl>
    <w:p w14:paraId="31E804DE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2D0F957C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49E691E9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2D7865A5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7EE04826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7D3CD881" w14:textId="77777777" w:rsidR="0040066F" w:rsidRDefault="0040066F">
      <w:pPr>
        <w:rPr>
          <w:rFonts w:ascii="Arial" w:hAnsi="Arial" w:cs="Arial"/>
          <w:i/>
          <w:iCs/>
          <w:spacing w:val="40"/>
          <w:szCs w:val="28"/>
          <w:lang w:val="x-none" w:eastAsia="x-none"/>
        </w:rPr>
      </w:pPr>
    </w:p>
    <w:p w14:paraId="224AD310" w14:textId="77777777" w:rsidR="0040066F" w:rsidRPr="0040066F" w:rsidRDefault="0040066F">
      <w:pPr>
        <w:rPr>
          <w:rFonts w:ascii="Arial" w:hAnsi="Arial" w:cs="Arial"/>
          <w:i/>
          <w:iCs/>
        </w:rPr>
      </w:pPr>
      <w:r w:rsidRPr="0040066F">
        <w:rPr>
          <w:rFonts w:ascii="Arial" w:hAnsi="Arial" w:cs="Arial"/>
          <w:i/>
          <w:iCs/>
        </w:rPr>
        <w:lastRenderedPageBreak/>
        <w:t>Окончание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6835"/>
      </w:tblGrid>
      <w:tr w:rsidR="00B9692A" w:rsidRPr="00904293" w14:paraId="38FAFF0B" w14:textId="77777777" w:rsidTr="00B9692A">
        <w:trPr>
          <w:trHeight w:val="5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8FCC94" w14:textId="77777777" w:rsidR="00B9692A" w:rsidRPr="00B9692A" w:rsidRDefault="00B9692A" w:rsidP="00B9692A">
            <w:pPr>
              <w:snapToGrid w:val="0"/>
              <w:jc w:val="center"/>
              <w:rPr>
                <w:rFonts w:ascii="Arial" w:hAnsi="Arial" w:cs="Arial"/>
                <w:szCs w:val="28"/>
              </w:rPr>
            </w:pPr>
            <w:r w:rsidRPr="00B9692A">
              <w:rPr>
                <w:rFonts w:ascii="Arial" w:hAnsi="Arial" w:cs="Arial"/>
                <w:szCs w:val="28"/>
              </w:rPr>
              <w:t>Наименование показателя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A81358" w14:textId="77777777" w:rsidR="00B9692A" w:rsidRPr="00B9692A" w:rsidRDefault="00B9692A" w:rsidP="00B9692A">
            <w:pPr>
              <w:snapToGrid w:val="0"/>
              <w:jc w:val="center"/>
              <w:rPr>
                <w:rFonts w:ascii="Arial" w:hAnsi="Arial" w:cs="Arial"/>
                <w:szCs w:val="28"/>
              </w:rPr>
            </w:pPr>
            <w:r w:rsidRPr="00B9692A">
              <w:rPr>
                <w:rFonts w:ascii="Arial" w:hAnsi="Arial" w:cs="Arial"/>
                <w:szCs w:val="28"/>
              </w:rPr>
              <w:t>Характеристика и норма</w:t>
            </w:r>
          </w:p>
        </w:tc>
      </w:tr>
      <w:tr w:rsidR="0032471F" w14:paraId="70D608CD" w14:textId="77777777" w:rsidTr="00B9692A">
        <w:tc>
          <w:tcPr>
            <w:tcW w:w="3369" w:type="dxa"/>
            <w:tcBorders>
              <w:top w:val="double" w:sz="4" w:space="0" w:color="auto"/>
            </w:tcBorders>
          </w:tcPr>
          <w:p w14:paraId="10172E4D" w14:textId="77777777" w:rsidR="0032471F" w:rsidRDefault="0032471F" w:rsidP="0032471F">
            <w:pPr>
              <w:snapToGri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Глубокое обезвожив</w:t>
            </w:r>
            <w:r>
              <w:rPr>
                <w:rFonts w:ascii="Arial" w:hAnsi="Arial" w:cs="Arial"/>
                <w:szCs w:val="28"/>
              </w:rPr>
              <w:t>а</w:t>
            </w:r>
            <w:r>
              <w:rPr>
                <w:rFonts w:ascii="Arial" w:hAnsi="Arial" w:cs="Arial"/>
                <w:szCs w:val="28"/>
              </w:rPr>
              <w:t>ние, %, не более</w:t>
            </w:r>
            <w:r w:rsidRPr="00EA609F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7013" w:type="dxa"/>
            <w:tcBorders>
              <w:top w:val="double" w:sz="4" w:space="0" w:color="auto"/>
            </w:tcBorders>
          </w:tcPr>
          <w:p w14:paraId="645809A0" w14:textId="77777777" w:rsidR="0032471F" w:rsidRDefault="0032471F" w:rsidP="0032471F">
            <w:pPr>
              <w:snapToGrid w:val="0"/>
              <w:jc w:val="center"/>
              <w:rPr>
                <w:rFonts w:ascii="Arial" w:hAnsi="Arial" w:cs="Arial"/>
                <w:szCs w:val="28"/>
              </w:rPr>
            </w:pPr>
          </w:p>
          <w:p w14:paraId="20762E2C" w14:textId="77777777" w:rsidR="0032471F" w:rsidRDefault="0032471F" w:rsidP="0032471F">
            <w:pPr>
              <w:snapToGrid w:val="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</w:t>
            </w:r>
          </w:p>
        </w:tc>
      </w:tr>
      <w:tr w:rsidR="0032471F" w:rsidRPr="00904293" w14:paraId="27E79414" w14:textId="77777777" w:rsidTr="00F007B6">
        <w:tc>
          <w:tcPr>
            <w:tcW w:w="3369" w:type="dxa"/>
          </w:tcPr>
          <w:p w14:paraId="5E1C90DD" w14:textId="77777777" w:rsidR="0032471F" w:rsidRPr="00904293" w:rsidRDefault="0032471F" w:rsidP="00F007B6">
            <w:pPr>
              <w:pStyle w:val="a7"/>
              <w:jc w:val="both"/>
              <w:rPr>
                <w:rFonts w:ascii="Arial" w:hAnsi="Arial" w:cs="Arial"/>
                <w:szCs w:val="28"/>
                <w:lang w:val="ru-RU"/>
              </w:rPr>
            </w:pPr>
            <w:r w:rsidRPr="0020588B">
              <w:rPr>
                <w:rFonts w:ascii="Arial" w:hAnsi="Arial" w:cs="Arial"/>
                <w:szCs w:val="28"/>
                <w:lang w:val="ru-RU" w:eastAsia="ru-RU"/>
              </w:rPr>
              <w:t>Массовая доля минерал</w:t>
            </w:r>
            <w:r w:rsidRPr="0020588B">
              <w:rPr>
                <w:rFonts w:ascii="Arial" w:hAnsi="Arial" w:cs="Arial"/>
                <w:szCs w:val="28"/>
                <w:lang w:val="ru-RU" w:eastAsia="ru-RU"/>
              </w:rPr>
              <w:t>ь</w:t>
            </w:r>
            <w:r w:rsidRPr="0020588B">
              <w:rPr>
                <w:rFonts w:ascii="Arial" w:hAnsi="Arial" w:cs="Arial"/>
                <w:szCs w:val="28"/>
                <w:lang w:val="ru-RU" w:eastAsia="ru-RU"/>
              </w:rPr>
              <w:t>ных примесей (песка), %, не более</w:t>
            </w:r>
          </w:p>
        </w:tc>
        <w:tc>
          <w:tcPr>
            <w:tcW w:w="7013" w:type="dxa"/>
          </w:tcPr>
          <w:p w14:paraId="08EE59D0" w14:textId="77777777" w:rsidR="0032471F" w:rsidRDefault="0032471F" w:rsidP="00F007B6">
            <w:pPr>
              <w:pStyle w:val="a7"/>
              <w:rPr>
                <w:rFonts w:ascii="Arial" w:hAnsi="Arial" w:cs="Arial"/>
                <w:szCs w:val="28"/>
                <w:lang w:val="ru-RU"/>
              </w:rPr>
            </w:pPr>
          </w:p>
          <w:p w14:paraId="3AF826C7" w14:textId="77777777" w:rsidR="0032471F" w:rsidRDefault="0032471F" w:rsidP="00F007B6">
            <w:pPr>
              <w:pStyle w:val="a7"/>
              <w:rPr>
                <w:rFonts w:ascii="Arial" w:hAnsi="Arial" w:cs="Arial"/>
                <w:szCs w:val="28"/>
                <w:lang w:val="ru-RU"/>
              </w:rPr>
            </w:pPr>
          </w:p>
          <w:p w14:paraId="5CF46C32" w14:textId="77777777" w:rsidR="0032471F" w:rsidRPr="00904293" w:rsidRDefault="0032471F" w:rsidP="00F007B6">
            <w:pPr>
              <w:pStyle w:val="a7"/>
              <w:rPr>
                <w:rFonts w:ascii="Arial" w:hAnsi="Arial" w:cs="Arial"/>
                <w:szCs w:val="28"/>
                <w:lang w:val="ru-RU"/>
              </w:rPr>
            </w:pPr>
            <w:r w:rsidRPr="00904293">
              <w:rPr>
                <w:rFonts w:ascii="Arial" w:hAnsi="Arial" w:cs="Arial"/>
                <w:szCs w:val="28"/>
                <w:lang w:val="ru-RU"/>
              </w:rPr>
              <w:t>0,05</w:t>
            </w:r>
          </w:p>
        </w:tc>
      </w:tr>
      <w:tr w:rsidR="0032471F" w:rsidRPr="00EA609F" w14:paraId="157337FA" w14:textId="77777777" w:rsidTr="00F007B6">
        <w:tc>
          <w:tcPr>
            <w:tcW w:w="10382" w:type="dxa"/>
            <w:gridSpan w:val="2"/>
          </w:tcPr>
          <w:p w14:paraId="7A289BE7" w14:textId="77777777" w:rsidR="0032471F" w:rsidRPr="00EA609F" w:rsidRDefault="0032471F" w:rsidP="00F007B6">
            <w:pPr>
              <w:pStyle w:val="a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Pr="00371410">
              <w:rPr>
                <w:rFonts w:ascii="Arial" w:hAnsi="Arial" w:cs="Arial"/>
                <w:sz w:val="22"/>
                <w:szCs w:val="22"/>
              </w:rPr>
              <w:t>Оп</w:t>
            </w:r>
            <w:r>
              <w:rPr>
                <w:rFonts w:ascii="Arial" w:hAnsi="Arial" w:cs="Arial"/>
                <w:sz w:val="22"/>
                <w:szCs w:val="22"/>
              </w:rPr>
              <w:t>ределяют в спорных случаях</w:t>
            </w:r>
            <w:r w:rsidRPr="00EA609F">
              <w:rPr>
                <w:rFonts w:ascii="Arial" w:hAnsi="Arial" w:cs="Arial"/>
                <w:sz w:val="22"/>
                <w:szCs w:val="22"/>
              </w:rPr>
              <w:t xml:space="preserve"> в пробе на варку.</w:t>
            </w:r>
          </w:p>
          <w:p w14:paraId="02F1E88E" w14:textId="77777777" w:rsidR="0032471F" w:rsidRPr="00EA609F" w:rsidRDefault="0032471F" w:rsidP="00F007B6">
            <w:pPr>
              <w:pStyle w:val="a7"/>
              <w:jc w:val="left"/>
              <w:rPr>
                <w:rFonts w:ascii="Arial" w:hAnsi="Arial" w:cs="Arial"/>
                <w:szCs w:val="28"/>
                <w:lang w:val="ru-RU"/>
              </w:rPr>
            </w:pPr>
            <w:r w:rsidRPr="00EA609F">
              <w:rPr>
                <w:rFonts w:ascii="Arial" w:hAnsi="Arial" w:cs="Arial"/>
                <w:sz w:val="22"/>
                <w:szCs w:val="22"/>
              </w:rPr>
              <w:t>** Определяют в спорных случаях.</w:t>
            </w:r>
          </w:p>
        </w:tc>
      </w:tr>
    </w:tbl>
    <w:p w14:paraId="003721A2" w14:textId="77777777" w:rsidR="0040066F" w:rsidRDefault="0040066F" w:rsidP="00101CE6">
      <w:pPr>
        <w:spacing w:line="360" w:lineRule="auto"/>
        <w:ind w:firstLine="539"/>
        <w:jc w:val="both"/>
        <w:rPr>
          <w:rFonts w:ascii="Arial" w:hAnsi="Arial" w:cs="Arial"/>
          <w:i/>
          <w:iCs/>
          <w:szCs w:val="28"/>
        </w:rPr>
      </w:pPr>
    </w:p>
    <w:p w14:paraId="5E11E39F" w14:textId="77777777" w:rsidR="00101CE6" w:rsidRPr="00EC38E5" w:rsidRDefault="00BD4AC3" w:rsidP="00101CE6">
      <w:pPr>
        <w:spacing w:line="360" w:lineRule="auto"/>
        <w:ind w:firstLine="539"/>
        <w:jc w:val="both"/>
        <w:rPr>
          <w:rFonts w:ascii="Arial" w:hAnsi="Arial" w:cs="Arial"/>
        </w:rPr>
      </w:pPr>
      <w:r w:rsidRPr="00E02275">
        <w:rPr>
          <w:rFonts w:ascii="Arial" w:hAnsi="Arial" w:cs="Arial"/>
          <w:szCs w:val="28"/>
        </w:rPr>
        <w:t>4</w:t>
      </w:r>
      <w:r w:rsidRPr="00E02275">
        <w:rPr>
          <w:rFonts w:ascii="Arial" w:eastAsia="Arial" w:hAnsi="Arial" w:cs="Arial"/>
          <w:color w:val="000000"/>
          <w:lang w:bidi="ru-RU"/>
        </w:rPr>
        <w:t>.2.</w:t>
      </w:r>
      <w:r w:rsidR="00A83FB7" w:rsidRPr="00A83FB7">
        <w:rPr>
          <w:rFonts w:ascii="Arial" w:eastAsia="Arial" w:hAnsi="Arial" w:cs="Arial"/>
          <w:color w:val="000000"/>
          <w:lang w:bidi="ru-RU"/>
        </w:rPr>
        <w:t>7</w:t>
      </w:r>
      <w:r w:rsidRPr="00E02275">
        <w:rPr>
          <w:rFonts w:ascii="Arial" w:eastAsia="Arial" w:hAnsi="Arial" w:cs="Arial"/>
          <w:color w:val="000000"/>
          <w:lang w:bidi="ru-RU"/>
        </w:rPr>
        <w:t xml:space="preserve"> </w:t>
      </w:r>
      <w:r w:rsidRPr="00D900F2">
        <w:rPr>
          <w:rFonts w:ascii="Arial" w:eastAsia="Arial" w:hAnsi="Arial" w:cs="Arial"/>
          <w:lang w:bidi="ru-RU"/>
        </w:rPr>
        <w:t>По показателям безопасности</w:t>
      </w:r>
      <w:r w:rsidR="00887321" w:rsidRPr="00D900F2">
        <w:rPr>
          <w:rFonts w:ascii="Arial" w:eastAsia="Arial" w:hAnsi="Arial" w:cs="Arial"/>
          <w:lang w:bidi="ru-RU"/>
        </w:rPr>
        <w:t xml:space="preserve"> </w:t>
      </w:r>
      <w:r w:rsidR="00B9692A" w:rsidRPr="00EC38E5">
        <w:rPr>
          <w:rFonts w:ascii="Arial" w:hAnsi="Arial" w:cs="Arial"/>
          <w:szCs w:val="28"/>
        </w:rPr>
        <w:t>[</w:t>
      </w:r>
      <w:r w:rsidR="00B9692A" w:rsidRPr="00EC38E5">
        <w:rPr>
          <w:rFonts w:ascii="Arial" w:hAnsi="Arial" w:cs="Arial"/>
        </w:rPr>
        <w:t>содержание токсичных элементов, полихлор</w:t>
      </w:r>
      <w:r w:rsidR="00B9692A" w:rsidRPr="00EC38E5">
        <w:rPr>
          <w:rFonts w:ascii="Arial" w:hAnsi="Arial" w:cs="Arial"/>
        </w:rPr>
        <w:t>и</w:t>
      </w:r>
      <w:r w:rsidR="00B9692A" w:rsidRPr="00EC38E5">
        <w:rPr>
          <w:rFonts w:ascii="Arial" w:hAnsi="Arial" w:cs="Arial"/>
        </w:rPr>
        <w:t xml:space="preserve">рованных бифенилов, фикотоксинов, нитрозаминов, радионуклидов, диоксинов, </w:t>
      </w:r>
      <w:r w:rsidR="00B9692A" w:rsidRPr="00EC38E5">
        <w:rPr>
          <w:rFonts w:ascii="Arial" w:hAnsi="Arial" w:cs="Arial"/>
          <w:szCs w:val="28"/>
        </w:rPr>
        <w:t xml:space="preserve">пищевых добавок (упаковочных газов (при использовании)) </w:t>
      </w:r>
      <w:r w:rsidR="00B9692A" w:rsidRPr="00EC38E5">
        <w:rPr>
          <w:rFonts w:ascii="Arial" w:hAnsi="Arial" w:cs="Arial"/>
        </w:rPr>
        <w:t>микробиологических и паразитологических показателей]</w:t>
      </w:r>
      <w:r w:rsidR="00B9692A">
        <w:rPr>
          <w:rFonts w:ascii="Arial" w:hAnsi="Arial" w:cs="Arial"/>
        </w:rPr>
        <w:t xml:space="preserve"> </w:t>
      </w:r>
      <w:r w:rsidR="003F6228" w:rsidRPr="00D900F2">
        <w:rPr>
          <w:rFonts w:ascii="Arial" w:hAnsi="Arial" w:cs="Arial"/>
          <w:szCs w:val="28"/>
        </w:rPr>
        <w:t>филе гребешка</w:t>
      </w:r>
      <w:r w:rsidR="00887321" w:rsidRPr="00D900F2">
        <w:rPr>
          <w:rFonts w:ascii="Arial" w:hAnsi="Arial" w:cs="Arial"/>
          <w:szCs w:val="28"/>
        </w:rPr>
        <w:t xml:space="preserve"> должн</w:t>
      </w:r>
      <w:r w:rsidR="003F6228" w:rsidRPr="00D900F2">
        <w:rPr>
          <w:rFonts w:ascii="Arial" w:hAnsi="Arial" w:cs="Arial"/>
          <w:szCs w:val="28"/>
        </w:rPr>
        <w:t>о</w:t>
      </w:r>
      <w:r w:rsidR="00887321" w:rsidRPr="00D900F2">
        <w:rPr>
          <w:rFonts w:ascii="Arial" w:hAnsi="Arial" w:cs="Arial"/>
          <w:szCs w:val="28"/>
        </w:rPr>
        <w:t xml:space="preserve"> соответств</w:t>
      </w:r>
      <w:r w:rsidR="00887321" w:rsidRPr="00D900F2">
        <w:rPr>
          <w:rFonts w:ascii="Arial" w:hAnsi="Arial" w:cs="Arial"/>
          <w:szCs w:val="28"/>
        </w:rPr>
        <w:t>о</w:t>
      </w:r>
      <w:r w:rsidR="00887321" w:rsidRPr="00D900F2">
        <w:rPr>
          <w:rFonts w:ascii="Arial" w:hAnsi="Arial" w:cs="Arial"/>
          <w:szCs w:val="28"/>
        </w:rPr>
        <w:t>вать требованиям</w:t>
      </w:r>
      <w:r w:rsidRPr="00D900F2">
        <w:rPr>
          <w:rFonts w:ascii="Arial" w:eastAsia="Arial" w:hAnsi="Arial" w:cs="Arial"/>
          <w:lang w:bidi="ru-RU"/>
        </w:rPr>
        <w:t xml:space="preserve"> </w:t>
      </w:r>
      <w:r w:rsidR="00E02275" w:rsidRPr="00D900F2">
        <w:rPr>
          <w:rFonts w:ascii="Arial" w:hAnsi="Arial" w:cs="Arial"/>
        </w:rPr>
        <w:t xml:space="preserve">технических регламентов </w:t>
      </w:r>
      <w:r w:rsidR="00E02275" w:rsidRPr="00EC38E5">
        <w:rPr>
          <w:rFonts w:ascii="Arial" w:hAnsi="Arial" w:cs="Arial"/>
        </w:rPr>
        <w:t>и</w:t>
      </w:r>
      <w:r w:rsidR="003F11D2" w:rsidRPr="00EC38E5">
        <w:rPr>
          <w:rFonts w:ascii="Arial" w:hAnsi="Arial" w:cs="Arial"/>
        </w:rPr>
        <w:t>ли</w:t>
      </w:r>
      <w:r w:rsidR="00E02275" w:rsidRPr="00EC38E5">
        <w:rPr>
          <w:rFonts w:ascii="Arial" w:hAnsi="Arial" w:cs="Arial"/>
        </w:rPr>
        <w:t xml:space="preserve"> нормативных правовых актов, действующих на территории государства, принявш</w:t>
      </w:r>
      <w:r w:rsidR="00E02275" w:rsidRPr="00EC38E5">
        <w:rPr>
          <w:rFonts w:ascii="Arial" w:hAnsi="Arial" w:cs="Arial"/>
        </w:rPr>
        <w:t>е</w:t>
      </w:r>
      <w:r w:rsidR="00E02275" w:rsidRPr="00EC38E5">
        <w:rPr>
          <w:rFonts w:ascii="Arial" w:hAnsi="Arial" w:cs="Arial"/>
        </w:rPr>
        <w:t>го стандарт.</w:t>
      </w:r>
    </w:p>
    <w:p w14:paraId="6F562533" w14:textId="77777777" w:rsidR="00857B7E" w:rsidRPr="00EC38E5" w:rsidRDefault="00857B7E" w:rsidP="003A4AE5">
      <w:pPr>
        <w:widowControl w:val="0"/>
        <w:ind w:right="121"/>
        <w:rPr>
          <w:rFonts w:ascii="Arial" w:hAnsi="Arial" w:cs="Arial"/>
          <w:b/>
        </w:rPr>
      </w:pPr>
    </w:p>
    <w:p w14:paraId="56DE06F8" w14:textId="77777777" w:rsidR="00634E83" w:rsidRPr="00EC38E5" w:rsidRDefault="00634E83" w:rsidP="00634E83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EC38E5">
        <w:rPr>
          <w:rFonts w:ascii="Arial" w:hAnsi="Arial" w:cs="Arial"/>
          <w:b/>
        </w:rPr>
        <w:t xml:space="preserve">4.3 Требования к сырью </w:t>
      </w:r>
    </w:p>
    <w:p w14:paraId="1EBE323C" w14:textId="77777777" w:rsidR="00634E83" w:rsidRPr="00EC38E5" w:rsidRDefault="00634E83" w:rsidP="00634E83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4.3.1 </w:t>
      </w:r>
      <w:r w:rsidR="00211895" w:rsidRPr="00EC38E5">
        <w:rPr>
          <w:rFonts w:ascii="Arial" w:eastAsia="Arial" w:hAnsi="Arial" w:cs="Arial"/>
          <w:color w:val="000000"/>
          <w:lang w:bidi="ru-RU"/>
        </w:rPr>
        <w:t>Сырье</w:t>
      </w:r>
      <w:r w:rsidRPr="00EC38E5">
        <w:rPr>
          <w:rFonts w:ascii="Arial" w:eastAsia="Arial" w:hAnsi="Arial" w:cs="Arial"/>
          <w:color w:val="000000"/>
          <w:lang w:bidi="ru-RU"/>
        </w:rPr>
        <w:t>, используем</w:t>
      </w:r>
      <w:r w:rsidR="00211895"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 xml:space="preserve">е для </w:t>
      </w:r>
      <w:r w:rsidRPr="00EC38E5">
        <w:rPr>
          <w:rFonts w:ascii="Arial" w:eastAsia="Arial" w:hAnsi="Arial" w:cs="Arial"/>
          <w:lang w:bidi="ru-RU"/>
        </w:rPr>
        <w:t>изготовления филе гребешка,</w:t>
      </w:r>
      <w:r w:rsidRPr="00EC38E5">
        <w:rPr>
          <w:rFonts w:ascii="Arial" w:eastAsia="Arial" w:hAnsi="Arial" w:cs="Arial"/>
          <w:color w:val="000000"/>
          <w:lang w:bidi="ru-RU"/>
        </w:rPr>
        <w:t xml:space="preserve"> должно быть не ниже первого сорта (при наличии сортов) и соответствовать</w:t>
      </w:r>
      <w:r w:rsidR="008113CC" w:rsidRPr="00EC38E5">
        <w:rPr>
          <w:rFonts w:ascii="Arial" w:eastAsia="Arial" w:hAnsi="Arial" w:cs="Arial"/>
          <w:color w:val="000000"/>
          <w:lang w:bidi="ru-RU"/>
        </w:rPr>
        <w:t xml:space="preserve"> следующим требованиям:</w:t>
      </w:r>
    </w:p>
    <w:p w14:paraId="0199EEFC" w14:textId="77777777" w:rsidR="002A49E9" w:rsidRPr="00EC38E5" w:rsidRDefault="00F45FA9" w:rsidP="002A49E9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- </w:t>
      </w:r>
      <w:r w:rsidRPr="00EC38E5">
        <w:rPr>
          <w:rFonts w:ascii="Arial" w:eastAsia="Arial" w:hAnsi="Arial" w:cs="Arial"/>
          <w:lang w:bidi="ru-RU"/>
        </w:rPr>
        <w:t xml:space="preserve">гребешок морской живой </w:t>
      </w:r>
      <w:r w:rsidR="008113CC" w:rsidRPr="00EC38E5">
        <w:rPr>
          <w:rFonts w:ascii="Arial" w:eastAsia="Arial" w:hAnsi="Arial" w:cs="Arial"/>
          <w:lang w:bidi="ru-RU"/>
        </w:rPr>
        <w:t>–</w:t>
      </w:r>
      <w:r w:rsidRPr="00EC38E5">
        <w:rPr>
          <w:rFonts w:ascii="Arial" w:eastAsia="Arial" w:hAnsi="Arial" w:cs="Arial"/>
          <w:lang w:bidi="ru-RU"/>
        </w:rPr>
        <w:t xml:space="preserve"> </w:t>
      </w:r>
      <w:r w:rsidR="002A49E9" w:rsidRPr="00EC38E5">
        <w:rPr>
          <w:rFonts w:ascii="Arial" w:eastAsia="Arial" w:hAnsi="Arial" w:cs="Arial"/>
          <w:lang w:bidi="ru-RU"/>
        </w:rPr>
        <w:t xml:space="preserve">морской гребешок </w:t>
      </w:r>
      <w:r w:rsidR="008F21E4" w:rsidRPr="00EC38E5">
        <w:rPr>
          <w:rFonts w:ascii="Arial" w:eastAsia="Arial" w:hAnsi="Arial" w:cs="Arial"/>
          <w:lang w:bidi="ru-RU"/>
        </w:rPr>
        <w:t>с наличием характерных реакций на производимые механические воздействия, хранящи</w:t>
      </w:r>
      <w:r w:rsidR="002A49E9" w:rsidRPr="00EC38E5">
        <w:rPr>
          <w:rFonts w:ascii="Arial" w:eastAsia="Arial" w:hAnsi="Arial" w:cs="Arial"/>
          <w:lang w:bidi="ru-RU"/>
        </w:rPr>
        <w:t>й</w:t>
      </w:r>
      <w:r w:rsidR="008F21E4" w:rsidRPr="00EC38E5">
        <w:rPr>
          <w:rFonts w:ascii="Arial" w:eastAsia="Arial" w:hAnsi="Arial" w:cs="Arial"/>
          <w:lang w:bidi="ru-RU"/>
        </w:rPr>
        <w:t xml:space="preserve">ся в условиях, обеспечивающих </w:t>
      </w:r>
      <w:r w:rsidR="002A49E9" w:rsidRPr="00EC38E5">
        <w:rPr>
          <w:rFonts w:ascii="Arial" w:eastAsia="Arial" w:hAnsi="Arial" w:cs="Arial"/>
          <w:lang w:bidi="ru-RU"/>
        </w:rPr>
        <w:t>его</w:t>
      </w:r>
      <w:r w:rsidR="008F21E4" w:rsidRPr="00EC38E5">
        <w:rPr>
          <w:rFonts w:ascii="Arial" w:eastAsia="Arial" w:hAnsi="Arial" w:cs="Arial"/>
          <w:lang w:bidi="ru-RU"/>
        </w:rPr>
        <w:t xml:space="preserve"> жизнедеятельность;</w:t>
      </w:r>
      <w:r w:rsidR="002A49E9" w:rsidRPr="00EC38E5">
        <w:rPr>
          <w:rFonts w:ascii="Arial" w:eastAsia="Arial" w:hAnsi="Arial" w:cs="Arial"/>
          <w:lang w:bidi="ru-RU"/>
        </w:rPr>
        <w:t xml:space="preserve"> створки должны быть плотно закрыты или приоткрыты, но при постукивании должны закрываться;</w:t>
      </w:r>
    </w:p>
    <w:p w14:paraId="0971DC18" w14:textId="77777777" w:rsidR="00634E83" w:rsidRPr="00EC38E5" w:rsidRDefault="00B61A4F" w:rsidP="00634E83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lang w:bidi="ru-RU"/>
        </w:rPr>
      </w:pPr>
      <w:r w:rsidRPr="00EC38E5">
        <w:rPr>
          <w:rFonts w:ascii="Arial" w:eastAsia="Arial" w:hAnsi="Arial" w:cs="Arial"/>
          <w:lang w:bidi="ru-RU"/>
        </w:rPr>
        <w:t xml:space="preserve">- гребешок морской свежий </w:t>
      </w:r>
      <w:r w:rsidR="002E2844" w:rsidRPr="00EC38E5">
        <w:rPr>
          <w:rFonts w:ascii="Arial" w:eastAsia="Arial" w:hAnsi="Arial" w:cs="Arial"/>
          <w:lang w:bidi="ru-RU"/>
        </w:rPr>
        <w:t>-</w:t>
      </w:r>
      <w:r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2A49E9" w:rsidRPr="00EC38E5">
        <w:rPr>
          <w:rFonts w:ascii="Arial" w:eastAsia="Arial" w:hAnsi="Arial" w:cs="Arial"/>
          <w:lang w:bidi="ru-RU"/>
        </w:rPr>
        <w:t>морской гребешок</w:t>
      </w:r>
      <w:r w:rsidR="008F21E4" w:rsidRPr="00EC38E5">
        <w:rPr>
          <w:rFonts w:ascii="Arial" w:eastAsia="Arial" w:hAnsi="Arial" w:cs="Arial"/>
          <w:lang w:bidi="ru-RU"/>
        </w:rPr>
        <w:t>, изъяты</w:t>
      </w:r>
      <w:r w:rsidR="002A49E9" w:rsidRPr="00EC38E5">
        <w:rPr>
          <w:rFonts w:ascii="Arial" w:eastAsia="Arial" w:hAnsi="Arial" w:cs="Arial"/>
          <w:lang w:bidi="ru-RU"/>
        </w:rPr>
        <w:t>й</w:t>
      </w:r>
      <w:r w:rsidR="008F21E4" w:rsidRPr="00EC38E5">
        <w:rPr>
          <w:rFonts w:ascii="Arial" w:eastAsia="Arial" w:hAnsi="Arial" w:cs="Arial"/>
          <w:lang w:bidi="ru-RU"/>
        </w:rPr>
        <w:t xml:space="preserve"> из воды, сохраняющи</w:t>
      </w:r>
      <w:r w:rsidR="002A49E9" w:rsidRPr="00EC38E5">
        <w:rPr>
          <w:rFonts w:ascii="Arial" w:eastAsia="Arial" w:hAnsi="Arial" w:cs="Arial"/>
          <w:lang w:bidi="ru-RU"/>
        </w:rPr>
        <w:t>й</w:t>
      </w:r>
      <w:r w:rsidR="008F21E4" w:rsidRPr="00EC38E5">
        <w:rPr>
          <w:rFonts w:ascii="Arial" w:eastAsia="Arial" w:hAnsi="Arial" w:cs="Arial"/>
          <w:lang w:bidi="ru-RU"/>
        </w:rPr>
        <w:t xml:space="preserve"> признаки жизни, находящиеся при температуре, близкой к температуре среды обитания;</w:t>
      </w:r>
      <w:r w:rsidR="002A49E9" w:rsidRPr="00EC38E5">
        <w:rPr>
          <w:rFonts w:ascii="Arial" w:eastAsia="Arial" w:hAnsi="Arial" w:cs="Arial"/>
          <w:lang w:bidi="ru-RU"/>
        </w:rPr>
        <w:t xml:space="preserve"> створки должны быть плотно закрыты или приоткрыты, но при постукивании должны закрываться</w:t>
      </w:r>
      <w:r w:rsidR="00152657" w:rsidRPr="00EC38E5">
        <w:rPr>
          <w:rFonts w:ascii="Arial" w:eastAsia="Arial" w:hAnsi="Arial" w:cs="Arial"/>
          <w:lang w:bidi="ru-RU"/>
        </w:rPr>
        <w:t>.</w:t>
      </w:r>
      <w:r w:rsidRPr="00EC38E5">
        <w:rPr>
          <w:rFonts w:ascii="Arial" w:eastAsia="Arial" w:hAnsi="Arial" w:cs="Arial"/>
          <w:lang w:bidi="ru-RU"/>
        </w:rPr>
        <w:t xml:space="preserve"> </w:t>
      </w:r>
    </w:p>
    <w:p w14:paraId="70152E14" w14:textId="77777777" w:rsidR="00152657" w:rsidRPr="00EC38E5" w:rsidRDefault="00152657" w:rsidP="00152657">
      <w:pPr>
        <w:spacing w:line="360" w:lineRule="auto"/>
        <w:ind w:right="2" w:firstLine="720"/>
        <w:jc w:val="both"/>
        <w:rPr>
          <w:rFonts w:ascii="Arial" w:hAnsi="Arial" w:cs="Arial"/>
        </w:rPr>
      </w:pPr>
      <w:bookmarkStart w:id="6" w:name="bookmark80"/>
      <w:bookmarkStart w:id="7" w:name="bookmark81"/>
      <w:bookmarkStart w:id="8" w:name="bookmark83"/>
      <w:r w:rsidRPr="00EC38E5">
        <w:rPr>
          <w:rFonts w:ascii="Arial" w:hAnsi="Arial" w:cs="Arial"/>
        </w:rPr>
        <w:t>4.3.</w:t>
      </w:r>
      <w:r w:rsidR="00067EC4" w:rsidRPr="00EC38E5">
        <w:rPr>
          <w:rFonts w:ascii="Arial" w:hAnsi="Arial" w:cs="Arial"/>
        </w:rPr>
        <w:t>2</w:t>
      </w:r>
      <w:r w:rsidRPr="00EC38E5">
        <w:rPr>
          <w:rFonts w:ascii="Arial" w:hAnsi="Arial" w:cs="Arial"/>
        </w:rPr>
        <w:t xml:space="preserve"> Вода, лёд и пищевые добавки (упаковочные газы), используемые в процессе изготовления </w:t>
      </w:r>
      <w:r w:rsidR="002A49E9" w:rsidRPr="00EC38E5">
        <w:rPr>
          <w:rFonts w:ascii="Arial" w:hAnsi="Arial" w:cs="Arial"/>
        </w:rPr>
        <w:t>филе гребешка</w:t>
      </w:r>
      <w:r w:rsidRPr="00EC38E5">
        <w:rPr>
          <w:rFonts w:ascii="Arial" w:hAnsi="Arial" w:cs="Arial"/>
        </w:rPr>
        <w:t>, должны соответствовать:</w:t>
      </w:r>
    </w:p>
    <w:p w14:paraId="7795A4CB" w14:textId="77777777" w:rsidR="00152657" w:rsidRPr="00EC38E5" w:rsidRDefault="00152657" w:rsidP="00152657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- </w:t>
      </w:r>
      <w:r w:rsidRPr="00EC38E5">
        <w:rPr>
          <w:rFonts w:ascii="Arial" w:hAnsi="Arial" w:cs="Arial"/>
          <w:szCs w:val="28"/>
        </w:rPr>
        <w:t>пищевые добавки</w:t>
      </w:r>
      <w:r w:rsidRPr="00EC38E5">
        <w:rPr>
          <w:rFonts w:ascii="Arial" w:eastAsia="Arial" w:hAnsi="Arial" w:cs="Arial"/>
          <w:color w:val="000000"/>
          <w:lang w:bidi="ru-RU"/>
        </w:rPr>
        <w:t xml:space="preserve"> (упаковочные газы) - по нормативным документам, действу</w:t>
      </w:r>
      <w:r w:rsidRPr="00EC38E5">
        <w:rPr>
          <w:rFonts w:ascii="Arial" w:eastAsia="Arial" w:hAnsi="Arial" w:cs="Arial"/>
          <w:color w:val="000000"/>
          <w:lang w:bidi="ru-RU"/>
        </w:rPr>
        <w:t>ю</w:t>
      </w:r>
      <w:r w:rsidRPr="00EC38E5">
        <w:rPr>
          <w:rFonts w:ascii="Arial" w:eastAsia="Arial" w:hAnsi="Arial" w:cs="Arial"/>
          <w:color w:val="000000"/>
          <w:lang w:bidi="ru-RU"/>
        </w:rPr>
        <w:t>щим на территории государства, принявшего стандарт;</w:t>
      </w:r>
    </w:p>
    <w:p w14:paraId="42DFFB27" w14:textId="77777777" w:rsidR="00152657" w:rsidRPr="00EC38E5" w:rsidRDefault="00152657" w:rsidP="0015265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C38E5">
        <w:rPr>
          <w:rFonts w:ascii="Arial" w:hAnsi="Arial" w:cs="Arial"/>
          <w:shd w:val="clear" w:color="auto" w:fill="FFFFFF"/>
        </w:rPr>
        <w:t>- лед водный искусственный - нормативным документам, действующим на терр</w:t>
      </w:r>
      <w:r w:rsidRPr="00EC38E5">
        <w:rPr>
          <w:rFonts w:ascii="Arial" w:hAnsi="Arial" w:cs="Arial"/>
          <w:shd w:val="clear" w:color="auto" w:fill="FFFFFF"/>
        </w:rPr>
        <w:t>и</w:t>
      </w:r>
      <w:r w:rsidRPr="00EC38E5">
        <w:rPr>
          <w:rFonts w:ascii="Arial" w:hAnsi="Arial" w:cs="Arial"/>
          <w:shd w:val="clear" w:color="auto" w:fill="FFFFFF"/>
        </w:rPr>
        <w:t>тории государства, принявшего стандарт</w:t>
      </w:r>
      <w:r w:rsidRPr="00EC38E5">
        <w:rPr>
          <w:rStyle w:val="11"/>
          <w:rFonts w:ascii="Arial" w:hAnsi="Arial" w:cs="Arial"/>
        </w:rPr>
        <w:t>;</w:t>
      </w:r>
    </w:p>
    <w:p w14:paraId="25B2E74E" w14:textId="77777777" w:rsidR="00152657" w:rsidRPr="00EC38E5" w:rsidRDefault="00152657" w:rsidP="00152657">
      <w:pPr>
        <w:widowControl w:val="0"/>
        <w:tabs>
          <w:tab w:val="left" w:pos="567"/>
        </w:tabs>
        <w:suppressAutoHyphens/>
        <w:spacing w:line="360" w:lineRule="auto"/>
        <w:ind w:firstLine="709"/>
        <w:jc w:val="both"/>
        <w:rPr>
          <w:rStyle w:val="11"/>
          <w:rFonts w:ascii="Arial" w:hAnsi="Arial" w:cs="Arial"/>
        </w:rPr>
      </w:pPr>
      <w:r w:rsidRPr="00EC38E5">
        <w:rPr>
          <w:rFonts w:ascii="Arial" w:hAnsi="Arial" w:cs="Arial"/>
        </w:rPr>
        <w:t xml:space="preserve">– вода питьевая – по </w:t>
      </w:r>
      <w:r w:rsidRPr="00EC38E5">
        <w:rPr>
          <w:rStyle w:val="11"/>
          <w:rFonts w:ascii="Arial" w:hAnsi="Arial" w:cs="Arial"/>
        </w:rPr>
        <w:t>ГОСТ 2874 или нормативным документам, действующим на территории государства, принявшего стандарт</w:t>
      </w:r>
      <w:r w:rsidRPr="00EC38E5">
        <w:rPr>
          <w:rFonts w:ascii="Arial" w:hAnsi="Arial" w:cs="Arial"/>
          <w:shd w:val="clear" w:color="auto" w:fill="FFFFFF"/>
        </w:rPr>
        <w:t>.</w:t>
      </w:r>
    </w:p>
    <w:p w14:paraId="5B605089" w14:textId="77777777" w:rsidR="0037035A" w:rsidRPr="00EC38E5" w:rsidRDefault="00152657" w:rsidP="00152657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Допускается использование </w:t>
      </w:r>
      <w:r w:rsidRPr="00EC38E5">
        <w:rPr>
          <w:rFonts w:ascii="Arial" w:hAnsi="Arial" w:cs="Arial"/>
          <w:shd w:val="clear" w:color="auto" w:fill="FFFFFF"/>
        </w:rPr>
        <w:t>чистой воды [морской или пресной, в том числе обе</w:t>
      </w:r>
      <w:r w:rsidRPr="00EC38E5">
        <w:rPr>
          <w:rFonts w:ascii="Arial" w:hAnsi="Arial" w:cs="Arial"/>
          <w:shd w:val="clear" w:color="auto" w:fill="FFFFFF"/>
        </w:rPr>
        <w:t>з</w:t>
      </w:r>
      <w:r w:rsidRPr="00EC38E5">
        <w:rPr>
          <w:rFonts w:ascii="Arial" w:hAnsi="Arial" w:cs="Arial"/>
          <w:shd w:val="clear" w:color="auto" w:fill="FFFFFF"/>
        </w:rPr>
        <w:t xml:space="preserve">зараженной (очищенной)], которая не содержит микроорганизмов, вредных, </w:t>
      </w:r>
      <w:r w:rsidRPr="00EC38E5">
        <w:rPr>
          <w:rFonts w:ascii="Arial" w:hAnsi="Arial" w:cs="Arial"/>
          <w:shd w:val="clear" w:color="auto" w:fill="FFFFFF"/>
        </w:rPr>
        <w:lastRenderedPageBreak/>
        <w:t>радиоакти</w:t>
      </w:r>
      <w:r w:rsidRPr="00EC38E5">
        <w:rPr>
          <w:rFonts w:ascii="Arial" w:hAnsi="Arial" w:cs="Arial"/>
          <w:shd w:val="clear" w:color="auto" w:fill="FFFFFF"/>
        </w:rPr>
        <w:t>в</w:t>
      </w:r>
      <w:r w:rsidRPr="00EC38E5">
        <w:rPr>
          <w:rFonts w:ascii="Arial" w:hAnsi="Arial" w:cs="Arial"/>
          <w:shd w:val="clear" w:color="auto" w:fill="FFFFFF"/>
        </w:rPr>
        <w:t>ных веществ и токсичного планктона в количествах, способных нанести ущерб безопа</w:t>
      </w:r>
      <w:r w:rsidRPr="00EC38E5">
        <w:rPr>
          <w:rFonts w:ascii="Arial" w:hAnsi="Arial" w:cs="Arial"/>
          <w:shd w:val="clear" w:color="auto" w:fill="FFFFFF"/>
        </w:rPr>
        <w:t>с</w:t>
      </w:r>
      <w:r w:rsidRPr="00EC38E5">
        <w:rPr>
          <w:rFonts w:ascii="Arial" w:hAnsi="Arial" w:cs="Arial"/>
          <w:shd w:val="clear" w:color="auto" w:fill="FFFFFF"/>
        </w:rPr>
        <w:t xml:space="preserve">ности пищевой рыбной продукции в соответствии с техническими регламентами </w:t>
      </w:r>
      <w:r w:rsidRPr="00EC38E5">
        <w:rPr>
          <w:rFonts w:ascii="Arial" w:hAnsi="Arial" w:cs="Arial"/>
        </w:rPr>
        <w:t>или</w:t>
      </w:r>
      <w:r w:rsidRPr="00EC38E5">
        <w:rPr>
          <w:rFonts w:ascii="Arial" w:hAnsi="Arial" w:cs="Arial"/>
          <w:shd w:val="clear" w:color="auto" w:fill="FFFFFF"/>
        </w:rPr>
        <w:t xml:space="preserve"> нормативными правовыми актами, действующими на территории государства, принявш</w:t>
      </w:r>
      <w:r w:rsidRPr="00EC38E5">
        <w:rPr>
          <w:rFonts w:ascii="Arial" w:hAnsi="Arial" w:cs="Arial"/>
          <w:shd w:val="clear" w:color="auto" w:fill="FFFFFF"/>
        </w:rPr>
        <w:t>е</w:t>
      </w:r>
      <w:r w:rsidRPr="00EC38E5">
        <w:rPr>
          <w:rFonts w:ascii="Arial" w:hAnsi="Arial" w:cs="Arial"/>
          <w:shd w:val="clear" w:color="auto" w:fill="FFFFFF"/>
        </w:rPr>
        <w:t>го стандарт.</w:t>
      </w:r>
    </w:p>
    <w:p w14:paraId="18FE7043" w14:textId="77777777" w:rsidR="00067EC4" w:rsidRPr="00EC38E5" w:rsidRDefault="00067EC4" w:rsidP="00067EC4">
      <w:pPr>
        <w:spacing w:line="360" w:lineRule="auto"/>
        <w:ind w:right="2" w:firstLine="720"/>
        <w:jc w:val="both"/>
        <w:rPr>
          <w:rFonts w:ascii="Arial" w:hAnsi="Arial" w:cs="Arial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4.3.3 Сырье, используемое для изготовления филе гребешка, по показателям безопасности должно соответствовать требованиям </w:t>
      </w:r>
      <w:r w:rsidRPr="00EC38E5">
        <w:rPr>
          <w:rFonts w:ascii="Arial" w:hAnsi="Arial" w:cs="Arial"/>
        </w:rPr>
        <w:t>технических регламентов или нормативных правовых актов, действующих на территории государства, принявшего ста</w:t>
      </w:r>
      <w:r w:rsidRPr="00EC38E5">
        <w:rPr>
          <w:rFonts w:ascii="Arial" w:hAnsi="Arial" w:cs="Arial"/>
        </w:rPr>
        <w:t>н</w:t>
      </w:r>
      <w:r w:rsidRPr="00EC38E5">
        <w:rPr>
          <w:rFonts w:ascii="Arial" w:hAnsi="Arial" w:cs="Arial"/>
        </w:rPr>
        <w:t xml:space="preserve">дарт. </w:t>
      </w:r>
    </w:p>
    <w:p w14:paraId="742581AB" w14:textId="77777777" w:rsidR="00067EC4" w:rsidRPr="00EC38E5" w:rsidRDefault="00067EC4" w:rsidP="00067EC4">
      <w:pPr>
        <w:spacing w:line="360" w:lineRule="auto"/>
        <w:ind w:right="2" w:firstLine="720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 xml:space="preserve">4.3.4 Организацию и проведение контроля закупаемого сырья для изготовления </w:t>
      </w:r>
      <w:r w:rsidRPr="00EC38E5">
        <w:rPr>
          <w:rFonts w:ascii="Arial" w:eastAsia="Arial" w:hAnsi="Arial" w:cs="Arial"/>
          <w:color w:val="000000"/>
          <w:lang w:bidi="ru-RU"/>
        </w:rPr>
        <w:t>филе гребешка</w:t>
      </w:r>
      <w:r w:rsidRPr="00EC38E5">
        <w:rPr>
          <w:rFonts w:ascii="Arial" w:hAnsi="Arial" w:cs="Arial"/>
        </w:rPr>
        <w:t xml:space="preserve"> осуществляют в соответствии с процедурами, разработанными и утвержде</w:t>
      </w:r>
      <w:r w:rsidRPr="00EC38E5">
        <w:rPr>
          <w:rFonts w:ascii="Arial" w:hAnsi="Arial" w:cs="Arial"/>
        </w:rPr>
        <w:t>н</w:t>
      </w:r>
      <w:r w:rsidRPr="00EC38E5">
        <w:rPr>
          <w:rFonts w:ascii="Arial" w:hAnsi="Arial" w:cs="Arial"/>
        </w:rPr>
        <w:t>ными предприятием-изготовителем в рамках проведения производственного контроля.</w:t>
      </w:r>
    </w:p>
    <w:p w14:paraId="5DEC7A53" w14:textId="77777777" w:rsidR="00067EC4" w:rsidRPr="00EC38E5" w:rsidRDefault="00067EC4" w:rsidP="00152657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14:paraId="541DB012" w14:textId="77777777" w:rsidR="00DF24DC" w:rsidRPr="00EC38E5" w:rsidRDefault="00DF24DC" w:rsidP="00DF24DC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EC38E5">
        <w:rPr>
          <w:rFonts w:ascii="Arial" w:hAnsi="Arial" w:cs="Arial"/>
          <w:b/>
        </w:rPr>
        <w:t>4.4 Маркировка</w:t>
      </w:r>
      <w:bookmarkEnd w:id="6"/>
      <w:bookmarkEnd w:id="7"/>
      <w:bookmarkEnd w:id="8"/>
    </w:p>
    <w:p w14:paraId="11F88E4A" w14:textId="77777777" w:rsidR="0067207C" w:rsidRPr="00EC38E5" w:rsidRDefault="00DF24DC" w:rsidP="0067207C">
      <w:pPr>
        <w:pStyle w:val="210"/>
        <w:spacing w:line="360" w:lineRule="auto"/>
        <w:ind w:firstLine="709"/>
        <w:rPr>
          <w:rFonts w:ascii="Arial" w:hAnsi="Arial" w:cs="Arial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4.4.1 </w:t>
      </w:r>
      <w:r w:rsidR="00086FB8" w:rsidRPr="00EC38E5">
        <w:rPr>
          <w:rFonts w:ascii="Arial" w:hAnsi="Arial" w:cs="Arial"/>
          <w:szCs w:val="28"/>
        </w:rPr>
        <w:t xml:space="preserve">Маркировка потребительской упаковки с продукцией </w:t>
      </w:r>
      <w:r w:rsidR="00AC4188" w:rsidRPr="00EC38E5">
        <w:rPr>
          <w:rFonts w:ascii="Arial" w:hAnsi="Arial" w:cs="Arial"/>
          <w:szCs w:val="28"/>
        </w:rPr>
        <w:t>- по</w:t>
      </w:r>
      <w:r w:rsidRPr="00EC38E5">
        <w:rPr>
          <w:rFonts w:ascii="Arial" w:eastAsia="Arial" w:hAnsi="Arial" w:cs="Arial"/>
          <w:lang w:bidi="ru-RU"/>
        </w:rPr>
        <w:t xml:space="preserve"> </w:t>
      </w:r>
      <w:r w:rsidRPr="00EC38E5">
        <w:rPr>
          <w:rFonts w:ascii="Arial" w:eastAsia="Arial" w:hAnsi="Arial" w:cs="Arial"/>
          <w:color w:val="000000"/>
          <w:lang w:bidi="ru-RU"/>
        </w:rPr>
        <w:t>ГОСТ</w:t>
      </w:r>
      <w:r w:rsidR="005D6884" w:rsidRPr="00EC38E5">
        <w:rPr>
          <w:rFonts w:ascii="Arial" w:eastAsia="Arial" w:hAnsi="Arial" w:cs="Arial"/>
          <w:color w:val="000000"/>
          <w:lang w:bidi="ru-RU"/>
        </w:rPr>
        <w:t> </w:t>
      </w:r>
      <w:r w:rsidRPr="00EC38E5">
        <w:rPr>
          <w:rFonts w:ascii="Arial" w:eastAsia="Arial" w:hAnsi="Arial" w:cs="Arial"/>
          <w:color w:val="000000"/>
          <w:lang w:bidi="ru-RU"/>
        </w:rPr>
        <w:t>7630</w:t>
      </w:r>
      <w:r w:rsidR="0067207C" w:rsidRPr="00EC38E5">
        <w:rPr>
          <w:rFonts w:ascii="Arial" w:hAnsi="Arial" w:cs="Arial"/>
        </w:rPr>
        <w:t>, техническими регламентами и</w:t>
      </w:r>
      <w:r w:rsidR="002C3DA7" w:rsidRPr="00EC38E5">
        <w:rPr>
          <w:rFonts w:ascii="Arial" w:hAnsi="Arial" w:cs="Arial"/>
        </w:rPr>
        <w:t>ли</w:t>
      </w:r>
      <w:r w:rsidR="0067207C" w:rsidRPr="00EC38E5">
        <w:rPr>
          <w:rFonts w:ascii="Arial" w:hAnsi="Arial" w:cs="Arial"/>
        </w:rPr>
        <w:t xml:space="preserve"> нормативными правовыми актами, действующими на территории г</w:t>
      </w:r>
      <w:r w:rsidR="0067207C" w:rsidRPr="00EC38E5">
        <w:rPr>
          <w:rFonts w:ascii="Arial" w:hAnsi="Arial" w:cs="Arial"/>
        </w:rPr>
        <w:t>о</w:t>
      </w:r>
      <w:r w:rsidR="0067207C" w:rsidRPr="00EC38E5">
        <w:rPr>
          <w:rFonts w:ascii="Arial" w:hAnsi="Arial" w:cs="Arial"/>
        </w:rPr>
        <w:t xml:space="preserve">сударства, принявшего стандарт. </w:t>
      </w:r>
    </w:p>
    <w:p w14:paraId="07776801" w14:textId="77777777" w:rsidR="00152657" w:rsidRPr="00EC38E5" w:rsidRDefault="002C24BD" w:rsidP="002C24BD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Дополнительно на потребительской упаковке указывают надпись:</w:t>
      </w:r>
    </w:p>
    <w:p w14:paraId="0ADDADE8" w14:textId="77777777" w:rsidR="002C24BD" w:rsidRPr="00EC38E5" w:rsidRDefault="002C24BD" w:rsidP="002C24BD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«Глазировано морской водой» – для филе гребешка, глазированного чистой морской водой.</w:t>
      </w:r>
    </w:p>
    <w:p w14:paraId="756551F4" w14:textId="77777777" w:rsidR="002C24BD" w:rsidRPr="00EC38E5" w:rsidRDefault="002C24BD" w:rsidP="002C24BD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На потребительской упаковке может быть указан номер партии или иной идент</w:t>
      </w:r>
      <w:r w:rsidRPr="00EC38E5">
        <w:rPr>
          <w:rFonts w:ascii="Arial" w:hAnsi="Arial" w:cs="Arial"/>
          <w:szCs w:val="28"/>
        </w:rPr>
        <w:t>и</w:t>
      </w:r>
      <w:r w:rsidRPr="00EC38E5">
        <w:rPr>
          <w:rFonts w:ascii="Arial" w:hAnsi="Arial" w:cs="Arial"/>
          <w:szCs w:val="28"/>
        </w:rPr>
        <w:t>фикационный код продукции.</w:t>
      </w:r>
    </w:p>
    <w:p w14:paraId="4B05F214" w14:textId="77777777" w:rsidR="00F33BBF" w:rsidRPr="00EC38E5" w:rsidRDefault="00036038" w:rsidP="00231466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bookmarkStart w:id="9" w:name="bookmark85"/>
      <w:bookmarkStart w:id="10" w:name="bookmark86"/>
      <w:bookmarkStart w:id="11" w:name="bookmark89"/>
      <w:bookmarkEnd w:id="9"/>
      <w:bookmarkEnd w:id="10"/>
      <w:bookmarkEnd w:id="11"/>
      <w:r w:rsidRPr="00EC38E5">
        <w:rPr>
          <w:rFonts w:ascii="Arial" w:eastAsia="Arial" w:hAnsi="Arial" w:cs="Arial"/>
          <w:color w:val="000000"/>
          <w:lang w:bidi="ru-RU"/>
        </w:rPr>
        <w:t xml:space="preserve">4.4.2 Маркировка транспортной упаковки </w:t>
      </w:r>
      <w:r w:rsidR="00B106BB" w:rsidRPr="00EC38E5">
        <w:rPr>
          <w:rFonts w:ascii="Arial" w:eastAsia="Arial" w:hAnsi="Arial" w:cs="Arial"/>
          <w:color w:val="000000"/>
          <w:lang w:bidi="ru-RU"/>
        </w:rPr>
        <w:t>-</w:t>
      </w:r>
      <w:r w:rsidRPr="00EC38E5">
        <w:rPr>
          <w:rFonts w:ascii="Arial" w:eastAsia="Arial" w:hAnsi="Arial" w:cs="Arial"/>
          <w:color w:val="000000"/>
          <w:lang w:bidi="ru-RU"/>
        </w:rPr>
        <w:t xml:space="preserve"> по ГОСТ 7630, ГОСТ 14192</w:t>
      </w:r>
      <w:r w:rsidR="00F33BBF" w:rsidRPr="00EC38E5">
        <w:rPr>
          <w:rFonts w:ascii="Arial" w:hAnsi="Arial" w:cs="Arial"/>
        </w:rPr>
        <w:t>, техническ</w:t>
      </w:r>
      <w:r w:rsidR="00F33BBF" w:rsidRPr="00EC38E5">
        <w:rPr>
          <w:rFonts w:ascii="Arial" w:hAnsi="Arial" w:cs="Arial"/>
        </w:rPr>
        <w:t>о</w:t>
      </w:r>
      <w:r w:rsidR="00F33BBF" w:rsidRPr="00EC38E5">
        <w:rPr>
          <w:rFonts w:ascii="Arial" w:hAnsi="Arial" w:cs="Arial"/>
        </w:rPr>
        <w:t>му регламенту и</w:t>
      </w:r>
      <w:r w:rsidR="003F11D2" w:rsidRPr="00EC38E5">
        <w:rPr>
          <w:rFonts w:ascii="Arial" w:hAnsi="Arial" w:cs="Arial"/>
        </w:rPr>
        <w:t>ли</w:t>
      </w:r>
      <w:r w:rsidR="00F33BBF" w:rsidRPr="00EC38E5">
        <w:rPr>
          <w:rFonts w:ascii="Arial" w:hAnsi="Arial" w:cs="Arial"/>
        </w:rPr>
        <w:t xml:space="preserve"> нормативным правовым актам, действующим на территории госуда</w:t>
      </w:r>
      <w:r w:rsidR="00F33BBF" w:rsidRPr="00EC38E5">
        <w:rPr>
          <w:rFonts w:ascii="Arial" w:hAnsi="Arial" w:cs="Arial"/>
        </w:rPr>
        <w:t>р</w:t>
      </w:r>
      <w:r w:rsidR="00F33BBF" w:rsidRPr="00EC38E5">
        <w:rPr>
          <w:rFonts w:ascii="Arial" w:hAnsi="Arial" w:cs="Arial"/>
        </w:rPr>
        <w:t>ства, принявшего стандарт.</w:t>
      </w:r>
    </w:p>
    <w:p w14:paraId="3E24CD98" w14:textId="77777777" w:rsidR="00634E83" w:rsidRPr="00EC38E5" w:rsidRDefault="00634E83" w:rsidP="00634E83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4F02260" w14:textId="77777777" w:rsidR="00EB6F4E" w:rsidRPr="00EC38E5" w:rsidRDefault="00EB6F4E" w:rsidP="002108BF">
      <w:pPr>
        <w:keepNext/>
        <w:keepLines/>
        <w:widowControl w:val="0"/>
        <w:numPr>
          <w:ilvl w:val="1"/>
          <w:numId w:val="13"/>
        </w:numPr>
        <w:tabs>
          <w:tab w:val="left" w:pos="1289"/>
        </w:tabs>
        <w:spacing w:line="360" w:lineRule="auto"/>
        <w:jc w:val="both"/>
        <w:outlineLvl w:val="3"/>
        <w:rPr>
          <w:rFonts w:ascii="Arial" w:eastAsia="Arial" w:hAnsi="Arial" w:cs="Arial"/>
          <w:b/>
          <w:bCs/>
          <w:color w:val="000000"/>
          <w:lang w:bidi="ru-RU"/>
        </w:rPr>
      </w:pPr>
      <w:r w:rsidRPr="00EC38E5">
        <w:rPr>
          <w:rFonts w:ascii="Arial" w:eastAsia="Arial" w:hAnsi="Arial" w:cs="Arial"/>
          <w:b/>
          <w:bCs/>
          <w:color w:val="000000"/>
          <w:lang w:bidi="ru-RU"/>
        </w:rPr>
        <w:t>Упаковка</w:t>
      </w:r>
    </w:p>
    <w:p w14:paraId="2B6394C4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hAnsi="Arial" w:cs="Arial"/>
          <w:bCs/>
        </w:rPr>
        <w:t>4</w:t>
      </w:r>
      <w:r w:rsidRPr="00EC38E5">
        <w:rPr>
          <w:rFonts w:ascii="Arial" w:eastAsia="Arial" w:hAnsi="Arial" w:cs="Arial"/>
          <w:color w:val="000000"/>
          <w:lang w:bidi="ru-RU"/>
        </w:rPr>
        <w:t xml:space="preserve">.5.1 </w:t>
      </w:r>
      <w:r w:rsidR="009547AC" w:rsidRPr="00EC38E5">
        <w:rPr>
          <w:rFonts w:ascii="Arial" w:eastAsia="Arial" w:hAnsi="Arial" w:cs="Arial"/>
          <w:color w:val="000000"/>
          <w:lang w:bidi="ru-RU"/>
        </w:rPr>
        <w:t>Ф</w:t>
      </w:r>
      <w:r w:rsidRPr="00EC38E5">
        <w:rPr>
          <w:rFonts w:ascii="Arial" w:eastAsia="Arial" w:hAnsi="Arial" w:cs="Arial"/>
          <w:color w:val="000000"/>
          <w:lang w:bidi="ru-RU"/>
        </w:rPr>
        <w:t>иле гребешка упаковывают по ГОСТ 7630</w:t>
      </w:r>
      <w:r w:rsidR="008B7FEE" w:rsidRPr="00EC38E5">
        <w:rPr>
          <w:rFonts w:ascii="Arial" w:eastAsia="Arial" w:hAnsi="Arial" w:cs="Arial"/>
          <w:color w:val="000000"/>
          <w:lang w:bidi="ru-RU"/>
        </w:rPr>
        <w:t xml:space="preserve"> в</w:t>
      </w:r>
      <w:r w:rsidRPr="00EC38E5">
        <w:rPr>
          <w:rFonts w:ascii="Arial" w:eastAsia="Arial" w:hAnsi="Arial" w:cs="Arial"/>
          <w:color w:val="000000"/>
          <w:lang w:bidi="ru-RU"/>
        </w:rPr>
        <w:t>:</w:t>
      </w:r>
    </w:p>
    <w:p w14:paraId="264EFF84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- ящики из гофрированного картона – по ГОСТ 13511;</w:t>
      </w:r>
    </w:p>
    <w:p w14:paraId="3FAD3C67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- ящики из картона и комбинированных материалов – по ГОСТ 34033;</w:t>
      </w:r>
    </w:p>
    <w:p w14:paraId="73F2FFE6" w14:textId="77777777" w:rsidR="007A3AD6" w:rsidRPr="00EC38E5" w:rsidRDefault="007A3AD6" w:rsidP="007A3AD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- мешки тканые полипропиленовые по ГОСТ 32522 с предварительным упаковыв</w:t>
      </w:r>
      <w:r w:rsidRPr="00EC38E5">
        <w:rPr>
          <w:rFonts w:ascii="Arial" w:eastAsia="Arial" w:hAnsi="Arial" w:cs="Arial"/>
          <w:color w:val="000000"/>
          <w:lang w:bidi="ru-RU"/>
        </w:rPr>
        <w:t>а</w:t>
      </w:r>
      <w:r w:rsidRPr="00EC38E5">
        <w:rPr>
          <w:rFonts w:ascii="Arial" w:eastAsia="Arial" w:hAnsi="Arial" w:cs="Arial"/>
          <w:color w:val="000000"/>
          <w:lang w:bidi="ru-RU"/>
        </w:rPr>
        <w:t>нием в мешки-вкладыши пленочные – по нормативным документам, действующим на территории государства, принявшего стандарт;</w:t>
      </w:r>
    </w:p>
    <w:p w14:paraId="4C501B81" w14:textId="77777777" w:rsidR="007A3AD6" w:rsidRPr="00EC38E5" w:rsidRDefault="007A3AD6" w:rsidP="007A3AD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lastRenderedPageBreak/>
        <w:t xml:space="preserve">- </w:t>
      </w:r>
      <w:r w:rsidRPr="00EC38E5">
        <w:rPr>
          <w:rFonts w:ascii="Arial" w:hAnsi="Arial" w:cs="Arial"/>
        </w:rPr>
        <w:t>мешки тканые полимерные коробчатые по</w:t>
      </w:r>
      <w:r w:rsidRPr="00EC38E5">
        <w:rPr>
          <w:rFonts w:ascii="Arial" w:hAnsi="Arial" w:cs="Arial"/>
          <w:bCs/>
        </w:rPr>
        <w:t xml:space="preserve"> ГОСТ 34971</w:t>
      </w:r>
      <w:r w:rsidRPr="00EC38E5">
        <w:rPr>
          <w:sz w:val="28"/>
        </w:rPr>
        <w:t xml:space="preserve"> </w:t>
      </w:r>
      <w:r w:rsidRPr="00EC38E5">
        <w:rPr>
          <w:rFonts w:ascii="Arial" w:eastAsia="Arial" w:hAnsi="Arial" w:cs="Arial"/>
          <w:color w:val="000000"/>
          <w:lang w:bidi="ru-RU"/>
        </w:rPr>
        <w:t>с предварительным уп</w:t>
      </w:r>
      <w:r w:rsidRPr="00EC38E5">
        <w:rPr>
          <w:rFonts w:ascii="Arial" w:eastAsia="Arial" w:hAnsi="Arial" w:cs="Arial"/>
          <w:color w:val="000000"/>
          <w:lang w:bidi="ru-RU"/>
        </w:rPr>
        <w:t>а</w:t>
      </w:r>
      <w:r w:rsidRPr="00EC38E5">
        <w:rPr>
          <w:rFonts w:ascii="Arial" w:eastAsia="Arial" w:hAnsi="Arial" w:cs="Arial"/>
          <w:color w:val="000000"/>
          <w:lang w:bidi="ru-RU"/>
        </w:rPr>
        <w:t>ковыванием в мешки-вкладыши пленочные – по нормативным документам, действующим на территории государства, принявшего стандарт;</w:t>
      </w:r>
    </w:p>
    <w:p w14:paraId="383C14EE" w14:textId="77777777" w:rsidR="00122B51" w:rsidRPr="00EC38E5" w:rsidRDefault="00122B51" w:rsidP="00122B51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>- мешки из бумаги и комбинированных материалов или мешки бумажные ламин</w:t>
      </w:r>
      <w:r w:rsidRPr="00EC38E5">
        <w:rPr>
          <w:rFonts w:ascii="Arial" w:hAnsi="Arial" w:cs="Arial"/>
        </w:rPr>
        <w:t>и</w:t>
      </w:r>
      <w:r w:rsidRPr="00EC38E5">
        <w:rPr>
          <w:rFonts w:ascii="Arial" w:hAnsi="Arial" w:cs="Arial"/>
        </w:rPr>
        <w:t xml:space="preserve">рованные полипропиленом («Сэндвич-мешки») – по </w:t>
      </w:r>
      <w:r w:rsidRPr="00EC38E5">
        <w:rPr>
          <w:rFonts w:ascii="Arial" w:hAnsi="Arial" w:cs="Arial"/>
          <w:spacing w:val="2"/>
          <w:shd w:val="clear" w:color="auto" w:fill="FFFFFF"/>
        </w:rPr>
        <w:t>нормативным документам, дейс</w:t>
      </w:r>
      <w:r w:rsidRPr="00EC38E5">
        <w:rPr>
          <w:rFonts w:ascii="Arial" w:hAnsi="Arial" w:cs="Arial"/>
          <w:spacing w:val="2"/>
          <w:shd w:val="clear" w:color="auto" w:fill="FFFFFF"/>
        </w:rPr>
        <w:t>т</w:t>
      </w:r>
      <w:r w:rsidRPr="00EC38E5">
        <w:rPr>
          <w:rFonts w:ascii="Arial" w:hAnsi="Arial" w:cs="Arial"/>
          <w:spacing w:val="2"/>
          <w:shd w:val="clear" w:color="auto" w:fill="FFFFFF"/>
        </w:rPr>
        <w:t>вующим на территории государства, принявшего стандарт</w:t>
      </w:r>
      <w:r w:rsidRPr="00EC38E5">
        <w:rPr>
          <w:rFonts w:ascii="Arial" w:hAnsi="Arial" w:cs="Arial"/>
        </w:rPr>
        <w:t>;</w:t>
      </w:r>
    </w:p>
    <w:p w14:paraId="73FBCBF8" w14:textId="77777777" w:rsidR="00900491" w:rsidRPr="00EC38E5" w:rsidRDefault="00900491" w:rsidP="0090049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-</w:t>
      </w:r>
      <w:r w:rsidRPr="00EC38E5">
        <w:rPr>
          <w:rFonts w:ascii="Arial" w:hAnsi="Arial" w:cs="Arial"/>
        </w:rPr>
        <w:t xml:space="preserve"> коробки или</w:t>
      </w:r>
      <w:r w:rsidRPr="00EC38E5">
        <w:rPr>
          <w:rFonts w:ascii="Arial" w:eastAsia="Arial" w:hAnsi="Arial" w:cs="Arial"/>
          <w:color w:val="000000"/>
          <w:lang w:bidi="ru-RU"/>
        </w:rPr>
        <w:t xml:space="preserve"> пачки из картона парафинированные с внутренней стороны или ламинированные с внутренней стороны или внутренней и внешней стороны, или без покр</w:t>
      </w:r>
      <w:r w:rsidRPr="00EC38E5">
        <w:rPr>
          <w:rFonts w:ascii="Arial" w:eastAsia="Arial" w:hAnsi="Arial" w:cs="Arial"/>
          <w:color w:val="000000"/>
          <w:lang w:bidi="ru-RU"/>
        </w:rPr>
        <w:t>ы</w:t>
      </w:r>
      <w:r w:rsidRPr="00EC38E5">
        <w:rPr>
          <w:rFonts w:ascii="Arial" w:eastAsia="Arial" w:hAnsi="Arial" w:cs="Arial"/>
          <w:color w:val="000000"/>
          <w:lang w:bidi="ru-RU"/>
        </w:rPr>
        <w:t>тия – по нормативным документам, действующим на территории государства, принявш</w:t>
      </w:r>
      <w:r w:rsidRPr="00EC38E5">
        <w:rPr>
          <w:rFonts w:ascii="Arial" w:eastAsia="Arial" w:hAnsi="Arial" w:cs="Arial"/>
          <w:color w:val="000000"/>
          <w:lang w:bidi="ru-RU"/>
        </w:rPr>
        <w:t>е</w:t>
      </w:r>
      <w:r w:rsidRPr="00EC38E5">
        <w:rPr>
          <w:rFonts w:ascii="Arial" w:eastAsia="Arial" w:hAnsi="Arial" w:cs="Arial"/>
          <w:color w:val="000000"/>
          <w:lang w:bidi="ru-RU"/>
        </w:rPr>
        <w:t>го стандарт; при упаковывании в коробки и пачки из картона без покрытия филе гребешка предварительно упаковывают в пакеты из полимерных плёнок и комбинированных мат</w:t>
      </w:r>
      <w:r w:rsidRPr="00EC38E5">
        <w:rPr>
          <w:rFonts w:ascii="Arial" w:eastAsia="Arial" w:hAnsi="Arial" w:cs="Arial"/>
          <w:color w:val="000000"/>
          <w:lang w:bidi="ru-RU"/>
        </w:rPr>
        <w:t>е</w:t>
      </w:r>
      <w:r w:rsidRPr="00EC38E5">
        <w:rPr>
          <w:rFonts w:ascii="Arial" w:eastAsia="Arial" w:hAnsi="Arial" w:cs="Arial"/>
          <w:color w:val="000000"/>
          <w:lang w:bidi="ru-RU"/>
        </w:rPr>
        <w:t>риалов;</w:t>
      </w:r>
    </w:p>
    <w:p w14:paraId="1DCCDD4F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- пакеты из полимерных плёнок и комбинированных материалов – по нормативным документам, действующим на территории государства, принявшего стандарт; </w:t>
      </w:r>
    </w:p>
    <w:p w14:paraId="5752EF0C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- плёнку </w:t>
      </w:r>
      <w:r w:rsidR="008B7FEE" w:rsidRPr="00EC38E5">
        <w:rPr>
          <w:rFonts w:ascii="Arial" w:eastAsia="Arial" w:hAnsi="Arial" w:cs="Arial"/>
          <w:color w:val="000000"/>
          <w:lang w:bidi="ru-RU"/>
        </w:rPr>
        <w:t xml:space="preserve">полиэтиленовую </w:t>
      </w:r>
      <w:r w:rsidRPr="00EC38E5">
        <w:rPr>
          <w:rFonts w:ascii="Arial" w:eastAsia="Arial" w:hAnsi="Arial" w:cs="Arial"/>
          <w:color w:val="000000"/>
          <w:lang w:bidi="ru-RU"/>
        </w:rPr>
        <w:t>термоусадочную – по ГОСТ 25951 с применением или без применения подложек из картона и комбинированных материалов по нормативным документам, де</w:t>
      </w:r>
      <w:r w:rsidRPr="00EC38E5">
        <w:rPr>
          <w:rFonts w:ascii="Arial" w:eastAsia="Arial" w:hAnsi="Arial" w:cs="Arial"/>
          <w:color w:val="000000"/>
          <w:lang w:bidi="ru-RU"/>
        </w:rPr>
        <w:t>й</w:t>
      </w:r>
      <w:r w:rsidRPr="00EC38E5">
        <w:rPr>
          <w:rFonts w:ascii="Arial" w:eastAsia="Arial" w:hAnsi="Arial" w:cs="Arial"/>
          <w:color w:val="000000"/>
          <w:lang w:bidi="ru-RU"/>
        </w:rPr>
        <w:t xml:space="preserve">ствующим на территории государства, принявшего стандарт; </w:t>
      </w:r>
    </w:p>
    <w:p w14:paraId="23A986EA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- лотки</w:t>
      </w:r>
      <w:r w:rsidR="002217D1" w:rsidRPr="00EC38E5">
        <w:rPr>
          <w:rFonts w:ascii="Arial" w:eastAsia="Arial" w:hAnsi="Arial" w:cs="Arial"/>
          <w:color w:val="000000"/>
          <w:lang w:bidi="ru-RU"/>
        </w:rPr>
        <w:t xml:space="preserve"> полимерные</w:t>
      </w:r>
      <w:r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923C79" w:rsidRPr="00EC38E5">
        <w:rPr>
          <w:rFonts w:ascii="Arial" w:eastAsia="Arial" w:hAnsi="Arial" w:cs="Arial"/>
          <w:color w:val="000000"/>
          <w:lang w:bidi="ru-RU"/>
        </w:rPr>
        <w:t xml:space="preserve">- </w:t>
      </w:r>
      <w:r w:rsidRPr="00EC38E5">
        <w:rPr>
          <w:rFonts w:ascii="Arial" w:eastAsia="Arial" w:hAnsi="Arial" w:cs="Arial"/>
          <w:color w:val="000000"/>
          <w:lang w:bidi="ru-RU"/>
        </w:rPr>
        <w:t>по ГОСТ 33837 или подложки из полимерных материалов по нормативным документам, действующим на территории государства, принявшего стандарт с п</w:t>
      </w:r>
      <w:r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 xml:space="preserve">следующим упаковыванием в плёнку полимерную или пакеты из полимерных плёнок и комбинированных материалов. </w:t>
      </w:r>
    </w:p>
    <w:p w14:paraId="39A97389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4.5.2 </w:t>
      </w:r>
      <w:r w:rsidR="009547AC" w:rsidRPr="00EC38E5">
        <w:rPr>
          <w:rFonts w:ascii="Arial" w:eastAsia="Arial" w:hAnsi="Arial" w:cs="Arial"/>
          <w:color w:val="000000"/>
          <w:lang w:bidi="ru-RU"/>
        </w:rPr>
        <w:t>Ф</w:t>
      </w:r>
      <w:r w:rsidR="00787C67" w:rsidRPr="00EC38E5">
        <w:rPr>
          <w:rFonts w:ascii="Arial" w:eastAsia="Arial" w:hAnsi="Arial" w:cs="Arial"/>
          <w:color w:val="000000"/>
          <w:lang w:bidi="ru-RU"/>
        </w:rPr>
        <w:t>иле гребешка</w:t>
      </w:r>
      <w:r w:rsidRPr="00EC38E5">
        <w:rPr>
          <w:rFonts w:ascii="Arial" w:eastAsia="Arial" w:hAnsi="Arial" w:cs="Arial"/>
          <w:color w:val="000000"/>
          <w:lang w:bidi="ru-RU"/>
        </w:rPr>
        <w:t>, упакованн</w:t>
      </w:r>
      <w:r w:rsidR="00787C67" w:rsidRPr="00EC38E5">
        <w:rPr>
          <w:rFonts w:ascii="Arial" w:eastAsia="Arial" w:hAnsi="Arial" w:cs="Arial"/>
          <w:color w:val="000000"/>
          <w:lang w:bidi="ru-RU"/>
        </w:rPr>
        <w:t>ое</w:t>
      </w:r>
      <w:r w:rsidRPr="00EC38E5">
        <w:rPr>
          <w:rFonts w:ascii="Arial" w:eastAsia="Arial" w:hAnsi="Arial" w:cs="Arial"/>
          <w:color w:val="000000"/>
          <w:lang w:bidi="ru-RU"/>
        </w:rPr>
        <w:t xml:space="preserve"> в потребительскую упаковку, укладывают в ящики из гофрированного картона или из картона и комбинированных матери</w:t>
      </w:r>
      <w:r w:rsidRPr="00EC38E5">
        <w:rPr>
          <w:rFonts w:ascii="Arial" w:eastAsia="Arial" w:hAnsi="Arial" w:cs="Arial"/>
          <w:color w:val="000000"/>
          <w:lang w:bidi="ru-RU"/>
        </w:rPr>
        <w:t>а</w:t>
      </w:r>
      <w:r w:rsidRPr="00EC38E5">
        <w:rPr>
          <w:rFonts w:ascii="Arial" w:eastAsia="Arial" w:hAnsi="Arial" w:cs="Arial"/>
          <w:color w:val="000000"/>
          <w:lang w:bidi="ru-RU"/>
        </w:rPr>
        <w:t>лов.</w:t>
      </w:r>
    </w:p>
    <w:p w14:paraId="34C20EE9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При укладывании в пачки из картона без покрытия </w:t>
      </w:r>
      <w:r w:rsidR="00787C67" w:rsidRPr="00EC38E5">
        <w:rPr>
          <w:rFonts w:ascii="Arial" w:eastAsia="Arial" w:hAnsi="Arial" w:cs="Arial"/>
          <w:color w:val="000000"/>
          <w:lang w:bidi="ru-RU"/>
        </w:rPr>
        <w:t xml:space="preserve">филе гребешка </w:t>
      </w:r>
      <w:r w:rsidRPr="00EC38E5">
        <w:rPr>
          <w:rFonts w:ascii="Arial" w:eastAsia="Arial" w:hAnsi="Arial" w:cs="Arial"/>
          <w:color w:val="000000"/>
          <w:lang w:bidi="ru-RU"/>
        </w:rPr>
        <w:t>предварительно упаковывают в пакеты из полимерных плёнок и комбинированных мат</w:t>
      </w:r>
      <w:r w:rsidRPr="00EC38E5">
        <w:rPr>
          <w:rFonts w:ascii="Arial" w:eastAsia="Arial" w:hAnsi="Arial" w:cs="Arial"/>
          <w:color w:val="000000"/>
          <w:lang w:bidi="ru-RU"/>
        </w:rPr>
        <w:t>е</w:t>
      </w:r>
      <w:r w:rsidRPr="00EC38E5">
        <w:rPr>
          <w:rFonts w:ascii="Arial" w:eastAsia="Arial" w:hAnsi="Arial" w:cs="Arial"/>
          <w:color w:val="000000"/>
          <w:lang w:bidi="ru-RU"/>
        </w:rPr>
        <w:t>риалов.</w:t>
      </w:r>
    </w:p>
    <w:p w14:paraId="13C2C6B5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4.5.3</w:t>
      </w:r>
      <w:r w:rsidR="00BD0B03"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787C67" w:rsidRPr="00EC38E5">
        <w:rPr>
          <w:rFonts w:ascii="Arial" w:eastAsia="Arial" w:hAnsi="Arial" w:cs="Arial"/>
          <w:color w:val="000000"/>
          <w:lang w:bidi="ru-RU"/>
        </w:rPr>
        <w:t>Филе гребешка</w:t>
      </w:r>
      <w:r w:rsidRPr="00EC38E5">
        <w:rPr>
          <w:rFonts w:ascii="Arial" w:eastAsia="Arial" w:hAnsi="Arial" w:cs="Arial"/>
          <w:color w:val="000000"/>
          <w:lang w:bidi="ru-RU"/>
        </w:rPr>
        <w:t>, замороженн</w:t>
      </w:r>
      <w:r w:rsidR="00787C67" w:rsidRPr="00EC38E5">
        <w:rPr>
          <w:rFonts w:ascii="Arial" w:eastAsia="Arial" w:hAnsi="Arial" w:cs="Arial"/>
          <w:color w:val="000000"/>
          <w:lang w:bidi="ru-RU"/>
        </w:rPr>
        <w:t>ое</w:t>
      </w:r>
      <w:r w:rsidRPr="00EC38E5">
        <w:rPr>
          <w:rFonts w:ascii="Arial" w:eastAsia="Arial" w:hAnsi="Arial" w:cs="Arial"/>
          <w:color w:val="000000"/>
          <w:lang w:bidi="ru-RU"/>
        </w:rPr>
        <w:t xml:space="preserve"> блоками или </w:t>
      </w:r>
      <w:r w:rsidR="001030B4" w:rsidRPr="00EC38E5">
        <w:rPr>
          <w:rFonts w:ascii="Arial" w:eastAsia="Arial" w:hAnsi="Arial" w:cs="Arial"/>
          <w:color w:val="000000"/>
          <w:lang w:bidi="ru-RU"/>
        </w:rPr>
        <w:t xml:space="preserve">россыпью </w:t>
      </w:r>
      <w:r w:rsidRPr="00EC38E5">
        <w:rPr>
          <w:rFonts w:ascii="Arial" w:eastAsia="Arial" w:hAnsi="Arial" w:cs="Arial"/>
          <w:color w:val="000000"/>
          <w:lang w:bidi="ru-RU"/>
        </w:rPr>
        <w:t>поштучно, перед укл</w:t>
      </w:r>
      <w:r w:rsidRPr="00EC38E5">
        <w:rPr>
          <w:rFonts w:ascii="Arial" w:eastAsia="Arial" w:hAnsi="Arial" w:cs="Arial"/>
          <w:color w:val="000000"/>
          <w:lang w:bidi="ru-RU"/>
        </w:rPr>
        <w:t>а</w:t>
      </w:r>
      <w:r w:rsidRPr="00EC38E5">
        <w:rPr>
          <w:rFonts w:ascii="Arial" w:eastAsia="Arial" w:hAnsi="Arial" w:cs="Arial"/>
          <w:color w:val="000000"/>
          <w:lang w:bidi="ru-RU"/>
        </w:rPr>
        <w:t>дыванием в ящики или мешки должн</w:t>
      </w:r>
      <w:r w:rsidR="00787C67"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 xml:space="preserve"> быть предварительно упакован</w:t>
      </w:r>
      <w:r w:rsidR="00787C67"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 xml:space="preserve"> в пакеты из пол</w:t>
      </w:r>
      <w:r w:rsidRPr="00EC38E5">
        <w:rPr>
          <w:rFonts w:ascii="Arial" w:eastAsia="Arial" w:hAnsi="Arial" w:cs="Arial"/>
          <w:color w:val="000000"/>
          <w:lang w:bidi="ru-RU"/>
        </w:rPr>
        <w:t>и</w:t>
      </w:r>
      <w:r w:rsidRPr="00EC38E5">
        <w:rPr>
          <w:rFonts w:ascii="Arial" w:eastAsia="Arial" w:hAnsi="Arial" w:cs="Arial"/>
          <w:color w:val="000000"/>
          <w:lang w:bidi="ru-RU"/>
        </w:rPr>
        <w:t>мерных плёнок и комбинированных материалов</w:t>
      </w:r>
      <w:r w:rsidR="00787C67" w:rsidRPr="00EC38E5">
        <w:rPr>
          <w:rFonts w:ascii="Arial" w:eastAsia="Arial" w:hAnsi="Arial" w:cs="Arial"/>
          <w:color w:val="000000"/>
          <w:lang w:bidi="ru-RU"/>
        </w:rPr>
        <w:t xml:space="preserve"> или</w:t>
      </w:r>
      <w:r w:rsidRPr="00EC38E5">
        <w:rPr>
          <w:rFonts w:ascii="Arial" w:eastAsia="Arial" w:hAnsi="Arial" w:cs="Arial"/>
          <w:color w:val="000000"/>
          <w:lang w:bidi="ru-RU"/>
        </w:rPr>
        <w:t xml:space="preserve"> мешки-вкладыши плёночные</w:t>
      </w:r>
      <w:r w:rsidR="009744DD" w:rsidRPr="00EC38E5">
        <w:rPr>
          <w:rFonts w:ascii="Arial" w:eastAsia="Arial" w:hAnsi="Arial" w:cs="Arial"/>
          <w:color w:val="000000"/>
          <w:lang w:bidi="ru-RU"/>
        </w:rPr>
        <w:t xml:space="preserve"> по ГОСТ 19360</w:t>
      </w:r>
      <w:r w:rsidRPr="00EC38E5">
        <w:rPr>
          <w:rFonts w:ascii="Arial" w:eastAsia="Arial" w:hAnsi="Arial" w:cs="Arial"/>
          <w:color w:val="000000"/>
          <w:lang w:bidi="ru-RU"/>
        </w:rPr>
        <w:t>.</w:t>
      </w:r>
    </w:p>
    <w:p w14:paraId="324DBADD" w14:textId="77777777" w:rsidR="00787C67" w:rsidRPr="00EC38E5" w:rsidRDefault="00122B51" w:rsidP="00787C67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eastAsia="Arial" w:hAnsi="Arial" w:cs="Arial"/>
          <w:color w:val="000000"/>
          <w:lang w:bidi="ru-RU"/>
        </w:rPr>
        <w:t>4.5.4</w:t>
      </w:r>
      <w:r w:rsidR="00BD0B03"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6A1103" w:rsidRPr="00EC38E5">
        <w:rPr>
          <w:rFonts w:ascii="Arial" w:eastAsia="Arial" w:hAnsi="Arial" w:cs="Arial"/>
          <w:color w:val="000000"/>
          <w:lang w:bidi="ru-RU"/>
        </w:rPr>
        <w:t>Ф</w:t>
      </w:r>
      <w:r w:rsidR="00787C67" w:rsidRPr="00EC38E5">
        <w:rPr>
          <w:rFonts w:ascii="Arial" w:eastAsia="Arial" w:hAnsi="Arial" w:cs="Arial"/>
          <w:color w:val="000000"/>
          <w:lang w:bidi="ru-RU"/>
        </w:rPr>
        <w:t>иле гребешка</w:t>
      </w:r>
      <w:r w:rsidR="00787C67" w:rsidRPr="00EC38E5">
        <w:rPr>
          <w:rFonts w:ascii="Arial" w:hAnsi="Arial" w:cs="Arial"/>
        </w:rPr>
        <w:t xml:space="preserve"> при упаковывании в пакеты из полимерных пленок и комбин</w:t>
      </w:r>
      <w:r w:rsidR="00787C67" w:rsidRPr="00EC38E5">
        <w:rPr>
          <w:rFonts w:ascii="Arial" w:hAnsi="Arial" w:cs="Arial"/>
        </w:rPr>
        <w:t>и</w:t>
      </w:r>
      <w:r w:rsidR="00787C67" w:rsidRPr="00EC38E5">
        <w:rPr>
          <w:rFonts w:ascii="Arial" w:hAnsi="Arial" w:cs="Arial"/>
        </w:rPr>
        <w:t>рованных материалов и мешки-вкладыши плёночные не должно соприкасаться с откр</w:t>
      </w:r>
      <w:r w:rsidR="00787C67" w:rsidRPr="00EC38E5">
        <w:rPr>
          <w:rFonts w:ascii="Arial" w:hAnsi="Arial" w:cs="Arial"/>
        </w:rPr>
        <w:t>ы</w:t>
      </w:r>
      <w:r w:rsidR="00787C67" w:rsidRPr="00EC38E5">
        <w:rPr>
          <w:rFonts w:ascii="Arial" w:hAnsi="Arial" w:cs="Arial"/>
        </w:rPr>
        <w:t>тыми краями пакета или мешка-вкладыша. Пакеты и мешки-вкладыши с продукцией должны быть термосварены или скреплены зажимами, или закрыты другим способом с применением или без применения вакуумирования</w:t>
      </w:r>
      <w:r w:rsidR="000B52DF" w:rsidRPr="00EC38E5">
        <w:rPr>
          <w:rFonts w:ascii="Arial" w:hAnsi="Arial" w:cs="Arial"/>
        </w:rPr>
        <w:t xml:space="preserve"> или модифицированной газовой среды.</w:t>
      </w:r>
    </w:p>
    <w:p w14:paraId="6B067119" w14:textId="77777777" w:rsidR="00122B51" w:rsidRPr="00EC38E5" w:rsidRDefault="00122B51" w:rsidP="00122B51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lastRenderedPageBreak/>
        <w:t xml:space="preserve">4.5.5 В </w:t>
      </w:r>
      <w:r w:rsidR="00152657" w:rsidRPr="00EC38E5">
        <w:rPr>
          <w:rFonts w:ascii="Arial" w:eastAsia="Arial" w:hAnsi="Arial" w:cs="Arial"/>
          <w:color w:val="000000"/>
          <w:lang w:bidi="ru-RU"/>
        </w:rPr>
        <w:t xml:space="preserve">каждой </w:t>
      </w:r>
      <w:r w:rsidR="00535AFB" w:rsidRPr="00EC38E5">
        <w:rPr>
          <w:rFonts w:ascii="Arial" w:eastAsia="Arial" w:hAnsi="Arial" w:cs="Arial"/>
          <w:color w:val="000000"/>
          <w:lang w:bidi="ru-RU"/>
        </w:rPr>
        <w:t xml:space="preserve">транспортной </w:t>
      </w:r>
      <w:r w:rsidRPr="00EC38E5">
        <w:rPr>
          <w:rFonts w:ascii="Arial" w:eastAsia="Arial" w:hAnsi="Arial" w:cs="Arial"/>
          <w:color w:val="000000"/>
          <w:lang w:bidi="ru-RU"/>
        </w:rPr>
        <w:t>упаковочной единице должн</w:t>
      </w:r>
      <w:r w:rsidR="0082553C"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 xml:space="preserve"> быть </w:t>
      </w:r>
      <w:r w:rsidR="0082553C" w:rsidRPr="00EC38E5">
        <w:rPr>
          <w:rFonts w:ascii="Arial" w:eastAsia="Arial" w:hAnsi="Arial" w:cs="Arial"/>
          <w:color w:val="000000"/>
          <w:lang w:bidi="ru-RU"/>
        </w:rPr>
        <w:t xml:space="preserve">филе гребешка </w:t>
      </w:r>
      <w:r w:rsidRPr="00EC38E5">
        <w:rPr>
          <w:rFonts w:ascii="Arial" w:eastAsia="Arial" w:hAnsi="Arial" w:cs="Arial"/>
          <w:color w:val="000000"/>
          <w:lang w:bidi="ru-RU"/>
        </w:rPr>
        <w:t xml:space="preserve">одного </w:t>
      </w:r>
      <w:r w:rsidR="0082553C" w:rsidRPr="00EC38E5">
        <w:rPr>
          <w:rFonts w:ascii="Arial" w:eastAsia="Arial" w:hAnsi="Arial" w:cs="Arial"/>
          <w:color w:val="000000"/>
          <w:lang w:bidi="ru-RU"/>
        </w:rPr>
        <w:t>наимен</w:t>
      </w:r>
      <w:r w:rsidR="0082553C" w:rsidRPr="00EC38E5">
        <w:rPr>
          <w:rFonts w:ascii="Arial" w:eastAsia="Arial" w:hAnsi="Arial" w:cs="Arial"/>
          <w:color w:val="000000"/>
          <w:lang w:bidi="ru-RU"/>
        </w:rPr>
        <w:t>о</w:t>
      </w:r>
      <w:r w:rsidR="0082553C" w:rsidRPr="00EC38E5">
        <w:rPr>
          <w:rFonts w:ascii="Arial" w:eastAsia="Arial" w:hAnsi="Arial" w:cs="Arial"/>
          <w:color w:val="000000"/>
          <w:lang w:bidi="ru-RU"/>
        </w:rPr>
        <w:t>вания</w:t>
      </w:r>
      <w:r w:rsidRPr="00EC38E5">
        <w:rPr>
          <w:rFonts w:ascii="Arial" w:eastAsia="Arial" w:hAnsi="Arial" w:cs="Arial"/>
          <w:color w:val="000000"/>
          <w:lang w:bidi="ru-RU"/>
        </w:rPr>
        <w:t>, одного вида потребительской упаковки</w:t>
      </w:r>
      <w:r w:rsidR="0082553C" w:rsidRPr="00EC38E5">
        <w:rPr>
          <w:rFonts w:ascii="Arial" w:eastAsia="Arial" w:hAnsi="Arial" w:cs="Arial"/>
          <w:color w:val="000000"/>
          <w:lang w:bidi="ru-RU"/>
        </w:rPr>
        <w:t>,</w:t>
      </w:r>
      <w:r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82553C" w:rsidRPr="00EC38E5">
        <w:rPr>
          <w:rFonts w:ascii="Arial" w:hAnsi="Arial" w:cs="Arial"/>
          <w:szCs w:val="28"/>
        </w:rPr>
        <w:t xml:space="preserve">одного способа упаковывания, </w:t>
      </w:r>
      <w:r w:rsidRPr="00EC38E5">
        <w:rPr>
          <w:rFonts w:ascii="Arial" w:eastAsia="Arial" w:hAnsi="Arial" w:cs="Arial"/>
          <w:color w:val="000000"/>
          <w:lang w:bidi="ru-RU"/>
        </w:rPr>
        <w:t>одной даты изготовления</w:t>
      </w:r>
      <w:r w:rsidR="0082553C" w:rsidRPr="00EC38E5">
        <w:rPr>
          <w:rFonts w:ascii="Arial" w:hAnsi="Arial" w:cs="Arial"/>
          <w:szCs w:val="28"/>
        </w:rPr>
        <w:t xml:space="preserve">, одной </w:t>
      </w:r>
      <w:r w:rsidR="0082553C" w:rsidRPr="00EC38E5">
        <w:rPr>
          <w:rFonts w:ascii="Arial" w:hAnsi="Arial" w:cs="Arial"/>
        </w:rPr>
        <w:t>даты упаковывания (для продукции, расфасованной из транспор</w:t>
      </w:r>
      <w:r w:rsidR="0082553C" w:rsidRPr="00EC38E5">
        <w:rPr>
          <w:rFonts w:ascii="Arial" w:hAnsi="Arial" w:cs="Arial"/>
        </w:rPr>
        <w:t>т</w:t>
      </w:r>
      <w:r w:rsidR="0082553C" w:rsidRPr="00EC38E5">
        <w:rPr>
          <w:rFonts w:ascii="Arial" w:hAnsi="Arial" w:cs="Arial"/>
        </w:rPr>
        <w:t>ной упаковки в потребительскую)</w:t>
      </w:r>
      <w:r w:rsidR="00201968" w:rsidRPr="00EC38E5">
        <w:rPr>
          <w:rFonts w:ascii="Arial" w:hAnsi="Arial" w:cs="Arial"/>
        </w:rPr>
        <w:t xml:space="preserve"> и одного </w:t>
      </w:r>
      <w:r w:rsidR="00535AFB" w:rsidRPr="00EC38E5">
        <w:rPr>
          <w:rFonts w:ascii="Arial" w:hAnsi="Arial" w:cs="Arial"/>
        </w:rPr>
        <w:t xml:space="preserve">температурного </w:t>
      </w:r>
      <w:r w:rsidR="00201968" w:rsidRPr="00EC38E5">
        <w:rPr>
          <w:rFonts w:ascii="Arial" w:hAnsi="Arial" w:cs="Arial"/>
        </w:rPr>
        <w:t>режима хранения</w:t>
      </w:r>
      <w:r w:rsidRPr="00EC38E5">
        <w:rPr>
          <w:rFonts w:ascii="Arial" w:eastAsia="Arial" w:hAnsi="Arial" w:cs="Arial"/>
          <w:color w:val="000000"/>
          <w:lang w:bidi="ru-RU"/>
        </w:rPr>
        <w:t>.</w:t>
      </w:r>
    </w:p>
    <w:p w14:paraId="712DAA7D" w14:textId="77777777" w:rsidR="0085556D" w:rsidRPr="00EC38E5" w:rsidRDefault="0085556D" w:rsidP="0085556D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eastAsia="Arial" w:hAnsi="Arial" w:cs="Arial"/>
          <w:color w:val="000000"/>
          <w:lang w:bidi="ru-RU"/>
        </w:rPr>
        <w:t>4.</w:t>
      </w:r>
      <w:r w:rsidRPr="00EC38E5">
        <w:rPr>
          <w:rFonts w:ascii="Arial" w:hAnsi="Arial" w:cs="Arial"/>
        </w:rPr>
        <w:t>5.6 Рекомендуемая масса филе гребешка, кг не более:</w:t>
      </w:r>
    </w:p>
    <w:p w14:paraId="7FF27884" w14:textId="77777777" w:rsidR="0085556D" w:rsidRPr="00EC38E5" w:rsidRDefault="0085556D" w:rsidP="0085556D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>- в потребительской уп</w:t>
      </w:r>
      <w:r w:rsidRPr="00EC38E5">
        <w:rPr>
          <w:rFonts w:ascii="Arial" w:hAnsi="Arial" w:cs="Arial"/>
        </w:rPr>
        <w:t>а</w:t>
      </w:r>
      <w:r w:rsidRPr="00EC38E5">
        <w:rPr>
          <w:rFonts w:ascii="Arial" w:hAnsi="Arial" w:cs="Arial"/>
        </w:rPr>
        <w:t xml:space="preserve">ковке – 1,0; </w:t>
      </w:r>
    </w:p>
    <w:p w14:paraId="14064A94" w14:textId="77777777" w:rsidR="0085556D" w:rsidRPr="00EC38E5" w:rsidRDefault="0085556D" w:rsidP="0085556D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 xml:space="preserve">- в блоках - 10,0. </w:t>
      </w:r>
    </w:p>
    <w:p w14:paraId="5067D586" w14:textId="77777777" w:rsidR="0085556D" w:rsidRPr="00EC38E5" w:rsidRDefault="0085556D" w:rsidP="0085556D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hAnsi="Arial" w:cs="Arial"/>
        </w:rPr>
        <w:t>Пределы допускаемых</w:t>
      </w:r>
      <w:r w:rsidRPr="00EC38E5">
        <w:rPr>
          <w:rFonts w:ascii="Arial" w:eastAsia="Arial" w:hAnsi="Arial" w:cs="Arial"/>
          <w:color w:val="000000"/>
          <w:lang w:bidi="ru-RU"/>
        </w:rPr>
        <w:t xml:space="preserve"> отрицательных отклонений содержимого нетто упак</w:t>
      </w:r>
      <w:r w:rsidRPr="00EC38E5">
        <w:rPr>
          <w:rFonts w:ascii="Arial" w:eastAsia="Arial" w:hAnsi="Arial" w:cs="Arial"/>
          <w:color w:val="000000"/>
          <w:lang w:bidi="ru-RU"/>
        </w:rPr>
        <w:t>о</w:t>
      </w:r>
      <w:r w:rsidRPr="00EC38E5">
        <w:rPr>
          <w:rFonts w:ascii="Arial" w:eastAsia="Arial" w:hAnsi="Arial" w:cs="Arial"/>
          <w:color w:val="000000"/>
          <w:lang w:bidi="ru-RU"/>
        </w:rPr>
        <w:t>вочной единицы от номинального количества должны соответствовать требованиям ГОСТ 8.579.</w:t>
      </w:r>
    </w:p>
    <w:p w14:paraId="3A7753A4" w14:textId="77777777" w:rsidR="0085556D" w:rsidRPr="00EC38E5" w:rsidRDefault="0085556D" w:rsidP="0085556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Допускаемые положительные отклонения содержимого нетто упаковочной един</w:t>
      </w:r>
      <w:r w:rsidRPr="00EC38E5">
        <w:rPr>
          <w:rFonts w:ascii="Arial" w:eastAsia="Arial" w:hAnsi="Arial" w:cs="Arial"/>
          <w:color w:val="000000"/>
          <w:lang w:bidi="ru-RU"/>
        </w:rPr>
        <w:t>и</w:t>
      </w:r>
      <w:r w:rsidRPr="00EC38E5">
        <w:rPr>
          <w:rFonts w:ascii="Arial" w:eastAsia="Arial" w:hAnsi="Arial" w:cs="Arial"/>
          <w:color w:val="000000"/>
          <w:lang w:bidi="ru-RU"/>
        </w:rPr>
        <w:t>цы от номинального количества, %:</w:t>
      </w:r>
    </w:p>
    <w:p w14:paraId="0ED08BE1" w14:textId="77777777" w:rsidR="0085556D" w:rsidRPr="00EC38E5" w:rsidRDefault="0085556D" w:rsidP="0085556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2,0 - для продукции до 0,5 кг включ.;</w:t>
      </w:r>
    </w:p>
    <w:p w14:paraId="7192ED49" w14:textId="77777777" w:rsidR="0085556D" w:rsidRPr="00EC38E5" w:rsidRDefault="0085556D" w:rsidP="0085556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1,0 - для продукции св. 0,5 до 1,0 кг включ.;</w:t>
      </w:r>
    </w:p>
    <w:p w14:paraId="2CA5EC5A" w14:textId="77777777" w:rsidR="0085556D" w:rsidRPr="00EC38E5" w:rsidRDefault="0085556D" w:rsidP="0085556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0,5 - для продукции св. 1,0 кг.</w:t>
      </w:r>
    </w:p>
    <w:p w14:paraId="746902A6" w14:textId="77777777" w:rsidR="00BD0B03" w:rsidRPr="00EC38E5" w:rsidRDefault="00BD0B03" w:rsidP="0082553C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4.5.7 </w:t>
      </w:r>
      <w:r w:rsidR="0082553C" w:rsidRPr="00EC38E5">
        <w:rPr>
          <w:rFonts w:ascii="Arial" w:eastAsia="Arial" w:hAnsi="Arial" w:cs="Arial"/>
          <w:color w:val="000000"/>
          <w:lang w:bidi="ru-RU"/>
        </w:rPr>
        <w:t xml:space="preserve">Допускается использовать другие виды упаковки, разрешённые к применению для контакта с пищевой продукцией и соответствующие требованиям </w:t>
      </w:r>
      <w:r w:rsidR="00193F1D" w:rsidRPr="00EC38E5">
        <w:rPr>
          <w:rFonts w:ascii="Arial" w:hAnsi="Arial" w:cs="Arial"/>
          <w:bCs/>
        </w:rPr>
        <w:t xml:space="preserve">технического </w:t>
      </w:r>
      <w:r w:rsidR="00193F1D" w:rsidRPr="00EC38E5">
        <w:rPr>
          <w:rFonts w:ascii="Arial" w:eastAsia="Arial" w:hAnsi="Arial" w:cs="Arial"/>
          <w:color w:val="000000"/>
          <w:lang w:bidi="ru-RU"/>
        </w:rPr>
        <w:t>ре</w:t>
      </w:r>
      <w:r w:rsidR="00193F1D" w:rsidRPr="00EC38E5">
        <w:rPr>
          <w:rFonts w:ascii="Arial" w:eastAsia="Arial" w:hAnsi="Arial" w:cs="Arial"/>
          <w:color w:val="000000"/>
          <w:lang w:bidi="ru-RU"/>
        </w:rPr>
        <w:t>г</w:t>
      </w:r>
      <w:r w:rsidR="00193F1D" w:rsidRPr="00EC38E5">
        <w:rPr>
          <w:rFonts w:ascii="Arial" w:eastAsia="Arial" w:hAnsi="Arial" w:cs="Arial"/>
          <w:color w:val="000000"/>
          <w:lang w:bidi="ru-RU"/>
        </w:rPr>
        <w:t>ламента</w:t>
      </w:r>
      <w:r w:rsidR="00923C79" w:rsidRPr="00EC38E5">
        <w:rPr>
          <w:rFonts w:ascii="Arial" w:eastAsia="Arial" w:hAnsi="Arial" w:cs="Arial"/>
          <w:color w:val="000000"/>
          <w:lang w:bidi="ru-RU"/>
        </w:rPr>
        <w:t xml:space="preserve"> </w:t>
      </w:r>
      <w:r w:rsidR="0082553C" w:rsidRPr="00EC38E5">
        <w:rPr>
          <w:rFonts w:ascii="Arial" w:eastAsia="Arial" w:hAnsi="Arial" w:cs="Arial"/>
          <w:color w:val="000000"/>
          <w:lang w:bidi="ru-RU"/>
        </w:rPr>
        <w:t>и</w:t>
      </w:r>
      <w:r w:rsidR="002C3DA7" w:rsidRPr="00EC38E5">
        <w:rPr>
          <w:rFonts w:ascii="Arial" w:eastAsia="Arial" w:hAnsi="Arial" w:cs="Arial"/>
          <w:color w:val="000000"/>
          <w:lang w:bidi="ru-RU"/>
        </w:rPr>
        <w:t>ли</w:t>
      </w:r>
      <w:r w:rsidR="0082553C" w:rsidRPr="00EC38E5">
        <w:rPr>
          <w:rFonts w:ascii="Arial" w:eastAsia="Arial" w:hAnsi="Arial" w:cs="Arial"/>
          <w:color w:val="000000"/>
          <w:lang w:bidi="ru-RU"/>
        </w:rPr>
        <w:t xml:space="preserve"> нормативных правовых актов, действующих на территории государства, принявшего стандарт и обеспечивающие сохранность и качество продукции при транспорт</w:t>
      </w:r>
      <w:r w:rsidR="0082553C" w:rsidRPr="00EC38E5">
        <w:rPr>
          <w:rFonts w:ascii="Arial" w:eastAsia="Arial" w:hAnsi="Arial" w:cs="Arial"/>
          <w:color w:val="000000"/>
          <w:lang w:bidi="ru-RU"/>
        </w:rPr>
        <w:t>и</w:t>
      </w:r>
      <w:r w:rsidR="0082553C" w:rsidRPr="00EC38E5">
        <w:rPr>
          <w:rFonts w:ascii="Arial" w:eastAsia="Arial" w:hAnsi="Arial" w:cs="Arial"/>
          <w:color w:val="000000"/>
          <w:lang w:bidi="ru-RU"/>
        </w:rPr>
        <w:t xml:space="preserve">ровании и хранении. </w:t>
      </w:r>
    </w:p>
    <w:p w14:paraId="7B977EDB" w14:textId="77777777" w:rsidR="0082553C" w:rsidRPr="00122B51" w:rsidRDefault="00BD0B03" w:rsidP="0082553C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4.5.8 Упаковка должна быть чистой, сухой, без постороннего запаха и изготовлена из материалов, разрешенных к применению для контакта с пищевой продукцией и соо</w:t>
      </w:r>
      <w:r w:rsidRPr="00EC38E5">
        <w:rPr>
          <w:rFonts w:ascii="Arial" w:eastAsia="Arial" w:hAnsi="Arial" w:cs="Arial"/>
          <w:color w:val="000000"/>
          <w:lang w:bidi="ru-RU"/>
        </w:rPr>
        <w:t>т</w:t>
      </w:r>
      <w:r w:rsidRPr="00EC38E5">
        <w:rPr>
          <w:rFonts w:ascii="Arial" w:eastAsia="Arial" w:hAnsi="Arial" w:cs="Arial"/>
          <w:color w:val="000000"/>
          <w:lang w:bidi="ru-RU"/>
        </w:rPr>
        <w:t xml:space="preserve">ветствующих требованиям </w:t>
      </w:r>
      <w:r w:rsidRPr="00EC38E5">
        <w:rPr>
          <w:rFonts w:ascii="Arial" w:hAnsi="Arial" w:cs="Arial"/>
          <w:bCs/>
        </w:rPr>
        <w:t>технического регламента или нормативных правовых актов, действующих на территории государства, принявшего стандарт.</w:t>
      </w:r>
    </w:p>
    <w:p w14:paraId="7DEA8EC4" w14:textId="77777777" w:rsidR="0082553C" w:rsidRPr="00394BBE" w:rsidRDefault="0082553C" w:rsidP="0082553C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highlight w:val="yellow"/>
          <w:lang w:bidi="ru-RU"/>
        </w:rPr>
      </w:pPr>
    </w:p>
    <w:p w14:paraId="2A73F51B" w14:textId="77777777" w:rsidR="00394BBE" w:rsidRDefault="00394BBE" w:rsidP="00394BBE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654ACA">
        <w:rPr>
          <w:rFonts w:ascii="Arial" w:hAnsi="Arial" w:cs="Arial"/>
          <w:b/>
          <w:bCs/>
          <w:sz w:val="28"/>
          <w:szCs w:val="28"/>
        </w:rPr>
        <w:t>5 Правила приемки</w:t>
      </w:r>
    </w:p>
    <w:p w14:paraId="3D8EE90C" w14:textId="77777777" w:rsidR="00F731A4" w:rsidRPr="002108BF" w:rsidRDefault="00F731A4" w:rsidP="00394BBE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14:paraId="2E8F3BD7" w14:textId="77777777" w:rsidR="0020330B" w:rsidRPr="00EC38E5" w:rsidRDefault="0020330B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 xml:space="preserve">5.1 Приемка </w:t>
      </w:r>
      <w:r w:rsidR="006936EE" w:rsidRPr="00EC38E5">
        <w:rPr>
          <w:rFonts w:ascii="Arial" w:eastAsia="Arial" w:hAnsi="Arial" w:cs="Arial"/>
          <w:color w:val="000000"/>
          <w:lang w:bidi="ru-RU"/>
        </w:rPr>
        <w:t>филе гребешка</w:t>
      </w:r>
      <w:r w:rsidRPr="00EC38E5">
        <w:rPr>
          <w:rFonts w:ascii="Arial" w:eastAsia="Arial" w:hAnsi="Arial" w:cs="Arial"/>
          <w:color w:val="000000"/>
          <w:lang w:bidi="ru-RU"/>
        </w:rPr>
        <w:t xml:space="preserve"> осуществляется по результатам проведения приемо-сдаточных и периодических испытаний готовой продукции на соответствие требованиям настоящего стандарта, установленным в 4.2, с учетом программы производственного контроля предприятия, а также требованиям технических регламентов или нормативных правовых актов, действующих на территории государства, принявшего стандарт.</w:t>
      </w:r>
    </w:p>
    <w:p w14:paraId="47F76FB6" w14:textId="77777777" w:rsidR="0020330B" w:rsidRPr="00EC38E5" w:rsidRDefault="0020330B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eastAsia="Arial" w:hAnsi="Arial" w:cs="Arial"/>
          <w:color w:val="000000"/>
          <w:lang w:bidi="ru-RU"/>
        </w:rPr>
        <w:t>Правила приемки и объем выборки, кроме паразитологических исследований - по ГОСТ 31339.</w:t>
      </w:r>
    </w:p>
    <w:p w14:paraId="7A857354" w14:textId="77777777" w:rsidR="0020330B" w:rsidRPr="00EC38E5" w:rsidRDefault="0020330B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 xml:space="preserve">Правила приемки и объем выборки для паразитологических исследований – по </w:t>
      </w:r>
      <w:r w:rsidRPr="00EC38E5">
        <w:rPr>
          <w:rFonts w:ascii="Arial" w:hAnsi="Arial" w:cs="Arial"/>
          <w:szCs w:val="28"/>
        </w:rPr>
        <w:lastRenderedPageBreak/>
        <w:t>нормативным документам, действующим на территории государства, принявшего ста</w:t>
      </w:r>
      <w:r w:rsidRPr="00EC38E5">
        <w:rPr>
          <w:rFonts w:ascii="Arial" w:hAnsi="Arial" w:cs="Arial"/>
          <w:szCs w:val="28"/>
        </w:rPr>
        <w:t>н</w:t>
      </w:r>
      <w:r w:rsidRPr="00EC38E5">
        <w:rPr>
          <w:rFonts w:ascii="Arial" w:hAnsi="Arial" w:cs="Arial"/>
          <w:szCs w:val="28"/>
        </w:rPr>
        <w:t>дарт.</w:t>
      </w:r>
    </w:p>
    <w:p w14:paraId="6CA65207" w14:textId="77777777" w:rsidR="00346F1D" w:rsidRPr="00EC38E5" w:rsidRDefault="00346F1D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 xml:space="preserve">5.2 </w:t>
      </w:r>
      <w:r w:rsidRPr="00EC38E5">
        <w:rPr>
          <w:rFonts w:ascii="Arial" w:hAnsi="Arial" w:cs="Arial"/>
        </w:rPr>
        <w:t>Приемо-сдаточные испытания осуществляют п</w:t>
      </w:r>
      <w:r w:rsidRPr="00EC38E5">
        <w:rPr>
          <w:rFonts w:ascii="Arial" w:hAnsi="Arial" w:cs="Arial"/>
          <w:szCs w:val="28"/>
        </w:rPr>
        <w:t>о органолептическим,</w:t>
      </w:r>
      <w:r w:rsidR="00A9745E" w:rsidRPr="00EC38E5">
        <w:rPr>
          <w:rFonts w:ascii="Arial" w:hAnsi="Arial" w:cs="Arial"/>
          <w:szCs w:val="28"/>
        </w:rPr>
        <w:t xml:space="preserve"> физическим и </w:t>
      </w:r>
      <w:r w:rsidRPr="00EC38E5">
        <w:rPr>
          <w:rFonts w:ascii="Arial" w:hAnsi="Arial" w:cs="Arial"/>
          <w:szCs w:val="28"/>
        </w:rPr>
        <w:t>химич</w:t>
      </w:r>
      <w:r w:rsidRPr="00EC38E5">
        <w:rPr>
          <w:rFonts w:ascii="Arial" w:hAnsi="Arial" w:cs="Arial"/>
          <w:szCs w:val="28"/>
        </w:rPr>
        <w:t>е</w:t>
      </w:r>
      <w:r w:rsidRPr="00EC38E5">
        <w:rPr>
          <w:rFonts w:ascii="Arial" w:hAnsi="Arial" w:cs="Arial"/>
          <w:szCs w:val="28"/>
        </w:rPr>
        <w:t xml:space="preserve">ским показателям, </w:t>
      </w:r>
      <w:r w:rsidR="00A9745E" w:rsidRPr="00EC38E5">
        <w:rPr>
          <w:rFonts w:ascii="Arial" w:hAnsi="Arial" w:cs="Arial"/>
          <w:szCs w:val="28"/>
        </w:rPr>
        <w:t xml:space="preserve">определению </w:t>
      </w:r>
      <w:r w:rsidRPr="00EC38E5">
        <w:rPr>
          <w:rFonts w:ascii="Arial" w:hAnsi="Arial" w:cs="Arial"/>
          <w:szCs w:val="28"/>
        </w:rPr>
        <w:t>массы нетто, температур</w:t>
      </w:r>
      <w:r w:rsidR="00A9745E" w:rsidRPr="00EC38E5">
        <w:rPr>
          <w:rFonts w:ascii="Arial" w:hAnsi="Arial" w:cs="Arial"/>
          <w:szCs w:val="28"/>
        </w:rPr>
        <w:t>е</w:t>
      </w:r>
      <w:r w:rsidRPr="00EC38E5">
        <w:rPr>
          <w:rFonts w:ascii="Arial" w:hAnsi="Arial" w:cs="Arial"/>
          <w:szCs w:val="28"/>
        </w:rPr>
        <w:t xml:space="preserve"> </w:t>
      </w:r>
      <w:r w:rsidR="00A9745E" w:rsidRPr="00EC38E5">
        <w:rPr>
          <w:rFonts w:ascii="Arial" w:hAnsi="Arial" w:cs="Arial"/>
          <w:szCs w:val="28"/>
        </w:rPr>
        <w:t xml:space="preserve">замороженного </w:t>
      </w:r>
      <w:r w:rsidR="001E7A92" w:rsidRPr="00EC38E5">
        <w:rPr>
          <w:rFonts w:ascii="Arial" w:hAnsi="Arial" w:cs="Arial"/>
          <w:szCs w:val="28"/>
        </w:rPr>
        <w:t>филе гребешка</w:t>
      </w:r>
      <w:r w:rsidRPr="00EC38E5">
        <w:rPr>
          <w:rFonts w:ascii="Arial" w:hAnsi="Arial" w:cs="Arial"/>
          <w:szCs w:val="28"/>
        </w:rPr>
        <w:t>, правильности упаковывания и маркирования.</w:t>
      </w:r>
    </w:p>
    <w:p w14:paraId="43A5C1C4" w14:textId="77777777" w:rsidR="00A9745E" w:rsidRPr="00EC38E5" w:rsidRDefault="00A9745E" w:rsidP="00A9745E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 xml:space="preserve">5.2.1 </w:t>
      </w:r>
      <w:r w:rsidRPr="00EC38E5">
        <w:rPr>
          <w:rFonts w:ascii="Arial" w:hAnsi="Arial" w:cs="Arial"/>
        </w:rPr>
        <w:t xml:space="preserve">Контроль органолептических показателей, массы нетто, температуры </w:t>
      </w:r>
      <w:r w:rsidRPr="00EC38E5">
        <w:rPr>
          <w:rFonts w:ascii="Arial" w:hAnsi="Arial" w:cs="Arial"/>
          <w:szCs w:val="28"/>
        </w:rPr>
        <w:t>замороженного филе гребешка</w:t>
      </w:r>
      <w:r w:rsidRPr="00EC38E5">
        <w:rPr>
          <w:rFonts w:ascii="Arial" w:hAnsi="Arial" w:cs="Arial"/>
        </w:rPr>
        <w:t>, правильности упаковывания и маркирования проводят в каждой партии.</w:t>
      </w:r>
    </w:p>
    <w:p w14:paraId="49075358" w14:textId="77777777" w:rsidR="00346F1D" w:rsidRPr="00EC38E5" w:rsidRDefault="00346F1D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</w:rPr>
        <w:t>5.</w:t>
      </w:r>
      <w:r w:rsidR="00B62492" w:rsidRPr="00EC38E5">
        <w:rPr>
          <w:rFonts w:ascii="Arial" w:hAnsi="Arial" w:cs="Arial"/>
        </w:rPr>
        <w:t>2.2</w:t>
      </w:r>
      <w:r w:rsidRPr="00EC38E5">
        <w:rPr>
          <w:rFonts w:ascii="Arial" w:hAnsi="Arial" w:cs="Arial"/>
        </w:rPr>
        <w:t xml:space="preserve"> Контроль массовой доли глазури (при наличии), наличия посторонних примесей (в потребительской упаковке), </w:t>
      </w:r>
      <w:r w:rsidRPr="00EC38E5">
        <w:rPr>
          <w:rFonts w:ascii="Arial" w:hAnsi="Arial" w:cs="Arial"/>
          <w:szCs w:val="28"/>
        </w:rPr>
        <w:t>глубокого обезвоживания</w:t>
      </w:r>
      <w:r w:rsidRPr="00EC38E5">
        <w:rPr>
          <w:rFonts w:ascii="Arial" w:hAnsi="Arial" w:cs="Arial"/>
        </w:rPr>
        <w:t xml:space="preserve"> осуществляют периодически в </w:t>
      </w:r>
      <w:r w:rsidR="00A9745E" w:rsidRPr="00EC38E5">
        <w:rPr>
          <w:rFonts w:ascii="Arial" w:hAnsi="Arial" w:cs="Arial"/>
        </w:rPr>
        <w:t xml:space="preserve">рамках производственного контроля, разработанного и утвержденного изготовителем в </w:t>
      </w:r>
      <w:r w:rsidRPr="00EC38E5">
        <w:rPr>
          <w:rFonts w:ascii="Arial" w:hAnsi="Arial" w:cs="Arial"/>
        </w:rPr>
        <w:t>соответствии с требованиями нормативных правовых актов, действующих на территории государства, принявшего стандарт.</w:t>
      </w:r>
    </w:p>
    <w:p w14:paraId="39153A53" w14:textId="77777777" w:rsidR="00346F1D" w:rsidRPr="00EC38E5" w:rsidRDefault="006936EE" w:rsidP="0020330B">
      <w:pPr>
        <w:widowControl w:val="0"/>
        <w:tabs>
          <w:tab w:val="left" w:pos="146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lang w:bidi="ru-RU"/>
        </w:rPr>
      </w:pPr>
      <w:r w:rsidRPr="00EC38E5">
        <w:rPr>
          <w:rFonts w:ascii="Arial" w:hAnsi="Arial" w:cs="Arial"/>
        </w:rPr>
        <w:t>5.</w:t>
      </w:r>
      <w:r w:rsidR="00B62492" w:rsidRPr="00EC38E5">
        <w:rPr>
          <w:rFonts w:ascii="Arial" w:hAnsi="Arial" w:cs="Arial"/>
        </w:rPr>
        <w:t>3</w:t>
      </w:r>
      <w:r w:rsidRPr="00EC38E5">
        <w:rPr>
          <w:rFonts w:ascii="Arial" w:hAnsi="Arial" w:cs="Arial"/>
        </w:rPr>
        <w:t xml:space="preserve"> Контроль показателей безопасности</w:t>
      </w:r>
      <w:r w:rsidR="00B9692A" w:rsidRPr="00EC38E5">
        <w:rPr>
          <w:rFonts w:ascii="Arial" w:hAnsi="Arial" w:cs="Arial"/>
        </w:rPr>
        <w:t xml:space="preserve"> [содержание токсичных элементов, ради</w:t>
      </w:r>
      <w:r w:rsidR="00B9692A" w:rsidRPr="00EC38E5">
        <w:rPr>
          <w:rFonts w:ascii="Arial" w:hAnsi="Arial" w:cs="Arial"/>
        </w:rPr>
        <w:t>о</w:t>
      </w:r>
      <w:r w:rsidR="00B9692A" w:rsidRPr="00EC38E5">
        <w:rPr>
          <w:rFonts w:ascii="Arial" w:hAnsi="Arial" w:cs="Arial"/>
        </w:rPr>
        <w:t xml:space="preserve">нуклидов, </w:t>
      </w:r>
      <w:r w:rsidR="00B9692A" w:rsidRPr="00EC38E5">
        <w:rPr>
          <w:rFonts w:ascii="Arial" w:hAnsi="Arial" w:cs="Arial"/>
          <w:szCs w:val="28"/>
        </w:rPr>
        <w:t>пищевых добавок (при использовании),</w:t>
      </w:r>
      <w:r w:rsidR="00B9692A" w:rsidRPr="00EC38E5">
        <w:rPr>
          <w:rFonts w:ascii="Arial" w:hAnsi="Arial" w:cs="Arial"/>
        </w:rPr>
        <w:t xml:space="preserve"> нитрозаминов, фикотоксинов, полихл</w:t>
      </w:r>
      <w:r w:rsidR="00B9692A" w:rsidRPr="00EC38E5">
        <w:rPr>
          <w:rFonts w:ascii="Arial" w:hAnsi="Arial" w:cs="Arial"/>
        </w:rPr>
        <w:t>о</w:t>
      </w:r>
      <w:r w:rsidR="00B9692A" w:rsidRPr="00EC38E5">
        <w:rPr>
          <w:rFonts w:ascii="Arial" w:hAnsi="Arial" w:cs="Arial"/>
        </w:rPr>
        <w:t>рированных бифенилов, микробиологических и паразитологических показателей],</w:t>
      </w:r>
      <w:r w:rsidRPr="00EC38E5">
        <w:rPr>
          <w:rFonts w:ascii="Arial" w:hAnsi="Arial" w:cs="Arial"/>
          <w:szCs w:val="28"/>
        </w:rPr>
        <w:t xml:space="preserve"> </w:t>
      </w:r>
      <w:r w:rsidRPr="00EC38E5">
        <w:rPr>
          <w:rFonts w:ascii="Arial" w:hAnsi="Arial" w:cs="Arial"/>
        </w:rPr>
        <w:t>осущ</w:t>
      </w:r>
      <w:r w:rsidRPr="00EC38E5">
        <w:rPr>
          <w:rFonts w:ascii="Arial" w:hAnsi="Arial" w:cs="Arial"/>
        </w:rPr>
        <w:t>е</w:t>
      </w:r>
      <w:r w:rsidRPr="00EC38E5">
        <w:rPr>
          <w:rFonts w:ascii="Arial" w:hAnsi="Arial" w:cs="Arial"/>
        </w:rPr>
        <w:t>ствляют в соответствии с порядком, установленным в нормативных правовых актах, де</w:t>
      </w:r>
      <w:r w:rsidRPr="00EC38E5">
        <w:rPr>
          <w:rFonts w:ascii="Arial" w:hAnsi="Arial" w:cs="Arial"/>
        </w:rPr>
        <w:t>й</w:t>
      </w:r>
      <w:r w:rsidRPr="00EC38E5">
        <w:rPr>
          <w:rFonts w:ascii="Arial" w:hAnsi="Arial" w:cs="Arial"/>
        </w:rPr>
        <w:t>ствующих на территории государства, принявшего стандарт.</w:t>
      </w:r>
    </w:p>
    <w:p w14:paraId="7E6B5671" w14:textId="77777777" w:rsidR="006936EE" w:rsidRPr="00EC38E5" w:rsidRDefault="006936EE" w:rsidP="006936EE">
      <w:pPr>
        <w:widowControl w:val="0"/>
        <w:suppressAutoHyphens/>
        <w:spacing w:line="348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>5.</w:t>
      </w:r>
      <w:r w:rsidR="00B62492" w:rsidRPr="00EC38E5">
        <w:rPr>
          <w:rFonts w:ascii="Arial" w:hAnsi="Arial" w:cs="Arial"/>
        </w:rPr>
        <w:t>4</w:t>
      </w:r>
      <w:r w:rsidRPr="00EC38E5">
        <w:rPr>
          <w:rFonts w:ascii="Arial" w:hAnsi="Arial" w:cs="Arial"/>
        </w:rPr>
        <w:t xml:space="preserve"> Контроль за содержанием диоксинов проводят в случае обоснованного предположения о возможном их наличии в сырье, в том числе в случаях ухудшения экологической ситуации, связанной с авариями, техногенными и природными катастрофами, приводящими к образованию и попаданию диоксинов в окружающую среду. </w:t>
      </w:r>
    </w:p>
    <w:p w14:paraId="76E03A83" w14:textId="77777777" w:rsidR="002F1621" w:rsidRDefault="002F1621" w:rsidP="003910D6">
      <w:pPr>
        <w:pStyle w:val="2"/>
        <w:spacing w:before="0" w:beforeAutospacing="0" w:after="0" w:afterAutospacing="0" w:line="360" w:lineRule="auto"/>
        <w:ind w:firstLine="709"/>
        <w:rPr>
          <w:rFonts w:ascii="Arial" w:hAnsi="Arial" w:cs="Arial"/>
          <w:sz w:val="28"/>
          <w:szCs w:val="28"/>
          <w:lang w:val="ru-RU"/>
        </w:rPr>
      </w:pPr>
    </w:p>
    <w:p w14:paraId="1331B166" w14:textId="77777777" w:rsidR="003910D6" w:rsidRPr="003910D6" w:rsidRDefault="003910D6" w:rsidP="003910D6">
      <w:pPr>
        <w:pStyle w:val="2"/>
        <w:spacing w:before="0" w:beforeAutospacing="0" w:after="0" w:afterAutospacing="0" w:line="360" w:lineRule="auto"/>
        <w:ind w:firstLine="709"/>
        <w:rPr>
          <w:rFonts w:ascii="Arial" w:hAnsi="Arial" w:cs="Arial"/>
          <w:sz w:val="28"/>
          <w:szCs w:val="28"/>
        </w:rPr>
      </w:pPr>
      <w:r w:rsidRPr="003910D6">
        <w:rPr>
          <w:rFonts w:ascii="Arial" w:hAnsi="Arial" w:cs="Arial"/>
          <w:sz w:val="28"/>
          <w:szCs w:val="28"/>
          <w:lang w:val="ru-RU"/>
        </w:rPr>
        <w:t>6</w:t>
      </w:r>
      <w:r w:rsidRPr="003910D6">
        <w:rPr>
          <w:rFonts w:ascii="Arial" w:hAnsi="Arial" w:cs="Arial"/>
          <w:sz w:val="28"/>
          <w:szCs w:val="28"/>
        </w:rPr>
        <w:t xml:space="preserve"> Методы контроля</w:t>
      </w:r>
    </w:p>
    <w:p w14:paraId="746F48A1" w14:textId="77777777" w:rsidR="003910D6" w:rsidRPr="00456922" w:rsidRDefault="003910D6" w:rsidP="003910D6">
      <w:pPr>
        <w:pStyle w:val="2"/>
        <w:spacing w:before="0" w:beforeAutospacing="0" w:after="0" w:afterAutospacing="0" w:line="360" w:lineRule="auto"/>
        <w:ind w:firstLine="709"/>
        <w:rPr>
          <w:rFonts w:ascii="Arial" w:hAnsi="Arial" w:cs="Arial"/>
          <w:sz w:val="24"/>
          <w:szCs w:val="28"/>
          <w:highlight w:val="yellow"/>
        </w:rPr>
      </w:pPr>
    </w:p>
    <w:p w14:paraId="6C4239A1" w14:textId="77777777" w:rsidR="003910D6" w:rsidRDefault="003910D6" w:rsidP="003910D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3910D6">
        <w:rPr>
          <w:rFonts w:ascii="Arial" w:hAnsi="Arial" w:cs="Arial"/>
          <w:szCs w:val="28"/>
        </w:rPr>
        <w:t>6.1 Методы отбора проб - по ГОСТ ISO/TS 17728, ГОСТ 31339, ГОСТ 31904, ГОСТ</w:t>
      </w:r>
      <w:r w:rsidR="00BF21F1">
        <w:rPr>
          <w:rFonts w:ascii="Arial" w:hAnsi="Arial" w:cs="Arial"/>
          <w:szCs w:val="28"/>
        </w:rPr>
        <w:t> </w:t>
      </w:r>
      <w:r w:rsidRPr="003910D6">
        <w:rPr>
          <w:rFonts w:ascii="Arial" w:hAnsi="Arial" w:cs="Arial"/>
          <w:szCs w:val="28"/>
        </w:rPr>
        <w:t>32164.</w:t>
      </w:r>
    </w:p>
    <w:p w14:paraId="43A9BA1E" w14:textId="77777777" w:rsidR="003910D6" w:rsidRPr="003910D6" w:rsidRDefault="003910D6" w:rsidP="003910D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3910D6">
        <w:rPr>
          <w:rFonts w:ascii="Arial" w:hAnsi="Arial" w:cs="Arial"/>
          <w:szCs w:val="28"/>
        </w:rPr>
        <w:t>Подготовка проб для определения:</w:t>
      </w:r>
    </w:p>
    <w:p w14:paraId="6155E8A3" w14:textId="77777777" w:rsidR="008C4B9F" w:rsidRPr="008C4B9F" w:rsidRDefault="008C4B9F" w:rsidP="008C4B9F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8C4B9F">
        <w:rPr>
          <w:rFonts w:ascii="Arial" w:hAnsi="Arial" w:cs="Arial"/>
          <w:szCs w:val="28"/>
        </w:rPr>
        <w:t>- органолептических</w:t>
      </w:r>
      <w:r w:rsidR="008B7FEE">
        <w:rPr>
          <w:rFonts w:ascii="Arial" w:hAnsi="Arial" w:cs="Arial"/>
          <w:szCs w:val="28"/>
        </w:rPr>
        <w:t>,</w:t>
      </w:r>
      <w:r w:rsidRPr="008C4B9F">
        <w:rPr>
          <w:rFonts w:ascii="Arial" w:hAnsi="Arial" w:cs="Arial"/>
          <w:szCs w:val="28"/>
        </w:rPr>
        <w:t xml:space="preserve"> физических</w:t>
      </w:r>
      <w:r w:rsidR="008B7FEE">
        <w:rPr>
          <w:rFonts w:ascii="Arial" w:hAnsi="Arial" w:cs="Arial"/>
          <w:szCs w:val="28"/>
        </w:rPr>
        <w:t xml:space="preserve"> и </w:t>
      </w:r>
      <w:r w:rsidR="008B7FEE" w:rsidRPr="003A4AE5">
        <w:rPr>
          <w:rFonts w:ascii="Arial" w:hAnsi="Arial" w:cs="Arial"/>
          <w:szCs w:val="28"/>
        </w:rPr>
        <w:t>химических</w:t>
      </w:r>
      <w:r w:rsidRPr="008C4B9F">
        <w:rPr>
          <w:rFonts w:ascii="Arial" w:hAnsi="Arial" w:cs="Arial"/>
          <w:szCs w:val="28"/>
        </w:rPr>
        <w:t xml:space="preserve"> показателей – по ГОСТ 7631</w:t>
      </w:r>
      <w:r w:rsidR="009643AD" w:rsidRPr="00152483">
        <w:rPr>
          <w:rFonts w:ascii="Arial" w:hAnsi="Arial" w:cs="Arial"/>
          <w:szCs w:val="28"/>
        </w:rPr>
        <w:t>, ГОСТ 7636</w:t>
      </w:r>
      <w:r w:rsidRPr="00152483">
        <w:rPr>
          <w:rFonts w:ascii="Arial" w:hAnsi="Arial" w:cs="Arial"/>
          <w:szCs w:val="28"/>
        </w:rPr>
        <w:t>;</w:t>
      </w:r>
    </w:p>
    <w:p w14:paraId="37CAA9F4" w14:textId="77777777" w:rsidR="009643AD" w:rsidRPr="009643AD" w:rsidRDefault="00292EFF" w:rsidP="009643AD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3A4AE5">
        <w:rPr>
          <w:rFonts w:ascii="Arial" w:hAnsi="Arial" w:cs="Arial"/>
          <w:szCs w:val="28"/>
        </w:rPr>
        <w:t>- токсичных элементов – по ГОСТ 26929, ГОСТ 33412, ГОСТ 34141;</w:t>
      </w:r>
    </w:p>
    <w:p w14:paraId="74E6CF54" w14:textId="77777777" w:rsidR="00DD3E49" w:rsidRPr="00EC38E5" w:rsidRDefault="009643AD" w:rsidP="009643AD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643AD">
        <w:rPr>
          <w:rFonts w:ascii="Arial" w:hAnsi="Arial" w:cs="Arial"/>
          <w:szCs w:val="28"/>
        </w:rPr>
        <w:t>- микробиологических</w:t>
      </w:r>
      <w:r w:rsidR="00F93961">
        <w:rPr>
          <w:rFonts w:ascii="Arial" w:hAnsi="Arial" w:cs="Arial"/>
          <w:szCs w:val="28"/>
        </w:rPr>
        <w:t xml:space="preserve"> </w:t>
      </w:r>
      <w:r w:rsidR="00F93961" w:rsidRPr="00EC38E5">
        <w:rPr>
          <w:rFonts w:ascii="Arial" w:hAnsi="Arial" w:cs="Arial"/>
          <w:szCs w:val="28"/>
        </w:rPr>
        <w:t>показателей</w:t>
      </w:r>
      <w:r w:rsidRPr="00EC38E5">
        <w:rPr>
          <w:rFonts w:ascii="Arial" w:hAnsi="Arial" w:cs="Arial"/>
          <w:szCs w:val="28"/>
        </w:rPr>
        <w:t xml:space="preserve"> – по ГОСТ 26669</w:t>
      </w:r>
      <w:r w:rsidR="00DD3E49" w:rsidRPr="00EC38E5">
        <w:rPr>
          <w:rFonts w:ascii="Arial" w:hAnsi="Arial" w:cs="Arial"/>
          <w:szCs w:val="28"/>
        </w:rPr>
        <w:t xml:space="preserve"> или нормативным</w:t>
      </w:r>
      <w:r w:rsidR="00DD3E49" w:rsidRPr="00EC38E5">
        <w:rPr>
          <w:rFonts w:ascii="Arial" w:hAnsi="Arial" w:cs="Arial"/>
        </w:rPr>
        <w:t xml:space="preserve"> документам,</w:t>
      </w:r>
      <w:r w:rsidR="00DD3E49" w:rsidRPr="00EC38E5">
        <w:rPr>
          <w:rFonts w:ascii="Arial" w:hAnsi="Arial" w:cs="Arial"/>
          <w:szCs w:val="28"/>
        </w:rPr>
        <w:t xml:space="preserve"> действующим на территории</w:t>
      </w:r>
      <w:r w:rsidR="00DD3E49" w:rsidRPr="00EC38E5">
        <w:rPr>
          <w:rFonts w:ascii="Arial" w:hAnsi="Arial" w:cs="Arial"/>
        </w:rPr>
        <w:t xml:space="preserve"> государства, принявшего стандарт;</w:t>
      </w:r>
    </w:p>
    <w:p w14:paraId="55ACB39D" w14:textId="77777777" w:rsidR="009643AD" w:rsidRPr="00EC38E5" w:rsidRDefault="00DD3E49" w:rsidP="00DD3E49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lastRenderedPageBreak/>
        <w:t xml:space="preserve">- паразитологических показателей – по </w:t>
      </w:r>
      <w:r w:rsidRPr="00EC38E5">
        <w:rPr>
          <w:rFonts w:ascii="Arial" w:hAnsi="Arial" w:cs="Arial"/>
        </w:rPr>
        <w:t>нормативным документам,</w:t>
      </w:r>
      <w:r w:rsidRPr="00EC38E5">
        <w:rPr>
          <w:rFonts w:ascii="Arial" w:hAnsi="Arial" w:cs="Arial"/>
          <w:szCs w:val="28"/>
        </w:rPr>
        <w:t xml:space="preserve"> действующим на территории</w:t>
      </w:r>
      <w:r w:rsidRPr="00EC38E5">
        <w:rPr>
          <w:rFonts w:ascii="Arial" w:hAnsi="Arial" w:cs="Arial"/>
        </w:rPr>
        <w:t xml:space="preserve"> государства, принявшего стандарт.</w:t>
      </w:r>
    </w:p>
    <w:p w14:paraId="5D736FAA" w14:textId="77777777" w:rsidR="009643AD" w:rsidRPr="00EC38E5" w:rsidRDefault="009643AD" w:rsidP="009643AD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Культивирование микроорганизмов – по ГОСТ 26670; приготовление растворов р</w:t>
      </w:r>
      <w:r w:rsidRPr="00EC38E5">
        <w:rPr>
          <w:rFonts w:ascii="Arial" w:hAnsi="Arial" w:cs="Arial"/>
          <w:szCs w:val="28"/>
        </w:rPr>
        <w:t>е</w:t>
      </w:r>
      <w:r w:rsidRPr="00EC38E5">
        <w:rPr>
          <w:rFonts w:ascii="Arial" w:hAnsi="Arial" w:cs="Arial"/>
          <w:szCs w:val="28"/>
        </w:rPr>
        <w:t xml:space="preserve">активов, красок, индикаторов и питательных сред для микробиологических анализов – по ГОСТ </w:t>
      </w:r>
      <w:r w:rsidRPr="00EC38E5">
        <w:rPr>
          <w:rFonts w:ascii="Arial" w:hAnsi="Arial" w:cs="Arial"/>
          <w:szCs w:val="28"/>
          <w:lang w:val="en-US"/>
        </w:rPr>
        <w:t>ISO</w:t>
      </w:r>
      <w:r w:rsidRPr="00EC38E5">
        <w:rPr>
          <w:rFonts w:ascii="Arial" w:hAnsi="Arial" w:cs="Arial"/>
          <w:szCs w:val="28"/>
        </w:rPr>
        <w:t xml:space="preserve"> 7218, ГОСТ </w:t>
      </w:r>
      <w:r w:rsidRPr="00EC38E5">
        <w:rPr>
          <w:rFonts w:ascii="Arial" w:hAnsi="Arial" w:cs="Arial"/>
          <w:szCs w:val="28"/>
          <w:lang w:val="en-US"/>
        </w:rPr>
        <w:t>ISO</w:t>
      </w:r>
      <w:r w:rsidRPr="00EC38E5">
        <w:rPr>
          <w:rFonts w:ascii="Arial" w:hAnsi="Arial" w:cs="Arial"/>
          <w:szCs w:val="28"/>
        </w:rPr>
        <w:t xml:space="preserve"> 11133.</w:t>
      </w:r>
    </w:p>
    <w:p w14:paraId="308FC099" w14:textId="77777777" w:rsidR="00C22F2C" w:rsidRPr="00EC38E5" w:rsidRDefault="00C22F2C" w:rsidP="00C22F2C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6.2 Методы контроля:</w:t>
      </w:r>
    </w:p>
    <w:p w14:paraId="15DC8061" w14:textId="77777777" w:rsidR="00C22F2C" w:rsidRPr="00EC38E5" w:rsidRDefault="00C22F2C" w:rsidP="00C22F2C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органолептических</w:t>
      </w:r>
      <w:r w:rsidR="00D31EB5" w:rsidRPr="00EC38E5">
        <w:rPr>
          <w:rFonts w:ascii="Arial" w:hAnsi="Arial" w:cs="Arial"/>
          <w:szCs w:val="28"/>
        </w:rPr>
        <w:t>,</w:t>
      </w:r>
      <w:r w:rsidRPr="00EC38E5">
        <w:rPr>
          <w:rFonts w:ascii="Arial" w:hAnsi="Arial" w:cs="Arial"/>
          <w:szCs w:val="28"/>
        </w:rPr>
        <w:t xml:space="preserve"> физических</w:t>
      </w:r>
      <w:r w:rsidR="0042325C" w:rsidRPr="00EC38E5">
        <w:rPr>
          <w:rFonts w:ascii="Arial" w:hAnsi="Arial" w:cs="Arial"/>
          <w:szCs w:val="28"/>
        </w:rPr>
        <w:t xml:space="preserve"> и химических</w:t>
      </w:r>
      <w:r w:rsidR="00CD343A" w:rsidRPr="00EC38E5">
        <w:rPr>
          <w:rFonts w:ascii="Arial" w:hAnsi="Arial" w:cs="Arial"/>
          <w:szCs w:val="28"/>
        </w:rPr>
        <w:t xml:space="preserve"> </w:t>
      </w:r>
      <w:r w:rsidRPr="00EC38E5">
        <w:rPr>
          <w:rFonts w:ascii="Arial" w:hAnsi="Arial" w:cs="Arial"/>
          <w:szCs w:val="28"/>
        </w:rPr>
        <w:t>показателей – по ГОСТ 7631</w:t>
      </w:r>
      <w:r w:rsidR="00E878E1" w:rsidRPr="00EC38E5">
        <w:rPr>
          <w:rFonts w:ascii="Arial" w:hAnsi="Arial" w:cs="Arial"/>
          <w:szCs w:val="28"/>
        </w:rPr>
        <w:t>, ГОСТ 7636</w:t>
      </w:r>
      <w:r w:rsidRPr="00EC38E5">
        <w:rPr>
          <w:rFonts w:ascii="Arial" w:hAnsi="Arial" w:cs="Arial"/>
          <w:szCs w:val="28"/>
        </w:rPr>
        <w:t>;</w:t>
      </w:r>
    </w:p>
    <w:p w14:paraId="4735D810" w14:textId="77777777" w:rsidR="003910D6" w:rsidRPr="00EC38E5" w:rsidRDefault="00C22F2C" w:rsidP="003910D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массы нетто и массовой доли глазури – по ГОСТ 31339;</w:t>
      </w:r>
    </w:p>
    <w:p w14:paraId="77AEBAF2" w14:textId="77777777" w:rsidR="00BC4509" w:rsidRPr="00EC38E5" w:rsidRDefault="00BC4509" w:rsidP="00E63D13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 xml:space="preserve">- токсичных элементов: </w:t>
      </w:r>
    </w:p>
    <w:p w14:paraId="0546CDA7" w14:textId="77777777" w:rsidR="00BC369F" w:rsidRPr="00EC38E5" w:rsidRDefault="00BC369F" w:rsidP="00BC369F">
      <w:pPr>
        <w:pStyle w:val="af3"/>
        <w:pBdr>
          <w:bottom w:val="none" w:sz="0" w:space="0" w:color="auto"/>
        </w:pBd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  <w:lang w:val="ru-RU"/>
        </w:rPr>
      </w:pPr>
      <w:r w:rsidRPr="00EC38E5">
        <w:rPr>
          <w:rFonts w:ascii="Arial" w:hAnsi="Arial" w:cs="Arial"/>
          <w:b w:val="0"/>
          <w:sz w:val="24"/>
        </w:rPr>
        <w:t>кадмия – по ГОСТ 26933, ГОСТ 30178, ГОСТ 30538, ГОСТ 33824,</w:t>
      </w:r>
      <w:r w:rsidRPr="00EC38E5">
        <w:t xml:space="preserve"> </w:t>
      </w:r>
      <w:r w:rsidRPr="00EC38E5">
        <w:rPr>
          <w:rFonts w:ascii="Arial" w:hAnsi="Arial" w:cs="Arial"/>
          <w:b w:val="0"/>
          <w:sz w:val="24"/>
        </w:rPr>
        <w:t>ГОСТ 34141;</w:t>
      </w:r>
    </w:p>
    <w:p w14:paraId="084C3D56" w14:textId="77777777" w:rsidR="00FD630A" w:rsidRPr="00EC38E5" w:rsidRDefault="00BC369F" w:rsidP="00FD630A">
      <w:pPr>
        <w:pStyle w:val="af3"/>
        <w:pBdr>
          <w:bottom w:val="none" w:sz="0" w:space="0" w:color="auto"/>
        </w:pBd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  <w:lang w:val="ru-RU"/>
        </w:rPr>
      </w:pPr>
      <w:r w:rsidRPr="00EC38E5">
        <w:rPr>
          <w:rFonts w:ascii="Arial" w:hAnsi="Arial" w:cs="Arial"/>
          <w:b w:val="0"/>
          <w:sz w:val="24"/>
        </w:rPr>
        <w:t>мышьяка – по ГОСТ</w:t>
      </w:r>
      <w:r w:rsidR="00FD630A" w:rsidRPr="00EC38E5">
        <w:rPr>
          <w:rFonts w:ascii="Arial" w:hAnsi="Arial" w:cs="Arial"/>
          <w:b w:val="0"/>
          <w:sz w:val="24"/>
          <w:lang w:val="ru-RU"/>
        </w:rPr>
        <w:t> </w:t>
      </w:r>
      <w:r w:rsidRPr="00EC38E5">
        <w:rPr>
          <w:rFonts w:ascii="Arial" w:hAnsi="Arial" w:cs="Arial"/>
          <w:b w:val="0"/>
          <w:sz w:val="24"/>
        </w:rPr>
        <w:t>26930, ГОСТ</w:t>
      </w:r>
      <w:r w:rsidR="00FD630A" w:rsidRPr="00EC38E5">
        <w:rPr>
          <w:rFonts w:ascii="Arial" w:hAnsi="Arial" w:cs="Arial"/>
          <w:b w:val="0"/>
          <w:sz w:val="24"/>
          <w:lang w:val="ru-RU"/>
        </w:rPr>
        <w:t> </w:t>
      </w:r>
      <w:r w:rsidRPr="00EC38E5">
        <w:rPr>
          <w:rFonts w:ascii="Arial" w:hAnsi="Arial" w:cs="Arial"/>
          <w:b w:val="0"/>
          <w:sz w:val="24"/>
        </w:rPr>
        <w:t xml:space="preserve">30538, </w:t>
      </w:r>
      <w:r w:rsidR="0030362A" w:rsidRPr="00EC38E5">
        <w:rPr>
          <w:rFonts w:ascii="Arial" w:hAnsi="Arial" w:cs="Arial"/>
          <w:b w:val="0"/>
          <w:sz w:val="24"/>
          <w:lang w:val="ru-RU"/>
        </w:rPr>
        <w:t xml:space="preserve">ГОСТ 31266, </w:t>
      </w:r>
      <w:r w:rsidRPr="00EC38E5">
        <w:rPr>
          <w:rFonts w:ascii="Arial" w:hAnsi="Arial" w:cs="Arial"/>
          <w:b w:val="0"/>
          <w:sz w:val="24"/>
        </w:rPr>
        <w:t>ГОСТ</w:t>
      </w:r>
      <w:r w:rsidR="00FD630A" w:rsidRPr="00EC38E5">
        <w:rPr>
          <w:rFonts w:ascii="Arial" w:hAnsi="Arial" w:cs="Arial"/>
          <w:b w:val="0"/>
          <w:sz w:val="24"/>
          <w:lang w:val="ru-RU"/>
        </w:rPr>
        <w:t> </w:t>
      </w:r>
      <w:r w:rsidRPr="00EC38E5">
        <w:rPr>
          <w:rFonts w:ascii="Arial" w:hAnsi="Arial" w:cs="Arial"/>
          <w:b w:val="0"/>
          <w:sz w:val="24"/>
          <w:szCs w:val="24"/>
        </w:rPr>
        <w:t>31628,</w:t>
      </w:r>
      <w:r w:rsidRPr="00EC38E5">
        <w:t xml:space="preserve"> </w:t>
      </w:r>
      <w:r w:rsidR="00DB5C96" w:rsidRPr="00EC38E5">
        <w:rPr>
          <w:rFonts w:ascii="Arial" w:hAnsi="Arial" w:cs="Arial"/>
          <w:b w:val="0"/>
          <w:sz w:val="24"/>
        </w:rPr>
        <w:t>ГОСТ</w:t>
      </w:r>
      <w:r w:rsidR="00DB5C96" w:rsidRPr="00EC38E5">
        <w:rPr>
          <w:rFonts w:ascii="Arial" w:hAnsi="Arial" w:cs="Arial"/>
          <w:b w:val="0"/>
          <w:sz w:val="24"/>
          <w:lang w:val="ru-RU"/>
        </w:rPr>
        <w:t> </w:t>
      </w:r>
      <w:r w:rsidR="00DB5C96" w:rsidRPr="00EC38E5">
        <w:rPr>
          <w:rFonts w:ascii="Arial" w:hAnsi="Arial" w:cs="Arial"/>
          <w:b w:val="0"/>
          <w:sz w:val="24"/>
        </w:rPr>
        <w:t>3341</w:t>
      </w:r>
      <w:r w:rsidR="00DB5C96" w:rsidRPr="00EC38E5">
        <w:rPr>
          <w:rFonts w:ascii="Arial" w:hAnsi="Arial" w:cs="Arial"/>
          <w:b w:val="0"/>
          <w:sz w:val="24"/>
          <w:lang w:val="ru-RU"/>
        </w:rPr>
        <w:t xml:space="preserve">1, </w:t>
      </w:r>
      <w:r w:rsidRPr="00EC38E5">
        <w:rPr>
          <w:rFonts w:ascii="Arial" w:hAnsi="Arial" w:cs="Arial"/>
          <w:b w:val="0"/>
          <w:sz w:val="24"/>
          <w:szCs w:val="24"/>
        </w:rPr>
        <w:t>ГОСТ</w:t>
      </w:r>
      <w:r w:rsidR="00FD630A" w:rsidRPr="00EC38E5">
        <w:rPr>
          <w:rFonts w:ascii="Arial" w:hAnsi="Arial" w:cs="Arial"/>
          <w:b w:val="0"/>
          <w:sz w:val="24"/>
          <w:szCs w:val="24"/>
          <w:lang w:val="ru-RU"/>
        </w:rPr>
        <w:t> </w:t>
      </w:r>
      <w:r w:rsidRPr="00EC38E5">
        <w:rPr>
          <w:rFonts w:ascii="Arial" w:hAnsi="Arial" w:cs="Arial"/>
          <w:b w:val="0"/>
          <w:sz w:val="24"/>
          <w:szCs w:val="24"/>
        </w:rPr>
        <w:t>34141</w:t>
      </w:r>
      <w:r w:rsidRPr="00EC38E5">
        <w:rPr>
          <w:rFonts w:ascii="Arial" w:hAnsi="Arial" w:cs="Arial"/>
          <w:b w:val="0"/>
          <w:sz w:val="24"/>
        </w:rPr>
        <w:t>;</w:t>
      </w:r>
    </w:p>
    <w:p w14:paraId="6FD9D286" w14:textId="77777777" w:rsidR="00FD630A" w:rsidRPr="00EC38E5" w:rsidRDefault="00BC369F" w:rsidP="00FD630A">
      <w:pPr>
        <w:pStyle w:val="af3"/>
        <w:pBdr>
          <w:bottom w:val="none" w:sz="0" w:space="0" w:color="auto"/>
        </w:pBd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  <w:lang w:val="ru-RU"/>
        </w:rPr>
      </w:pPr>
      <w:r w:rsidRPr="00EC38E5">
        <w:rPr>
          <w:rFonts w:ascii="Arial" w:hAnsi="Arial" w:cs="Arial"/>
          <w:b w:val="0"/>
          <w:sz w:val="24"/>
        </w:rPr>
        <w:t>ртути – по ГОСТ 26927, ГОСТ 33412,</w:t>
      </w:r>
      <w:r w:rsidRPr="00EC38E5">
        <w:t xml:space="preserve"> </w:t>
      </w:r>
      <w:r w:rsidRPr="00EC38E5">
        <w:rPr>
          <w:rFonts w:ascii="Arial" w:hAnsi="Arial" w:cs="Arial"/>
          <w:b w:val="0"/>
          <w:sz w:val="24"/>
        </w:rPr>
        <w:t xml:space="preserve">ГОСТ 34141, ГОСТ 34427; </w:t>
      </w:r>
    </w:p>
    <w:p w14:paraId="126E470F" w14:textId="77777777" w:rsidR="003910D6" w:rsidRPr="00EC38E5" w:rsidRDefault="00FD630A" w:rsidP="00FD630A">
      <w:pPr>
        <w:pStyle w:val="af3"/>
        <w:pBdr>
          <w:bottom w:val="none" w:sz="0" w:space="0" w:color="auto"/>
        </w:pBd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  <w:lang w:val="ru-RU"/>
        </w:rPr>
      </w:pPr>
      <w:r w:rsidRPr="00EC38E5">
        <w:rPr>
          <w:rFonts w:ascii="Arial" w:hAnsi="Arial" w:cs="Arial"/>
          <w:b w:val="0"/>
          <w:sz w:val="24"/>
        </w:rPr>
        <w:t>свинца – по ГОСТ 26932, ГОСТ 30178, ГОСТ 30538, ГОСТ 33824,</w:t>
      </w:r>
      <w:r w:rsidRPr="00EC38E5">
        <w:t xml:space="preserve"> </w:t>
      </w:r>
      <w:r w:rsidRPr="00EC38E5">
        <w:rPr>
          <w:rFonts w:ascii="Arial" w:hAnsi="Arial" w:cs="Arial"/>
          <w:b w:val="0"/>
          <w:sz w:val="24"/>
        </w:rPr>
        <w:t>ГОСТ 34141;</w:t>
      </w:r>
    </w:p>
    <w:p w14:paraId="2BA8BEFA" w14:textId="77777777" w:rsidR="00A70D43" w:rsidRPr="00EC38E5" w:rsidRDefault="00A70D43" w:rsidP="00A70D43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полихлорированных бифенилов – по ГОСТ 31983;</w:t>
      </w:r>
    </w:p>
    <w:p w14:paraId="03B33CF7" w14:textId="77777777" w:rsidR="00AC55EE" w:rsidRPr="00EC38E5" w:rsidRDefault="00AC55EE" w:rsidP="00AC55EE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радионуклидов – по ГОСТ 32161, ГОСТ 32163;</w:t>
      </w:r>
    </w:p>
    <w:p w14:paraId="0E366F6E" w14:textId="77777777" w:rsidR="00A72F02" w:rsidRPr="00EC38E5" w:rsidRDefault="00A72F02" w:rsidP="00A72F02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диоксинов – по ГОСТ 31792, ГОСТ 34449;</w:t>
      </w:r>
    </w:p>
    <w:p w14:paraId="595D7C11" w14:textId="77777777" w:rsidR="00BA53D5" w:rsidRPr="00EC38E5" w:rsidRDefault="00BA53D5" w:rsidP="00A72F02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- фикотоксинов – по ГОСТ EN 14176, ГОСТ EN 14526, ГОСТ EN 16204</w:t>
      </w:r>
      <w:r w:rsidR="00BA2F5B" w:rsidRPr="00EC38E5">
        <w:rPr>
          <w:rFonts w:ascii="Arial" w:hAnsi="Arial" w:cs="Arial"/>
          <w:szCs w:val="28"/>
        </w:rPr>
        <w:t>, ГОСТ</w:t>
      </w:r>
      <w:r w:rsidR="00DB5C96" w:rsidRPr="00EC38E5">
        <w:rPr>
          <w:rFonts w:ascii="Arial" w:hAnsi="Arial" w:cs="Arial"/>
          <w:szCs w:val="28"/>
        </w:rPr>
        <w:t> </w:t>
      </w:r>
      <w:r w:rsidR="00BA2F5B" w:rsidRPr="00EC38E5">
        <w:rPr>
          <w:rFonts w:ascii="Arial" w:hAnsi="Arial" w:cs="Arial"/>
          <w:szCs w:val="28"/>
        </w:rPr>
        <w:t>34743</w:t>
      </w:r>
      <w:r w:rsidRPr="00EC38E5">
        <w:rPr>
          <w:rFonts w:ascii="Arial" w:hAnsi="Arial" w:cs="Arial"/>
          <w:szCs w:val="28"/>
        </w:rPr>
        <w:t>;</w:t>
      </w:r>
    </w:p>
    <w:p w14:paraId="726D7F59" w14:textId="77777777" w:rsidR="00EB20B5" w:rsidRPr="00EC38E5" w:rsidRDefault="00EB20B5" w:rsidP="00A72F02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 xml:space="preserve">- микробиологических показателей – по ГОСТ 10444.15, </w:t>
      </w:r>
      <w:r w:rsidR="00BA53D5" w:rsidRPr="00EC38E5">
        <w:rPr>
          <w:rFonts w:ascii="Arial" w:hAnsi="Arial" w:cs="Arial"/>
          <w:szCs w:val="28"/>
        </w:rPr>
        <w:t xml:space="preserve">ГОСТ </w:t>
      </w:r>
      <w:r w:rsidR="00BA53D5" w:rsidRPr="00EC38E5">
        <w:rPr>
          <w:rFonts w:ascii="Arial" w:hAnsi="Arial" w:cs="Arial"/>
          <w:szCs w:val="28"/>
          <w:lang w:val="en-US"/>
        </w:rPr>
        <w:t>ISO</w:t>
      </w:r>
      <w:r w:rsidR="00BA53D5" w:rsidRPr="00EC38E5">
        <w:rPr>
          <w:rFonts w:ascii="Arial" w:hAnsi="Arial" w:cs="Arial"/>
          <w:szCs w:val="28"/>
        </w:rPr>
        <w:t>/</w:t>
      </w:r>
      <w:r w:rsidR="00BA53D5" w:rsidRPr="00EC38E5">
        <w:rPr>
          <w:rFonts w:ascii="Arial" w:hAnsi="Arial" w:cs="Arial"/>
          <w:szCs w:val="28"/>
          <w:lang w:val="en-US"/>
        </w:rPr>
        <w:t>TS</w:t>
      </w:r>
      <w:r w:rsidR="00BA53D5" w:rsidRPr="00EC38E5">
        <w:rPr>
          <w:rFonts w:ascii="Arial" w:hAnsi="Arial" w:cs="Arial"/>
          <w:szCs w:val="28"/>
        </w:rPr>
        <w:t xml:space="preserve"> 21872-1, </w:t>
      </w:r>
      <w:r w:rsidRPr="00EC38E5">
        <w:rPr>
          <w:rFonts w:ascii="Arial" w:hAnsi="Arial" w:cs="Arial"/>
          <w:szCs w:val="28"/>
        </w:rPr>
        <w:t>ГОСТ 31659, ГОСТ</w:t>
      </w:r>
      <w:r w:rsidR="00BA53D5" w:rsidRPr="00EC38E5">
        <w:rPr>
          <w:rFonts w:ascii="Arial" w:hAnsi="Arial" w:cs="Arial"/>
          <w:szCs w:val="28"/>
        </w:rPr>
        <w:t xml:space="preserve"> 31746, ГОСТ 31747, ГОСТ 32031</w:t>
      </w:r>
      <w:r w:rsidR="004938CB" w:rsidRPr="00EC38E5">
        <w:rPr>
          <w:rFonts w:ascii="Arial" w:hAnsi="Arial" w:cs="Arial"/>
          <w:szCs w:val="28"/>
        </w:rPr>
        <w:t>;</w:t>
      </w:r>
    </w:p>
    <w:p w14:paraId="6DBB7E1A" w14:textId="77777777" w:rsidR="00A72F02" w:rsidRPr="00EC38E5" w:rsidRDefault="00A72F02" w:rsidP="00A72F02">
      <w:pPr>
        <w:spacing w:line="360" w:lineRule="auto"/>
        <w:ind w:firstLine="708"/>
        <w:jc w:val="both"/>
        <w:rPr>
          <w:rFonts w:ascii="Arial" w:hAnsi="Arial" w:cs="Arial"/>
          <w:spacing w:val="-6"/>
        </w:rPr>
      </w:pPr>
      <w:r w:rsidRPr="00EC38E5">
        <w:rPr>
          <w:rFonts w:ascii="Arial" w:hAnsi="Arial" w:cs="Arial"/>
        </w:rPr>
        <w:t>- паразитологических показателей –</w:t>
      </w:r>
      <w:r w:rsidRPr="00EC38E5">
        <w:t xml:space="preserve"> </w:t>
      </w:r>
      <w:r w:rsidRPr="00EC38E5">
        <w:rPr>
          <w:rFonts w:ascii="Arial" w:hAnsi="Arial" w:cs="Arial"/>
        </w:rPr>
        <w:t>по ГОСТ 34812 или методам, действующим на территории государства, принявшего стандарт.</w:t>
      </w:r>
    </w:p>
    <w:p w14:paraId="4CE1A68D" w14:textId="77777777" w:rsidR="00A72F02" w:rsidRPr="00EC38E5" w:rsidRDefault="006E0004" w:rsidP="00A72F02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  <w:bCs/>
          <w:szCs w:val="28"/>
          <w:lang w:bidi="ru-RU"/>
        </w:rPr>
        <w:t>6.3</w:t>
      </w:r>
      <w:r w:rsidRPr="00EC38E5">
        <w:rPr>
          <w:rFonts w:ascii="Arial" w:hAnsi="Arial" w:cs="Arial"/>
          <w:b/>
          <w:bCs/>
          <w:szCs w:val="28"/>
          <w:lang w:bidi="ru-RU"/>
        </w:rPr>
        <w:t xml:space="preserve"> </w:t>
      </w:r>
      <w:r w:rsidR="00A72F02" w:rsidRPr="00EC38E5">
        <w:rPr>
          <w:rFonts w:ascii="Arial" w:hAnsi="Arial" w:cs="Arial"/>
        </w:rPr>
        <w:t>Содержание нитрозаминов определяют по методам, действующим на территории государства, принявшего ста</w:t>
      </w:r>
      <w:r w:rsidR="00A72F02" w:rsidRPr="00EC38E5">
        <w:rPr>
          <w:rFonts w:ascii="Arial" w:hAnsi="Arial" w:cs="Arial"/>
        </w:rPr>
        <w:t>н</w:t>
      </w:r>
      <w:r w:rsidR="00A72F02" w:rsidRPr="00EC38E5">
        <w:rPr>
          <w:rFonts w:ascii="Arial" w:hAnsi="Arial" w:cs="Arial"/>
        </w:rPr>
        <w:t>дарт.</w:t>
      </w:r>
    </w:p>
    <w:p w14:paraId="07BF59D9" w14:textId="77777777" w:rsidR="004938CB" w:rsidRPr="00EC38E5" w:rsidRDefault="00201968" w:rsidP="004938CB">
      <w:pPr>
        <w:pStyle w:val="210"/>
        <w:spacing w:line="360" w:lineRule="auto"/>
        <w:ind w:firstLine="709"/>
        <w:rPr>
          <w:rFonts w:ascii="Arial" w:hAnsi="Arial" w:cs="Arial"/>
        </w:rPr>
      </w:pPr>
      <w:r w:rsidRPr="00EC38E5">
        <w:rPr>
          <w:rFonts w:ascii="Arial" w:hAnsi="Arial" w:cs="Arial"/>
        </w:rPr>
        <w:t>6.4</w:t>
      </w:r>
      <w:r w:rsidRPr="00EC38E5">
        <w:t xml:space="preserve"> </w:t>
      </w:r>
      <w:r w:rsidR="004938CB" w:rsidRPr="00EC38E5">
        <w:rPr>
          <w:rFonts w:ascii="Arial" w:hAnsi="Arial" w:cs="Arial"/>
        </w:rPr>
        <w:t>Допускается осуществлять контроль с использованием других методов, обе</w:t>
      </w:r>
      <w:r w:rsidR="004938CB" w:rsidRPr="00EC38E5">
        <w:rPr>
          <w:rFonts w:ascii="Arial" w:hAnsi="Arial" w:cs="Arial"/>
        </w:rPr>
        <w:t>с</w:t>
      </w:r>
      <w:r w:rsidR="004938CB" w:rsidRPr="00EC38E5">
        <w:rPr>
          <w:rFonts w:ascii="Arial" w:hAnsi="Arial" w:cs="Arial"/>
        </w:rPr>
        <w:t>печивающих необходимую достоверность и точность измерений, аттестованных и утве</w:t>
      </w:r>
      <w:r w:rsidR="004938CB" w:rsidRPr="00EC38E5">
        <w:rPr>
          <w:rFonts w:ascii="Arial" w:hAnsi="Arial" w:cs="Arial"/>
        </w:rPr>
        <w:t>р</w:t>
      </w:r>
      <w:r w:rsidR="004938CB" w:rsidRPr="00EC38E5">
        <w:rPr>
          <w:rFonts w:ascii="Arial" w:hAnsi="Arial" w:cs="Arial"/>
        </w:rPr>
        <w:t>жденных в порядке, установленном на территории государства, принявшего стандарт.</w:t>
      </w:r>
    </w:p>
    <w:p w14:paraId="52E69F84" w14:textId="77777777" w:rsidR="00BF4703" w:rsidRPr="00EC38E5" w:rsidRDefault="00BF4703" w:rsidP="00BF4703">
      <w:pPr>
        <w:spacing w:line="360" w:lineRule="auto"/>
        <w:ind w:firstLine="708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>6.5. В случае наличия двух и более аттестованных методик измерений одной и той же величины при возникновении спорных ситуаций арбитражную методику измерений определяют соглашением заинтересованных юридических лиц.</w:t>
      </w:r>
    </w:p>
    <w:p w14:paraId="748261F1" w14:textId="77777777" w:rsidR="00BF4703" w:rsidRPr="00EC38E5" w:rsidRDefault="00BF4703" w:rsidP="00BF47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8F45655" w14:textId="77777777" w:rsidR="00D900F2" w:rsidRPr="00EC38E5" w:rsidRDefault="00D900F2" w:rsidP="00BF47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0A0D76A" w14:textId="77777777" w:rsidR="00F731A4" w:rsidRPr="00EC38E5" w:rsidRDefault="00F731A4" w:rsidP="00BF47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574E3DD" w14:textId="77777777" w:rsidR="00F731A4" w:rsidRPr="00EC38E5" w:rsidRDefault="00F731A4" w:rsidP="00BF47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0564D68" w14:textId="77777777" w:rsidR="00283562" w:rsidRPr="00EC38E5" w:rsidRDefault="00274CF8" w:rsidP="002031F6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EC38E5">
        <w:rPr>
          <w:rFonts w:ascii="Arial" w:hAnsi="Arial" w:cs="Arial"/>
          <w:b/>
          <w:sz w:val="28"/>
          <w:szCs w:val="28"/>
        </w:rPr>
        <w:t>7 Транспортирование и хранение</w:t>
      </w:r>
    </w:p>
    <w:p w14:paraId="49E46A7E" w14:textId="77777777" w:rsidR="00BF21F1" w:rsidRPr="00EC38E5" w:rsidRDefault="00BF21F1" w:rsidP="00BF21F1">
      <w:pPr>
        <w:pStyle w:val="2"/>
        <w:spacing w:before="240" w:beforeAutospacing="0" w:after="0" w:afterAutospacing="0" w:line="360" w:lineRule="auto"/>
        <w:ind w:firstLine="709"/>
        <w:rPr>
          <w:rFonts w:ascii="Arial" w:hAnsi="Arial" w:cs="Arial"/>
          <w:bCs w:val="0"/>
          <w:sz w:val="24"/>
          <w:szCs w:val="28"/>
        </w:rPr>
      </w:pPr>
      <w:r w:rsidRPr="00EC38E5">
        <w:rPr>
          <w:rFonts w:ascii="Arial" w:hAnsi="Arial" w:cs="Arial"/>
          <w:bCs w:val="0"/>
          <w:sz w:val="24"/>
          <w:szCs w:val="28"/>
          <w:lang w:val="ru-RU"/>
        </w:rPr>
        <w:t>7</w:t>
      </w:r>
      <w:r w:rsidRPr="00EC38E5">
        <w:rPr>
          <w:rFonts w:ascii="Arial" w:hAnsi="Arial" w:cs="Arial"/>
          <w:bCs w:val="0"/>
          <w:sz w:val="24"/>
          <w:szCs w:val="28"/>
        </w:rPr>
        <w:t>.1 Транспортирование</w:t>
      </w:r>
    </w:p>
    <w:p w14:paraId="5AD64A33" w14:textId="77777777" w:rsidR="001C2C4B" w:rsidRPr="00EC38E5" w:rsidRDefault="00BF21F1" w:rsidP="00BF21F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  <w:r w:rsidRPr="00EC38E5">
        <w:rPr>
          <w:rFonts w:ascii="Arial" w:hAnsi="Arial" w:cs="Arial"/>
          <w:b w:val="0"/>
          <w:bCs w:val="0"/>
          <w:sz w:val="24"/>
          <w:szCs w:val="28"/>
          <w:lang w:val="ru-RU"/>
        </w:rPr>
        <w:t>7</w:t>
      </w:r>
      <w:r w:rsidRPr="00EC38E5">
        <w:rPr>
          <w:rFonts w:ascii="Arial" w:hAnsi="Arial" w:cs="Arial"/>
          <w:b w:val="0"/>
          <w:bCs w:val="0"/>
          <w:sz w:val="24"/>
          <w:szCs w:val="28"/>
        </w:rPr>
        <w:t xml:space="preserve">.1.1 </w:t>
      </w:r>
      <w:r w:rsidR="00BF4703" w:rsidRPr="00EC38E5">
        <w:rPr>
          <w:rFonts w:ascii="Arial" w:hAnsi="Arial" w:cs="Arial"/>
          <w:b w:val="0"/>
          <w:bCs w:val="0"/>
          <w:sz w:val="24"/>
          <w:szCs w:val="28"/>
          <w:lang w:val="ru-RU"/>
        </w:rPr>
        <w:t>Транспортируют</w:t>
      </w:r>
      <w:r w:rsidRPr="00EC38E5">
        <w:rPr>
          <w:rFonts w:ascii="Arial" w:hAnsi="Arial" w:cs="Arial"/>
          <w:b w:val="0"/>
          <w:bCs w:val="0"/>
          <w:sz w:val="24"/>
          <w:szCs w:val="28"/>
        </w:rPr>
        <w:t xml:space="preserve"> </w:t>
      </w:r>
      <w:r w:rsidR="008330C1" w:rsidRPr="00EC38E5">
        <w:rPr>
          <w:rFonts w:ascii="Arial" w:hAnsi="Arial" w:cs="Arial"/>
          <w:b w:val="0"/>
          <w:bCs w:val="0"/>
          <w:sz w:val="24"/>
          <w:szCs w:val="28"/>
          <w:lang w:val="ru-RU"/>
        </w:rPr>
        <w:t>ф</w:t>
      </w:r>
      <w:r w:rsidR="008330C1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иле гребешка</w:t>
      </w:r>
      <w:r w:rsidR="008330C1" w:rsidRPr="00EC38E5">
        <w:rPr>
          <w:rFonts w:ascii="Arial" w:hAnsi="Arial" w:cs="Arial"/>
          <w:b w:val="0"/>
          <w:bCs w:val="0"/>
          <w:sz w:val="24"/>
          <w:szCs w:val="28"/>
        </w:rPr>
        <w:t xml:space="preserve"> </w:t>
      </w:r>
      <w:r w:rsidRPr="00EC38E5">
        <w:rPr>
          <w:rFonts w:ascii="Arial" w:hAnsi="Arial" w:cs="Arial"/>
          <w:b w:val="0"/>
          <w:bCs w:val="0"/>
          <w:sz w:val="24"/>
          <w:szCs w:val="28"/>
        </w:rPr>
        <w:t xml:space="preserve">всеми видами транспорта в соответствии с 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 xml:space="preserve">техническими регламентами </w:t>
      </w:r>
      <w:r w:rsidR="002C3DA7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или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 xml:space="preserve"> нормативными правовыми актами, действующими на территории государства, </w:t>
      </w:r>
      <w:r w:rsidR="00CC7B92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принявшего стандарт,</w:t>
      </w:r>
      <w:r w:rsidR="00171019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 xml:space="preserve"> 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и правилами перевозок грузов, дейс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т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вующими на данном виде транспорта, при установленных изготовителем условиях хр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а</w:t>
      </w:r>
      <w:r w:rsidR="001C2C4B" w:rsidRPr="00EC38E5">
        <w:rPr>
          <w:rFonts w:ascii="Arial" w:hAnsi="Arial" w:cs="Arial"/>
          <w:b w:val="0"/>
          <w:bCs w:val="0"/>
          <w:sz w:val="24"/>
          <w:szCs w:val="28"/>
          <w:lang w:val="ru-RU" w:bidi="ru-RU"/>
        </w:rPr>
        <w:t>нения.</w:t>
      </w:r>
      <w:r w:rsidRPr="00EC38E5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 </w:t>
      </w:r>
    </w:p>
    <w:p w14:paraId="69E96BFA" w14:textId="77777777" w:rsidR="008330C1" w:rsidRPr="00EC38E5" w:rsidRDefault="008330C1" w:rsidP="008330C1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7.1.2 Транспортирование продукции, отправляемой в районы Крайнего Севера и приравненные к ним местности, осуществляют в соответствии с требованиями ГОСТ</w:t>
      </w:r>
      <w:r w:rsidR="00D900F2" w:rsidRPr="00EC38E5">
        <w:rPr>
          <w:rFonts w:ascii="Arial" w:hAnsi="Arial" w:cs="Arial"/>
          <w:szCs w:val="28"/>
        </w:rPr>
        <w:t> </w:t>
      </w:r>
      <w:r w:rsidRPr="00EC38E5">
        <w:rPr>
          <w:rFonts w:ascii="Arial" w:hAnsi="Arial" w:cs="Arial"/>
          <w:szCs w:val="28"/>
        </w:rPr>
        <w:t>15846.</w:t>
      </w:r>
    </w:p>
    <w:p w14:paraId="3AE053C7" w14:textId="77777777" w:rsidR="008330C1" w:rsidRPr="00EC38E5" w:rsidRDefault="008330C1" w:rsidP="008330C1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7.1.3 Пакетирование – по ГОСТ 23285, ГОСТ 26663.</w:t>
      </w:r>
    </w:p>
    <w:p w14:paraId="4AFAB9BB" w14:textId="77777777" w:rsidR="008330C1" w:rsidRPr="00EC38E5" w:rsidRDefault="008330C1" w:rsidP="008330C1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EC38E5">
        <w:rPr>
          <w:rFonts w:ascii="Arial" w:hAnsi="Arial" w:cs="Arial"/>
          <w:szCs w:val="28"/>
        </w:rPr>
        <w:t>Основные параметры и размеры пакетов – по ГОСТ 24597.</w:t>
      </w:r>
    </w:p>
    <w:p w14:paraId="0FB41CDE" w14:textId="77777777" w:rsidR="00BA53D5" w:rsidRPr="00EC38E5" w:rsidRDefault="008330C1" w:rsidP="008330C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  <w:r w:rsidRPr="00EC38E5">
        <w:rPr>
          <w:rFonts w:ascii="Arial" w:hAnsi="Arial" w:cs="Arial"/>
          <w:b w:val="0"/>
          <w:bCs w:val="0"/>
          <w:sz w:val="24"/>
          <w:szCs w:val="28"/>
        </w:rPr>
        <w:t>Допускается транспортирование продукции без пакетирования.</w:t>
      </w:r>
    </w:p>
    <w:p w14:paraId="0BC433A3" w14:textId="77777777" w:rsidR="00B716DD" w:rsidRPr="00EC38E5" w:rsidRDefault="00B716DD" w:rsidP="00B716DD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00FDB688" w14:textId="77777777" w:rsidR="00384266" w:rsidRPr="00EC38E5" w:rsidRDefault="00384266" w:rsidP="00384266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EC38E5">
        <w:rPr>
          <w:rFonts w:ascii="Arial" w:hAnsi="Arial" w:cs="Arial"/>
          <w:sz w:val="24"/>
          <w:szCs w:val="28"/>
          <w:lang w:val="ru-RU"/>
        </w:rPr>
        <w:t>7</w:t>
      </w:r>
      <w:r w:rsidRPr="00EC38E5">
        <w:rPr>
          <w:rFonts w:ascii="Arial" w:hAnsi="Arial" w:cs="Arial"/>
          <w:sz w:val="24"/>
          <w:szCs w:val="28"/>
        </w:rPr>
        <w:t>.2 Хранение</w:t>
      </w:r>
    </w:p>
    <w:p w14:paraId="2050295E" w14:textId="77777777" w:rsidR="00296E8C" w:rsidRPr="00EC38E5" w:rsidRDefault="00296E8C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3E4FCA33" w14:textId="77777777" w:rsidR="002F68A5" w:rsidRPr="00EC38E5" w:rsidRDefault="008B2095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38E5">
        <w:rPr>
          <w:rFonts w:ascii="Arial" w:hAnsi="Arial" w:cs="Arial"/>
        </w:rPr>
        <w:t>7.2.1 Рекомендуемы</w:t>
      </w:r>
      <w:r w:rsidR="00BF4703" w:rsidRPr="00EC38E5">
        <w:rPr>
          <w:rFonts w:ascii="Arial" w:hAnsi="Arial" w:cs="Arial"/>
        </w:rPr>
        <w:t>е</w:t>
      </w:r>
      <w:r w:rsidRPr="00EC38E5">
        <w:rPr>
          <w:rFonts w:ascii="Arial" w:hAnsi="Arial" w:cs="Arial"/>
        </w:rPr>
        <w:t xml:space="preserve"> срок</w:t>
      </w:r>
      <w:r w:rsidR="00BF4703" w:rsidRPr="00EC38E5">
        <w:rPr>
          <w:rFonts w:ascii="Arial" w:hAnsi="Arial" w:cs="Arial"/>
        </w:rPr>
        <w:t>и</w:t>
      </w:r>
      <w:r w:rsidRPr="00EC38E5">
        <w:rPr>
          <w:rFonts w:ascii="Arial" w:hAnsi="Arial" w:cs="Arial"/>
        </w:rPr>
        <w:t xml:space="preserve"> годности и условия хранения филе гребешка приведены в приложении </w:t>
      </w:r>
      <w:r w:rsidR="0016352F" w:rsidRPr="00EC38E5">
        <w:rPr>
          <w:rFonts w:ascii="Arial" w:hAnsi="Arial" w:cs="Arial"/>
        </w:rPr>
        <w:t>В</w:t>
      </w:r>
      <w:r w:rsidRPr="00EC38E5">
        <w:rPr>
          <w:rFonts w:ascii="Arial" w:hAnsi="Arial" w:cs="Arial"/>
        </w:rPr>
        <w:t xml:space="preserve">. </w:t>
      </w:r>
    </w:p>
    <w:p w14:paraId="160CDDB6" w14:textId="77777777" w:rsidR="00F13157" w:rsidRPr="00EC38E5" w:rsidRDefault="00F13157" w:rsidP="00CA4AE3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C38E5">
        <w:rPr>
          <w:rFonts w:ascii="Arial" w:hAnsi="Arial" w:cs="Arial"/>
        </w:rPr>
        <w:t xml:space="preserve">7.2.2 </w:t>
      </w:r>
      <w:r w:rsidR="004938CB" w:rsidRPr="00EC38E5">
        <w:rPr>
          <w:rFonts w:ascii="Arial" w:hAnsi="Arial" w:cs="Arial"/>
          <w:bCs/>
        </w:rPr>
        <w:t>Срок годности филе гребешка, расфасованного из транспортной упаковки в потр</w:t>
      </w:r>
      <w:r w:rsidR="004938CB" w:rsidRPr="00EC38E5">
        <w:rPr>
          <w:rFonts w:ascii="Arial" w:hAnsi="Arial" w:cs="Arial"/>
          <w:bCs/>
        </w:rPr>
        <w:t>е</w:t>
      </w:r>
      <w:r w:rsidR="004938CB" w:rsidRPr="00EC38E5">
        <w:rPr>
          <w:rFonts w:ascii="Arial" w:hAnsi="Arial" w:cs="Arial"/>
          <w:bCs/>
        </w:rPr>
        <w:t xml:space="preserve">бительскую по 4.2.5, </w:t>
      </w:r>
      <w:r w:rsidRPr="00EC38E5">
        <w:rPr>
          <w:rFonts w:ascii="Arial" w:hAnsi="Arial" w:cs="Arial"/>
        </w:rPr>
        <w:t>считают с даты его изготовления в транспортной упаковке.</w:t>
      </w:r>
    </w:p>
    <w:p w14:paraId="06A23C61" w14:textId="77777777" w:rsidR="007E6777" w:rsidRPr="00CA5FB9" w:rsidRDefault="008B2095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EC38E5">
        <w:rPr>
          <w:rFonts w:ascii="Arial" w:hAnsi="Arial" w:cs="Arial"/>
        </w:rPr>
        <w:t>7.2.</w:t>
      </w:r>
      <w:r w:rsidR="00D900F2" w:rsidRPr="00EC38E5">
        <w:rPr>
          <w:rFonts w:ascii="Arial" w:hAnsi="Arial" w:cs="Arial"/>
        </w:rPr>
        <w:t>3</w:t>
      </w:r>
      <w:r w:rsidRPr="00EC38E5">
        <w:rPr>
          <w:rFonts w:ascii="Arial" w:hAnsi="Arial" w:cs="Arial"/>
        </w:rPr>
        <w:t xml:space="preserve"> Срок</w:t>
      </w:r>
      <w:r w:rsidR="00F13157" w:rsidRPr="00EC38E5">
        <w:rPr>
          <w:rFonts w:ascii="Arial" w:hAnsi="Arial" w:cs="Arial"/>
        </w:rPr>
        <w:t>и</w:t>
      </w:r>
      <w:r w:rsidRPr="00EC38E5">
        <w:rPr>
          <w:rFonts w:ascii="Arial" w:hAnsi="Arial" w:cs="Arial"/>
        </w:rPr>
        <w:t xml:space="preserve"> годности </w:t>
      </w:r>
      <w:r w:rsidR="002F68A5" w:rsidRPr="00EC38E5">
        <w:rPr>
          <w:rFonts w:ascii="Arial" w:hAnsi="Arial" w:cs="Arial"/>
          <w:bCs/>
        </w:rPr>
        <w:t xml:space="preserve">и условия хранения </w:t>
      </w:r>
      <w:r w:rsidRPr="00EC38E5">
        <w:rPr>
          <w:rFonts w:ascii="Arial" w:hAnsi="Arial" w:cs="Arial"/>
        </w:rPr>
        <w:t>филе гребешка, отличающийся от указа</w:t>
      </w:r>
      <w:r w:rsidRPr="00EC38E5">
        <w:rPr>
          <w:rFonts w:ascii="Arial" w:hAnsi="Arial" w:cs="Arial"/>
        </w:rPr>
        <w:t>н</w:t>
      </w:r>
      <w:r w:rsidRPr="00EC38E5">
        <w:rPr>
          <w:rFonts w:ascii="Arial" w:hAnsi="Arial" w:cs="Arial"/>
        </w:rPr>
        <w:t xml:space="preserve">ного в приложении </w:t>
      </w:r>
      <w:r w:rsidR="0016352F" w:rsidRPr="00EC38E5">
        <w:rPr>
          <w:rFonts w:ascii="Arial" w:hAnsi="Arial" w:cs="Arial"/>
        </w:rPr>
        <w:t>В</w:t>
      </w:r>
      <w:r w:rsidRPr="00EC38E5">
        <w:rPr>
          <w:rFonts w:ascii="Arial" w:hAnsi="Arial" w:cs="Arial"/>
        </w:rPr>
        <w:t>, устанавливает изготовитель в соответствии с нормативными док</w:t>
      </w:r>
      <w:r w:rsidRPr="00EC38E5">
        <w:rPr>
          <w:rFonts w:ascii="Arial" w:hAnsi="Arial" w:cs="Arial"/>
        </w:rPr>
        <w:t>у</w:t>
      </w:r>
      <w:r w:rsidRPr="00EC38E5">
        <w:rPr>
          <w:rFonts w:ascii="Arial" w:hAnsi="Arial" w:cs="Arial"/>
        </w:rPr>
        <w:t>ментами, действующими на территории государства, принявшего стандарт.</w:t>
      </w:r>
      <w:r w:rsidRPr="00CA5FB9">
        <w:rPr>
          <w:rFonts w:ascii="Arial" w:hAnsi="Arial" w:cs="Arial"/>
        </w:rPr>
        <w:t xml:space="preserve"> </w:t>
      </w:r>
    </w:p>
    <w:p w14:paraId="18F2FDA1" w14:textId="77777777" w:rsidR="007E6777" w:rsidRDefault="007E6777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3CF8B94B" w14:textId="77777777" w:rsidR="00A76DE0" w:rsidRDefault="00A76DE0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</w:p>
    <w:p w14:paraId="2CE947BE" w14:textId="77777777" w:rsidR="00A76DE0" w:rsidRPr="00CA5FB9" w:rsidRDefault="00A76DE0" w:rsidP="008B2095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C72012B" w14:textId="77777777" w:rsidR="009E4670" w:rsidRPr="007E6777" w:rsidRDefault="009E4670" w:rsidP="008D741B">
      <w:pPr>
        <w:pStyle w:val="formattexttoplevel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 w:rsidRPr="007E6777">
        <w:rPr>
          <w:rFonts w:ascii="Arial" w:hAnsi="Arial" w:cs="Arial"/>
          <w:b/>
          <w:bCs/>
          <w:szCs w:val="28"/>
        </w:rPr>
        <w:t>Приложение А</w:t>
      </w:r>
    </w:p>
    <w:p w14:paraId="0CA38A7E" w14:textId="77777777" w:rsidR="009E4670" w:rsidRPr="007E6777" w:rsidRDefault="009E4670" w:rsidP="008D741B">
      <w:pPr>
        <w:pStyle w:val="formattexttopleveltextcenter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 w:rsidRPr="007E6777">
        <w:rPr>
          <w:rFonts w:ascii="Arial" w:hAnsi="Arial" w:cs="Arial"/>
          <w:b/>
          <w:bCs/>
          <w:szCs w:val="28"/>
        </w:rPr>
        <w:t>(справочное)</w:t>
      </w:r>
    </w:p>
    <w:p w14:paraId="7904BC44" w14:textId="77777777" w:rsidR="009E4670" w:rsidRPr="007E6777" w:rsidRDefault="009E4670" w:rsidP="009E4670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</w:p>
    <w:p w14:paraId="45B77B42" w14:textId="77777777" w:rsidR="002F68A5" w:rsidRDefault="009E4670" w:rsidP="009E4670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  <w:r w:rsidRPr="007E6777">
        <w:rPr>
          <w:rFonts w:ascii="Arial" w:hAnsi="Arial" w:cs="Arial"/>
          <w:b/>
          <w:bCs/>
          <w:szCs w:val="28"/>
        </w:rPr>
        <w:t xml:space="preserve">Видовой состав </w:t>
      </w:r>
      <w:r w:rsidR="00B05079" w:rsidRPr="002F68A5">
        <w:rPr>
          <w:rFonts w:ascii="Arial" w:hAnsi="Arial" w:cs="Arial"/>
          <w:b/>
          <w:bCs/>
          <w:szCs w:val="28"/>
        </w:rPr>
        <w:t>морских гребешков</w:t>
      </w:r>
      <w:r w:rsidR="002F68A5">
        <w:rPr>
          <w:rFonts w:ascii="Arial" w:hAnsi="Arial" w:cs="Arial"/>
          <w:b/>
          <w:bCs/>
          <w:szCs w:val="28"/>
        </w:rPr>
        <w:t xml:space="preserve"> </w:t>
      </w:r>
      <w:r w:rsidR="002F68A5" w:rsidRPr="002F68A5">
        <w:rPr>
          <w:rFonts w:ascii="Arial" w:hAnsi="Arial" w:cs="Arial"/>
          <w:b/>
          <w:bCs/>
          <w:szCs w:val="28"/>
        </w:rPr>
        <w:t>семейства PECTINIDAE</w:t>
      </w:r>
    </w:p>
    <w:p w14:paraId="2B0064E0" w14:textId="77777777" w:rsidR="009E4670" w:rsidRPr="007E6777" w:rsidRDefault="002F68A5" w:rsidP="009E4670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  <w:r w:rsidRPr="002F68A5">
        <w:rPr>
          <w:rFonts w:ascii="Arial" w:hAnsi="Arial" w:cs="Arial"/>
          <w:b/>
          <w:bCs/>
          <w:szCs w:val="28"/>
        </w:rPr>
        <w:t>(Морские гребешки)</w:t>
      </w:r>
    </w:p>
    <w:p w14:paraId="492AAD4E" w14:textId="77777777" w:rsidR="009E4670" w:rsidRPr="007E6777" w:rsidRDefault="009E4670" w:rsidP="009E4670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</w:p>
    <w:p w14:paraId="05477191" w14:textId="77777777" w:rsidR="009E4670" w:rsidRPr="007E6777" w:rsidRDefault="009E4670" w:rsidP="009E4670">
      <w:pPr>
        <w:pStyle w:val="formattexttopleveltextcentertext"/>
        <w:spacing w:before="0" w:beforeAutospacing="0" w:after="0" w:afterAutospacing="0" w:line="360" w:lineRule="auto"/>
        <w:rPr>
          <w:rFonts w:ascii="Arial" w:hAnsi="Arial" w:cs="Arial"/>
          <w:bCs/>
          <w:szCs w:val="28"/>
        </w:rPr>
      </w:pPr>
      <w:r w:rsidRPr="007E6777">
        <w:rPr>
          <w:rFonts w:ascii="Arial" w:hAnsi="Arial" w:cs="Arial"/>
          <w:bCs/>
          <w:szCs w:val="28"/>
        </w:rPr>
        <w:t xml:space="preserve">А.1 Видовой состав </w:t>
      </w:r>
      <w:r w:rsidR="00B05079" w:rsidRPr="007E6777">
        <w:rPr>
          <w:rFonts w:ascii="Arial" w:hAnsi="Arial" w:cs="Arial"/>
          <w:bCs/>
          <w:szCs w:val="28"/>
        </w:rPr>
        <w:t xml:space="preserve">морских гребешков </w:t>
      </w:r>
      <w:r w:rsidRPr="007E6777">
        <w:rPr>
          <w:rFonts w:ascii="Arial" w:hAnsi="Arial" w:cs="Arial"/>
          <w:bCs/>
          <w:szCs w:val="28"/>
        </w:rPr>
        <w:t>приведен в таблице А.1.</w:t>
      </w:r>
    </w:p>
    <w:p w14:paraId="20DC6E31" w14:textId="77777777" w:rsidR="009E4670" w:rsidRPr="007E6777" w:rsidRDefault="00D32073" w:rsidP="00464C37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color w:val="000000"/>
          <w:spacing w:val="-5"/>
        </w:rPr>
      </w:pPr>
      <w:r w:rsidRPr="00D32073">
        <w:rPr>
          <w:rFonts w:ascii="Arial" w:hAnsi="Arial" w:cs="Arial"/>
          <w:color w:val="000000"/>
          <w:spacing w:val="40"/>
        </w:rPr>
        <w:t>Таблица</w:t>
      </w:r>
      <w:r w:rsidR="009E4670" w:rsidRPr="00D32073">
        <w:rPr>
          <w:rFonts w:ascii="Arial" w:hAnsi="Arial" w:cs="Arial"/>
          <w:color w:val="000000"/>
          <w:spacing w:val="30"/>
        </w:rPr>
        <w:t xml:space="preserve"> </w:t>
      </w:r>
      <w:r w:rsidR="009E4670" w:rsidRPr="007E6777">
        <w:rPr>
          <w:rFonts w:ascii="Arial" w:hAnsi="Arial" w:cs="Arial"/>
          <w:color w:val="000000"/>
          <w:spacing w:val="-5"/>
        </w:rPr>
        <w:t>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5069"/>
      </w:tblGrid>
      <w:tr w:rsidR="00D32073" w:rsidRPr="00FC24BB" w14:paraId="09607A6A" w14:textId="77777777" w:rsidTr="00D32073">
        <w:trPr>
          <w:trHeight w:val="330"/>
        </w:trPr>
        <w:tc>
          <w:tcPr>
            <w:tcW w:w="10382" w:type="dxa"/>
            <w:gridSpan w:val="2"/>
            <w:tcBorders>
              <w:bottom w:val="single" w:sz="4" w:space="0" w:color="auto"/>
            </w:tcBorders>
            <w:vAlign w:val="center"/>
          </w:tcPr>
          <w:p w14:paraId="437C0F37" w14:textId="77777777" w:rsidR="00D32073" w:rsidRPr="00FC24BB" w:rsidRDefault="00D32073" w:rsidP="00D32073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FC24BB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Наименование морских гребешков</w:t>
            </w:r>
          </w:p>
        </w:tc>
      </w:tr>
      <w:tr w:rsidR="00D32073" w:rsidRPr="00FC24BB" w14:paraId="6251654B" w14:textId="77777777" w:rsidTr="00D32073">
        <w:trPr>
          <w:trHeight w:val="330"/>
        </w:trPr>
        <w:tc>
          <w:tcPr>
            <w:tcW w:w="5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44E848" w14:textId="77777777" w:rsidR="00D32073" w:rsidRPr="00FC24BB" w:rsidRDefault="00D32073" w:rsidP="00EA3642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  <w:r w:rsidRPr="00FC24BB">
              <w:rPr>
                <w:rFonts w:ascii="Arial" w:hAnsi="Arial" w:cs="Arial"/>
                <w:bCs/>
                <w:sz w:val="22"/>
              </w:rPr>
              <w:t>на русском языке</w:t>
            </w:r>
          </w:p>
        </w:tc>
        <w:tc>
          <w:tcPr>
            <w:tcW w:w="5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8FFFB3" w14:textId="77777777" w:rsidR="00D32073" w:rsidRPr="00FC24BB" w:rsidRDefault="00D32073" w:rsidP="00EA3642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</w:rPr>
            </w:pPr>
            <w:r w:rsidRPr="00FC24BB">
              <w:rPr>
                <w:rFonts w:ascii="Arial" w:hAnsi="Arial" w:cs="Arial"/>
                <w:bCs/>
                <w:sz w:val="22"/>
              </w:rPr>
              <w:t>на латинском языке</w:t>
            </w:r>
          </w:p>
        </w:tc>
      </w:tr>
      <w:tr w:rsidR="00F15B5E" w:rsidRPr="00FC24BB" w14:paraId="2EEF74E9" w14:textId="77777777" w:rsidTr="00EA3642">
        <w:trPr>
          <w:trHeight w:val="45"/>
        </w:trPr>
        <w:tc>
          <w:tcPr>
            <w:tcW w:w="10382" w:type="dxa"/>
            <w:gridSpan w:val="2"/>
            <w:tcBorders>
              <w:top w:val="double" w:sz="4" w:space="0" w:color="auto"/>
            </w:tcBorders>
            <w:vAlign w:val="center"/>
          </w:tcPr>
          <w:p w14:paraId="67A7E455" w14:textId="77777777" w:rsidR="00F15B5E" w:rsidRPr="00FC24BB" w:rsidRDefault="00F15B5E" w:rsidP="00EA3642">
            <w:pPr>
              <w:pStyle w:val="formattexttopleveltextcenter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 xml:space="preserve">Вид рода </w:t>
            </w: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Chlamys</w:t>
            </w:r>
          </w:p>
        </w:tc>
      </w:tr>
      <w:tr w:rsidR="00842AF3" w:rsidRPr="00FC24BB" w14:paraId="226CACC6" w14:textId="77777777" w:rsidTr="00EA3642">
        <w:tc>
          <w:tcPr>
            <w:tcW w:w="5191" w:type="dxa"/>
            <w:tcBorders>
              <w:top w:val="single" w:sz="12" w:space="0" w:color="auto"/>
            </w:tcBorders>
          </w:tcPr>
          <w:p w14:paraId="3364D4EE" w14:textId="77777777" w:rsidR="00842AF3" w:rsidRPr="00FC24BB" w:rsidRDefault="00842AF3" w:rsidP="00842AF3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Морской гребешок бело-розовый</w:t>
            </w:r>
          </w:p>
        </w:tc>
        <w:tc>
          <w:tcPr>
            <w:tcW w:w="5191" w:type="dxa"/>
            <w:tcBorders>
              <w:top w:val="single" w:sz="12" w:space="0" w:color="auto"/>
            </w:tcBorders>
            <w:vAlign w:val="center"/>
          </w:tcPr>
          <w:p w14:paraId="3E497079" w14:textId="77777777" w:rsidR="00842AF3" w:rsidRPr="00FC24BB" w:rsidRDefault="00E170C4" w:rsidP="00842AF3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Chlamys chosenica</w:t>
            </w:r>
          </w:p>
        </w:tc>
      </w:tr>
      <w:tr w:rsidR="00E170C4" w:rsidRPr="00FC24BB" w14:paraId="3C880939" w14:textId="77777777">
        <w:tc>
          <w:tcPr>
            <w:tcW w:w="5191" w:type="dxa"/>
          </w:tcPr>
          <w:p w14:paraId="3E2CE11A" w14:textId="77777777" w:rsidR="00E170C4" w:rsidRPr="00FC24BB" w:rsidRDefault="00E170C4" w:rsidP="00E170C4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Морской гребешок беринговоморский</w:t>
            </w:r>
          </w:p>
        </w:tc>
        <w:tc>
          <w:tcPr>
            <w:tcW w:w="5191" w:type="dxa"/>
            <w:vAlign w:val="center"/>
          </w:tcPr>
          <w:p w14:paraId="5AC46C9F" w14:textId="77777777" w:rsidR="00E170C4" w:rsidRPr="00FC24BB" w:rsidRDefault="00E170C4" w:rsidP="00E170C4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Chlamys behringiana</w:t>
            </w:r>
          </w:p>
        </w:tc>
      </w:tr>
      <w:tr w:rsidR="00E170C4" w:rsidRPr="00FC24BB" w14:paraId="650F512C" w14:textId="77777777">
        <w:tc>
          <w:tcPr>
            <w:tcW w:w="5191" w:type="dxa"/>
          </w:tcPr>
          <w:p w14:paraId="49D6940B" w14:textId="77777777" w:rsidR="00E170C4" w:rsidRPr="00FC24BB" w:rsidRDefault="00E170C4" w:rsidP="00E170C4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Морской гребешок исландский</w:t>
            </w:r>
          </w:p>
        </w:tc>
        <w:tc>
          <w:tcPr>
            <w:tcW w:w="5191" w:type="dxa"/>
          </w:tcPr>
          <w:p w14:paraId="47FA36A6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2" w:name="_Hlk225163860"/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Chlamys islandica</w:t>
            </w:r>
            <w:bookmarkEnd w:id="12"/>
          </w:p>
        </w:tc>
      </w:tr>
      <w:tr w:rsidR="00842AF3" w:rsidRPr="00FC24BB" w14:paraId="7C1CB976" w14:textId="77777777" w:rsidTr="00E170C4">
        <w:tc>
          <w:tcPr>
            <w:tcW w:w="5191" w:type="dxa"/>
          </w:tcPr>
          <w:p w14:paraId="17AA0125" w14:textId="77777777" w:rsidR="00842AF3" w:rsidRPr="00FC24BB" w:rsidRDefault="00842AF3" w:rsidP="00842AF3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Морской гребешок светлый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vAlign w:val="center"/>
          </w:tcPr>
          <w:p w14:paraId="6FFA9B17" w14:textId="77777777" w:rsidR="00842AF3" w:rsidRPr="00FC24BB" w:rsidRDefault="00E170C4" w:rsidP="00842AF3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Chlamys albida</w:t>
            </w:r>
          </w:p>
        </w:tc>
      </w:tr>
      <w:tr w:rsidR="00E170C4" w:rsidRPr="00FC24BB" w14:paraId="00E92F56" w14:textId="77777777" w:rsidTr="00E170C4">
        <w:tc>
          <w:tcPr>
            <w:tcW w:w="5191" w:type="dxa"/>
          </w:tcPr>
          <w:p w14:paraId="7503EAA9" w14:textId="77777777" w:rsidR="00E170C4" w:rsidRPr="00FC24BB" w:rsidRDefault="00E170C4" w:rsidP="00E170C4">
            <w:pPr>
              <w:pStyle w:val="formattexttopleveltextcentertext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Морской гребешок широкореберный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14:paraId="324E4CE8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Chlamys stratega</w:t>
            </w:r>
          </w:p>
        </w:tc>
      </w:tr>
      <w:tr w:rsidR="00842AF3" w:rsidRPr="00FC24BB" w14:paraId="10C38483" w14:textId="77777777" w:rsidTr="00EA3642">
        <w:tc>
          <w:tcPr>
            <w:tcW w:w="5191" w:type="dxa"/>
            <w:vAlign w:val="center"/>
          </w:tcPr>
          <w:p w14:paraId="0CC99B8F" w14:textId="77777777" w:rsidR="00842AF3" w:rsidRPr="00FC24BB" w:rsidRDefault="00842AF3" w:rsidP="00842AF3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Морской гребешок японский</w:t>
            </w:r>
          </w:p>
        </w:tc>
        <w:tc>
          <w:tcPr>
            <w:tcW w:w="5191" w:type="dxa"/>
            <w:vAlign w:val="center"/>
          </w:tcPr>
          <w:p w14:paraId="2D6181F6" w14:textId="77777777" w:rsidR="00842AF3" w:rsidRPr="00FC24BB" w:rsidRDefault="00E170C4" w:rsidP="00842AF3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Chlamys farreri</w:t>
            </w:r>
          </w:p>
        </w:tc>
      </w:tr>
      <w:tr w:rsidR="006E266C" w:rsidRPr="00FC24BB" w14:paraId="41BA6365" w14:textId="77777777" w:rsidTr="00EA3642">
        <w:tc>
          <w:tcPr>
            <w:tcW w:w="10382" w:type="dxa"/>
            <w:gridSpan w:val="2"/>
            <w:vAlign w:val="center"/>
          </w:tcPr>
          <w:p w14:paraId="37BF5205" w14:textId="77777777" w:rsidR="006E266C" w:rsidRPr="00FC24BB" w:rsidRDefault="006E266C" w:rsidP="00EA36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 xml:space="preserve">Вид рода </w:t>
            </w: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Mizuhopecten</w:t>
            </w:r>
          </w:p>
        </w:tc>
      </w:tr>
      <w:tr w:rsidR="00E170C4" w:rsidRPr="00FC24BB" w14:paraId="3D76203A" w14:textId="77777777" w:rsidTr="00EA3642">
        <w:tc>
          <w:tcPr>
            <w:tcW w:w="5191" w:type="dxa"/>
            <w:tcBorders>
              <w:top w:val="single" w:sz="12" w:space="0" w:color="auto"/>
            </w:tcBorders>
            <w:vAlign w:val="center"/>
          </w:tcPr>
          <w:p w14:paraId="2683E61F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Гребешок приморский</w:t>
            </w:r>
          </w:p>
        </w:tc>
        <w:tc>
          <w:tcPr>
            <w:tcW w:w="5191" w:type="dxa"/>
            <w:tcBorders>
              <w:top w:val="single" w:sz="12" w:space="0" w:color="auto"/>
            </w:tcBorders>
            <w:vAlign w:val="center"/>
          </w:tcPr>
          <w:p w14:paraId="2D1FF13B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Mizuhopecten yessoensis</w:t>
            </w:r>
          </w:p>
        </w:tc>
      </w:tr>
      <w:tr w:rsidR="006E266C" w:rsidRPr="00FC24BB" w14:paraId="7B9341AD" w14:textId="77777777" w:rsidTr="00EA3642">
        <w:tc>
          <w:tcPr>
            <w:tcW w:w="10382" w:type="dxa"/>
            <w:gridSpan w:val="2"/>
            <w:vAlign w:val="center"/>
          </w:tcPr>
          <w:p w14:paraId="77BF28F5" w14:textId="77777777" w:rsidR="006E266C" w:rsidRPr="00FC24BB" w:rsidRDefault="006E266C" w:rsidP="00EA36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Вид рода Swiftopecten</w:t>
            </w:r>
          </w:p>
        </w:tc>
      </w:tr>
      <w:tr w:rsidR="00E170C4" w:rsidRPr="00FC24BB" w14:paraId="4AF71632" w14:textId="77777777" w:rsidTr="00EA3642">
        <w:tc>
          <w:tcPr>
            <w:tcW w:w="5191" w:type="dxa"/>
            <w:tcBorders>
              <w:top w:val="single" w:sz="12" w:space="0" w:color="auto"/>
            </w:tcBorders>
            <w:vAlign w:val="center"/>
          </w:tcPr>
          <w:p w14:paraId="5B4B81A8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Гребешок Свифта</w:t>
            </w:r>
          </w:p>
        </w:tc>
        <w:tc>
          <w:tcPr>
            <w:tcW w:w="5191" w:type="dxa"/>
            <w:tcBorders>
              <w:top w:val="single" w:sz="12" w:space="0" w:color="auto"/>
            </w:tcBorders>
            <w:vAlign w:val="center"/>
          </w:tcPr>
          <w:p w14:paraId="7AB9F4F3" w14:textId="77777777" w:rsidR="00E170C4" w:rsidRPr="00FC24BB" w:rsidRDefault="00E170C4" w:rsidP="00E170C4">
            <w:pPr>
              <w:pStyle w:val="a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Swiftopecten swiftii</w:t>
            </w:r>
          </w:p>
        </w:tc>
      </w:tr>
      <w:tr w:rsidR="006E266C" w:rsidRPr="00842AF3" w14:paraId="2A9F14EE" w14:textId="77777777" w:rsidTr="00EA3642">
        <w:tc>
          <w:tcPr>
            <w:tcW w:w="10382" w:type="dxa"/>
            <w:gridSpan w:val="2"/>
            <w:vAlign w:val="center"/>
          </w:tcPr>
          <w:p w14:paraId="041B6930" w14:textId="77777777" w:rsidR="006E266C" w:rsidRPr="00842AF3" w:rsidRDefault="006E266C" w:rsidP="00DD3922">
            <w:pPr>
              <w:pStyle w:val="a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pacing w:val="36"/>
                <w:sz w:val="20"/>
                <w:szCs w:val="20"/>
              </w:rPr>
              <w:t xml:space="preserve">Примечание </w:t>
            </w:r>
            <w:r w:rsidRPr="00FC24BB">
              <w:rPr>
                <w:rFonts w:ascii="Arial" w:hAnsi="Arial" w:cs="Arial"/>
                <w:spacing w:val="28"/>
                <w:sz w:val="20"/>
                <w:szCs w:val="20"/>
              </w:rPr>
              <w:t xml:space="preserve">- </w:t>
            </w:r>
            <w:r w:rsidRPr="00FC24BB">
              <w:rPr>
                <w:rFonts w:ascii="Arial" w:hAnsi="Arial" w:cs="Arial"/>
                <w:sz w:val="20"/>
                <w:szCs w:val="20"/>
              </w:rPr>
              <w:t>Допускается использовать другие виды морских гребешков, разрешенные к добыче (вылову) и изъятию, которые являются объектами промышленного, прибрежного рыболовства, а также объектами аквакультуры в соответствии с нормативными правовыми актами, действующими на территории гос</w:t>
            </w:r>
            <w:r w:rsidRPr="00FC24BB">
              <w:rPr>
                <w:rFonts w:ascii="Arial" w:hAnsi="Arial" w:cs="Arial"/>
                <w:sz w:val="20"/>
                <w:szCs w:val="20"/>
              </w:rPr>
              <w:t>у</w:t>
            </w:r>
            <w:r w:rsidRPr="00FC24BB">
              <w:rPr>
                <w:rFonts w:ascii="Arial" w:hAnsi="Arial" w:cs="Arial"/>
                <w:sz w:val="20"/>
                <w:szCs w:val="20"/>
              </w:rPr>
              <w:t>дарства, принявшего стандарт</w:t>
            </w:r>
            <w:r w:rsidRPr="00842A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2B4AB" w14:textId="77777777" w:rsidR="009E4670" w:rsidRDefault="009E4670" w:rsidP="009E4670">
      <w:pPr>
        <w:pStyle w:val="formattexttopleveltextcentertext"/>
        <w:spacing w:before="0" w:beforeAutospacing="0" w:after="0" w:afterAutospacing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109E588" w14:textId="77777777" w:rsidR="00122E9F" w:rsidRPr="008C65D7" w:rsidRDefault="00A76DE0" w:rsidP="00122E9F">
      <w:pPr>
        <w:pStyle w:val="formattexttoplevel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br w:type="page"/>
      </w:r>
      <w:r w:rsidR="00122E9F" w:rsidRPr="008C65D7">
        <w:rPr>
          <w:rFonts w:ascii="Arial" w:hAnsi="Arial" w:cs="Arial"/>
          <w:b/>
          <w:bCs/>
          <w:szCs w:val="28"/>
        </w:rPr>
        <w:lastRenderedPageBreak/>
        <w:t xml:space="preserve">Приложение </w:t>
      </w:r>
      <w:r w:rsidR="00122E9F">
        <w:rPr>
          <w:rFonts w:ascii="Arial" w:hAnsi="Arial" w:cs="Arial"/>
          <w:b/>
          <w:bCs/>
          <w:szCs w:val="28"/>
        </w:rPr>
        <w:t>Б</w:t>
      </w:r>
    </w:p>
    <w:p w14:paraId="73B74AF9" w14:textId="77777777" w:rsidR="00122E9F" w:rsidRDefault="00122E9F" w:rsidP="00122E9F">
      <w:pPr>
        <w:pStyle w:val="formattexttopleveltextcenter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 w:rsidRPr="008C65D7">
        <w:rPr>
          <w:rFonts w:ascii="Arial" w:hAnsi="Arial" w:cs="Arial"/>
          <w:b/>
          <w:bCs/>
          <w:szCs w:val="28"/>
        </w:rPr>
        <w:t>(</w:t>
      </w:r>
      <w:r>
        <w:rPr>
          <w:rFonts w:ascii="Arial" w:hAnsi="Arial" w:cs="Arial"/>
          <w:b/>
          <w:bCs/>
          <w:szCs w:val="28"/>
        </w:rPr>
        <w:t>справочное</w:t>
      </w:r>
      <w:r w:rsidRPr="008C65D7">
        <w:rPr>
          <w:rFonts w:ascii="Arial" w:hAnsi="Arial" w:cs="Arial"/>
          <w:b/>
          <w:bCs/>
          <w:szCs w:val="28"/>
        </w:rPr>
        <w:t>)</w:t>
      </w:r>
    </w:p>
    <w:p w14:paraId="59C437FB" w14:textId="77777777" w:rsidR="00122E9F" w:rsidRPr="008C65D7" w:rsidRDefault="00122E9F" w:rsidP="00122E9F">
      <w:pPr>
        <w:pStyle w:val="formattexttopleveltextcenter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</w:p>
    <w:p w14:paraId="57A4716C" w14:textId="77777777" w:rsidR="00122E9F" w:rsidRPr="0024226A" w:rsidRDefault="00122E9F" w:rsidP="00122E9F">
      <w:pPr>
        <w:pStyle w:val="1"/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331EE">
        <w:rPr>
          <w:rFonts w:ascii="Arial" w:hAnsi="Arial" w:cs="Arial"/>
          <w:color w:val="000000"/>
          <w:sz w:val="24"/>
          <w:szCs w:val="24"/>
        </w:rPr>
        <w:t xml:space="preserve">Информация о применяемых технических </w:t>
      </w:r>
      <w:r w:rsidRPr="0024226A">
        <w:rPr>
          <w:rFonts w:ascii="Arial" w:hAnsi="Arial" w:cs="Arial"/>
          <w:color w:val="000000"/>
          <w:sz w:val="24"/>
          <w:szCs w:val="24"/>
        </w:rPr>
        <w:t>регламентах и нормативных</w:t>
      </w:r>
    </w:p>
    <w:p w14:paraId="5AA022E3" w14:textId="77777777" w:rsidR="00122E9F" w:rsidRPr="0024226A" w:rsidRDefault="00122E9F" w:rsidP="00122E9F">
      <w:pPr>
        <w:pStyle w:val="1"/>
        <w:shd w:val="clear" w:color="auto" w:fill="FFFFFF"/>
        <w:spacing w:line="360" w:lineRule="auto"/>
        <w:jc w:val="center"/>
        <w:rPr>
          <w:rFonts w:ascii="Arial" w:hAnsi="Arial" w:cs="Arial"/>
          <w:color w:val="2C2D2E"/>
          <w:sz w:val="20"/>
        </w:rPr>
      </w:pPr>
      <w:r w:rsidRPr="0024226A">
        <w:rPr>
          <w:rFonts w:ascii="Arial" w:hAnsi="Arial" w:cs="Arial"/>
          <w:color w:val="000000"/>
          <w:sz w:val="24"/>
          <w:szCs w:val="24"/>
        </w:rPr>
        <w:t>правовых актах в государствах-участниках СНГ</w:t>
      </w:r>
    </w:p>
    <w:p w14:paraId="4C673276" w14:textId="77777777" w:rsidR="00122E9F" w:rsidRPr="0024226A" w:rsidRDefault="00122E9F" w:rsidP="00122E9F">
      <w:pPr>
        <w:pStyle w:val="23"/>
        <w:ind w:firstLine="539"/>
        <w:rPr>
          <w:rFonts w:ascii="Arial" w:hAnsi="Arial" w:cs="Arial"/>
          <w:bCs/>
          <w:sz w:val="24"/>
          <w:szCs w:val="24"/>
        </w:rPr>
      </w:pPr>
    </w:p>
    <w:p w14:paraId="2E07A419" w14:textId="77777777" w:rsidR="00122E9F" w:rsidRPr="0024226A" w:rsidRDefault="00122E9F" w:rsidP="00122E9F">
      <w:pPr>
        <w:pStyle w:val="23"/>
        <w:ind w:firstLine="284"/>
        <w:rPr>
          <w:rFonts w:ascii="Arial" w:hAnsi="Arial" w:cs="Arial"/>
          <w:bCs/>
          <w:sz w:val="24"/>
          <w:szCs w:val="24"/>
        </w:rPr>
      </w:pPr>
      <w:r w:rsidRPr="0024226A">
        <w:rPr>
          <w:rFonts w:ascii="Arial" w:hAnsi="Arial" w:cs="Arial"/>
          <w:bCs/>
          <w:sz w:val="24"/>
          <w:szCs w:val="24"/>
        </w:rPr>
        <w:t xml:space="preserve">Б.1 Информация о применяемых технических регламентах </w:t>
      </w:r>
      <w:r w:rsidR="00C7485E">
        <w:rPr>
          <w:rFonts w:ascii="Arial" w:hAnsi="Arial" w:cs="Arial"/>
          <w:bCs/>
          <w:sz w:val="24"/>
          <w:szCs w:val="24"/>
        </w:rPr>
        <w:t xml:space="preserve">и нормативных правовых актах в государствах-участниках СНГ </w:t>
      </w:r>
      <w:r w:rsidRPr="0024226A">
        <w:rPr>
          <w:rFonts w:ascii="Arial" w:hAnsi="Arial" w:cs="Arial"/>
          <w:bCs/>
          <w:sz w:val="24"/>
          <w:szCs w:val="24"/>
        </w:rPr>
        <w:t>приведена в таблице Б.1.</w:t>
      </w:r>
    </w:p>
    <w:p w14:paraId="762F14A4" w14:textId="77777777" w:rsidR="00122E9F" w:rsidRPr="0024226A" w:rsidRDefault="00D32073" w:rsidP="00122E9F">
      <w:pPr>
        <w:shd w:val="clear" w:color="auto" w:fill="FFFFFF"/>
        <w:tabs>
          <w:tab w:val="left" w:pos="567"/>
        </w:tabs>
        <w:ind w:left="-142" w:firstLine="142"/>
        <w:jc w:val="both"/>
        <w:rPr>
          <w:rFonts w:ascii="Arial" w:hAnsi="Arial" w:cs="Arial"/>
          <w:color w:val="000000"/>
          <w:spacing w:val="-5"/>
        </w:rPr>
      </w:pPr>
      <w:r w:rsidRPr="00D32073">
        <w:rPr>
          <w:rFonts w:ascii="Arial" w:hAnsi="Arial" w:cs="Arial"/>
          <w:color w:val="000000"/>
          <w:spacing w:val="40"/>
        </w:rPr>
        <w:t>Таблица</w:t>
      </w:r>
      <w:r w:rsidRPr="0024226A">
        <w:rPr>
          <w:rFonts w:ascii="Arial" w:hAnsi="Arial" w:cs="Arial"/>
          <w:color w:val="000000"/>
          <w:spacing w:val="-5"/>
        </w:rPr>
        <w:t xml:space="preserve"> </w:t>
      </w:r>
      <w:r w:rsidR="00122E9F" w:rsidRPr="0024226A">
        <w:rPr>
          <w:rFonts w:ascii="Arial" w:hAnsi="Arial" w:cs="Arial"/>
          <w:color w:val="000000"/>
          <w:spacing w:val="-5"/>
        </w:rPr>
        <w:t>Б.1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5244"/>
        <w:gridCol w:w="2268"/>
      </w:tblGrid>
      <w:tr w:rsidR="007440DE" w:rsidRPr="00FC24BB" w14:paraId="44672F99" w14:textId="77777777" w:rsidTr="007440DE">
        <w:tc>
          <w:tcPr>
            <w:tcW w:w="3046" w:type="dxa"/>
            <w:tcBorders>
              <w:bottom w:val="double" w:sz="4" w:space="0" w:color="auto"/>
            </w:tcBorders>
            <w:vAlign w:val="center"/>
          </w:tcPr>
          <w:p w14:paraId="0737D550" w14:textId="77777777" w:rsidR="007440DE" w:rsidRPr="00FC24BB" w:rsidRDefault="007440DE" w:rsidP="007440DE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ru-RU" w:eastAsia="ru-RU"/>
              </w:rPr>
              <w:t>Структурный элемент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vAlign w:val="center"/>
          </w:tcPr>
          <w:p w14:paraId="03FF09C0" w14:textId="77777777" w:rsidR="007440DE" w:rsidRPr="00FC24BB" w:rsidRDefault="00B67552" w:rsidP="007440DE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C24BB"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  <w:t>Наименование технического регламента или норм</w:t>
            </w:r>
            <w:r w:rsidRPr="00FC24BB"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  <w:t>а</w:t>
            </w:r>
            <w:r w:rsidRPr="00FC24BB"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  <w:t>тивного правового акта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A25BA41" w14:textId="77777777" w:rsidR="007440DE" w:rsidRPr="00FC24BB" w:rsidRDefault="007440DE" w:rsidP="007440DE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</w:pPr>
            <w:r w:rsidRPr="00FC24BB"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  <w:t>Государст</w:t>
            </w:r>
            <w:r w:rsidRPr="00FC24BB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в</w:t>
            </w:r>
            <w:r w:rsidRPr="00FC24BB"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  <w:t>о</w:t>
            </w:r>
            <w:r w:rsidRPr="00FC24BB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-</w:t>
            </w:r>
            <w:r w:rsidRPr="00FC24BB"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  <w:t xml:space="preserve"> участник СНГ</w:t>
            </w:r>
          </w:p>
        </w:tc>
      </w:tr>
      <w:tr w:rsidR="003C01D1" w:rsidRPr="00FC24BB" w14:paraId="623FCEA8" w14:textId="77777777" w:rsidTr="003C01D1">
        <w:trPr>
          <w:trHeight w:val="751"/>
        </w:trPr>
        <w:tc>
          <w:tcPr>
            <w:tcW w:w="3046" w:type="dxa"/>
            <w:vMerge w:val="restart"/>
            <w:tcBorders>
              <w:top w:val="double" w:sz="4" w:space="0" w:color="auto"/>
            </w:tcBorders>
          </w:tcPr>
          <w:p w14:paraId="4599CE35" w14:textId="77777777" w:rsidR="003C01D1" w:rsidRPr="00FC24BB" w:rsidRDefault="003C01D1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ru-RU" w:eastAsia="ru-RU"/>
              </w:rPr>
              <w:t>3, 4.1, 4.2.4.1, 4.2.7, 4.3.1, 4.3.2, 4.4.1, 7.1.1</w:t>
            </w:r>
          </w:p>
        </w:tc>
        <w:tc>
          <w:tcPr>
            <w:tcW w:w="5244" w:type="dxa"/>
            <w:tcBorders>
              <w:top w:val="double" w:sz="4" w:space="0" w:color="auto"/>
            </w:tcBorders>
          </w:tcPr>
          <w:p w14:paraId="3888A7FD" w14:textId="77777777" w:rsidR="003C01D1" w:rsidRPr="00FC24BB" w:rsidRDefault="003C01D1" w:rsidP="00F13157">
            <w:pPr>
              <w:pStyle w:val="a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ТР ЕАЭС 040/2016 Технический регл</w:t>
            </w:r>
            <w:r w:rsidRPr="00FC24BB">
              <w:rPr>
                <w:rFonts w:ascii="Arial" w:hAnsi="Arial" w:cs="Arial"/>
                <w:sz w:val="22"/>
                <w:szCs w:val="22"/>
              </w:rPr>
              <w:t>а</w:t>
            </w:r>
            <w:r w:rsidRPr="00FC24BB">
              <w:rPr>
                <w:rFonts w:ascii="Arial" w:hAnsi="Arial" w:cs="Arial"/>
                <w:sz w:val="22"/>
                <w:szCs w:val="22"/>
              </w:rPr>
              <w:t>мент Евразийского экономического союза «О безопасности рыбы и рыбной проду</w:t>
            </w:r>
            <w:r w:rsidRPr="00FC24BB">
              <w:rPr>
                <w:rFonts w:ascii="Arial" w:hAnsi="Arial" w:cs="Arial"/>
                <w:sz w:val="22"/>
                <w:szCs w:val="22"/>
              </w:rPr>
              <w:t>к</w:t>
            </w:r>
            <w:r w:rsidRPr="00FC24BB">
              <w:rPr>
                <w:rFonts w:ascii="Arial" w:hAnsi="Arial" w:cs="Arial"/>
                <w:sz w:val="22"/>
                <w:szCs w:val="22"/>
              </w:rPr>
              <w:t>ции»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DA15B7D" w14:textId="77777777" w:rsidR="003C01D1" w:rsidRPr="00FC24BB" w:rsidRDefault="003C01D1" w:rsidP="003C01D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AM,BY,KZ,KG,RU</w:t>
            </w:r>
          </w:p>
        </w:tc>
      </w:tr>
      <w:tr w:rsidR="003C01D1" w:rsidRPr="00FC24BB" w14:paraId="4447A201" w14:textId="77777777" w:rsidTr="003C01D1">
        <w:trPr>
          <w:trHeight w:val="547"/>
        </w:trPr>
        <w:tc>
          <w:tcPr>
            <w:tcW w:w="3046" w:type="dxa"/>
            <w:vMerge/>
          </w:tcPr>
          <w:p w14:paraId="44E7F3CC" w14:textId="77777777" w:rsidR="003C01D1" w:rsidRPr="00FC24BB" w:rsidRDefault="003C01D1" w:rsidP="00332576">
            <w:pPr>
              <w:pStyle w:val="23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1180C11D" w14:textId="77777777" w:rsidR="003C01D1" w:rsidRPr="00FC24BB" w:rsidRDefault="003C01D1" w:rsidP="003C01D1">
            <w:pPr>
              <w:pStyle w:val="formattexttopleveltext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Закон РУз «О качестве и безопасности пищевой продукции»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7D2D82" w14:textId="77777777" w:rsidR="003C01D1" w:rsidRPr="00FC24BB" w:rsidRDefault="003C01D1" w:rsidP="003C0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UZ</w:t>
            </w:r>
          </w:p>
        </w:tc>
      </w:tr>
      <w:tr w:rsidR="003C01D1" w:rsidRPr="00FC24BB" w14:paraId="6D5ACF2A" w14:textId="77777777" w:rsidTr="0011563B">
        <w:trPr>
          <w:trHeight w:val="1102"/>
        </w:trPr>
        <w:tc>
          <w:tcPr>
            <w:tcW w:w="3046" w:type="dxa"/>
            <w:vMerge/>
          </w:tcPr>
          <w:p w14:paraId="0B1EC8AC" w14:textId="77777777" w:rsidR="003C01D1" w:rsidRPr="00FC24BB" w:rsidRDefault="003C01D1" w:rsidP="00332576">
            <w:pPr>
              <w:pStyle w:val="23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37052CD3" w14:textId="77777777" w:rsidR="003C01D1" w:rsidRPr="00FC24BB" w:rsidRDefault="003C01D1" w:rsidP="00F13157">
            <w:pPr>
              <w:pStyle w:val="a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Технический регламент «Безопасность пищевой продукции». Утвержден постано</w:t>
            </w:r>
            <w:r w:rsidRPr="00FC24BB">
              <w:rPr>
                <w:rFonts w:ascii="Arial" w:hAnsi="Arial" w:cs="Arial"/>
                <w:sz w:val="22"/>
                <w:szCs w:val="22"/>
              </w:rPr>
              <w:t>в</w:t>
            </w:r>
            <w:r w:rsidRPr="00FC24BB">
              <w:rPr>
                <w:rFonts w:ascii="Arial" w:hAnsi="Arial" w:cs="Arial"/>
                <w:sz w:val="22"/>
                <w:szCs w:val="22"/>
              </w:rPr>
              <w:t>лением Правительства Республики Тадж</w:t>
            </w:r>
            <w:r w:rsidRPr="00FC24BB">
              <w:rPr>
                <w:rFonts w:ascii="Arial" w:hAnsi="Arial" w:cs="Arial"/>
                <w:sz w:val="22"/>
                <w:szCs w:val="22"/>
              </w:rPr>
              <w:t>и</w:t>
            </w:r>
            <w:r w:rsidRPr="00FC24BB">
              <w:rPr>
                <w:rFonts w:ascii="Arial" w:hAnsi="Arial" w:cs="Arial"/>
                <w:sz w:val="22"/>
                <w:szCs w:val="22"/>
              </w:rPr>
              <w:t>кистан от 30 апреля 2016 г., № 190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957949" w14:textId="77777777" w:rsidR="003C01D1" w:rsidRPr="00FC24BB" w:rsidRDefault="003C01D1" w:rsidP="00F13157">
            <w:pPr>
              <w:pStyle w:val="a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TD</w:t>
            </w:r>
          </w:p>
        </w:tc>
      </w:tr>
      <w:tr w:rsidR="007440DE" w:rsidRPr="00FC24BB" w14:paraId="08C0798F" w14:textId="77777777" w:rsidTr="00AA0A23">
        <w:trPr>
          <w:trHeight w:val="794"/>
        </w:trPr>
        <w:tc>
          <w:tcPr>
            <w:tcW w:w="3046" w:type="dxa"/>
          </w:tcPr>
          <w:p w14:paraId="4FCA82CE" w14:textId="77777777" w:rsidR="007440DE" w:rsidRPr="00FC24BB" w:rsidRDefault="007440DE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ru-RU" w:eastAsia="ru-RU"/>
              </w:rPr>
              <w:t>3, 4.1, 4.2.7, 4.3.2, 7.1.1</w:t>
            </w:r>
          </w:p>
        </w:tc>
        <w:tc>
          <w:tcPr>
            <w:tcW w:w="5244" w:type="dxa"/>
          </w:tcPr>
          <w:p w14:paraId="2708FF1D" w14:textId="77777777" w:rsidR="00F13157" w:rsidRPr="00FC24BB" w:rsidRDefault="007440DE" w:rsidP="00F13157">
            <w:pPr>
              <w:pStyle w:val="formattexttopleveltext"/>
              <w:spacing w:before="0" w:beforeAutospacing="0" w:after="0" w:afterAutospacing="0"/>
              <w:ind w:firstLine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021/2011 «О безопасности пищевой продукции»</w:t>
            </w:r>
          </w:p>
        </w:tc>
        <w:tc>
          <w:tcPr>
            <w:tcW w:w="2268" w:type="dxa"/>
          </w:tcPr>
          <w:p w14:paraId="1F2FD30E" w14:textId="77777777" w:rsidR="007440DE" w:rsidRPr="00FC24BB" w:rsidRDefault="007440DE" w:rsidP="00AA0A23">
            <w:pPr>
              <w:pStyle w:val="23"/>
              <w:ind w:firstLine="0"/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</w:pPr>
            <w:r w:rsidRPr="00FC24BB">
              <w:rPr>
                <w:rFonts w:ascii="Arial" w:hAnsi="Arial" w:cs="Arial"/>
                <w:bCs/>
                <w:sz w:val="22"/>
                <w:szCs w:val="22"/>
                <w:lang w:val="en-US" w:eastAsia="ru-RU"/>
              </w:rPr>
              <w:t>AM,BY,KZ,KG,RU</w:t>
            </w:r>
          </w:p>
        </w:tc>
      </w:tr>
      <w:tr w:rsidR="00E170C4" w:rsidRPr="00FC24BB" w14:paraId="24CF5DAB" w14:textId="77777777" w:rsidTr="003C01D1">
        <w:trPr>
          <w:trHeight w:val="751"/>
        </w:trPr>
        <w:tc>
          <w:tcPr>
            <w:tcW w:w="3046" w:type="dxa"/>
            <w:vMerge w:val="restart"/>
          </w:tcPr>
          <w:p w14:paraId="5B0422A3" w14:textId="77777777" w:rsidR="00E170C4" w:rsidRPr="00FC24BB" w:rsidRDefault="00E170C4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  <w:r w:rsidRPr="00FC24BB"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  <w:t>4.4.1, 4.4.2</w:t>
            </w:r>
          </w:p>
        </w:tc>
        <w:tc>
          <w:tcPr>
            <w:tcW w:w="5244" w:type="dxa"/>
          </w:tcPr>
          <w:p w14:paraId="48B1B030" w14:textId="77777777" w:rsidR="00E170C4" w:rsidRPr="00FC24BB" w:rsidRDefault="00E170C4" w:rsidP="00916613">
            <w:pPr>
              <w:pStyle w:val="formattexttopleveltext"/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022/2011 «Пищевая продукция в части ее маркировки»</w:t>
            </w:r>
          </w:p>
        </w:tc>
        <w:tc>
          <w:tcPr>
            <w:tcW w:w="2268" w:type="dxa"/>
          </w:tcPr>
          <w:p w14:paraId="63C10DA2" w14:textId="77777777" w:rsidR="00E170C4" w:rsidRPr="00FC24BB" w:rsidRDefault="00E170C4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AM, BY, KZ, KG, RU</w:t>
            </w:r>
          </w:p>
          <w:p w14:paraId="0034E4C9" w14:textId="77777777" w:rsidR="00E170C4" w:rsidRPr="00FC24BB" w:rsidRDefault="00E170C4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  <w:p w14:paraId="083999D6" w14:textId="77777777" w:rsidR="00E170C4" w:rsidRPr="00FC24BB" w:rsidRDefault="00E170C4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170C4" w:rsidRPr="00FC24BB" w14:paraId="256A2B99" w14:textId="77777777" w:rsidTr="00AA0A23">
        <w:trPr>
          <w:trHeight w:val="754"/>
        </w:trPr>
        <w:tc>
          <w:tcPr>
            <w:tcW w:w="3046" w:type="dxa"/>
            <w:vMerge/>
          </w:tcPr>
          <w:p w14:paraId="42493072" w14:textId="77777777" w:rsidR="00E170C4" w:rsidRPr="00FC24BB" w:rsidRDefault="00E170C4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5244" w:type="dxa"/>
          </w:tcPr>
          <w:p w14:paraId="0CD44D03" w14:textId="77777777" w:rsidR="00E170C4" w:rsidRPr="00FC24BB" w:rsidRDefault="00E170C4" w:rsidP="00916613">
            <w:pPr>
              <w:pStyle w:val="Default"/>
              <w:ind w:firstLine="176"/>
              <w:jc w:val="both"/>
              <w:rPr>
                <w:sz w:val="22"/>
                <w:szCs w:val="22"/>
              </w:rPr>
            </w:pPr>
            <w:r w:rsidRPr="00FC24BB">
              <w:rPr>
                <w:sz w:val="22"/>
                <w:szCs w:val="22"/>
              </w:rPr>
              <w:t>Общий технический регламент UzTR.490-022:2017 «О безопасности пищевой пр</w:t>
            </w:r>
            <w:r w:rsidRPr="00FC24BB">
              <w:rPr>
                <w:sz w:val="22"/>
                <w:szCs w:val="22"/>
              </w:rPr>
              <w:t>о</w:t>
            </w:r>
            <w:r w:rsidRPr="00FC24BB">
              <w:rPr>
                <w:sz w:val="22"/>
                <w:szCs w:val="22"/>
              </w:rPr>
              <w:t>дукции в части ее маркировки»</w:t>
            </w:r>
          </w:p>
        </w:tc>
        <w:tc>
          <w:tcPr>
            <w:tcW w:w="2268" w:type="dxa"/>
          </w:tcPr>
          <w:p w14:paraId="479B21BD" w14:textId="77777777" w:rsidR="00E170C4" w:rsidRPr="00FC24BB" w:rsidRDefault="00E170C4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UZ</w:t>
            </w:r>
          </w:p>
        </w:tc>
      </w:tr>
      <w:tr w:rsidR="00E170C4" w:rsidRPr="00FC24BB" w14:paraId="0C4D1E67" w14:textId="77777777" w:rsidTr="00AA0A23">
        <w:trPr>
          <w:trHeight w:val="754"/>
        </w:trPr>
        <w:tc>
          <w:tcPr>
            <w:tcW w:w="3046" w:type="dxa"/>
            <w:vMerge/>
          </w:tcPr>
          <w:p w14:paraId="7517618C" w14:textId="77777777" w:rsidR="00E170C4" w:rsidRPr="00FC24BB" w:rsidRDefault="00E170C4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5244" w:type="dxa"/>
          </w:tcPr>
          <w:p w14:paraId="1D063751" w14:textId="77777777" w:rsidR="00E170C4" w:rsidRPr="00FC24BB" w:rsidRDefault="00E170C4" w:rsidP="00916613">
            <w:pPr>
              <w:pStyle w:val="Default"/>
              <w:ind w:firstLine="176"/>
              <w:jc w:val="both"/>
              <w:rPr>
                <w:sz w:val="22"/>
                <w:szCs w:val="22"/>
              </w:rPr>
            </w:pPr>
            <w:r w:rsidRPr="00FC24BB">
              <w:rPr>
                <w:sz w:val="22"/>
                <w:szCs w:val="22"/>
              </w:rPr>
              <w:t>Технический регламент Республики Таджикистан ТР РТ 001-2014 «Маркировка пищевых продуктов»</w:t>
            </w:r>
          </w:p>
        </w:tc>
        <w:tc>
          <w:tcPr>
            <w:tcW w:w="2268" w:type="dxa"/>
          </w:tcPr>
          <w:p w14:paraId="1284D0DB" w14:textId="77777777" w:rsidR="00E170C4" w:rsidRPr="00FC24BB" w:rsidRDefault="00E170C4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T</w:t>
            </w: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:rsidR="00D90525" w:rsidRPr="00FC24BB" w14:paraId="3340396F" w14:textId="77777777" w:rsidTr="003C01D1">
        <w:trPr>
          <w:trHeight w:val="739"/>
        </w:trPr>
        <w:tc>
          <w:tcPr>
            <w:tcW w:w="3046" w:type="dxa"/>
            <w:vMerge w:val="restart"/>
          </w:tcPr>
          <w:p w14:paraId="05941BC8" w14:textId="77777777" w:rsidR="00D90525" w:rsidRPr="00FC24BB" w:rsidRDefault="00D90525" w:rsidP="00332576">
            <w:pPr>
              <w:pStyle w:val="23"/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  <w:lang w:val="ru-RU" w:eastAsia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lang w:val="ru-RU" w:eastAsia="ru-RU"/>
              </w:rPr>
              <w:t>4.5.7, 4.5.8</w:t>
            </w:r>
          </w:p>
        </w:tc>
        <w:tc>
          <w:tcPr>
            <w:tcW w:w="5244" w:type="dxa"/>
          </w:tcPr>
          <w:p w14:paraId="1DFA6A47" w14:textId="77777777" w:rsidR="00D90525" w:rsidRPr="00FC24BB" w:rsidRDefault="00D90525" w:rsidP="00916613">
            <w:pPr>
              <w:pStyle w:val="formattexttopleveltext"/>
              <w:ind w:firstLine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ТР ТС 005/2011 Технический регламент Таможенного союза «О безопасности упаковки»</w:t>
            </w:r>
          </w:p>
        </w:tc>
        <w:tc>
          <w:tcPr>
            <w:tcW w:w="2268" w:type="dxa"/>
          </w:tcPr>
          <w:p w14:paraId="2ACBD620" w14:textId="77777777" w:rsidR="00D90525" w:rsidRPr="00FC24BB" w:rsidRDefault="00D90525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FC24B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AM, BY, KZ, KG, RU</w:t>
            </w:r>
          </w:p>
          <w:p w14:paraId="68E2432B" w14:textId="77777777" w:rsidR="00D90525" w:rsidRPr="00FC24BB" w:rsidRDefault="00D90525" w:rsidP="0091661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B37B5A4" w14:textId="77777777" w:rsidR="00D90525" w:rsidRPr="00FC24BB" w:rsidRDefault="00D90525" w:rsidP="0091661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90525" w:rsidRPr="00FC24BB" w14:paraId="23A2EC4D" w14:textId="77777777" w:rsidTr="003C01D1">
        <w:trPr>
          <w:trHeight w:val="734"/>
        </w:trPr>
        <w:tc>
          <w:tcPr>
            <w:tcW w:w="3046" w:type="dxa"/>
            <w:vMerge/>
          </w:tcPr>
          <w:p w14:paraId="41E81D88" w14:textId="77777777" w:rsidR="00D90525" w:rsidRPr="00FC24BB" w:rsidRDefault="00D90525" w:rsidP="00332576">
            <w:pPr>
              <w:pStyle w:val="23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244" w:type="dxa"/>
          </w:tcPr>
          <w:p w14:paraId="00C1CBD1" w14:textId="77777777" w:rsidR="00D90525" w:rsidRPr="00FC24BB" w:rsidRDefault="00D90525" w:rsidP="00D90525">
            <w:pPr>
              <w:pStyle w:val="Default"/>
              <w:ind w:firstLine="181"/>
              <w:jc w:val="both"/>
              <w:rPr>
                <w:color w:val="auto"/>
                <w:sz w:val="22"/>
                <w:szCs w:val="22"/>
              </w:rPr>
            </w:pPr>
            <w:r w:rsidRPr="00FC24BB">
              <w:rPr>
                <w:color w:val="auto"/>
                <w:sz w:val="22"/>
                <w:szCs w:val="22"/>
              </w:rPr>
              <w:t>Технический регламент UzTR.109-021:2025 «О безопасности упаковки и укупорочных средств»</w:t>
            </w:r>
          </w:p>
        </w:tc>
        <w:tc>
          <w:tcPr>
            <w:tcW w:w="2268" w:type="dxa"/>
          </w:tcPr>
          <w:p w14:paraId="25B4C980" w14:textId="77777777" w:rsidR="00D90525" w:rsidRPr="00FC24BB" w:rsidRDefault="00D90525" w:rsidP="003C01D1">
            <w:pPr>
              <w:pStyle w:val="Default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C24BB">
              <w:rPr>
                <w:sz w:val="22"/>
                <w:szCs w:val="22"/>
                <w:lang w:val="en-US"/>
              </w:rPr>
              <w:t>UZ</w:t>
            </w:r>
          </w:p>
        </w:tc>
      </w:tr>
      <w:tr w:rsidR="00D90525" w:rsidRPr="00E170C4" w14:paraId="205DD931" w14:textId="77777777" w:rsidTr="00DD4E61">
        <w:trPr>
          <w:trHeight w:val="907"/>
        </w:trPr>
        <w:tc>
          <w:tcPr>
            <w:tcW w:w="3046" w:type="dxa"/>
            <w:vMerge/>
          </w:tcPr>
          <w:p w14:paraId="3C4FF8D0" w14:textId="77777777" w:rsidR="00D90525" w:rsidRPr="00FC24BB" w:rsidRDefault="00D90525" w:rsidP="00332576">
            <w:pPr>
              <w:pStyle w:val="23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5244" w:type="dxa"/>
          </w:tcPr>
          <w:p w14:paraId="6309138C" w14:textId="77777777" w:rsidR="00D90525" w:rsidRPr="00FC24BB" w:rsidRDefault="00D90525" w:rsidP="00D90525">
            <w:pPr>
              <w:pStyle w:val="Default"/>
              <w:ind w:firstLine="181"/>
              <w:rPr>
                <w:color w:val="auto"/>
                <w:sz w:val="22"/>
                <w:szCs w:val="22"/>
              </w:rPr>
            </w:pPr>
            <w:r w:rsidRPr="00FC24BB">
              <w:rPr>
                <w:color w:val="auto"/>
                <w:sz w:val="22"/>
                <w:szCs w:val="22"/>
              </w:rPr>
              <w:t>Технический регламент Республики Таджикистан ТР РТ 013-2016 «Безопасность упаковки»</w:t>
            </w:r>
          </w:p>
        </w:tc>
        <w:tc>
          <w:tcPr>
            <w:tcW w:w="2268" w:type="dxa"/>
          </w:tcPr>
          <w:p w14:paraId="6E3FCB0E" w14:textId="77777777" w:rsidR="00D90525" w:rsidRPr="00FC24BB" w:rsidRDefault="00D90525" w:rsidP="009166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4BB">
              <w:rPr>
                <w:rFonts w:ascii="Arial" w:hAnsi="Arial" w:cs="Arial"/>
                <w:sz w:val="22"/>
                <w:szCs w:val="22"/>
              </w:rPr>
              <w:t>T</w:t>
            </w:r>
            <w:r w:rsidRPr="00FC24BB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</w:tbl>
    <w:p w14:paraId="4B61DF14" w14:textId="77777777" w:rsidR="0042325C" w:rsidRPr="003C01D1" w:rsidRDefault="0042325C" w:rsidP="00122E9F">
      <w:pPr>
        <w:shd w:val="clear" w:color="auto" w:fill="FFFFFF"/>
        <w:tabs>
          <w:tab w:val="left" w:pos="567"/>
        </w:tabs>
        <w:ind w:left="-142" w:firstLine="142"/>
        <w:jc w:val="both"/>
        <w:rPr>
          <w:rFonts w:ascii="Arial" w:hAnsi="Arial" w:cs="Arial"/>
          <w:color w:val="000000"/>
          <w:spacing w:val="-5"/>
        </w:rPr>
      </w:pPr>
    </w:p>
    <w:p w14:paraId="04B7D78A" w14:textId="77777777" w:rsidR="0042325C" w:rsidRPr="003C01D1" w:rsidRDefault="0042325C" w:rsidP="00122E9F">
      <w:pPr>
        <w:shd w:val="clear" w:color="auto" w:fill="FFFFFF"/>
        <w:tabs>
          <w:tab w:val="left" w:pos="567"/>
        </w:tabs>
        <w:ind w:left="-142" w:firstLine="142"/>
        <w:jc w:val="both"/>
        <w:rPr>
          <w:rFonts w:ascii="Arial" w:hAnsi="Arial" w:cs="Arial"/>
          <w:color w:val="000000"/>
          <w:spacing w:val="-5"/>
        </w:rPr>
      </w:pPr>
    </w:p>
    <w:p w14:paraId="1BD4715F" w14:textId="77777777" w:rsidR="0042325C" w:rsidRPr="003C01D1" w:rsidRDefault="00C7485E" w:rsidP="00122E9F">
      <w:pPr>
        <w:shd w:val="clear" w:color="auto" w:fill="FFFFFF"/>
        <w:tabs>
          <w:tab w:val="left" w:pos="567"/>
        </w:tabs>
        <w:ind w:left="-142" w:firstLine="142"/>
        <w:jc w:val="both"/>
        <w:rPr>
          <w:rFonts w:ascii="Arial" w:hAnsi="Arial" w:cs="Arial"/>
          <w:bCs/>
          <w:szCs w:val="28"/>
        </w:rPr>
      </w:pPr>
      <w:r w:rsidRPr="003C01D1">
        <w:rPr>
          <w:rFonts w:ascii="Arial" w:hAnsi="Arial" w:cs="Arial"/>
          <w:bCs/>
          <w:szCs w:val="28"/>
        </w:rPr>
        <w:br w:type="page"/>
      </w:r>
    </w:p>
    <w:p w14:paraId="400E11BE" w14:textId="77777777" w:rsidR="002668E4" w:rsidRPr="00A914B7" w:rsidRDefault="002668E4" w:rsidP="002668E4">
      <w:pPr>
        <w:pStyle w:val="formattexttopleveltextcenter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 w:rsidRPr="00A914B7">
        <w:rPr>
          <w:rFonts w:ascii="Arial" w:hAnsi="Arial" w:cs="Arial"/>
          <w:b/>
          <w:bCs/>
          <w:szCs w:val="28"/>
        </w:rPr>
        <w:t xml:space="preserve">Приложение </w:t>
      </w:r>
      <w:r w:rsidR="0016352F" w:rsidRPr="00A914B7">
        <w:rPr>
          <w:rFonts w:ascii="Arial" w:hAnsi="Arial" w:cs="Arial"/>
          <w:b/>
          <w:bCs/>
          <w:szCs w:val="28"/>
        </w:rPr>
        <w:t>В</w:t>
      </w:r>
    </w:p>
    <w:p w14:paraId="76CB83C1" w14:textId="77777777" w:rsidR="002668E4" w:rsidRPr="00A914B7" w:rsidRDefault="002668E4" w:rsidP="002668E4">
      <w:pPr>
        <w:pStyle w:val="formattexttopleveltextcentertext"/>
        <w:spacing w:before="0" w:beforeAutospacing="0" w:after="0" w:afterAutospacing="0"/>
        <w:jc w:val="center"/>
        <w:rPr>
          <w:rFonts w:ascii="Arial" w:hAnsi="Arial" w:cs="Arial"/>
          <w:b/>
          <w:bCs/>
          <w:szCs w:val="28"/>
        </w:rPr>
      </w:pPr>
      <w:r w:rsidRPr="00A914B7">
        <w:rPr>
          <w:rFonts w:ascii="Arial" w:hAnsi="Arial" w:cs="Arial"/>
          <w:b/>
          <w:bCs/>
          <w:szCs w:val="28"/>
        </w:rPr>
        <w:t>(рекомендуемое)</w:t>
      </w:r>
    </w:p>
    <w:p w14:paraId="788A8C3B" w14:textId="77777777" w:rsidR="002668E4" w:rsidRPr="00A914B7" w:rsidRDefault="002668E4" w:rsidP="002668E4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</w:p>
    <w:p w14:paraId="76329CDB" w14:textId="77777777" w:rsidR="00560469" w:rsidRPr="00E170C4" w:rsidRDefault="002668E4" w:rsidP="002668E4">
      <w:pPr>
        <w:pStyle w:val="formattexttopleveltextcentertex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8"/>
        </w:rPr>
      </w:pPr>
      <w:r w:rsidRPr="00E170C4">
        <w:rPr>
          <w:rFonts w:ascii="Arial" w:hAnsi="Arial" w:cs="Arial"/>
          <w:b/>
          <w:bCs/>
          <w:szCs w:val="28"/>
        </w:rPr>
        <w:t>Рекомендуемы</w:t>
      </w:r>
      <w:r w:rsidR="00F13157" w:rsidRPr="00E170C4">
        <w:rPr>
          <w:rFonts w:ascii="Arial" w:hAnsi="Arial" w:cs="Arial"/>
          <w:b/>
          <w:bCs/>
          <w:szCs w:val="28"/>
        </w:rPr>
        <w:t>е</w:t>
      </w:r>
      <w:r w:rsidRPr="00E170C4">
        <w:rPr>
          <w:rFonts w:ascii="Arial" w:hAnsi="Arial" w:cs="Arial"/>
          <w:b/>
          <w:bCs/>
          <w:szCs w:val="28"/>
        </w:rPr>
        <w:t xml:space="preserve"> срок</w:t>
      </w:r>
      <w:r w:rsidR="00F13157" w:rsidRPr="00E170C4">
        <w:rPr>
          <w:rFonts w:ascii="Arial" w:hAnsi="Arial" w:cs="Arial"/>
          <w:b/>
          <w:bCs/>
          <w:szCs w:val="28"/>
        </w:rPr>
        <w:t>и</w:t>
      </w:r>
      <w:r w:rsidRPr="00E170C4">
        <w:rPr>
          <w:rFonts w:ascii="Arial" w:hAnsi="Arial" w:cs="Arial"/>
          <w:b/>
          <w:bCs/>
          <w:szCs w:val="28"/>
        </w:rPr>
        <w:t xml:space="preserve"> годности филе гребешка</w:t>
      </w:r>
      <w:r w:rsidR="00F83E74" w:rsidRPr="00E170C4">
        <w:rPr>
          <w:rFonts w:ascii="Arial" w:hAnsi="Arial" w:cs="Arial"/>
          <w:b/>
          <w:bCs/>
          <w:szCs w:val="28"/>
        </w:rPr>
        <w:t xml:space="preserve"> </w:t>
      </w:r>
    </w:p>
    <w:p w14:paraId="0EB86D48" w14:textId="77777777" w:rsidR="00560469" w:rsidRPr="00A914B7" w:rsidRDefault="00560469" w:rsidP="00560469">
      <w:pPr>
        <w:pStyle w:val="formattexttoplevel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Cs w:val="28"/>
        </w:rPr>
      </w:pPr>
      <w:r w:rsidRPr="00E170C4">
        <w:rPr>
          <w:rFonts w:ascii="Arial" w:hAnsi="Arial" w:cs="Arial"/>
          <w:szCs w:val="28"/>
        </w:rPr>
        <w:t>В 1. Рекомендуемы</w:t>
      </w:r>
      <w:r w:rsidR="00F13157" w:rsidRPr="00E170C4">
        <w:rPr>
          <w:rFonts w:ascii="Arial" w:hAnsi="Arial" w:cs="Arial"/>
          <w:szCs w:val="28"/>
        </w:rPr>
        <w:t>е</w:t>
      </w:r>
      <w:r w:rsidRPr="00E170C4">
        <w:rPr>
          <w:rFonts w:ascii="Arial" w:hAnsi="Arial" w:cs="Arial"/>
          <w:szCs w:val="28"/>
        </w:rPr>
        <w:t xml:space="preserve"> срок</w:t>
      </w:r>
      <w:r w:rsidR="00F13157" w:rsidRPr="00E170C4">
        <w:rPr>
          <w:rFonts w:ascii="Arial" w:hAnsi="Arial" w:cs="Arial"/>
          <w:szCs w:val="28"/>
        </w:rPr>
        <w:t>и</w:t>
      </w:r>
      <w:r w:rsidRPr="00E170C4">
        <w:rPr>
          <w:rFonts w:ascii="Arial" w:hAnsi="Arial" w:cs="Arial"/>
          <w:szCs w:val="28"/>
        </w:rPr>
        <w:t xml:space="preserve"> годности филе гребешка при температуре хранения не выше минус 18 °С, с даты изготовления, мес, не более:</w:t>
      </w:r>
      <w:r w:rsidRPr="00A914B7">
        <w:rPr>
          <w:rFonts w:ascii="Arial" w:hAnsi="Arial" w:cs="Arial"/>
          <w:szCs w:val="28"/>
        </w:rPr>
        <w:t xml:space="preserve"> </w:t>
      </w:r>
    </w:p>
    <w:p w14:paraId="5445100A" w14:textId="77777777" w:rsidR="00560469" w:rsidRPr="00A914B7" w:rsidRDefault="00560469" w:rsidP="00560469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  <w:sz w:val="24"/>
          <w:szCs w:val="28"/>
        </w:rPr>
      </w:pPr>
      <w:r w:rsidRPr="00A914B7">
        <w:rPr>
          <w:rFonts w:ascii="Arial" w:hAnsi="Arial" w:cs="Arial"/>
          <w:b w:val="0"/>
          <w:bCs w:val="0"/>
          <w:sz w:val="24"/>
          <w:szCs w:val="28"/>
        </w:rPr>
        <w:t xml:space="preserve">- глазированное с последующим упаковыванием в мешки-вкладыши </w:t>
      </w:r>
      <w:r w:rsidR="00AE4BA0" w:rsidRPr="00A914B7">
        <w:rPr>
          <w:rFonts w:ascii="Arial" w:hAnsi="Arial" w:cs="Arial"/>
          <w:b w:val="0"/>
          <w:bCs w:val="0"/>
          <w:sz w:val="24"/>
          <w:szCs w:val="28"/>
        </w:rPr>
        <w:t>пленочные</w:t>
      </w:r>
      <w:r w:rsidR="0024226A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 </w:t>
      </w:r>
      <w:r w:rsidRPr="00A914B7">
        <w:rPr>
          <w:rFonts w:ascii="Arial" w:hAnsi="Arial" w:cs="Arial"/>
          <w:b w:val="0"/>
          <w:bCs w:val="0"/>
          <w:sz w:val="24"/>
          <w:szCs w:val="28"/>
        </w:rPr>
        <w:t xml:space="preserve">или пакеты из </w:t>
      </w:r>
      <w:r w:rsidR="00E1582B" w:rsidRPr="00A914B7">
        <w:rPr>
          <w:rFonts w:ascii="Arial" w:hAnsi="Arial" w:cs="Arial"/>
          <w:b w:val="0"/>
          <w:bCs w:val="0"/>
          <w:sz w:val="24"/>
          <w:szCs w:val="28"/>
        </w:rPr>
        <w:t>полимерных пленок и комбинированных материалов</w:t>
      </w:r>
      <w:r w:rsidRPr="00A914B7">
        <w:rPr>
          <w:rFonts w:ascii="Arial" w:hAnsi="Arial" w:cs="Arial"/>
          <w:b w:val="0"/>
          <w:bCs w:val="0"/>
          <w:sz w:val="24"/>
          <w:szCs w:val="28"/>
        </w:rPr>
        <w:t xml:space="preserve">; неглазированное, замороженное в </w:t>
      </w:r>
      <w:r w:rsidR="00C127BA" w:rsidRPr="00A914B7">
        <w:rPr>
          <w:rFonts w:ascii="Arial" w:hAnsi="Arial" w:cs="Arial"/>
          <w:b w:val="0"/>
          <w:bCs w:val="0"/>
          <w:sz w:val="24"/>
          <w:szCs w:val="28"/>
        </w:rPr>
        <w:t>пачк</w:t>
      </w:r>
      <w:r w:rsidR="004961E0" w:rsidRPr="00A914B7">
        <w:rPr>
          <w:rFonts w:ascii="Arial" w:hAnsi="Arial" w:cs="Arial"/>
          <w:b w:val="0"/>
          <w:bCs w:val="0"/>
          <w:sz w:val="24"/>
          <w:szCs w:val="28"/>
        </w:rPr>
        <w:t>ах</w:t>
      </w:r>
      <w:r w:rsidR="00C127BA" w:rsidRPr="00A914B7">
        <w:rPr>
          <w:rFonts w:ascii="Arial" w:hAnsi="Arial" w:cs="Arial"/>
          <w:b w:val="0"/>
          <w:bCs w:val="0"/>
          <w:sz w:val="24"/>
          <w:szCs w:val="28"/>
        </w:rPr>
        <w:t xml:space="preserve"> или коробк</w:t>
      </w:r>
      <w:r w:rsidR="004961E0" w:rsidRPr="00A914B7">
        <w:rPr>
          <w:rFonts w:ascii="Arial" w:hAnsi="Arial" w:cs="Arial"/>
          <w:b w:val="0"/>
          <w:bCs w:val="0"/>
          <w:sz w:val="24"/>
          <w:szCs w:val="28"/>
        </w:rPr>
        <w:t>ах</w:t>
      </w:r>
      <w:r w:rsidR="00C127BA" w:rsidRPr="00A914B7">
        <w:rPr>
          <w:rFonts w:ascii="Arial" w:hAnsi="Arial" w:cs="Arial"/>
          <w:b w:val="0"/>
          <w:bCs w:val="0"/>
          <w:sz w:val="24"/>
          <w:szCs w:val="28"/>
        </w:rPr>
        <w:t xml:space="preserve"> из парафинированного с внутренней стороны картона или картона с внутренним и/или внешним полимерным покрытием</w:t>
      </w:r>
      <w:r w:rsidR="00F835AA" w:rsidRPr="00A914B7">
        <w:rPr>
          <w:rFonts w:ascii="Arial" w:hAnsi="Arial" w:cs="Arial"/>
          <w:b w:val="0"/>
          <w:bCs w:val="0"/>
          <w:sz w:val="24"/>
          <w:szCs w:val="28"/>
          <w:lang w:val="ru-RU"/>
        </w:rPr>
        <w:t>,</w:t>
      </w:r>
      <w:r w:rsidR="00F835AA" w:rsidRPr="00A914B7">
        <w:rPr>
          <w:rFonts w:ascii="Arial" w:hAnsi="Arial" w:cs="Arial"/>
          <w:b w:val="0"/>
          <w:bCs w:val="0"/>
          <w:sz w:val="24"/>
          <w:szCs w:val="28"/>
        </w:rPr>
        <w:t xml:space="preserve"> или потребительскую упаковку</w:t>
      </w:r>
      <w:r w:rsidR="004961E0" w:rsidRPr="00A914B7">
        <w:rPr>
          <w:rFonts w:ascii="Arial" w:hAnsi="Arial" w:cs="Arial"/>
          <w:b w:val="0"/>
          <w:bCs w:val="0"/>
          <w:sz w:val="24"/>
          <w:szCs w:val="28"/>
        </w:rPr>
        <w:t xml:space="preserve"> </w:t>
      </w:r>
      <w:r w:rsidRPr="00A914B7">
        <w:rPr>
          <w:rFonts w:ascii="Arial" w:hAnsi="Arial" w:cs="Arial"/>
          <w:b w:val="0"/>
          <w:bCs w:val="0"/>
          <w:sz w:val="24"/>
          <w:szCs w:val="28"/>
        </w:rPr>
        <w:t>или упакованное после замораживания в пакеты</w:t>
      </w:r>
      <w:r w:rsidR="004961E0" w:rsidRPr="00A914B7">
        <w:rPr>
          <w:rFonts w:ascii="Arial" w:hAnsi="Arial" w:cs="Arial"/>
          <w:b w:val="0"/>
          <w:bCs w:val="0"/>
          <w:sz w:val="24"/>
          <w:szCs w:val="28"/>
        </w:rPr>
        <w:t xml:space="preserve"> из полимерных пленок и комбинированных материалов</w:t>
      </w:r>
      <w:r w:rsidR="009066CC" w:rsidRPr="0024226A">
        <w:rPr>
          <w:rFonts w:ascii="Arial" w:hAnsi="Arial" w:cs="Arial"/>
          <w:b w:val="0"/>
          <w:bCs w:val="0"/>
          <w:sz w:val="24"/>
          <w:szCs w:val="28"/>
        </w:rPr>
        <w:t xml:space="preserve"> под вакуумом</w:t>
      </w:r>
      <w:r w:rsidRPr="0024226A">
        <w:rPr>
          <w:rFonts w:ascii="Arial" w:hAnsi="Arial" w:cs="Arial"/>
          <w:b w:val="0"/>
          <w:bCs w:val="0"/>
          <w:sz w:val="24"/>
          <w:szCs w:val="28"/>
        </w:rPr>
        <w:t>:</w:t>
      </w:r>
    </w:p>
    <w:p w14:paraId="788521E7" w14:textId="77777777" w:rsidR="00560469" w:rsidRPr="00FC24BB" w:rsidRDefault="00560469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</w:rPr>
      </w:pPr>
      <w:r w:rsidRPr="00A914B7">
        <w:rPr>
          <w:rFonts w:ascii="Arial" w:hAnsi="Arial" w:cs="Arial"/>
          <w:b w:val="0"/>
          <w:bCs w:val="0"/>
          <w:sz w:val="24"/>
          <w:szCs w:val="28"/>
        </w:rPr>
        <w:t xml:space="preserve">- 8 – для исландского 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>гребешка</w:t>
      </w:r>
      <w:r w:rsidR="00E20E76"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 </w:t>
      </w:r>
      <w:r w:rsidR="00E20E76" w:rsidRPr="00FC24BB">
        <w:rPr>
          <w:rFonts w:ascii="Arial" w:hAnsi="Arial" w:cs="Arial"/>
          <w:b w:val="0"/>
          <w:bCs w:val="0"/>
          <w:sz w:val="24"/>
          <w:szCs w:val="28"/>
        </w:rPr>
        <w:t>(</w:t>
      </w:r>
      <w:r w:rsidR="00E170C4" w:rsidRPr="00FC24BB">
        <w:rPr>
          <w:rFonts w:ascii="Arial" w:hAnsi="Arial" w:cs="Arial"/>
          <w:b w:val="0"/>
          <w:bCs w:val="0"/>
          <w:sz w:val="24"/>
          <w:szCs w:val="28"/>
        </w:rPr>
        <w:t>Chlamys islandica</w:t>
      </w:r>
      <w:r w:rsidR="00E20E76" w:rsidRPr="00FC24BB">
        <w:rPr>
          <w:rFonts w:ascii="Arial" w:hAnsi="Arial" w:cs="Arial"/>
          <w:b w:val="0"/>
          <w:bCs w:val="0"/>
          <w:sz w:val="24"/>
          <w:szCs w:val="28"/>
        </w:rPr>
        <w:t>)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>;</w:t>
      </w:r>
    </w:p>
    <w:p w14:paraId="267285B1" w14:textId="77777777" w:rsidR="00560469" w:rsidRPr="00FC24BB" w:rsidRDefault="00560469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</w:rPr>
      </w:pPr>
      <w:r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- 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 xml:space="preserve">10 – </w:t>
      </w:r>
      <w:r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для 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>остальных видов гребешка;</w:t>
      </w:r>
    </w:p>
    <w:p w14:paraId="127FAB00" w14:textId="77777777" w:rsidR="00560469" w:rsidRPr="00FC24BB" w:rsidRDefault="00560469" w:rsidP="00560469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bCs w:val="0"/>
          <w:sz w:val="24"/>
          <w:szCs w:val="28"/>
        </w:rPr>
      </w:pPr>
      <w:r w:rsidRPr="00FC24BB">
        <w:rPr>
          <w:rFonts w:ascii="Arial" w:hAnsi="Arial" w:cs="Arial"/>
          <w:b w:val="0"/>
          <w:bCs w:val="0"/>
          <w:sz w:val="24"/>
          <w:szCs w:val="28"/>
        </w:rPr>
        <w:t xml:space="preserve">- глазированное с последующим упаковыванием в мешки-вкладыши </w:t>
      </w:r>
      <w:r w:rsidR="00282476" w:rsidRPr="00FC24BB">
        <w:rPr>
          <w:rFonts w:ascii="Arial" w:hAnsi="Arial" w:cs="Arial"/>
          <w:b w:val="0"/>
          <w:bCs w:val="0"/>
          <w:sz w:val="24"/>
          <w:szCs w:val="28"/>
        </w:rPr>
        <w:t xml:space="preserve">пленочные 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 xml:space="preserve">или пакеты </w:t>
      </w:r>
      <w:r w:rsidR="004961E0" w:rsidRPr="00FC24BB">
        <w:rPr>
          <w:rFonts w:ascii="Arial" w:hAnsi="Arial" w:cs="Arial"/>
          <w:b w:val="0"/>
          <w:bCs w:val="0"/>
          <w:sz w:val="24"/>
          <w:szCs w:val="28"/>
        </w:rPr>
        <w:t xml:space="preserve">из полимерных пленок и комбинированных материалов </w:t>
      </w:r>
      <w:r w:rsidRPr="00FC24BB">
        <w:rPr>
          <w:rFonts w:ascii="Arial" w:hAnsi="Arial" w:cs="Arial"/>
          <w:b w:val="0"/>
          <w:bCs w:val="0"/>
          <w:sz w:val="24"/>
          <w:szCs w:val="28"/>
        </w:rPr>
        <w:t>под вакуумом</w:t>
      </w:r>
      <w:r w:rsidR="004961E0"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>:</w:t>
      </w:r>
    </w:p>
    <w:p w14:paraId="46CFCE5B" w14:textId="77777777" w:rsidR="00560469" w:rsidRPr="00FC24BB" w:rsidRDefault="00FA1C0C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</w:rPr>
      </w:pPr>
      <w:r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-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</w:rPr>
        <w:t xml:space="preserve">10 –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для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</w:rPr>
        <w:t>исландского гребешка</w:t>
      </w:r>
      <w:r w:rsidR="00E20E76"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 </w:t>
      </w:r>
      <w:r w:rsidR="00E20E76" w:rsidRPr="00FC24BB">
        <w:rPr>
          <w:rFonts w:ascii="Arial" w:hAnsi="Arial" w:cs="Arial"/>
          <w:b w:val="0"/>
          <w:bCs w:val="0"/>
          <w:sz w:val="24"/>
          <w:szCs w:val="28"/>
        </w:rPr>
        <w:t>(</w:t>
      </w:r>
      <w:r w:rsidR="00E170C4" w:rsidRPr="00FC24BB">
        <w:rPr>
          <w:rFonts w:ascii="Arial" w:hAnsi="Arial" w:cs="Arial"/>
          <w:b w:val="0"/>
          <w:bCs w:val="0"/>
          <w:sz w:val="24"/>
          <w:szCs w:val="28"/>
        </w:rPr>
        <w:t>Chlamys islandica</w:t>
      </w:r>
      <w:r w:rsidR="00E20E76" w:rsidRPr="00FC24BB">
        <w:rPr>
          <w:rFonts w:ascii="Arial" w:hAnsi="Arial" w:cs="Arial"/>
          <w:b w:val="0"/>
          <w:bCs w:val="0"/>
          <w:sz w:val="24"/>
          <w:szCs w:val="28"/>
        </w:rPr>
        <w:t>)</w:t>
      </w:r>
      <w:r w:rsidR="00560469" w:rsidRPr="00FC24BB">
        <w:rPr>
          <w:rFonts w:ascii="Arial" w:hAnsi="Arial" w:cs="Arial"/>
          <w:b w:val="0"/>
          <w:bCs w:val="0"/>
          <w:sz w:val="24"/>
          <w:szCs w:val="28"/>
        </w:rPr>
        <w:t>;</w:t>
      </w:r>
    </w:p>
    <w:p w14:paraId="2D2C4B1B" w14:textId="77777777" w:rsidR="00560469" w:rsidRDefault="00FA1C0C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  <w:r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-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</w:rPr>
        <w:t xml:space="preserve">12 –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  <w:lang w:val="ru-RU"/>
        </w:rPr>
        <w:t xml:space="preserve">для </w:t>
      </w:r>
      <w:r w:rsidR="00560469" w:rsidRPr="00FC24BB">
        <w:rPr>
          <w:rFonts w:ascii="Arial" w:hAnsi="Arial" w:cs="Arial"/>
          <w:b w:val="0"/>
          <w:bCs w:val="0"/>
          <w:sz w:val="24"/>
          <w:szCs w:val="28"/>
        </w:rPr>
        <w:t>остальных видов гребешка.</w:t>
      </w:r>
    </w:p>
    <w:p w14:paraId="174A20AE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11D46CD5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1D5FF502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0547081A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110E6DAB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7191F0A4" w14:textId="77777777" w:rsidR="00F835AA" w:rsidRDefault="00F835AA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06C9B446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03159C1A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6F124D89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2C35748A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19C48E9A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249F73D4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142B433E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5ABF4FFA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786C1B55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66619333" w14:textId="77777777" w:rsidR="00171906" w:rsidRDefault="00171906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p w14:paraId="4858E72A" w14:textId="77777777" w:rsidR="00A914B7" w:rsidRDefault="00A914B7" w:rsidP="00560469">
      <w:pPr>
        <w:pStyle w:val="2"/>
        <w:spacing w:before="0" w:beforeAutospacing="0" w:after="0" w:afterAutospacing="0" w:line="360" w:lineRule="auto"/>
        <w:ind w:left="707" w:firstLine="709"/>
        <w:jc w:val="both"/>
        <w:rPr>
          <w:rFonts w:ascii="Arial" w:hAnsi="Arial" w:cs="Arial"/>
          <w:b w:val="0"/>
          <w:bCs w:val="0"/>
          <w:sz w:val="24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17"/>
        <w:gridCol w:w="3479"/>
        <w:gridCol w:w="3470"/>
      </w:tblGrid>
      <w:tr w:rsidR="009E4670" w:rsidRPr="00456922" w14:paraId="2D939ADC" w14:textId="77777777" w:rsidTr="00421A8E">
        <w:trPr>
          <w:trHeight w:val="392"/>
        </w:trPr>
        <w:tc>
          <w:tcPr>
            <w:tcW w:w="3242" w:type="dxa"/>
            <w:tcBorders>
              <w:top w:val="single" w:sz="4" w:space="0" w:color="auto"/>
            </w:tcBorders>
          </w:tcPr>
          <w:p w14:paraId="15A915B8" w14:textId="77777777" w:rsidR="009E4670" w:rsidRPr="00456922" w:rsidRDefault="009E4670" w:rsidP="0078442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-304"/>
              <w:jc w:val="both"/>
              <w:rPr>
                <w:rFonts w:ascii="Arial" w:hAnsi="Arial" w:cs="Arial"/>
                <w:highlight w:val="yellow"/>
              </w:rPr>
            </w:pPr>
            <w:r w:rsidRPr="00FA1C0C">
              <w:rPr>
                <w:rFonts w:ascii="Arial" w:hAnsi="Arial" w:cs="Arial"/>
              </w:rPr>
              <w:lastRenderedPageBreak/>
              <w:t xml:space="preserve">УДК </w:t>
            </w:r>
            <w:r w:rsidR="00784424">
              <w:rPr>
                <w:rFonts w:ascii="Arial" w:hAnsi="Arial" w:cs="Arial"/>
              </w:rPr>
              <w:t>664.952/.957(083.74)</w:t>
            </w: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12B2F70F" w14:textId="77777777" w:rsidR="009E4670" w:rsidRPr="00456922" w:rsidRDefault="009E4670" w:rsidP="00F815D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</w:tcPr>
          <w:p w14:paraId="76BCAB4D" w14:textId="77777777" w:rsidR="009E4670" w:rsidRPr="00795919" w:rsidRDefault="009E4670" w:rsidP="000B74DF">
            <w:pPr>
              <w:keepNext/>
              <w:spacing w:line="360" w:lineRule="auto"/>
              <w:ind w:firstLine="814"/>
              <w:outlineLvl w:val="1"/>
              <w:rPr>
                <w:rFonts w:ascii="Arial" w:hAnsi="Arial" w:cs="Arial"/>
              </w:rPr>
            </w:pPr>
            <w:r w:rsidRPr="00795919">
              <w:rPr>
                <w:rFonts w:ascii="Arial" w:hAnsi="Arial" w:cs="Arial"/>
              </w:rPr>
              <w:t>МКС 67.120.30</w:t>
            </w:r>
          </w:p>
          <w:p w14:paraId="3F04934C" w14:textId="77777777" w:rsidR="009E4670" w:rsidRPr="00456922" w:rsidRDefault="009E4670" w:rsidP="00F815D3">
            <w:pPr>
              <w:rPr>
                <w:rFonts w:ascii="Arial" w:hAnsi="Arial" w:cs="Arial"/>
                <w:highlight w:val="yellow"/>
              </w:rPr>
            </w:pPr>
          </w:p>
        </w:tc>
      </w:tr>
      <w:tr w:rsidR="009E4670" w:rsidRPr="00456922" w14:paraId="6CC1A029" w14:textId="77777777" w:rsidTr="00D86BD5">
        <w:trPr>
          <w:trHeight w:val="392"/>
        </w:trPr>
        <w:tc>
          <w:tcPr>
            <w:tcW w:w="10382" w:type="dxa"/>
            <w:gridSpan w:val="3"/>
            <w:tcBorders>
              <w:bottom w:val="single" w:sz="4" w:space="0" w:color="auto"/>
            </w:tcBorders>
          </w:tcPr>
          <w:p w14:paraId="12A8B202" w14:textId="77777777" w:rsidR="009E4670" w:rsidRPr="00456922" w:rsidRDefault="0068686B" w:rsidP="000B74D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795919">
              <w:rPr>
                <w:rFonts w:ascii="Arial" w:hAnsi="Arial" w:cs="Arial"/>
              </w:rPr>
              <w:t xml:space="preserve">Ключевые слова: </w:t>
            </w:r>
            <w:r w:rsidR="000B74DF" w:rsidRPr="00795919">
              <w:rPr>
                <w:rFonts w:ascii="Arial" w:hAnsi="Arial" w:cs="Arial"/>
              </w:rPr>
              <w:t>филе морского гребешка мороженое</w:t>
            </w:r>
            <w:r w:rsidR="009E4670" w:rsidRPr="00795919">
              <w:rPr>
                <w:rFonts w:ascii="Arial" w:hAnsi="Arial" w:cs="Arial"/>
              </w:rPr>
              <w:t>, технические требования, правила приемки, методы контроля, транспортирование, хранение</w:t>
            </w:r>
          </w:p>
        </w:tc>
      </w:tr>
    </w:tbl>
    <w:p w14:paraId="5B2A2FE4" w14:textId="77777777" w:rsidR="009E4670" w:rsidRDefault="009E4670" w:rsidP="009E4670">
      <w:pPr>
        <w:spacing w:line="360" w:lineRule="auto"/>
        <w:ind w:firstLine="709"/>
        <w:jc w:val="center"/>
        <w:rPr>
          <w:rFonts w:ascii="Arial" w:hAnsi="Arial" w:cs="Arial"/>
          <w:highlight w:val="yellow"/>
        </w:rPr>
      </w:pPr>
    </w:p>
    <w:p w14:paraId="7C7C265A" w14:textId="77777777" w:rsidR="007C4AA1" w:rsidRDefault="007C4AA1" w:rsidP="009E4670">
      <w:pPr>
        <w:spacing w:line="360" w:lineRule="auto"/>
        <w:ind w:firstLine="709"/>
        <w:jc w:val="center"/>
        <w:rPr>
          <w:rFonts w:ascii="Arial" w:hAnsi="Arial" w:cs="Arial"/>
          <w:highlight w:val="yellow"/>
        </w:rPr>
      </w:pPr>
    </w:p>
    <w:p w14:paraId="41D83372" w14:textId="77777777" w:rsidR="007C4AA1" w:rsidRPr="00456922" w:rsidRDefault="007C4AA1" w:rsidP="009E4670">
      <w:pPr>
        <w:spacing w:line="360" w:lineRule="auto"/>
        <w:ind w:firstLine="709"/>
        <w:jc w:val="center"/>
        <w:rPr>
          <w:rFonts w:ascii="Arial" w:hAnsi="Arial" w:cs="Arial"/>
          <w:highlight w:val="yellow"/>
        </w:rPr>
      </w:pPr>
    </w:p>
    <w:tbl>
      <w:tblPr>
        <w:tblW w:w="10232" w:type="dxa"/>
        <w:tblInd w:w="82" w:type="dxa"/>
        <w:tblLook w:val="0000" w:firstRow="0" w:lastRow="0" w:firstColumn="0" w:lastColumn="0" w:noHBand="0" w:noVBand="0"/>
      </w:tblPr>
      <w:tblGrid>
        <w:gridCol w:w="5454"/>
        <w:gridCol w:w="2496"/>
        <w:gridCol w:w="2282"/>
      </w:tblGrid>
      <w:tr w:rsidR="00421A8E" w:rsidRPr="008C65D7" w14:paraId="33BD4C62" w14:textId="77777777" w:rsidTr="007C4AA1">
        <w:trPr>
          <w:trHeight w:val="288"/>
        </w:trPr>
        <w:tc>
          <w:tcPr>
            <w:tcW w:w="5454" w:type="dxa"/>
          </w:tcPr>
          <w:p w14:paraId="1E3A73DC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Руководитель разработки:</w:t>
            </w:r>
          </w:p>
        </w:tc>
        <w:tc>
          <w:tcPr>
            <w:tcW w:w="2496" w:type="dxa"/>
            <w:vAlign w:val="bottom"/>
          </w:tcPr>
          <w:p w14:paraId="437B716C" w14:textId="77777777" w:rsidR="00421A8E" w:rsidRPr="008C65D7" w:rsidRDefault="00421A8E" w:rsidP="00EA3642">
            <w:pPr>
              <w:autoSpaceDE w:val="0"/>
              <w:spacing w:line="360" w:lineRule="auto"/>
              <w:ind w:firstLine="720"/>
              <w:jc w:val="both"/>
              <w:rPr>
                <w:lang w:eastAsia="ar-SA"/>
              </w:rPr>
            </w:pPr>
          </w:p>
        </w:tc>
        <w:tc>
          <w:tcPr>
            <w:tcW w:w="2282" w:type="dxa"/>
          </w:tcPr>
          <w:p w14:paraId="71BB2668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421A8E" w:rsidRPr="008C65D7" w14:paraId="06C46097" w14:textId="77777777" w:rsidTr="007C4AA1">
        <w:tc>
          <w:tcPr>
            <w:tcW w:w="5454" w:type="dxa"/>
          </w:tcPr>
          <w:p w14:paraId="002814F6" w14:textId="77777777" w:rsidR="00421A8E" w:rsidRPr="008C65D7" w:rsidRDefault="00421A8E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>
              <w:rPr>
                <w:rFonts w:ascii="Arial" w:hAnsi="Arial" w:cs="Arial"/>
                <w:szCs w:val="28"/>
                <w:lang w:eastAsia="ar-SA"/>
              </w:rPr>
              <w:t>Первый з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 xml:space="preserve">аместитель руководителя Тихоокеанского филиала </w:t>
            </w:r>
            <w:r w:rsidR="00DB7655">
              <w:rPr>
                <w:rFonts w:ascii="Arial" w:hAnsi="Arial" w:cs="Arial"/>
                <w:szCs w:val="28"/>
                <w:lang w:eastAsia="ar-SA"/>
              </w:rPr>
              <w:t xml:space="preserve">Государственного научного центра 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федерального государственного бюджетного научного учреждения «Всеросси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й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ский научно-исследовательский институт рыбного хозя</w:t>
            </w:r>
            <w:r w:rsidR="007C4AA1">
              <w:rPr>
                <w:rFonts w:ascii="Arial" w:hAnsi="Arial" w:cs="Arial"/>
                <w:szCs w:val="28"/>
                <w:lang w:eastAsia="ar-SA"/>
              </w:rPr>
              <w:t>йства и океанографии» («ТИНРО»)</w:t>
            </w:r>
          </w:p>
        </w:tc>
        <w:tc>
          <w:tcPr>
            <w:tcW w:w="2496" w:type="dxa"/>
            <w:vAlign w:val="bottom"/>
          </w:tcPr>
          <w:p w14:paraId="1CB8CE2D" w14:textId="77777777" w:rsidR="00421A8E" w:rsidRPr="008C65D7" w:rsidRDefault="007C4AA1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7C4AA1">
              <w:object w:dxaOrig="1350" w:dyaOrig="960" w14:anchorId="132C86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7.5pt;height:48pt" o:ole="">
                  <v:imagedata r:id="rId40" o:title="" cropbottom="5144f" cropleft="8460f" cropright="5908f" gain="69719f"/>
                </v:shape>
                <o:OLEObject Type="Embed" ProgID="PBrush" ShapeID="_x0000_i1026" DrawAspect="Content" ObjectID="_1838796329" r:id="rId41"/>
              </w:object>
            </w:r>
          </w:p>
        </w:tc>
        <w:tc>
          <w:tcPr>
            <w:tcW w:w="2282" w:type="dxa"/>
            <w:vAlign w:val="bottom"/>
          </w:tcPr>
          <w:p w14:paraId="78CA5FA6" w14:textId="77777777" w:rsidR="00421A8E" w:rsidRPr="008C65D7" w:rsidRDefault="00421A8E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Е.В. Якуш</w:t>
            </w:r>
          </w:p>
        </w:tc>
      </w:tr>
      <w:tr w:rsidR="00421A8E" w:rsidRPr="008C65D7" w14:paraId="09720A72" w14:textId="77777777" w:rsidTr="007C4AA1">
        <w:tc>
          <w:tcPr>
            <w:tcW w:w="5454" w:type="dxa"/>
          </w:tcPr>
          <w:p w14:paraId="36BA28F1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bottom"/>
          </w:tcPr>
          <w:p w14:paraId="1EC18636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  <w:vAlign w:val="bottom"/>
          </w:tcPr>
          <w:p w14:paraId="0146853C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421A8E" w:rsidRPr="008C65D7" w14:paraId="22C7F54C" w14:textId="77777777" w:rsidTr="007C4AA1">
        <w:tc>
          <w:tcPr>
            <w:tcW w:w="5454" w:type="dxa"/>
          </w:tcPr>
          <w:p w14:paraId="77075B01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 xml:space="preserve">Исполнители: </w:t>
            </w:r>
          </w:p>
        </w:tc>
        <w:tc>
          <w:tcPr>
            <w:tcW w:w="2496" w:type="dxa"/>
            <w:vAlign w:val="bottom"/>
          </w:tcPr>
          <w:p w14:paraId="703B256A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</w:tcPr>
          <w:p w14:paraId="28175942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421A8E" w:rsidRPr="008C65D7" w14:paraId="2C552AD1" w14:textId="77777777" w:rsidTr="007C4AA1">
        <w:tc>
          <w:tcPr>
            <w:tcW w:w="5454" w:type="dxa"/>
          </w:tcPr>
          <w:p w14:paraId="6C1A208D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bottom"/>
          </w:tcPr>
          <w:p w14:paraId="415FA70D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</w:tcPr>
          <w:p w14:paraId="0D9871DF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421A8E" w:rsidRPr="008C65D7" w14:paraId="40D4886E" w14:textId="77777777" w:rsidTr="007C4AA1">
        <w:tc>
          <w:tcPr>
            <w:tcW w:w="5454" w:type="dxa"/>
          </w:tcPr>
          <w:p w14:paraId="5A584D3F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И.о. начальника отдела технического регул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и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рования и стандартизации</w:t>
            </w:r>
            <w:r w:rsidR="0040066F">
              <w:rPr>
                <w:rFonts w:ascii="Arial" w:hAnsi="Arial" w:cs="Arial"/>
                <w:szCs w:val="28"/>
                <w:lang w:eastAsia="ar-SA"/>
              </w:rPr>
              <w:t xml:space="preserve"> </w:t>
            </w:r>
            <w:r w:rsidR="007C4AA1">
              <w:rPr>
                <w:rFonts w:ascii="Arial" w:hAnsi="Arial" w:cs="Arial"/>
                <w:szCs w:val="28"/>
                <w:lang w:eastAsia="ar-SA"/>
              </w:rPr>
              <w:t xml:space="preserve">                      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ФГБНУ «ВНИРО»</w:t>
            </w:r>
          </w:p>
        </w:tc>
        <w:tc>
          <w:tcPr>
            <w:tcW w:w="2496" w:type="dxa"/>
            <w:vAlign w:val="bottom"/>
          </w:tcPr>
          <w:p w14:paraId="08984202" w14:textId="091CAD18" w:rsidR="00421A8E" w:rsidRPr="008C65D7" w:rsidRDefault="009E37B9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805097">
              <w:rPr>
                <w:noProof/>
              </w:rPr>
              <w:drawing>
                <wp:inline distT="0" distB="0" distL="0" distR="0" wp14:anchorId="713D1A72" wp14:editId="16B06B9A">
                  <wp:extent cx="933450" cy="552450"/>
                  <wp:effectExtent l="0" t="0" r="0" b="0"/>
                  <wp:docPr id="3" name="Рисунок 5" descr="ЬЬ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ЬЬ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vAlign w:val="bottom"/>
          </w:tcPr>
          <w:p w14:paraId="5428EB37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М.М. Дяченко</w:t>
            </w:r>
          </w:p>
        </w:tc>
      </w:tr>
      <w:tr w:rsidR="00421A8E" w:rsidRPr="008C65D7" w14:paraId="127D81DC" w14:textId="77777777" w:rsidTr="007C4AA1">
        <w:tc>
          <w:tcPr>
            <w:tcW w:w="5454" w:type="dxa"/>
          </w:tcPr>
          <w:p w14:paraId="3482A992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bottom"/>
          </w:tcPr>
          <w:p w14:paraId="13B01611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</w:tcPr>
          <w:p w14:paraId="654B3D5A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421A8E" w:rsidRPr="008C65D7" w14:paraId="1233A0FD" w14:textId="77777777" w:rsidTr="007C4AA1">
        <w:tc>
          <w:tcPr>
            <w:tcW w:w="5454" w:type="dxa"/>
            <w:vAlign w:val="bottom"/>
          </w:tcPr>
          <w:p w14:paraId="73EB986E" w14:textId="77777777" w:rsidR="00421A8E" w:rsidRPr="008C65D7" w:rsidRDefault="0040066F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>
              <w:rPr>
                <w:rFonts w:ascii="Arial" w:hAnsi="Arial" w:cs="Arial"/>
                <w:szCs w:val="28"/>
                <w:lang w:eastAsia="ar-SA"/>
              </w:rPr>
              <w:t>З</w:t>
            </w:r>
            <w:r w:rsidR="00421A8E" w:rsidRPr="008C65D7">
              <w:rPr>
                <w:rFonts w:ascii="Arial" w:hAnsi="Arial" w:cs="Arial"/>
                <w:szCs w:val="28"/>
                <w:lang w:eastAsia="ar-SA"/>
              </w:rPr>
              <w:t>аведующий лабораторией нормирования</w:t>
            </w:r>
            <w:r>
              <w:rPr>
                <w:rFonts w:ascii="Arial" w:hAnsi="Arial" w:cs="Arial"/>
                <w:szCs w:val="28"/>
                <w:lang w:eastAsia="ar-SA"/>
              </w:rPr>
              <w:t xml:space="preserve">, </w:t>
            </w:r>
            <w:r w:rsidR="00421A8E" w:rsidRPr="008C65D7">
              <w:rPr>
                <w:rFonts w:ascii="Arial" w:hAnsi="Arial" w:cs="Arial"/>
                <w:szCs w:val="28"/>
                <w:lang w:eastAsia="ar-SA"/>
              </w:rPr>
              <w:t>стандартизации и технического регулирования Тихоокеанского ф</w:t>
            </w:r>
            <w:r w:rsidR="00421A8E" w:rsidRPr="008C65D7">
              <w:rPr>
                <w:rFonts w:ascii="Arial" w:hAnsi="Arial" w:cs="Arial"/>
                <w:szCs w:val="28"/>
                <w:lang w:eastAsia="ar-SA"/>
              </w:rPr>
              <w:t>и</w:t>
            </w:r>
            <w:r w:rsidR="00421A8E" w:rsidRPr="008C65D7">
              <w:rPr>
                <w:rFonts w:ascii="Arial" w:hAnsi="Arial" w:cs="Arial"/>
                <w:szCs w:val="28"/>
                <w:lang w:eastAsia="ar-SA"/>
              </w:rPr>
              <w:t>лиала</w:t>
            </w:r>
            <w:r>
              <w:rPr>
                <w:rFonts w:ascii="Arial" w:hAnsi="Arial" w:cs="Arial"/>
                <w:szCs w:val="28"/>
                <w:lang w:eastAsia="ar-SA"/>
              </w:rPr>
              <w:t xml:space="preserve"> </w:t>
            </w:r>
            <w:r w:rsidR="00421A8E" w:rsidRPr="008C65D7">
              <w:rPr>
                <w:rFonts w:ascii="Arial" w:hAnsi="Arial" w:cs="Arial"/>
                <w:szCs w:val="28"/>
                <w:lang w:eastAsia="ar-SA"/>
              </w:rPr>
              <w:t>ФГБНУ «ВНИРО» («ТИНРО»).</w:t>
            </w:r>
          </w:p>
        </w:tc>
        <w:tc>
          <w:tcPr>
            <w:tcW w:w="2496" w:type="dxa"/>
            <w:vAlign w:val="bottom"/>
          </w:tcPr>
          <w:p w14:paraId="3043A70D" w14:textId="2B031479" w:rsidR="00421A8E" w:rsidRPr="008C65D7" w:rsidRDefault="009E37B9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805097">
              <w:rPr>
                <w:noProof/>
              </w:rPr>
              <w:drawing>
                <wp:inline distT="0" distB="0" distL="0" distR="0" wp14:anchorId="502C7AA7" wp14:editId="0E534176">
                  <wp:extent cx="733425" cy="3619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vAlign w:val="bottom"/>
          </w:tcPr>
          <w:p w14:paraId="2E6C7790" w14:textId="77777777" w:rsidR="00421A8E" w:rsidRPr="008C65D7" w:rsidRDefault="00421A8E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Е.С. Чупикова</w:t>
            </w:r>
          </w:p>
        </w:tc>
      </w:tr>
      <w:tr w:rsidR="007C4AA1" w:rsidRPr="008C65D7" w14:paraId="53746551" w14:textId="77777777" w:rsidTr="007C4AA1">
        <w:tc>
          <w:tcPr>
            <w:tcW w:w="5454" w:type="dxa"/>
            <w:vAlign w:val="bottom"/>
          </w:tcPr>
          <w:p w14:paraId="61B3BCEF" w14:textId="77777777" w:rsidR="007C4AA1" w:rsidRDefault="007C4AA1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center"/>
          </w:tcPr>
          <w:p w14:paraId="4764116A" w14:textId="77777777" w:rsidR="007C4AA1" w:rsidRPr="008C65D7" w:rsidRDefault="007C4AA1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  <w:vAlign w:val="bottom"/>
          </w:tcPr>
          <w:p w14:paraId="64FCDB42" w14:textId="77777777" w:rsidR="007C4AA1" w:rsidRPr="008C65D7" w:rsidRDefault="007C4AA1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7C4AA1" w:rsidRPr="008C65D7" w14:paraId="1F423611" w14:textId="77777777" w:rsidTr="007C4AA1">
        <w:tc>
          <w:tcPr>
            <w:tcW w:w="5454" w:type="dxa"/>
            <w:vAlign w:val="bottom"/>
          </w:tcPr>
          <w:p w14:paraId="335FB54F" w14:textId="77777777" w:rsidR="007C4AA1" w:rsidRDefault="007C4AA1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 w:rsidRPr="007C4AA1">
              <w:rPr>
                <w:rFonts w:ascii="Arial" w:hAnsi="Arial" w:cs="Arial"/>
                <w:szCs w:val="28"/>
                <w:lang w:eastAsia="ar-SA"/>
              </w:rPr>
              <w:t>Инженер 2 категории лаборатории нормирования, стандартизации и технического регулирования Тихоокеанского филиала ФГБНУ «ВНИРО» («ТИНРО»).</w:t>
            </w:r>
          </w:p>
        </w:tc>
        <w:tc>
          <w:tcPr>
            <w:tcW w:w="2496" w:type="dxa"/>
            <w:vAlign w:val="bottom"/>
          </w:tcPr>
          <w:p w14:paraId="79BB6C37" w14:textId="414E5FB0" w:rsidR="007C4AA1" w:rsidRPr="008C65D7" w:rsidRDefault="009E37B9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53641E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556A4098" wp14:editId="0B18466D">
                  <wp:extent cx="838200" cy="45720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vAlign w:val="bottom"/>
          </w:tcPr>
          <w:p w14:paraId="263375FD" w14:textId="77777777" w:rsidR="007C4AA1" w:rsidRPr="008C65D7" w:rsidRDefault="007C4AA1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>
              <w:rPr>
                <w:rFonts w:ascii="Arial" w:hAnsi="Arial" w:cs="Arial"/>
                <w:szCs w:val="28"/>
                <w:lang w:eastAsia="ar-SA"/>
              </w:rPr>
              <w:t>Д.Е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 xml:space="preserve">. </w:t>
            </w:r>
            <w:r>
              <w:rPr>
                <w:rFonts w:ascii="Arial" w:hAnsi="Arial" w:cs="Arial"/>
                <w:szCs w:val="28"/>
                <w:lang w:eastAsia="ar-SA"/>
              </w:rPr>
              <w:t>Скородумова</w:t>
            </w:r>
          </w:p>
        </w:tc>
      </w:tr>
      <w:tr w:rsidR="007C4AA1" w:rsidRPr="008C65D7" w14:paraId="33F2CB20" w14:textId="77777777" w:rsidTr="007C4AA1">
        <w:tc>
          <w:tcPr>
            <w:tcW w:w="5454" w:type="dxa"/>
            <w:vAlign w:val="bottom"/>
          </w:tcPr>
          <w:p w14:paraId="4A20E4C5" w14:textId="77777777" w:rsidR="007C4AA1" w:rsidRPr="007C4AA1" w:rsidRDefault="007C4AA1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center"/>
          </w:tcPr>
          <w:p w14:paraId="6AF5350D" w14:textId="77777777" w:rsidR="007C4AA1" w:rsidRPr="008C65D7" w:rsidRDefault="007C4AA1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  <w:vAlign w:val="bottom"/>
          </w:tcPr>
          <w:p w14:paraId="5C012B9B" w14:textId="77777777" w:rsidR="007C4AA1" w:rsidRDefault="007C4AA1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1777DD" w:rsidRPr="008C65D7" w14:paraId="005A10CE" w14:textId="77777777" w:rsidTr="007C4AA1">
        <w:tc>
          <w:tcPr>
            <w:tcW w:w="5454" w:type="dxa"/>
          </w:tcPr>
          <w:p w14:paraId="04676119" w14:textId="77777777" w:rsidR="001777DD" w:rsidRPr="008C65D7" w:rsidRDefault="001777DD" w:rsidP="007C4AA1">
            <w:pPr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Ведущий специ</w:t>
            </w:r>
            <w:r w:rsidR="007C4AA1">
              <w:rPr>
                <w:rFonts w:ascii="Arial" w:hAnsi="Arial" w:cs="Arial"/>
                <w:szCs w:val="28"/>
                <w:lang w:eastAsia="ar-SA"/>
              </w:rPr>
              <w:t>алист лаборатории нормирования,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 xml:space="preserve"> стандартизации и технического рег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у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лирования Тихоокеанского филиала</w:t>
            </w:r>
            <w:r w:rsidR="00DB7655">
              <w:rPr>
                <w:rFonts w:ascii="Arial" w:hAnsi="Arial" w:cs="Arial"/>
                <w:szCs w:val="28"/>
                <w:lang w:eastAsia="ar-SA"/>
              </w:rPr>
              <w:t xml:space="preserve"> </w:t>
            </w:r>
            <w:r w:rsidRPr="008C65D7">
              <w:rPr>
                <w:rFonts w:ascii="Arial" w:hAnsi="Arial" w:cs="Arial"/>
                <w:szCs w:val="28"/>
                <w:lang w:eastAsia="ar-SA"/>
              </w:rPr>
              <w:t>ФГБНУ «ВНИРО» («ТИНРО»).</w:t>
            </w:r>
          </w:p>
        </w:tc>
        <w:tc>
          <w:tcPr>
            <w:tcW w:w="2496" w:type="dxa"/>
            <w:vAlign w:val="bottom"/>
          </w:tcPr>
          <w:p w14:paraId="0D04A0BA" w14:textId="5C873BC6" w:rsidR="001777DD" w:rsidRPr="008C65D7" w:rsidRDefault="009E37B9" w:rsidP="00242636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805097">
              <w:rPr>
                <w:noProof/>
              </w:rPr>
              <w:drawing>
                <wp:inline distT="0" distB="0" distL="0" distR="0" wp14:anchorId="683CDE95" wp14:editId="0271A302">
                  <wp:extent cx="1300696" cy="450784"/>
                  <wp:effectExtent l="57150" t="0" r="33020" b="102235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vAlign w:val="bottom"/>
          </w:tcPr>
          <w:p w14:paraId="0596AC3B" w14:textId="77777777" w:rsidR="001777DD" w:rsidRPr="008C65D7" w:rsidRDefault="001777DD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 w:rsidRPr="008C65D7">
              <w:rPr>
                <w:rFonts w:ascii="Arial" w:hAnsi="Arial" w:cs="Arial"/>
                <w:szCs w:val="28"/>
                <w:lang w:eastAsia="ar-SA"/>
              </w:rPr>
              <w:t>А.Ю. Антосюк</w:t>
            </w:r>
          </w:p>
        </w:tc>
      </w:tr>
      <w:tr w:rsidR="001777DD" w:rsidRPr="008C65D7" w14:paraId="3951EDD9" w14:textId="77777777" w:rsidTr="007C4AA1">
        <w:tc>
          <w:tcPr>
            <w:tcW w:w="5454" w:type="dxa"/>
          </w:tcPr>
          <w:p w14:paraId="1A43593F" w14:textId="77777777" w:rsidR="001777DD" w:rsidRPr="008C65D7" w:rsidRDefault="001777DD" w:rsidP="007C4AA1">
            <w:pPr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496" w:type="dxa"/>
            <w:vAlign w:val="bottom"/>
          </w:tcPr>
          <w:p w14:paraId="24C39863" w14:textId="77777777" w:rsidR="001777DD" w:rsidRPr="008C65D7" w:rsidRDefault="001777DD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</w:p>
        </w:tc>
        <w:tc>
          <w:tcPr>
            <w:tcW w:w="2282" w:type="dxa"/>
          </w:tcPr>
          <w:p w14:paraId="7EB9CF48" w14:textId="77777777" w:rsidR="001777DD" w:rsidRPr="008C65D7" w:rsidRDefault="001777DD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</w:p>
        </w:tc>
      </w:tr>
      <w:tr w:rsidR="001777DD" w:rsidRPr="008C65D7" w14:paraId="06A6056E" w14:textId="77777777" w:rsidTr="007C4AA1">
        <w:tc>
          <w:tcPr>
            <w:tcW w:w="5454" w:type="dxa"/>
            <w:vAlign w:val="bottom"/>
          </w:tcPr>
          <w:p w14:paraId="171E7EDE" w14:textId="77777777" w:rsidR="001777DD" w:rsidRPr="00FC24BB" w:rsidRDefault="0040066F" w:rsidP="007C4AA1">
            <w:pPr>
              <w:snapToGrid w:val="0"/>
              <w:spacing w:line="100" w:lineRule="atLeast"/>
              <w:jc w:val="both"/>
              <w:rPr>
                <w:rFonts w:ascii="Arial" w:hAnsi="Arial" w:cs="Arial"/>
                <w:szCs w:val="28"/>
                <w:lang w:eastAsia="ar-SA"/>
              </w:rPr>
            </w:pPr>
            <w:r>
              <w:rPr>
                <w:rFonts w:ascii="Arial" w:hAnsi="Arial" w:cs="Arial"/>
                <w:szCs w:val="28"/>
                <w:lang w:eastAsia="ar-SA"/>
              </w:rPr>
              <w:t>С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>пециалист отдела технического р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>е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>гулирования и стандартизации</w:t>
            </w:r>
            <w:r>
              <w:rPr>
                <w:rFonts w:ascii="Arial" w:hAnsi="Arial" w:cs="Arial"/>
                <w:szCs w:val="28"/>
                <w:lang w:eastAsia="ar-SA"/>
              </w:rPr>
              <w:t xml:space="preserve"> </w:t>
            </w:r>
            <w:r w:rsidR="007C4AA1">
              <w:rPr>
                <w:rFonts w:ascii="Arial" w:hAnsi="Arial" w:cs="Arial"/>
                <w:szCs w:val="28"/>
                <w:lang w:eastAsia="ar-SA"/>
              </w:rPr>
              <w:t xml:space="preserve">                     </w:t>
            </w:r>
            <w:r w:rsidR="00DB7655" w:rsidRPr="00FC24BB">
              <w:rPr>
                <w:rFonts w:ascii="Arial" w:hAnsi="Arial" w:cs="Arial"/>
                <w:szCs w:val="28"/>
                <w:lang w:eastAsia="ar-SA"/>
              </w:rPr>
              <w:t>ФГБНУ «ВНИРО»</w:t>
            </w:r>
          </w:p>
        </w:tc>
        <w:tc>
          <w:tcPr>
            <w:tcW w:w="2496" w:type="dxa"/>
            <w:vAlign w:val="bottom"/>
          </w:tcPr>
          <w:p w14:paraId="07F5C6BF" w14:textId="12306A0D" w:rsidR="001777DD" w:rsidRPr="00FC24BB" w:rsidRDefault="009E37B9" w:rsidP="00EA3642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Cs w:val="28"/>
                <w:lang w:eastAsia="ar-SA"/>
              </w:rPr>
            </w:pPr>
            <w:r w:rsidRPr="00805097">
              <w:rPr>
                <w:noProof/>
              </w:rPr>
              <w:drawing>
                <wp:inline distT="0" distB="0" distL="0" distR="0" wp14:anchorId="0233F265" wp14:editId="2729D68A">
                  <wp:extent cx="594037" cy="565712"/>
                  <wp:effectExtent l="57150" t="0" r="34925" b="101600"/>
                  <wp:docPr id="7" name="Рисунок 1" descr="C:\Users\user\Desktop\Подпись_Хваткова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Подпись_Хваткова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vAlign w:val="bottom"/>
          </w:tcPr>
          <w:p w14:paraId="7AD6346C" w14:textId="77777777" w:rsidR="001777DD" w:rsidRPr="00FC24BB" w:rsidRDefault="00E170C4" w:rsidP="007C4AA1">
            <w:pPr>
              <w:tabs>
                <w:tab w:val="left" w:pos="7920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Cs w:val="28"/>
                <w:lang w:eastAsia="ar-SA"/>
              </w:rPr>
            </w:pPr>
            <w:r w:rsidRPr="00FC24BB">
              <w:rPr>
                <w:rFonts w:ascii="Arial" w:hAnsi="Arial" w:cs="Arial"/>
                <w:szCs w:val="28"/>
                <w:lang w:eastAsia="ar-SA"/>
              </w:rPr>
              <w:t>С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>.</w:t>
            </w:r>
            <w:r w:rsidRPr="00FC24BB">
              <w:rPr>
                <w:rFonts w:ascii="Arial" w:hAnsi="Arial" w:cs="Arial"/>
                <w:szCs w:val="28"/>
                <w:lang w:eastAsia="ar-SA"/>
              </w:rPr>
              <w:t>И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 xml:space="preserve">. </w:t>
            </w:r>
            <w:r w:rsidRPr="00FC24BB">
              <w:rPr>
                <w:rFonts w:ascii="Arial" w:hAnsi="Arial" w:cs="Arial"/>
                <w:szCs w:val="28"/>
                <w:lang w:eastAsia="ar-SA"/>
              </w:rPr>
              <w:t>Хватков</w:t>
            </w:r>
            <w:r w:rsidR="001777DD" w:rsidRPr="00FC24BB">
              <w:rPr>
                <w:rFonts w:ascii="Arial" w:hAnsi="Arial" w:cs="Arial"/>
                <w:szCs w:val="28"/>
                <w:lang w:eastAsia="ar-SA"/>
              </w:rPr>
              <w:t xml:space="preserve"> </w:t>
            </w:r>
          </w:p>
        </w:tc>
      </w:tr>
    </w:tbl>
    <w:p w14:paraId="2A2AF98C" w14:textId="77777777" w:rsidR="009E4670" w:rsidRDefault="009E4670" w:rsidP="0077058C">
      <w:pPr>
        <w:autoSpaceDE w:val="0"/>
        <w:autoSpaceDN w:val="0"/>
        <w:spacing w:line="360" w:lineRule="auto"/>
        <w:ind w:firstLine="708"/>
        <w:jc w:val="both"/>
      </w:pPr>
    </w:p>
    <w:sectPr w:rsidR="009E4670" w:rsidSect="00EC22EF">
      <w:headerReference w:type="even" r:id="rId47"/>
      <w:footerReference w:type="even" r:id="rId48"/>
      <w:footerReference w:type="default" r:id="rId49"/>
      <w:footnotePr>
        <w:numFmt w:val="upperRoman"/>
        <w:numRestart w:val="eachPage"/>
      </w:footnotePr>
      <w:type w:val="continuous"/>
      <w:pgSz w:w="11906" w:h="16838"/>
      <w:pgMar w:top="902" w:right="748" w:bottom="539" w:left="992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56AD" w14:textId="77777777" w:rsidR="00BD0A6F" w:rsidRDefault="00BD0A6F">
      <w:r>
        <w:separator/>
      </w:r>
    </w:p>
  </w:endnote>
  <w:endnote w:type="continuationSeparator" w:id="0">
    <w:p w14:paraId="11425E2B" w14:textId="77777777" w:rsidR="00BD0A6F" w:rsidRDefault="00BD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037C" w14:textId="77777777" w:rsidR="0032471F" w:rsidRDefault="0032471F">
    <w:pPr>
      <w:pStyle w:val="a6"/>
      <w:rPr>
        <w:lang w:val="en-US"/>
      </w:rPr>
    </w:pPr>
  </w:p>
  <w:p w14:paraId="02AB7674" w14:textId="77777777" w:rsidR="0032471F" w:rsidRPr="00344D8E" w:rsidRDefault="0032471F">
    <w:pPr>
      <w:pStyle w:val="a6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419F3">
      <w:rPr>
        <w:noProof/>
      </w:rPr>
      <w:t>IV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0DA2" w14:textId="77777777" w:rsidR="0032471F" w:rsidRDefault="0032471F" w:rsidP="0012661F">
    <w:pPr>
      <w:pStyle w:val="a6"/>
    </w:pPr>
  </w:p>
  <w:p w14:paraId="3AD0BE42" w14:textId="77777777" w:rsidR="0032471F" w:rsidRDefault="0032471F" w:rsidP="0012661F">
    <w:pPr>
      <w:pStyle w:val="a6"/>
      <w:jc w:val="right"/>
    </w:pPr>
    <w:r>
      <w:rPr>
        <w:lang w:val="en-US"/>
      </w:rP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208C" w14:textId="77777777" w:rsidR="0032471F" w:rsidRDefault="0032471F" w:rsidP="00D26C9A">
    <w:pPr>
      <w:pStyle w:val="a6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419F3">
      <w:rPr>
        <w:noProof/>
      </w:rPr>
      <w:t>22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C09D" w14:textId="77777777" w:rsidR="0032471F" w:rsidRPr="00D26C9A" w:rsidRDefault="0032471F" w:rsidP="00D26C9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19F3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CD8D" w14:textId="77777777" w:rsidR="00BD0A6F" w:rsidRDefault="00BD0A6F">
      <w:r>
        <w:separator/>
      </w:r>
    </w:p>
  </w:footnote>
  <w:footnote w:type="continuationSeparator" w:id="0">
    <w:p w14:paraId="3C728E5A" w14:textId="77777777" w:rsidR="00BD0A6F" w:rsidRDefault="00BD0A6F">
      <w:r>
        <w:continuationSeparator/>
      </w:r>
    </w:p>
  </w:footnote>
  <w:footnote w:id="1">
    <w:p w14:paraId="736E5A02" w14:textId="77777777" w:rsidR="0032471F" w:rsidRPr="00BA629B" w:rsidRDefault="0032471F" w:rsidP="008113CC">
      <w:pPr>
        <w:pStyle w:val="afa"/>
      </w:pPr>
      <w:r w:rsidRPr="00BA629B">
        <w:rPr>
          <w:rStyle w:val="afc"/>
        </w:rPr>
        <w:sym w:font="Symbol" w:char="F02A"/>
      </w:r>
      <w:r>
        <w:t xml:space="preserve"> </w:t>
      </w:r>
      <w:r w:rsidRPr="005E2226">
        <w:rPr>
          <w:rFonts w:ascii="Arial" w:hAnsi="Arial" w:cs="Arial"/>
          <w:lang w:eastAsia="zh-CN"/>
        </w:rPr>
        <w:t>Информация о технических регламентах и нормативных правовых актах приведена в приложении 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1427" w14:textId="77777777" w:rsidR="0032471F" w:rsidRPr="00E52087" w:rsidRDefault="0032471F" w:rsidP="0012661F">
    <w:pPr>
      <w:pStyle w:val="a4"/>
      <w:rPr>
        <w:rFonts w:ascii="Arial" w:hAnsi="Arial" w:cs="Arial"/>
        <w:iCs/>
        <w:lang w:val="ru-RU"/>
      </w:rPr>
    </w:pPr>
    <w:r>
      <w:rPr>
        <w:rFonts w:ascii="Arial" w:hAnsi="Arial" w:cs="Arial"/>
        <w:iCs/>
      </w:rPr>
      <w:t xml:space="preserve">ГОСТ </w:t>
    </w:r>
    <w:r>
      <w:rPr>
        <w:rFonts w:ascii="Arial" w:hAnsi="Arial" w:cs="Arial"/>
        <w:iCs/>
        <w:lang w:val="ru-RU"/>
      </w:rPr>
      <w:t>30314</w:t>
    </w:r>
    <w:r w:rsidR="0012694B">
      <w:rPr>
        <w:rFonts w:ascii="Arial" w:hAnsi="Arial" w:cs="Arial"/>
        <w:iCs/>
        <w:lang w:val="ru-RU"/>
      </w:rPr>
      <w:t>-</w:t>
    </w:r>
  </w:p>
  <w:p w14:paraId="56C1049E" w14:textId="77777777" w:rsidR="0032471F" w:rsidRPr="00344D8E" w:rsidRDefault="0032471F" w:rsidP="0012661F">
    <w:pPr>
      <w:pStyle w:val="a4"/>
      <w:rPr>
        <w:lang w:val="ru-RU"/>
      </w:rPr>
    </w:pPr>
    <w:r>
      <w:rPr>
        <w:rFonts w:ascii="Arial" w:hAnsi="Arial" w:cs="Arial"/>
        <w:bCs/>
        <w:i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</w:rPr>
      <w:t xml:space="preserve">, </w:t>
    </w:r>
    <w:r w:rsidR="00F65C92">
      <w:rPr>
        <w:rFonts w:ascii="Arial" w:hAnsi="Arial" w:cs="Arial"/>
        <w:bCs/>
        <w:i/>
        <w:lang w:val="ru-RU"/>
      </w:rPr>
      <w:t>перв</w:t>
    </w:r>
    <w:r>
      <w:rPr>
        <w:rFonts w:ascii="Arial" w:hAnsi="Arial" w:cs="Arial"/>
        <w:bCs/>
        <w:i/>
        <w:lang w:val="ru-RU"/>
      </w:rPr>
      <w:t>ая</w:t>
    </w:r>
    <w:r>
      <w:rPr>
        <w:rFonts w:ascii="Arial" w:hAnsi="Arial" w:cs="Arial"/>
        <w:bCs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D71F" w14:textId="77777777" w:rsidR="0032471F" w:rsidRPr="00EC22EF" w:rsidRDefault="0032471F" w:rsidP="00D26C9A">
    <w:pPr>
      <w:pStyle w:val="a4"/>
      <w:ind w:left="6521"/>
      <w:rPr>
        <w:rFonts w:ascii="Arial" w:hAnsi="Arial" w:cs="Arial"/>
        <w:iCs/>
        <w:lang w:val="ru-RU"/>
      </w:rPr>
    </w:pPr>
    <w:r>
      <w:rPr>
        <w:rFonts w:ascii="Arial" w:hAnsi="Arial" w:cs="Arial"/>
        <w:iCs/>
      </w:rPr>
      <w:t xml:space="preserve">ГОСТ </w:t>
    </w:r>
    <w:r>
      <w:rPr>
        <w:rFonts w:ascii="Arial" w:hAnsi="Arial" w:cs="Arial"/>
        <w:iCs/>
        <w:lang w:val="ru-RU"/>
      </w:rPr>
      <w:t>30314</w:t>
    </w:r>
    <w:r w:rsidR="0012694B">
      <w:rPr>
        <w:rFonts w:ascii="Arial" w:hAnsi="Arial" w:cs="Arial"/>
        <w:iCs/>
        <w:lang w:val="ru-RU"/>
      </w:rPr>
      <w:t>-</w:t>
    </w:r>
  </w:p>
  <w:p w14:paraId="26EAB12E" w14:textId="77777777" w:rsidR="0032471F" w:rsidRDefault="0032471F" w:rsidP="00D26C9A">
    <w:pPr>
      <w:pStyle w:val="a4"/>
      <w:ind w:left="6521"/>
    </w:pPr>
    <w:r>
      <w:rPr>
        <w:rFonts w:ascii="Arial" w:hAnsi="Arial" w:cs="Arial"/>
        <w:bCs/>
        <w:i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</w:rPr>
      <w:t xml:space="preserve">, </w:t>
    </w:r>
    <w:r w:rsidR="00F65C92">
      <w:rPr>
        <w:rFonts w:ascii="Arial" w:hAnsi="Arial" w:cs="Arial"/>
        <w:bCs/>
        <w:i/>
        <w:lang w:val="ru-RU"/>
      </w:rPr>
      <w:t>перв</w:t>
    </w:r>
    <w:r>
      <w:rPr>
        <w:rFonts w:ascii="Arial" w:hAnsi="Arial" w:cs="Arial"/>
        <w:bCs/>
        <w:i/>
        <w:lang w:val="ru-RU"/>
      </w:rPr>
      <w:t>ая</w:t>
    </w:r>
    <w:r>
      <w:rPr>
        <w:rFonts w:ascii="Arial" w:hAnsi="Arial" w:cs="Arial"/>
        <w:bCs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50A6" w14:textId="77777777" w:rsidR="0032471F" w:rsidRPr="00EC22EF" w:rsidRDefault="0032471F" w:rsidP="00D26C9A">
    <w:pPr>
      <w:pStyle w:val="a4"/>
      <w:jc w:val="both"/>
      <w:rPr>
        <w:rFonts w:ascii="Arial" w:hAnsi="Arial" w:cs="Arial"/>
        <w:iCs/>
        <w:lang w:val="ru-RU"/>
      </w:rPr>
    </w:pPr>
    <w:r>
      <w:rPr>
        <w:rFonts w:ascii="Arial" w:hAnsi="Arial" w:cs="Arial"/>
        <w:iCs/>
      </w:rPr>
      <w:t xml:space="preserve">ГОСТ </w:t>
    </w:r>
    <w:r>
      <w:rPr>
        <w:rFonts w:ascii="Arial" w:hAnsi="Arial" w:cs="Arial"/>
        <w:iCs/>
        <w:lang w:val="ru-RU"/>
      </w:rPr>
      <w:t>30314</w:t>
    </w:r>
    <w:r w:rsidR="0012694B">
      <w:rPr>
        <w:rFonts w:ascii="Arial" w:hAnsi="Arial" w:cs="Arial"/>
        <w:iCs/>
        <w:lang w:val="ru-RU"/>
      </w:rPr>
      <w:t>-</w:t>
    </w:r>
  </w:p>
  <w:p w14:paraId="657CCD24" w14:textId="77777777" w:rsidR="0032471F" w:rsidRPr="00344D8E" w:rsidRDefault="0032471F" w:rsidP="00D26C9A">
    <w:pPr>
      <w:pStyle w:val="a4"/>
      <w:jc w:val="both"/>
      <w:rPr>
        <w:lang w:val="ru-RU"/>
      </w:rPr>
    </w:pPr>
    <w:r>
      <w:rPr>
        <w:rFonts w:ascii="Arial" w:hAnsi="Arial" w:cs="Arial"/>
        <w:bCs/>
        <w:i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</w:rPr>
      <w:t xml:space="preserve">, </w:t>
    </w:r>
    <w:r w:rsidR="00F65C92">
      <w:rPr>
        <w:rFonts w:ascii="Arial" w:hAnsi="Arial" w:cs="Arial"/>
        <w:bCs/>
        <w:i/>
        <w:lang w:val="ru-RU"/>
      </w:rPr>
      <w:t>перв</w:t>
    </w:r>
    <w:r>
      <w:rPr>
        <w:rFonts w:ascii="Arial" w:hAnsi="Arial" w:cs="Arial"/>
        <w:bCs/>
        <w:i/>
        <w:lang w:val="ru-RU"/>
      </w:rPr>
      <w:t>ая</w:t>
    </w:r>
    <w:r>
      <w:rPr>
        <w:rFonts w:ascii="Arial" w:hAnsi="Arial" w:cs="Arial"/>
        <w:bCs/>
        <w:i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DF"/>
    <w:multiLevelType w:val="multilevel"/>
    <w:tmpl w:val="5602F1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D1EC9"/>
    <w:multiLevelType w:val="multilevel"/>
    <w:tmpl w:val="6B344A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3028B"/>
    <w:multiLevelType w:val="hybridMultilevel"/>
    <w:tmpl w:val="661A7AB8"/>
    <w:lvl w:ilvl="0" w:tplc="E932E3A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E37"/>
    <w:multiLevelType w:val="multilevel"/>
    <w:tmpl w:val="FC38B3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3CF6214"/>
    <w:multiLevelType w:val="multilevel"/>
    <w:tmpl w:val="762E2B7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2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398D1B81"/>
    <w:multiLevelType w:val="multilevel"/>
    <w:tmpl w:val="3F12E25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trike w:val="0"/>
        <w:sz w:val="24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BBB3678"/>
    <w:multiLevelType w:val="multilevel"/>
    <w:tmpl w:val="BF8A97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2B6455"/>
    <w:multiLevelType w:val="multilevel"/>
    <w:tmpl w:val="CA0EEF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8523753"/>
    <w:multiLevelType w:val="multilevel"/>
    <w:tmpl w:val="6276C23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7E54611"/>
    <w:multiLevelType w:val="hybridMultilevel"/>
    <w:tmpl w:val="DB943B86"/>
    <w:lvl w:ilvl="0" w:tplc="A7447C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B3CCB"/>
    <w:multiLevelType w:val="multilevel"/>
    <w:tmpl w:val="84ECBF6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72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72305FA3"/>
    <w:multiLevelType w:val="multilevel"/>
    <w:tmpl w:val="63B828D8"/>
    <w:lvl w:ilvl="0">
      <w:start w:val="5"/>
      <w:numFmt w:val="decimal"/>
      <w:lvlText w:val="%1"/>
      <w:lvlJc w:val="left"/>
      <w:pPr>
        <w:ind w:left="525" w:hanging="525"/>
      </w:pPr>
      <w:rPr>
        <w:rFonts w:eastAsia="Times New Roman" w:hint="default"/>
        <w:sz w:val="24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eastAsia="Times New Roman" w:hint="default"/>
        <w:sz w:val="24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  <w:sz w:val="24"/>
      </w:rPr>
    </w:lvl>
  </w:abstractNum>
  <w:abstractNum w:abstractNumId="12" w15:restartNumberingAfterBreak="0">
    <w:nsid w:val="76FA1C9A"/>
    <w:multiLevelType w:val="hybridMultilevel"/>
    <w:tmpl w:val="D3645E1E"/>
    <w:lvl w:ilvl="0" w:tplc="FFFFFFFF">
      <w:start w:val="1"/>
      <w:numFmt w:val="decimal"/>
      <w:pStyle w:val="a"/>
      <w:suff w:val="space"/>
      <w:lvlText w:val="%1"/>
      <w:lvlJc w:val="left"/>
      <w:pPr>
        <w:ind w:left="0" w:firstLine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081409951">
    <w:abstractNumId w:val="12"/>
  </w:num>
  <w:num w:numId="2" w16cid:durableId="1906645156">
    <w:abstractNumId w:val="1"/>
  </w:num>
  <w:num w:numId="3" w16cid:durableId="227228434">
    <w:abstractNumId w:val="6"/>
  </w:num>
  <w:num w:numId="4" w16cid:durableId="1604728713">
    <w:abstractNumId w:val="0"/>
  </w:num>
  <w:num w:numId="5" w16cid:durableId="810707302">
    <w:abstractNumId w:val="10"/>
  </w:num>
  <w:num w:numId="6" w16cid:durableId="1037004240">
    <w:abstractNumId w:val="5"/>
  </w:num>
  <w:num w:numId="7" w16cid:durableId="479231747">
    <w:abstractNumId w:val="11"/>
  </w:num>
  <w:num w:numId="8" w16cid:durableId="1985574980">
    <w:abstractNumId w:val="4"/>
  </w:num>
  <w:num w:numId="9" w16cid:durableId="131095090">
    <w:abstractNumId w:val="8"/>
  </w:num>
  <w:num w:numId="10" w16cid:durableId="121074543">
    <w:abstractNumId w:val="9"/>
  </w:num>
  <w:num w:numId="11" w16cid:durableId="1203906501">
    <w:abstractNumId w:val="2"/>
  </w:num>
  <w:num w:numId="12" w16cid:durableId="1875540070">
    <w:abstractNumId w:val="3"/>
  </w:num>
  <w:num w:numId="13" w16cid:durableId="84747688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83"/>
    <w:rsid w:val="0000389C"/>
    <w:rsid w:val="00010B68"/>
    <w:rsid w:val="0001663C"/>
    <w:rsid w:val="00016C43"/>
    <w:rsid w:val="0001733A"/>
    <w:rsid w:val="000175B9"/>
    <w:rsid w:val="00021D60"/>
    <w:rsid w:val="00022CBF"/>
    <w:rsid w:val="0002620D"/>
    <w:rsid w:val="0002725F"/>
    <w:rsid w:val="00030764"/>
    <w:rsid w:val="000315F8"/>
    <w:rsid w:val="00033D53"/>
    <w:rsid w:val="00034D14"/>
    <w:rsid w:val="00034E22"/>
    <w:rsid w:val="00035166"/>
    <w:rsid w:val="000352CC"/>
    <w:rsid w:val="00036038"/>
    <w:rsid w:val="000362DC"/>
    <w:rsid w:val="000368AF"/>
    <w:rsid w:val="00036920"/>
    <w:rsid w:val="00036944"/>
    <w:rsid w:val="00036C28"/>
    <w:rsid w:val="00037194"/>
    <w:rsid w:val="00040D89"/>
    <w:rsid w:val="00041E26"/>
    <w:rsid w:val="00042136"/>
    <w:rsid w:val="00042246"/>
    <w:rsid w:val="00042935"/>
    <w:rsid w:val="0004375D"/>
    <w:rsid w:val="000466B2"/>
    <w:rsid w:val="0005105D"/>
    <w:rsid w:val="0005170F"/>
    <w:rsid w:val="00051D0A"/>
    <w:rsid w:val="00051F48"/>
    <w:rsid w:val="00054F96"/>
    <w:rsid w:val="00056910"/>
    <w:rsid w:val="00060725"/>
    <w:rsid w:val="00060ED6"/>
    <w:rsid w:val="000615DC"/>
    <w:rsid w:val="0006182F"/>
    <w:rsid w:val="00061E3B"/>
    <w:rsid w:val="0006292A"/>
    <w:rsid w:val="000660C8"/>
    <w:rsid w:val="00067641"/>
    <w:rsid w:val="00067EC4"/>
    <w:rsid w:val="00071444"/>
    <w:rsid w:val="00071B58"/>
    <w:rsid w:val="00071DFA"/>
    <w:rsid w:val="0007214C"/>
    <w:rsid w:val="0007503E"/>
    <w:rsid w:val="000757ED"/>
    <w:rsid w:val="000829F0"/>
    <w:rsid w:val="00082F44"/>
    <w:rsid w:val="00083385"/>
    <w:rsid w:val="00086FB8"/>
    <w:rsid w:val="00091112"/>
    <w:rsid w:val="00092CE7"/>
    <w:rsid w:val="00094069"/>
    <w:rsid w:val="0009433D"/>
    <w:rsid w:val="00094A55"/>
    <w:rsid w:val="000972B4"/>
    <w:rsid w:val="000974CC"/>
    <w:rsid w:val="00097FC4"/>
    <w:rsid w:val="000A19C4"/>
    <w:rsid w:val="000A536F"/>
    <w:rsid w:val="000B235E"/>
    <w:rsid w:val="000B3342"/>
    <w:rsid w:val="000B402C"/>
    <w:rsid w:val="000B4188"/>
    <w:rsid w:val="000B47F5"/>
    <w:rsid w:val="000B5016"/>
    <w:rsid w:val="000B52DF"/>
    <w:rsid w:val="000B58F2"/>
    <w:rsid w:val="000B74DF"/>
    <w:rsid w:val="000C0CDD"/>
    <w:rsid w:val="000C1C1A"/>
    <w:rsid w:val="000C1F60"/>
    <w:rsid w:val="000C3BCF"/>
    <w:rsid w:val="000C51D7"/>
    <w:rsid w:val="000C6779"/>
    <w:rsid w:val="000C6A5D"/>
    <w:rsid w:val="000C7801"/>
    <w:rsid w:val="000C7E32"/>
    <w:rsid w:val="000D3DEA"/>
    <w:rsid w:val="000D5CF2"/>
    <w:rsid w:val="000D5E3A"/>
    <w:rsid w:val="000E0988"/>
    <w:rsid w:val="000E28A5"/>
    <w:rsid w:val="000E39CA"/>
    <w:rsid w:val="000F1626"/>
    <w:rsid w:val="000F1AE6"/>
    <w:rsid w:val="000F38C7"/>
    <w:rsid w:val="000F39C3"/>
    <w:rsid w:val="000F64FD"/>
    <w:rsid w:val="000F6A92"/>
    <w:rsid w:val="00101CE6"/>
    <w:rsid w:val="00102054"/>
    <w:rsid w:val="001030B4"/>
    <w:rsid w:val="00103251"/>
    <w:rsid w:val="001047D2"/>
    <w:rsid w:val="0010501F"/>
    <w:rsid w:val="00112597"/>
    <w:rsid w:val="00112CEC"/>
    <w:rsid w:val="00114A0F"/>
    <w:rsid w:val="0011563B"/>
    <w:rsid w:val="00116A93"/>
    <w:rsid w:val="00117C15"/>
    <w:rsid w:val="00122616"/>
    <w:rsid w:val="00122B51"/>
    <w:rsid w:val="00122E9F"/>
    <w:rsid w:val="00124C53"/>
    <w:rsid w:val="0012661F"/>
    <w:rsid w:val="0012694B"/>
    <w:rsid w:val="00130630"/>
    <w:rsid w:val="001415F6"/>
    <w:rsid w:val="00142812"/>
    <w:rsid w:val="00146887"/>
    <w:rsid w:val="0015047F"/>
    <w:rsid w:val="00151C16"/>
    <w:rsid w:val="00152483"/>
    <w:rsid w:val="00152657"/>
    <w:rsid w:val="001545FA"/>
    <w:rsid w:val="001557E7"/>
    <w:rsid w:val="00157207"/>
    <w:rsid w:val="00160A9E"/>
    <w:rsid w:val="00161353"/>
    <w:rsid w:val="0016352F"/>
    <w:rsid w:val="00171019"/>
    <w:rsid w:val="00171906"/>
    <w:rsid w:val="00174027"/>
    <w:rsid w:val="001753CA"/>
    <w:rsid w:val="0017650C"/>
    <w:rsid w:val="00176DA0"/>
    <w:rsid w:val="001777DD"/>
    <w:rsid w:val="00181207"/>
    <w:rsid w:val="001820A2"/>
    <w:rsid w:val="001829B6"/>
    <w:rsid w:val="00185F85"/>
    <w:rsid w:val="00191718"/>
    <w:rsid w:val="001924A0"/>
    <w:rsid w:val="00193F1D"/>
    <w:rsid w:val="00196529"/>
    <w:rsid w:val="00196EE3"/>
    <w:rsid w:val="0019796E"/>
    <w:rsid w:val="001A349C"/>
    <w:rsid w:val="001A3922"/>
    <w:rsid w:val="001A3EF8"/>
    <w:rsid w:val="001A5B02"/>
    <w:rsid w:val="001B0579"/>
    <w:rsid w:val="001B23BF"/>
    <w:rsid w:val="001B289C"/>
    <w:rsid w:val="001B3F99"/>
    <w:rsid w:val="001B69F1"/>
    <w:rsid w:val="001B745E"/>
    <w:rsid w:val="001C08E8"/>
    <w:rsid w:val="001C2C4B"/>
    <w:rsid w:val="001C321C"/>
    <w:rsid w:val="001C3B78"/>
    <w:rsid w:val="001C45D9"/>
    <w:rsid w:val="001D269C"/>
    <w:rsid w:val="001D55EB"/>
    <w:rsid w:val="001D61D9"/>
    <w:rsid w:val="001E1772"/>
    <w:rsid w:val="001E2087"/>
    <w:rsid w:val="001E51C4"/>
    <w:rsid w:val="001E5287"/>
    <w:rsid w:val="001E7A92"/>
    <w:rsid w:val="001F088D"/>
    <w:rsid w:val="001F0E69"/>
    <w:rsid w:val="001F1611"/>
    <w:rsid w:val="001F3CA1"/>
    <w:rsid w:val="001F4CD5"/>
    <w:rsid w:val="001F7CE5"/>
    <w:rsid w:val="00201968"/>
    <w:rsid w:val="00202581"/>
    <w:rsid w:val="002031F6"/>
    <w:rsid w:val="0020330B"/>
    <w:rsid w:val="0020588B"/>
    <w:rsid w:val="00205971"/>
    <w:rsid w:val="00205DFF"/>
    <w:rsid w:val="0020756D"/>
    <w:rsid w:val="002108BF"/>
    <w:rsid w:val="00211895"/>
    <w:rsid w:val="00213B54"/>
    <w:rsid w:val="00217E05"/>
    <w:rsid w:val="00220626"/>
    <w:rsid w:val="002217D1"/>
    <w:rsid w:val="002219B8"/>
    <w:rsid w:val="00221F4A"/>
    <w:rsid w:val="0022315F"/>
    <w:rsid w:val="00223A9B"/>
    <w:rsid w:val="002242E1"/>
    <w:rsid w:val="00226E92"/>
    <w:rsid w:val="00227034"/>
    <w:rsid w:val="00231466"/>
    <w:rsid w:val="00231873"/>
    <w:rsid w:val="00232556"/>
    <w:rsid w:val="00232F8F"/>
    <w:rsid w:val="00233925"/>
    <w:rsid w:val="00233988"/>
    <w:rsid w:val="0023693F"/>
    <w:rsid w:val="0024226A"/>
    <w:rsid w:val="002423C0"/>
    <w:rsid w:val="00242636"/>
    <w:rsid w:val="0024544F"/>
    <w:rsid w:val="002458BE"/>
    <w:rsid w:val="00246448"/>
    <w:rsid w:val="0024657D"/>
    <w:rsid w:val="002512D5"/>
    <w:rsid w:val="002559D1"/>
    <w:rsid w:val="00256194"/>
    <w:rsid w:val="002567B5"/>
    <w:rsid w:val="0026007C"/>
    <w:rsid w:val="00260D47"/>
    <w:rsid w:val="002637F2"/>
    <w:rsid w:val="002668E4"/>
    <w:rsid w:val="00274CF8"/>
    <w:rsid w:val="00275F12"/>
    <w:rsid w:val="00276564"/>
    <w:rsid w:val="00277485"/>
    <w:rsid w:val="002809A3"/>
    <w:rsid w:val="00282476"/>
    <w:rsid w:val="00283562"/>
    <w:rsid w:val="00291CBE"/>
    <w:rsid w:val="00292EFF"/>
    <w:rsid w:val="0029663F"/>
    <w:rsid w:val="00296E8C"/>
    <w:rsid w:val="002A280A"/>
    <w:rsid w:val="002A431B"/>
    <w:rsid w:val="002A49E9"/>
    <w:rsid w:val="002A7359"/>
    <w:rsid w:val="002B0306"/>
    <w:rsid w:val="002B0C7A"/>
    <w:rsid w:val="002B1896"/>
    <w:rsid w:val="002B33D8"/>
    <w:rsid w:val="002B4E41"/>
    <w:rsid w:val="002C24BD"/>
    <w:rsid w:val="002C3DA7"/>
    <w:rsid w:val="002C6C07"/>
    <w:rsid w:val="002D020B"/>
    <w:rsid w:val="002D0EE4"/>
    <w:rsid w:val="002D1B21"/>
    <w:rsid w:val="002D1E9C"/>
    <w:rsid w:val="002D2EDE"/>
    <w:rsid w:val="002D2FC0"/>
    <w:rsid w:val="002D3F3D"/>
    <w:rsid w:val="002D5B51"/>
    <w:rsid w:val="002D6BAA"/>
    <w:rsid w:val="002E03BE"/>
    <w:rsid w:val="002E0A7A"/>
    <w:rsid w:val="002E2844"/>
    <w:rsid w:val="002E319D"/>
    <w:rsid w:val="002E33FD"/>
    <w:rsid w:val="002E4468"/>
    <w:rsid w:val="002E573D"/>
    <w:rsid w:val="002F1621"/>
    <w:rsid w:val="002F3D4F"/>
    <w:rsid w:val="002F3E5E"/>
    <w:rsid w:val="002F4342"/>
    <w:rsid w:val="002F59A4"/>
    <w:rsid w:val="002F6554"/>
    <w:rsid w:val="002F68A5"/>
    <w:rsid w:val="00302CA4"/>
    <w:rsid w:val="0030362A"/>
    <w:rsid w:val="00304CBA"/>
    <w:rsid w:val="003100CC"/>
    <w:rsid w:val="00310DE7"/>
    <w:rsid w:val="0031100C"/>
    <w:rsid w:val="00311229"/>
    <w:rsid w:val="0031123C"/>
    <w:rsid w:val="003129D2"/>
    <w:rsid w:val="00313B0F"/>
    <w:rsid w:val="0031406E"/>
    <w:rsid w:val="003148E9"/>
    <w:rsid w:val="003169B1"/>
    <w:rsid w:val="0031770C"/>
    <w:rsid w:val="003203DB"/>
    <w:rsid w:val="003204B1"/>
    <w:rsid w:val="00321E71"/>
    <w:rsid w:val="0032408C"/>
    <w:rsid w:val="003242B9"/>
    <w:rsid w:val="0032471F"/>
    <w:rsid w:val="003249E2"/>
    <w:rsid w:val="003260DD"/>
    <w:rsid w:val="00326148"/>
    <w:rsid w:val="003273A5"/>
    <w:rsid w:val="00331FA1"/>
    <w:rsid w:val="003320F3"/>
    <w:rsid w:val="003321E6"/>
    <w:rsid w:val="00332576"/>
    <w:rsid w:val="00332A83"/>
    <w:rsid w:val="00333933"/>
    <w:rsid w:val="003349AB"/>
    <w:rsid w:val="00334BED"/>
    <w:rsid w:val="0033514C"/>
    <w:rsid w:val="00337325"/>
    <w:rsid w:val="00337627"/>
    <w:rsid w:val="00340346"/>
    <w:rsid w:val="0034451C"/>
    <w:rsid w:val="00344D8E"/>
    <w:rsid w:val="00344EE8"/>
    <w:rsid w:val="00346F1D"/>
    <w:rsid w:val="00350B20"/>
    <w:rsid w:val="0035339D"/>
    <w:rsid w:val="00356053"/>
    <w:rsid w:val="003564B9"/>
    <w:rsid w:val="00356618"/>
    <w:rsid w:val="00356D66"/>
    <w:rsid w:val="00361EB6"/>
    <w:rsid w:val="0037035A"/>
    <w:rsid w:val="003707C4"/>
    <w:rsid w:val="003765F7"/>
    <w:rsid w:val="00377329"/>
    <w:rsid w:val="00377594"/>
    <w:rsid w:val="00380AB6"/>
    <w:rsid w:val="003835C1"/>
    <w:rsid w:val="00384214"/>
    <w:rsid w:val="00384266"/>
    <w:rsid w:val="0038433A"/>
    <w:rsid w:val="00386F59"/>
    <w:rsid w:val="003910D6"/>
    <w:rsid w:val="003919CF"/>
    <w:rsid w:val="00394024"/>
    <w:rsid w:val="00394BBE"/>
    <w:rsid w:val="00396AA1"/>
    <w:rsid w:val="00397722"/>
    <w:rsid w:val="003A039F"/>
    <w:rsid w:val="003A1ABC"/>
    <w:rsid w:val="003A30FC"/>
    <w:rsid w:val="003A4553"/>
    <w:rsid w:val="003A4706"/>
    <w:rsid w:val="003A4AE5"/>
    <w:rsid w:val="003A62A7"/>
    <w:rsid w:val="003A7FD8"/>
    <w:rsid w:val="003B0820"/>
    <w:rsid w:val="003B37E9"/>
    <w:rsid w:val="003B3D9A"/>
    <w:rsid w:val="003B4B00"/>
    <w:rsid w:val="003B70B3"/>
    <w:rsid w:val="003B7160"/>
    <w:rsid w:val="003C01D1"/>
    <w:rsid w:val="003C11E7"/>
    <w:rsid w:val="003C50C2"/>
    <w:rsid w:val="003C5CD2"/>
    <w:rsid w:val="003C6AB2"/>
    <w:rsid w:val="003D2F03"/>
    <w:rsid w:val="003D3830"/>
    <w:rsid w:val="003D4CF2"/>
    <w:rsid w:val="003D556D"/>
    <w:rsid w:val="003D5FDC"/>
    <w:rsid w:val="003D61C3"/>
    <w:rsid w:val="003D6452"/>
    <w:rsid w:val="003D64A2"/>
    <w:rsid w:val="003D7E29"/>
    <w:rsid w:val="003D7F98"/>
    <w:rsid w:val="003E2A72"/>
    <w:rsid w:val="003E551D"/>
    <w:rsid w:val="003E557C"/>
    <w:rsid w:val="003F11D2"/>
    <w:rsid w:val="003F14B0"/>
    <w:rsid w:val="003F3E73"/>
    <w:rsid w:val="003F4B25"/>
    <w:rsid w:val="003F6228"/>
    <w:rsid w:val="0040066F"/>
    <w:rsid w:val="00401599"/>
    <w:rsid w:val="00403954"/>
    <w:rsid w:val="004059DB"/>
    <w:rsid w:val="00406757"/>
    <w:rsid w:val="0040699B"/>
    <w:rsid w:val="004101B6"/>
    <w:rsid w:val="0041061E"/>
    <w:rsid w:val="004123D5"/>
    <w:rsid w:val="004134DB"/>
    <w:rsid w:val="00414368"/>
    <w:rsid w:val="00414463"/>
    <w:rsid w:val="00420C9F"/>
    <w:rsid w:val="004214C1"/>
    <w:rsid w:val="00421A8E"/>
    <w:rsid w:val="00422107"/>
    <w:rsid w:val="0042325C"/>
    <w:rsid w:val="0042790E"/>
    <w:rsid w:val="004328EE"/>
    <w:rsid w:val="00433533"/>
    <w:rsid w:val="004336C8"/>
    <w:rsid w:val="00434993"/>
    <w:rsid w:val="0043545B"/>
    <w:rsid w:val="0043613D"/>
    <w:rsid w:val="0043615A"/>
    <w:rsid w:val="00437701"/>
    <w:rsid w:val="00442107"/>
    <w:rsid w:val="00442D0B"/>
    <w:rsid w:val="004433FE"/>
    <w:rsid w:val="00445158"/>
    <w:rsid w:val="00446F3D"/>
    <w:rsid w:val="00454C75"/>
    <w:rsid w:val="00456922"/>
    <w:rsid w:val="00460106"/>
    <w:rsid w:val="0046066D"/>
    <w:rsid w:val="004614C6"/>
    <w:rsid w:val="00462B7F"/>
    <w:rsid w:val="004642F0"/>
    <w:rsid w:val="00464485"/>
    <w:rsid w:val="00464C37"/>
    <w:rsid w:val="00467522"/>
    <w:rsid w:val="004702B3"/>
    <w:rsid w:val="00471A39"/>
    <w:rsid w:val="004729C2"/>
    <w:rsid w:val="0047494E"/>
    <w:rsid w:val="00475DC2"/>
    <w:rsid w:val="00476DD8"/>
    <w:rsid w:val="00480671"/>
    <w:rsid w:val="00485139"/>
    <w:rsid w:val="004870DA"/>
    <w:rsid w:val="00491586"/>
    <w:rsid w:val="00493233"/>
    <w:rsid w:val="004938CB"/>
    <w:rsid w:val="00495873"/>
    <w:rsid w:val="00495CD4"/>
    <w:rsid w:val="004961E0"/>
    <w:rsid w:val="004961EF"/>
    <w:rsid w:val="004978D9"/>
    <w:rsid w:val="004A0D42"/>
    <w:rsid w:val="004A326D"/>
    <w:rsid w:val="004A4FCB"/>
    <w:rsid w:val="004A5C9A"/>
    <w:rsid w:val="004A5E93"/>
    <w:rsid w:val="004B08BB"/>
    <w:rsid w:val="004B3A0C"/>
    <w:rsid w:val="004B50F2"/>
    <w:rsid w:val="004B5A32"/>
    <w:rsid w:val="004B7C42"/>
    <w:rsid w:val="004C090F"/>
    <w:rsid w:val="004C1A71"/>
    <w:rsid w:val="004C7190"/>
    <w:rsid w:val="004D09B6"/>
    <w:rsid w:val="004D2929"/>
    <w:rsid w:val="004D42B4"/>
    <w:rsid w:val="004D4E38"/>
    <w:rsid w:val="004E60E6"/>
    <w:rsid w:val="004F42F6"/>
    <w:rsid w:val="004F4709"/>
    <w:rsid w:val="004F5E9B"/>
    <w:rsid w:val="004F73D2"/>
    <w:rsid w:val="005060C3"/>
    <w:rsid w:val="00512947"/>
    <w:rsid w:val="00514253"/>
    <w:rsid w:val="005147D4"/>
    <w:rsid w:val="005151A6"/>
    <w:rsid w:val="0051567C"/>
    <w:rsid w:val="00517FEF"/>
    <w:rsid w:val="00520FFA"/>
    <w:rsid w:val="00523AA1"/>
    <w:rsid w:val="00523D69"/>
    <w:rsid w:val="00524043"/>
    <w:rsid w:val="00524518"/>
    <w:rsid w:val="00525A20"/>
    <w:rsid w:val="0052627F"/>
    <w:rsid w:val="00526968"/>
    <w:rsid w:val="00527059"/>
    <w:rsid w:val="00530E85"/>
    <w:rsid w:val="00530F54"/>
    <w:rsid w:val="00531F51"/>
    <w:rsid w:val="00532766"/>
    <w:rsid w:val="00532F9F"/>
    <w:rsid w:val="00534922"/>
    <w:rsid w:val="00535AFB"/>
    <w:rsid w:val="00535F34"/>
    <w:rsid w:val="00537C66"/>
    <w:rsid w:val="005413CC"/>
    <w:rsid w:val="00541473"/>
    <w:rsid w:val="005453BD"/>
    <w:rsid w:val="005537EE"/>
    <w:rsid w:val="00553B89"/>
    <w:rsid w:val="00555AC7"/>
    <w:rsid w:val="0055677C"/>
    <w:rsid w:val="00560469"/>
    <w:rsid w:val="005614BE"/>
    <w:rsid w:val="00570063"/>
    <w:rsid w:val="00570F60"/>
    <w:rsid w:val="005732E9"/>
    <w:rsid w:val="00575767"/>
    <w:rsid w:val="005763F6"/>
    <w:rsid w:val="00577C80"/>
    <w:rsid w:val="005828DF"/>
    <w:rsid w:val="005853E1"/>
    <w:rsid w:val="0058709A"/>
    <w:rsid w:val="00587D47"/>
    <w:rsid w:val="00587EC7"/>
    <w:rsid w:val="00591062"/>
    <w:rsid w:val="005955E3"/>
    <w:rsid w:val="005A5A47"/>
    <w:rsid w:val="005A5B76"/>
    <w:rsid w:val="005A62CC"/>
    <w:rsid w:val="005A7389"/>
    <w:rsid w:val="005B4747"/>
    <w:rsid w:val="005B608B"/>
    <w:rsid w:val="005B7390"/>
    <w:rsid w:val="005C2446"/>
    <w:rsid w:val="005C493C"/>
    <w:rsid w:val="005C542C"/>
    <w:rsid w:val="005C5DF9"/>
    <w:rsid w:val="005D015E"/>
    <w:rsid w:val="005D0375"/>
    <w:rsid w:val="005D262F"/>
    <w:rsid w:val="005D3447"/>
    <w:rsid w:val="005D44F7"/>
    <w:rsid w:val="005D4557"/>
    <w:rsid w:val="005D4E9B"/>
    <w:rsid w:val="005D53D3"/>
    <w:rsid w:val="005D5CFD"/>
    <w:rsid w:val="005D6884"/>
    <w:rsid w:val="005D70AD"/>
    <w:rsid w:val="005D7F96"/>
    <w:rsid w:val="005E0175"/>
    <w:rsid w:val="005E081A"/>
    <w:rsid w:val="005E5E94"/>
    <w:rsid w:val="005E77EE"/>
    <w:rsid w:val="005F0FC6"/>
    <w:rsid w:val="005F1ECA"/>
    <w:rsid w:val="005F3322"/>
    <w:rsid w:val="005F6825"/>
    <w:rsid w:val="005F6BF4"/>
    <w:rsid w:val="005F7DDE"/>
    <w:rsid w:val="0060019F"/>
    <w:rsid w:val="00600B5F"/>
    <w:rsid w:val="00602415"/>
    <w:rsid w:val="00604F8D"/>
    <w:rsid w:val="006054F2"/>
    <w:rsid w:val="00605C07"/>
    <w:rsid w:val="00605CFF"/>
    <w:rsid w:val="00606C08"/>
    <w:rsid w:val="00607894"/>
    <w:rsid w:val="00613505"/>
    <w:rsid w:val="00615917"/>
    <w:rsid w:val="00623DC4"/>
    <w:rsid w:val="006244C6"/>
    <w:rsid w:val="00625D82"/>
    <w:rsid w:val="0063071E"/>
    <w:rsid w:val="00631D0C"/>
    <w:rsid w:val="00634E83"/>
    <w:rsid w:val="00635763"/>
    <w:rsid w:val="0063684E"/>
    <w:rsid w:val="00640B37"/>
    <w:rsid w:val="006414D4"/>
    <w:rsid w:val="00642951"/>
    <w:rsid w:val="00643B66"/>
    <w:rsid w:val="00645037"/>
    <w:rsid w:val="00647199"/>
    <w:rsid w:val="00650D0D"/>
    <w:rsid w:val="00650E3A"/>
    <w:rsid w:val="006519FB"/>
    <w:rsid w:val="00651AAC"/>
    <w:rsid w:val="00653D11"/>
    <w:rsid w:val="00653E70"/>
    <w:rsid w:val="00654ACA"/>
    <w:rsid w:val="00654C41"/>
    <w:rsid w:val="0065697B"/>
    <w:rsid w:val="0065738F"/>
    <w:rsid w:val="0066053B"/>
    <w:rsid w:val="00662CB8"/>
    <w:rsid w:val="006656D1"/>
    <w:rsid w:val="00670442"/>
    <w:rsid w:val="0067207C"/>
    <w:rsid w:val="006725F0"/>
    <w:rsid w:val="006737EC"/>
    <w:rsid w:val="00674005"/>
    <w:rsid w:val="00676CD1"/>
    <w:rsid w:val="006800AD"/>
    <w:rsid w:val="00680208"/>
    <w:rsid w:val="00680BB6"/>
    <w:rsid w:val="0068328C"/>
    <w:rsid w:val="00683557"/>
    <w:rsid w:val="00683C20"/>
    <w:rsid w:val="00683C94"/>
    <w:rsid w:val="0068616F"/>
    <w:rsid w:val="006861D1"/>
    <w:rsid w:val="0068686B"/>
    <w:rsid w:val="0068732D"/>
    <w:rsid w:val="00687BF9"/>
    <w:rsid w:val="00690160"/>
    <w:rsid w:val="0069079B"/>
    <w:rsid w:val="00690F98"/>
    <w:rsid w:val="00692E0E"/>
    <w:rsid w:val="006936EE"/>
    <w:rsid w:val="0069411F"/>
    <w:rsid w:val="00696942"/>
    <w:rsid w:val="00697419"/>
    <w:rsid w:val="006A04BB"/>
    <w:rsid w:val="006A0DE4"/>
    <w:rsid w:val="006A10C5"/>
    <w:rsid w:val="006A1103"/>
    <w:rsid w:val="006A1607"/>
    <w:rsid w:val="006A2CED"/>
    <w:rsid w:val="006A32A1"/>
    <w:rsid w:val="006A6A92"/>
    <w:rsid w:val="006A702A"/>
    <w:rsid w:val="006B315A"/>
    <w:rsid w:val="006B4BBE"/>
    <w:rsid w:val="006B590A"/>
    <w:rsid w:val="006B5D88"/>
    <w:rsid w:val="006C0B2A"/>
    <w:rsid w:val="006C1DBE"/>
    <w:rsid w:val="006C2902"/>
    <w:rsid w:val="006C4754"/>
    <w:rsid w:val="006C5EEC"/>
    <w:rsid w:val="006D4C50"/>
    <w:rsid w:val="006D604D"/>
    <w:rsid w:val="006D6B60"/>
    <w:rsid w:val="006D78CE"/>
    <w:rsid w:val="006E0004"/>
    <w:rsid w:val="006E08A5"/>
    <w:rsid w:val="006E1E1A"/>
    <w:rsid w:val="006E266C"/>
    <w:rsid w:val="006E2872"/>
    <w:rsid w:val="006E5337"/>
    <w:rsid w:val="006E65EA"/>
    <w:rsid w:val="006E735A"/>
    <w:rsid w:val="006F0044"/>
    <w:rsid w:val="006F1843"/>
    <w:rsid w:val="006F3583"/>
    <w:rsid w:val="006F70C7"/>
    <w:rsid w:val="006F79C8"/>
    <w:rsid w:val="00700A54"/>
    <w:rsid w:val="00701650"/>
    <w:rsid w:val="00702E47"/>
    <w:rsid w:val="007041D0"/>
    <w:rsid w:val="00706475"/>
    <w:rsid w:val="007101AC"/>
    <w:rsid w:val="00710435"/>
    <w:rsid w:val="007115EB"/>
    <w:rsid w:val="0071304A"/>
    <w:rsid w:val="0071346A"/>
    <w:rsid w:val="0071422A"/>
    <w:rsid w:val="00715CB7"/>
    <w:rsid w:val="00715D6B"/>
    <w:rsid w:val="007165B6"/>
    <w:rsid w:val="00716701"/>
    <w:rsid w:val="00717DE7"/>
    <w:rsid w:val="00721F5B"/>
    <w:rsid w:val="00724C6B"/>
    <w:rsid w:val="00725D40"/>
    <w:rsid w:val="00725DE3"/>
    <w:rsid w:val="00731246"/>
    <w:rsid w:val="00731726"/>
    <w:rsid w:val="007317F4"/>
    <w:rsid w:val="00731D4F"/>
    <w:rsid w:val="00731EAA"/>
    <w:rsid w:val="00733406"/>
    <w:rsid w:val="00733F0E"/>
    <w:rsid w:val="007341A3"/>
    <w:rsid w:val="00736D3E"/>
    <w:rsid w:val="0073781A"/>
    <w:rsid w:val="00741D22"/>
    <w:rsid w:val="007440DE"/>
    <w:rsid w:val="00746CD8"/>
    <w:rsid w:val="007471D2"/>
    <w:rsid w:val="007479BB"/>
    <w:rsid w:val="007514D2"/>
    <w:rsid w:val="00751B75"/>
    <w:rsid w:val="00752AAC"/>
    <w:rsid w:val="00753993"/>
    <w:rsid w:val="00753A1B"/>
    <w:rsid w:val="007566CF"/>
    <w:rsid w:val="00756C20"/>
    <w:rsid w:val="0077058C"/>
    <w:rsid w:val="00770E07"/>
    <w:rsid w:val="007724C6"/>
    <w:rsid w:val="00775136"/>
    <w:rsid w:val="007753CF"/>
    <w:rsid w:val="007759E9"/>
    <w:rsid w:val="0078081B"/>
    <w:rsid w:val="0078233F"/>
    <w:rsid w:val="00782AC8"/>
    <w:rsid w:val="00784424"/>
    <w:rsid w:val="00785525"/>
    <w:rsid w:val="00785975"/>
    <w:rsid w:val="00787C67"/>
    <w:rsid w:val="007904A2"/>
    <w:rsid w:val="007929D7"/>
    <w:rsid w:val="00793FA8"/>
    <w:rsid w:val="00794E9D"/>
    <w:rsid w:val="00795919"/>
    <w:rsid w:val="00796D48"/>
    <w:rsid w:val="007A1062"/>
    <w:rsid w:val="007A1B2C"/>
    <w:rsid w:val="007A2FE1"/>
    <w:rsid w:val="007A3AD6"/>
    <w:rsid w:val="007A760F"/>
    <w:rsid w:val="007A7B09"/>
    <w:rsid w:val="007B2359"/>
    <w:rsid w:val="007B3C08"/>
    <w:rsid w:val="007B40E7"/>
    <w:rsid w:val="007B626B"/>
    <w:rsid w:val="007C1A9A"/>
    <w:rsid w:val="007C2CF0"/>
    <w:rsid w:val="007C31F9"/>
    <w:rsid w:val="007C4AA1"/>
    <w:rsid w:val="007C4AA6"/>
    <w:rsid w:val="007C4AFC"/>
    <w:rsid w:val="007C675F"/>
    <w:rsid w:val="007C6E4D"/>
    <w:rsid w:val="007C7EEE"/>
    <w:rsid w:val="007D09F2"/>
    <w:rsid w:val="007D1714"/>
    <w:rsid w:val="007D3EC2"/>
    <w:rsid w:val="007D6D20"/>
    <w:rsid w:val="007E1504"/>
    <w:rsid w:val="007E3F6E"/>
    <w:rsid w:val="007E4DE3"/>
    <w:rsid w:val="007E6777"/>
    <w:rsid w:val="007E7223"/>
    <w:rsid w:val="007E79DB"/>
    <w:rsid w:val="007F1A7E"/>
    <w:rsid w:val="007F1F48"/>
    <w:rsid w:val="007F217C"/>
    <w:rsid w:val="007F431F"/>
    <w:rsid w:val="00802141"/>
    <w:rsid w:val="0080508C"/>
    <w:rsid w:val="0080696D"/>
    <w:rsid w:val="008113CC"/>
    <w:rsid w:val="00811A16"/>
    <w:rsid w:val="00812DA8"/>
    <w:rsid w:val="00814E18"/>
    <w:rsid w:val="00822D73"/>
    <w:rsid w:val="0082553C"/>
    <w:rsid w:val="008267DC"/>
    <w:rsid w:val="008301ED"/>
    <w:rsid w:val="008317E0"/>
    <w:rsid w:val="008330C1"/>
    <w:rsid w:val="008359D5"/>
    <w:rsid w:val="008367AA"/>
    <w:rsid w:val="008370F8"/>
    <w:rsid w:val="00841223"/>
    <w:rsid w:val="008424B8"/>
    <w:rsid w:val="00842AF3"/>
    <w:rsid w:val="00842B05"/>
    <w:rsid w:val="00843CA8"/>
    <w:rsid w:val="00845E0A"/>
    <w:rsid w:val="008528CC"/>
    <w:rsid w:val="0085361B"/>
    <w:rsid w:val="00853D79"/>
    <w:rsid w:val="00855000"/>
    <w:rsid w:val="0085556D"/>
    <w:rsid w:val="00857B7E"/>
    <w:rsid w:val="0086099F"/>
    <w:rsid w:val="0086172E"/>
    <w:rsid w:val="00863ED7"/>
    <w:rsid w:val="00864A34"/>
    <w:rsid w:val="008706B4"/>
    <w:rsid w:val="00871B55"/>
    <w:rsid w:val="00872F69"/>
    <w:rsid w:val="00873621"/>
    <w:rsid w:val="0087605D"/>
    <w:rsid w:val="00880380"/>
    <w:rsid w:val="00884906"/>
    <w:rsid w:val="00886771"/>
    <w:rsid w:val="00887321"/>
    <w:rsid w:val="00887B1B"/>
    <w:rsid w:val="00890323"/>
    <w:rsid w:val="0089129A"/>
    <w:rsid w:val="00892789"/>
    <w:rsid w:val="00893A54"/>
    <w:rsid w:val="00896B92"/>
    <w:rsid w:val="008A4607"/>
    <w:rsid w:val="008A5E8F"/>
    <w:rsid w:val="008A74C9"/>
    <w:rsid w:val="008B0429"/>
    <w:rsid w:val="008B2095"/>
    <w:rsid w:val="008B385F"/>
    <w:rsid w:val="008B7FEE"/>
    <w:rsid w:val="008C06D7"/>
    <w:rsid w:val="008C07CA"/>
    <w:rsid w:val="008C23D1"/>
    <w:rsid w:val="008C2E69"/>
    <w:rsid w:val="008C2ED5"/>
    <w:rsid w:val="008C4403"/>
    <w:rsid w:val="008C4B9F"/>
    <w:rsid w:val="008C54E8"/>
    <w:rsid w:val="008C739B"/>
    <w:rsid w:val="008D03CE"/>
    <w:rsid w:val="008D2E8F"/>
    <w:rsid w:val="008D44B2"/>
    <w:rsid w:val="008D515D"/>
    <w:rsid w:val="008D610F"/>
    <w:rsid w:val="008D741B"/>
    <w:rsid w:val="008E1066"/>
    <w:rsid w:val="008E156E"/>
    <w:rsid w:val="008E1AE4"/>
    <w:rsid w:val="008E1D16"/>
    <w:rsid w:val="008E4A3D"/>
    <w:rsid w:val="008E4B2E"/>
    <w:rsid w:val="008E4D0A"/>
    <w:rsid w:val="008E5B13"/>
    <w:rsid w:val="008E5FF5"/>
    <w:rsid w:val="008E6349"/>
    <w:rsid w:val="008F0866"/>
    <w:rsid w:val="008F08E2"/>
    <w:rsid w:val="008F21E4"/>
    <w:rsid w:val="008F24C7"/>
    <w:rsid w:val="008F2DE3"/>
    <w:rsid w:val="008F3071"/>
    <w:rsid w:val="008F3E1F"/>
    <w:rsid w:val="008F4DF3"/>
    <w:rsid w:val="008F5A1A"/>
    <w:rsid w:val="008F65D6"/>
    <w:rsid w:val="008F65ED"/>
    <w:rsid w:val="008F7DE3"/>
    <w:rsid w:val="008F7F08"/>
    <w:rsid w:val="00900491"/>
    <w:rsid w:val="0090060F"/>
    <w:rsid w:val="009006B3"/>
    <w:rsid w:val="00904293"/>
    <w:rsid w:val="009043FD"/>
    <w:rsid w:val="00906351"/>
    <w:rsid w:val="009066CC"/>
    <w:rsid w:val="00906856"/>
    <w:rsid w:val="009113FA"/>
    <w:rsid w:val="00912C41"/>
    <w:rsid w:val="00913A28"/>
    <w:rsid w:val="0091605F"/>
    <w:rsid w:val="00916613"/>
    <w:rsid w:val="0091751C"/>
    <w:rsid w:val="00917EDF"/>
    <w:rsid w:val="00920781"/>
    <w:rsid w:val="0092306F"/>
    <w:rsid w:val="0092347E"/>
    <w:rsid w:val="00923C79"/>
    <w:rsid w:val="00924BE4"/>
    <w:rsid w:val="00927718"/>
    <w:rsid w:val="009314DF"/>
    <w:rsid w:val="00933137"/>
    <w:rsid w:val="0093483E"/>
    <w:rsid w:val="00934C99"/>
    <w:rsid w:val="009364FE"/>
    <w:rsid w:val="009373F5"/>
    <w:rsid w:val="0093776E"/>
    <w:rsid w:val="00940C4E"/>
    <w:rsid w:val="00941FB1"/>
    <w:rsid w:val="0094271E"/>
    <w:rsid w:val="009432C1"/>
    <w:rsid w:val="009469B9"/>
    <w:rsid w:val="009470F8"/>
    <w:rsid w:val="0095255F"/>
    <w:rsid w:val="009547AC"/>
    <w:rsid w:val="00961D10"/>
    <w:rsid w:val="00961F36"/>
    <w:rsid w:val="009637CB"/>
    <w:rsid w:val="0096431B"/>
    <w:rsid w:val="009643AD"/>
    <w:rsid w:val="00965176"/>
    <w:rsid w:val="00967655"/>
    <w:rsid w:val="00967683"/>
    <w:rsid w:val="0096796D"/>
    <w:rsid w:val="009707EC"/>
    <w:rsid w:val="00971D93"/>
    <w:rsid w:val="00971DAD"/>
    <w:rsid w:val="00972187"/>
    <w:rsid w:val="009744DD"/>
    <w:rsid w:val="0097628A"/>
    <w:rsid w:val="00977828"/>
    <w:rsid w:val="00977A34"/>
    <w:rsid w:val="00977DCF"/>
    <w:rsid w:val="00980E9E"/>
    <w:rsid w:val="0098174B"/>
    <w:rsid w:val="00981EEC"/>
    <w:rsid w:val="00984FFC"/>
    <w:rsid w:val="0098649C"/>
    <w:rsid w:val="0098715B"/>
    <w:rsid w:val="009919B2"/>
    <w:rsid w:val="00995D79"/>
    <w:rsid w:val="009A0507"/>
    <w:rsid w:val="009A159B"/>
    <w:rsid w:val="009A4144"/>
    <w:rsid w:val="009A4584"/>
    <w:rsid w:val="009A6D0D"/>
    <w:rsid w:val="009A7C76"/>
    <w:rsid w:val="009B5067"/>
    <w:rsid w:val="009B5362"/>
    <w:rsid w:val="009B6198"/>
    <w:rsid w:val="009B7B66"/>
    <w:rsid w:val="009C36E7"/>
    <w:rsid w:val="009C70ED"/>
    <w:rsid w:val="009D6DD3"/>
    <w:rsid w:val="009D7916"/>
    <w:rsid w:val="009E02B2"/>
    <w:rsid w:val="009E0A1C"/>
    <w:rsid w:val="009E13F7"/>
    <w:rsid w:val="009E1A39"/>
    <w:rsid w:val="009E244B"/>
    <w:rsid w:val="009E37B9"/>
    <w:rsid w:val="009E4670"/>
    <w:rsid w:val="009E612B"/>
    <w:rsid w:val="009F4005"/>
    <w:rsid w:val="009F4BBF"/>
    <w:rsid w:val="009F4F7D"/>
    <w:rsid w:val="009F5882"/>
    <w:rsid w:val="009F5A31"/>
    <w:rsid w:val="009F72E0"/>
    <w:rsid w:val="009F7F26"/>
    <w:rsid w:val="00A01415"/>
    <w:rsid w:val="00A02273"/>
    <w:rsid w:val="00A027F5"/>
    <w:rsid w:val="00A0347F"/>
    <w:rsid w:val="00A05391"/>
    <w:rsid w:val="00A06E50"/>
    <w:rsid w:val="00A11583"/>
    <w:rsid w:val="00A1274B"/>
    <w:rsid w:val="00A12BDF"/>
    <w:rsid w:val="00A13983"/>
    <w:rsid w:val="00A21841"/>
    <w:rsid w:val="00A21AB2"/>
    <w:rsid w:val="00A225E3"/>
    <w:rsid w:val="00A2306A"/>
    <w:rsid w:val="00A2407C"/>
    <w:rsid w:val="00A245A3"/>
    <w:rsid w:val="00A24B80"/>
    <w:rsid w:val="00A27D06"/>
    <w:rsid w:val="00A30F4C"/>
    <w:rsid w:val="00A31043"/>
    <w:rsid w:val="00A311F0"/>
    <w:rsid w:val="00A33BF7"/>
    <w:rsid w:val="00A35734"/>
    <w:rsid w:val="00A3586B"/>
    <w:rsid w:val="00A36274"/>
    <w:rsid w:val="00A37558"/>
    <w:rsid w:val="00A41074"/>
    <w:rsid w:val="00A418E3"/>
    <w:rsid w:val="00A42984"/>
    <w:rsid w:val="00A52357"/>
    <w:rsid w:val="00A527FA"/>
    <w:rsid w:val="00A53459"/>
    <w:rsid w:val="00A53733"/>
    <w:rsid w:val="00A5443D"/>
    <w:rsid w:val="00A56262"/>
    <w:rsid w:val="00A57D7A"/>
    <w:rsid w:val="00A6057F"/>
    <w:rsid w:val="00A64D5C"/>
    <w:rsid w:val="00A6788F"/>
    <w:rsid w:val="00A70D43"/>
    <w:rsid w:val="00A71071"/>
    <w:rsid w:val="00A725C8"/>
    <w:rsid w:val="00A72F02"/>
    <w:rsid w:val="00A734B2"/>
    <w:rsid w:val="00A7500A"/>
    <w:rsid w:val="00A76DE0"/>
    <w:rsid w:val="00A80783"/>
    <w:rsid w:val="00A814BF"/>
    <w:rsid w:val="00A8343F"/>
    <w:rsid w:val="00A83FB7"/>
    <w:rsid w:val="00A8643A"/>
    <w:rsid w:val="00A86810"/>
    <w:rsid w:val="00A86B60"/>
    <w:rsid w:val="00A9088F"/>
    <w:rsid w:val="00A90AE1"/>
    <w:rsid w:val="00A91323"/>
    <w:rsid w:val="00A914B7"/>
    <w:rsid w:val="00A930F3"/>
    <w:rsid w:val="00A939FB"/>
    <w:rsid w:val="00A95DE0"/>
    <w:rsid w:val="00A96A05"/>
    <w:rsid w:val="00A9745E"/>
    <w:rsid w:val="00AA0A23"/>
    <w:rsid w:val="00AA1B7F"/>
    <w:rsid w:val="00AA65E5"/>
    <w:rsid w:val="00AB0623"/>
    <w:rsid w:val="00AB4C7C"/>
    <w:rsid w:val="00AB58D5"/>
    <w:rsid w:val="00AB6B4C"/>
    <w:rsid w:val="00AB7934"/>
    <w:rsid w:val="00AB7E5B"/>
    <w:rsid w:val="00AC01EC"/>
    <w:rsid w:val="00AC04CE"/>
    <w:rsid w:val="00AC1781"/>
    <w:rsid w:val="00AC39FB"/>
    <w:rsid w:val="00AC3FC1"/>
    <w:rsid w:val="00AC4188"/>
    <w:rsid w:val="00AC4A71"/>
    <w:rsid w:val="00AC55EE"/>
    <w:rsid w:val="00AC7122"/>
    <w:rsid w:val="00AD15E4"/>
    <w:rsid w:val="00AD29B1"/>
    <w:rsid w:val="00AD2C41"/>
    <w:rsid w:val="00AD5850"/>
    <w:rsid w:val="00AE086C"/>
    <w:rsid w:val="00AE0A57"/>
    <w:rsid w:val="00AE1820"/>
    <w:rsid w:val="00AE4392"/>
    <w:rsid w:val="00AE4BA0"/>
    <w:rsid w:val="00AE54DB"/>
    <w:rsid w:val="00AE69F0"/>
    <w:rsid w:val="00AF025B"/>
    <w:rsid w:val="00AF0926"/>
    <w:rsid w:val="00AF26B5"/>
    <w:rsid w:val="00AF493A"/>
    <w:rsid w:val="00AF5039"/>
    <w:rsid w:val="00AF6D47"/>
    <w:rsid w:val="00B01C29"/>
    <w:rsid w:val="00B01F8B"/>
    <w:rsid w:val="00B02C96"/>
    <w:rsid w:val="00B04CA6"/>
    <w:rsid w:val="00B05079"/>
    <w:rsid w:val="00B07EDE"/>
    <w:rsid w:val="00B106BB"/>
    <w:rsid w:val="00B11CAD"/>
    <w:rsid w:val="00B13EC5"/>
    <w:rsid w:val="00B14501"/>
    <w:rsid w:val="00B16169"/>
    <w:rsid w:val="00B172A7"/>
    <w:rsid w:val="00B17C0C"/>
    <w:rsid w:val="00B2023B"/>
    <w:rsid w:val="00B21371"/>
    <w:rsid w:val="00B21B49"/>
    <w:rsid w:val="00B22168"/>
    <w:rsid w:val="00B23CD2"/>
    <w:rsid w:val="00B2432A"/>
    <w:rsid w:val="00B2432F"/>
    <w:rsid w:val="00B24A3E"/>
    <w:rsid w:val="00B27B3E"/>
    <w:rsid w:val="00B30514"/>
    <w:rsid w:val="00B30ED6"/>
    <w:rsid w:val="00B32F9D"/>
    <w:rsid w:val="00B35F8A"/>
    <w:rsid w:val="00B36712"/>
    <w:rsid w:val="00B376D1"/>
    <w:rsid w:val="00B417A8"/>
    <w:rsid w:val="00B43191"/>
    <w:rsid w:val="00B47DED"/>
    <w:rsid w:val="00B5217C"/>
    <w:rsid w:val="00B53C65"/>
    <w:rsid w:val="00B54B58"/>
    <w:rsid w:val="00B5774E"/>
    <w:rsid w:val="00B61A4F"/>
    <w:rsid w:val="00B62492"/>
    <w:rsid w:val="00B6452C"/>
    <w:rsid w:val="00B658DC"/>
    <w:rsid w:val="00B67552"/>
    <w:rsid w:val="00B67950"/>
    <w:rsid w:val="00B7041A"/>
    <w:rsid w:val="00B716DD"/>
    <w:rsid w:val="00B72D60"/>
    <w:rsid w:val="00B76C2C"/>
    <w:rsid w:val="00B773F6"/>
    <w:rsid w:val="00B775A5"/>
    <w:rsid w:val="00B8069A"/>
    <w:rsid w:val="00B823AC"/>
    <w:rsid w:val="00B83865"/>
    <w:rsid w:val="00B84F56"/>
    <w:rsid w:val="00B8528C"/>
    <w:rsid w:val="00B871C8"/>
    <w:rsid w:val="00B87A79"/>
    <w:rsid w:val="00B9131B"/>
    <w:rsid w:val="00B91940"/>
    <w:rsid w:val="00B9439E"/>
    <w:rsid w:val="00B95058"/>
    <w:rsid w:val="00B9692A"/>
    <w:rsid w:val="00BA21B3"/>
    <w:rsid w:val="00BA25D0"/>
    <w:rsid w:val="00BA2E11"/>
    <w:rsid w:val="00BA2F35"/>
    <w:rsid w:val="00BA2F5B"/>
    <w:rsid w:val="00BA3AEF"/>
    <w:rsid w:val="00BA4DDC"/>
    <w:rsid w:val="00BA53D5"/>
    <w:rsid w:val="00BB0430"/>
    <w:rsid w:val="00BB06B5"/>
    <w:rsid w:val="00BB6794"/>
    <w:rsid w:val="00BB7730"/>
    <w:rsid w:val="00BC2A77"/>
    <w:rsid w:val="00BC2CDD"/>
    <w:rsid w:val="00BC369F"/>
    <w:rsid w:val="00BC38F4"/>
    <w:rsid w:val="00BC3BA6"/>
    <w:rsid w:val="00BC4509"/>
    <w:rsid w:val="00BC4811"/>
    <w:rsid w:val="00BC5B69"/>
    <w:rsid w:val="00BC5BB1"/>
    <w:rsid w:val="00BC5F95"/>
    <w:rsid w:val="00BC720D"/>
    <w:rsid w:val="00BC74FC"/>
    <w:rsid w:val="00BD0A6F"/>
    <w:rsid w:val="00BD0B03"/>
    <w:rsid w:val="00BD4AC3"/>
    <w:rsid w:val="00BD512B"/>
    <w:rsid w:val="00BD79EB"/>
    <w:rsid w:val="00BE0972"/>
    <w:rsid w:val="00BE4CAA"/>
    <w:rsid w:val="00BE4E50"/>
    <w:rsid w:val="00BE50B4"/>
    <w:rsid w:val="00BE6D4C"/>
    <w:rsid w:val="00BE6D7A"/>
    <w:rsid w:val="00BF03B3"/>
    <w:rsid w:val="00BF1734"/>
    <w:rsid w:val="00BF1CB9"/>
    <w:rsid w:val="00BF21F1"/>
    <w:rsid w:val="00BF2ED7"/>
    <w:rsid w:val="00BF389B"/>
    <w:rsid w:val="00BF41A3"/>
    <w:rsid w:val="00BF4703"/>
    <w:rsid w:val="00BF4704"/>
    <w:rsid w:val="00BF5CD5"/>
    <w:rsid w:val="00BF7754"/>
    <w:rsid w:val="00C06AEF"/>
    <w:rsid w:val="00C07ECD"/>
    <w:rsid w:val="00C11A24"/>
    <w:rsid w:val="00C11C61"/>
    <w:rsid w:val="00C127BA"/>
    <w:rsid w:val="00C135DC"/>
    <w:rsid w:val="00C147F4"/>
    <w:rsid w:val="00C14E35"/>
    <w:rsid w:val="00C15A7E"/>
    <w:rsid w:val="00C16D4A"/>
    <w:rsid w:val="00C17669"/>
    <w:rsid w:val="00C20465"/>
    <w:rsid w:val="00C20F90"/>
    <w:rsid w:val="00C2156C"/>
    <w:rsid w:val="00C22F2C"/>
    <w:rsid w:val="00C234E2"/>
    <w:rsid w:val="00C25A9A"/>
    <w:rsid w:val="00C25CA8"/>
    <w:rsid w:val="00C31B99"/>
    <w:rsid w:val="00C322F3"/>
    <w:rsid w:val="00C333C6"/>
    <w:rsid w:val="00C334FA"/>
    <w:rsid w:val="00C36222"/>
    <w:rsid w:val="00C41B7A"/>
    <w:rsid w:val="00C44D5F"/>
    <w:rsid w:val="00C45BB3"/>
    <w:rsid w:val="00C470AC"/>
    <w:rsid w:val="00C47829"/>
    <w:rsid w:val="00C501DB"/>
    <w:rsid w:val="00C5203F"/>
    <w:rsid w:val="00C529EE"/>
    <w:rsid w:val="00C56925"/>
    <w:rsid w:val="00C601D0"/>
    <w:rsid w:val="00C60507"/>
    <w:rsid w:val="00C610B0"/>
    <w:rsid w:val="00C62BB9"/>
    <w:rsid w:val="00C630BC"/>
    <w:rsid w:val="00C641C7"/>
    <w:rsid w:val="00C6473D"/>
    <w:rsid w:val="00C65F9C"/>
    <w:rsid w:val="00C67F2F"/>
    <w:rsid w:val="00C72670"/>
    <w:rsid w:val="00C73D4D"/>
    <w:rsid w:val="00C7485E"/>
    <w:rsid w:val="00C766BF"/>
    <w:rsid w:val="00C77280"/>
    <w:rsid w:val="00C816A9"/>
    <w:rsid w:val="00C83640"/>
    <w:rsid w:val="00C85F10"/>
    <w:rsid w:val="00C86C26"/>
    <w:rsid w:val="00C92075"/>
    <w:rsid w:val="00C92B37"/>
    <w:rsid w:val="00C93F06"/>
    <w:rsid w:val="00C9455E"/>
    <w:rsid w:val="00C94CC2"/>
    <w:rsid w:val="00C951E9"/>
    <w:rsid w:val="00C95F41"/>
    <w:rsid w:val="00C96434"/>
    <w:rsid w:val="00CA1DCE"/>
    <w:rsid w:val="00CA2688"/>
    <w:rsid w:val="00CA4AE3"/>
    <w:rsid w:val="00CA5064"/>
    <w:rsid w:val="00CA58A6"/>
    <w:rsid w:val="00CA5AF8"/>
    <w:rsid w:val="00CA5FB9"/>
    <w:rsid w:val="00CB1FF8"/>
    <w:rsid w:val="00CB6FFF"/>
    <w:rsid w:val="00CC7B92"/>
    <w:rsid w:val="00CD0019"/>
    <w:rsid w:val="00CD0B12"/>
    <w:rsid w:val="00CD343A"/>
    <w:rsid w:val="00CD36ED"/>
    <w:rsid w:val="00CD7824"/>
    <w:rsid w:val="00CE0B81"/>
    <w:rsid w:val="00CE24DB"/>
    <w:rsid w:val="00CE5A2F"/>
    <w:rsid w:val="00CF3B00"/>
    <w:rsid w:val="00CF6EBE"/>
    <w:rsid w:val="00CF7068"/>
    <w:rsid w:val="00D00359"/>
    <w:rsid w:val="00D00B34"/>
    <w:rsid w:val="00D00F81"/>
    <w:rsid w:val="00D04E41"/>
    <w:rsid w:val="00D051AA"/>
    <w:rsid w:val="00D054B1"/>
    <w:rsid w:val="00D058A8"/>
    <w:rsid w:val="00D05BB8"/>
    <w:rsid w:val="00D06938"/>
    <w:rsid w:val="00D10009"/>
    <w:rsid w:val="00D100F2"/>
    <w:rsid w:val="00D12511"/>
    <w:rsid w:val="00D1318E"/>
    <w:rsid w:val="00D156E7"/>
    <w:rsid w:val="00D15BE2"/>
    <w:rsid w:val="00D21524"/>
    <w:rsid w:val="00D216CB"/>
    <w:rsid w:val="00D23D15"/>
    <w:rsid w:val="00D25A63"/>
    <w:rsid w:val="00D2687F"/>
    <w:rsid w:val="00D26C9A"/>
    <w:rsid w:val="00D3191F"/>
    <w:rsid w:val="00D31EB5"/>
    <w:rsid w:val="00D32073"/>
    <w:rsid w:val="00D325F0"/>
    <w:rsid w:val="00D3322F"/>
    <w:rsid w:val="00D33685"/>
    <w:rsid w:val="00D336D8"/>
    <w:rsid w:val="00D36F0C"/>
    <w:rsid w:val="00D37A8A"/>
    <w:rsid w:val="00D4441A"/>
    <w:rsid w:val="00D4450C"/>
    <w:rsid w:val="00D46396"/>
    <w:rsid w:val="00D51554"/>
    <w:rsid w:val="00D6393E"/>
    <w:rsid w:val="00D6628D"/>
    <w:rsid w:val="00D67C60"/>
    <w:rsid w:val="00D704DC"/>
    <w:rsid w:val="00D71AB8"/>
    <w:rsid w:val="00D82BA4"/>
    <w:rsid w:val="00D86119"/>
    <w:rsid w:val="00D86BD5"/>
    <w:rsid w:val="00D86EF9"/>
    <w:rsid w:val="00D87685"/>
    <w:rsid w:val="00D900F2"/>
    <w:rsid w:val="00D90525"/>
    <w:rsid w:val="00D90F2D"/>
    <w:rsid w:val="00DA4968"/>
    <w:rsid w:val="00DA56A9"/>
    <w:rsid w:val="00DA6BF4"/>
    <w:rsid w:val="00DA6F41"/>
    <w:rsid w:val="00DB0A65"/>
    <w:rsid w:val="00DB1257"/>
    <w:rsid w:val="00DB1782"/>
    <w:rsid w:val="00DB35C2"/>
    <w:rsid w:val="00DB4A1A"/>
    <w:rsid w:val="00DB5626"/>
    <w:rsid w:val="00DB5C96"/>
    <w:rsid w:val="00DB6E01"/>
    <w:rsid w:val="00DB7655"/>
    <w:rsid w:val="00DB768D"/>
    <w:rsid w:val="00DB7956"/>
    <w:rsid w:val="00DC148D"/>
    <w:rsid w:val="00DC14E7"/>
    <w:rsid w:val="00DC259E"/>
    <w:rsid w:val="00DC357B"/>
    <w:rsid w:val="00DC5946"/>
    <w:rsid w:val="00DC616E"/>
    <w:rsid w:val="00DC6723"/>
    <w:rsid w:val="00DD14E3"/>
    <w:rsid w:val="00DD2608"/>
    <w:rsid w:val="00DD3922"/>
    <w:rsid w:val="00DD3E49"/>
    <w:rsid w:val="00DD3EB5"/>
    <w:rsid w:val="00DD4B62"/>
    <w:rsid w:val="00DD4E61"/>
    <w:rsid w:val="00DD5FF1"/>
    <w:rsid w:val="00DE1533"/>
    <w:rsid w:val="00DE300B"/>
    <w:rsid w:val="00DE573D"/>
    <w:rsid w:val="00DE7C36"/>
    <w:rsid w:val="00DF1E22"/>
    <w:rsid w:val="00DF24DC"/>
    <w:rsid w:val="00DF41FF"/>
    <w:rsid w:val="00DF6709"/>
    <w:rsid w:val="00DF7C3A"/>
    <w:rsid w:val="00DF7E9B"/>
    <w:rsid w:val="00E00F0B"/>
    <w:rsid w:val="00E02275"/>
    <w:rsid w:val="00E054DB"/>
    <w:rsid w:val="00E111DC"/>
    <w:rsid w:val="00E11770"/>
    <w:rsid w:val="00E11FC9"/>
    <w:rsid w:val="00E121BA"/>
    <w:rsid w:val="00E12B17"/>
    <w:rsid w:val="00E14FE1"/>
    <w:rsid w:val="00E1582B"/>
    <w:rsid w:val="00E170C4"/>
    <w:rsid w:val="00E20E76"/>
    <w:rsid w:val="00E22439"/>
    <w:rsid w:val="00E25874"/>
    <w:rsid w:val="00E30724"/>
    <w:rsid w:val="00E30778"/>
    <w:rsid w:val="00E325DA"/>
    <w:rsid w:val="00E3412B"/>
    <w:rsid w:val="00E356D5"/>
    <w:rsid w:val="00E419F3"/>
    <w:rsid w:val="00E41C15"/>
    <w:rsid w:val="00E442D8"/>
    <w:rsid w:val="00E44EDC"/>
    <w:rsid w:val="00E45D7C"/>
    <w:rsid w:val="00E47162"/>
    <w:rsid w:val="00E47AF5"/>
    <w:rsid w:val="00E504A8"/>
    <w:rsid w:val="00E52087"/>
    <w:rsid w:val="00E53ECD"/>
    <w:rsid w:val="00E5483B"/>
    <w:rsid w:val="00E5536B"/>
    <w:rsid w:val="00E562D3"/>
    <w:rsid w:val="00E600D6"/>
    <w:rsid w:val="00E61BBC"/>
    <w:rsid w:val="00E625D6"/>
    <w:rsid w:val="00E63D13"/>
    <w:rsid w:val="00E652D8"/>
    <w:rsid w:val="00E701F1"/>
    <w:rsid w:val="00E702EA"/>
    <w:rsid w:val="00E71C1C"/>
    <w:rsid w:val="00E74BE8"/>
    <w:rsid w:val="00E7785E"/>
    <w:rsid w:val="00E77E6A"/>
    <w:rsid w:val="00E80924"/>
    <w:rsid w:val="00E81070"/>
    <w:rsid w:val="00E8133F"/>
    <w:rsid w:val="00E823EA"/>
    <w:rsid w:val="00E83E9E"/>
    <w:rsid w:val="00E84802"/>
    <w:rsid w:val="00E878E1"/>
    <w:rsid w:val="00E90254"/>
    <w:rsid w:val="00E91F0C"/>
    <w:rsid w:val="00E91F1A"/>
    <w:rsid w:val="00E9293B"/>
    <w:rsid w:val="00E9309E"/>
    <w:rsid w:val="00E93601"/>
    <w:rsid w:val="00E93ECA"/>
    <w:rsid w:val="00EA150E"/>
    <w:rsid w:val="00EA15AF"/>
    <w:rsid w:val="00EA2511"/>
    <w:rsid w:val="00EA2C53"/>
    <w:rsid w:val="00EA3642"/>
    <w:rsid w:val="00EA57DC"/>
    <w:rsid w:val="00EA5C49"/>
    <w:rsid w:val="00EA609F"/>
    <w:rsid w:val="00EA6109"/>
    <w:rsid w:val="00EA716A"/>
    <w:rsid w:val="00EB20B5"/>
    <w:rsid w:val="00EB25DF"/>
    <w:rsid w:val="00EB3C2D"/>
    <w:rsid w:val="00EB3D61"/>
    <w:rsid w:val="00EB5231"/>
    <w:rsid w:val="00EB5629"/>
    <w:rsid w:val="00EB5C0F"/>
    <w:rsid w:val="00EB6271"/>
    <w:rsid w:val="00EB6F4E"/>
    <w:rsid w:val="00EB76BB"/>
    <w:rsid w:val="00EC05D6"/>
    <w:rsid w:val="00EC186B"/>
    <w:rsid w:val="00EC22EF"/>
    <w:rsid w:val="00EC38E5"/>
    <w:rsid w:val="00EC3C23"/>
    <w:rsid w:val="00EC3F00"/>
    <w:rsid w:val="00EC4622"/>
    <w:rsid w:val="00EC582F"/>
    <w:rsid w:val="00EC5C3D"/>
    <w:rsid w:val="00EC5CA2"/>
    <w:rsid w:val="00EC6586"/>
    <w:rsid w:val="00EC764D"/>
    <w:rsid w:val="00ED0777"/>
    <w:rsid w:val="00ED5DA1"/>
    <w:rsid w:val="00ED5DCD"/>
    <w:rsid w:val="00EE133D"/>
    <w:rsid w:val="00EE2B53"/>
    <w:rsid w:val="00EE6695"/>
    <w:rsid w:val="00EF1DC0"/>
    <w:rsid w:val="00EF7BD8"/>
    <w:rsid w:val="00F007B6"/>
    <w:rsid w:val="00F02B81"/>
    <w:rsid w:val="00F04652"/>
    <w:rsid w:val="00F1223B"/>
    <w:rsid w:val="00F13157"/>
    <w:rsid w:val="00F142AB"/>
    <w:rsid w:val="00F159D1"/>
    <w:rsid w:val="00F15B5E"/>
    <w:rsid w:val="00F1712E"/>
    <w:rsid w:val="00F172FE"/>
    <w:rsid w:val="00F22E24"/>
    <w:rsid w:val="00F23D6B"/>
    <w:rsid w:val="00F25306"/>
    <w:rsid w:val="00F26D7C"/>
    <w:rsid w:val="00F3150C"/>
    <w:rsid w:val="00F328CD"/>
    <w:rsid w:val="00F3338E"/>
    <w:rsid w:val="00F33BBF"/>
    <w:rsid w:val="00F34DA2"/>
    <w:rsid w:val="00F36200"/>
    <w:rsid w:val="00F3660F"/>
    <w:rsid w:val="00F37D1B"/>
    <w:rsid w:val="00F40239"/>
    <w:rsid w:val="00F43DAB"/>
    <w:rsid w:val="00F44557"/>
    <w:rsid w:val="00F45E9B"/>
    <w:rsid w:val="00F45FA9"/>
    <w:rsid w:val="00F47FDE"/>
    <w:rsid w:val="00F51513"/>
    <w:rsid w:val="00F51862"/>
    <w:rsid w:val="00F530A8"/>
    <w:rsid w:val="00F56BAF"/>
    <w:rsid w:val="00F57CEC"/>
    <w:rsid w:val="00F61B8E"/>
    <w:rsid w:val="00F65C92"/>
    <w:rsid w:val="00F65CA5"/>
    <w:rsid w:val="00F66DEB"/>
    <w:rsid w:val="00F705C9"/>
    <w:rsid w:val="00F71241"/>
    <w:rsid w:val="00F731A4"/>
    <w:rsid w:val="00F74F3A"/>
    <w:rsid w:val="00F75129"/>
    <w:rsid w:val="00F758BF"/>
    <w:rsid w:val="00F775B3"/>
    <w:rsid w:val="00F81368"/>
    <w:rsid w:val="00F815D3"/>
    <w:rsid w:val="00F82276"/>
    <w:rsid w:val="00F828DE"/>
    <w:rsid w:val="00F82DC4"/>
    <w:rsid w:val="00F835AA"/>
    <w:rsid w:val="00F83950"/>
    <w:rsid w:val="00F83E74"/>
    <w:rsid w:val="00F841D3"/>
    <w:rsid w:val="00F849C1"/>
    <w:rsid w:val="00F85B3B"/>
    <w:rsid w:val="00F9392C"/>
    <w:rsid w:val="00F93961"/>
    <w:rsid w:val="00F95E2A"/>
    <w:rsid w:val="00F9664B"/>
    <w:rsid w:val="00F97FD1"/>
    <w:rsid w:val="00FA1C0C"/>
    <w:rsid w:val="00FA1D83"/>
    <w:rsid w:val="00FA21A7"/>
    <w:rsid w:val="00FA5C4B"/>
    <w:rsid w:val="00FB3686"/>
    <w:rsid w:val="00FC01AC"/>
    <w:rsid w:val="00FC048E"/>
    <w:rsid w:val="00FC24BB"/>
    <w:rsid w:val="00FC5E34"/>
    <w:rsid w:val="00FC7C86"/>
    <w:rsid w:val="00FD17F5"/>
    <w:rsid w:val="00FD5975"/>
    <w:rsid w:val="00FD5B79"/>
    <w:rsid w:val="00FD630A"/>
    <w:rsid w:val="00FE029D"/>
    <w:rsid w:val="00FE0336"/>
    <w:rsid w:val="00FE058E"/>
    <w:rsid w:val="00FE139D"/>
    <w:rsid w:val="00FE2150"/>
    <w:rsid w:val="00FE3751"/>
    <w:rsid w:val="00FE3D56"/>
    <w:rsid w:val="00FE5649"/>
    <w:rsid w:val="00FE5BB9"/>
    <w:rsid w:val="00FE6126"/>
    <w:rsid w:val="00FE6AF8"/>
    <w:rsid w:val="00FE74B4"/>
    <w:rsid w:val="00FF095C"/>
    <w:rsid w:val="00FF11EF"/>
    <w:rsid w:val="00FF42F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7B85B"/>
  <w15:chartTrackingRefBased/>
  <w15:docId w15:val="{8303DF8C-14BE-4EC8-AFB4-C4C49110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2087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  <w:color w:val="333399"/>
      <w:sz w:val="28"/>
      <w:szCs w:val="28"/>
    </w:rPr>
  </w:style>
  <w:style w:type="paragraph" w:styleId="2">
    <w:name w:val="heading 2"/>
    <w:basedOn w:val="a0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i/>
      <w:iCs/>
    </w:rPr>
  </w:style>
  <w:style w:type="paragraph" w:styleId="6">
    <w:name w:val="heading 6"/>
    <w:basedOn w:val="a0"/>
    <w:next w:val="a0"/>
    <w:link w:val="60"/>
    <w:semiHidden/>
    <w:unhideWhenUsed/>
    <w:qFormat/>
    <w:rsid w:val="00E0227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4Char">
    <w:name w:val="Heading 4 Char"/>
    <w:rPr>
      <w:rFonts w:ascii="Times New Roman" w:hAnsi="Times New Roman" w:cs="Times New Roman"/>
      <w:b/>
      <w:bCs/>
      <w:i/>
      <w:iCs/>
      <w:sz w:val="20"/>
      <w:szCs w:val="20"/>
      <w:lang w:val="x-none" w:eastAsia="ru-RU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0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0"/>
    <w:link w:val="a8"/>
    <w:semiHidden/>
    <w:pPr>
      <w:jc w:val="center"/>
    </w:pPr>
    <w:rPr>
      <w:lang w:val="x-none" w:eastAsia="x-none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0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NoSpacing">
    <w:name w:val="No Spacing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rPr>
      <w:rFonts w:ascii="Calibri" w:hAnsi="Calibri"/>
      <w:sz w:val="22"/>
      <w:lang w:val="ru-RU" w:eastAsia="en-US"/>
    </w:rPr>
  </w:style>
  <w:style w:type="paragraph" w:customStyle="1" w:styleId="10">
    <w:name w:val="Обычный1"/>
    <w:pPr>
      <w:widowControl w:val="0"/>
      <w:suppressAutoHyphens/>
      <w:spacing w:before="260" w:line="300" w:lineRule="auto"/>
      <w:ind w:left="160"/>
    </w:pPr>
    <w:rPr>
      <w:sz w:val="24"/>
      <w:szCs w:val="24"/>
      <w:lang w:eastAsia="ar-SA"/>
    </w:rPr>
  </w:style>
  <w:style w:type="paragraph" w:styleId="21">
    <w:name w:val="Body Text 2"/>
    <w:basedOn w:val="a0"/>
    <w:link w:val="22"/>
    <w:semiHidden/>
    <w:pPr>
      <w:jc w:val="center"/>
    </w:pPr>
    <w:rPr>
      <w:color w:val="000000"/>
      <w:sz w:val="20"/>
      <w:szCs w:val="22"/>
      <w:lang w:val="x-none" w:eastAsia="x-none"/>
    </w:rPr>
  </w:style>
  <w:style w:type="paragraph" w:styleId="30">
    <w:name w:val="Body Text 3"/>
    <w:basedOn w:val="a0"/>
    <w:semiHidden/>
    <w:pPr>
      <w:widowControl w:val="0"/>
      <w:autoSpaceDE w:val="0"/>
      <w:autoSpaceDN w:val="0"/>
      <w:adjustRightInd w:val="0"/>
      <w:jc w:val="both"/>
    </w:pPr>
    <w:rPr>
      <w:bCs/>
      <w:caps/>
      <w:sz w:val="20"/>
      <w:szCs w:val="28"/>
    </w:rPr>
  </w:style>
  <w:style w:type="paragraph" w:customStyle="1" w:styleId="formattexttopleveltext">
    <w:name w:val="formattext topleveltext"/>
    <w:basedOn w:val="a0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0"/>
    <w:pPr>
      <w:spacing w:before="100" w:beforeAutospacing="1" w:after="100" w:afterAutospacing="1"/>
    </w:pPr>
  </w:style>
  <w:style w:type="character" w:styleId="a9">
    <w:name w:val="Hyperlink"/>
    <w:semiHidden/>
    <w:rPr>
      <w:color w:val="0000FF"/>
      <w:u w:val="single"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0"/>
    <w:pPr>
      <w:spacing w:before="100" w:beforeAutospacing="1" w:after="100" w:afterAutospacing="1"/>
    </w:pPr>
  </w:style>
  <w:style w:type="paragraph" w:customStyle="1" w:styleId="a">
    <w:name w:val="ГОСТ_Предисловие_Пункт"/>
    <w:aliases w:val="ПС_ПКТ"/>
    <w:basedOn w:val="a0"/>
    <w:pPr>
      <w:numPr>
        <w:numId w:val="1"/>
      </w:numPr>
      <w:spacing w:before="10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23">
    <w:name w:val="Body Text Indent 2"/>
    <w:basedOn w:val="a0"/>
    <w:link w:val="24"/>
    <w:semiHidden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Обычный (веб)"/>
    <w:aliases w:val="Normal (Web),Обычный (веб)1"/>
    <w:basedOn w:val="a0"/>
    <w:uiPriority w:val="99"/>
    <w:pPr>
      <w:spacing w:before="100" w:beforeAutospacing="1" w:after="100" w:afterAutospacing="1"/>
    </w:pPr>
  </w:style>
  <w:style w:type="character" w:styleId="ac">
    <w:name w:val="page number"/>
    <w:semiHidden/>
  </w:style>
  <w:style w:type="character" w:customStyle="1" w:styleId="25">
    <w:name w:val="Колонтитул (2)_"/>
    <w:link w:val="26"/>
    <w:rsid w:val="009E4670"/>
  </w:style>
  <w:style w:type="character" w:customStyle="1" w:styleId="ad">
    <w:name w:val="Нижний колонтитул Знак"/>
    <w:uiPriority w:val="99"/>
    <w:rPr>
      <w:sz w:val="24"/>
      <w:szCs w:val="24"/>
    </w:rPr>
  </w:style>
  <w:style w:type="paragraph" w:customStyle="1" w:styleId="26">
    <w:name w:val="Колонтитул (2)"/>
    <w:basedOn w:val="a0"/>
    <w:link w:val="25"/>
    <w:rsid w:val="009E4670"/>
    <w:pPr>
      <w:widowControl w:val="0"/>
    </w:pPr>
    <w:rPr>
      <w:sz w:val="20"/>
      <w:szCs w:val="20"/>
    </w:rPr>
  </w:style>
  <w:style w:type="character" w:customStyle="1" w:styleId="ae">
    <w:name w:val="Подпись к таблице_"/>
    <w:link w:val="af"/>
    <w:rsid w:val="009E4670"/>
    <w:rPr>
      <w:rFonts w:ascii="Arial" w:eastAsia="Arial" w:hAnsi="Arial" w:cs="Arial"/>
      <w:sz w:val="17"/>
      <w:szCs w:val="17"/>
    </w:rPr>
  </w:style>
  <w:style w:type="paragraph" w:customStyle="1" w:styleId="af">
    <w:name w:val="Подпись к таблице"/>
    <w:basedOn w:val="a0"/>
    <w:link w:val="ae"/>
    <w:rsid w:val="009E4670"/>
    <w:pPr>
      <w:widowControl w:val="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31">
    <w:name w:val="Заголовок №3_"/>
    <w:link w:val="32"/>
    <w:rsid w:val="009E4670"/>
    <w:rPr>
      <w:rFonts w:ascii="Arial" w:eastAsia="Arial" w:hAnsi="Arial" w:cs="Arial"/>
      <w:b/>
      <w:bCs/>
      <w:sz w:val="22"/>
      <w:szCs w:val="22"/>
    </w:rPr>
  </w:style>
  <w:style w:type="paragraph" w:customStyle="1" w:styleId="32">
    <w:name w:val="Заголовок №3"/>
    <w:basedOn w:val="a0"/>
    <w:link w:val="31"/>
    <w:rsid w:val="009E4670"/>
    <w:pPr>
      <w:widowControl w:val="0"/>
      <w:spacing w:after="220"/>
      <w:ind w:firstLine="700"/>
      <w:outlineLvl w:val="2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45158"/>
    <w:rPr>
      <w:sz w:val="24"/>
      <w:szCs w:val="24"/>
    </w:rPr>
  </w:style>
  <w:style w:type="paragraph" w:customStyle="1" w:styleId="Normal">
    <w:name w:val="Normal"/>
    <w:rsid w:val="00F9392C"/>
    <w:pPr>
      <w:spacing w:line="360" w:lineRule="auto"/>
      <w:ind w:firstLine="720"/>
      <w:jc w:val="both"/>
    </w:pPr>
    <w:rPr>
      <w:snapToGrid w:val="0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2B0C7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2B0C7A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rsid w:val="0052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F6EBE"/>
  </w:style>
  <w:style w:type="character" w:customStyle="1" w:styleId="a8">
    <w:name w:val="Основной текст Знак"/>
    <w:link w:val="a7"/>
    <w:semiHidden/>
    <w:rsid w:val="00D90F2D"/>
    <w:rPr>
      <w:sz w:val="24"/>
      <w:szCs w:val="24"/>
    </w:rPr>
  </w:style>
  <w:style w:type="paragraph" w:styleId="af3">
    <w:name w:val="Название"/>
    <w:basedOn w:val="a0"/>
    <w:link w:val="af4"/>
    <w:qFormat/>
    <w:rsid w:val="00277485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af4">
    <w:name w:val="Название Знак"/>
    <w:link w:val="af3"/>
    <w:rsid w:val="00277485"/>
    <w:rPr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AD5850"/>
    <w:rPr>
      <w:b/>
      <w:bCs/>
      <w:sz w:val="36"/>
      <w:szCs w:val="36"/>
    </w:rPr>
  </w:style>
  <w:style w:type="paragraph" w:styleId="af5">
    <w:name w:val="List Paragraph"/>
    <w:basedOn w:val="a0"/>
    <w:uiPriority w:val="34"/>
    <w:qFormat/>
    <w:rsid w:val="00B775A5"/>
    <w:pPr>
      <w:ind w:left="708"/>
    </w:pPr>
  </w:style>
  <w:style w:type="paragraph" w:styleId="HTML">
    <w:name w:val="HTML Preformatted"/>
    <w:basedOn w:val="a0"/>
    <w:link w:val="HTML0"/>
    <w:uiPriority w:val="99"/>
    <w:semiHidden/>
    <w:unhideWhenUsed/>
    <w:rsid w:val="00BF7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BF7754"/>
    <w:rPr>
      <w:rFonts w:ascii="Courier New" w:hAnsi="Courier New" w:cs="Courier New"/>
    </w:rPr>
  </w:style>
  <w:style w:type="character" w:customStyle="1" w:styleId="y2iqfc">
    <w:name w:val="y2iqfc"/>
    <w:basedOn w:val="a1"/>
    <w:rsid w:val="00BF7754"/>
  </w:style>
  <w:style w:type="character" w:customStyle="1" w:styleId="Bodytext28">
    <w:name w:val="Body text (2) + 8"/>
    <w:aliases w:val="5 pt1"/>
    <w:uiPriority w:val="99"/>
    <w:rsid w:val="00587D47"/>
    <w:rPr>
      <w:rFonts w:ascii="Arial" w:hAnsi="Arial" w:cs="Arial"/>
      <w:sz w:val="17"/>
      <w:szCs w:val="17"/>
      <w:u w:val="none"/>
    </w:rPr>
  </w:style>
  <w:style w:type="character" w:customStyle="1" w:styleId="af6">
    <w:name w:val="Знак Знак"/>
    <w:locked/>
    <w:rsid w:val="00A70D43"/>
    <w:rPr>
      <w:lang w:val="ru-RU" w:eastAsia="ru-RU" w:bidi="ar-SA"/>
    </w:rPr>
  </w:style>
  <w:style w:type="paragraph" w:customStyle="1" w:styleId="210">
    <w:name w:val="Основной текст 21"/>
    <w:basedOn w:val="a0"/>
    <w:rsid w:val="00A70D43"/>
    <w:pPr>
      <w:tabs>
        <w:tab w:val="left" w:pos="720"/>
      </w:tabs>
      <w:jc w:val="both"/>
    </w:pPr>
    <w:rPr>
      <w:szCs w:val="20"/>
    </w:rPr>
  </w:style>
  <w:style w:type="paragraph" w:customStyle="1" w:styleId="Default">
    <w:name w:val="Default"/>
    <w:rsid w:val="00822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2">
    <w:name w:val="Основной текст 2 Знак"/>
    <w:link w:val="21"/>
    <w:semiHidden/>
    <w:rsid w:val="003D2F03"/>
    <w:rPr>
      <w:color w:val="000000"/>
      <w:szCs w:val="22"/>
    </w:rPr>
  </w:style>
  <w:style w:type="character" w:customStyle="1" w:styleId="60">
    <w:name w:val="Заголовок 6 Знак"/>
    <w:link w:val="6"/>
    <w:rsid w:val="00E0227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7">
    <w:name w:val="текст примечания"/>
    <w:basedOn w:val="a0"/>
    <w:rsid w:val="00E02275"/>
    <w:pPr>
      <w:spacing w:after="120" w:line="360" w:lineRule="auto"/>
      <w:ind w:firstLine="72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link w:val="23"/>
    <w:semiHidden/>
    <w:rsid w:val="00122E9F"/>
    <w:rPr>
      <w:sz w:val="28"/>
    </w:rPr>
  </w:style>
  <w:style w:type="character" w:customStyle="1" w:styleId="af8">
    <w:name w:val="Основной текст_"/>
    <w:uiPriority w:val="67"/>
    <w:rsid w:val="00EA15AF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10"/>
      <w:u w:val="none"/>
    </w:rPr>
  </w:style>
  <w:style w:type="character" w:customStyle="1" w:styleId="11">
    <w:name w:val="Основной шрифт абзаца1"/>
    <w:rsid w:val="00A72F02"/>
  </w:style>
  <w:style w:type="character" w:styleId="af9">
    <w:name w:val="Emphasis"/>
    <w:uiPriority w:val="20"/>
    <w:qFormat/>
    <w:rsid w:val="00B67950"/>
    <w:rPr>
      <w:i/>
      <w:iCs/>
    </w:rPr>
  </w:style>
  <w:style w:type="paragraph" w:styleId="afa">
    <w:name w:val="footnote text"/>
    <w:basedOn w:val="a0"/>
    <w:link w:val="afb"/>
    <w:uiPriority w:val="99"/>
    <w:semiHidden/>
    <w:unhideWhenUsed/>
    <w:rsid w:val="007B40E7"/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7B40E7"/>
  </w:style>
  <w:style w:type="character" w:styleId="afc">
    <w:name w:val="footnote reference"/>
    <w:unhideWhenUsed/>
    <w:rsid w:val="007B40E7"/>
    <w:rPr>
      <w:vertAlign w:val="superscript"/>
    </w:rPr>
  </w:style>
  <w:style w:type="character" w:customStyle="1" w:styleId="searchresult">
    <w:name w:val="search_result"/>
    <w:basedOn w:val="a1"/>
    <w:rsid w:val="008F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036324" TargetMode="External"/><Relationship Id="rId18" Type="http://schemas.openxmlformats.org/officeDocument/2006/relationships/hyperlink" Target="http://docs.cntd.ru/document/1200103721" TargetMode="External"/><Relationship Id="rId26" Type="http://schemas.openxmlformats.org/officeDocument/2006/relationships/hyperlink" Target="http://docs.cntd.ru/document/1200021123" TargetMode="External"/><Relationship Id="rId39" Type="http://schemas.openxmlformats.org/officeDocument/2006/relationships/hyperlink" Target="http://docs.cntd.ru/document/1200109402" TargetMode="External"/><Relationship Id="rId21" Type="http://schemas.openxmlformats.org/officeDocument/2006/relationships/hyperlink" Target="http://docs.cntd.ru/document/1200011239" TargetMode="External"/><Relationship Id="rId34" Type="http://schemas.openxmlformats.org/officeDocument/2006/relationships/hyperlink" Target="http://docs.cntd.ru/document/1200098769" TargetMode="External"/><Relationship Id="rId42" Type="http://schemas.openxmlformats.org/officeDocument/2006/relationships/image" Target="media/image3.jpeg"/><Relationship Id="rId47" Type="http://schemas.openxmlformats.org/officeDocument/2006/relationships/header" Target="header3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66618" TargetMode="External"/><Relationship Id="rId29" Type="http://schemas.openxmlformats.org/officeDocument/2006/relationships/hyperlink" Target="http://docs.cntd.ru/document/1200021152" TargetMode="External"/><Relationship Id="rId11" Type="http://schemas.openxmlformats.org/officeDocument/2006/relationships/footer" Target="footer1.xml"/><Relationship Id="rId24" Type="http://schemas.openxmlformats.org/officeDocument/2006/relationships/hyperlink" Target="http://docs.cntd.ru/document/1200021114" TargetMode="External"/><Relationship Id="rId32" Type="http://schemas.openxmlformats.org/officeDocument/2006/relationships/hyperlink" Target="http://docs.cntd.ru/document/1200049977" TargetMode="External"/><Relationship Id="rId37" Type="http://schemas.openxmlformats.org/officeDocument/2006/relationships/hyperlink" Target="http://docs.cntd.ru/document/1200105310" TargetMode="External"/><Relationship Id="rId40" Type="http://schemas.openxmlformats.org/officeDocument/2006/relationships/image" Target="media/image2.png"/><Relationship Id="rId45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22217" TargetMode="External"/><Relationship Id="rId23" Type="http://schemas.openxmlformats.org/officeDocument/2006/relationships/hyperlink" Target="http://docs.cntd.ru/document/1200021109" TargetMode="External"/><Relationship Id="rId28" Type="http://schemas.openxmlformats.org/officeDocument/2006/relationships/hyperlink" Target="http://docs.cntd.ru/document/1200021131" TargetMode="External"/><Relationship Id="rId36" Type="http://schemas.openxmlformats.org/officeDocument/2006/relationships/hyperlink" Target="http://docs.cntd.ru/document/1200101977" TargetMode="External"/><Relationship Id="rId49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1200049453" TargetMode="External"/><Relationship Id="rId31" Type="http://schemas.openxmlformats.org/officeDocument/2006/relationships/hyperlink" Target="http://docs.cntd.ru/document/1200049977" TargetMode="External"/><Relationship Id="rId44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1200038442" TargetMode="External"/><Relationship Id="rId22" Type="http://schemas.openxmlformats.org/officeDocument/2006/relationships/hyperlink" Target="http://docs.cntd.ru/document/1200006362" TargetMode="External"/><Relationship Id="rId27" Type="http://schemas.openxmlformats.org/officeDocument/2006/relationships/hyperlink" Target="http://docs.cntd.ru/document/1200021129" TargetMode="External"/><Relationship Id="rId30" Type="http://schemas.openxmlformats.org/officeDocument/2006/relationships/hyperlink" Target="http://docs.cntd.ru/document/1200028563" TargetMode="External"/><Relationship Id="rId35" Type="http://schemas.openxmlformats.org/officeDocument/2006/relationships/hyperlink" Target="http://docs.cntd.ru/document/1200101521" TargetMode="External"/><Relationship Id="rId43" Type="http://schemas.openxmlformats.org/officeDocument/2006/relationships/image" Target="media/image4.png"/><Relationship Id="rId48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1200022648" TargetMode="External"/><Relationship Id="rId25" Type="http://schemas.openxmlformats.org/officeDocument/2006/relationships/hyperlink" Target="http://docs.cntd.ru/document/1200021120" TargetMode="External"/><Relationship Id="rId33" Type="http://schemas.openxmlformats.org/officeDocument/2006/relationships/hyperlink" Target="http://docs.cntd.ru/document/1200096121" TargetMode="External"/><Relationship Id="rId38" Type="http://schemas.openxmlformats.org/officeDocument/2006/relationships/hyperlink" Target="http://docs.cntd.ru/document/1200124386" TargetMode="External"/><Relationship Id="rId46" Type="http://schemas.openxmlformats.org/officeDocument/2006/relationships/image" Target="media/image7.jpeg"/><Relationship Id="rId20" Type="http://schemas.openxmlformats.org/officeDocument/2006/relationships/hyperlink" Target="http://docs.cntd.ru/document/1200031617" TargetMode="External"/><Relationship Id="rId41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16B7-C60E-4DB8-AD52-ADB46F98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35116</CharactersWithSpaces>
  <SharedDoc>false</SharedDoc>
  <HLinks>
    <vt:vector size="168" baseType="variant">
      <vt:variant>
        <vt:i4>6750324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http://docs.cntd.ru/document/1200109402</vt:lpwstr>
      </vt:variant>
      <vt:variant>
        <vt:lpwstr/>
      </vt:variant>
      <vt:variant>
        <vt:i4>6422641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http://docs.cntd.ru/document/1200124386</vt:lpwstr>
      </vt:variant>
      <vt:variant>
        <vt:lpwstr/>
      </vt:variant>
      <vt:variant>
        <vt:i4>6750327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http://docs.cntd.ru/document/1200139401</vt:lpwstr>
      </vt:variant>
      <vt:variant>
        <vt:lpwstr/>
      </vt:variant>
      <vt:variant>
        <vt:i4>6946931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http://docs.cntd.ru/document/1200105310</vt:lpwstr>
      </vt:variant>
      <vt:variant>
        <vt:lpwstr/>
      </vt:variant>
      <vt:variant>
        <vt:i4>6815865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http://docs.cntd.ru/document/1200101977</vt:lpwstr>
      </vt:variant>
      <vt:variant>
        <vt:lpwstr/>
      </vt:variant>
      <vt:variant>
        <vt:i4>7143541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http://docs.cntd.ru/document/1200101521</vt:lpwstr>
      </vt:variant>
      <vt:variant>
        <vt:lpwstr/>
      </vt:variant>
      <vt:variant>
        <vt:i4>6357118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http://docs.cntd.ru/document/1200098769</vt:lpwstr>
      </vt:variant>
      <vt:variant>
        <vt:lpwstr/>
      </vt:variant>
      <vt:variant>
        <vt:i4>7012472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http://docs.cntd.ru/document/1200096121</vt:lpwstr>
      </vt:variant>
      <vt:variant>
        <vt:lpwstr/>
      </vt:variant>
      <vt:variant>
        <vt:i4>6357117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http://docs.cntd.ru/document/1200049977</vt:lpwstr>
      </vt:variant>
      <vt:variant>
        <vt:lpwstr/>
      </vt:variant>
      <vt:variant>
        <vt:i4>6357117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http://docs.cntd.ru/document/1200049977</vt:lpwstr>
      </vt:variant>
      <vt:variant>
        <vt:lpwstr/>
      </vt:variant>
      <vt:variant>
        <vt:i4>6357111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http://docs.cntd.ru/document/1200028563</vt:lpwstr>
      </vt:variant>
      <vt:variant>
        <vt:lpwstr/>
      </vt:variant>
      <vt:variant>
        <vt:i4>7012467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http://docs.cntd.ru/document/1200021152</vt:lpwstr>
      </vt:variant>
      <vt:variant>
        <vt:lpwstr/>
      </vt:variant>
      <vt:variant>
        <vt:i4>7143539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http://docs.cntd.ru/document/1200021131</vt:lpwstr>
      </vt:variant>
      <vt:variant>
        <vt:lpwstr/>
      </vt:variant>
      <vt:variant>
        <vt:i4>7078003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http://docs.cntd.ru/document/1200021129</vt:lpwstr>
      </vt:variant>
      <vt:variant>
        <vt:lpwstr/>
      </vt:variant>
      <vt:variant>
        <vt:i4>7078003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http://docs.cntd.ru/document/1200021123</vt:lpwstr>
      </vt:variant>
      <vt:variant>
        <vt:lpwstr/>
      </vt:variant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http://docs.cntd.ru/document/1200021120</vt:lpwstr>
      </vt:variant>
      <vt:variant>
        <vt:lpwstr/>
      </vt:variant>
      <vt:variant>
        <vt:i4>7274611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http://docs.cntd.ru/document/1200021114</vt:lpwstr>
      </vt:variant>
      <vt:variant>
        <vt:lpwstr/>
      </vt:variant>
      <vt:variant>
        <vt:i4>7209075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http://docs.cntd.ru/document/1200021109</vt:lpwstr>
      </vt:variant>
      <vt:variant>
        <vt:lpwstr/>
      </vt:variant>
      <vt:variant>
        <vt:i4>7274611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http://docs.cntd.ru/document/1200006362</vt:lpwstr>
      </vt:variant>
      <vt:variant>
        <vt:lpwstr/>
      </vt:variant>
      <vt:variant>
        <vt:i4>7143539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http://docs.cntd.ru/document/1200011239</vt:lpwstr>
      </vt:variant>
      <vt:variant>
        <vt:lpwstr/>
      </vt:variant>
      <vt:variant>
        <vt:i4>7274613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http://docs.cntd.ru/document/1200031617</vt:lpwstr>
      </vt:variant>
      <vt:variant>
        <vt:lpwstr/>
      </vt:variant>
      <vt:variant>
        <vt:i4>6488176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http://docs.cntd.ru/document/1200049453</vt:lpwstr>
      </vt:variant>
      <vt:variant>
        <vt:lpwstr/>
      </vt:variant>
      <vt:variant>
        <vt:i4>7274615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http://docs.cntd.ru/document/1200103721</vt:lpwstr>
      </vt:variant>
      <vt:variant>
        <vt:lpwstr/>
      </vt:variant>
      <vt:variant>
        <vt:i4>6881396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http://docs.cntd.ru/document/1200022648</vt:lpwstr>
      </vt:variant>
      <vt:variant>
        <vt:lpwstr/>
      </vt:variant>
      <vt:variant>
        <vt:i4>6815856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http://docs.cntd.ru/document/1200066618</vt:lpwstr>
      </vt:variant>
      <vt:variant>
        <vt:lpwstr/>
      </vt:variant>
      <vt:variant>
        <vt:i4>7078000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http://docs.cntd.ru/document/1200022217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http://docs.cntd.ru/document/1200038442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http://docs.cntd.ru/document/1200036324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cp:lastModifiedBy>5 msoft5ksm</cp:lastModifiedBy>
  <cp:revision>2</cp:revision>
  <cp:lastPrinted>2026-03-26T11:23:00Z</cp:lastPrinted>
  <dcterms:created xsi:type="dcterms:W3CDTF">2026-04-27T06:59:00Z</dcterms:created>
  <dcterms:modified xsi:type="dcterms:W3CDTF">2026-04-27T06:59:00Z</dcterms:modified>
</cp:coreProperties>
</file>