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0" w:type="pct"/>
        <w:jc w:val="center"/>
        <w:tblBorders>
          <w:top w:val="single" w:sz="24" w:space="0" w:color="auto"/>
          <w:insideH w:val="single" w:sz="24" w:space="0" w:color="auto"/>
        </w:tblBorders>
        <w:tblLook w:val="04A0" w:firstRow="1" w:lastRow="0" w:firstColumn="1" w:lastColumn="0" w:noHBand="0" w:noVBand="1"/>
      </w:tblPr>
      <w:tblGrid>
        <w:gridCol w:w="1987"/>
        <w:gridCol w:w="5921"/>
        <w:gridCol w:w="2692"/>
      </w:tblGrid>
      <w:tr w:rsidR="007F4980" w:rsidRPr="005F6F1C" w:rsidTr="00BA0230">
        <w:trPr>
          <w:jc w:val="center"/>
        </w:trPr>
        <w:tc>
          <w:tcPr>
            <w:tcW w:w="5000" w:type="pct"/>
            <w:gridSpan w:val="3"/>
          </w:tcPr>
          <w:p w:rsidR="007F4980" w:rsidRPr="005F6F1C" w:rsidRDefault="007F4980">
            <w:pPr>
              <w:jc w:val="center"/>
              <w:rPr>
                <w:b/>
              </w:rPr>
            </w:pPr>
            <w:bookmarkStart w:id="0" w:name="bookmark1"/>
          </w:p>
          <w:p w:rsidR="00BA0230" w:rsidRPr="00BA0230" w:rsidRDefault="00BA0230" w:rsidP="00BA0230">
            <w:pPr>
              <w:jc w:val="center"/>
              <w:rPr>
                <w:b/>
              </w:rPr>
            </w:pPr>
            <w:proofErr w:type="gramStart"/>
            <w:r w:rsidRPr="00BA0230">
              <w:rPr>
                <w:b/>
              </w:rPr>
              <w:t>ЕВРАЗИЙСКИЙ  СОВЕТ</w:t>
            </w:r>
            <w:proofErr w:type="gramEnd"/>
            <w:r w:rsidRPr="00BA0230">
              <w:rPr>
                <w:b/>
              </w:rPr>
              <w:t xml:space="preserve">  ПО  СТАНДАРТИЗАЦИИ,  МЕТРОЛОГИИ  И  СЕРТИФИКАЦИИ</w:t>
            </w:r>
          </w:p>
          <w:p w:rsidR="00BA0230" w:rsidRPr="00BA0230" w:rsidRDefault="00BA0230" w:rsidP="00BA0230">
            <w:pPr>
              <w:jc w:val="center"/>
              <w:rPr>
                <w:b/>
                <w:lang w:val="en-US"/>
              </w:rPr>
            </w:pPr>
            <w:r w:rsidRPr="00BA0230">
              <w:rPr>
                <w:b/>
                <w:lang w:val="en-US"/>
              </w:rPr>
              <w:t>(</w:t>
            </w:r>
            <w:r w:rsidRPr="00BA0230">
              <w:rPr>
                <w:b/>
              </w:rPr>
              <w:t>ЕАСС</w:t>
            </w:r>
            <w:r w:rsidRPr="00BA0230">
              <w:rPr>
                <w:b/>
                <w:lang w:val="en-US"/>
              </w:rPr>
              <w:t>)</w:t>
            </w:r>
          </w:p>
          <w:p w:rsidR="00BA0230" w:rsidRPr="00BA0230" w:rsidRDefault="00BA0230" w:rsidP="00BA0230">
            <w:pPr>
              <w:jc w:val="center"/>
              <w:rPr>
                <w:b/>
                <w:lang w:val="en-US"/>
              </w:rPr>
            </w:pPr>
            <w:r w:rsidRPr="00BA0230">
              <w:rPr>
                <w:b/>
                <w:lang w:val="en-US"/>
              </w:rPr>
              <w:t>EURO-AZIAN COUNCIL FOR STANDARDIZATION, METROLOGY AND CERTIFICATION</w:t>
            </w:r>
          </w:p>
          <w:p w:rsidR="007F4980" w:rsidRDefault="00BA0230" w:rsidP="00BA0230">
            <w:pPr>
              <w:jc w:val="center"/>
              <w:rPr>
                <w:b/>
              </w:rPr>
            </w:pPr>
            <w:r w:rsidRPr="00BA0230">
              <w:rPr>
                <w:b/>
              </w:rPr>
              <w:t>(EASC)</w:t>
            </w:r>
          </w:p>
          <w:p w:rsidR="00BA0230" w:rsidRPr="005F6F1C" w:rsidRDefault="00BA0230" w:rsidP="00BA0230">
            <w:pPr>
              <w:jc w:val="center"/>
              <w:rPr>
                <w:b/>
                <w:sz w:val="22"/>
                <w:szCs w:val="22"/>
              </w:rPr>
            </w:pPr>
          </w:p>
        </w:tc>
      </w:tr>
      <w:tr w:rsidR="007F4980" w:rsidRPr="005F6F1C" w:rsidTr="00BA0230">
        <w:trPr>
          <w:jc w:val="center"/>
        </w:trPr>
        <w:tc>
          <w:tcPr>
            <w:tcW w:w="937" w:type="pct"/>
            <w:tcBorders>
              <w:bottom w:val="single" w:sz="18" w:space="0" w:color="auto"/>
            </w:tcBorders>
            <w:vAlign w:val="center"/>
          </w:tcPr>
          <w:p w:rsidR="007F4980" w:rsidRPr="005F6F1C" w:rsidRDefault="00BA0230">
            <w:pPr>
              <w:jc w:val="center"/>
              <w:rPr>
                <w:sz w:val="24"/>
                <w:szCs w:val="24"/>
              </w:rPr>
            </w:pPr>
            <w:r>
              <w:rPr>
                <w:noProof/>
                <w:sz w:val="24"/>
                <w:szCs w:val="24"/>
              </w:rPr>
              <w:drawing>
                <wp:inline distT="0" distB="0" distL="0" distR="0" wp14:anchorId="52B8B20C">
                  <wp:extent cx="1115695" cy="1115695"/>
                  <wp:effectExtent l="0" t="0" r="825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inline>
              </w:drawing>
            </w:r>
          </w:p>
        </w:tc>
        <w:tc>
          <w:tcPr>
            <w:tcW w:w="2793" w:type="pct"/>
            <w:tcBorders>
              <w:bottom w:val="single" w:sz="18" w:space="0" w:color="auto"/>
            </w:tcBorders>
            <w:vAlign w:val="center"/>
          </w:tcPr>
          <w:p w:rsidR="007F4980" w:rsidRPr="005F6F1C" w:rsidRDefault="007F4980">
            <w:pPr>
              <w:spacing w:line="360" w:lineRule="auto"/>
              <w:jc w:val="center"/>
              <w:rPr>
                <w:b/>
                <w:bCs/>
                <w:spacing w:val="20"/>
                <w:szCs w:val="28"/>
              </w:rPr>
            </w:pPr>
          </w:p>
          <w:p w:rsidR="007F4980" w:rsidRPr="005F6F1C" w:rsidRDefault="00757271">
            <w:pPr>
              <w:spacing w:line="360" w:lineRule="auto"/>
              <w:jc w:val="center"/>
              <w:rPr>
                <w:b/>
                <w:bCs/>
                <w:spacing w:val="20"/>
                <w:sz w:val="28"/>
                <w:szCs w:val="28"/>
              </w:rPr>
            </w:pPr>
            <w:r w:rsidRPr="005F6F1C">
              <w:rPr>
                <w:b/>
                <w:bCs/>
                <w:spacing w:val="20"/>
                <w:sz w:val="28"/>
                <w:szCs w:val="28"/>
              </w:rPr>
              <w:t xml:space="preserve">М Е Ж Г О С У Д А Р С Т В Е Н </w:t>
            </w:r>
            <w:proofErr w:type="spellStart"/>
            <w:r w:rsidRPr="005F6F1C">
              <w:rPr>
                <w:b/>
                <w:bCs/>
                <w:spacing w:val="20"/>
                <w:sz w:val="28"/>
                <w:szCs w:val="28"/>
              </w:rPr>
              <w:t>Н</w:t>
            </w:r>
            <w:proofErr w:type="spellEnd"/>
            <w:r w:rsidRPr="005F6F1C">
              <w:rPr>
                <w:b/>
                <w:bCs/>
                <w:spacing w:val="20"/>
                <w:sz w:val="28"/>
                <w:szCs w:val="28"/>
              </w:rPr>
              <w:t xml:space="preserve"> Ы Й</w:t>
            </w:r>
          </w:p>
          <w:p w:rsidR="007F4980" w:rsidRPr="005F6F1C" w:rsidRDefault="00757271">
            <w:pPr>
              <w:spacing w:line="360" w:lineRule="auto"/>
              <w:jc w:val="center"/>
              <w:rPr>
                <w:b/>
                <w:bCs/>
                <w:spacing w:val="20"/>
                <w:sz w:val="28"/>
                <w:szCs w:val="28"/>
              </w:rPr>
            </w:pPr>
            <w:r w:rsidRPr="005F6F1C">
              <w:rPr>
                <w:b/>
                <w:bCs/>
                <w:spacing w:val="20"/>
                <w:sz w:val="28"/>
                <w:szCs w:val="28"/>
              </w:rPr>
              <w:t>С</w:t>
            </w:r>
            <w:r w:rsidRPr="005F6F1C">
              <w:rPr>
                <w:b/>
                <w:bCs/>
                <w:spacing w:val="20"/>
                <w:sz w:val="28"/>
                <w:szCs w:val="28"/>
                <w:lang w:val="en-US"/>
              </w:rPr>
              <w:t xml:space="preserve"> </w:t>
            </w:r>
            <w:r w:rsidRPr="005F6F1C">
              <w:rPr>
                <w:b/>
                <w:bCs/>
                <w:spacing w:val="20"/>
                <w:sz w:val="28"/>
                <w:szCs w:val="28"/>
              </w:rPr>
              <w:t>Т</w:t>
            </w:r>
            <w:r w:rsidRPr="005F6F1C">
              <w:rPr>
                <w:b/>
                <w:bCs/>
                <w:spacing w:val="20"/>
                <w:sz w:val="28"/>
                <w:szCs w:val="28"/>
                <w:lang w:val="en-US"/>
              </w:rPr>
              <w:t xml:space="preserve"> </w:t>
            </w:r>
            <w:r w:rsidRPr="005F6F1C">
              <w:rPr>
                <w:b/>
                <w:bCs/>
                <w:spacing w:val="20"/>
                <w:sz w:val="28"/>
                <w:szCs w:val="28"/>
              </w:rPr>
              <w:t>А</w:t>
            </w:r>
            <w:r w:rsidRPr="005F6F1C">
              <w:rPr>
                <w:b/>
                <w:bCs/>
                <w:spacing w:val="20"/>
                <w:sz w:val="28"/>
                <w:szCs w:val="28"/>
                <w:lang w:val="en-US"/>
              </w:rPr>
              <w:t xml:space="preserve"> </w:t>
            </w:r>
            <w:r w:rsidRPr="005F6F1C">
              <w:rPr>
                <w:b/>
                <w:bCs/>
                <w:spacing w:val="20"/>
                <w:sz w:val="28"/>
                <w:szCs w:val="28"/>
              </w:rPr>
              <w:t>Н</w:t>
            </w:r>
            <w:r w:rsidRPr="005F6F1C">
              <w:rPr>
                <w:b/>
                <w:bCs/>
                <w:spacing w:val="20"/>
                <w:sz w:val="28"/>
                <w:szCs w:val="28"/>
                <w:lang w:val="en-US"/>
              </w:rPr>
              <w:t xml:space="preserve"> </w:t>
            </w:r>
            <w:r w:rsidRPr="005F6F1C">
              <w:rPr>
                <w:b/>
                <w:bCs/>
                <w:spacing w:val="20"/>
                <w:sz w:val="28"/>
                <w:szCs w:val="28"/>
              </w:rPr>
              <w:t>Д</w:t>
            </w:r>
            <w:r w:rsidRPr="005F6F1C">
              <w:rPr>
                <w:b/>
                <w:bCs/>
                <w:spacing w:val="20"/>
                <w:sz w:val="28"/>
                <w:szCs w:val="28"/>
                <w:lang w:val="en-US"/>
              </w:rPr>
              <w:t xml:space="preserve"> </w:t>
            </w:r>
            <w:r w:rsidRPr="005F6F1C">
              <w:rPr>
                <w:b/>
                <w:bCs/>
                <w:spacing w:val="20"/>
                <w:sz w:val="28"/>
                <w:szCs w:val="28"/>
              </w:rPr>
              <w:t>А</w:t>
            </w:r>
            <w:r w:rsidRPr="005F6F1C">
              <w:rPr>
                <w:b/>
                <w:bCs/>
                <w:spacing w:val="20"/>
                <w:sz w:val="28"/>
                <w:szCs w:val="28"/>
                <w:lang w:val="en-US"/>
              </w:rPr>
              <w:t xml:space="preserve"> </w:t>
            </w:r>
            <w:r w:rsidRPr="005F6F1C">
              <w:rPr>
                <w:b/>
                <w:bCs/>
                <w:spacing w:val="20"/>
                <w:sz w:val="28"/>
                <w:szCs w:val="28"/>
              </w:rPr>
              <w:t>Р</w:t>
            </w:r>
            <w:r w:rsidRPr="005F6F1C">
              <w:rPr>
                <w:b/>
                <w:bCs/>
                <w:spacing w:val="20"/>
                <w:sz w:val="28"/>
                <w:szCs w:val="28"/>
                <w:lang w:val="en-US"/>
              </w:rPr>
              <w:t xml:space="preserve"> </w:t>
            </w:r>
            <w:r w:rsidRPr="005F6F1C">
              <w:rPr>
                <w:b/>
                <w:bCs/>
                <w:spacing w:val="20"/>
                <w:sz w:val="28"/>
                <w:szCs w:val="28"/>
              </w:rPr>
              <w:t>Т</w:t>
            </w:r>
          </w:p>
          <w:p w:rsidR="007F4980" w:rsidRPr="005F6F1C" w:rsidRDefault="007F4980">
            <w:pPr>
              <w:spacing w:line="360" w:lineRule="auto"/>
              <w:jc w:val="center"/>
              <w:rPr>
                <w:spacing w:val="20"/>
                <w:sz w:val="28"/>
                <w:szCs w:val="28"/>
              </w:rPr>
            </w:pPr>
          </w:p>
        </w:tc>
        <w:tc>
          <w:tcPr>
            <w:tcW w:w="1270" w:type="pct"/>
            <w:tcBorders>
              <w:bottom w:val="single" w:sz="18" w:space="0" w:color="auto"/>
            </w:tcBorders>
            <w:vAlign w:val="center"/>
          </w:tcPr>
          <w:p w:rsidR="007F4980" w:rsidRPr="005F6F1C" w:rsidRDefault="00757271">
            <w:pPr>
              <w:ind w:left="36"/>
              <w:rPr>
                <w:b/>
                <w:bCs/>
                <w:sz w:val="36"/>
                <w:szCs w:val="36"/>
              </w:rPr>
            </w:pPr>
            <w:r w:rsidRPr="005F6F1C">
              <w:rPr>
                <w:b/>
                <w:sz w:val="36"/>
                <w:szCs w:val="36"/>
              </w:rPr>
              <w:t xml:space="preserve">ГОСТ </w:t>
            </w:r>
            <w:r w:rsidRPr="005F6F1C">
              <w:rPr>
                <w:b/>
                <w:bCs/>
                <w:sz w:val="36"/>
                <w:szCs w:val="36"/>
              </w:rPr>
              <w:t>26101—202</w:t>
            </w:r>
          </w:p>
          <w:p w:rsidR="007F4980" w:rsidRPr="005F6F1C" w:rsidRDefault="00757271">
            <w:pPr>
              <w:ind w:left="36"/>
              <w:rPr>
                <w:bCs/>
                <w:i/>
                <w:sz w:val="28"/>
                <w:szCs w:val="36"/>
              </w:rPr>
            </w:pPr>
            <w:r w:rsidRPr="005F6F1C">
              <w:rPr>
                <w:bCs/>
                <w:i/>
                <w:sz w:val="28"/>
                <w:szCs w:val="36"/>
              </w:rPr>
              <w:t>(</w:t>
            </w:r>
            <w:proofErr w:type="gramStart"/>
            <w:r w:rsidRPr="005F6F1C">
              <w:rPr>
                <w:bCs/>
                <w:i/>
                <w:sz w:val="28"/>
                <w:szCs w:val="36"/>
              </w:rPr>
              <w:t>проект</w:t>
            </w:r>
            <w:proofErr w:type="gramEnd"/>
            <w:r w:rsidRPr="005F6F1C">
              <w:rPr>
                <w:bCs/>
                <w:i/>
                <w:sz w:val="28"/>
                <w:szCs w:val="36"/>
              </w:rPr>
              <w:t>, RU,</w:t>
            </w:r>
          </w:p>
          <w:p w:rsidR="007F4980" w:rsidRPr="005F6F1C" w:rsidRDefault="00757271">
            <w:pPr>
              <w:ind w:left="36"/>
              <w:rPr>
                <w:bCs/>
                <w:i/>
                <w:sz w:val="32"/>
                <w:szCs w:val="36"/>
              </w:rPr>
            </w:pPr>
            <w:proofErr w:type="gramStart"/>
            <w:r w:rsidRPr="005F6F1C">
              <w:rPr>
                <w:bCs/>
                <w:i/>
                <w:sz w:val="28"/>
                <w:szCs w:val="36"/>
              </w:rPr>
              <w:t>первая</w:t>
            </w:r>
            <w:proofErr w:type="gramEnd"/>
            <w:r w:rsidRPr="005F6F1C">
              <w:rPr>
                <w:bCs/>
                <w:i/>
                <w:sz w:val="28"/>
                <w:szCs w:val="36"/>
              </w:rPr>
              <w:t xml:space="preserve"> редакция)</w:t>
            </w:r>
          </w:p>
        </w:tc>
      </w:tr>
    </w:tbl>
    <w:p w:rsidR="007F4980" w:rsidRPr="005F6F1C" w:rsidRDefault="007F4980">
      <w:pPr>
        <w:rPr>
          <w:sz w:val="28"/>
          <w:szCs w:val="28"/>
        </w:rPr>
      </w:pPr>
    </w:p>
    <w:p w:rsidR="007F4980" w:rsidRPr="005F6F1C" w:rsidRDefault="007F4980">
      <w:pPr>
        <w:rPr>
          <w:sz w:val="28"/>
          <w:szCs w:val="28"/>
        </w:rPr>
      </w:pPr>
    </w:p>
    <w:p w:rsidR="007F4980" w:rsidRPr="005F6F1C" w:rsidRDefault="007F4980">
      <w:pPr>
        <w:rPr>
          <w:sz w:val="28"/>
          <w:szCs w:val="28"/>
        </w:rPr>
      </w:pPr>
    </w:p>
    <w:p w:rsidR="007F4980" w:rsidRPr="005F6F1C" w:rsidRDefault="007F4980">
      <w:pPr>
        <w:rPr>
          <w:sz w:val="28"/>
          <w:szCs w:val="28"/>
        </w:rPr>
      </w:pPr>
    </w:p>
    <w:p w:rsidR="007F4980" w:rsidRPr="005F6F1C" w:rsidRDefault="007F4980">
      <w:pPr>
        <w:widowControl/>
        <w:spacing w:line="360" w:lineRule="auto"/>
        <w:jc w:val="center"/>
        <w:rPr>
          <w:b/>
          <w:bCs/>
          <w:sz w:val="24"/>
          <w:szCs w:val="24"/>
        </w:rPr>
      </w:pPr>
    </w:p>
    <w:p w:rsidR="007F4980" w:rsidRPr="005F6F1C" w:rsidRDefault="00757271" w:rsidP="00F05607">
      <w:pPr>
        <w:widowControl/>
        <w:spacing w:line="480" w:lineRule="auto"/>
        <w:jc w:val="center"/>
        <w:rPr>
          <w:b/>
          <w:bCs/>
          <w:sz w:val="28"/>
          <w:szCs w:val="24"/>
        </w:rPr>
      </w:pPr>
      <w:r w:rsidRPr="005F6F1C">
        <w:rPr>
          <w:b/>
          <w:bCs/>
          <w:sz w:val="28"/>
          <w:szCs w:val="24"/>
        </w:rPr>
        <w:t>Материалы сварочные</w:t>
      </w:r>
    </w:p>
    <w:p w:rsidR="007F4980" w:rsidRPr="005F6F1C" w:rsidRDefault="00757271" w:rsidP="00F05607">
      <w:pPr>
        <w:widowControl/>
        <w:spacing w:line="480" w:lineRule="auto"/>
        <w:jc w:val="center"/>
        <w:rPr>
          <w:b/>
          <w:bCs/>
          <w:sz w:val="28"/>
          <w:szCs w:val="24"/>
        </w:rPr>
      </w:pPr>
      <w:r w:rsidRPr="005F6F1C">
        <w:rPr>
          <w:b/>
          <w:bCs/>
          <w:sz w:val="28"/>
          <w:szCs w:val="24"/>
        </w:rPr>
        <w:t>ПРОВОЛОКИ ПОРОШКОВЫЕ ДЛЯ НАПЛАВКИ</w:t>
      </w:r>
    </w:p>
    <w:p w:rsidR="007F4980" w:rsidRPr="005F6F1C" w:rsidRDefault="00757271" w:rsidP="00F05607">
      <w:pPr>
        <w:widowControl/>
        <w:spacing w:line="480" w:lineRule="auto"/>
        <w:jc w:val="center"/>
        <w:rPr>
          <w:b/>
          <w:bCs/>
          <w:sz w:val="28"/>
          <w:szCs w:val="24"/>
        </w:rPr>
      </w:pPr>
      <w:r w:rsidRPr="005F6F1C">
        <w:rPr>
          <w:b/>
          <w:bCs/>
          <w:sz w:val="28"/>
          <w:szCs w:val="24"/>
        </w:rPr>
        <w:t>Технические условия</w:t>
      </w:r>
    </w:p>
    <w:p w:rsidR="007F4980" w:rsidRPr="005F6F1C" w:rsidRDefault="007F4980">
      <w:pPr>
        <w:widowControl/>
        <w:spacing w:line="360" w:lineRule="auto"/>
        <w:jc w:val="center"/>
        <w:rPr>
          <w:b/>
          <w:bCs/>
          <w:sz w:val="24"/>
          <w:szCs w:val="24"/>
        </w:rPr>
      </w:pPr>
    </w:p>
    <w:p w:rsidR="007F4980" w:rsidRPr="005F6F1C" w:rsidRDefault="007F4980">
      <w:pPr>
        <w:widowControl/>
        <w:spacing w:line="360" w:lineRule="auto"/>
        <w:jc w:val="center"/>
        <w:rPr>
          <w:b/>
          <w:bCs/>
          <w:sz w:val="28"/>
          <w:szCs w:val="28"/>
        </w:rPr>
      </w:pPr>
    </w:p>
    <w:p w:rsidR="007F4980" w:rsidRPr="005F6F1C" w:rsidRDefault="007F4980">
      <w:pPr>
        <w:widowControl/>
        <w:spacing w:line="360" w:lineRule="auto"/>
        <w:jc w:val="center"/>
        <w:rPr>
          <w:b/>
          <w:bCs/>
          <w:sz w:val="28"/>
          <w:szCs w:val="28"/>
        </w:rPr>
      </w:pPr>
    </w:p>
    <w:p w:rsidR="007F4980" w:rsidRPr="005F6F1C" w:rsidRDefault="007F4980">
      <w:pPr>
        <w:widowControl/>
        <w:spacing w:line="360" w:lineRule="auto"/>
        <w:jc w:val="center"/>
        <w:rPr>
          <w:b/>
          <w:bCs/>
          <w:sz w:val="28"/>
          <w:szCs w:val="28"/>
        </w:rPr>
      </w:pPr>
    </w:p>
    <w:p w:rsidR="007F4980" w:rsidRPr="005F6F1C" w:rsidRDefault="007F4980">
      <w:pPr>
        <w:widowControl/>
        <w:spacing w:line="360" w:lineRule="auto"/>
        <w:jc w:val="center"/>
        <w:rPr>
          <w:b/>
          <w:bCs/>
          <w:sz w:val="28"/>
          <w:szCs w:val="28"/>
        </w:rPr>
      </w:pPr>
    </w:p>
    <w:p w:rsidR="007F4980" w:rsidRPr="005F6F1C" w:rsidRDefault="007F4980">
      <w:pPr>
        <w:widowControl/>
        <w:spacing w:line="360" w:lineRule="auto"/>
        <w:jc w:val="center"/>
        <w:rPr>
          <w:b/>
          <w:bCs/>
          <w:sz w:val="28"/>
          <w:szCs w:val="28"/>
        </w:rPr>
      </w:pPr>
    </w:p>
    <w:p w:rsidR="007F4980" w:rsidRPr="005F6F1C" w:rsidRDefault="00757271">
      <w:pPr>
        <w:jc w:val="center"/>
        <w:rPr>
          <w:b/>
          <w:sz w:val="24"/>
        </w:rPr>
      </w:pPr>
      <w:r w:rsidRPr="005F6F1C">
        <w:rPr>
          <w:b/>
          <w:sz w:val="24"/>
        </w:rPr>
        <w:t>Издание официальное</w:t>
      </w:r>
    </w:p>
    <w:p w:rsidR="007F4980" w:rsidRPr="005F6F1C" w:rsidRDefault="007F4980">
      <w:pPr>
        <w:jc w:val="center"/>
        <w:rPr>
          <w:b/>
          <w:sz w:val="24"/>
        </w:rPr>
      </w:pPr>
    </w:p>
    <w:p w:rsidR="007F4980" w:rsidRPr="005F6F1C" w:rsidRDefault="007F4980">
      <w:pPr>
        <w:spacing w:line="360" w:lineRule="auto"/>
        <w:jc w:val="both"/>
        <w:rPr>
          <w:b/>
          <w:sz w:val="18"/>
          <w:szCs w:val="28"/>
        </w:rPr>
      </w:pPr>
    </w:p>
    <w:p w:rsidR="007F4980" w:rsidRPr="005F6F1C" w:rsidRDefault="007F4980">
      <w:pPr>
        <w:spacing w:line="360" w:lineRule="auto"/>
        <w:jc w:val="both"/>
        <w:rPr>
          <w:b/>
          <w:sz w:val="18"/>
          <w:szCs w:val="28"/>
        </w:rPr>
      </w:pPr>
    </w:p>
    <w:p w:rsidR="007F4980" w:rsidRPr="005F6F1C" w:rsidRDefault="007F4980">
      <w:pPr>
        <w:spacing w:line="360" w:lineRule="auto"/>
        <w:jc w:val="both"/>
        <w:rPr>
          <w:b/>
          <w:sz w:val="18"/>
          <w:szCs w:val="28"/>
        </w:rPr>
      </w:pPr>
    </w:p>
    <w:p w:rsidR="00013178" w:rsidRDefault="00013178">
      <w:pPr>
        <w:spacing w:line="360" w:lineRule="auto"/>
        <w:jc w:val="both"/>
        <w:rPr>
          <w:b/>
          <w:sz w:val="18"/>
          <w:szCs w:val="28"/>
        </w:rPr>
      </w:pPr>
    </w:p>
    <w:p w:rsidR="00013178" w:rsidRDefault="00013178">
      <w:pPr>
        <w:spacing w:line="360" w:lineRule="auto"/>
        <w:jc w:val="both"/>
        <w:rPr>
          <w:b/>
          <w:sz w:val="18"/>
          <w:szCs w:val="28"/>
        </w:rPr>
      </w:pPr>
    </w:p>
    <w:p w:rsidR="00013178" w:rsidRDefault="00013178">
      <w:pPr>
        <w:spacing w:line="360" w:lineRule="auto"/>
        <w:jc w:val="both"/>
        <w:rPr>
          <w:b/>
          <w:sz w:val="18"/>
          <w:szCs w:val="28"/>
        </w:rPr>
      </w:pPr>
    </w:p>
    <w:p w:rsidR="00013178" w:rsidRPr="005F6F1C" w:rsidRDefault="00013178">
      <w:pPr>
        <w:spacing w:line="360" w:lineRule="auto"/>
        <w:jc w:val="both"/>
        <w:rPr>
          <w:b/>
          <w:sz w:val="18"/>
          <w:szCs w:val="28"/>
        </w:rPr>
      </w:pPr>
    </w:p>
    <w:p w:rsidR="007F4980" w:rsidRPr="005F6F1C" w:rsidRDefault="007F4980">
      <w:pPr>
        <w:spacing w:line="360" w:lineRule="auto"/>
        <w:jc w:val="both"/>
        <w:rPr>
          <w:b/>
          <w:sz w:val="18"/>
          <w:szCs w:val="28"/>
        </w:rPr>
      </w:pPr>
    </w:p>
    <w:p w:rsidR="00BA0230" w:rsidRPr="00650CB9" w:rsidRDefault="00BA0230" w:rsidP="00BA0230">
      <w:pPr>
        <w:spacing w:line="360" w:lineRule="auto"/>
        <w:jc w:val="center"/>
        <w:rPr>
          <w:b/>
          <w:sz w:val="24"/>
        </w:rPr>
      </w:pPr>
      <w:r w:rsidRPr="00650CB9">
        <w:rPr>
          <w:b/>
          <w:sz w:val="24"/>
        </w:rPr>
        <w:t>Минск</w:t>
      </w:r>
    </w:p>
    <w:p w:rsidR="00BA0230" w:rsidRPr="00650CB9" w:rsidRDefault="00BA0230" w:rsidP="00BA0230">
      <w:pPr>
        <w:spacing w:line="360" w:lineRule="auto"/>
        <w:jc w:val="center"/>
        <w:rPr>
          <w:b/>
          <w:sz w:val="24"/>
        </w:rPr>
      </w:pPr>
      <w:r w:rsidRPr="00650CB9">
        <w:rPr>
          <w:b/>
          <w:sz w:val="24"/>
        </w:rPr>
        <w:t>Евразийский совет по стандартизации, метрологии и сертификации</w:t>
      </w:r>
    </w:p>
    <w:p w:rsidR="007F4980" w:rsidRPr="005F6F1C" w:rsidRDefault="00757271">
      <w:pPr>
        <w:spacing w:line="360" w:lineRule="auto"/>
        <w:jc w:val="center"/>
        <w:rPr>
          <w:b/>
          <w:sz w:val="24"/>
          <w:szCs w:val="28"/>
        </w:rPr>
      </w:pPr>
      <w:r w:rsidRPr="005F6F1C">
        <w:rPr>
          <w:b/>
          <w:sz w:val="24"/>
        </w:rPr>
        <w:t>202</w:t>
      </w:r>
      <w:r w:rsidRPr="00013178">
        <w:rPr>
          <w:b/>
          <w:sz w:val="24"/>
        </w:rPr>
        <w:br w:type="page"/>
      </w:r>
      <w:r w:rsidRPr="005F6F1C">
        <w:rPr>
          <w:b/>
          <w:sz w:val="28"/>
          <w:szCs w:val="28"/>
        </w:rPr>
        <w:lastRenderedPageBreak/>
        <w:t>Предисловие</w:t>
      </w:r>
    </w:p>
    <w:p w:rsidR="007F25DB" w:rsidRDefault="007F25DB">
      <w:pPr>
        <w:widowControl/>
        <w:spacing w:before="240" w:line="360" w:lineRule="auto"/>
        <w:ind w:firstLine="567"/>
        <w:jc w:val="both"/>
        <w:rPr>
          <w:sz w:val="24"/>
        </w:rPr>
      </w:pPr>
      <w:r w:rsidRPr="007F25DB">
        <w:rPr>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rsidR="007F4980" w:rsidRPr="005F6F1C" w:rsidRDefault="00757271" w:rsidP="007F25DB">
      <w:pPr>
        <w:widowControl/>
        <w:spacing w:line="360" w:lineRule="auto"/>
        <w:ind w:firstLine="567"/>
        <w:jc w:val="both"/>
        <w:rPr>
          <w:sz w:val="24"/>
        </w:rPr>
      </w:pPr>
      <w:r w:rsidRPr="005F6F1C">
        <w:rPr>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F4980" w:rsidRPr="005F6F1C" w:rsidRDefault="00757271">
      <w:pPr>
        <w:widowControl/>
        <w:spacing w:before="240" w:line="360" w:lineRule="auto"/>
        <w:ind w:firstLine="567"/>
        <w:jc w:val="both"/>
        <w:rPr>
          <w:b/>
          <w:sz w:val="24"/>
        </w:rPr>
      </w:pPr>
      <w:r w:rsidRPr="005F6F1C">
        <w:rPr>
          <w:b/>
          <w:sz w:val="24"/>
        </w:rPr>
        <w:t>Сведения о стандарте</w:t>
      </w:r>
    </w:p>
    <w:p w:rsidR="007F4980" w:rsidRPr="005F6F1C" w:rsidRDefault="007F4980">
      <w:pPr>
        <w:widowControl/>
        <w:spacing w:line="360" w:lineRule="auto"/>
        <w:ind w:firstLine="567"/>
        <w:jc w:val="both"/>
        <w:rPr>
          <w:b/>
          <w:sz w:val="24"/>
        </w:rPr>
      </w:pPr>
    </w:p>
    <w:p w:rsidR="007F4980" w:rsidRPr="005F6F1C" w:rsidRDefault="00757271">
      <w:pPr>
        <w:spacing w:after="240" w:line="360" w:lineRule="auto"/>
        <w:ind w:firstLine="567"/>
        <w:jc w:val="both"/>
        <w:rPr>
          <w:b/>
          <w:sz w:val="24"/>
        </w:rPr>
      </w:pPr>
      <w:r w:rsidRPr="005F6F1C">
        <w:rPr>
          <w:sz w:val="24"/>
        </w:rPr>
        <w:t xml:space="preserve">1 Подготовлен обществом с ограниченной ответственностью «ВЭЛДНОВА» (ООО «ВЭЛДНОВА») </w:t>
      </w:r>
    </w:p>
    <w:p w:rsidR="007F4980" w:rsidRPr="005F6F1C" w:rsidRDefault="00757271">
      <w:pPr>
        <w:spacing w:after="240" w:line="360" w:lineRule="auto"/>
        <w:ind w:firstLine="567"/>
        <w:jc w:val="both"/>
        <w:rPr>
          <w:sz w:val="24"/>
        </w:rPr>
      </w:pPr>
      <w:r w:rsidRPr="005F6F1C">
        <w:rPr>
          <w:sz w:val="24"/>
        </w:rPr>
        <w:t>2 ВНЕСЕН Межгосударственным техническим комитетом по стандартизации МТК 72 «Наплавка и родственные процессы»</w:t>
      </w:r>
    </w:p>
    <w:p w:rsidR="007F4980" w:rsidRPr="005F6F1C" w:rsidRDefault="00757271">
      <w:pPr>
        <w:autoSpaceDE/>
        <w:autoSpaceDN/>
        <w:spacing w:line="360" w:lineRule="auto"/>
        <w:ind w:firstLine="567"/>
        <w:jc w:val="both"/>
        <w:textAlignment w:val="baseline"/>
        <w:rPr>
          <w:snapToGrid w:val="0"/>
          <w:sz w:val="24"/>
          <w:szCs w:val="24"/>
        </w:rPr>
      </w:pPr>
      <w:r w:rsidRPr="005F6F1C">
        <w:rPr>
          <w:snapToGrid w:val="0"/>
          <w:sz w:val="24"/>
          <w:szCs w:val="24"/>
        </w:rPr>
        <w:t xml:space="preserve">3 ПРИНЯТ </w:t>
      </w:r>
      <w:r w:rsidR="007F25DB">
        <w:rPr>
          <w:snapToGrid w:val="0"/>
          <w:sz w:val="24"/>
          <w:szCs w:val="24"/>
        </w:rPr>
        <w:t>Евразийским</w:t>
      </w:r>
      <w:r w:rsidRPr="005F6F1C">
        <w:rPr>
          <w:snapToGrid w:val="0"/>
          <w:sz w:val="24"/>
          <w:szCs w:val="24"/>
        </w:rPr>
        <w:t xml:space="preserve"> советом по стандартизации, метрологии и сертификации (протокол от                            №           </w:t>
      </w:r>
      <w:proofErr w:type="gramStart"/>
      <w:r w:rsidRPr="005F6F1C">
        <w:rPr>
          <w:snapToGrid w:val="0"/>
          <w:sz w:val="24"/>
          <w:szCs w:val="24"/>
        </w:rPr>
        <w:t xml:space="preserve">  )</w:t>
      </w:r>
      <w:proofErr w:type="gramEnd"/>
    </w:p>
    <w:p w:rsidR="007F4980" w:rsidRPr="005F6F1C" w:rsidRDefault="00757271">
      <w:pPr>
        <w:spacing w:line="360" w:lineRule="auto"/>
        <w:ind w:firstLine="567"/>
        <w:jc w:val="both"/>
        <w:rPr>
          <w:snapToGrid w:val="0"/>
          <w:sz w:val="24"/>
          <w:szCs w:val="24"/>
        </w:rPr>
      </w:pPr>
      <w:r w:rsidRPr="005F6F1C">
        <w:rPr>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103"/>
        <w:gridCol w:w="2029"/>
        <w:gridCol w:w="4559"/>
      </w:tblGrid>
      <w:tr w:rsidR="007F4980" w:rsidRPr="005F6F1C">
        <w:trPr>
          <w:trHeight w:val="20"/>
          <w:tblHeader/>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rsidR="007F4980" w:rsidRPr="005F6F1C" w:rsidRDefault="00757271">
            <w:pPr>
              <w:shd w:val="clear" w:color="auto" w:fill="FFFFFF"/>
              <w:spacing w:line="276" w:lineRule="auto"/>
              <w:jc w:val="center"/>
              <w:rPr>
                <w:sz w:val="22"/>
                <w:szCs w:val="22"/>
              </w:rPr>
            </w:pPr>
            <w:r w:rsidRPr="005F6F1C">
              <w:rPr>
                <w:sz w:val="22"/>
                <w:szCs w:val="22"/>
              </w:rPr>
              <w:t xml:space="preserve">Краткое наименование </w:t>
            </w:r>
            <w:r w:rsidRPr="005F6F1C">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rsidR="007F4980" w:rsidRPr="005F6F1C" w:rsidRDefault="00757271">
            <w:pPr>
              <w:shd w:val="clear" w:color="auto" w:fill="FFFFFF"/>
              <w:spacing w:line="276" w:lineRule="auto"/>
              <w:jc w:val="center"/>
              <w:rPr>
                <w:sz w:val="22"/>
                <w:szCs w:val="22"/>
              </w:rPr>
            </w:pPr>
            <w:r w:rsidRPr="005F6F1C">
              <w:rPr>
                <w:sz w:val="22"/>
                <w:szCs w:val="22"/>
              </w:rPr>
              <w:t xml:space="preserve">Код страны </w:t>
            </w:r>
            <w:r w:rsidRPr="005F6F1C">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rsidR="007F4980" w:rsidRPr="005F6F1C" w:rsidRDefault="00757271">
            <w:pPr>
              <w:shd w:val="clear" w:color="auto" w:fill="FFFFFF"/>
              <w:spacing w:line="276" w:lineRule="auto"/>
              <w:jc w:val="center"/>
              <w:rPr>
                <w:sz w:val="22"/>
                <w:szCs w:val="22"/>
              </w:rPr>
            </w:pPr>
            <w:r w:rsidRPr="005F6F1C">
              <w:rPr>
                <w:sz w:val="22"/>
                <w:szCs w:val="22"/>
              </w:rPr>
              <w:t xml:space="preserve">Сокращенное наименование </w:t>
            </w:r>
            <w:r w:rsidRPr="005F6F1C">
              <w:rPr>
                <w:sz w:val="22"/>
                <w:szCs w:val="22"/>
              </w:rPr>
              <w:br/>
              <w:t>национального органа по стандартизации</w:t>
            </w:r>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AZ</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proofErr w:type="spellStart"/>
            <w:r w:rsidRPr="005F6F1C">
              <w:rPr>
                <w:sz w:val="22"/>
                <w:szCs w:val="22"/>
              </w:rPr>
              <w:t>Азстандарт</w:t>
            </w:r>
            <w:proofErr w:type="spellEnd"/>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Армения</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AM</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ЗАО «Национальный орган по стандартизации и метрологии» Республики Армения</w:t>
            </w:r>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Беларусь</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BY</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Госстандарт Республики Беларусь</w:t>
            </w:r>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KZ</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Госстандарт Республики Казахстан</w:t>
            </w:r>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Киргизия</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KG</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proofErr w:type="spellStart"/>
            <w:r w:rsidRPr="005F6F1C">
              <w:rPr>
                <w:sz w:val="22"/>
                <w:szCs w:val="22"/>
              </w:rPr>
              <w:t>Кыргызстандарт</w:t>
            </w:r>
            <w:proofErr w:type="spellEnd"/>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Молдова</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MD</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Институт стандартизации Молдовы</w:t>
            </w:r>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Россия</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RU</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proofErr w:type="spellStart"/>
            <w:r w:rsidRPr="005F6F1C">
              <w:rPr>
                <w:sz w:val="22"/>
                <w:szCs w:val="22"/>
              </w:rPr>
              <w:t>Росстандарт</w:t>
            </w:r>
            <w:proofErr w:type="spellEnd"/>
          </w:p>
        </w:tc>
      </w:tr>
      <w:tr w:rsidR="007F4980" w:rsidRPr="005F6F1C">
        <w:trPr>
          <w:trHeight w:val="20"/>
          <w:jc w:val="center"/>
        </w:trPr>
        <w:tc>
          <w:tcPr>
            <w:tcW w:w="1601"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TJ</w:t>
            </w:r>
          </w:p>
        </w:tc>
        <w:tc>
          <w:tcPr>
            <w:tcW w:w="2352" w:type="pct"/>
            <w:tcBorders>
              <w:top w:val="nil"/>
              <w:left w:val="single" w:sz="4" w:space="0" w:color="auto"/>
              <w:bottom w:val="nil"/>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proofErr w:type="spellStart"/>
            <w:r w:rsidRPr="005F6F1C">
              <w:rPr>
                <w:sz w:val="22"/>
                <w:szCs w:val="22"/>
              </w:rPr>
              <w:t>Таджикстандарт</w:t>
            </w:r>
            <w:proofErr w:type="spellEnd"/>
          </w:p>
        </w:tc>
      </w:tr>
      <w:tr w:rsidR="007F4980" w:rsidRPr="005F6F1C">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rsidR="007F4980" w:rsidRPr="005F6F1C" w:rsidRDefault="00757271">
            <w:pPr>
              <w:shd w:val="clear" w:color="auto" w:fill="FFFFFF"/>
              <w:spacing w:line="276" w:lineRule="auto"/>
              <w:ind w:left="109"/>
              <w:jc w:val="center"/>
              <w:rPr>
                <w:sz w:val="22"/>
                <w:szCs w:val="22"/>
              </w:rPr>
            </w:pPr>
            <w:r w:rsidRPr="005F6F1C">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rsidR="007F4980" w:rsidRPr="005F6F1C" w:rsidRDefault="00757271">
            <w:pPr>
              <w:shd w:val="clear" w:color="auto" w:fill="FFFFFF"/>
              <w:spacing w:line="276" w:lineRule="auto"/>
              <w:ind w:left="109"/>
              <w:rPr>
                <w:sz w:val="22"/>
                <w:szCs w:val="22"/>
              </w:rPr>
            </w:pPr>
            <w:r w:rsidRPr="005F6F1C">
              <w:rPr>
                <w:sz w:val="22"/>
                <w:szCs w:val="22"/>
              </w:rPr>
              <w:t>Узбекское агентство по техническому регулированию</w:t>
            </w:r>
          </w:p>
        </w:tc>
      </w:tr>
    </w:tbl>
    <w:p w:rsidR="007F4980" w:rsidRPr="005F6F1C" w:rsidRDefault="007F4980">
      <w:pPr>
        <w:autoSpaceDE/>
        <w:autoSpaceDN/>
        <w:spacing w:line="360" w:lineRule="auto"/>
        <w:ind w:firstLine="567"/>
        <w:jc w:val="both"/>
        <w:textAlignment w:val="baseline"/>
        <w:rPr>
          <w:sz w:val="24"/>
        </w:rPr>
      </w:pPr>
    </w:p>
    <w:p w:rsidR="007F4980" w:rsidRPr="005F6F1C" w:rsidRDefault="00757271" w:rsidP="007F25DB">
      <w:pPr>
        <w:autoSpaceDE/>
        <w:autoSpaceDN/>
        <w:spacing w:after="240" w:line="360" w:lineRule="auto"/>
        <w:ind w:firstLine="567"/>
        <w:jc w:val="both"/>
        <w:textAlignment w:val="baseline"/>
        <w:rPr>
          <w:sz w:val="24"/>
          <w:szCs w:val="24"/>
        </w:rPr>
      </w:pPr>
      <w:r w:rsidRPr="005F6F1C">
        <w:rPr>
          <w:sz w:val="24"/>
        </w:rPr>
        <w:lastRenderedPageBreak/>
        <w:t>4 ВЗАМЕН ГОСТ 26101—84</w:t>
      </w:r>
    </w:p>
    <w:p w:rsidR="007F4980" w:rsidRPr="005F6F1C" w:rsidRDefault="00757271">
      <w:pPr>
        <w:widowControl/>
        <w:overflowPunct w:val="0"/>
        <w:spacing w:line="360" w:lineRule="auto"/>
        <w:ind w:firstLine="567"/>
        <w:jc w:val="both"/>
        <w:rPr>
          <w:i/>
          <w:sz w:val="24"/>
          <w:szCs w:val="24"/>
        </w:rPr>
      </w:pPr>
      <w:r w:rsidRPr="005F6F1C">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F4980" w:rsidRPr="005F6F1C" w:rsidRDefault="00757271">
      <w:pPr>
        <w:widowControl/>
        <w:overflowPunct w:val="0"/>
        <w:spacing w:line="360" w:lineRule="auto"/>
        <w:ind w:firstLine="567"/>
        <w:jc w:val="both"/>
        <w:rPr>
          <w:i/>
          <w:sz w:val="24"/>
        </w:rPr>
      </w:pPr>
      <w:r w:rsidRPr="005F6F1C">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F4980" w:rsidRPr="005F6F1C" w:rsidRDefault="007F4980">
      <w:pPr>
        <w:widowControl/>
        <w:overflowPunct w:val="0"/>
        <w:spacing w:line="360" w:lineRule="auto"/>
        <w:ind w:firstLine="567"/>
        <w:jc w:val="both"/>
        <w:rPr>
          <w:i/>
          <w:sz w:val="24"/>
        </w:rPr>
      </w:pPr>
    </w:p>
    <w:p w:rsidR="007F4980" w:rsidRPr="005F6F1C" w:rsidRDefault="007F4980">
      <w:pPr>
        <w:spacing w:line="480" w:lineRule="auto"/>
        <w:ind w:firstLine="567"/>
        <w:jc w:val="both"/>
      </w:pPr>
    </w:p>
    <w:p w:rsidR="007F4980" w:rsidRPr="005F6F1C" w:rsidRDefault="007F4980">
      <w:pPr>
        <w:spacing w:line="480" w:lineRule="auto"/>
        <w:ind w:firstLine="567"/>
        <w:jc w:val="both"/>
        <w:rPr>
          <w:sz w:val="24"/>
        </w:rPr>
      </w:pPr>
    </w:p>
    <w:p w:rsidR="007F4980" w:rsidRPr="005F6F1C" w:rsidRDefault="007F4980">
      <w:pPr>
        <w:spacing w:line="480" w:lineRule="auto"/>
        <w:ind w:firstLine="567"/>
        <w:jc w:val="both"/>
        <w:rPr>
          <w:sz w:val="24"/>
        </w:rPr>
      </w:pPr>
    </w:p>
    <w:p w:rsidR="007F4980" w:rsidRPr="005F6F1C" w:rsidRDefault="007F4980">
      <w:pPr>
        <w:spacing w:line="480" w:lineRule="auto"/>
        <w:ind w:firstLine="567"/>
        <w:jc w:val="both"/>
        <w:rPr>
          <w:sz w:val="24"/>
        </w:rPr>
      </w:pPr>
    </w:p>
    <w:p w:rsidR="007F4980" w:rsidRPr="005F6F1C" w:rsidRDefault="007F4980">
      <w:pPr>
        <w:spacing w:line="480" w:lineRule="auto"/>
        <w:ind w:firstLine="567"/>
        <w:jc w:val="both"/>
        <w:rPr>
          <w:sz w:val="24"/>
        </w:rPr>
      </w:pPr>
    </w:p>
    <w:p w:rsidR="007F4980" w:rsidRPr="005F6F1C" w:rsidRDefault="007F4980">
      <w:pPr>
        <w:spacing w:line="480" w:lineRule="auto"/>
        <w:ind w:firstLine="567"/>
        <w:jc w:val="both"/>
        <w:rPr>
          <w:sz w:val="24"/>
        </w:rPr>
      </w:pPr>
    </w:p>
    <w:p w:rsidR="007F4980" w:rsidRPr="005F6F1C" w:rsidRDefault="007F4980">
      <w:pPr>
        <w:spacing w:line="480" w:lineRule="auto"/>
        <w:ind w:firstLine="567"/>
        <w:jc w:val="both"/>
        <w:rPr>
          <w:sz w:val="24"/>
        </w:rPr>
      </w:pPr>
    </w:p>
    <w:p w:rsidR="007F4980" w:rsidRDefault="007F4980">
      <w:pPr>
        <w:spacing w:line="480" w:lineRule="auto"/>
        <w:ind w:firstLine="567"/>
        <w:jc w:val="both"/>
        <w:rPr>
          <w:sz w:val="24"/>
        </w:rPr>
      </w:pPr>
    </w:p>
    <w:p w:rsidR="007F25DB" w:rsidRDefault="007F25DB">
      <w:pPr>
        <w:spacing w:line="480" w:lineRule="auto"/>
        <w:ind w:firstLine="567"/>
        <w:jc w:val="both"/>
        <w:rPr>
          <w:sz w:val="24"/>
        </w:rPr>
      </w:pPr>
    </w:p>
    <w:p w:rsidR="007F25DB" w:rsidRDefault="007F25DB">
      <w:pPr>
        <w:spacing w:line="480" w:lineRule="auto"/>
        <w:ind w:firstLine="567"/>
        <w:jc w:val="both"/>
        <w:rPr>
          <w:sz w:val="24"/>
        </w:rPr>
      </w:pPr>
    </w:p>
    <w:p w:rsidR="007F25DB" w:rsidRDefault="007F25DB">
      <w:pPr>
        <w:spacing w:line="360" w:lineRule="auto"/>
        <w:ind w:firstLine="567"/>
        <w:jc w:val="both"/>
        <w:rPr>
          <w:sz w:val="24"/>
        </w:rPr>
      </w:pPr>
    </w:p>
    <w:p w:rsidR="00BF17FE" w:rsidRDefault="00BF17FE">
      <w:pPr>
        <w:spacing w:line="360" w:lineRule="auto"/>
        <w:ind w:firstLine="567"/>
        <w:jc w:val="both"/>
        <w:rPr>
          <w:sz w:val="24"/>
        </w:rPr>
      </w:pPr>
    </w:p>
    <w:p w:rsidR="00BF17FE" w:rsidRDefault="00BF17FE">
      <w:pPr>
        <w:spacing w:line="360" w:lineRule="auto"/>
        <w:ind w:firstLine="567"/>
        <w:jc w:val="both"/>
        <w:rPr>
          <w:sz w:val="24"/>
        </w:rPr>
      </w:pPr>
    </w:p>
    <w:p w:rsidR="00BF17FE" w:rsidRDefault="00BF17FE">
      <w:pPr>
        <w:spacing w:line="360" w:lineRule="auto"/>
        <w:ind w:firstLine="567"/>
        <w:jc w:val="both"/>
        <w:rPr>
          <w:sz w:val="24"/>
        </w:rPr>
      </w:pPr>
    </w:p>
    <w:p w:rsidR="007F25DB" w:rsidRDefault="007F25DB">
      <w:pPr>
        <w:spacing w:line="360" w:lineRule="auto"/>
        <w:ind w:firstLine="567"/>
        <w:jc w:val="both"/>
        <w:rPr>
          <w:sz w:val="24"/>
        </w:rPr>
      </w:pPr>
    </w:p>
    <w:p w:rsidR="00BF17FE" w:rsidRDefault="007F25DB" w:rsidP="00BF17FE">
      <w:pPr>
        <w:spacing w:line="360" w:lineRule="auto"/>
        <w:rPr>
          <w:rFonts w:eastAsia="Arial"/>
          <w:sz w:val="24"/>
          <w:szCs w:val="24"/>
        </w:rPr>
        <w:sectPr w:rsidR="00BF17FE" w:rsidSect="00013178">
          <w:headerReference w:type="even" r:id="rId9"/>
          <w:headerReference w:type="default" r:id="rId10"/>
          <w:footerReference w:type="even" r:id="rId11"/>
          <w:footerReference w:type="default" r:id="rId12"/>
          <w:footerReference w:type="first" r:id="rId13"/>
          <w:pgSz w:w="11904" w:h="16838"/>
          <w:pgMar w:top="1134" w:right="1418" w:bottom="1134" w:left="851" w:header="720" w:footer="720" w:gutter="0"/>
          <w:pgNumType w:fmt="upperRoman" w:start="1"/>
          <w:cols w:space="60"/>
          <w:titlePg/>
          <w:docGrid w:linePitch="272"/>
        </w:sectPr>
      </w:pPr>
      <w:r w:rsidRPr="009B50B1">
        <w:rPr>
          <w:rFonts w:eastAsia="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tbl>
      <w:tblPr>
        <w:tblW w:w="5290" w:type="pct"/>
        <w:jc w:val="center"/>
        <w:tblBorders>
          <w:top w:val="single" w:sz="24" w:space="0" w:color="auto"/>
          <w:insideH w:val="single" w:sz="24" w:space="0" w:color="auto"/>
        </w:tblBorders>
        <w:tblLook w:val="04A0" w:firstRow="1" w:lastRow="0" w:firstColumn="1" w:lastColumn="0" w:noHBand="0" w:noVBand="1"/>
      </w:tblPr>
      <w:tblGrid>
        <w:gridCol w:w="1006"/>
        <w:gridCol w:w="6189"/>
        <w:gridCol w:w="3227"/>
      </w:tblGrid>
      <w:tr w:rsidR="00BA0230" w:rsidRPr="005F6F1C" w:rsidTr="00BA0230">
        <w:trPr>
          <w:jc w:val="center"/>
        </w:trPr>
        <w:tc>
          <w:tcPr>
            <w:tcW w:w="5000" w:type="pct"/>
            <w:gridSpan w:val="3"/>
          </w:tcPr>
          <w:p w:rsidR="00BA0230" w:rsidRPr="005F6F1C" w:rsidRDefault="00BA0230" w:rsidP="00BA0230">
            <w:pPr>
              <w:jc w:val="center"/>
              <w:rPr>
                <w:b/>
              </w:rPr>
            </w:pPr>
          </w:p>
          <w:p w:rsidR="00BA0230" w:rsidRPr="005F6F1C" w:rsidRDefault="00BA0230" w:rsidP="00BA0230">
            <w:pPr>
              <w:jc w:val="center"/>
              <w:rPr>
                <w:b/>
              </w:rPr>
            </w:pPr>
            <w:r w:rsidRPr="005F6F1C">
              <w:rPr>
                <w:b/>
              </w:rPr>
              <w:t>МЕЖГОСУДАРСТВЕННЫЙ СОВЕТ ПО СТАНДАРТИЗАЦИИ, МЕТРОЛОГИИ И СЕРТИФИКАЦИИ</w:t>
            </w:r>
          </w:p>
          <w:p w:rsidR="00BA0230" w:rsidRPr="005F6F1C" w:rsidRDefault="00BA0230" w:rsidP="00BA0230">
            <w:pPr>
              <w:jc w:val="center"/>
              <w:rPr>
                <w:b/>
                <w:lang w:val="en-US"/>
              </w:rPr>
            </w:pPr>
            <w:r w:rsidRPr="005F6F1C">
              <w:rPr>
                <w:b/>
                <w:lang w:val="en-US"/>
              </w:rPr>
              <w:t>(</w:t>
            </w:r>
            <w:r w:rsidRPr="005F6F1C">
              <w:rPr>
                <w:b/>
              </w:rPr>
              <w:t>МГС</w:t>
            </w:r>
            <w:r w:rsidRPr="005F6F1C">
              <w:rPr>
                <w:b/>
                <w:lang w:val="en-US"/>
              </w:rPr>
              <w:t>)</w:t>
            </w:r>
          </w:p>
          <w:p w:rsidR="00BA0230" w:rsidRPr="005F6F1C" w:rsidRDefault="00BA0230" w:rsidP="00BA0230">
            <w:pPr>
              <w:jc w:val="center"/>
              <w:rPr>
                <w:b/>
                <w:lang w:val="en-US"/>
              </w:rPr>
            </w:pPr>
            <w:r w:rsidRPr="005F6F1C">
              <w:rPr>
                <w:b/>
                <w:lang w:val="en-US"/>
              </w:rPr>
              <w:t>INTERSTATE COUNCIL FOR STANDARDIZATION, METROLOGY AND CERTIFICATION</w:t>
            </w:r>
          </w:p>
          <w:p w:rsidR="00BA0230" w:rsidRPr="005F6F1C" w:rsidRDefault="00BA0230" w:rsidP="00BA0230">
            <w:pPr>
              <w:jc w:val="center"/>
              <w:rPr>
                <w:b/>
              </w:rPr>
            </w:pPr>
            <w:r w:rsidRPr="005F6F1C">
              <w:rPr>
                <w:b/>
              </w:rPr>
              <w:t>(ISC)</w:t>
            </w:r>
          </w:p>
          <w:p w:rsidR="00BA0230" w:rsidRPr="005F6F1C" w:rsidRDefault="00BA0230" w:rsidP="00BA0230">
            <w:pPr>
              <w:jc w:val="center"/>
              <w:rPr>
                <w:b/>
                <w:sz w:val="22"/>
                <w:szCs w:val="22"/>
              </w:rPr>
            </w:pPr>
          </w:p>
        </w:tc>
      </w:tr>
      <w:tr w:rsidR="00BA0230" w:rsidRPr="005F6F1C" w:rsidTr="00BA0230">
        <w:trPr>
          <w:jc w:val="center"/>
        </w:trPr>
        <w:tc>
          <w:tcPr>
            <w:tcW w:w="483" w:type="pct"/>
            <w:tcBorders>
              <w:bottom w:val="single" w:sz="18" w:space="0" w:color="auto"/>
            </w:tcBorders>
            <w:vAlign w:val="center"/>
          </w:tcPr>
          <w:p w:rsidR="00BA0230" w:rsidRPr="005F6F1C" w:rsidRDefault="00BA0230" w:rsidP="00BA0230">
            <w:pPr>
              <w:jc w:val="center"/>
              <w:rPr>
                <w:sz w:val="24"/>
                <w:szCs w:val="24"/>
              </w:rPr>
            </w:pPr>
          </w:p>
        </w:tc>
        <w:tc>
          <w:tcPr>
            <w:tcW w:w="2969" w:type="pct"/>
            <w:tcBorders>
              <w:bottom w:val="single" w:sz="18" w:space="0" w:color="auto"/>
            </w:tcBorders>
            <w:vAlign w:val="center"/>
          </w:tcPr>
          <w:p w:rsidR="00BA0230" w:rsidRPr="005F6F1C" w:rsidRDefault="00BA0230" w:rsidP="00BA0230">
            <w:pPr>
              <w:spacing w:line="360" w:lineRule="auto"/>
              <w:jc w:val="center"/>
              <w:rPr>
                <w:b/>
                <w:bCs/>
                <w:spacing w:val="20"/>
                <w:szCs w:val="28"/>
              </w:rPr>
            </w:pPr>
          </w:p>
          <w:p w:rsidR="00BA0230" w:rsidRPr="005F6F1C" w:rsidRDefault="00BA0230" w:rsidP="00BA0230">
            <w:pPr>
              <w:spacing w:line="360" w:lineRule="auto"/>
              <w:jc w:val="center"/>
              <w:rPr>
                <w:b/>
                <w:bCs/>
                <w:spacing w:val="20"/>
                <w:sz w:val="28"/>
                <w:szCs w:val="28"/>
              </w:rPr>
            </w:pPr>
            <w:r w:rsidRPr="005F6F1C">
              <w:rPr>
                <w:b/>
                <w:bCs/>
                <w:spacing w:val="20"/>
                <w:sz w:val="28"/>
                <w:szCs w:val="28"/>
              </w:rPr>
              <w:t xml:space="preserve">М Е Ж Г О С У Д А Р С Т В Е Н </w:t>
            </w:r>
            <w:proofErr w:type="spellStart"/>
            <w:r w:rsidRPr="005F6F1C">
              <w:rPr>
                <w:b/>
                <w:bCs/>
                <w:spacing w:val="20"/>
                <w:sz w:val="28"/>
                <w:szCs w:val="28"/>
              </w:rPr>
              <w:t>Н</w:t>
            </w:r>
            <w:proofErr w:type="spellEnd"/>
            <w:r w:rsidRPr="005F6F1C">
              <w:rPr>
                <w:b/>
                <w:bCs/>
                <w:spacing w:val="20"/>
                <w:sz w:val="28"/>
                <w:szCs w:val="28"/>
              </w:rPr>
              <w:t xml:space="preserve"> Ы Й</w:t>
            </w:r>
          </w:p>
          <w:p w:rsidR="00BA0230" w:rsidRPr="005F6F1C" w:rsidRDefault="00BA0230" w:rsidP="00BA0230">
            <w:pPr>
              <w:spacing w:line="360" w:lineRule="auto"/>
              <w:jc w:val="center"/>
              <w:rPr>
                <w:b/>
                <w:bCs/>
                <w:spacing w:val="20"/>
                <w:sz w:val="28"/>
                <w:szCs w:val="28"/>
              </w:rPr>
            </w:pPr>
            <w:r w:rsidRPr="005F6F1C">
              <w:rPr>
                <w:b/>
                <w:bCs/>
                <w:spacing w:val="20"/>
                <w:sz w:val="28"/>
                <w:szCs w:val="28"/>
              </w:rPr>
              <w:t>С</w:t>
            </w:r>
            <w:r w:rsidRPr="005F6F1C">
              <w:rPr>
                <w:b/>
                <w:bCs/>
                <w:spacing w:val="20"/>
                <w:sz w:val="28"/>
                <w:szCs w:val="28"/>
                <w:lang w:val="en-US"/>
              </w:rPr>
              <w:t xml:space="preserve"> </w:t>
            </w:r>
            <w:r w:rsidRPr="005F6F1C">
              <w:rPr>
                <w:b/>
                <w:bCs/>
                <w:spacing w:val="20"/>
                <w:sz w:val="28"/>
                <w:szCs w:val="28"/>
              </w:rPr>
              <w:t>Т</w:t>
            </w:r>
            <w:r w:rsidRPr="005F6F1C">
              <w:rPr>
                <w:b/>
                <w:bCs/>
                <w:spacing w:val="20"/>
                <w:sz w:val="28"/>
                <w:szCs w:val="28"/>
                <w:lang w:val="en-US"/>
              </w:rPr>
              <w:t xml:space="preserve"> </w:t>
            </w:r>
            <w:r w:rsidRPr="005F6F1C">
              <w:rPr>
                <w:b/>
                <w:bCs/>
                <w:spacing w:val="20"/>
                <w:sz w:val="28"/>
                <w:szCs w:val="28"/>
              </w:rPr>
              <w:t>А</w:t>
            </w:r>
            <w:r w:rsidRPr="005F6F1C">
              <w:rPr>
                <w:b/>
                <w:bCs/>
                <w:spacing w:val="20"/>
                <w:sz w:val="28"/>
                <w:szCs w:val="28"/>
                <w:lang w:val="en-US"/>
              </w:rPr>
              <w:t xml:space="preserve"> </w:t>
            </w:r>
            <w:r w:rsidRPr="005F6F1C">
              <w:rPr>
                <w:b/>
                <w:bCs/>
                <w:spacing w:val="20"/>
                <w:sz w:val="28"/>
                <w:szCs w:val="28"/>
              </w:rPr>
              <w:t>Н</w:t>
            </w:r>
            <w:r w:rsidRPr="005F6F1C">
              <w:rPr>
                <w:b/>
                <w:bCs/>
                <w:spacing w:val="20"/>
                <w:sz w:val="28"/>
                <w:szCs w:val="28"/>
                <w:lang w:val="en-US"/>
              </w:rPr>
              <w:t xml:space="preserve"> </w:t>
            </w:r>
            <w:r w:rsidRPr="005F6F1C">
              <w:rPr>
                <w:b/>
                <w:bCs/>
                <w:spacing w:val="20"/>
                <w:sz w:val="28"/>
                <w:szCs w:val="28"/>
              </w:rPr>
              <w:t>Д</w:t>
            </w:r>
            <w:r w:rsidRPr="005F6F1C">
              <w:rPr>
                <w:b/>
                <w:bCs/>
                <w:spacing w:val="20"/>
                <w:sz w:val="28"/>
                <w:szCs w:val="28"/>
                <w:lang w:val="en-US"/>
              </w:rPr>
              <w:t xml:space="preserve"> </w:t>
            </w:r>
            <w:r w:rsidRPr="005F6F1C">
              <w:rPr>
                <w:b/>
                <w:bCs/>
                <w:spacing w:val="20"/>
                <w:sz w:val="28"/>
                <w:szCs w:val="28"/>
              </w:rPr>
              <w:t>А</w:t>
            </w:r>
            <w:r w:rsidRPr="005F6F1C">
              <w:rPr>
                <w:b/>
                <w:bCs/>
                <w:spacing w:val="20"/>
                <w:sz w:val="28"/>
                <w:szCs w:val="28"/>
                <w:lang w:val="en-US"/>
              </w:rPr>
              <w:t xml:space="preserve"> </w:t>
            </w:r>
            <w:r w:rsidRPr="005F6F1C">
              <w:rPr>
                <w:b/>
                <w:bCs/>
                <w:spacing w:val="20"/>
                <w:sz w:val="28"/>
                <w:szCs w:val="28"/>
              </w:rPr>
              <w:t>Р</w:t>
            </w:r>
            <w:r w:rsidRPr="005F6F1C">
              <w:rPr>
                <w:b/>
                <w:bCs/>
                <w:spacing w:val="20"/>
                <w:sz w:val="28"/>
                <w:szCs w:val="28"/>
                <w:lang w:val="en-US"/>
              </w:rPr>
              <w:t xml:space="preserve"> </w:t>
            </w:r>
            <w:r w:rsidRPr="005F6F1C">
              <w:rPr>
                <w:b/>
                <w:bCs/>
                <w:spacing w:val="20"/>
                <w:sz w:val="28"/>
                <w:szCs w:val="28"/>
              </w:rPr>
              <w:t>Т</w:t>
            </w:r>
          </w:p>
          <w:p w:rsidR="00BA0230" w:rsidRPr="005F6F1C" w:rsidRDefault="00BA0230" w:rsidP="00BA0230">
            <w:pPr>
              <w:spacing w:line="360" w:lineRule="auto"/>
              <w:jc w:val="center"/>
              <w:rPr>
                <w:spacing w:val="20"/>
                <w:sz w:val="28"/>
                <w:szCs w:val="28"/>
              </w:rPr>
            </w:pPr>
          </w:p>
        </w:tc>
        <w:tc>
          <w:tcPr>
            <w:tcW w:w="1548" w:type="pct"/>
            <w:tcBorders>
              <w:bottom w:val="single" w:sz="18" w:space="0" w:color="auto"/>
            </w:tcBorders>
            <w:vAlign w:val="center"/>
          </w:tcPr>
          <w:p w:rsidR="00BA0230" w:rsidRPr="005F6F1C" w:rsidRDefault="00BA0230" w:rsidP="00BA0230">
            <w:pPr>
              <w:ind w:left="36"/>
              <w:rPr>
                <w:b/>
                <w:bCs/>
                <w:sz w:val="36"/>
                <w:szCs w:val="36"/>
              </w:rPr>
            </w:pPr>
            <w:r w:rsidRPr="005F6F1C">
              <w:rPr>
                <w:b/>
                <w:sz w:val="36"/>
                <w:szCs w:val="36"/>
              </w:rPr>
              <w:t xml:space="preserve">ГОСТ </w:t>
            </w:r>
            <w:r w:rsidRPr="005F6F1C">
              <w:rPr>
                <w:b/>
                <w:bCs/>
                <w:sz w:val="36"/>
                <w:szCs w:val="36"/>
              </w:rPr>
              <w:t>26101—202</w:t>
            </w:r>
          </w:p>
          <w:p w:rsidR="00BA0230" w:rsidRPr="005F6F1C" w:rsidRDefault="00BA0230" w:rsidP="00BA0230">
            <w:pPr>
              <w:ind w:left="36"/>
              <w:rPr>
                <w:bCs/>
                <w:i/>
                <w:sz w:val="28"/>
                <w:szCs w:val="36"/>
              </w:rPr>
            </w:pPr>
            <w:r w:rsidRPr="005F6F1C">
              <w:rPr>
                <w:bCs/>
                <w:i/>
                <w:sz w:val="28"/>
                <w:szCs w:val="36"/>
              </w:rPr>
              <w:t>(</w:t>
            </w:r>
            <w:proofErr w:type="gramStart"/>
            <w:r w:rsidRPr="005F6F1C">
              <w:rPr>
                <w:bCs/>
                <w:i/>
                <w:sz w:val="28"/>
                <w:szCs w:val="36"/>
              </w:rPr>
              <w:t>проект</w:t>
            </w:r>
            <w:proofErr w:type="gramEnd"/>
            <w:r w:rsidRPr="005F6F1C">
              <w:rPr>
                <w:bCs/>
                <w:i/>
                <w:sz w:val="28"/>
                <w:szCs w:val="36"/>
              </w:rPr>
              <w:t>, RU,</w:t>
            </w:r>
          </w:p>
          <w:p w:rsidR="00BA0230" w:rsidRPr="005F6F1C" w:rsidRDefault="00BA0230" w:rsidP="00BA0230">
            <w:pPr>
              <w:ind w:left="36"/>
              <w:rPr>
                <w:bCs/>
                <w:i/>
                <w:sz w:val="32"/>
                <w:szCs w:val="36"/>
              </w:rPr>
            </w:pPr>
            <w:proofErr w:type="gramStart"/>
            <w:r w:rsidRPr="005F6F1C">
              <w:rPr>
                <w:bCs/>
                <w:i/>
                <w:sz w:val="28"/>
                <w:szCs w:val="36"/>
              </w:rPr>
              <w:t>первая</w:t>
            </w:r>
            <w:proofErr w:type="gramEnd"/>
            <w:r w:rsidRPr="005F6F1C">
              <w:rPr>
                <w:bCs/>
                <w:i/>
                <w:sz w:val="28"/>
                <w:szCs w:val="36"/>
              </w:rPr>
              <w:t xml:space="preserve"> редакция)</w:t>
            </w:r>
          </w:p>
        </w:tc>
      </w:tr>
    </w:tbl>
    <w:p w:rsidR="00BA0230" w:rsidRPr="005F6F1C" w:rsidRDefault="00BA0230" w:rsidP="00BA0230">
      <w:pPr>
        <w:rPr>
          <w:sz w:val="28"/>
          <w:szCs w:val="28"/>
        </w:rPr>
      </w:pPr>
    </w:p>
    <w:p w:rsidR="00BA0230" w:rsidRPr="005F6F1C" w:rsidRDefault="00BA0230" w:rsidP="00BA0230">
      <w:pPr>
        <w:rPr>
          <w:sz w:val="28"/>
          <w:szCs w:val="28"/>
        </w:rPr>
      </w:pPr>
    </w:p>
    <w:p w:rsidR="00BA0230" w:rsidRPr="005F6F1C" w:rsidRDefault="00BA0230" w:rsidP="00BA0230">
      <w:pPr>
        <w:rPr>
          <w:sz w:val="28"/>
          <w:szCs w:val="28"/>
        </w:rPr>
      </w:pPr>
    </w:p>
    <w:p w:rsidR="00BA0230" w:rsidRPr="005F6F1C" w:rsidRDefault="00BA0230" w:rsidP="00BA0230">
      <w:pPr>
        <w:rPr>
          <w:sz w:val="28"/>
          <w:szCs w:val="28"/>
        </w:rPr>
      </w:pPr>
    </w:p>
    <w:p w:rsidR="00BA0230" w:rsidRPr="005F6F1C" w:rsidRDefault="00BA0230" w:rsidP="00BA0230">
      <w:pPr>
        <w:widowControl/>
        <w:spacing w:line="360" w:lineRule="auto"/>
        <w:jc w:val="center"/>
        <w:rPr>
          <w:b/>
          <w:bCs/>
          <w:sz w:val="24"/>
          <w:szCs w:val="24"/>
        </w:rPr>
      </w:pPr>
    </w:p>
    <w:p w:rsidR="00BA0230" w:rsidRPr="005F6F1C" w:rsidRDefault="00BA0230" w:rsidP="00BA0230">
      <w:pPr>
        <w:widowControl/>
        <w:spacing w:line="480" w:lineRule="auto"/>
        <w:jc w:val="center"/>
        <w:rPr>
          <w:b/>
          <w:bCs/>
          <w:sz w:val="28"/>
          <w:szCs w:val="24"/>
        </w:rPr>
      </w:pPr>
      <w:r w:rsidRPr="005F6F1C">
        <w:rPr>
          <w:b/>
          <w:bCs/>
          <w:sz w:val="28"/>
          <w:szCs w:val="24"/>
        </w:rPr>
        <w:t>Материалы сварочные</w:t>
      </w:r>
    </w:p>
    <w:p w:rsidR="00BA0230" w:rsidRPr="005F6F1C" w:rsidRDefault="00BA0230" w:rsidP="00BA0230">
      <w:pPr>
        <w:widowControl/>
        <w:spacing w:line="480" w:lineRule="auto"/>
        <w:jc w:val="center"/>
        <w:rPr>
          <w:b/>
          <w:bCs/>
          <w:sz w:val="28"/>
          <w:szCs w:val="24"/>
        </w:rPr>
      </w:pPr>
      <w:r w:rsidRPr="005F6F1C">
        <w:rPr>
          <w:b/>
          <w:bCs/>
          <w:sz w:val="28"/>
          <w:szCs w:val="24"/>
        </w:rPr>
        <w:t>ПРОВОЛОКИ ПОРОШКОВЫЕ ДЛЯ НАПЛАВКИ</w:t>
      </w:r>
    </w:p>
    <w:p w:rsidR="00BA0230" w:rsidRPr="005F6F1C" w:rsidRDefault="00BA0230" w:rsidP="00BA0230">
      <w:pPr>
        <w:widowControl/>
        <w:spacing w:line="480" w:lineRule="auto"/>
        <w:jc w:val="center"/>
        <w:rPr>
          <w:b/>
          <w:bCs/>
          <w:sz w:val="28"/>
          <w:szCs w:val="24"/>
        </w:rPr>
      </w:pPr>
      <w:r w:rsidRPr="005F6F1C">
        <w:rPr>
          <w:b/>
          <w:bCs/>
          <w:sz w:val="28"/>
          <w:szCs w:val="24"/>
        </w:rPr>
        <w:t>Технические условия</w:t>
      </w:r>
    </w:p>
    <w:p w:rsidR="00BA0230" w:rsidRPr="005F6F1C" w:rsidRDefault="00BA0230" w:rsidP="00BA0230">
      <w:pPr>
        <w:widowControl/>
        <w:spacing w:line="360" w:lineRule="auto"/>
        <w:jc w:val="center"/>
        <w:rPr>
          <w:b/>
          <w:bCs/>
          <w:sz w:val="24"/>
          <w:szCs w:val="24"/>
        </w:rPr>
      </w:pPr>
    </w:p>
    <w:p w:rsidR="00BA0230" w:rsidRPr="005F6F1C" w:rsidRDefault="00BA0230" w:rsidP="00BA0230">
      <w:pPr>
        <w:widowControl/>
        <w:spacing w:line="360" w:lineRule="auto"/>
        <w:jc w:val="center"/>
        <w:rPr>
          <w:b/>
          <w:bCs/>
          <w:sz w:val="28"/>
          <w:szCs w:val="28"/>
        </w:rPr>
      </w:pPr>
    </w:p>
    <w:p w:rsidR="00BA0230" w:rsidRDefault="00BA0230" w:rsidP="00BA0230">
      <w:pPr>
        <w:widowControl/>
        <w:spacing w:line="360" w:lineRule="auto"/>
        <w:jc w:val="center"/>
        <w:rPr>
          <w:b/>
          <w:bCs/>
          <w:sz w:val="28"/>
          <w:szCs w:val="28"/>
        </w:rPr>
      </w:pPr>
    </w:p>
    <w:p w:rsidR="00CE6198" w:rsidRDefault="00CE6198" w:rsidP="00BA0230">
      <w:pPr>
        <w:widowControl/>
        <w:spacing w:line="360" w:lineRule="auto"/>
        <w:jc w:val="center"/>
        <w:rPr>
          <w:b/>
          <w:bCs/>
          <w:sz w:val="28"/>
          <w:szCs w:val="28"/>
        </w:rPr>
      </w:pPr>
    </w:p>
    <w:p w:rsidR="00CE6198" w:rsidRPr="005F6F1C" w:rsidRDefault="00CE6198" w:rsidP="00BA0230">
      <w:pPr>
        <w:widowControl/>
        <w:spacing w:line="360" w:lineRule="auto"/>
        <w:jc w:val="center"/>
        <w:rPr>
          <w:b/>
          <w:bCs/>
          <w:sz w:val="28"/>
          <w:szCs w:val="28"/>
        </w:rPr>
      </w:pPr>
    </w:p>
    <w:p w:rsidR="00BA0230" w:rsidRPr="005F6F1C" w:rsidRDefault="00BA0230" w:rsidP="00BA0230">
      <w:pPr>
        <w:widowControl/>
        <w:spacing w:line="360" w:lineRule="auto"/>
        <w:jc w:val="center"/>
        <w:rPr>
          <w:b/>
          <w:bCs/>
          <w:sz w:val="28"/>
          <w:szCs w:val="28"/>
        </w:rPr>
      </w:pPr>
    </w:p>
    <w:p w:rsidR="00BA0230" w:rsidRPr="005F6F1C" w:rsidRDefault="00BA0230" w:rsidP="00BA0230">
      <w:pPr>
        <w:widowControl/>
        <w:spacing w:line="360" w:lineRule="auto"/>
        <w:jc w:val="center"/>
        <w:rPr>
          <w:b/>
          <w:bCs/>
          <w:sz w:val="28"/>
          <w:szCs w:val="28"/>
        </w:rPr>
      </w:pPr>
    </w:p>
    <w:p w:rsidR="00BA0230" w:rsidRPr="005F6F1C" w:rsidRDefault="00BA0230" w:rsidP="00BA0230">
      <w:pPr>
        <w:widowControl/>
        <w:spacing w:line="360" w:lineRule="auto"/>
        <w:jc w:val="center"/>
        <w:rPr>
          <w:b/>
          <w:bCs/>
          <w:sz w:val="28"/>
          <w:szCs w:val="28"/>
        </w:rPr>
      </w:pPr>
    </w:p>
    <w:p w:rsidR="00BA0230" w:rsidRPr="005F6F1C" w:rsidRDefault="00BA0230" w:rsidP="00BA0230">
      <w:pPr>
        <w:jc w:val="center"/>
        <w:rPr>
          <w:b/>
          <w:sz w:val="24"/>
        </w:rPr>
      </w:pPr>
      <w:r w:rsidRPr="005F6F1C">
        <w:rPr>
          <w:b/>
          <w:sz w:val="24"/>
        </w:rPr>
        <w:t>Издание официальное</w:t>
      </w:r>
    </w:p>
    <w:p w:rsidR="00BA0230" w:rsidRPr="005F6F1C" w:rsidRDefault="00BA0230" w:rsidP="00BA0230">
      <w:pPr>
        <w:jc w:val="center"/>
        <w:rPr>
          <w:b/>
          <w:sz w:val="24"/>
        </w:rPr>
      </w:pPr>
    </w:p>
    <w:p w:rsidR="00BA0230" w:rsidRPr="005F6F1C" w:rsidRDefault="00BA0230" w:rsidP="00BA0230">
      <w:pPr>
        <w:spacing w:line="360" w:lineRule="auto"/>
        <w:jc w:val="both"/>
        <w:rPr>
          <w:b/>
          <w:sz w:val="18"/>
          <w:szCs w:val="28"/>
        </w:rPr>
      </w:pPr>
    </w:p>
    <w:p w:rsidR="00BA0230" w:rsidRPr="005F6F1C" w:rsidRDefault="00BA0230" w:rsidP="00BA0230">
      <w:pPr>
        <w:spacing w:line="360" w:lineRule="auto"/>
        <w:jc w:val="both"/>
        <w:rPr>
          <w:b/>
          <w:sz w:val="18"/>
          <w:szCs w:val="28"/>
        </w:rPr>
      </w:pPr>
    </w:p>
    <w:p w:rsidR="00BA0230" w:rsidRPr="005F6F1C" w:rsidRDefault="00BA0230" w:rsidP="00BA0230">
      <w:pPr>
        <w:spacing w:line="360" w:lineRule="auto"/>
        <w:jc w:val="both"/>
        <w:rPr>
          <w:b/>
          <w:sz w:val="18"/>
          <w:szCs w:val="28"/>
        </w:rPr>
      </w:pPr>
    </w:p>
    <w:p w:rsidR="00BA0230" w:rsidRPr="005F6F1C" w:rsidRDefault="00BA0230" w:rsidP="00BA0230">
      <w:pPr>
        <w:spacing w:line="360" w:lineRule="auto"/>
        <w:jc w:val="both"/>
        <w:rPr>
          <w:b/>
          <w:sz w:val="18"/>
          <w:szCs w:val="28"/>
        </w:rPr>
      </w:pPr>
    </w:p>
    <w:p w:rsidR="00BA0230" w:rsidRPr="005F6F1C" w:rsidRDefault="00BA0230" w:rsidP="00BA0230">
      <w:pPr>
        <w:spacing w:line="360" w:lineRule="auto"/>
        <w:jc w:val="both"/>
        <w:rPr>
          <w:b/>
          <w:sz w:val="18"/>
          <w:szCs w:val="28"/>
        </w:rPr>
      </w:pPr>
    </w:p>
    <w:p w:rsidR="00BA0230" w:rsidRPr="005F6F1C" w:rsidRDefault="00BA0230" w:rsidP="00BA0230">
      <w:pPr>
        <w:spacing w:line="360" w:lineRule="auto"/>
        <w:jc w:val="center"/>
        <w:rPr>
          <w:b/>
          <w:sz w:val="24"/>
        </w:rPr>
      </w:pPr>
      <w:r w:rsidRPr="005F6F1C">
        <w:rPr>
          <w:b/>
          <w:sz w:val="24"/>
        </w:rPr>
        <w:t>Москва</w:t>
      </w:r>
    </w:p>
    <w:p w:rsidR="00BA0230" w:rsidRPr="005F6F1C" w:rsidRDefault="00BA0230" w:rsidP="00BA0230">
      <w:pPr>
        <w:spacing w:line="360" w:lineRule="auto"/>
        <w:jc w:val="center"/>
        <w:rPr>
          <w:b/>
          <w:sz w:val="24"/>
        </w:rPr>
      </w:pPr>
      <w:r w:rsidRPr="005F6F1C">
        <w:rPr>
          <w:b/>
          <w:sz w:val="24"/>
        </w:rPr>
        <w:t>Российский институт стандартизации</w:t>
      </w:r>
    </w:p>
    <w:p w:rsidR="007F25DB" w:rsidRPr="005F6F1C" w:rsidRDefault="00BA0230" w:rsidP="007F25DB">
      <w:pPr>
        <w:spacing w:line="360" w:lineRule="auto"/>
        <w:jc w:val="center"/>
        <w:rPr>
          <w:b/>
          <w:sz w:val="24"/>
          <w:szCs w:val="28"/>
        </w:rPr>
      </w:pPr>
      <w:r w:rsidRPr="005F6F1C">
        <w:rPr>
          <w:b/>
          <w:sz w:val="24"/>
        </w:rPr>
        <w:t>202</w:t>
      </w:r>
      <w:r w:rsidRPr="005F6F1C">
        <w:rPr>
          <w:sz w:val="24"/>
          <w:szCs w:val="24"/>
        </w:rPr>
        <w:br w:type="page"/>
      </w:r>
      <w:r w:rsidR="007F25DB" w:rsidRPr="005F6F1C">
        <w:rPr>
          <w:b/>
          <w:sz w:val="28"/>
          <w:szCs w:val="28"/>
        </w:rPr>
        <w:lastRenderedPageBreak/>
        <w:t>Предисловие</w:t>
      </w:r>
    </w:p>
    <w:p w:rsidR="007F25DB" w:rsidRPr="005F6F1C" w:rsidRDefault="007F25DB" w:rsidP="007F25DB">
      <w:pPr>
        <w:widowControl/>
        <w:spacing w:before="240" w:line="360" w:lineRule="auto"/>
        <w:ind w:firstLine="567"/>
        <w:jc w:val="both"/>
        <w:rPr>
          <w:sz w:val="24"/>
        </w:rPr>
      </w:pPr>
      <w:r w:rsidRPr="005F6F1C">
        <w:rPr>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F25DB" w:rsidRPr="005F6F1C" w:rsidRDefault="007F25DB" w:rsidP="007F25DB">
      <w:pPr>
        <w:widowControl/>
        <w:spacing w:before="240" w:line="360" w:lineRule="auto"/>
        <w:ind w:firstLine="567"/>
        <w:jc w:val="both"/>
        <w:rPr>
          <w:b/>
          <w:sz w:val="24"/>
        </w:rPr>
      </w:pPr>
      <w:r w:rsidRPr="005F6F1C">
        <w:rPr>
          <w:b/>
          <w:sz w:val="24"/>
        </w:rPr>
        <w:t>Сведения о стандарте</w:t>
      </w:r>
    </w:p>
    <w:p w:rsidR="007F25DB" w:rsidRPr="005F6F1C" w:rsidRDefault="007F25DB" w:rsidP="007F25DB">
      <w:pPr>
        <w:widowControl/>
        <w:spacing w:line="360" w:lineRule="auto"/>
        <w:ind w:firstLine="567"/>
        <w:jc w:val="both"/>
        <w:rPr>
          <w:b/>
          <w:sz w:val="24"/>
        </w:rPr>
      </w:pPr>
    </w:p>
    <w:p w:rsidR="007F25DB" w:rsidRPr="005F6F1C" w:rsidRDefault="007F25DB" w:rsidP="007F25DB">
      <w:pPr>
        <w:spacing w:after="240" w:line="360" w:lineRule="auto"/>
        <w:ind w:firstLine="567"/>
        <w:jc w:val="both"/>
        <w:rPr>
          <w:b/>
          <w:sz w:val="24"/>
        </w:rPr>
      </w:pPr>
      <w:r w:rsidRPr="005F6F1C">
        <w:rPr>
          <w:sz w:val="24"/>
        </w:rPr>
        <w:t xml:space="preserve">1 Подготовлен обществом с ограниченной ответственностью «ВЭЛДНОВА» (ООО «ВЭЛДНОВА») </w:t>
      </w:r>
    </w:p>
    <w:p w:rsidR="007F25DB" w:rsidRPr="005F6F1C" w:rsidRDefault="007F25DB" w:rsidP="007F25DB">
      <w:pPr>
        <w:spacing w:after="240" w:line="360" w:lineRule="auto"/>
        <w:ind w:firstLine="567"/>
        <w:jc w:val="both"/>
        <w:rPr>
          <w:sz w:val="24"/>
        </w:rPr>
      </w:pPr>
      <w:r w:rsidRPr="005F6F1C">
        <w:rPr>
          <w:sz w:val="24"/>
        </w:rPr>
        <w:t>2 ВНЕСЕН Межгосударственным техническим комитетом по стандартизации МТК 72 «Наплавка и родственные процессы»</w:t>
      </w:r>
    </w:p>
    <w:p w:rsidR="007F25DB" w:rsidRPr="005F6F1C" w:rsidRDefault="007F25DB" w:rsidP="007F25DB">
      <w:pPr>
        <w:autoSpaceDE/>
        <w:autoSpaceDN/>
        <w:spacing w:line="360" w:lineRule="auto"/>
        <w:ind w:firstLine="567"/>
        <w:jc w:val="both"/>
        <w:textAlignment w:val="baseline"/>
        <w:rPr>
          <w:snapToGrid w:val="0"/>
          <w:sz w:val="24"/>
          <w:szCs w:val="24"/>
        </w:rPr>
      </w:pPr>
      <w:r w:rsidRPr="005F6F1C">
        <w:rPr>
          <w:snapToGrid w:val="0"/>
          <w:sz w:val="24"/>
          <w:szCs w:val="24"/>
        </w:rPr>
        <w:t xml:space="preserve">3 ПРИНЯТ Межгосударственным советом по стандартизации, метрологии и сертификации (протокол от                            №           </w:t>
      </w:r>
      <w:proofErr w:type="gramStart"/>
      <w:r w:rsidRPr="005F6F1C">
        <w:rPr>
          <w:snapToGrid w:val="0"/>
          <w:sz w:val="24"/>
          <w:szCs w:val="24"/>
        </w:rPr>
        <w:t xml:space="preserve">  )</w:t>
      </w:r>
      <w:proofErr w:type="gramEnd"/>
    </w:p>
    <w:p w:rsidR="007F25DB" w:rsidRPr="005F6F1C" w:rsidRDefault="007F25DB" w:rsidP="007F25DB">
      <w:pPr>
        <w:autoSpaceDE/>
        <w:autoSpaceDN/>
        <w:spacing w:line="360" w:lineRule="auto"/>
        <w:ind w:firstLine="567"/>
        <w:jc w:val="both"/>
        <w:textAlignment w:val="baseline"/>
        <w:rPr>
          <w:snapToGrid w:val="0"/>
          <w:sz w:val="24"/>
          <w:szCs w:val="24"/>
        </w:rPr>
      </w:pPr>
    </w:p>
    <w:p w:rsidR="007F25DB" w:rsidRPr="005F6F1C" w:rsidRDefault="007F25DB" w:rsidP="007F25DB">
      <w:pPr>
        <w:spacing w:line="360" w:lineRule="auto"/>
        <w:ind w:firstLine="567"/>
        <w:jc w:val="both"/>
        <w:rPr>
          <w:snapToGrid w:val="0"/>
          <w:sz w:val="24"/>
          <w:szCs w:val="24"/>
        </w:rPr>
      </w:pPr>
      <w:r w:rsidRPr="005F6F1C">
        <w:rPr>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103"/>
        <w:gridCol w:w="2029"/>
        <w:gridCol w:w="4559"/>
      </w:tblGrid>
      <w:tr w:rsidR="007F25DB" w:rsidRPr="005F6F1C" w:rsidTr="00410B72">
        <w:trPr>
          <w:trHeight w:val="20"/>
          <w:tblHeader/>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rsidR="007F25DB" w:rsidRPr="005F6F1C" w:rsidRDefault="007F25DB" w:rsidP="00410B72">
            <w:pPr>
              <w:shd w:val="clear" w:color="auto" w:fill="FFFFFF"/>
              <w:spacing w:line="276" w:lineRule="auto"/>
              <w:jc w:val="center"/>
              <w:rPr>
                <w:sz w:val="22"/>
                <w:szCs w:val="22"/>
              </w:rPr>
            </w:pPr>
            <w:r w:rsidRPr="005F6F1C">
              <w:rPr>
                <w:sz w:val="22"/>
                <w:szCs w:val="22"/>
              </w:rPr>
              <w:t xml:space="preserve">Краткое наименование </w:t>
            </w:r>
            <w:r w:rsidRPr="005F6F1C">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rsidR="007F25DB" w:rsidRPr="005F6F1C" w:rsidRDefault="007F25DB" w:rsidP="00410B72">
            <w:pPr>
              <w:shd w:val="clear" w:color="auto" w:fill="FFFFFF"/>
              <w:spacing w:line="276" w:lineRule="auto"/>
              <w:jc w:val="center"/>
              <w:rPr>
                <w:sz w:val="22"/>
                <w:szCs w:val="22"/>
              </w:rPr>
            </w:pPr>
            <w:r w:rsidRPr="005F6F1C">
              <w:rPr>
                <w:sz w:val="22"/>
                <w:szCs w:val="22"/>
              </w:rPr>
              <w:t xml:space="preserve">Код страны </w:t>
            </w:r>
            <w:r w:rsidRPr="005F6F1C">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rsidR="007F25DB" w:rsidRPr="005F6F1C" w:rsidRDefault="007F25DB" w:rsidP="00410B72">
            <w:pPr>
              <w:shd w:val="clear" w:color="auto" w:fill="FFFFFF"/>
              <w:spacing w:line="276" w:lineRule="auto"/>
              <w:jc w:val="center"/>
              <w:rPr>
                <w:sz w:val="22"/>
                <w:szCs w:val="22"/>
              </w:rPr>
            </w:pPr>
            <w:r w:rsidRPr="005F6F1C">
              <w:rPr>
                <w:sz w:val="22"/>
                <w:szCs w:val="22"/>
              </w:rPr>
              <w:t xml:space="preserve">Сокращенное наименование </w:t>
            </w:r>
            <w:r w:rsidRPr="005F6F1C">
              <w:rPr>
                <w:sz w:val="22"/>
                <w:szCs w:val="22"/>
              </w:rPr>
              <w:br/>
              <w:t>национального органа по стандартизации</w:t>
            </w:r>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AZ</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proofErr w:type="spellStart"/>
            <w:r w:rsidRPr="005F6F1C">
              <w:rPr>
                <w:sz w:val="22"/>
                <w:szCs w:val="22"/>
              </w:rPr>
              <w:t>Азстандарт</w:t>
            </w:r>
            <w:proofErr w:type="spellEnd"/>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Армения</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AM</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ЗАО «Национальный орган по стандартизации и метрологии» Республики Армения</w:t>
            </w:r>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Беларусь</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BY</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Госстандарт Республики Беларусь</w:t>
            </w:r>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KZ</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Госстандарт Республики Казахстан</w:t>
            </w:r>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Киргизия</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KG</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proofErr w:type="spellStart"/>
            <w:r w:rsidRPr="005F6F1C">
              <w:rPr>
                <w:sz w:val="22"/>
                <w:szCs w:val="22"/>
              </w:rPr>
              <w:t>Кыргызстандарт</w:t>
            </w:r>
            <w:proofErr w:type="spellEnd"/>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Молдова</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MD</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Институт стандартизации Молдовы</w:t>
            </w:r>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Россия</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RU</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proofErr w:type="spellStart"/>
            <w:r w:rsidRPr="005F6F1C">
              <w:rPr>
                <w:sz w:val="22"/>
                <w:szCs w:val="22"/>
              </w:rPr>
              <w:t>Росстандарт</w:t>
            </w:r>
            <w:proofErr w:type="spellEnd"/>
          </w:p>
        </w:tc>
      </w:tr>
      <w:tr w:rsidR="007F25DB" w:rsidRPr="005F6F1C" w:rsidTr="00410B72">
        <w:trPr>
          <w:trHeight w:val="20"/>
          <w:jc w:val="center"/>
        </w:trPr>
        <w:tc>
          <w:tcPr>
            <w:tcW w:w="1601"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TJ</w:t>
            </w:r>
          </w:p>
        </w:tc>
        <w:tc>
          <w:tcPr>
            <w:tcW w:w="2352" w:type="pct"/>
            <w:tcBorders>
              <w:top w:val="nil"/>
              <w:left w:val="single" w:sz="4" w:space="0" w:color="auto"/>
              <w:bottom w:val="nil"/>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proofErr w:type="spellStart"/>
            <w:r w:rsidRPr="005F6F1C">
              <w:rPr>
                <w:sz w:val="22"/>
                <w:szCs w:val="22"/>
              </w:rPr>
              <w:t>Таджикстандарт</w:t>
            </w:r>
            <w:proofErr w:type="spellEnd"/>
          </w:p>
        </w:tc>
      </w:tr>
      <w:tr w:rsidR="007F25DB" w:rsidRPr="005F6F1C" w:rsidTr="00410B72">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rsidR="007F25DB" w:rsidRPr="005F6F1C" w:rsidRDefault="007F25DB" w:rsidP="00410B72">
            <w:pPr>
              <w:shd w:val="clear" w:color="auto" w:fill="FFFFFF"/>
              <w:spacing w:line="276" w:lineRule="auto"/>
              <w:ind w:left="109"/>
              <w:jc w:val="center"/>
              <w:rPr>
                <w:sz w:val="22"/>
                <w:szCs w:val="22"/>
              </w:rPr>
            </w:pPr>
            <w:r w:rsidRPr="005F6F1C">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rsidR="007F25DB" w:rsidRPr="005F6F1C" w:rsidRDefault="007F25DB" w:rsidP="00410B72">
            <w:pPr>
              <w:shd w:val="clear" w:color="auto" w:fill="FFFFFF"/>
              <w:spacing w:line="276" w:lineRule="auto"/>
              <w:ind w:left="109"/>
              <w:rPr>
                <w:sz w:val="22"/>
                <w:szCs w:val="22"/>
              </w:rPr>
            </w:pPr>
            <w:r w:rsidRPr="005F6F1C">
              <w:rPr>
                <w:sz w:val="22"/>
                <w:szCs w:val="22"/>
              </w:rPr>
              <w:t>Узбекское агентство по техническому регулированию</w:t>
            </w:r>
          </w:p>
        </w:tc>
      </w:tr>
    </w:tbl>
    <w:p w:rsidR="007F25DB" w:rsidRPr="005F6F1C" w:rsidRDefault="007F25DB" w:rsidP="007F25DB">
      <w:pPr>
        <w:autoSpaceDE/>
        <w:autoSpaceDN/>
        <w:spacing w:line="360" w:lineRule="auto"/>
        <w:ind w:firstLine="567"/>
        <w:jc w:val="both"/>
        <w:textAlignment w:val="baseline"/>
        <w:rPr>
          <w:sz w:val="24"/>
        </w:rPr>
      </w:pPr>
    </w:p>
    <w:p w:rsidR="007F25DB" w:rsidRPr="005F6F1C" w:rsidRDefault="007F25DB" w:rsidP="007F25DB">
      <w:pPr>
        <w:autoSpaceDE/>
        <w:autoSpaceDN/>
        <w:spacing w:after="240" w:line="360" w:lineRule="auto"/>
        <w:ind w:firstLine="567"/>
        <w:jc w:val="both"/>
        <w:textAlignment w:val="baseline"/>
        <w:rPr>
          <w:sz w:val="24"/>
        </w:rPr>
      </w:pPr>
      <w:r w:rsidRPr="005F6F1C">
        <w:rPr>
          <w:sz w:val="24"/>
        </w:rPr>
        <w:t xml:space="preserve">4 Приказом Федерального агентства по техническому регулированию и метрологии от                        №                межгосударственный стандарт ГОСТ 26101—202 введен в действие в качестве национального стандарта Российской Федерации с         </w:t>
      </w:r>
    </w:p>
    <w:p w:rsidR="007F25DB" w:rsidRPr="005F6F1C" w:rsidRDefault="007F25DB" w:rsidP="007F25DB">
      <w:pPr>
        <w:spacing w:line="360" w:lineRule="auto"/>
        <w:ind w:right="45" w:firstLine="567"/>
        <w:jc w:val="both"/>
        <w:rPr>
          <w:sz w:val="24"/>
        </w:rPr>
      </w:pPr>
      <w:r w:rsidRPr="005F6F1C">
        <w:rPr>
          <w:sz w:val="24"/>
        </w:rPr>
        <w:lastRenderedPageBreak/>
        <w:t>5 ВЗАМЕН ГОСТ 26101—84</w:t>
      </w:r>
    </w:p>
    <w:p w:rsidR="007F25DB" w:rsidRPr="005F6F1C" w:rsidRDefault="007F25DB" w:rsidP="007F25DB">
      <w:pPr>
        <w:widowControl/>
        <w:overflowPunct w:val="0"/>
        <w:spacing w:line="360" w:lineRule="auto"/>
        <w:ind w:firstLine="567"/>
        <w:jc w:val="both"/>
        <w:rPr>
          <w:sz w:val="24"/>
          <w:szCs w:val="24"/>
        </w:rPr>
      </w:pPr>
    </w:p>
    <w:p w:rsidR="007F25DB" w:rsidRPr="005F6F1C" w:rsidRDefault="007F25DB" w:rsidP="007F25DB">
      <w:pPr>
        <w:widowControl/>
        <w:overflowPunct w:val="0"/>
        <w:spacing w:line="360" w:lineRule="auto"/>
        <w:ind w:firstLine="567"/>
        <w:jc w:val="both"/>
        <w:rPr>
          <w:i/>
          <w:sz w:val="24"/>
          <w:szCs w:val="24"/>
        </w:rPr>
      </w:pPr>
      <w:r w:rsidRPr="005F6F1C">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F25DB" w:rsidRPr="005F6F1C" w:rsidRDefault="007F25DB" w:rsidP="007F25DB">
      <w:pPr>
        <w:widowControl/>
        <w:overflowPunct w:val="0"/>
        <w:spacing w:line="360" w:lineRule="auto"/>
        <w:ind w:firstLine="567"/>
        <w:jc w:val="both"/>
        <w:rPr>
          <w:i/>
          <w:sz w:val="24"/>
        </w:rPr>
      </w:pPr>
      <w:r w:rsidRPr="005F6F1C">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F25DB" w:rsidRPr="005F6F1C" w:rsidRDefault="007F25DB" w:rsidP="007F25DB">
      <w:pPr>
        <w:widowControl/>
        <w:overflowPunct w:val="0"/>
        <w:spacing w:line="360" w:lineRule="auto"/>
        <w:ind w:firstLine="567"/>
        <w:jc w:val="both"/>
        <w:rPr>
          <w:i/>
          <w:sz w:val="24"/>
        </w:rPr>
      </w:pPr>
    </w:p>
    <w:p w:rsidR="007F25DB" w:rsidRPr="005F6F1C" w:rsidRDefault="007F25DB" w:rsidP="007F25DB">
      <w:pPr>
        <w:spacing w:line="480" w:lineRule="auto"/>
        <w:ind w:firstLine="567"/>
        <w:jc w:val="both"/>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firstLine="567"/>
        <w:jc w:val="both"/>
        <w:rPr>
          <w:sz w:val="24"/>
        </w:rPr>
      </w:pPr>
    </w:p>
    <w:p w:rsidR="007F25DB" w:rsidRPr="005F6F1C" w:rsidRDefault="007F25DB" w:rsidP="007F25DB">
      <w:pPr>
        <w:spacing w:line="480" w:lineRule="auto"/>
        <w:ind w:left="4820"/>
        <w:jc w:val="right"/>
        <w:rPr>
          <w:sz w:val="24"/>
        </w:rPr>
      </w:pPr>
    </w:p>
    <w:p w:rsidR="007F25DB" w:rsidRPr="005F6F1C" w:rsidRDefault="007F25DB" w:rsidP="007F25DB">
      <w:pPr>
        <w:spacing w:line="360" w:lineRule="auto"/>
        <w:ind w:left="2977"/>
        <w:jc w:val="right"/>
        <w:rPr>
          <w:sz w:val="24"/>
        </w:rPr>
      </w:pPr>
      <w:r w:rsidRPr="005F6F1C">
        <w:rPr>
          <w:sz w:val="24"/>
        </w:rPr>
        <w:t xml:space="preserve">© Оформление. ФГБУ «Институт стандартизации», 202  </w:t>
      </w:r>
    </w:p>
    <w:p w:rsidR="007F25DB" w:rsidRPr="005F6F1C" w:rsidRDefault="007F25DB" w:rsidP="007F25DB">
      <w:pPr>
        <w:spacing w:line="360" w:lineRule="auto"/>
        <w:ind w:firstLine="567"/>
        <w:jc w:val="both"/>
        <w:rPr>
          <w:sz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042"/>
      </w:tblGrid>
      <w:tr w:rsidR="007F25DB" w:rsidRPr="005F6F1C" w:rsidTr="00410B72">
        <w:tc>
          <w:tcPr>
            <w:tcW w:w="1668" w:type="dxa"/>
            <w:vAlign w:val="center"/>
          </w:tcPr>
          <w:p w:rsidR="007F25DB" w:rsidRPr="005F6F1C" w:rsidRDefault="007F25DB" w:rsidP="00410B72">
            <w:pPr>
              <w:spacing w:line="360" w:lineRule="auto"/>
              <w:jc w:val="center"/>
              <w:rPr>
                <w:sz w:val="24"/>
              </w:rPr>
            </w:pPr>
            <w:r w:rsidRPr="005F6F1C">
              <w:rPr>
                <w:noProof/>
              </w:rPr>
              <w:drawing>
                <wp:anchor distT="0" distB="0" distL="0" distR="0" simplePos="0" relativeHeight="251660288" behindDoc="0" locked="0" layoutInCell="1" allowOverlap="1" wp14:anchorId="07EA8F54" wp14:editId="4C8940E3">
                  <wp:simplePos x="0" y="0"/>
                  <wp:positionH relativeFrom="page">
                    <wp:posOffset>-15875</wp:posOffset>
                  </wp:positionH>
                  <wp:positionV relativeFrom="paragraph">
                    <wp:posOffset>-56515</wp:posOffset>
                  </wp:positionV>
                  <wp:extent cx="1047750" cy="676275"/>
                  <wp:effectExtent l="0" t="0" r="0" b="9525"/>
                  <wp:wrapNone/>
                  <wp:docPr id="5" name="Image 10"/>
                  <wp:cNvGraphicFramePr/>
                  <a:graphic xmlns:a="http://schemas.openxmlformats.org/drawingml/2006/main">
                    <a:graphicData uri="http://schemas.openxmlformats.org/drawingml/2006/picture">
                      <pic:pic xmlns:pic="http://schemas.openxmlformats.org/drawingml/2006/picture">
                        <pic:nvPicPr>
                          <pic:cNvPr id="31" name="Image 10"/>
                          <pic:cNvPicPr/>
                        </pic:nvPicPr>
                        <pic:blipFill>
                          <a:blip r:embed="rId14" cstate="print"/>
                          <a:stretch>
                            <a:fillRect/>
                          </a:stretch>
                        </pic:blipFill>
                        <pic:spPr>
                          <a:xfrm>
                            <a:off x="0" y="0"/>
                            <a:ext cx="1047750" cy="676275"/>
                          </a:xfrm>
                          <a:prstGeom prst="rect">
                            <a:avLst/>
                          </a:prstGeom>
                        </pic:spPr>
                      </pic:pic>
                    </a:graphicData>
                  </a:graphic>
                </wp:anchor>
              </w:drawing>
            </w:r>
          </w:p>
        </w:tc>
        <w:tc>
          <w:tcPr>
            <w:tcW w:w="8042" w:type="dxa"/>
          </w:tcPr>
          <w:p w:rsidR="007F25DB" w:rsidRPr="005F6F1C" w:rsidRDefault="007F25DB" w:rsidP="00410B72">
            <w:pPr>
              <w:spacing w:line="360" w:lineRule="auto"/>
              <w:jc w:val="both"/>
              <w:rPr>
                <w:sz w:val="24"/>
              </w:rPr>
            </w:pPr>
            <w:r w:rsidRPr="005F6F1C">
              <w:rPr>
                <w:sz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rsidR="007F25DB" w:rsidRPr="007F25DB" w:rsidRDefault="007F25DB" w:rsidP="007F25DB">
      <w:pPr>
        <w:sectPr w:rsidR="007F25DB" w:rsidRPr="007F25DB" w:rsidSect="00BF17FE">
          <w:footerReference w:type="default" r:id="rId15"/>
          <w:footerReference w:type="first" r:id="rId16"/>
          <w:pgSz w:w="11904" w:h="16838"/>
          <w:pgMar w:top="1134" w:right="1418" w:bottom="1134" w:left="851" w:header="720" w:footer="720" w:gutter="0"/>
          <w:pgNumType w:fmt="upperRoman" w:start="1"/>
          <w:cols w:space="60"/>
          <w:titlePg/>
          <w:docGrid w:linePitch="272"/>
        </w:sectPr>
      </w:pPr>
    </w:p>
    <w:p w:rsidR="007F25DB" w:rsidRDefault="007F25DB" w:rsidP="00BA0230">
      <w:pPr>
        <w:widowControl/>
        <w:autoSpaceDE/>
        <w:autoSpaceDN/>
        <w:adjustRightInd/>
        <w:rPr>
          <w:sz w:val="24"/>
          <w:szCs w:val="24"/>
        </w:rPr>
      </w:pPr>
    </w:p>
    <w:p w:rsidR="007F4980" w:rsidRPr="005F6F1C" w:rsidRDefault="007F4980" w:rsidP="00BA0230">
      <w:pPr>
        <w:widowControl/>
        <w:autoSpaceDE/>
        <w:autoSpaceDN/>
        <w:adjustRightInd/>
      </w:pPr>
    </w:p>
    <w:p w:rsidR="007F4980" w:rsidRPr="005F6F1C" w:rsidRDefault="00757271">
      <w:pPr>
        <w:spacing w:line="360" w:lineRule="auto"/>
        <w:jc w:val="center"/>
        <w:rPr>
          <w:b/>
          <w:sz w:val="28"/>
          <w:szCs w:val="28"/>
        </w:rPr>
      </w:pPr>
      <w:r w:rsidRPr="005F6F1C">
        <w:rPr>
          <w:b/>
          <w:sz w:val="28"/>
          <w:szCs w:val="28"/>
        </w:rPr>
        <w:t>Содержание</w:t>
      </w:r>
    </w:p>
    <w:p w:rsidR="007F4980" w:rsidRPr="005F6F1C" w:rsidRDefault="007F4980">
      <w:pPr>
        <w:spacing w:line="360" w:lineRule="auto"/>
        <w:jc w:val="center"/>
        <w:rPr>
          <w:b/>
          <w:sz w:val="32"/>
          <w:szCs w:val="32"/>
        </w:rPr>
      </w:pPr>
    </w:p>
    <w:p w:rsidR="007F4980" w:rsidRPr="005F6F1C" w:rsidRDefault="00757271">
      <w:pPr>
        <w:pStyle w:val="afe"/>
        <w:numPr>
          <w:ilvl w:val="0"/>
          <w:numId w:val="1"/>
        </w:numPr>
        <w:shd w:val="clear" w:color="auto" w:fill="FFFFFF"/>
        <w:tabs>
          <w:tab w:val="left" w:pos="0"/>
          <w:tab w:val="left" w:leader="dot" w:pos="9635"/>
        </w:tabs>
        <w:spacing w:line="360" w:lineRule="auto"/>
        <w:ind w:left="0"/>
        <w:jc w:val="both"/>
        <w:rPr>
          <w:sz w:val="24"/>
          <w:u w:val="dotted"/>
        </w:rPr>
      </w:pPr>
      <w:r w:rsidRPr="005F6F1C">
        <w:rPr>
          <w:sz w:val="24"/>
        </w:rPr>
        <w:t>Область применения</w:t>
      </w:r>
      <w:r w:rsidRPr="005F6F1C">
        <w:rPr>
          <w:sz w:val="24"/>
        </w:rPr>
        <w:tab/>
      </w:r>
    </w:p>
    <w:p w:rsidR="007F4980" w:rsidRPr="005F6F1C" w:rsidRDefault="00757271">
      <w:pPr>
        <w:pStyle w:val="afe"/>
        <w:numPr>
          <w:ilvl w:val="0"/>
          <w:numId w:val="1"/>
        </w:numPr>
        <w:shd w:val="clear" w:color="auto" w:fill="FFFFFF"/>
        <w:tabs>
          <w:tab w:val="left" w:pos="0"/>
          <w:tab w:val="left" w:leader="dot" w:pos="9635"/>
        </w:tabs>
        <w:spacing w:line="360" w:lineRule="auto"/>
        <w:ind w:left="0"/>
        <w:jc w:val="both"/>
        <w:rPr>
          <w:sz w:val="24"/>
          <w:u w:val="dotted"/>
        </w:rPr>
      </w:pPr>
      <w:r w:rsidRPr="005F6F1C">
        <w:rPr>
          <w:sz w:val="24"/>
        </w:rPr>
        <w:t>Нормативные ссылки</w:t>
      </w:r>
      <w:r w:rsidRPr="005F6F1C">
        <w:rPr>
          <w:sz w:val="24"/>
        </w:rPr>
        <w:tab/>
      </w:r>
    </w:p>
    <w:p w:rsidR="007F4980" w:rsidRPr="005F6F1C" w:rsidRDefault="007D7982">
      <w:pPr>
        <w:pStyle w:val="afe"/>
        <w:numPr>
          <w:ilvl w:val="0"/>
          <w:numId w:val="1"/>
        </w:numPr>
        <w:shd w:val="clear" w:color="auto" w:fill="FFFFFF"/>
        <w:tabs>
          <w:tab w:val="left" w:pos="0"/>
          <w:tab w:val="left" w:leader="dot" w:pos="9635"/>
        </w:tabs>
        <w:spacing w:line="360" w:lineRule="auto"/>
        <w:ind w:left="0"/>
        <w:jc w:val="both"/>
        <w:rPr>
          <w:sz w:val="24"/>
        </w:rPr>
      </w:pPr>
      <w:r w:rsidRPr="005F6F1C">
        <w:rPr>
          <w:sz w:val="24"/>
        </w:rPr>
        <w:t>Классификаци</w:t>
      </w:r>
      <w:r w:rsidR="00233D39" w:rsidRPr="005F6F1C">
        <w:rPr>
          <w:sz w:val="24"/>
        </w:rPr>
        <w:t>я</w:t>
      </w:r>
      <w:r w:rsidR="00757271" w:rsidRPr="005F6F1C">
        <w:rPr>
          <w:sz w:val="24"/>
        </w:rPr>
        <w:tab/>
      </w:r>
    </w:p>
    <w:p w:rsidR="007F4980" w:rsidRPr="005F6F1C" w:rsidRDefault="00757271">
      <w:pPr>
        <w:pStyle w:val="afe"/>
        <w:numPr>
          <w:ilvl w:val="0"/>
          <w:numId w:val="1"/>
        </w:numPr>
        <w:shd w:val="clear" w:color="auto" w:fill="FFFFFF"/>
        <w:tabs>
          <w:tab w:val="left" w:pos="0"/>
          <w:tab w:val="left" w:leader="dot" w:pos="9635"/>
        </w:tabs>
        <w:spacing w:line="360" w:lineRule="auto"/>
        <w:ind w:left="0"/>
        <w:jc w:val="both"/>
        <w:rPr>
          <w:sz w:val="24"/>
        </w:rPr>
      </w:pPr>
      <w:r w:rsidRPr="005F6F1C">
        <w:rPr>
          <w:sz w:val="24"/>
        </w:rPr>
        <w:t>Обозначения</w:t>
      </w:r>
      <w:r w:rsidRPr="005F6F1C">
        <w:rPr>
          <w:sz w:val="24"/>
        </w:rPr>
        <w:tab/>
      </w:r>
    </w:p>
    <w:p w:rsidR="007F4980" w:rsidRPr="005F6F1C" w:rsidRDefault="00757271">
      <w:pPr>
        <w:pStyle w:val="afe"/>
        <w:shd w:val="clear" w:color="auto" w:fill="FFFFFF"/>
        <w:tabs>
          <w:tab w:val="left" w:pos="0"/>
          <w:tab w:val="left" w:leader="dot" w:pos="9635"/>
        </w:tabs>
        <w:spacing w:line="360" w:lineRule="auto"/>
        <w:ind w:left="0" w:firstLine="284"/>
        <w:jc w:val="both"/>
        <w:rPr>
          <w:sz w:val="24"/>
        </w:rPr>
      </w:pPr>
      <w:r w:rsidRPr="005F6F1C">
        <w:rPr>
          <w:sz w:val="24"/>
        </w:rPr>
        <w:t>4.1 Обозначение вида продукции</w:t>
      </w:r>
      <w:r w:rsidRPr="005F6F1C">
        <w:rPr>
          <w:sz w:val="24"/>
        </w:rPr>
        <w:tab/>
      </w:r>
    </w:p>
    <w:p w:rsidR="007F4980" w:rsidRPr="005F6F1C" w:rsidRDefault="00757271">
      <w:pPr>
        <w:pStyle w:val="afe"/>
        <w:shd w:val="clear" w:color="auto" w:fill="FFFFFF"/>
        <w:tabs>
          <w:tab w:val="left" w:pos="0"/>
          <w:tab w:val="left" w:leader="dot" w:pos="9635"/>
        </w:tabs>
        <w:spacing w:line="360" w:lineRule="auto"/>
        <w:ind w:left="0" w:firstLine="284"/>
        <w:jc w:val="both"/>
        <w:rPr>
          <w:sz w:val="24"/>
        </w:rPr>
      </w:pPr>
      <w:r w:rsidRPr="005F6F1C">
        <w:rPr>
          <w:sz w:val="24"/>
        </w:rPr>
        <w:t>4.2 Обозначение химического состава наплавленного металла</w:t>
      </w:r>
      <w:r w:rsidRPr="005F6F1C">
        <w:rPr>
          <w:sz w:val="24"/>
        </w:rPr>
        <w:tab/>
      </w:r>
    </w:p>
    <w:p w:rsidR="00F84675" w:rsidRPr="005F6F1C" w:rsidRDefault="00F84675">
      <w:pPr>
        <w:pStyle w:val="afe"/>
        <w:shd w:val="clear" w:color="auto" w:fill="FFFFFF"/>
        <w:tabs>
          <w:tab w:val="left" w:pos="0"/>
          <w:tab w:val="left" w:leader="dot" w:pos="9635"/>
        </w:tabs>
        <w:spacing w:line="360" w:lineRule="auto"/>
        <w:ind w:left="0" w:firstLine="284"/>
        <w:jc w:val="both"/>
        <w:rPr>
          <w:sz w:val="24"/>
        </w:rPr>
      </w:pPr>
      <w:r w:rsidRPr="005F6F1C">
        <w:rPr>
          <w:sz w:val="24"/>
        </w:rPr>
        <w:t xml:space="preserve">4.3 Обозначение </w:t>
      </w:r>
      <w:r w:rsidR="00B47B7F" w:rsidRPr="005F6F1C">
        <w:rPr>
          <w:sz w:val="24"/>
        </w:rPr>
        <w:t xml:space="preserve">группы </w:t>
      </w:r>
      <w:r w:rsidRPr="005F6F1C">
        <w:rPr>
          <w:sz w:val="24"/>
        </w:rPr>
        <w:t>легирования наплавленного метал</w:t>
      </w:r>
      <w:r w:rsidR="00B47B7F" w:rsidRPr="005F6F1C">
        <w:rPr>
          <w:sz w:val="24"/>
        </w:rPr>
        <w:t>ла………………….</w:t>
      </w:r>
    </w:p>
    <w:p w:rsidR="007F4980" w:rsidRPr="005F6F1C" w:rsidRDefault="00F84675">
      <w:pPr>
        <w:pStyle w:val="afe"/>
        <w:shd w:val="clear" w:color="auto" w:fill="FFFFFF"/>
        <w:tabs>
          <w:tab w:val="left" w:pos="0"/>
          <w:tab w:val="left" w:leader="dot" w:pos="9635"/>
        </w:tabs>
        <w:spacing w:line="360" w:lineRule="auto"/>
        <w:ind w:left="0" w:firstLine="284"/>
        <w:jc w:val="both"/>
        <w:rPr>
          <w:sz w:val="24"/>
        </w:rPr>
      </w:pPr>
      <w:r w:rsidRPr="005F6F1C">
        <w:rPr>
          <w:sz w:val="24"/>
        </w:rPr>
        <w:t>4.4</w:t>
      </w:r>
      <w:r w:rsidR="00757271" w:rsidRPr="005F6F1C">
        <w:rPr>
          <w:sz w:val="24"/>
        </w:rPr>
        <w:t xml:space="preserve"> Обозначение твердости наплавленного металла</w:t>
      </w:r>
      <w:r w:rsidR="00757271" w:rsidRPr="005F6F1C">
        <w:rPr>
          <w:sz w:val="24"/>
        </w:rPr>
        <w:tab/>
      </w:r>
    </w:p>
    <w:p w:rsidR="007F4980" w:rsidRPr="005F6F1C" w:rsidRDefault="00F84675">
      <w:pPr>
        <w:pStyle w:val="afe"/>
        <w:shd w:val="clear" w:color="auto" w:fill="FFFFFF"/>
        <w:tabs>
          <w:tab w:val="left" w:pos="0"/>
          <w:tab w:val="left" w:leader="dot" w:pos="9635"/>
        </w:tabs>
        <w:spacing w:line="360" w:lineRule="auto"/>
        <w:ind w:left="0" w:firstLine="284"/>
        <w:jc w:val="both"/>
        <w:rPr>
          <w:sz w:val="24"/>
        </w:rPr>
      </w:pPr>
      <w:r w:rsidRPr="005F6F1C">
        <w:rPr>
          <w:sz w:val="24"/>
        </w:rPr>
        <w:t>4.5</w:t>
      </w:r>
      <w:r w:rsidR="00757271" w:rsidRPr="005F6F1C">
        <w:rPr>
          <w:sz w:val="24"/>
        </w:rPr>
        <w:t xml:space="preserve"> Обозначение конструкции оболочки порошковой проволоки</w:t>
      </w:r>
      <w:r w:rsidR="00757271" w:rsidRPr="005F6F1C">
        <w:rPr>
          <w:sz w:val="24"/>
        </w:rPr>
        <w:tab/>
      </w:r>
    </w:p>
    <w:p w:rsidR="007F4980" w:rsidRPr="005F6F1C" w:rsidRDefault="00F84675">
      <w:pPr>
        <w:shd w:val="clear" w:color="auto" w:fill="FFFFFF"/>
        <w:tabs>
          <w:tab w:val="left" w:pos="0"/>
          <w:tab w:val="left" w:leader="dot" w:pos="9635"/>
        </w:tabs>
        <w:spacing w:line="360" w:lineRule="auto"/>
        <w:ind w:firstLine="284"/>
        <w:jc w:val="both"/>
        <w:rPr>
          <w:sz w:val="24"/>
        </w:rPr>
      </w:pPr>
      <w:r w:rsidRPr="005F6F1C">
        <w:rPr>
          <w:sz w:val="24"/>
        </w:rPr>
        <w:t>4.6</w:t>
      </w:r>
      <w:r w:rsidR="00757271" w:rsidRPr="005F6F1C">
        <w:rPr>
          <w:sz w:val="24"/>
        </w:rPr>
        <w:t xml:space="preserve"> Обозначение процесса наплавки</w:t>
      </w:r>
      <w:r w:rsidR="00757271"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u w:val="dotted"/>
        </w:rPr>
      </w:pPr>
      <w:r w:rsidRPr="005F6F1C">
        <w:rPr>
          <w:sz w:val="24"/>
        </w:rPr>
        <w:t>Примеры классификационного обозначения</w:t>
      </w:r>
      <w:r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Технические требования</w:t>
      </w:r>
      <w:r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Правила приемки</w:t>
      </w:r>
      <w:r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Методы испытаний</w:t>
      </w:r>
      <w:r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Маркировка, упаковка, транспортирование и хранение</w:t>
      </w:r>
      <w:r w:rsidRPr="005F6F1C">
        <w:rPr>
          <w:sz w:val="24"/>
        </w:rPr>
        <w:tab/>
      </w:r>
    </w:p>
    <w:p w:rsidR="006D2583" w:rsidRPr="005F6F1C" w:rsidRDefault="006D2583" w:rsidP="006D2583">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Указания по применению</w:t>
      </w:r>
      <w:r w:rsidRPr="005F6F1C">
        <w:rPr>
          <w:sz w:val="24"/>
        </w:rPr>
        <w:tab/>
      </w:r>
    </w:p>
    <w:p w:rsidR="006D2583" w:rsidRPr="005F6F1C" w:rsidRDefault="006D2583" w:rsidP="006D2583">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Требования безопасности и охраны окружающей среды</w:t>
      </w:r>
      <w:r w:rsidRPr="005F6F1C">
        <w:rPr>
          <w:sz w:val="24"/>
        </w:rPr>
        <w:tab/>
      </w:r>
    </w:p>
    <w:p w:rsidR="007F4980" w:rsidRPr="005F6F1C" w:rsidRDefault="00757271">
      <w:pPr>
        <w:numPr>
          <w:ilvl w:val="0"/>
          <w:numId w:val="1"/>
        </w:numPr>
        <w:shd w:val="clear" w:color="auto" w:fill="FFFFFF"/>
        <w:tabs>
          <w:tab w:val="left" w:pos="0"/>
          <w:tab w:val="left" w:pos="394"/>
          <w:tab w:val="left" w:leader="dot" w:pos="9635"/>
        </w:tabs>
        <w:spacing w:line="360" w:lineRule="auto"/>
        <w:jc w:val="both"/>
        <w:rPr>
          <w:sz w:val="24"/>
        </w:rPr>
      </w:pPr>
      <w:r w:rsidRPr="005F6F1C">
        <w:rPr>
          <w:sz w:val="24"/>
        </w:rPr>
        <w:t xml:space="preserve">Гарантии </w:t>
      </w:r>
      <w:r w:rsidR="00C67733" w:rsidRPr="005F6F1C">
        <w:rPr>
          <w:sz w:val="24"/>
        </w:rPr>
        <w:t>изготов</w:t>
      </w:r>
      <w:r w:rsidRPr="005F6F1C">
        <w:rPr>
          <w:sz w:val="24"/>
        </w:rPr>
        <w:t>ителя</w:t>
      </w:r>
      <w:r w:rsidRPr="005F6F1C">
        <w:rPr>
          <w:sz w:val="24"/>
        </w:rPr>
        <w:tab/>
      </w:r>
    </w:p>
    <w:p w:rsidR="00251A6E" w:rsidRPr="005F6F1C" w:rsidRDefault="00251A6E" w:rsidP="00251A6E">
      <w:pPr>
        <w:shd w:val="clear" w:color="auto" w:fill="FFFFFF"/>
        <w:tabs>
          <w:tab w:val="left" w:pos="394"/>
          <w:tab w:val="left" w:leader="dot" w:pos="9635"/>
        </w:tabs>
        <w:spacing w:line="360" w:lineRule="auto"/>
        <w:jc w:val="both"/>
        <w:rPr>
          <w:sz w:val="24"/>
        </w:rPr>
      </w:pPr>
      <w:r w:rsidRPr="005F6F1C">
        <w:rPr>
          <w:sz w:val="24"/>
        </w:rPr>
        <w:t>Приложение А Классификационные системы…………………………………………………</w:t>
      </w:r>
    </w:p>
    <w:p w:rsidR="003F2C20" w:rsidRPr="005F6F1C" w:rsidRDefault="00F84675" w:rsidP="003F2C20">
      <w:pPr>
        <w:shd w:val="clear" w:color="auto" w:fill="FFFFFF"/>
        <w:tabs>
          <w:tab w:val="left" w:pos="394"/>
          <w:tab w:val="left" w:leader="dot" w:pos="9635"/>
        </w:tabs>
        <w:spacing w:line="360" w:lineRule="auto"/>
        <w:ind w:left="1985" w:hanging="1985"/>
        <w:jc w:val="both"/>
        <w:rPr>
          <w:sz w:val="24"/>
        </w:rPr>
      </w:pPr>
      <w:r w:rsidRPr="005F6F1C">
        <w:rPr>
          <w:sz w:val="24"/>
        </w:rPr>
        <w:t xml:space="preserve">Приложение </w:t>
      </w:r>
      <w:r w:rsidR="00251A6E" w:rsidRPr="005F6F1C">
        <w:rPr>
          <w:sz w:val="24"/>
        </w:rPr>
        <w:t>Б</w:t>
      </w:r>
      <w:r w:rsidRPr="005F6F1C">
        <w:rPr>
          <w:sz w:val="24"/>
        </w:rPr>
        <w:t xml:space="preserve"> </w:t>
      </w:r>
      <w:r w:rsidR="00B47B7F" w:rsidRPr="005F6F1C">
        <w:rPr>
          <w:sz w:val="24"/>
        </w:rPr>
        <w:t xml:space="preserve">Группы </w:t>
      </w:r>
      <w:r w:rsidRPr="005F6F1C">
        <w:rPr>
          <w:sz w:val="24"/>
        </w:rPr>
        <w:t>легирования наплавленного металла на основе железа</w:t>
      </w:r>
      <w:r w:rsidR="003F2C20" w:rsidRPr="005F6F1C">
        <w:rPr>
          <w:sz w:val="24"/>
        </w:rPr>
        <w:t xml:space="preserve"> </w:t>
      </w:r>
      <w:r w:rsidR="003F2C20" w:rsidRPr="005F6F1C">
        <w:rPr>
          <w:sz w:val="24"/>
        </w:rPr>
        <w:tab/>
      </w:r>
    </w:p>
    <w:p w:rsidR="00F84675" w:rsidRPr="005F6F1C" w:rsidRDefault="00F84675" w:rsidP="003F2C20">
      <w:pPr>
        <w:shd w:val="clear" w:color="auto" w:fill="FFFFFF"/>
        <w:tabs>
          <w:tab w:val="left" w:pos="394"/>
          <w:tab w:val="left" w:leader="dot" w:pos="9635"/>
        </w:tabs>
        <w:spacing w:line="360" w:lineRule="auto"/>
        <w:ind w:left="1985" w:hanging="1985"/>
        <w:jc w:val="both"/>
        <w:rPr>
          <w:sz w:val="24"/>
        </w:rPr>
      </w:pPr>
      <w:r w:rsidRPr="005F6F1C">
        <w:rPr>
          <w:sz w:val="24"/>
        </w:rPr>
        <w:t xml:space="preserve">Приложение </w:t>
      </w:r>
      <w:r w:rsidR="00251A6E" w:rsidRPr="005F6F1C">
        <w:rPr>
          <w:sz w:val="24"/>
        </w:rPr>
        <w:t>В</w:t>
      </w:r>
      <w:r w:rsidRPr="005F6F1C">
        <w:rPr>
          <w:sz w:val="24"/>
        </w:rPr>
        <w:t xml:space="preserve"> </w:t>
      </w:r>
      <w:r w:rsidR="00B47B7F" w:rsidRPr="005F6F1C">
        <w:rPr>
          <w:sz w:val="24"/>
        </w:rPr>
        <w:t xml:space="preserve">Группы </w:t>
      </w:r>
      <w:r w:rsidRPr="005F6F1C">
        <w:rPr>
          <w:sz w:val="24"/>
        </w:rPr>
        <w:t>легирования наплавленного металла на основе никеля, кобальта</w:t>
      </w:r>
      <w:r w:rsidR="00B47B7F" w:rsidRPr="005F6F1C">
        <w:rPr>
          <w:sz w:val="24"/>
        </w:rPr>
        <w:t>,</w:t>
      </w:r>
      <w:r w:rsidRPr="005F6F1C">
        <w:rPr>
          <w:sz w:val="24"/>
        </w:rPr>
        <w:t xml:space="preserve"> </w:t>
      </w:r>
      <w:r w:rsidR="00233D39" w:rsidRPr="005F6F1C">
        <w:rPr>
          <w:sz w:val="24"/>
        </w:rPr>
        <w:t xml:space="preserve">меди </w:t>
      </w:r>
      <w:r w:rsidR="00B47B7F" w:rsidRPr="005F6F1C">
        <w:rPr>
          <w:sz w:val="24"/>
        </w:rPr>
        <w:t>и алюминия………………………….</w:t>
      </w:r>
      <w:r w:rsidRPr="005F6F1C">
        <w:rPr>
          <w:sz w:val="24"/>
        </w:rPr>
        <w:t xml:space="preserve"> </w:t>
      </w:r>
    </w:p>
    <w:p w:rsidR="007F4980" w:rsidRPr="005F6F1C" w:rsidRDefault="00757271" w:rsidP="003F2C20">
      <w:pPr>
        <w:shd w:val="clear" w:color="auto" w:fill="FFFFFF"/>
        <w:tabs>
          <w:tab w:val="left" w:pos="394"/>
          <w:tab w:val="left" w:leader="dot" w:pos="9635"/>
        </w:tabs>
        <w:spacing w:line="360" w:lineRule="auto"/>
        <w:ind w:left="1985" w:hanging="1985"/>
        <w:jc w:val="both"/>
        <w:rPr>
          <w:sz w:val="24"/>
        </w:rPr>
      </w:pPr>
      <w:r w:rsidRPr="005F6F1C">
        <w:rPr>
          <w:sz w:val="24"/>
        </w:rPr>
        <w:t xml:space="preserve">Приложение </w:t>
      </w:r>
      <w:r w:rsidR="00251A6E" w:rsidRPr="005F6F1C">
        <w:rPr>
          <w:sz w:val="24"/>
          <w:szCs w:val="24"/>
        </w:rPr>
        <w:t>Г</w:t>
      </w:r>
      <w:r w:rsidRPr="005F6F1C">
        <w:rPr>
          <w:sz w:val="24"/>
          <w:szCs w:val="24"/>
        </w:rPr>
        <w:t xml:space="preserve"> (</w:t>
      </w:r>
      <w:r w:rsidR="00F84675" w:rsidRPr="005F6F1C">
        <w:rPr>
          <w:sz w:val="24"/>
          <w:szCs w:val="24"/>
        </w:rPr>
        <w:t>справочное</w:t>
      </w:r>
      <w:r w:rsidRPr="005F6F1C">
        <w:rPr>
          <w:sz w:val="24"/>
          <w:szCs w:val="24"/>
        </w:rPr>
        <w:t xml:space="preserve">) Химический состав наплавленного металла </w:t>
      </w:r>
      <w:r w:rsidR="005F6F1C" w:rsidRPr="005F6F1C">
        <w:rPr>
          <w:sz w:val="24"/>
          <w:szCs w:val="24"/>
        </w:rPr>
        <w:t>производимых</w:t>
      </w:r>
      <w:r w:rsidR="00F92518" w:rsidRPr="005F6F1C">
        <w:rPr>
          <w:sz w:val="24"/>
          <w:szCs w:val="24"/>
        </w:rPr>
        <w:t xml:space="preserve"> </w:t>
      </w:r>
      <w:r w:rsidRPr="005F6F1C">
        <w:rPr>
          <w:sz w:val="24"/>
          <w:szCs w:val="24"/>
        </w:rPr>
        <w:t>порошковых проволок</w:t>
      </w:r>
      <w:r w:rsidRPr="005F6F1C">
        <w:rPr>
          <w:sz w:val="24"/>
        </w:rPr>
        <w:tab/>
      </w:r>
    </w:p>
    <w:p w:rsidR="00F20C66" w:rsidRPr="005F6F1C" w:rsidRDefault="00F20C66" w:rsidP="003F2C20">
      <w:pPr>
        <w:shd w:val="clear" w:color="auto" w:fill="FFFFFF"/>
        <w:tabs>
          <w:tab w:val="left" w:pos="394"/>
          <w:tab w:val="left" w:leader="dot" w:pos="9635"/>
        </w:tabs>
        <w:spacing w:line="360" w:lineRule="auto"/>
        <w:ind w:left="1985" w:hanging="1985"/>
        <w:jc w:val="both"/>
        <w:rPr>
          <w:sz w:val="24"/>
        </w:rPr>
      </w:pPr>
      <w:r w:rsidRPr="005F6F1C">
        <w:rPr>
          <w:sz w:val="24"/>
          <w:szCs w:val="24"/>
        </w:rPr>
        <w:t>Приложение Д (справочное) О</w:t>
      </w:r>
      <w:r w:rsidR="0069525E" w:rsidRPr="005F6F1C">
        <w:rPr>
          <w:sz w:val="24"/>
          <w:szCs w:val="24"/>
        </w:rPr>
        <w:t>тносительный расход</w:t>
      </w:r>
      <w:r w:rsidRPr="005F6F1C">
        <w:rPr>
          <w:sz w:val="24"/>
          <w:szCs w:val="24"/>
        </w:rPr>
        <w:t xml:space="preserve"> </w:t>
      </w:r>
      <w:r w:rsidR="0069525E" w:rsidRPr="005F6F1C">
        <w:rPr>
          <w:sz w:val="24"/>
          <w:szCs w:val="24"/>
        </w:rPr>
        <w:t xml:space="preserve">для </w:t>
      </w:r>
      <w:r w:rsidR="005F6F1C" w:rsidRPr="005F6F1C">
        <w:rPr>
          <w:sz w:val="24"/>
          <w:szCs w:val="24"/>
        </w:rPr>
        <w:t xml:space="preserve">производимых </w:t>
      </w:r>
      <w:r w:rsidRPr="005F6F1C">
        <w:rPr>
          <w:sz w:val="24"/>
          <w:szCs w:val="24"/>
        </w:rPr>
        <w:t>порошковых проволок</w:t>
      </w:r>
      <w:r w:rsidRPr="005F6F1C">
        <w:rPr>
          <w:sz w:val="24"/>
        </w:rPr>
        <w:t>,,,,,,,,,,,,,,,,,,,,,,,,,,,,,,,,,,,,,,,,,,,,,,,,,,,,,,,,,,,,,,,,,,,,,,,,,,,,,,,,,,,,,,,</w:t>
      </w:r>
      <w:r w:rsidR="0069525E" w:rsidRPr="005F6F1C">
        <w:rPr>
          <w:sz w:val="24"/>
        </w:rPr>
        <w:t>,,,,</w:t>
      </w:r>
    </w:p>
    <w:p w:rsidR="003F2C20" w:rsidRPr="005F6F1C" w:rsidRDefault="00757271">
      <w:pPr>
        <w:shd w:val="clear" w:color="auto" w:fill="FFFFFF"/>
        <w:tabs>
          <w:tab w:val="left" w:pos="0"/>
          <w:tab w:val="left" w:pos="974"/>
          <w:tab w:val="left" w:leader="dot" w:pos="9635"/>
        </w:tabs>
        <w:spacing w:before="43" w:line="360" w:lineRule="auto"/>
        <w:jc w:val="both"/>
        <w:rPr>
          <w:bCs/>
          <w:sz w:val="24"/>
        </w:rPr>
        <w:sectPr w:rsidR="003F2C20" w:rsidRPr="005F6F1C" w:rsidSect="007F25DB">
          <w:headerReference w:type="first" r:id="rId17"/>
          <w:footerReference w:type="first" r:id="rId18"/>
          <w:pgSz w:w="11904" w:h="16838"/>
          <w:pgMar w:top="1134" w:right="1418" w:bottom="1134" w:left="851" w:header="720" w:footer="720" w:gutter="0"/>
          <w:pgNumType w:fmt="upperRoman" w:start="4"/>
          <w:cols w:space="60"/>
          <w:titlePg/>
          <w:docGrid w:linePitch="272"/>
        </w:sectPr>
      </w:pPr>
      <w:r w:rsidRPr="005F6F1C">
        <w:rPr>
          <w:bCs/>
          <w:sz w:val="24"/>
        </w:rPr>
        <w:t>Библиография</w:t>
      </w:r>
      <w:r w:rsidRPr="005F6F1C">
        <w:rPr>
          <w:bCs/>
          <w:sz w:val="24"/>
        </w:rPr>
        <w:tab/>
      </w:r>
    </w:p>
    <w:p w:rsidR="007F4980" w:rsidRPr="005F6F1C" w:rsidRDefault="00757271">
      <w:pPr>
        <w:pBdr>
          <w:bottom w:val="single" w:sz="18" w:space="1" w:color="auto"/>
        </w:pBdr>
        <w:tabs>
          <w:tab w:val="left" w:pos="9781"/>
        </w:tabs>
        <w:jc w:val="center"/>
        <w:rPr>
          <w:b/>
          <w:bCs/>
          <w:snapToGrid w:val="0"/>
          <w:spacing w:val="100"/>
          <w:sz w:val="22"/>
          <w:szCs w:val="22"/>
        </w:rPr>
      </w:pPr>
      <w:r w:rsidRPr="005F6F1C">
        <w:rPr>
          <w:b/>
          <w:bCs/>
          <w:snapToGrid w:val="0"/>
          <w:spacing w:val="100"/>
          <w:sz w:val="22"/>
          <w:szCs w:val="22"/>
        </w:rPr>
        <w:lastRenderedPageBreak/>
        <w:t>МЕЖГОСУДАРСТВЕННЫЙ СТАНДАРТ</w:t>
      </w:r>
    </w:p>
    <w:p w:rsidR="007F4980" w:rsidRPr="005F6F1C" w:rsidRDefault="007F4980">
      <w:pPr>
        <w:pBdr>
          <w:bottom w:val="single" w:sz="18" w:space="1" w:color="auto"/>
        </w:pBdr>
        <w:tabs>
          <w:tab w:val="left" w:pos="9781"/>
        </w:tabs>
        <w:jc w:val="center"/>
        <w:rPr>
          <w:b/>
          <w:bCs/>
          <w:snapToGrid w:val="0"/>
          <w:spacing w:val="60"/>
          <w:sz w:val="6"/>
          <w:szCs w:val="22"/>
        </w:rPr>
      </w:pPr>
    </w:p>
    <w:p w:rsidR="007F4980" w:rsidRPr="005F6F1C" w:rsidRDefault="007F4980">
      <w:pPr>
        <w:jc w:val="center"/>
        <w:rPr>
          <w:b/>
          <w:bCs/>
          <w:sz w:val="12"/>
        </w:rPr>
      </w:pPr>
    </w:p>
    <w:p w:rsidR="007F4980" w:rsidRPr="005F6F1C" w:rsidRDefault="007F4980">
      <w:pPr>
        <w:spacing w:line="276" w:lineRule="auto"/>
        <w:jc w:val="center"/>
        <w:rPr>
          <w:b/>
          <w:bCs/>
          <w:sz w:val="12"/>
        </w:rPr>
      </w:pPr>
    </w:p>
    <w:p w:rsidR="007F4980" w:rsidRPr="005F6F1C" w:rsidRDefault="00757271">
      <w:pPr>
        <w:spacing w:line="360" w:lineRule="auto"/>
        <w:jc w:val="center"/>
        <w:rPr>
          <w:b/>
          <w:bCs/>
          <w:sz w:val="24"/>
        </w:rPr>
      </w:pPr>
      <w:r w:rsidRPr="005F6F1C">
        <w:rPr>
          <w:b/>
          <w:bCs/>
          <w:sz w:val="24"/>
        </w:rPr>
        <w:t>Материалы сварочные</w:t>
      </w:r>
    </w:p>
    <w:p w:rsidR="007F4980" w:rsidRPr="005F6F1C" w:rsidRDefault="00757271">
      <w:pPr>
        <w:spacing w:line="360" w:lineRule="auto"/>
        <w:jc w:val="center"/>
        <w:rPr>
          <w:b/>
          <w:bCs/>
          <w:sz w:val="24"/>
        </w:rPr>
      </w:pPr>
      <w:r w:rsidRPr="005F6F1C">
        <w:rPr>
          <w:b/>
          <w:bCs/>
          <w:sz w:val="24"/>
        </w:rPr>
        <w:t>ПРОВОЛОКИ ПОРОШКОВЫЕ ДЛЯ НАПЛАВКИ</w:t>
      </w:r>
    </w:p>
    <w:p w:rsidR="007F4980" w:rsidRPr="005F6F1C" w:rsidRDefault="00757271">
      <w:pPr>
        <w:spacing w:line="360" w:lineRule="auto"/>
        <w:jc w:val="center"/>
        <w:rPr>
          <w:b/>
          <w:bCs/>
          <w:sz w:val="24"/>
          <w:szCs w:val="24"/>
          <w:lang w:val="en-US"/>
        </w:rPr>
      </w:pPr>
      <w:r w:rsidRPr="005F6F1C">
        <w:rPr>
          <w:b/>
          <w:sz w:val="24"/>
          <w:szCs w:val="24"/>
        </w:rPr>
        <w:t>Технические</w:t>
      </w:r>
      <w:r w:rsidRPr="005F6F1C">
        <w:rPr>
          <w:b/>
          <w:sz w:val="24"/>
          <w:szCs w:val="24"/>
          <w:lang w:val="en-US"/>
        </w:rPr>
        <w:t xml:space="preserve"> </w:t>
      </w:r>
      <w:r w:rsidRPr="005F6F1C">
        <w:rPr>
          <w:b/>
          <w:sz w:val="24"/>
          <w:szCs w:val="24"/>
        </w:rPr>
        <w:t>условия</w:t>
      </w:r>
    </w:p>
    <w:p w:rsidR="007F4980" w:rsidRPr="005F6F1C" w:rsidRDefault="007F4980">
      <w:pPr>
        <w:spacing w:line="276" w:lineRule="auto"/>
        <w:jc w:val="center"/>
        <w:rPr>
          <w:b/>
          <w:bCs/>
          <w:sz w:val="14"/>
          <w:lang w:val="en-US"/>
        </w:rPr>
      </w:pPr>
    </w:p>
    <w:p w:rsidR="007F4980" w:rsidRPr="005F6F1C" w:rsidRDefault="00757271">
      <w:pPr>
        <w:widowControl/>
        <w:pBdr>
          <w:bottom w:val="single" w:sz="18" w:space="1" w:color="auto"/>
        </w:pBdr>
        <w:spacing w:line="276" w:lineRule="auto"/>
        <w:jc w:val="center"/>
        <w:rPr>
          <w:sz w:val="24"/>
        </w:rPr>
      </w:pPr>
      <w:r w:rsidRPr="005F6F1C">
        <w:rPr>
          <w:sz w:val="24"/>
          <w:lang w:val="en-US"/>
        </w:rPr>
        <w:t xml:space="preserve">Welding consumables. </w:t>
      </w:r>
      <w:r w:rsidR="00C43139" w:rsidRPr="005F6F1C">
        <w:rPr>
          <w:sz w:val="24"/>
          <w:lang w:val="en-US"/>
        </w:rPr>
        <w:t>Tubular cored wire</w:t>
      </w:r>
      <w:r w:rsidRPr="005F6F1C">
        <w:rPr>
          <w:sz w:val="24"/>
          <w:lang w:val="en-US"/>
        </w:rPr>
        <w:t xml:space="preserve"> for </w:t>
      </w:r>
      <w:r w:rsidR="002D00EE" w:rsidRPr="005F6F1C">
        <w:rPr>
          <w:sz w:val="24"/>
          <w:lang w:val="en-US"/>
        </w:rPr>
        <w:t>surfacing</w:t>
      </w:r>
      <w:r w:rsidRPr="005F6F1C">
        <w:rPr>
          <w:sz w:val="24"/>
          <w:lang w:val="en-US"/>
        </w:rPr>
        <w:t>. Technical</w:t>
      </w:r>
      <w:r w:rsidRPr="005F6F1C">
        <w:rPr>
          <w:sz w:val="24"/>
        </w:rPr>
        <w:t xml:space="preserve"> </w:t>
      </w:r>
      <w:r w:rsidR="00F05607" w:rsidRPr="005F6F1C">
        <w:rPr>
          <w:sz w:val="24"/>
          <w:lang w:val="en-US"/>
        </w:rPr>
        <w:t>specifications</w:t>
      </w:r>
    </w:p>
    <w:p w:rsidR="007F4980" w:rsidRPr="005F6F1C" w:rsidRDefault="007F4980">
      <w:pPr>
        <w:widowControl/>
        <w:pBdr>
          <w:bottom w:val="single" w:sz="18" w:space="1" w:color="auto"/>
        </w:pBdr>
        <w:spacing w:line="276" w:lineRule="auto"/>
        <w:jc w:val="center"/>
        <w:rPr>
          <w:sz w:val="12"/>
        </w:rPr>
      </w:pPr>
    </w:p>
    <w:p w:rsidR="007F4980" w:rsidRPr="005F6F1C" w:rsidRDefault="007F4980">
      <w:pPr>
        <w:jc w:val="right"/>
        <w:rPr>
          <w:b/>
          <w:sz w:val="14"/>
          <w:szCs w:val="28"/>
        </w:rPr>
      </w:pPr>
    </w:p>
    <w:p w:rsidR="007F4980" w:rsidRPr="005F6F1C" w:rsidRDefault="00757271">
      <w:pPr>
        <w:pStyle w:val="afe"/>
        <w:ind w:left="0" w:firstLine="567"/>
        <w:jc w:val="right"/>
        <w:rPr>
          <w:b/>
          <w:sz w:val="24"/>
          <w:szCs w:val="28"/>
        </w:rPr>
      </w:pPr>
      <w:r w:rsidRPr="005F6F1C">
        <w:rPr>
          <w:b/>
          <w:sz w:val="24"/>
          <w:szCs w:val="28"/>
        </w:rPr>
        <w:t>Дата введения — 2025—00—00</w:t>
      </w:r>
    </w:p>
    <w:p w:rsidR="007F4980" w:rsidRPr="005F6F1C" w:rsidRDefault="007F4980">
      <w:pPr>
        <w:pStyle w:val="Zag1"/>
        <w:spacing w:before="0"/>
        <w:ind w:left="0" w:firstLine="567"/>
        <w:jc w:val="both"/>
        <w:rPr>
          <w:color w:val="auto"/>
          <w:sz w:val="24"/>
          <w:szCs w:val="32"/>
        </w:rPr>
      </w:pPr>
    </w:p>
    <w:p w:rsidR="007F4980" w:rsidRPr="005F6F1C" w:rsidRDefault="007F4980">
      <w:pPr>
        <w:pStyle w:val="Zag1"/>
        <w:spacing w:before="0"/>
        <w:ind w:left="0" w:firstLine="567"/>
        <w:jc w:val="both"/>
        <w:rPr>
          <w:color w:val="auto"/>
          <w:sz w:val="24"/>
          <w:szCs w:val="32"/>
        </w:rPr>
      </w:pPr>
    </w:p>
    <w:p w:rsidR="007F4980" w:rsidRPr="005F6F1C" w:rsidRDefault="007F4980">
      <w:pPr>
        <w:pStyle w:val="Zag1"/>
        <w:spacing w:before="0"/>
        <w:ind w:left="0" w:firstLine="567"/>
        <w:jc w:val="both"/>
        <w:rPr>
          <w:color w:val="auto"/>
          <w:sz w:val="24"/>
          <w:szCs w:val="32"/>
        </w:rPr>
      </w:pPr>
    </w:p>
    <w:p w:rsidR="007F4980" w:rsidRPr="005F6F1C" w:rsidRDefault="007F4980">
      <w:pPr>
        <w:pStyle w:val="Zag1"/>
        <w:spacing w:before="0"/>
        <w:ind w:left="0" w:firstLine="567"/>
        <w:jc w:val="both"/>
        <w:rPr>
          <w:color w:val="auto"/>
          <w:sz w:val="24"/>
          <w:szCs w:val="32"/>
        </w:rPr>
      </w:pPr>
    </w:p>
    <w:p w:rsidR="007F4980" w:rsidRPr="005F6F1C" w:rsidRDefault="00757271">
      <w:pPr>
        <w:pStyle w:val="Zag1"/>
        <w:spacing w:before="0" w:line="360" w:lineRule="auto"/>
        <w:ind w:left="567"/>
        <w:jc w:val="both"/>
        <w:rPr>
          <w:color w:val="auto"/>
          <w:sz w:val="28"/>
          <w:szCs w:val="32"/>
        </w:rPr>
      </w:pPr>
      <w:r w:rsidRPr="005F6F1C">
        <w:rPr>
          <w:color w:val="auto"/>
          <w:sz w:val="28"/>
          <w:szCs w:val="32"/>
        </w:rPr>
        <w:t>1 Область применения</w:t>
      </w:r>
    </w:p>
    <w:p w:rsidR="007F4980" w:rsidRPr="005F6F1C" w:rsidRDefault="007F4980">
      <w:pPr>
        <w:widowControl/>
        <w:spacing w:line="360" w:lineRule="auto"/>
        <w:ind w:firstLine="567"/>
        <w:jc w:val="both"/>
        <w:rPr>
          <w:b/>
          <w:bCs/>
          <w:sz w:val="28"/>
          <w:szCs w:val="24"/>
        </w:rPr>
      </w:pPr>
    </w:p>
    <w:p w:rsidR="007F4980" w:rsidRPr="005F6F1C" w:rsidRDefault="00757271">
      <w:pPr>
        <w:widowControl/>
        <w:spacing w:line="360" w:lineRule="auto"/>
        <w:ind w:firstLine="567"/>
        <w:jc w:val="both"/>
        <w:rPr>
          <w:sz w:val="24"/>
          <w:szCs w:val="24"/>
        </w:rPr>
      </w:pPr>
      <w:r w:rsidRPr="005F6F1C">
        <w:rPr>
          <w:sz w:val="24"/>
          <w:szCs w:val="24"/>
        </w:rPr>
        <w:t>Настоящий стандарт устанавливает требования к порошковым проволокам, предназначенным для наплавки поверхностных слоев</w:t>
      </w:r>
      <w:r w:rsidR="00CA652F" w:rsidRPr="005F6F1C">
        <w:rPr>
          <w:sz w:val="24"/>
          <w:szCs w:val="24"/>
        </w:rPr>
        <w:t xml:space="preserve"> с особыми свойствами (</w:t>
      </w:r>
      <w:r w:rsidRPr="005F6F1C">
        <w:rPr>
          <w:sz w:val="24"/>
          <w:szCs w:val="24"/>
        </w:rPr>
        <w:t>стойких к механическому, абразивному, ударному, коррозионному, термическому и комбинированному воздействию</w:t>
      </w:r>
      <w:r w:rsidR="00CA652F" w:rsidRPr="005F6F1C">
        <w:rPr>
          <w:sz w:val="24"/>
          <w:szCs w:val="24"/>
        </w:rPr>
        <w:t>)</w:t>
      </w:r>
      <w:r w:rsidRPr="005F6F1C">
        <w:rPr>
          <w:sz w:val="24"/>
          <w:szCs w:val="24"/>
        </w:rPr>
        <w:t>.</w:t>
      </w:r>
    </w:p>
    <w:p w:rsidR="007F4980" w:rsidRPr="005F6F1C" w:rsidRDefault="007F4980">
      <w:pPr>
        <w:widowControl/>
        <w:spacing w:line="360" w:lineRule="auto"/>
        <w:ind w:firstLine="567"/>
        <w:jc w:val="both"/>
        <w:rPr>
          <w:b/>
          <w:sz w:val="28"/>
          <w:szCs w:val="32"/>
        </w:rPr>
      </w:pPr>
    </w:p>
    <w:p w:rsidR="007F4980" w:rsidRPr="005F6F1C" w:rsidRDefault="00757271">
      <w:pPr>
        <w:widowControl/>
        <w:spacing w:line="360" w:lineRule="auto"/>
        <w:ind w:firstLine="567"/>
        <w:jc w:val="both"/>
        <w:rPr>
          <w:b/>
          <w:sz w:val="28"/>
          <w:szCs w:val="32"/>
        </w:rPr>
      </w:pPr>
      <w:r w:rsidRPr="005F6F1C">
        <w:rPr>
          <w:b/>
          <w:sz w:val="28"/>
          <w:szCs w:val="32"/>
        </w:rPr>
        <w:t>2 Нормативные ссылки</w:t>
      </w:r>
    </w:p>
    <w:p w:rsidR="007F4980" w:rsidRPr="005F6F1C" w:rsidRDefault="007F4980">
      <w:pPr>
        <w:widowControl/>
        <w:spacing w:line="360" w:lineRule="auto"/>
        <w:ind w:firstLine="567"/>
        <w:jc w:val="both"/>
        <w:rPr>
          <w:b/>
          <w:sz w:val="28"/>
          <w:szCs w:val="32"/>
        </w:rPr>
      </w:pPr>
    </w:p>
    <w:p w:rsidR="007F4980" w:rsidRPr="005F6F1C" w:rsidRDefault="00757271">
      <w:pPr>
        <w:widowControl/>
        <w:spacing w:line="360" w:lineRule="auto"/>
        <w:ind w:firstLine="567"/>
        <w:jc w:val="both"/>
        <w:rPr>
          <w:sz w:val="24"/>
          <w:szCs w:val="24"/>
        </w:rPr>
      </w:pPr>
      <w:r w:rsidRPr="005F6F1C">
        <w:rPr>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rsidR="00E41EA0" w:rsidRPr="005F6F1C" w:rsidRDefault="00E41EA0" w:rsidP="00E41EA0">
      <w:pPr>
        <w:widowControl/>
        <w:spacing w:line="360" w:lineRule="auto"/>
        <w:ind w:firstLine="567"/>
        <w:jc w:val="both"/>
        <w:rPr>
          <w:sz w:val="24"/>
          <w:szCs w:val="24"/>
        </w:rPr>
      </w:pPr>
      <w:r w:rsidRPr="005F6F1C">
        <w:rPr>
          <w:sz w:val="24"/>
          <w:szCs w:val="24"/>
        </w:rPr>
        <w:t>ГОСТ 12.1.004 Система стандартов безопасности труда. Пожарная безопасность. Общие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12.1.005 Система стандартов безопасности труда. Общие санитарно-гигиенические требования к воздуху рабочей зоны</w:t>
      </w:r>
    </w:p>
    <w:p w:rsidR="00E41EA0" w:rsidRPr="005F6F1C" w:rsidRDefault="00E41EA0" w:rsidP="00E41EA0">
      <w:pPr>
        <w:widowControl/>
        <w:spacing w:line="360" w:lineRule="auto"/>
        <w:ind w:firstLine="567"/>
        <w:jc w:val="both"/>
        <w:rPr>
          <w:sz w:val="24"/>
          <w:szCs w:val="24"/>
        </w:rPr>
      </w:pPr>
      <w:r w:rsidRPr="005F6F1C">
        <w:rPr>
          <w:sz w:val="24"/>
          <w:szCs w:val="24"/>
        </w:rPr>
        <w:t>ГОСТ 12.1.019 Система стандартов безопасности труда. Электробезопасность. Общие требования и номенклатура видов защиты</w:t>
      </w:r>
    </w:p>
    <w:p w:rsidR="00E41EA0" w:rsidRPr="005F6F1C" w:rsidRDefault="00E41EA0" w:rsidP="00E41EA0">
      <w:pPr>
        <w:widowControl/>
        <w:spacing w:line="360" w:lineRule="auto"/>
        <w:ind w:firstLine="567"/>
        <w:jc w:val="both"/>
        <w:rPr>
          <w:sz w:val="24"/>
          <w:szCs w:val="24"/>
        </w:rPr>
      </w:pPr>
      <w:r w:rsidRPr="005F6F1C">
        <w:rPr>
          <w:sz w:val="24"/>
          <w:szCs w:val="24"/>
        </w:rPr>
        <w:t>ГОСТ 12.2.032 Система стандартов безопасности труда. Рабочее место при выполнении работ сидя. Общие эргономические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12.2.033 Система стандартов безопасности труда. Рабочее место при выполнении работ стоя. Общие эргономические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lastRenderedPageBreak/>
        <w:t>ГОСТ 12.3.002 Система стандартов безопасности труда. Процессы производственные. Общие требования безопасности</w:t>
      </w:r>
    </w:p>
    <w:p w:rsidR="00E41EA0" w:rsidRPr="005F6F1C" w:rsidRDefault="00E41EA0" w:rsidP="00E41EA0">
      <w:pPr>
        <w:widowControl/>
        <w:spacing w:line="360" w:lineRule="auto"/>
        <w:ind w:firstLine="567"/>
        <w:jc w:val="both"/>
        <w:rPr>
          <w:sz w:val="24"/>
          <w:szCs w:val="24"/>
        </w:rPr>
      </w:pPr>
      <w:r w:rsidRPr="005F6F1C">
        <w:rPr>
          <w:sz w:val="24"/>
          <w:szCs w:val="24"/>
        </w:rPr>
        <w:t>ГОСТ 12.3.003 Система стандартов безопасности труда. Работы электросварочные. Требования безопасности</w:t>
      </w:r>
    </w:p>
    <w:p w:rsidR="00E41EA0" w:rsidRPr="005F6F1C" w:rsidRDefault="00E41EA0" w:rsidP="00E41EA0">
      <w:pPr>
        <w:widowControl/>
        <w:spacing w:line="360" w:lineRule="auto"/>
        <w:ind w:firstLine="567"/>
        <w:jc w:val="both"/>
        <w:rPr>
          <w:sz w:val="24"/>
          <w:szCs w:val="24"/>
        </w:rPr>
      </w:pPr>
      <w:r w:rsidRPr="005F6F1C">
        <w:rPr>
          <w:sz w:val="24"/>
          <w:szCs w:val="24"/>
        </w:rPr>
        <w:t>ГОСТ 12.4.034 Система стандартов безопасности труда. Средства индивидуальной защиты органов дыхания. Классификация и маркировка</w:t>
      </w:r>
    </w:p>
    <w:p w:rsidR="00E41EA0" w:rsidRPr="005F6F1C" w:rsidRDefault="00E41EA0" w:rsidP="00E41EA0">
      <w:pPr>
        <w:widowControl/>
        <w:spacing w:line="360" w:lineRule="auto"/>
        <w:ind w:firstLine="567"/>
        <w:jc w:val="both"/>
      </w:pPr>
      <w:r w:rsidRPr="005F6F1C">
        <w:rPr>
          <w:sz w:val="24"/>
        </w:rPr>
        <w:t>ГОСТ 12.4.035 Система стандартов безопасности труда. Щитки защитные лицевые для электросварщиков.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12.4.123 Система стандартов безопасности труда. Средства коллективной защиты от инфракрасных излучений. Общие технические требования</w:t>
      </w:r>
    </w:p>
    <w:p w:rsidR="00E41EA0" w:rsidRPr="005F6F1C" w:rsidRDefault="00E41EA0" w:rsidP="00E41EA0">
      <w:pPr>
        <w:widowControl/>
        <w:spacing w:line="360" w:lineRule="auto"/>
        <w:ind w:firstLine="567"/>
        <w:jc w:val="both"/>
        <w:rPr>
          <w:sz w:val="24"/>
        </w:rPr>
      </w:pPr>
      <w:r w:rsidRPr="005F6F1C">
        <w:rPr>
          <w:sz w:val="24"/>
        </w:rPr>
        <w:t>ГОСТ 12.4.254 Система стандартов безопасности труда. Средства индивидуальной защиты глаз и лица при сварке и аналогичных процессах. Общие технические условия</w:t>
      </w:r>
    </w:p>
    <w:p w:rsidR="00E41EA0" w:rsidRPr="005F6F1C" w:rsidRDefault="00E41EA0" w:rsidP="00E41EA0">
      <w:pPr>
        <w:widowControl/>
        <w:spacing w:line="360" w:lineRule="auto"/>
        <w:ind w:firstLine="567"/>
        <w:jc w:val="both"/>
        <w:rPr>
          <w:b/>
          <w:sz w:val="28"/>
          <w:szCs w:val="32"/>
        </w:rPr>
      </w:pPr>
      <w:r w:rsidRPr="005F6F1C">
        <w:rPr>
          <w:sz w:val="24"/>
        </w:rPr>
        <w:t>ГОСТ 17.2.3.02 Правила установления допустимых выбросов загрязняющих веществ промышленными предприятиями</w:t>
      </w:r>
    </w:p>
    <w:p w:rsidR="00E41EA0" w:rsidRPr="005F6F1C" w:rsidRDefault="00E41EA0" w:rsidP="00E41EA0">
      <w:pPr>
        <w:widowControl/>
        <w:spacing w:line="360" w:lineRule="auto"/>
        <w:ind w:firstLine="567"/>
        <w:jc w:val="both"/>
        <w:rPr>
          <w:sz w:val="24"/>
          <w:szCs w:val="24"/>
        </w:rPr>
      </w:pPr>
      <w:r w:rsidRPr="005F6F1C">
        <w:rPr>
          <w:sz w:val="24"/>
          <w:szCs w:val="24"/>
        </w:rPr>
        <w:t xml:space="preserve">ГОСТ 380 Сталь углеродистая обыкновенного качества. Марки </w:t>
      </w:r>
    </w:p>
    <w:p w:rsidR="00E41EA0" w:rsidRPr="005F6F1C" w:rsidRDefault="00E41EA0" w:rsidP="00E41EA0">
      <w:pPr>
        <w:widowControl/>
        <w:spacing w:line="360" w:lineRule="auto"/>
        <w:ind w:firstLine="567"/>
        <w:jc w:val="both"/>
        <w:rPr>
          <w:sz w:val="24"/>
          <w:szCs w:val="24"/>
        </w:rPr>
      </w:pPr>
      <w:r w:rsidRPr="005F6F1C">
        <w:rPr>
          <w:sz w:val="24"/>
          <w:szCs w:val="24"/>
        </w:rPr>
        <w:t>ГОСТ 2991 Ящики дощатые неразборные для грузов массой до 500 кг. Общие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3282 Проволока стальная низкоуглеродистая общего назначения.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3560 Лента стальная упаковочная.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9012 Металлы. Метод измерения твердости по Бринеллю</w:t>
      </w:r>
    </w:p>
    <w:p w:rsidR="00E41EA0" w:rsidRPr="005F6F1C" w:rsidRDefault="00E41EA0" w:rsidP="00E41EA0">
      <w:pPr>
        <w:widowControl/>
        <w:spacing w:line="360" w:lineRule="auto"/>
        <w:ind w:firstLine="567"/>
        <w:jc w:val="both"/>
        <w:rPr>
          <w:sz w:val="24"/>
          <w:szCs w:val="24"/>
        </w:rPr>
      </w:pPr>
      <w:r w:rsidRPr="005F6F1C">
        <w:rPr>
          <w:sz w:val="24"/>
          <w:szCs w:val="24"/>
        </w:rPr>
        <w:t xml:space="preserve">ГОСТ 9013 Металлы. Метод измерения твердости по </w:t>
      </w:r>
      <w:proofErr w:type="spellStart"/>
      <w:r w:rsidRPr="005F6F1C">
        <w:rPr>
          <w:sz w:val="24"/>
          <w:szCs w:val="24"/>
        </w:rPr>
        <w:t>Роквеллу</w:t>
      </w:r>
      <w:proofErr w:type="spellEnd"/>
    </w:p>
    <w:p w:rsidR="00E41EA0" w:rsidRPr="005F6F1C" w:rsidRDefault="00E41EA0" w:rsidP="00E41EA0">
      <w:pPr>
        <w:widowControl/>
        <w:spacing w:line="360" w:lineRule="auto"/>
        <w:ind w:firstLine="567"/>
        <w:jc w:val="both"/>
        <w:rPr>
          <w:sz w:val="24"/>
          <w:szCs w:val="24"/>
        </w:rPr>
      </w:pPr>
      <w:r w:rsidRPr="005F6F1C">
        <w:rPr>
          <w:sz w:val="24"/>
          <w:szCs w:val="24"/>
        </w:rPr>
        <w:t>ГОСТ 9142 Ящики из гофрированного картона. Общие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11930.0 Материалы наплавочные. Общие требования к методам анализа</w:t>
      </w:r>
    </w:p>
    <w:p w:rsidR="0002229D" w:rsidRPr="005F6F1C" w:rsidRDefault="0002229D" w:rsidP="00E41EA0">
      <w:pPr>
        <w:widowControl/>
        <w:spacing w:line="360" w:lineRule="auto"/>
        <w:ind w:firstLine="567"/>
        <w:jc w:val="both"/>
        <w:rPr>
          <w:sz w:val="24"/>
          <w:szCs w:val="24"/>
        </w:rPr>
      </w:pPr>
      <w:r w:rsidRPr="005F6F1C">
        <w:rPr>
          <w:sz w:val="24"/>
          <w:szCs w:val="24"/>
        </w:rPr>
        <w:t>ГОСТ 11930.1 Материалы наплавочные. Методы определения углерода</w:t>
      </w:r>
    </w:p>
    <w:p w:rsidR="00E41EA0" w:rsidRPr="005F6F1C" w:rsidRDefault="00E41EA0" w:rsidP="00E41EA0">
      <w:pPr>
        <w:widowControl/>
        <w:spacing w:line="360" w:lineRule="auto"/>
        <w:ind w:firstLine="567"/>
        <w:jc w:val="both"/>
        <w:rPr>
          <w:sz w:val="24"/>
          <w:szCs w:val="24"/>
        </w:rPr>
      </w:pPr>
      <w:r w:rsidRPr="005F6F1C">
        <w:rPr>
          <w:sz w:val="24"/>
          <w:szCs w:val="24"/>
        </w:rPr>
        <w:t>ГОСТ 11930.2 Материалы наплавочные. Метод определения серы</w:t>
      </w:r>
    </w:p>
    <w:p w:rsidR="00E41EA0" w:rsidRPr="005F6F1C" w:rsidRDefault="00E41EA0" w:rsidP="00E41EA0">
      <w:pPr>
        <w:widowControl/>
        <w:spacing w:line="360" w:lineRule="auto"/>
        <w:ind w:firstLine="567"/>
        <w:jc w:val="both"/>
        <w:rPr>
          <w:sz w:val="24"/>
          <w:szCs w:val="24"/>
        </w:rPr>
      </w:pPr>
      <w:r w:rsidRPr="005F6F1C">
        <w:rPr>
          <w:sz w:val="24"/>
          <w:szCs w:val="24"/>
        </w:rPr>
        <w:t>ГОСТ 11930.3 Материалы наплавочные. Метод определения кремния</w:t>
      </w:r>
    </w:p>
    <w:p w:rsidR="00E41EA0" w:rsidRPr="005F6F1C" w:rsidRDefault="00E41EA0" w:rsidP="00E41EA0">
      <w:pPr>
        <w:widowControl/>
        <w:spacing w:line="360" w:lineRule="auto"/>
        <w:ind w:firstLine="567"/>
        <w:jc w:val="both"/>
        <w:rPr>
          <w:sz w:val="24"/>
          <w:szCs w:val="24"/>
        </w:rPr>
      </w:pPr>
      <w:r w:rsidRPr="005F6F1C">
        <w:rPr>
          <w:sz w:val="24"/>
          <w:szCs w:val="24"/>
        </w:rPr>
        <w:t>ГОСТ 11930.4 Материалы наплавочные. Метод определения хрома</w:t>
      </w:r>
    </w:p>
    <w:p w:rsidR="00E41EA0" w:rsidRPr="005F6F1C" w:rsidRDefault="00E41EA0" w:rsidP="00E41EA0">
      <w:pPr>
        <w:widowControl/>
        <w:spacing w:line="360" w:lineRule="auto"/>
        <w:ind w:firstLine="567"/>
        <w:jc w:val="both"/>
        <w:rPr>
          <w:sz w:val="24"/>
          <w:szCs w:val="24"/>
        </w:rPr>
      </w:pPr>
      <w:r w:rsidRPr="005F6F1C">
        <w:rPr>
          <w:sz w:val="24"/>
          <w:szCs w:val="24"/>
        </w:rPr>
        <w:t>ГОСТ 11930.5 Материалы наплавочные. Методы определения марганца</w:t>
      </w:r>
    </w:p>
    <w:p w:rsidR="00E41EA0" w:rsidRPr="005F6F1C" w:rsidRDefault="00E41EA0" w:rsidP="00E41EA0">
      <w:pPr>
        <w:widowControl/>
        <w:spacing w:line="360" w:lineRule="auto"/>
        <w:ind w:firstLine="567"/>
        <w:jc w:val="both"/>
        <w:rPr>
          <w:sz w:val="24"/>
          <w:szCs w:val="24"/>
        </w:rPr>
      </w:pPr>
      <w:r w:rsidRPr="005F6F1C">
        <w:rPr>
          <w:sz w:val="24"/>
          <w:szCs w:val="24"/>
        </w:rPr>
        <w:t>ГОСТ 11930.6 Материалы наплавочные. Методы определения никеля</w:t>
      </w:r>
    </w:p>
    <w:p w:rsidR="0002229D" w:rsidRPr="005F6F1C" w:rsidRDefault="0002229D" w:rsidP="00E41EA0">
      <w:pPr>
        <w:widowControl/>
        <w:spacing w:line="360" w:lineRule="auto"/>
        <w:ind w:firstLine="567"/>
        <w:jc w:val="both"/>
        <w:rPr>
          <w:sz w:val="24"/>
          <w:szCs w:val="24"/>
        </w:rPr>
      </w:pPr>
      <w:r w:rsidRPr="005F6F1C">
        <w:rPr>
          <w:sz w:val="24"/>
          <w:szCs w:val="24"/>
        </w:rPr>
        <w:t>ГОСТ 11930.7 Материалы наплавочные. Методы определения железа</w:t>
      </w:r>
    </w:p>
    <w:p w:rsidR="00E41EA0" w:rsidRPr="005F6F1C" w:rsidRDefault="00E41EA0" w:rsidP="00E41EA0">
      <w:pPr>
        <w:widowControl/>
        <w:spacing w:line="360" w:lineRule="auto"/>
        <w:ind w:firstLine="567"/>
        <w:jc w:val="both"/>
        <w:rPr>
          <w:sz w:val="24"/>
          <w:szCs w:val="24"/>
        </w:rPr>
      </w:pPr>
      <w:r w:rsidRPr="005F6F1C">
        <w:rPr>
          <w:sz w:val="24"/>
          <w:szCs w:val="24"/>
        </w:rPr>
        <w:t>ГОСТ 11930.8 Материалы наплавочные. Метод определения фосфора</w:t>
      </w:r>
    </w:p>
    <w:p w:rsidR="00E41EA0" w:rsidRPr="005F6F1C" w:rsidRDefault="00E41EA0" w:rsidP="00E41EA0">
      <w:pPr>
        <w:widowControl/>
        <w:spacing w:line="360" w:lineRule="auto"/>
        <w:ind w:firstLine="567"/>
        <w:jc w:val="both"/>
        <w:rPr>
          <w:sz w:val="24"/>
          <w:szCs w:val="24"/>
        </w:rPr>
      </w:pPr>
      <w:r w:rsidRPr="005F6F1C">
        <w:rPr>
          <w:sz w:val="24"/>
          <w:szCs w:val="24"/>
        </w:rPr>
        <w:t>ГОСТ 11930.9 Материалы наплавочные. Методы определения бора</w:t>
      </w:r>
    </w:p>
    <w:p w:rsidR="00E41EA0" w:rsidRPr="005F6F1C" w:rsidRDefault="00E41EA0" w:rsidP="00E41EA0">
      <w:pPr>
        <w:widowControl/>
        <w:spacing w:line="360" w:lineRule="auto"/>
        <w:ind w:firstLine="567"/>
        <w:jc w:val="both"/>
        <w:rPr>
          <w:sz w:val="24"/>
          <w:szCs w:val="24"/>
        </w:rPr>
      </w:pPr>
      <w:r w:rsidRPr="005F6F1C">
        <w:rPr>
          <w:sz w:val="24"/>
          <w:szCs w:val="24"/>
        </w:rPr>
        <w:lastRenderedPageBreak/>
        <w:t>ГОСТ 11930.10 Материалы наплавочные. Метод определения вольфрама</w:t>
      </w:r>
    </w:p>
    <w:p w:rsidR="00E41EA0" w:rsidRPr="005F6F1C" w:rsidRDefault="00E41EA0" w:rsidP="00E41EA0">
      <w:pPr>
        <w:widowControl/>
        <w:spacing w:line="360" w:lineRule="auto"/>
        <w:ind w:firstLine="567"/>
        <w:jc w:val="both"/>
        <w:rPr>
          <w:sz w:val="24"/>
          <w:szCs w:val="24"/>
        </w:rPr>
      </w:pPr>
      <w:r w:rsidRPr="005F6F1C">
        <w:rPr>
          <w:sz w:val="24"/>
          <w:szCs w:val="24"/>
        </w:rPr>
        <w:t>ГОСТ 11930.11 Материалы наплавочные. Метод определения молибдена</w:t>
      </w:r>
    </w:p>
    <w:p w:rsidR="00E41EA0" w:rsidRPr="005F6F1C" w:rsidRDefault="00E41EA0" w:rsidP="00E41EA0">
      <w:pPr>
        <w:widowControl/>
        <w:spacing w:line="360" w:lineRule="auto"/>
        <w:ind w:firstLine="567"/>
        <w:jc w:val="both"/>
        <w:rPr>
          <w:sz w:val="24"/>
          <w:szCs w:val="24"/>
        </w:rPr>
      </w:pPr>
      <w:r w:rsidRPr="005F6F1C">
        <w:rPr>
          <w:sz w:val="24"/>
          <w:szCs w:val="24"/>
        </w:rPr>
        <w:t>ГОСТ 12344 Стали легированные и высоколегированные. Методы определения углерода</w:t>
      </w:r>
    </w:p>
    <w:p w:rsidR="00E41EA0" w:rsidRPr="005F6F1C" w:rsidRDefault="00E41EA0" w:rsidP="00E41EA0">
      <w:pPr>
        <w:widowControl/>
        <w:spacing w:line="360" w:lineRule="auto"/>
        <w:ind w:firstLine="567"/>
        <w:jc w:val="both"/>
        <w:rPr>
          <w:sz w:val="24"/>
          <w:szCs w:val="24"/>
        </w:rPr>
      </w:pPr>
      <w:r w:rsidRPr="005F6F1C">
        <w:rPr>
          <w:sz w:val="24"/>
          <w:szCs w:val="24"/>
        </w:rPr>
        <w:t>ГОСТ 12345 Стали легированные и высоколегированные. Методы определения серы</w:t>
      </w:r>
    </w:p>
    <w:p w:rsidR="00E41EA0" w:rsidRPr="005F6F1C" w:rsidRDefault="00E41EA0" w:rsidP="00E41EA0">
      <w:pPr>
        <w:widowControl/>
        <w:spacing w:line="360" w:lineRule="auto"/>
        <w:ind w:firstLine="567"/>
        <w:jc w:val="both"/>
        <w:rPr>
          <w:sz w:val="24"/>
          <w:szCs w:val="24"/>
        </w:rPr>
      </w:pPr>
      <w:r w:rsidRPr="005F6F1C">
        <w:rPr>
          <w:sz w:val="24"/>
          <w:szCs w:val="24"/>
        </w:rPr>
        <w:t>ГОСТ 12346 Стали легированные и высоколегированные. Методы определения кремния</w:t>
      </w:r>
    </w:p>
    <w:p w:rsidR="00E41EA0" w:rsidRPr="005F6F1C" w:rsidRDefault="00E41EA0" w:rsidP="00E41EA0">
      <w:pPr>
        <w:widowControl/>
        <w:spacing w:line="360" w:lineRule="auto"/>
        <w:ind w:firstLine="567"/>
        <w:jc w:val="both"/>
        <w:rPr>
          <w:sz w:val="24"/>
          <w:szCs w:val="24"/>
        </w:rPr>
      </w:pPr>
      <w:r w:rsidRPr="005F6F1C">
        <w:rPr>
          <w:sz w:val="24"/>
          <w:szCs w:val="24"/>
        </w:rPr>
        <w:t>ГОСТ 12347 Стали легированные и высоколегированные. Методы определения фосфора</w:t>
      </w:r>
    </w:p>
    <w:p w:rsidR="00E41EA0" w:rsidRPr="005F6F1C" w:rsidRDefault="00E41EA0" w:rsidP="00E41EA0">
      <w:pPr>
        <w:widowControl/>
        <w:spacing w:line="360" w:lineRule="auto"/>
        <w:ind w:firstLine="567"/>
        <w:jc w:val="both"/>
        <w:rPr>
          <w:sz w:val="24"/>
          <w:szCs w:val="24"/>
        </w:rPr>
      </w:pPr>
      <w:r w:rsidRPr="005F6F1C">
        <w:rPr>
          <w:sz w:val="24"/>
          <w:szCs w:val="24"/>
        </w:rPr>
        <w:t>ГОСТ 12348 Стали легированные и высоколегированные. Методы определения марганца</w:t>
      </w:r>
    </w:p>
    <w:p w:rsidR="00E41EA0" w:rsidRPr="005F6F1C" w:rsidRDefault="00E41EA0" w:rsidP="00E41EA0">
      <w:pPr>
        <w:widowControl/>
        <w:spacing w:line="360" w:lineRule="auto"/>
        <w:ind w:firstLine="567"/>
        <w:jc w:val="both"/>
        <w:rPr>
          <w:sz w:val="24"/>
          <w:szCs w:val="24"/>
        </w:rPr>
      </w:pPr>
      <w:r w:rsidRPr="005F6F1C">
        <w:rPr>
          <w:sz w:val="24"/>
          <w:szCs w:val="24"/>
        </w:rPr>
        <w:t>ГОСТ 12349 Стали легированные и высоколегированные. Методы определения вольфрама</w:t>
      </w:r>
    </w:p>
    <w:p w:rsidR="00E41EA0" w:rsidRPr="005F6F1C" w:rsidRDefault="00E41EA0" w:rsidP="00E41EA0">
      <w:pPr>
        <w:widowControl/>
        <w:spacing w:line="360" w:lineRule="auto"/>
        <w:ind w:firstLine="567"/>
        <w:jc w:val="both"/>
        <w:rPr>
          <w:sz w:val="24"/>
          <w:szCs w:val="24"/>
        </w:rPr>
      </w:pPr>
      <w:r w:rsidRPr="005F6F1C">
        <w:rPr>
          <w:sz w:val="24"/>
          <w:szCs w:val="24"/>
        </w:rPr>
        <w:t>ГОСТ 12350 Стали легированные и высоколегированные. Методы определения хрома</w:t>
      </w:r>
    </w:p>
    <w:p w:rsidR="00E41EA0" w:rsidRPr="005F6F1C" w:rsidRDefault="00E41EA0" w:rsidP="00E41EA0">
      <w:pPr>
        <w:widowControl/>
        <w:spacing w:line="360" w:lineRule="auto"/>
        <w:ind w:firstLine="567"/>
        <w:jc w:val="both"/>
        <w:rPr>
          <w:sz w:val="24"/>
          <w:szCs w:val="24"/>
        </w:rPr>
      </w:pPr>
      <w:r w:rsidRPr="005F6F1C">
        <w:rPr>
          <w:sz w:val="24"/>
          <w:szCs w:val="24"/>
        </w:rPr>
        <w:t>ГОСТ 12351 Стали легированные и высоколегированные. Методы определения ванадия</w:t>
      </w:r>
    </w:p>
    <w:p w:rsidR="00E41EA0" w:rsidRPr="005F6F1C" w:rsidRDefault="00E41EA0" w:rsidP="00E41EA0">
      <w:pPr>
        <w:widowControl/>
        <w:spacing w:line="360" w:lineRule="auto"/>
        <w:ind w:firstLine="567"/>
        <w:jc w:val="both"/>
        <w:rPr>
          <w:sz w:val="24"/>
          <w:szCs w:val="24"/>
        </w:rPr>
      </w:pPr>
      <w:r w:rsidRPr="005F6F1C">
        <w:rPr>
          <w:sz w:val="24"/>
          <w:szCs w:val="24"/>
        </w:rPr>
        <w:t>ГОСТ 12352 Стали легированные и высоколегированные. Методы определения никеля</w:t>
      </w:r>
    </w:p>
    <w:p w:rsidR="00E41EA0" w:rsidRPr="005F6F1C" w:rsidRDefault="00E41EA0" w:rsidP="00E41EA0">
      <w:pPr>
        <w:widowControl/>
        <w:spacing w:line="360" w:lineRule="auto"/>
        <w:ind w:firstLine="567"/>
        <w:jc w:val="both"/>
        <w:rPr>
          <w:sz w:val="24"/>
          <w:szCs w:val="24"/>
        </w:rPr>
      </w:pPr>
      <w:r w:rsidRPr="005F6F1C">
        <w:rPr>
          <w:sz w:val="24"/>
          <w:szCs w:val="24"/>
        </w:rPr>
        <w:t>ГОСТ 12354 Стали легированные и высоколегированные. Методы определения молибдена</w:t>
      </w:r>
    </w:p>
    <w:p w:rsidR="00E41EA0" w:rsidRPr="005F6F1C" w:rsidRDefault="00E41EA0" w:rsidP="00E41EA0">
      <w:pPr>
        <w:widowControl/>
        <w:spacing w:line="360" w:lineRule="auto"/>
        <w:ind w:firstLine="567"/>
        <w:jc w:val="both"/>
        <w:rPr>
          <w:sz w:val="24"/>
          <w:szCs w:val="24"/>
        </w:rPr>
      </w:pPr>
      <w:r w:rsidRPr="005F6F1C">
        <w:rPr>
          <w:sz w:val="24"/>
          <w:szCs w:val="24"/>
        </w:rPr>
        <w:t xml:space="preserve">ГОСТ 12356 Стали легированные и высоколегированные. Методы определения титана </w:t>
      </w:r>
    </w:p>
    <w:p w:rsidR="00E41EA0" w:rsidRPr="005F6F1C" w:rsidRDefault="00E41EA0" w:rsidP="00E41EA0">
      <w:pPr>
        <w:widowControl/>
        <w:spacing w:line="360" w:lineRule="auto"/>
        <w:ind w:firstLine="567"/>
        <w:jc w:val="both"/>
        <w:rPr>
          <w:sz w:val="24"/>
          <w:szCs w:val="24"/>
        </w:rPr>
      </w:pPr>
      <w:r w:rsidRPr="005F6F1C">
        <w:rPr>
          <w:sz w:val="24"/>
          <w:szCs w:val="24"/>
        </w:rPr>
        <w:t>ГОСТ 12357 Стали легированные и высоколегированные. Методы определения алюминия</w:t>
      </w:r>
    </w:p>
    <w:p w:rsidR="00E41EA0" w:rsidRPr="005F6F1C" w:rsidRDefault="00E41EA0" w:rsidP="00E41EA0">
      <w:pPr>
        <w:widowControl/>
        <w:spacing w:line="360" w:lineRule="auto"/>
        <w:ind w:firstLine="567"/>
        <w:jc w:val="both"/>
        <w:rPr>
          <w:sz w:val="24"/>
          <w:szCs w:val="24"/>
        </w:rPr>
      </w:pPr>
      <w:r w:rsidRPr="005F6F1C">
        <w:rPr>
          <w:sz w:val="24"/>
          <w:szCs w:val="24"/>
        </w:rPr>
        <w:t>ГОСТ 12359 Стали углеродистые, легированные и высоколегированные. Методы определения азота</w:t>
      </w:r>
    </w:p>
    <w:p w:rsidR="00E41EA0" w:rsidRPr="005F6F1C" w:rsidRDefault="00E41EA0" w:rsidP="00E41EA0">
      <w:pPr>
        <w:widowControl/>
        <w:spacing w:line="360" w:lineRule="auto"/>
        <w:ind w:firstLine="567"/>
        <w:jc w:val="both"/>
        <w:rPr>
          <w:sz w:val="24"/>
          <w:szCs w:val="24"/>
        </w:rPr>
      </w:pPr>
      <w:r w:rsidRPr="005F6F1C">
        <w:rPr>
          <w:sz w:val="24"/>
          <w:szCs w:val="24"/>
        </w:rPr>
        <w:t>ГОСТ 12360 Стали легированные и высоколегированные. Методы определения бора</w:t>
      </w:r>
    </w:p>
    <w:p w:rsidR="00E41EA0" w:rsidRPr="005F6F1C" w:rsidRDefault="00E41EA0" w:rsidP="00E41EA0">
      <w:pPr>
        <w:widowControl/>
        <w:spacing w:line="360" w:lineRule="auto"/>
        <w:ind w:firstLine="567"/>
        <w:jc w:val="both"/>
        <w:rPr>
          <w:sz w:val="24"/>
          <w:szCs w:val="24"/>
        </w:rPr>
      </w:pPr>
      <w:r w:rsidRPr="005F6F1C">
        <w:rPr>
          <w:sz w:val="24"/>
          <w:szCs w:val="24"/>
        </w:rPr>
        <w:t>ГОСТ 12361 Стали легированные и высоколегированные. Методы определения ниобия</w:t>
      </w:r>
    </w:p>
    <w:p w:rsidR="00E41EA0" w:rsidRPr="005F6F1C" w:rsidRDefault="00E41EA0" w:rsidP="00E41EA0">
      <w:pPr>
        <w:widowControl/>
        <w:spacing w:line="360" w:lineRule="auto"/>
        <w:ind w:firstLine="567"/>
        <w:jc w:val="both"/>
        <w:rPr>
          <w:sz w:val="24"/>
          <w:szCs w:val="24"/>
        </w:rPr>
      </w:pPr>
      <w:r w:rsidRPr="005F6F1C">
        <w:rPr>
          <w:sz w:val="24"/>
          <w:szCs w:val="24"/>
        </w:rPr>
        <w:t>ГОСТ 14192 Маркировка грузов</w:t>
      </w:r>
    </w:p>
    <w:p w:rsidR="00E41EA0" w:rsidRPr="005F6F1C" w:rsidRDefault="00E41EA0" w:rsidP="00E41EA0">
      <w:pPr>
        <w:widowControl/>
        <w:spacing w:line="360" w:lineRule="auto"/>
        <w:ind w:firstLine="567"/>
        <w:jc w:val="both"/>
        <w:rPr>
          <w:sz w:val="24"/>
          <w:szCs w:val="24"/>
        </w:rPr>
      </w:pPr>
      <w:r w:rsidRPr="005F6F1C">
        <w:rPr>
          <w:sz w:val="24"/>
          <w:szCs w:val="24"/>
        </w:rPr>
        <w:lastRenderedPageBreak/>
        <w:t>ГОСТ 15102 Контейнер универсальный металлический закрытый номинальной массой брутто 5,0 т.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Pr="005F6F1C">
        <w:rPr>
          <w:sz w:val="24"/>
          <w:szCs w:val="24"/>
          <w:shd w:val="clear" w:color="auto" w:fill="FFFFFF"/>
        </w:rPr>
        <w:t> </w:t>
      </w:r>
    </w:p>
    <w:p w:rsidR="00E41EA0" w:rsidRPr="005F6F1C" w:rsidRDefault="00E41EA0" w:rsidP="00E41EA0">
      <w:pPr>
        <w:widowControl/>
        <w:spacing w:line="360" w:lineRule="auto"/>
        <w:ind w:firstLine="567"/>
        <w:jc w:val="both"/>
        <w:rPr>
          <w:sz w:val="24"/>
          <w:szCs w:val="24"/>
        </w:rPr>
      </w:pPr>
      <w:r w:rsidRPr="005F6F1C">
        <w:rPr>
          <w:sz w:val="24"/>
          <w:szCs w:val="24"/>
        </w:rPr>
        <w:t xml:space="preserve">ГОСТ 15846 Продукция, отправляемая в районы Крайнего Севера и </w:t>
      </w:r>
      <w:proofErr w:type="spellStart"/>
      <w:r w:rsidRPr="005F6F1C">
        <w:rPr>
          <w:sz w:val="24"/>
          <w:szCs w:val="24"/>
        </w:rPr>
        <w:t>приравненые</w:t>
      </w:r>
      <w:proofErr w:type="spellEnd"/>
      <w:r w:rsidRPr="005F6F1C">
        <w:rPr>
          <w:sz w:val="24"/>
          <w:szCs w:val="24"/>
        </w:rPr>
        <w:t xml:space="preserve"> к ним местности. Упаковка, маркировка, транспортирование и хранение</w:t>
      </w:r>
    </w:p>
    <w:p w:rsidR="00E41EA0" w:rsidRPr="005F6F1C" w:rsidRDefault="00E41EA0" w:rsidP="00E41EA0">
      <w:pPr>
        <w:widowControl/>
        <w:spacing w:line="360" w:lineRule="auto"/>
        <w:ind w:firstLine="567"/>
        <w:jc w:val="both"/>
        <w:rPr>
          <w:sz w:val="24"/>
          <w:szCs w:val="24"/>
        </w:rPr>
      </w:pPr>
      <w:r w:rsidRPr="005F6F1C">
        <w:rPr>
          <w:sz w:val="24"/>
          <w:szCs w:val="24"/>
        </w:rPr>
        <w:t>ГОСТ 18895 Сталь. Метод фотоэлектрического спектрального анализа</w:t>
      </w:r>
    </w:p>
    <w:p w:rsidR="00E41EA0" w:rsidRPr="005F6F1C" w:rsidRDefault="00E41EA0" w:rsidP="00E41EA0">
      <w:pPr>
        <w:widowControl/>
        <w:spacing w:line="360" w:lineRule="auto"/>
        <w:ind w:firstLine="567"/>
        <w:jc w:val="both"/>
        <w:rPr>
          <w:sz w:val="24"/>
          <w:szCs w:val="24"/>
        </w:rPr>
      </w:pPr>
      <w:r w:rsidRPr="005F6F1C">
        <w:rPr>
          <w:sz w:val="24"/>
          <w:szCs w:val="24"/>
        </w:rPr>
        <w:t>ГОСТ 20435 Контейнер универсальный металлический закрытый номинальной массой брутто 3,0 т.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21650 Средства скрепления тарно-штучных грузов в транспортных пакетах. Общие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22225 Контейнеры универсальные массой брутто 0,625 и 1,25 т. Технические условия</w:t>
      </w:r>
    </w:p>
    <w:p w:rsidR="00E41EA0" w:rsidRPr="005F6F1C" w:rsidRDefault="00E41EA0" w:rsidP="00E41EA0">
      <w:pPr>
        <w:widowControl/>
        <w:spacing w:line="360" w:lineRule="auto"/>
        <w:ind w:firstLine="567"/>
        <w:jc w:val="both"/>
        <w:rPr>
          <w:sz w:val="24"/>
          <w:szCs w:val="24"/>
        </w:rPr>
      </w:pPr>
      <w:r w:rsidRPr="005F6F1C">
        <w:rPr>
          <w:sz w:val="24"/>
          <w:szCs w:val="24"/>
        </w:rPr>
        <w:t>ГОСТ 22269 Система «Человек-машина». Рабочее место оператора. Взаимное расположение элементов рабочего места. Общие эргономические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22613 Система «Человек-машина». Выключатели и переключатели поворотные. Общие эргономические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22614 Система «Человек-машина». Выключатели и переключатели клавишные и кнопочные. Общие эргономические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24597 Пакеты тарно-штучных грузов. Основные параметры и размеры</w:t>
      </w:r>
    </w:p>
    <w:p w:rsidR="00E41EA0" w:rsidRPr="005F6F1C" w:rsidRDefault="00E41EA0" w:rsidP="00E41EA0">
      <w:pPr>
        <w:widowControl/>
        <w:spacing w:line="360" w:lineRule="auto"/>
        <w:ind w:firstLine="567"/>
        <w:jc w:val="both"/>
        <w:rPr>
          <w:sz w:val="24"/>
          <w:szCs w:val="24"/>
        </w:rPr>
      </w:pPr>
      <w:r w:rsidRPr="005F6F1C">
        <w:rPr>
          <w:sz w:val="24"/>
          <w:szCs w:val="24"/>
        </w:rPr>
        <w:t>ГОСТ 25706 Лупы. Типы, основные параметры. Общие технические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26663 Пакеты транспортные. Формирование с применением средств пакетирования. Общие технические требования</w:t>
      </w:r>
    </w:p>
    <w:p w:rsidR="00E41EA0" w:rsidRPr="005F6F1C" w:rsidRDefault="00E41EA0" w:rsidP="00E41EA0">
      <w:pPr>
        <w:widowControl/>
        <w:spacing w:line="360" w:lineRule="auto"/>
        <w:ind w:firstLine="567"/>
        <w:jc w:val="both"/>
        <w:rPr>
          <w:sz w:val="24"/>
          <w:szCs w:val="24"/>
        </w:rPr>
      </w:pPr>
      <w:r w:rsidRPr="005F6F1C">
        <w:rPr>
          <w:sz w:val="24"/>
          <w:szCs w:val="24"/>
        </w:rPr>
        <w:t>ГОСТ 33757 Поддоны плоские деревянные. Технические условия</w:t>
      </w:r>
    </w:p>
    <w:p w:rsidR="00E41EA0" w:rsidRPr="005F6F1C" w:rsidRDefault="00E41EA0" w:rsidP="00E41EA0">
      <w:pPr>
        <w:widowControl/>
        <w:spacing w:line="360" w:lineRule="auto"/>
        <w:ind w:firstLine="567"/>
        <w:jc w:val="both"/>
        <w:rPr>
          <w:sz w:val="24"/>
        </w:rPr>
      </w:pPr>
      <w:r w:rsidRPr="005F6F1C">
        <w:rPr>
          <w:sz w:val="24"/>
        </w:rPr>
        <w:t>ГОСТ ISO 544</w:t>
      </w:r>
      <w:r w:rsidR="00650BEE" w:rsidRPr="005F6F1C">
        <w:rPr>
          <w:rStyle w:val="af2"/>
          <w:sz w:val="24"/>
        </w:rPr>
        <w:footnoteReference w:customMarkFollows="1" w:id="1"/>
        <w:t>1)</w:t>
      </w:r>
      <w:r w:rsidRPr="005F6F1C">
        <w:rPr>
          <w:sz w:val="24"/>
        </w:rPr>
        <w:t xml:space="preserve"> Материалы сварочные. Технические условия поставки присадочных материалов и флюсов. Тип продукции, размеры, допуски и маркировка.</w:t>
      </w:r>
    </w:p>
    <w:p w:rsidR="006972F3" w:rsidRPr="005F6F1C" w:rsidRDefault="006972F3">
      <w:pPr>
        <w:widowControl/>
        <w:spacing w:line="360" w:lineRule="auto"/>
        <w:ind w:firstLine="567"/>
        <w:jc w:val="both"/>
        <w:rPr>
          <w:b/>
          <w:sz w:val="28"/>
          <w:szCs w:val="32"/>
        </w:rPr>
      </w:pPr>
    </w:p>
    <w:p w:rsidR="001D5F76" w:rsidRDefault="001D5F76">
      <w:pPr>
        <w:widowControl/>
        <w:spacing w:line="360" w:lineRule="auto"/>
        <w:ind w:firstLine="567"/>
        <w:jc w:val="both"/>
        <w:rPr>
          <w:b/>
          <w:sz w:val="28"/>
          <w:szCs w:val="32"/>
        </w:rPr>
      </w:pPr>
    </w:p>
    <w:p w:rsidR="001D5F76" w:rsidRDefault="001D5F76">
      <w:pPr>
        <w:widowControl/>
        <w:spacing w:line="360" w:lineRule="auto"/>
        <w:ind w:firstLine="567"/>
        <w:jc w:val="both"/>
        <w:rPr>
          <w:b/>
          <w:sz w:val="28"/>
          <w:szCs w:val="32"/>
        </w:rPr>
      </w:pPr>
    </w:p>
    <w:p w:rsidR="007F4980" w:rsidRPr="005F6F1C" w:rsidRDefault="00757271">
      <w:pPr>
        <w:widowControl/>
        <w:spacing w:line="360" w:lineRule="auto"/>
        <w:ind w:firstLine="567"/>
        <w:jc w:val="both"/>
        <w:rPr>
          <w:b/>
          <w:sz w:val="28"/>
          <w:szCs w:val="32"/>
        </w:rPr>
      </w:pPr>
      <w:r w:rsidRPr="005F6F1C">
        <w:rPr>
          <w:b/>
          <w:sz w:val="28"/>
          <w:szCs w:val="32"/>
        </w:rPr>
        <w:lastRenderedPageBreak/>
        <w:t>3 Классификаци</w:t>
      </w:r>
      <w:r w:rsidR="00233D39" w:rsidRPr="005F6F1C">
        <w:rPr>
          <w:b/>
          <w:sz w:val="28"/>
          <w:szCs w:val="32"/>
        </w:rPr>
        <w:t>я</w:t>
      </w:r>
    </w:p>
    <w:p w:rsidR="007F4980" w:rsidRPr="005F6F1C" w:rsidRDefault="007F4980">
      <w:pPr>
        <w:widowControl/>
        <w:spacing w:line="360" w:lineRule="auto"/>
        <w:ind w:firstLine="567"/>
        <w:jc w:val="both"/>
        <w:rPr>
          <w:sz w:val="24"/>
          <w:szCs w:val="24"/>
        </w:rPr>
      </w:pPr>
    </w:p>
    <w:p w:rsidR="00233D39" w:rsidRPr="005F6F1C" w:rsidRDefault="00AB1092">
      <w:pPr>
        <w:widowControl/>
        <w:spacing w:line="360" w:lineRule="auto"/>
        <w:ind w:firstLine="567"/>
        <w:jc w:val="both"/>
        <w:rPr>
          <w:sz w:val="24"/>
          <w:szCs w:val="24"/>
        </w:rPr>
      </w:pPr>
      <w:r w:rsidRPr="005F6F1C">
        <w:rPr>
          <w:sz w:val="24"/>
          <w:szCs w:val="24"/>
        </w:rPr>
        <w:t xml:space="preserve">3.1 </w:t>
      </w:r>
      <w:r w:rsidR="00757271" w:rsidRPr="005F6F1C">
        <w:rPr>
          <w:sz w:val="24"/>
          <w:szCs w:val="24"/>
        </w:rPr>
        <w:t>Классификационн</w:t>
      </w:r>
      <w:r w:rsidR="00235195" w:rsidRPr="005F6F1C">
        <w:rPr>
          <w:sz w:val="24"/>
          <w:szCs w:val="24"/>
        </w:rPr>
        <w:t>ы</w:t>
      </w:r>
      <w:r w:rsidR="00757271" w:rsidRPr="005F6F1C">
        <w:rPr>
          <w:sz w:val="24"/>
          <w:szCs w:val="24"/>
        </w:rPr>
        <w:t>е обозначени</w:t>
      </w:r>
      <w:r w:rsidR="00235195" w:rsidRPr="005F6F1C">
        <w:rPr>
          <w:sz w:val="24"/>
          <w:szCs w:val="24"/>
        </w:rPr>
        <w:t>я</w:t>
      </w:r>
      <w:r w:rsidR="00757271" w:rsidRPr="005F6F1C">
        <w:rPr>
          <w:sz w:val="24"/>
          <w:szCs w:val="24"/>
        </w:rPr>
        <w:t xml:space="preserve"> </w:t>
      </w:r>
      <w:r w:rsidR="003F2C20" w:rsidRPr="005F6F1C">
        <w:rPr>
          <w:sz w:val="24"/>
          <w:szCs w:val="24"/>
        </w:rPr>
        <w:t>порошко</w:t>
      </w:r>
      <w:r w:rsidR="0041710C" w:rsidRPr="005F6F1C">
        <w:rPr>
          <w:sz w:val="24"/>
          <w:szCs w:val="24"/>
        </w:rPr>
        <w:t>вых</w:t>
      </w:r>
      <w:r w:rsidR="003F2C20" w:rsidRPr="005F6F1C">
        <w:rPr>
          <w:sz w:val="24"/>
          <w:szCs w:val="24"/>
        </w:rPr>
        <w:t xml:space="preserve"> проволок </w:t>
      </w:r>
      <w:r w:rsidR="00757271" w:rsidRPr="005F6F1C">
        <w:rPr>
          <w:sz w:val="24"/>
          <w:szCs w:val="24"/>
        </w:rPr>
        <w:t>основан</w:t>
      </w:r>
      <w:r w:rsidR="00235195" w:rsidRPr="005F6F1C">
        <w:rPr>
          <w:sz w:val="24"/>
          <w:szCs w:val="24"/>
        </w:rPr>
        <w:t>ы</w:t>
      </w:r>
      <w:r w:rsidR="00757271" w:rsidRPr="005F6F1C">
        <w:rPr>
          <w:sz w:val="24"/>
          <w:szCs w:val="24"/>
        </w:rPr>
        <w:t xml:space="preserve"> на </w:t>
      </w:r>
      <w:r w:rsidR="00235195" w:rsidRPr="005F6F1C">
        <w:rPr>
          <w:sz w:val="24"/>
          <w:szCs w:val="24"/>
        </w:rPr>
        <w:t xml:space="preserve">классификационных </w:t>
      </w:r>
      <w:r w:rsidR="00757271" w:rsidRPr="005F6F1C">
        <w:rPr>
          <w:sz w:val="24"/>
          <w:szCs w:val="24"/>
        </w:rPr>
        <w:t xml:space="preserve">системах А и В, характеризующих свойства </w:t>
      </w:r>
      <w:r w:rsidR="00CA652F" w:rsidRPr="005F6F1C">
        <w:rPr>
          <w:sz w:val="24"/>
          <w:szCs w:val="24"/>
        </w:rPr>
        <w:t xml:space="preserve">наплавленного </w:t>
      </w:r>
      <w:r w:rsidR="00757271" w:rsidRPr="005F6F1C">
        <w:rPr>
          <w:sz w:val="24"/>
          <w:szCs w:val="24"/>
        </w:rPr>
        <w:t xml:space="preserve">металла. </w:t>
      </w:r>
    </w:p>
    <w:p w:rsidR="007F4980" w:rsidRPr="005F6F1C" w:rsidRDefault="00A8452E">
      <w:pPr>
        <w:widowControl/>
        <w:spacing w:line="360" w:lineRule="auto"/>
        <w:ind w:firstLine="567"/>
        <w:jc w:val="both"/>
        <w:rPr>
          <w:strike/>
          <w:sz w:val="24"/>
          <w:szCs w:val="24"/>
        </w:rPr>
      </w:pPr>
      <w:r w:rsidRPr="005F6F1C">
        <w:rPr>
          <w:sz w:val="24"/>
          <w:szCs w:val="24"/>
        </w:rPr>
        <w:t>Как правило</w:t>
      </w:r>
      <w:r w:rsidR="00757271" w:rsidRPr="005F6F1C">
        <w:rPr>
          <w:sz w:val="24"/>
          <w:szCs w:val="24"/>
        </w:rPr>
        <w:t xml:space="preserve"> порошковые проволоки для наплавки мо</w:t>
      </w:r>
      <w:r w:rsidR="0041710C" w:rsidRPr="005F6F1C">
        <w:rPr>
          <w:sz w:val="24"/>
          <w:szCs w:val="24"/>
        </w:rPr>
        <w:t>гут быть</w:t>
      </w:r>
      <w:r w:rsidR="00757271" w:rsidRPr="005F6F1C">
        <w:rPr>
          <w:sz w:val="24"/>
          <w:szCs w:val="24"/>
        </w:rPr>
        <w:t xml:space="preserve"> классифицирова</w:t>
      </w:r>
      <w:r w:rsidR="0041710C" w:rsidRPr="005F6F1C">
        <w:rPr>
          <w:sz w:val="24"/>
          <w:szCs w:val="24"/>
        </w:rPr>
        <w:t>ны</w:t>
      </w:r>
      <w:r w:rsidR="00757271" w:rsidRPr="005F6F1C">
        <w:rPr>
          <w:sz w:val="24"/>
          <w:szCs w:val="24"/>
        </w:rPr>
        <w:t xml:space="preserve"> по </w:t>
      </w:r>
      <w:r w:rsidR="00AD3121" w:rsidRPr="005F6F1C">
        <w:rPr>
          <w:sz w:val="24"/>
          <w:szCs w:val="24"/>
        </w:rPr>
        <w:t>обеим</w:t>
      </w:r>
      <w:r w:rsidR="00757271" w:rsidRPr="005F6F1C">
        <w:rPr>
          <w:sz w:val="24"/>
          <w:szCs w:val="24"/>
        </w:rPr>
        <w:t xml:space="preserve"> системам</w:t>
      </w:r>
      <w:r w:rsidR="00CA652F" w:rsidRPr="005F6F1C">
        <w:rPr>
          <w:sz w:val="24"/>
          <w:szCs w:val="24"/>
        </w:rPr>
        <w:t>.</w:t>
      </w:r>
    </w:p>
    <w:p w:rsidR="007F4980" w:rsidRPr="005F6F1C" w:rsidRDefault="00757271">
      <w:pPr>
        <w:spacing w:line="360" w:lineRule="auto"/>
        <w:ind w:firstLine="567"/>
        <w:jc w:val="both"/>
        <w:rPr>
          <w:sz w:val="24"/>
        </w:rPr>
      </w:pPr>
      <w:r w:rsidRPr="005F6F1C">
        <w:rPr>
          <w:sz w:val="24"/>
          <w:szCs w:val="24"/>
        </w:rPr>
        <w:t>3.</w:t>
      </w:r>
      <w:r w:rsidR="00AB1092" w:rsidRPr="005F6F1C">
        <w:rPr>
          <w:sz w:val="24"/>
          <w:szCs w:val="24"/>
        </w:rPr>
        <w:t>2</w:t>
      </w:r>
      <w:r w:rsidRPr="005F6F1C">
        <w:rPr>
          <w:sz w:val="24"/>
          <w:szCs w:val="24"/>
        </w:rPr>
        <w:t xml:space="preserve"> </w:t>
      </w:r>
      <w:r w:rsidR="000C3744" w:rsidRPr="005F6F1C">
        <w:rPr>
          <w:sz w:val="24"/>
          <w:szCs w:val="24"/>
        </w:rPr>
        <w:t xml:space="preserve">Классификационное обозначение </w:t>
      </w:r>
      <w:r w:rsidR="00CA652F" w:rsidRPr="005F6F1C">
        <w:rPr>
          <w:sz w:val="24"/>
        </w:rPr>
        <w:t xml:space="preserve">порошковой проволоки </w:t>
      </w:r>
      <w:r w:rsidR="00CA652F" w:rsidRPr="005F6F1C">
        <w:rPr>
          <w:sz w:val="24"/>
          <w:szCs w:val="24"/>
        </w:rPr>
        <w:t>по системе А</w:t>
      </w:r>
      <w:r w:rsidRPr="005F6F1C">
        <w:rPr>
          <w:sz w:val="24"/>
          <w:szCs w:val="24"/>
        </w:rPr>
        <w:t xml:space="preserve"> основа</w:t>
      </w:r>
      <w:r w:rsidR="00206A6D" w:rsidRPr="005F6F1C">
        <w:rPr>
          <w:sz w:val="24"/>
          <w:szCs w:val="24"/>
        </w:rPr>
        <w:t>на</w:t>
      </w:r>
      <w:r w:rsidRPr="005F6F1C">
        <w:rPr>
          <w:sz w:val="24"/>
          <w:szCs w:val="24"/>
        </w:rPr>
        <w:t xml:space="preserve"> на химическо</w:t>
      </w:r>
      <w:r w:rsidR="00235195" w:rsidRPr="005F6F1C">
        <w:rPr>
          <w:sz w:val="24"/>
          <w:szCs w:val="24"/>
        </w:rPr>
        <w:t>м</w:t>
      </w:r>
      <w:r w:rsidRPr="005F6F1C">
        <w:rPr>
          <w:sz w:val="24"/>
          <w:szCs w:val="24"/>
        </w:rPr>
        <w:t xml:space="preserve"> состав</w:t>
      </w:r>
      <w:r w:rsidR="00235195" w:rsidRPr="005F6F1C">
        <w:rPr>
          <w:sz w:val="24"/>
          <w:szCs w:val="24"/>
        </w:rPr>
        <w:t>е</w:t>
      </w:r>
      <w:r w:rsidRPr="005F6F1C">
        <w:rPr>
          <w:sz w:val="24"/>
          <w:szCs w:val="24"/>
        </w:rPr>
        <w:t xml:space="preserve"> наплавленного металла</w:t>
      </w:r>
      <w:r w:rsidR="00CA652F" w:rsidRPr="005F6F1C">
        <w:rPr>
          <w:sz w:val="24"/>
          <w:szCs w:val="24"/>
        </w:rPr>
        <w:t xml:space="preserve">. </w:t>
      </w:r>
      <w:r w:rsidRPr="005F6F1C">
        <w:rPr>
          <w:sz w:val="24"/>
        </w:rPr>
        <w:t>О</w:t>
      </w:r>
      <w:r w:rsidR="00CA652F" w:rsidRPr="005F6F1C">
        <w:rPr>
          <w:sz w:val="24"/>
        </w:rPr>
        <w:t>н</w:t>
      </w:r>
      <w:r w:rsidR="00206A6D" w:rsidRPr="005F6F1C">
        <w:rPr>
          <w:sz w:val="24"/>
        </w:rPr>
        <w:t>а</w:t>
      </w:r>
      <w:r w:rsidRPr="005F6F1C">
        <w:rPr>
          <w:sz w:val="24"/>
        </w:rPr>
        <w:t xml:space="preserve"> состоит из тр</w:t>
      </w:r>
      <w:r w:rsidR="00FA29FE" w:rsidRPr="005F6F1C">
        <w:rPr>
          <w:sz w:val="24"/>
        </w:rPr>
        <w:t>е</w:t>
      </w:r>
      <w:r w:rsidRPr="005F6F1C">
        <w:rPr>
          <w:sz w:val="24"/>
        </w:rPr>
        <w:t>х обязательных и четырех дополнительных</w:t>
      </w:r>
      <w:r w:rsidR="00206A6D" w:rsidRPr="005F6F1C">
        <w:rPr>
          <w:sz w:val="24"/>
        </w:rPr>
        <w:t xml:space="preserve"> </w:t>
      </w:r>
      <w:r w:rsidRPr="005F6F1C">
        <w:rPr>
          <w:sz w:val="24"/>
        </w:rPr>
        <w:t>частей.</w:t>
      </w:r>
    </w:p>
    <w:p w:rsidR="007F4980" w:rsidRPr="005F6F1C" w:rsidRDefault="00757271">
      <w:pPr>
        <w:spacing w:line="360" w:lineRule="auto"/>
        <w:ind w:firstLine="567"/>
        <w:jc w:val="both"/>
        <w:rPr>
          <w:sz w:val="24"/>
        </w:rPr>
      </w:pPr>
      <w:r w:rsidRPr="005F6F1C">
        <w:rPr>
          <w:sz w:val="24"/>
        </w:rPr>
        <w:t>Обязательные части:</w:t>
      </w:r>
    </w:p>
    <w:p w:rsidR="007F4980" w:rsidRPr="005F6F1C" w:rsidRDefault="00757271">
      <w:pPr>
        <w:spacing w:line="360" w:lineRule="auto"/>
        <w:ind w:firstLine="567"/>
        <w:jc w:val="both"/>
        <w:rPr>
          <w:sz w:val="24"/>
        </w:rPr>
      </w:pPr>
      <w:r w:rsidRPr="005F6F1C">
        <w:rPr>
          <w:sz w:val="24"/>
        </w:rPr>
        <w:t>- в первой части да</w:t>
      </w:r>
      <w:r w:rsidR="00A8452E" w:rsidRPr="005F6F1C">
        <w:rPr>
          <w:sz w:val="24"/>
        </w:rPr>
        <w:t>ю</w:t>
      </w:r>
      <w:r w:rsidRPr="005F6F1C">
        <w:rPr>
          <w:sz w:val="24"/>
        </w:rPr>
        <w:t>тся обозначени</w:t>
      </w:r>
      <w:r w:rsidR="00A8452E" w:rsidRPr="005F6F1C">
        <w:rPr>
          <w:sz w:val="24"/>
        </w:rPr>
        <w:t>я</w:t>
      </w:r>
      <w:r w:rsidRPr="005F6F1C">
        <w:rPr>
          <w:sz w:val="24"/>
        </w:rPr>
        <w:t xml:space="preserve"> </w:t>
      </w:r>
      <w:r w:rsidR="00206A6D" w:rsidRPr="005F6F1C">
        <w:rPr>
          <w:sz w:val="24"/>
        </w:rPr>
        <w:t xml:space="preserve">номера настоящего стандарта и </w:t>
      </w:r>
      <w:r w:rsidRPr="005F6F1C">
        <w:rPr>
          <w:sz w:val="24"/>
        </w:rPr>
        <w:t>системы</w:t>
      </w:r>
      <w:r w:rsidR="00206A6D" w:rsidRPr="005F6F1C">
        <w:rPr>
          <w:sz w:val="24"/>
        </w:rPr>
        <w:t xml:space="preserve"> </w:t>
      </w:r>
      <w:r w:rsidRPr="005F6F1C">
        <w:rPr>
          <w:sz w:val="24"/>
        </w:rPr>
        <w:t>А через дефис;</w:t>
      </w:r>
    </w:p>
    <w:p w:rsidR="007F4980" w:rsidRPr="005F6F1C" w:rsidRDefault="00757271">
      <w:pPr>
        <w:spacing w:line="360" w:lineRule="auto"/>
        <w:ind w:firstLine="567"/>
        <w:jc w:val="both"/>
        <w:rPr>
          <w:sz w:val="24"/>
        </w:rPr>
      </w:pPr>
      <w:r w:rsidRPr="005F6F1C">
        <w:rPr>
          <w:sz w:val="24"/>
        </w:rPr>
        <w:t xml:space="preserve">- во второй </w:t>
      </w:r>
      <w:r w:rsidR="00CA652F" w:rsidRPr="005F6F1C">
        <w:rPr>
          <w:sz w:val="24"/>
        </w:rPr>
        <w:t>–</w:t>
      </w:r>
      <w:r w:rsidRPr="005F6F1C">
        <w:rPr>
          <w:sz w:val="24"/>
        </w:rPr>
        <w:t xml:space="preserve"> обозначение вида продукции, см.</w:t>
      </w:r>
      <w:r w:rsidR="00206A6D" w:rsidRPr="005F6F1C">
        <w:rPr>
          <w:sz w:val="24"/>
        </w:rPr>
        <w:t xml:space="preserve"> </w:t>
      </w:r>
      <w:r w:rsidRPr="005F6F1C">
        <w:rPr>
          <w:sz w:val="24"/>
        </w:rPr>
        <w:t>4.1;</w:t>
      </w:r>
    </w:p>
    <w:p w:rsidR="007F4980" w:rsidRPr="005F6F1C" w:rsidRDefault="00757271">
      <w:pPr>
        <w:spacing w:line="360" w:lineRule="auto"/>
        <w:ind w:firstLine="567"/>
        <w:jc w:val="both"/>
        <w:rPr>
          <w:sz w:val="24"/>
        </w:rPr>
      </w:pPr>
      <w:r w:rsidRPr="005F6F1C">
        <w:rPr>
          <w:sz w:val="24"/>
        </w:rPr>
        <w:t>- в третьей – обозначение химического состава наплавленного металла, см. 4.2.</w:t>
      </w:r>
    </w:p>
    <w:p w:rsidR="007F4980" w:rsidRPr="005F6F1C" w:rsidRDefault="00757271">
      <w:pPr>
        <w:spacing w:line="360" w:lineRule="auto"/>
        <w:ind w:firstLine="567"/>
        <w:jc w:val="both"/>
        <w:rPr>
          <w:sz w:val="24"/>
        </w:rPr>
      </w:pPr>
      <w:r w:rsidRPr="005F6F1C">
        <w:rPr>
          <w:sz w:val="24"/>
        </w:rPr>
        <w:t>Дополнительные части:</w:t>
      </w:r>
    </w:p>
    <w:p w:rsidR="007F4980" w:rsidRPr="005F6F1C" w:rsidRDefault="00757271">
      <w:pPr>
        <w:spacing w:line="360" w:lineRule="auto"/>
        <w:ind w:firstLine="567"/>
        <w:jc w:val="both"/>
        <w:rPr>
          <w:sz w:val="24"/>
        </w:rPr>
      </w:pPr>
      <w:r w:rsidRPr="005F6F1C">
        <w:rPr>
          <w:sz w:val="24"/>
        </w:rPr>
        <w:t>- в четв</w:t>
      </w:r>
      <w:r w:rsidR="00FA29FE" w:rsidRPr="005F6F1C">
        <w:rPr>
          <w:sz w:val="24"/>
        </w:rPr>
        <w:t>е</w:t>
      </w:r>
      <w:r w:rsidRPr="005F6F1C">
        <w:rPr>
          <w:sz w:val="24"/>
        </w:rPr>
        <w:t xml:space="preserve">ртой </w:t>
      </w:r>
      <w:r w:rsidR="00235195" w:rsidRPr="005F6F1C">
        <w:rPr>
          <w:sz w:val="24"/>
        </w:rPr>
        <w:t>части да</w:t>
      </w:r>
      <w:r w:rsidR="00FA29FE" w:rsidRPr="005F6F1C">
        <w:rPr>
          <w:sz w:val="24"/>
        </w:rPr>
        <w:t>е</w:t>
      </w:r>
      <w:r w:rsidR="00235195" w:rsidRPr="005F6F1C">
        <w:rPr>
          <w:sz w:val="24"/>
        </w:rPr>
        <w:t xml:space="preserve">тся </w:t>
      </w:r>
      <w:r w:rsidRPr="005F6F1C">
        <w:rPr>
          <w:sz w:val="24"/>
        </w:rPr>
        <w:t>обозначение твердости наплавленного металла, см. 4.4;</w:t>
      </w:r>
    </w:p>
    <w:p w:rsidR="007F4980" w:rsidRPr="005F6F1C" w:rsidRDefault="00757271">
      <w:pPr>
        <w:spacing w:line="360" w:lineRule="auto"/>
        <w:ind w:firstLine="567"/>
        <w:jc w:val="both"/>
        <w:rPr>
          <w:sz w:val="24"/>
        </w:rPr>
      </w:pPr>
      <w:r w:rsidRPr="005F6F1C">
        <w:rPr>
          <w:sz w:val="24"/>
        </w:rPr>
        <w:t>- в пятой – обозначение конструкции оболочки порошковой проволоки, см. 4.5;</w:t>
      </w:r>
    </w:p>
    <w:p w:rsidR="007F4980" w:rsidRPr="005F6F1C" w:rsidRDefault="00757271">
      <w:pPr>
        <w:spacing w:line="360" w:lineRule="auto"/>
        <w:ind w:firstLine="567"/>
        <w:jc w:val="both"/>
        <w:rPr>
          <w:sz w:val="24"/>
        </w:rPr>
      </w:pPr>
      <w:r w:rsidRPr="005F6F1C">
        <w:rPr>
          <w:sz w:val="24"/>
        </w:rPr>
        <w:t>- в шестой – обозначение типа проволоки по процессу наплавки, см. 4.6.</w:t>
      </w:r>
    </w:p>
    <w:p w:rsidR="007F4980" w:rsidRPr="005F6F1C" w:rsidRDefault="00757271">
      <w:pPr>
        <w:spacing w:line="360" w:lineRule="auto"/>
        <w:ind w:firstLine="567"/>
        <w:jc w:val="both"/>
        <w:rPr>
          <w:sz w:val="24"/>
        </w:rPr>
      </w:pPr>
      <w:r w:rsidRPr="005F6F1C">
        <w:rPr>
          <w:sz w:val="24"/>
        </w:rPr>
        <w:t>- в седьмой – номинальный диаметр порошковой проволоки, мм.</w:t>
      </w:r>
    </w:p>
    <w:p w:rsidR="007F4980" w:rsidRPr="005F6F1C" w:rsidRDefault="00757271" w:rsidP="007A42C5">
      <w:pPr>
        <w:spacing w:line="360" w:lineRule="auto"/>
        <w:ind w:firstLine="567"/>
        <w:jc w:val="both"/>
        <w:rPr>
          <w:sz w:val="24"/>
        </w:rPr>
      </w:pPr>
      <w:r w:rsidRPr="005F6F1C">
        <w:rPr>
          <w:sz w:val="24"/>
          <w:szCs w:val="24"/>
        </w:rPr>
        <w:t>3.</w:t>
      </w:r>
      <w:r w:rsidR="00AB1092" w:rsidRPr="005F6F1C">
        <w:rPr>
          <w:sz w:val="24"/>
          <w:szCs w:val="24"/>
        </w:rPr>
        <w:t>3</w:t>
      </w:r>
      <w:r w:rsidRPr="005F6F1C">
        <w:rPr>
          <w:sz w:val="24"/>
          <w:szCs w:val="24"/>
        </w:rPr>
        <w:t xml:space="preserve"> </w:t>
      </w:r>
      <w:r w:rsidR="00235195" w:rsidRPr="005F6F1C">
        <w:rPr>
          <w:sz w:val="24"/>
          <w:szCs w:val="24"/>
        </w:rPr>
        <w:t xml:space="preserve">Классификационное обозначение порошковой проволоки по системе </w:t>
      </w:r>
      <w:r w:rsidRPr="005F6F1C">
        <w:rPr>
          <w:sz w:val="24"/>
          <w:szCs w:val="24"/>
        </w:rPr>
        <w:t>В основан</w:t>
      </w:r>
      <w:r w:rsidR="00235195" w:rsidRPr="005F6F1C">
        <w:rPr>
          <w:sz w:val="24"/>
          <w:szCs w:val="24"/>
        </w:rPr>
        <w:t>о</w:t>
      </w:r>
      <w:r w:rsidRPr="005F6F1C">
        <w:rPr>
          <w:sz w:val="24"/>
          <w:szCs w:val="24"/>
        </w:rPr>
        <w:t xml:space="preserve"> на </w:t>
      </w:r>
      <w:r w:rsidR="00B47B7F" w:rsidRPr="005F6F1C">
        <w:rPr>
          <w:sz w:val="24"/>
          <w:szCs w:val="24"/>
        </w:rPr>
        <w:t xml:space="preserve">группе </w:t>
      </w:r>
      <w:r w:rsidRPr="005F6F1C">
        <w:rPr>
          <w:sz w:val="24"/>
          <w:szCs w:val="24"/>
        </w:rPr>
        <w:t>легирования наплавленного металла</w:t>
      </w:r>
      <w:r w:rsidR="00235195" w:rsidRPr="005F6F1C">
        <w:rPr>
          <w:sz w:val="24"/>
          <w:szCs w:val="24"/>
        </w:rPr>
        <w:t xml:space="preserve">. </w:t>
      </w:r>
      <w:r w:rsidRPr="005F6F1C">
        <w:rPr>
          <w:sz w:val="24"/>
        </w:rPr>
        <w:t>О</w:t>
      </w:r>
      <w:r w:rsidR="00235195" w:rsidRPr="005F6F1C">
        <w:rPr>
          <w:sz w:val="24"/>
        </w:rPr>
        <w:t xml:space="preserve">но </w:t>
      </w:r>
      <w:r w:rsidRPr="005F6F1C">
        <w:rPr>
          <w:sz w:val="24"/>
        </w:rPr>
        <w:t>состоит из тр</w:t>
      </w:r>
      <w:r w:rsidR="00FA29FE" w:rsidRPr="005F6F1C">
        <w:rPr>
          <w:sz w:val="24"/>
        </w:rPr>
        <w:t>е</w:t>
      </w:r>
      <w:r w:rsidRPr="005F6F1C">
        <w:rPr>
          <w:sz w:val="24"/>
        </w:rPr>
        <w:t>х обязательных и четырех дополнительных частей.</w:t>
      </w:r>
    </w:p>
    <w:p w:rsidR="007F4980" w:rsidRPr="005F6F1C" w:rsidRDefault="00757271">
      <w:pPr>
        <w:spacing w:line="360" w:lineRule="auto"/>
        <w:ind w:firstLine="567"/>
        <w:jc w:val="both"/>
        <w:rPr>
          <w:sz w:val="24"/>
        </w:rPr>
      </w:pPr>
      <w:r w:rsidRPr="005F6F1C">
        <w:rPr>
          <w:sz w:val="24"/>
        </w:rPr>
        <w:t>Обязательные части:</w:t>
      </w:r>
    </w:p>
    <w:p w:rsidR="007F4980" w:rsidRPr="005F6F1C" w:rsidRDefault="00757271">
      <w:pPr>
        <w:spacing w:line="360" w:lineRule="auto"/>
        <w:ind w:firstLine="567"/>
        <w:jc w:val="both"/>
        <w:rPr>
          <w:sz w:val="24"/>
        </w:rPr>
      </w:pPr>
      <w:r w:rsidRPr="005F6F1C">
        <w:rPr>
          <w:sz w:val="24"/>
        </w:rPr>
        <w:t>- в первой части да</w:t>
      </w:r>
      <w:r w:rsidR="00A8452E" w:rsidRPr="005F6F1C">
        <w:rPr>
          <w:sz w:val="24"/>
        </w:rPr>
        <w:t>ю</w:t>
      </w:r>
      <w:r w:rsidRPr="005F6F1C">
        <w:rPr>
          <w:sz w:val="24"/>
        </w:rPr>
        <w:t>тся обозначени</w:t>
      </w:r>
      <w:r w:rsidR="00A8452E" w:rsidRPr="005F6F1C">
        <w:rPr>
          <w:sz w:val="24"/>
        </w:rPr>
        <w:t>я</w:t>
      </w:r>
      <w:r w:rsidRPr="005F6F1C">
        <w:rPr>
          <w:sz w:val="24"/>
        </w:rPr>
        <w:t xml:space="preserve"> </w:t>
      </w:r>
      <w:r w:rsidR="00206A6D" w:rsidRPr="005F6F1C">
        <w:rPr>
          <w:sz w:val="24"/>
        </w:rPr>
        <w:t>номера настоящего стандарта и системы В через дефис</w:t>
      </w:r>
      <w:r w:rsidRPr="005F6F1C">
        <w:rPr>
          <w:sz w:val="24"/>
        </w:rPr>
        <w:t>;</w:t>
      </w:r>
    </w:p>
    <w:p w:rsidR="007F4980" w:rsidRPr="005F6F1C" w:rsidRDefault="00757271">
      <w:pPr>
        <w:spacing w:line="360" w:lineRule="auto"/>
        <w:ind w:firstLine="567"/>
        <w:jc w:val="both"/>
        <w:rPr>
          <w:sz w:val="24"/>
        </w:rPr>
      </w:pPr>
      <w:r w:rsidRPr="005F6F1C">
        <w:rPr>
          <w:sz w:val="24"/>
        </w:rPr>
        <w:t xml:space="preserve">- во второй </w:t>
      </w:r>
      <w:r w:rsidR="00235195" w:rsidRPr="005F6F1C">
        <w:rPr>
          <w:sz w:val="24"/>
        </w:rPr>
        <w:t>–</w:t>
      </w:r>
      <w:r w:rsidRPr="005F6F1C">
        <w:rPr>
          <w:sz w:val="24"/>
        </w:rPr>
        <w:t xml:space="preserve"> обозначение вида продукции, см.</w:t>
      </w:r>
      <w:r w:rsidR="00206A6D" w:rsidRPr="005F6F1C">
        <w:rPr>
          <w:sz w:val="24"/>
        </w:rPr>
        <w:t xml:space="preserve"> </w:t>
      </w:r>
      <w:r w:rsidRPr="005F6F1C">
        <w:rPr>
          <w:sz w:val="24"/>
        </w:rPr>
        <w:t>4.1;</w:t>
      </w:r>
    </w:p>
    <w:p w:rsidR="007F4980" w:rsidRPr="005F6F1C" w:rsidRDefault="00757271">
      <w:pPr>
        <w:spacing w:line="360" w:lineRule="auto"/>
        <w:ind w:firstLine="567"/>
        <w:jc w:val="both"/>
        <w:rPr>
          <w:sz w:val="24"/>
        </w:rPr>
      </w:pPr>
      <w:r w:rsidRPr="005F6F1C">
        <w:rPr>
          <w:sz w:val="24"/>
        </w:rPr>
        <w:t xml:space="preserve">- в третьей – обозначение </w:t>
      </w:r>
      <w:r w:rsidR="00B47B7F" w:rsidRPr="005F6F1C">
        <w:rPr>
          <w:sz w:val="24"/>
        </w:rPr>
        <w:t xml:space="preserve">группы </w:t>
      </w:r>
      <w:r w:rsidRPr="005F6F1C">
        <w:rPr>
          <w:sz w:val="24"/>
        </w:rPr>
        <w:t>легирования наплавленного металла, см. 4.3.</w:t>
      </w:r>
    </w:p>
    <w:p w:rsidR="007F4980" w:rsidRPr="005F6F1C" w:rsidRDefault="00757271">
      <w:pPr>
        <w:spacing w:line="360" w:lineRule="auto"/>
        <w:ind w:firstLine="567"/>
        <w:jc w:val="both"/>
        <w:rPr>
          <w:sz w:val="24"/>
        </w:rPr>
      </w:pPr>
      <w:r w:rsidRPr="005F6F1C">
        <w:rPr>
          <w:sz w:val="24"/>
        </w:rPr>
        <w:t>Дополнительные части:</w:t>
      </w:r>
    </w:p>
    <w:p w:rsidR="007F4980" w:rsidRPr="005F6F1C" w:rsidRDefault="00757271">
      <w:pPr>
        <w:spacing w:line="360" w:lineRule="auto"/>
        <w:ind w:firstLine="567"/>
        <w:jc w:val="both"/>
        <w:rPr>
          <w:sz w:val="24"/>
        </w:rPr>
      </w:pPr>
      <w:r w:rsidRPr="005F6F1C">
        <w:rPr>
          <w:sz w:val="24"/>
        </w:rPr>
        <w:t>- в четв</w:t>
      </w:r>
      <w:r w:rsidR="00FA29FE" w:rsidRPr="005F6F1C">
        <w:rPr>
          <w:sz w:val="24"/>
        </w:rPr>
        <w:t>е</w:t>
      </w:r>
      <w:r w:rsidRPr="005F6F1C">
        <w:rPr>
          <w:sz w:val="24"/>
        </w:rPr>
        <w:t xml:space="preserve">ртой </w:t>
      </w:r>
      <w:r w:rsidR="00235195" w:rsidRPr="005F6F1C">
        <w:rPr>
          <w:sz w:val="24"/>
        </w:rPr>
        <w:t>части да</w:t>
      </w:r>
      <w:r w:rsidR="00FA29FE" w:rsidRPr="005F6F1C">
        <w:rPr>
          <w:sz w:val="24"/>
        </w:rPr>
        <w:t>е</w:t>
      </w:r>
      <w:r w:rsidR="00235195" w:rsidRPr="005F6F1C">
        <w:rPr>
          <w:sz w:val="24"/>
        </w:rPr>
        <w:t xml:space="preserve">тся обозначение </w:t>
      </w:r>
      <w:r w:rsidRPr="005F6F1C">
        <w:rPr>
          <w:sz w:val="24"/>
        </w:rPr>
        <w:t>твердости наплавленного металла, см. 4.4;</w:t>
      </w:r>
    </w:p>
    <w:p w:rsidR="007F4980" w:rsidRPr="005F6F1C" w:rsidRDefault="00757271">
      <w:pPr>
        <w:spacing w:line="360" w:lineRule="auto"/>
        <w:ind w:firstLine="567"/>
        <w:jc w:val="both"/>
        <w:rPr>
          <w:sz w:val="24"/>
        </w:rPr>
      </w:pPr>
      <w:r w:rsidRPr="005F6F1C">
        <w:rPr>
          <w:sz w:val="24"/>
        </w:rPr>
        <w:t>- в пятой – обозначение конструкции оболочки порошковой проволоки, см. 4.5;</w:t>
      </w:r>
    </w:p>
    <w:p w:rsidR="007F4980" w:rsidRPr="005F6F1C" w:rsidRDefault="00757271">
      <w:pPr>
        <w:spacing w:line="360" w:lineRule="auto"/>
        <w:ind w:firstLine="567"/>
        <w:jc w:val="both"/>
        <w:rPr>
          <w:sz w:val="24"/>
        </w:rPr>
      </w:pPr>
      <w:r w:rsidRPr="005F6F1C">
        <w:rPr>
          <w:sz w:val="24"/>
        </w:rPr>
        <w:t>- в шестой – обозначение типа проволоки по процессу наплавки, см. 4.6.</w:t>
      </w:r>
    </w:p>
    <w:p w:rsidR="007F4980" w:rsidRPr="005F6F1C" w:rsidRDefault="00757271">
      <w:pPr>
        <w:spacing w:line="360" w:lineRule="auto"/>
        <w:ind w:firstLine="567"/>
        <w:jc w:val="both"/>
        <w:rPr>
          <w:sz w:val="24"/>
        </w:rPr>
      </w:pPr>
      <w:r w:rsidRPr="005F6F1C">
        <w:rPr>
          <w:sz w:val="24"/>
        </w:rPr>
        <w:t>- в седьмой – номинальный диаметр порошковой проволоки, мм.</w:t>
      </w:r>
    </w:p>
    <w:p w:rsidR="00A8452E" w:rsidRPr="005F6F1C" w:rsidRDefault="00206A6D" w:rsidP="00A8452E">
      <w:pPr>
        <w:spacing w:line="360" w:lineRule="auto"/>
        <w:ind w:firstLine="567"/>
        <w:jc w:val="both"/>
        <w:rPr>
          <w:sz w:val="24"/>
        </w:rPr>
      </w:pPr>
      <w:r w:rsidRPr="005F6F1C">
        <w:rPr>
          <w:sz w:val="24"/>
        </w:rPr>
        <w:lastRenderedPageBreak/>
        <w:t xml:space="preserve">3.4 </w:t>
      </w:r>
      <w:r w:rsidR="00757271" w:rsidRPr="005F6F1C">
        <w:rPr>
          <w:sz w:val="24"/>
        </w:rPr>
        <w:t xml:space="preserve">В классификационном обозначении части разделяют дефисом. </w:t>
      </w:r>
    </w:p>
    <w:p w:rsidR="00856512" w:rsidRPr="005F6F1C" w:rsidRDefault="00856512" w:rsidP="00A8452E">
      <w:pPr>
        <w:spacing w:line="360" w:lineRule="auto"/>
        <w:ind w:firstLine="567"/>
        <w:jc w:val="both"/>
        <w:rPr>
          <w:sz w:val="24"/>
        </w:rPr>
      </w:pPr>
      <w:r w:rsidRPr="005F6F1C">
        <w:rPr>
          <w:sz w:val="24"/>
        </w:rPr>
        <w:t>Настоящий стандарт не устанавливает требования к обозначению материала оболочки, компонентного и гранулометрического состава на</w:t>
      </w:r>
      <w:r w:rsidR="005B35ED" w:rsidRPr="005F6F1C">
        <w:rPr>
          <w:sz w:val="24"/>
        </w:rPr>
        <w:t>полнителя порошковой проволоки</w:t>
      </w:r>
      <w:r w:rsidRPr="005F6F1C">
        <w:rPr>
          <w:sz w:val="24"/>
        </w:rPr>
        <w:t>.</w:t>
      </w:r>
    </w:p>
    <w:p w:rsidR="00206A6D" w:rsidRPr="005F6F1C" w:rsidRDefault="00AB1092" w:rsidP="00AB1092">
      <w:pPr>
        <w:spacing w:line="360" w:lineRule="auto"/>
        <w:ind w:firstLine="567"/>
        <w:jc w:val="both"/>
        <w:rPr>
          <w:bCs/>
          <w:sz w:val="24"/>
          <w:szCs w:val="24"/>
        </w:rPr>
      </w:pPr>
      <w:r w:rsidRPr="005F6F1C">
        <w:rPr>
          <w:bCs/>
          <w:sz w:val="24"/>
          <w:szCs w:val="24"/>
        </w:rPr>
        <w:t>3.</w:t>
      </w:r>
      <w:r w:rsidR="00206A6D" w:rsidRPr="005F6F1C">
        <w:rPr>
          <w:bCs/>
          <w:sz w:val="24"/>
          <w:szCs w:val="24"/>
        </w:rPr>
        <w:t>5</w:t>
      </w:r>
      <w:r w:rsidRPr="005F6F1C">
        <w:rPr>
          <w:bCs/>
          <w:sz w:val="24"/>
          <w:szCs w:val="24"/>
        </w:rPr>
        <w:t xml:space="preserve"> </w:t>
      </w:r>
      <w:r w:rsidR="00757271" w:rsidRPr="005F6F1C">
        <w:rPr>
          <w:bCs/>
          <w:sz w:val="24"/>
          <w:szCs w:val="24"/>
        </w:rPr>
        <w:t xml:space="preserve">Классификационные обозначения порошковых проволок </w:t>
      </w:r>
      <w:r w:rsidR="00871B93" w:rsidRPr="005F6F1C">
        <w:rPr>
          <w:sz w:val="24"/>
        </w:rPr>
        <w:t xml:space="preserve">для наплавки </w:t>
      </w:r>
      <w:r w:rsidR="00103F58" w:rsidRPr="005F6F1C">
        <w:rPr>
          <w:bCs/>
          <w:sz w:val="24"/>
          <w:szCs w:val="24"/>
        </w:rPr>
        <w:t xml:space="preserve">предназначены для указания </w:t>
      </w:r>
      <w:r w:rsidR="00491E22" w:rsidRPr="005F6F1C">
        <w:rPr>
          <w:bCs/>
          <w:sz w:val="24"/>
          <w:szCs w:val="24"/>
        </w:rPr>
        <w:t xml:space="preserve">в маркировке, </w:t>
      </w:r>
      <w:r w:rsidR="00757271" w:rsidRPr="005F6F1C">
        <w:rPr>
          <w:bCs/>
          <w:sz w:val="24"/>
          <w:szCs w:val="24"/>
        </w:rPr>
        <w:t>на упаковках, ярлыках,</w:t>
      </w:r>
      <w:r w:rsidR="00732CBB" w:rsidRPr="005F6F1C">
        <w:rPr>
          <w:bCs/>
          <w:sz w:val="24"/>
          <w:szCs w:val="24"/>
        </w:rPr>
        <w:t xml:space="preserve"> этикетках, </w:t>
      </w:r>
      <w:r w:rsidR="009D1FAA" w:rsidRPr="005F6F1C">
        <w:rPr>
          <w:bCs/>
          <w:sz w:val="24"/>
          <w:szCs w:val="24"/>
        </w:rPr>
        <w:t xml:space="preserve">в </w:t>
      </w:r>
      <w:r w:rsidR="00732CBB" w:rsidRPr="005F6F1C">
        <w:rPr>
          <w:bCs/>
          <w:sz w:val="24"/>
          <w:szCs w:val="24"/>
        </w:rPr>
        <w:t>документах о качестве (сертификат качества, спецификация</w:t>
      </w:r>
      <w:r w:rsidR="00243D0E" w:rsidRPr="005F6F1C">
        <w:rPr>
          <w:bCs/>
          <w:sz w:val="24"/>
          <w:szCs w:val="24"/>
        </w:rPr>
        <w:t>, паспорт качества</w:t>
      </w:r>
      <w:r w:rsidR="00732CBB" w:rsidRPr="005F6F1C">
        <w:rPr>
          <w:bCs/>
          <w:sz w:val="24"/>
          <w:szCs w:val="24"/>
        </w:rPr>
        <w:t xml:space="preserve"> и т.</w:t>
      </w:r>
      <w:r w:rsidR="00243D0E" w:rsidRPr="005F6F1C">
        <w:rPr>
          <w:bCs/>
          <w:sz w:val="24"/>
          <w:szCs w:val="24"/>
        </w:rPr>
        <w:t xml:space="preserve"> д</w:t>
      </w:r>
      <w:r w:rsidR="00732CBB" w:rsidRPr="005F6F1C">
        <w:rPr>
          <w:bCs/>
          <w:sz w:val="24"/>
          <w:szCs w:val="24"/>
        </w:rPr>
        <w:t>.)</w:t>
      </w:r>
      <w:r w:rsidR="00243D0E" w:rsidRPr="005F6F1C">
        <w:rPr>
          <w:bCs/>
          <w:sz w:val="24"/>
          <w:szCs w:val="24"/>
        </w:rPr>
        <w:t xml:space="preserve"> и</w:t>
      </w:r>
      <w:r w:rsidR="00757271" w:rsidRPr="005F6F1C">
        <w:rPr>
          <w:bCs/>
          <w:sz w:val="24"/>
          <w:szCs w:val="24"/>
        </w:rPr>
        <w:t xml:space="preserve"> в </w:t>
      </w:r>
      <w:r w:rsidR="0002336C" w:rsidRPr="005F6F1C">
        <w:rPr>
          <w:bCs/>
          <w:sz w:val="24"/>
          <w:szCs w:val="24"/>
        </w:rPr>
        <w:t>производственно</w:t>
      </w:r>
      <w:r w:rsidR="00A8452E" w:rsidRPr="005F6F1C">
        <w:rPr>
          <w:bCs/>
          <w:sz w:val="24"/>
          <w:szCs w:val="24"/>
        </w:rPr>
        <w:t>-технологической</w:t>
      </w:r>
      <w:r w:rsidR="0002336C" w:rsidRPr="005F6F1C">
        <w:rPr>
          <w:bCs/>
          <w:sz w:val="24"/>
          <w:szCs w:val="24"/>
        </w:rPr>
        <w:t xml:space="preserve"> документации изготовителя.</w:t>
      </w:r>
    </w:p>
    <w:p w:rsidR="0051623F" w:rsidRPr="005F6F1C" w:rsidRDefault="00C04CA9" w:rsidP="00AB1092">
      <w:pPr>
        <w:spacing w:line="360" w:lineRule="auto"/>
        <w:ind w:firstLine="567"/>
        <w:jc w:val="both"/>
        <w:rPr>
          <w:bCs/>
          <w:sz w:val="24"/>
          <w:szCs w:val="24"/>
        </w:rPr>
      </w:pPr>
      <w:r w:rsidRPr="005F6F1C">
        <w:rPr>
          <w:sz w:val="24"/>
        </w:rPr>
        <w:t xml:space="preserve">3.6 </w:t>
      </w:r>
      <w:r w:rsidR="00206A6D" w:rsidRPr="005F6F1C">
        <w:rPr>
          <w:sz w:val="24"/>
        </w:rPr>
        <w:t>Примеры классификационных обозначений приведены в разделе 5.</w:t>
      </w:r>
      <w:r w:rsidR="00871B93" w:rsidRPr="005F6F1C">
        <w:rPr>
          <w:sz w:val="24"/>
        </w:rPr>
        <w:t xml:space="preserve"> </w:t>
      </w:r>
      <w:r w:rsidR="00206A6D" w:rsidRPr="005F6F1C">
        <w:rPr>
          <w:bCs/>
          <w:sz w:val="24"/>
          <w:szCs w:val="24"/>
        </w:rPr>
        <w:t>С</w:t>
      </w:r>
      <w:r w:rsidR="00757271" w:rsidRPr="005F6F1C">
        <w:rPr>
          <w:bCs/>
          <w:sz w:val="24"/>
          <w:szCs w:val="24"/>
        </w:rPr>
        <w:t>хем</w:t>
      </w:r>
      <w:r w:rsidR="00491E22" w:rsidRPr="005F6F1C">
        <w:rPr>
          <w:bCs/>
          <w:sz w:val="24"/>
          <w:szCs w:val="24"/>
        </w:rPr>
        <w:t>ы</w:t>
      </w:r>
      <w:r w:rsidR="00757271" w:rsidRPr="005F6F1C">
        <w:rPr>
          <w:bCs/>
          <w:sz w:val="24"/>
          <w:szCs w:val="24"/>
        </w:rPr>
        <w:t xml:space="preserve"> классификационн</w:t>
      </w:r>
      <w:r w:rsidR="00491E22" w:rsidRPr="005F6F1C">
        <w:rPr>
          <w:bCs/>
          <w:sz w:val="24"/>
          <w:szCs w:val="24"/>
        </w:rPr>
        <w:t>ых</w:t>
      </w:r>
      <w:r w:rsidR="00757271" w:rsidRPr="005F6F1C">
        <w:rPr>
          <w:bCs/>
          <w:sz w:val="24"/>
          <w:szCs w:val="24"/>
        </w:rPr>
        <w:t xml:space="preserve"> обозначени</w:t>
      </w:r>
      <w:r w:rsidR="00491E22" w:rsidRPr="005F6F1C">
        <w:rPr>
          <w:bCs/>
          <w:sz w:val="24"/>
          <w:szCs w:val="24"/>
        </w:rPr>
        <w:t>й</w:t>
      </w:r>
      <w:r w:rsidR="00BE209E" w:rsidRPr="005F6F1C">
        <w:rPr>
          <w:bCs/>
          <w:sz w:val="24"/>
          <w:szCs w:val="24"/>
        </w:rPr>
        <w:t xml:space="preserve"> проволок </w:t>
      </w:r>
      <w:r w:rsidR="00243D0E" w:rsidRPr="005F6F1C">
        <w:rPr>
          <w:bCs/>
          <w:sz w:val="24"/>
          <w:szCs w:val="24"/>
        </w:rPr>
        <w:t xml:space="preserve">по </w:t>
      </w:r>
      <w:r w:rsidR="00757271" w:rsidRPr="005F6F1C">
        <w:rPr>
          <w:bCs/>
          <w:sz w:val="24"/>
          <w:szCs w:val="24"/>
        </w:rPr>
        <w:t>сис</w:t>
      </w:r>
      <w:r w:rsidR="001C219B" w:rsidRPr="005F6F1C">
        <w:rPr>
          <w:bCs/>
          <w:sz w:val="24"/>
          <w:szCs w:val="24"/>
        </w:rPr>
        <w:t>тем</w:t>
      </w:r>
      <w:r w:rsidR="00491E22" w:rsidRPr="005F6F1C">
        <w:rPr>
          <w:bCs/>
          <w:sz w:val="24"/>
          <w:szCs w:val="24"/>
        </w:rPr>
        <w:t>ам</w:t>
      </w:r>
      <w:r w:rsidR="001C219B" w:rsidRPr="005F6F1C">
        <w:rPr>
          <w:bCs/>
          <w:sz w:val="24"/>
          <w:szCs w:val="24"/>
        </w:rPr>
        <w:t xml:space="preserve"> A</w:t>
      </w:r>
      <w:r w:rsidR="00206A6D" w:rsidRPr="005F6F1C">
        <w:rPr>
          <w:bCs/>
          <w:sz w:val="24"/>
          <w:szCs w:val="24"/>
        </w:rPr>
        <w:t xml:space="preserve"> </w:t>
      </w:r>
      <w:r w:rsidR="00491E22" w:rsidRPr="005F6F1C">
        <w:rPr>
          <w:bCs/>
          <w:sz w:val="24"/>
          <w:szCs w:val="24"/>
        </w:rPr>
        <w:t>и В приведены в</w:t>
      </w:r>
      <w:r w:rsidR="00206A6D" w:rsidRPr="005F6F1C">
        <w:rPr>
          <w:bCs/>
          <w:sz w:val="24"/>
          <w:szCs w:val="24"/>
        </w:rPr>
        <w:t xml:space="preserve"> приложени</w:t>
      </w:r>
      <w:r w:rsidR="00491E22" w:rsidRPr="005F6F1C">
        <w:rPr>
          <w:bCs/>
          <w:sz w:val="24"/>
          <w:szCs w:val="24"/>
        </w:rPr>
        <w:t>и</w:t>
      </w:r>
      <w:r w:rsidR="00206A6D" w:rsidRPr="005F6F1C">
        <w:rPr>
          <w:bCs/>
          <w:sz w:val="24"/>
          <w:szCs w:val="24"/>
        </w:rPr>
        <w:t xml:space="preserve"> </w:t>
      </w:r>
      <w:r w:rsidR="00491E22" w:rsidRPr="005F6F1C">
        <w:rPr>
          <w:bCs/>
          <w:sz w:val="24"/>
          <w:szCs w:val="24"/>
        </w:rPr>
        <w:t xml:space="preserve">А. </w:t>
      </w:r>
    </w:p>
    <w:p w:rsidR="00491E22" w:rsidRPr="005F6F1C" w:rsidRDefault="00491E22" w:rsidP="00AB1092">
      <w:pPr>
        <w:spacing w:line="360" w:lineRule="auto"/>
        <w:ind w:firstLine="567"/>
        <w:jc w:val="both"/>
        <w:rPr>
          <w:bCs/>
          <w:sz w:val="24"/>
          <w:szCs w:val="24"/>
        </w:rPr>
      </w:pPr>
    </w:p>
    <w:p w:rsidR="007F4980" w:rsidRPr="005F6F1C" w:rsidRDefault="00757271">
      <w:pPr>
        <w:widowControl/>
        <w:spacing w:line="360" w:lineRule="auto"/>
        <w:ind w:firstLine="567"/>
        <w:jc w:val="both"/>
        <w:rPr>
          <w:b/>
          <w:sz w:val="28"/>
          <w:szCs w:val="24"/>
        </w:rPr>
      </w:pPr>
      <w:r w:rsidRPr="005F6F1C">
        <w:rPr>
          <w:b/>
          <w:sz w:val="28"/>
          <w:szCs w:val="24"/>
        </w:rPr>
        <w:t>4 Обозначения</w:t>
      </w:r>
      <w:r w:rsidR="009D1FAA" w:rsidRPr="005F6F1C">
        <w:rPr>
          <w:b/>
          <w:sz w:val="28"/>
          <w:szCs w:val="24"/>
        </w:rPr>
        <w:t xml:space="preserve"> </w:t>
      </w:r>
    </w:p>
    <w:p w:rsidR="007F4980" w:rsidRPr="005F6F1C" w:rsidRDefault="007F4980">
      <w:pPr>
        <w:widowControl/>
        <w:spacing w:line="360" w:lineRule="auto"/>
        <w:ind w:firstLine="567"/>
        <w:jc w:val="both"/>
        <w:rPr>
          <w:b/>
          <w:sz w:val="28"/>
          <w:szCs w:val="24"/>
        </w:rPr>
      </w:pPr>
    </w:p>
    <w:p w:rsidR="007F4980" w:rsidRPr="005F6F1C" w:rsidRDefault="00757271">
      <w:pPr>
        <w:widowControl/>
        <w:spacing w:line="360" w:lineRule="auto"/>
        <w:ind w:firstLine="567"/>
        <w:jc w:val="both"/>
        <w:rPr>
          <w:b/>
          <w:sz w:val="24"/>
          <w:szCs w:val="24"/>
        </w:rPr>
      </w:pPr>
      <w:r w:rsidRPr="005F6F1C">
        <w:rPr>
          <w:b/>
          <w:sz w:val="24"/>
          <w:szCs w:val="24"/>
        </w:rPr>
        <w:t>4.1 Обозначение вида продукции</w:t>
      </w:r>
    </w:p>
    <w:p w:rsidR="007F4980" w:rsidRPr="005F6F1C" w:rsidRDefault="007F4980">
      <w:pPr>
        <w:widowControl/>
        <w:spacing w:line="360" w:lineRule="auto"/>
        <w:ind w:firstLine="567"/>
        <w:jc w:val="both"/>
        <w:rPr>
          <w:bCs/>
          <w:sz w:val="24"/>
          <w:szCs w:val="24"/>
        </w:rPr>
      </w:pPr>
    </w:p>
    <w:p w:rsidR="007F4980" w:rsidRPr="005F6F1C" w:rsidRDefault="00757271">
      <w:pPr>
        <w:widowControl/>
        <w:spacing w:line="360" w:lineRule="auto"/>
        <w:ind w:firstLine="567"/>
        <w:jc w:val="both"/>
        <w:rPr>
          <w:bCs/>
          <w:sz w:val="24"/>
          <w:szCs w:val="24"/>
        </w:rPr>
      </w:pPr>
      <w:r w:rsidRPr="005F6F1C">
        <w:rPr>
          <w:bCs/>
          <w:sz w:val="24"/>
          <w:szCs w:val="24"/>
        </w:rPr>
        <w:t xml:space="preserve">Обозначением порошковой проволоки для наплавки </w:t>
      </w:r>
      <w:r w:rsidR="0002336C" w:rsidRPr="005F6F1C">
        <w:rPr>
          <w:bCs/>
          <w:sz w:val="24"/>
          <w:szCs w:val="24"/>
        </w:rPr>
        <w:t>явля</w:t>
      </w:r>
      <w:r w:rsidR="00A8452E" w:rsidRPr="005F6F1C">
        <w:rPr>
          <w:bCs/>
          <w:sz w:val="24"/>
          <w:szCs w:val="24"/>
        </w:rPr>
        <w:t>ю</w:t>
      </w:r>
      <w:r w:rsidR="0002336C" w:rsidRPr="005F6F1C">
        <w:rPr>
          <w:bCs/>
          <w:sz w:val="24"/>
          <w:szCs w:val="24"/>
        </w:rPr>
        <w:t>тся аббревиатур</w:t>
      </w:r>
      <w:r w:rsidR="00A8452E" w:rsidRPr="005F6F1C">
        <w:rPr>
          <w:bCs/>
          <w:sz w:val="24"/>
          <w:szCs w:val="24"/>
        </w:rPr>
        <w:t>ы</w:t>
      </w:r>
      <w:r w:rsidR="0002336C" w:rsidRPr="005F6F1C">
        <w:rPr>
          <w:bCs/>
          <w:sz w:val="24"/>
          <w:szCs w:val="24"/>
        </w:rPr>
        <w:t xml:space="preserve"> </w:t>
      </w:r>
      <w:r w:rsidRPr="005F6F1C">
        <w:rPr>
          <w:bCs/>
          <w:sz w:val="24"/>
          <w:szCs w:val="24"/>
        </w:rPr>
        <w:t>ПП-</w:t>
      </w:r>
      <w:proofErr w:type="spellStart"/>
      <w:r w:rsidRPr="005F6F1C">
        <w:rPr>
          <w:bCs/>
          <w:sz w:val="24"/>
          <w:szCs w:val="24"/>
        </w:rPr>
        <w:t>Нп</w:t>
      </w:r>
      <w:proofErr w:type="spellEnd"/>
      <w:r w:rsidRPr="005F6F1C">
        <w:rPr>
          <w:bCs/>
          <w:sz w:val="24"/>
          <w:szCs w:val="24"/>
        </w:rPr>
        <w:t xml:space="preserve">, где ПП – проволока порошковая, </w:t>
      </w:r>
      <w:proofErr w:type="spellStart"/>
      <w:r w:rsidRPr="005F6F1C">
        <w:rPr>
          <w:bCs/>
          <w:sz w:val="24"/>
          <w:szCs w:val="24"/>
        </w:rPr>
        <w:t>Нп</w:t>
      </w:r>
      <w:proofErr w:type="spellEnd"/>
      <w:r w:rsidRPr="005F6F1C">
        <w:rPr>
          <w:bCs/>
          <w:sz w:val="24"/>
          <w:szCs w:val="24"/>
        </w:rPr>
        <w:t xml:space="preserve"> – для наплавки.</w:t>
      </w:r>
    </w:p>
    <w:p w:rsidR="007F4980" w:rsidRPr="005F6F1C" w:rsidRDefault="007F4980">
      <w:pPr>
        <w:widowControl/>
        <w:spacing w:line="360" w:lineRule="auto"/>
        <w:ind w:firstLine="567"/>
        <w:jc w:val="both"/>
        <w:rPr>
          <w:bCs/>
          <w:sz w:val="24"/>
          <w:szCs w:val="24"/>
        </w:rPr>
      </w:pPr>
    </w:p>
    <w:p w:rsidR="007F4980" w:rsidRPr="005F6F1C" w:rsidRDefault="00757271">
      <w:pPr>
        <w:widowControl/>
        <w:spacing w:line="360" w:lineRule="auto"/>
        <w:ind w:firstLine="567"/>
        <w:jc w:val="both"/>
        <w:rPr>
          <w:b/>
          <w:bCs/>
          <w:sz w:val="24"/>
          <w:szCs w:val="24"/>
        </w:rPr>
      </w:pPr>
      <w:r w:rsidRPr="005F6F1C">
        <w:rPr>
          <w:b/>
          <w:bCs/>
          <w:sz w:val="24"/>
          <w:szCs w:val="24"/>
        </w:rPr>
        <w:t>4.2 Обозначение химического состава наплавленного металла</w:t>
      </w:r>
    </w:p>
    <w:p w:rsidR="007F4980" w:rsidRPr="005F6F1C" w:rsidRDefault="007F4980">
      <w:pPr>
        <w:widowControl/>
        <w:spacing w:line="360" w:lineRule="auto"/>
        <w:ind w:firstLine="567"/>
        <w:jc w:val="both"/>
        <w:rPr>
          <w:b/>
          <w:bCs/>
          <w:sz w:val="24"/>
          <w:szCs w:val="24"/>
        </w:rPr>
      </w:pPr>
    </w:p>
    <w:p w:rsidR="00557DAF" w:rsidRPr="005F6F1C" w:rsidRDefault="00234C30" w:rsidP="0017673B">
      <w:pPr>
        <w:spacing w:line="360" w:lineRule="auto"/>
        <w:ind w:firstLine="567"/>
        <w:jc w:val="both"/>
        <w:rPr>
          <w:sz w:val="24"/>
          <w:szCs w:val="24"/>
        </w:rPr>
      </w:pPr>
      <w:r w:rsidRPr="005F6F1C">
        <w:rPr>
          <w:bCs/>
          <w:sz w:val="24"/>
          <w:szCs w:val="24"/>
        </w:rPr>
        <w:t>4.2.1</w:t>
      </w:r>
      <w:r w:rsidR="00C04CA9" w:rsidRPr="005F6F1C">
        <w:rPr>
          <w:bCs/>
          <w:sz w:val="24"/>
          <w:szCs w:val="24"/>
        </w:rPr>
        <w:t xml:space="preserve"> </w:t>
      </w:r>
      <w:r w:rsidR="00757271" w:rsidRPr="005F6F1C">
        <w:rPr>
          <w:bCs/>
          <w:sz w:val="24"/>
          <w:szCs w:val="24"/>
        </w:rPr>
        <w:t>Обозначение химического состава</w:t>
      </w:r>
      <w:r w:rsidR="00D74D0C" w:rsidRPr="005F6F1C">
        <w:rPr>
          <w:bCs/>
          <w:sz w:val="24"/>
          <w:szCs w:val="24"/>
        </w:rPr>
        <w:t xml:space="preserve"> наплавленного металла на основе железа</w:t>
      </w:r>
      <w:r w:rsidR="00757271" w:rsidRPr="005F6F1C">
        <w:rPr>
          <w:bCs/>
          <w:sz w:val="24"/>
          <w:szCs w:val="24"/>
        </w:rPr>
        <w:t xml:space="preserve"> </w:t>
      </w:r>
      <w:r w:rsidR="00C04CA9" w:rsidRPr="005F6F1C">
        <w:rPr>
          <w:bCs/>
          <w:sz w:val="24"/>
          <w:szCs w:val="24"/>
        </w:rPr>
        <w:t>состоит из</w:t>
      </w:r>
      <w:r w:rsidR="00D74D0C" w:rsidRPr="005F6F1C">
        <w:rPr>
          <w:bCs/>
          <w:sz w:val="24"/>
          <w:szCs w:val="24"/>
        </w:rPr>
        <w:t xml:space="preserve"> </w:t>
      </w:r>
      <w:r w:rsidR="00757271" w:rsidRPr="005F6F1C">
        <w:rPr>
          <w:bCs/>
          <w:sz w:val="24"/>
          <w:szCs w:val="24"/>
        </w:rPr>
        <w:t>индекса углерода</w:t>
      </w:r>
      <w:r w:rsidR="00C04CA9" w:rsidRPr="005F6F1C">
        <w:rPr>
          <w:bCs/>
          <w:sz w:val="24"/>
          <w:szCs w:val="24"/>
        </w:rPr>
        <w:t xml:space="preserve"> (</w:t>
      </w:r>
      <w:r w:rsidR="00757271" w:rsidRPr="005F6F1C">
        <w:rPr>
          <w:bCs/>
          <w:sz w:val="24"/>
          <w:szCs w:val="24"/>
        </w:rPr>
        <w:t>двух- или тр</w:t>
      </w:r>
      <w:r w:rsidR="00FA29FE" w:rsidRPr="005F6F1C">
        <w:rPr>
          <w:bCs/>
          <w:sz w:val="24"/>
          <w:szCs w:val="24"/>
        </w:rPr>
        <w:t>е</w:t>
      </w:r>
      <w:r w:rsidR="00757271" w:rsidRPr="005F6F1C">
        <w:rPr>
          <w:bCs/>
          <w:sz w:val="24"/>
          <w:szCs w:val="24"/>
        </w:rPr>
        <w:t>хзначно</w:t>
      </w:r>
      <w:r w:rsidR="00C04CA9" w:rsidRPr="005F6F1C">
        <w:rPr>
          <w:bCs/>
          <w:sz w:val="24"/>
          <w:szCs w:val="24"/>
        </w:rPr>
        <w:t>го</w:t>
      </w:r>
      <w:r w:rsidR="00757271" w:rsidRPr="005F6F1C">
        <w:rPr>
          <w:bCs/>
          <w:sz w:val="24"/>
          <w:szCs w:val="24"/>
        </w:rPr>
        <w:t xml:space="preserve"> </w:t>
      </w:r>
      <w:r w:rsidR="00C04CA9" w:rsidRPr="005F6F1C">
        <w:rPr>
          <w:bCs/>
          <w:sz w:val="24"/>
          <w:szCs w:val="24"/>
        </w:rPr>
        <w:t>числа</w:t>
      </w:r>
      <w:r w:rsidR="00757271" w:rsidRPr="005F6F1C">
        <w:rPr>
          <w:bCs/>
          <w:sz w:val="24"/>
          <w:szCs w:val="24"/>
        </w:rPr>
        <w:t>, указывающе</w:t>
      </w:r>
      <w:r w:rsidR="00C04CA9" w:rsidRPr="005F6F1C">
        <w:rPr>
          <w:bCs/>
          <w:sz w:val="24"/>
          <w:szCs w:val="24"/>
        </w:rPr>
        <w:t>го</w:t>
      </w:r>
      <w:r w:rsidR="00757271" w:rsidRPr="005F6F1C">
        <w:rPr>
          <w:bCs/>
          <w:sz w:val="24"/>
          <w:szCs w:val="24"/>
        </w:rPr>
        <w:t xml:space="preserve"> на среднюю массовую долю углерода в наплавленном металле в сотых долях процента</w:t>
      </w:r>
      <w:r w:rsidR="00C04CA9" w:rsidRPr="005F6F1C">
        <w:rPr>
          <w:bCs/>
          <w:sz w:val="24"/>
          <w:szCs w:val="24"/>
        </w:rPr>
        <w:t>)</w:t>
      </w:r>
      <w:r w:rsidR="001D7E3C" w:rsidRPr="005F6F1C">
        <w:rPr>
          <w:bCs/>
          <w:sz w:val="24"/>
          <w:szCs w:val="24"/>
        </w:rPr>
        <w:t>,</w:t>
      </w:r>
      <w:r w:rsidR="00757271" w:rsidRPr="005F6F1C">
        <w:rPr>
          <w:bCs/>
          <w:sz w:val="24"/>
          <w:szCs w:val="24"/>
        </w:rPr>
        <w:t xml:space="preserve"> буквенн</w:t>
      </w:r>
      <w:r w:rsidR="008056D7" w:rsidRPr="005F6F1C">
        <w:rPr>
          <w:bCs/>
          <w:sz w:val="24"/>
          <w:szCs w:val="24"/>
        </w:rPr>
        <w:t xml:space="preserve">ых </w:t>
      </w:r>
      <w:r w:rsidR="00757271" w:rsidRPr="005F6F1C">
        <w:rPr>
          <w:bCs/>
          <w:sz w:val="24"/>
          <w:szCs w:val="24"/>
        </w:rPr>
        <w:t>обозначени</w:t>
      </w:r>
      <w:r w:rsidR="00F46D16" w:rsidRPr="005F6F1C">
        <w:rPr>
          <w:bCs/>
          <w:sz w:val="24"/>
          <w:szCs w:val="24"/>
        </w:rPr>
        <w:t>й</w:t>
      </w:r>
      <w:r w:rsidR="00757271" w:rsidRPr="005F6F1C">
        <w:rPr>
          <w:bCs/>
          <w:sz w:val="24"/>
          <w:szCs w:val="24"/>
        </w:rPr>
        <w:t xml:space="preserve"> </w:t>
      </w:r>
      <w:r w:rsidR="00491E22" w:rsidRPr="005F6F1C">
        <w:rPr>
          <w:bCs/>
          <w:sz w:val="24"/>
          <w:szCs w:val="24"/>
        </w:rPr>
        <w:t xml:space="preserve">легирующих </w:t>
      </w:r>
      <w:r w:rsidR="00757271" w:rsidRPr="005F6F1C">
        <w:rPr>
          <w:bCs/>
          <w:sz w:val="24"/>
          <w:szCs w:val="24"/>
        </w:rPr>
        <w:t>химических элементов</w:t>
      </w:r>
      <w:r w:rsidR="0017673B" w:rsidRPr="005F6F1C">
        <w:rPr>
          <w:bCs/>
          <w:sz w:val="24"/>
          <w:szCs w:val="24"/>
        </w:rPr>
        <w:t xml:space="preserve"> и</w:t>
      </w:r>
      <w:r w:rsidR="00032AD5" w:rsidRPr="005F6F1C">
        <w:rPr>
          <w:bCs/>
          <w:sz w:val="24"/>
          <w:szCs w:val="24"/>
        </w:rPr>
        <w:t xml:space="preserve"> числовых обозначений</w:t>
      </w:r>
      <w:r w:rsidR="00757271" w:rsidRPr="005F6F1C">
        <w:rPr>
          <w:bCs/>
          <w:sz w:val="24"/>
          <w:szCs w:val="24"/>
        </w:rPr>
        <w:t xml:space="preserve"> </w:t>
      </w:r>
      <w:r w:rsidR="00557DAF" w:rsidRPr="005F6F1C">
        <w:rPr>
          <w:bCs/>
          <w:sz w:val="24"/>
          <w:szCs w:val="24"/>
        </w:rPr>
        <w:t>их содержания в наплавленном металле</w:t>
      </w:r>
      <w:r w:rsidR="00757271" w:rsidRPr="005F6F1C">
        <w:rPr>
          <w:bCs/>
          <w:sz w:val="24"/>
          <w:szCs w:val="24"/>
        </w:rPr>
        <w:t xml:space="preserve">. </w:t>
      </w:r>
      <w:r w:rsidR="0017673B" w:rsidRPr="005F6F1C">
        <w:rPr>
          <w:bCs/>
          <w:sz w:val="24"/>
          <w:szCs w:val="24"/>
        </w:rPr>
        <w:t>Легирующие</w:t>
      </w:r>
      <w:r w:rsidR="00757271" w:rsidRPr="005F6F1C">
        <w:rPr>
          <w:sz w:val="24"/>
          <w:szCs w:val="24"/>
        </w:rPr>
        <w:t xml:space="preserve"> элементы, содержащиеся в наплавленном металле, обозначают: X – хром, С – кремний, Г – марганец, В – вольфрам, Н – никель, М – молибден, Ф – ванадий, Б – ниобий, Т – титан, Р – бор, К </w:t>
      </w:r>
      <w:r w:rsidR="00243D0E" w:rsidRPr="005F6F1C">
        <w:rPr>
          <w:sz w:val="24"/>
          <w:szCs w:val="24"/>
        </w:rPr>
        <w:t>–</w:t>
      </w:r>
      <w:r w:rsidR="00757271" w:rsidRPr="005F6F1C">
        <w:rPr>
          <w:sz w:val="24"/>
          <w:szCs w:val="24"/>
        </w:rPr>
        <w:t xml:space="preserve"> кобальт, Д </w:t>
      </w:r>
      <w:r w:rsidR="00243D0E" w:rsidRPr="005F6F1C">
        <w:rPr>
          <w:sz w:val="24"/>
          <w:szCs w:val="24"/>
        </w:rPr>
        <w:t>–</w:t>
      </w:r>
      <w:r w:rsidR="00757271" w:rsidRPr="005F6F1C">
        <w:rPr>
          <w:sz w:val="24"/>
          <w:szCs w:val="24"/>
        </w:rPr>
        <w:t xml:space="preserve"> медь</w:t>
      </w:r>
      <w:r w:rsidR="001C219B" w:rsidRPr="005F6F1C">
        <w:rPr>
          <w:sz w:val="24"/>
          <w:szCs w:val="24"/>
        </w:rPr>
        <w:t xml:space="preserve">, Ю </w:t>
      </w:r>
      <w:r w:rsidR="00243D0E" w:rsidRPr="005F6F1C">
        <w:rPr>
          <w:sz w:val="24"/>
          <w:szCs w:val="24"/>
        </w:rPr>
        <w:t>–</w:t>
      </w:r>
      <w:r w:rsidR="001C219B" w:rsidRPr="005F6F1C">
        <w:rPr>
          <w:sz w:val="24"/>
          <w:szCs w:val="24"/>
        </w:rPr>
        <w:t xml:space="preserve"> алюминий</w:t>
      </w:r>
      <w:r w:rsidR="00471850" w:rsidRPr="005F6F1C">
        <w:rPr>
          <w:sz w:val="24"/>
          <w:szCs w:val="24"/>
        </w:rPr>
        <w:t xml:space="preserve">, А </w:t>
      </w:r>
      <w:r w:rsidR="001C3169" w:rsidRPr="005F6F1C">
        <w:rPr>
          <w:sz w:val="24"/>
          <w:szCs w:val="24"/>
        </w:rPr>
        <w:t>–</w:t>
      </w:r>
      <w:r w:rsidR="00471850" w:rsidRPr="005F6F1C">
        <w:rPr>
          <w:sz w:val="24"/>
          <w:szCs w:val="24"/>
        </w:rPr>
        <w:t xml:space="preserve"> азот</w:t>
      </w:r>
      <w:r w:rsidR="00757271" w:rsidRPr="005F6F1C">
        <w:rPr>
          <w:sz w:val="24"/>
          <w:szCs w:val="24"/>
        </w:rPr>
        <w:t xml:space="preserve">. Химический элемент железо, как основу </w:t>
      </w:r>
      <w:r w:rsidR="002F42AA" w:rsidRPr="005F6F1C">
        <w:rPr>
          <w:sz w:val="24"/>
          <w:szCs w:val="24"/>
        </w:rPr>
        <w:t>наплавленного металла</w:t>
      </w:r>
      <w:r w:rsidR="00757271" w:rsidRPr="005F6F1C">
        <w:rPr>
          <w:sz w:val="24"/>
          <w:szCs w:val="24"/>
        </w:rPr>
        <w:t xml:space="preserve">, в обозначении не указывают. </w:t>
      </w:r>
      <w:r w:rsidR="00032AD5" w:rsidRPr="005F6F1C">
        <w:rPr>
          <w:bCs/>
          <w:sz w:val="24"/>
          <w:szCs w:val="24"/>
        </w:rPr>
        <w:t>Целое ч</w:t>
      </w:r>
      <w:r w:rsidRPr="005F6F1C">
        <w:rPr>
          <w:bCs/>
          <w:sz w:val="24"/>
          <w:szCs w:val="24"/>
        </w:rPr>
        <w:t>ис</w:t>
      </w:r>
      <w:r w:rsidR="00032AD5" w:rsidRPr="005F6F1C">
        <w:rPr>
          <w:bCs/>
          <w:sz w:val="24"/>
          <w:szCs w:val="24"/>
        </w:rPr>
        <w:t xml:space="preserve">ло, </w:t>
      </w:r>
      <w:r w:rsidRPr="005F6F1C">
        <w:rPr>
          <w:bCs/>
          <w:sz w:val="24"/>
          <w:szCs w:val="24"/>
        </w:rPr>
        <w:t>следующ</w:t>
      </w:r>
      <w:r w:rsidR="00032AD5" w:rsidRPr="005F6F1C">
        <w:rPr>
          <w:bCs/>
          <w:sz w:val="24"/>
          <w:szCs w:val="24"/>
        </w:rPr>
        <w:t>ее</w:t>
      </w:r>
      <w:r w:rsidRPr="005F6F1C">
        <w:rPr>
          <w:bCs/>
          <w:sz w:val="24"/>
          <w:szCs w:val="24"/>
        </w:rPr>
        <w:t xml:space="preserve"> за буквенным обозначением легирующего элемента, указывает на среднюю массовую долю элемента</w:t>
      </w:r>
      <w:r w:rsidR="005147C6" w:rsidRPr="005F6F1C">
        <w:rPr>
          <w:bCs/>
          <w:sz w:val="24"/>
          <w:szCs w:val="24"/>
        </w:rPr>
        <w:t xml:space="preserve"> в наплавленном металле</w:t>
      </w:r>
      <w:r w:rsidRPr="005F6F1C">
        <w:rPr>
          <w:bCs/>
          <w:sz w:val="24"/>
          <w:szCs w:val="24"/>
        </w:rPr>
        <w:t xml:space="preserve"> в процентах</w:t>
      </w:r>
      <w:r w:rsidR="0017673B" w:rsidRPr="005F6F1C">
        <w:rPr>
          <w:bCs/>
          <w:sz w:val="24"/>
          <w:szCs w:val="24"/>
        </w:rPr>
        <w:t>. Отсутствие числа</w:t>
      </w:r>
      <w:r w:rsidR="00032AD5" w:rsidRPr="005F6F1C">
        <w:rPr>
          <w:bCs/>
          <w:sz w:val="24"/>
          <w:szCs w:val="24"/>
        </w:rPr>
        <w:t xml:space="preserve"> или число 1</w:t>
      </w:r>
      <w:r w:rsidR="0017673B" w:rsidRPr="005F6F1C">
        <w:rPr>
          <w:bCs/>
          <w:sz w:val="24"/>
          <w:szCs w:val="24"/>
        </w:rPr>
        <w:t xml:space="preserve"> означает, что средняя массовая доля легирующего элемента в наплавленном металле составляет </w:t>
      </w:r>
      <w:r w:rsidR="00032AD5" w:rsidRPr="005F6F1C">
        <w:rPr>
          <w:bCs/>
          <w:sz w:val="24"/>
          <w:szCs w:val="24"/>
        </w:rPr>
        <w:t>1</w:t>
      </w:r>
      <w:r w:rsidR="001C3169" w:rsidRPr="005F6F1C">
        <w:rPr>
          <w:bCs/>
          <w:sz w:val="24"/>
          <w:szCs w:val="24"/>
        </w:rPr>
        <w:t xml:space="preserve"> </w:t>
      </w:r>
      <w:r w:rsidR="00103F58" w:rsidRPr="005F6F1C">
        <w:rPr>
          <w:bCs/>
          <w:sz w:val="24"/>
          <w:szCs w:val="24"/>
        </w:rPr>
        <w:t>± 0,5</w:t>
      </w:r>
      <w:r w:rsidR="001C3169" w:rsidRPr="005F6F1C">
        <w:rPr>
          <w:bCs/>
          <w:sz w:val="24"/>
          <w:szCs w:val="24"/>
        </w:rPr>
        <w:t xml:space="preserve"> </w:t>
      </w:r>
      <w:r w:rsidR="00103F58" w:rsidRPr="005F6F1C">
        <w:rPr>
          <w:bCs/>
          <w:sz w:val="24"/>
          <w:szCs w:val="24"/>
        </w:rPr>
        <w:t>%</w:t>
      </w:r>
      <w:r w:rsidR="00E83F37" w:rsidRPr="005F6F1C">
        <w:rPr>
          <w:bCs/>
          <w:sz w:val="24"/>
          <w:szCs w:val="24"/>
        </w:rPr>
        <w:t xml:space="preserve">. </w:t>
      </w:r>
      <w:r w:rsidR="00350175" w:rsidRPr="005F6F1C">
        <w:rPr>
          <w:bCs/>
          <w:sz w:val="24"/>
          <w:szCs w:val="24"/>
        </w:rPr>
        <w:t xml:space="preserve"> </w:t>
      </w:r>
      <w:r w:rsidR="00A311CF" w:rsidRPr="005F6F1C">
        <w:rPr>
          <w:sz w:val="24"/>
          <w:szCs w:val="24"/>
        </w:rPr>
        <w:t>В обозначении химического состава наплавлен</w:t>
      </w:r>
      <w:r w:rsidR="00A311CF" w:rsidRPr="005F6F1C">
        <w:rPr>
          <w:sz w:val="24"/>
          <w:szCs w:val="24"/>
        </w:rPr>
        <w:lastRenderedPageBreak/>
        <w:t>ного металла со средней массовой долей до 0,8</w:t>
      </w:r>
      <w:r w:rsidR="001C3169" w:rsidRPr="005F6F1C">
        <w:rPr>
          <w:sz w:val="24"/>
          <w:szCs w:val="24"/>
        </w:rPr>
        <w:t xml:space="preserve"> </w:t>
      </w:r>
      <w:r w:rsidR="00A311CF" w:rsidRPr="005F6F1C">
        <w:rPr>
          <w:sz w:val="24"/>
          <w:szCs w:val="24"/>
        </w:rPr>
        <w:t>% кремния и до 1</w:t>
      </w:r>
      <w:r w:rsidR="001C3169" w:rsidRPr="005F6F1C">
        <w:rPr>
          <w:sz w:val="24"/>
          <w:szCs w:val="24"/>
        </w:rPr>
        <w:t xml:space="preserve"> </w:t>
      </w:r>
      <w:r w:rsidR="00A311CF" w:rsidRPr="005F6F1C">
        <w:rPr>
          <w:sz w:val="24"/>
          <w:szCs w:val="24"/>
        </w:rPr>
        <w:t xml:space="preserve">% марганца буквенные обозначения </w:t>
      </w:r>
      <w:r w:rsidR="001C3169" w:rsidRPr="005F6F1C">
        <w:rPr>
          <w:sz w:val="24"/>
          <w:szCs w:val="24"/>
        </w:rPr>
        <w:t>этих</w:t>
      </w:r>
      <w:r w:rsidR="00A311CF" w:rsidRPr="005F6F1C">
        <w:rPr>
          <w:sz w:val="24"/>
          <w:szCs w:val="24"/>
        </w:rPr>
        <w:t xml:space="preserve"> химических элементов не </w:t>
      </w:r>
      <w:r w:rsidR="001C3169" w:rsidRPr="005F6F1C">
        <w:rPr>
          <w:sz w:val="24"/>
          <w:szCs w:val="24"/>
        </w:rPr>
        <w:t>указывают</w:t>
      </w:r>
      <w:r w:rsidR="00A311CF" w:rsidRPr="005F6F1C">
        <w:rPr>
          <w:sz w:val="24"/>
          <w:szCs w:val="24"/>
        </w:rPr>
        <w:t>.</w:t>
      </w:r>
    </w:p>
    <w:p w:rsidR="007F4980" w:rsidRPr="005F6F1C" w:rsidRDefault="006E4F7A">
      <w:pPr>
        <w:widowControl/>
        <w:spacing w:line="360" w:lineRule="auto"/>
        <w:ind w:firstLine="567"/>
        <w:jc w:val="both"/>
        <w:rPr>
          <w:bCs/>
          <w:sz w:val="24"/>
          <w:szCs w:val="24"/>
        </w:rPr>
      </w:pPr>
      <w:r w:rsidRPr="005F6F1C">
        <w:rPr>
          <w:sz w:val="24"/>
          <w:szCs w:val="24"/>
        </w:rPr>
        <w:t>4.2.2</w:t>
      </w:r>
      <w:r w:rsidR="0017673B" w:rsidRPr="005F6F1C">
        <w:rPr>
          <w:sz w:val="24"/>
          <w:szCs w:val="24"/>
        </w:rPr>
        <w:t xml:space="preserve"> </w:t>
      </w:r>
      <w:r w:rsidR="001C3169" w:rsidRPr="005F6F1C">
        <w:rPr>
          <w:sz w:val="24"/>
          <w:szCs w:val="24"/>
        </w:rPr>
        <w:t>О</w:t>
      </w:r>
      <w:r w:rsidR="00757271" w:rsidRPr="005F6F1C">
        <w:rPr>
          <w:sz w:val="24"/>
          <w:szCs w:val="24"/>
        </w:rPr>
        <w:t>бозначени</w:t>
      </w:r>
      <w:r w:rsidR="001C3169" w:rsidRPr="005F6F1C">
        <w:rPr>
          <w:sz w:val="24"/>
          <w:szCs w:val="24"/>
        </w:rPr>
        <w:t>е</w:t>
      </w:r>
      <w:r w:rsidR="00757271" w:rsidRPr="005F6F1C">
        <w:rPr>
          <w:sz w:val="24"/>
          <w:szCs w:val="24"/>
        </w:rPr>
        <w:t xml:space="preserve"> химического состава </w:t>
      </w:r>
      <w:r w:rsidR="00D74D0C" w:rsidRPr="005F6F1C">
        <w:rPr>
          <w:sz w:val="24"/>
          <w:szCs w:val="24"/>
        </w:rPr>
        <w:t xml:space="preserve">наплавленного металла </w:t>
      </w:r>
      <w:r w:rsidR="00757271" w:rsidRPr="005F6F1C">
        <w:rPr>
          <w:sz w:val="24"/>
          <w:szCs w:val="24"/>
        </w:rPr>
        <w:t xml:space="preserve">на основе никеля, кобальта, меди или алюминия </w:t>
      </w:r>
      <w:r w:rsidR="001C3169" w:rsidRPr="005F6F1C">
        <w:rPr>
          <w:sz w:val="24"/>
          <w:szCs w:val="24"/>
        </w:rPr>
        <w:t>состоит из</w:t>
      </w:r>
      <w:r w:rsidR="00757271" w:rsidRPr="005F6F1C">
        <w:rPr>
          <w:sz w:val="24"/>
          <w:szCs w:val="24"/>
        </w:rPr>
        <w:t xml:space="preserve"> </w:t>
      </w:r>
      <w:r w:rsidR="00350175" w:rsidRPr="005F6F1C">
        <w:rPr>
          <w:sz w:val="24"/>
          <w:szCs w:val="24"/>
        </w:rPr>
        <w:t>буквенно</w:t>
      </w:r>
      <w:r w:rsidR="00A715FA" w:rsidRPr="005F6F1C">
        <w:rPr>
          <w:sz w:val="24"/>
          <w:szCs w:val="24"/>
        </w:rPr>
        <w:t>го</w:t>
      </w:r>
      <w:r w:rsidR="00350175" w:rsidRPr="005F6F1C">
        <w:rPr>
          <w:sz w:val="24"/>
          <w:szCs w:val="24"/>
        </w:rPr>
        <w:t xml:space="preserve"> </w:t>
      </w:r>
      <w:r w:rsidR="00817A76" w:rsidRPr="005F6F1C">
        <w:rPr>
          <w:sz w:val="24"/>
          <w:szCs w:val="24"/>
        </w:rPr>
        <w:t>обозначени</w:t>
      </w:r>
      <w:r w:rsidR="00A715FA" w:rsidRPr="005F6F1C">
        <w:rPr>
          <w:sz w:val="24"/>
          <w:szCs w:val="24"/>
        </w:rPr>
        <w:t>я</w:t>
      </w:r>
      <w:r w:rsidR="00817A76" w:rsidRPr="005F6F1C">
        <w:rPr>
          <w:sz w:val="24"/>
          <w:szCs w:val="24"/>
        </w:rPr>
        <w:t xml:space="preserve"> основы, </w:t>
      </w:r>
      <w:r w:rsidRPr="005F6F1C">
        <w:rPr>
          <w:sz w:val="24"/>
          <w:szCs w:val="24"/>
        </w:rPr>
        <w:t>индекс</w:t>
      </w:r>
      <w:r w:rsidR="00A715FA" w:rsidRPr="005F6F1C">
        <w:rPr>
          <w:sz w:val="24"/>
          <w:szCs w:val="24"/>
        </w:rPr>
        <w:t>а</w:t>
      </w:r>
      <w:r w:rsidR="00817A76" w:rsidRPr="005F6F1C">
        <w:rPr>
          <w:sz w:val="24"/>
          <w:szCs w:val="24"/>
        </w:rPr>
        <w:t xml:space="preserve"> углерода</w:t>
      </w:r>
      <w:r w:rsidR="00A715FA" w:rsidRPr="005F6F1C">
        <w:rPr>
          <w:sz w:val="24"/>
          <w:szCs w:val="24"/>
        </w:rPr>
        <w:t>,</w:t>
      </w:r>
      <w:r w:rsidR="00817A76" w:rsidRPr="005F6F1C">
        <w:rPr>
          <w:sz w:val="24"/>
          <w:szCs w:val="24"/>
        </w:rPr>
        <w:t xml:space="preserve"> </w:t>
      </w:r>
      <w:r w:rsidR="00C77659" w:rsidRPr="005F6F1C">
        <w:rPr>
          <w:sz w:val="24"/>
          <w:szCs w:val="24"/>
        </w:rPr>
        <w:t>буквенн</w:t>
      </w:r>
      <w:r w:rsidR="00A715FA" w:rsidRPr="005F6F1C">
        <w:rPr>
          <w:sz w:val="24"/>
          <w:szCs w:val="24"/>
        </w:rPr>
        <w:t>ых</w:t>
      </w:r>
      <w:r w:rsidR="00216602" w:rsidRPr="005F6F1C">
        <w:rPr>
          <w:sz w:val="24"/>
          <w:szCs w:val="24"/>
        </w:rPr>
        <w:t xml:space="preserve"> </w:t>
      </w:r>
      <w:r w:rsidRPr="005F6F1C">
        <w:rPr>
          <w:sz w:val="24"/>
          <w:szCs w:val="24"/>
        </w:rPr>
        <w:t>обозначени</w:t>
      </w:r>
      <w:r w:rsidR="00A715FA" w:rsidRPr="005F6F1C">
        <w:rPr>
          <w:sz w:val="24"/>
          <w:szCs w:val="24"/>
        </w:rPr>
        <w:t>й</w:t>
      </w:r>
      <w:r w:rsidRPr="005F6F1C">
        <w:rPr>
          <w:sz w:val="24"/>
          <w:szCs w:val="24"/>
        </w:rPr>
        <w:t xml:space="preserve"> легирующих</w:t>
      </w:r>
      <w:r w:rsidR="00817A76" w:rsidRPr="005F6F1C">
        <w:rPr>
          <w:sz w:val="24"/>
          <w:szCs w:val="24"/>
        </w:rPr>
        <w:t xml:space="preserve"> </w:t>
      </w:r>
      <w:r w:rsidR="00A715FA" w:rsidRPr="005F6F1C">
        <w:rPr>
          <w:sz w:val="24"/>
          <w:szCs w:val="24"/>
        </w:rPr>
        <w:t>элементов и числовых обозначений их содержания в наплавленном металле</w:t>
      </w:r>
      <w:r w:rsidRPr="005F6F1C">
        <w:rPr>
          <w:sz w:val="24"/>
          <w:szCs w:val="24"/>
        </w:rPr>
        <w:t xml:space="preserve"> в соответствии с 4.2.1</w:t>
      </w:r>
      <w:r w:rsidR="00757271" w:rsidRPr="005F6F1C">
        <w:rPr>
          <w:sz w:val="24"/>
          <w:szCs w:val="24"/>
        </w:rPr>
        <w:t>.</w:t>
      </w:r>
      <w:r w:rsidRPr="005F6F1C">
        <w:rPr>
          <w:sz w:val="24"/>
          <w:szCs w:val="24"/>
        </w:rPr>
        <w:t xml:space="preserve"> Железо</w:t>
      </w:r>
      <w:r w:rsidR="00A715FA" w:rsidRPr="005F6F1C">
        <w:rPr>
          <w:sz w:val="24"/>
          <w:szCs w:val="24"/>
        </w:rPr>
        <w:t>, как</w:t>
      </w:r>
      <w:r w:rsidRPr="005F6F1C">
        <w:rPr>
          <w:sz w:val="24"/>
          <w:szCs w:val="24"/>
        </w:rPr>
        <w:t xml:space="preserve"> легирующ</w:t>
      </w:r>
      <w:r w:rsidR="00A715FA" w:rsidRPr="005F6F1C">
        <w:rPr>
          <w:sz w:val="24"/>
          <w:szCs w:val="24"/>
        </w:rPr>
        <w:t>ий</w:t>
      </w:r>
      <w:r w:rsidRPr="005F6F1C">
        <w:rPr>
          <w:sz w:val="24"/>
          <w:szCs w:val="24"/>
        </w:rPr>
        <w:t xml:space="preserve"> элемент </w:t>
      </w:r>
      <w:r w:rsidR="002F42AA" w:rsidRPr="005F6F1C">
        <w:rPr>
          <w:sz w:val="24"/>
          <w:szCs w:val="24"/>
        </w:rPr>
        <w:t xml:space="preserve">в данном случае </w:t>
      </w:r>
      <w:r w:rsidRPr="005F6F1C">
        <w:rPr>
          <w:sz w:val="24"/>
          <w:szCs w:val="24"/>
        </w:rPr>
        <w:t>обознача</w:t>
      </w:r>
      <w:r w:rsidR="00B97748" w:rsidRPr="005F6F1C">
        <w:rPr>
          <w:sz w:val="24"/>
          <w:szCs w:val="24"/>
        </w:rPr>
        <w:t>ют</w:t>
      </w:r>
      <w:r w:rsidRPr="005F6F1C">
        <w:rPr>
          <w:sz w:val="24"/>
          <w:szCs w:val="24"/>
        </w:rPr>
        <w:t xml:space="preserve"> </w:t>
      </w:r>
      <w:r w:rsidR="00B97748" w:rsidRPr="005F6F1C">
        <w:rPr>
          <w:sz w:val="24"/>
          <w:szCs w:val="24"/>
        </w:rPr>
        <w:t>–</w:t>
      </w:r>
      <w:r w:rsidRPr="005F6F1C">
        <w:rPr>
          <w:sz w:val="24"/>
          <w:szCs w:val="24"/>
        </w:rPr>
        <w:t xml:space="preserve"> Ж.</w:t>
      </w:r>
      <w:r w:rsidR="00757271" w:rsidRPr="005F6F1C">
        <w:rPr>
          <w:sz w:val="24"/>
          <w:szCs w:val="24"/>
        </w:rPr>
        <w:t xml:space="preserve"> </w:t>
      </w:r>
    </w:p>
    <w:p w:rsidR="00817A76" w:rsidRPr="005F6F1C" w:rsidRDefault="006E4F7A">
      <w:pPr>
        <w:adjustRightInd/>
        <w:spacing w:before="8" w:line="360" w:lineRule="auto"/>
        <w:ind w:firstLine="567"/>
        <w:jc w:val="both"/>
        <w:rPr>
          <w:sz w:val="24"/>
          <w:szCs w:val="24"/>
        </w:rPr>
      </w:pPr>
      <w:r w:rsidRPr="005F6F1C">
        <w:rPr>
          <w:sz w:val="24"/>
          <w:szCs w:val="24"/>
        </w:rPr>
        <w:t>4.2.3</w:t>
      </w:r>
      <w:r w:rsidR="003A6C61" w:rsidRPr="005F6F1C">
        <w:rPr>
          <w:sz w:val="24"/>
          <w:szCs w:val="24"/>
        </w:rPr>
        <w:t xml:space="preserve"> </w:t>
      </w:r>
      <w:r w:rsidR="00216602" w:rsidRPr="005F6F1C">
        <w:rPr>
          <w:sz w:val="24"/>
          <w:szCs w:val="24"/>
        </w:rPr>
        <w:t xml:space="preserve">Буквенные и числовые </w:t>
      </w:r>
      <w:r w:rsidR="0017673B" w:rsidRPr="005F6F1C">
        <w:rPr>
          <w:sz w:val="24"/>
          <w:szCs w:val="24"/>
        </w:rPr>
        <w:t xml:space="preserve">обозначения </w:t>
      </w:r>
      <w:r w:rsidR="00757271" w:rsidRPr="005F6F1C">
        <w:rPr>
          <w:sz w:val="24"/>
          <w:szCs w:val="24"/>
        </w:rPr>
        <w:t>легирующих элементов указывают по убыванию</w:t>
      </w:r>
      <w:r w:rsidR="00817A76" w:rsidRPr="005F6F1C">
        <w:rPr>
          <w:sz w:val="24"/>
          <w:szCs w:val="24"/>
        </w:rPr>
        <w:t xml:space="preserve"> </w:t>
      </w:r>
      <w:r w:rsidR="00D74D0C" w:rsidRPr="005F6F1C">
        <w:rPr>
          <w:sz w:val="24"/>
          <w:szCs w:val="24"/>
        </w:rPr>
        <w:t>средней массовой доли</w:t>
      </w:r>
      <w:r w:rsidR="00817A76" w:rsidRPr="005F6F1C">
        <w:rPr>
          <w:sz w:val="24"/>
          <w:szCs w:val="24"/>
        </w:rPr>
        <w:t>.</w:t>
      </w:r>
    </w:p>
    <w:p w:rsidR="00817A76" w:rsidRPr="005F6F1C" w:rsidRDefault="00817A76">
      <w:pPr>
        <w:adjustRightInd/>
        <w:spacing w:before="8" w:line="360" w:lineRule="auto"/>
        <w:ind w:firstLine="567"/>
        <w:jc w:val="both"/>
        <w:rPr>
          <w:sz w:val="24"/>
          <w:szCs w:val="24"/>
        </w:rPr>
      </w:pPr>
    </w:p>
    <w:p w:rsidR="007F4980" w:rsidRPr="005F6F1C" w:rsidRDefault="00757271">
      <w:pPr>
        <w:adjustRightInd/>
        <w:spacing w:before="8" w:line="360" w:lineRule="auto"/>
        <w:ind w:firstLine="567"/>
        <w:jc w:val="both"/>
        <w:rPr>
          <w:rFonts w:eastAsia="Georgia"/>
          <w:b/>
          <w:bCs/>
          <w:sz w:val="24"/>
          <w:szCs w:val="24"/>
          <w:lang w:eastAsia="en-US"/>
        </w:rPr>
      </w:pPr>
      <w:r w:rsidRPr="005F6F1C">
        <w:rPr>
          <w:rFonts w:eastAsia="Georgia"/>
          <w:b/>
          <w:bCs/>
          <w:sz w:val="24"/>
          <w:szCs w:val="24"/>
          <w:lang w:eastAsia="en-US"/>
        </w:rPr>
        <w:t xml:space="preserve">4.3 Обозначение </w:t>
      </w:r>
      <w:r w:rsidR="00DA4A55" w:rsidRPr="005F6F1C">
        <w:rPr>
          <w:rFonts w:eastAsia="Georgia"/>
          <w:b/>
          <w:bCs/>
          <w:sz w:val="24"/>
          <w:szCs w:val="24"/>
          <w:lang w:eastAsia="en-US"/>
        </w:rPr>
        <w:t xml:space="preserve">группы </w:t>
      </w:r>
      <w:r w:rsidRPr="005F6F1C">
        <w:rPr>
          <w:rFonts w:eastAsia="Georgia"/>
          <w:b/>
          <w:bCs/>
          <w:sz w:val="24"/>
          <w:szCs w:val="24"/>
          <w:lang w:eastAsia="en-US"/>
        </w:rPr>
        <w:t>легирования наплавленного металла</w:t>
      </w:r>
    </w:p>
    <w:p w:rsidR="007F4980" w:rsidRPr="005F6F1C" w:rsidRDefault="007F4980">
      <w:pPr>
        <w:adjustRightInd/>
        <w:spacing w:before="8" w:line="360" w:lineRule="auto"/>
        <w:ind w:firstLine="567"/>
        <w:jc w:val="both"/>
        <w:rPr>
          <w:rFonts w:eastAsia="Georgia"/>
          <w:bCs/>
          <w:sz w:val="24"/>
          <w:szCs w:val="24"/>
          <w:lang w:eastAsia="en-US"/>
        </w:rPr>
      </w:pPr>
    </w:p>
    <w:p w:rsidR="0076503E" w:rsidRPr="005F6F1C" w:rsidRDefault="002F42AA">
      <w:pPr>
        <w:adjustRightInd/>
        <w:spacing w:before="8" w:line="360" w:lineRule="auto"/>
        <w:ind w:firstLine="567"/>
        <w:jc w:val="both"/>
        <w:rPr>
          <w:rFonts w:eastAsia="Georgia"/>
          <w:bCs/>
          <w:sz w:val="24"/>
          <w:szCs w:val="24"/>
          <w:lang w:eastAsia="en-US"/>
        </w:rPr>
      </w:pPr>
      <w:r w:rsidRPr="005F6F1C">
        <w:rPr>
          <w:sz w:val="24"/>
          <w:szCs w:val="24"/>
          <w:shd w:val="clear" w:color="auto" w:fill="FFFFFF"/>
        </w:rPr>
        <w:t xml:space="preserve">Группа легирования </w:t>
      </w:r>
      <w:r w:rsidR="00BE209E" w:rsidRPr="005F6F1C">
        <w:rPr>
          <w:sz w:val="24"/>
          <w:szCs w:val="24"/>
          <w:shd w:val="clear" w:color="auto" w:fill="FFFFFF"/>
        </w:rPr>
        <w:t>является</w:t>
      </w:r>
      <w:r w:rsidRPr="005F6F1C">
        <w:rPr>
          <w:sz w:val="24"/>
          <w:szCs w:val="24"/>
          <w:shd w:val="clear" w:color="auto" w:fill="FFFFFF"/>
        </w:rPr>
        <w:t xml:space="preserve"> набор</w:t>
      </w:r>
      <w:r w:rsidR="00BE209E" w:rsidRPr="005F6F1C">
        <w:rPr>
          <w:sz w:val="24"/>
          <w:szCs w:val="24"/>
          <w:shd w:val="clear" w:color="auto" w:fill="FFFFFF"/>
        </w:rPr>
        <w:t>ом</w:t>
      </w:r>
      <w:r w:rsidRPr="005F6F1C">
        <w:rPr>
          <w:sz w:val="24"/>
          <w:szCs w:val="24"/>
          <w:shd w:val="clear" w:color="auto" w:fill="FFFFFF"/>
        </w:rPr>
        <w:t xml:space="preserve"> комбинаций легирующих элементов (металлов и неметаллов), позволяющих получить сходную структуру наплавленного металла</w:t>
      </w:r>
      <w:r w:rsidR="00A95DE6" w:rsidRPr="005F6F1C">
        <w:rPr>
          <w:sz w:val="24"/>
          <w:szCs w:val="24"/>
          <w:shd w:val="clear" w:color="auto" w:fill="FFFFFF"/>
        </w:rPr>
        <w:t xml:space="preserve"> рабочего слоя с заданным диапазоном твёрдости</w:t>
      </w:r>
      <w:r w:rsidRPr="005F6F1C">
        <w:rPr>
          <w:sz w:val="24"/>
          <w:szCs w:val="24"/>
          <w:shd w:val="clear" w:color="auto" w:fill="FFFFFF"/>
        </w:rPr>
        <w:t xml:space="preserve"> </w:t>
      </w:r>
      <w:r w:rsidR="00A95DE6" w:rsidRPr="005F6F1C">
        <w:rPr>
          <w:sz w:val="24"/>
          <w:szCs w:val="24"/>
          <w:shd w:val="clear" w:color="auto" w:fill="FFFFFF"/>
        </w:rPr>
        <w:t xml:space="preserve">и </w:t>
      </w:r>
      <w:r w:rsidRPr="005F6F1C">
        <w:rPr>
          <w:sz w:val="24"/>
          <w:szCs w:val="24"/>
          <w:shd w:val="clear" w:color="auto" w:fill="FFFFFF"/>
        </w:rPr>
        <w:t>стойко</w:t>
      </w:r>
      <w:r w:rsidR="00A95DE6" w:rsidRPr="005F6F1C">
        <w:rPr>
          <w:sz w:val="24"/>
          <w:szCs w:val="24"/>
          <w:shd w:val="clear" w:color="auto" w:fill="FFFFFF"/>
        </w:rPr>
        <w:t>го</w:t>
      </w:r>
      <w:r w:rsidRPr="005F6F1C">
        <w:rPr>
          <w:sz w:val="24"/>
          <w:szCs w:val="24"/>
          <w:shd w:val="clear" w:color="auto" w:fill="FFFFFF"/>
        </w:rPr>
        <w:t xml:space="preserve"> к конкретному виду (видам) изнашивания</w:t>
      </w:r>
      <w:r w:rsidR="00A95DE6" w:rsidRPr="005F6F1C">
        <w:rPr>
          <w:sz w:val="24"/>
          <w:szCs w:val="24"/>
          <w:shd w:val="clear" w:color="auto" w:fill="FFFFFF"/>
        </w:rPr>
        <w:t>.</w:t>
      </w:r>
    </w:p>
    <w:p w:rsidR="007F4980" w:rsidRPr="005F6F1C" w:rsidRDefault="00757271" w:rsidP="00AE114A">
      <w:pPr>
        <w:adjustRightInd/>
        <w:spacing w:before="8" w:line="360" w:lineRule="auto"/>
        <w:ind w:firstLine="567"/>
        <w:jc w:val="both"/>
        <w:rPr>
          <w:rFonts w:eastAsia="Georgia"/>
          <w:bCs/>
          <w:sz w:val="24"/>
          <w:szCs w:val="24"/>
          <w:lang w:eastAsia="en-US"/>
        </w:rPr>
      </w:pPr>
      <w:r w:rsidRPr="005F6F1C">
        <w:rPr>
          <w:rFonts w:eastAsia="Georgia"/>
          <w:bCs/>
          <w:sz w:val="24"/>
          <w:szCs w:val="24"/>
          <w:lang w:eastAsia="en-US"/>
        </w:rPr>
        <w:t xml:space="preserve">Описание </w:t>
      </w:r>
      <w:r w:rsidR="003A6C61" w:rsidRPr="005F6F1C">
        <w:rPr>
          <w:rFonts w:eastAsia="Georgia"/>
          <w:bCs/>
          <w:sz w:val="24"/>
          <w:szCs w:val="24"/>
          <w:lang w:eastAsia="en-US"/>
        </w:rPr>
        <w:t xml:space="preserve">и обозначение </w:t>
      </w:r>
      <w:r w:rsidR="00DA4A55" w:rsidRPr="005F6F1C">
        <w:rPr>
          <w:rFonts w:eastAsia="Georgia"/>
          <w:bCs/>
          <w:sz w:val="24"/>
          <w:szCs w:val="24"/>
          <w:lang w:eastAsia="en-US"/>
        </w:rPr>
        <w:t xml:space="preserve">групп </w:t>
      </w:r>
      <w:r w:rsidRPr="005F6F1C">
        <w:rPr>
          <w:rFonts w:eastAsia="Georgia"/>
          <w:bCs/>
          <w:sz w:val="24"/>
          <w:szCs w:val="24"/>
          <w:lang w:eastAsia="en-US"/>
        </w:rPr>
        <w:t>легирования наплавленного метал</w:t>
      </w:r>
      <w:r w:rsidR="001C219B" w:rsidRPr="005F6F1C">
        <w:rPr>
          <w:rFonts w:eastAsia="Georgia"/>
          <w:bCs/>
          <w:sz w:val="24"/>
          <w:szCs w:val="24"/>
          <w:lang w:eastAsia="en-US"/>
        </w:rPr>
        <w:t>ла на основе железа</w:t>
      </w:r>
      <w:r w:rsidRPr="005F6F1C">
        <w:rPr>
          <w:rFonts w:eastAsia="Georgia"/>
          <w:bCs/>
          <w:sz w:val="24"/>
          <w:szCs w:val="24"/>
          <w:lang w:eastAsia="en-US"/>
        </w:rPr>
        <w:t xml:space="preserve"> </w:t>
      </w:r>
      <w:r w:rsidR="00B97748" w:rsidRPr="005F6F1C">
        <w:rPr>
          <w:rFonts w:eastAsia="Georgia"/>
          <w:bCs/>
          <w:sz w:val="24"/>
          <w:szCs w:val="24"/>
          <w:lang w:eastAsia="en-US"/>
        </w:rPr>
        <w:t>приведен</w:t>
      </w:r>
      <w:r w:rsidR="00BE209E" w:rsidRPr="005F6F1C">
        <w:rPr>
          <w:rFonts w:eastAsia="Georgia"/>
          <w:bCs/>
          <w:sz w:val="24"/>
          <w:szCs w:val="24"/>
          <w:lang w:eastAsia="en-US"/>
        </w:rPr>
        <w:t>ы</w:t>
      </w:r>
      <w:r w:rsidRPr="005F6F1C">
        <w:rPr>
          <w:rFonts w:eastAsia="Georgia"/>
          <w:bCs/>
          <w:sz w:val="24"/>
          <w:szCs w:val="24"/>
          <w:lang w:eastAsia="en-US"/>
        </w:rPr>
        <w:t xml:space="preserve"> в приложении </w:t>
      </w:r>
      <w:r w:rsidR="0076503E" w:rsidRPr="005F6F1C">
        <w:rPr>
          <w:rFonts w:eastAsia="Georgia"/>
          <w:bCs/>
          <w:sz w:val="24"/>
          <w:szCs w:val="24"/>
          <w:lang w:eastAsia="en-US"/>
        </w:rPr>
        <w:t>Б</w:t>
      </w:r>
      <w:r w:rsidR="003A6C61" w:rsidRPr="005F6F1C">
        <w:rPr>
          <w:rFonts w:eastAsia="Georgia"/>
          <w:bCs/>
          <w:sz w:val="24"/>
          <w:szCs w:val="24"/>
          <w:lang w:eastAsia="en-US"/>
        </w:rPr>
        <w:t xml:space="preserve">, </w:t>
      </w:r>
      <w:r w:rsidR="00BE209E" w:rsidRPr="005F6F1C">
        <w:rPr>
          <w:rFonts w:eastAsia="Georgia"/>
          <w:bCs/>
          <w:sz w:val="24"/>
          <w:szCs w:val="24"/>
          <w:lang w:eastAsia="en-US"/>
        </w:rPr>
        <w:t>групп</w:t>
      </w:r>
      <w:r w:rsidR="001C219B" w:rsidRPr="005F6F1C">
        <w:rPr>
          <w:rFonts w:eastAsia="Georgia"/>
          <w:bCs/>
          <w:sz w:val="24"/>
          <w:szCs w:val="24"/>
          <w:lang w:eastAsia="en-US"/>
        </w:rPr>
        <w:t xml:space="preserve"> на основе никеля, кобальта</w:t>
      </w:r>
      <w:r w:rsidR="00DA4A55" w:rsidRPr="005F6F1C">
        <w:rPr>
          <w:rFonts w:eastAsia="Georgia"/>
          <w:bCs/>
          <w:sz w:val="24"/>
          <w:szCs w:val="24"/>
          <w:lang w:eastAsia="en-US"/>
        </w:rPr>
        <w:t>,</w:t>
      </w:r>
      <w:r w:rsidR="001C219B" w:rsidRPr="005F6F1C">
        <w:rPr>
          <w:rFonts w:eastAsia="Georgia"/>
          <w:bCs/>
          <w:sz w:val="24"/>
          <w:szCs w:val="24"/>
          <w:lang w:eastAsia="en-US"/>
        </w:rPr>
        <w:t xml:space="preserve"> меди</w:t>
      </w:r>
      <w:r w:rsidR="00DA4A55" w:rsidRPr="005F6F1C">
        <w:rPr>
          <w:rFonts w:eastAsia="Georgia"/>
          <w:bCs/>
          <w:sz w:val="24"/>
          <w:szCs w:val="24"/>
          <w:lang w:eastAsia="en-US"/>
        </w:rPr>
        <w:t xml:space="preserve"> и алюминия</w:t>
      </w:r>
      <w:r w:rsidR="001C219B" w:rsidRPr="005F6F1C">
        <w:rPr>
          <w:rFonts w:eastAsia="Georgia"/>
          <w:bCs/>
          <w:sz w:val="24"/>
          <w:szCs w:val="24"/>
          <w:lang w:eastAsia="en-US"/>
        </w:rPr>
        <w:t xml:space="preserve"> в приложении </w:t>
      </w:r>
      <w:r w:rsidR="0076503E" w:rsidRPr="005F6F1C">
        <w:rPr>
          <w:rFonts w:eastAsia="Georgia"/>
          <w:bCs/>
          <w:sz w:val="24"/>
          <w:szCs w:val="24"/>
          <w:lang w:eastAsia="en-US"/>
        </w:rPr>
        <w:t>В</w:t>
      </w:r>
      <w:r w:rsidR="001C219B" w:rsidRPr="005F6F1C">
        <w:rPr>
          <w:rFonts w:eastAsia="Georgia"/>
          <w:bCs/>
          <w:sz w:val="24"/>
          <w:szCs w:val="24"/>
          <w:lang w:eastAsia="en-US"/>
        </w:rPr>
        <w:t>.</w:t>
      </w:r>
    </w:p>
    <w:p w:rsidR="00D623C7" w:rsidRPr="005F6F1C" w:rsidRDefault="00D623C7">
      <w:pPr>
        <w:widowControl/>
        <w:spacing w:line="360" w:lineRule="auto"/>
        <w:ind w:firstLine="567"/>
        <w:jc w:val="both"/>
        <w:rPr>
          <w:rFonts w:eastAsia="Georgia"/>
          <w:b/>
          <w:bCs/>
          <w:sz w:val="24"/>
          <w:szCs w:val="24"/>
          <w:lang w:eastAsia="en-US"/>
        </w:rPr>
      </w:pPr>
    </w:p>
    <w:p w:rsidR="007F4980" w:rsidRPr="005F6F1C" w:rsidRDefault="00757271">
      <w:pPr>
        <w:widowControl/>
        <w:spacing w:line="360" w:lineRule="auto"/>
        <w:ind w:firstLine="567"/>
        <w:jc w:val="both"/>
        <w:rPr>
          <w:rFonts w:eastAsia="Georgia"/>
          <w:b/>
          <w:bCs/>
          <w:sz w:val="24"/>
          <w:szCs w:val="24"/>
          <w:lang w:eastAsia="en-US"/>
        </w:rPr>
      </w:pPr>
      <w:r w:rsidRPr="005F6F1C">
        <w:rPr>
          <w:rFonts w:eastAsia="Georgia"/>
          <w:b/>
          <w:bCs/>
          <w:sz w:val="24"/>
          <w:szCs w:val="24"/>
          <w:lang w:eastAsia="en-US"/>
        </w:rPr>
        <w:t>4.4 Обозначение твердости</w:t>
      </w:r>
      <w:r w:rsidRPr="005F6F1C">
        <w:t xml:space="preserve"> </w:t>
      </w:r>
      <w:r w:rsidRPr="005F6F1C">
        <w:rPr>
          <w:rFonts w:eastAsia="Georgia"/>
          <w:b/>
          <w:bCs/>
          <w:sz w:val="24"/>
          <w:szCs w:val="24"/>
          <w:lang w:eastAsia="en-US"/>
        </w:rPr>
        <w:t>наплавленного металла</w:t>
      </w:r>
    </w:p>
    <w:p w:rsidR="007F4980" w:rsidRPr="005F6F1C" w:rsidRDefault="007F4980">
      <w:pPr>
        <w:adjustRightInd/>
        <w:spacing w:before="8" w:line="360" w:lineRule="auto"/>
        <w:ind w:firstLine="567"/>
        <w:rPr>
          <w:rFonts w:eastAsia="Georgia"/>
          <w:b/>
          <w:bCs/>
          <w:sz w:val="24"/>
          <w:szCs w:val="24"/>
          <w:lang w:eastAsia="en-US"/>
        </w:rPr>
      </w:pPr>
    </w:p>
    <w:p w:rsidR="00DA5041" w:rsidRPr="005F6F1C" w:rsidRDefault="00757271">
      <w:pPr>
        <w:adjustRightInd/>
        <w:spacing w:before="8" w:line="360" w:lineRule="auto"/>
        <w:ind w:firstLine="567"/>
        <w:jc w:val="both"/>
        <w:rPr>
          <w:rFonts w:eastAsia="Georgia"/>
          <w:bCs/>
          <w:sz w:val="24"/>
          <w:szCs w:val="24"/>
          <w:lang w:eastAsia="en-US"/>
        </w:rPr>
      </w:pPr>
      <w:r w:rsidRPr="005F6F1C">
        <w:rPr>
          <w:rFonts w:eastAsia="Georgia"/>
          <w:bCs/>
          <w:sz w:val="24"/>
          <w:szCs w:val="24"/>
          <w:lang w:eastAsia="en-US"/>
        </w:rPr>
        <w:t>Обозначение тв</w:t>
      </w:r>
      <w:r w:rsidR="00FA29FE" w:rsidRPr="005F6F1C">
        <w:rPr>
          <w:rFonts w:eastAsia="Georgia"/>
          <w:bCs/>
          <w:sz w:val="24"/>
          <w:szCs w:val="24"/>
          <w:lang w:eastAsia="en-US"/>
        </w:rPr>
        <w:t>е</w:t>
      </w:r>
      <w:r w:rsidRPr="005F6F1C">
        <w:rPr>
          <w:rFonts w:eastAsia="Georgia"/>
          <w:bCs/>
          <w:sz w:val="24"/>
          <w:szCs w:val="24"/>
          <w:lang w:eastAsia="en-US"/>
        </w:rPr>
        <w:t>рдости наплавленного металла устан</w:t>
      </w:r>
      <w:r w:rsidR="00530B47" w:rsidRPr="005F6F1C">
        <w:rPr>
          <w:rFonts w:eastAsia="Georgia"/>
          <w:bCs/>
          <w:sz w:val="24"/>
          <w:szCs w:val="24"/>
          <w:lang w:eastAsia="en-US"/>
        </w:rPr>
        <w:t>авливают</w:t>
      </w:r>
      <w:r w:rsidRPr="005F6F1C">
        <w:rPr>
          <w:rFonts w:eastAsia="Georgia"/>
          <w:bCs/>
          <w:sz w:val="24"/>
          <w:szCs w:val="24"/>
          <w:lang w:eastAsia="en-US"/>
        </w:rPr>
        <w:t xml:space="preserve"> для диапазонов значений, полученных метод</w:t>
      </w:r>
      <w:r w:rsidR="002E0763" w:rsidRPr="005F6F1C">
        <w:rPr>
          <w:rFonts w:eastAsia="Georgia"/>
          <w:bCs/>
          <w:sz w:val="24"/>
          <w:szCs w:val="24"/>
          <w:lang w:eastAsia="en-US"/>
        </w:rPr>
        <w:t>ами</w:t>
      </w:r>
      <w:r w:rsidRPr="005F6F1C">
        <w:rPr>
          <w:rFonts w:eastAsia="Georgia"/>
          <w:bCs/>
          <w:sz w:val="24"/>
          <w:szCs w:val="24"/>
          <w:lang w:eastAsia="en-US"/>
        </w:rPr>
        <w:t xml:space="preserve"> Бринелля</w:t>
      </w:r>
      <w:r w:rsidRPr="005F6F1C">
        <w:rPr>
          <w:sz w:val="24"/>
          <w:szCs w:val="24"/>
        </w:rPr>
        <w:t xml:space="preserve"> (</w:t>
      </w:r>
      <w:r w:rsidRPr="005F6F1C">
        <w:rPr>
          <w:rFonts w:eastAsia="Georgia"/>
          <w:bCs/>
          <w:sz w:val="24"/>
          <w:szCs w:val="24"/>
          <w:lang w:eastAsia="en-US"/>
        </w:rPr>
        <w:t xml:space="preserve">HB) </w:t>
      </w:r>
      <w:r w:rsidR="001407F5" w:rsidRPr="005F6F1C">
        <w:rPr>
          <w:rFonts w:eastAsia="Georgia"/>
          <w:bCs/>
          <w:sz w:val="24"/>
          <w:szCs w:val="24"/>
          <w:lang w:eastAsia="en-US"/>
        </w:rPr>
        <w:t xml:space="preserve">по ГОСТ 9012 </w:t>
      </w:r>
      <w:r w:rsidRPr="005F6F1C">
        <w:rPr>
          <w:rFonts w:eastAsia="Georgia"/>
          <w:bCs/>
          <w:sz w:val="24"/>
          <w:szCs w:val="24"/>
          <w:lang w:eastAsia="en-US"/>
        </w:rPr>
        <w:t xml:space="preserve">и </w:t>
      </w:r>
      <w:proofErr w:type="spellStart"/>
      <w:r w:rsidRPr="005F6F1C">
        <w:rPr>
          <w:rFonts w:eastAsia="Georgia"/>
          <w:bCs/>
          <w:sz w:val="24"/>
          <w:szCs w:val="24"/>
          <w:lang w:eastAsia="en-US"/>
        </w:rPr>
        <w:t>Роквелла</w:t>
      </w:r>
      <w:proofErr w:type="spellEnd"/>
      <w:r w:rsidRPr="005F6F1C">
        <w:rPr>
          <w:rFonts w:eastAsia="Georgia"/>
          <w:bCs/>
          <w:sz w:val="24"/>
          <w:szCs w:val="24"/>
          <w:lang w:eastAsia="en-US"/>
        </w:rPr>
        <w:t xml:space="preserve"> (HRC)</w:t>
      </w:r>
      <w:r w:rsidR="001407F5" w:rsidRPr="005F6F1C">
        <w:rPr>
          <w:rFonts w:eastAsia="Georgia"/>
          <w:bCs/>
          <w:sz w:val="24"/>
          <w:szCs w:val="24"/>
          <w:lang w:eastAsia="en-US"/>
        </w:rPr>
        <w:t xml:space="preserve"> </w:t>
      </w:r>
      <w:r w:rsidR="001407F5" w:rsidRPr="005F6F1C">
        <w:rPr>
          <w:sz w:val="24"/>
        </w:rPr>
        <w:t>по ГОСТ 9013</w:t>
      </w:r>
      <w:r w:rsidRPr="005F6F1C">
        <w:rPr>
          <w:rFonts w:eastAsia="Georgia"/>
          <w:bCs/>
          <w:sz w:val="24"/>
          <w:szCs w:val="24"/>
          <w:lang w:eastAsia="en-US"/>
        </w:rPr>
        <w:t>, в состоянии непосредственно после наплавки, без последующей термообработки или закалки</w:t>
      </w:r>
      <w:r w:rsidR="002E0763" w:rsidRPr="005F6F1C">
        <w:rPr>
          <w:rFonts w:eastAsia="Georgia"/>
          <w:bCs/>
          <w:sz w:val="24"/>
          <w:szCs w:val="24"/>
          <w:lang w:eastAsia="en-US"/>
        </w:rPr>
        <w:t>.</w:t>
      </w:r>
    </w:p>
    <w:p w:rsidR="00AE04CA" w:rsidRPr="005F6F1C" w:rsidRDefault="00AE04CA" w:rsidP="00176EBB">
      <w:pPr>
        <w:adjustRightInd/>
        <w:spacing w:before="8" w:line="360" w:lineRule="auto"/>
        <w:jc w:val="both"/>
        <w:rPr>
          <w:spacing w:val="40"/>
          <w:sz w:val="22"/>
          <w:szCs w:val="22"/>
        </w:rPr>
      </w:pPr>
    </w:p>
    <w:p w:rsidR="007F4980" w:rsidRPr="005F6F1C" w:rsidRDefault="00757271" w:rsidP="00176EBB">
      <w:pPr>
        <w:adjustRightInd/>
        <w:spacing w:before="8" w:line="360" w:lineRule="auto"/>
        <w:jc w:val="both"/>
        <w:rPr>
          <w:rFonts w:eastAsia="Georgia"/>
          <w:bCs/>
          <w:sz w:val="24"/>
          <w:szCs w:val="24"/>
          <w:lang w:eastAsia="en-US"/>
        </w:rPr>
      </w:pPr>
      <w:r w:rsidRPr="005F6F1C">
        <w:rPr>
          <w:spacing w:val="40"/>
          <w:sz w:val="22"/>
          <w:szCs w:val="22"/>
        </w:rPr>
        <w:t>Таблица</w:t>
      </w:r>
      <w:r w:rsidRPr="005F6F1C">
        <w:rPr>
          <w:sz w:val="22"/>
          <w:szCs w:val="22"/>
        </w:rPr>
        <w:t xml:space="preserve"> </w:t>
      </w:r>
      <w:r w:rsidRPr="005F6F1C">
        <w:rPr>
          <w:rFonts w:eastAsia="Georgia"/>
          <w:bCs/>
          <w:sz w:val="22"/>
          <w:szCs w:val="22"/>
          <w:lang w:eastAsia="en-US"/>
        </w:rPr>
        <w:t>1 — Обозначение твердости наплавленного металла</w:t>
      </w:r>
    </w:p>
    <w:tbl>
      <w:tblPr>
        <w:tblStyle w:val="afa"/>
        <w:tblW w:w="0" w:type="auto"/>
        <w:tblInd w:w="108" w:type="dxa"/>
        <w:tblLook w:val="04A0" w:firstRow="1" w:lastRow="0" w:firstColumn="1" w:lastColumn="0" w:noHBand="0" w:noVBand="1"/>
      </w:tblPr>
      <w:tblGrid>
        <w:gridCol w:w="3969"/>
        <w:gridCol w:w="5670"/>
      </w:tblGrid>
      <w:tr w:rsidR="007F4980" w:rsidRPr="005F6F1C" w:rsidTr="00176EBB">
        <w:trPr>
          <w:trHeight w:val="393"/>
          <w:tblHeader/>
        </w:trPr>
        <w:tc>
          <w:tcPr>
            <w:tcW w:w="3969" w:type="dxa"/>
            <w:tcBorders>
              <w:bottom w:val="double" w:sz="4" w:space="0" w:color="auto"/>
            </w:tcBorders>
            <w:vAlign w:val="center"/>
          </w:tcPr>
          <w:p w:rsidR="007F4980" w:rsidRPr="005F6F1C" w:rsidRDefault="00757271">
            <w:pPr>
              <w:adjustRightInd/>
              <w:spacing w:before="8" w:line="276" w:lineRule="auto"/>
              <w:jc w:val="center"/>
              <w:rPr>
                <w:rFonts w:eastAsia="Georgia"/>
                <w:bCs/>
                <w:sz w:val="22"/>
                <w:szCs w:val="24"/>
                <w:lang w:eastAsia="en-US"/>
              </w:rPr>
            </w:pPr>
            <w:r w:rsidRPr="005F6F1C">
              <w:rPr>
                <w:rFonts w:eastAsia="Georgia"/>
                <w:bCs/>
                <w:sz w:val="22"/>
                <w:szCs w:val="24"/>
                <w:lang w:eastAsia="en-US"/>
              </w:rPr>
              <w:t>Обозначение</w:t>
            </w:r>
          </w:p>
        </w:tc>
        <w:tc>
          <w:tcPr>
            <w:tcW w:w="5670" w:type="dxa"/>
            <w:tcBorders>
              <w:bottom w:val="double" w:sz="4" w:space="0" w:color="auto"/>
            </w:tcBorders>
            <w:vAlign w:val="center"/>
          </w:tcPr>
          <w:p w:rsidR="007F4980" w:rsidRPr="005F6F1C" w:rsidRDefault="00757271">
            <w:pPr>
              <w:adjustRightInd/>
              <w:spacing w:before="8" w:line="276" w:lineRule="auto"/>
              <w:jc w:val="center"/>
              <w:rPr>
                <w:rFonts w:eastAsia="Georgia"/>
                <w:bCs/>
                <w:sz w:val="22"/>
                <w:szCs w:val="24"/>
                <w:lang w:eastAsia="en-US"/>
              </w:rPr>
            </w:pPr>
            <w:r w:rsidRPr="005F6F1C">
              <w:rPr>
                <w:rFonts w:eastAsia="Georgia"/>
                <w:bCs/>
                <w:sz w:val="22"/>
                <w:szCs w:val="24"/>
                <w:lang w:eastAsia="en-US"/>
              </w:rPr>
              <w:t>Диапазон твердости</w:t>
            </w:r>
          </w:p>
        </w:tc>
      </w:tr>
      <w:tr w:rsidR="007F4980" w:rsidRPr="005F6F1C" w:rsidTr="00176EBB">
        <w:tc>
          <w:tcPr>
            <w:tcW w:w="3969" w:type="dxa"/>
            <w:tcBorders>
              <w:top w:val="double" w:sz="4" w:space="0" w:color="auto"/>
            </w:tcBorders>
          </w:tcPr>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150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200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250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300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350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400</w:t>
            </w:r>
          </w:p>
        </w:tc>
        <w:tc>
          <w:tcPr>
            <w:tcW w:w="5670" w:type="dxa"/>
            <w:tcBorders>
              <w:top w:val="double" w:sz="4" w:space="0" w:color="auto"/>
            </w:tcBorders>
          </w:tcPr>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 xml:space="preserve">≥ 125 </w:t>
            </w:r>
            <w:r w:rsidRPr="005F6F1C">
              <w:rPr>
                <w:rFonts w:eastAsia="Georgia"/>
                <w:bCs/>
                <w:sz w:val="24"/>
                <w:szCs w:val="24"/>
                <w:lang w:val="en-US" w:eastAsia="en-US"/>
              </w:rPr>
              <w:t>HB</w:t>
            </w:r>
            <w:r w:rsidRPr="005F6F1C">
              <w:rPr>
                <w:rFonts w:eastAsia="Georgia"/>
                <w:bCs/>
                <w:sz w:val="24"/>
                <w:szCs w:val="24"/>
                <w:lang w:eastAsia="en-US"/>
              </w:rPr>
              <w:t xml:space="preserve">, но ≤ 175 </w:t>
            </w:r>
            <w:r w:rsidRPr="005F6F1C">
              <w:rPr>
                <w:rFonts w:eastAsia="Georgia"/>
                <w:bCs/>
                <w:sz w:val="24"/>
                <w:szCs w:val="24"/>
                <w:lang w:val="en-US" w:eastAsia="en-US"/>
              </w:rPr>
              <w:t>HB</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 xml:space="preserve">&gt; 175 </w:t>
            </w:r>
            <w:r w:rsidRPr="005F6F1C">
              <w:rPr>
                <w:rFonts w:eastAsia="Georgia"/>
                <w:bCs/>
                <w:sz w:val="24"/>
                <w:szCs w:val="24"/>
                <w:lang w:val="en-US" w:eastAsia="en-US"/>
              </w:rPr>
              <w:t>HB</w:t>
            </w:r>
            <w:r w:rsidRPr="005F6F1C">
              <w:rPr>
                <w:rFonts w:eastAsia="Georgia"/>
                <w:bCs/>
                <w:sz w:val="24"/>
                <w:szCs w:val="24"/>
                <w:lang w:eastAsia="en-US"/>
              </w:rPr>
              <w:t xml:space="preserve">, но ≤ 225 </w:t>
            </w:r>
            <w:r w:rsidRPr="005F6F1C">
              <w:rPr>
                <w:rFonts w:eastAsia="Georgia"/>
                <w:bCs/>
                <w:sz w:val="24"/>
                <w:szCs w:val="24"/>
                <w:lang w:val="en-US" w:eastAsia="en-US"/>
              </w:rPr>
              <w:t>HB</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225 НВ, но ≤ 275 НВ</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275 НВ, но ≤ 325 НВ</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325 НВ, но ≤ 375 НВ</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375 НВ, но ≤ 450 НВ</w:t>
            </w:r>
          </w:p>
        </w:tc>
      </w:tr>
      <w:tr w:rsidR="007F4980" w:rsidRPr="005F6F1C" w:rsidTr="00176EBB">
        <w:tc>
          <w:tcPr>
            <w:tcW w:w="3969" w:type="dxa"/>
          </w:tcPr>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lastRenderedPageBreak/>
              <w:t>35</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40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45</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50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55</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60</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65</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70</w:t>
            </w:r>
          </w:p>
        </w:tc>
        <w:tc>
          <w:tcPr>
            <w:tcW w:w="5670" w:type="dxa"/>
          </w:tcPr>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 xml:space="preserve">≥ 32 </w:t>
            </w:r>
            <w:r w:rsidRPr="005F6F1C">
              <w:rPr>
                <w:rFonts w:eastAsia="Georgia"/>
                <w:bCs/>
                <w:sz w:val="24"/>
                <w:szCs w:val="24"/>
                <w:lang w:val="en-US" w:eastAsia="en-US"/>
              </w:rPr>
              <w:t>HRC</w:t>
            </w:r>
            <w:r w:rsidRPr="005F6F1C">
              <w:rPr>
                <w:rFonts w:eastAsia="Georgia"/>
                <w:bCs/>
                <w:sz w:val="24"/>
                <w:szCs w:val="24"/>
                <w:lang w:eastAsia="en-US"/>
              </w:rPr>
              <w:t xml:space="preserve">, но ≤ 37 </w:t>
            </w:r>
            <w:r w:rsidRPr="005F6F1C">
              <w:rPr>
                <w:rFonts w:eastAsia="Georgia"/>
                <w:bCs/>
                <w:sz w:val="24"/>
                <w:szCs w:val="24"/>
                <w:lang w:val="en-US" w:eastAsia="en-US"/>
              </w:rPr>
              <w:t>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 xml:space="preserve">&gt; 37 </w:t>
            </w:r>
            <w:r w:rsidRPr="005F6F1C">
              <w:rPr>
                <w:rFonts w:eastAsia="Georgia"/>
                <w:bCs/>
                <w:sz w:val="24"/>
                <w:szCs w:val="24"/>
                <w:lang w:val="en-US" w:eastAsia="en-US"/>
              </w:rPr>
              <w:t>HRC</w:t>
            </w:r>
            <w:r w:rsidRPr="005F6F1C">
              <w:rPr>
                <w:rFonts w:eastAsia="Georgia"/>
                <w:bCs/>
                <w:sz w:val="24"/>
                <w:szCs w:val="24"/>
                <w:lang w:eastAsia="en-US"/>
              </w:rPr>
              <w:t xml:space="preserve">, но ≤ 42 </w:t>
            </w:r>
            <w:r w:rsidRPr="005F6F1C">
              <w:rPr>
                <w:rFonts w:eastAsia="Georgia"/>
                <w:bCs/>
                <w:sz w:val="24"/>
                <w:szCs w:val="24"/>
                <w:lang w:val="en-US" w:eastAsia="en-US"/>
              </w:rPr>
              <w:t>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42 HRC, но ≤ 47 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47 HRC, но ≤ 52 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52 HRC, но ≤ 57 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57 HRC, но ≤ 62 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62 HRC, но ≤ 67 HRC</w:t>
            </w:r>
          </w:p>
          <w:p w:rsidR="007F4980" w:rsidRPr="005F6F1C" w:rsidRDefault="00757271">
            <w:pPr>
              <w:adjustRightInd/>
              <w:spacing w:before="8" w:line="276" w:lineRule="auto"/>
              <w:jc w:val="center"/>
              <w:rPr>
                <w:rFonts w:eastAsia="Georgia"/>
                <w:bCs/>
                <w:sz w:val="24"/>
                <w:szCs w:val="24"/>
                <w:lang w:eastAsia="en-US"/>
              </w:rPr>
            </w:pPr>
            <w:r w:rsidRPr="005F6F1C">
              <w:rPr>
                <w:rFonts w:eastAsia="Georgia"/>
                <w:bCs/>
                <w:sz w:val="24"/>
                <w:szCs w:val="24"/>
                <w:lang w:eastAsia="en-US"/>
              </w:rPr>
              <w:t>&gt; 67 HRC</w:t>
            </w:r>
          </w:p>
        </w:tc>
      </w:tr>
    </w:tbl>
    <w:p w:rsidR="00DA5041" w:rsidRPr="005F6F1C" w:rsidRDefault="00DA5041" w:rsidP="00DA5041">
      <w:pPr>
        <w:adjustRightInd/>
        <w:spacing w:before="8" w:line="360" w:lineRule="auto"/>
        <w:ind w:firstLine="567"/>
        <w:jc w:val="both"/>
        <w:rPr>
          <w:rFonts w:eastAsia="Georgia"/>
          <w:bCs/>
          <w:sz w:val="10"/>
          <w:szCs w:val="24"/>
          <w:lang w:eastAsia="en-US"/>
        </w:rPr>
      </w:pPr>
    </w:p>
    <w:p w:rsidR="00DA5041" w:rsidRPr="005F6F1C" w:rsidRDefault="00DA5041" w:rsidP="00DA5041">
      <w:pPr>
        <w:adjustRightInd/>
        <w:spacing w:before="8" w:line="360" w:lineRule="auto"/>
        <w:ind w:firstLine="567"/>
        <w:jc w:val="both"/>
        <w:rPr>
          <w:rFonts w:eastAsia="Georgia"/>
          <w:bCs/>
          <w:sz w:val="24"/>
          <w:szCs w:val="24"/>
          <w:lang w:eastAsia="en-US"/>
        </w:rPr>
      </w:pPr>
      <w:r w:rsidRPr="005F6F1C">
        <w:rPr>
          <w:rFonts w:eastAsia="Georgia"/>
          <w:bCs/>
          <w:sz w:val="24"/>
          <w:szCs w:val="24"/>
          <w:lang w:eastAsia="en-US"/>
        </w:rPr>
        <w:t xml:space="preserve">Обозначение твердости после термообработки или закалки, а также обозначение твердости, достигаемой в процессе деформационного упрочнения, может быть приведено в скобках. </w:t>
      </w:r>
    </w:p>
    <w:p w:rsidR="007F4980" w:rsidRPr="005F6F1C" w:rsidRDefault="007F4980">
      <w:pPr>
        <w:spacing w:line="360" w:lineRule="auto"/>
        <w:ind w:firstLine="567"/>
        <w:jc w:val="both"/>
        <w:rPr>
          <w:sz w:val="24"/>
          <w:szCs w:val="24"/>
        </w:rPr>
      </w:pPr>
    </w:p>
    <w:p w:rsidR="007F4980" w:rsidRPr="005F6F1C" w:rsidRDefault="00757271">
      <w:pPr>
        <w:widowControl/>
        <w:spacing w:line="360" w:lineRule="auto"/>
        <w:ind w:firstLine="567"/>
        <w:jc w:val="both"/>
        <w:rPr>
          <w:b/>
          <w:sz w:val="24"/>
          <w:szCs w:val="28"/>
        </w:rPr>
      </w:pPr>
      <w:r w:rsidRPr="005F6F1C">
        <w:rPr>
          <w:b/>
          <w:sz w:val="24"/>
          <w:szCs w:val="28"/>
        </w:rPr>
        <w:t>4.5 Обозначение конструкции оболочки порошковой проволоки</w:t>
      </w:r>
    </w:p>
    <w:p w:rsidR="007F4980" w:rsidRPr="005F6F1C" w:rsidRDefault="007F4980">
      <w:pPr>
        <w:widowControl/>
        <w:spacing w:line="360" w:lineRule="auto"/>
        <w:ind w:firstLine="567"/>
        <w:jc w:val="both"/>
        <w:rPr>
          <w:b/>
          <w:sz w:val="18"/>
          <w:szCs w:val="28"/>
        </w:rPr>
      </w:pPr>
    </w:p>
    <w:p w:rsidR="007F4980" w:rsidRPr="005F6F1C" w:rsidRDefault="00757271">
      <w:pPr>
        <w:tabs>
          <w:tab w:val="left" w:pos="1080"/>
        </w:tabs>
        <w:spacing w:line="360" w:lineRule="auto"/>
        <w:ind w:firstLine="567"/>
        <w:jc w:val="both"/>
        <w:rPr>
          <w:sz w:val="24"/>
        </w:rPr>
      </w:pPr>
      <w:r w:rsidRPr="005F6F1C">
        <w:rPr>
          <w:sz w:val="24"/>
        </w:rPr>
        <w:t>Обозначения конструкции оболочки приведены в таблице 2.</w:t>
      </w:r>
    </w:p>
    <w:p w:rsidR="00BE209E" w:rsidRPr="005F6F1C" w:rsidRDefault="00757271">
      <w:pPr>
        <w:tabs>
          <w:tab w:val="left" w:pos="1080"/>
        </w:tabs>
        <w:spacing w:line="360" w:lineRule="auto"/>
        <w:jc w:val="both"/>
        <w:rPr>
          <w:bCs/>
          <w:sz w:val="22"/>
          <w:szCs w:val="22"/>
        </w:rPr>
      </w:pPr>
      <w:r w:rsidRPr="005F6F1C">
        <w:rPr>
          <w:iCs/>
          <w:spacing w:val="40"/>
          <w:sz w:val="22"/>
          <w:szCs w:val="22"/>
        </w:rPr>
        <w:t>Таблица</w:t>
      </w:r>
      <w:r w:rsidRPr="005F6F1C">
        <w:rPr>
          <w:bCs/>
          <w:sz w:val="22"/>
          <w:szCs w:val="22"/>
        </w:rPr>
        <w:t xml:space="preserve"> 2 — Обозначени</w:t>
      </w:r>
      <w:r w:rsidR="00F872B5" w:rsidRPr="005F6F1C">
        <w:rPr>
          <w:bCs/>
          <w:sz w:val="22"/>
          <w:szCs w:val="22"/>
        </w:rPr>
        <w:t>е</w:t>
      </w:r>
      <w:r w:rsidRPr="005F6F1C">
        <w:rPr>
          <w:bCs/>
          <w:sz w:val="22"/>
          <w:szCs w:val="22"/>
        </w:rPr>
        <w:t xml:space="preserve"> конструкции оболочки порошковой проволоки</w:t>
      </w:r>
    </w:p>
    <w:p w:rsidR="007F4980" w:rsidRPr="005F6F1C" w:rsidRDefault="00757271">
      <w:pPr>
        <w:tabs>
          <w:tab w:val="left" w:pos="1080"/>
        </w:tabs>
        <w:spacing w:line="360" w:lineRule="auto"/>
        <w:jc w:val="both"/>
        <w:rPr>
          <w:bCs/>
          <w:sz w:val="2"/>
          <w:szCs w:val="22"/>
        </w:rPr>
      </w:pPr>
      <w:r w:rsidRPr="005F6F1C">
        <w:rPr>
          <w:bCs/>
          <w:sz w:val="22"/>
          <w:szCs w:val="22"/>
        </w:rPr>
        <w:t xml:space="preserve"> </w:t>
      </w:r>
    </w:p>
    <w:tbl>
      <w:tblPr>
        <w:tblW w:w="0" w:type="auto"/>
        <w:tblInd w:w="-35" w:type="dxa"/>
        <w:tblLayout w:type="fixed"/>
        <w:tblCellMar>
          <w:left w:w="90" w:type="dxa"/>
          <w:right w:w="90" w:type="dxa"/>
        </w:tblCellMar>
        <w:tblLook w:val="04A0" w:firstRow="1" w:lastRow="0" w:firstColumn="1" w:lastColumn="0" w:noHBand="0" w:noVBand="1"/>
      </w:tblPr>
      <w:tblGrid>
        <w:gridCol w:w="3969"/>
        <w:gridCol w:w="3571"/>
        <w:gridCol w:w="1958"/>
      </w:tblGrid>
      <w:tr w:rsidR="007F4980" w:rsidRPr="005F6F1C" w:rsidTr="008D1D77">
        <w:trPr>
          <w:trHeight w:val="532"/>
        </w:trPr>
        <w:tc>
          <w:tcPr>
            <w:tcW w:w="3969"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rsidP="008D1D77">
            <w:pPr>
              <w:spacing w:line="276" w:lineRule="auto"/>
              <w:jc w:val="center"/>
              <w:rPr>
                <w:sz w:val="22"/>
                <w:szCs w:val="22"/>
              </w:rPr>
            </w:pPr>
            <w:r w:rsidRPr="005F6F1C">
              <w:rPr>
                <w:sz w:val="22"/>
                <w:szCs w:val="22"/>
              </w:rPr>
              <w:t xml:space="preserve">Конструкция </w:t>
            </w:r>
            <w:r w:rsidR="00DA5041" w:rsidRPr="005F6F1C">
              <w:rPr>
                <w:sz w:val="22"/>
                <w:szCs w:val="22"/>
              </w:rPr>
              <w:t xml:space="preserve">оболочки </w:t>
            </w:r>
            <w:r w:rsidR="00DA5041" w:rsidRPr="005F6F1C">
              <w:rPr>
                <w:sz w:val="22"/>
                <w:szCs w:val="22"/>
              </w:rPr>
              <w:br/>
            </w:r>
            <w:r w:rsidRPr="005F6F1C">
              <w:rPr>
                <w:sz w:val="22"/>
                <w:szCs w:val="22"/>
              </w:rPr>
              <w:t>(поперечное сечение)</w:t>
            </w:r>
          </w:p>
        </w:tc>
        <w:tc>
          <w:tcPr>
            <w:tcW w:w="3571" w:type="dxa"/>
            <w:tcBorders>
              <w:top w:val="single" w:sz="6" w:space="0" w:color="auto"/>
              <w:left w:val="single" w:sz="6" w:space="0" w:color="auto"/>
              <w:bottom w:val="double" w:sz="4" w:space="0" w:color="auto"/>
              <w:right w:val="single" w:sz="4" w:space="0" w:color="auto"/>
            </w:tcBorders>
            <w:vAlign w:val="center"/>
          </w:tcPr>
          <w:p w:rsidR="007F4980" w:rsidRPr="005F6F1C" w:rsidRDefault="00757271">
            <w:pPr>
              <w:spacing w:line="276" w:lineRule="auto"/>
              <w:jc w:val="center"/>
              <w:rPr>
                <w:sz w:val="22"/>
                <w:szCs w:val="22"/>
              </w:rPr>
            </w:pPr>
            <w:r w:rsidRPr="005F6F1C">
              <w:rPr>
                <w:sz w:val="22"/>
                <w:szCs w:val="22"/>
              </w:rPr>
              <w:t>Наименование</w:t>
            </w:r>
          </w:p>
        </w:tc>
        <w:tc>
          <w:tcPr>
            <w:tcW w:w="1958" w:type="dxa"/>
            <w:tcBorders>
              <w:top w:val="single" w:sz="6" w:space="0" w:color="auto"/>
              <w:left w:val="single" w:sz="4" w:space="0" w:color="auto"/>
              <w:bottom w:val="double" w:sz="4" w:space="0" w:color="auto"/>
              <w:right w:val="single" w:sz="6" w:space="0" w:color="auto"/>
            </w:tcBorders>
            <w:vAlign w:val="center"/>
          </w:tcPr>
          <w:p w:rsidR="007F4980" w:rsidRPr="005F6F1C" w:rsidRDefault="00757271">
            <w:pPr>
              <w:spacing w:line="276" w:lineRule="auto"/>
              <w:jc w:val="center"/>
              <w:rPr>
                <w:sz w:val="22"/>
                <w:szCs w:val="22"/>
              </w:rPr>
            </w:pPr>
            <w:r w:rsidRPr="005F6F1C">
              <w:rPr>
                <w:sz w:val="22"/>
                <w:szCs w:val="22"/>
              </w:rPr>
              <w:t>Обозначение</w:t>
            </w:r>
          </w:p>
        </w:tc>
      </w:tr>
      <w:tr w:rsidR="007F4980" w:rsidRPr="005F6F1C">
        <w:trPr>
          <w:trHeight w:val="1107"/>
        </w:trPr>
        <w:tc>
          <w:tcPr>
            <w:tcW w:w="3969" w:type="dxa"/>
            <w:tcBorders>
              <w:top w:val="double" w:sz="4" w:space="0" w:color="auto"/>
              <w:left w:val="single" w:sz="6" w:space="0" w:color="auto"/>
              <w:bottom w:val="nil"/>
              <w:right w:val="single" w:sz="6" w:space="0" w:color="auto"/>
            </w:tcBorders>
            <w:vAlign w:val="center"/>
          </w:tcPr>
          <w:p w:rsidR="007F4980" w:rsidRPr="005F6F1C" w:rsidRDefault="00757271">
            <w:pPr>
              <w:spacing w:line="276" w:lineRule="auto"/>
              <w:jc w:val="center"/>
              <w:rPr>
                <w:sz w:val="22"/>
                <w:szCs w:val="22"/>
              </w:rPr>
            </w:pPr>
            <w:r w:rsidRPr="005F6F1C">
              <w:rPr>
                <w:noProof/>
                <w:sz w:val="17"/>
                <w:szCs w:val="17"/>
              </w:rPr>
              <w:drawing>
                <wp:inline distT="0" distB="0" distL="0" distR="0" wp14:anchorId="63C06E9C" wp14:editId="6860318F">
                  <wp:extent cx="752475" cy="721995"/>
                  <wp:effectExtent l="0" t="0" r="0" b="190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60442" cy="730024"/>
                          </a:xfrm>
                          <a:prstGeom prst="rect">
                            <a:avLst/>
                          </a:prstGeom>
                          <a:noFill/>
                          <a:ln>
                            <a:noFill/>
                          </a:ln>
                        </pic:spPr>
                      </pic:pic>
                    </a:graphicData>
                  </a:graphic>
                </wp:inline>
              </w:drawing>
            </w:r>
          </w:p>
        </w:tc>
        <w:tc>
          <w:tcPr>
            <w:tcW w:w="3571" w:type="dxa"/>
            <w:tcBorders>
              <w:top w:val="double" w:sz="4" w:space="0" w:color="auto"/>
              <w:left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Трубчатая шовная стыковая</w:t>
            </w:r>
          </w:p>
        </w:tc>
        <w:tc>
          <w:tcPr>
            <w:tcW w:w="1958" w:type="dxa"/>
            <w:tcBorders>
              <w:top w:val="double" w:sz="4" w:space="0" w:color="auto"/>
              <w:left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Т</w:t>
            </w:r>
          </w:p>
        </w:tc>
      </w:tr>
      <w:tr w:rsidR="007F4980" w:rsidRPr="005F6F1C">
        <w:trPr>
          <w:trHeight w:val="1320"/>
        </w:trPr>
        <w:tc>
          <w:tcPr>
            <w:tcW w:w="3969" w:type="dxa"/>
            <w:tcBorders>
              <w:top w:val="single" w:sz="4" w:space="0" w:color="auto"/>
              <w:left w:val="single" w:sz="4" w:space="0" w:color="auto"/>
              <w:right w:val="single" w:sz="4" w:space="0" w:color="auto"/>
            </w:tcBorders>
            <w:vAlign w:val="center"/>
          </w:tcPr>
          <w:p w:rsidR="007F4980" w:rsidRPr="005F6F1C" w:rsidRDefault="00757271">
            <w:pPr>
              <w:spacing w:line="276" w:lineRule="auto"/>
              <w:jc w:val="center"/>
              <w:rPr>
                <w:sz w:val="22"/>
                <w:szCs w:val="22"/>
              </w:rPr>
            </w:pPr>
            <w:r w:rsidRPr="005F6F1C">
              <w:rPr>
                <w:noProof/>
                <w:sz w:val="17"/>
                <w:szCs w:val="17"/>
              </w:rPr>
              <w:drawing>
                <wp:inline distT="0" distB="0" distL="0" distR="0" wp14:anchorId="4D5A2173" wp14:editId="15C22534">
                  <wp:extent cx="739140" cy="695325"/>
                  <wp:effectExtent l="0" t="0" r="381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48596" cy="703680"/>
                          </a:xfrm>
                          <a:prstGeom prst="rect">
                            <a:avLst/>
                          </a:prstGeom>
                          <a:noFill/>
                          <a:ln>
                            <a:noFill/>
                          </a:ln>
                        </pic:spPr>
                      </pic:pic>
                    </a:graphicData>
                  </a:graphic>
                </wp:inline>
              </w:drawing>
            </w:r>
          </w:p>
        </w:tc>
        <w:tc>
          <w:tcPr>
            <w:tcW w:w="3571" w:type="dxa"/>
            <w:tcBorders>
              <w:top w:val="single" w:sz="6" w:space="0" w:color="auto"/>
              <w:left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 xml:space="preserve">Трубчатая шовная </w:t>
            </w:r>
            <w:r w:rsidR="00B25A3C" w:rsidRPr="005F6F1C">
              <w:rPr>
                <w:sz w:val="24"/>
                <w:szCs w:val="22"/>
              </w:rPr>
              <w:br/>
            </w:r>
            <w:r w:rsidRPr="005F6F1C">
              <w:rPr>
                <w:sz w:val="24"/>
                <w:szCs w:val="22"/>
              </w:rPr>
              <w:t xml:space="preserve">с </w:t>
            </w:r>
            <w:proofErr w:type="spellStart"/>
            <w:r w:rsidRPr="005F6F1C">
              <w:rPr>
                <w:sz w:val="24"/>
                <w:szCs w:val="22"/>
              </w:rPr>
              <w:t>нахлестом</w:t>
            </w:r>
            <w:proofErr w:type="spellEnd"/>
            <w:r w:rsidRPr="005F6F1C">
              <w:rPr>
                <w:sz w:val="24"/>
                <w:szCs w:val="22"/>
              </w:rPr>
              <w:t xml:space="preserve"> кромки</w:t>
            </w:r>
          </w:p>
        </w:tc>
        <w:tc>
          <w:tcPr>
            <w:tcW w:w="1958" w:type="dxa"/>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Н</w:t>
            </w:r>
          </w:p>
        </w:tc>
      </w:tr>
      <w:tr w:rsidR="007F4980" w:rsidRPr="005F6F1C">
        <w:trPr>
          <w:trHeight w:val="898"/>
        </w:trPr>
        <w:tc>
          <w:tcPr>
            <w:tcW w:w="3969" w:type="dxa"/>
            <w:tcBorders>
              <w:top w:val="single" w:sz="4" w:space="0" w:color="auto"/>
              <w:left w:val="single" w:sz="4" w:space="0" w:color="auto"/>
              <w:bottom w:val="single" w:sz="4" w:space="0" w:color="auto"/>
              <w:right w:val="single" w:sz="4" w:space="0" w:color="auto"/>
            </w:tcBorders>
            <w:vAlign w:val="center"/>
          </w:tcPr>
          <w:p w:rsidR="007F4980" w:rsidRPr="005F6F1C" w:rsidRDefault="00757271">
            <w:pPr>
              <w:pStyle w:val="af8"/>
              <w:spacing w:before="0" w:beforeAutospacing="0" w:after="0" w:afterAutospacing="0" w:line="276" w:lineRule="auto"/>
              <w:jc w:val="center"/>
              <w:rPr>
                <w:rFonts w:ascii="Arial" w:hAnsi="Arial" w:cs="Arial"/>
                <w:b/>
                <w:i/>
                <w:sz w:val="17"/>
                <w:szCs w:val="17"/>
              </w:rPr>
            </w:pPr>
            <w:r w:rsidRPr="005F6F1C">
              <w:rPr>
                <w:rFonts w:ascii="Arial" w:hAnsi="Arial" w:cs="Arial"/>
                <w:noProof/>
              </w:rPr>
              <w:drawing>
                <wp:inline distT="0" distB="0" distL="0" distR="0" wp14:anchorId="5419E8FF" wp14:editId="010C65D1">
                  <wp:extent cx="740410" cy="711200"/>
                  <wp:effectExtent l="0" t="0" r="2540" b="0"/>
                  <wp:docPr id="1" name="Рисунок 1" descr="C:\Users\npnps\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npnps\Downloads\1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40774" cy="711401"/>
                          </a:xfrm>
                          <a:prstGeom prst="rect">
                            <a:avLst/>
                          </a:prstGeom>
                          <a:noFill/>
                          <a:ln>
                            <a:noFill/>
                          </a:ln>
                        </pic:spPr>
                      </pic:pic>
                    </a:graphicData>
                  </a:graphic>
                </wp:inline>
              </w:drawing>
            </w:r>
          </w:p>
        </w:tc>
        <w:tc>
          <w:tcPr>
            <w:tcW w:w="3571" w:type="dxa"/>
            <w:tcBorders>
              <w:top w:val="single" w:sz="6" w:space="0" w:color="auto"/>
              <w:left w:val="single" w:sz="4"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Трубчатая бесшовная</w:t>
            </w:r>
          </w:p>
        </w:tc>
        <w:tc>
          <w:tcPr>
            <w:tcW w:w="1958" w:type="dxa"/>
            <w:tcBorders>
              <w:top w:val="single" w:sz="6"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Б</w:t>
            </w:r>
          </w:p>
        </w:tc>
      </w:tr>
    </w:tbl>
    <w:p w:rsidR="007F4980" w:rsidRPr="005F6F1C" w:rsidRDefault="007F4980">
      <w:pPr>
        <w:tabs>
          <w:tab w:val="left" w:pos="1080"/>
        </w:tabs>
        <w:spacing w:line="360" w:lineRule="auto"/>
        <w:jc w:val="both"/>
        <w:rPr>
          <w:bCs/>
          <w:sz w:val="14"/>
          <w:szCs w:val="22"/>
        </w:rPr>
      </w:pPr>
    </w:p>
    <w:p w:rsidR="007F4980" w:rsidRPr="005F6F1C" w:rsidRDefault="007F4980">
      <w:pPr>
        <w:tabs>
          <w:tab w:val="left" w:pos="1080"/>
        </w:tabs>
        <w:spacing w:line="360" w:lineRule="auto"/>
        <w:ind w:firstLine="567"/>
        <w:jc w:val="both"/>
        <w:rPr>
          <w:b/>
          <w:sz w:val="24"/>
          <w:szCs w:val="28"/>
        </w:rPr>
      </w:pPr>
    </w:p>
    <w:p w:rsidR="007F4980" w:rsidRPr="005F6F1C" w:rsidRDefault="00757271">
      <w:pPr>
        <w:tabs>
          <w:tab w:val="left" w:pos="1080"/>
        </w:tabs>
        <w:spacing w:line="360" w:lineRule="auto"/>
        <w:ind w:firstLine="567"/>
        <w:jc w:val="both"/>
        <w:rPr>
          <w:b/>
          <w:sz w:val="24"/>
          <w:szCs w:val="28"/>
        </w:rPr>
      </w:pPr>
      <w:r w:rsidRPr="005F6F1C">
        <w:rPr>
          <w:b/>
          <w:sz w:val="24"/>
          <w:szCs w:val="28"/>
        </w:rPr>
        <w:t xml:space="preserve">4.6 Обозначение типа </w:t>
      </w:r>
      <w:r w:rsidR="00235195" w:rsidRPr="005F6F1C">
        <w:rPr>
          <w:b/>
          <w:sz w:val="24"/>
          <w:szCs w:val="28"/>
        </w:rPr>
        <w:t xml:space="preserve">порошковой </w:t>
      </w:r>
      <w:r w:rsidRPr="005F6F1C">
        <w:rPr>
          <w:b/>
          <w:sz w:val="24"/>
          <w:szCs w:val="28"/>
        </w:rPr>
        <w:t xml:space="preserve">проволоки по </w:t>
      </w:r>
      <w:r w:rsidR="00DA5041" w:rsidRPr="005F6F1C">
        <w:rPr>
          <w:b/>
          <w:sz w:val="24"/>
          <w:szCs w:val="28"/>
        </w:rPr>
        <w:t>процессу</w:t>
      </w:r>
      <w:r w:rsidRPr="005F6F1C">
        <w:rPr>
          <w:b/>
          <w:sz w:val="24"/>
          <w:szCs w:val="28"/>
        </w:rPr>
        <w:t xml:space="preserve"> наплавки </w:t>
      </w:r>
    </w:p>
    <w:p w:rsidR="007F4980" w:rsidRPr="005F6F1C" w:rsidRDefault="007F4980">
      <w:pPr>
        <w:tabs>
          <w:tab w:val="left" w:pos="1080"/>
        </w:tabs>
        <w:spacing w:line="360" w:lineRule="auto"/>
        <w:ind w:firstLine="567"/>
        <w:jc w:val="both"/>
        <w:rPr>
          <w:sz w:val="24"/>
        </w:rPr>
      </w:pPr>
    </w:p>
    <w:p w:rsidR="007F4980" w:rsidRPr="005F6F1C" w:rsidRDefault="00757271">
      <w:pPr>
        <w:tabs>
          <w:tab w:val="left" w:pos="1080"/>
        </w:tabs>
        <w:spacing w:line="360" w:lineRule="auto"/>
        <w:ind w:firstLine="567"/>
        <w:jc w:val="both"/>
        <w:rPr>
          <w:sz w:val="24"/>
        </w:rPr>
      </w:pPr>
      <w:r w:rsidRPr="005F6F1C">
        <w:rPr>
          <w:sz w:val="24"/>
        </w:rPr>
        <w:t xml:space="preserve">Обозначения типа проволоки в соответствии с рекомендуемым изготовителем </w:t>
      </w:r>
      <w:r w:rsidR="00DA5041" w:rsidRPr="005F6F1C">
        <w:rPr>
          <w:sz w:val="24"/>
        </w:rPr>
        <w:t>процессом</w:t>
      </w:r>
      <w:r w:rsidRPr="005F6F1C">
        <w:rPr>
          <w:sz w:val="24"/>
        </w:rPr>
        <w:t xml:space="preserve"> наплавки приведены в таблице </w:t>
      </w:r>
      <w:r w:rsidR="004F1391" w:rsidRPr="005F6F1C">
        <w:rPr>
          <w:sz w:val="24"/>
        </w:rPr>
        <w:t>3</w:t>
      </w:r>
      <w:r w:rsidRPr="005F6F1C">
        <w:rPr>
          <w:sz w:val="24"/>
        </w:rPr>
        <w:t>.</w:t>
      </w:r>
    </w:p>
    <w:p w:rsidR="001D5F76" w:rsidRDefault="001D5F76">
      <w:pPr>
        <w:tabs>
          <w:tab w:val="left" w:pos="1080"/>
        </w:tabs>
        <w:spacing w:line="360" w:lineRule="auto"/>
        <w:jc w:val="both"/>
        <w:rPr>
          <w:iCs/>
          <w:spacing w:val="40"/>
          <w:sz w:val="22"/>
          <w:szCs w:val="22"/>
        </w:rPr>
      </w:pPr>
    </w:p>
    <w:p w:rsidR="001D5F76" w:rsidRDefault="001D5F76">
      <w:pPr>
        <w:tabs>
          <w:tab w:val="left" w:pos="1080"/>
        </w:tabs>
        <w:spacing w:line="360" w:lineRule="auto"/>
        <w:jc w:val="both"/>
        <w:rPr>
          <w:iCs/>
          <w:spacing w:val="40"/>
          <w:sz w:val="22"/>
          <w:szCs w:val="22"/>
        </w:rPr>
      </w:pPr>
    </w:p>
    <w:p w:rsidR="001D5F76" w:rsidRDefault="001D5F76">
      <w:pPr>
        <w:tabs>
          <w:tab w:val="left" w:pos="1080"/>
        </w:tabs>
        <w:spacing w:line="360" w:lineRule="auto"/>
        <w:jc w:val="both"/>
        <w:rPr>
          <w:iCs/>
          <w:spacing w:val="40"/>
          <w:sz w:val="22"/>
          <w:szCs w:val="22"/>
        </w:rPr>
      </w:pPr>
    </w:p>
    <w:p w:rsidR="007F4980" w:rsidRPr="005F6F1C" w:rsidRDefault="00757271">
      <w:pPr>
        <w:tabs>
          <w:tab w:val="left" w:pos="1080"/>
        </w:tabs>
        <w:spacing w:line="360" w:lineRule="auto"/>
        <w:jc w:val="both"/>
        <w:rPr>
          <w:bCs/>
          <w:sz w:val="22"/>
          <w:szCs w:val="22"/>
        </w:rPr>
      </w:pPr>
      <w:r w:rsidRPr="005F6F1C">
        <w:rPr>
          <w:iCs/>
          <w:spacing w:val="40"/>
          <w:sz w:val="22"/>
          <w:szCs w:val="22"/>
        </w:rPr>
        <w:lastRenderedPageBreak/>
        <w:t xml:space="preserve">Таблица </w:t>
      </w:r>
      <w:r w:rsidR="00D01221" w:rsidRPr="005F6F1C">
        <w:rPr>
          <w:iCs/>
          <w:spacing w:val="40"/>
          <w:sz w:val="22"/>
          <w:szCs w:val="22"/>
        </w:rPr>
        <w:t xml:space="preserve">3 </w:t>
      </w:r>
      <w:r w:rsidRPr="005F6F1C">
        <w:rPr>
          <w:iCs/>
          <w:spacing w:val="40"/>
          <w:sz w:val="22"/>
          <w:szCs w:val="22"/>
        </w:rPr>
        <w:t xml:space="preserve">— </w:t>
      </w:r>
      <w:r w:rsidRPr="005F6F1C">
        <w:rPr>
          <w:bCs/>
          <w:sz w:val="22"/>
          <w:szCs w:val="22"/>
        </w:rPr>
        <w:t>Обозначение типа проволоки по процессу наплавки</w:t>
      </w:r>
    </w:p>
    <w:tbl>
      <w:tblPr>
        <w:tblW w:w="0" w:type="auto"/>
        <w:tblInd w:w="63" w:type="dxa"/>
        <w:tblLayout w:type="fixed"/>
        <w:tblCellMar>
          <w:left w:w="90" w:type="dxa"/>
          <w:right w:w="90" w:type="dxa"/>
        </w:tblCellMar>
        <w:tblLook w:val="04A0" w:firstRow="1" w:lastRow="0" w:firstColumn="1" w:lastColumn="0" w:noHBand="0" w:noVBand="1"/>
      </w:tblPr>
      <w:tblGrid>
        <w:gridCol w:w="7398"/>
        <w:gridCol w:w="2011"/>
      </w:tblGrid>
      <w:tr w:rsidR="007F4980" w:rsidRPr="005F6F1C" w:rsidTr="00335945">
        <w:trPr>
          <w:trHeight w:val="552"/>
          <w:tblHeader/>
        </w:trPr>
        <w:tc>
          <w:tcPr>
            <w:tcW w:w="7398" w:type="dxa"/>
            <w:tcBorders>
              <w:top w:val="single" w:sz="6" w:space="0" w:color="auto"/>
              <w:left w:val="single" w:sz="6" w:space="0" w:color="auto"/>
              <w:bottom w:val="double" w:sz="4" w:space="0" w:color="auto"/>
              <w:right w:val="single" w:sz="6" w:space="0" w:color="auto"/>
            </w:tcBorders>
            <w:vAlign w:val="center"/>
          </w:tcPr>
          <w:p w:rsidR="007F4980" w:rsidRPr="005F6F1C" w:rsidRDefault="004804D6">
            <w:pPr>
              <w:spacing w:line="276" w:lineRule="auto"/>
              <w:jc w:val="center"/>
              <w:rPr>
                <w:sz w:val="22"/>
                <w:szCs w:val="22"/>
              </w:rPr>
            </w:pPr>
            <w:r w:rsidRPr="005F6F1C">
              <w:rPr>
                <w:sz w:val="22"/>
                <w:szCs w:val="22"/>
              </w:rPr>
              <w:t>Процесс</w:t>
            </w:r>
            <w:r w:rsidR="00757271" w:rsidRPr="005F6F1C">
              <w:rPr>
                <w:sz w:val="22"/>
                <w:szCs w:val="22"/>
              </w:rPr>
              <w:t xml:space="preserve"> наплавки</w:t>
            </w:r>
          </w:p>
        </w:tc>
        <w:tc>
          <w:tcPr>
            <w:tcW w:w="2011"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pPr>
              <w:spacing w:line="276" w:lineRule="auto"/>
              <w:jc w:val="center"/>
              <w:rPr>
                <w:sz w:val="22"/>
                <w:szCs w:val="22"/>
              </w:rPr>
            </w:pPr>
            <w:r w:rsidRPr="005F6F1C">
              <w:rPr>
                <w:sz w:val="22"/>
                <w:szCs w:val="22"/>
              </w:rPr>
              <w:t xml:space="preserve">Обозначение </w:t>
            </w:r>
            <w:r w:rsidR="00335945" w:rsidRPr="005F6F1C">
              <w:rPr>
                <w:sz w:val="22"/>
                <w:szCs w:val="22"/>
              </w:rPr>
              <w:br/>
            </w:r>
            <w:r w:rsidRPr="005F6F1C">
              <w:rPr>
                <w:sz w:val="22"/>
                <w:szCs w:val="22"/>
              </w:rPr>
              <w:t xml:space="preserve">типа проволоки </w:t>
            </w:r>
          </w:p>
        </w:tc>
      </w:tr>
      <w:tr w:rsidR="007F4980" w:rsidRPr="005F6F1C">
        <w:tc>
          <w:tcPr>
            <w:tcW w:w="7398" w:type="dxa"/>
            <w:tcBorders>
              <w:top w:val="doub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 xml:space="preserve">Наплавка дуговая порошковой </w:t>
            </w:r>
            <w:proofErr w:type="spellStart"/>
            <w:r w:rsidRPr="005F6F1C">
              <w:rPr>
                <w:rFonts w:eastAsia="Georgia"/>
                <w:bCs/>
                <w:sz w:val="24"/>
                <w:szCs w:val="24"/>
                <w:lang w:eastAsia="en-US"/>
              </w:rPr>
              <w:t>самозащитной</w:t>
            </w:r>
            <w:proofErr w:type="spellEnd"/>
            <w:r w:rsidRPr="005F6F1C">
              <w:rPr>
                <w:rFonts w:eastAsia="Georgia"/>
                <w:bCs/>
                <w:sz w:val="24"/>
                <w:szCs w:val="24"/>
                <w:lang w:eastAsia="en-US"/>
              </w:rPr>
              <w:t xml:space="preserve"> проволокой</w:t>
            </w:r>
          </w:p>
        </w:tc>
        <w:tc>
          <w:tcPr>
            <w:tcW w:w="2011" w:type="dxa"/>
            <w:tcBorders>
              <w:top w:val="double" w:sz="4" w:space="0" w:color="auto"/>
              <w:left w:val="single" w:sz="4" w:space="0" w:color="auto"/>
              <w:bottom w:val="single" w:sz="4" w:space="0" w:color="auto"/>
              <w:right w:val="single" w:sz="4" w:space="0" w:color="auto"/>
            </w:tcBorders>
          </w:tcPr>
          <w:p w:rsidR="007F4980" w:rsidRPr="005F6F1C" w:rsidRDefault="00757271">
            <w:pPr>
              <w:spacing w:line="276" w:lineRule="auto"/>
              <w:jc w:val="center"/>
              <w:rPr>
                <w:sz w:val="24"/>
                <w:szCs w:val="24"/>
              </w:rPr>
            </w:pPr>
            <w:r w:rsidRPr="005F6F1C">
              <w:rPr>
                <w:sz w:val="24"/>
                <w:szCs w:val="24"/>
              </w:rPr>
              <w:t>С</w:t>
            </w: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bCs/>
                <w:sz w:val="24"/>
                <w:szCs w:val="24"/>
              </w:rPr>
              <w:t>Наплавка дуговая под флюсом порошковой проволокой</w:t>
            </w:r>
          </w:p>
        </w:tc>
        <w:tc>
          <w:tcPr>
            <w:tcW w:w="2011" w:type="dxa"/>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sz w:val="24"/>
                <w:szCs w:val="24"/>
              </w:rPr>
            </w:pPr>
            <w:r w:rsidRPr="005F6F1C">
              <w:rPr>
                <w:sz w:val="24"/>
                <w:szCs w:val="24"/>
              </w:rPr>
              <w:t>Ф</w:t>
            </w: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sz w:val="24"/>
                <w:szCs w:val="24"/>
              </w:rPr>
              <w:t>Наплавка дуговая порошковой проволокой с флюсовым наполнителем в инертном газе</w:t>
            </w:r>
          </w:p>
        </w:tc>
        <w:tc>
          <w:tcPr>
            <w:tcW w:w="2011" w:type="dxa"/>
            <w:vMerge w:val="restart"/>
            <w:tcBorders>
              <w:top w:val="single" w:sz="4" w:space="0" w:color="auto"/>
              <w:left w:val="single" w:sz="4" w:space="0" w:color="auto"/>
              <w:right w:val="single" w:sz="4" w:space="0" w:color="auto"/>
            </w:tcBorders>
            <w:vAlign w:val="center"/>
          </w:tcPr>
          <w:p w:rsidR="007F4980" w:rsidRPr="005F6F1C" w:rsidRDefault="00757271">
            <w:pPr>
              <w:spacing w:line="276" w:lineRule="auto"/>
              <w:jc w:val="center"/>
              <w:rPr>
                <w:sz w:val="24"/>
                <w:szCs w:val="24"/>
              </w:rPr>
            </w:pPr>
            <w:r w:rsidRPr="005F6F1C">
              <w:rPr>
                <w:sz w:val="24"/>
                <w:szCs w:val="24"/>
              </w:rPr>
              <w:t>Г</w:t>
            </w: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Наплавка дуговая порошковой проволокой с металлическим наполнителем в инертном газе</w:t>
            </w:r>
          </w:p>
        </w:tc>
        <w:tc>
          <w:tcPr>
            <w:tcW w:w="2011" w:type="dxa"/>
            <w:vMerge/>
            <w:tcBorders>
              <w:left w:val="single" w:sz="4" w:space="0" w:color="auto"/>
              <w:right w:val="single" w:sz="4" w:space="0" w:color="auto"/>
            </w:tcBorders>
            <w:vAlign w:val="center"/>
          </w:tcPr>
          <w:p w:rsidR="007F4980" w:rsidRPr="005F6F1C" w:rsidRDefault="007F4980">
            <w:pPr>
              <w:spacing w:line="276" w:lineRule="auto"/>
              <w:jc w:val="center"/>
              <w:rPr>
                <w:sz w:val="24"/>
                <w:szCs w:val="24"/>
              </w:rPr>
            </w:pP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Наплавка дуговая порошковой проволокой с флюсовым наполнителем в активном газе</w:t>
            </w:r>
          </w:p>
        </w:tc>
        <w:tc>
          <w:tcPr>
            <w:tcW w:w="2011" w:type="dxa"/>
            <w:vMerge/>
            <w:tcBorders>
              <w:left w:val="single" w:sz="4" w:space="0" w:color="auto"/>
              <w:right w:val="single" w:sz="4" w:space="0" w:color="auto"/>
            </w:tcBorders>
            <w:vAlign w:val="center"/>
          </w:tcPr>
          <w:p w:rsidR="007F4980" w:rsidRPr="005F6F1C" w:rsidRDefault="007F4980">
            <w:pPr>
              <w:spacing w:line="276" w:lineRule="auto"/>
              <w:jc w:val="center"/>
              <w:rPr>
                <w:sz w:val="24"/>
                <w:szCs w:val="24"/>
              </w:rPr>
            </w:pP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Наплавка дуговая порошковой проволокой с металлическим наполнителем в активном газе</w:t>
            </w:r>
          </w:p>
        </w:tc>
        <w:tc>
          <w:tcPr>
            <w:tcW w:w="2011" w:type="dxa"/>
            <w:vMerge/>
            <w:tcBorders>
              <w:left w:val="single" w:sz="4" w:space="0" w:color="auto"/>
              <w:right w:val="single" w:sz="4" w:space="0" w:color="auto"/>
            </w:tcBorders>
            <w:vAlign w:val="center"/>
          </w:tcPr>
          <w:p w:rsidR="007F4980" w:rsidRPr="005F6F1C" w:rsidRDefault="007F4980">
            <w:pPr>
              <w:spacing w:line="276" w:lineRule="auto"/>
              <w:jc w:val="center"/>
              <w:rPr>
                <w:sz w:val="24"/>
                <w:szCs w:val="24"/>
              </w:rPr>
            </w:pP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Наплавка дуговая вольфрамовым электродом с присадочным порошковым материалом (проволокой или стержнем) в инертном газе</w:t>
            </w:r>
            <w:r w:rsidRPr="005F6F1C">
              <w:rPr>
                <w:sz w:val="24"/>
                <w:szCs w:val="24"/>
              </w:rPr>
              <w:t xml:space="preserve"> </w:t>
            </w:r>
          </w:p>
        </w:tc>
        <w:tc>
          <w:tcPr>
            <w:tcW w:w="2011" w:type="dxa"/>
            <w:vMerge/>
            <w:tcBorders>
              <w:left w:val="single" w:sz="4" w:space="0" w:color="auto"/>
              <w:right w:val="single" w:sz="4" w:space="0" w:color="auto"/>
            </w:tcBorders>
            <w:vAlign w:val="center"/>
          </w:tcPr>
          <w:p w:rsidR="007F4980" w:rsidRPr="005F6F1C" w:rsidRDefault="007F4980">
            <w:pPr>
              <w:spacing w:line="276" w:lineRule="auto"/>
              <w:jc w:val="center"/>
              <w:rPr>
                <w:sz w:val="24"/>
                <w:szCs w:val="24"/>
              </w:rPr>
            </w:pPr>
          </w:p>
        </w:tc>
      </w:tr>
      <w:tr w:rsidR="007F4980" w:rsidRPr="005F6F1C">
        <w:trPr>
          <w:trHeight w:val="631"/>
        </w:trPr>
        <w:tc>
          <w:tcPr>
            <w:tcW w:w="7398" w:type="dxa"/>
            <w:tcBorders>
              <w:top w:val="single" w:sz="4" w:space="0" w:color="auto"/>
              <w:left w:val="single" w:sz="4" w:space="0" w:color="auto"/>
              <w:right w:val="single" w:sz="4" w:space="0" w:color="auto"/>
            </w:tcBorders>
          </w:tcPr>
          <w:p w:rsidR="007F4980" w:rsidRPr="005F6F1C" w:rsidRDefault="00757271">
            <w:pPr>
              <w:spacing w:line="276" w:lineRule="auto"/>
              <w:jc w:val="both"/>
              <w:rPr>
                <w:sz w:val="24"/>
                <w:szCs w:val="24"/>
              </w:rPr>
            </w:pPr>
            <w:r w:rsidRPr="005F6F1C">
              <w:rPr>
                <w:rFonts w:eastAsia="Georgia"/>
                <w:bCs/>
                <w:sz w:val="24"/>
                <w:szCs w:val="24"/>
                <w:lang w:eastAsia="en-US"/>
              </w:rPr>
              <w:t>Наплавка дуговая плазменная</w:t>
            </w:r>
            <w:r w:rsidRPr="005F6F1C">
              <w:rPr>
                <w:b/>
                <w:bCs/>
                <w:sz w:val="24"/>
                <w:szCs w:val="24"/>
              </w:rPr>
              <w:t xml:space="preserve"> </w:t>
            </w:r>
            <w:r w:rsidRPr="005F6F1C">
              <w:rPr>
                <w:bCs/>
                <w:sz w:val="24"/>
                <w:szCs w:val="24"/>
              </w:rPr>
              <w:t>плавящимся электродом в инертном газе</w:t>
            </w:r>
          </w:p>
        </w:tc>
        <w:tc>
          <w:tcPr>
            <w:tcW w:w="2011" w:type="dxa"/>
            <w:vMerge/>
            <w:tcBorders>
              <w:left w:val="single" w:sz="4" w:space="0" w:color="auto"/>
              <w:right w:val="single" w:sz="4" w:space="0" w:color="auto"/>
            </w:tcBorders>
            <w:vAlign w:val="center"/>
          </w:tcPr>
          <w:p w:rsidR="007F4980" w:rsidRPr="005F6F1C" w:rsidRDefault="007F4980">
            <w:pPr>
              <w:spacing w:line="276" w:lineRule="auto"/>
              <w:jc w:val="center"/>
              <w:rPr>
                <w:sz w:val="24"/>
                <w:szCs w:val="24"/>
              </w:rPr>
            </w:pP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rFonts w:eastAsia="Georgia"/>
                <w:bCs/>
                <w:sz w:val="24"/>
                <w:szCs w:val="24"/>
                <w:lang w:eastAsia="en-US"/>
              </w:rPr>
            </w:pPr>
            <w:r w:rsidRPr="005F6F1C">
              <w:rPr>
                <w:rFonts w:eastAsia="Georgia"/>
                <w:bCs/>
                <w:sz w:val="24"/>
                <w:szCs w:val="24"/>
                <w:lang w:eastAsia="en-US"/>
              </w:rPr>
              <w:t>Наплавка под флюсом/в защитных газах/без защиты (универсальная проволока)</w:t>
            </w:r>
          </w:p>
        </w:tc>
        <w:tc>
          <w:tcPr>
            <w:tcW w:w="2011" w:type="dxa"/>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rFonts w:eastAsia="Georgia"/>
                <w:bCs/>
                <w:sz w:val="24"/>
                <w:szCs w:val="24"/>
                <w:lang w:eastAsia="en-US"/>
              </w:rPr>
            </w:pPr>
            <w:r w:rsidRPr="005F6F1C">
              <w:rPr>
                <w:rFonts w:eastAsia="Georgia"/>
                <w:bCs/>
                <w:sz w:val="24"/>
                <w:szCs w:val="24"/>
                <w:lang w:eastAsia="en-US"/>
              </w:rPr>
              <w:t>У</w:t>
            </w: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rFonts w:eastAsia="Georgia"/>
                <w:bCs/>
                <w:sz w:val="24"/>
                <w:szCs w:val="24"/>
                <w:lang w:eastAsia="en-US"/>
              </w:rPr>
            </w:pPr>
            <w:r w:rsidRPr="005F6F1C">
              <w:rPr>
                <w:rFonts w:eastAsia="Georgia"/>
                <w:bCs/>
                <w:sz w:val="24"/>
                <w:szCs w:val="24"/>
                <w:lang w:eastAsia="en-US"/>
              </w:rPr>
              <w:t>Наплавка лазерная</w:t>
            </w:r>
          </w:p>
        </w:tc>
        <w:tc>
          <w:tcPr>
            <w:tcW w:w="2011" w:type="dxa"/>
            <w:vMerge w:val="restart"/>
            <w:tcBorders>
              <w:top w:val="single" w:sz="4" w:space="0" w:color="auto"/>
              <w:left w:val="single" w:sz="4" w:space="0" w:color="auto"/>
              <w:right w:val="single" w:sz="4" w:space="0" w:color="auto"/>
            </w:tcBorders>
            <w:vAlign w:val="center"/>
          </w:tcPr>
          <w:p w:rsidR="007F4980" w:rsidRPr="005F6F1C" w:rsidRDefault="00757271">
            <w:pPr>
              <w:spacing w:line="276" w:lineRule="auto"/>
              <w:jc w:val="center"/>
              <w:rPr>
                <w:rFonts w:eastAsia="Georgia"/>
                <w:bCs/>
                <w:sz w:val="24"/>
                <w:szCs w:val="24"/>
                <w:lang w:eastAsia="en-US"/>
              </w:rPr>
            </w:pPr>
            <w:r w:rsidRPr="005F6F1C">
              <w:rPr>
                <w:rFonts w:eastAsia="Georgia"/>
                <w:bCs/>
                <w:sz w:val="24"/>
                <w:szCs w:val="24"/>
                <w:lang w:eastAsia="en-US"/>
              </w:rPr>
              <w:t>Л</w:t>
            </w:r>
          </w:p>
        </w:tc>
      </w:tr>
      <w:tr w:rsidR="007F4980" w:rsidRPr="005F6F1C">
        <w:tc>
          <w:tcPr>
            <w:tcW w:w="7398" w:type="dxa"/>
            <w:tcBorders>
              <w:top w:val="single" w:sz="4" w:space="0" w:color="auto"/>
              <w:left w:val="single" w:sz="4" w:space="0" w:color="auto"/>
              <w:bottom w:val="single" w:sz="4" w:space="0" w:color="auto"/>
              <w:right w:val="single" w:sz="4" w:space="0" w:color="auto"/>
            </w:tcBorders>
          </w:tcPr>
          <w:p w:rsidR="007F4980" w:rsidRPr="005F6F1C" w:rsidRDefault="00757271">
            <w:pPr>
              <w:spacing w:line="276" w:lineRule="auto"/>
              <w:jc w:val="both"/>
              <w:rPr>
                <w:rFonts w:eastAsia="Georgia"/>
                <w:bCs/>
                <w:sz w:val="24"/>
                <w:szCs w:val="24"/>
                <w:lang w:eastAsia="en-US"/>
              </w:rPr>
            </w:pPr>
            <w:r w:rsidRPr="005F6F1C">
              <w:rPr>
                <w:rFonts w:eastAsia="Georgia"/>
                <w:bCs/>
                <w:sz w:val="24"/>
                <w:szCs w:val="24"/>
                <w:lang w:eastAsia="en-US"/>
              </w:rPr>
              <w:t>Наплавка лазерно-дуговая гибридная</w:t>
            </w:r>
          </w:p>
        </w:tc>
        <w:tc>
          <w:tcPr>
            <w:tcW w:w="2011" w:type="dxa"/>
            <w:vMerge/>
            <w:tcBorders>
              <w:left w:val="single" w:sz="4" w:space="0" w:color="auto"/>
              <w:bottom w:val="single" w:sz="4" w:space="0" w:color="auto"/>
              <w:right w:val="single" w:sz="4" w:space="0" w:color="auto"/>
            </w:tcBorders>
            <w:vAlign w:val="center"/>
          </w:tcPr>
          <w:p w:rsidR="007F4980" w:rsidRPr="005F6F1C" w:rsidRDefault="007F4980">
            <w:pPr>
              <w:spacing w:line="276" w:lineRule="auto"/>
              <w:jc w:val="center"/>
              <w:rPr>
                <w:sz w:val="24"/>
                <w:szCs w:val="24"/>
              </w:rPr>
            </w:pPr>
          </w:p>
        </w:tc>
      </w:tr>
    </w:tbl>
    <w:p w:rsidR="00D41D5F" w:rsidRPr="005F6F1C" w:rsidRDefault="00D41D5F">
      <w:pPr>
        <w:adjustRightInd/>
        <w:spacing w:before="8" w:line="360" w:lineRule="auto"/>
        <w:ind w:firstLine="426"/>
        <w:jc w:val="both"/>
        <w:rPr>
          <w:rFonts w:eastAsia="Georgia"/>
          <w:b/>
          <w:bCs/>
          <w:sz w:val="28"/>
          <w:szCs w:val="28"/>
          <w:lang w:eastAsia="en-US"/>
        </w:rPr>
      </w:pPr>
    </w:p>
    <w:p w:rsidR="007F4980" w:rsidRPr="005F6F1C" w:rsidRDefault="00757271">
      <w:pPr>
        <w:adjustRightInd/>
        <w:spacing w:before="8" w:line="360" w:lineRule="auto"/>
        <w:ind w:firstLine="426"/>
        <w:jc w:val="both"/>
        <w:rPr>
          <w:rFonts w:eastAsia="Georgia"/>
          <w:b/>
          <w:bCs/>
          <w:sz w:val="28"/>
          <w:szCs w:val="28"/>
          <w:lang w:eastAsia="en-US"/>
        </w:rPr>
      </w:pPr>
      <w:r w:rsidRPr="005F6F1C">
        <w:rPr>
          <w:rFonts w:eastAsia="Georgia"/>
          <w:b/>
          <w:bCs/>
          <w:sz w:val="28"/>
          <w:szCs w:val="28"/>
          <w:lang w:eastAsia="en-US"/>
        </w:rPr>
        <w:t>5 Примеры классификационн</w:t>
      </w:r>
      <w:r w:rsidR="004804D6" w:rsidRPr="005F6F1C">
        <w:rPr>
          <w:rFonts w:eastAsia="Georgia"/>
          <w:b/>
          <w:bCs/>
          <w:sz w:val="28"/>
          <w:szCs w:val="28"/>
          <w:lang w:eastAsia="en-US"/>
        </w:rPr>
        <w:t>ых</w:t>
      </w:r>
      <w:r w:rsidRPr="005F6F1C">
        <w:rPr>
          <w:rFonts w:eastAsia="Georgia"/>
          <w:b/>
          <w:bCs/>
          <w:sz w:val="28"/>
          <w:szCs w:val="28"/>
          <w:lang w:eastAsia="en-US"/>
        </w:rPr>
        <w:t xml:space="preserve"> обозначени</w:t>
      </w:r>
      <w:r w:rsidR="004804D6" w:rsidRPr="005F6F1C">
        <w:rPr>
          <w:rFonts w:eastAsia="Georgia"/>
          <w:b/>
          <w:bCs/>
          <w:sz w:val="28"/>
          <w:szCs w:val="28"/>
          <w:lang w:eastAsia="en-US"/>
        </w:rPr>
        <w:t>й</w:t>
      </w:r>
    </w:p>
    <w:p w:rsidR="007F4980" w:rsidRPr="005F6F1C" w:rsidRDefault="007F4980">
      <w:pPr>
        <w:adjustRightInd/>
        <w:spacing w:before="8" w:line="360" w:lineRule="auto"/>
        <w:ind w:firstLine="426"/>
        <w:jc w:val="both"/>
        <w:rPr>
          <w:rFonts w:eastAsia="Georgia"/>
          <w:b/>
          <w:bCs/>
          <w:sz w:val="28"/>
          <w:szCs w:val="28"/>
          <w:lang w:eastAsia="en-US"/>
        </w:rPr>
      </w:pPr>
    </w:p>
    <w:p w:rsidR="007F4980" w:rsidRPr="005F6F1C" w:rsidRDefault="00757271">
      <w:pPr>
        <w:adjustRightInd/>
        <w:spacing w:before="8" w:line="360" w:lineRule="auto"/>
        <w:ind w:firstLine="567"/>
        <w:jc w:val="both"/>
        <w:rPr>
          <w:rFonts w:eastAsia="Georgia"/>
          <w:bCs/>
          <w:sz w:val="24"/>
          <w:szCs w:val="24"/>
          <w:lang w:eastAsia="en-US"/>
        </w:rPr>
      </w:pPr>
      <w:r w:rsidRPr="005F6F1C">
        <w:rPr>
          <w:rFonts w:eastAsia="Georgia"/>
          <w:bCs/>
          <w:sz w:val="24"/>
          <w:szCs w:val="24"/>
          <w:lang w:eastAsia="en-US"/>
        </w:rPr>
        <w:t xml:space="preserve">Классификационные обозначения порошковых проволок должны соответствовать порядку, представленному в примерах </w:t>
      </w:r>
      <w:r w:rsidR="00DA5041" w:rsidRPr="005F6F1C">
        <w:rPr>
          <w:rFonts w:eastAsia="Georgia"/>
          <w:bCs/>
          <w:sz w:val="24"/>
          <w:szCs w:val="24"/>
          <w:lang w:eastAsia="en-US"/>
        </w:rPr>
        <w:t>ниже</w:t>
      </w:r>
      <w:r w:rsidRPr="005F6F1C">
        <w:rPr>
          <w:rFonts w:eastAsia="Georgia"/>
          <w:bCs/>
          <w:sz w:val="24"/>
          <w:szCs w:val="24"/>
          <w:lang w:eastAsia="en-US"/>
        </w:rPr>
        <w:t xml:space="preserve">. </w:t>
      </w:r>
    </w:p>
    <w:p w:rsidR="007F4980" w:rsidRPr="005F6F1C" w:rsidRDefault="007F4980">
      <w:pPr>
        <w:adjustRightInd/>
        <w:spacing w:before="8" w:line="360" w:lineRule="auto"/>
        <w:ind w:firstLine="567"/>
        <w:jc w:val="both"/>
        <w:rPr>
          <w:rFonts w:eastAsia="Georgia"/>
          <w:bCs/>
          <w:sz w:val="24"/>
          <w:szCs w:val="24"/>
          <w:lang w:eastAsia="en-US"/>
        </w:rPr>
      </w:pPr>
    </w:p>
    <w:p w:rsidR="007F4980" w:rsidRPr="005F6F1C" w:rsidRDefault="00757271">
      <w:pPr>
        <w:pStyle w:val="afe"/>
        <w:spacing w:line="360" w:lineRule="auto"/>
        <w:ind w:left="0" w:firstLine="567"/>
        <w:jc w:val="both"/>
        <w:rPr>
          <w:b/>
          <w:i/>
          <w:sz w:val="22"/>
          <w:szCs w:val="24"/>
        </w:rPr>
      </w:pPr>
      <w:r w:rsidRPr="005F6F1C">
        <w:rPr>
          <w:b/>
          <w:i/>
          <w:sz w:val="22"/>
          <w:szCs w:val="24"/>
        </w:rPr>
        <w:t>Пример 1 — Порошковую проволоку для наплавки</w:t>
      </w:r>
      <w:r w:rsidR="002A378F" w:rsidRPr="005F6F1C">
        <w:rPr>
          <w:b/>
          <w:i/>
          <w:sz w:val="22"/>
          <w:szCs w:val="24"/>
        </w:rPr>
        <w:t>,</w:t>
      </w:r>
      <w:r w:rsidRPr="005F6F1C">
        <w:rPr>
          <w:b/>
          <w:i/>
          <w:sz w:val="22"/>
          <w:szCs w:val="24"/>
        </w:rPr>
        <w:t xml:space="preserve"> </w:t>
      </w:r>
      <w:r w:rsidR="002A378F" w:rsidRPr="005F6F1C">
        <w:rPr>
          <w:b/>
          <w:i/>
          <w:sz w:val="22"/>
          <w:szCs w:val="24"/>
        </w:rPr>
        <w:t xml:space="preserve">классифицированную по системе А, </w:t>
      </w:r>
      <w:r w:rsidRPr="005F6F1C">
        <w:rPr>
          <w:b/>
          <w:i/>
          <w:sz w:val="22"/>
          <w:szCs w:val="24"/>
        </w:rPr>
        <w:t xml:space="preserve">с химическим составом наплавленного металла </w:t>
      </w:r>
      <w:r w:rsidR="00B25A3C" w:rsidRPr="005F6F1C">
        <w:rPr>
          <w:b/>
          <w:i/>
          <w:sz w:val="22"/>
          <w:szCs w:val="24"/>
        </w:rPr>
        <w:t xml:space="preserve">на основе железа </w:t>
      </w:r>
      <w:r w:rsidR="006E5B2D" w:rsidRPr="005F6F1C">
        <w:rPr>
          <w:b/>
          <w:i/>
          <w:sz w:val="22"/>
          <w:szCs w:val="24"/>
        </w:rPr>
        <w:t>с содержанием</w:t>
      </w:r>
      <w:r w:rsidR="00B25A3C" w:rsidRPr="005F6F1C">
        <w:rPr>
          <w:b/>
          <w:i/>
          <w:sz w:val="22"/>
          <w:szCs w:val="24"/>
        </w:rPr>
        <w:t xml:space="preserve"> </w:t>
      </w:r>
      <w:r w:rsidR="00C81BFC" w:rsidRPr="005F6F1C">
        <w:rPr>
          <w:b/>
          <w:i/>
          <w:sz w:val="22"/>
          <w:szCs w:val="24"/>
        </w:rPr>
        <w:t xml:space="preserve">С – </w:t>
      </w:r>
      <w:r w:rsidRPr="005F6F1C">
        <w:rPr>
          <w:b/>
          <w:i/>
          <w:sz w:val="22"/>
          <w:szCs w:val="24"/>
        </w:rPr>
        <w:t>0,3</w:t>
      </w:r>
      <w:r w:rsidR="006E5B2D" w:rsidRPr="005F6F1C">
        <w:rPr>
          <w:b/>
          <w:i/>
          <w:sz w:val="22"/>
          <w:szCs w:val="24"/>
        </w:rPr>
        <w:t>0</w:t>
      </w:r>
      <w:r w:rsidRPr="005F6F1C">
        <w:rPr>
          <w:b/>
          <w:i/>
          <w:sz w:val="22"/>
          <w:szCs w:val="24"/>
        </w:rPr>
        <w:t xml:space="preserve"> %, </w:t>
      </w:r>
      <w:proofErr w:type="spellStart"/>
      <w:r w:rsidR="00C81BFC" w:rsidRPr="005F6F1C">
        <w:rPr>
          <w:b/>
          <w:i/>
          <w:sz w:val="22"/>
          <w:szCs w:val="24"/>
        </w:rPr>
        <w:t>Cr</w:t>
      </w:r>
      <w:proofErr w:type="spellEnd"/>
      <w:r w:rsidR="00C81BFC" w:rsidRPr="005F6F1C">
        <w:rPr>
          <w:b/>
          <w:i/>
          <w:sz w:val="22"/>
          <w:szCs w:val="24"/>
        </w:rPr>
        <w:t xml:space="preserve"> – </w:t>
      </w:r>
      <w:r w:rsidRPr="005F6F1C">
        <w:rPr>
          <w:b/>
          <w:i/>
          <w:sz w:val="22"/>
          <w:szCs w:val="24"/>
        </w:rPr>
        <w:t xml:space="preserve">4,83 %, </w:t>
      </w:r>
      <w:proofErr w:type="spellStart"/>
      <w:r w:rsidR="00C81BFC" w:rsidRPr="005F6F1C">
        <w:rPr>
          <w:b/>
          <w:i/>
          <w:sz w:val="22"/>
          <w:szCs w:val="24"/>
        </w:rPr>
        <w:t>Mn</w:t>
      </w:r>
      <w:proofErr w:type="spellEnd"/>
      <w:r w:rsidR="00C81BFC" w:rsidRPr="005F6F1C">
        <w:rPr>
          <w:b/>
          <w:i/>
          <w:sz w:val="22"/>
          <w:szCs w:val="24"/>
        </w:rPr>
        <w:t xml:space="preserve"> – </w:t>
      </w:r>
      <w:r w:rsidRPr="005F6F1C">
        <w:rPr>
          <w:b/>
          <w:i/>
          <w:sz w:val="22"/>
          <w:szCs w:val="24"/>
        </w:rPr>
        <w:t xml:space="preserve">1,82 %, </w:t>
      </w:r>
      <w:proofErr w:type="spellStart"/>
      <w:r w:rsidR="00C81BFC" w:rsidRPr="005F6F1C">
        <w:rPr>
          <w:b/>
          <w:i/>
          <w:sz w:val="22"/>
          <w:szCs w:val="24"/>
        </w:rPr>
        <w:t>Si</w:t>
      </w:r>
      <w:proofErr w:type="spellEnd"/>
      <w:r w:rsidR="00C81BFC" w:rsidRPr="005F6F1C">
        <w:rPr>
          <w:b/>
          <w:i/>
          <w:sz w:val="22"/>
          <w:szCs w:val="24"/>
        </w:rPr>
        <w:t xml:space="preserve"> – </w:t>
      </w:r>
      <w:r w:rsidRPr="005F6F1C">
        <w:rPr>
          <w:b/>
          <w:i/>
          <w:sz w:val="22"/>
          <w:szCs w:val="24"/>
        </w:rPr>
        <w:t>0,96</w:t>
      </w:r>
      <w:r w:rsidR="008056D7" w:rsidRPr="005F6F1C">
        <w:rPr>
          <w:b/>
          <w:i/>
          <w:sz w:val="22"/>
          <w:szCs w:val="24"/>
        </w:rPr>
        <w:t> </w:t>
      </w:r>
      <w:r w:rsidRPr="005F6F1C">
        <w:rPr>
          <w:b/>
          <w:i/>
          <w:sz w:val="22"/>
          <w:szCs w:val="24"/>
        </w:rPr>
        <w:t xml:space="preserve">%, </w:t>
      </w:r>
      <w:proofErr w:type="spellStart"/>
      <w:r w:rsidR="00C81BFC" w:rsidRPr="005F6F1C">
        <w:rPr>
          <w:b/>
          <w:i/>
          <w:sz w:val="22"/>
          <w:szCs w:val="24"/>
        </w:rPr>
        <w:t>Mo</w:t>
      </w:r>
      <w:proofErr w:type="spellEnd"/>
      <w:r w:rsidR="00C81BFC" w:rsidRPr="005F6F1C">
        <w:rPr>
          <w:b/>
          <w:i/>
          <w:sz w:val="22"/>
          <w:szCs w:val="24"/>
        </w:rPr>
        <w:t xml:space="preserve"> – </w:t>
      </w:r>
      <w:r w:rsidRPr="005F6F1C">
        <w:rPr>
          <w:b/>
          <w:i/>
          <w:sz w:val="22"/>
          <w:szCs w:val="24"/>
        </w:rPr>
        <w:t>0,85 %, с твердост</w:t>
      </w:r>
      <w:r w:rsidR="006627D4" w:rsidRPr="005F6F1C">
        <w:rPr>
          <w:b/>
          <w:i/>
          <w:sz w:val="22"/>
          <w:szCs w:val="24"/>
        </w:rPr>
        <w:t>ью</w:t>
      </w:r>
      <w:r w:rsidRPr="005F6F1C">
        <w:rPr>
          <w:b/>
          <w:i/>
          <w:sz w:val="22"/>
          <w:szCs w:val="24"/>
        </w:rPr>
        <w:t xml:space="preserve"> наплавленного металла 56 HRC, трубчатой </w:t>
      </w:r>
      <w:r w:rsidR="00C81BFC" w:rsidRPr="005F6F1C">
        <w:rPr>
          <w:b/>
          <w:i/>
          <w:sz w:val="22"/>
          <w:szCs w:val="24"/>
        </w:rPr>
        <w:t xml:space="preserve">шовной </w:t>
      </w:r>
      <w:r w:rsidRPr="005F6F1C">
        <w:rPr>
          <w:b/>
          <w:i/>
          <w:sz w:val="22"/>
          <w:szCs w:val="24"/>
        </w:rPr>
        <w:t>стыковой оболочкой</w:t>
      </w:r>
      <w:r w:rsidR="00D01221" w:rsidRPr="005F6F1C">
        <w:rPr>
          <w:b/>
          <w:i/>
          <w:sz w:val="22"/>
          <w:szCs w:val="24"/>
        </w:rPr>
        <w:t xml:space="preserve"> Т</w:t>
      </w:r>
      <w:r w:rsidR="00216602" w:rsidRPr="005F6F1C">
        <w:rPr>
          <w:b/>
          <w:i/>
          <w:sz w:val="22"/>
          <w:szCs w:val="24"/>
        </w:rPr>
        <w:t>,</w:t>
      </w:r>
      <w:r w:rsidRPr="005F6F1C">
        <w:rPr>
          <w:b/>
          <w:i/>
          <w:sz w:val="22"/>
          <w:szCs w:val="24"/>
        </w:rPr>
        <w:t xml:space="preserve"> для дуговой наплавки </w:t>
      </w:r>
      <w:r w:rsidR="00216602" w:rsidRPr="005F6F1C">
        <w:rPr>
          <w:b/>
          <w:i/>
          <w:sz w:val="22"/>
          <w:szCs w:val="24"/>
        </w:rPr>
        <w:t xml:space="preserve">порошковой </w:t>
      </w:r>
      <w:r w:rsidR="00C81BFC" w:rsidRPr="005F6F1C">
        <w:rPr>
          <w:b/>
          <w:i/>
          <w:sz w:val="22"/>
          <w:szCs w:val="24"/>
        </w:rPr>
        <w:t xml:space="preserve">самозащитой проволокой </w:t>
      </w:r>
      <w:r w:rsidRPr="005F6F1C">
        <w:rPr>
          <w:b/>
          <w:i/>
          <w:sz w:val="22"/>
          <w:szCs w:val="24"/>
        </w:rPr>
        <w:t>С диаметром 2,6 мм</w:t>
      </w:r>
      <w:r w:rsidR="008056D7" w:rsidRPr="005F6F1C">
        <w:rPr>
          <w:b/>
          <w:i/>
          <w:sz w:val="22"/>
          <w:szCs w:val="24"/>
        </w:rPr>
        <w:t>,</w:t>
      </w:r>
      <w:r w:rsidRPr="005F6F1C">
        <w:rPr>
          <w:b/>
          <w:i/>
          <w:sz w:val="22"/>
          <w:szCs w:val="24"/>
        </w:rPr>
        <w:t xml:space="preserve"> обозначают (обязательные и дополнительные части):</w:t>
      </w:r>
    </w:p>
    <w:p w:rsidR="007F4980" w:rsidRPr="005F6F1C" w:rsidRDefault="00757271" w:rsidP="00251A6E">
      <w:pPr>
        <w:pStyle w:val="afe"/>
        <w:spacing w:line="360" w:lineRule="auto"/>
        <w:ind w:left="0"/>
        <w:jc w:val="center"/>
        <w:rPr>
          <w:b/>
          <w:i/>
          <w:sz w:val="22"/>
          <w:szCs w:val="24"/>
        </w:rPr>
      </w:pPr>
      <w:r w:rsidRPr="005F6F1C">
        <w:rPr>
          <w:b/>
          <w:i/>
          <w:sz w:val="22"/>
          <w:szCs w:val="24"/>
        </w:rPr>
        <w:t>ГОСТ 26101-А-ПП-Нп-30Х5Г2СМ-55-</w:t>
      </w:r>
      <w:proofErr w:type="gramStart"/>
      <w:r w:rsidRPr="005F6F1C">
        <w:rPr>
          <w:b/>
          <w:i/>
          <w:sz w:val="22"/>
          <w:szCs w:val="24"/>
        </w:rPr>
        <w:t>Т-С</w:t>
      </w:r>
      <w:proofErr w:type="gramEnd"/>
      <w:r w:rsidRPr="005F6F1C">
        <w:rPr>
          <w:b/>
          <w:i/>
          <w:sz w:val="22"/>
          <w:szCs w:val="24"/>
        </w:rPr>
        <w:t>-2,6</w:t>
      </w:r>
    </w:p>
    <w:p w:rsidR="007F4980" w:rsidRPr="005F6F1C" w:rsidRDefault="00757271">
      <w:pPr>
        <w:pStyle w:val="afe"/>
        <w:spacing w:line="360" w:lineRule="auto"/>
        <w:ind w:left="0"/>
        <w:rPr>
          <w:b/>
          <w:i/>
          <w:sz w:val="22"/>
          <w:szCs w:val="24"/>
        </w:rPr>
      </w:pPr>
      <w:proofErr w:type="gramStart"/>
      <w:r w:rsidRPr="005F6F1C">
        <w:rPr>
          <w:b/>
          <w:i/>
          <w:sz w:val="22"/>
          <w:szCs w:val="24"/>
        </w:rPr>
        <w:t>или</w:t>
      </w:r>
      <w:proofErr w:type="gramEnd"/>
      <w:r w:rsidRPr="005F6F1C">
        <w:rPr>
          <w:b/>
          <w:i/>
          <w:sz w:val="22"/>
          <w:szCs w:val="24"/>
        </w:rPr>
        <w:t xml:space="preserve"> (только обязательные части):</w:t>
      </w:r>
    </w:p>
    <w:p w:rsidR="007F4980" w:rsidRPr="005F6F1C" w:rsidRDefault="00757271">
      <w:pPr>
        <w:pStyle w:val="afe"/>
        <w:spacing w:line="360" w:lineRule="auto"/>
        <w:ind w:left="0"/>
        <w:jc w:val="center"/>
        <w:rPr>
          <w:b/>
          <w:i/>
          <w:sz w:val="22"/>
          <w:szCs w:val="24"/>
        </w:rPr>
      </w:pPr>
      <w:r w:rsidRPr="005F6F1C">
        <w:rPr>
          <w:b/>
          <w:i/>
          <w:sz w:val="22"/>
          <w:szCs w:val="24"/>
        </w:rPr>
        <w:t>ГОСТ 26101-А-ПП-Нп-30Х5Г2СМ.</w:t>
      </w:r>
    </w:p>
    <w:p w:rsidR="00B25A3C" w:rsidRPr="005F6F1C" w:rsidRDefault="00B25A3C">
      <w:pPr>
        <w:pStyle w:val="afe"/>
        <w:spacing w:line="360" w:lineRule="auto"/>
        <w:ind w:left="0"/>
        <w:jc w:val="both"/>
        <w:rPr>
          <w:b/>
          <w:i/>
          <w:sz w:val="22"/>
          <w:szCs w:val="24"/>
        </w:rPr>
      </w:pPr>
    </w:p>
    <w:p w:rsidR="007A57F5" w:rsidRPr="005F6F1C" w:rsidRDefault="007A57F5" w:rsidP="007A57F5">
      <w:pPr>
        <w:widowControl/>
        <w:autoSpaceDE/>
        <w:adjustRightInd/>
        <w:spacing w:line="360" w:lineRule="auto"/>
        <w:ind w:firstLine="567"/>
        <w:jc w:val="both"/>
      </w:pPr>
      <w:r w:rsidRPr="005F6F1C">
        <w:rPr>
          <w:b/>
          <w:bCs/>
          <w:i/>
          <w:sz w:val="22"/>
          <w:szCs w:val="22"/>
        </w:rPr>
        <w:lastRenderedPageBreak/>
        <w:t xml:space="preserve">Пример 2 </w:t>
      </w:r>
      <w:r w:rsidR="002A378F" w:rsidRPr="005F6F1C">
        <w:rPr>
          <w:b/>
          <w:bCs/>
          <w:i/>
          <w:sz w:val="22"/>
          <w:szCs w:val="22"/>
        </w:rPr>
        <w:t xml:space="preserve">— </w:t>
      </w:r>
      <w:r w:rsidR="002A378F" w:rsidRPr="005F6F1C">
        <w:rPr>
          <w:b/>
          <w:i/>
          <w:sz w:val="22"/>
          <w:szCs w:val="24"/>
        </w:rPr>
        <w:t xml:space="preserve">Порошковую проволоку для наплавки, классифицированную по системе А, </w:t>
      </w:r>
      <w:r w:rsidRPr="005F6F1C">
        <w:rPr>
          <w:b/>
          <w:bCs/>
          <w:i/>
          <w:sz w:val="22"/>
          <w:szCs w:val="22"/>
        </w:rPr>
        <w:t>с химическим составом наплавленного металла на основе кобальта</w:t>
      </w:r>
      <w:r w:rsidR="006E5B2D" w:rsidRPr="005F6F1C">
        <w:rPr>
          <w:b/>
          <w:bCs/>
          <w:i/>
          <w:sz w:val="22"/>
          <w:szCs w:val="22"/>
        </w:rPr>
        <w:t xml:space="preserve"> и содержанием </w:t>
      </w:r>
      <w:r w:rsidRPr="005F6F1C">
        <w:rPr>
          <w:b/>
          <w:bCs/>
          <w:i/>
          <w:sz w:val="22"/>
          <w:szCs w:val="22"/>
        </w:rPr>
        <w:t xml:space="preserve">С </w:t>
      </w:r>
      <w:r w:rsidR="00216602" w:rsidRPr="005F6F1C">
        <w:rPr>
          <w:b/>
          <w:bCs/>
          <w:i/>
          <w:sz w:val="22"/>
          <w:szCs w:val="22"/>
        </w:rPr>
        <w:t>–</w:t>
      </w:r>
      <w:r w:rsidRPr="005F6F1C">
        <w:rPr>
          <w:b/>
          <w:bCs/>
          <w:i/>
          <w:sz w:val="22"/>
          <w:szCs w:val="22"/>
        </w:rPr>
        <w:t xml:space="preserve"> 0,30</w:t>
      </w:r>
      <w:r w:rsidR="00216602" w:rsidRPr="005F6F1C">
        <w:rPr>
          <w:b/>
          <w:bCs/>
          <w:i/>
          <w:sz w:val="22"/>
          <w:szCs w:val="22"/>
        </w:rPr>
        <w:t xml:space="preserve"> </w:t>
      </w:r>
      <w:r w:rsidRPr="005F6F1C">
        <w:rPr>
          <w:b/>
          <w:bCs/>
          <w:i/>
          <w:sz w:val="22"/>
          <w:szCs w:val="22"/>
        </w:rPr>
        <w:t xml:space="preserve">%, </w:t>
      </w:r>
      <w:r w:rsidRPr="005F6F1C">
        <w:rPr>
          <w:b/>
          <w:bCs/>
          <w:i/>
          <w:sz w:val="22"/>
          <w:szCs w:val="22"/>
          <w:lang w:val="en-US"/>
        </w:rPr>
        <w:t>Cr</w:t>
      </w:r>
      <w:r w:rsidRPr="005F6F1C">
        <w:rPr>
          <w:b/>
          <w:bCs/>
          <w:i/>
          <w:sz w:val="22"/>
          <w:szCs w:val="22"/>
        </w:rPr>
        <w:t xml:space="preserve"> </w:t>
      </w:r>
      <w:r w:rsidR="00216602" w:rsidRPr="005F6F1C">
        <w:rPr>
          <w:b/>
          <w:bCs/>
          <w:i/>
          <w:sz w:val="22"/>
          <w:szCs w:val="22"/>
        </w:rPr>
        <w:t>–</w:t>
      </w:r>
      <w:r w:rsidRPr="005F6F1C">
        <w:rPr>
          <w:b/>
          <w:bCs/>
          <w:i/>
          <w:sz w:val="22"/>
          <w:szCs w:val="22"/>
        </w:rPr>
        <w:t xml:space="preserve"> 27,20</w:t>
      </w:r>
      <w:r w:rsidR="00216602" w:rsidRPr="005F6F1C">
        <w:rPr>
          <w:b/>
          <w:bCs/>
          <w:i/>
          <w:sz w:val="22"/>
          <w:szCs w:val="22"/>
        </w:rPr>
        <w:t xml:space="preserve"> </w:t>
      </w:r>
      <w:r w:rsidRPr="005F6F1C">
        <w:rPr>
          <w:b/>
          <w:bCs/>
          <w:i/>
          <w:sz w:val="22"/>
          <w:szCs w:val="22"/>
        </w:rPr>
        <w:t xml:space="preserve">%, </w:t>
      </w:r>
      <w:r w:rsidRPr="005F6F1C">
        <w:rPr>
          <w:b/>
          <w:bCs/>
          <w:i/>
          <w:sz w:val="22"/>
          <w:szCs w:val="22"/>
          <w:lang w:val="en-US"/>
        </w:rPr>
        <w:t>Mo</w:t>
      </w:r>
      <w:r w:rsidRPr="005F6F1C">
        <w:rPr>
          <w:b/>
          <w:bCs/>
          <w:i/>
          <w:sz w:val="22"/>
          <w:szCs w:val="22"/>
        </w:rPr>
        <w:t xml:space="preserve"> </w:t>
      </w:r>
      <w:r w:rsidR="00216602" w:rsidRPr="005F6F1C">
        <w:rPr>
          <w:b/>
          <w:bCs/>
          <w:i/>
          <w:sz w:val="22"/>
          <w:szCs w:val="22"/>
        </w:rPr>
        <w:t>–</w:t>
      </w:r>
      <w:r w:rsidRPr="005F6F1C">
        <w:rPr>
          <w:b/>
          <w:bCs/>
          <w:i/>
          <w:sz w:val="22"/>
          <w:szCs w:val="22"/>
        </w:rPr>
        <w:t xml:space="preserve"> 4,85</w:t>
      </w:r>
      <w:r w:rsidR="00216602" w:rsidRPr="005F6F1C">
        <w:rPr>
          <w:b/>
          <w:bCs/>
          <w:i/>
          <w:sz w:val="22"/>
          <w:szCs w:val="22"/>
        </w:rPr>
        <w:t xml:space="preserve"> </w:t>
      </w:r>
      <w:r w:rsidRPr="005F6F1C">
        <w:rPr>
          <w:b/>
          <w:bCs/>
          <w:i/>
          <w:sz w:val="22"/>
          <w:szCs w:val="22"/>
        </w:rPr>
        <w:t xml:space="preserve">%, </w:t>
      </w:r>
      <w:r w:rsidRPr="005F6F1C">
        <w:rPr>
          <w:b/>
          <w:bCs/>
          <w:i/>
          <w:sz w:val="22"/>
          <w:szCs w:val="22"/>
          <w:lang w:val="en-US"/>
        </w:rPr>
        <w:t>Ni</w:t>
      </w:r>
      <w:r w:rsidRPr="005F6F1C">
        <w:rPr>
          <w:b/>
          <w:bCs/>
          <w:i/>
          <w:sz w:val="22"/>
          <w:szCs w:val="22"/>
        </w:rPr>
        <w:t xml:space="preserve"> </w:t>
      </w:r>
      <w:r w:rsidR="00216602" w:rsidRPr="005F6F1C">
        <w:rPr>
          <w:b/>
          <w:bCs/>
          <w:i/>
          <w:sz w:val="22"/>
          <w:szCs w:val="22"/>
        </w:rPr>
        <w:t>–</w:t>
      </w:r>
      <w:r w:rsidRPr="005F6F1C">
        <w:rPr>
          <w:b/>
          <w:bCs/>
          <w:i/>
          <w:sz w:val="22"/>
          <w:szCs w:val="22"/>
        </w:rPr>
        <w:t xml:space="preserve"> 1,95</w:t>
      </w:r>
      <w:r w:rsidR="00216602" w:rsidRPr="005F6F1C">
        <w:rPr>
          <w:b/>
          <w:bCs/>
          <w:i/>
          <w:sz w:val="22"/>
          <w:szCs w:val="22"/>
        </w:rPr>
        <w:t xml:space="preserve"> </w:t>
      </w:r>
      <w:r w:rsidRPr="005F6F1C">
        <w:rPr>
          <w:b/>
          <w:bCs/>
          <w:i/>
          <w:sz w:val="22"/>
          <w:szCs w:val="22"/>
        </w:rPr>
        <w:t xml:space="preserve">%, </w:t>
      </w:r>
      <w:r w:rsidRPr="005F6F1C">
        <w:rPr>
          <w:b/>
          <w:bCs/>
          <w:i/>
          <w:sz w:val="22"/>
          <w:szCs w:val="22"/>
          <w:lang w:val="en-US"/>
        </w:rPr>
        <w:t>Fe</w:t>
      </w:r>
      <w:r w:rsidRPr="005F6F1C">
        <w:rPr>
          <w:b/>
          <w:bCs/>
          <w:i/>
          <w:sz w:val="22"/>
          <w:szCs w:val="22"/>
        </w:rPr>
        <w:t xml:space="preserve"> </w:t>
      </w:r>
      <w:r w:rsidR="00216602" w:rsidRPr="005F6F1C">
        <w:rPr>
          <w:b/>
          <w:bCs/>
          <w:i/>
          <w:sz w:val="22"/>
          <w:szCs w:val="22"/>
        </w:rPr>
        <w:t>–</w:t>
      </w:r>
      <w:r w:rsidRPr="005F6F1C">
        <w:rPr>
          <w:b/>
          <w:bCs/>
          <w:i/>
          <w:sz w:val="22"/>
          <w:szCs w:val="22"/>
        </w:rPr>
        <w:t xml:space="preserve"> 4,32</w:t>
      </w:r>
      <w:r w:rsidR="00216602" w:rsidRPr="005F6F1C">
        <w:rPr>
          <w:b/>
          <w:bCs/>
          <w:i/>
          <w:sz w:val="22"/>
          <w:szCs w:val="22"/>
        </w:rPr>
        <w:t xml:space="preserve"> </w:t>
      </w:r>
      <w:r w:rsidRPr="005F6F1C">
        <w:rPr>
          <w:b/>
          <w:bCs/>
          <w:i/>
          <w:sz w:val="22"/>
          <w:szCs w:val="22"/>
        </w:rPr>
        <w:t>%</w:t>
      </w:r>
      <w:r w:rsidR="00216602" w:rsidRPr="005F6F1C">
        <w:rPr>
          <w:b/>
          <w:bCs/>
          <w:i/>
          <w:sz w:val="22"/>
          <w:szCs w:val="22"/>
        </w:rPr>
        <w:t>,</w:t>
      </w:r>
      <w:r w:rsidRPr="005F6F1C">
        <w:rPr>
          <w:b/>
          <w:i/>
          <w:sz w:val="22"/>
          <w:szCs w:val="24"/>
        </w:rPr>
        <w:t xml:space="preserve"> с твердост</w:t>
      </w:r>
      <w:r w:rsidR="00216602" w:rsidRPr="005F6F1C">
        <w:rPr>
          <w:b/>
          <w:i/>
          <w:sz w:val="22"/>
          <w:szCs w:val="24"/>
        </w:rPr>
        <w:t>ью</w:t>
      </w:r>
      <w:r w:rsidRPr="005F6F1C">
        <w:rPr>
          <w:b/>
          <w:i/>
          <w:sz w:val="22"/>
          <w:szCs w:val="24"/>
        </w:rPr>
        <w:t xml:space="preserve"> металла</w:t>
      </w:r>
      <w:r w:rsidR="00820499" w:rsidRPr="005F6F1C">
        <w:rPr>
          <w:b/>
          <w:i/>
          <w:sz w:val="22"/>
          <w:szCs w:val="24"/>
        </w:rPr>
        <w:t xml:space="preserve"> после наплавки</w:t>
      </w:r>
      <w:r w:rsidRPr="005F6F1C">
        <w:rPr>
          <w:b/>
          <w:i/>
          <w:sz w:val="22"/>
          <w:szCs w:val="24"/>
        </w:rPr>
        <w:t xml:space="preserve"> </w:t>
      </w:r>
      <w:r w:rsidR="00EC1378" w:rsidRPr="005F6F1C">
        <w:rPr>
          <w:b/>
          <w:i/>
          <w:sz w:val="22"/>
          <w:szCs w:val="24"/>
        </w:rPr>
        <w:t>32</w:t>
      </w:r>
      <w:r w:rsidRPr="005F6F1C">
        <w:rPr>
          <w:b/>
          <w:i/>
          <w:sz w:val="22"/>
          <w:szCs w:val="24"/>
        </w:rPr>
        <w:t>0 НВ</w:t>
      </w:r>
      <w:r w:rsidR="0076503E" w:rsidRPr="005F6F1C">
        <w:rPr>
          <w:b/>
          <w:i/>
          <w:sz w:val="22"/>
          <w:szCs w:val="24"/>
        </w:rPr>
        <w:t xml:space="preserve"> и после деформационного упрочнения </w:t>
      </w:r>
      <w:r w:rsidRPr="005F6F1C">
        <w:rPr>
          <w:b/>
          <w:i/>
          <w:sz w:val="22"/>
          <w:szCs w:val="24"/>
        </w:rPr>
        <w:t>45 HRC, с трубча</w:t>
      </w:r>
      <w:r w:rsidR="00216602" w:rsidRPr="005F6F1C">
        <w:rPr>
          <w:b/>
          <w:i/>
          <w:sz w:val="22"/>
          <w:szCs w:val="24"/>
        </w:rPr>
        <w:t xml:space="preserve">той шовной стыковой оболочкой Т, </w:t>
      </w:r>
      <w:r w:rsidRPr="005F6F1C">
        <w:rPr>
          <w:b/>
          <w:i/>
          <w:sz w:val="22"/>
          <w:szCs w:val="24"/>
        </w:rPr>
        <w:t>для дуговой наплавки в среде защитных газов Г</w:t>
      </w:r>
      <w:r w:rsidR="008C303E" w:rsidRPr="005F6F1C">
        <w:t xml:space="preserve"> </w:t>
      </w:r>
      <w:r w:rsidR="008C303E" w:rsidRPr="005F6F1C">
        <w:rPr>
          <w:b/>
          <w:i/>
          <w:sz w:val="22"/>
          <w:szCs w:val="24"/>
        </w:rPr>
        <w:t>порошковой проволокой</w:t>
      </w:r>
      <w:r w:rsidRPr="005F6F1C">
        <w:rPr>
          <w:b/>
          <w:i/>
          <w:sz w:val="22"/>
          <w:szCs w:val="24"/>
        </w:rPr>
        <w:t xml:space="preserve"> диаметром 2,6 мм</w:t>
      </w:r>
      <w:r w:rsidR="00216602" w:rsidRPr="005F6F1C">
        <w:rPr>
          <w:b/>
          <w:i/>
          <w:sz w:val="22"/>
          <w:szCs w:val="24"/>
        </w:rPr>
        <w:t>,</w:t>
      </w:r>
      <w:r w:rsidRPr="005F6F1C">
        <w:rPr>
          <w:b/>
          <w:i/>
          <w:sz w:val="22"/>
          <w:szCs w:val="24"/>
        </w:rPr>
        <w:t xml:space="preserve"> обозначают (обязательные и дополнительные части):</w:t>
      </w:r>
    </w:p>
    <w:p w:rsidR="007A57F5" w:rsidRPr="005F6F1C" w:rsidRDefault="007A57F5" w:rsidP="00251A6E">
      <w:pPr>
        <w:pStyle w:val="afe"/>
        <w:spacing w:line="360" w:lineRule="auto"/>
        <w:ind w:left="0"/>
        <w:jc w:val="center"/>
        <w:rPr>
          <w:b/>
          <w:i/>
          <w:sz w:val="22"/>
          <w:szCs w:val="24"/>
        </w:rPr>
      </w:pPr>
      <w:r w:rsidRPr="005F6F1C">
        <w:rPr>
          <w:b/>
          <w:i/>
          <w:sz w:val="22"/>
          <w:szCs w:val="24"/>
        </w:rPr>
        <w:t>ГОСТ 26101-А-ПП-Нп-К30Х27М5Н2Ж4-</w:t>
      </w:r>
      <w:r w:rsidR="00EC1378" w:rsidRPr="005F6F1C">
        <w:rPr>
          <w:b/>
          <w:i/>
          <w:sz w:val="22"/>
          <w:szCs w:val="24"/>
        </w:rPr>
        <w:t>300(</w:t>
      </w:r>
      <w:proofErr w:type="gramStart"/>
      <w:r w:rsidR="00EC1378" w:rsidRPr="005F6F1C">
        <w:rPr>
          <w:b/>
          <w:i/>
          <w:sz w:val="22"/>
          <w:szCs w:val="24"/>
        </w:rPr>
        <w:t>4</w:t>
      </w:r>
      <w:r w:rsidRPr="005F6F1C">
        <w:rPr>
          <w:b/>
          <w:i/>
          <w:sz w:val="22"/>
          <w:szCs w:val="24"/>
        </w:rPr>
        <w:t>5</w:t>
      </w:r>
      <w:r w:rsidR="00EC1378" w:rsidRPr="005F6F1C">
        <w:rPr>
          <w:b/>
          <w:i/>
          <w:sz w:val="22"/>
          <w:szCs w:val="24"/>
        </w:rPr>
        <w:t>)</w:t>
      </w:r>
      <w:r w:rsidRPr="005F6F1C">
        <w:rPr>
          <w:b/>
          <w:i/>
          <w:sz w:val="22"/>
          <w:szCs w:val="24"/>
        </w:rPr>
        <w:t>-</w:t>
      </w:r>
      <w:proofErr w:type="gramEnd"/>
      <w:r w:rsidRPr="005F6F1C">
        <w:rPr>
          <w:b/>
          <w:i/>
          <w:sz w:val="22"/>
          <w:szCs w:val="24"/>
        </w:rPr>
        <w:t>Т-Г-2,6</w:t>
      </w:r>
    </w:p>
    <w:p w:rsidR="007A57F5" w:rsidRPr="005F6F1C" w:rsidRDefault="007A57F5" w:rsidP="007A57F5">
      <w:pPr>
        <w:pStyle w:val="afe"/>
        <w:spacing w:line="360" w:lineRule="auto"/>
        <w:ind w:left="0"/>
        <w:rPr>
          <w:b/>
          <w:i/>
          <w:sz w:val="22"/>
          <w:szCs w:val="24"/>
        </w:rPr>
      </w:pPr>
      <w:proofErr w:type="gramStart"/>
      <w:r w:rsidRPr="005F6F1C">
        <w:rPr>
          <w:b/>
          <w:i/>
          <w:sz w:val="22"/>
          <w:szCs w:val="24"/>
        </w:rPr>
        <w:t>или</w:t>
      </w:r>
      <w:proofErr w:type="gramEnd"/>
      <w:r w:rsidRPr="005F6F1C">
        <w:rPr>
          <w:b/>
          <w:i/>
          <w:sz w:val="22"/>
          <w:szCs w:val="24"/>
        </w:rPr>
        <w:t xml:space="preserve"> (только обязательные части):</w:t>
      </w:r>
    </w:p>
    <w:p w:rsidR="007A57F5" w:rsidRPr="005F6F1C" w:rsidRDefault="007A57F5" w:rsidP="007A57F5">
      <w:pPr>
        <w:pStyle w:val="afe"/>
        <w:spacing w:line="360" w:lineRule="auto"/>
        <w:ind w:left="0"/>
        <w:jc w:val="center"/>
        <w:rPr>
          <w:b/>
          <w:i/>
          <w:sz w:val="22"/>
          <w:szCs w:val="24"/>
        </w:rPr>
      </w:pPr>
      <w:r w:rsidRPr="005F6F1C">
        <w:rPr>
          <w:b/>
          <w:i/>
          <w:sz w:val="22"/>
          <w:szCs w:val="24"/>
        </w:rPr>
        <w:t>ГОСТ 26101-А-ПП-Нп-К30Х27М5Н2Ж4.</w:t>
      </w:r>
    </w:p>
    <w:p w:rsidR="007A57F5" w:rsidRPr="005F6F1C" w:rsidRDefault="007A57F5" w:rsidP="007A57F5">
      <w:pPr>
        <w:pStyle w:val="afe"/>
        <w:spacing w:line="360" w:lineRule="auto"/>
        <w:ind w:left="0"/>
        <w:jc w:val="center"/>
        <w:rPr>
          <w:b/>
          <w:i/>
          <w:sz w:val="22"/>
          <w:szCs w:val="24"/>
        </w:rPr>
      </w:pPr>
    </w:p>
    <w:p w:rsidR="007F4980" w:rsidRPr="005F6F1C" w:rsidRDefault="00757271" w:rsidP="00B25A3C">
      <w:pPr>
        <w:pStyle w:val="afe"/>
        <w:spacing w:line="360" w:lineRule="auto"/>
        <w:ind w:left="0" w:firstLine="567"/>
        <w:jc w:val="both"/>
        <w:rPr>
          <w:b/>
          <w:i/>
          <w:sz w:val="22"/>
          <w:szCs w:val="24"/>
        </w:rPr>
      </w:pPr>
      <w:r w:rsidRPr="005F6F1C">
        <w:rPr>
          <w:b/>
          <w:i/>
          <w:sz w:val="22"/>
          <w:szCs w:val="24"/>
        </w:rPr>
        <w:t xml:space="preserve">Пример </w:t>
      </w:r>
      <w:r w:rsidR="007A57F5" w:rsidRPr="005F6F1C">
        <w:rPr>
          <w:b/>
          <w:i/>
          <w:sz w:val="22"/>
          <w:szCs w:val="24"/>
        </w:rPr>
        <w:t>3</w:t>
      </w:r>
      <w:r w:rsidRPr="005F6F1C">
        <w:rPr>
          <w:b/>
          <w:i/>
          <w:sz w:val="22"/>
          <w:szCs w:val="24"/>
        </w:rPr>
        <w:t xml:space="preserve"> </w:t>
      </w:r>
      <w:r w:rsidR="0076503E" w:rsidRPr="005F6F1C">
        <w:rPr>
          <w:b/>
          <w:i/>
          <w:sz w:val="22"/>
          <w:szCs w:val="24"/>
        </w:rPr>
        <w:t xml:space="preserve">— Порошковую проволоку для наплавки, классифицированную по системе В, </w:t>
      </w:r>
      <w:r w:rsidR="0002529C" w:rsidRPr="005F6F1C">
        <w:rPr>
          <w:b/>
          <w:i/>
          <w:sz w:val="22"/>
          <w:szCs w:val="24"/>
        </w:rPr>
        <w:t xml:space="preserve">с химическим составом наплавленного металла на основе железа С </w:t>
      </w:r>
      <w:r w:rsidR="00530B47" w:rsidRPr="005F6F1C">
        <w:rPr>
          <w:b/>
          <w:i/>
          <w:sz w:val="22"/>
          <w:szCs w:val="24"/>
        </w:rPr>
        <w:t>–</w:t>
      </w:r>
      <w:r w:rsidR="0002529C" w:rsidRPr="005F6F1C">
        <w:rPr>
          <w:b/>
          <w:i/>
          <w:sz w:val="22"/>
          <w:szCs w:val="24"/>
        </w:rPr>
        <w:t xml:space="preserve"> 0,10</w:t>
      </w:r>
      <w:r w:rsidR="00530B47" w:rsidRPr="005F6F1C">
        <w:rPr>
          <w:b/>
          <w:i/>
          <w:sz w:val="22"/>
          <w:szCs w:val="24"/>
        </w:rPr>
        <w:t xml:space="preserve"> </w:t>
      </w:r>
      <w:r w:rsidR="0002529C" w:rsidRPr="005F6F1C">
        <w:rPr>
          <w:b/>
          <w:i/>
          <w:sz w:val="22"/>
          <w:szCs w:val="24"/>
        </w:rPr>
        <w:t xml:space="preserve">%, </w:t>
      </w:r>
      <w:r w:rsidR="00820499" w:rsidRPr="005F6F1C">
        <w:rPr>
          <w:b/>
          <w:i/>
          <w:sz w:val="22"/>
          <w:szCs w:val="24"/>
          <w:lang w:val="en-US"/>
        </w:rPr>
        <w:t>Cr</w:t>
      </w:r>
      <w:r w:rsidR="00820499" w:rsidRPr="005F6F1C">
        <w:rPr>
          <w:b/>
          <w:i/>
          <w:sz w:val="22"/>
          <w:szCs w:val="24"/>
        </w:rPr>
        <w:t xml:space="preserve"> </w:t>
      </w:r>
      <w:r w:rsidR="00530B47" w:rsidRPr="005F6F1C">
        <w:rPr>
          <w:b/>
          <w:i/>
          <w:sz w:val="22"/>
          <w:szCs w:val="24"/>
        </w:rPr>
        <w:t>–</w:t>
      </w:r>
      <w:r w:rsidR="00820499" w:rsidRPr="005F6F1C">
        <w:rPr>
          <w:b/>
          <w:i/>
          <w:sz w:val="22"/>
          <w:szCs w:val="24"/>
        </w:rPr>
        <w:t xml:space="preserve"> 18,33</w:t>
      </w:r>
      <w:r w:rsidR="00530B47" w:rsidRPr="005F6F1C">
        <w:rPr>
          <w:b/>
          <w:i/>
          <w:sz w:val="22"/>
          <w:szCs w:val="24"/>
        </w:rPr>
        <w:t xml:space="preserve"> </w:t>
      </w:r>
      <w:r w:rsidR="00820499" w:rsidRPr="005F6F1C">
        <w:rPr>
          <w:b/>
          <w:i/>
          <w:sz w:val="22"/>
          <w:szCs w:val="24"/>
        </w:rPr>
        <w:t xml:space="preserve">%, </w:t>
      </w:r>
      <w:r w:rsidR="00820499" w:rsidRPr="005F6F1C">
        <w:rPr>
          <w:b/>
          <w:i/>
          <w:sz w:val="22"/>
          <w:szCs w:val="24"/>
          <w:lang w:val="en-US"/>
        </w:rPr>
        <w:t>Ni</w:t>
      </w:r>
      <w:r w:rsidR="00820499" w:rsidRPr="005F6F1C">
        <w:rPr>
          <w:b/>
          <w:i/>
          <w:sz w:val="22"/>
          <w:szCs w:val="24"/>
        </w:rPr>
        <w:t xml:space="preserve"> </w:t>
      </w:r>
      <w:r w:rsidR="00530B47" w:rsidRPr="005F6F1C">
        <w:rPr>
          <w:b/>
          <w:i/>
          <w:sz w:val="22"/>
          <w:szCs w:val="24"/>
        </w:rPr>
        <w:t>–</w:t>
      </w:r>
      <w:r w:rsidR="00820499" w:rsidRPr="005F6F1C">
        <w:rPr>
          <w:b/>
          <w:i/>
          <w:sz w:val="22"/>
          <w:szCs w:val="24"/>
        </w:rPr>
        <w:t xml:space="preserve"> 8,52</w:t>
      </w:r>
      <w:r w:rsidR="00530B47" w:rsidRPr="005F6F1C">
        <w:rPr>
          <w:b/>
          <w:i/>
          <w:sz w:val="22"/>
          <w:szCs w:val="24"/>
        </w:rPr>
        <w:t xml:space="preserve"> </w:t>
      </w:r>
      <w:r w:rsidR="00820499" w:rsidRPr="005F6F1C">
        <w:rPr>
          <w:b/>
          <w:i/>
          <w:sz w:val="22"/>
          <w:szCs w:val="24"/>
        </w:rPr>
        <w:t xml:space="preserve">%, </w:t>
      </w:r>
      <w:r w:rsidR="00820499" w:rsidRPr="005F6F1C">
        <w:rPr>
          <w:b/>
          <w:i/>
          <w:sz w:val="22"/>
          <w:szCs w:val="24"/>
          <w:lang w:val="en-US"/>
        </w:rPr>
        <w:t>Si</w:t>
      </w:r>
      <w:r w:rsidR="00820499" w:rsidRPr="005F6F1C">
        <w:rPr>
          <w:b/>
          <w:i/>
          <w:sz w:val="22"/>
          <w:szCs w:val="24"/>
        </w:rPr>
        <w:t xml:space="preserve"> </w:t>
      </w:r>
      <w:r w:rsidR="00530B47" w:rsidRPr="005F6F1C">
        <w:rPr>
          <w:b/>
          <w:i/>
          <w:sz w:val="22"/>
          <w:szCs w:val="24"/>
        </w:rPr>
        <w:t>–</w:t>
      </w:r>
      <w:r w:rsidR="00820499" w:rsidRPr="005F6F1C">
        <w:rPr>
          <w:b/>
          <w:i/>
          <w:sz w:val="22"/>
          <w:szCs w:val="24"/>
        </w:rPr>
        <w:t xml:space="preserve"> 5,25%, </w:t>
      </w:r>
      <w:proofErr w:type="spellStart"/>
      <w:r w:rsidR="0002529C" w:rsidRPr="005F6F1C">
        <w:rPr>
          <w:b/>
          <w:i/>
          <w:sz w:val="22"/>
          <w:szCs w:val="24"/>
          <w:lang w:val="en-US"/>
        </w:rPr>
        <w:t>Mn</w:t>
      </w:r>
      <w:proofErr w:type="spellEnd"/>
      <w:r w:rsidR="0002529C" w:rsidRPr="005F6F1C">
        <w:rPr>
          <w:b/>
          <w:i/>
          <w:sz w:val="22"/>
          <w:szCs w:val="24"/>
        </w:rPr>
        <w:t xml:space="preserve"> </w:t>
      </w:r>
      <w:r w:rsidR="00530B47" w:rsidRPr="005F6F1C">
        <w:rPr>
          <w:b/>
          <w:i/>
          <w:sz w:val="22"/>
          <w:szCs w:val="24"/>
        </w:rPr>
        <w:t>–</w:t>
      </w:r>
      <w:r w:rsidR="0002529C" w:rsidRPr="005F6F1C">
        <w:rPr>
          <w:b/>
          <w:i/>
          <w:sz w:val="22"/>
          <w:szCs w:val="24"/>
        </w:rPr>
        <w:t xml:space="preserve"> 1,44</w:t>
      </w:r>
      <w:r w:rsidR="00530B47" w:rsidRPr="005F6F1C">
        <w:rPr>
          <w:b/>
          <w:i/>
          <w:sz w:val="22"/>
          <w:szCs w:val="24"/>
        </w:rPr>
        <w:t xml:space="preserve"> </w:t>
      </w:r>
      <w:r w:rsidR="0002529C" w:rsidRPr="005F6F1C">
        <w:rPr>
          <w:b/>
          <w:i/>
          <w:sz w:val="22"/>
          <w:szCs w:val="24"/>
        </w:rPr>
        <w:t xml:space="preserve">%, </w:t>
      </w:r>
      <w:r w:rsidR="0002529C" w:rsidRPr="005F6F1C">
        <w:rPr>
          <w:b/>
          <w:i/>
          <w:sz w:val="22"/>
          <w:szCs w:val="24"/>
          <w:lang w:val="en-US"/>
        </w:rPr>
        <w:t>Ti</w:t>
      </w:r>
      <w:r w:rsidR="0002529C" w:rsidRPr="005F6F1C">
        <w:rPr>
          <w:b/>
          <w:i/>
          <w:sz w:val="22"/>
          <w:szCs w:val="24"/>
        </w:rPr>
        <w:t xml:space="preserve"> </w:t>
      </w:r>
      <w:r w:rsidR="00530B47" w:rsidRPr="005F6F1C">
        <w:rPr>
          <w:b/>
          <w:i/>
          <w:sz w:val="22"/>
          <w:szCs w:val="24"/>
        </w:rPr>
        <w:t>–</w:t>
      </w:r>
      <w:r w:rsidR="0002529C" w:rsidRPr="005F6F1C">
        <w:rPr>
          <w:b/>
          <w:i/>
          <w:sz w:val="22"/>
          <w:szCs w:val="24"/>
        </w:rPr>
        <w:t xml:space="preserve"> 0,21</w:t>
      </w:r>
      <w:r w:rsidR="00530B47" w:rsidRPr="005F6F1C">
        <w:rPr>
          <w:b/>
          <w:i/>
          <w:sz w:val="22"/>
          <w:szCs w:val="24"/>
        </w:rPr>
        <w:t xml:space="preserve"> </w:t>
      </w:r>
      <w:r w:rsidR="0002529C" w:rsidRPr="005F6F1C">
        <w:rPr>
          <w:b/>
          <w:i/>
          <w:sz w:val="22"/>
          <w:szCs w:val="24"/>
        </w:rPr>
        <w:t>%, соответствующим</w:t>
      </w:r>
      <w:r w:rsidR="00052D5B" w:rsidRPr="005F6F1C">
        <w:rPr>
          <w:b/>
          <w:i/>
          <w:sz w:val="22"/>
          <w:szCs w:val="24"/>
        </w:rPr>
        <w:t xml:space="preserve"> груп</w:t>
      </w:r>
      <w:r w:rsidR="0002529C" w:rsidRPr="005F6F1C">
        <w:rPr>
          <w:b/>
          <w:i/>
          <w:sz w:val="22"/>
          <w:szCs w:val="24"/>
        </w:rPr>
        <w:t>пе</w:t>
      </w:r>
      <w:r w:rsidR="00052D5B" w:rsidRPr="005F6F1C">
        <w:rPr>
          <w:b/>
          <w:i/>
          <w:sz w:val="22"/>
          <w:szCs w:val="24"/>
        </w:rPr>
        <w:t xml:space="preserve"> </w:t>
      </w:r>
      <w:r w:rsidRPr="005F6F1C">
        <w:rPr>
          <w:b/>
          <w:i/>
          <w:sz w:val="22"/>
          <w:szCs w:val="24"/>
        </w:rPr>
        <w:t>легирования К2</w:t>
      </w:r>
      <w:r w:rsidR="00216602" w:rsidRPr="005F6F1C">
        <w:rPr>
          <w:b/>
          <w:i/>
          <w:sz w:val="22"/>
          <w:szCs w:val="24"/>
        </w:rPr>
        <w:t>,</w:t>
      </w:r>
      <w:r w:rsidR="007B6568" w:rsidRPr="005F6F1C">
        <w:rPr>
          <w:b/>
          <w:i/>
          <w:sz w:val="22"/>
          <w:szCs w:val="24"/>
        </w:rPr>
        <w:t xml:space="preserve"> </w:t>
      </w:r>
      <w:r w:rsidRPr="005F6F1C">
        <w:rPr>
          <w:b/>
          <w:i/>
          <w:sz w:val="22"/>
          <w:szCs w:val="24"/>
        </w:rPr>
        <w:t>с твердост</w:t>
      </w:r>
      <w:r w:rsidR="00216602" w:rsidRPr="005F6F1C">
        <w:rPr>
          <w:b/>
          <w:i/>
          <w:sz w:val="22"/>
          <w:szCs w:val="24"/>
        </w:rPr>
        <w:t>ью</w:t>
      </w:r>
      <w:r w:rsidRPr="005F6F1C">
        <w:rPr>
          <w:b/>
          <w:i/>
          <w:sz w:val="22"/>
          <w:szCs w:val="24"/>
        </w:rPr>
        <w:t xml:space="preserve"> наплавленного металла 33 HRC, с трубчатой </w:t>
      </w:r>
      <w:r w:rsidR="00C81BFC" w:rsidRPr="005F6F1C">
        <w:rPr>
          <w:b/>
          <w:i/>
          <w:sz w:val="22"/>
          <w:szCs w:val="24"/>
        </w:rPr>
        <w:t xml:space="preserve">шовной </w:t>
      </w:r>
      <w:r w:rsidRPr="005F6F1C">
        <w:rPr>
          <w:b/>
          <w:i/>
          <w:sz w:val="22"/>
          <w:szCs w:val="24"/>
        </w:rPr>
        <w:t>стыковой оболочкой</w:t>
      </w:r>
      <w:r w:rsidR="002F19CB" w:rsidRPr="005F6F1C">
        <w:rPr>
          <w:b/>
          <w:i/>
          <w:sz w:val="22"/>
          <w:szCs w:val="24"/>
        </w:rPr>
        <w:t xml:space="preserve"> Т</w:t>
      </w:r>
      <w:r w:rsidR="00216602" w:rsidRPr="005F6F1C">
        <w:rPr>
          <w:b/>
          <w:i/>
          <w:sz w:val="22"/>
          <w:szCs w:val="24"/>
        </w:rPr>
        <w:t>,</w:t>
      </w:r>
      <w:r w:rsidRPr="005F6F1C">
        <w:rPr>
          <w:b/>
          <w:i/>
          <w:sz w:val="22"/>
          <w:szCs w:val="24"/>
        </w:rPr>
        <w:t xml:space="preserve"> для дуговой наплавки под флюсом Ф </w:t>
      </w:r>
      <w:r w:rsidR="00C81BFC" w:rsidRPr="005F6F1C">
        <w:rPr>
          <w:b/>
          <w:i/>
          <w:sz w:val="22"/>
          <w:szCs w:val="24"/>
        </w:rPr>
        <w:t xml:space="preserve">порошковой проволокой </w:t>
      </w:r>
      <w:r w:rsidRPr="005F6F1C">
        <w:rPr>
          <w:b/>
          <w:i/>
          <w:sz w:val="22"/>
          <w:szCs w:val="24"/>
        </w:rPr>
        <w:t>диаметром 2,8 мм обозначают (обязательные и дополнительные части):</w:t>
      </w:r>
    </w:p>
    <w:p w:rsidR="007F4980" w:rsidRPr="005F6F1C" w:rsidRDefault="00757271" w:rsidP="00251A6E">
      <w:pPr>
        <w:pStyle w:val="afe"/>
        <w:spacing w:line="360" w:lineRule="auto"/>
        <w:ind w:left="0"/>
        <w:jc w:val="center"/>
        <w:rPr>
          <w:b/>
          <w:i/>
          <w:sz w:val="22"/>
          <w:szCs w:val="24"/>
        </w:rPr>
      </w:pPr>
      <w:r w:rsidRPr="005F6F1C">
        <w:rPr>
          <w:b/>
          <w:i/>
          <w:sz w:val="22"/>
          <w:szCs w:val="24"/>
        </w:rPr>
        <w:t>ГОСТ 26101-</w:t>
      </w:r>
      <w:proofErr w:type="gramStart"/>
      <w:r w:rsidRPr="005F6F1C">
        <w:rPr>
          <w:b/>
          <w:i/>
          <w:sz w:val="22"/>
          <w:szCs w:val="24"/>
        </w:rPr>
        <w:t>В-ПП</w:t>
      </w:r>
      <w:proofErr w:type="gramEnd"/>
      <w:r w:rsidRPr="005F6F1C">
        <w:rPr>
          <w:b/>
          <w:i/>
          <w:sz w:val="22"/>
          <w:szCs w:val="24"/>
        </w:rPr>
        <w:t>-Нп-К2-35-Т-Ф-2,8</w:t>
      </w:r>
    </w:p>
    <w:p w:rsidR="007F4980" w:rsidRPr="005F6F1C" w:rsidRDefault="00757271">
      <w:pPr>
        <w:pStyle w:val="afe"/>
        <w:spacing w:line="360" w:lineRule="auto"/>
        <w:ind w:left="0"/>
        <w:rPr>
          <w:b/>
          <w:i/>
          <w:sz w:val="22"/>
          <w:szCs w:val="24"/>
        </w:rPr>
      </w:pPr>
      <w:proofErr w:type="gramStart"/>
      <w:r w:rsidRPr="005F6F1C">
        <w:rPr>
          <w:b/>
          <w:i/>
          <w:sz w:val="22"/>
          <w:szCs w:val="24"/>
        </w:rPr>
        <w:t>или</w:t>
      </w:r>
      <w:proofErr w:type="gramEnd"/>
      <w:r w:rsidRPr="005F6F1C">
        <w:rPr>
          <w:b/>
          <w:i/>
          <w:sz w:val="22"/>
          <w:szCs w:val="24"/>
        </w:rPr>
        <w:t xml:space="preserve"> (только обязательные части): </w:t>
      </w:r>
    </w:p>
    <w:p w:rsidR="007F4980" w:rsidRPr="005F6F1C" w:rsidRDefault="00757271" w:rsidP="00251A6E">
      <w:pPr>
        <w:pStyle w:val="afe"/>
        <w:spacing w:line="360" w:lineRule="auto"/>
        <w:ind w:left="0"/>
        <w:jc w:val="center"/>
        <w:rPr>
          <w:b/>
          <w:i/>
          <w:sz w:val="22"/>
          <w:szCs w:val="24"/>
        </w:rPr>
      </w:pPr>
      <w:r w:rsidRPr="005F6F1C">
        <w:rPr>
          <w:b/>
          <w:i/>
          <w:sz w:val="22"/>
          <w:szCs w:val="24"/>
        </w:rPr>
        <w:t>ГОСТ 26101-</w:t>
      </w:r>
      <w:proofErr w:type="gramStart"/>
      <w:r w:rsidRPr="005F6F1C">
        <w:rPr>
          <w:b/>
          <w:i/>
          <w:sz w:val="22"/>
          <w:szCs w:val="24"/>
        </w:rPr>
        <w:t>В-ПП</w:t>
      </w:r>
      <w:proofErr w:type="gramEnd"/>
      <w:r w:rsidRPr="005F6F1C">
        <w:rPr>
          <w:b/>
          <w:i/>
          <w:sz w:val="22"/>
          <w:szCs w:val="24"/>
        </w:rPr>
        <w:t>-Нп-К2.</w:t>
      </w:r>
    </w:p>
    <w:p w:rsidR="00176EBB" w:rsidRPr="005F6F1C" w:rsidRDefault="00176EBB" w:rsidP="00251A6E">
      <w:pPr>
        <w:pStyle w:val="afe"/>
        <w:spacing w:line="360" w:lineRule="auto"/>
        <w:ind w:left="0"/>
        <w:jc w:val="center"/>
        <w:rPr>
          <w:b/>
          <w:i/>
          <w:sz w:val="22"/>
          <w:szCs w:val="24"/>
        </w:rPr>
      </w:pPr>
    </w:p>
    <w:p w:rsidR="007B6568" w:rsidRPr="005F6F1C" w:rsidRDefault="0076503E">
      <w:pPr>
        <w:widowControl/>
        <w:spacing w:line="360" w:lineRule="auto"/>
        <w:ind w:firstLine="567"/>
        <w:jc w:val="both"/>
        <w:rPr>
          <w:b/>
          <w:i/>
          <w:sz w:val="22"/>
          <w:szCs w:val="24"/>
        </w:rPr>
      </w:pPr>
      <w:r w:rsidRPr="005F6F1C">
        <w:rPr>
          <w:b/>
          <w:i/>
          <w:sz w:val="22"/>
          <w:szCs w:val="24"/>
        </w:rPr>
        <w:t xml:space="preserve">Пример 4 — </w:t>
      </w:r>
      <w:r w:rsidR="00176EBB" w:rsidRPr="005F6F1C">
        <w:rPr>
          <w:b/>
          <w:i/>
          <w:sz w:val="22"/>
          <w:szCs w:val="24"/>
        </w:rPr>
        <w:t>Порошковую проволоку для наплавки, классифицированную по системе В,</w:t>
      </w:r>
      <w:r w:rsidR="00820499" w:rsidRPr="005F6F1C">
        <w:rPr>
          <w:b/>
          <w:i/>
          <w:sz w:val="22"/>
          <w:szCs w:val="24"/>
        </w:rPr>
        <w:t xml:space="preserve"> с оболочкой из никеля, заполненной дроблённым карбидом вольфрама, соответствующей группе</w:t>
      </w:r>
      <w:r w:rsidR="00052D5B" w:rsidRPr="005F6F1C">
        <w:rPr>
          <w:b/>
          <w:i/>
          <w:sz w:val="22"/>
          <w:szCs w:val="24"/>
        </w:rPr>
        <w:t xml:space="preserve"> легирования</w:t>
      </w:r>
      <w:r w:rsidR="00530B47" w:rsidRPr="005F6F1C">
        <w:rPr>
          <w:b/>
          <w:i/>
          <w:sz w:val="22"/>
          <w:szCs w:val="24"/>
        </w:rPr>
        <w:t xml:space="preserve"> Ни3</w:t>
      </w:r>
      <w:r w:rsidR="00E217CC" w:rsidRPr="005F6F1C">
        <w:rPr>
          <w:b/>
          <w:i/>
          <w:sz w:val="22"/>
          <w:szCs w:val="24"/>
        </w:rPr>
        <w:t xml:space="preserve">, с твёрдостью наплавленного металла 48 </w:t>
      </w:r>
      <w:r w:rsidR="00E217CC" w:rsidRPr="005F6F1C">
        <w:rPr>
          <w:b/>
          <w:i/>
          <w:sz w:val="22"/>
          <w:szCs w:val="24"/>
          <w:lang w:val="en-US"/>
        </w:rPr>
        <w:t>HRC</w:t>
      </w:r>
      <w:r w:rsidR="00E217CC" w:rsidRPr="005F6F1C">
        <w:rPr>
          <w:b/>
          <w:i/>
          <w:sz w:val="22"/>
          <w:szCs w:val="24"/>
        </w:rPr>
        <w:t xml:space="preserve">, с трубчатой шовной оболочкой с </w:t>
      </w:r>
      <w:proofErr w:type="spellStart"/>
      <w:r w:rsidR="00E217CC" w:rsidRPr="005F6F1C">
        <w:rPr>
          <w:b/>
          <w:i/>
          <w:sz w:val="22"/>
          <w:szCs w:val="24"/>
        </w:rPr>
        <w:t>нахлёстом</w:t>
      </w:r>
      <w:proofErr w:type="spellEnd"/>
      <w:r w:rsidR="00E217CC" w:rsidRPr="005F6F1C">
        <w:rPr>
          <w:b/>
          <w:i/>
          <w:sz w:val="22"/>
          <w:szCs w:val="24"/>
        </w:rPr>
        <w:t xml:space="preserve"> кромки Н, для дуговой плазменной наплавки плавящимся электродом в инертном газе Г порошковой проволокой диаметром 2,4 мм обозначают (обязательные и дополнительные части):</w:t>
      </w:r>
    </w:p>
    <w:p w:rsidR="00E217CC" w:rsidRPr="005F6F1C" w:rsidRDefault="00E217CC" w:rsidP="00E217CC">
      <w:pPr>
        <w:widowControl/>
        <w:spacing w:line="360" w:lineRule="auto"/>
        <w:ind w:firstLine="567"/>
        <w:jc w:val="center"/>
        <w:rPr>
          <w:b/>
          <w:i/>
          <w:sz w:val="22"/>
          <w:szCs w:val="24"/>
        </w:rPr>
      </w:pPr>
      <w:r w:rsidRPr="005F6F1C">
        <w:rPr>
          <w:b/>
          <w:i/>
          <w:sz w:val="22"/>
          <w:szCs w:val="24"/>
        </w:rPr>
        <w:t>ГОСТ 26101-</w:t>
      </w:r>
      <w:proofErr w:type="gramStart"/>
      <w:r w:rsidRPr="005F6F1C">
        <w:rPr>
          <w:b/>
          <w:i/>
          <w:sz w:val="22"/>
          <w:szCs w:val="24"/>
        </w:rPr>
        <w:t>В-ПП</w:t>
      </w:r>
      <w:proofErr w:type="gramEnd"/>
      <w:r w:rsidRPr="005F6F1C">
        <w:rPr>
          <w:b/>
          <w:i/>
          <w:sz w:val="22"/>
          <w:szCs w:val="24"/>
        </w:rPr>
        <w:t>-Нп-Ни3-50-Н-Г</w:t>
      </w:r>
      <w:r w:rsidR="00497333" w:rsidRPr="005F6F1C">
        <w:rPr>
          <w:b/>
          <w:i/>
          <w:sz w:val="22"/>
          <w:szCs w:val="24"/>
        </w:rPr>
        <w:t>-2,4</w:t>
      </w:r>
    </w:p>
    <w:p w:rsidR="00497333" w:rsidRPr="005F6F1C" w:rsidRDefault="00497333" w:rsidP="00497333">
      <w:pPr>
        <w:widowControl/>
        <w:spacing w:line="360" w:lineRule="auto"/>
        <w:ind w:firstLine="567"/>
        <w:jc w:val="both"/>
        <w:rPr>
          <w:b/>
          <w:i/>
          <w:sz w:val="22"/>
          <w:szCs w:val="24"/>
        </w:rPr>
      </w:pPr>
      <w:proofErr w:type="gramStart"/>
      <w:r w:rsidRPr="005F6F1C">
        <w:rPr>
          <w:b/>
          <w:i/>
          <w:sz w:val="22"/>
          <w:szCs w:val="24"/>
        </w:rPr>
        <w:t>или</w:t>
      </w:r>
      <w:proofErr w:type="gramEnd"/>
      <w:r w:rsidRPr="005F6F1C">
        <w:rPr>
          <w:b/>
          <w:i/>
          <w:sz w:val="22"/>
          <w:szCs w:val="24"/>
        </w:rPr>
        <w:t xml:space="preserve"> (только обязательные части):</w:t>
      </w:r>
    </w:p>
    <w:p w:rsidR="00497333" w:rsidRPr="005F6F1C" w:rsidRDefault="00497333" w:rsidP="00497333">
      <w:pPr>
        <w:widowControl/>
        <w:spacing w:line="360" w:lineRule="auto"/>
        <w:ind w:firstLine="567"/>
        <w:jc w:val="center"/>
        <w:rPr>
          <w:b/>
          <w:i/>
          <w:sz w:val="22"/>
          <w:szCs w:val="24"/>
        </w:rPr>
      </w:pPr>
      <w:r w:rsidRPr="005F6F1C">
        <w:rPr>
          <w:b/>
          <w:i/>
          <w:sz w:val="22"/>
          <w:szCs w:val="24"/>
        </w:rPr>
        <w:t>ГОСТ 26101-</w:t>
      </w:r>
      <w:proofErr w:type="gramStart"/>
      <w:r w:rsidRPr="005F6F1C">
        <w:rPr>
          <w:b/>
          <w:i/>
          <w:sz w:val="22"/>
          <w:szCs w:val="24"/>
        </w:rPr>
        <w:t>В-ПП</w:t>
      </w:r>
      <w:proofErr w:type="gramEnd"/>
      <w:r w:rsidRPr="005F6F1C">
        <w:rPr>
          <w:b/>
          <w:i/>
          <w:sz w:val="22"/>
          <w:szCs w:val="24"/>
        </w:rPr>
        <w:t>-Нп-Ни3.</w:t>
      </w:r>
    </w:p>
    <w:p w:rsidR="0076503E" w:rsidRPr="005F6F1C" w:rsidRDefault="0076503E">
      <w:pPr>
        <w:widowControl/>
        <w:spacing w:line="360" w:lineRule="auto"/>
        <w:ind w:firstLine="567"/>
        <w:jc w:val="both"/>
        <w:rPr>
          <w:sz w:val="28"/>
          <w:szCs w:val="24"/>
        </w:rPr>
      </w:pPr>
    </w:p>
    <w:p w:rsidR="007F4980" w:rsidRPr="005F6F1C" w:rsidRDefault="00757271">
      <w:pPr>
        <w:widowControl/>
        <w:spacing w:line="360" w:lineRule="auto"/>
        <w:ind w:firstLine="567"/>
        <w:jc w:val="both"/>
        <w:rPr>
          <w:b/>
          <w:sz w:val="28"/>
          <w:szCs w:val="24"/>
        </w:rPr>
      </w:pPr>
      <w:r w:rsidRPr="005F6F1C">
        <w:rPr>
          <w:b/>
          <w:sz w:val="28"/>
          <w:szCs w:val="24"/>
        </w:rPr>
        <w:t>6 Технические требования</w:t>
      </w:r>
    </w:p>
    <w:p w:rsidR="007F4980" w:rsidRPr="005F6F1C" w:rsidRDefault="007F4980">
      <w:pPr>
        <w:widowControl/>
        <w:spacing w:line="360" w:lineRule="auto"/>
        <w:ind w:firstLine="567"/>
        <w:jc w:val="both"/>
        <w:rPr>
          <w:b/>
          <w:sz w:val="24"/>
          <w:szCs w:val="24"/>
        </w:rPr>
      </w:pPr>
    </w:p>
    <w:p w:rsidR="00666179" w:rsidRPr="005F6F1C" w:rsidRDefault="00757271" w:rsidP="00666179">
      <w:pPr>
        <w:spacing w:line="360" w:lineRule="auto"/>
        <w:ind w:firstLine="567"/>
        <w:jc w:val="both"/>
        <w:rPr>
          <w:sz w:val="24"/>
        </w:rPr>
      </w:pPr>
      <w:r w:rsidRPr="005F6F1C">
        <w:rPr>
          <w:sz w:val="24"/>
        </w:rPr>
        <w:t>6.1 Предельные отклонения диаметр</w:t>
      </w:r>
      <w:r w:rsidR="00BE14FF" w:rsidRPr="005F6F1C">
        <w:rPr>
          <w:sz w:val="24"/>
        </w:rPr>
        <w:t>ов</w:t>
      </w:r>
      <w:r w:rsidRPr="005F6F1C">
        <w:rPr>
          <w:sz w:val="24"/>
        </w:rPr>
        <w:t xml:space="preserve"> </w:t>
      </w:r>
      <w:r w:rsidR="008C303E" w:rsidRPr="005F6F1C">
        <w:rPr>
          <w:sz w:val="24"/>
        </w:rPr>
        <w:t xml:space="preserve">порошковых </w:t>
      </w:r>
      <w:r w:rsidRPr="005F6F1C">
        <w:rPr>
          <w:sz w:val="24"/>
        </w:rPr>
        <w:t xml:space="preserve">проволок должны соответствовать указанным в таблице </w:t>
      </w:r>
      <w:r w:rsidR="002F19CB" w:rsidRPr="005F6F1C">
        <w:rPr>
          <w:sz w:val="24"/>
        </w:rPr>
        <w:t>4</w:t>
      </w:r>
      <w:r w:rsidRPr="005F6F1C">
        <w:rPr>
          <w:sz w:val="24"/>
        </w:rPr>
        <w:t>.</w:t>
      </w:r>
    </w:p>
    <w:p w:rsidR="007F4980" w:rsidRPr="005F6F1C" w:rsidRDefault="00757271" w:rsidP="00666179">
      <w:pPr>
        <w:spacing w:line="360" w:lineRule="auto"/>
        <w:ind w:firstLine="567"/>
        <w:jc w:val="both"/>
        <w:rPr>
          <w:sz w:val="24"/>
        </w:rPr>
      </w:pPr>
      <w:r w:rsidRPr="005F6F1C">
        <w:rPr>
          <w:iCs/>
          <w:spacing w:val="40"/>
          <w:sz w:val="22"/>
          <w:szCs w:val="22"/>
        </w:rPr>
        <w:lastRenderedPageBreak/>
        <w:t>Таблица</w:t>
      </w:r>
      <w:r w:rsidRPr="005F6F1C">
        <w:rPr>
          <w:bCs/>
          <w:sz w:val="22"/>
          <w:szCs w:val="22"/>
        </w:rPr>
        <w:t xml:space="preserve"> </w:t>
      </w:r>
      <w:r w:rsidR="002F19CB" w:rsidRPr="005F6F1C">
        <w:rPr>
          <w:bCs/>
          <w:sz w:val="22"/>
          <w:szCs w:val="22"/>
        </w:rPr>
        <w:t xml:space="preserve">4 </w:t>
      </w:r>
      <w:r w:rsidRPr="005F6F1C">
        <w:rPr>
          <w:bCs/>
          <w:sz w:val="22"/>
          <w:szCs w:val="22"/>
        </w:rPr>
        <w:t>— Предельные отклонения диаметр</w:t>
      </w:r>
      <w:r w:rsidR="00BE14FF" w:rsidRPr="005F6F1C">
        <w:rPr>
          <w:bCs/>
          <w:sz w:val="22"/>
          <w:szCs w:val="22"/>
        </w:rPr>
        <w:t>ов</w:t>
      </w:r>
      <w:r w:rsidR="008C303E" w:rsidRPr="005F6F1C">
        <w:t xml:space="preserve"> </w:t>
      </w:r>
      <w:r w:rsidR="008C303E" w:rsidRPr="005F6F1C">
        <w:rPr>
          <w:bCs/>
          <w:sz w:val="22"/>
          <w:szCs w:val="22"/>
        </w:rPr>
        <w:t>порошковых</w:t>
      </w:r>
      <w:r w:rsidRPr="005F6F1C">
        <w:rPr>
          <w:bCs/>
          <w:sz w:val="22"/>
          <w:szCs w:val="22"/>
        </w:rPr>
        <w:t xml:space="preserve"> проволок</w:t>
      </w:r>
    </w:p>
    <w:tbl>
      <w:tblPr>
        <w:tblW w:w="5000" w:type="pct"/>
        <w:jc w:val="center"/>
        <w:tblCellMar>
          <w:left w:w="90" w:type="dxa"/>
          <w:right w:w="90" w:type="dxa"/>
        </w:tblCellMar>
        <w:tblLook w:val="04A0" w:firstRow="1" w:lastRow="0" w:firstColumn="1" w:lastColumn="0" w:noHBand="0" w:noVBand="1"/>
      </w:tblPr>
      <w:tblGrid>
        <w:gridCol w:w="5565"/>
        <w:gridCol w:w="4250"/>
      </w:tblGrid>
      <w:tr w:rsidR="007F4980" w:rsidRPr="005F6F1C">
        <w:trPr>
          <w:trHeight w:val="597"/>
          <w:tblHeader/>
          <w:jc w:val="center"/>
        </w:trPr>
        <w:tc>
          <w:tcPr>
            <w:tcW w:w="2835" w:type="pc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2"/>
                <w:szCs w:val="22"/>
              </w:rPr>
            </w:pPr>
            <w:r w:rsidRPr="005F6F1C">
              <w:rPr>
                <w:sz w:val="22"/>
                <w:szCs w:val="22"/>
              </w:rPr>
              <w:t xml:space="preserve">Номинальный диаметр </w:t>
            </w:r>
            <w:r w:rsidR="008C303E" w:rsidRPr="005F6F1C">
              <w:rPr>
                <w:sz w:val="22"/>
                <w:szCs w:val="22"/>
              </w:rPr>
              <w:t xml:space="preserve">порошковой </w:t>
            </w:r>
            <w:r w:rsidRPr="005F6F1C">
              <w:rPr>
                <w:sz w:val="22"/>
                <w:szCs w:val="22"/>
              </w:rPr>
              <w:t xml:space="preserve">проволоки, мм </w:t>
            </w:r>
          </w:p>
        </w:tc>
        <w:tc>
          <w:tcPr>
            <w:tcW w:w="2165" w:type="pc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2"/>
                <w:szCs w:val="22"/>
              </w:rPr>
            </w:pPr>
            <w:r w:rsidRPr="005F6F1C">
              <w:rPr>
                <w:sz w:val="22"/>
                <w:szCs w:val="22"/>
              </w:rPr>
              <w:t xml:space="preserve">Предельные отклонения, мм </w:t>
            </w:r>
          </w:p>
        </w:tc>
      </w:tr>
      <w:tr w:rsidR="007F4980" w:rsidRPr="005F6F1C">
        <w:trPr>
          <w:jc w:val="center"/>
        </w:trPr>
        <w:tc>
          <w:tcPr>
            <w:tcW w:w="2835" w:type="pct"/>
            <w:tcBorders>
              <w:top w:val="double" w:sz="4" w:space="0" w:color="auto"/>
              <w:left w:val="single" w:sz="6" w:space="0" w:color="auto"/>
              <w:bottom w:val="single" w:sz="4" w:space="0" w:color="auto"/>
              <w:right w:val="single" w:sz="6" w:space="0" w:color="auto"/>
            </w:tcBorders>
            <w:vAlign w:val="center"/>
          </w:tcPr>
          <w:p w:rsidR="00176EBB" w:rsidRPr="005F6F1C" w:rsidRDefault="00757271">
            <w:pPr>
              <w:spacing w:line="276" w:lineRule="auto"/>
              <w:jc w:val="center"/>
              <w:rPr>
                <w:sz w:val="24"/>
                <w:szCs w:val="22"/>
              </w:rPr>
            </w:pPr>
            <w:r w:rsidRPr="005F6F1C">
              <w:rPr>
                <w:sz w:val="24"/>
                <w:szCs w:val="22"/>
              </w:rPr>
              <w:t>0,8</w:t>
            </w:r>
          </w:p>
        </w:tc>
        <w:tc>
          <w:tcPr>
            <w:tcW w:w="2165" w:type="pct"/>
            <w:vMerge w:val="restart"/>
            <w:tcBorders>
              <w:top w:val="double" w:sz="4" w:space="0" w:color="auto"/>
              <w:left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+0,02</w:t>
            </w:r>
          </w:p>
          <w:p w:rsidR="007F4980" w:rsidRPr="005F6F1C" w:rsidRDefault="00757271">
            <w:pPr>
              <w:spacing w:line="276" w:lineRule="auto"/>
              <w:jc w:val="center"/>
              <w:rPr>
                <w:sz w:val="24"/>
                <w:szCs w:val="22"/>
              </w:rPr>
            </w:pPr>
            <w:r w:rsidRPr="005F6F1C">
              <w:rPr>
                <w:sz w:val="24"/>
                <w:szCs w:val="22"/>
              </w:rPr>
              <w:t>-0,05</w:t>
            </w:r>
          </w:p>
        </w:tc>
      </w:tr>
      <w:tr w:rsidR="00EC1378" w:rsidRPr="005F6F1C" w:rsidTr="004844E7">
        <w:trPr>
          <w:jc w:val="center"/>
        </w:trPr>
        <w:tc>
          <w:tcPr>
            <w:tcW w:w="2835" w:type="pct"/>
            <w:tcBorders>
              <w:top w:val="single" w:sz="4" w:space="0" w:color="auto"/>
              <w:left w:val="single" w:sz="6" w:space="0" w:color="auto"/>
              <w:bottom w:val="single" w:sz="4" w:space="0" w:color="auto"/>
              <w:right w:val="single" w:sz="6" w:space="0" w:color="auto"/>
            </w:tcBorders>
            <w:vAlign w:val="center"/>
          </w:tcPr>
          <w:p w:rsidR="00EC1378" w:rsidRPr="005F6F1C" w:rsidRDefault="00EC1378">
            <w:pPr>
              <w:spacing w:line="276" w:lineRule="auto"/>
              <w:jc w:val="center"/>
              <w:rPr>
                <w:sz w:val="24"/>
                <w:szCs w:val="22"/>
              </w:rPr>
            </w:pPr>
            <w:r w:rsidRPr="005F6F1C">
              <w:rPr>
                <w:sz w:val="24"/>
                <w:szCs w:val="22"/>
              </w:rPr>
              <w:t>0,9</w:t>
            </w:r>
          </w:p>
        </w:tc>
        <w:tc>
          <w:tcPr>
            <w:tcW w:w="2165" w:type="pct"/>
            <w:vMerge/>
            <w:tcBorders>
              <w:top w:val="double" w:sz="4" w:space="0" w:color="auto"/>
              <w:left w:val="single" w:sz="6" w:space="0" w:color="auto"/>
              <w:right w:val="single" w:sz="6" w:space="0" w:color="auto"/>
            </w:tcBorders>
            <w:vAlign w:val="center"/>
          </w:tcPr>
          <w:p w:rsidR="00EC1378" w:rsidRPr="005F6F1C" w:rsidRDefault="00EC1378">
            <w:pPr>
              <w:spacing w:line="276" w:lineRule="auto"/>
              <w:jc w:val="center"/>
              <w:rPr>
                <w:sz w:val="24"/>
                <w:szCs w:val="22"/>
              </w:rPr>
            </w:pPr>
          </w:p>
        </w:tc>
      </w:tr>
      <w:tr w:rsidR="007F4980" w:rsidRPr="005F6F1C">
        <w:trPr>
          <w:jc w:val="center"/>
        </w:trPr>
        <w:tc>
          <w:tcPr>
            <w:tcW w:w="2835" w:type="pct"/>
            <w:tcBorders>
              <w:top w:val="single" w:sz="4" w:space="0" w:color="auto"/>
              <w:left w:val="single" w:sz="6" w:space="0" w:color="auto"/>
              <w:bottom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1,0</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jc w:val="center"/>
        </w:trPr>
        <w:tc>
          <w:tcPr>
            <w:tcW w:w="2835" w:type="pct"/>
            <w:tcBorders>
              <w:left w:val="single" w:sz="6" w:space="0" w:color="auto"/>
              <w:bottom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1,2</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jc w:val="center"/>
        </w:trPr>
        <w:tc>
          <w:tcPr>
            <w:tcW w:w="2835" w:type="pct"/>
            <w:tcBorders>
              <w:left w:val="single" w:sz="6" w:space="0" w:color="auto"/>
              <w:bottom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1,4</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jc w:val="center"/>
        </w:trPr>
        <w:tc>
          <w:tcPr>
            <w:tcW w:w="2835" w:type="pct"/>
            <w:tcBorders>
              <w:top w:val="single" w:sz="6"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1,6</w:t>
            </w:r>
          </w:p>
        </w:tc>
        <w:tc>
          <w:tcPr>
            <w:tcW w:w="2165" w:type="pct"/>
            <w:vMerge w:val="restar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+0,02</w:t>
            </w:r>
          </w:p>
          <w:p w:rsidR="007F4980" w:rsidRPr="005F6F1C" w:rsidRDefault="00757271">
            <w:pPr>
              <w:spacing w:line="276" w:lineRule="auto"/>
              <w:jc w:val="center"/>
              <w:rPr>
                <w:sz w:val="24"/>
                <w:szCs w:val="22"/>
              </w:rPr>
            </w:pPr>
            <w:r w:rsidRPr="005F6F1C">
              <w:rPr>
                <w:sz w:val="24"/>
                <w:szCs w:val="22"/>
              </w:rPr>
              <w:t>-0,06</w:t>
            </w:r>
          </w:p>
        </w:tc>
      </w:tr>
      <w:tr w:rsidR="007F4980" w:rsidRPr="005F6F1C">
        <w:trPr>
          <w:jc w:val="center"/>
        </w:trPr>
        <w:tc>
          <w:tcPr>
            <w:tcW w:w="2835" w:type="pct"/>
            <w:tcBorders>
              <w:top w:val="single" w:sz="6"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1,8</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jc w:val="center"/>
        </w:trPr>
        <w:tc>
          <w:tcPr>
            <w:tcW w:w="2835" w:type="pct"/>
            <w:tcBorders>
              <w:top w:val="single" w:sz="6"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2,0</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40"/>
          <w:jc w:val="center"/>
        </w:trPr>
        <w:tc>
          <w:tcPr>
            <w:tcW w:w="2835" w:type="pct"/>
            <w:tcBorders>
              <w:top w:val="single" w:sz="4"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2,2</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40"/>
          <w:jc w:val="center"/>
        </w:trPr>
        <w:tc>
          <w:tcPr>
            <w:tcW w:w="2835" w:type="pct"/>
            <w:tcBorders>
              <w:top w:val="single" w:sz="4"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2,4</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40"/>
          <w:jc w:val="center"/>
        </w:trPr>
        <w:tc>
          <w:tcPr>
            <w:tcW w:w="2835" w:type="pct"/>
            <w:tcBorders>
              <w:top w:val="single" w:sz="4"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2,6</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40"/>
          <w:jc w:val="center"/>
        </w:trPr>
        <w:tc>
          <w:tcPr>
            <w:tcW w:w="2835" w:type="pct"/>
            <w:tcBorders>
              <w:top w:val="single" w:sz="4"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2,8</w:t>
            </w:r>
          </w:p>
        </w:tc>
        <w:tc>
          <w:tcPr>
            <w:tcW w:w="2165" w:type="pct"/>
            <w:vMerge/>
            <w:tcBorders>
              <w:left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40"/>
          <w:jc w:val="center"/>
        </w:trPr>
        <w:tc>
          <w:tcPr>
            <w:tcW w:w="2835" w:type="pct"/>
            <w:tcBorders>
              <w:top w:val="single" w:sz="4" w:space="0" w:color="auto"/>
              <w:left w:val="single" w:sz="6" w:space="0" w:color="auto"/>
              <w:bottom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3,0</w:t>
            </w:r>
          </w:p>
        </w:tc>
        <w:tc>
          <w:tcPr>
            <w:tcW w:w="2165" w:type="pct"/>
            <w:vMerge/>
            <w:tcBorders>
              <w:left w:val="single" w:sz="6" w:space="0" w:color="auto"/>
              <w:bottom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jc w:val="center"/>
        </w:trPr>
        <w:tc>
          <w:tcPr>
            <w:tcW w:w="28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sz w:val="24"/>
                <w:szCs w:val="22"/>
              </w:rPr>
            </w:pPr>
            <w:r w:rsidRPr="005F6F1C">
              <w:rPr>
                <w:sz w:val="24"/>
                <w:szCs w:val="22"/>
              </w:rPr>
              <w:t>3,2</w:t>
            </w:r>
          </w:p>
        </w:tc>
        <w:tc>
          <w:tcPr>
            <w:tcW w:w="2165" w:type="pct"/>
            <w:vMerge w:val="restart"/>
            <w:tcBorders>
              <w:top w:val="single" w:sz="6" w:space="0" w:color="auto"/>
              <w:left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+0,02</w:t>
            </w:r>
          </w:p>
          <w:p w:rsidR="007F4980" w:rsidRPr="005F6F1C" w:rsidRDefault="00757271">
            <w:pPr>
              <w:spacing w:line="276" w:lineRule="auto"/>
              <w:jc w:val="center"/>
              <w:rPr>
                <w:sz w:val="24"/>
                <w:szCs w:val="22"/>
              </w:rPr>
            </w:pPr>
            <w:r w:rsidRPr="005F6F1C">
              <w:rPr>
                <w:sz w:val="24"/>
                <w:szCs w:val="22"/>
              </w:rPr>
              <w:t>-0,07</w:t>
            </w:r>
          </w:p>
        </w:tc>
      </w:tr>
      <w:tr w:rsidR="007F4980" w:rsidRPr="005F6F1C">
        <w:trPr>
          <w:jc w:val="center"/>
        </w:trPr>
        <w:tc>
          <w:tcPr>
            <w:tcW w:w="28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sz w:val="24"/>
                <w:szCs w:val="22"/>
              </w:rPr>
            </w:pPr>
            <w:r w:rsidRPr="005F6F1C">
              <w:rPr>
                <w:sz w:val="24"/>
                <w:szCs w:val="22"/>
              </w:rPr>
              <w:t>3,6</w:t>
            </w:r>
          </w:p>
        </w:tc>
        <w:tc>
          <w:tcPr>
            <w:tcW w:w="2165" w:type="pct"/>
            <w:vMerge/>
            <w:tcBorders>
              <w:left w:val="single" w:sz="4"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50"/>
          <w:jc w:val="center"/>
        </w:trPr>
        <w:tc>
          <w:tcPr>
            <w:tcW w:w="28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sz w:val="24"/>
                <w:szCs w:val="22"/>
              </w:rPr>
            </w:pPr>
            <w:r w:rsidRPr="005F6F1C">
              <w:rPr>
                <w:sz w:val="24"/>
                <w:szCs w:val="22"/>
              </w:rPr>
              <w:t>4,0</w:t>
            </w:r>
          </w:p>
        </w:tc>
        <w:tc>
          <w:tcPr>
            <w:tcW w:w="2165" w:type="pct"/>
            <w:vMerge/>
            <w:tcBorders>
              <w:left w:val="single" w:sz="4" w:space="0" w:color="auto"/>
              <w:bottom w:val="single" w:sz="6" w:space="0" w:color="auto"/>
              <w:right w:val="single" w:sz="6" w:space="0" w:color="auto"/>
            </w:tcBorders>
            <w:vAlign w:val="center"/>
          </w:tcPr>
          <w:p w:rsidR="007F4980" w:rsidRPr="005F6F1C" w:rsidRDefault="007F4980">
            <w:pPr>
              <w:spacing w:line="276" w:lineRule="auto"/>
              <w:jc w:val="center"/>
              <w:rPr>
                <w:sz w:val="24"/>
                <w:szCs w:val="22"/>
              </w:rPr>
            </w:pPr>
          </w:p>
        </w:tc>
      </w:tr>
      <w:tr w:rsidR="007F4980" w:rsidRPr="005F6F1C">
        <w:trPr>
          <w:trHeight w:val="359"/>
          <w:jc w:val="center"/>
        </w:trPr>
        <w:tc>
          <w:tcPr>
            <w:tcW w:w="2835" w:type="pct"/>
            <w:tcBorders>
              <w:top w:val="single" w:sz="4" w:space="0" w:color="auto"/>
              <w:left w:val="single" w:sz="4" w:space="0" w:color="auto"/>
              <w:right w:val="single" w:sz="4" w:space="0" w:color="auto"/>
            </w:tcBorders>
            <w:vAlign w:val="center"/>
          </w:tcPr>
          <w:p w:rsidR="007F4980" w:rsidRPr="005F6F1C" w:rsidRDefault="00757271">
            <w:pPr>
              <w:spacing w:line="276" w:lineRule="auto"/>
              <w:jc w:val="center"/>
              <w:rPr>
                <w:sz w:val="24"/>
                <w:szCs w:val="22"/>
              </w:rPr>
            </w:pPr>
            <w:r w:rsidRPr="005F6F1C">
              <w:rPr>
                <w:sz w:val="24"/>
                <w:szCs w:val="22"/>
              </w:rPr>
              <w:t>5,0</w:t>
            </w:r>
          </w:p>
        </w:tc>
        <w:tc>
          <w:tcPr>
            <w:tcW w:w="2165" w:type="pct"/>
            <w:vMerge w:val="restart"/>
            <w:tcBorders>
              <w:top w:val="single" w:sz="6" w:space="0" w:color="auto"/>
              <w:left w:val="single" w:sz="4" w:space="0" w:color="auto"/>
              <w:right w:val="single" w:sz="6" w:space="0" w:color="auto"/>
            </w:tcBorders>
            <w:vAlign w:val="center"/>
          </w:tcPr>
          <w:p w:rsidR="007F4980" w:rsidRPr="005F6F1C" w:rsidRDefault="00757271">
            <w:pPr>
              <w:spacing w:line="276" w:lineRule="auto"/>
              <w:jc w:val="center"/>
              <w:rPr>
                <w:sz w:val="24"/>
                <w:szCs w:val="22"/>
              </w:rPr>
            </w:pPr>
            <w:r w:rsidRPr="005F6F1C">
              <w:rPr>
                <w:sz w:val="24"/>
                <w:szCs w:val="22"/>
              </w:rPr>
              <w:t>+0,02</w:t>
            </w:r>
          </w:p>
          <w:p w:rsidR="007F4980" w:rsidRPr="005F6F1C" w:rsidRDefault="00757271">
            <w:pPr>
              <w:spacing w:line="276" w:lineRule="auto"/>
              <w:jc w:val="center"/>
              <w:rPr>
                <w:sz w:val="24"/>
                <w:szCs w:val="22"/>
              </w:rPr>
            </w:pPr>
            <w:r w:rsidRPr="005F6F1C">
              <w:rPr>
                <w:sz w:val="24"/>
                <w:szCs w:val="22"/>
              </w:rPr>
              <w:t>-0,08</w:t>
            </w:r>
          </w:p>
        </w:tc>
      </w:tr>
      <w:tr w:rsidR="007F4980" w:rsidRPr="005F6F1C">
        <w:trPr>
          <w:trHeight w:val="270"/>
          <w:jc w:val="center"/>
        </w:trPr>
        <w:tc>
          <w:tcPr>
            <w:tcW w:w="28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pPr>
              <w:spacing w:line="276" w:lineRule="auto"/>
              <w:jc w:val="center"/>
              <w:rPr>
                <w:sz w:val="22"/>
                <w:szCs w:val="22"/>
              </w:rPr>
            </w:pPr>
            <w:r w:rsidRPr="005F6F1C">
              <w:rPr>
                <w:sz w:val="22"/>
                <w:szCs w:val="22"/>
              </w:rPr>
              <w:t>6,0</w:t>
            </w:r>
          </w:p>
        </w:tc>
        <w:tc>
          <w:tcPr>
            <w:tcW w:w="2165" w:type="pct"/>
            <w:vMerge/>
            <w:tcBorders>
              <w:left w:val="single" w:sz="4" w:space="0" w:color="auto"/>
              <w:bottom w:val="single" w:sz="6" w:space="0" w:color="auto"/>
              <w:right w:val="single" w:sz="6" w:space="0" w:color="auto"/>
            </w:tcBorders>
            <w:vAlign w:val="center"/>
          </w:tcPr>
          <w:p w:rsidR="007F4980" w:rsidRPr="005F6F1C" w:rsidRDefault="007F4980">
            <w:pPr>
              <w:spacing w:line="276" w:lineRule="auto"/>
              <w:jc w:val="center"/>
              <w:rPr>
                <w:strike/>
                <w:sz w:val="22"/>
                <w:szCs w:val="22"/>
              </w:rPr>
            </w:pPr>
          </w:p>
        </w:tc>
      </w:tr>
    </w:tbl>
    <w:p w:rsidR="007F4980" w:rsidRPr="005F6F1C" w:rsidRDefault="007F4980">
      <w:pPr>
        <w:spacing w:line="360" w:lineRule="auto"/>
        <w:ind w:firstLine="567"/>
        <w:jc w:val="both"/>
        <w:rPr>
          <w:sz w:val="14"/>
        </w:rPr>
      </w:pPr>
    </w:p>
    <w:p w:rsidR="007F4980" w:rsidRPr="005F6F1C" w:rsidRDefault="00757271">
      <w:pPr>
        <w:spacing w:line="360" w:lineRule="auto"/>
        <w:ind w:firstLine="567"/>
        <w:jc w:val="both"/>
        <w:rPr>
          <w:sz w:val="24"/>
        </w:rPr>
      </w:pPr>
      <w:r w:rsidRPr="005F6F1C">
        <w:rPr>
          <w:sz w:val="24"/>
        </w:rPr>
        <w:t>6.</w:t>
      </w:r>
      <w:r w:rsidR="00251A6E" w:rsidRPr="005F6F1C">
        <w:rPr>
          <w:sz w:val="24"/>
        </w:rPr>
        <w:t>2</w:t>
      </w:r>
      <w:r w:rsidRPr="005F6F1C">
        <w:rPr>
          <w:sz w:val="24"/>
        </w:rPr>
        <w:t xml:space="preserve"> Поверхность проволоки должна быть без вмятин, надрывов</w:t>
      </w:r>
      <w:r w:rsidR="00176EBB" w:rsidRPr="005F6F1C">
        <w:rPr>
          <w:sz w:val="24"/>
        </w:rPr>
        <w:t xml:space="preserve"> и</w:t>
      </w:r>
      <w:r w:rsidRPr="005F6F1C">
        <w:rPr>
          <w:sz w:val="24"/>
        </w:rPr>
        <w:t xml:space="preserve"> ржавчины. Допускаются продольные риски и следы волочильной смазки.</w:t>
      </w:r>
    </w:p>
    <w:p w:rsidR="007F4980" w:rsidRPr="005F6F1C" w:rsidRDefault="00757271">
      <w:pPr>
        <w:spacing w:line="360" w:lineRule="auto"/>
        <w:ind w:firstLine="567"/>
        <w:jc w:val="both"/>
        <w:rPr>
          <w:sz w:val="24"/>
        </w:rPr>
      </w:pPr>
      <w:r w:rsidRPr="005F6F1C">
        <w:rPr>
          <w:sz w:val="24"/>
        </w:rPr>
        <w:t>6.</w:t>
      </w:r>
      <w:r w:rsidR="00251A6E" w:rsidRPr="005F6F1C">
        <w:rPr>
          <w:sz w:val="24"/>
        </w:rPr>
        <w:t>3</w:t>
      </w:r>
      <w:r w:rsidRPr="005F6F1C">
        <w:rPr>
          <w:sz w:val="24"/>
        </w:rPr>
        <w:t xml:space="preserve"> Порошок должен заполнять проволоку без пропусков и </w:t>
      </w:r>
      <w:proofErr w:type="spellStart"/>
      <w:r w:rsidRPr="005F6F1C">
        <w:rPr>
          <w:sz w:val="24"/>
        </w:rPr>
        <w:t>неплотностей</w:t>
      </w:r>
      <w:proofErr w:type="spellEnd"/>
      <w:r w:rsidRPr="005F6F1C">
        <w:rPr>
          <w:sz w:val="24"/>
        </w:rPr>
        <w:t>. Разность наибольшего и наименьшего значений коэффициента заполнения</w:t>
      </w:r>
      <w:r w:rsidR="001E621B" w:rsidRPr="005F6F1C">
        <w:rPr>
          <w:sz w:val="24"/>
        </w:rPr>
        <w:t xml:space="preserve"> </w:t>
      </w:r>
      <w:r w:rsidRPr="005F6F1C">
        <w:rPr>
          <w:sz w:val="24"/>
        </w:rPr>
        <w:t>проволоки порошком</w:t>
      </w:r>
      <w:r w:rsidR="007C58B6" w:rsidRPr="005F6F1C">
        <w:rPr>
          <w:sz w:val="24"/>
        </w:rPr>
        <w:t xml:space="preserve">, </w:t>
      </w:r>
      <w:r w:rsidR="001E621B" w:rsidRPr="005F6F1C">
        <w:rPr>
          <w:sz w:val="24"/>
        </w:rPr>
        <w:t xml:space="preserve">см. 8.4, </w:t>
      </w:r>
      <w:r w:rsidR="007C58B6" w:rsidRPr="005F6F1C">
        <w:rPr>
          <w:sz w:val="24"/>
        </w:rPr>
        <w:t>при проведении не менее двух измерений через 1</w:t>
      </w:r>
      <w:r w:rsidR="00B25A3C" w:rsidRPr="005F6F1C">
        <w:rPr>
          <w:sz w:val="24"/>
        </w:rPr>
        <w:t>–</w:t>
      </w:r>
      <w:r w:rsidR="007C58B6" w:rsidRPr="005F6F1C">
        <w:rPr>
          <w:sz w:val="24"/>
        </w:rPr>
        <w:t>1,5 м по длине проволоки</w:t>
      </w:r>
      <w:r w:rsidRPr="005F6F1C">
        <w:rPr>
          <w:sz w:val="24"/>
        </w:rPr>
        <w:t xml:space="preserve"> должна </w:t>
      </w:r>
      <w:r w:rsidR="00196F5C" w:rsidRPr="005F6F1C">
        <w:rPr>
          <w:sz w:val="24"/>
        </w:rPr>
        <w:t xml:space="preserve">составлять </w:t>
      </w:r>
      <w:r w:rsidRPr="005F6F1C">
        <w:rPr>
          <w:sz w:val="24"/>
        </w:rPr>
        <w:t xml:space="preserve">не более </w:t>
      </w:r>
      <w:r w:rsidR="004444AF" w:rsidRPr="005F6F1C">
        <w:rPr>
          <w:sz w:val="24"/>
        </w:rPr>
        <w:t>3,5</w:t>
      </w:r>
      <w:r w:rsidR="004F1391" w:rsidRPr="005F6F1C">
        <w:rPr>
          <w:sz w:val="24"/>
        </w:rPr>
        <w:t xml:space="preserve"> </w:t>
      </w:r>
      <w:r w:rsidRPr="005F6F1C">
        <w:rPr>
          <w:sz w:val="24"/>
        </w:rPr>
        <w:t xml:space="preserve">%. </w:t>
      </w:r>
    </w:p>
    <w:p w:rsidR="007F4980" w:rsidRPr="005F6F1C" w:rsidRDefault="00757271">
      <w:pPr>
        <w:spacing w:line="360" w:lineRule="auto"/>
        <w:ind w:firstLine="567"/>
        <w:jc w:val="both"/>
        <w:rPr>
          <w:sz w:val="24"/>
        </w:rPr>
      </w:pPr>
      <w:r w:rsidRPr="005F6F1C">
        <w:rPr>
          <w:sz w:val="24"/>
        </w:rPr>
        <w:t>6.</w:t>
      </w:r>
      <w:r w:rsidR="00251A6E" w:rsidRPr="005F6F1C">
        <w:rPr>
          <w:sz w:val="24"/>
        </w:rPr>
        <w:t>4</w:t>
      </w:r>
      <w:r w:rsidRPr="005F6F1C">
        <w:rPr>
          <w:sz w:val="24"/>
        </w:rPr>
        <w:t xml:space="preserve"> </w:t>
      </w:r>
      <w:r w:rsidR="00251A6E" w:rsidRPr="005F6F1C">
        <w:rPr>
          <w:sz w:val="24"/>
        </w:rPr>
        <w:t>Х</w:t>
      </w:r>
      <w:r w:rsidRPr="005F6F1C">
        <w:rPr>
          <w:sz w:val="24"/>
        </w:rPr>
        <w:t xml:space="preserve">имический состав наплавленного </w:t>
      </w:r>
      <w:r w:rsidR="00D41D5F" w:rsidRPr="005F6F1C">
        <w:rPr>
          <w:sz w:val="24"/>
        </w:rPr>
        <w:t xml:space="preserve">металла </w:t>
      </w:r>
      <w:r w:rsidR="00335945" w:rsidRPr="005F6F1C">
        <w:rPr>
          <w:sz w:val="24"/>
        </w:rPr>
        <w:t>производимых</w:t>
      </w:r>
      <w:r w:rsidR="00D41D5F" w:rsidRPr="005F6F1C">
        <w:rPr>
          <w:sz w:val="24"/>
        </w:rPr>
        <w:t xml:space="preserve"> </w:t>
      </w:r>
      <w:r w:rsidR="00555448" w:rsidRPr="005F6F1C">
        <w:rPr>
          <w:sz w:val="24"/>
        </w:rPr>
        <w:t xml:space="preserve">порошковых проволок </w:t>
      </w:r>
      <w:r w:rsidRPr="005F6F1C">
        <w:rPr>
          <w:sz w:val="24"/>
        </w:rPr>
        <w:t xml:space="preserve">приведен в приложении Б. </w:t>
      </w:r>
    </w:p>
    <w:p w:rsidR="007F4980" w:rsidRPr="005F6F1C" w:rsidRDefault="00757271">
      <w:pPr>
        <w:spacing w:line="360" w:lineRule="auto"/>
        <w:ind w:firstLine="567"/>
        <w:jc w:val="both"/>
        <w:rPr>
          <w:sz w:val="24"/>
        </w:rPr>
      </w:pPr>
      <w:r w:rsidRPr="005F6F1C">
        <w:rPr>
          <w:sz w:val="24"/>
        </w:rPr>
        <w:t>6.</w:t>
      </w:r>
      <w:r w:rsidR="00251A6E" w:rsidRPr="005F6F1C">
        <w:rPr>
          <w:sz w:val="24"/>
        </w:rPr>
        <w:t>5</w:t>
      </w:r>
      <w:r w:rsidRPr="005F6F1C">
        <w:rPr>
          <w:sz w:val="24"/>
        </w:rPr>
        <w:t xml:space="preserve"> В металле, наплавленном проволоками типов Г, С и У, не должно быть шлаковых включений или пор размером более 1,5 мм. На зачищенной шлифованием поверхности наплавленного металла площадью 1000 ± 50 мм</w:t>
      </w:r>
      <w:r w:rsidRPr="005F6F1C">
        <w:rPr>
          <w:sz w:val="24"/>
          <w:vertAlign w:val="superscript"/>
        </w:rPr>
        <w:t>2</w:t>
      </w:r>
      <w:r w:rsidRPr="005F6F1C">
        <w:rPr>
          <w:sz w:val="24"/>
        </w:rPr>
        <w:t xml:space="preserve"> не должно быть более двух шлаковых включений или пор. </w:t>
      </w:r>
    </w:p>
    <w:p w:rsidR="007F4980" w:rsidRPr="005F6F1C" w:rsidRDefault="00757271">
      <w:pPr>
        <w:spacing w:line="360" w:lineRule="auto"/>
        <w:ind w:firstLine="567"/>
        <w:jc w:val="both"/>
        <w:rPr>
          <w:sz w:val="24"/>
        </w:rPr>
      </w:pPr>
      <w:r w:rsidRPr="005F6F1C">
        <w:rPr>
          <w:sz w:val="24"/>
        </w:rPr>
        <w:t xml:space="preserve">Для проволок типа С при </w:t>
      </w:r>
      <w:r w:rsidR="00937FA1" w:rsidRPr="005F6F1C">
        <w:rPr>
          <w:sz w:val="24"/>
        </w:rPr>
        <w:t>обнаружении</w:t>
      </w:r>
      <w:r w:rsidRPr="005F6F1C">
        <w:rPr>
          <w:sz w:val="24"/>
        </w:rPr>
        <w:t xml:space="preserve"> пористости напл</w:t>
      </w:r>
      <w:r w:rsidR="00937FA1" w:rsidRPr="005F6F1C">
        <w:rPr>
          <w:sz w:val="24"/>
        </w:rPr>
        <w:t>авленного металла</w:t>
      </w:r>
      <w:r w:rsidRPr="005F6F1C">
        <w:rPr>
          <w:sz w:val="24"/>
        </w:rPr>
        <w:t xml:space="preserve"> более установленн</w:t>
      </w:r>
      <w:r w:rsidR="00937FA1" w:rsidRPr="005F6F1C">
        <w:rPr>
          <w:sz w:val="24"/>
        </w:rPr>
        <w:t>ой</w:t>
      </w:r>
      <w:r w:rsidRPr="005F6F1C">
        <w:rPr>
          <w:sz w:val="24"/>
        </w:rPr>
        <w:t xml:space="preserve"> следует </w:t>
      </w:r>
      <w:r w:rsidR="00C4225C" w:rsidRPr="005F6F1C">
        <w:rPr>
          <w:sz w:val="24"/>
        </w:rPr>
        <w:t>выполнить</w:t>
      </w:r>
      <w:r w:rsidRPr="005F6F1C">
        <w:rPr>
          <w:sz w:val="24"/>
        </w:rPr>
        <w:t xml:space="preserve"> повторную наплавку с увеличенным до 80 мм вылетом проволоки. Если поры обнаружены вновь, </w:t>
      </w:r>
      <w:r w:rsidR="00C4225C" w:rsidRPr="005F6F1C">
        <w:rPr>
          <w:sz w:val="24"/>
        </w:rPr>
        <w:t xml:space="preserve">то </w:t>
      </w:r>
      <w:r w:rsidRPr="005F6F1C">
        <w:rPr>
          <w:sz w:val="24"/>
        </w:rPr>
        <w:t>провол</w:t>
      </w:r>
      <w:r w:rsidR="00555448" w:rsidRPr="005F6F1C">
        <w:rPr>
          <w:sz w:val="24"/>
        </w:rPr>
        <w:t xml:space="preserve">оку необходимо прокалить </w:t>
      </w:r>
      <w:r w:rsidR="00937FA1" w:rsidRPr="005F6F1C">
        <w:rPr>
          <w:sz w:val="24"/>
        </w:rPr>
        <w:t>согласно</w:t>
      </w:r>
      <w:r w:rsidR="00555448" w:rsidRPr="005F6F1C">
        <w:rPr>
          <w:sz w:val="24"/>
        </w:rPr>
        <w:t xml:space="preserve"> 1</w:t>
      </w:r>
      <w:r w:rsidR="001B7578" w:rsidRPr="005F6F1C">
        <w:rPr>
          <w:sz w:val="24"/>
        </w:rPr>
        <w:t>0</w:t>
      </w:r>
      <w:r w:rsidR="00555448" w:rsidRPr="005F6F1C">
        <w:rPr>
          <w:sz w:val="24"/>
        </w:rPr>
        <w:t>.2</w:t>
      </w:r>
      <w:r w:rsidRPr="005F6F1C">
        <w:rPr>
          <w:sz w:val="24"/>
        </w:rPr>
        <w:t>.</w:t>
      </w:r>
    </w:p>
    <w:p w:rsidR="007F4980" w:rsidRPr="005F6F1C" w:rsidRDefault="00497333">
      <w:pPr>
        <w:spacing w:line="360" w:lineRule="auto"/>
        <w:ind w:firstLine="567"/>
        <w:jc w:val="both"/>
        <w:rPr>
          <w:sz w:val="24"/>
        </w:rPr>
      </w:pPr>
      <w:r w:rsidRPr="005F6F1C">
        <w:rPr>
          <w:sz w:val="24"/>
        </w:rPr>
        <w:lastRenderedPageBreak/>
        <w:t>При наплавке проволоками</w:t>
      </w:r>
      <w:r w:rsidR="00757271" w:rsidRPr="005F6F1C">
        <w:rPr>
          <w:sz w:val="24"/>
        </w:rPr>
        <w:t xml:space="preserve"> типа </w:t>
      </w:r>
      <w:r w:rsidRPr="005F6F1C">
        <w:rPr>
          <w:sz w:val="24"/>
        </w:rPr>
        <w:t xml:space="preserve">Л и </w:t>
      </w:r>
      <w:r w:rsidR="00757271" w:rsidRPr="005F6F1C">
        <w:rPr>
          <w:sz w:val="24"/>
        </w:rPr>
        <w:t>Ф пор</w:t>
      </w:r>
      <w:r w:rsidR="00937FA1" w:rsidRPr="005F6F1C">
        <w:rPr>
          <w:sz w:val="24"/>
        </w:rPr>
        <w:t>ы</w:t>
      </w:r>
      <w:r w:rsidR="00757271" w:rsidRPr="005F6F1C">
        <w:rPr>
          <w:sz w:val="24"/>
        </w:rPr>
        <w:t xml:space="preserve"> и шлаковые включения не допускаются.</w:t>
      </w:r>
    </w:p>
    <w:p w:rsidR="007F4980" w:rsidRPr="005F6F1C" w:rsidRDefault="00757271">
      <w:pPr>
        <w:spacing w:line="360" w:lineRule="auto"/>
        <w:ind w:firstLine="567"/>
        <w:jc w:val="both"/>
        <w:rPr>
          <w:sz w:val="24"/>
        </w:rPr>
      </w:pPr>
      <w:r w:rsidRPr="005F6F1C">
        <w:rPr>
          <w:sz w:val="24"/>
        </w:rPr>
        <w:t>При</w:t>
      </w:r>
      <w:r w:rsidR="002E46FD" w:rsidRPr="005F6F1C">
        <w:rPr>
          <w:sz w:val="24"/>
        </w:rPr>
        <w:t xml:space="preserve"> наплавке проволоками групп </w:t>
      </w:r>
      <w:r w:rsidRPr="005F6F1C">
        <w:rPr>
          <w:sz w:val="24"/>
        </w:rPr>
        <w:t>легирования</w:t>
      </w:r>
      <w:r w:rsidR="00555448" w:rsidRPr="005F6F1C">
        <w:rPr>
          <w:sz w:val="24"/>
        </w:rPr>
        <w:t xml:space="preserve"> А2</w:t>
      </w:r>
      <w:r w:rsidR="00497333" w:rsidRPr="005F6F1C">
        <w:rPr>
          <w:sz w:val="24"/>
        </w:rPr>
        <w:t xml:space="preserve"> (карбидной)</w:t>
      </w:r>
      <w:r w:rsidR="00555448" w:rsidRPr="005F6F1C">
        <w:rPr>
          <w:sz w:val="24"/>
        </w:rPr>
        <w:t xml:space="preserve"> и А3</w:t>
      </w:r>
      <w:r w:rsidR="00497333" w:rsidRPr="005F6F1C">
        <w:rPr>
          <w:sz w:val="24"/>
        </w:rPr>
        <w:t xml:space="preserve"> (карбидно-</w:t>
      </w:r>
      <w:proofErr w:type="spellStart"/>
      <w:r w:rsidR="00497333" w:rsidRPr="005F6F1C">
        <w:rPr>
          <w:sz w:val="24"/>
        </w:rPr>
        <w:t>боридной</w:t>
      </w:r>
      <w:proofErr w:type="spellEnd"/>
      <w:r w:rsidR="00497333" w:rsidRPr="005F6F1C">
        <w:rPr>
          <w:sz w:val="24"/>
        </w:rPr>
        <w:t>)</w:t>
      </w:r>
      <w:r w:rsidR="002F14A4" w:rsidRPr="005F6F1C">
        <w:rPr>
          <w:sz w:val="24"/>
        </w:rPr>
        <w:t>,</w:t>
      </w:r>
      <w:r w:rsidR="00555448" w:rsidRPr="005F6F1C">
        <w:rPr>
          <w:sz w:val="24"/>
        </w:rPr>
        <w:t xml:space="preserve"> см. приложение </w:t>
      </w:r>
      <w:r w:rsidR="001B7578" w:rsidRPr="005F6F1C">
        <w:rPr>
          <w:sz w:val="24"/>
        </w:rPr>
        <w:t>Б</w:t>
      </w:r>
      <w:r w:rsidR="002F14A4" w:rsidRPr="005F6F1C">
        <w:rPr>
          <w:sz w:val="24"/>
        </w:rPr>
        <w:t xml:space="preserve">, </w:t>
      </w:r>
      <w:r w:rsidRPr="005F6F1C">
        <w:rPr>
          <w:sz w:val="24"/>
        </w:rPr>
        <w:t xml:space="preserve">с высокой устойчивостью наплавленного металла к абразивному износу </w:t>
      </w:r>
      <w:r w:rsidR="009F03D4" w:rsidRPr="005F6F1C">
        <w:rPr>
          <w:sz w:val="24"/>
        </w:rPr>
        <w:t>(</w:t>
      </w:r>
      <w:r w:rsidRPr="005F6F1C">
        <w:rPr>
          <w:sz w:val="24"/>
        </w:rPr>
        <w:t>200X15С1ГРТ, 250Х10Б8С2Т, 200ХГР, 80Х20Р3Т, 150Х15Р3Т2, 350Х10Б8Т2</w:t>
      </w:r>
      <w:r w:rsidR="009A2186" w:rsidRPr="005F6F1C">
        <w:rPr>
          <w:sz w:val="24"/>
        </w:rPr>
        <w:t xml:space="preserve"> и </w:t>
      </w:r>
      <w:r w:rsidR="00937FA1" w:rsidRPr="005F6F1C">
        <w:rPr>
          <w:sz w:val="24"/>
        </w:rPr>
        <w:t>т. д</w:t>
      </w:r>
      <w:r w:rsidR="009A2186" w:rsidRPr="005F6F1C">
        <w:rPr>
          <w:sz w:val="24"/>
        </w:rPr>
        <w:t>.</w:t>
      </w:r>
      <w:r w:rsidR="009F03D4" w:rsidRPr="005F6F1C">
        <w:rPr>
          <w:sz w:val="24"/>
        </w:rPr>
        <w:t>)</w:t>
      </w:r>
      <w:r w:rsidRPr="005F6F1C">
        <w:rPr>
          <w:sz w:val="24"/>
        </w:rPr>
        <w:t xml:space="preserve"> допускается сетка мелких трещин. Сколы </w:t>
      </w:r>
      <w:r w:rsidR="00937FA1" w:rsidRPr="005F6F1C">
        <w:rPr>
          <w:sz w:val="24"/>
        </w:rPr>
        <w:t xml:space="preserve">на </w:t>
      </w:r>
      <w:r w:rsidRPr="005F6F1C">
        <w:rPr>
          <w:sz w:val="24"/>
        </w:rPr>
        <w:t>наплавленно</w:t>
      </w:r>
      <w:r w:rsidR="00937FA1" w:rsidRPr="005F6F1C">
        <w:rPr>
          <w:sz w:val="24"/>
        </w:rPr>
        <w:t>м</w:t>
      </w:r>
      <w:r w:rsidRPr="005F6F1C">
        <w:rPr>
          <w:sz w:val="24"/>
        </w:rPr>
        <w:t xml:space="preserve"> сло</w:t>
      </w:r>
      <w:r w:rsidR="00937FA1" w:rsidRPr="005F6F1C">
        <w:rPr>
          <w:sz w:val="24"/>
        </w:rPr>
        <w:t>е</w:t>
      </w:r>
      <w:r w:rsidRPr="005F6F1C">
        <w:rPr>
          <w:sz w:val="24"/>
        </w:rPr>
        <w:t xml:space="preserve"> не допускаются.</w:t>
      </w:r>
    </w:p>
    <w:p w:rsidR="002F14A4" w:rsidRPr="005F6F1C" w:rsidRDefault="009F03D4" w:rsidP="00666179">
      <w:pPr>
        <w:spacing w:line="360" w:lineRule="auto"/>
        <w:ind w:firstLine="567"/>
        <w:jc w:val="both"/>
        <w:rPr>
          <w:sz w:val="24"/>
        </w:rPr>
      </w:pPr>
      <w:r w:rsidRPr="005F6F1C">
        <w:rPr>
          <w:sz w:val="24"/>
        </w:rPr>
        <w:t>6.</w:t>
      </w:r>
      <w:r w:rsidR="00251A6E" w:rsidRPr="005F6F1C">
        <w:rPr>
          <w:sz w:val="24"/>
        </w:rPr>
        <w:t>6</w:t>
      </w:r>
      <w:r w:rsidR="00757271" w:rsidRPr="005F6F1C">
        <w:rPr>
          <w:sz w:val="24"/>
        </w:rPr>
        <w:t xml:space="preserve"> Проволоку поставляют на кассетах, катушках, барабанах по ГОСТ </w:t>
      </w:r>
      <w:r w:rsidR="00757271" w:rsidRPr="005F6F1C">
        <w:rPr>
          <w:sz w:val="24"/>
          <w:lang w:val="en-US"/>
        </w:rPr>
        <w:t>ISO</w:t>
      </w:r>
      <w:r w:rsidR="00757271" w:rsidRPr="005F6F1C">
        <w:rPr>
          <w:sz w:val="24"/>
        </w:rPr>
        <w:t xml:space="preserve"> 544 и в мотках. При поставке порошковой проволоки в мотках, каждый моток должен состоять из одного отрезка проволоки. Проволока в мотках должна быть перевязана не менее, чем в тр</w:t>
      </w:r>
      <w:r w:rsidR="00FA29FE" w:rsidRPr="005F6F1C">
        <w:rPr>
          <w:sz w:val="24"/>
        </w:rPr>
        <w:t>е</w:t>
      </w:r>
      <w:r w:rsidR="00757271" w:rsidRPr="005F6F1C">
        <w:rPr>
          <w:sz w:val="24"/>
        </w:rPr>
        <w:t>х местах равномерно по окружности мотка. Размеры и вес мотков приведены в таблице 6.</w:t>
      </w:r>
    </w:p>
    <w:p w:rsidR="001E621B" w:rsidRPr="005F6F1C" w:rsidRDefault="001E621B" w:rsidP="00666179">
      <w:pPr>
        <w:spacing w:line="360" w:lineRule="auto"/>
        <w:ind w:firstLine="567"/>
        <w:jc w:val="both"/>
        <w:rPr>
          <w:sz w:val="24"/>
        </w:rPr>
      </w:pPr>
    </w:p>
    <w:p w:rsidR="007F4980" w:rsidRPr="005F6F1C" w:rsidRDefault="00757271" w:rsidP="00666179">
      <w:pPr>
        <w:spacing w:line="360" w:lineRule="auto"/>
        <w:ind w:firstLine="567"/>
        <w:jc w:val="both"/>
        <w:rPr>
          <w:sz w:val="24"/>
        </w:rPr>
      </w:pPr>
      <w:r w:rsidRPr="005F6F1C">
        <w:rPr>
          <w:iCs/>
          <w:spacing w:val="40"/>
          <w:sz w:val="22"/>
          <w:szCs w:val="22"/>
        </w:rPr>
        <w:t>Таблица</w:t>
      </w:r>
      <w:r w:rsidRPr="005F6F1C">
        <w:rPr>
          <w:bCs/>
          <w:sz w:val="22"/>
          <w:szCs w:val="22"/>
        </w:rPr>
        <w:t xml:space="preserve"> 6 — Размеры и вес мотк</w:t>
      </w:r>
      <w:r w:rsidR="00F902E3" w:rsidRPr="005F6F1C">
        <w:rPr>
          <w:bCs/>
          <w:sz w:val="22"/>
          <w:szCs w:val="22"/>
        </w:rPr>
        <w:t>а</w:t>
      </w:r>
    </w:p>
    <w:tbl>
      <w:tblPr>
        <w:tblW w:w="9639"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4A0" w:firstRow="1" w:lastRow="0" w:firstColumn="1" w:lastColumn="0" w:noHBand="0" w:noVBand="1"/>
      </w:tblPr>
      <w:tblGrid>
        <w:gridCol w:w="3371"/>
        <w:gridCol w:w="2693"/>
        <w:gridCol w:w="2551"/>
        <w:gridCol w:w="1024"/>
      </w:tblGrid>
      <w:tr w:rsidR="007F4980" w:rsidRPr="005F6F1C" w:rsidTr="00971014">
        <w:tc>
          <w:tcPr>
            <w:tcW w:w="3371" w:type="dxa"/>
            <w:vMerge w:val="restart"/>
            <w:vAlign w:val="center"/>
          </w:tcPr>
          <w:p w:rsidR="007F4980" w:rsidRPr="005F6F1C" w:rsidRDefault="00757271" w:rsidP="00251A6E">
            <w:pPr>
              <w:spacing w:line="276" w:lineRule="auto"/>
              <w:jc w:val="center"/>
              <w:rPr>
                <w:sz w:val="22"/>
                <w:szCs w:val="22"/>
              </w:rPr>
            </w:pPr>
            <w:r w:rsidRPr="005F6F1C">
              <w:rPr>
                <w:sz w:val="22"/>
                <w:szCs w:val="22"/>
              </w:rPr>
              <w:t xml:space="preserve">Диаметр проволоки, мм </w:t>
            </w:r>
          </w:p>
        </w:tc>
        <w:tc>
          <w:tcPr>
            <w:tcW w:w="5244" w:type="dxa"/>
            <w:gridSpan w:val="2"/>
            <w:vAlign w:val="center"/>
          </w:tcPr>
          <w:p w:rsidR="007F4980" w:rsidRPr="005F6F1C" w:rsidRDefault="00757271" w:rsidP="00251A6E">
            <w:pPr>
              <w:spacing w:line="276" w:lineRule="auto"/>
              <w:jc w:val="center"/>
              <w:rPr>
                <w:sz w:val="22"/>
                <w:szCs w:val="22"/>
              </w:rPr>
            </w:pPr>
            <w:r w:rsidRPr="005F6F1C">
              <w:rPr>
                <w:sz w:val="22"/>
                <w:szCs w:val="22"/>
              </w:rPr>
              <w:t>Размеры мотка, мм</w:t>
            </w:r>
          </w:p>
        </w:tc>
        <w:tc>
          <w:tcPr>
            <w:tcW w:w="1024" w:type="dxa"/>
            <w:vMerge w:val="restart"/>
            <w:vAlign w:val="center"/>
          </w:tcPr>
          <w:p w:rsidR="007F4980" w:rsidRPr="005F6F1C" w:rsidRDefault="00757271" w:rsidP="00251A6E">
            <w:pPr>
              <w:spacing w:line="276" w:lineRule="auto"/>
              <w:jc w:val="center"/>
              <w:rPr>
                <w:sz w:val="22"/>
                <w:szCs w:val="22"/>
              </w:rPr>
            </w:pPr>
            <w:r w:rsidRPr="005F6F1C">
              <w:rPr>
                <w:sz w:val="22"/>
                <w:szCs w:val="22"/>
              </w:rPr>
              <w:t xml:space="preserve">Масса, кг </w:t>
            </w:r>
          </w:p>
        </w:tc>
      </w:tr>
      <w:tr w:rsidR="007F4980" w:rsidRPr="005F6F1C" w:rsidTr="00971014">
        <w:tc>
          <w:tcPr>
            <w:tcW w:w="3371" w:type="dxa"/>
            <w:vMerge/>
            <w:tcBorders>
              <w:bottom w:val="double" w:sz="4" w:space="0" w:color="auto"/>
            </w:tcBorders>
          </w:tcPr>
          <w:p w:rsidR="007F4980" w:rsidRPr="005F6F1C" w:rsidRDefault="007F4980" w:rsidP="00251A6E">
            <w:pPr>
              <w:spacing w:line="276" w:lineRule="auto"/>
              <w:rPr>
                <w:sz w:val="22"/>
                <w:szCs w:val="22"/>
              </w:rPr>
            </w:pPr>
          </w:p>
        </w:tc>
        <w:tc>
          <w:tcPr>
            <w:tcW w:w="2693" w:type="dxa"/>
            <w:tcBorders>
              <w:bottom w:val="double" w:sz="4" w:space="0" w:color="auto"/>
            </w:tcBorders>
            <w:vAlign w:val="center"/>
          </w:tcPr>
          <w:p w:rsidR="007F4980" w:rsidRPr="005F6F1C" w:rsidRDefault="00757271" w:rsidP="00251A6E">
            <w:pPr>
              <w:spacing w:line="276" w:lineRule="auto"/>
              <w:jc w:val="center"/>
              <w:rPr>
                <w:sz w:val="22"/>
                <w:szCs w:val="22"/>
              </w:rPr>
            </w:pPr>
            <w:r w:rsidRPr="005F6F1C">
              <w:rPr>
                <w:sz w:val="22"/>
                <w:szCs w:val="22"/>
              </w:rPr>
              <w:t>Внутренний диаметр</w:t>
            </w:r>
            <w:r w:rsidRPr="005F6F1C">
              <w:rPr>
                <w:sz w:val="22"/>
                <w:szCs w:val="22"/>
                <w:lang w:val="en-US"/>
              </w:rPr>
              <w:t xml:space="preserve"> </w:t>
            </w:r>
            <w:r w:rsidRPr="005F6F1C">
              <w:rPr>
                <w:i/>
                <w:sz w:val="22"/>
                <w:szCs w:val="22"/>
                <w:lang w:val="en-US"/>
              </w:rPr>
              <w:t>d</w:t>
            </w:r>
            <w:r w:rsidRPr="005F6F1C">
              <w:rPr>
                <w:sz w:val="22"/>
                <w:szCs w:val="22"/>
                <w:vertAlign w:val="subscript"/>
                <w:lang w:val="en-US"/>
              </w:rPr>
              <w:t>1</w:t>
            </w:r>
            <w:r w:rsidRPr="005F6F1C">
              <w:rPr>
                <w:sz w:val="22"/>
                <w:szCs w:val="22"/>
              </w:rPr>
              <w:t xml:space="preserve"> </w:t>
            </w:r>
          </w:p>
        </w:tc>
        <w:tc>
          <w:tcPr>
            <w:tcW w:w="2551" w:type="dxa"/>
            <w:tcBorders>
              <w:bottom w:val="double" w:sz="4" w:space="0" w:color="auto"/>
            </w:tcBorders>
            <w:vAlign w:val="center"/>
          </w:tcPr>
          <w:p w:rsidR="007F4980" w:rsidRPr="005F6F1C" w:rsidRDefault="00757271" w:rsidP="00251A6E">
            <w:pPr>
              <w:spacing w:line="276" w:lineRule="auto"/>
              <w:jc w:val="center"/>
              <w:rPr>
                <w:sz w:val="22"/>
                <w:szCs w:val="22"/>
                <w:lang w:val="en-US"/>
              </w:rPr>
            </w:pPr>
            <w:r w:rsidRPr="005F6F1C">
              <w:rPr>
                <w:sz w:val="22"/>
                <w:szCs w:val="22"/>
              </w:rPr>
              <w:t>Наружный диаметр</w:t>
            </w:r>
            <w:r w:rsidRPr="005F6F1C">
              <w:rPr>
                <w:sz w:val="22"/>
                <w:szCs w:val="22"/>
                <w:lang w:val="en-US"/>
              </w:rPr>
              <w:t xml:space="preserve"> </w:t>
            </w:r>
            <w:r w:rsidRPr="005F6F1C">
              <w:rPr>
                <w:i/>
                <w:sz w:val="22"/>
                <w:szCs w:val="22"/>
                <w:lang w:val="en-US"/>
              </w:rPr>
              <w:t>D</w:t>
            </w:r>
          </w:p>
        </w:tc>
        <w:tc>
          <w:tcPr>
            <w:tcW w:w="1024" w:type="dxa"/>
            <w:vMerge/>
            <w:tcBorders>
              <w:bottom w:val="double" w:sz="4" w:space="0" w:color="auto"/>
            </w:tcBorders>
          </w:tcPr>
          <w:p w:rsidR="007F4980" w:rsidRPr="005F6F1C" w:rsidRDefault="007F4980" w:rsidP="00251A6E">
            <w:pPr>
              <w:spacing w:line="276" w:lineRule="auto"/>
              <w:rPr>
                <w:sz w:val="22"/>
                <w:szCs w:val="22"/>
              </w:rPr>
            </w:pPr>
          </w:p>
        </w:tc>
      </w:tr>
      <w:tr w:rsidR="007F4980" w:rsidRPr="005F6F1C" w:rsidTr="00971014">
        <w:tc>
          <w:tcPr>
            <w:tcW w:w="3371" w:type="dxa"/>
            <w:tcBorders>
              <w:top w:val="double" w:sz="4" w:space="0" w:color="auto"/>
            </w:tcBorders>
          </w:tcPr>
          <w:p w:rsidR="007F4980" w:rsidRPr="005F6F1C" w:rsidRDefault="00757271" w:rsidP="00251A6E">
            <w:pPr>
              <w:spacing w:line="276" w:lineRule="auto"/>
              <w:jc w:val="both"/>
              <w:rPr>
                <w:sz w:val="24"/>
                <w:szCs w:val="22"/>
              </w:rPr>
            </w:pPr>
            <w:r w:rsidRPr="005F6F1C">
              <w:rPr>
                <w:sz w:val="24"/>
                <w:szCs w:val="22"/>
              </w:rPr>
              <w:t>От 0,8 до 2,0 включительно</w:t>
            </w:r>
          </w:p>
        </w:tc>
        <w:tc>
          <w:tcPr>
            <w:tcW w:w="2693" w:type="dxa"/>
            <w:tcBorders>
              <w:top w:val="double" w:sz="4" w:space="0" w:color="auto"/>
            </w:tcBorders>
          </w:tcPr>
          <w:p w:rsidR="007F4980" w:rsidRPr="005F6F1C" w:rsidRDefault="00757271" w:rsidP="00251A6E">
            <w:pPr>
              <w:spacing w:line="276" w:lineRule="auto"/>
              <w:jc w:val="center"/>
              <w:rPr>
                <w:sz w:val="24"/>
                <w:szCs w:val="22"/>
              </w:rPr>
            </w:pPr>
            <w:r w:rsidRPr="005F6F1C">
              <w:rPr>
                <w:sz w:val="24"/>
                <w:szCs w:val="22"/>
              </w:rPr>
              <w:t>150–250</w:t>
            </w:r>
          </w:p>
        </w:tc>
        <w:tc>
          <w:tcPr>
            <w:tcW w:w="2551" w:type="dxa"/>
            <w:tcBorders>
              <w:top w:val="double" w:sz="4" w:space="0" w:color="auto"/>
            </w:tcBorders>
          </w:tcPr>
          <w:p w:rsidR="007F4980" w:rsidRPr="005F6F1C" w:rsidRDefault="00757271" w:rsidP="00251A6E">
            <w:pPr>
              <w:spacing w:line="276" w:lineRule="auto"/>
              <w:jc w:val="center"/>
              <w:rPr>
                <w:sz w:val="24"/>
                <w:szCs w:val="22"/>
              </w:rPr>
            </w:pPr>
            <w:r w:rsidRPr="005F6F1C">
              <w:rPr>
                <w:sz w:val="24"/>
                <w:szCs w:val="22"/>
              </w:rPr>
              <w:t>350–450</w:t>
            </w:r>
          </w:p>
        </w:tc>
        <w:tc>
          <w:tcPr>
            <w:tcW w:w="1024" w:type="dxa"/>
            <w:tcBorders>
              <w:top w:val="double" w:sz="4" w:space="0" w:color="auto"/>
            </w:tcBorders>
          </w:tcPr>
          <w:p w:rsidR="007F4980" w:rsidRPr="005F6F1C" w:rsidRDefault="00757271" w:rsidP="00251A6E">
            <w:pPr>
              <w:spacing w:line="276" w:lineRule="auto"/>
              <w:jc w:val="center"/>
              <w:rPr>
                <w:sz w:val="24"/>
                <w:szCs w:val="22"/>
              </w:rPr>
            </w:pPr>
            <w:r w:rsidRPr="005F6F1C">
              <w:rPr>
                <w:sz w:val="24"/>
                <w:szCs w:val="22"/>
              </w:rPr>
              <w:t>3–15</w:t>
            </w:r>
          </w:p>
        </w:tc>
      </w:tr>
      <w:tr w:rsidR="007F4980" w:rsidRPr="005F6F1C" w:rsidTr="00971014">
        <w:tc>
          <w:tcPr>
            <w:tcW w:w="3371" w:type="dxa"/>
          </w:tcPr>
          <w:p w:rsidR="007F4980" w:rsidRPr="005F6F1C" w:rsidRDefault="00A1494E" w:rsidP="00251A6E">
            <w:pPr>
              <w:spacing w:line="276" w:lineRule="auto"/>
              <w:jc w:val="both"/>
              <w:rPr>
                <w:sz w:val="24"/>
                <w:szCs w:val="22"/>
              </w:rPr>
            </w:pPr>
            <w:r w:rsidRPr="005F6F1C">
              <w:rPr>
                <w:sz w:val="24"/>
                <w:szCs w:val="22"/>
              </w:rPr>
              <w:t>От</w:t>
            </w:r>
            <w:r w:rsidR="00757271" w:rsidRPr="005F6F1C">
              <w:rPr>
                <w:sz w:val="24"/>
                <w:szCs w:val="22"/>
              </w:rPr>
              <w:t xml:space="preserve"> 2,</w:t>
            </w:r>
            <w:r w:rsidRPr="005F6F1C">
              <w:rPr>
                <w:sz w:val="24"/>
                <w:szCs w:val="22"/>
              </w:rPr>
              <w:t>2</w:t>
            </w:r>
            <w:r w:rsidR="00757271" w:rsidRPr="005F6F1C">
              <w:rPr>
                <w:sz w:val="24"/>
                <w:szCs w:val="22"/>
              </w:rPr>
              <w:t xml:space="preserve"> до 3,6 включительно</w:t>
            </w:r>
          </w:p>
        </w:tc>
        <w:tc>
          <w:tcPr>
            <w:tcW w:w="2693" w:type="dxa"/>
          </w:tcPr>
          <w:p w:rsidR="007F4980" w:rsidRPr="005F6F1C" w:rsidRDefault="00757271" w:rsidP="00251A6E">
            <w:pPr>
              <w:spacing w:line="276" w:lineRule="auto"/>
              <w:jc w:val="center"/>
              <w:rPr>
                <w:sz w:val="24"/>
                <w:szCs w:val="22"/>
              </w:rPr>
            </w:pPr>
            <w:r w:rsidRPr="005F6F1C">
              <w:rPr>
                <w:sz w:val="24"/>
                <w:szCs w:val="22"/>
              </w:rPr>
              <w:t xml:space="preserve">150–250 </w:t>
            </w:r>
          </w:p>
        </w:tc>
        <w:tc>
          <w:tcPr>
            <w:tcW w:w="2551" w:type="dxa"/>
          </w:tcPr>
          <w:p w:rsidR="007F4980" w:rsidRPr="005F6F1C" w:rsidRDefault="00757271" w:rsidP="00251A6E">
            <w:pPr>
              <w:spacing w:line="276" w:lineRule="auto"/>
              <w:jc w:val="center"/>
              <w:rPr>
                <w:sz w:val="24"/>
                <w:szCs w:val="22"/>
              </w:rPr>
            </w:pPr>
            <w:r w:rsidRPr="005F6F1C">
              <w:rPr>
                <w:sz w:val="24"/>
                <w:szCs w:val="22"/>
              </w:rPr>
              <w:t xml:space="preserve">350–450 </w:t>
            </w:r>
          </w:p>
        </w:tc>
        <w:tc>
          <w:tcPr>
            <w:tcW w:w="1024" w:type="dxa"/>
          </w:tcPr>
          <w:p w:rsidR="007F4980" w:rsidRPr="005F6F1C" w:rsidRDefault="00757271" w:rsidP="00251A6E">
            <w:pPr>
              <w:spacing w:line="276" w:lineRule="auto"/>
              <w:jc w:val="center"/>
              <w:rPr>
                <w:sz w:val="24"/>
                <w:szCs w:val="22"/>
              </w:rPr>
            </w:pPr>
            <w:r w:rsidRPr="005F6F1C">
              <w:rPr>
                <w:sz w:val="24"/>
                <w:szCs w:val="22"/>
              </w:rPr>
              <w:t xml:space="preserve">3–30 </w:t>
            </w:r>
          </w:p>
        </w:tc>
      </w:tr>
      <w:tr w:rsidR="007F4980" w:rsidRPr="005F6F1C" w:rsidTr="00971014">
        <w:tc>
          <w:tcPr>
            <w:tcW w:w="3371" w:type="dxa"/>
          </w:tcPr>
          <w:p w:rsidR="007F4980" w:rsidRPr="005F6F1C" w:rsidRDefault="00C4225C" w:rsidP="00251A6E">
            <w:pPr>
              <w:spacing w:line="276" w:lineRule="auto"/>
              <w:jc w:val="both"/>
              <w:rPr>
                <w:sz w:val="24"/>
                <w:szCs w:val="22"/>
              </w:rPr>
            </w:pPr>
            <w:r w:rsidRPr="005F6F1C">
              <w:rPr>
                <w:sz w:val="24"/>
                <w:szCs w:val="22"/>
              </w:rPr>
              <w:t>От</w:t>
            </w:r>
            <w:r w:rsidR="00F902E3" w:rsidRPr="005F6F1C">
              <w:rPr>
                <w:sz w:val="24"/>
                <w:szCs w:val="22"/>
              </w:rPr>
              <w:t xml:space="preserve"> </w:t>
            </w:r>
            <w:r w:rsidR="00757271" w:rsidRPr="005F6F1C">
              <w:rPr>
                <w:sz w:val="24"/>
                <w:szCs w:val="22"/>
              </w:rPr>
              <w:t>4,0 до 6,0 включительно</w:t>
            </w:r>
          </w:p>
        </w:tc>
        <w:tc>
          <w:tcPr>
            <w:tcW w:w="2693" w:type="dxa"/>
          </w:tcPr>
          <w:p w:rsidR="007F4980" w:rsidRPr="005F6F1C" w:rsidRDefault="00757271" w:rsidP="00251A6E">
            <w:pPr>
              <w:spacing w:line="276" w:lineRule="auto"/>
              <w:jc w:val="center"/>
              <w:rPr>
                <w:sz w:val="24"/>
                <w:szCs w:val="22"/>
              </w:rPr>
            </w:pPr>
            <w:r w:rsidRPr="005F6F1C">
              <w:rPr>
                <w:sz w:val="24"/>
                <w:szCs w:val="22"/>
              </w:rPr>
              <w:t>250–350</w:t>
            </w:r>
          </w:p>
        </w:tc>
        <w:tc>
          <w:tcPr>
            <w:tcW w:w="2551" w:type="dxa"/>
          </w:tcPr>
          <w:p w:rsidR="007F4980" w:rsidRPr="005F6F1C" w:rsidRDefault="00757271" w:rsidP="00251A6E">
            <w:pPr>
              <w:spacing w:line="276" w:lineRule="auto"/>
              <w:jc w:val="center"/>
              <w:rPr>
                <w:sz w:val="24"/>
                <w:szCs w:val="22"/>
              </w:rPr>
            </w:pPr>
            <w:r w:rsidRPr="005F6F1C">
              <w:rPr>
                <w:sz w:val="24"/>
                <w:szCs w:val="22"/>
              </w:rPr>
              <w:t xml:space="preserve">450–500 </w:t>
            </w:r>
          </w:p>
        </w:tc>
        <w:tc>
          <w:tcPr>
            <w:tcW w:w="1024" w:type="dxa"/>
          </w:tcPr>
          <w:p w:rsidR="007F4980" w:rsidRPr="005F6F1C" w:rsidRDefault="00757271" w:rsidP="00251A6E">
            <w:pPr>
              <w:spacing w:line="276" w:lineRule="auto"/>
              <w:jc w:val="center"/>
              <w:rPr>
                <w:sz w:val="24"/>
                <w:szCs w:val="22"/>
              </w:rPr>
            </w:pPr>
            <w:r w:rsidRPr="005F6F1C">
              <w:rPr>
                <w:sz w:val="24"/>
                <w:szCs w:val="22"/>
              </w:rPr>
              <w:t xml:space="preserve">5–80 </w:t>
            </w:r>
          </w:p>
        </w:tc>
      </w:tr>
    </w:tbl>
    <w:p w:rsidR="007F4980" w:rsidRPr="005F6F1C" w:rsidRDefault="00757271">
      <w:pPr>
        <w:spacing w:line="360" w:lineRule="auto"/>
        <w:ind w:firstLine="567"/>
        <w:jc w:val="both"/>
        <w:rPr>
          <w:sz w:val="24"/>
        </w:rPr>
      </w:pPr>
      <w:r w:rsidRPr="005F6F1C">
        <w:rPr>
          <w:sz w:val="24"/>
        </w:rPr>
        <w:t xml:space="preserve"> </w:t>
      </w:r>
    </w:p>
    <w:p w:rsidR="007F4980" w:rsidRPr="005F6F1C" w:rsidRDefault="00757271">
      <w:pPr>
        <w:spacing w:line="360" w:lineRule="auto"/>
        <w:ind w:firstLine="567"/>
        <w:jc w:val="both"/>
        <w:rPr>
          <w:sz w:val="24"/>
        </w:rPr>
      </w:pPr>
      <w:r w:rsidRPr="005F6F1C">
        <w:rPr>
          <w:b/>
          <w:sz w:val="28"/>
          <w:szCs w:val="24"/>
        </w:rPr>
        <w:t>7 Правила приемки</w:t>
      </w:r>
    </w:p>
    <w:p w:rsidR="007F4980" w:rsidRPr="005F6F1C" w:rsidRDefault="007F4980">
      <w:pPr>
        <w:widowControl/>
        <w:spacing w:line="360" w:lineRule="auto"/>
        <w:ind w:firstLine="567"/>
        <w:jc w:val="both"/>
        <w:rPr>
          <w:b/>
          <w:szCs w:val="24"/>
        </w:rPr>
      </w:pPr>
    </w:p>
    <w:p w:rsidR="007F4980" w:rsidRPr="005F6F1C" w:rsidRDefault="00757271">
      <w:pPr>
        <w:widowControl/>
        <w:spacing w:line="360" w:lineRule="auto"/>
        <w:ind w:firstLine="567"/>
        <w:jc w:val="both"/>
        <w:rPr>
          <w:sz w:val="24"/>
        </w:rPr>
      </w:pPr>
      <w:r w:rsidRPr="005F6F1C">
        <w:rPr>
          <w:sz w:val="24"/>
        </w:rPr>
        <w:t>7.1 Проволоку принимают партиями. Партия должна состоять из проволоки одной марки, одного диаметра и иметь сопроводительный документ о качестве, содержащий не менее следующей информации:</w:t>
      </w:r>
    </w:p>
    <w:p w:rsidR="007F4980" w:rsidRPr="005F6F1C" w:rsidRDefault="00757271">
      <w:pPr>
        <w:widowControl/>
        <w:spacing w:line="360" w:lineRule="auto"/>
        <w:ind w:firstLine="567"/>
        <w:jc w:val="both"/>
        <w:rPr>
          <w:sz w:val="24"/>
        </w:rPr>
      </w:pPr>
      <w:r w:rsidRPr="005F6F1C">
        <w:rPr>
          <w:sz w:val="24"/>
        </w:rPr>
        <w:t>- наименование и адрес предприятия-изготовителя;</w:t>
      </w:r>
    </w:p>
    <w:p w:rsidR="007F4980" w:rsidRPr="005F6F1C" w:rsidRDefault="00757271">
      <w:pPr>
        <w:widowControl/>
        <w:spacing w:line="360" w:lineRule="auto"/>
        <w:ind w:firstLine="567"/>
        <w:jc w:val="both"/>
        <w:rPr>
          <w:sz w:val="24"/>
        </w:rPr>
      </w:pPr>
      <w:r w:rsidRPr="005F6F1C">
        <w:rPr>
          <w:sz w:val="24"/>
        </w:rPr>
        <w:t>- стандарт или технические условия</w:t>
      </w:r>
      <w:r w:rsidR="0012792F" w:rsidRPr="005F6F1C">
        <w:rPr>
          <w:sz w:val="24"/>
        </w:rPr>
        <w:t xml:space="preserve"> </w:t>
      </w:r>
      <w:r w:rsidRPr="005F6F1C">
        <w:rPr>
          <w:sz w:val="24"/>
        </w:rPr>
        <w:t>на изготовление;</w:t>
      </w:r>
    </w:p>
    <w:p w:rsidR="007F4980" w:rsidRPr="005F6F1C" w:rsidRDefault="00757271">
      <w:pPr>
        <w:widowControl/>
        <w:spacing w:line="360" w:lineRule="auto"/>
        <w:ind w:firstLine="567"/>
        <w:jc w:val="both"/>
        <w:rPr>
          <w:sz w:val="24"/>
        </w:rPr>
      </w:pPr>
      <w:r w:rsidRPr="005F6F1C">
        <w:rPr>
          <w:sz w:val="24"/>
        </w:rPr>
        <w:t>- марк</w:t>
      </w:r>
      <w:r w:rsidR="0012792F" w:rsidRPr="005F6F1C">
        <w:rPr>
          <w:sz w:val="24"/>
        </w:rPr>
        <w:t>а</w:t>
      </w:r>
      <w:r w:rsidRPr="005F6F1C">
        <w:rPr>
          <w:sz w:val="24"/>
        </w:rPr>
        <w:t xml:space="preserve"> проволоки;</w:t>
      </w:r>
    </w:p>
    <w:p w:rsidR="007F4980" w:rsidRPr="005F6F1C" w:rsidRDefault="00757271">
      <w:pPr>
        <w:widowControl/>
        <w:spacing w:line="360" w:lineRule="auto"/>
        <w:ind w:firstLine="567"/>
        <w:jc w:val="both"/>
        <w:rPr>
          <w:sz w:val="24"/>
        </w:rPr>
      </w:pPr>
      <w:r w:rsidRPr="005F6F1C">
        <w:rPr>
          <w:sz w:val="24"/>
        </w:rPr>
        <w:t>- классификационное обозначение согласно настоящему стандарту;</w:t>
      </w:r>
    </w:p>
    <w:p w:rsidR="007F4980" w:rsidRPr="005F6F1C" w:rsidRDefault="00757271">
      <w:pPr>
        <w:widowControl/>
        <w:spacing w:line="360" w:lineRule="auto"/>
        <w:ind w:firstLine="567"/>
        <w:jc w:val="both"/>
        <w:rPr>
          <w:sz w:val="24"/>
        </w:rPr>
      </w:pPr>
      <w:r w:rsidRPr="005F6F1C">
        <w:rPr>
          <w:sz w:val="24"/>
        </w:rPr>
        <w:t>- номер партии;</w:t>
      </w:r>
    </w:p>
    <w:p w:rsidR="007F4980" w:rsidRPr="005F6F1C" w:rsidRDefault="00757271">
      <w:pPr>
        <w:widowControl/>
        <w:spacing w:line="360" w:lineRule="auto"/>
        <w:ind w:firstLine="567"/>
        <w:jc w:val="both"/>
        <w:rPr>
          <w:sz w:val="24"/>
        </w:rPr>
      </w:pPr>
      <w:r w:rsidRPr="005F6F1C">
        <w:rPr>
          <w:sz w:val="24"/>
        </w:rPr>
        <w:t>- масс</w:t>
      </w:r>
      <w:r w:rsidR="0012792F" w:rsidRPr="005F6F1C">
        <w:rPr>
          <w:sz w:val="24"/>
        </w:rPr>
        <w:t>а</w:t>
      </w:r>
      <w:r w:rsidRPr="005F6F1C">
        <w:rPr>
          <w:sz w:val="24"/>
        </w:rPr>
        <w:t xml:space="preserve"> нетто проволоки, кг;</w:t>
      </w:r>
    </w:p>
    <w:p w:rsidR="00A26323" w:rsidRPr="005F6F1C" w:rsidRDefault="00A26323">
      <w:pPr>
        <w:widowControl/>
        <w:spacing w:line="360" w:lineRule="auto"/>
        <w:ind w:firstLine="567"/>
        <w:jc w:val="both"/>
        <w:rPr>
          <w:sz w:val="24"/>
        </w:rPr>
      </w:pPr>
      <w:r w:rsidRPr="005F6F1C">
        <w:rPr>
          <w:sz w:val="24"/>
        </w:rPr>
        <w:t>- диаметр проволоки;</w:t>
      </w:r>
    </w:p>
    <w:p w:rsidR="007F4980" w:rsidRPr="005F6F1C" w:rsidRDefault="00757271">
      <w:pPr>
        <w:widowControl/>
        <w:spacing w:line="360" w:lineRule="auto"/>
        <w:ind w:firstLine="567"/>
        <w:jc w:val="both"/>
        <w:rPr>
          <w:sz w:val="24"/>
        </w:rPr>
      </w:pPr>
      <w:r w:rsidRPr="005F6F1C">
        <w:rPr>
          <w:sz w:val="24"/>
        </w:rPr>
        <w:t>- химический состав наплавленного металла;</w:t>
      </w:r>
    </w:p>
    <w:p w:rsidR="007F4980" w:rsidRPr="005F6F1C" w:rsidRDefault="00757271">
      <w:pPr>
        <w:widowControl/>
        <w:spacing w:line="360" w:lineRule="auto"/>
        <w:ind w:firstLine="567"/>
        <w:jc w:val="both"/>
        <w:rPr>
          <w:sz w:val="24"/>
        </w:rPr>
      </w:pPr>
      <w:r w:rsidRPr="005F6F1C">
        <w:rPr>
          <w:sz w:val="24"/>
        </w:rPr>
        <w:t>- твердость наплавленного металла;</w:t>
      </w:r>
    </w:p>
    <w:p w:rsidR="007F4980" w:rsidRPr="005F6F1C" w:rsidRDefault="00757271">
      <w:pPr>
        <w:widowControl/>
        <w:spacing w:line="360" w:lineRule="auto"/>
        <w:ind w:firstLine="567"/>
        <w:jc w:val="both"/>
        <w:rPr>
          <w:sz w:val="24"/>
        </w:rPr>
      </w:pPr>
      <w:r w:rsidRPr="005F6F1C">
        <w:rPr>
          <w:sz w:val="24"/>
        </w:rPr>
        <w:t>- штамп службы технического контроля;</w:t>
      </w:r>
    </w:p>
    <w:p w:rsidR="007F4980" w:rsidRPr="005F6F1C" w:rsidRDefault="00757271">
      <w:pPr>
        <w:widowControl/>
        <w:spacing w:line="360" w:lineRule="auto"/>
        <w:ind w:firstLine="567"/>
        <w:jc w:val="both"/>
        <w:rPr>
          <w:sz w:val="24"/>
        </w:rPr>
      </w:pPr>
      <w:r w:rsidRPr="005F6F1C">
        <w:rPr>
          <w:sz w:val="24"/>
        </w:rPr>
        <w:lastRenderedPageBreak/>
        <w:t>- дат</w:t>
      </w:r>
      <w:r w:rsidR="0012792F" w:rsidRPr="005F6F1C">
        <w:rPr>
          <w:sz w:val="24"/>
        </w:rPr>
        <w:t>а</w:t>
      </w:r>
      <w:r w:rsidRPr="005F6F1C">
        <w:rPr>
          <w:sz w:val="24"/>
        </w:rPr>
        <w:t xml:space="preserve"> изготовления.</w:t>
      </w:r>
    </w:p>
    <w:p w:rsidR="007F4980" w:rsidRPr="005F6F1C" w:rsidRDefault="00757271">
      <w:pPr>
        <w:widowControl/>
        <w:spacing w:line="360" w:lineRule="auto"/>
        <w:ind w:firstLine="567"/>
        <w:jc w:val="both"/>
        <w:rPr>
          <w:sz w:val="24"/>
        </w:rPr>
      </w:pPr>
      <w:r w:rsidRPr="005F6F1C">
        <w:rPr>
          <w:sz w:val="24"/>
        </w:rPr>
        <w:t xml:space="preserve">7.2 Масса партии проволоки </w:t>
      </w:r>
      <w:r w:rsidR="0012792F" w:rsidRPr="005F6F1C">
        <w:rPr>
          <w:sz w:val="24"/>
        </w:rPr>
        <w:t xml:space="preserve">должна </w:t>
      </w:r>
      <w:r w:rsidRPr="005F6F1C">
        <w:rPr>
          <w:sz w:val="24"/>
        </w:rPr>
        <w:t>составля</w:t>
      </w:r>
      <w:r w:rsidR="0012792F" w:rsidRPr="005F6F1C">
        <w:rPr>
          <w:sz w:val="24"/>
        </w:rPr>
        <w:t>ть</w:t>
      </w:r>
      <w:r w:rsidRPr="005F6F1C">
        <w:rPr>
          <w:sz w:val="24"/>
        </w:rPr>
        <w:t xml:space="preserve"> от 100 до 20 000 кг.</w:t>
      </w:r>
    </w:p>
    <w:p w:rsidR="007F4980" w:rsidRPr="005F6F1C" w:rsidRDefault="00757271">
      <w:pPr>
        <w:widowControl/>
        <w:spacing w:line="360" w:lineRule="auto"/>
        <w:ind w:firstLine="567"/>
        <w:jc w:val="both"/>
        <w:rPr>
          <w:sz w:val="24"/>
        </w:rPr>
      </w:pPr>
      <w:r w:rsidRPr="005F6F1C">
        <w:rPr>
          <w:sz w:val="24"/>
        </w:rPr>
        <w:t xml:space="preserve">7.3 Для </w:t>
      </w:r>
      <w:r w:rsidR="0012792F" w:rsidRPr="005F6F1C">
        <w:rPr>
          <w:sz w:val="24"/>
        </w:rPr>
        <w:t>контроля</w:t>
      </w:r>
      <w:r w:rsidRPr="005F6F1C">
        <w:rPr>
          <w:sz w:val="24"/>
        </w:rPr>
        <w:t xml:space="preserve"> </w:t>
      </w:r>
      <w:r w:rsidR="0012792F" w:rsidRPr="005F6F1C">
        <w:rPr>
          <w:sz w:val="24"/>
        </w:rPr>
        <w:t xml:space="preserve">партии </w:t>
      </w:r>
      <w:r w:rsidRPr="005F6F1C">
        <w:rPr>
          <w:sz w:val="24"/>
        </w:rPr>
        <w:t>порошковой проволоки отбирают:</w:t>
      </w:r>
    </w:p>
    <w:p w:rsidR="007F4980" w:rsidRPr="005F6F1C" w:rsidRDefault="00757271">
      <w:pPr>
        <w:widowControl/>
        <w:spacing w:line="360" w:lineRule="auto"/>
        <w:ind w:firstLine="567"/>
        <w:jc w:val="both"/>
        <w:rPr>
          <w:sz w:val="24"/>
        </w:rPr>
      </w:pPr>
      <w:r w:rsidRPr="005F6F1C">
        <w:rPr>
          <w:sz w:val="24"/>
        </w:rPr>
        <w:t xml:space="preserve">- для </w:t>
      </w:r>
      <w:r w:rsidR="0012792F" w:rsidRPr="005F6F1C">
        <w:rPr>
          <w:sz w:val="24"/>
        </w:rPr>
        <w:t>контроля</w:t>
      </w:r>
      <w:r w:rsidRPr="005F6F1C">
        <w:rPr>
          <w:sz w:val="24"/>
        </w:rPr>
        <w:t xml:space="preserve"> поверхности, однородности заполнения проволоки порошком, размеров проволоки и мотков – 3 % от массы партии, но не менее пяти мотков, барабанов, кассет или катушек;</w:t>
      </w:r>
    </w:p>
    <w:p w:rsidR="007F4980" w:rsidRPr="005F6F1C" w:rsidRDefault="00757271">
      <w:pPr>
        <w:widowControl/>
        <w:spacing w:line="360" w:lineRule="auto"/>
        <w:ind w:firstLine="567"/>
        <w:jc w:val="both"/>
        <w:rPr>
          <w:sz w:val="24"/>
        </w:rPr>
      </w:pPr>
      <w:r w:rsidRPr="005F6F1C">
        <w:rPr>
          <w:sz w:val="24"/>
        </w:rPr>
        <w:t xml:space="preserve">- для </w:t>
      </w:r>
      <w:r w:rsidR="0012792F" w:rsidRPr="005F6F1C">
        <w:rPr>
          <w:sz w:val="24"/>
        </w:rPr>
        <w:t>контроля</w:t>
      </w:r>
      <w:r w:rsidRPr="005F6F1C">
        <w:rPr>
          <w:sz w:val="24"/>
        </w:rPr>
        <w:t xml:space="preserve"> химического состава, твердости наплавленного металла, относительного расхода проволоки, </w:t>
      </w:r>
      <w:r w:rsidR="0012792F" w:rsidRPr="005F6F1C">
        <w:rPr>
          <w:sz w:val="24"/>
        </w:rPr>
        <w:t>наличия</w:t>
      </w:r>
      <w:r w:rsidRPr="005F6F1C">
        <w:rPr>
          <w:sz w:val="24"/>
        </w:rPr>
        <w:t xml:space="preserve"> пор и шлаковых включений – один моток, барабан, кассету или катушку.</w:t>
      </w:r>
    </w:p>
    <w:p w:rsidR="007F4980" w:rsidRPr="005F6F1C" w:rsidRDefault="00757271">
      <w:pPr>
        <w:widowControl/>
        <w:spacing w:line="360" w:lineRule="auto"/>
        <w:ind w:firstLine="567"/>
        <w:jc w:val="both"/>
        <w:rPr>
          <w:sz w:val="24"/>
        </w:rPr>
      </w:pPr>
      <w:r w:rsidRPr="005F6F1C">
        <w:rPr>
          <w:sz w:val="24"/>
        </w:rPr>
        <w:t xml:space="preserve">7.4 </w:t>
      </w:r>
      <w:r w:rsidR="007A0C09" w:rsidRPr="005F6F1C">
        <w:rPr>
          <w:sz w:val="24"/>
        </w:rPr>
        <w:t>О</w:t>
      </w:r>
      <w:r w:rsidRPr="005F6F1C">
        <w:rPr>
          <w:sz w:val="24"/>
        </w:rPr>
        <w:t>тносительный расход проволоки определяют по требованию потребителя.</w:t>
      </w:r>
    </w:p>
    <w:p w:rsidR="007F4980" w:rsidRPr="005F6F1C" w:rsidRDefault="00757271">
      <w:pPr>
        <w:widowControl/>
        <w:spacing w:line="360" w:lineRule="auto"/>
        <w:ind w:firstLine="567"/>
        <w:jc w:val="both"/>
        <w:rPr>
          <w:b/>
          <w:sz w:val="24"/>
          <w:szCs w:val="24"/>
        </w:rPr>
      </w:pPr>
      <w:r w:rsidRPr="005F6F1C">
        <w:rPr>
          <w:sz w:val="24"/>
        </w:rPr>
        <w:t xml:space="preserve">7.5 При получении неудовлетворительных результатов </w:t>
      </w:r>
      <w:r w:rsidR="0012792F" w:rsidRPr="005F6F1C">
        <w:rPr>
          <w:sz w:val="24"/>
        </w:rPr>
        <w:t>контроля</w:t>
      </w:r>
      <w:r w:rsidRPr="005F6F1C">
        <w:rPr>
          <w:sz w:val="24"/>
        </w:rPr>
        <w:t xml:space="preserve"> по одному или более показателям, проводят повторны</w:t>
      </w:r>
      <w:r w:rsidR="0012792F" w:rsidRPr="005F6F1C">
        <w:rPr>
          <w:sz w:val="24"/>
        </w:rPr>
        <w:t>й</w:t>
      </w:r>
      <w:r w:rsidRPr="005F6F1C">
        <w:rPr>
          <w:sz w:val="24"/>
        </w:rPr>
        <w:t xml:space="preserve"> </w:t>
      </w:r>
      <w:r w:rsidR="0012792F" w:rsidRPr="005F6F1C">
        <w:rPr>
          <w:sz w:val="24"/>
        </w:rPr>
        <w:t>контроль</w:t>
      </w:r>
      <w:r w:rsidRPr="005F6F1C">
        <w:rPr>
          <w:sz w:val="24"/>
        </w:rPr>
        <w:t xml:space="preserve"> на удвоенном количестве мотков, барабанов, кассет или катушек проволоки из числа не подвергавшихся испытаниям. Результаты повторн</w:t>
      </w:r>
      <w:r w:rsidR="0012792F" w:rsidRPr="005F6F1C">
        <w:rPr>
          <w:sz w:val="24"/>
        </w:rPr>
        <w:t>ого</w:t>
      </w:r>
      <w:r w:rsidRPr="005F6F1C">
        <w:rPr>
          <w:sz w:val="24"/>
        </w:rPr>
        <w:t xml:space="preserve"> </w:t>
      </w:r>
      <w:r w:rsidR="0012792F" w:rsidRPr="005F6F1C">
        <w:rPr>
          <w:sz w:val="24"/>
        </w:rPr>
        <w:t>контроля</w:t>
      </w:r>
      <w:r w:rsidRPr="005F6F1C">
        <w:rPr>
          <w:sz w:val="24"/>
        </w:rPr>
        <w:t xml:space="preserve"> распространяют на всю партию.</w:t>
      </w:r>
    </w:p>
    <w:p w:rsidR="007F4980" w:rsidRPr="005F6F1C" w:rsidRDefault="007F4980">
      <w:pPr>
        <w:spacing w:line="360" w:lineRule="auto"/>
        <w:ind w:firstLine="567"/>
        <w:jc w:val="both"/>
        <w:rPr>
          <w:sz w:val="24"/>
        </w:rPr>
      </w:pPr>
    </w:p>
    <w:p w:rsidR="007F4980" w:rsidRPr="005F6F1C" w:rsidRDefault="00757271">
      <w:pPr>
        <w:spacing w:line="360" w:lineRule="auto"/>
        <w:ind w:firstLine="567"/>
        <w:jc w:val="both"/>
        <w:rPr>
          <w:sz w:val="24"/>
        </w:rPr>
      </w:pPr>
      <w:r w:rsidRPr="005F6F1C">
        <w:rPr>
          <w:b/>
          <w:sz w:val="28"/>
          <w:szCs w:val="24"/>
        </w:rPr>
        <w:t xml:space="preserve">8 Методы </w:t>
      </w:r>
      <w:r w:rsidR="001407F5" w:rsidRPr="005F6F1C">
        <w:rPr>
          <w:b/>
          <w:sz w:val="28"/>
          <w:szCs w:val="24"/>
        </w:rPr>
        <w:t xml:space="preserve">контроля и </w:t>
      </w:r>
      <w:r w:rsidRPr="005F6F1C">
        <w:rPr>
          <w:b/>
          <w:sz w:val="28"/>
          <w:szCs w:val="24"/>
        </w:rPr>
        <w:t>испытаний</w:t>
      </w:r>
      <w:r w:rsidRPr="005F6F1C">
        <w:rPr>
          <w:b/>
          <w:strike/>
          <w:sz w:val="28"/>
          <w:szCs w:val="24"/>
        </w:rPr>
        <w:t xml:space="preserve"> </w:t>
      </w:r>
    </w:p>
    <w:p w:rsidR="007F4980" w:rsidRPr="005F6F1C" w:rsidRDefault="007F4980">
      <w:pPr>
        <w:widowControl/>
        <w:spacing w:line="360" w:lineRule="auto"/>
        <w:ind w:firstLine="567"/>
        <w:jc w:val="both"/>
        <w:rPr>
          <w:b/>
          <w:sz w:val="24"/>
          <w:szCs w:val="24"/>
        </w:rPr>
      </w:pPr>
    </w:p>
    <w:p w:rsidR="007F4980" w:rsidRPr="005F6F1C" w:rsidRDefault="00757271">
      <w:pPr>
        <w:spacing w:line="360" w:lineRule="auto"/>
        <w:ind w:firstLine="567"/>
        <w:jc w:val="both"/>
        <w:rPr>
          <w:sz w:val="24"/>
        </w:rPr>
      </w:pPr>
      <w:r w:rsidRPr="005F6F1C">
        <w:rPr>
          <w:sz w:val="24"/>
        </w:rPr>
        <w:t>8.1 Качество поверхности проволоки проверяют визуально без увеличительных средств.</w:t>
      </w:r>
    </w:p>
    <w:p w:rsidR="007F4980" w:rsidRPr="005F6F1C" w:rsidRDefault="00757271">
      <w:pPr>
        <w:spacing w:line="360" w:lineRule="auto"/>
        <w:ind w:firstLine="567"/>
        <w:jc w:val="both"/>
        <w:rPr>
          <w:sz w:val="24"/>
        </w:rPr>
      </w:pPr>
      <w:r w:rsidRPr="005F6F1C">
        <w:rPr>
          <w:sz w:val="24"/>
        </w:rPr>
        <w:t xml:space="preserve">8.2 Диаметр проволоки измеряют с погрешностью не более 0,01 мм в двух взаимно перпендикулярных направлениях одного сечения проволоки и не менее чем на двух участках мотка, барабана, кассеты или катушки. </w:t>
      </w:r>
    </w:p>
    <w:p w:rsidR="007F4980" w:rsidRPr="005F6F1C" w:rsidRDefault="00757271">
      <w:pPr>
        <w:spacing w:line="360" w:lineRule="auto"/>
        <w:ind w:firstLine="567"/>
        <w:jc w:val="both"/>
        <w:rPr>
          <w:sz w:val="24"/>
        </w:rPr>
      </w:pPr>
      <w:r w:rsidRPr="005F6F1C">
        <w:rPr>
          <w:sz w:val="24"/>
        </w:rPr>
        <w:t>8.3 Диаметр мотка измеряют с погрешностью не более 5 мм</w:t>
      </w:r>
      <w:r w:rsidR="00681310" w:rsidRPr="005F6F1C">
        <w:rPr>
          <w:sz w:val="24"/>
        </w:rPr>
        <w:t>.</w:t>
      </w:r>
    </w:p>
    <w:p w:rsidR="007F4980" w:rsidRPr="005F6F1C" w:rsidRDefault="00757271">
      <w:pPr>
        <w:spacing w:line="360" w:lineRule="auto"/>
        <w:ind w:firstLine="567"/>
        <w:jc w:val="both"/>
        <w:rPr>
          <w:sz w:val="24"/>
        </w:rPr>
      </w:pPr>
      <w:r w:rsidRPr="005F6F1C">
        <w:rPr>
          <w:sz w:val="24"/>
        </w:rPr>
        <w:t xml:space="preserve">8.4 Для определения коэффициента заполнения проволоки порошком от каждого из отобранных для испытания </w:t>
      </w:r>
      <w:r w:rsidR="009934ED" w:rsidRPr="005F6F1C">
        <w:rPr>
          <w:sz w:val="24"/>
        </w:rPr>
        <w:t xml:space="preserve">мотка, катушки, кассеты или барабана </w:t>
      </w:r>
      <w:r w:rsidRPr="005F6F1C">
        <w:rPr>
          <w:sz w:val="24"/>
        </w:rPr>
        <w:t xml:space="preserve">отрезают </w:t>
      </w:r>
      <w:r w:rsidR="00666179" w:rsidRPr="005F6F1C">
        <w:rPr>
          <w:sz w:val="24"/>
        </w:rPr>
        <w:t>обра</w:t>
      </w:r>
      <w:r w:rsidR="009934ED" w:rsidRPr="005F6F1C">
        <w:rPr>
          <w:sz w:val="24"/>
        </w:rPr>
        <w:t>з</w:t>
      </w:r>
      <w:r w:rsidR="00681310" w:rsidRPr="005F6F1C">
        <w:rPr>
          <w:sz w:val="24"/>
        </w:rPr>
        <w:t>е</w:t>
      </w:r>
      <w:r w:rsidR="009934ED" w:rsidRPr="005F6F1C">
        <w:rPr>
          <w:sz w:val="24"/>
        </w:rPr>
        <w:t>ц</w:t>
      </w:r>
      <w:r w:rsidR="00666179" w:rsidRPr="005F6F1C">
        <w:rPr>
          <w:sz w:val="24"/>
        </w:rPr>
        <w:t xml:space="preserve"> проволоки </w:t>
      </w:r>
      <w:r w:rsidRPr="005F6F1C">
        <w:rPr>
          <w:sz w:val="24"/>
        </w:rPr>
        <w:t>длиной 120–150 мм. Образец проволоки отбира</w:t>
      </w:r>
      <w:r w:rsidR="001407F5" w:rsidRPr="005F6F1C">
        <w:rPr>
          <w:sz w:val="24"/>
        </w:rPr>
        <w:t>ют</w:t>
      </w:r>
      <w:r w:rsidRPr="005F6F1C">
        <w:rPr>
          <w:sz w:val="24"/>
        </w:rPr>
        <w:t xml:space="preserve"> с отступом от конца проволоки мотка, катушки, кассеты или барабана не менее 1 м. Образец взвешивают с погрешностью не более 0,01 г, вскрывают, тщательно очищают оболочку от порошка, оболочку взвешивают и для каждого образца определяют коэффициент заполнения по формуле:</w:t>
      </w:r>
    </w:p>
    <w:p w:rsidR="007F4980" w:rsidRPr="005F6F1C" w:rsidRDefault="007C7E4C">
      <w:pPr>
        <w:spacing w:line="360" w:lineRule="auto"/>
        <w:jc w:val="center"/>
        <w:rPr>
          <w:sz w:val="32"/>
        </w:rPr>
      </w:pPr>
      <m:oMath>
        <m:sSub>
          <m:sSubPr>
            <m:ctrlPr>
              <w:rPr>
                <w:rFonts w:ascii="Cambria Math" w:hAnsi="Cambria Math"/>
                <w:i/>
                <w:sz w:val="32"/>
              </w:rPr>
            </m:ctrlPr>
          </m:sSubPr>
          <m:e>
            <m:r>
              <w:rPr>
                <w:rFonts w:ascii="Cambria Math" w:hAnsi="Cambria Math"/>
                <w:sz w:val="32"/>
              </w:rPr>
              <m:t>К</m:t>
            </m:r>
          </m:e>
          <m:sub>
            <m:r>
              <w:rPr>
                <w:rFonts w:ascii="Cambria Math" w:hAnsi="Cambria Math"/>
                <w:sz w:val="32"/>
              </w:rPr>
              <m:t>з</m:t>
            </m:r>
          </m:sub>
        </m:sSub>
        <m:r>
          <w:rPr>
            <w:rFonts w:ascii="Cambria Math" w:hAnsi="Cambria Math"/>
            <w:sz w:val="32"/>
          </w:rPr>
          <m:t xml:space="preserve">= </m:t>
        </m:r>
        <m:f>
          <m:fPr>
            <m:ctrlPr>
              <w:rPr>
                <w:rFonts w:ascii="Cambria Math" w:hAnsi="Cambria Math"/>
                <w:i/>
                <w:sz w:val="32"/>
              </w:rPr>
            </m:ctrlPr>
          </m:fPr>
          <m:num>
            <m:r>
              <w:rPr>
                <w:rFonts w:ascii="Cambria Math" w:hAnsi="Cambria Math"/>
                <w:sz w:val="32"/>
                <w:lang w:val="en-US"/>
              </w:rPr>
              <m:t>m</m:t>
            </m:r>
            <m:r>
              <w:rPr>
                <w:rFonts w:ascii="Cambria Math" w:hAnsi="Cambria Math"/>
                <w:sz w:val="32"/>
              </w:rPr>
              <m:t>-</m:t>
            </m:r>
            <m:sSub>
              <m:sSubPr>
                <m:ctrlPr>
                  <w:rPr>
                    <w:rFonts w:ascii="Cambria Math" w:hAnsi="Cambria Math"/>
                    <w:i/>
                    <w:sz w:val="32"/>
                    <w:lang w:val="en-US"/>
                  </w:rPr>
                </m:ctrlPr>
              </m:sSubPr>
              <m:e>
                <m:r>
                  <w:rPr>
                    <w:rFonts w:ascii="Cambria Math" w:hAnsi="Cambria Math"/>
                    <w:sz w:val="32"/>
                    <w:lang w:val="en-US"/>
                  </w:rPr>
                  <m:t>m</m:t>
                </m:r>
              </m:e>
              <m:sub>
                <m:r>
                  <w:rPr>
                    <w:rFonts w:ascii="Cambria Math" w:hAnsi="Cambria Math"/>
                    <w:sz w:val="32"/>
                  </w:rPr>
                  <m:t>об</m:t>
                </m:r>
              </m:sub>
            </m:sSub>
          </m:num>
          <m:den>
            <m:r>
              <w:rPr>
                <w:rFonts w:ascii="Cambria Math" w:hAnsi="Cambria Math"/>
                <w:sz w:val="32"/>
                <w:lang w:val="en-US"/>
              </w:rPr>
              <m:t>m</m:t>
            </m:r>
          </m:den>
        </m:f>
        <m:r>
          <w:rPr>
            <w:rFonts w:ascii="Cambria Math" w:hAnsi="Cambria Math"/>
            <w:sz w:val="32"/>
          </w:rPr>
          <m:t>·100 %</m:t>
        </m:r>
      </m:oMath>
      <w:r w:rsidR="00757271" w:rsidRPr="005F6F1C">
        <w:rPr>
          <w:sz w:val="32"/>
        </w:rPr>
        <w:t>,</w:t>
      </w:r>
    </w:p>
    <w:p w:rsidR="007F4980" w:rsidRPr="005F6F1C" w:rsidRDefault="00757271">
      <w:pPr>
        <w:spacing w:line="360" w:lineRule="auto"/>
        <w:ind w:firstLine="567"/>
        <w:jc w:val="both"/>
        <w:rPr>
          <w:sz w:val="24"/>
        </w:rPr>
      </w:pPr>
      <w:proofErr w:type="gramStart"/>
      <w:r w:rsidRPr="005F6F1C">
        <w:rPr>
          <w:sz w:val="24"/>
        </w:rPr>
        <w:t>где</w:t>
      </w:r>
      <w:proofErr w:type="gramEnd"/>
      <w:r w:rsidRPr="005F6F1C">
        <w:rPr>
          <w:sz w:val="24"/>
        </w:rPr>
        <w:t xml:space="preserve"> </w:t>
      </w:r>
      <w:r w:rsidRPr="005F6F1C">
        <w:rPr>
          <w:i/>
          <w:sz w:val="24"/>
          <w:lang w:val="en-US"/>
        </w:rPr>
        <w:t>m</w:t>
      </w:r>
      <w:r w:rsidRPr="005F6F1C">
        <w:rPr>
          <w:sz w:val="24"/>
        </w:rPr>
        <w:t xml:space="preserve"> – масса образца, г; </w:t>
      </w:r>
      <w:r w:rsidRPr="005F6F1C">
        <w:rPr>
          <w:i/>
          <w:sz w:val="24"/>
          <w:lang w:val="en-US"/>
        </w:rPr>
        <w:t>m</w:t>
      </w:r>
      <w:r w:rsidRPr="005F6F1C">
        <w:rPr>
          <w:sz w:val="24"/>
          <w:vertAlign w:val="subscript"/>
        </w:rPr>
        <w:t>об</w:t>
      </w:r>
      <w:r w:rsidRPr="005F6F1C">
        <w:rPr>
          <w:sz w:val="24"/>
        </w:rPr>
        <w:t xml:space="preserve"> – масса оболочки, г.</w:t>
      </w:r>
    </w:p>
    <w:p w:rsidR="0076503E" w:rsidRPr="005F6F1C" w:rsidRDefault="0076503E" w:rsidP="0076503E">
      <w:pPr>
        <w:spacing w:line="360" w:lineRule="auto"/>
        <w:ind w:firstLine="567"/>
        <w:jc w:val="both"/>
        <w:rPr>
          <w:sz w:val="24"/>
        </w:rPr>
      </w:pPr>
    </w:p>
    <w:p w:rsidR="0076503E" w:rsidRPr="005F6F1C" w:rsidRDefault="0076503E" w:rsidP="0076503E">
      <w:pPr>
        <w:spacing w:line="360" w:lineRule="auto"/>
        <w:ind w:firstLine="567"/>
        <w:jc w:val="both"/>
        <w:rPr>
          <w:sz w:val="22"/>
          <w:szCs w:val="22"/>
        </w:rPr>
      </w:pPr>
      <w:r w:rsidRPr="005F6F1C">
        <w:rPr>
          <w:iCs/>
          <w:spacing w:val="40"/>
          <w:sz w:val="22"/>
          <w:szCs w:val="22"/>
        </w:rPr>
        <w:lastRenderedPageBreak/>
        <w:t>Примечание</w:t>
      </w:r>
      <w:r w:rsidRPr="005F6F1C">
        <w:rPr>
          <w:rFonts w:eastAsia="Georgia"/>
          <w:bCs/>
          <w:sz w:val="22"/>
          <w:szCs w:val="22"/>
          <w:lang w:eastAsia="en-US"/>
        </w:rPr>
        <w:t xml:space="preserve"> — </w:t>
      </w:r>
      <w:r w:rsidRPr="005F6F1C">
        <w:rPr>
          <w:sz w:val="22"/>
          <w:szCs w:val="22"/>
        </w:rPr>
        <w:t>Коэффициент заполнения – это отношение массы порошка наполнителя к массе проволоки, выраженное в процентах.</w:t>
      </w:r>
    </w:p>
    <w:p w:rsidR="0076503E" w:rsidRPr="005F6F1C" w:rsidRDefault="0076503E" w:rsidP="0076503E">
      <w:pPr>
        <w:spacing w:line="360" w:lineRule="auto"/>
        <w:ind w:firstLine="567"/>
        <w:jc w:val="both"/>
        <w:rPr>
          <w:sz w:val="22"/>
          <w:szCs w:val="22"/>
        </w:rPr>
      </w:pPr>
    </w:p>
    <w:p w:rsidR="009934ED" w:rsidRPr="005F6F1C" w:rsidRDefault="00E34105">
      <w:pPr>
        <w:spacing w:line="360" w:lineRule="auto"/>
        <w:ind w:firstLine="567"/>
        <w:jc w:val="both"/>
        <w:rPr>
          <w:sz w:val="24"/>
        </w:rPr>
      </w:pPr>
      <w:r w:rsidRPr="005F6F1C">
        <w:rPr>
          <w:sz w:val="24"/>
        </w:rPr>
        <w:t xml:space="preserve">8.5 </w:t>
      </w:r>
      <w:r w:rsidR="00F31E98" w:rsidRPr="005F6F1C">
        <w:rPr>
          <w:sz w:val="24"/>
        </w:rPr>
        <w:t>О</w:t>
      </w:r>
      <w:r w:rsidR="00FB76FA" w:rsidRPr="005F6F1C">
        <w:rPr>
          <w:sz w:val="24"/>
        </w:rPr>
        <w:t>пределение р</w:t>
      </w:r>
      <w:r w:rsidR="00F22329" w:rsidRPr="005F6F1C">
        <w:rPr>
          <w:sz w:val="24"/>
        </w:rPr>
        <w:t>азност</w:t>
      </w:r>
      <w:r w:rsidR="00FB76FA" w:rsidRPr="005F6F1C">
        <w:rPr>
          <w:sz w:val="24"/>
        </w:rPr>
        <w:t>и</w:t>
      </w:r>
      <w:r w:rsidR="00643E79" w:rsidRPr="005F6F1C">
        <w:rPr>
          <w:sz w:val="24"/>
        </w:rPr>
        <w:t xml:space="preserve"> наибольшего и наименьшего значений коэффициента заполнения проволоки порошком</w:t>
      </w:r>
      <w:r w:rsidR="009934ED" w:rsidRPr="005F6F1C">
        <w:rPr>
          <w:sz w:val="24"/>
        </w:rPr>
        <w:t xml:space="preserve"> </w:t>
      </w:r>
      <w:r w:rsidR="00FA7AEB" w:rsidRPr="005F6F1C">
        <w:rPr>
          <w:sz w:val="24"/>
        </w:rPr>
        <w:t xml:space="preserve">проводят </w:t>
      </w:r>
      <w:r w:rsidR="00F31E98" w:rsidRPr="005F6F1C">
        <w:rPr>
          <w:sz w:val="24"/>
        </w:rPr>
        <w:t xml:space="preserve">для </w:t>
      </w:r>
      <w:r w:rsidR="00681310" w:rsidRPr="005F6F1C">
        <w:rPr>
          <w:sz w:val="24"/>
        </w:rPr>
        <w:t xml:space="preserve">двух </w:t>
      </w:r>
      <w:r w:rsidR="009934ED" w:rsidRPr="005F6F1C">
        <w:rPr>
          <w:sz w:val="24"/>
        </w:rPr>
        <w:t>мотк</w:t>
      </w:r>
      <w:r w:rsidR="00FA7AEB" w:rsidRPr="005F6F1C">
        <w:rPr>
          <w:sz w:val="24"/>
        </w:rPr>
        <w:t>ов</w:t>
      </w:r>
      <w:r w:rsidR="00292942" w:rsidRPr="005F6F1C">
        <w:rPr>
          <w:sz w:val="24"/>
        </w:rPr>
        <w:t xml:space="preserve"> </w:t>
      </w:r>
      <w:r w:rsidR="00AA6558" w:rsidRPr="005F6F1C">
        <w:rPr>
          <w:sz w:val="24"/>
        </w:rPr>
        <w:t>катуш</w:t>
      </w:r>
      <w:r w:rsidR="00FA7AEB" w:rsidRPr="005F6F1C">
        <w:rPr>
          <w:sz w:val="24"/>
        </w:rPr>
        <w:t>ек</w:t>
      </w:r>
      <w:r w:rsidR="00AA6558" w:rsidRPr="005F6F1C">
        <w:rPr>
          <w:sz w:val="24"/>
        </w:rPr>
        <w:t>, кассет</w:t>
      </w:r>
      <w:r w:rsidR="00292942" w:rsidRPr="005F6F1C">
        <w:rPr>
          <w:sz w:val="24"/>
        </w:rPr>
        <w:t xml:space="preserve">, </w:t>
      </w:r>
      <w:r w:rsidR="009934ED" w:rsidRPr="005F6F1C">
        <w:rPr>
          <w:sz w:val="24"/>
        </w:rPr>
        <w:t>барабан</w:t>
      </w:r>
      <w:r w:rsidR="00FA7AEB" w:rsidRPr="005F6F1C">
        <w:rPr>
          <w:sz w:val="24"/>
        </w:rPr>
        <w:t>ов</w:t>
      </w:r>
      <w:r w:rsidR="009934ED" w:rsidRPr="005F6F1C">
        <w:rPr>
          <w:sz w:val="24"/>
        </w:rPr>
        <w:t xml:space="preserve"> </w:t>
      </w:r>
      <w:r w:rsidR="00292942" w:rsidRPr="005F6F1C">
        <w:rPr>
          <w:sz w:val="24"/>
        </w:rPr>
        <w:t xml:space="preserve">или более, </w:t>
      </w:r>
      <w:r w:rsidR="00F72718" w:rsidRPr="005F6F1C">
        <w:rPr>
          <w:sz w:val="24"/>
        </w:rPr>
        <w:t xml:space="preserve">и </w:t>
      </w:r>
      <w:r w:rsidR="009934ED" w:rsidRPr="005F6F1C">
        <w:rPr>
          <w:sz w:val="24"/>
        </w:rPr>
        <w:t>определяют по формуле:</w:t>
      </w:r>
    </w:p>
    <w:p w:rsidR="009934ED" w:rsidRPr="005F6F1C" w:rsidRDefault="009934ED" w:rsidP="009934ED">
      <w:pPr>
        <w:spacing w:line="360" w:lineRule="auto"/>
        <w:ind w:firstLine="567"/>
        <w:jc w:val="center"/>
        <w:rPr>
          <w:sz w:val="24"/>
        </w:rPr>
      </w:pPr>
      <w:r w:rsidRPr="005F6F1C">
        <w:rPr>
          <w:sz w:val="28"/>
          <w:szCs w:val="28"/>
        </w:rPr>
        <w:t>∆</w:t>
      </w:r>
      <w:proofErr w:type="spellStart"/>
      <w:r w:rsidRPr="005F6F1C">
        <w:rPr>
          <w:i/>
          <w:sz w:val="28"/>
          <w:szCs w:val="28"/>
        </w:rPr>
        <w:t>К</w:t>
      </w:r>
      <w:r w:rsidRPr="005F6F1C">
        <w:rPr>
          <w:sz w:val="28"/>
          <w:szCs w:val="28"/>
          <w:vertAlign w:val="subscript"/>
        </w:rPr>
        <w:t>з</w:t>
      </w:r>
      <w:proofErr w:type="spellEnd"/>
      <w:r w:rsidRPr="005F6F1C">
        <w:rPr>
          <w:sz w:val="28"/>
          <w:szCs w:val="28"/>
          <w:vertAlign w:val="subscript"/>
        </w:rPr>
        <w:t xml:space="preserve"> </w:t>
      </w:r>
      <w:r w:rsidRPr="005F6F1C">
        <w:rPr>
          <w:sz w:val="28"/>
          <w:szCs w:val="28"/>
        </w:rPr>
        <w:t xml:space="preserve">= </w:t>
      </w:r>
      <w:proofErr w:type="spellStart"/>
      <w:r w:rsidRPr="005F6F1C">
        <w:rPr>
          <w:i/>
          <w:sz w:val="28"/>
          <w:szCs w:val="28"/>
        </w:rPr>
        <w:t>К</w:t>
      </w:r>
      <w:r w:rsidRPr="005F6F1C">
        <w:rPr>
          <w:sz w:val="28"/>
          <w:szCs w:val="28"/>
          <w:vertAlign w:val="subscript"/>
        </w:rPr>
        <w:t>з</w:t>
      </w:r>
      <w:proofErr w:type="spellEnd"/>
      <w:r w:rsidRPr="005F6F1C">
        <w:rPr>
          <w:sz w:val="28"/>
          <w:szCs w:val="28"/>
          <w:vertAlign w:val="subscript"/>
        </w:rPr>
        <w:t xml:space="preserve"> </w:t>
      </w:r>
      <w:r w:rsidRPr="005F6F1C">
        <w:rPr>
          <w:sz w:val="28"/>
          <w:szCs w:val="28"/>
          <w:vertAlign w:val="subscript"/>
          <w:lang w:val="en-US"/>
        </w:rPr>
        <w:t>max</w:t>
      </w:r>
      <w:r w:rsidRPr="005F6F1C">
        <w:rPr>
          <w:sz w:val="28"/>
          <w:szCs w:val="28"/>
        </w:rPr>
        <w:t xml:space="preserve"> </w:t>
      </w:r>
      <w:r w:rsidR="001407F5" w:rsidRPr="005F6F1C">
        <w:rPr>
          <w:sz w:val="28"/>
          <w:szCs w:val="28"/>
        </w:rPr>
        <w:t>-</w:t>
      </w:r>
      <w:r w:rsidRPr="005F6F1C">
        <w:rPr>
          <w:sz w:val="28"/>
          <w:szCs w:val="28"/>
        </w:rPr>
        <w:t xml:space="preserve"> </w:t>
      </w:r>
      <w:proofErr w:type="spellStart"/>
      <w:r w:rsidRPr="005F6F1C">
        <w:rPr>
          <w:i/>
          <w:sz w:val="28"/>
          <w:szCs w:val="28"/>
        </w:rPr>
        <w:t>К</w:t>
      </w:r>
      <w:r w:rsidRPr="005F6F1C">
        <w:rPr>
          <w:sz w:val="28"/>
          <w:szCs w:val="28"/>
          <w:vertAlign w:val="subscript"/>
        </w:rPr>
        <w:t>з</w:t>
      </w:r>
      <w:proofErr w:type="spellEnd"/>
      <w:r w:rsidRPr="005F6F1C">
        <w:rPr>
          <w:sz w:val="28"/>
          <w:szCs w:val="28"/>
          <w:vertAlign w:val="subscript"/>
        </w:rPr>
        <w:t xml:space="preserve"> </w:t>
      </w:r>
      <w:r w:rsidRPr="005F6F1C">
        <w:rPr>
          <w:sz w:val="28"/>
          <w:szCs w:val="28"/>
          <w:vertAlign w:val="subscript"/>
          <w:lang w:val="en-US"/>
        </w:rPr>
        <w:t>min</w:t>
      </w:r>
      <w:r w:rsidRPr="005F6F1C">
        <w:rPr>
          <w:sz w:val="24"/>
        </w:rPr>
        <w:t>,</w:t>
      </w:r>
    </w:p>
    <w:p w:rsidR="00643E79" w:rsidRPr="005F6F1C" w:rsidRDefault="00681310" w:rsidP="009934ED">
      <w:pPr>
        <w:spacing w:line="360" w:lineRule="auto"/>
        <w:ind w:firstLine="567"/>
        <w:jc w:val="both"/>
        <w:rPr>
          <w:sz w:val="24"/>
          <w:vertAlign w:val="subscript"/>
        </w:rPr>
      </w:pPr>
      <w:proofErr w:type="gramStart"/>
      <w:r w:rsidRPr="005F6F1C">
        <w:rPr>
          <w:sz w:val="24"/>
        </w:rPr>
        <w:t>где</w:t>
      </w:r>
      <w:proofErr w:type="gramEnd"/>
      <w:r w:rsidRPr="005F6F1C">
        <w:rPr>
          <w:sz w:val="24"/>
        </w:rPr>
        <w:t xml:space="preserve"> ∆</w:t>
      </w:r>
      <w:proofErr w:type="spellStart"/>
      <w:r w:rsidR="00C87B1D" w:rsidRPr="005F6F1C">
        <w:rPr>
          <w:i/>
          <w:sz w:val="28"/>
          <w:szCs w:val="28"/>
        </w:rPr>
        <w:t>К</w:t>
      </w:r>
      <w:r w:rsidR="00C87B1D" w:rsidRPr="005F6F1C">
        <w:rPr>
          <w:sz w:val="28"/>
          <w:szCs w:val="28"/>
          <w:vertAlign w:val="subscript"/>
        </w:rPr>
        <w:t>з</w:t>
      </w:r>
      <w:proofErr w:type="spellEnd"/>
      <w:r w:rsidR="00C87B1D" w:rsidRPr="005F6F1C">
        <w:rPr>
          <w:sz w:val="24"/>
        </w:rPr>
        <w:t xml:space="preserve"> </w:t>
      </w:r>
      <w:r w:rsidR="001407F5" w:rsidRPr="005F6F1C">
        <w:rPr>
          <w:sz w:val="24"/>
        </w:rPr>
        <w:t>–</w:t>
      </w:r>
      <w:r w:rsidR="00C87B1D" w:rsidRPr="005F6F1C">
        <w:rPr>
          <w:sz w:val="24"/>
        </w:rPr>
        <w:t xml:space="preserve"> разность наибольшего и наименьшего значений коэффициента заполнения, %; </w:t>
      </w:r>
      <w:proofErr w:type="spellStart"/>
      <w:r w:rsidR="00C87B1D" w:rsidRPr="005F6F1C">
        <w:rPr>
          <w:i/>
          <w:sz w:val="28"/>
          <w:szCs w:val="28"/>
        </w:rPr>
        <w:t>К</w:t>
      </w:r>
      <w:r w:rsidR="00C87B1D" w:rsidRPr="005F6F1C">
        <w:rPr>
          <w:sz w:val="28"/>
          <w:szCs w:val="28"/>
          <w:vertAlign w:val="subscript"/>
        </w:rPr>
        <w:t>з</w:t>
      </w:r>
      <w:proofErr w:type="spellEnd"/>
      <w:r w:rsidR="00C87B1D" w:rsidRPr="005F6F1C">
        <w:rPr>
          <w:sz w:val="28"/>
          <w:szCs w:val="28"/>
          <w:vertAlign w:val="subscript"/>
        </w:rPr>
        <w:t xml:space="preserve"> </w:t>
      </w:r>
      <w:r w:rsidR="00C87B1D" w:rsidRPr="005F6F1C">
        <w:rPr>
          <w:sz w:val="28"/>
          <w:szCs w:val="28"/>
          <w:vertAlign w:val="subscript"/>
          <w:lang w:val="en-US"/>
        </w:rPr>
        <w:t>max</w:t>
      </w:r>
      <w:r w:rsidR="00C87B1D" w:rsidRPr="005F6F1C">
        <w:rPr>
          <w:sz w:val="24"/>
        </w:rPr>
        <w:t xml:space="preserve"> </w:t>
      </w:r>
      <w:r w:rsidR="001407F5" w:rsidRPr="005F6F1C">
        <w:rPr>
          <w:sz w:val="24"/>
        </w:rPr>
        <w:t>–</w:t>
      </w:r>
      <w:r w:rsidR="00C87B1D" w:rsidRPr="005F6F1C">
        <w:rPr>
          <w:sz w:val="24"/>
        </w:rPr>
        <w:t xml:space="preserve"> наибольшее значение коэффициента заполнения, %; </w:t>
      </w:r>
      <w:proofErr w:type="spellStart"/>
      <w:r w:rsidR="00C87B1D" w:rsidRPr="005F6F1C">
        <w:rPr>
          <w:i/>
          <w:sz w:val="28"/>
          <w:szCs w:val="28"/>
        </w:rPr>
        <w:t>К</w:t>
      </w:r>
      <w:r w:rsidR="00C87B1D" w:rsidRPr="005F6F1C">
        <w:rPr>
          <w:sz w:val="28"/>
          <w:szCs w:val="28"/>
          <w:vertAlign w:val="subscript"/>
        </w:rPr>
        <w:t>з</w:t>
      </w:r>
      <w:proofErr w:type="spellEnd"/>
      <w:r w:rsidR="00C87B1D" w:rsidRPr="005F6F1C">
        <w:rPr>
          <w:sz w:val="28"/>
          <w:szCs w:val="28"/>
          <w:vertAlign w:val="subscript"/>
        </w:rPr>
        <w:t xml:space="preserve"> </w:t>
      </w:r>
      <w:r w:rsidR="00C87B1D" w:rsidRPr="005F6F1C">
        <w:rPr>
          <w:sz w:val="28"/>
          <w:szCs w:val="28"/>
          <w:vertAlign w:val="subscript"/>
          <w:lang w:val="en-US"/>
        </w:rPr>
        <w:t>min</w:t>
      </w:r>
      <w:r w:rsidR="00C87B1D" w:rsidRPr="005F6F1C">
        <w:rPr>
          <w:sz w:val="24"/>
        </w:rPr>
        <w:t xml:space="preserve"> </w:t>
      </w:r>
      <w:r w:rsidR="001407F5" w:rsidRPr="005F6F1C">
        <w:rPr>
          <w:sz w:val="24"/>
        </w:rPr>
        <w:t>–</w:t>
      </w:r>
      <w:r w:rsidR="00C87B1D" w:rsidRPr="005F6F1C">
        <w:rPr>
          <w:sz w:val="24"/>
        </w:rPr>
        <w:t xml:space="preserve"> наименьшее значение коэффициента заполнения, %.</w:t>
      </w:r>
      <w:r w:rsidR="009934ED" w:rsidRPr="005F6F1C">
        <w:rPr>
          <w:sz w:val="24"/>
          <w:vertAlign w:val="subscript"/>
        </w:rPr>
        <w:t xml:space="preserve"> </w:t>
      </w:r>
    </w:p>
    <w:p w:rsidR="007F4980" w:rsidRPr="005F6F1C" w:rsidRDefault="00757271">
      <w:pPr>
        <w:spacing w:line="360" w:lineRule="auto"/>
        <w:ind w:firstLine="567"/>
        <w:jc w:val="both"/>
        <w:rPr>
          <w:sz w:val="24"/>
        </w:rPr>
      </w:pPr>
      <w:r w:rsidRPr="005F6F1C">
        <w:rPr>
          <w:sz w:val="24"/>
        </w:rPr>
        <w:t xml:space="preserve">На бесшовной порошковой проволоке коэффициент заполнения </w:t>
      </w:r>
      <w:r w:rsidR="00C87B1D" w:rsidRPr="005F6F1C">
        <w:rPr>
          <w:sz w:val="24"/>
        </w:rPr>
        <w:t>и разн</w:t>
      </w:r>
      <w:r w:rsidR="00F22329" w:rsidRPr="005F6F1C">
        <w:rPr>
          <w:sz w:val="24"/>
        </w:rPr>
        <w:t xml:space="preserve">ость наибольшего и наименьшего значений коэффициента заполнения </w:t>
      </w:r>
      <w:r w:rsidRPr="005F6F1C">
        <w:rPr>
          <w:sz w:val="24"/>
        </w:rPr>
        <w:t>не определяют.</w:t>
      </w:r>
    </w:p>
    <w:p w:rsidR="007F4980" w:rsidRPr="005F6F1C" w:rsidRDefault="00E34105">
      <w:pPr>
        <w:spacing w:line="360" w:lineRule="auto"/>
        <w:ind w:firstLine="567"/>
        <w:jc w:val="both"/>
        <w:rPr>
          <w:sz w:val="24"/>
        </w:rPr>
      </w:pPr>
      <w:r w:rsidRPr="005F6F1C">
        <w:rPr>
          <w:sz w:val="24"/>
        </w:rPr>
        <w:t>8.6</w:t>
      </w:r>
      <w:r w:rsidR="00757271" w:rsidRPr="005F6F1C">
        <w:rPr>
          <w:sz w:val="24"/>
        </w:rPr>
        <w:t xml:space="preserve"> Химический состав наплавленного металла определяют по ГОСТ 11930.0</w:t>
      </w:r>
      <w:r w:rsidR="0002229D" w:rsidRPr="005F6F1C">
        <w:rPr>
          <w:sz w:val="24"/>
        </w:rPr>
        <w:t>, ГОСТ 11930.1,</w:t>
      </w:r>
      <w:r w:rsidR="00757271" w:rsidRPr="005F6F1C">
        <w:t xml:space="preserve"> </w:t>
      </w:r>
      <w:r w:rsidR="00757271" w:rsidRPr="005F6F1C">
        <w:rPr>
          <w:sz w:val="24"/>
        </w:rPr>
        <w:t>ГОСТ 11930.2,</w:t>
      </w:r>
      <w:r w:rsidR="00757271" w:rsidRPr="005F6F1C">
        <w:t xml:space="preserve"> </w:t>
      </w:r>
      <w:r w:rsidR="00757271" w:rsidRPr="005F6F1C">
        <w:rPr>
          <w:sz w:val="24"/>
        </w:rPr>
        <w:t>ГОСТ 11930.3,</w:t>
      </w:r>
      <w:r w:rsidR="00757271" w:rsidRPr="005F6F1C">
        <w:t xml:space="preserve"> </w:t>
      </w:r>
      <w:r w:rsidR="00757271" w:rsidRPr="005F6F1C">
        <w:rPr>
          <w:sz w:val="24"/>
        </w:rPr>
        <w:t>ГОСТ 11930.4,</w:t>
      </w:r>
      <w:r w:rsidR="00757271" w:rsidRPr="005F6F1C">
        <w:t xml:space="preserve"> </w:t>
      </w:r>
      <w:r w:rsidR="00757271" w:rsidRPr="005F6F1C">
        <w:rPr>
          <w:sz w:val="24"/>
        </w:rPr>
        <w:t>ГОСТ 11930.5, ГОСТ 11930.6,</w:t>
      </w:r>
      <w:r w:rsidR="0002229D" w:rsidRPr="005F6F1C">
        <w:rPr>
          <w:sz w:val="24"/>
        </w:rPr>
        <w:t xml:space="preserve"> ГОСТ 11930.7,</w:t>
      </w:r>
      <w:r w:rsidR="00757271" w:rsidRPr="005F6F1C">
        <w:rPr>
          <w:sz w:val="24"/>
        </w:rPr>
        <w:t xml:space="preserve"> ГОСТ 11930.8, </w:t>
      </w:r>
      <w:r w:rsidR="006972F3" w:rsidRPr="005F6F1C">
        <w:rPr>
          <w:sz w:val="24"/>
        </w:rPr>
        <w:t xml:space="preserve">ГОСТ </w:t>
      </w:r>
      <w:r w:rsidR="00757271" w:rsidRPr="005F6F1C">
        <w:rPr>
          <w:sz w:val="24"/>
        </w:rPr>
        <w:t xml:space="preserve">11930.9, </w:t>
      </w:r>
      <w:r w:rsidR="006972F3" w:rsidRPr="005F6F1C">
        <w:rPr>
          <w:sz w:val="24"/>
        </w:rPr>
        <w:t xml:space="preserve">ГОСТ </w:t>
      </w:r>
      <w:r w:rsidR="00757271" w:rsidRPr="005F6F1C">
        <w:rPr>
          <w:sz w:val="24"/>
        </w:rPr>
        <w:t>11930.10, ГОСТ 11930.11, ГОСТ 12344, ГОСТ 12345, ГОСТ 12346, ГОСТ 12347, ГОСТ 12348, ГОСТ 12349, ГОСТ 12350, ГОСТ 12351, ГОСТ 12352, ГОСТ 12354, ГОСТ 12356, ГОСТ 12357, ГОСТ 12359, ГОСТ 12360, ГОСТ 12361 или ГОСТ 18895.</w:t>
      </w:r>
    </w:p>
    <w:p w:rsidR="007F4980" w:rsidRPr="005F6F1C" w:rsidRDefault="00E34105">
      <w:pPr>
        <w:spacing w:line="360" w:lineRule="auto"/>
        <w:ind w:firstLine="567"/>
        <w:jc w:val="both"/>
        <w:rPr>
          <w:sz w:val="24"/>
        </w:rPr>
      </w:pPr>
      <w:r w:rsidRPr="005F6F1C">
        <w:rPr>
          <w:sz w:val="24"/>
        </w:rPr>
        <w:t>8.</w:t>
      </w:r>
      <w:r w:rsidR="00F72718" w:rsidRPr="005F6F1C">
        <w:rPr>
          <w:sz w:val="24"/>
        </w:rPr>
        <w:t>7</w:t>
      </w:r>
      <w:r w:rsidR="00757271" w:rsidRPr="005F6F1C">
        <w:rPr>
          <w:sz w:val="24"/>
        </w:rPr>
        <w:t xml:space="preserve"> Размеры пор и шлаковых включений определяют с погрешностью не более 0,1 мм при помощи лупы ЛИ-3-10Х </w:t>
      </w:r>
      <w:r w:rsidR="00F72718" w:rsidRPr="005F6F1C">
        <w:rPr>
          <w:sz w:val="24"/>
        </w:rPr>
        <w:t xml:space="preserve">по </w:t>
      </w:r>
      <w:r w:rsidR="00757271" w:rsidRPr="005F6F1C">
        <w:rPr>
          <w:sz w:val="24"/>
        </w:rPr>
        <w:t>ГОСТ 25706</w:t>
      </w:r>
      <w:r w:rsidR="00C83791" w:rsidRPr="005F6F1C">
        <w:rPr>
          <w:sz w:val="24"/>
        </w:rPr>
        <w:t xml:space="preserve"> или</w:t>
      </w:r>
      <w:r w:rsidR="00757271" w:rsidRPr="005F6F1C">
        <w:rPr>
          <w:sz w:val="24"/>
        </w:rPr>
        <w:t xml:space="preserve"> </w:t>
      </w:r>
      <w:r w:rsidR="005E6C89" w:rsidRPr="005F6F1C">
        <w:rPr>
          <w:sz w:val="24"/>
        </w:rPr>
        <w:t xml:space="preserve">иных </w:t>
      </w:r>
      <w:r w:rsidR="00757271" w:rsidRPr="005F6F1C">
        <w:rPr>
          <w:sz w:val="24"/>
        </w:rPr>
        <w:t>средств измерений, обеспечивающих необходимую точность.</w:t>
      </w:r>
    </w:p>
    <w:p w:rsidR="007F4980" w:rsidRPr="005F6F1C" w:rsidRDefault="00E34105">
      <w:pPr>
        <w:spacing w:line="360" w:lineRule="auto"/>
        <w:ind w:firstLine="567"/>
        <w:jc w:val="both"/>
        <w:rPr>
          <w:sz w:val="24"/>
        </w:rPr>
      </w:pPr>
      <w:r w:rsidRPr="005F6F1C">
        <w:rPr>
          <w:sz w:val="24"/>
        </w:rPr>
        <w:t>8.</w:t>
      </w:r>
      <w:r w:rsidR="00F72718" w:rsidRPr="005F6F1C">
        <w:rPr>
          <w:sz w:val="24"/>
        </w:rPr>
        <w:t>8</w:t>
      </w:r>
      <w:r w:rsidR="00757271" w:rsidRPr="005F6F1C">
        <w:rPr>
          <w:sz w:val="24"/>
        </w:rPr>
        <w:t xml:space="preserve"> Для проверки относительного расхода проволоки, химического состава и твердости наплавленного металла следует произвести наплавку в нижнем положении на листы из стали марки Ст3пс или Ст3сп по ГОСТ 380. Размеры листов не менее 60 × 150 мм при толщине не менее 14 мм.</w:t>
      </w:r>
    </w:p>
    <w:p w:rsidR="007F4980" w:rsidRPr="005F6F1C" w:rsidRDefault="00784064" w:rsidP="001B7578">
      <w:pPr>
        <w:spacing w:line="360" w:lineRule="auto"/>
        <w:ind w:firstLine="567"/>
        <w:jc w:val="both"/>
        <w:rPr>
          <w:sz w:val="24"/>
        </w:rPr>
      </w:pPr>
      <w:r w:rsidRPr="005F6F1C">
        <w:rPr>
          <w:sz w:val="24"/>
        </w:rPr>
        <w:t>Для проволок</w:t>
      </w:r>
      <w:r w:rsidR="00A06C0D" w:rsidRPr="005F6F1C">
        <w:rPr>
          <w:sz w:val="24"/>
        </w:rPr>
        <w:t xml:space="preserve"> типа Л наплавку следует производить в два слоя</w:t>
      </w:r>
      <w:r w:rsidR="00971014" w:rsidRPr="005F6F1C">
        <w:rPr>
          <w:sz w:val="24"/>
        </w:rPr>
        <w:t>,</w:t>
      </w:r>
      <w:r w:rsidRPr="005F6F1C">
        <w:rPr>
          <w:sz w:val="24"/>
        </w:rPr>
        <w:t xml:space="preserve"> </w:t>
      </w:r>
      <w:r w:rsidR="00A06C0D" w:rsidRPr="005F6F1C">
        <w:rPr>
          <w:sz w:val="24"/>
        </w:rPr>
        <w:t xml:space="preserve">для </w:t>
      </w:r>
      <w:r w:rsidRPr="005F6F1C">
        <w:rPr>
          <w:sz w:val="24"/>
        </w:rPr>
        <w:t>типов С и</w:t>
      </w:r>
      <w:r w:rsidR="00757271" w:rsidRPr="005F6F1C">
        <w:rPr>
          <w:sz w:val="24"/>
        </w:rPr>
        <w:t xml:space="preserve"> Г </w:t>
      </w:r>
      <w:r w:rsidR="00FA7AEB" w:rsidRPr="005F6F1C">
        <w:rPr>
          <w:sz w:val="24"/>
        </w:rPr>
        <w:t xml:space="preserve">– </w:t>
      </w:r>
      <w:r w:rsidR="00757271" w:rsidRPr="005F6F1C">
        <w:rPr>
          <w:sz w:val="24"/>
        </w:rPr>
        <w:t xml:space="preserve">в три слоя, для типа Ф </w:t>
      </w:r>
      <w:r w:rsidR="00FA7AEB" w:rsidRPr="005F6F1C">
        <w:rPr>
          <w:sz w:val="24"/>
        </w:rPr>
        <w:t xml:space="preserve">– </w:t>
      </w:r>
      <w:r w:rsidR="00757271" w:rsidRPr="005F6F1C">
        <w:rPr>
          <w:sz w:val="24"/>
        </w:rPr>
        <w:t>в четыре слоя под флюсом валиками длиной 100–120 мм</w:t>
      </w:r>
      <w:r w:rsidR="00712A4D" w:rsidRPr="005F6F1C">
        <w:rPr>
          <w:sz w:val="24"/>
          <w:szCs w:val="24"/>
        </w:rPr>
        <w:t>, чередуя направление наплавки для каждого слоя</w:t>
      </w:r>
      <w:r w:rsidR="00757271" w:rsidRPr="005F6F1C">
        <w:rPr>
          <w:sz w:val="24"/>
        </w:rPr>
        <w:t xml:space="preserve">. </w:t>
      </w:r>
      <w:r w:rsidR="00102A64" w:rsidRPr="005F6F1C">
        <w:rPr>
          <w:sz w:val="24"/>
        </w:rPr>
        <w:t xml:space="preserve">При наплавке универсальной порошковой проволокой типа У количество </w:t>
      </w:r>
      <w:r w:rsidR="00B61137" w:rsidRPr="005F6F1C">
        <w:rPr>
          <w:sz w:val="24"/>
        </w:rPr>
        <w:t>наплавляемых</w:t>
      </w:r>
      <w:r w:rsidR="00102A64" w:rsidRPr="005F6F1C">
        <w:rPr>
          <w:sz w:val="24"/>
        </w:rPr>
        <w:t xml:space="preserve"> слоёв зависит от выбранного процесса наплавки</w:t>
      </w:r>
      <w:r w:rsidR="00292942" w:rsidRPr="005F6F1C">
        <w:rPr>
          <w:sz w:val="24"/>
        </w:rPr>
        <w:t>.</w:t>
      </w:r>
      <w:r w:rsidR="00102A64" w:rsidRPr="005F6F1C">
        <w:rPr>
          <w:sz w:val="24"/>
        </w:rPr>
        <w:t xml:space="preserve"> </w:t>
      </w:r>
      <w:r w:rsidR="00757271" w:rsidRPr="005F6F1C">
        <w:rPr>
          <w:sz w:val="24"/>
          <w:szCs w:val="24"/>
        </w:rPr>
        <w:t>Ширину наплавляемого слоя</w:t>
      </w:r>
      <w:r w:rsidR="00292942" w:rsidRPr="005F6F1C">
        <w:rPr>
          <w:sz w:val="24"/>
          <w:szCs w:val="24"/>
        </w:rPr>
        <w:t>, как правило</w:t>
      </w:r>
      <w:r w:rsidR="00757271" w:rsidRPr="005F6F1C">
        <w:rPr>
          <w:sz w:val="24"/>
          <w:szCs w:val="24"/>
        </w:rPr>
        <w:t xml:space="preserve"> 10–25 мм</w:t>
      </w:r>
      <w:r w:rsidR="00292942" w:rsidRPr="005F6F1C">
        <w:rPr>
          <w:sz w:val="24"/>
          <w:szCs w:val="24"/>
        </w:rPr>
        <w:t>,</w:t>
      </w:r>
      <w:r w:rsidR="00757271" w:rsidRPr="005F6F1C">
        <w:rPr>
          <w:sz w:val="24"/>
          <w:szCs w:val="24"/>
        </w:rPr>
        <w:t xml:space="preserve"> устанавливают в зависимости от диаметра проволоки и </w:t>
      </w:r>
      <w:r w:rsidR="000C6CB9" w:rsidRPr="005F6F1C">
        <w:rPr>
          <w:sz w:val="24"/>
          <w:szCs w:val="24"/>
        </w:rPr>
        <w:t xml:space="preserve">величины </w:t>
      </w:r>
      <w:r w:rsidR="00757271" w:rsidRPr="005F6F1C">
        <w:rPr>
          <w:sz w:val="24"/>
          <w:szCs w:val="24"/>
        </w:rPr>
        <w:t>колебания горелки. Варианты выполнения наплавки представлены на рисунке 1</w:t>
      </w:r>
      <w:r w:rsidR="001B7578" w:rsidRPr="005F6F1C">
        <w:rPr>
          <w:sz w:val="24"/>
          <w:szCs w:val="24"/>
        </w:rPr>
        <w:t>.</w:t>
      </w:r>
      <w:r w:rsidR="00757271" w:rsidRPr="005F6F1C">
        <w:rPr>
          <w:sz w:val="24"/>
          <w:szCs w:val="24"/>
        </w:rPr>
        <w:t xml:space="preserve"> </w:t>
      </w:r>
      <w:r w:rsidR="005E6C89" w:rsidRPr="005F6F1C">
        <w:rPr>
          <w:sz w:val="24"/>
          <w:szCs w:val="24"/>
        </w:rPr>
        <w:t>Межслойная т</w:t>
      </w:r>
      <w:r w:rsidR="00757271" w:rsidRPr="005F6F1C">
        <w:rPr>
          <w:sz w:val="24"/>
        </w:rPr>
        <w:t>емператур</w:t>
      </w:r>
      <w:r w:rsidR="005E6C89" w:rsidRPr="005F6F1C">
        <w:rPr>
          <w:sz w:val="24"/>
        </w:rPr>
        <w:t>а</w:t>
      </w:r>
      <w:r w:rsidR="00757271" w:rsidRPr="005F6F1C">
        <w:rPr>
          <w:sz w:val="24"/>
        </w:rPr>
        <w:t xml:space="preserve"> должна составлять 150–200 °С. Охлаждение наплавки должно быть естественным. </w:t>
      </w:r>
      <w:r w:rsidR="00757271" w:rsidRPr="005F6F1C">
        <w:rPr>
          <w:sz w:val="24"/>
          <w:szCs w:val="24"/>
        </w:rPr>
        <w:t>Шлак удаляют после каждого прохода. Вылет проволоки при наплавке должен соот</w:t>
      </w:r>
      <w:r w:rsidR="00757271" w:rsidRPr="005F6F1C">
        <w:rPr>
          <w:sz w:val="24"/>
          <w:szCs w:val="24"/>
        </w:rPr>
        <w:lastRenderedPageBreak/>
        <w:t>ветствовать рекомендованному изготовителем ± 3 мм. Для проволок</w:t>
      </w:r>
      <w:r w:rsidR="00E34105" w:rsidRPr="005F6F1C">
        <w:rPr>
          <w:sz w:val="24"/>
          <w:szCs w:val="24"/>
        </w:rPr>
        <w:t xml:space="preserve"> тип</w:t>
      </w:r>
      <w:r w:rsidR="000C6CB9" w:rsidRPr="005F6F1C">
        <w:rPr>
          <w:sz w:val="24"/>
          <w:szCs w:val="24"/>
        </w:rPr>
        <w:t>а</w:t>
      </w:r>
      <w:r w:rsidR="00E34105" w:rsidRPr="005F6F1C">
        <w:rPr>
          <w:sz w:val="24"/>
          <w:szCs w:val="24"/>
        </w:rPr>
        <w:t xml:space="preserve"> С</w:t>
      </w:r>
      <w:r w:rsidR="00757271" w:rsidRPr="005F6F1C">
        <w:rPr>
          <w:sz w:val="24"/>
          <w:szCs w:val="24"/>
        </w:rPr>
        <w:t xml:space="preserve"> характерен вылет 40–60 мм. </w:t>
      </w:r>
    </w:p>
    <w:p w:rsidR="00750B6B" w:rsidRPr="005F6F1C" w:rsidRDefault="00757271">
      <w:pPr>
        <w:spacing w:line="360" w:lineRule="auto"/>
        <w:ind w:firstLine="567"/>
        <w:jc w:val="both"/>
        <w:rPr>
          <w:sz w:val="24"/>
          <w:szCs w:val="24"/>
        </w:rPr>
      </w:pPr>
      <w:r w:rsidRPr="005F6F1C">
        <w:rPr>
          <w:sz w:val="24"/>
        </w:rPr>
        <w:t xml:space="preserve">Для </w:t>
      </w:r>
      <w:r w:rsidR="00E34105" w:rsidRPr="005F6F1C">
        <w:rPr>
          <w:sz w:val="24"/>
        </w:rPr>
        <w:t xml:space="preserve">проволок типа </w:t>
      </w:r>
      <w:r w:rsidRPr="005F6F1C">
        <w:rPr>
          <w:sz w:val="24"/>
        </w:rPr>
        <w:t xml:space="preserve">Г в качестве защитного газа следует применять углекислый газ или газы/газовые смеси, рекомендованные изготовителем проволоки. </w:t>
      </w:r>
      <w:r w:rsidRPr="005F6F1C">
        <w:rPr>
          <w:sz w:val="24"/>
          <w:szCs w:val="24"/>
        </w:rPr>
        <w:t xml:space="preserve">Для </w:t>
      </w:r>
      <w:r w:rsidR="00E34105" w:rsidRPr="005F6F1C">
        <w:rPr>
          <w:sz w:val="24"/>
          <w:szCs w:val="24"/>
        </w:rPr>
        <w:t xml:space="preserve">проволок типа </w:t>
      </w:r>
      <w:r w:rsidRPr="005F6F1C">
        <w:rPr>
          <w:sz w:val="24"/>
          <w:szCs w:val="24"/>
        </w:rPr>
        <w:t>Ф применяют флюс, рекомендованный изготовителем проволоки.</w:t>
      </w:r>
    </w:p>
    <w:p w:rsidR="007F4980" w:rsidRPr="005F6F1C" w:rsidRDefault="00757271">
      <w:pPr>
        <w:pStyle w:val="af8"/>
        <w:rPr>
          <w:rFonts w:ascii="Arial" w:hAnsi="Arial" w:cs="Arial"/>
        </w:rPr>
      </w:pPr>
      <w:r w:rsidRPr="005F6F1C">
        <w:rPr>
          <w:rFonts w:ascii="Arial" w:hAnsi="Arial" w:cs="Arial"/>
        </w:rPr>
        <w:t xml:space="preserve">  </w:t>
      </w:r>
      <w:r w:rsidRPr="005F6F1C">
        <w:rPr>
          <w:rFonts w:ascii="Arial" w:hAnsi="Arial" w:cs="Arial"/>
          <w:noProof/>
        </w:rPr>
        <w:drawing>
          <wp:inline distT="0" distB="0" distL="0" distR="0" wp14:anchorId="53AABAF9" wp14:editId="57D3B733">
            <wp:extent cx="1555750" cy="1151890"/>
            <wp:effectExtent l="0" t="0" r="6350" b="0"/>
            <wp:docPr id="14" name="Рисунок 14" descr="C:\Users\npnps\Downloads\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C:\Users\npnps\Downloads\1 (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561431" cy="1156615"/>
                    </a:xfrm>
                    <a:prstGeom prst="rect">
                      <a:avLst/>
                    </a:prstGeom>
                    <a:noFill/>
                    <a:ln>
                      <a:noFill/>
                    </a:ln>
                  </pic:spPr>
                </pic:pic>
              </a:graphicData>
            </a:graphic>
          </wp:inline>
        </w:drawing>
      </w:r>
      <w:r w:rsidRPr="005F6F1C">
        <w:rPr>
          <w:rFonts w:ascii="Arial" w:hAnsi="Arial" w:cs="Arial"/>
        </w:rPr>
        <w:t xml:space="preserve">                                                </w:t>
      </w:r>
      <w:r w:rsidRPr="005F6F1C">
        <w:rPr>
          <w:rFonts w:ascii="Arial" w:hAnsi="Arial" w:cs="Arial"/>
          <w:noProof/>
        </w:rPr>
        <w:drawing>
          <wp:inline distT="0" distB="0" distL="0" distR="0" wp14:anchorId="70281589" wp14:editId="4CCF2C31">
            <wp:extent cx="2425700" cy="1140460"/>
            <wp:effectExtent l="0" t="0" r="0" b="2540"/>
            <wp:docPr id="15" name="Рисунок 15" descr="C:\Users\npnps\Downloads\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C:\Users\npnps\Downloads\3.1 (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25061" cy="1140408"/>
                    </a:xfrm>
                    <a:prstGeom prst="rect">
                      <a:avLst/>
                    </a:prstGeom>
                    <a:noFill/>
                    <a:ln>
                      <a:noFill/>
                    </a:ln>
                  </pic:spPr>
                </pic:pic>
              </a:graphicData>
            </a:graphic>
          </wp:inline>
        </w:drawing>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390"/>
      </w:tblGrid>
      <w:tr w:rsidR="00FA7AEB" w:rsidRPr="005F6F1C" w:rsidTr="00971014">
        <w:trPr>
          <w:trHeight w:val="1278"/>
        </w:trPr>
        <w:tc>
          <w:tcPr>
            <w:tcW w:w="4395" w:type="dxa"/>
          </w:tcPr>
          <w:p w:rsidR="00971014" w:rsidRPr="005F6F1C" w:rsidRDefault="00971014" w:rsidP="00971014">
            <w:pPr>
              <w:pStyle w:val="af8"/>
              <w:spacing w:line="276" w:lineRule="auto"/>
              <w:rPr>
                <w:rFonts w:ascii="Arial" w:hAnsi="Arial" w:cs="Arial"/>
              </w:rPr>
            </w:pPr>
            <w:proofErr w:type="gramStart"/>
            <w:r w:rsidRPr="005F6F1C">
              <w:rPr>
                <w:rFonts w:ascii="Arial" w:hAnsi="Arial" w:cs="Arial"/>
              </w:rPr>
              <w:t>а</w:t>
            </w:r>
            <w:proofErr w:type="gramEnd"/>
            <w:r w:rsidRPr="005F6F1C">
              <w:rPr>
                <w:rFonts w:ascii="Arial" w:hAnsi="Arial" w:cs="Arial"/>
              </w:rPr>
              <w:t>) вертикальное формирование наплавки однопроходными валиками</w:t>
            </w:r>
          </w:p>
          <w:p w:rsidR="00971014" w:rsidRPr="005F6F1C" w:rsidRDefault="00971014" w:rsidP="00971014">
            <w:pPr>
              <w:pStyle w:val="af8"/>
              <w:spacing w:line="276" w:lineRule="auto"/>
              <w:rPr>
                <w:rFonts w:ascii="Arial" w:hAnsi="Arial" w:cs="Arial"/>
              </w:rPr>
            </w:pPr>
          </w:p>
        </w:tc>
        <w:tc>
          <w:tcPr>
            <w:tcW w:w="850" w:type="dxa"/>
          </w:tcPr>
          <w:p w:rsidR="00971014" w:rsidRPr="005F6F1C" w:rsidRDefault="00971014" w:rsidP="00971014">
            <w:pPr>
              <w:pStyle w:val="af8"/>
              <w:spacing w:line="276" w:lineRule="auto"/>
              <w:rPr>
                <w:rFonts w:ascii="Arial" w:hAnsi="Arial" w:cs="Arial"/>
              </w:rPr>
            </w:pPr>
          </w:p>
        </w:tc>
        <w:tc>
          <w:tcPr>
            <w:tcW w:w="4390" w:type="dxa"/>
          </w:tcPr>
          <w:p w:rsidR="00971014" w:rsidRPr="005F6F1C" w:rsidRDefault="00971014" w:rsidP="00971014">
            <w:pPr>
              <w:pStyle w:val="af8"/>
              <w:spacing w:line="276" w:lineRule="auto"/>
              <w:rPr>
                <w:rFonts w:ascii="Arial" w:hAnsi="Arial" w:cs="Arial"/>
              </w:rPr>
            </w:pPr>
            <w:proofErr w:type="gramStart"/>
            <w:r w:rsidRPr="005F6F1C">
              <w:rPr>
                <w:rFonts w:ascii="Arial" w:hAnsi="Arial" w:cs="Arial"/>
              </w:rPr>
              <w:t>б</w:t>
            </w:r>
            <w:proofErr w:type="gramEnd"/>
            <w:r w:rsidRPr="005F6F1C">
              <w:rPr>
                <w:rFonts w:ascii="Arial" w:hAnsi="Arial" w:cs="Arial"/>
              </w:rPr>
              <w:t>) коническое формирование наплавки с уменьшением количества проходов в последующем слое</w:t>
            </w:r>
          </w:p>
        </w:tc>
      </w:tr>
    </w:tbl>
    <w:p w:rsidR="007F4980" w:rsidRPr="005F6F1C" w:rsidRDefault="00757271">
      <w:pPr>
        <w:pStyle w:val="af8"/>
        <w:rPr>
          <w:rFonts w:ascii="Arial" w:hAnsi="Arial" w:cs="Arial"/>
        </w:rPr>
      </w:pPr>
      <w:r w:rsidRPr="005F6F1C">
        <w:rPr>
          <w:rFonts w:ascii="Arial" w:hAnsi="Arial" w:cs="Arial"/>
        </w:rPr>
        <w:t xml:space="preserve">  </w:t>
      </w:r>
      <w:r w:rsidRPr="005F6F1C">
        <w:rPr>
          <w:rFonts w:ascii="Arial" w:hAnsi="Arial" w:cs="Arial"/>
          <w:noProof/>
        </w:rPr>
        <w:drawing>
          <wp:inline distT="0" distB="0" distL="0" distR="0" wp14:anchorId="42DF44B8" wp14:editId="0A5C166C">
            <wp:extent cx="1751330" cy="1308100"/>
            <wp:effectExtent l="0" t="0" r="1270" b="6350"/>
            <wp:docPr id="19" name="Рисунок 19" descr="C:\Users\npnps\Download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C:\Users\npnps\Downloads\6.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53523" cy="1309488"/>
                    </a:xfrm>
                    <a:prstGeom prst="rect">
                      <a:avLst/>
                    </a:prstGeom>
                    <a:noFill/>
                    <a:ln>
                      <a:noFill/>
                    </a:ln>
                  </pic:spPr>
                </pic:pic>
              </a:graphicData>
            </a:graphic>
          </wp:inline>
        </w:drawing>
      </w:r>
      <w:r w:rsidRPr="005F6F1C">
        <w:rPr>
          <w:rFonts w:ascii="Arial" w:hAnsi="Arial" w:cs="Arial"/>
        </w:rPr>
        <w:t xml:space="preserve">                 </w:t>
      </w:r>
      <w:r w:rsidR="00971014" w:rsidRPr="005F6F1C">
        <w:rPr>
          <w:rFonts w:ascii="Arial" w:hAnsi="Arial" w:cs="Arial"/>
        </w:rPr>
        <w:t xml:space="preserve">   </w:t>
      </w:r>
      <w:r w:rsidRPr="005F6F1C">
        <w:rPr>
          <w:rFonts w:ascii="Arial" w:hAnsi="Arial" w:cs="Arial"/>
        </w:rPr>
        <w:t xml:space="preserve">                   </w:t>
      </w:r>
      <w:r w:rsidRPr="005F6F1C">
        <w:rPr>
          <w:rFonts w:ascii="Arial" w:hAnsi="Arial" w:cs="Arial"/>
          <w:noProof/>
        </w:rPr>
        <w:drawing>
          <wp:inline distT="0" distB="0" distL="0" distR="0" wp14:anchorId="09D4DCF8" wp14:editId="462DBE41">
            <wp:extent cx="2574290" cy="1308100"/>
            <wp:effectExtent l="0" t="0" r="0" b="6350"/>
            <wp:docPr id="20" name="Рисунок 20" descr="C:\Users\npnps\Downloads\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C:\Users\npnps\Downloads\7.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585846" cy="1313915"/>
                    </a:xfrm>
                    <a:prstGeom prst="rect">
                      <a:avLst/>
                    </a:prstGeom>
                    <a:noFill/>
                    <a:ln>
                      <a:noFill/>
                    </a:ln>
                  </pic:spPr>
                </pic:pic>
              </a:graphicData>
            </a:graphic>
          </wp:inline>
        </w:drawing>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390"/>
      </w:tblGrid>
      <w:tr w:rsidR="00FA7AEB" w:rsidRPr="005F6F1C" w:rsidTr="00971014">
        <w:tc>
          <w:tcPr>
            <w:tcW w:w="4395" w:type="dxa"/>
          </w:tcPr>
          <w:p w:rsidR="00971014" w:rsidRPr="005F6F1C" w:rsidRDefault="00971014" w:rsidP="00971014">
            <w:pPr>
              <w:pStyle w:val="af8"/>
              <w:spacing w:line="276" w:lineRule="auto"/>
              <w:rPr>
                <w:rFonts w:ascii="Arial" w:hAnsi="Arial" w:cs="Arial"/>
              </w:rPr>
            </w:pPr>
            <w:proofErr w:type="gramStart"/>
            <w:r w:rsidRPr="005F6F1C">
              <w:rPr>
                <w:rFonts w:ascii="Arial" w:hAnsi="Arial" w:cs="Arial"/>
              </w:rPr>
              <w:t>в</w:t>
            </w:r>
            <w:proofErr w:type="gramEnd"/>
            <w:r w:rsidRPr="005F6F1C">
              <w:rPr>
                <w:rFonts w:ascii="Arial" w:hAnsi="Arial" w:cs="Arial"/>
              </w:rPr>
              <w:t>) принудительное формирование наплавки однопроходными валиками</w:t>
            </w:r>
          </w:p>
        </w:tc>
        <w:tc>
          <w:tcPr>
            <w:tcW w:w="850" w:type="dxa"/>
          </w:tcPr>
          <w:p w:rsidR="00971014" w:rsidRPr="005F6F1C" w:rsidRDefault="00971014" w:rsidP="00971014">
            <w:pPr>
              <w:pStyle w:val="af8"/>
              <w:spacing w:line="276" w:lineRule="auto"/>
              <w:rPr>
                <w:rFonts w:ascii="Arial" w:hAnsi="Arial" w:cs="Arial"/>
              </w:rPr>
            </w:pPr>
          </w:p>
        </w:tc>
        <w:tc>
          <w:tcPr>
            <w:tcW w:w="4390" w:type="dxa"/>
          </w:tcPr>
          <w:p w:rsidR="00971014" w:rsidRPr="005F6F1C" w:rsidRDefault="00971014" w:rsidP="00971014">
            <w:pPr>
              <w:pStyle w:val="af8"/>
              <w:spacing w:line="276" w:lineRule="auto"/>
              <w:rPr>
                <w:rFonts w:ascii="Arial" w:hAnsi="Arial" w:cs="Arial"/>
              </w:rPr>
            </w:pPr>
            <w:proofErr w:type="gramStart"/>
            <w:r w:rsidRPr="005F6F1C">
              <w:rPr>
                <w:rFonts w:ascii="Arial" w:hAnsi="Arial" w:cs="Arial"/>
              </w:rPr>
              <w:t>г</w:t>
            </w:r>
            <w:proofErr w:type="gramEnd"/>
            <w:r w:rsidRPr="005F6F1C">
              <w:rPr>
                <w:rFonts w:ascii="Arial" w:hAnsi="Arial" w:cs="Arial"/>
              </w:rPr>
              <w:t>) принудительное формирование наплавки многопроходными валиками</w:t>
            </w:r>
          </w:p>
        </w:tc>
      </w:tr>
    </w:tbl>
    <w:p w:rsidR="007F4980" w:rsidRPr="005F6F1C" w:rsidRDefault="00757271">
      <w:pPr>
        <w:pStyle w:val="af8"/>
        <w:jc w:val="center"/>
        <w:rPr>
          <w:rFonts w:ascii="Arial" w:hAnsi="Arial" w:cs="Arial"/>
        </w:rPr>
      </w:pPr>
      <w:r w:rsidRPr="005F6F1C">
        <w:rPr>
          <w:rFonts w:ascii="Arial" w:hAnsi="Arial" w:cs="Arial"/>
        </w:rPr>
        <w:t>Рисунок 1 — Варианты наплавки</w:t>
      </w:r>
    </w:p>
    <w:p w:rsidR="007F4980" w:rsidRPr="005F6F1C" w:rsidRDefault="00757271">
      <w:pPr>
        <w:spacing w:line="360" w:lineRule="auto"/>
        <w:ind w:firstLine="567"/>
        <w:rPr>
          <w:bCs/>
          <w:sz w:val="22"/>
          <w:szCs w:val="22"/>
        </w:rPr>
      </w:pPr>
      <w:r w:rsidRPr="005F6F1C">
        <w:rPr>
          <w:bCs/>
          <w:spacing w:val="40"/>
          <w:sz w:val="22"/>
          <w:szCs w:val="22"/>
        </w:rPr>
        <w:t>Примечание</w:t>
      </w:r>
      <w:r w:rsidRPr="005F6F1C">
        <w:rPr>
          <w:bCs/>
          <w:sz w:val="22"/>
          <w:szCs w:val="22"/>
        </w:rPr>
        <w:t xml:space="preserve"> 1 — Ограничительные блоки </w:t>
      </w:r>
      <w:r w:rsidR="00E73DB6" w:rsidRPr="005F6F1C">
        <w:rPr>
          <w:bCs/>
          <w:sz w:val="22"/>
          <w:szCs w:val="22"/>
        </w:rPr>
        <w:t>с</w:t>
      </w:r>
      <w:r w:rsidRPr="005F6F1C">
        <w:rPr>
          <w:bCs/>
          <w:sz w:val="22"/>
          <w:szCs w:val="22"/>
        </w:rPr>
        <w:t xml:space="preserve"> обеи</w:t>
      </w:r>
      <w:r w:rsidR="00E73DB6" w:rsidRPr="005F6F1C">
        <w:rPr>
          <w:bCs/>
          <w:sz w:val="22"/>
          <w:szCs w:val="22"/>
        </w:rPr>
        <w:t>х</w:t>
      </w:r>
      <w:r w:rsidRPr="005F6F1C">
        <w:rPr>
          <w:bCs/>
          <w:sz w:val="22"/>
          <w:szCs w:val="22"/>
        </w:rPr>
        <w:t xml:space="preserve"> сторон наплавленного металла для вариантов в) и г) изготавливают из меди.</w:t>
      </w:r>
    </w:p>
    <w:p w:rsidR="007F4980" w:rsidRPr="005F6F1C" w:rsidRDefault="007F4980">
      <w:pPr>
        <w:spacing w:line="360" w:lineRule="auto"/>
        <w:ind w:firstLine="567"/>
        <w:jc w:val="both"/>
        <w:rPr>
          <w:sz w:val="24"/>
        </w:rPr>
      </w:pPr>
    </w:p>
    <w:p w:rsidR="00750B6B" w:rsidRPr="005F6F1C" w:rsidRDefault="00497333">
      <w:pPr>
        <w:spacing w:line="360" w:lineRule="auto"/>
        <w:ind w:firstLine="567"/>
        <w:jc w:val="both"/>
        <w:rPr>
          <w:sz w:val="24"/>
          <w:szCs w:val="24"/>
        </w:rPr>
      </w:pPr>
      <w:r w:rsidRPr="005F6F1C">
        <w:rPr>
          <w:sz w:val="24"/>
          <w:szCs w:val="24"/>
        </w:rPr>
        <w:t>Дуговую н</w:t>
      </w:r>
      <w:r w:rsidR="00757271" w:rsidRPr="005F6F1C">
        <w:rPr>
          <w:sz w:val="24"/>
          <w:szCs w:val="24"/>
        </w:rPr>
        <w:t xml:space="preserve">аплавку следует выполнять на постоянном токе обратной полярности. </w:t>
      </w:r>
      <w:r w:rsidR="00303447" w:rsidRPr="005F6F1C">
        <w:rPr>
          <w:sz w:val="24"/>
          <w:szCs w:val="24"/>
        </w:rPr>
        <w:t>В</w:t>
      </w:r>
      <w:r w:rsidR="00757271" w:rsidRPr="005F6F1C">
        <w:rPr>
          <w:sz w:val="24"/>
          <w:szCs w:val="24"/>
        </w:rPr>
        <w:t xml:space="preserve"> соответствии с рекомендациями </w:t>
      </w:r>
      <w:r w:rsidR="00C67733" w:rsidRPr="005F6F1C">
        <w:rPr>
          <w:sz w:val="24"/>
          <w:szCs w:val="24"/>
        </w:rPr>
        <w:t>изготов</w:t>
      </w:r>
      <w:r w:rsidR="00757271" w:rsidRPr="005F6F1C">
        <w:rPr>
          <w:sz w:val="24"/>
          <w:szCs w:val="24"/>
        </w:rPr>
        <w:t>ител</w:t>
      </w:r>
      <w:r w:rsidR="00303447" w:rsidRPr="005F6F1C">
        <w:rPr>
          <w:sz w:val="24"/>
          <w:szCs w:val="24"/>
        </w:rPr>
        <w:t xml:space="preserve">ей ряд проволок </w:t>
      </w:r>
      <w:r w:rsidR="00757271" w:rsidRPr="005F6F1C">
        <w:rPr>
          <w:sz w:val="24"/>
          <w:szCs w:val="24"/>
        </w:rPr>
        <w:t xml:space="preserve">применяются на </w:t>
      </w:r>
      <w:r w:rsidR="00712A4D" w:rsidRPr="005F6F1C">
        <w:rPr>
          <w:sz w:val="24"/>
          <w:szCs w:val="24"/>
        </w:rPr>
        <w:t xml:space="preserve">токе </w:t>
      </w:r>
      <w:r w:rsidR="00757271" w:rsidRPr="005F6F1C">
        <w:rPr>
          <w:sz w:val="24"/>
          <w:szCs w:val="24"/>
        </w:rPr>
        <w:t>прямой полярности. Параметры наплавки</w:t>
      </w:r>
      <w:r w:rsidR="00750B6B" w:rsidRPr="005F6F1C">
        <w:rPr>
          <w:sz w:val="24"/>
          <w:szCs w:val="24"/>
        </w:rPr>
        <w:t>:</w:t>
      </w:r>
      <w:r w:rsidR="00757271" w:rsidRPr="005F6F1C">
        <w:rPr>
          <w:sz w:val="24"/>
          <w:szCs w:val="24"/>
        </w:rPr>
        <w:t xml:space="preserve"> сила тока, напряжение, скорость наплавки должны соответствовать 70–90 % от максимально допустимых для конкретного процесса и/или рекомендованных </w:t>
      </w:r>
      <w:r w:rsidR="00B81512" w:rsidRPr="005F6F1C">
        <w:rPr>
          <w:sz w:val="24"/>
          <w:szCs w:val="24"/>
        </w:rPr>
        <w:t xml:space="preserve">изготовителем </w:t>
      </w:r>
      <w:r w:rsidR="00757271" w:rsidRPr="005F6F1C">
        <w:rPr>
          <w:sz w:val="24"/>
          <w:szCs w:val="24"/>
        </w:rPr>
        <w:t>проволоки. При испытаниях рекомендуется выполнять дуговую наплавку на режимах</w:t>
      </w:r>
      <w:r w:rsidR="00712A4D" w:rsidRPr="005F6F1C">
        <w:rPr>
          <w:sz w:val="24"/>
          <w:szCs w:val="24"/>
        </w:rPr>
        <w:t>, приведенных в</w:t>
      </w:r>
      <w:r w:rsidR="00757271" w:rsidRPr="005F6F1C">
        <w:rPr>
          <w:sz w:val="24"/>
          <w:szCs w:val="24"/>
        </w:rPr>
        <w:t xml:space="preserve"> таблиц</w:t>
      </w:r>
      <w:r w:rsidR="00712A4D" w:rsidRPr="005F6F1C">
        <w:rPr>
          <w:sz w:val="24"/>
          <w:szCs w:val="24"/>
        </w:rPr>
        <w:t>е</w:t>
      </w:r>
      <w:r w:rsidR="00757271" w:rsidRPr="005F6F1C">
        <w:rPr>
          <w:sz w:val="24"/>
          <w:szCs w:val="24"/>
        </w:rPr>
        <w:t xml:space="preserve"> 7. </w:t>
      </w:r>
    </w:p>
    <w:p w:rsidR="00F31E98" w:rsidRPr="005F6F1C" w:rsidRDefault="00F31E98">
      <w:pPr>
        <w:spacing w:line="360" w:lineRule="auto"/>
        <w:jc w:val="both"/>
        <w:rPr>
          <w:iCs/>
          <w:spacing w:val="40"/>
          <w:sz w:val="22"/>
          <w:szCs w:val="22"/>
        </w:rPr>
      </w:pPr>
    </w:p>
    <w:p w:rsidR="007F4980" w:rsidRPr="005F6F1C" w:rsidRDefault="00757271">
      <w:pPr>
        <w:spacing w:line="360" w:lineRule="auto"/>
        <w:jc w:val="both"/>
        <w:rPr>
          <w:sz w:val="22"/>
          <w:szCs w:val="22"/>
        </w:rPr>
      </w:pPr>
      <w:r w:rsidRPr="005F6F1C">
        <w:rPr>
          <w:iCs/>
          <w:spacing w:val="40"/>
          <w:sz w:val="22"/>
          <w:szCs w:val="22"/>
        </w:rPr>
        <w:lastRenderedPageBreak/>
        <w:t>Таблица</w:t>
      </w:r>
      <w:r w:rsidRPr="005F6F1C">
        <w:rPr>
          <w:bCs/>
          <w:sz w:val="22"/>
          <w:szCs w:val="22"/>
        </w:rPr>
        <w:t xml:space="preserve"> 7 — </w:t>
      </w:r>
      <w:r w:rsidRPr="005F6F1C">
        <w:rPr>
          <w:sz w:val="22"/>
          <w:szCs w:val="22"/>
        </w:rPr>
        <w:t xml:space="preserve">Режимы дуговой наплавки </w:t>
      </w:r>
    </w:p>
    <w:tbl>
      <w:tblPr>
        <w:tblW w:w="0" w:type="auto"/>
        <w:tblInd w:w="-8" w:type="dxa"/>
        <w:tblLayout w:type="fixed"/>
        <w:tblCellMar>
          <w:left w:w="90" w:type="dxa"/>
          <w:right w:w="90" w:type="dxa"/>
        </w:tblCellMar>
        <w:tblLook w:val="04A0" w:firstRow="1" w:lastRow="0" w:firstColumn="1" w:lastColumn="0" w:noHBand="0" w:noVBand="1"/>
      </w:tblPr>
      <w:tblGrid>
        <w:gridCol w:w="1799"/>
        <w:gridCol w:w="1418"/>
        <w:gridCol w:w="1276"/>
        <w:gridCol w:w="1701"/>
        <w:gridCol w:w="1701"/>
        <w:gridCol w:w="1603"/>
      </w:tblGrid>
      <w:tr w:rsidR="007F4980" w:rsidRPr="005F6F1C">
        <w:tc>
          <w:tcPr>
            <w:tcW w:w="1799" w:type="dxa"/>
            <w:vMerge w:val="restar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2"/>
              </w:rPr>
            </w:pPr>
            <w:r w:rsidRPr="005F6F1C">
              <w:rPr>
                <w:sz w:val="22"/>
              </w:rPr>
              <w:t>Обозначение типа проволоки</w:t>
            </w:r>
          </w:p>
        </w:tc>
        <w:tc>
          <w:tcPr>
            <w:tcW w:w="1418" w:type="dxa"/>
            <w:vMerge w:val="restar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2"/>
              </w:rPr>
            </w:pPr>
            <w:r w:rsidRPr="005F6F1C">
              <w:rPr>
                <w:sz w:val="22"/>
              </w:rPr>
              <w:t xml:space="preserve">Диаметр проволоки, мм </w:t>
            </w:r>
          </w:p>
        </w:tc>
        <w:tc>
          <w:tcPr>
            <w:tcW w:w="6281" w:type="dxa"/>
            <w:gridSpan w:val="4"/>
            <w:tcBorders>
              <w:top w:val="single" w:sz="6" w:space="0" w:color="auto"/>
              <w:left w:val="single" w:sz="6" w:space="0" w:color="auto"/>
              <w:bottom w:val="single" w:sz="6" w:space="0" w:color="auto"/>
              <w:right w:val="single" w:sz="6" w:space="0" w:color="auto"/>
            </w:tcBorders>
            <w:vAlign w:val="center"/>
          </w:tcPr>
          <w:p w:rsidR="007F4980" w:rsidRPr="005F6F1C" w:rsidRDefault="00757271" w:rsidP="00F72718">
            <w:pPr>
              <w:spacing w:line="276" w:lineRule="auto"/>
              <w:jc w:val="center"/>
              <w:rPr>
                <w:sz w:val="22"/>
              </w:rPr>
            </w:pPr>
            <w:r w:rsidRPr="005F6F1C">
              <w:rPr>
                <w:sz w:val="22"/>
              </w:rPr>
              <w:t xml:space="preserve">Режим </w:t>
            </w:r>
            <w:r w:rsidR="00F72718" w:rsidRPr="005F6F1C">
              <w:rPr>
                <w:sz w:val="22"/>
              </w:rPr>
              <w:t xml:space="preserve">дуговой </w:t>
            </w:r>
            <w:r w:rsidRPr="005F6F1C">
              <w:rPr>
                <w:sz w:val="22"/>
              </w:rPr>
              <w:t>наплавки</w:t>
            </w:r>
          </w:p>
        </w:tc>
      </w:tr>
      <w:tr w:rsidR="007F4980" w:rsidRPr="005F6F1C">
        <w:tc>
          <w:tcPr>
            <w:tcW w:w="1799" w:type="dxa"/>
            <w:vMerge/>
            <w:tcBorders>
              <w:left w:val="single" w:sz="6" w:space="0" w:color="auto"/>
              <w:bottom w:val="double" w:sz="4" w:space="0" w:color="auto"/>
              <w:right w:val="single" w:sz="6" w:space="0" w:color="auto"/>
            </w:tcBorders>
            <w:vAlign w:val="center"/>
          </w:tcPr>
          <w:p w:rsidR="007F4980" w:rsidRPr="005F6F1C" w:rsidRDefault="007F4980">
            <w:pPr>
              <w:spacing w:line="276" w:lineRule="auto"/>
              <w:rPr>
                <w:sz w:val="22"/>
              </w:rPr>
            </w:pPr>
          </w:p>
        </w:tc>
        <w:tc>
          <w:tcPr>
            <w:tcW w:w="1418" w:type="dxa"/>
            <w:vMerge/>
            <w:tcBorders>
              <w:left w:val="single" w:sz="6" w:space="0" w:color="auto"/>
              <w:bottom w:val="double" w:sz="4" w:space="0" w:color="auto"/>
              <w:right w:val="single" w:sz="6" w:space="0" w:color="auto"/>
            </w:tcBorders>
            <w:vAlign w:val="center"/>
          </w:tcPr>
          <w:p w:rsidR="007F4980" w:rsidRPr="005F6F1C" w:rsidRDefault="007F4980">
            <w:pPr>
              <w:spacing w:line="276" w:lineRule="auto"/>
              <w:rPr>
                <w:sz w:val="22"/>
              </w:rPr>
            </w:pPr>
          </w:p>
        </w:tc>
        <w:tc>
          <w:tcPr>
            <w:tcW w:w="1276"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pPr>
              <w:spacing w:line="276" w:lineRule="auto"/>
              <w:jc w:val="center"/>
              <w:rPr>
                <w:sz w:val="22"/>
              </w:rPr>
            </w:pPr>
            <w:r w:rsidRPr="005F6F1C">
              <w:rPr>
                <w:sz w:val="22"/>
              </w:rPr>
              <w:t xml:space="preserve">Ток, А </w:t>
            </w:r>
          </w:p>
        </w:tc>
        <w:tc>
          <w:tcPr>
            <w:tcW w:w="1701"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pPr>
              <w:spacing w:line="276" w:lineRule="auto"/>
              <w:jc w:val="center"/>
              <w:rPr>
                <w:sz w:val="22"/>
              </w:rPr>
            </w:pPr>
            <w:r w:rsidRPr="005F6F1C">
              <w:rPr>
                <w:sz w:val="22"/>
              </w:rPr>
              <w:t>Напряжение, В</w:t>
            </w:r>
          </w:p>
        </w:tc>
        <w:tc>
          <w:tcPr>
            <w:tcW w:w="1701"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pPr>
              <w:spacing w:line="276" w:lineRule="auto"/>
              <w:jc w:val="center"/>
              <w:rPr>
                <w:sz w:val="22"/>
              </w:rPr>
            </w:pPr>
            <w:r w:rsidRPr="005F6F1C">
              <w:rPr>
                <w:sz w:val="22"/>
              </w:rPr>
              <w:t>Скорость наплавки, м/ч</w:t>
            </w:r>
          </w:p>
        </w:tc>
        <w:tc>
          <w:tcPr>
            <w:tcW w:w="1603" w:type="dxa"/>
            <w:tcBorders>
              <w:top w:val="single" w:sz="6" w:space="0" w:color="auto"/>
              <w:left w:val="single" w:sz="6" w:space="0" w:color="auto"/>
              <w:bottom w:val="double" w:sz="4" w:space="0" w:color="auto"/>
              <w:right w:val="single" w:sz="6" w:space="0" w:color="auto"/>
            </w:tcBorders>
            <w:vAlign w:val="center"/>
          </w:tcPr>
          <w:p w:rsidR="007F4980" w:rsidRPr="005F6F1C" w:rsidRDefault="00757271">
            <w:pPr>
              <w:spacing w:line="276" w:lineRule="auto"/>
              <w:jc w:val="center"/>
              <w:rPr>
                <w:sz w:val="22"/>
              </w:rPr>
            </w:pPr>
            <w:r w:rsidRPr="005F6F1C">
              <w:rPr>
                <w:sz w:val="22"/>
              </w:rPr>
              <w:t>Расход СО</w:t>
            </w:r>
            <w:r w:rsidRPr="005F6F1C">
              <w:rPr>
                <w:sz w:val="22"/>
                <w:vertAlign w:val="subscript"/>
              </w:rPr>
              <w:t>2</w:t>
            </w:r>
            <w:r w:rsidRPr="005F6F1C">
              <w:rPr>
                <w:sz w:val="22"/>
              </w:rPr>
              <w:t>, л/мин</w:t>
            </w:r>
          </w:p>
        </w:tc>
      </w:tr>
      <w:tr w:rsidR="007F4980" w:rsidRPr="005F6F1C">
        <w:tc>
          <w:tcPr>
            <w:tcW w:w="1799" w:type="dxa"/>
            <w:vMerge w:val="restart"/>
            <w:tcBorders>
              <w:top w:val="double" w:sz="4" w:space="0" w:color="auto"/>
              <w:left w:val="single" w:sz="6" w:space="0" w:color="auto"/>
              <w:right w:val="single" w:sz="6" w:space="0" w:color="auto"/>
            </w:tcBorders>
            <w:vAlign w:val="center"/>
          </w:tcPr>
          <w:p w:rsidR="007F4980" w:rsidRPr="005F6F1C" w:rsidRDefault="00757271">
            <w:pPr>
              <w:spacing w:line="276" w:lineRule="auto"/>
              <w:jc w:val="center"/>
              <w:rPr>
                <w:sz w:val="24"/>
                <w:szCs w:val="24"/>
              </w:rPr>
            </w:pPr>
            <w:r w:rsidRPr="005F6F1C">
              <w:rPr>
                <w:sz w:val="24"/>
                <w:szCs w:val="24"/>
              </w:rPr>
              <w:t>С</w:t>
            </w:r>
          </w:p>
        </w:tc>
        <w:tc>
          <w:tcPr>
            <w:tcW w:w="1418" w:type="dxa"/>
            <w:tcBorders>
              <w:top w:val="double" w:sz="4"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1,6 </w:t>
            </w:r>
          </w:p>
        </w:tc>
        <w:tc>
          <w:tcPr>
            <w:tcW w:w="1276" w:type="dxa"/>
            <w:tcBorders>
              <w:top w:val="double" w:sz="4"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160–200</w:t>
            </w:r>
          </w:p>
        </w:tc>
        <w:tc>
          <w:tcPr>
            <w:tcW w:w="1701" w:type="dxa"/>
            <w:tcBorders>
              <w:top w:val="double" w:sz="4"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18–22</w:t>
            </w:r>
          </w:p>
        </w:tc>
        <w:tc>
          <w:tcPr>
            <w:tcW w:w="1701" w:type="dxa"/>
            <w:tcBorders>
              <w:top w:val="double" w:sz="4"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10–12</w:t>
            </w:r>
          </w:p>
        </w:tc>
        <w:tc>
          <w:tcPr>
            <w:tcW w:w="1603" w:type="dxa"/>
            <w:tcBorders>
              <w:top w:val="double" w:sz="4"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1,8 </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180–220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20–24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10–14</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200–240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22–26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12–14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2,2</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220–260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24–28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12–16</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240–280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26–28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14–18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2,8</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260–320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28–30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16–20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3,2</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340–380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28–30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18–25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bottom w:val="single" w:sz="6" w:space="0" w:color="auto"/>
              <w:right w:val="single" w:sz="6" w:space="0" w:color="auto"/>
            </w:tcBorders>
            <w:vAlign w:val="center"/>
          </w:tcPr>
          <w:p w:rsidR="007F4980" w:rsidRPr="005F6F1C" w:rsidRDefault="007F4980">
            <w:pPr>
              <w:spacing w:line="276" w:lineRule="auto"/>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350–400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30–32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25–30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val="restar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4"/>
                <w:szCs w:val="24"/>
              </w:rPr>
            </w:pPr>
            <w:r w:rsidRPr="005F6F1C">
              <w:rPr>
                <w:sz w:val="24"/>
                <w:szCs w:val="24"/>
              </w:rPr>
              <w:t>Г</w:t>
            </w: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0,8</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130</w:t>
            </w:r>
            <w:r w:rsidR="00F72718" w:rsidRPr="005F6F1C">
              <w:rPr>
                <w:sz w:val="24"/>
                <w:szCs w:val="24"/>
              </w:rPr>
              <w:t>–</w:t>
            </w:r>
            <w:r w:rsidRPr="005F6F1C">
              <w:rPr>
                <w:sz w:val="24"/>
                <w:szCs w:val="24"/>
              </w:rPr>
              <w:t>160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22</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rsidP="00F72718">
            <w:pPr>
              <w:spacing w:line="276" w:lineRule="auto"/>
              <w:jc w:val="center"/>
              <w:rPr>
                <w:sz w:val="24"/>
                <w:szCs w:val="24"/>
              </w:rPr>
            </w:pPr>
            <w:r w:rsidRPr="005F6F1C">
              <w:rPr>
                <w:sz w:val="24"/>
                <w:szCs w:val="24"/>
              </w:rPr>
              <w:t>7</w:t>
            </w:r>
            <w:r w:rsidR="00F72718" w:rsidRPr="005F6F1C">
              <w:rPr>
                <w:sz w:val="24"/>
                <w:szCs w:val="24"/>
              </w:rPr>
              <w:t>–</w:t>
            </w:r>
            <w:r w:rsidRPr="005F6F1C">
              <w:rPr>
                <w:sz w:val="24"/>
                <w:szCs w:val="24"/>
              </w:rPr>
              <w:t>9</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8</w:t>
            </w:r>
            <w:r w:rsidR="00F72718" w:rsidRPr="005F6F1C">
              <w:rPr>
                <w:sz w:val="24"/>
                <w:szCs w:val="24"/>
              </w:rPr>
              <w:t>–</w:t>
            </w:r>
            <w:r w:rsidRPr="005F6F1C">
              <w:rPr>
                <w:sz w:val="24"/>
                <w:szCs w:val="24"/>
              </w:rPr>
              <w:t>10</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150</w:t>
            </w:r>
            <w:r w:rsidR="00F72718" w:rsidRPr="005F6F1C">
              <w:rPr>
                <w:sz w:val="24"/>
                <w:szCs w:val="24"/>
              </w:rPr>
              <w:t>–</w:t>
            </w:r>
            <w:r w:rsidRPr="005F6F1C">
              <w:rPr>
                <w:sz w:val="24"/>
                <w:szCs w:val="24"/>
              </w:rPr>
              <w:t>180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22</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8</w:t>
            </w:r>
            <w:r w:rsidR="00F72718" w:rsidRPr="005F6F1C">
              <w:rPr>
                <w:sz w:val="24"/>
                <w:szCs w:val="24"/>
              </w:rPr>
              <w:t>–</w:t>
            </w:r>
            <w:r w:rsidRPr="005F6F1C">
              <w:rPr>
                <w:sz w:val="24"/>
                <w:szCs w:val="24"/>
              </w:rPr>
              <w:t>10</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8</w:t>
            </w:r>
            <w:r w:rsidR="00F72718" w:rsidRPr="005F6F1C">
              <w:rPr>
                <w:sz w:val="24"/>
                <w:szCs w:val="24"/>
              </w:rPr>
              <w:t>–</w:t>
            </w:r>
            <w:r w:rsidRPr="005F6F1C">
              <w:rPr>
                <w:sz w:val="24"/>
                <w:szCs w:val="24"/>
              </w:rPr>
              <w:t>10</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150</w:t>
            </w:r>
            <w:r w:rsidR="00F72718" w:rsidRPr="005F6F1C">
              <w:rPr>
                <w:sz w:val="24"/>
                <w:szCs w:val="24"/>
              </w:rPr>
              <w:t>–</w:t>
            </w:r>
            <w:r w:rsidRPr="005F6F1C">
              <w:rPr>
                <w:sz w:val="24"/>
                <w:szCs w:val="24"/>
              </w:rPr>
              <w:t>180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22</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9</w:t>
            </w:r>
            <w:r w:rsidR="00F72718" w:rsidRPr="005F6F1C">
              <w:rPr>
                <w:sz w:val="24"/>
                <w:szCs w:val="24"/>
              </w:rPr>
              <w:t>–</w:t>
            </w:r>
            <w:r w:rsidRPr="005F6F1C">
              <w:rPr>
                <w:sz w:val="24"/>
                <w:szCs w:val="24"/>
              </w:rPr>
              <w:t>12</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10–12</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1,4</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160</w:t>
            </w:r>
            <w:r w:rsidR="00F72718" w:rsidRPr="005F6F1C">
              <w:rPr>
                <w:sz w:val="24"/>
                <w:szCs w:val="24"/>
              </w:rPr>
              <w:t>–</w:t>
            </w:r>
            <w:r w:rsidRPr="005F6F1C">
              <w:rPr>
                <w:sz w:val="24"/>
                <w:szCs w:val="24"/>
              </w:rPr>
              <w:t>220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20–24</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12–15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10–12</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180</w:t>
            </w:r>
            <w:r w:rsidR="00F72718" w:rsidRPr="005F6F1C">
              <w:rPr>
                <w:sz w:val="24"/>
                <w:szCs w:val="24"/>
              </w:rPr>
              <w:t>–</w:t>
            </w:r>
            <w:r w:rsidRPr="005F6F1C">
              <w:rPr>
                <w:sz w:val="24"/>
                <w:szCs w:val="24"/>
              </w:rPr>
              <w:t>240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w:t>
            </w:r>
            <w:r w:rsidR="00F72718" w:rsidRPr="005F6F1C">
              <w:rPr>
                <w:sz w:val="24"/>
                <w:szCs w:val="24"/>
              </w:rPr>
              <w:t>–</w:t>
            </w:r>
            <w:r w:rsidRPr="005F6F1C">
              <w:rPr>
                <w:sz w:val="24"/>
                <w:szCs w:val="24"/>
              </w:rPr>
              <w:t>24</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w:t>
            </w:r>
            <w:r w:rsidR="00F72718" w:rsidRPr="005F6F1C">
              <w:rPr>
                <w:sz w:val="24"/>
                <w:szCs w:val="24"/>
              </w:rPr>
              <w:t>–</w:t>
            </w:r>
            <w:r w:rsidRPr="005F6F1C">
              <w:rPr>
                <w:sz w:val="24"/>
                <w:szCs w:val="24"/>
              </w:rPr>
              <w:t>18</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12–14</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200</w:t>
            </w:r>
            <w:r w:rsidR="00F72718" w:rsidRPr="005F6F1C">
              <w:rPr>
                <w:sz w:val="24"/>
                <w:szCs w:val="24"/>
              </w:rPr>
              <w:t>–</w:t>
            </w:r>
            <w:r w:rsidRPr="005F6F1C">
              <w:rPr>
                <w:sz w:val="24"/>
                <w:szCs w:val="24"/>
              </w:rPr>
              <w:t>260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w:t>
            </w:r>
            <w:r w:rsidR="00F72718" w:rsidRPr="005F6F1C">
              <w:rPr>
                <w:sz w:val="24"/>
                <w:szCs w:val="24"/>
              </w:rPr>
              <w:t>–</w:t>
            </w:r>
            <w:r w:rsidRPr="005F6F1C">
              <w:rPr>
                <w:sz w:val="24"/>
                <w:szCs w:val="24"/>
              </w:rPr>
              <w:t>24</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15</w:t>
            </w:r>
            <w:r w:rsidR="00F72718" w:rsidRPr="005F6F1C">
              <w:rPr>
                <w:sz w:val="24"/>
                <w:szCs w:val="24"/>
              </w:rPr>
              <w:t>–</w:t>
            </w:r>
            <w:r w:rsidRPr="005F6F1C">
              <w:rPr>
                <w:sz w:val="24"/>
                <w:szCs w:val="24"/>
              </w:rPr>
              <w:t>20</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12–14</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220</w:t>
            </w:r>
            <w:r w:rsidR="00F72718" w:rsidRPr="005F6F1C">
              <w:rPr>
                <w:sz w:val="24"/>
                <w:szCs w:val="24"/>
              </w:rPr>
              <w:t>–</w:t>
            </w:r>
            <w:r w:rsidRPr="005F6F1C">
              <w:rPr>
                <w:sz w:val="24"/>
                <w:szCs w:val="24"/>
              </w:rPr>
              <w:t>280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22</w:t>
            </w:r>
            <w:r w:rsidR="00F72718" w:rsidRPr="005F6F1C">
              <w:rPr>
                <w:sz w:val="24"/>
                <w:szCs w:val="24"/>
              </w:rPr>
              <w:t>–</w:t>
            </w:r>
            <w:r w:rsidRPr="005F6F1C">
              <w:rPr>
                <w:sz w:val="24"/>
                <w:szCs w:val="24"/>
              </w:rPr>
              <w:t>26</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15</w:t>
            </w:r>
            <w:r w:rsidR="00F72718" w:rsidRPr="005F6F1C">
              <w:rPr>
                <w:sz w:val="24"/>
                <w:szCs w:val="24"/>
              </w:rPr>
              <w:t>–</w:t>
            </w:r>
            <w:r w:rsidRPr="005F6F1C">
              <w:rPr>
                <w:sz w:val="24"/>
                <w:szCs w:val="24"/>
              </w:rPr>
              <w:t>23</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14</w:t>
            </w:r>
            <w:r w:rsidR="00F72718" w:rsidRPr="005F6F1C">
              <w:rPr>
                <w:sz w:val="24"/>
                <w:szCs w:val="24"/>
              </w:rPr>
              <w:t>–</w:t>
            </w:r>
            <w:r w:rsidRPr="005F6F1C">
              <w:rPr>
                <w:sz w:val="24"/>
                <w:szCs w:val="24"/>
              </w:rPr>
              <w:t>16</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2,2</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240–300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22–26</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15–25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14</w:t>
            </w:r>
            <w:r w:rsidR="00F72718" w:rsidRPr="005F6F1C">
              <w:rPr>
                <w:sz w:val="24"/>
                <w:szCs w:val="24"/>
              </w:rPr>
              <w:t>–</w:t>
            </w:r>
            <w:r w:rsidRPr="005F6F1C">
              <w:rPr>
                <w:sz w:val="24"/>
                <w:szCs w:val="24"/>
              </w:rPr>
              <w:t>16</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260</w:t>
            </w:r>
            <w:r w:rsidR="00F72718" w:rsidRPr="005F6F1C">
              <w:rPr>
                <w:sz w:val="24"/>
                <w:szCs w:val="24"/>
              </w:rPr>
              <w:t>–</w:t>
            </w:r>
            <w:r w:rsidRPr="005F6F1C">
              <w:rPr>
                <w:sz w:val="24"/>
                <w:szCs w:val="24"/>
              </w:rPr>
              <w:t>320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24</w:t>
            </w:r>
            <w:r w:rsidR="00F72718" w:rsidRPr="005F6F1C">
              <w:rPr>
                <w:sz w:val="24"/>
                <w:szCs w:val="24"/>
              </w:rPr>
              <w:t>–</w:t>
            </w:r>
            <w:r w:rsidRPr="005F6F1C">
              <w:rPr>
                <w:sz w:val="24"/>
                <w:szCs w:val="24"/>
              </w:rPr>
              <w:t>28</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16</w:t>
            </w:r>
            <w:r w:rsidR="00F72718" w:rsidRPr="005F6F1C">
              <w:rPr>
                <w:sz w:val="24"/>
                <w:szCs w:val="24"/>
              </w:rPr>
              <w:t>–</w:t>
            </w:r>
            <w:r w:rsidRPr="005F6F1C">
              <w:rPr>
                <w:sz w:val="24"/>
                <w:szCs w:val="24"/>
              </w:rPr>
              <w:t>18</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2,8</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300–350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24</w:t>
            </w:r>
            <w:r w:rsidR="00F72718" w:rsidRPr="005F6F1C">
              <w:rPr>
                <w:sz w:val="24"/>
                <w:szCs w:val="24"/>
              </w:rPr>
              <w:t>–</w:t>
            </w:r>
            <w:r w:rsidRPr="005F6F1C">
              <w:rPr>
                <w:sz w:val="24"/>
                <w:szCs w:val="24"/>
              </w:rPr>
              <w:t>28</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w:t>
            </w:r>
            <w:r w:rsidR="00F72718" w:rsidRPr="005F6F1C">
              <w:rPr>
                <w:sz w:val="24"/>
                <w:szCs w:val="24"/>
              </w:rPr>
              <w:t>–</w:t>
            </w:r>
            <w:r w:rsidRPr="005F6F1C">
              <w:rPr>
                <w:sz w:val="24"/>
                <w:szCs w:val="24"/>
              </w:rPr>
              <w:t>30</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16</w:t>
            </w:r>
            <w:r w:rsidR="00F72718" w:rsidRPr="005F6F1C">
              <w:rPr>
                <w:sz w:val="24"/>
                <w:szCs w:val="24"/>
              </w:rPr>
              <w:t>–</w:t>
            </w:r>
            <w:r w:rsidRPr="005F6F1C">
              <w:rPr>
                <w:sz w:val="24"/>
                <w:szCs w:val="24"/>
              </w:rPr>
              <w:t>18</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3,2</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350–400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w:t>
            </w:r>
            <w:r w:rsidR="00F72718" w:rsidRPr="005F6F1C">
              <w:rPr>
                <w:sz w:val="24"/>
                <w:szCs w:val="24"/>
              </w:rPr>
              <w:t>–</w:t>
            </w:r>
            <w:r w:rsidRPr="005F6F1C">
              <w:rPr>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25</w:t>
            </w:r>
            <w:r w:rsidR="00F72718" w:rsidRPr="005F6F1C">
              <w:rPr>
                <w:sz w:val="24"/>
                <w:szCs w:val="24"/>
              </w:rPr>
              <w:t>–</w:t>
            </w:r>
            <w:r w:rsidRPr="005F6F1C">
              <w:rPr>
                <w:sz w:val="24"/>
                <w:szCs w:val="24"/>
              </w:rPr>
              <w:t>35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20</w:t>
            </w:r>
          </w:p>
        </w:tc>
      </w:tr>
      <w:tr w:rsidR="007F4980" w:rsidRPr="005F6F1C">
        <w:tc>
          <w:tcPr>
            <w:tcW w:w="1799" w:type="dxa"/>
            <w:vMerge/>
            <w:tcBorders>
              <w:left w:val="single" w:sz="6" w:space="0" w:color="auto"/>
              <w:right w:val="single" w:sz="6" w:space="0" w:color="auto"/>
            </w:tcBorders>
            <w:vAlign w:val="center"/>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350–400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w:t>
            </w:r>
            <w:r w:rsidR="00F72718" w:rsidRPr="005F6F1C">
              <w:rPr>
                <w:sz w:val="24"/>
                <w:szCs w:val="24"/>
              </w:rPr>
              <w:t>–</w:t>
            </w:r>
            <w:r w:rsidRPr="005F6F1C">
              <w:rPr>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25</w:t>
            </w:r>
            <w:r w:rsidR="00F72718" w:rsidRPr="005F6F1C">
              <w:rPr>
                <w:sz w:val="24"/>
                <w:szCs w:val="24"/>
              </w:rPr>
              <w:t>–</w:t>
            </w:r>
            <w:r w:rsidRPr="005F6F1C">
              <w:rPr>
                <w:sz w:val="24"/>
                <w:szCs w:val="24"/>
              </w:rPr>
              <w:t>35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18</w:t>
            </w:r>
            <w:r w:rsidR="00F72718" w:rsidRPr="005F6F1C">
              <w:rPr>
                <w:sz w:val="24"/>
                <w:szCs w:val="24"/>
              </w:rPr>
              <w:t>–</w:t>
            </w:r>
            <w:r w:rsidRPr="005F6F1C">
              <w:rPr>
                <w:sz w:val="24"/>
                <w:szCs w:val="24"/>
              </w:rPr>
              <w:t>20</w:t>
            </w:r>
          </w:p>
        </w:tc>
      </w:tr>
      <w:tr w:rsidR="007F4980" w:rsidRPr="005F6F1C">
        <w:tc>
          <w:tcPr>
            <w:tcW w:w="1799" w:type="dxa"/>
            <w:vMerge w:val="restart"/>
            <w:tcBorders>
              <w:top w:val="single" w:sz="6" w:space="0" w:color="auto"/>
              <w:left w:val="single" w:sz="6" w:space="0" w:color="auto"/>
              <w:right w:val="single" w:sz="6" w:space="0" w:color="auto"/>
            </w:tcBorders>
            <w:vAlign w:val="center"/>
          </w:tcPr>
          <w:p w:rsidR="007F4980" w:rsidRPr="005F6F1C" w:rsidRDefault="00757271">
            <w:pPr>
              <w:spacing w:line="276" w:lineRule="auto"/>
              <w:jc w:val="center"/>
              <w:rPr>
                <w:sz w:val="24"/>
                <w:szCs w:val="24"/>
              </w:rPr>
            </w:pPr>
            <w:r w:rsidRPr="005F6F1C">
              <w:rPr>
                <w:sz w:val="24"/>
                <w:szCs w:val="24"/>
              </w:rPr>
              <w:t>Ф</w:t>
            </w: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320–400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26–28</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20–30</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2,8</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330–410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26–30</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25–35</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3,6</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350–430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28–32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30–40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4,0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390–470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30–34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30–40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right w:val="single" w:sz="6" w:space="0" w:color="auto"/>
            </w:tcBorders>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5,0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470–550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32–36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30–40 </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c>
          <w:tcPr>
            <w:tcW w:w="1799" w:type="dxa"/>
            <w:vMerge/>
            <w:tcBorders>
              <w:left w:val="single" w:sz="6" w:space="0" w:color="auto"/>
              <w:bottom w:val="single" w:sz="6" w:space="0" w:color="auto"/>
              <w:right w:val="single" w:sz="6" w:space="0" w:color="auto"/>
            </w:tcBorders>
          </w:tcPr>
          <w:p w:rsidR="007F4980" w:rsidRPr="005F6F1C" w:rsidRDefault="007F4980">
            <w:pPr>
              <w:spacing w:line="276" w:lineRule="auto"/>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6,0</w:t>
            </w:r>
          </w:p>
        </w:tc>
        <w:tc>
          <w:tcPr>
            <w:tcW w:w="1276"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 xml:space="preserve">560–650 </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32–37</w:t>
            </w:r>
          </w:p>
        </w:tc>
        <w:tc>
          <w:tcPr>
            <w:tcW w:w="1701"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30–40</w:t>
            </w:r>
          </w:p>
        </w:tc>
        <w:tc>
          <w:tcPr>
            <w:tcW w:w="1603" w:type="dxa"/>
            <w:tcBorders>
              <w:top w:val="single" w:sz="6" w:space="0" w:color="auto"/>
              <w:left w:val="single" w:sz="6" w:space="0" w:color="auto"/>
              <w:bottom w:val="single" w:sz="6" w:space="0" w:color="auto"/>
              <w:right w:val="single" w:sz="6" w:space="0" w:color="auto"/>
            </w:tcBorders>
          </w:tcPr>
          <w:p w:rsidR="007F4980" w:rsidRPr="005F6F1C" w:rsidRDefault="00757271">
            <w:pPr>
              <w:spacing w:line="276" w:lineRule="auto"/>
              <w:jc w:val="center"/>
              <w:rPr>
                <w:sz w:val="24"/>
                <w:szCs w:val="24"/>
              </w:rPr>
            </w:pPr>
            <w:r w:rsidRPr="005F6F1C">
              <w:rPr>
                <w:sz w:val="24"/>
                <w:szCs w:val="24"/>
              </w:rPr>
              <w:t>–</w:t>
            </w:r>
          </w:p>
        </w:tc>
      </w:tr>
      <w:tr w:rsidR="007F4980" w:rsidRPr="005F6F1C">
        <w:trPr>
          <w:trHeight w:val="297"/>
        </w:trPr>
        <w:tc>
          <w:tcPr>
            <w:tcW w:w="9498" w:type="dxa"/>
            <w:gridSpan w:val="6"/>
            <w:tcBorders>
              <w:top w:val="single" w:sz="6" w:space="0" w:color="auto"/>
              <w:left w:val="single" w:sz="6" w:space="0" w:color="auto"/>
              <w:bottom w:val="single" w:sz="4" w:space="0" w:color="auto"/>
              <w:right w:val="single" w:sz="6" w:space="0" w:color="auto"/>
            </w:tcBorders>
          </w:tcPr>
          <w:p w:rsidR="007F4980" w:rsidRPr="005F6F1C" w:rsidRDefault="00757271">
            <w:pPr>
              <w:spacing w:line="276" w:lineRule="auto"/>
              <w:jc w:val="both"/>
              <w:rPr>
                <w:sz w:val="22"/>
                <w:szCs w:val="22"/>
              </w:rPr>
            </w:pPr>
            <w:r w:rsidRPr="005F6F1C">
              <w:rPr>
                <w:iCs/>
                <w:spacing w:val="40"/>
                <w:sz w:val="22"/>
                <w:szCs w:val="22"/>
              </w:rPr>
              <w:t>Примечание</w:t>
            </w:r>
            <w:r w:rsidRPr="005F6F1C">
              <w:rPr>
                <w:rFonts w:eastAsia="Georgia"/>
                <w:bCs/>
                <w:sz w:val="22"/>
                <w:szCs w:val="22"/>
                <w:lang w:eastAsia="en-US"/>
              </w:rPr>
              <w:t xml:space="preserve"> 1 — </w:t>
            </w:r>
            <w:r w:rsidRPr="005F6F1C">
              <w:rPr>
                <w:sz w:val="22"/>
                <w:szCs w:val="22"/>
              </w:rPr>
              <w:t>Режимы указаны для нижнего положения</w:t>
            </w:r>
            <w:r w:rsidR="00750B6B" w:rsidRPr="005F6F1C">
              <w:rPr>
                <w:sz w:val="22"/>
                <w:szCs w:val="22"/>
              </w:rPr>
              <w:t xml:space="preserve"> при наплавке</w:t>
            </w:r>
            <w:r w:rsidRPr="005F6F1C">
              <w:rPr>
                <w:sz w:val="22"/>
                <w:szCs w:val="22"/>
              </w:rPr>
              <w:t>.</w:t>
            </w:r>
          </w:p>
          <w:p w:rsidR="007F4980" w:rsidRPr="005F6F1C" w:rsidRDefault="007F4980">
            <w:pPr>
              <w:spacing w:line="276" w:lineRule="auto"/>
              <w:jc w:val="both"/>
              <w:rPr>
                <w:sz w:val="16"/>
                <w:szCs w:val="22"/>
              </w:rPr>
            </w:pPr>
          </w:p>
          <w:p w:rsidR="007F4980" w:rsidRPr="005F6F1C" w:rsidRDefault="00757271" w:rsidP="00F72718">
            <w:pPr>
              <w:spacing w:line="276" w:lineRule="auto"/>
              <w:jc w:val="both"/>
              <w:rPr>
                <w:i/>
                <w:sz w:val="22"/>
                <w:szCs w:val="22"/>
              </w:rPr>
            </w:pPr>
            <w:r w:rsidRPr="005F6F1C">
              <w:rPr>
                <w:iCs/>
                <w:spacing w:val="40"/>
                <w:sz w:val="22"/>
                <w:szCs w:val="22"/>
              </w:rPr>
              <w:t>Примечание</w:t>
            </w:r>
            <w:r w:rsidRPr="005F6F1C">
              <w:rPr>
                <w:rFonts w:eastAsia="Georgia"/>
                <w:bCs/>
                <w:sz w:val="22"/>
                <w:szCs w:val="22"/>
                <w:lang w:eastAsia="en-US"/>
              </w:rPr>
              <w:t xml:space="preserve"> 2 — </w:t>
            </w:r>
            <w:r w:rsidRPr="005F6F1C">
              <w:rPr>
                <w:sz w:val="22"/>
                <w:szCs w:val="22"/>
              </w:rPr>
              <w:t>Для испытаний проволоки типа У выбирают один из процессов наплавки для проволок</w:t>
            </w:r>
            <w:r w:rsidR="00F72718" w:rsidRPr="005F6F1C">
              <w:rPr>
                <w:sz w:val="22"/>
                <w:szCs w:val="22"/>
              </w:rPr>
              <w:t xml:space="preserve"> типа</w:t>
            </w:r>
            <w:r w:rsidRPr="005F6F1C">
              <w:rPr>
                <w:sz w:val="22"/>
                <w:szCs w:val="22"/>
              </w:rPr>
              <w:t xml:space="preserve"> С, Г или Ф.</w:t>
            </w:r>
          </w:p>
        </w:tc>
      </w:tr>
    </w:tbl>
    <w:p w:rsidR="005E6C89" w:rsidRPr="005F6F1C" w:rsidRDefault="005E6C89" w:rsidP="005E6C89">
      <w:pPr>
        <w:spacing w:line="360" w:lineRule="auto"/>
        <w:ind w:firstLine="567"/>
        <w:jc w:val="both"/>
        <w:rPr>
          <w:sz w:val="12"/>
        </w:rPr>
      </w:pPr>
    </w:p>
    <w:p w:rsidR="00207EDD" w:rsidRPr="005F6F1C" w:rsidRDefault="00E34105" w:rsidP="00B61137">
      <w:pPr>
        <w:adjustRightInd/>
        <w:spacing w:before="8" w:line="360" w:lineRule="auto"/>
        <w:ind w:firstLine="567"/>
        <w:jc w:val="both"/>
        <w:rPr>
          <w:sz w:val="24"/>
        </w:rPr>
      </w:pPr>
      <w:r w:rsidRPr="005F6F1C">
        <w:rPr>
          <w:sz w:val="24"/>
        </w:rPr>
        <w:t>8.</w:t>
      </w:r>
      <w:r w:rsidR="00F72718" w:rsidRPr="005F6F1C">
        <w:rPr>
          <w:sz w:val="24"/>
        </w:rPr>
        <w:t>9</w:t>
      </w:r>
      <w:r w:rsidR="00757271" w:rsidRPr="005F6F1C">
        <w:rPr>
          <w:sz w:val="24"/>
        </w:rPr>
        <w:t xml:space="preserve"> Для обнаружения пор, шлаковых включений, определения химического состава</w:t>
      </w:r>
      <w:r w:rsidR="00474730" w:rsidRPr="005F6F1C">
        <w:rPr>
          <w:sz w:val="24"/>
        </w:rPr>
        <w:t xml:space="preserve"> методами спектрального анализа</w:t>
      </w:r>
      <w:r w:rsidR="00757271" w:rsidRPr="005F6F1C">
        <w:rPr>
          <w:sz w:val="24"/>
        </w:rPr>
        <w:t xml:space="preserve"> и твердости </w:t>
      </w:r>
      <w:r w:rsidR="00F31E98" w:rsidRPr="005F6F1C">
        <w:rPr>
          <w:sz w:val="24"/>
        </w:rPr>
        <w:t xml:space="preserve">поверхностный слой </w:t>
      </w:r>
      <w:r w:rsidR="007A0C09" w:rsidRPr="005F6F1C">
        <w:rPr>
          <w:sz w:val="24"/>
        </w:rPr>
        <w:t xml:space="preserve">образца </w:t>
      </w:r>
      <w:r w:rsidR="00F31E98" w:rsidRPr="005F6F1C">
        <w:rPr>
          <w:sz w:val="24"/>
        </w:rPr>
        <w:t xml:space="preserve">наплавленного металла </w:t>
      </w:r>
      <w:r w:rsidR="00757271" w:rsidRPr="005F6F1C">
        <w:rPr>
          <w:sz w:val="24"/>
        </w:rPr>
        <w:t>следует обработать шлифованием</w:t>
      </w:r>
      <w:r w:rsidR="00F31E98" w:rsidRPr="005F6F1C">
        <w:rPr>
          <w:sz w:val="24"/>
        </w:rPr>
        <w:t xml:space="preserve"> </w:t>
      </w:r>
      <w:r w:rsidR="00474730" w:rsidRPr="005F6F1C">
        <w:rPr>
          <w:sz w:val="24"/>
        </w:rPr>
        <w:t>на глубину 1,5</w:t>
      </w:r>
      <w:r w:rsidR="00E73DB6" w:rsidRPr="005F6F1C">
        <w:rPr>
          <w:sz w:val="24"/>
        </w:rPr>
        <w:t>–</w:t>
      </w:r>
      <w:r w:rsidR="00474730" w:rsidRPr="005F6F1C">
        <w:rPr>
          <w:sz w:val="24"/>
        </w:rPr>
        <w:t>2,0 мм</w:t>
      </w:r>
      <w:r w:rsidR="00757271" w:rsidRPr="005F6F1C">
        <w:rPr>
          <w:sz w:val="24"/>
        </w:rPr>
        <w:t>.</w:t>
      </w:r>
      <w:r w:rsidR="00712A4D" w:rsidRPr="005F6F1C">
        <w:rPr>
          <w:sz w:val="24"/>
        </w:rPr>
        <w:t xml:space="preserve"> </w:t>
      </w:r>
    </w:p>
    <w:p w:rsidR="00B61137" w:rsidRPr="005F6F1C" w:rsidRDefault="00B61137" w:rsidP="00B61137">
      <w:pPr>
        <w:adjustRightInd/>
        <w:spacing w:before="8" w:line="360" w:lineRule="auto"/>
        <w:ind w:firstLine="567"/>
        <w:jc w:val="both"/>
        <w:rPr>
          <w:rFonts w:eastAsia="Georgia"/>
          <w:bCs/>
          <w:sz w:val="24"/>
          <w:szCs w:val="24"/>
          <w:lang w:eastAsia="en-US"/>
        </w:rPr>
      </w:pPr>
      <w:r w:rsidRPr="005F6F1C">
        <w:rPr>
          <w:rFonts w:eastAsia="Georgia"/>
          <w:bCs/>
          <w:sz w:val="24"/>
          <w:szCs w:val="24"/>
          <w:lang w:eastAsia="en-US"/>
        </w:rPr>
        <w:t>Твёрдость</w:t>
      </w:r>
      <w:r w:rsidR="00D73C58" w:rsidRPr="005F6F1C">
        <w:rPr>
          <w:rFonts w:eastAsia="Georgia"/>
          <w:bCs/>
          <w:sz w:val="24"/>
          <w:szCs w:val="24"/>
          <w:lang w:eastAsia="en-US"/>
        </w:rPr>
        <w:t xml:space="preserve"> наплавленного металла</w:t>
      </w:r>
      <w:r w:rsidRPr="005F6F1C">
        <w:rPr>
          <w:rFonts w:eastAsia="Georgia"/>
          <w:bCs/>
          <w:sz w:val="24"/>
          <w:szCs w:val="24"/>
          <w:lang w:eastAsia="en-US"/>
        </w:rPr>
        <w:t xml:space="preserve"> </w:t>
      </w:r>
      <w:r w:rsidR="00FA7AEB" w:rsidRPr="005F6F1C">
        <w:rPr>
          <w:rFonts w:eastAsia="Georgia"/>
          <w:bCs/>
          <w:sz w:val="24"/>
          <w:szCs w:val="24"/>
          <w:lang w:eastAsia="en-US"/>
        </w:rPr>
        <w:t>определяют,</w:t>
      </w:r>
      <w:r w:rsidRPr="005F6F1C">
        <w:rPr>
          <w:rFonts w:eastAsia="Georgia"/>
          <w:bCs/>
          <w:sz w:val="24"/>
          <w:szCs w:val="24"/>
          <w:lang w:eastAsia="en-US"/>
        </w:rPr>
        <w:t xml:space="preserve"> как среднеарифметическое значение измерений </w:t>
      </w:r>
      <w:r w:rsidR="00207EDD" w:rsidRPr="005F6F1C">
        <w:rPr>
          <w:rFonts w:eastAsia="Georgia"/>
          <w:bCs/>
          <w:sz w:val="24"/>
          <w:szCs w:val="24"/>
          <w:lang w:eastAsia="en-US"/>
        </w:rPr>
        <w:t xml:space="preserve">твердости </w:t>
      </w:r>
      <w:r w:rsidRPr="005F6F1C">
        <w:rPr>
          <w:rFonts w:eastAsia="Georgia"/>
          <w:bCs/>
          <w:sz w:val="24"/>
          <w:szCs w:val="24"/>
          <w:lang w:eastAsia="en-US"/>
        </w:rPr>
        <w:t>не менее двух отпечатк</w:t>
      </w:r>
      <w:r w:rsidR="00207EDD" w:rsidRPr="005F6F1C">
        <w:rPr>
          <w:rFonts w:eastAsia="Georgia"/>
          <w:bCs/>
          <w:sz w:val="24"/>
          <w:szCs w:val="24"/>
          <w:lang w:eastAsia="en-US"/>
        </w:rPr>
        <w:t>ов</w:t>
      </w:r>
      <w:r w:rsidRPr="005F6F1C">
        <w:rPr>
          <w:rFonts w:eastAsia="Georgia"/>
          <w:bCs/>
          <w:sz w:val="24"/>
          <w:szCs w:val="24"/>
          <w:lang w:eastAsia="en-US"/>
        </w:rPr>
        <w:t xml:space="preserve"> по методу Бринелля или не менее трёх результатов замеров по методу </w:t>
      </w:r>
      <w:proofErr w:type="spellStart"/>
      <w:r w:rsidRPr="005F6F1C">
        <w:rPr>
          <w:rFonts w:eastAsia="Georgia"/>
          <w:bCs/>
          <w:sz w:val="24"/>
          <w:szCs w:val="24"/>
          <w:lang w:eastAsia="en-US"/>
        </w:rPr>
        <w:t>Роквелла</w:t>
      </w:r>
      <w:proofErr w:type="spellEnd"/>
      <w:r w:rsidRPr="005F6F1C">
        <w:rPr>
          <w:rFonts w:eastAsia="Georgia"/>
          <w:bCs/>
          <w:sz w:val="24"/>
          <w:szCs w:val="24"/>
          <w:lang w:eastAsia="en-US"/>
        </w:rPr>
        <w:t>, выполненных на одном образце.</w:t>
      </w:r>
      <w:r w:rsidRPr="005F6F1C">
        <w:rPr>
          <w:sz w:val="24"/>
        </w:rPr>
        <w:t xml:space="preserve"> </w:t>
      </w:r>
    </w:p>
    <w:p w:rsidR="007F4980" w:rsidRPr="005F6F1C" w:rsidRDefault="00E34105">
      <w:pPr>
        <w:spacing w:line="360" w:lineRule="auto"/>
        <w:ind w:firstLine="567"/>
        <w:jc w:val="both"/>
        <w:rPr>
          <w:sz w:val="24"/>
        </w:rPr>
      </w:pPr>
      <w:r w:rsidRPr="005F6F1C">
        <w:rPr>
          <w:sz w:val="24"/>
        </w:rPr>
        <w:lastRenderedPageBreak/>
        <w:t>8.1</w:t>
      </w:r>
      <w:r w:rsidR="00F72718" w:rsidRPr="005F6F1C">
        <w:rPr>
          <w:sz w:val="24"/>
        </w:rPr>
        <w:t>0</w:t>
      </w:r>
      <w:r w:rsidR="00757271" w:rsidRPr="005F6F1C">
        <w:rPr>
          <w:sz w:val="24"/>
        </w:rPr>
        <w:t xml:space="preserve"> Пробу для химического анализа отбирают путем сверления или фрезерования. Для облегчения отбора пробы допускается отжиг наплавленного металла по режиму: нагрев до 880–900 °С, выдержка 1 ч, охлаждение со скоростью не более 40 °С/ч до 200 °С, далее охлаждение на воздухе. Проб</w:t>
      </w:r>
      <w:r w:rsidR="00BA11FB" w:rsidRPr="005F6F1C">
        <w:rPr>
          <w:sz w:val="24"/>
        </w:rPr>
        <w:t>ы</w:t>
      </w:r>
      <w:r w:rsidR="00757271" w:rsidRPr="005F6F1C">
        <w:rPr>
          <w:sz w:val="24"/>
        </w:rPr>
        <w:t xml:space="preserve"> для химического анализа наплавленного металла проволок </w:t>
      </w:r>
      <w:r w:rsidR="00497333" w:rsidRPr="005F6F1C">
        <w:rPr>
          <w:sz w:val="24"/>
        </w:rPr>
        <w:t xml:space="preserve">групп </w:t>
      </w:r>
      <w:r w:rsidR="00757271" w:rsidRPr="005F6F1C">
        <w:rPr>
          <w:sz w:val="24"/>
        </w:rPr>
        <w:t>легирования</w:t>
      </w:r>
      <w:r w:rsidR="00B81512" w:rsidRPr="005F6F1C">
        <w:rPr>
          <w:sz w:val="24"/>
        </w:rPr>
        <w:t xml:space="preserve"> А2 и А3</w:t>
      </w:r>
      <w:r w:rsidR="00757271" w:rsidRPr="005F6F1C">
        <w:rPr>
          <w:sz w:val="24"/>
        </w:rPr>
        <w:t xml:space="preserve"> </w:t>
      </w:r>
      <w:r w:rsidR="00B81512" w:rsidRPr="005F6F1C">
        <w:rPr>
          <w:sz w:val="24"/>
        </w:rPr>
        <w:t>(</w:t>
      </w:r>
      <w:r w:rsidR="00757271" w:rsidRPr="005F6F1C">
        <w:rPr>
          <w:sz w:val="24"/>
        </w:rPr>
        <w:t>200Х15С1ГРТ, 250Х10Б8С2Т, 80Х20Р3Т, 150Х15Р3Т2 и 350Х10Б8Т2</w:t>
      </w:r>
      <w:r w:rsidR="00B81512" w:rsidRPr="005F6F1C">
        <w:rPr>
          <w:sz w:val="24"/>
        </w:rPr>
        <w:t>)</w:t>
      </w:r>
      <w:r w:rsidR="00757271" w:rsidRPr="005F6F1C">
        <w:rPr>
          <w:sz w:val="24"/>
        </w:rPr>
        <w:t xml:space="preserve"> допускается отбирать методом слива</w:t>
      </w:r>
      <w:r w:rsidR="00712A4D" w:rsidRPr="005F6F1C">
        <w:rPr>
          <w:sz w:val="24"/>
        </w:rPr>
        <w:t xml:space="preserve">: </w:t>
      </w:r>
      <w:r w:rsidR="00757271" w:rsidRPr="005F6F1C">
        <w:rPr>
          <w:sz w:val="24"/>
        </w:rPr>
        <w:t>при наплавке второго слоя резким наклоном образца сливают металл сварочной ванны на медную пластину, далее дроблением слитого металла получают крупку для химического анализа.</w:t>
      </w:r>
      <w:r w:rsidR="00757271" w:rsidRPr="005F6F1C">
        <w:rPr>
          <w:rFonts w:eastAsia="Georgia"/>
          <w:bCs/>
          <w:sz w:val="24"/>
          <w:szCs w:val="24"/>
          <w:lang w:eastAsia="en-US"/>
        </w:rPr>
        <w:t xml:space="preserve"> </w:t>
      </w:r>
    </w:p>
    <w:p w:rsidR="007F4980" w:rsidRPr="005F6F1C" w:rsidRDefault="00E34105">
      <w:pPr>
        <w:spacing w:line="360" w:lineRule="auto"/>
        <w:ind w:firstLine="567"/>
        <w:jc w:val="both"/>
        <w:rPr>
          <w:sz w:val="24"/>
        </w:rPr>
      </w:pPr>
      <w:r w:rsidRPr="005F6F1C">
        <w:rPr>
          <w:sz w:val="24"/>
        </w:rPr>
        <w:t>8.1</w:t>
      </w:r>
      <w:r w:rsidR="00303447" w:rsidRPr="005F6F1C">
        <w:rPr>
          <w:sz w:val="24"/>
        </w:rPr>
        <w:t>1</w:t>
      </w:r>
      <w:r w:rsidR="00757271" w:rsidRPr="005F6F1C">
        <w:rPr>
          <w:sz w:val="24"/>
        </w:rPr>
        <w:t xml:space="preserve"> Для определения относительного расхода проволоки взвешивают проволоку и пластину до и после наплавки с погрешностью не более 1 г и определяют массу израсходованной на наплавку проволоки и массу наплавленного металла. После наплавки перед взвешиванием с валиков и пластины тщательно удаляют брызги металла и шлаковую корку.</w:t>
      </w:r>
    </w:p>
    <w:p w:rsidR="00B81512" w:rsidRPr="005F6F1C" w:rsidRDefault="00757271">
      <w:pPr>
        <w:spacing w:line="360" w:lineRule="auto"/>
        <w:ind w:firstLine="567"/>
        <w:jc w:val="both"/>
        <w:rPr>
          <w:sz w:val="24"/>
        </w:rPr>
      </w:pPr>
      <w:r w:rsidRPr="005F6F1C">
        <w:rPr>
          <w:sz w:val="24"/>
        </w:rPr>
        <w:t>Отношение массы израсходованной проволоки к массе наплавленного металла является относительным расходом проволоки.</w:t>
      </w:r>
      <w:r w:rsidR="00B81512" w:rsidRPr="005F6F1C">
        <w:rPr>
          <w:sz w:val="24"/>
        </w:rPr>
        <w:t xml:space="preserve"> </w:t>
      </w:r>
    </w:p>
    <w:p w:rsidR="007F4980" w:rsidRPr="005F6F1C" w:rsidRDefault="00B81512">
      <w:pPr>
        <w:spacing w:line="360" w:lineRule="auto"/>
        <w:ind w:firstLine="567"/>
        <w:jc w:val="both"/>
        <w:rPr>
          <w:sz w:val="24"/>
        </w:rPr>
      </w:pPr>
      <w:r w:rsidRPr="005F6F1C">
        <w:rPr>
          <w:sz w:val="24"/>
        </w:rPr>
        <w:t xml:space="preserve">Относительный расход </w:t>
      </w:r>
      <w:r w:rsidR="00474730" w:rsidRPr="005F6F1C">
        <w:rPr>
          <w:sz w:val="24"/>
        </w:rPr>
        <w:t xml:space="preserve">для </w:t>
      </w:r>
      <w:r w:rsidRPr="005F6F1C">
        <w:rPr>
          <w:sz w:val="24"/>
        </w:rPr>
        <w:t xml:space="preserve">некоторых </w:t>
      </w:r>
      <w:r w:rsidR="00BA11FB" w:rsidRPr="005F6F1C">
        <w:rPr>
          <w:sz w:val="24"/>
        </w:rPr>
        <w:t>производимых</w:t>
      </w:r>
      <w:r w:rsidR="007A0C09" w:rsidRPr="005F6F1C">
        <w:rPr>
          <w:sz w:val="24"/>
        </w:rPr>
        <w:t xml:space="preserve"> </w:t>
      </w:r>
      <w:r w:rsidRPr="005F6F1C">
        <w:rPr>
          <w:sz w:val="24"/>
        </w:rPr>
        <w:t xml:space="preserve">порошковых проволок </w:t>
      </w:r>
      <w:r w:rsidR="00303447" w:rsidRPr="005F6F1C">
        <w:rPr>
          <w:sz w:val="24"/>
        </w:rPr>
        <w:t xml:space="preserve">на 1 кг наплавленного металла </w:t>
      </w:r>
      <w:r w:rsidRPr="005F6F1C">
        <w:rPr>
          <w:sz w:val="24"/>
        </w:rPr>
        <w:t>представлен в приложении Г.</w:t>
      </w:r>
    </w:p>
    <w:p w:rsidR="007F4980" w:rsidRPr="005F6F1C" w:rsidRDefault="007F4980">
      <w:pPr>
        <w:spacing w:line="360" w:lineRule="auto"/>
        <w:ind w:firstLine="567"/>
        <w:jc w:val="both"/>
        <w:rPr>
          <w:sz w:val="24"/>
        </w:rPr>
      </w:pPr>
    </w:p>
    <w:p w:rsidR="007F4980" w:rsidRPr="005F6F1C" w:rsidRDefault="00757271">
      <w:pPr>
        <w:spacing w:line="360" w:lineRule="auto"/>
        <w:ind w:firstLine="567"/>
        <w:jc w:val="both"/>
        <w:rPr>
          <w:sz w:val="24"/>
        </w:rPr>
      </w:pPr>
      <w:r w:rsidRPr="005F6F1C">
        <w:rPr>
          <w:b/>
          <w:sz w:val="28"/>
          <w:szCs w:val="24"/>
        </w:rPr>
        <w:t>9 Маркировка, упаковка, транспортирование и хранение</w:t>
      </w:r>
    </w:p>
    <w:p w:rsidR="007F4980" w:rsidRPr="005F6F1C" w:rsidRDefault="007F4980">
      <w:pPr>
        <w:widowControl/>
        <w:spacing w:line="360" w:lineRule="auto"/>
        <w:ind w:firstLine="567"/>
        <w:jc w:val="both"/>
        <w:rPr>
          <w:b/>
          <w:sz w:val="24"/>
          <w:szCs w:val="24"/>
        </w:rPr>
      </w:pPr>
    </w:p>
    <w:p w:rsidR="007F4980" w:rsidRPr="005F6F1C" w:rsidRDefault="00757271">
      <w:pPr>
        <w:spacing w:line="360" w:lineRule="auto"/>
        <w:ind w:firstLine="567"/>
        <w:jc w:val="both"/>
        <w:rPr>
          <w:sz w:val="24"/>
        </w:rPr>
      </w:pPr>
      <w:r w:rsidRPr="005F6F1C">
        <w:rPr>
          <w:sz w:val="24"/>
        </w:rPr>
        <w:t>9.1 На каждый моток, барабан, кассету или катушку проволоки крепят ярлык на котором указывают не менее следующей информации:</w:t>
      </w:r>
    </w:p>
    <w:p w:rsidR="007F4980" w:rsidRPr="005F6F1C" w:rsidRDefault="00757271">
      <w:pPr>
        <w:spacing w:line="360" w:lineRule="auto"/>
        <w:ind w:firstLine="567"/>
        <w:jc w:val="both"/>
        <w:rPr>
          <w:sz w:val="24"/>
        </w:rPr>
      </w:pPr>
      <w:r w:rsidRPr="005F6F1C">
        <w:rPr>
          <w:sz w:val="24"/>
        </w:rPr>
        <w:t>- товарный знак;</w:t>
      </w:r>
    </w:p>
    <w:p w:rsidR="007F4980" w:rsidRPr="005F6F1C" w:rsidRDefault="00757271">
      <w:pPr>
        <w:spacing w:line="360" w:lineRule="auto"/>
        <w:ind w:firstLine="567"/>
        <w:jc w:val="both"/>
        <w:rPr>
          <w:sz w:val="24"/>
        </w:rPr>
      </w:pPr>
      <w:r w:rsidRPr="005F6F1C">
        <w:rPr>
          <w:sz w:val="24"/>
        </w:rPr>
        <w:t>- наименование и адрес предприятия-изготовителя;</w:t>
      </w:r>
    </w:p>
    <w:p w:rsidR="007F4980" w:rsidRPr="005F6F1C" w:rsidRDefault="00757271">
      <w:pPr>
        <w:spacing w:line="360" w:lineRule="auto"/>
        <w:ind w:firstLine="567"/>
        <w:jc w:val="both"/>
        <w:rPr>
          <w:sz w:val="24"/>
        </w:rPr>
      </w:pPr>
      <w:r w:rsidRPr="005F6F1C">
        <w:rPr>
          <w:sz w:val="24"/>
        </w:rPr>
        <w:t>- марку проволоки;</w:t>
      </w:r>
    </w:p>
    <w:p w:rsidR="007F4980" w:rsidRPr="005F6F1C" w:rsidRDefault="00757271">
      <w:pPr>
        <w:spacing w:line="360" w:lineRule="auto"/>
        <w:ind w:firstLine="567"/>
        <w:jc w:val="both"/>
        <w:rPr>
          <w:sz w:val="24"/>
        </w:rPr>
      </w:pPr>
      <w:r w:rsidRPr="005F6F1C">
        <w:rPr>
          <w:sz w:val="24"/>
        </w:rPr>
        <w:t>- классификационное обозначение согласно настоящему стандарту;</w:t>
      </w:r>
    </w:p>
    <w:p w:rsidR="007F4980" w:rsidRPr="005F6F1C" w:rsidRDefault="00757271">
      <w:pPr>
        <w:spacing w:line="360" w:lineRule="auto"/>
        <w:ind w:firstLine="567"/>
        <w:jc w:val="both"/>
        <w:rPr>
          <w:sz w:val="24"/>
        </w:rPr>
      </w:pPr>
      <w:r w:rsidRPr="005F6F1C">
        <w:rPr>
          <w:sz w:val="24"/>
        </w:rPr>
        <w:t>- номер партии;</w:t>
      </w:r>
    </w:p>
    <w:p w:rsidR="007F4980" w:rsidRPr="005F6F1C" w:rsidRDefault="00757271">
      <w:pPr>
        <w:spacing w:line="360" w:lineRule="auto"/>
        <w:ind w:firstLine="567"/>
        <w:jc w:val="both"/>
        <w:rPr>
          <w:sz w:val="24"/>
        </w:rPr>
      </w:pPr>
      <w:r w:rsidRPr="005F6F1C">
        <w:rPr>
          <w:sz w:val="24"/>
        </w:rPr>
        <w:t>- дату изготовления;</w:t>
      </w:r>
    </w:p>
    <w:p w:rsidR="007F4980" w:rsidRPr="005F6F1C" w:rsidRDefault="00757271">
      <w:pPr>
        <w:spacing w:line="360" w:lineRule="auto"/>
        <w:ind w:firstLine="567"/>
        <w:jc w:val="both"/>
        <w:rPr>
          <w:sz w:val="24"/>
        </w:rPr>
      </w:pPr>
      <w:r w:rsidRPr="005F6F1C">
        <w:rPr>
          <w:sz w:val="24"/>
        </w:rPr>
        <w:t>- массу нетто проволоки, кг.</w:t>
      </w:r>
    </w:p>
    <w:p w:rsidR="007F4980" w:rsidRPr="005F6F1C" w:rsidRDefault="00757271">
      <w:pPr>
        <w:spacing w:line="360" w:lineRule="auto"/>
        <w:ind w:firstLine="567"/>
        <w:jc w:val="both"/>
        <w:rPr>
          <w:sz w:val="24"/>
        </w:rPr>
      </w:pPr>
      <w:r w:rsidRPr="005F6F1C">
        <w:rPr>
          <w:sz w:val="24"/>
        </w:rPr>
        <w:t xml:space="preserve">Дополнительно на ярлыке </w:t>
      </w:r>
      <w:r w:rsidR="00303447" w:rsidRPr="005F6F1C">
        <w:rPr>
          <w:sz w:val="24"/>
        </w:rPr>
        <w:t>мо</w:t>
      </w:r>
      <w:r w:rsidR="00BA11FB" w:rsidRPr="005F6F1C">
        <w:rPr>
          <w:sz w:val="24"/>
        </w:rPr>
        <w:t>гут</w:t>
      </w:r>
      <w:r w:rsidR="00303447" w:rsidRPr="005F6F1C">
        <w:rPr>
          <w:sz w:val="24"/>
        </w:rPr>
        <w:t xml:space="preserve"> быть </w:t>
      </w:r>
      <w:r w:rsidRPr="005F6F1C">
        <w:rPr>
          <w:sz w:val="24"/>
        </w:rPr>
        <w:t>указ</w:t>
      </w:r>
      <w:r w:rsidR="00474730" w:rsidRPr="005F6F1C">
        <w:rPr>
          <w:sz w:val="24"/>
        </w:rPr>
        <w:t>а</w:t>
      </w:r>
      <w:r w:rsidR="00303447" w:rsidRPr="005F6F1C">
        <w:rPr>
          <w:sz w:val="24"/>
        </w:rPr>
        <w:t>н</w:t>
      </w:r>
      <w:r w:rsidR="00BA11FB" w:rsidRPr="005F6F1C">
        <w:rPr>
          <w:sz w:val="24"/>
        </w:rPr>
        <w:t>ы</w:t>
      </w:r>
      <w:r w:rsidRPr="005F6F1C">
        <w:rPr>
          <w:sz w:val="24"/>
        </w:rPr>
        <w:t>:</w:t>
      </w:r>
    </w:p>
    <w:p w:rsidR="007F4980" w:rsidRPr="005F6F1C" w:rsidRDefault="00757271">
      <w:pPr>
        <w:spacing w:line="360" w:lineRule="auto"/>
        <w:ind w:firstLine="567"/>
        <w:jc w:val="both"/>
        <w:rPr>
          <w:sz w:val="24"/>
        </w:rPr>
      </w:pPr>
      <w:r w:rsidRPr="005F6F1C">
        <w:rPr>
          <w:sz w:val="24"/>
        </w:rPr>
        <w:t>- технические условия на изготовление проволоки;</w:t>
      </w:r>
    </w:p>
    <w:p w:rsidR="007F4980" w:rsidRPr="005F6F1C" w:rsidRDefault="00757271">
      <w:pPr>
        <w:spacing w:line="360" w:lineRule="auto"/>
        <w:ind w:firstLine="567"/>
        <w:jc w:val="both"/>
        <w:rPr>
          <w:sz w:val="24"/>
        </w:rPr>
      </w:pPr>
      <w:r w:rsidRPr="005F6F1C">
        <w:rPr>
          <w:sz w:val="24"/>
        </w:rPr>
        <w:t>- номер смены производства проволоки;</w:t>
      </w:r>
    </w:p>
    <w:p w:rsidR="007F4980" w:rsidRPr="005F6F1C" w:rsidRDefault="00757271">
      <w:pPr>
        <w:spacing w:line="360" w:lineRule="auto"/>
        <w:ind w:firstLine="567"/>
        <w:jc w:val="both"/>
        <w:rPr>
          <w:sz w:val="24"/>
        </w:rPr>
      </w:pPr>
      <w:r w:rsidRPr="005F6F1C">
        <w:rPr>
          <w:sz w:val="24"/>
        </w:rPr>
        <w:t>- Ф.И.О упаковщика или волочильщика проволоки;</w:t>
      </w:r>
    </w:p>
    <w:p w:rsidR="007F4980" w:rsidRPr="005F6F1C" w:rsidRDefault="00757271">
      <w:pPr>
        <w:spacing w:line="360" w:lineRule="auto"/>
        <w:ind w:firstLine="567"/>
        <w:jc w:val="both"/>
        <w:rPr>
          <w:sz w:val="24"/>
        </w:rPr>
      </w:pPr>
      <w:r w:rsidRPr="005F6F1C">
        <w:rPr>
          <w:sz w:val="24"/>
        </w:rPr>
        <w:lastRenderedPageBreak/>
        <w:t>- время упаковки проволоки;</w:t>
      </w:r>
    </w:p>
    <w:p w:rsidR="007F4980" w:rsidRPr="005F6F1C" w:rsidRDefault="00757271">
      <w:pPr>
        <w:spacing w:line="360" w:lineRule="auto"/>
        <w:ind w:firstLine="567"/>
        <w:jc w:val="both"/>
        <w:rPr>
          <w:sz w:val="24"/>
        </w:rPr>
      </w:pPr>
      <w:r w:rsidRPr="005F6F1C">
        <w:rPr>
          <w:sz w:val="24"/>
        </w:rPr>
        <w:t>- штрих-код автоматической идентификации продукции;</w:t>
      </w:r>
    </w:p>
    <w:p w:rsidR="007F4980" w:rsidRPr="005F6F1C" w:rsidRDefault="00757271">
      <w:pPr>
        <w:spacing w:line="360" w:lineRule="auto"/>
        <w:ind w:firstLine="567"/>
        <w:jc w:val="both"/>
        <w:rPr>
          <w:sz w:val="24"/>
        </w:rPr>
      </w:pPr>
      <w:r w:rsidRPr="005F6F1C">
        <w:rPr>
          <w:sz w:val="24"/>
        </w:rPr>
        <w:t>- ин</w:t>
      </w:r>
      <w:r w:rsidR="00303447" w:rsidRPr="005F6F1C">
        <w:rPr>
          <w:sz w:val="24"/>
        </w:rPr>
        <w:t>ая</w:t>
      </w:r>
      <w:r w:rsidRPr="005F6F1C">
        <w:rPr>
          <w:sz w:val="24"/>
        </w:rPr>
        <w:t xml:space="preserve"> информаци</w:t>
      </w:r>
      <w:r w:rsidR="00303447" w:rsidRPr="005F6F1C">
        <w:rPr>
          <w:sz w:val="24"/>
        </w:rPr>
        <w:t>я</w:t>
      </w:r>
      <w:r w:rsidRPr="005F6F1C">
        <w:rPr>
          <w:sz w:val="24"/>
        </w:rPr>
        <w:t>.</w:t>
      </w:r>
    </w:p>
    <w:p w:rsidR="007F4980" w:rsidRPr="005F6F1C" w:rsidRDefault="00757271">
      <w:pPr>
        <w:spacing w:line="360" w:lineRule="auto"/>
        <w:ind w:firstLine="567"/>
        <w:jc w:val="both"/>
        <w:rPr>
          <w:sz w:val="24"/>
        </w:rPr>
      </w:pPr>
      <w:r w:rsidRPr="005F6F1C">
        <w:rPr>
          <w:sz w:val="24"/>
        </w:rPr>
        <w:t>9.2 На обечайку бочки или упаковочную коробку наклеивают ярлык, на котором указывают:</w:t>
      </w:r>
    </w:p>
    <w:p w:rsidR="007F4980" w:rsidRPr="005F6F1C" w:rsidRDefault="00757271">
      <w:pPr>
        <w:spacing w:line="360" w:lineRule="auto"/>
        <w:ind w:firstLine="567"/>
        <w:jc w:val="both"/>
        <w:rPr>
          <w:sz w:val="24"/>
        </w:rPr>
      </w:pPr>
      <w:r w:rsidRPr="005F6F1C">
        <w:rPr>
          <w:sz w:val="24"/>
        </w:rPr>
        <w:t>- товарный знак;</w:t>
      </w:r>
    </w:p>
    <w:p w:rsidR="007F4980" w:rsidRPr="005F6F1C" w:rsidRDefault="00757271">
      <w:pPr>
        <w:spacing w:line="360" w:lineRule="auto"/>
        <w:ind w:firstLine="567"/>
        <w:jc w:val="both"/>
        <w:rPr>
          <w:sz w:val="24"/>
        </w:rPr>
      </w:pPr>
      <w:r w:rsidRPr="005F6F1C">
        <w:rPr>
          <w:sz w:val="24"/>
        </w:rPr>
        <w:t>- наименование и адрес предприятия-изготовителя;</w:t>
      </w:r>
    </w:p>
    <w:p w:rsidR="007F4980" w:rsidRPr="005F6F1C" w:rsidRDefault="00757271">
      <w:pPr>
        <w:spacing w:line="360" w:lineRule="auto"/>
        <w:ind w:firstLine="567"/>
        <w:jc w:val="both"/>
        <w:rPr>
          <w:sz w:val="24"/>
        </w:rPr>
      </w:pPr>
      <w:r w:rsidRPr="005F6F1C">
        <w:rPr>
          <w:sz w:val="24"/>
        </w:rPr>
        <w:t>- марку проволоки;</w:t>
      </w:r>
    </w:p>
    <w:p w:rsidR="007F4980" w:rsidRPr="005F6F1C" w:rsidRDefault="00757271">
      <w:pPr>
        <w:spacing w:line="360" w:lineRule="auto"/>
        <w:ind w:firstLine="567"/>
        <w:jc w:val="both"/>
        <w:rPr>
          <w:sz w:val="24"/>
        </w:rPr>
      </w:pPr>
      <w:r w:rsidRPr="005F6F1C">
        <w:rPr>
          <w:sz w:val="24"/>
        </w:rPr>
        <w:t>- классификационное обозначение согласно настоящему стандарту;</w:t>
      </w:r>
    </w:p>
    <w:p w:rsidR="007F4980" w:rsidRPr="005F6F1C" w:rsidRDefault="00757271">
      <w:pPr>
        <w:spacing w:line="360" w:lineRule="auto"/>
        <w:ind w:firstLine="567"/>
        <w:jc w:val="both"/>
        <w:rPr>
          <w:sz w:val="24"/>
        </w:rPr>
      </w:pPr>
      <w:r w:rsidRPr="005F6F1C">
        <w:rPr>
          <w:sz w:val="24"/>
        </w:rPr>
        <w:t>- номер партии;</w:t>
      </w:r>
    </w:p>
    <w:p w:rsidR="007F4980" w:rsidRPr="005F6F1C" w:rsidRDefault="00757271">
      <w:pPr>
        <w:spacing w:line="360" w:lineRule="auto"/>
        <w:ind w:firstLine="567"/>
        <w:jc w:val="both"/>
        <w:rPr>
          <w:sz w:val="24"/>
        </w:rPr>
      </w:pPr>
      <w:r w:rsidRPr="005F6F1C">
        <w:rPr>
          <w:sz w:val="24"/>
        </w:rPr>
        <w:t>- массу нетто проволоки, кг;</w:t>
      </w:r>
    </w:p>
    <w:p w:rsidR="007F4980" w:rsidRPr="005F6F1C" w:rsidRDefault="00757271">
      <w:pPr>
        <w:spacing w:line="360" w:lineRule="auto"/>
        <w:ind w:firstLine="567"/>
        <w:jc w:val="both"/>
        <w:rPr>
          <w:sz w:val="24"/>
        </w:rPr>
      </w:pPr>
      <w:r w:rsidRPr="005F6F1C">
        <w:rPr>
          <w:sz w:val="24"/>
        </w:rPr>
        <w:t>- дату изготовления.</w:t>
      </w:r>
    </w:p>
    <w:p w:rsidR="007F4980" w:rsidRPr="005F6F1C" w:rsidRDefault="00757271">
      <w:pPr>
        <w:spacing w:line="360" w:lineRule="auto"/>
        <w:ind w:firstLine="567"/>
        <w:jc w:val="both"/>
        <w:rPr>
          <w:sz w:val="24"/>
        </w:rPr>
      </w:pPr>
      <w:r w:rsidRPr="005F6F1C">
        <w:rPr>
          <w:sz w:val="24"/>
        </w:rPr>
        <w:t>9.3 Транспортная маркировка наносится по ГОСТ 14192 с нанесением манипуляционных знаков «Боится сырости» и «Осторожно, хрупкое».</w:t>
      </w:r>
    </w:p>
    <w:p w:rsidR="007F4980" w:rsidRPr="005F6F1C" w:rsidRDefault="00757271">
      <w:pPr>
        <w:spacing w:line="360" w:lineRule="auto"/>
        <w:ind w:firstLine="567"/>
        <w:jc w:val="both"/>
        <w:rPr>
          <w:sz w:val="24"/>
        </w:rPr>
      </w:pPr>
      <w:r w:rsidRPr="005F6F1C">
        <w:rPr>
          <w:sz w:val="24"/>
        </w:rPr>
        <w:t xml:space="preserve">9.4 Мотки и катушки упаковывают в металлические бочки, изготовленные по требованиям </w:t>
      </w:r>
      <w:r w:rsidR="00C67733" w:rsidRPr="005F6F1C">
        <w:rPr>
          <w:sz w:val="24"/>
        </w:rPr>
        <w:t>изготов</w:t>
      </w:r>
      <w:r w:rsidRPr="005F6F1C">
        <w:rPr>
          <w:sz w:val="24"/>
        </w:rPr>
        <w:t>ителя, дно и крышка крепятся фальцеванием. Высота бочек 250–500 мм, диаметр бочек для проволок диаметром до 3,60 мм включительно – 350–400 мм; для проволок диаметром свыше 4,00 мм – 480–650 мм. Масса брутто упакованной продукции 40–100 кг.</w:t>
      </w:r>
    </w:p>
    <w:p w:rsidR="007F4980" w:rsidRPr="005F6F1C" w:rsidRDefault="00757271">
      <w:pPr>
        <w:spacing w:line="360" w:lineRule="auto"/>
        <w:ind w:firstLine="567"/>
        <w:jc w:val="both"/>
        <w:rPr>
          <w:sz w:val="24"/>
        </w:rPr>
      </w:pPr>
      <w:r w:rsidRPr="005F6F1C">
        <w:rPr>
          <w:sz w:val="24"/>
        </w:rPr>
        <w:t>9.5 Отправляемую в районы Крайнего Севера и приравненные к этим районам, порошковую проволоку упаковывают и транспортируют согласно ГОСТ 15846. В этом случае каждая бочка упаковывается в дощатый ящик типа V-1 по ГОСТ 2991.</w:t>
      </w:r>
    </w:p>
    <w:p w:rsidR="007F4980" w:rsidRPr="005F6F1C" w:rsidRDefault="00757271">
      <w:pPr>
        <w:spacing w:line="360" w:lineRule="auto"/>
        <w:ind w:firstLine="567"/>
        <w:jc w:val="both"/>
        <w:rPr>
          <w:sz w:val="24"/>
        </w:rPr>
      </w:pPr>
      <w:r w:rsidRPr="005F6F1C">
        <w:rPr>
          <w:sz w:val="24"/>
        </w:rPr>
        <w:t xml:space="preserve">Ящики с бочками допускается транспортировать пакетами, сформированными на плоских поддонах по ГОСТ </w:t>
      </w:r>
      <w:r w:rsidR="00E41EA0" w:rsidRPr="005F6F1C">
        <w:rPr>
          <w:sz w:val="24"/>
        </w:rPr>
        <w:t>33757</w:t>
      </w:r>
      <w:r w:rsidRPr="005F6F1C">
        <w:rPr>
          <w:sz w:val="24"/>
        </w:rPr>
        <w:t>. Габаритные размеры пакетов по ГОСТ 24597, средства скрепления по ГОСТ 21650, формирование пакетов по ГОСТ 26663.</w:t>
      </w:r>
    </w:p>
    <w:p w:rsidR="007F4980" w:rsidRPr="005F6F1C" w:rsidRDefault="00757271">
      <w:pPr>
        <w:spacing w:line="360" w:lineRule="auto"/>
        <w:ind w:firstLine="567"/>
        <w:jc w:val="both"/>
        <w:rPr>
          <w:sz w:val="24"/>
        </w:rPr>
      </w:pPr>
      <w:r w:rsidRPr="005F6F1C">
        <w:rPr>
          <w:sz w:val="24"/>
        </w:rPr>
        <w:t xml:space="preserve">9.6 По согласованию с потребителем, проволоку на катушках, упакованных в коробки из гофрированного картона по ГОСТ 9142, транспортируют пакетами, сформированными на плоских поддонах по ГОСТ </w:t>
      </w:r>
      <w:r w:rsidR="00E41EA0" w:rsidRPr="005F6F1C">
        <w:rPr>
          <w:sz w:val="24"/>
        </w:rPr>
        <w:t>33757</w:t>
      </w:r>
      <w:r w:rsidRPr="005F6F1C">
        <w:rPr>
          <w:sz w:val="24"/>
        </w:rPr>
        <w:t>. Скрепление в пакеты проводят стальной проволокой по ГОСТ 3282 или лентой по ГОСТ 3560 с применением прокладок. Габаритные размеры пакета по ГОСТ 24597, формирование пакетов по ГОСТ 26663.</w:t>
      </w:r>
    </w:p>
    <w:p w:rsidR="007F4980" w:rsidRPr="005F6F1C" w:rsidRDefault="00757271">
      <w:pPr>
        <w:spacing w:line="360" w:lineRule="auto"/>
        <w:ind w:firstLine="567"/>
        <w:jc w:val="both"/>
        <w:rPr>
          <w:sz w:val="24"/>
        </w:rPr>
      </w:pPr>
      <w:r w:rsidRPr="005F6F1C">
        <w:rPr>
          <w:sz w:val="24"/>
        </w:rPr>
        <w:t>Перевозку проволоки в пакетах, размещение их и крепление осуществляют в соответствии с правилами перевозки грузов, действующими на соответствующем виде транспорта.</w:t>
      </w:r>
    </w:p>
    <w:p w:rsidR="007F4980" w:rsidRPr="005F6F1C" w:rsidRDefault="00757271">
      <w:pPr>
        <w:spacing w:line="360" w:lineRule="auto"/>
        <w:ind w:firstLine="567"/>
        <w:jc w:val="both"/>
        <w:rPr>
          <w:sz w:val="24"/>
        </w:rPr>
      </w:pPr>
      <w:r w:rsidRPr="005F6F1C">
        <w:rPr>
          <w:sz w:val="24"/>
        </w:rPr>
        <w:lastRenderedPageBreak/>
        <w:t>Допускается транспортировать проволоку в универсальных контейнерах по ГОСТ 15102, ГОСТ 20435, ГОСТ 22225.</w:t>
      </w:r>
    </w:p>
    <w:p w:rsidR="007F4980" w:rsidRPr="005F6F1C" w:rsidRDefault="00757271">
      <w:pPr>
        <w:spacing w:line="360" w:lineRule="auto"/>
        <w:ind w:firstLine="567"/>
        <w:jc w:val="both"/>
        <w:rPr>
          <w:sz w:val="24"/>
        </w:rPr>
      </w:pPr>
      <w:r w:rsidRPr="005F6F1C">
        <w:rPr>
          <w:sz w:val="24"/>
        </w:rPr>
        <w:t>9.7 Порошковую проволоку транспортируют на крытых транспортных средствах любым видом транспорта в соответствии с правилами перевозки грузов, действующими на каждом виде транспорта.</w:t>
      </w:r>
      <w:r w:rsidR="00B63016" w:rsidRPr="005F6F1C">
        <w:rPr>
          <w:sz w:val="24"/>
        </w:rPr>
        <w:t xml:space="preserve"> </w:t>
      </w:r>
      <w:r w:rsidRPr="005F6F1C">
        <w:rPr>
          <w:sz w:val="24"/>
        </w:rPr>
        <w:t>Транспортирование проволоки на железнодорожном транспорте осуществляется по вагонам или мелкими отправками.</w:t>
      </w:r>
    </w:p>
    <w:p w:rsidR="007F4980" w:rsidRPr="005F6F1C" w:rsidRDefault="00757271">
      <w:pPr>
        <w:spacing w:line="360" w:lineRule="auto"/>
        <w:ind w:firstLine="567"/>
        <w:jc w:val="both"/>
        <w:rPr>
          <w:sz w:val="24"/>
        </w:rPr>
      </w:pPr>
      <w:r w:rsidRPr="005F6F1C">
        <w:rPr>
          <w:sz w:val="24"/>
        </w:rPr>
        <w:t>9.8 Порошковая проволока должна храниться в упаковке предприятия-изготовителя по группе хранения 1(Л) ГОСТ 15150.</w:t>
      </w:r>
    </w:p>
    <w:p w:rsidR="007F4980" w:rsidRPr="005F6F1C" w:rsidRDefault="007F4980">
      <w:pPr>
        <w:spacing w:line="360" w:lineRule="auto"/>
        <w:ind w:firstLine="567"/>
        <w:jc w:val="both"/>
        <w:rPr>
          <w:sz w:val="24"/>
        </w:rPr>
      </w:pPr>
    </w:p>
    <w:p w:rsidR="007F4980" w:rsidRPr="005F6F1C" w:rsidRDefault="00757271">
      <w:pPr>
        <w:spacing w:line="360" w:lineRule="auto"/>
        <w:ind w:firstLine="567"/>
        <w:jc w:val="both"/>
        <w:rPr>
          <w:sz w:val="24"/>
        </w:rPr>
      </w:pPr>
      <w:r w:rsidRPr="005F6F1C">
        <w:rPr>
          <w:b/>
          <w:sz w:val="28"/>
          <w:szCs w:val="24"/>
        </w:rPr>
        <w:t>1</w:t>
      </w:r>
      <w:r w:rsidR="000821AA" w:rsidRPr="005F6F1C">
        <w:rPr>
          <w:b/>
          <w:sz w:val="28"/>
          <w:szCs w:val="24"/>
        </w:rPr>
        <w:t>0</w:t>
      </w:r>
      <w:r w:rsidRPr="005F6F1C">
        <w:rPr>
          <w:b/>
          <w:sz w:val="28"/>
          <w:szCs w:val="24"/>
        </w:rPr>
        <w:t xml:space="preserve"> Указания по применению</w:t>
      </w:r>
    </w:p>
    <w:p w:rsidR="007F4980" w:rsidRPr="005F6F1C" w:rsidRDefault="007F4980">
      <w:pPr>
        <w:widowControl/>
        <w:spacing w:line="360" w:lineRule="auto"/>
        <w:ind w:firstLine="567"/>
        <w:jc w:val="both"/>
        <w:rPr>
          <w:b/>
          <w:sz w:val="24"/>
          <w:szCs w:val="24"/>
        </w:rPr>
      </w:pPr>
    </w:p>
    <w:p w:rsidR="007F4980" w:rsidRPr="005F6F1C" w:rsidRDefault="00757271">
      <w:pPr>
        <w:spacing w:line="360" w:lineRule="auto"/>
        <w:ind w:firstLine="567"/>
        <w:jc w:val="both"/>
        <w:rPr>
          <w:sz w:val="24"/>
        </w:rPr>
      </w:pPr>
      <w:r w:rsidRPr="005F6F1C">
        <w:rPr>
          <w:sz w:val="24"/>
        </w:rPr>
        <w:t>1</w:t>
      </w:r>
      <w:r w:rsidR="000821AA" w:rsidRPr="005F6F1C">
        <w:rPr>
          <w:sz w:val="24"/>
        </w:rPr>
        <w:t>0</w:t>
      </w:r>
      <w:r w:rsidRPr="005F6F1C">
        <w:rPr>
          <w:sz w:val="24"/>
        </w:rPr>
        <w:t>.1 Прокаливание порошковой проволоки до начала применения не обязательн</w:t>
      </w:r>
      <w:r w:rsidR="00303447" w:rsidRPr="005F6F1C">
        <w:rPr>
          <w:sz w:val="24"/>
        </w:rPr>
        <w:t>о</w:t>
      </w:r>
      <w:r w:rsidRPr="005F6F1C">
        <w:rPr>
          <w:sz w:val="24"/>
        </w:rPr>
        <w:t>. Прокалива</w:t>
      </w:r>
      <w:r w:rsidR="005915BD" w:rsidRPr="005F6F1C">
        <w:rPr>
          <w:sz w:val="24"/>
        </w:rPr>
        <w:t>ют проволоку при</w:t>
      </w:r>
      <w:r w:rsidRPr="005F6F1C">
        <w:rPr>
          <w:sz w:val="24"/>
        </w:rPr>
        <w:t xml:space="preserve"> появления пор при контрольной наплавке, превышении гарантийного срока хранения или использовании проволоки, хранящейся в поврежд</w:t>
      </w:r>
      <w:r w:rsidR="00FA29FE" w:rsidRPr="005F6F1C">
        <w:rPr>
          <w:sz w:val="24"/>
        </w:rPr>
        <w:t>е</w:t>
      </w:r>
      <w:r w:rsidRPr="005F6F1C">
        <w:rPr>
          <w:sz w:val="24"/>
        </w:rPr>
        <w:t>нной или вскрытой заводской упаковке.</w:t>
      </w:r>
    </w:p>
    <w:p w:rsidR="007F4980" w:rsidRPr="005F6F1C" w:rsidRDefault="00757271">
      <w:pPr>
        <w:spacing w:line="360" w:lineRule="auto"/>
        <w:ind w:firstLine="567"/>
        <w:jc w:val="both"/>
        <w:rPr>
          <w:sz w:val="24"/>
        </w:rPr>
      </w:pPr>
      <w:r w:rsidRPr="005F6F1C">
        <w:rPr>
          <w:sz w:val="24"/>
        </w:rPr>
        <w:t>1</w:t>
      </w:r>
      <w:r w:rsidR="000821AA" w:rsidRPr="005F6F1C">
        <w:rPr>
          <w:sz w:val="24"/>
        </w:rPr>
        <w:t>0</w:t>
      </w:r>
      <w:r w:rsidRPr="005F6F1C">
        <w:rPr>
          <w:sz w:val="24"/>
        </w:rPr>
        <w:t>.2 Режим прокаливания: нагрев до 240–270 °С со скоростью до 100 °С/ч, выдержка не менее пяти часов, охлаждение на воздухе. Для проволок с химическим составом</w:t>
      </w:r>
      <w:r w:rsidR="00140857" w:rsidRPr="005F6F1C">
        <w:rPr>
          <w:sz w:val="24"/>
        </w:rPr>
        <w:t xml:space="preserve"> наплавленного металла </w:t>
      </w:r>
      <w:r w:rsidRPr="005F6F1C">
        <w:rPr>
          <w:sz w:val="24"/>
        </w:rPr>
        <w:t>18Х1Г1М, 200Х15С1ГРТ, 250Х10Б8С2Т, 10Х15Н2Т, 80Х20Р3Т, 150Х15Р3Т2, 350Х10Б8Т2, 14ГСТ, 19ГСТ, 50Х3СТ температура нагрева должна быть снижена до 150–180°С.</w:t>
      </w:r>
    </w:p>
    <w:p w:rsidR="007F4980" w:rsidRPr="005F6F1C" w:rsidRDefault="00757271">
      <w:pPr>
        <w:spacing w:line="360" w:lineRule="auto"/>
        <w:ind w:firstLine="567"/>
        <w:jc w:val="both"/>
        <w:rPr>
          <w:sz w:val="24"/>
        </w:rPr>
      </w:pPr>
      <w:r w:rsidRPr="005F6F1C">
        <w:rPr>
          <w:sz w:val="24"/>
        </w:rPr>
        <w:t>1</w:t>
      </w:r>
      <w:r w:rsidR="000821AA" w:rsidRPr="005F6F1C">
        <w:rPr>
          <w:sz w:val="24"/>
        </w:rPr>
        <w:t>0</w:t>
      </w:r>
      <w:r w:rsidRPr="005F6F1C">
        <w:rPr>
          <w:sz w:val="24"/>
        </w:rPr>
        <w:t xml:space="preserve">.3 При использовании проволок </w:t>
      </w:r>
      <w:r w:rsidR="00497333" w:rsidRPr="005F6F1C">
        <w:rPr>
          <w:sz w:val="24"/>
        </w:rPr>
        <w:t xml:space="preserve">групп </w:t>
      </w:r>
      <w:r w:rsidRPr="005F6F1C">
        <w:rPr>
          <w:sz w:val="24"/>
        </w:rPr>
        <w:t xml:space="preserve">легирования А2 и А3 (с химическим составом </w:t>
      </w:r>
      <w:r w:rsidR="00140857" w:rsidRPr="005F6F1C">
        <w:rPr>
          <w:sz w:val="24"/>
        </w:rPr>
        <w:t xml:space="preserve">наплавленного металла </w:t>
      </w:r>
      <w:r w:rsidRPr="005F6F1C">
        <w:rPr>
          <w:sz w:val="24"/>
        </w:rPr>
        <w:t>200Х15С1ГРТ, 250Х10Б8С2Т, 80Х20Р3Т, 150Х15Р3Т2, 350Х10Б8Т2) рекомендуется широкослойная наплавка с увеличенным вылетом проволоки 60–70 мм.</w:t>
      </w:r>
    </w:p>
    <w:p w:rsidR="00124812" w:rsidRPr="005F6F1C" w:rsidRDefault="00757271" w:rsidP="00124812">
      <w:pPr>
        <w:spacing w:line="360" w:lineRule="auto"/>
        <w:ind w:firstLine="567"/>
        <w:jc w:val="both"/>
        <w:rPr>
          <w:b/>
          <w:sz w:val="28"/>
          <w:szCs w:val="24"/>
        </w:rPr>
      </w:pPr>
      <w:r w:rsidRPr="005F6F1C">
        <w:rPr>
          <w:sz w:val="24"/>
        </w:rPr>
        <w:t>При использовании проволок</w:t>
      </w:r>
      <w:r w:rsidR="00474730" w:rsidRPr="005F6F1C">
        <w:rPr>
          <w:sz w:val="24"/>
        </w:rPr>
        <w:t xml:space="preserve"> типа С</w:t>
      </w:r>
      <w:r w:rsidRPr="005F6F1C">
        <w:rPr>
          <w:sz w:val="24"/>
        </w:rPr>
        <w:t xml:space="preserve"> </w:t>
      </w:r>
      <w:r w:rsidR="00784064" w:rsidRPr="005F6F1C">
        <w:rPr>
          <w:sz w:val="24"/>
        </w:rPr>
        <w:t xml:space="preserve">группы </w:t>
      </w:r>
      <w:r w:rsidRPr="005F6F1C">
        <w:rPr>
          <w:sz w:val="24"/>
        </w:rPr>
        <w:t>легирования А2 (с химическим составом</w:t>
      </w:r>
      <w:r w:rsidR="00140857" w:rsidRPr="005F6F1C">
        <w:rPr>
          <w:sz w:val="24"/>
        </w:rPr>
        <w:t xml:space="preserve"> наплавленного металла </w:t>
      </w:r>
      <w:r w:rsidRPr="005F6F1C">
        <w:rPr>
          <w:sz w:val="24"/>
        </w:rPr>
        <w:t xml:space="preserve">200Х15С1ГРТ, 80Х20Р3Т, 150Х15Р3Т2) не рекомендуется наплавка более чем в два слоя при толщине </w:t>
      </w:r>
      <w:r w:rsidR="00B63016" w:rsidRPr="005F6F1C">
        <w:rPr>
          <w:sz w:val="24"/>
        </w:rPr>
        <w:t>каждого</w:t>
      </w:r>
      <w:r w:rsidRPr="005F6F1C">
        <w:rPr>
          <w:sz w:val="24"/>
        </w:rPr>
        <w:t xml:space="preserve"> слоя до 5 мм без учета глубины проплавления. Для проволок </w:t>
      </w:r>
      <w:r w:rsidR="00474730" w:rsidRPr="005F6F1C">
        <w:rPr>
          <w:sz w:val="24"/>
        </w:rPr>
        <w:t xml:space="preserve">типа С </w:t>
      </w:r>
      <w:r w:rsidR="00784064" w:rsidRPr="005F6F1C">
        <w:rPr>
          <w:sz w:val="24"/>
        </w:rPr>
        <w:t xml:space="preserve">группы </w:t>
      </w:r>
      <w:r w:rsidRPr="005F6F1C">
        <w:rPr>
          <w:sz w:val="24"/>
        </w:rPr>
        <w:t>легирования А3 (250Х10Б8С2Т и 350Х10Б8Т2) допускается наплавка большего числа слоев суммарной толщиной до 25 мм.</w:t>
      </w:r>
      <w:r w:rsidR="00124812" w:rsidRPr="005F6F1C">
        <w:rPr>
          <w:b/>
          <w:sz w:val="28"/>
          <w:szCs w:val="24"/>
        </w:rPr>
        <w:t xml:space="preserve"> </w:t>
      </w:r>
    </w:p>
    <w:p w:rsidR="00875DC7" w:rsidRDefault="00875DC7" w:rsidP="00124812">
      <w:pPr>
        <w:spacing w:line="360" w:lineRule="auto"/>
        <w:ind w:firstLine="567"/>
        <w:jc w:val="both"/>
        <w:rPr>
          <w:b/>
          <w:sz w:val="28"/>
          <w:szCs w:val="24"/>
        </w:rPr>
      </w:pPr>
    </w:p>
    <w:p w:rsidR="001D5F76" w:rsidRDefault="001D5F76" w:rsidP="00124812">
      <w:pPr>
        <w:spacing w:line="360" w:lineRule="auto"/>
        <w:ind w:firstLine="567"/>
        <w:jc w:val="both"/>
        <w:rPr>
          <w:b/>
          <w:sz w:val="28"/>
          <w:szCs w:val="24"/>
        </w:rPr>
      </w:pPr>
    </w:p>
    <w:p w:rsidR="001D5F76" w:rsidRPr="005F6F1C" w:rsidRDefault="001D5F76" w:rsidP="00124812">
      <w:pPr>
        <w:spacing w:line="360" w:lineRule="auto"/>
        <w:ind w:firstLine="567"/>
        <w:jc w:val="both"/>
        <w:rPr>
          <w:b/>
          <w:sz w:val="28"/>
          <w:szCs w:val="24"/>
        </w:rPr>
      </w:pPr>
    </w:p>
    <w:p w:rsidR="00124812" w:rsidRPr="005F6F1C" w:rsidRDefault="00124812" w:rsidP="00124812">
      <w:pPr>
        <w:spacing w:line="360" w:lineRule="auto"/>
        <w:ind w:firstLine="567"/>
        <w:jc w:val="both"/>
        <w:rPr>
          <w:sz w:val="24"/>
        </w:rPr>
      </w:pPr>
      <w:r w:rsidRPr="005F6F1C">
        <w:rPr>
          <w:b/>
          <w:sz w:val="28"/>
          <w:szCs w:val="24"/>
        </w:rPr>
        <w:lastRenderedPageBreak/>
        <w:t>1</w:t>
      </w:r>
      <w:r w:rsidR="000821AA" w:rsidRPr="005F6F1C">
        <w:rPr>
          <w:b/>
          <w:sz w:val="28"/>
          <w:szCs w:val="24"/>
        </w:rPr>
        <w:t>1</w:t>
      </w:r>
      <w:r w:rsidRPr="005F6F1C">
        <w:rPr>
          <w:b/>
          <w:sz w:val="28"/>
          <w:szCs w:val="24"/>
        </w:rPr>
        <w:t xml:space="preserve"> Требования безопасности и охраны окружающей среды</w:t>
      </w:r>
    </w:p>
    <w:p w:rsidR="00124812" w:rsidRPr="005F6F1C" w:rsidRDefault="00124812" w:rsidP="00124812">
      <w:pPr>
        <w:widowControl/>
        <w:spacing w:line="360" w:lineRule="auto"/>
        <w:ind w:firstLine="567"/>
        <w:jc w:val="both"/>
        <w:rPr>
          <w:b/>
          <w:sz w:val="24"/>
          <w:szCs w:val="24"/>
        </w:rPr>
      </w:pPr>
    </w:p>
    <w:p w:rsidR="00124812" w:rsidRPr="005F6F1C" w:rsidRDefault="00124812" w:rsidP="00124812">
      <w:pPr>
        <w:widowControl/>
        <w:spacing w:line="360" w:lineRule="auto"/>
        <w:ind w:firstLine="567"/>
        <w:jc w:val="both"/>
        <w:rPr>
          <w:sz w:val="24"/>
        </w:rPr>
      </w:pPr>
      <w:r w:rsidRPr="005F6F1C">
        <w:rPr>
          <w:sz w:val="24"/>
        </w:rPr>
        <w:t>1</w:t>
      </w:r>
      <w:r w:rsidR="000821AA" w:rsidRPr="005F6F1C">
        <w:rPr>
          <w:sz w:val="24"/>
        </w:rPr>
        <w:t>1</w:t>
      </w:r>
      <w:r w:rsidRPr="005F6F1C">
        <w:rPr>
          <w:sz w:val="24"/>
        </w:rPr>
        <w:t xml:space="preserve">.1 </w:t>
      </w:r>
      <w:r w:rsidR="00251A6E" w:rsidRPr="005F6F1C">
        <w:rPr>
          <w:sz w:val="24"/>
        </w:rPr>
        <w:t>Наплавочные работы выполняют в соответствии с ГОСТ 12.3.002.</w:t>
      </w:r>
      <w:r w:rsidR="000821AA" w:rsidRPr="005F6F1C">
        <w:t xml:space="preserve"> </w:t>
      </w:r>
      <w:r w:rsidR="000821AA" w:rsidRPr="005F6F1C">
        <w:rPr>
          <w:sz w:val="24"/>
        </w:rPr>
        <w:t>При выполнении наплавки порошковыми проволоками услови</w:t>
      </w:r>
      <w:r w:rsidR="00303447" w:rsidRPr="005F6F1C">
        <w:rPr>
          <w:sz w:val="24"/>
        </w:rPr>
        <w:t>я</w:t>
      </w:r>
      <w:r w:rsidR="000821AA" w:rsidRPr="005F6F1C">
        <w:rPr>
          <w:sz w:val="24"/>
        </w:rPr>
        <w:t xml:space="preserve"> труда сварщиков </w:t>
      </w:r>
      <w:r w:rsidR="005915BD" w:rsidRPr="005F6F1C">
        <w:rPr>
          <w:sz w:val="24"/>
        </w:rPr>
        <w:t>должны соответствовать</w:t>
      </w:r>
      <w:r w:rsidR="000821AA" w:rsidRPr="005F6F1C">
        <w:rPr>
          <w:sz w:val="24"/>
        </w:rPr>
        <w:t xml:space="preserve"> ГОСТ 12.3.003.</w:t>
      </w:r>
    </w:p>
    <w:p w:rsidR="00124812" w:rsidRPr="005F6F1C" w:rsidRDefault="00124812" w:rsidP="00124812">
      <w:pPr>
        <w:widowControl/>
        <w:spacing w:line="360" w:lineRule="auto"/>
        <w:ind w:firstLine="567"/>
        <w:jc w:val="both"/>
        <w:rPr>
          <w:sz w:val="24"/>
        </w:rPr>
      </w:pPr>
      <w:r w:rsidRPr="005F6F1C">
        <w:rPr>
          <w:sz w:val="24"/>
        </w:rPr>
        <w:t>1</w:t>
      </w:r>
      <w:r w:rsidR="000821AA" w:rsidRPr="005F6F1C">
        <w:rPr>
          <w:sz w:val="24"/>
        </w:rPr>
        <w:t>1</w:t>
      </w:r>
      <w:r w:rsidRPr="005F6F1C">
        <w:rPr>
          <w:sz w:val="24"/>
        </w:rPr>
        <w:t xml:space="preserve">.2 </w:t>
      </w:r>
      <w:r w:rsidR="00B63016" w:rsidRPr="005F6F1C">
        <w:rPr>
          <w:sz w:val="24"/>
        </w:rPr>
        <w:t xml:space="preserve">В </w:t>
      </w:r>
      <w:r w:rsidR="00D73C58" w:rsidRPr="005F6F1C">
        <w:rPr>
          <w:sz w:val="24"/>
        </w:rPr>
        <w:t>производственно</w:t>
      </w:r>
      <w:r w:rsidR="003F2627" w:rsidRPr="005F6F1C">
        <w:rPr>
          <w:sz w:val="24"/>
        </w:rPr>
        <w:t>-технологической</w:t>
      </w:r>
      <w:r w:rsidR="00D73C58" w:rsidRPr="005F6F1C">
        <w:rPr>
          <w:sz w:val="24"/>
        </w:rPr>
        <w:t xml:space="preserve"> </w:t>
      </w:r>
      <w:r w:rsidR="00B63016" w:rsidRPr="005F6F1C">
        <w:rPr>
          <w:sz w:val="24"/>
        </w:rPr>
        <w:t>документации изготовителя на конкретные марки проволоки должен быть привед</w:t>
      </w:r>
      <w:r w:rsidR="00FA29FE" w:rsidRPr="005F6F1C">
        <w:rPr>
          <w:sz w:val="24"/>
        </w:rPr>
        <w:t>е</w:t>
      </w:r>
      <w:r w:rsidR="00B63016" w:rsidRPr="005F6F1C">
        <w:rPr>
          <w:sz w:val="24"/>
        </w:rPr>
        <w:t>н п</w:t>
      </w:r>
      <w:r w:rsidRPr="005F6F1C">
        <w:rPr>
          <w:sz w:val="24"/>
        </w:rPr>
        <w:t>еречень компонентов, входящих в состав порошка-наполнителя проволок с указанием их санитарно-гигиенических характеристик</w:t>
      </w:r>
      <w:r w:rsidR="00B63016" w:rsidRPr="005F6F1C">
        <w:rPr>
          <w:sz w:val="24"/>
        </w:rPr>
        <w:t>: предельно допустим</w:t>
      </w:r>
      <w:r w:rsidR="005915BD" w:rsidRPr="005F6F1C">
        <w:rPr>
          <w:sz w:val="24"/>
        </w:rPr>
        <w:t>ая</w:t>
      </w:r>
      <w:r w:rsidR="00B63016" w:rsidRPr="005F6F1C">
        <w:rPr>
          <w:sz w:val="24"/>
        </w:rPr>
        <w:t xml:space="preserve"> концентраци</w:t>
      </w:r>
      <w:r w:rsidR="005915BD" w:rsidRPr="005F6F1C">
        <w:rPr>
          <w:sz w:val="24"/>
        </w:rPr>
        <w:t>я</w:t>
      </w:r>
      <w:r w:rsidR="00B63016" w:rsidRPr="005F6F1C">
        <w:rPr>
          <w:sz w:val="24"/>
        </w:rPr>
        <w:t xml:space="preserve"> (ПДК)</w:t>
      </w:r>
      <w:r w:rsidRPr="005F6F1C">
        <w:rPr>
          <w:sz w:val="24"/>
        </w:rPr>
        <w:t>, класс опасности и характер воздействия на организм вредных веществ.</w:t>
      </w:r>
    </w:p>
    <w:p w:rsidR="00124812" w:rsidRPr="005F6F1C" w:rsidRDefault="00124812" w:rsidP="00124812">
      <w:pPr>
        <w:widowControl/>
        <w:spacing w:line="360" w:lineRule="auto"/>
        <w:ind w:firstLine="567"/>
        <w:jc w:val="both"/>
        <w:rPr>
          <w:sz w:val="24"/>
        </w:rPr>
      </w:pPr>
      <w:r w:rsidRPr="005F6F1C">
        <w:rPr>
          <w:sz w:val="24"/>
        </w:rPr>
        <w:t>1</w:t>
      </w:r>
      <w:r w:rsidR="000821AA" w:rsidRPr="005F6F1C">
        <w:rPr>
          <w:sz w:val="24"/>
        </w:rPr>
        <w:t>1</w:t>
      </w:r>
      <w:r w:rsidRPr="005F6F1C">
        <w:rPr>
          <w:sz w:val="24"/>
        </w:rPr>
        <w:t>.3 Порошковые проволоки при хранении не должны быть источниками образования токсичных веществ и других вредных производственных факторов. Выделения вредных веществ с их поверхности не допускается.</w:t>
      </w:r>
    </w:p>
    <w:p w:rsidR="00124812" w:rsidRPr="005F6F1C" w:rsidRDefault="00124812" w:rsidP="00124812">
      <w:pPr>
        <w:spacing w:line="360" w:lineRule="auto"/>
        <w:ind w:firstLine="567"/>
        <w:jc w:val="both"/>
        <w:rPr>
          <w:strike/>
          <w:sz w:val="24"/>
        </w:rPr>
      </w:pPr>
      <w:r w:rsidRPr="005F6F1C">
        <w:rPr>
          <w:sz w:val="24"/>
        </w:rPr>
        <w:t>1</w:t>
      </w:r>
      <w:r w:rsidR="000821AA" w:rsidRPr="005F6F1C">
        <w:rPr>
          <w:sz w:val="24"/>
        </w:rPr>
        <w:t>1</w:t>
      </w:r>
      <w:r w:rsidRPr="005F6F1C">
        <w:rPr>
          <w:sz w:val="24"/>
        </w:rPr>
        <w:t>.4 Наплавка порошковыми проволоками сопровождается опасными и вредными производственными факторами:</w:t>
      </w:r>
    </w:p>
    <w:p w:rsidR="00124812" w:rsidRPr="005F6F1C" w:rsidRDefault="00124812" w:rsidP="00124812">
      <w:pPr>
        <w:widowControl/>
        <w:spacing w:line="360" w:lineRule="auto"/>
        <w:ind w:firstLine="567"/>
        <w:jc w:val="both"/>
        <w:rPr>
          <w:sz w:val="24"/>
        </w:rPr>
      </w:pPr>
      <w:r w:rsidRPr="005F6F1C">
        <w:rPr>
          <w:sz w:val="24"/>
        </w:rPr>
        <w:t>- загрязнением воздуха сварочным аэрозолем;</w:t>
      </w:r>
    </w:p>
    <w:p w:rsidR="00124812" w:rsidRPr="005F6F1C" w:rsidRDefault="00124812" w:rsidP="00124812">
      <w:pPr>
        <w:widowControl/>
        <w:spacing w:line="360" w:lineRule="auto"/>
        <w:ind w:firstLine="567"/>
        <w:jc w:val="both"/>
        <w:rPr>
          <w:sz w:val="24"/>
        </w:rPr>
      </w:pPr>
      <w:r w:rsidRPr="005F6F1C">
        <w:rPr>
          <w:sz w:val="24"/>
        </w:rPr>
        <w:t>- световым излучением в ультрафиолетовом, видимом и инфракрасном (тепловом) диапазонах;</w:t>
      </w:r>
    </w:p>
    <w:p w:rsidR="00124812" w:rsidRPr="005F6F1C" w:rsidRDefault="00124812" w:rsidP="00124812">
      <w:pPr>
        <w:widowControl/>
        <w:spacing w:line="360" w:lineRule="auto"/>
        <w:ind w:firstLine="567"/>
        <w:jc w:val="both"/>
        <w:rPr>
          <w:sz w:val="24"/>
        </w:rPr>
      </w:pPr>
      <w:r w:rsidRPr="005F6F1C">
        <w:rPr>
          <w:sz w:val="24"/>
        </w:rPr>
        <w:t>- разбрызгиванием расплавленного металла;</w:t>
      </w:r>
    </w:p>
    <w:p w:rsidR="00124812" w:rsidRPr="005F6F1C" w:rsidRDefault="00124812" w:rsidP="00124812">
      <w:pPr>
        <w:widowControl/>
        <w:spacing w:line="360" w:lineRule="auto"/>
        <w:ind w:firstLine="567"/>
        <w:jc w:val="both"/>
        <w:rPr>
          <w:sz w:val="24"/>
        </w:rPr>
      </w:pPr>
      <w:r w:rsidRPr="005F6F1C">
        <w:rPr>
          <w:sz w:val="24"/>
        </w:rPr>
        <w:t>- опасным уровнем напряжения в электрической цепи на рабочем месте, замыкание которой может произойти через тело человека.</w:t>
      </w:r>
    </w:p>
    <w:p w:rsidR="00124812" w:rsidRPr="005F6F1C" w:rsidRDefault="00124812" w:rsidP="00124812">
      <w:pPr>
        <w:widowControl/>
        <w:spacing w:line="360" w:lineRule="auto"/>
        <w:ind w:firstLine="567"/>
        <w:jc w:val="both"/>
        <w:rPr>
          <w:sz w:val="24"/>
        </w:rPr>
      </w:pPr>
      <w:r w:rsidRPr="005F6F1C">
        <w:rPr>
          <w:sz w:val="24"/>
        </w:rPr>
        <w:t>1</w:t>
      </w:r>
      <w:r w:rsidR="000821AA" w:rsidRPr="005F6F1C">
        <w:rPr>
          <w:sz w:val="24"/>
        </w:rPr>
        <w:t>1</w:t>
      </w:r>
      <w:r w:rsidRPr="005F6F1C">
        <w:rPr>
          <w:sz w:val="24"/>
        </w:rPr>
        <w:t>.</w:t>
      </w:r>
      <w:r w:rsidR="000821AA" w:rsidRPr="005F6F1C">
        <w:rPr>
          <w:sz w:val="24"/>
        </w:rPr>
        <w:t>5</w:t>
      </w:r>
      <w:r w:rsidRPr="005F6F1C">
        <w:rPr>
          <w:sz w:val="24"/>
        </w:rPr>
        <w:t xml:space="preserve"> Величина валовых выделений твердой и газовой составляющих сварочного аэрозоля (удельные выделения и интенсивность их образования), определенная при максимальном режиме наплавки, устанавливается </w:t>
      </w:r>
      <w:r w:rsidR="00FA7AEB" w:rsidRPr="005F6F1C">
        <w:rPr>
          <w:sz w:val="24"/>
        </w:rPr>
        <w:t xml:space="preserve">производственно-технологической </w:t>
      </w:r>
      <w:r w:rsidRPr="005F6F1C">
        <w:rPr>
          <w:sz w:val="24"/>
        </w:rPr>
        <w:t>документацией изготовителя для каждой марки проволоки.</w:t>
      </w:r>
    </w:p>
    <w:p w:rsidR="00124812" w:rsidRPr="005F6F1C" w:rsidRDefault="00124812" w:rsidP="00124812">
      <w:pPr>
        <w:widowControl/>
        <w:spacing w:line="360" w:lineRule="auto"/>
        <w:ind w:firstLine="567"/>
        <w:jc w:val="both"/>
        <w:rPr>
          <w:sz w:val="24"/>
        </w:rPr>
      </w:pPr>
      <w:r w:rsidRPr="005F6F1C">
        <w:rPr>
          <w:sz w:val="24"/>
        </w:rPr>
        <w:t xml:space="preserve">Химический состав твердой и газовой составляющих сварочного аэрозоля указывается в </w:t>
      </w:r>
      <w:r w:rsidR="00FA7AEB" w:rsidRPr="005F6F1C">
        <w:rPr>
          <w:sz w:val="24"/>
        </w:rPr>
        <w:t xml:space="preserve">производственно-технологической </w:t>
      </w:r>
      <w:r w:rsidRPr="005F6F1C">
        <w:rPr>
          <w:sz w:val="24"/>
        </w:rPr>
        <w:t>документации изготовителя на конкретные марки проволоки.</w:t>
      </w:r>
    </w:p>
    <w:p w:rsidR="00124812" w:rsidRPr="005F6F1C" w:rsidRDefault="00124812" w:rsidP="00124812">
      <w:pPr>
        <w:widowControl/>
        <w:spacing w:line="360" w:lineRule="auto"/>
        <w:ind w:firstLine="567"/>
        <w:jc w:val="both"/>
        <w:rPr>
          <w:sz w:val="24"/>
        </w:rPr>
      </w:pPr>
      <w:r w:rsidRPr="005F6F1C">
        <w:rPr>
          <w:sz w:val="24"/>
        </w:rPr>
        <w:t>1</w:t>
      </w:r>
      <w:r w:rsidR="000821AA" w:rsidRPr="005F6F1C">
        <w:rPr>
          <w:sz w:val="24"/>
        </w:rPr>
        <w:t>1</w:t>
      </w:r>
      <w:r w:rsidRPr="005F6F1C">
        <w:rPr>
          <w:sz w:val="24"/>
        </w:rPr>
        <w:t>.</w:t>
      </w:r>
      <w:r w:rsidR="000821AA" w:rsidRPr="005F6F1C">
        <w:rPr>
          <w:sz w:val="24"/>
        </w:rPr>
        <w:t>6</w:t>
      </w:r>
      <w:r w:rsidRPr="005F6F1C">
        <w:rPr>
          <w:sz w:val="24"/>
        </w:rPr>
        <w:t xml:space="preserve"> ПДК вредных веществ в воздухе рабочей зоны при выполнении наплавки, класс опасности этих веществ, а также характер их воздействия на организм должны соответствовать требованиям ГОСТ 12.1.005.</w:t>
      </w:r>
    </w:p>
    <w:p w:rsidR="00124812" w:rsidRPr="005F6F1C" w:rsidRDefault="00124812" w:rsidP="00124812">
      <w:pPr>
        <w:widowControl/>
        <w:spacing w:line="360" w:lineRule="auto"/>
        <w:ind w:firstLine="567"/>
        <w:jc w:val="both"/>
        <w:rPr>
          <w:sz w:val="24"/>
        </w:rPr>
      </w:pPr>
      <w:r w:rsidRPr="005F6F1C">
        <w:rPr>
          <w:sz w:val="24"/>
        </w:rPr>
        <w:t>1</w:t>
      </w:r>
      <w:r w:rsidR="00F72885" w:rsidRPr="005F6F1C">
        <w:rPr>
          <w:sz w:val="24"/>
        </w:rPr>
        <w:t>1</w:t>
      </w:r>
      <w:r w:rsidRPr="005F6F1C">
        <w:rPr>
          <w:sz w:val="24"/>
        </w:rPr>
        <w:t>.</w:t>
      </w:r>
      <w:r w:rsidR="00F72885" w:rsidRPr="005F6F1C">
        <w:rPr>
          <w:sz w:val="24"/>
        </w:rPr>
        <w:t>7</w:t>
      </w:r>
      <w:r w:rsidRPr="005F6F1C">
        <w:rPr>
          <w:sz w:val="24"/>
        </w:rPr>
        <w:t xml:space="preserve"> Данные</w:t>
      </w:r>
      <w:r w:rsidR="00F72885" w:rsidRPr="005F6F1C">
        <w:rPr>
          <w:sz w:val="24"/>
        </w:rPr>
        <w:t xml:space="preserve"> по</w:t>
      </w:r>
      <w:r w:rsidRPr="005F6F1C">
        <w:rPr>
          <w:sz w:val="24"/>
        </w:rPr>
        <w:t xml:space="preserve"> 1</w:t>
      </w:r>
      <w:r w:rsidR="00F72885" w:rsidRPr="005F6F1C">
        <w:rPr>
          <w:sz w:val="24"/>
        </w:rPr>
        <w:t>1</w:t>
      </w:r>
      <w:r w:rsidRPr="005F6F1C">
        <w:rPr>
          <w:sz w:val="24"/>
        </w:rPr>
        <w:t>.</w:t>
      </w:r>
      <w:r w:rsidR="00F72885" w:rsidRPr="005F6F1C">
        <w:rPr>
          <w:sz w:val="24"/>
        </w:rPr>
        <w:t>5</w:t>
      </w:r>
      <w:r w:rsidRPr="005F6F1C">
        <w:rPr>
          <w:sz w:val="24"/>
        </w:rPr>
        <w:t xml:space="preserve"> должны быть положены в основу расчетов требуемой </w:t>
      </w:r>
      <w:proofErr w:type="spellStart"/>
      <w:r w:rsidR="0090326B" w:rsidRPr="005F6F1C">
        <w:rPr>
          <w:sz w:val="24"/>
        </w:rPr>
        <w:t>общеобменной</w:t>
      </w:r>
      <w:proofErr w:type="spellEnd"/>
      <w:r w:rsidRPr="005F6F1C">
        <w:rPr>
          <w:sz w:val="24"/>
        </w:rPr>
        <w:t xml:space="preserve"> вентиляции в цехах и </w:t>
      </w:r>
      <w:r w:rsidR="00D73C58" w:rsidRPr="005F6F1C">
        <w:rPr>
          <w:sz w:val="24"/>
        </w:rPr>
        <w:t>на участках выполнения наплавочных</w:t>
      </w:r>
      <w:r w:rsidRPr="005F6F1C">
        <w:rPr>
          <w:sz w:val="24"/>
        </w:rPr>
        <w:t xml:space="preserve"> работ, выбора необходимых устройств местной вентиляции в соответствии с </w:t>
      </w:r>
      <w:r w:rsidR="001E7FC3" w:rsidRPr="005F6F1C">
        <w:rPr>
          <w:sz w:val="24"/>
        </w:rPr>
        <w:t>правилами</w:t>
      </w:r>
      <w:r w:rsidRPr="005F6F1C">
        <w:rPr>
          <w:sz w:val="24"/>
        </w:rPr>
        <w:t xml:space="preserve"> про</w:t>
      </w:r>
      <w:r w:rsidRPr="005F6F1C">
        <w:rPr>
          <w:sz w:val="24"/>
        </w:rPr>
        <w:lastRenderedPageBreak/>
        <w:t>ектировани</w:t>
      </w:r>
      <w:r w:rsidR="001E7FC3" w:rsidRPr="005F6F1C">
        <w:rPr>
          <w:sz w:val="24"/>
        </w:rPr>
        <w:t>я</w:t>
      </w:r>
      <w:r w:rsidRPr="005F6F1C">
        <w:rPr>
          <w:sz w:val="24"/>
        </w:rPr>
        <w:t xml:space="preserve"> местных вытяжных устройств к оборудованию для </w:t>
      </w:r>
      <w:r w:rsidR="001E7FC3" w:rsidRPr="005F6F1C">
        <w:rPr>
          <w:sz w:val="24"/>
        </w:rPr>
        <w:t>наплавки</w:t>
      </w:r>
      <w:r w:rsidRPr="005F6F1C">
        <w:rPr>
          <w:sz w:val="24"/>
        </w:rPr>
        <w:t>, имеющих устройство для отсоса из зоны наплавки вредных веществ, а также применения соответствующих средств индивидуальной защиты органов дыхания (СИЗОД).</w:t>
      </w:r>
    </w:p>
    <w:p w:rsidR="00124812" w:rsidRPr="005F6F1C" w:rsidRDefault="001E7FC3" w:rsidP="00124812">
      <w:pPr>
        <w:widowControl/>
        <w:spacing w:line="360" w:lineRule="auto"/>
        <w:ind w:firstLine="567"/>
        <w:jc w:val="both"/>
        <w:rPr>
          <w:sz w:val="24"/>
        </w:rPr>
      </w:pPr>
      <w:r w:rsidRPr="005F6F1C">
        <w:rPr>
          <w:sz w:val="24"/>
        </w:rPr>
        <w:t>11.8</w:t>
      </w:r>
      <w:r w:rsidR="00124812" w:rsidRPr="005F6F1C">
        <w:rPr>
          <w:sz w:val="24"/>
        </w:rPr>
        <w:t xml:space="preserve"> Требуемое качество воздушной среды в рабочей зоне специалиста, выполняющего наплавку, в зависимости от уровня ее загрязнения об</w:t>
      </w:r>
      <w:r w:rsidRPr="005F6F1C">
        <w:rPr>
          <w:sz w:val="24"/>
        </w:rPr>
        <w:t>еспечивается применени</w:t>
      </w:r>
      <w:r w:rsidR="005915BD" w:rsidRPr="005F6F1C">
        <w:rPr>
          <w:sz w:val="24"/>
        </w:rPr>
        <w:t>ем</w:t>
      </w:r>
      <w:r w:rsidRPr="005F6F1C">
        <w:rPr>
          <w:sz w:val="24"/>
        </w:rPr>
        <w:t xml:space="preserve"> </w:t>
      </w:r>
      <w:proofErr w:type="spellStart"/>
      <w:r w:rsidRPr="005F6F1C">
        <w:rPr>
          <w:sz w:val="24"/>
        </w:rPr>
        <w:t>обще</w:t>
      </w:r>
      <w:r w:rsidR="0090326B" w:rsidRPr="005F6F1C">
        <w:rPr>
          <w:sz w:val="24"/>
        </w:rPr>
        <w:t>обменной</w:t>
      </w:r>
      <w:proofErr w:type="spellEnd"/>
      <w:r w:rsidR="00124812" w:rsidRPr="005F6F1C">
        <w:rPr>
          <w:sz w:val="24"/>
        </w:rPr>
        <w:t xml:space="preserve"> вентиляции</w:t>
      </w:r>
      <w:r w:rsidRPr="005F6F1C">
        <w:rPr>
          <w:sz w:val="24"/>
        </w:rPr>
        <w:t xml:space="preserve"> и</w:t>
      </w:r>
      <w:r w:rsidR="00124812" w:rsidRPr="005F6F1C">
        <w:rPr>
          <w:sz w:val="24"/>
        </w:rPr>
        <w:t xml:space="preserve"> местных отсосов для защиты органов дыхания согласно </w:t>
      </w:r>
      <w:r w:rsidRPr="005F6F1C">
        <w:rPr>
          <w:sz w:val="24"/>
        </w:rPr>
        <w:t>требованиям</w:t>
      </w:r>
      <w:r w:rsidR="00124812" w:rsidRPr="005F6F1C">
        <w:rPr>
          <w:sz w:val="24"/>
        </w:rPr>
        <w:t xml:space="preserve"> по применению СИЗОД. При этом СИЗОД должны соответствовать ГОСТ 12.4.034.</w:t>
      </w:r>
    </w:p>
    <w:p w:rsidR="00124812" w:rsidRPr="005F6F1C" w:rsidRDefault="001E7FC3" w:rsidP="00124812">
      <w:pPr>
        <w:widowControl/>
        <w:spacing w:line="360" w:lineRule="auto"/>
        <w:ind w:firstLine="567"/>
        <w:jc w:val="both"/>
        <w:rPr>
          <w:sz w:val="24"/>
        </w:rPr>
      </w:pPr>
      <w:r w:rsidRPr="005F6F1C">
        <w:rPr>
          <w:sz w:val="24"/>
        </w:rPr>
        <w:t>11.9</w:t>
      </w:r>
      <w:r w:rsidR="00124812" w:rsidRPr="005F6F1C">
        <w:rPr>
          <w:sz w:val="24"/>
        </w:rPr>
        <w:t xml:space="preserve"> Для защиты рабочих от излучений сварочной дуги в видимой, ультрафиолетовой и инфракрасной област</w:t>
      </w:r>
      <w:r w:rsidRPr="005F6F1C">
        <w:rPr>
          <w:sz w:val="24"/>
        </w:rPr>
        <w:t>ях</w:t>
      </w:r>
      <w:r w:rsidR="00124812" w:rsidRPr="005F6F1C">
        <w:rPr>
          <w:sz w:val="24"/>
        </w:rPr>
        <w:t xml:space="preserve"> должны применяться щитки сварщика по ГОСТ 12.4.035</w:t>
      </w:r>
      <w:r w:rsidR="006972F3" w:rsidRPr="005F6F1C">
        <w:rPr>
          <w:sz w:val="24"/>
        </w:rPr>
        <w:t>,</w:t>
      </w:r>
      <w:r w:rsidR="006972F3" w:rsidRPr="005F6F1C">
        <w:t xml:space="preserve"> </w:t>
      </w:r>
      <w:r w:rsidR="006972F3" w:rsidRPr="005F6F1C">
        <w:rPr>
          <w:sz w:val="24"/>
        </w:rPr>
        <w:t>ГОСТ 12.4.254-2013</w:t>
      </w:r>
      <w:r w:rsidR="00124812" w:rsidRPr="005F6F1C">
        <w:rPr>
          <w:sz w:val="24"/>
        </w:rPr>
        <w:t xml:space="preserve"> с защитными светофильтрами. Средства защиты от теплового (инфракрасного) излучения должны соответствовать ГОСТ 12.4.123.</w:t>
      </w:r>
    </w:p>
    <w:p w:rsidR="00124812" w:rsidRPr="005F6F1C" w:rsidRDefault="001E7FC3" w:rsidP="00124812">
      <w:pPr>
        <w:widowControl/>
        <w:spacing w:line="360" w:lineRule="auto"/>
        <w:ind w:firstLine="567"/>
        <w:jc w:val="both"/>
        <w:rPr>
          <w:sz w:val="24"/>
        </w:rPr>
      </w:pPr>
      <w:r w:rsidRPr="005F6F1C">
        <w:rPr>
          <w:sz w:val="24"/>
        </w:rPr>
        <w:t>11.10</w:t>
      </w:r>
      <w:r w:rsidR="00124812" w:rsidRPr="005F6F1C">
        <w:rPr>
          <w:sz w:val="24"/>
        </w:rPr>
        <w:t xml:space="preserve"> Спецодежда сварщиков должна надежно защищать их от брызг расплавленного металла, влаги, вредных излучений и других факторов производственной среды и удовлетворять </w:t>
      </w:r>
      <w:r w:rsidR="007622C1" w:rsidRPr="005F6F1C">
        <w:rPr>
          <w:sz w:val="24"/>
        </w:rPr>
        <w:t>установленным требованиям</w:t>
      </w:r>
      <w:r w:rsidR="00124812" w:rsidRPr="005F6F1C">
        <w:rPr>
          <w:sz w:val="24"/>
        </w:rPr>
        <w:t>.</w:t>
      </w:r>
    </w:p>
    <w:p w:rsidR="00124812" w:rsidRPr="005F6F1C" w:rsidRDefault="001E7FC3" w:rsidP="00124812">
      <w:pPr>
        <w:widowControl/>
        <w:spacing w:line="360" w:lineRule="auto"/>
        <w:ind w:firstLine="567"/>
        <w:jc w:val="both"/>
        <w:rPr>
          <w:sz w:val="24"/>
        </w:rPr>
      </w:pPr>
      <w:r w:rsidRPr="005F6F1C">
        <w:rPr>
          <w:sz w:val="24"/>
        </w:rPr>
        <w:t>11.11</w:t>
      </w:r>
      <w:r w:rsidR="00124812" w:rsidRPr="005F6F1C">
        <w:rPr>
          <w:sz w:val="24"/>
        </w:rPr>
        <w:t xml:space="preserve"> При выполнении работ по наплавке поверхностных сло</w:t>
      </w:r>
      <w:r w:rsidR="00FA29FE" w:rsidRPr="005F6F1C">
        <w:rPr>
          <w:sz w:val="24"/>
        </w:rPr>
        <w:t>е</w:t>
      </w:r>
      <w:r w:rsidR="00124812" w:rsidRPr="005F6F1C">
        <w:rPr>
          <w:sz w:val="24"/>
        </w:rPr>
        <w:t>в порошковой проволокой необходимо соблюдать ГОСТ 12.1.004, а также требования электро- и пожарной безопасности, предусмотренные ГОСТ 12.1.019.</w:t>
      </w:r>
    </w:p>
    <w:p w:rsidR="00124812" w:rsidRPr="005F6F1C" w:rsidRDefault="001E7FC3" w:rsidP="00124812">
      <w:pPr>
        <w:widowControl/>
        <w:spacing w:line="360" w:lineRule="auto"/>
        <w:ind w:firstLine="567"/>
        <w:jc w:val="both"/>
        <w:rPr>
          <w:sz w:val="24"/>
        </w:rPr>
      </w:pPr>
      <w:r w:rsidRPr="005F6F1C">
        <w:rPr>
          <w:sz w:val="24"/>
        </w:rPr>
        <w:t>11.12</w:t>
      </w:r>
      <w:r w:rsidR="00124812" w:rsidRPr="005F6F1C">
        <w:rPr>
          <w:sz w:val="24"/>
        </w:rPr>
        <w:t xml:space="preserve"> Организация рабочих мест специалистов, выполняющих наплавку порошковыми проволоками, должна соответствовать ГОСТ 12.2.032 и ГОСТ 12.2.033, а используемое оборудование и инструмент ГОСТ 22269, ГОСТ 22613 и ГОСТ 22614.</w:t>
      </w:r>
    </w:p>
    <w:p w:rsidR="00124812" w:rsidRPr="005F6F1C" w:rsidRDefault="001E7FC3" w:rsidP="00124812">
      <w:pPr>
        <w:widowControl/>
        <w:spacing w:line="360" w:lineRule="auto"/>
        <w:ind w:firstLine="567"/>
        <w:jc w:val="both"/>
        <w:rPr>
          <w:sz w:val="24"/>
        </w:rPr>
      </w:pPr>
      <w:r w:rsidRPr="005F6F1C">
        <w:rPr>
          <w:sz w:val="24"/>
        </w:rPr>
        <w:t>11.13</w:t>
      </w:r>
      <w:r w:rsidR="00124812" w:rsidRPr="005F6F1C">
        <w:rPr>
          <w:sz w:val="24"/>
        </w:rPr>
        <w:t xml:space="preserve"> Для защиты атмосферного воздуха от загрязнения вредными веществами, образующимися при выполнении наплавки поверхностных сло</w:t>
      </w:r>
      <w:r w:rsidR="00FA29FE" w:rsidRPr="005F6F1C">
        <w:rPr>
          <w:sz w:val="24"/>
        </w:rPr>
        <w:t>е</w:t>
      </w:r>
      <w:r w:rsidR="00124812" w:rsidRPr="005F6F1C">
        <w:rPr>
          <w:sz w:val="24"/>
        </w:rPr>
        <w:t>в порошковой проволокой, должны быть предусмотрены мероприятия в соответствии с ГОСТ 17.2.3.02</w:t>
      </w:r>
      <w:r w:rsidR="006972F3" w:rsidRPr="005F6F1C">
        <w:rPr>
          <w:rStyle w:val="af2"/>
          <w:sz w:val="24"/>
        </w:rPr>
        <w:footnoteReference w:customMarkFollows="1" w:id="2"/>
        <w:t>1)</w:t>
      </w:r>
      <w:r w:rsidR="00124812" w:rsidRPr="005F6F1C">
        <w:rPr>
          <w:sz w:val="24"/>
        </w:rPr>
        <w:t>.</w:t>
      </w:r>
    </w:p>
    <w:p w:rsidR="000821AA" w:rsidRPr="005F6F1C" w:rsidRDefault="000821AA" w:rsidP="000821AA">
      <w:pPr>
        <w:spacing w:line="360" w:lineRule="auto"/>
        <w:ind w:firstLine="567"/>
        <w:jc w:val="both"/>
        <w:rPr>
          <w:sz w:val="24"/>
        </w:rPr>
      </w:pPr>
    </w:p>
    <w:p w:rsidR="000821AA" w:rsidRPr="005F6F1C" w:rsidRDefault="000821AA" w:rsidP="000821AA">
      <w:pPr>
        <w:spacing w:line="360" w:lineRule="auto"/>
        <w:ind w:firstLine="567"/>
        <w:jc w:val="both"/>
        <w:rPr>
          <w:sz w:val="24"/>
        </w:rPr>
      </w:pPr>
      <w:r w:rsidRPr="005F6F1C">
        <w:rPr>
          <w:b/>
          <w:sz w:val="28"/>
          <w:szCs w:val="24"/>
        </w:rPr>
        <w:t>12 Гарантия изготовителя</w:t>
      </w:r>
    </w:p>
    <w:p w:rsidR="000821AA" w:rsidRPr="005F6F1C" w:rsidRDefault="000821AA" w:rsidP="000821AA">
      <w:pPr>
        <w:widowControl/>
        <w:spacing w:line="360" w:lineRule="auto"/>
        <w:ind w:firstLine="567"/>
        <w:jc w:val="both"/>
        <w:rPr>
          <w:b/>
          <w:sz w:val="24"/>
          <w:szCs w:val="24"/>
        </w:rPr>
      </w:pPr>
    </w:p>
    <w:p w:rsidR="003B19E9" w:rsidRPr="005F6F1C" w:rsidRDefault="000821AA" w:rsidP="005915BD">
      <w:pPr>
        <w:spacing w:line="360" w:lineRule="auto"/>
        <w:ind w:firstLine="567"/>
        <w:jc w:val="both"/>
        <w:rPr>
          <w:b/>
          <w:bCs/>
          <w:sz w:val="24"/>
          <w:szCs w:val="24"/>
        </w:rPr>
      </w:pPr>
      <w:r w:rsidRPr="005F6F1C">
        <w:rPr>
          <w:sz w:val="24"/>
        </w:rPr>
        <w:t>Изготовитель гарантирует соответствие порошковой проволоки требованиям настоящего стандарта при соблюдении потребителем условий хранения и эксплуатации.</w:t>
      </w:r>
      <w:r w:rsidR="001D5F76">
        <w:rPr>
          <w:sz w:val="24"/>
        </w:rPr>
        <w:t xml:space="preserve"> </w:t>
      </w:r>
      <w:bookmarkStart w:id="1" w:name="_GoBack"/>
      <w:bookmarkEnd w:id="1"/>
      <w:r w:rsidRPr="005F6F1C">
        <w:rPr>
          <w:sz w:val="24"/>
        </w:rPr>
        <w:t>Гарантийный срок хранения проволоки 12 месяцев с даты изготовления.</w:t>
      </w:r>
      <w:r w:rsidR="003B19E9" w:rsidRPr="005F6F1C">
        <w:rPr>
          <w:b/>
          <w:bCs/>
          <w:sz w:val="24"/>
          <w:szCs w:val="24"/>
        </w:rPr>
        <w:br w:type="page"/>
      </w:r>
    </w:p>
    <w:p w:rsidR="003B19E9" w:rsidRPr="005F6F1C" w:rsidRDefault="003B19E9" w:rsidP="003B19E9">
      <w:pPr>
        <w:widowControl/>
        <w:shd w:val="clear" w:color="auto" w:fill="FFFFFF"/>
        <w:adjustRightInd/>
        <w:spacing w:line="276" w:lineRule="auto"/>
        <w:jc w:val="center"/>
        <w:rPr>
          <w:b/>
          <w:sz w:val="24"/>
          <w:szCs w:val="24"/>
        </w:rPr>
      </w:pPr>
      <w:r w:rsidRPr="005F6F1C">
        <w:rPr>
          <w:b/>
          <w:bCs/>
          <w:sz w:val="24"/>
          <w:szCs w:val="24"/>
        </w:rPr>
        <w:lastRenderedPageBreak/>
        <w:t>Приложение А</w:t>
      </w:r>
    </w:p>
    <w:p w:rsidR="003B19E9" w:rsidRPr="005F6F1C" w:rsidRDefault="003B19E9" w:rsidP="003B19E9">
      <w:pPr>
        <w:shd w:val="clear" w:color="auto" w:fill="FFFFFF"/>
        <w:spacing w:line="276" w:lineRule="auto"/>
        <w:ind w:right="130"/>
        <w:jc w:val="center"/>
        <w:rPr>
          <w:b/>
          <w:sz w:val="24"/>
          <w:szCs w:val="24"/>
        </w:rPr>
      </w:pPr>
      <w:r w:rsidRPr="005F6F1C">
        <w:rPr>
          <w:b/>
          <w:sz w:val="24"/>
          <w:szCs w:val="24"/>
        </w:rPr>
        <w:t>(</w:t>
      </w:r>
      <w:proofErr w:type="gramStart"/>
      <w:r w:rsidRPr="005F6F1C">
        <w:rPr>
          <w:b/>
          <w:sz w:val="24"/>
          <w:szCs w:val="24"/>
        </w:rPr>
        <w:t>справочное</w:t>
      </w:r>
      <w:proofErr w:type="gramEnd"/>
      <w:r w:rsidRPr="005F6F1C">
        <w:rPr>
          <w:b/>
          <w:sz w:val="24"/>
          <w:szCs w:val="24"/>
        </w:rPr>
        <w:t>)</w:t>
      </w:r>
    </w:p>
    <w:p w:rsidR="003B19E9" w:rsidRPr="005F6F1C" w:rsidRDefault="003B19E9" w:rsidP="003B19E9">
      <w:pPr>
        <w:shd w:val="clear" w:color="auto" w:fill="FFFFFF"/>
        <w:spacing w:line="276" w:lineRule="auto"/>
        <w:ind w:right="130"/>
        <w:jc w:val="center"/>
        <w:rPr>
          <w:b/>
          <w:bCs/>
          <w:sz w:val="24"/>
          <w:szCs w:val="24"/>
        </w:rPr>
      </w:pPr>
    </w:p>
    <w:p w:rsidR="003B19E9" w:rsidRPr="005F6F1C" w:rsidRDefault="003B19E9" w:rsidP="003B19E9">
      <w:pPr>
        <w:shd w:val="clear" w:color="auto" w:fill="FFFFFF"/>
        <w:spacing w:line="276" w:lineRule="auto"/>
        <w:ind w:right="130"/>
        <w:jc w:val="center"/>
        <w:rPr>
          <w:b/>
          <w:bCs/>
          <w:sz w:val="24"/>
          <w:szCs w:val="24"/>
        </w:rPr>
      </w:pPr>
      <w:r w:rsidRPr="005F6F1C">
        <w:rPr>
          <w:b/>
          <w:bCs/>
          <w:sz w:val="24"/>
          <w:szCs w:val="24"/>
        </w:rPr>
        <w:t>Классификационные системы</w:t>
      </w:r>
    </w:p>
    <w:p w:rsidR="003B19E9" w:rsidRPr="005F6F1C" w:rsidRDefault="003B19E9" w:rsidP="003B19E9">
      <w:pPr>
        <w:shd w:val="clear" w:color="auto" w:fill="FFFFFF"/>
        <w:ind w:right="130"/>
        <w:jc w:val="center"/>
        <w:rPr>
          <w:b/>
          <w:bCs/>
          <w:sz w:val="28"/>
        </w:rPr>
      </w:pPr>
    </w:p>
    <w:p w:rsidR="003B19E9" w:rsidRPr="005F6F1C" w:rsidRDefault="003B19E9" w:rsidP="003B19E9">
      <w:pPr>
        <w:shd w:val="clear" w:color="auto" w:fill="FFFFFF"/>
        <w:ind w:right="130"/>
        <w:rPr>
          <w:b/>
          <w:bCs/>
          <w:sz w:val="28"/>
        </w:rPr>
      </w:pPr>
    </w:p>
    <w:p w:rsidR="003B19E9" w:rsidRPr="005F6F1C" w:rsidRDefault="003B19E9" w:rsidP="00AC3141">
      <w:pPr>
        <w:widowControl/>
        <w:shd w:val="clear" w:color="auto" w:fill="FFFFFF"/>
        <w:adjustRightInd/>
        <w:spacing w:line="360" w:lineRule="auto"/>
        <w:ind w:firstLine="567"/>
        <w:jc w:val="both"/>
        <w:rPr>
          <w:bCs/>
          <w:sz w:val="22"/>
        </w:rPr>
      </w:pPr>
      <w:r w:rsidRPr="005F6F1C">
        <w:rPr>
          <w:bCs/>
          <w:sz w:val="22"/>
        </w:rPr>
        <w:t xml:space="preserve">Схема классификационного обозначения </w:t>
      </w:r>
      <w:r w:rsidR="00D73C58" w:rsidRPr="005F6F1C">
        <w:rPr>
          <w:bCs/>
          <w:sz w:val="22"/>
        </w:rPr>
        <w:t xml:space="preserve">порошковых проволок для наплавки </w:t>
      </w:r>
      <w:r w:rsidRPr="005F6F1C">
        <w:rPr>
          <w:bCs/>
          <w:sz w:val="22"/>
        </w:rPr>
        <w:t>по системе A, основанн</w:t>
      </w:r>
      <w:r w:rsidR="00335945" w:rsidRPr="005F6F1C">
        <w:rPr>
          <w:bCs/>
          <w:sz w:val="22"/>
        </w:rPr>
        <w:t>ой</w:t>
      </w:r>
      <w:r w:rsidRPr="005F6F1C">
        <w:rPr>
          <w:bCs/>
          <w:sz w:val="22"/>
        </w:rPr>
        <w:t xml:space="preserve"> на обозначении химического состава наплавленного металла, показана на рисунке </w:t>
      </w:r>
      <w:r w:rsidR="00303447" w:rsidRPr="005F6F1C">
        <w:rPr>
          <w:bCs/>
          <w:sz w:val="22"/>
        </w:rPr>
        <w:t>А</w:t>
      </w:r>
      <w:r w:rsidRPr="005F6F1C">
        <w:rPr>
          <w:bCs/>
          <w:sz w:val="22"/>
        </w:rPr>
        <w:t>.1.</w:t>
      </w:r>
    </w:p>
    <w:p w:rsidR="00717652" w:rsidRPr="005F6F1C" w:rsidRDefault="003B19E9" w:rsidP="003B19E9">
      <w:pPr>
        <w:widowControl/>
        <w:shd w:val="clear" w:color="auto" w:fill="FFFFFF"/>
        <w:adjustRightInd/>
        <w:spacing w:before="120" w:after="120" w:line="360" w:lineRule="auto"/>
        <w:ind w:firstLine="567"/>
        <w:jc w:val="both"/>
        <w:rPr>
          <w:sz w:val="22"/>
          <w:szCs w:val="24"/>
        </w:rPr>
      </w:pPr>
      <w:r w:rsidRPr="005F6F1C">
        <w:rPr>
          <w:sz w:val="22"/>
          <w:szCs w:val="24"/>
        </w:rPr>
        <w:t xml:space="preserve">Схема классификационного обозначения </w:t>
      </w:r>
      <w:r w:rsidR="00717652" w:rsidRPr="005F6F1C">
        <w:rPr>
          <w:sz w:val="22"/>
          <w:szCs w:val="24"/>
        </w:rPr>
        <w:t xml:space="preserve">порошковых проволок для наплавки </w:t>
      </w:r>
      <w:r w:rsidRPr="005F6F1C">
        <w:rPr>
          <w:sz w:val="22"/>
          <w:szCs w:val="24"/>
        </w:rPr>
        <w:t>по системе B, основанн</w:t>
      </w:r>
      <w:r w:rsidR="00335945" w:rsidRPr="005F6F1C">
        <w:rPr>
          <w:sz w:val="22"/>
          <w:szCs w:val="24"/>
        </w:rPr>
        <w:t>ой</w:t>
      </w:r>
      <w:r w:rsidRPr="005F6F1C">
        <w:rPr>
          <w:sz w:val="22"/>
          <w:szCs w:val="24"/>
        </w:rPr>
        <w:t xml:space="preserve"> на </w:t>
      </w:r>
      <w:r w:rsidR="00CA52A2" w:rsidRPr="005F6F1C">
        <w:rPr>
          <w:sz w:val="22"/>
          <w:szCs w:val="24"/>
        </w:rPr>
        <w:t>группе</w:t>
      </w:r>
      <w:r w:rsidRPr="005F6F1C">
        <w:rPr>
          <w:sz w:val="22"/>
          <w:szCs w:val="24"/>
        </w:rPr>
        <w:t xml:space="preserve"> легирования наплавленного металла, показана на рисунке </w:t>
      </w:r>
      <w:r w:rsidR="00303447" w:rsidRPr="005F6F1C">
        <w:rPr>
          <w:sz w:val="22"/>
          <w:szCs w:val="24"/>
        </w:rPr>
        <w:t>А</w:t>
      </w:r>
      <w:r w:rsidRPr="005F6F1C">
        <w:rPr>
          <w:sz w:val="22"/>
          <w:szCs w:val="24"/>
        </w:rPr>
        <w:t>.2.</w:t>
      </w:r>
    </w:p>
    <w:p w:rsidR="003B19E9" w:rsidRPr="005F6F1C" w:rsidRDefault="003B19E9" w:rsidP="003B19E9">
      <w:pPr>
        <w:widowControl/>
        <w:shd w:val="clear" w:color="auto" w:fill="FFFFFF"/>
        <w:adjustRightInd/>
        <w:spacing w:before="120" w:after="120" w:line="360" w:lineRule="auto"/>
        <w:ind w:firstLine="567"/>
        <w:jc w:val="both"/>
        <w:rPr>
          <w:sz w:val="22"/>
          <w:szCs w:val="24"/>
        </w:rPr>
      </w:pPr>
      <w:r w:rsidRPr="005F6F1C">
        <w:rPr>
          <w:sz w:val="22"/>
          <w:szCs w:val="24"/>
        </w:rPr>
        <w:br w:type="page"/>
      </w:r>
    </w:p>
    <w:tbl>
      <w:tblPr>
        <w:tblStyle w:val="afa"/>
        <w:tblW w:w="5005" w:type="pc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65"/>
        <w:gridCol w:w="366"/>
        <w:gridCol w:w="374"/>
        <w:gridCol w:w="376"/>
        <w:gridCol w:w="218"/>
        <w:gridCol w:w="120"/>
        <w:gridCol w:w="120"/>
        <w:gridCol w:w="448"/>
        <w:gridCol w:w="165"/>
        <w:gridCol w:w="167"/>
        <w:gridCol w:w="337"/>
        <w:gridCol w:w="206"/>
        <w:gridCol w:w="121"/>
        <w:gridCol w:w="120"/>
        <w:gridCol w:w="196"/>
        <w:gridCol w:w="120"/>
        <w:gridCol w:w="157"/>
        <w:gridCol w:w="251"/>
        <w:gridCol w:w="120"/>
        <w:gridCol w:w="153"/>
        <w:gridCol w:w="120"/>
        <w:gridCol w:w="124"/>
        <w:gridCol w:w="213"/>
        <w:gridCol w:w="435"/>
        <w:gridCol w:w="217"/>
        <w:gridCol w:w="212"/>
        <w:gridCol w:w="170"/>
        <w:gridCol w:w="120"/>
        <w:gridCol w:w="120"/>
        <w:gridCol w:w="120"/>
        <w:gridCol w:w="120"/>
        <w:gridCol w:w="25"/>
        <w:gridCol w:w="184"/>
        <w:gridCol w:w="254"/>
        <w:gridCol w:w="3025"/>
      </w:tblGrid>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rPr>
                <w:vertAlign w:val="superscript"/>
              </w:rPr>
            </w:pPr>
            <w:r w:rsidRPr="005F6F1C">
              <w:t>Обязательная часть обозначения</w:t>
            </w:r>
            <w:r w:rsidR="002C262A" w:rsidRPr="005F6F1C">
              <w:t>:</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2C262A">
            <w:pPr>
              <w:jc w:val="both"/>
            </w:pPr>
            <w:r w:rsidRPr="005F6F1C">
              <w:t xml:space="preserve">Шифр настоящего стандарта. А </w:t>
            </w:r>
            <w:r w:rsidR="002C262A" w:rsidRPr="005F6F1C">
              <w:t>-</w:t>
            </w:r>
            <w:r w:rsidRPr="005F6F1C">
              <w:t xml:space="preserve"> классификаци</w:t>
            </w:r>
            <w:r w:rsidR="002C262A" w:rsidRPr="005F6F1C">
              <w:t>я</w:t>
            </w:r>
            <w:r w:rsidRPr="005F6F1C">
              <w:t xml:space="preserve"> по химическому составу наплавленного металла</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Borders>
              <w:bottom w:val="single" w:sz="4" w:space="0" w:color="auto"/>
            </w:tcBorders>
          </w:tcPr>
          <w:p w:rsidR="003B19E9" w:rsidRPr="005F6F1C" w:rsidRDefault="003B19E9" w:rsidP="00176EBB"/>
        </w:tc>
        <w:tc>
          <w:tcPr>
            <w:tcW w:w="193" w:type="pct"/>
            <w:tcBorders>
              <w:bottom w:val="single" w:sz="4" w:space="0" w:color="auto"/>
            </w:tcBorders>
          </w:tcPr>
          <w:p w:rsidR="003B19E9" w:rsidRPr="005F6F1C" w:rsidRDefault="003B19E9" w:rsidP="00176EBB"/>
        </w:tc>
        <w:tc>
          <w:tcPr>
            <w:tcW w:w="112"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230" w:type="pct"/>
            <w:tcBorders>
              <w:bottom w:val="single" w:sz="4" w:space="0" w:color="auto"/>
            </w:tcBorders>
          </w:tcPr>
          <w:p w:rsidR="003B19E9" w:rsidRPr="005F6F1C" w:rsidRDefault="003B19E9" w:rsidP="00176EBB"/>
        </w:tc>
        <w:tc>
          <w:tcPr>
            <w:tcW w:w="84" w:type="pct"/>
            <w:tcBorders>
              <w:bottom w:val="single" w:sz="4" w:space="0" w:color="auto"/>
            </w:tcBorders>
          </w:tcPr>
          <w:p w:rsidR="003B19E9" w:rsidRPr="005F6F1C" w:rsidRDefault="003B19E9" w:rsidP="00176EBB"/>
        </w:tc>
        <w:tc>
          <w:tcPr>
            <w:tcW w:w="259" w:type="pct"/>
            <w:gridSpan w:val="2"/>
            <w:tcBorders>
              <w:bottom w:val="single" w:sz="4" w:space="0" w:color="auto"/>
            </w:tcBorders>
          </w:tcPr>
          <w:p w:rsidR="003B19E9" w:rsidRPr="005F6F1C" w:rsidRDefault="003B19E9" w:rsidP="00176EBB"/>
        </w:tc>
        <w:tc>
          <w:tcPr>
            <w:tcW w:w="106"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top w:val="single" w:sz="4" w:space="0" w:color="auto"/>
              <w:left w:val="single" w:sz="4" w:space="0" w:color="auto"/>
            </w:tcBorders>
          </w:tcPr>
          <w:p w:rsidR="003B19E9" w:rsidRPr="005F6F1C" w:rsidRDefault="003B19E9" w:rsidP="00176EBB"/>
        </w:tc>
        <w:tc>
          <w:tcPr>
            <w:tcW w:w="193" w:type="pct"/>
            <w:tcBorders>
              <w:top w:val="single" w:sz="4" w:space="0" w:color="auto"/>
            </w:tcBorders>
          </w:tcPr>
          <w:p w:rsidR="003B19E9" w:rsidRPr="005F6F1C" w:rsidRDefault="003B19E9" w:rsidP="00176EBB"/>
        </w:tc>
        <w:tc>
          <w:tcPr>
            <w:tcW w:w="112"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230" w:type="pct"/>
            <w:tcBorders>
              <w:top w:val="single" w:sz="4" w:space="0" w:color="auto"/>
            </w:tcBorders>
          </w:tcPr>
          <w:p w:rsidR="003B19E9" w:rsidRPr="005F6F1C" w:rsidRDefault="003B19E9" w:rsidP="00176EBB"/>
        </w:tc>
        <w:tc>
          <w:tcPr>
            <w:tcW w:w="84" w:type="pct"/>
            <w:tcBorders>
              <w:top w:val="single" w:sz="4" w:space="0" w:color="auto"/>
            </w:tcBorders>
          </w:tcPr>
          <w:p w:rsidR="003B19E9" w:rsidRPr="005F6F1C" w:rsidRDefault="003B19E9" w:rsidP="00176EBB"/>
        </w:tc>
        <w:tc>
          <w:tcPr>
            <w:tcW w:w="259" w:type="pct"/>
            <w:gridSpan w:val="2"/>
            <w:tcBorders>
              <w:top w:val="single" w:sz="4" w:space="0" w:color="auto"/>
            </w:tcBorders>
          </w:tcPr>
          <w:p w:rsidR="003B19E9" w:rsidRPr="005F6F1C" w:rsidRDefault="003B19E9" w:rsidP="00176EBB"/>
        </w:tc>
        <w:tc>
          <w:tcPr>
            <w:tcW w:w="106"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rPr>
          <w:trHeight w:val="64"/>
        </w:trPr>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Borders>
              <w:bottom w:val="single" w:sz="4" w:space="0" w:color="auto"/>
            </w:tcBorders>
          </w:tcPr>
          <w:p w:rsidR="003B19E9" w:rsidRPr="005F6F1C" w:rsidRDefault="003B19E9" w:rsidP="00176EBB"/>
        </w:tc>
        <w:tc>
          <w:tcPr>
            <w:tcW w:w="84" w:type="pct"/>
            <w:tcBorders>
              <w:bottom w:val="single" w:sz="4" w:space="0" w:color="auto"/>
            </w:tcBorders>
          </w:tcPr>
          <w:p w:rsidR="003B19E9" w:rsidRPr="005F6F1C" w:rsidRDefault="003B19E9" w:rsidP="00176EBB"/>
        </w:tc>
        <w:tc>
          <w:tcPr>
            <w:tcW w:w="259" w:type="pct"/>
            <w:gridSpan w:val="2"/>
            <w:tcBorders>
              <w:bottom w:val="single" w:sz="4" w:space="0" w:color="auto"/>
            </w:tcBorders>
          </w:tcPr>
          <w:p w:rsidR="003B19E9" w:rsidRPr="005F6F1C" w:rsidRDefault="003B19E9" w:rsidP="00176EBB"/>
        </w:tc>
        <w:tc>
          <w:tcPr>
            <w:tcW w:w="106"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tcPr>
          <w:p w:rsidR="003B19E9" w:rsidRPr="005F6F1C" w:rsidRDefault="003B19E9" w:rsidP="00176EBB">
            <w:pPr>
              <w:jc w:val="both"/>
            </w:pPr>
            <w:r w:rsidRPr="005F6F1C">
              <w:t>Обозначение порошковой проволоки для наплавки (см. 4.1)</w:t>
            </w: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top w:val="single" w:sz="4" w:space="0" w:color="auto"/>
              <w:left w:val="single" w:sz="4" w:space="0" w:color="auto"/>
            </w:tcBorders>
          </w:tcPr>
          <w:p w:rsidR="003B19E9" w:rsidRPr="005F6F1C" w:rsidRDefault="003B19E9" w:rsidP="00176EBB"/>
        </w:tc>
        <w:tc>
          <w:tcPr>
            <w:tcW w:w="84" w:type="pct"/>
            <w:tcBorders>
              <w:top w:val="single" w:sz="4" w:space="0" w:color="auto"/>
            </w:tcBorders>
          </w:tcPr>
          <w:p w:rsidR="003B19E9" w:rsidRPr="005F6F1C" w:rsidRDefault="003B19E9" w:rsidP="00176EBB"/>
        </w:tc>
        <w:tc>
          <w:tcPr>
            <w:tcW w:w="259" w:type="pct"/>
            <w:gridSpan w:val="2"/>
            <w:tcBorders>
              <w:top w:val="single" w:sz="4" w:space="0" w:color="auto"/>
            </w:tcBorders>
          </w:tcPr>
          <w:p w:rsidR="003B19E9" w:rsidRPr="005F6F1C" w:rsidRDefault="003B19E9" w:rsidP="00176EBB"/>
        </w:tc>
        <w:tc>
          <w:tcPr>
            <w:tcW w:w="106"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2C262A" w:rsidP="00176EBB">
            <w:pPr>
              <w:jc w:val="both"/>
            </w:pPr>
            <w:r w:rsidRPr="005F6F1C">
              <w:t>О</w:t>
            </w:r>
            <w:r w:rsidR="003B19E9" w:rsidRPr="005F6F1C">
              <w:t>бозначение химического состава наплавленного металла (см. 4.2)</w:t>
            </w: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top w:val="single" w:sz="4" w:space="0" w:color="auto"/>
              <w:left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val="restar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Borders>
              <w:bottom w:val="single" w:sz="4" w:space="0" w:color="auto"/>
            </w:tcBorders>
          </w:tcPr>
          <w:p w:rsidR="003B19E9" w:rsidRPr="005F6F1C" w:rsidRDefault="003B19E9" w:rsidP="00176EBB"/>
        </w:tc>
        <w:tc>
          <w:tcPr>
            <w:tcW w:w="188" w:type="pct"/>
            <w:tcBorders>
              <w:bottom w:val="single" w:sz="4" w:space="0" w:color="auto"/>
              <w:right w:val="single" w:sz="4" w:space="0" w:color="auto"/>
            </w:tcBorders>
          </w:tcPr>
          <w:p w:rsidR="003B19E9" w:rsidRPr="005F6F1C" w:rsidRDefault="003B19E9" w:rsidP="00176EBB"/>
        </w:tc>
        <w:tc>
          <w:tcPr>
            <w:tcW w:w="192" w:type="pct"/>
            <w:tcBorders>
              <w:left w:val="single" w:sz="4" w:space="0" w:color="auto"/>
              <w:bottom w:val="single" w:sz="4" w:space="0" w:color="auto"/>
            </w:tcBorders>
          </w:tcPr>
          <w:p w:rsidR="003B19E9" w:rsidRPr="005F6F1C" w:rsidRDefault="003B19E9" w:rsidP="00176EBB"/>
        </w:tc>
        <w:tc>
          <w:tcPr>
            <w:tcW w:w="193" w:type="pct"/>
            <w:tcBorders>
              <w:bottom w:val="single" w:sz="4" w:space="0" w:color="auto"/>
            </w:tcBorders>
          </w:tcPr>
          <w:p w:rsidR="003B19E9" w:rsidRPr="005F6F1C" w:rsidRDefault="003B19E9" w:rsidP="00176EBB"/>
        </w:tc>
        <w:tc>
          <w:tcPr>
            <w:tcW w:w="112" w:type="pct"/>
            <w:tcBorders>
              <w:bottom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bottom w:val="single" w:sz="4" w:space="0" w:color="auto"/>
              <w:right w:val="single" w:sz="4" w:space="0" w:color="auto"/>
            </w:tcBorders>
          </w:tcPr>
          <w:p w:rsidR="003B19E9" w:rsidRPr="005F6F1C" w:rsidRDefault="003B19E9" w:rsidP="00176EBB"/>
        </w:tc>
        <w:tc>
          <w:tcPr>
            <w:tcW w:w="230" w:type="pct"/>
            <w:tcBorders>
              <w:left w:val="single" w:sz="4" w:space="0" w:color="auto"/>
              <w:bottom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bottom w:val="single" w:sz="4" w:space="0" w:color="auto"/>
              <w:right w:val="single" w:sz="4" w:space="0" w:color="auto"/>
            </w:tcBorders>
          </w:tcPr>
          <w:p w:rsidR="003B19E9" w:rsidRPr="005F6F1C" w:rsidRDefault="003B19E9" w:rsidP="00176EBB"/>
        </w:tc>
        <w:tc>
          <w:tcPr>
            <w:tcW w:w="106" w:type="pct"/>
            <w:tcBorders>
              <w:left w:val="single" w:sz="4" w:space="0" w:color="auto"/>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top w:val="nil"/>
              <w:bottom w:val="single" w:sz="4" w:space="0" w:color="auto"/>
              <w:right w:val="nil"/>
            </w:tcBorders>
          </w:tcPr>
          <w:p w:rsidR="003B19E9" w:rsidRPr="005F6F1C" w:rsidRDefault="003B19E9" w:rsidP="00176EBB"/>
        </w:tc>
        <w:tc>
          <w:tcPr>
            <w:tcW w:w="101" w:type="pct"/>
            <w:tcBorders>
              <w:top w:val="nil"/>
              <w:left w:val="nil"/>
              <w:bottom w:val="single" w:sz="4" w:space="0" w:color="auto"/>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770" w:type="pct"/>
            <w:gridSpan w:val="5"/>
          </w:tcPr>
          <w:p w:rsidR="003B19E9" w:rsidRPr="005F6F1C" w:rsidRDefault="003B19E9" w:rsidP="00176EBB">
            <w:r w:rsidRPr="005F6F1C">
              <w:t>ГОСТ 26101-</w:t>
            </w:r>
            <w:r w:rsidRPr="005F6F1C">
              <w:rPr>
                <w:lang w:val="en-US"/>
              </w:rPr>
              <w:t>A</w:t>
            </w:r>
          </w:p>
        </w:tc>
        <w:tc>
          <w:tcPr>
            <w:tcW w:w="437" w:type="pct"/>
            <w:gridSpan w:val="4"/>
          </w:tcPr>
          <w:p w:rsidR="003B19E9" w:rsidRPr="005F6F1C" w:rsidRDefault="003B19E9" w:rsidP="00176EBB">
            <w:r w:rsidRPr="005F6F1C">
              <w:t>-ПП-</w:t>
            </w:r>
            <w:proofErr w:type="spellStart"/>
            <w:r w:rsidRPr="005F6F1C">
              <w:t>Нп</w:t>
            </w:r>
            <w:proofErr w:type="spellEnd"/>
          </w:p>
        </w:tc>
        <w:tc>
          <w:tcPr>
            <w:tcW w:w="587" w:type="pct"/>
            <w:gridSpan w:val="6"/>
          </w:tcPr>
          <w:p w:rsidR="003B19E9" w:rsidRPr="005F6F1C" w:rsidRDefault="003B19E9" w:rsidP="00176EBB">
            <w:r w:rsidRPr="005F6F1C">
              <w:t>-ХХХ……</w:t>
            </w:r>
          </w:p>
        </w:tc>
        <w:tc>
          <w:tcPr>
            <w:tcW w:w="271" w:type="pct"/>
            <w:gridSpan w:val="3"/>
            <w:tcBorders>
              <w:top w:val="nil"/>
            </w:tcBorders>
          </w:tcPr>
          <w:p w:rsidR="003B19E9" w:rsidRPr="005F6F1C" w:rsidRDefault="003B19E9" w:rsidP="00176EBB">
            <w:pPr>
              <w:jc w:val="center"/>
            </w:pPr>
          </w:p>
        </w:tc>
        <w:tc>
          <w:tcPr>
            <w:tcW w:w="140" w:type="pct"/>
            <w:gridSpan w:val="2"/>
            <w:tcBorders>
              <w:top w:val="nil"/>
            </w:tcBorders>
          </w:tcPr>
          <w:p w:rsidR="003B19E9" w:rsidRPr="005F6F1C" w:rsidRDefault="003B19E9" w:rsidP="00176EBB"/>
        </w:tc>
        <w:tc>
          <w:tcPr>
            <w:tcW w:w="125" w:type="pct"/>
            <w:gridSpan w:val="2"/>
            <w:tcBorders>
              <w:top w:val="nil"/>
            </w:tcBorders>
          </w:tcPr>
          <w:p w:rsidR="003B19E9" w:rsidRPr="005F6F1C" w:rsidRDefault="003B19E9" w:rsidP="00176EBB">
            <w:pPr>
              <w:jc w:val="center"/>
            </w:pPr>
          </w:p>
        </w:tc>
        <w:tc>
          <w:tcPr>
            <w:tcW w:w="332" w:type="pct"/>
            <w:gridSpan w:val="2"/>
            <w:tcBorders>
              <w:top w:val="nil"/>
            </w:tcBorders>
            <w:shd w:val="clear" w:color="auto" w:fill="auto"/>
          </w:tcPr>
          <w:p w:rsidR="003B19E9" w:rsidRPr="005F6F1C" w:rsidRDefault="003B19E9" w:rsidP="00176EBB">
            <w:pPr>
              <w:jc w:val="center"/>
            </w:pPr>
            <w:r w:rsidRPr="005F6F1C">
              <w:t>ХХ(Х)</w:t>
            </w:r>
          </w:p>
        </w:tc>
        <w:tc>
          <w:tcPr>
            <w:tcW w:w="111" w:type="pct"/>
            <w:tcBorders>
              <w:top w:val="nil"/>
            </w:tcBorders>
          </w:tcPr>
          <w:p w:rsidR="003B19E9" w:rsidRPr="005F6F1C" w:rsidRDefault="003B19E9" w:rsidP="00176EBB"/>
        </w:tc>
        <w:tc>
          <w:tcPr>
            <w:tcW w:w="195" w:type="pct"/>
            <w:gridSpan w:val="2"/>
            <w:tcBorders>
              <w:top w:val="nil"/>
            </w:tcBorders>
          </w:tcPr>
          <w:p w:rsidR="003B19E9" w:rsidRPr="005F6F1C" w:rsidRDefault="003B19E9" w:rsidP="00176EBB">
            <w:pPr>
              <w:jc w:val="center"/>
            </w:pPr>
            <w:r w:rsidRPr="005F6F1C">
              <w:rPr>
                <w:lang w:val="en-US"/>
              </w:rPr>
              <w:t>X</w:t>
            </w:r>
            <w:r w:rsidRPr="005F6F1C">
              <w:t>Х</w:t>
            </w:r>
          </w:p>
        </w:tc>
        <w:tc>
          <w:tcPr>
            <w:tcW w:w="61" w:type="pct"/>
            <w:tcBorders>
              <w:top w:val="nil"/>
            </w:tcBorders>
          </w:tcPr>
          <w:p w:rsidR="003B19E9" w:rsidRPr="005F6F1C" w:rsidRDefault="003B19E9" w:rsidP="00176EBB">
            <w:pPr>
              <w:rPr>
                <w:lang w:val="en-US"/>
              </w:rPr>
            </w:pPr>
          </w:p>
        </w:tc>
        <w:tc>
          <w:tcPr>
            <w:tcW w:w="196" w:type="pct"/>
            <w:gridSpan w:val="4"/>
            <w:tcBorders>
              <w:top w:val="nil"/>
            </w:tcBorders>
          </w:tcPr>
          <w:p w:rsidR="003B19E9" w:rsidRPr="005F6F1C" w:rsidRDefault="003B19E9" w:rsidP="00176EBB">
            <w:r w:rsidRPr="005F6F1C">
              <w:rPr>
                <w:lang w:val="en-US"/>
              </w:rPr>
              <w:t>X</w:t>
            </w:r>
          </w:p>
        </w:tc>
        <w:tc>
          <w:tcPr>
            <w:tcW w:w="224" w:type="pct"/>
            <w:gridSpan w:val="2"/>
            <w:tcBorders>
              <w:top w:val="nil"/>
              <w:bottom w:val="nil"/>
            </w:tcBorders>
          </w:tcPr>
          <w:p w:rsidR="003B19E9" w:rsidRPr="005F6F1C" w:rsidRDefault="003B19E9" w:rsidP="00176EBB">
            <w:pPr>
              <w:jc w:val="center"/>
            </w:pPr>
            <w:r w:rsidRPr="005F6F1C">
              <w:rPr>
                <w:lang w:val="en-US"/>
              </w:rPr>
              <w:t>X</w:t>
            </w:r>
            <w:r w:rsidRPr="005F6F1C">
              <w:t>,Х</w:t>
            </w:r>
          </w:p>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top w:val="single" w:sz="4" w:space="0" w:color="auto"/>
              <w:right w:val="single" w:sz="4" w:space="0" w:color="auto"/>
            </w:tcBorders>
          </w:tcPr>
          <w:p w:rsidR="003B19E9" w:rsidRPr="005F6F1C" w:rsidRDefault="003B19E9" w:rsidP="00176EBB"/>
        </w:tc>
        <w:tc>
          <w:tcPr>
            <w:tcW w:w="223" w:type="pct"/>
            <w:tcBorders>
              <w:top w:val="single" w:sz="4" w:space="0" w:color="auto"/>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top w:val="single" w:sz="4" w:space="0" w:color="auto"/>
              <w:right w:val="single" w:sz="4" w:space="0" w:color="auto"/>
            </w:tcBorders>
          </w:tcPr>
          <w:p w:rsidR="003B19E9" w:rsidRPr="005F6F1C" w:rsidRDefault="003B19E9" w:rsidP="00176EBB"/>
        </w:tc>
        <w:tc>
          <w:tcPr>
            <w:tcW w:w="87" w:type="pct"/>
            <w:tcBorders>
              <w:top w:val="single" w:sz="4" w:space="0" w:color="auto"/>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top w:val="single" w:sz="4" w:space="0" w:color="auto"/>
              <w:right w:val="single" w:sz="4" w:space="0" w:color="auto"/>
            </w:tcBorders>
          </w:tcPr>
          <w:p w:rsidR="003B19E9" w:rsidRPr="005F6F1C" w:rsidRDefault="003B19E9" w:rsidP="00176EBB"/>
        </w:tc>
        <w:tc>
          <w:tcPr>
            <w:tcW w:w="61" w:type="pct"/>
            <w:tcBorders>
              <w:top w:val="single" w:sz="4" w:space="0" w:color="auto"/>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top w:val="single" w:sz="4" w:space="0" w:color="auto"/>
              <w:right w:val="single" w:sz="4" w:space="0" w:color="auto"/>
            </w:tcBorders>
          </w:tcPr>
          <w:p w:rsidR="003B19E9" w:rsidRPr="005F6F1C" w:rsidRDefault="003B19E9" w:rsidP="00176EBB"/>
        </w:tc>
        <w:tc>
          <w:tcPr>
            <w:tcW w:w="129" w:type="pct"/>
            <w:tcBorders>
              <w:top w:val="single" w:sz="4" w:space="0" w:color="auto"/>
              <w:left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tcPr>
          <w:p w:rsidR="003B19E9" w:rsidRPr="005F6F1C" w:rsidRDefault="008D5782" w:rsidP="002C262A">
            <w:pPr>
              <w:jc w:val="both"/>
            </w:pPr>
            <w:r w:rsidRPr="005F6F1C">
              <w:t>Дополнительная часть</w:t>
            </w:r>
            <w:r w:rsidR="003B19E9" w:rsidRPr="005F6F1C">
              <w:t xml:space="preserve"> обозначения</w:t>
            </w:r>
            <w:r w:rsidR="002C262A" w:rsidRPr="005F6F1C">
              <w:t>:</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vMerge w:val="restart"/>
          </w:tcPr>
          <w:p w:rsidR="003B19E9" w:rsidRPr="005F6F1C" w:rsidRDefault="003B19E9" w:rsidP="00176EBB">
            <w:pPr>
              <w:jc w:val="both"/>
            </w:pPr>
          </w:p>
          <w:p w:rsidR="003B19E9" w:rsidRPr="005F6F1C" w:rsidRDefault="003B19E9" w:rsidP="00176EBB">
            <w:pPr>
              <w:jc w:val="both"/>
            </w:pPr>
          </w:p>
          <w:p w:rsidR="003B19E9" w:rsidRPr="005F6F1C" w:rsidRDefault="003B19E9" w:rsidP="00176EBB">
            <w:pPr>
              <w:jc w:val="both"/>
            </w:pPr>
            <w:r w:rsidRPr="005F6F1C">
              <w:t>Номинальный диаметр порошковой проволоки, мм</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176EBB">
            <w:pPr>
              <w:jc w:val="both"/>
            </w:pPr>
          </w:p>
          <w:p w:rsidR="003B19E9" w:rsidRPr="005F6F1C" w:rsidRDefault="003B19E9" w:rsidP="00176EBB">
            <w:pPr>
              <w:jc w:val="both"/>
            </w:pPr>
            <w:r w:rsidRPr="005F6F1C">
              <w:t>Обозначение типа проволоки по процессу наплавки (см. 4.5)</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4E0217">
            <w:pPr>
              <w:jc w:val="both"/>
            </w:pPr>
            <w:r w:rsidRPr="005F6F1C">
              <w:t>Обозначение конструкции порошковой проволоки (см. 4.4)</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val="restart"/>
          </w:tcPr>
          <w:p w:rsidR="003B19E9" w:rsidRPr="005F6F1C" w:rsidRDefault="003B19E9" w:rsidP="00176EBB">
            <w:pPr>
              <w:jc w:val="both"/>
            </w:pPr>
            <w:r w:rsidRPr="005F6F1C">
              <w:t>Обозначение твердости наплавленного металла (см. 4.3)</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tc>
      </w:tr>
    </w:tbl>
    <w:p w:rsidR="003B19E9" w:rsidRPr="005F6F1C" w:rsidRDefault="003B19E9" w:rsidP="003B19E9">
      <w:pPr>
        <w:widowControl/>
        <w:shd w:val="clear" w:color="auto" w:fill="FFFFFF"/>
        <w:adjustRightInd/>
        <w:spacing w:line="360" w:lineRule="auto"/>
        <w:rPr>
          <w:sz w:val="24"/>
          <w:szCs w:val="24"/>
          <w:vertAlign w:val="superscript"/>
        </w:rPr>
      </w:pPr>
    </w:p>
    <w:p w:rsidR="003B19E9" w:rsidRPr="005F6F1C" w:rsidRDefault="003B19E9" w:rsidP="003B19E9">
      <w:pPr>
        <w:widowControl/>
        <w:shd w:val="clear" w:color="auto" w:fill="FFFFFF"/>
        <w:adjustRightInd/>
        <w:spacing w:line="360" w:lineRule="auto"/>
        <w:jc w:val="center"/>
        <w:rPr>
          <w:sz w:val="22"/>
          <w:szCs w:val="24"/>
        </w:rPr>
      </w:pPr>
    </w:p>
    <w:p w:rsidR="003B19E9" w:rsidRPr="005F6F1C" w:rsidRDefault="003B19E9" w:rsidP="003B19E9">
      <w:pPr>
        <w:widowControl/>
        <w:shd w:val="clear" w:color="auto" w:fill="FFFFFF"/>
        <w:adjustRightInd/>
        <w:spacing w:line="360" w:lineRule="auto"/>
        <w:jc w:val="center"/>
        <w:rPr>
          <w:sz w:val="22"/>
          <w:szCs w:val="24"/>
        </w:rPr>
      </w:pPr>
      <w:r w:rsidRPr="005F6F1C">
        <w:rPr>
          <w:sz w:val="22"/>
          <w:szCs w:val="24"/>
        </w:rPr>
        <w:t xml:space="preserve">Рисунок А.1 — Схема классификационного обозначения порошковых проволок по системе A </w:t>
      </w:r>
      <w:r w:rsidRPr="005F6F1C">
        <w:rPr>
          <w:sz w:val="22"/>
          <w:szCs w:val="24"/>
        </w:rPr>
        <w:br w:type="page"/>
      </w:r>
    </w:p>
    <w:tbl>
      <w:tblPr>
        <w:tblStyle w:val="afa"/>
        <w:tblW w:w="5005" w:type="pc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65"/>
        <w:gridCol w:w="366"/>
        <w:gridCol w:w="374"/>
        <w:gridCol w:w="376"/>
        <w:gridCol w:w="218"/>
        <w:gridCol w:w="120"/>
        <w:gridCol w:w="120"/>
        <w:gridCol w:w="448"/>
        <w:gridCol w:w="165"/>
        <w:gridCol w:w="167"/>
        <w:gridCol w:w="337"/>
        <w:gridCol w:w="206"/>
        <w:gridCol w:w="121"/>
        <w:gridCol w:w="120"/>
        <w:gridCol w:w="196"/>
        <w:gridCol w:w="120"/>
        <w:gridCol w:w="157"/>
        <w:gridCol w:w="251"/>
        <w:gridCol w:w="120"/>
        <w:gridCol w:w="154"/>
        <w:gridCol w:w="120"/>
        <w:gridCol w:w="125"/>
        <w:gridCol w:w="213"/>
        <w:gridCol w:w="435"/>
        <w:gridCol w:w="217"/>
        <w:gridCol w:w="212"/>
        <w:gridCol w:w="170"/>
        <w:gridCol w:w="120"/>
        <w:gridCol w:w="120"/>
        <w:gridCol w:w="120"/>
        <w:gridCol w:w="120"/>
        <w:gridCol w:w="25"/>
        <w:gridCol w:w="184"/>
        <w:gridCol w:w="254"/>
        <w:gridCol w:w="3023"/>
      </w:tblGrid>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2C262A">
            <w:pPr>
              <w:jc w:val="both"/>
              <w:rPr>
                <w:vertAlign w:val="superscript"/>
              </w:rPr>
            </w:pPr>
            <w:r w:rsidRPr="005F6F1C">
              <w:t>Обязательная часть обозначения</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2C262A">
            <w:pPr>
              <w:jc w:val="both"/>
            </w:pPr>
            <w:r w:rsidRPr="005F6F1C">
              <w:t xml:space="preserve">Шифр настоящего стандарта. </w:t>
            </w:r>
            <w:r w:rsidR="002C262A" w:rsidRPr="005F6F1C">
              <w:t>В –</w:t>
            </w:r>
            <w:r w:rsidRPr="005F6F1C">
              <w:t xml:space="preserve"> классификаци</w:t>
            </w:r>
            <w:r w:rsidR="002C262A" w:rsidRPr="005F6F1C">
              <w:t>я</w:t>
            </w:r>
            <w:r w:rsidR="00CA52A2" w:rsidRPr="005F6F1C">
              <w:t xml:space="preserve"> по </w:t>
            </w:r>
            <w:r w:rsidR="00CA52A2" w:rsidRPr="005F6F1C">
              <w:rPr>
                <w:strike/>
              </w:rPr>
              <w:t>типу</w:t>
            </w:r>
            <w:r w:rsidRPr="005F6F1C">
              <w:t xml:space="preserve"> </w:t>
            </w:r>
            <w:r w:rsidR="00CA52A2" w:rsidRPr="005F6F1C">
              <w:t xml:space="preserve">группе </w:t>
            </w:r>
            <w:r w:rsidRPr="005F6F1C">
              <w:t>легирования наплавленного металла</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Borders>
              <w:bottom w:val="single" w:sz="4" w:space="0" w:color="auto"/>
            </w:tcBorders>
          </w:tcPr>
          <w:p w:rsidR="003B19E9" w:rsidRPr="005F6F1C" w:rsidRDefault="003B19E9" w:rsidP="00176EBB"/>
        </w:tc>
        <w:tc>
          <w:tcPr>
            <w:tcW w:w="193" w:type="pct"/>
            <w:tcBorders>
              <w:bottom w:val="single" w:sz="4" w:space="0" w:color="auto"/>
            </w:tcBorders>
          </w:tcPr>
          <w:p w:rsidR="003B19E9" w:rsidRPr="005F6F1C" w:rsidRDefault="003B19E9" w:rsidP="00176EBB"/>
        </w:tc>
        <w:tc>
          <w:tcPr>
            <w:tcW w:w="112"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230" w:type="pct"/>
            <w:tcBorders>
              <w:bottom w:val="single" w:sz="4" w:space="0" w:color="auto"/>
            </w:tcBorders>
          </w:tcPr>
          <w:p w:rsidR="003B19E9" w:rsidRPr="005F6F1C" w:rsidRDefault="003B19E9" w:rsidP="00176EBB"/>
        </w:tc>
        <w:tc>
          <w:tcPr>
            <w:tcW w:w="84" w:type="pct"/>
            <w:tcBorders>
              <w:bottom w:val="single" w:sz="4" w:space="0" w:color="auto"/>
            </w:tcBorders>
          </w:tcPr>
          <w:p w:rsidR="003B19E9" w:rsidRPr="005F6F1C" w:rsidRDefault="003B19E9" w:rsidP="00176EBB"/>
        </w:tc>
        <w:tc>
          <w:tcPr>
            <w:tcW w:w="259" w:type="pct"/>
            <w:gridSpan w:val="2"/>
            <w:tcBorders>
              <w:bottom w:val="single" w:sz="4" w:space="0" w:color="auto"/>
            </w:tcBorders>
          </w:tcPr>
          <w:p w:rsidR="003B19E9" w:rsidRPr="005F6F1C" w:rsidRDefault="003B19E9" w:rsidP="00176EBB"/>
        </w:tc>
        <w:tc>
          <w:tcPr>
            <w:tcW w:w="106" w:type="pct"/>
            <w:tcBorders>
              <w:bottom w:val="single" w:sz="4" w:space="0" w:color="auto"/>
            </w:tcBorders>
          </w:tcPr>
          <w:p w:rsidR="003B19E9" w:rsidRPr="005F6F1C" w:rsidRDefault="003B19E9" w:rsidP="00176EBB"/>
        </w:tc>
        <w:tc>
          <w:tcPr>
            <w:tcW w:w="62"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top w:val="single" w:sz="4" w:space="0" w:color="auto"/>
              <w:left w:val="single" w:sz="4" w:space="0" w:color="auto"/>
            </w:tcBorders>
          </w:tcPr>
          <w:p w:rsidR="003B19E9" w:rsidRPr="005F6F1C" w:rsidRDefault="003B19E9" w:rsidP="00176EBB"/>
        </w:tc>
        <w:tc>
          <w:tcPr>
            <w:tcW w:w="193" w:type="pct"/>
            <w:tcBorders>
              <w:top w:val="single" w:sz="4" w:space="0" w:color="auto"/>
            </w:tcBorders>
          </w:tcPr>
          <w:p w:rsidR="003B19E9" w:rsidRPr="005F6F1C" w:rsidRDefault="003B19E9" w:rsidP="00176EBB"/>
        </w:tc>
        <w:tc>
          <w:tcPr>
            <w:tcW w:w="112"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230" w:type="pct"/>
            <w:tcBorders>
              <w:top w:val="single" w:sz="4" w:space="0" w:color="auto"/>
            </w:tcBorders>
          </w:tcPr>
          <w:p w:rsidR="003B19E9" w:rsidRPr="005F6F1C" w:rsidRDefault="003B19E9" w:rsidP="00176EBB"/>
        </w:tc>
        <w:tc>
          <w:tcPr>
            <w:tcW w:w="84" w:type="pct"/>
            <w:tcBorders>
              <w:top w:val="single" w:sz="4" w:space="0" w:color="auto"/>
            </w:tcBorders>
          </w:tcPr>
          <w:p w:rsidR="003B19E9" w:rsidRPr="005F6F1C" w:rsidRDefault="003B19E9" w:rsidP="00176EBB"/>
        </w:tc>
        <w:tc>
          <w:tcPr>
            <w:tcW w:w="259" w:type="pct"/>
            <w:gridSpan w:val="2"/>
            <w:tcBorders>
              <w:top w:val="single" w:sz="4" w:space="0" w:color="auto"/>
            </w:tcBorders>
          </w:tcPr>
          <w:p w:rsidR="003B19E9" w:rsidRPr="005F6F1C" w:rsidRDefault="003B19E9" w:rsidP="00176EBB"/>
        </w:tc>
        <w:tc>
          <w:tcPr>
            <w:tcW w:w="106" w:type="pct"/>
            <w:tcBorders>
              <w:top w:val="single" w:sz="4" w:space="0" w:color="auto"/>
            </w:tcBorders>
          </w:tcPr>
          <w:p w:rsidR="003B19E9" w:rsidRPr="005F6F1C" w:rsidRDefault="003B19E9" w:rsidP="00176EBB"/>
        </w:tc>
        <w:tc>
          <w:tcPr>
            <w:tcW w:w="62"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rPr>
          <w:trHeight w:val="64"/>
        </w:trPr>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Borders>
              <w:bottom w:val="single" w:sz="4" w:space="0" w:color="auto"/>
            </w:tcBorders>
          </w:tcPr>
          <w:p w:rsidR="003B19E9" w:rsidRPr="005F6F1C" w:rsidRDefault="003B19E9" w:rsidP="00176EBB"/>
        </w:tc>
        <w:tc>
          <w:tcPr>
            <w:tcW w:w="84" w:type="pct"/>
            <w:tcBorders>
              <w:bottom w:val="single" w:sz="4" w:space="0" w:color="auto"/>
            </w:tcBorders>
          </w:tcPr>
          <w:p w:rsidR="003B19E9" w:rsidRPr="005F6F1C" w:rsidRDefault="003B19E9" w:rsidP="00176EBB"/>
        </w:tc>
        <w:tc>
          <w:tcPr>
            <w:tcW w:w="259" w:type="pct"/>
            <w:gridSpan w:val="2"/>
            <w:tcBorders>
              <w:bottom w:val="single" w:sz="4" w:space="0" w:color="auto"/>
            </w:tcBorders>
          </w:tcPr>
          <w:p w:rsidR="003B19E9" w:rsidRPr="005F6F1C" w:rsidRDefault="003B19E9" w:rsidP="00176EBB"/>
        </w:tc>
        <w:tc>
          <w:tcPr>
            <w:tcW w:w="106" w:type="pct"/>
            <w:tcBorders>
              <w:bottom w:val="single" w:sz="4" w:space="0" w:color="auto"/>
            </w:tcBorders>
          </w:tcPr>
          <w:p w:rsidR="003B19E9" w:rsidRPr="005F6F1C" w:rsidRDefault="003B19E9" w:rsidP="00176EBB"/>
        </w:tc>
        <w:tc>
          <w:tcPr>
            <w:tcW w:w="62"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tcPr>
          <w:p w:rsidR="003B19E9" w:rsidRPr="005F6F1C" w:rsidRDefault="003B19E9" w:rsidP="00176EBB">
            <w:pPr>
              <w:jc w:val="both"/>
            </w:pPr>
            <w:r w:rsidRPr="005F6F1C">
              <w:t>Обозначение порошковой проволоки для наплавки (см. 4.1)</w:t>
            </w: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top w:val="single" w:sz="4" w:space="0" w:color="auto"/>
              <w:left w:val="single" w:sz="4" w:space="0" w:color="auto"/>
            </w:tcBorders>
          </w:tcPr>
          <w:p w:rsidR="003B19E9" w:rsidRPr="005F6F1C" w:rsidRDefault="003B19E9" w:rsidP="00176EBB"/>
        </w:tc>
        <w:tc>
          <w:tcPr>
            <w:tcW w:w="84" w:type="pct"/>
            <w:tcBorders>
              <w:top w:val="single" w:sz="4" w:space="0" w:color="auto"/>
            </w:tcBorders>
          </w:tcPr>
          <w:p w:rsidR="003B19E9" w:rsidRPr="005F6F1C" w:rsidRDefault="003B19E9" w:rsidP="00176EBB"/>
        </w:tc>
        <w:tc>
          <w:tcPr>
            <w:tcW w:w="259" w:type="pct"/>
            <w:gridSpan w:val="2"/>
            <w:tcBorders>
              <w:top w:val="single" w:sz="4" w:space="0" w:color="auto"/>
            </w:tcBorders>
          </w:tcPr>
          <w:p w:rsidR="003B19E9" w:rsidRPr="005F6F1C" w:rsidRDefault="003B19E9" w:rsidP="00176EBB"/>
        </w:tc>
        <w:tc>
          <w:tcPr>
            <w:tcW w:w="106" w:type="pct"/>
            <w:tcBorders>
              <w:top w:val="single" w:sz="4" w:space="0" w:color="auto"/>
            </w:tcBorders>
          </w:tcPr>
          <w:p w:rsidR="003B19E9" w:rsidRPr="005F6F1C" w:rsidRDefault="003B19E9" w:rsidP="00176EBB"/>
        </w:tc>
        <w:tc>
          <w:tcPr>
            <w:tcW w:w="62"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2C262A" w:rsidP="004E0217">
            <w:pPr>
              <w:jc w:val="both"/>
            </w:pPr>
            <w:r w:rsidRPr="005F6F1C">
              <w:t>О</w:t>
            </w:r>
            <w:r w:rsidR="003B19E9" w:rsidRPr="005F6F1C">
              <w:t xml:space="preserve">бозначение </w:t>
            </w:r>
            <w:r w:rsidR="00717652" w:rsidRPr="005F6F1C">
              <w:t xml:space="preserve">группы </w:t>
            </w:r>
            <w:r w:rsidR="003B19E9" w:rsidRPr="005F6F1C">
              <w:t>легирования наплавленного металла (см. 4.2)</w:t>
            </w: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Pr>
          <w:p w:rsidR="003B19E9" w:rsidRPr="005F6F1C" w:rsidRDefault="003B19E9" w:rsidP="00176EBB"/>
        </w:tc>
        <w:tc>
          <w:tcPr>
            <w:tcW w:w="106" w:type="pct"/>
            <w:tcBorders>
              <w:bottom w:val="single" w:sz="4" w:space="0" w:color="auto"/>
            </w:tcBorders>
          </w:tcPr>
          <w:p w:rsidR="003B19E9" w:rsidRPr="005F6F1C" w:rsidRDefault="003B19E9" w:rsidP="00176EBB"/>
        </w:tc>
        <w:tc>
          <w:tcPr>
            <w:tcW w:w="62"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81" w:type="pct"/>
            <w:tcBorders>
              <w:bottom w:val="single" w:sz="4" w:space="0" w:color="auto"/>
            </w:tcBorders>
          </w:tcPr>
          <w:p w:rsidR="003B19E9" w:rsidRPr="005F6F1C" w:rsidRDefault="003B19E9" w:rsidP="00176EBB"/>
        </w:tc>
        <w:tc>
          <w:tcPr>
            <w:tcW w:w="125"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78"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3" w:type="pct"/>
            <w:tcBorders>
              <w:bottom w:val="single" w:sz="4" w:space="0" w:color="auto"/>
            </w:tcBorders>
          </w:tcPr>
          <w:p w:rsidR="003B19E9" w:rsidRPr="005F6F1C" w:rsidRDefault="003B19E9" w:rsidP="00176EBB"/>
        </w:tc>
        <w:tc>
          <w:tcPr>
            <w:tcW w:w="109" w:type="pct"/>
            <w:tcBorders>
              <w:bottom w:val="single" w:sz="4" w:space="0" w:color="auto"/>
            </w:tcBorders>
          </w:tcPr>
          <w:p w:rsidR="003B19E9" w:rsidRPr="005F6F1C" w:rsidRDefault="003B19E9" w:rsidP="00176EBB"/>
        </w:tc>
        <w:tc>
          <w:tcPr>
            <w:tcW w:w="223" w:type="pct"/>
            <w:tcBorders>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top w:val="single" w:sz="4" w:space="0" w:color="auto"/>
              <w:left w:val="single" w:sz="4" w:space="0" w:color="auto"/>
            </w:tcBorders>
          </w:tcPr>
          <w:p w:rsidR="003B19E9" w:rsidRPr="005F6F1C" w:rsidRDefault="003B19E9" w:rsidP="00176EBB"/>
        </w:tc>
        <w:tc>
          <w:tcPr>
            <w:tcW w:w="62"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81" w:type="pct"/>
            <w:tcBorders>
              <w:top w:val="single" w:sz="4" w:space="0" w:color="auto"/>
            </w:tcBorders>
          </w:tcPr>
          <w:p w:rsidR="003B19E9" w:rsidRPr="005F6F1C" w:rsidRDefault="003B19E9" w:rsidP="00176EBB"/>
        </w:tc>
        <w:tc>
          <w:tcPr>
            <w:tcW w:w="125"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78"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3" w:type="pct"/>
            <w:tcBorders>
              <w:top w:val="single" w:sz="4" w:space="0" w:color="auto"/>
            </w:tcBorders>
          </w:tcPr>
          <w:p w:rsidR="003B19E9" w:rsidRPr="005F6F1C" w:rsidRDefault="003B19E9" w:rsidP="00176EBB"/>
        </w:tc>
        <w:tc>
          <w:tcPr>
            <w:tcW w:w="109" w:type="pct"/>
            <w:tcBorders>
              <w:top w:val="single" w:sz="4" w:space="0" w:color="auto"/>
            </w:tcBorders>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2"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val="restar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2"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Borders>
              <w:right w:val="single" w:sz="4" w:space="0" w:color="auto"/>
            </w:tcBorders>
          </w:tcPr>
          <w:p w:rsidR="003B19E9" w:rsidRPr="005F6F1C" w:rsidRDefault="003B19E9" w:rsidP="00176EBB"/>
        </w:tc>
        <w:tc>
          <w:tcPr>
            <w:tcW w:w="192" w:type="pct"/>
            <w:tcBorders>
              <w:left w:val="single" w:sz="4" w:space="0" w:color="auto"/>
            </w:tcBorders>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230" w:type="pct"/>
            <w:tcBorders>
              <w:left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right w:val="single" w:sz="4" w:space="0" w:color="auto"/>
            </w:tcBorders>
          </w:tcPr>
          <w:p w:rsidR="003B19E9" w:rsidRPr="005F6F1C" w:rsidRDefault="003B19E9" w:rsidP="00176EBB"/>
        </w:tc>
        <w:tc>
          <w:tcPr>
            <w:tcW w:w="106" w:type="pct"/>
            <w:tcBorders>
              <w:left w:val="single" w:sz="4" w:space="0" w:color="auto"/>
            </w:tcBorders>
          </w:tcPr>
          <w:p w:rsidR="003B19E9" w:rsidRPr="005F6F1C" w:rsidRDefault="003B19E9" w:rsidP="00176EBB"/>
        </w:tc>
        <w:tc>
          <w:tcPr>
            <w:tcW w:w="62" w:type="pct"/>
          </w:tcPr>
          <w:p w:rsidR="003B19E9" w:rsidRPr="005F6F1C" w:rsidRDefault="003B19E9" w:rsidP="00176EBB"/>
        </w:tc>
        <w:tc>
          <w:tcPr>
            <w:tcW w:w="61" w:type="pct"/>
            <w:tcBorders>
              <w:top w:val="nil"/>
              <w:bottom w:val="nil"/>
              <w:right w:val="nil"/>
            </w:tcBorders>
          </w:tcPr>
          <w:p w:rsidR="003B19E9" w:rsidRPr="005F6F1C" w:rsidRDefault="003B19E9" w:rsidP="00176EBB"/>
        </w:tc>
        <w:tc>
          <w:tcPr>
            <w:tcW w:w="10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Borders>
              <w:bottom w:val="single" w:sz="4" w:space="0" w:color="auto"/>
            </w:tcBorders>
          </w:tcPr>
          <w:p w:rsidR="003B19E9" w:rsidRPr="005F6F1C" w:rsidRDefault="003B19E9" w:rsidP="00176EBB"/>
        </w:tc>
        <w:tc>
          <w:tcPr>
            <w:tcW w:w="188" w:type="pct"/>
            <w:tcBorders>
              <w:bottom w:val="single" w:sz="4" w:space="0" w:color="auto"/>
              <w:right w:val="single" w:sz="4" w:space="0" w:color="auto"/>
            </w:tcBorders>
          </w:tcPr>
          <w:p w:rsidR="003B19E9" w:rsidRPr="005F6F1C" w:rsidRDefault="003B19E9" w:rsidP="00176EBB"/>
        </w:tc>
        <w:tc>
          <w:tcPr>
            <w:tcW w:w="192" w:type="pct"/>
            <w:tcBorders>
              <w:left w:val="single" w:sz="4" w:space="0" w:color="auto"/>
              <w:bottom w:val="single" w:sz="4" w:space="0" w:color="auto"/>
            </w:tcBorders>
          </w:tcPr>
          <w:p w:rsidR="003B19E9" w:rsidRPr="005F6F1C" w:rsidRDefault="003B19E9" w:rsidP="00176EBB"/>
        </w:tc>
        <w:tc>
          <w:tcPr>
            <w:tcW w:w="193" w:type="pct"/>
            <w:tcBorders>
              <w:bottom w:val="single" w:sz="4" w:space="0" w:color="auto"/>
            </w:tcBorders>
          </w:tcPr>
          <w:p w:rsidR="003B19E9" w:rsidRPr="005F6F1C" w:rsidRDefault="003B19E9" w:rsidP="00176EBB"/>
        </w:tc>
        <w:tc>
          <w:tcPr>
            <w:tcW w:w="112" w:type="pct"/>
            <w:tcBorders>
              <w:bottom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bottom w:val="single" w:sz="4" w:space="0" w:color="auto"/>
              <w:right w:val="single" w:sz="4" w:space="0" w:color="auto"/>
            </w:tcBorders>
          </w:tcPr>
          <w:p w:rsidR="003B19E9" w:rsidRPr="005F6F1C" w:rsidRDefault="003B19E9" w:rsidP="00176EBB"/>
        </w:tc>
        <w:tc>
          <w:tcPr>
            <w:tcW w:w="230" w:type="pct"/>
            <w:tcBorders>
              <w:left w:val="single" w:sz="4" w:space="0" w:color="auto"/>
              <w:bottom w:val="single" w:sz="4" w:space="0" w:color="auto"/>
            </w:tcBorders>
          </w:tcPr>
          <w:p w:rsidR="003B19E9" w:rsidRPr="005F6F1C" w:rsidRDefault="003B19E9" w:rsidP="00176EBB"/>
        </w:tc>
        <w:tc>
          <w:tcPr>
            <w:tcW w:w="84" w:type="pct"/>
          </w:tcPr>
          <w:p w:rsidR="003B19E9" w:rsidRPr="005F6F1C" w:rsidRDefault="003B19E9" w:rsidP="00176EBB"/>
        </w:tc>
        <w:tc>
          <w:tcPr>
            <w:tcW w:w="259" w:type="pct"/>
            <w:gridSpan w:val="2"/>
            <w:tcBorders>
              <w:bottom w:val="single" w:sz="4" w:space="0" w:color="auto"/>
              <w:right w:val="single" w:sz="4" w:space="0" w:color="auto"/>
            </w:tcBorders>
          </w:tcPr>
          <w:p w:rsidR="003B19E9" w:rsidRPr="005F6F1C" w:rsidRDefault="003B19E9" w:rsidP="00176EBB"/>
        </w:tc>
        <w:tc>
          <w:tcPr>
            <w:tcW w:w="106" w:type="pct"/>
            <w:tcBorders>
              <w:left w:val="single" w:sz="4" w:space="0" w:color="auto"/>
              <w:bottom w:val="single" w:sz="4" w:space="0" w:color="auto"/>
            </w:tcBorders>
          </w:tcPr>
          <w:p w:rsidR="003B19E9" w:rsidRPr="005F6F1C" w:rsidRDefault="003B19E9" w:rsidP="00176EBB"/>
        </w:tc>
        <w:tc>
          <w:tcPr>
            <w:tcW w:w="62" w:type="pct"/>
            <w:tcBorders>
              <w:bottom w:val="single" w:sz="4" w:space="0" w:color="auto"/>
            </w:tcBorders>
          </w:tcPr>
          <w:p w:rsidR="003B19E9" w:rsidRPr="005F6F1C" w:rsidRDefault="003B19E9" w:rsidP="00176EBB"/>
        </w:tc>
        <w:tc>
          <w:tcPr>
            <w:tcW w:w="61" w:type="pct"/>
            <w:tcBorders>
              <w:top w:val="nil"/>
              <w:bottom w:val="single" w:sz="4" w:space="0" w:color="auto"/>
              <w:right w:val="nil"/>
            </w:tcBorders>
          </w:tcPr>
          <w:p w:rsidR="003B19E9" w:rsidRPr="005F6F1C" w:rsidRDefault="003B19E9" w:rsidP="00176EBB"/>
        </w:tc>
        <w:tc>
          <w:tcPr>
            <w:tcW w:w="101" w:type="pct"/>
            <w:tcBorders>
              <w:top w:val="nil"/>
              <w:left w:val="nil"/>
              <w:bottom w:val="single" w:sz="4" w:space="0" w:color="auto"/>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81" w:type="pct"/>
            <w:tcBorders>
              <w:top w:val="nil"/>
              <w:left w:val="nil"/>
              <w:bottom w:val="nil"/>
              <w:right w:val="nil"/>
            </w:tcBorders>
          </w:tcPr>
          <w:p w:rsidR="003B19E9" w:rsidRPr="005F6F1C" w:rsidRDefault="003B19E9" w:rsidP="00176EBB"/>
        </w:tc>
        <w:tc>
          <w:tcPr>
            <w:tcW w:w="125"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78"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3" w:type="pct"/>
            <w:tcBorders>
              <w:top w:val="nil"/>
              <w:left w:val="nil"/>
              <w:bottom w:val="nil"/>
              <w:right w:val="nil"/>
            </w:tcBorders>
          </w:tcPr>
          <w:p w:rsidR="003B19E9" w:rsidRPr="005F6F1C" w:rsidRDefault="003B19E9" w:rsidP="00176EBB"/>
        </w:tc>
        <w:tc>
          <w:tcPr>
            <w:tcW w:w="109" w:type="pct"/>
            <w:tcBorders>
              <w:top w:val="nil"/>
              <w:left w:val="nil"/>
              <w:bottom w:val="nil"/>
              <w:right w:val="nil"/>
            </w:tcBorders>
          </w:tcPr>
          <w:p w:rsidR="003B19E9" w:rsidRPr="005F6F1C" w:rsidRDefault="003B19E9" w:rsidP="00176EBB"/>
        </w:tc>
        <w:tc>
          <w:tcPr>
            <w:tcW w:w="223" w:type="pct"/>
            <w:tcBorders>
              <w:top w:val="nil"/>
              <w:left w:val="nil"/>
              <w:bottom w:val="nil"/>
              <w:right w:val="nil"/>
            </w:tcBorders>
          </w:tcPr>
          <w:p w:rsidR="003B19E9" w:rsidRPr="005F6F1C" w:rsidRDefault="003B19E9" w:rsidP="00176EBB"/>
        </w:tc>
        <w:tc>
          <w:tcPr>
            <w:tcW w:w="111" w:type="pct"/>
            <w:tcBorders>
              <w:top w:val="nil"/>
              <w:left w:val="nil"/>
              <w:bottom w:val="nil"/>
              <w:right w:val="nil"/>
            </w:tcBorders>
          </w:tcPr>
          <w:p w:rsidR="003B19E9" w:rsidRPr="005F6F1C" w:rsidRDefault="003B19E9" w:rsidP="00176EBB"/>
        </w:tc>
        <w:tc>
          <w:tcPr>
            <w:tcW w:w="108" w:type="pct"/>
            <w:tcBorders>
              <w:top w:val="nil"/>
              <w:left w:val="nil"/>
              <w:bottom w:val="nil"/>
              <w:right w:val="nil"/>
            </w:tcBorders>
          </w:tcPr>
          <w:p w:rsidR="003B19E9" w:rsidRPr="005F6F1C" w:rsidRDefault="003B19E9" w:rsidP="00176EBB"/>
        </w:tc>
        <w:tc>
          <w:tcPr>
            <w:tcW w:w="87"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61" w:type="pct"/>
            <w:tcBorders>
              <w:top w:val="nil"/>
              <w:left w:val="nil"/>
              <w:bottom w:val="nil"/>
              <w:right w:val="nil"/>
            </w:tcBorders>
          </w:tcPr>
          <w:p w:rsidR="003B19E9" w:rsidRPr="005F6F1C" w:rsidRDefault="003B19E9" w:rsidP="00176EBB"/>
        </w:tc>
        <w:tc>
          <w:tcPr>
            <w:tcW w:w="107" w:type="pct"/>
            <w:gridSpan w:val="2"/>
            <w:tcBorders>
              <w:top w:val="nil"/>
              <w:left w:val="nil"/>
              <w:bottom w:val="nil"/>
              <w:right w:val="nil"/>
            </w:tcBorders>
          </w:tcPr>
          <w:p w:rsidR="003B19E9" w:rsidRPr="005F6F1C" w:rsidRDefault="003B19E9" w:rsidP="00176EBB"/>
        </w:tc>
        <w:tc>
          <w:tcPr>
            <w:tcW w:w="129" w:type="pct"/>
            <w:tcBorders>
              <w:top w:val="nil"/>
              <w:left w:val="nil"/>
              <w:bottom w:val="nil"/>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770" w:type="pct"/>
            <w:gridSpan w:val="5"/>
          </w:tcPr>
          <w:p w:rsidR="003B19E9" w:rsidRPr="005F6F1C" w:rsidRDefault="003B19E9" w:rsidP="00176EBB">
            <w:r w:rsidRPr="005F6F1C">
              <w:t>ГОСТ 26101-В</w:t>
            </w:r>
          </w:p>
        </w:tc>
        <w:tc>
          <w:tcPr>
            <w:tcW w:w="437" w:type="pct"/>
            <w:gridSpan w:val="4"/>
          </w:tcPr>
          <w:p w:rsidR="003B19E9" w:rsidRPr="005F6F1C" w:rsidRDefault="003B19E9" w:rsidP="00176EBB">
            <w:r w:rsidRPr="005F6F1C">
              <w:t>-ПП-</w:t>
            </w:r>
            <w:proofErr w:type="spellStart"/>
            <w:r w:rsidRPr="005F6F1C">
              <w:t>Нп</w:t>
            </w:r>
            <w:proofErr w:type="spellEnd"/>
          </w:p>
        </w:tc>
        <w:tc>
          <w:tcPr>
            <w:tcW w:w="587" w:type="pct"/>
            <w:gridSpan w:val="6"/>
          </w:tcPr>
          <w:p w:rsidR="003B19E9" w:rsidRPr="005F6F1C" w:rsidRDefault="003B19E9" w:rsidP="00176EBB">
            <w:r w:rsidRPr="005F6F1C">
              <w:t>-</w:t>
            </w:r>
            <w:proofErr w:type="gramStart"/>
            <w:r w:rsidRPr="005F6F1C">
              <w:t>ХХХ….</w:t>
            </w:r>
            <w:proofErr w:type="gramEnd"/>
            <w:r w:rsidRPr="005F6F1C">
              <w:t>.</w:t>
            </w:r>
          </w:p>
        </w:tc>
        <w:tc>
          <w:tcPr>
            <w:tcW w:w="271" w:type="pct"/>
            <w:gridSpan w:val="3"/>
            <w:tcBorders>
              <w:top w:val="nil"/>
            </w:tcBorders>
          </w:tcPr>
          <w:p w:rsidR="003B19E9" w:rsidRPr="005F6F1C" w:rsidRDefault="003B19E9" w:rsidP="00176EBB">
            <w:pPr>
              <w:jc w:val="center"/>
            </w:pPr>
          </w:p>
        </w:tc>
        <w:tc>
          <w:tcPr>
            <w:tcW w:w="140" w:type="pct"/>
            <w:gridSpan w:val="2"/>
            <w:tcBorders>
              <w:top w:val="nil"/>
            </w:tcBorders>
          </w:tcPr>
          <w:p w:rsidR="003B19E9" w:rsidRPr="005F6F1C" w:rsidRDefault="003B19E9" w:rsidP="00176EBB"/>
        </w:tc>
        <w:tc>
          <w:tcPr>
            <w:tcW w:w="125" w:type="pct"/>
            <w:gridSpan w:val="2"/>
            <w:tcBorders>
              <w:top w:val="nil"/>
            </w:tcBorders>
          </w:tcPr>
          <w:p w:rsidR="003B19E9" w:rsidRPr="005F6F1C" w:rsidRDefault="003B19E9" w:rsidP="00176EBB">
            <w:pPr>
              <w:jc w:val="center"/>
            </w:pPr>
          </w:p>
        </w:tc>
        <w:tc>
          <w:tcPr>
            <w:tcW w:w="332" w:type="pct"/>
            <w:gridSpan w:val="2"/>
            <w:tcBorders>
              <w:top w:val="nil"/>
            </w:tcBorders>
            <w:shd w:val="clear" w:color="auto" w:fill="auto"/>
          </w:tcPr>
          <w:p w:rsidR="003B19E9" w:rsidRPr="005F6F1C" w:rsidRDefault="003B19E9" w:rsidP="00176EBB">
            <w:pPr>
              <w:jc w:val="center"/>
            </w:pPr>
            <w:r w:rsidRPr="005F6F1C">
              <w:t>ХХ(Х)</w:t>
            </w:r>
          </w:p>
        </w:tc>
        <w:tc>
          <w:tcPr>
            <w:tcW w:w="111" w:type="pct"/>
            <w:tcBorders>
              <w:top w:val="nil"/>
            </w:tcBorders>
          </w:tcPr>
          <w:p w:rsidR="003B19E9" w:rsidRPr="005F6F1C" w:rsidRDefault="003B19E9" w:rsidP="00176EBB"/>
        </w:tc>
        <w:tc>
          <w:tcPr>
            <w:tcW w:w="195" w:type="pct"/>
            <w:gridSpan w:val="2"/>
            <w:tcBorders>
              <w:top w:val="nil"/>
            </w:tcBorders>
          </w:tcPr>
          <w:p w:rsidR="003B19E9" w:rsidRPr="005F6F1C" w:rsidRDefault="003B19E9" w:rsidP="00176EBB">
            <w:pPr>
              <w:jc w:val="center"/>
            </w:pPr>
            <w:r w:rsidRPr="005F6F1C">
              <w:rPr>
                <w:lang w:val="en-US"/>
              </w:rPr>
              <w:t>X</w:t>
            </w:r>
            <w:r w:rsidRPr="005F6F1C">
              <w:t>Х</w:t>
            </w:r>
          </w:p>
        </w:tc>
        <w:tc>
          <w:tcPr>
            <w:tcW w:w="61" w:type="pct"/>
            <w:tcBorders>
              <w:top w:val="nil"/>
            </w:tcBorders>
          </w:tcPr>
          <w:p w:rsidR="003B19E9" w:rsidRPr="005F6F1C" w:rsidRDefault="003B19E9" w:rsidP="00176EBB">
            <w:pPr>
              <w:rPr>
                <w:lang w:val="en-US"/>
              </w:rPr>
            </w:pPr>
          </w:p>
        </w:tc>
        <w:tc>
          <w:tcPr>
            <w:tcW w:w="196" w:type="pct"/>
            <w:gridSpan w:val="4"/>
            <w:tcBorders>
              <w:top w:val="nil"/>
            </w:tcBorders>
          </w:tcPr>
          <w:p w:rsidR="003B19E9" w:rsidRPr="005F6F1C" w:rsidRDefault="003B19E9" w:rsidP="00176EBB">
            <w:r w:rsidRPr="005F6F1C">
              <w:rPr>
                <w:lang w:val="en-US"/>
              </w:rPr>
              <w:t>X</w:t>
            </w:r>
          </w:p>
        </w:tc>
        <w:tc>
          <w:tcPr>
            <w:tcW w:w="224" w:type="pct"/>
            <w:gridSpan w:val="2"/>
            <w:tcBorders>
              <w:top w:val="nil"/>
              <w:bottom w:val="nil"/>
            </w:tcBorders>
          </w:tcPr>
          <w:p w:rsidR="003B19E9" w:rsidRPr="005F6F1C" w:rsidRDefault="003B19E9" w:rsidP="00176EBB">
            <w:pPr>
              <w:jc w:val="center"/>
            </w:pPr>
            <w:r w:rsidRPr="005F6F1C">
              <w:rPr>
                <w:lang w:val="en-US"/>
              </w:rPr>
              <w:t>X</w:t>
            </w:r>
            <w:r w:rsidRPr="005F6F1C">
              <w:t>,Х</w:t>
            </w:r>
          </w:p>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top w:val="single" w:sz="4" w:space="0" w:color="auto"/>
              <w:right w:val="single" w:sz="4" w:space="0" w:color="auto"/>
            </w:tcBorders>
          </w:tcPr>
          <w:p w:rsidR="003B19E9" w:rsidRPr="005F6F1C" w:rsidRDefault="003B19E9" w:rsidP="00176EBB"/>
        </w:tc>
        <w:tc>
          <w:tcPr>
            <w:tcW w:w="223" w:type="pct"/>
            <w:tcBorders>
              <w:top w:val="single" w:sz="4" w:space="0" w:color="auto"/>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top w:val="single" w:sz="4" w:space="0" w:color="auto"/>
              <w:right w:val="single" w:sz="4" w:space="0" w:color="auto"/>
            </w:tcBorders>
          </w:tcPr>
          <w:p w:rsidR="003B19E9" w:rsidRPr="005F6F1C" w:rsidRDefault="003B19E9" w:rsidP="00176EBB"/>
        </w:tc>
        <w:tc>
          <w:tcPr>
            <w:tcW w:w="87" w:type="pct"/>
            <w:tcBorders>
              <w:top w:val="single" w:sz="4" w:space="0" w:color="auto"/>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top w:val="single" w:sz="4" w:space="0" w:color="auto"/>
              <w:right w:val="single" w:sz="4" w:space="0" w:color="auto"/>
            </w:tcBorders>
          </w:tcPr>
          <w:p w:rsidR="003B19E9" w:rsidRPr="005F6F1C" w:rsidRDefault="003B19E9" w:rsidP="00176EBB"/>
        </w:tc>
        <w:tc>
          <w:tcPr>
            <w:tcW w:w="61" w:type="pct"/>
            <w:tcBorders>
              <w:top w:val="single" w:sz="4" w:space="0" w:color="auto"/>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top w:val="single" w:sz="4" w:space="0" w:color="auto"/>
              <w:right w:val="single" w:sz="4" w:space="0" w:color="auto"/>
            </w:tcBorders>
          </w:tcPr>
          <w:p w:rsidR="003B19E9" w:rsidRPr="005F6F1C" w:rsidRDefault="003B19E9" w:rsidP="00176EBB"/>
        </w:tc>
        <w:tc>
          <w:tcPr>
            <w:tcW w:w="129" w:type="pct"/>
            <w:tcBorders>
              <w:top w:val="single" w:sz="4" w:space="0" w:color="auto"/>
              <w:left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tcPr>
          <w:p w:rsidR="003B19E9" w:rsidRPr="005F6F1C" w:rsidRDefault="003B19E9" w:rsidP="002C262A">
            <w:pPr>
              <w:jc w:val="both"/>
            </w:pPr>
            <w:r w:rsidRPr="005F6F1C">
              <w:t>Дополнительная</w:t>
            </w:r>
            <w:r w:rsidR="002C262A" w:rsidRPr="005F6F1C">
              <w:t xml:space="preserve"> </w:t>
            </w:r>
            <w:r w:rsidRPr="005F6F1C">
              <w:t>часть</w:t>
            </w:r>
            <w:r w:rsidR="002C262A" w:rsidRPr="005F6F1C">
              <w:t xml:space="preserve"> </w:t>
            </w:r>
            <w:r w:rsidRPr="005F6F1C">
              <w:t>обозначения</w:t>
            </w:r>
            <w:r w:rsidR="002C262A" w:rsidRPr="005F6F1C">
              <w:t>:</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vMerge w:val="restart"/>
          </w:tcPr>
          <w:p w:rsidR="003B19E9" w:rsidRPr="005F6F1C" w:rsidRDefault="003B19E9" w:rsidP="00176EBB">
            <w:pPr>
              <w:jc w:val="both"/>
            </w:pPr>
          </w:p>
          <w:p w:rsidR="003B19E9" w:rsidRPr="005F6F1C" w:rsidRDefault="003B19E9" w:rsidP="00176EBB">
            <w:pPr>
              <w:jc w:val="both"/>
            </w:pPr>
          </w:p>
          <w:p w:rsidR="003B19E9" w:rsidRPr="005F6F1C" w:rsidRDefault="003B19E9" w:rsidP="00176EBB">
            <w:pPr>
              <w:jc w:val="both"/>
            </w:pPr>
            <w:r w:rsidRPr="005F6F1C">
              <w:t>Номинальный диаметр порошковой проволоки, мм</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Borders>
              <w:right w:val="single" w:sz="4" w:space="0" w:color="auto"/>
            </w:tcBorders>
          </w:tcPr>
          <w:p w:rsidR="003B19E9" w:rsidRPr="005F6F1C" w:rsidRDefault="003B19E9" w:rsidP="00176EBB"/>
        </w:tc>
        <w:tc>
          <w:tcPr>
            <w:tcW w:w="129" w:type="pct"/>
            <w:tcBorders>
              <w:left w:val="single" w:sz="4" w:space="0" w:color="auto"/>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176EBB">
            <w:pPr>
              <w:jc w:val="both"/>
            </w:pPr>
          </w:p>
          <w:p w:rsidR="003B19E9" w:rsidRPr="005F6F1C" w:rsidRDefault="003B19E9" w:rsidP="00176EBB">
            <w:pPr>
              <w:jc w:val="both"/>
            </w:pPr>
            <w:r w:rsidRPr="005F6F1C">
              <w:t>Обозначение типа проволоки по процессу наплавки (см. 4.5)</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Borders>
              <w:right w:val="single" w:sz="4" w:space="0" w:color="auto"/>
            </w:tcBorders>
          </w:tcPr>
          <w:p w:rsidR="003B19E9" w:rsidRPr="005F6F1C" w:rsidRDefault="003B19E9" w:rsidP="00176EBB"/>
        </w:tc>
        <w:tc>
          <w:tcPr>
            <w:tcW w:w="61" w:type="pct"/>
            <w:tcBorders>
              <w:left w:val="single" w:sz="4" w:space="0" w:color="auto"/>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tcBorders>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val="restart"/>
          </w:tcPr>
          <w:p w:rsidR="003B19E9" w:rsidRPr="005F6F1C" w:rsidRDefault="003B19E9" w:rsidP="004E0217">
            <w:pPr>
              <w:jc w:val="both"/>
            </w:pPr>
            <w:r w:rsidRPr="005F6F1C">
              <w:t>Обозначение конструкции оболочки порошковой проволоки (см. 4.4)</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Borders>
              <w:right w:val="single" w:sz="4" w:space="0" w:color="auto"/>
            </w:tcBorders>
          </w:tcPr>
          <w:p w:rsidR="003B19E9" w:rsidRPr="005F6F1C" w:rsidRDefault="003B19E9" w:rsidP="00176EBB"/>
        </w:tc>
        <w:tc>
          <w:tcPr>
            <w:tcW w:w="87" w:type="pct"/>
            <w:tcBorders>
              <w:left w:val="single" w:sz="4" w:space="0" w:color="auto"/>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tcBorders>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pPr>
              <w:jc w:val="both"/>
            </w:pP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Borders>
              <w:right w:val="single" w:sz="4" w:space="0" w:color="auto"/>
            </w:tcBorders>
          </w:tcPr>
          <w:p w:rsidR="003B19E9" w:rsidRPr="005F6F1C" w:rsidRDefault="003B19E9" w:rsidP="00176EBB"/>
        </w:tc>
        <w:tc>
          <w:tcPr>
            <w:tcW w:w="223" w:type="pct"/>
            <w:tcBorders>
              <w:left w:val="single" w:sz="4" w:space="0" w:color="auto"/>
              <w:bottom w:val="single" w:sz="4" w:space="0" w:color="auto"/>
            </w:tcBorders>
          </w:tcPr>
          <w:p w:rsidR="003B19E9" w:rsidRPr="005F6F1C" w:rsidRDefault="003B19E9" w:rsidP="00176EBB"/>
        </w:tc>
        <w:tc>
          <w:tcPr>
            <w:tcW w:w="111" w:type="pct"/>
            <w:tcBorders>
              <w:bottom w:val="single" w:sz="4" w:space="0" w:color="auto"/>
            </w:tcBorders>
          </w:tcPr>
          <w:p w:rsidR="003B19E9" w:rsidRPr="005F6F1C" w:rsidRDefault="003B19E9" w:rsidP="00176EBB"/>
        </w:tc>
        <w:tc>
          <w:tcPr>
            <w:tcW w:w="108" w:type="pct"/>
            <w:tcBorders>
              <w:bottom w:val="single" w:sz="4" w:space="0" w:color="auto"/>
            </w:tcBorders>
          </w:tcPr>
          <w:p w:rsidR="003B19E9" w:rsidRPr="005F6F1C" w:rsidRDefault="003B19E9" w:rsidP="00176EBB"/>
        </w:tc>
        <w:tc>
          <w:tcPr>
            <w:tcW w:w="87"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61" w:type="pct"/>
            <w:tcBorders>
              <w:bottom w:val="single" w:sz="4" w:space="0" w:color="auto"/>
            </w:tcBorders>
          </w:tcPr>
          <w:p w:rsidR="003B19E9" w:rsidRPr="005F6F1C" w:rsidRDefault="003B19E9" w:rsidP="00176EBB"/>
        </w:tc>
        <w:tc>
          <w:tcPr>
            <w:tcW w:w="107" w:type="pct"/>
            <w:gridSpan w:val="2"/>
            <w:tcBorders>
              <w:bottom w:val="single" w:sz="4" w:space="0" w:color="auto"/>
            </w:tcBorders>
          </w:tcPr>
          <w:p w:rsidR="003B19E9" w:rsidRPr="005F6F1C" w:rsidRDefault="003B19E9" w:rsidP="00176EBB"/>
        </w:tc>
        <w:tc>
          <w:tcPr>
            <w:tcW w:w="129" w:type="pct"/>
            <w:tcBorders>
              <w:bottom w:val="single" w:sz="4" w:space="0" w:color="auto"/>
            </w:tcBorders>
          </w:tcPr>
          <w:p w:rsidR="003B19E9" w:rsidRPr="005F6F1C" w:rsidRDefault="003B19E9" w:rsidP="00176EBB"/>
        </w:tc>
        <w:tc>
          <w:tcPr>
            <w:tcW w:w="1551" w:type="pct"/>
            <w:vMerge w:val="restart"/>
          </w:tcPr>
          <w:p w:rsidR="003B19E9" w:rsidRPr="005F6F1C" w:rsidRDefault="003B19E9" w:rsidP="00176EBB">
            <w:pPr>
              <w:jc w:val="both"/>
            </w:pPr>
            <w:r w:rsidRPr="005F6F1C">
              <w:t>Обозначение твердости наплавленного металла (см. 4.3)</w:t>
            </w:r>
          </w:p>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Borders>
              <w:top w:val="single" w:sz="4" w:space="0" w:color="auto"/>
            </w:tcBorders>
          </w:tcPr>
          <w:p w:rsidR="003B19E9" w:rsidRPr="005F6F1C" w:rsidRDefault="003B19E9" w:rsidP="00176EBB"/>
        </w:tc>
        <w:tc>
          <w:tcPr>
            <w:tcW w:w="111" w:type="pct"/>
            <w:tcBorders>
              <w:top w:val="single" w:sz="4" w:space="0" w:color="auto"/>
            </w:tcBorders>
          </w:tcPr>
          <w:p w:rsidR="003B19E9" w:rsidRPr="005F6F1C" w:rsidRDefault="003B19E9" w:rsidP="00176EBB"/>
        </w:tc>
        <w:tc>
          <w:tcPr>
            <w:tcW w:w="108" w:type="pct"/>
            <w:tcBorders>
              <w:top w:val="single" w:sz="4" w:space="0" w:color="auto"/>
            </w:tcBorders>
          </w:tcPr>
          <w:p w:rsidR="003B19E9" w:rsidRPr="005F6F1C" w:rsidRDefault="003B19E9" w:rsidP="00176EBB"/>
        </w:tc>
        <w:tc>
          <w:tcPr>
            <w:tcW w:w="87"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61" w:type="pct"/>
            <w:tcBorders>
              <w:top w:val="single" w:sz="4" w:space="0" w:color="auto"/>
            </w:tcBorders>
          </w:tcPr>
          <w:p w:rsidR="003B19E9" w:rsidRPr="005F6F1C" w:rsidRDefault="003B19E9" w:rsidP="00176EBB"/>
        </w:tc>
        <w:tc>
          <w:tcPr>
            <w:tcW w:w="107" w:type="pct"/>
            <w:gridSpan w:val="2"/>
            <w:tcBorders>
              <w:top w:val="single" w:sz="4" w:space="0" w:color="auto"/>
            </w:tcBorders>
          </w:tcPr>
          <w:p w:rsidR="003B19E9" w:rsidRPr="005F6F1C" w:rsidRDefault="003B19E9" w:rsidP="00176EBB"/>
        </w:tc>
        <w:tc>
          <w:tcPr>
            <w:tcW w:w="129" w:type="pct"/>
            <w:tcBorders>
              <w:top w:val="single" w:sz="4" w:space="0" w:color="auto"/>
            </w:tcBorders>
          </w:tcPr>
          <w:p w:rsidR="003B19E9" w:rsidRPr="005F6F1C" w:rsidRDefault="003B19E9" w:rsidP="00176EBB"/>
        </w:tc>
        <w:tc>
          <w:tcPr>
            <w:tcW w:w="1551" w:type="pct"/>
            <w:vMerge/>
          </w:tcPr>
          <w:p w:rsidR="003B19E9" w:rsidRPr="005F6F1C" w:rsidRDefault="003B19E9" w:rsidP="00176EBB"/>
        </w:tc>
      </w:tr>
      <w:tr w:rsidR="003B19E9" w:rsidRPr="005F6F1C" w:rsidTr="00176EBB">
        <w:tc>
          <w:tcPr>
            <w:tcW w:w="85" w:type="pct"/>
          </w:tcPr>
          <w:p w:rsidR="003B19E9" w:rsidRPr="005F6F1C" w:rsidRDefault="003B19E9" w:rsidP="00176EBB"/>
        </w:tc>
        <w:tc>
          <w:tcPr>
            <w:tcW w:w="188" w:type="pct"/>
          </w:tcPr>
          <w:p w:rsidR="003B19E9" w:rsidRPr="005F6F1C" w:rsidRDefault="003B19E9" w:rsidP="00176EBB"/>
        </w:tc>
        <w:tc>
          <w:tcPr>
            <w:tcW w:w="192" w:type="pct"/>
          </w:tcPr>
          <w:p w:rsidR="003B19E9" w:rsidRPr="005F6F1C" w:rsidRDefault="003B19E9" w:rsidP="00176EBB"/>
        </w:tc>
        <w:tc>
          <w:tcPr>
            <w:tcW w:w="193" w:type="pct"/>
          </w:tcPr>
          <w:p w:rsidR="003B19E9" w:rsidRPr="005F6F1C" w:rsidRDefault="003B19E9" w:rsidP="00176EBB"/>
        </w:tc>
        <w:tc>
          <w:tcPr>
            <w:tcW w:w="112"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230" w:type="pct"/>
          </w:tcPr>
          <w:p w:rsidR="003B19E9" w:rsidRPr="005F6F1C" w:rsidRDefault="003B19E9" w:rsidP="00176EBB"/>
        </w:tc>
        <w:tc>
          <w:tcPr>
            <w:tcW w:w="84" w:type="pct"/>
          </w:tcPr>
          <w:p w:rsidR="003B19E9" w:rsidRPr="005F6F1C" w:rsidRDefault="003B19E9" w:rsidP="00176EBB"/>
        </w:tc>
        <w:tc>
          <w:tcPr>
            <w:tcW w:w="86" w:type="pct"/>
          </w:tcPr>
          <w:p w:rsidR="003B19E9" w:rsidRPr="005F6F1C" w:rsidRDefault="003B19E9" w:rsidP="00176EBB"/>
        </w:tc>
        <w:tc>
          <w:tcPr>
            <w:tcW w:w="279" w:type="pct"/>
            <w:gridSpan w:val="2"/>
          </w:tcPr>
          <w:p w:rsidR="003B19E9" w:rsidRPr="005F6F1C" w:rsidRDefault="003B19E9" w:rsidP="00176EBB"/>
        </w:tc>
        <w:tc>
          <w:tcPr>
            <w:tcW w:w="62" w:type="pct"/>
          </w:tcPr>
          <w:p w:rsidR="003B19E9" w:rsidRPr="005F6F1C" w:rsidRDefault="003B19E9" w:rsidP="00176EBB"/>
        </w:tc>
        <w:tc>
          <w:tcPr>
            <w:tcW w:w="61" w:type="pct"/>
          </w:tcPr>
          <w:p w:rsidR="003B19E9" w:rsidRPr="005F6F1C" w:rsidRDefault="003B19E9" w:rsidP="00176EBB"/>
        </w:tc>
        <w:tc>
          <w:tcPr>
            <w:tcW w:w="101" w:type="pct"/>
          </w:tcPr>
          <w:p w:rsidR="003B19E9" w:rsidRPr="005F6F1C" w:rsidRDefault="003B19E9" w:rsidP="00176EBB"/>
        </w:tc>
        <w:tc>
          <w:tcPr>
            <w:tcW w:w="61" w:type="pct"/>
          </w:tcPr>
          <w:p w:rsidR="003B19E9" w:rsidRPr="005F6F1C" w:rsidRDefault="003B19E9" w:rsidP="00176EBB"/>
        </w:tc>
        <w:tc>
          <w:tcPr>
            <w:tcW w:w="81" w:type="pct"/>
          </w:tcPr>
          <w:p w:rsidR="003B19E9" w:rsidRPr="005F6F1C" w:rsidRDefault="003B19E9" w:rsidP="00176EBB"/>
        </w:tc>
        <w:tc>
          <w:tcPr>
            <w:tcW w:w="125" w:type="pct"/>
          </w:tcPr>
          <w:p w:rsidR="003B19E9" w:rsidRPr="005F6F1C" w:rsidRDefault="003B19E9" w:rsidP="00176EBB"/>
        </w:tc>
        <w:tc>
          <w:tcPr>
            <w:tcW w:w="61" w:type="pct"/>
          </w:tcPr>
          <w:p w:rsidR="003B19E9" w:rsidRPr="005F6F1C" w:rsidRDefault="003B19E9" w:rsidP="00176EBB"/>
        </w:tc>
        <w:tc>
          <w:tcPr>
            <w:tcW w:w="78" w:type="pct"/>
          </w:tcPr>
          <w:p w:rsidR="003B19E9" w:rsidRPr="005F6F1C" w:rsidRDefault="003B19E9" w:rsidP="00176EBB"/>
        </w:tc>
        <w:tc>
          <w:tcPr>
            <w:tcW w:w="61" w:type="pct"/>
          </w:tcPr>
          <w:p w:rsidR="003B19E9" w:rsidRPr="005F6F1C" w:rsidRDefault="003B19E9" w:rsidP="00176EBB"/>
        </w:tc>
        <w:tc>
          <w:tcPr>
            <w:tcW w:w="63" w:type="pct"/>
          </w:tcPr>
          <w:p w:rsidR="003B19E9" w:rsidRPr="005F6F1C" w:rsidRDefault="003B19E9" w:rsidP="00176EBB"/>
        </w:tc>
        <w:tc>
          <w:tcPr>
            <w:tcW w:w="109" w:type="pct"/>
          </w:tcPr>
          <w:p w:rsidR="003B19E9" w:rsidRPr="005F6F1C" w:rsidRDefault="003B19E9" w:rsidP="00176EBB"/>
        </w:tc>
        <w:tc>
          <w:tcPr>
            <w:tcW w:w="223" w:type="pct"/>
          </w:tcPr>
          <w:p w:rsidR="003B19E9" w:rsidRPr="005F6F1C" w:rsidRDefault="003B19E9" w:rsidP="00176EBB"/>
        </w:tc>
        <w:tc>
          <w:tcPr>
            <w:tcW w:w="111" w:type="pct"/>
          </w:tcPr>
          <w:p w:rsidR="003B19E9" w:rsidRPr="005F6F1C" w:rsidRDefault="003B19E9" w:rsidP="00176EBB"/>
        </w:tc>
        <w:tc>
          <w:tcPr>
            <w:tcW w:w="108" w:type="pct"/>
          </w:tcPr>
          <w:p w:rsidR="003B19E9" w:rsidRPr="005F6F1C" w:rsidRDefault="003B19E9" w:rsidP="00176EBB"/>
        </w:tc>
        <w:tc>
          <w:tcPr>
            <w:tcW w:w="87"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61" w:type="pct"/>
          </w:tcPr>
          <w:p w:rsidR="003B19E9" w:rsidRPr="005F6F1C" w:rsidRDefault="003B19E9" w:rsidP="00176EBB"/>
        </w:tc>
        <w:tc>
          <w:tcPr>
            <w:tcW w:w="107" w:type="pct"/>
            <w:gridSpan w:val="2"/>
          </w:tcPr>
          <w:p w:rsidR="003B19E9" w:rsidRPr="005F6F1C" w:rsidRDefault="003B19E9" w:rsidP="00176EBB"/>
        </w:tc>
        <w:tc>
          <w:tcPr>
            <w:tcW w:w="129" w:type="pct"/>
          </w:tcPr>
          <w:p w:rsidR="003B19E9" w:rsidRPr="005F6F1C" w:rsidRDefault="003B19E9" w:rsidP="00176EBB"/>
        </w:tc>
        <w:tc>
          <w:tcPr>
            <w:tcW w:w="1551" w:type="pct"/>
            <w:vMerge/>
          </w:tcPr>
          <w:p w:rsidR="003B19E9" w:rsidRPr="005F6F1C" w:rsidRDefault="003B19E9" w:rsidP="00176EBB"/>
        </w:tc>
      </w:tr>
    </w:tbl>
    <w:p w:rsidR="003B19E9" w:rsidRPr="005F6F1C" w:rsidRDefault="003B19E9" w:rsidP="003B19E9">
      <w:pPr>
        <w:widowControl/>
        <w:shd w:val="clear" w:color="auto" w:fill="FFFFFF"/>
        <w:adjustRightInd/>
        <w:spacing w:before="120" w:after="120" w:line="360" w:lineRule="auto"/>
        <w:ind w:firstLine="567"/>
        <w:jc w:val="both"/>
        <w:rPr>
          <w:sz w:val="22"/>
          <w:szCs w:val="24"/>
        </w:rPr>
      </w:pPr>
    </w:p>
    <w:p w:rsidR="003B19E9" w:rsidRPr="005F6F1C" w:rsidRDefault="003B19E9" w:rsidP="003B19E9">
      <w:pPr>
        <w:widowControl/>
        <w:shd w:val="clear" w:color="auto" w:fill="FFFFFF"/>
        <w:adjustRightInd/>
        <w:spacing w:line="360" w:lineRule="auto"/>
        <w:jc w:val="center"/>
        <w:rPr>
          <w:sz w:val="22"/>
          <w:szCs w:val="24"/>
        </w:rPr>
      </w:pPr>
      <w:r w:rsidRPr="005F6F1C">
        <w:rPr>
          <w:sz w:val="22"/>
          <w:szCs w:val="24"/>
        </w:rPr>
        <w:t>Рисунок А.2 — Схема классификационного обозначения порошковых проволок по системе В</w:t>
      </w:r>
    </w:p>
    <w:p w:rsidR="007F4980" w:rsidRPr="005F6F1C" w:rsidRDefault="007F4980">
      <w:pPr>
        <w:widowControl/>
        <w:shd w:val="clear" w:color="auto" w:fill="FFFFFF"/>
        <w:adjustRightInd/>
        <w:spacing w:line="360" w:lineRule="auto"/>
        <w:jc w:val="center"/>
        <w:rPr>
          <w:b/>
          <w:bCs/>
          <w:strike/>
          <w:sz w:val="24"/>
          <w:szCs w:val="18"/>
        </w:rPr>
      </w:pPr>
      <w:bookmarkStart w:id="2" w:name="_Hlk3146489"/>
      <w:bookmarkEnd w:id="0"/>
    </w:p>
    <w:p w:rsidR="007F4980" w:rsidRPr="005F6F1C" w:rsidRDefault="007F4980">
      <w:pPr>
        <w:widowControl/>
        <w:shd w:val="clear" w:color="auto" w:fill="FFFFFF"/>
        <w:adjustRightInd/>
        <w:spacing w:line="360" w:lineRule="auto"/>
        <w:jc w:val="center"/>
        <w:rPr>
          <w:b/>
          <w:bCs/>
          <w:sz w:val="24"/>
          <w:szCs w:val="18"/>
        </w:rPr>
        <w:sectPr w:rsidR="007F4980" w:rsidRPr="005F6F1C" w:rsidSect="00013178">
          <w:headerReference w:type="default" r:id="rId26"/>
          <w:footerReference w:type="even" r:id="rId27"/>
          <w:footerReference w:type="default" r:id="rId28"/>
          <w:headerReference w:type="first" r:id="rId29"/>
          <w:footerReference w:type="first" r:id="rId30"/>
          <w:pgSz w:w="11904" w:h="16838"/>
          <w:pgMar w:top="1134" w:right="1418" w:bottom="1134" w:left="851" w:header="720" w:footer="720" w:gutter="0"/>
          <w:pgNumType w:start="1"/>
          <w:cols w:space="60"/>
          <w:titlePg/>
          <w:docGrid w:linePitch="272"/>
        </w:sectPr>
      </w:pPr>
    </w:p>
    <w:p w:rsidR="00E71891" w:rsidRPr="005F6F1C" w:rsidRDefault="00757271" w:rsidP="009062DA">
      <w:pPr>
        <w:widowControl/>
        <w:autoSpaceDE/>
        <w:autoSpaceDN/>
        <w:adjustRightInd/>
        <w:spacing w:line="276" w:lineRule="auto"/>
        <w:jc w:val="center"/>
        <w:rPr>
          <w:rFonts w:eastAsia="Calibri"/>
          <w:b/>
          <w:sz w:val="24"/>
          <w:szCs w:val="28"/>
          <w:lang w:eastAsia="en-US"/>
        </w:rPr>
      </w:pPr>
      <w:r w:rsidRPr="005F6F1C">
        <w:rPr>
          <w:rFonts w:eastAsia="Calibri"/>
          <w:b/>
          <w:sz w:val="24"/>
          <w:szCs w:val="28"/>
          <w:lang w:eastAsia="en-US"/>
        </w:rPr>
        <w:lastRenderedPageBreak/>
        <w:t xml:space="preserve">Приложение </w:t>
      </w:r>
      <w:r w:rsidR="001E7FC3" w:rsidRPr="005F6F1C">
        <w:rPr>
          <w:rFonts w:eastAsia="Calibri"/>
          <w:b/>
          <w:sz w:val="24"/>
          <w:szCs w:val="28"/>
          <w:lang w:eastAsia="en-US"/>
        </w:rPr>
        <w:t>Б</w:t>
      </w:r>
      <w:r w:rsidRPr="005F6F1C">
        <w:rPr>
          <w:rFonts w:eastAsia="Calibri"/>
          <w:b/>
          <w:sz w:val="24"/>
          <w:szCs w:val="28"/>
          <w:lang w:eastAsia="en-US"/>
        </w:rPr>
        <w:t xml:space="preserve"> </w:t>
      </w:r>
    </w:p>
    <w:p w:rsidR="007F4980" w:rsidRPr="005F6F1C" w:rsidRDefault="00757271">
      <w:pPr>
        <w:widowControl/>
        <w:autoSpaceDE/>
        <w:autoSpaceDN/>
        <w:adjustRightInd/>
        <w:spacing w:after="200" w:line="276" w:lineRule="auto"/>
        <w:jc w:val="center"/>
        <w:rPr>
          <w:rFonts w:eastAsia="Calibri"/>
          <w:b/>
          <w:sz w:val="24"/>
          <w:szCs w:val="28"/>
          <w:lang w:eastAsia="en-US"/>
        </w:rPr>
      </w:pPr>
      <w:r w:rsidRPr="005F6F1C">
        <w:rPr>
          <w:rFonts w:eastAsia="Calibri"/>
          <w:b/>
          <w:sz w:val="24"/>
          <w:szCs w:val="28"/>
          <w:lang w:eastAsia="en-US"/>
        </w:rPr>
        <w:t>(</w:t>
      </w:r>
      <w:proofErr w:type="gramStart"/>
      <w:r w:rsidRPr="005F6F1C">
        <w:rPr>
          <w:rFonts w:eastAsia="Calibri"/>
          <w:b/>
          <w:sz w:val="24"/>
          <w:szCs w:val="28"/>
          <w:lang w:eastAsia="en-US"/>
        </w:rPr>
        <w:t>справочное</w:t>
      </w:r>
      <w:proofErr w:type="gramEnd"/>
      <w:r w:rsidRPr="005F6F1C">
        <w:rPr>
          <w:rFonts w:eastAsia="Calibri"/>
          <w:b/>
          <w:sz w:val="24"/>
          <w:szCs w:val="28"/>
          <w:lang w:eastAsia="en-US"/>
        </w:rPr>
        <w:t>)</w:t>
      </w:r>
    </w:p>
    <w:p w:rsidR="00E71891" w:rsidRPr="005F6F1C" w:rsidRDefault="00282683">
      <w:pPr>
        <w:widowControl/>
        <w:autoSpaceDE/>
        <w:autoSpaceDN/>
        <w:adjustRightInd/>
        <w:spacing w:after="200" w:line="276" w:lineRule="auto"/>
        <w:jc w:val="center"/>
        <w:rPr>
          <w:rFonts w:eastAsia="Calibri"/>
          <w:b/>
          <w:sz w:val="24"/>
          <w:szCs w:val="28"/>
          <w:lang w:eastAsia="en-US"/>
        </w:rPr>
      </w:pPr>
      <w:r w:rsidRPr="005F6F1C">
        <w:rPr>
          <w:rFonts w:eastAsia="Calibri"/>
          <w:b/>
          <w:sz w:val="24"/>
          <w:szCs w:val="28"/>
          <w:lang w:eastAsia="en-US"/>
        </w:rPr>
        <w:t xml:space="preserve">Группы </w:t>
      </w:r>
      <w:r w:rsidR="00757271" w:rsidRPr="005F6F1C">
        <w:rPr>
          <w:rFonts w:eastAsia="Calibri"/>
          <w:b/>
          <w:sz w:val="24"/>
          <w:szCs w:val="28"/>
          <w:lang w:eastAsia="en-US"/>
        </w:rPr>
        <w:t xml:space="preserve">легирования </w:t>
      </w:r>
      <w:r w:rsidR="00557D7F" w:rsidRPr="005F6F1C">
        <w:rPr>
          <w:rFonts w:eastAsia="Calibri"/>
          <w:b/>
          <w:sz w:val="24"/>
          <w:szCs w:val="28"/>
          <w:lang w:eastAsia="en-US"/>
        </w:rPr>
        <w:t xml:space="preserve">наплавленного металла </w:t>
      </w:r>
      <w:r w:rsidR="00757271" w:rsidRPr="005F6F1C">
        <w:rPr>
          <w:rFonts w:eastAsia="Calibri"/>
          <w:b/>
          <w:sz w:val="24"/>
          <w:szCs w:val="28"/>
          <w:lang w:eastAsia="en-US"/>
        </w:rPr>
        <w:t>на основе железа</w:t>
      </w:r>
    </w:p>
    <w:p w:rsidR="007F4980" w:rsidRPr="005F6F1C" w:rsidRDefault="00757271" w:rsidP="009062DA">
      <w:pPr>
        <w:widowControl/>
        <w:autoSpaceDE/>
        <w:autoSpaceDN/>
        <w:adjustRightInd/>
        <w:spacing w:line="276" w:lineRule="auto"/>
        <w:jc w:val="center"/>
        <w:rPr>
          <w:rFonts w:eastAsia="Calibri"/>
          <w:b/>
          <w:sz w:val="24"/>
          <w:szCs w:val="28"/>
          <w:lang w:eastAsia="en-US"/>
        </w:rPr>
      </w:pPr>
      <w:r w:rsidRPr="005F6F1C">
        <w:rPr>
          <w:rFonts w:eastAsia="Calibri"/>
          <w:b/>
          <w:sz w:val="24"/>
          <w:szCs w:val="28"/>
          <w:lang w:eastAsia="en-US"/>
        </w:rPr>
        <w:t xml:space="preserve">      </w:t>
      </w:r>
    </w:p>
    <w:tbl>
      <w:tblPr>
        <w:tblStyle w:val="28"/>
        <w:tblW w:w="0" w:type="auto"/>
        <w:tblLook w:val="04A0" w:firstRow="1" w:lastRow="0" w:firstColumn="1" w:lastColumn="0" w:noHBand="0" w:noVBand="1"/>
      </w:tblPr>
      <w:tblGrid>
        <w:gridCol w:w="1400"/>
        <w:gridCol w:w="3727"/>
        <w:gridCol w:w="2789"/>
        <w:gridCol w:w="1847"/>
        <w:gridCol w:w="3146"/>
        <w:gridCol w:w="1877"/>
      </w:tblGrid>
      <w:tr w:rsidR="00E4502F" w:rsidRPr="005F6F1C" w:rsidTr="007609D5">
        <w:trPr>
          <w:trHeight w:val="668"/>
          <w:tblHeader/>
        </w:trPr>
        <w:tc>
          <w:tcPr>
            <w:tcW w:w="0" w:type="auto"/>
            <w:tcBorders>
              <w:bottom w:val="double" w:sz="4" w:space="0" w:color="auto"/>
            </w:tcBorders>
            <w:vAlign w:val="center"/>
          </w:tcPr>
          <w:p w:rsidR="007F4980" w:rsidRPr="005F6F1C" w:rsidRDefault="00282683" w:rsidP="00E71891">
            <w:pPr>
              <w:widowControl/>
              <w:autoSpaceDE/>
              <w:autoSpaceDN/>
              <w:adjustRightInd/>
              <w:spacing w:line="276" w:lineRule="auto"/>
              <w:jc w:val="center"/>
              <w:rPr>
                <w:sz w:val="20"/>
              </w:rPr>
            </w:pPr>
            <w:r w:rsidRPr="005F6F1C">
              <w:rPr>
                <w:sz w:val="20"/>
              </w:rPr>
              <w:t>Группа</w:t>
            </w:r>
            <w:r w:rsidR="00FA29FE" w:rsidRPr="005F6F1C">
              <w:rPr>
                <w:sz w:val="20"/>
              </w:rPr>
              <w:br/>
            </w:r>
            <w:r w:rsidR="00757271" w:rsidRPr="005F6F1C">
              <w:rPr>
                <w:sz w:val="20"/>
              </w:rPr>
              <w:t>легирования</w:t>
            </w:r>
          </w:p>
        </w:tc>
        <w:tc>
          <w:tcPr>
            <w:tcW w:w="0" w:type="auto"/>
            <w:tcBorders>
              <w:bottom w:val="double" w:sz="4" w:space="0" w:color="auto"/>
            </w:tcBorders>
            <w:vAlign w:val="center"/>
          </w:tcPr>
          <w:p w:rsidR="007F4980" w:rsidRPr="005F6F1C" w:rsidRDefault="00757271" w:rsidP="004E0217">
            <w:pPr>
              <w:widowControl/>
              <w:autoSpaceDE/>
              <w:autoSpaceDN/>
              <w:adjustRightInd/>
              <w:spacing w:line="276" w:lineRule="auto"/>
              <w:jc w:val="center"/>
              <w:rPr>
                <w:sz w:val="20"/>
              </w:rPr>
            </w:pPr>
            <w:r w:rsidRPr="005F6F1C">
              <w:rPr>
                <w:sz w:val="20"/>
              </w:rPr>
              <w:t xml:space="preserve">Описание </w:t>
            </w:r>
            <w:r w:rsidR="00282683" w:rsidRPr="005F6F1C">
              <w:rPr>
                <w:sz w:val="20"/>
              </w:rPr>
              <w:t xml:space="preserve">группы </w:t>
            </w:r>
            <w:r w:rsidRPr="005F6F1C">
              <w:rPr>
                <w:sz w:val="20"/>
              </w:rPr>
              <w:t>легирования</w:t>
            </w:r>
          </w:p>
        </w:tc>
        <w:tc>
          <w:tcPr>
            <w:tcW w:w="0" w:type="auto"/>
            <w:tcBorders>
              <w:bottom w:val="double" w:sz="4" w:space="0" w:color="auto"/>
            </w:tcBorders>
            <w:vAlign w:val="center"/>
          </w:tcPr>
          <w:p w:rsidR="007F4980" w:rsidRPr="005F6F1C" w:rsidRDefault="00757271" w:rsidP="00E71891">
            <w:pPr>
              <w:widowControl/>
              <w:autoSpaceDE/>
              <w:autoSpaceDN/>
              <w:adjustRightInd/>
              <w:spacing w:line="276" w:lineRule="auto"/>
              <w:jc w:val="center"/>
              <w:rPr>
                <w:sz w:val="20"/>
              </w:rPr>
            </w:pPr>
            <w:r w:rsidRPr="005F6F1C">
              <w:rPr>
                <w:sz w:val="20"/>
              </w:rPr>
              <w:t xml:space="preserve">Стойкость к типу </w:t>
            </w:r>
            <w:r w:rsidR="00E71891" w:rsidRPr="005F6F1C">
              <w:rPr>
                <w:sz w:val="20"/>
              </w:rPr>
              <w:br/>
            </w:r>
            <w:r w:rsidRPr="005F6F1C">
              <w:rPr>
                <w:sz w:val="20"/>
              </w:rPr>
              <w:t>изнашивания</w:t>
            </w:r>
          </w:p>
        </w:tc>
        <w:tc>
          <w:tcPr>
            <w:tcW w:w="0" w:type="auto"/>
            <w:tcBorders>
              <w:bottom w:val="double" w:sz="4" w:space="0" w:color="auto"/>
            </w:tcBorders>
            <w:vAlign w:val="center"/>
          </w:tcPr>
          <w:p w:rsidR="007F4980" w:rsidRPr="005F6F1C" w:rsidRDefault="00757271" w:rsidP="00E71891">
            <w:pPr>
              <w:widowControl/>
              <w:autoSpaceDE/>
              <w:autoSpaceDN/>
              <w:adjustRightInd/>
              <w:spacing w:line="276" w:lineRule="auto"/>
              <w:jc w:val="center"/>
              <w:rPr>
                <w:sz w:val="20"/>
              </w:rPr>
            </w:pPr>
            <w:r w:rsidRPr="005F6F1C">
              <w:rPr>
                <w:sz w:val="20"/>
              </w:rPr>
              <w:t>Тв</w:t>
            </w:r>
            <w:r w:rsidR="00FA29FE" w:rsidRPr="005F6F1C">
              <w:rPr>
                <w:sz w:val="20"/>
              </w:rPr>
              <w:t>е</w:t>
            </w:r>
            <w:r w:rsidRPr="005F6F1C">
              <w:rPr>
                <w:sz w:val="20"/>
              </w:rPr>
              <w:t>рдость</w:t>
            </w:r>
          </w:p>
        </w:tc>
        <w:tc>
          <w:tcPr>
            <w:tcW w:w="0" w:type="auto"/>
            <w:tcBorders>
              <w:bottom w:val="double" w:sz="4" w:space="0" w:color="auto"/>
            </w:tcBorders>
            <w:vAlign w:val="center"/>
          </w:tcPr>
          <w:p w:rsidR="007F4980" w:rsidRPr="005F6F1C" w:rsidRDefault="00757271" w:rsidP="005915BD">
            <w:pPr>
              <w:widowControl/>
              <w:autoSpaceDE/>
              <w:autoSpaceDN/>
              <w:adjustRightInd/>
              <w:spacing w:line="276" w:lineRule="auto"/>
              <w:rPr>
                <w:sz w:val="20"/>
              </w:rPr>
            </w:pPr>
            <w:r w:rsidRPr="005F6F1C">
              <w:rPr>
                <w:sz w:val="20"/>
              </w:rPr>
              <w:t>Применение</w:t>
            </w:r>
          </w:p>
        </w:tc>
        <w:tc>
          <w:tcPr>
            <w:tcW w:w="0" w:type="auto"/>
            <w:vAlign w:val="center"/>
          </w:tcPr>
          <w:p w:rsidR="007F4980" w:rsidRPr="005F6F1C" w:rsidRDefault="00282683" w:rsidP="005915BD">
            <w:pPr>
              <w:widowControl/>
              <w:autoSpaceDE/>
              <w:autoSpaceDN/>
              <w:adjustRightInd/>
              <w:spacing w:line="276" w:lineRule="auto"/>
              <w:rPr>
                <w:sz w:val="20"/>
              </w:rPr>
            </w:pPr>
            <w:r w:rsidRPr="005F6F1C">
              <w:rPr>
                <w:sz w:val="20"/>
              </w:rPr>
              <w:t>При</w:t>
            </w:r>
            <w:r w:rsidR="002A0338" w:rsidRPr="005F6F1C">
              <w:rPr>
                <w:sz w:val="20"/>
              </w:rPr>
              <w:t xml:space="preserve">меры </w:t>
            </w:r>
            <w:r w:rsidR="004E0217" w:rsidRPr="005F6F1C">
              <w:rPr>
                <w:sz w:val="20"/>
              </w:rPr>
              <w:br/>
            </w:r>
            <w:r w:rsidR="00CA52A2" w:rsidRPr="005F6F1C">
              <w:rPr>
                <w:sz w:val="20"/>
              </w:rPr>
              <w:t>составов наплавленного металла</w:t>
            </w:r>
          </w:p>
        </w:tc>
      </w:tr>
      <w:tr w:rsidR="004E0217" w:rsidRPr="005F6F1C" w:rsidTr="00FA29FE">
        <w:trPr>
          <w:trHeight w:val="423"/>
        </w:trPr>
        <w:tc>
          <w:tcPr>
            <w:tcW w:w="0" w:type="auto"/>
            <w:gridSpan w:val="6"/>
            <w:tcBorders>
              <w:top w:val="double" w:sz="4" w:space="0" w:color="auto"/>
            </w:tcBorders>
          </w:tcPr>
          <w:p w:rsidR="007F4980" w:rsidRPr="005F6F1C" w:rsidRDefault="00757271" w:rsidP="005915BD">
            <w:pPr>
              <w:widowControl/>
              <w:autoSpaceDE/>
              <w:autoSpaceDN/>
              <w:adjustRightInd/>
              <w:spacing w:line="276" w:lineRule="auto"/>
              <w:jc w:val="center"/>
            </w:pPr>
            <w:r w:rsidRPr="005F6F1C">
              <w:t>Механическое воздействие (стойкость к удару и трению металла о металл)</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t>М1</w:t>
            </w:r>
          </w:p>
        </w:tc>
        <w:tc>
          <w:tcPr>
            <w:tcW w:w="0" w:type="auto"/>
          </w:tcPr>
          <w:p w:rsidR="007F4980" w:rsidRPr="005F6F1C" w:rsidRDefault="00CA52A2" w:rsidP="00E71891">
            <w:pPr>
              <w:widowControl/>
              <w:autoSpaceDE/>
              <w:autoSpaceDN/>
              <w:adjustRightInd/>
              <w:spacing w:line="276" w:lineRule="auto"/>
            </w:pPr>
            <w:r w:rsidRPr="005F6F1C">
              <w:t xml:space="preserve">Наплавленный металл </w:t>
            </w:r>
            <w:r w:rsidR="00757271" w:rsidRPr="005F6F1C">
              <w:t>на железной основе (углеродистая сталь) ферритной или мартенситной структуры с содержанием углерода до 0,4</w:t>
            </w:r>
            <w:r w:rsidR="00FA29FE" w:rsidRPr="005F6F1C">
              <w:t xml:space="preserve"> </w:t>
            </w:r>
            <w:r w:rsidR="00757271" w:rsidRPr="005F6F1C">
              <w:t>% и легирующих элементов (</w:t>
            </w:r>
            <w:r w:rsidR="00757271" w:rsidRPr="005F6F1C">
              <w:rPr>
                <w:lang w:val="en-US"/>
              </w:rPr>
              <w:t>Cr</w:t>
            </w:r>
            <w:r w:rsidR="00757271" w:rsidRPr="005F6F1C">
              <w:t xml:space="preserve"> до 3,5</w:t>
            </w:r>
            <w:r w:rsidR="00FA29FE" w:rsidRPr="005F6F1C">
              <w:t xml:space="preserve"> </w:t>
            </w:r>
            <w:r w:rsidR="00757271" w:rsidRPr="005F6F1C">
              <w:t xml:space="preserve">%, </w:t>
            </w:r>
            <w:proofErr w:type="spellStart"/>
            <w:r w:rsidR="00757271" w:rsidRPr="005F6F1C">
              <w:rPr>
                <w:lang w:val="en-US"/>
              </w:rPr>
              <w:t>Mn</w:t>
            </w:r>
            <w:proofErr w:type="spellEnd"/>
            <w:r w:rsidR="00757271" w:rsidRPr="005F6F1C">
              <w:t xml:space="preserve">, </w:t>
            </w:r>
            <w:r w:rsidR="00757271" w:rsidRPr="005F6F1C">
              <w:rPr>
                <w:lang w:val="en-US"/>
              </w:rPr>
              <w:t>Mo</w:t>
            </w:r>
            <w:r w:rsidR="00757271" w:rsidRPr="005F6F1C">
              <w:t xml:space="preserve">, </w:t>
            </w:r>
            <w:r w:rsidR="00757271" w:rsidRPr="005F6F1C">
              <w:rPr>
                <w:lang w:val="en-US"/>
              </w:rPr>
              <w:t>Ni</w:t>
            </w:r>
            <w:r w:rsidR="00757271" w:rsidRPr="005F6F1C">
              <w:t>) с суммой массовых долей не более 5</w:t>
            </w:r>
            <w:r w:rsidR="00FA29FE" w:rsidRPr="005F6F1C">
              <w:t xml:space="preserve"> </w:t>
            </w:r>
            <w:r w:rsidR="00757271" w:rsidRPr="005F6F1C">
              <w:t>%.</w:t>
            </w:r>
          </w:p>
          <w:p w:rsidR="007F4980" w:rsidRPr="005F6F1C" w:rsidRDefault="009062DA" w:rsidP="00E71891">
            <w:pPr>
              <w:widowControl/>
              <w:autoSpaceDE/>
              <w:autoSpaceDN/>
              <w:adjustRightInd/>
              <w:spacing w:line="276" w:lineRule="auto"/>
            </w:pPr>
            <w:r w:rsidRPr="005F6F1C">
              <w:t>П</w:t>
            </w:r>
            <w:r w:rsidR="00757271" w:rsidRPr="005F6F1C">
              <w:t>рименим для наплавок на углеродистые или низколегированные стали, где нет специальных требований, связанных с твердо</w:t>
            </w:r>
            <w:r w:rsidR="00CA52A2" w:rsidRPr="005F6F1C">
              <w:t>стью наплавленного</w:t>
            </w:r>
            <w:r w:rsidR="00757271" w:rsidRPr="005F6F1C">
              <w:t xml:space="preserve"> металла. В данном случае, к металлу наплавки не предъявляются специальные требования по сопротивлению к износу. Наплавка обычно легко подда</w:t>
            </w:r>
            <w:r w:rsidR="00FA29FE" w:rsidRPr="005F6F1C">
              <w:t>е</w:t>
            </w:r>
            <w:r w:rsidR="00757271" w:rsidRPr="005F6F1C">
              <w:t xml:space="preserve">тся механической обработке как непосредственно после </w:t>
            </w:r>
            <w:r w:rsidR="00757271" w:rsidRPr="005F6F1C">
              <w:lastRenderedPageBreak/>
              <w:t>наплавки, так и после закалки. Данная процедура может несколько поднять тв</w:t>
            </w:r>
            <w:r w:rsidR="00FA29FE" w:rsidRPr="005F6F1C">
              <w:t>е</w:t>
            </w:r>
            <w:r w:rsidR="00757271" w:rsidRPr="005F6F1C">
              <w:t>рдость наплавленного металла</w:t>
            </w:r>
            <w:r w:rsidR="002A0338" w:rsidRPr="005F6F1C">
              <w:t>.</w:t>
            </w:r>
          </w:p>
        </w:tc>
        <w:tc>
          <w:tcPr>
            <w:tcW w:w="0" w:type="auto"/>
          </w:tcPr>
          <w:p w:rsidR="007F4980" w:rsidRPr="005F6F1C" w:rsidRDefault="00757271" w:rsidP="00E71891">
            <w:pPr>
              <w:widowControl/>
              <w:autoSpaceDE/>
              <w:autoSpaceDN/>
              <w:adjustRightInd/>
              <w:spacing w:line="276" w:lineRule="auto"/>
            </w:pPr>
            <w:r w:rsidRPr="005F6F1C">
              <w:lastRenderedPageBreak/>
              <w:t xml:space="preserve">Ударные нагрузки низкой интенсивности. </w:t>
            </w:r>
          </w:p>
          <w:p w:rsidR="007F4980" w:rsidRPr="005F6F1C" w:rsidRDefault="00757271" w:rsidP="00E71891">
            <w:pPr>
              <w:widowControl/>
              <w:autoSpaceDE/>
              <w:autoSpaceDN/>
              <w:adjustRightInd/>
              <w:spacing w:line="276" w:lineRule="auto"/>
            </w:pPr>
            <w:r w:rsidRPr="005F6F1C">
              <w:t>Фрикционное изнашивание:</w:t>
            </w:r>
          </w:p>
          <w:p w:rsidR="007F4980" w:rsidRPr="005F6F1C" w:rsidRDefault="00757271" w:rsidP="00E71891">
            <w:pPr>
              <w:widowControl/>
              <w:autoSpaceDE/>
              <w:autoSpaceDN/>
              <w:adjustRightInd/>
              <w:spacing w:line="276" w:lineRule="auto"/>
            </w:pPr>
            <w:r w:rsidRPr="005F6F1C">
              <w:t>- трение скольжения;</w:t>
            </w:r>
          </w:p>
          <w:p w:rsidR="007F4980" w:rsidRPr="005F6F1C" w:rsidRDefault="00757271" w:rsidP="00E71891">
            <w:pPr>
              <w:widowControl/>
              <w:autoSpaceDE/>
              <w:autoSpaceDN/>
              <w:adjustRightInd/>
              <w:spacing w:line="276" w:lineRule="auto"/>
            </w:pPr>
            <w:r w:rsidRPr="005F6F1C">
              <w:t>- трение качения;</w:t>
            </w:r>
          </w:p>
          <w:p w:rsidR="007F4980" w:rsidRPr="005F6F1C" w:rsidRDefault="00757271" w:rsidP="009062DA">
            <w:pPr>
              <w:widowControl/>
              <w:autoSpaceDE/>
              <w:autoSpaceDN/>
              <w:adjustRightInd/>
              <w:spacing w:line="276" w:lineRule="auto"/>
            </w:pPr>
            <w:r w:rsidRPr="005F6F1C">
              <w:t>- смешанное трение</w:t>
            </w:r>
          </w:p>
        </w:tc>
        <w:tc>
          <w:tcPr>
            <w:tcW w:w="0" w:type="auto"/>
          </w:tcPr>
          <w:p w:rsidR="007F4980" w:rsidRPr="005F6F1C" w:rsidRDefault="00757271" w:rsidP="00FA29FE">
            <w:pPr>
              <w:widowControl/>
              <w:autoSpaceDE/>
              <w:autoSpaceDN/>
              <w:adjustRightInd/>
              <w:spacing w:line="276" w:lineRule="auto"/>
              <w:jc w:val="center"/>
            </w:pPr>
            <w:r w:rsidRPr="005F6F1C">
              <w:t>150</w:t>
            </w:r>
            <w:r w:rsidR="00FA29FE" w:rsidRPr="005F6F1C">
              <w:t>–</w:t>
            </w:r>
            <w:r w:rsidRPr="005F6F1C">
              <w:t>450 НВ</w:t>
            </w:r>
          </w:p>
        </w:tc>
        <w:tc>
          <w:tcPr>
            <w:tcW w:w="0" w:type="auto"/>
          </w:tcPr>
          <w:p w:rsidR="007F4980" w:rsidRPr="005F6F1C" w:rsidRDefault="00757271" w:rsidP="005915BD">
            <w:pPr>
              <w:widowControl/>
              <w:autoSpaceDE/>
              <w:autoSpaceDN/>
              <w:adjustRightInd/>
              <w:spacing w:line="276" w:lineRule="auto"/>
            </w:pPr>
            <w:r w:rsidRPr="005F6F1C">
              <w:t>Наплавка рабочих поверхностей роликов, осей, валов, крановых кол</w:t>
            </w:r>
            <w:r w:rsidR="00FA29FE" w:rsidRPr="005F6F1C">
              <w:t>е</w:t>
            </w:r>
            <w:r w:rsidRPr="005F6F1C">
              <w:t>с, рельс, направляющих дорожек, восстановление геометрии или нанесение подслоя на детали из углеродистых и конструкционных сталей</w:t>
            </w:r>
          </w:p>
        </w:tc>
        <w:tc>
          <w:tcPr>
            <w:tcW w:w="0" w:type="auto"/>
          </w:tcPr>
          <w:p w:rsidR="007F4980" w:rsidRPr="005F6F1C" w:rsidRDefault="00757271" w:rsidP="005915BD">
            <w:pPr>
              <w:widowControl/>
              <w:autoSpaceDE/>
              <w:autoSpaceDN/>
              <w:adjustRightInd/>
              <w:spacing w:line="276" w:lineRule="auto"/>
            </w:pPr>
            <w:r w:rsidRPr="005F6F1C">
              <w:t>14СТ</w:t>
            </w:r>
          </w:p>
          <w:p w:rsidR="007F4980" w:rsidRPr="005F6F1C" w:rsidRDefault="00757271" w:rsidP="005915BD">
            <w:pPr>
              <w:widowControl/>
              <w:autoSpaceDE/>
              <w:autoSpaceDN/>
              <w:adjustRightInd/>
              <w:spacing w:line="276" w:lineRule="auto"/>
            </w:pPr>
            <w:r w:rsidRPr="005F6F1C">
              <w:t>19СТ</w:t>
            </w:r>
          </w:p>
          <w:p w:rsidR="007F4980" w:rsidRPr="005F6F1C" w:rsidRDefault="00757271" w:rsidP="005915BD">
            <w:pPr>
              <w:widowControl/>
              <w:autoSpaceDE/>
              <w:autoSpaceDN/>
              <w:adjustRightInd/>
              <w:spacing w:line="276" w:lineRule="auto"/>
            </w:pPr>
            <w:r w:rsidRPr="005F6F1C">
              <w:t>18Х1Г1М</w:t>
            </w:r>
          </w:p>
          <w:p w:rsidR="007F4980" w:rsidRPr="005F6F1C" w:rsidRDefault="00757271" w:rsidP="005915BD">
            <w:pPr>
              <w:widowControl/>
              <w:autoSpaceDE/>
              <w:autoSpaceDN/>
              <w:adjustRightInd/>
              <w:spacing w:line="276" w:lineRule="auto"/>
            </w:pPr>
            <w:r w:rsidRPr="005F6F1C">
              <w:t>15ХГСНФ</w:t>
            </w:r>
          </w:p>
          <w:p w:rsidR="007F4980" w:rsidRPr="005F6F1C" w:rsidRDefault="00757271" w:rsidP="005915BD">
            <w:pPr>
              <w:widowControl/>
              <w:autoSpaceDE/>
              <w:autoSpaceDN/>
              <w:adjustRightInd/>
              <w:spacing w:line="276" w:lineRule="auto"/>
            </w:pPr>
            <w:r w:rsidRPr="005F6F1C">
              <w:t>30ХГ2С</w:t>
            </w:r>
          </w:p>
          <w:p w:rsidR="007F4980" w:rsidRPr="005F6F1C" w:rsidRDefault="00757271" w:rsidP="005915BD">
            <w:pPr>
              <w:widowControl/>
              <w:autoSpaceDE/>
              <w:autoSpaceDN/>
              <w:adjustRightInd/>
              <w:spacing w:line="276" w:lineRule="auto"/>
            </w:pPr>
            <w:r w:rsidRPr="005F6F1C">
              <w:t>10Х3Г</w:t>
            </w:r>
          </w:p>
          <w:p w:rsidR="007F4980" w:rsidRPr="005F6F1C" w:rsidRDefault="00757271" w:rsidP="005915BD">
            <w:pPr>
              <w:widowControl/>
              <w:autoSpaceDE/>
              <w:autoSpaceDN/>
              <w:adjustRightInd/>
              <w:spacing w:line="276" w:lineRule="auto"/>
            </w:pPr>
            <w:r w:rsidRPr="005F6F1C">
              <w:rPr>
                <w:lang w:val="en-US"/>
              </w:rPr>
              <w:t>30</w:t>
            </w:r>
            <w:r w:rsidRPr="005F6F1C">
              <w:t>Х2М2ФН</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М2</w:t>
            </w:r>
          </w:p>
        </w:tc>
        <w:tc>
          <w:tcPr>
            <w:tcW w:w="0" w:type="auto"/>
          </w:tcPr>
          <w:p w:rsidR="009062DA" w:rsidRPr="005F6F1C" w:rsidRDefault="00E4502F" w:rsidP="00E71891">
            <w:pPr>
              <w:widowControl/>
              <w:autoSpaceDE/>
              <w:autoSpaceDN/>
              <w:adjustRightInd/>
              <w:spacing w:line="276" w:lineRule="auto"/>
            </w:pPr>
            <w:r w:rsidRPr="005F6F1C">
              <w:t xml:space="preserve">Наплавленный металл </w:t>
            </w:r>
            <w:r w:rsidR="00757271" w:rsidRPr="005F6F1C">
              <w:t>на железной основе с мартенситной структурой с содержанием углерода 0,2</w:t>
            </w:r>
            <w:r w:rsidR="00FA29FE" w:rsidRPr="005F6F1C">
              <w:t>–</w:t>
            </w:r>
            <w:r w:rsidR="00757271" w:rsidRPr="005F6F1C">
              <w:t xml:space="preserve">0,5%, содержанием </w:t>
            </w:r>
            <w:r w:rsidR="00757271" w:rsidRPr="005F6F1C">
              <w:rPr>
                <w:lang w:val="en-US"/>
              </w:rPr>
              <w:t>Cr</w:t>
            </w:r>
            <w:r w:rsidR="00757271" w:rsidRPr="005F6F1C">
              <w:t xml:space="preserve"> 3,5</w:t>
            </w:r>
            <w:r w:rsidR="00FA29FE" w:rsidRPr="005F6F1C">
              <w:t>–</w:t>
            </w:r>
            <w:r w:rsidR="00757271" w:rsidRPr="005F6F1C">
              <w:t>7% и дополнительно незначительно (до 1</w:t>
            </w:r>
            <w:r w:rsidR="00FA29FE" w:rsidRPr="005F6F1C">
              <w:t>–</w:t>
            </w:r>
            <w:r w:rsidR="00757271" w:rsidRPr="005F6F1C">
              <w:t xml:space="preserve">2%) легированная </w:t>
            </w:r>
            <w:proofErr w:type="spellStart"/>
            <w:r w:rsidR="00757271" w:rsidRPr="005F6F1C">
              <w:rPr>
                <w:lang w:val="en-US"/>
              </w:rPr>
              <w:t>Mn</w:t>
            </w:r>
            <w:proofErr w:type="spellEnd"/>
            <w:r w:rsidR="00757271" w:rsidRPr="005F6F1C">
              <w:t xml:space="preserve">, </w:t>
            </w:r>
            <w:r w:rsidR="00757271" w:rsidRPr="005F6F1C">
              <w:rPr>
                <w:lang w:val="en-US"/>
              </w:rPr>
              <w:t>Mo</w:t>
            </w:r>
            <w:r w:rsidR="00757271" w:rsidRPr="005F6F1C">
              <w:t xml:space="preserve">, </w:t>
            </w:r>
            <w:r w:rsidR="00757271" w:rsidRPr="005F6F1C">
              <w:rPr>
                <w:lang w:val="en-US"/>
              </w:rPr>
              <w:t>Ni</w:t>
            </w:r>
            <w:r w:rsidR="00757271" w:rsidRPr="005F6F1C">
              <w:t xml:space="preserve">. </w:t>
            </w:r>
          </w:p>
          <w:p w:rsidR="007F4980" w:rsidRPr="005F6F1C" w:rsidRDefault="00757271" w:rsidP="00E71891">
            <w:pPr>
              <w:widowControl/>
              <w:autoSpaceDE/>
              <w:autoSpaceDN/>
              <w:adjustRightInd/>
              <w:spacing w:line="276" w:lineRule="auto"/>
            </w:pPr>
            <w:r w:rsidRPr="005F6F1C">
              <w:t xml:space="preserve">В качестве легирующих элементов в заметном количестве могут также выступать </w:t>
            </w:r>
            <w:r w:rsidRPr="005F6F1C">
              <w:rPr>
                <w:lang w:val="en-US"/>
              </w:rPr>
              <w:t>Si</w:t>
            </w:r>
            <w:r w:rsidRPr="005F6F1C">
              <w:t xml:space="preserve"> и </w:t>
            </w:r>
            <w:r w:rsidRPr="005F6F1C">
              <w:rPr>
                <w:lang w:val="en-US"/>
              </w:rPr>
              <w:t>Ti</w:t>
            </w:r>
            <w:r w:rsidRPr="005F6F1C">
              <w:t>.</w:t>
            </w:r>
          </w:p>
          <w:p w:rsidR="007F4980" w:rsidRPr="005F6F1C" w:rsidRDefault="009062DA" w:rsidP="00E71891">
            <w:pPr>
              <w:widowControl/>
              <w:autoSpaceDE/>
              <w:autoSpaceDN/>
              <w:adjustRightInd/>
              <w:spacing w:line="276" w:lineRule="auto"/>
            </w:pPr>
            <w:r w:rsidRPr="005F6F1C">
              <w:t>О</w:t>
            </w:r>
            <w:r w:rsidR="00757271" w:rsidRPr="005F6F1C">
              <w:t>бладает более высокой сопротивляемостью к износу, чем тип М1, так как имеет более высокое содержание карбидов и более тв</w:t>
            </w:r>
            <w:r w:rsidR="00FA29FE" w:rsidRPr="005F6F1C">
              <w:t>е</w:t>
            </w:r>
            <w:r w:rsidR="00757271" w:rsidRPr="005F6F1C">
              <w:t>рдую структуру. Механическая обработка резанием наплавленного металла не всегда возможна</w:t>
            </w:r>
            <w:r w:rsidR="00E4502F" w:rsidRPr="005F6F1C">
              <w:t>.</w:t>
            </w:r>
          </w:p>
        </w:tc>
        <w:tc>
          <w:tcPr>
            <w:tcW w:w="0" w:type="auto"/>
          </w:tcPr>
          <w:p w:rsidR="007F4980" w:rsidRPr="005F6F1C" w:rsidRDefault="00757271" w:rsidP="00E71891">
            <w:pPr>
              <w:widowControl/>
              <w:autoSpaceDE/>
              <w:autoSpaceDN/>
              <w:adjustRightInd/>
              <w:spacing w:line="276" w:lineRule="auto"/>
            </w:pPr>
            <w:r w:rsidRPr="005F6F1C">
              <w:t>Ударные и знакопеременные нагрузки умеренной интенсивности.</w:t>
            </w:r>
          </w:p>
          <w:p w:rsidR="007F4980" w:rsidRPr="005F6F1C" w:rsidRDefault="00757271" w:rsidP="00E71891">
            <w:pPr>
              <w:widowControl/>
              <w:autoSpaceDE/>
              <w:autoSpaceDN/>
              <w:adjustRightInd/>
              <w:spacing w:line="276" w:lineRule="auto"/>
            </w:pPr>
            <w:r w:rsidRPr="005F6F1C">
              <w:t>Фрикционное изнашивание:</w:t>
            </w:r>
          </w:p>
          <w:p w:rsidR="007F4980" w:rsidRPr="005F6F1C" w:rsidRDefault="00757271" w:rsidP="00E71891">
            <w:pPr>
              <w:widowControl/>
              <w:autoSpaceDE/>
              <w:autoSpaceDN/>
              <w:adjustRightInd/>
              <w:spacing w:line="276" w:lineRule="auto"/>
            </w:pPr>
            <w:r w:rsidRPr="005F6F1C">
              <w:t>- трение скольжения;</w:t>
            </w:r>
          </w:p>
          <w:p w:rsidR="007F4980" w:rsidRPr="005F6F1C" w:rsidRDefault="00757271" w:rsidP="00E71891">
            <w:pPr>
              <w:widowControl/>
              <w:autoSpaceDE/>
              <w:autoSpaceDN/>
              <w:adjustRightInd/>
              <w:spacing w:line="276" w:lineRule="auto"/>
            </w:pPr>
            <w:r w:rsidRPr="005F6F1C">
              <w:t>- трение качения;</w:t>
            </w:r>
          </w:p>
          <w:p w:rsidR="007F4980" w:rsidRPr="005F6F1C" w:rsidRDefault="00757271" w:rsidP="009062DA">
            <w:pPr>
              <w:widowControl/>
              <w:autoSpaceDE/>
              <w:autoSpaceDN/>
              <w:adjustRightInd/>
              <w:spacing w:line="276" w:lineRule="auto"/>
            </w:pPr>
            <w:r w:rsidRPr="005F6F1C">
              <w:t>- смешанное трение</w:t>
            </w:r>
          </w:p>
        </w:tc>
        <w:tc>
          <w:tcPr>
            <w:tcW w:w="0" w:type="auto"/>
          </w:tcPr>
          <w:p w:rsidR="007F4980" w:rsidRPr="005F6F1C" w:rsidRDefault="00757271" w:rsidP="00E71891">
            <w:pPr>
              <w:widowControl/>
              <w:autoSpaceDE/>
              <w:autoSpaceDN/>
              <w:adjustRightInd/>
              <w:spacing w:line="276" w:lineRule="auto"/>
              <w:jc w:val="center"/>
              <w:rPr>
                <w:lang w:val="en-US"/>
              </w:rPr>
            </w:pPr>
            <w:r w:rsidRPr="005F6F1C">
              <w:t xml:space="preserve">30-58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Наплавка катков, валов, осей, шнеков, коленчатых валов, катков и роликов ходовой части гусеничных машин, крестовин карданных валов</w:t>
            </w:r>
          </w:p>
        </w:tc>
        <w:tc>
          <w:tcPr>
            <w:tcW w:w="0" w:type="auto"/>
          </w:tcPr>
          <w:p w:rsidR="007F4980" w:rsidRPr="005F6F1C" w:rsidRDefault="00757271" w:rsidP="005915BD">
            <w:pPr>
              <w:widowControl/>
              <w:autoSpaceDE/>
              <w:autoSpaceDN/>
              <w:adjustRightInd/>
              <w:spacing w:line="276" w:lineRule="auto"/>
            </w:pPr>
            <w:r w:rsidRPr="005F6F1C">
              <w:t>25Х5ФМС</w:t>
            </w:r>
          </w:p>
          <w:p w:rsidR="007F4980" w:rsidRPr="005F6F1C" w:rsidRDefault="00757271" w:rsidP="005915BD">
            <w:pPr>
              <w:widowControl/>
              <w:autoSpaceDE/>
              <w:autoSpaceDN/>
              <w:adjustRightInd/>
              <w:spacing w:line="276" w:lineRule="auto"/>
            </w:pPr>
            <w:r w:rsidRPr="005F6F1C">
              <w:t>25Х5ФМСТ</w:t>
            </w:r>
          </w:p>
          <w:p w:rsidR="007F4980" w:rsidRPr="005F6F1C" w:rsidRDefault="00757271" w:rsidP="005915BD">
            <w:pPr>
              <w:widowControl/>
              <w:autoSpaceDE/>
              <w:autoSpaceDN/>
              <w:adjustRightInd/>
              <w:spacing w:line="276" w:lineRule="auto"/>
            </w:pPr>
            <w:r w:rsidRPr="005F6F1C">
              <w:t>30Х5ФМГС</w:t>
            </w:r>
          </w:p>
          <w:p w:rsidR="007F4980" w:rsidRPr="005F6F1C" w:rsidRDefault="00757271" w:rsidP="005915BD">
            <w:pPr>
              <w:widowControl/>
              <w:autoSpaceDE/>
              <w:autoSpaceDN/>
              <w:adjustRightInd/>
              <w:spacing w:line="276" w:lineRule="auto"/>
            </w:pPr>
            <w:r w:rsidRPr="005F6F1C">
              <w:t>30Х5Г2С</w:t>
            </w:r>
          </w:p>
          <w:p w:rsidR="007F4980" w:rsidRPr="005F6F1C" w:rsidRDefault="00757271" w:rsidP="005915BD">
            <w:pPr>
              <w:widowControl/>
              <w:autoSpaceDE/>
              <w:autoSpaceDN/>
              <w:adjustRightInd/>
              <w:spacing w:line="276" w:lineRule="auto"/>
            </w:pPr>
            <w:r w:rsidRPr="005F6F1C">
              <w:t>50Х3СТ</w:t>
            </w:r>
          </w:p>
          <w:p w:rsidR="007F4980" w:rsidRPr="005F6F1C" w:rsidRDefault="00757271" w:rsidP="005915BD">
            <w:pPr>
              <w:widowControl/>
              <w:autoSpaceDE/>
              <w:autoSpaceDN/>
              <w:adjustRightInd/>
              <w:spacing w:line="276" w:lineRule="auto"/>
            </w:pPr>
            <w:r w:rsidRPr="005F6F1C">
              <w:t>40Х5ГМ</w:t>
            </w:r>
          </w:p>
          <w:p w:rsidR="007F4980" w:rsidRPr="005F6F1C" w:rsidRDefault="00757271" w:rsidP="005915BD">
            <w:pPr>
              <w:widowControl/>
              <w:autoSpaceDE/>
              <w:autoSpaceDN/>
              <w:adjustRightInd/>
              <w:spacing w:line="276" w:lineRule="auto"/>
            </w:pPr>
            <w:r w:rsidRPr="005F6F1C">
              <w:t>50Х5ГСМ</w:t>
            </w:r>
          </w:p>
          <w:p w:rsidR="007F4980" w:rsidRPr="005F6F1C" w:rsidRDefault="00757271" w:rsidP="005915BD">
            <w:pPr>
              <w:widowControl/>
              <w:autoSpaceDE/>
              <w:autoSpaceDN/>
              <w:adjustRightInd/>
              <w:spacing w:line="276" w:lineRule="auto"/>
            </w:pPr>
            <w:r w:rsidRPr="005F6F1C">
              <w:t>40Х4Г2СМНТФ</w:t>
            </w:r>
          </w:p>
        </w:tc>
      </w:tr>
      <w:tr w:rsidR="004E0217" w:rsidRPr="005F6F1C" w:rsidTr="00E71891">
        <w:tc>
          <w:tcPr>
            <w:tcW w:w="0" w:type="auto"/>
            <w:gridSpan w:val="6"/>
          </w:tcPr>
          <w:p w:rsidR="007F4980" w:rsidRPr="005F6F1C" w:rsidRDefault="00757271" w:rsidP="005915BD">
            <w:pPr>
              <w:widowControl/>
              <w:autoSpaceDE/>
              <w:autoSpaceDN/>
              <w:adjustRightInd/>
              <w:spacing w:line="276" w:lineRule="auto"/>
              <w:jc w:val="center"/>
            </w:pPr>
            <w:r w:rsidRPr="005F6F1C">
              <w:t>Термическое воздействие (стойкость к термоциклическому изнашиванию)</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t>Т1</w:t>
            </w:r>
          </w:p>
        </w:tc>
        <w:tc>
          <w:tcPr>
            <w:tcW w:w="0" w:type="auto"/>
          </w:tcPr>
          <w:p w:rsidR="007F4980" w:rsidRPr="005F6F1C" w:rsidRDefault="00757271" w:rsidP="00E71891">
            <w:pPr>
              <w:widowControl/>
              <w:autoSpaceDE/>
              <w:autoSpaceDN/>
              <w:adjustRightInd/>
              <w:spacing w:line="276" w:lineRule="auto"/>
            </w:pPr>
            <w:r w:rsidRPr="005F6F1C">
              <w:t xml:space="preserve">Жаростойкий </w:t>
            </w:r>
            <w:r w:rsidR="00E4502F" w:rsidRPr="005F6F1C">
              <w:t xml:space="preserve">наплавленный металл </w:t>
            </w:r>
            <w:r w:rsidRPr="005F6F1C">
              <w:t xml:space="preserve">на железной основе с мартенситной структурой со следами </w:t>
            </w:r>
            <w:r w:rsidRPr="005F6F1C">
              <w:lastRenderedPageBreak/>
              <w:t>аустенита, умеренно упрочн</w:t>
            </w:r>
            <w:r w:rsidR="00FA29FE" w:rsidRPr="005F6F1C">
              <w:t>е</w:t>
            </w:r>
            <w:r w:rsidRPr="005F6F1C">
              <w:t>нной карбидами, со свойствами быстрорежущей стали.</w:t>
            </w:r>
          </w:p>
          <w:p w:rsidR="007F4980" w:rsidRPr="005F6F1C" w:rsidRDefault="00B76EE3" w:rsidP="00B76EE3">
            <w:pPr>
              <w:widowControl/>
              <w:autoSpaceDE/>
              <w:autoSpaceDN/>
              <w:adjustRightInd/>
              <w:spacing w:line="276" w:lineRule="auto"/>
            </w:pPr>
            <w:r w:rsidRPr="005F6F1C">
              <w:t>П</w:t>
            </w:r>
            <w:r w:rsidR="00E71891" w:rsidRPr="005F6F1C">
              <w:t>рименяется</w:t>
            </w:r>
            <w:r w:rsidR="00757271" w:rsidRPr="005F6F1C">
              <w:t xml:space="preserve"> главным </w:t>
            </w:r>
            <w:r w:rsidR="00E71891" w:rsidRPr="005F6F1C">
              <w:t>образом в</w:t>
            </w:r>
            <w:r w:rsidR="00757271" w:rsidRPr="005F6F1C">
              <w:t xml:space="preserve"> случае, когда наплавленный металл с высокой тв</w:t>
            </w:r>
            <w:r w:rsidR="00FA29FE" w:rsidRPr="005F6F1C">
              <w:t>е</w:t>
            </w:r>
            <w:r w:rsidR="00757271" w:rsidRPr="005F6F1C">
              <w:t>рдостью работает при повышенной температуре. Наплавленный металл обычно имеет содержание углерода 0,1</w:t>
            </w:r>
            <w:r w:rsidR="00FA29FE" w:rsidRPr="005F6F1C">
              <w:t>–</w:t>
            </w:r>
            <w:r w:rsidR="00757271" w:rsidRPr="005F6F1C">
              <w:t>0,5</w:t>
            </w:r>
            <w:r w:rsidR="00FA29FE" w:rsidRPr="005F6F1C">
              <w:t xml:space="preserve"> </w:t>
            </w:r>
            <w:r w:rsidR="00757271" w:rsidRPr="005F6F1C">
              <w:t xml:space="preserve">% </w:t>
            </w:r>
            <w:r w:rsidR="00E71891" w:rsidRPr="005F6F1C">
              <w:t>и легирован</w:t>
            </w:r>
            <w:r w:rsidR="00757271" w:rsidRPr="005F6F1C">
              <w:t xml:space="preserve"> </w:t>
            </w:r>
            <w:r w:rsidR="00757271" w:rsidRPr="005F6F1C">
              <w:rPr>
                <w:lang w:val="en-US"/>
              </w:rPr>
              <w:t>W</w:t>
            </w:r>
            <w:r w:rsidR="00757271" w:rsidRPr="005F6F1C">
              <w:t xml:space="preserve"> (до 10</w:t>
            </w:r>
            <w:r w:rsidR="00FA29FE" w:rsidRPr="005F6F1C">
              <w:t xml:space="preserve"> </w:t>
            </w:r>
            <w:r w:rsidR="00757271" w:rsidRPr="005F6F1C">
              <w:t xml:space="preserve">%) и </w:t>
            </w:r>
            <w:r w:rsidR="00757271" w:rsidRPr="005F6F1C">
              <w:rPr>
                <w:lang w:val="en-US"/>
              </w:rPr>
              <w:t>Cr</w:t>
            </w:r>
            <w:r w:rsidR="00757271" w:rsidRPr="005F6F1C">
              <w:t xml:space="preserve"> (1</w:t>
            </w:r>
            <w:r w:rsidR="00FA29FE" w:rsidRPr="005F6F1C">
              <w:t>–</w:t>
            </w:r>
            <w:r w:rsidR="00757271" w:rsidRPr="005F6F1C">
              <w:t>15</w:t>
            </w:r>
            <w:r w:rsidR="00FA29FE" w:rsidRPr="005F6F1C">
              <w:t xml:space="preserve"> </w:t>
            </w:r>
            <w:r w:rsidR="00757271" w:rsidRPr="005F6F1C">
              <w:t xml:space="preserve">%), дополнительно может быть легирован </w:t>
            </w:r>
            <w:r w:rsidR="00757271" w:rsidRPr="005F6F1C">
              <w:rPr>
                <w:lang w:val="en-US"/>
              </w:rPr>
              <w:t>Mo</w:t>
            </w:r>
            <w:r w:rsidR="00757271" w:rsidRPr="005F6F1C">
              <w:t xml:space="preserve">, </w:t>
            </w:r>
            <w:r w:rsidR="00757271" w:rsidRPr="005F6F1C">
              <w:rPr>
                <w:lang w:val="en-US"/>
              </w:rPr>
              <w:t>Ni</w:t>
            </w:r>
            <w:r w:rsidR="00757271" w:rsidRPr="005F6F1C">
              <w:t xml:space="preserve">, </w:t>
            </w:r>
            <w:r w:rsidR="00757271" w:rsidRPr="005F6F1C">
              <w:rPr>
                <w:lang w:val="en-US"/>
              </w:rPr>
              <w:t>V</w:t>
            </w:r>
            <w:r w:rsidR="00757271" w:rsidRPr="005F6F1C">
              <w:t xml:space="preserve">, </w:t>
            </w:r>
            <w:proofErr w:type="spellStart"/>
            <w:r w:rsidR="00757271" w:rsidRPr="005F6F1C">
              <w:rPr>
                <w:lang w:val="en-US"/>
              </w:rPr>
              <w:t>Nb</w:t>
            </w:r>
            <w:proofErr w:type="spellEnd"/>
            <w:r w:rsidR="00757271" w:rsidRPr="005F6F1C">
              <w:t xml:space="preserve"> и Со. Наплавленный металл может быть мягко отожжен до возможности механической обработки. Твердость впоследствии может быть восстановлена до заявленной. </w:t>
            </w:r>
            <w:r w:rsidRPr="005F6F1C">
              <w:t>Р</w:t>
            </w:r>
            <w:r w:rsidR="00757271" w:rsidRPr="005F6F1C">
              <w:t>абочая тв</w:t>
            </w:r>
            <w:r w:rsidR="00FA29FE" w:rsidRPr="005F6F1C">
              <w:t>е</w:t>
            </w:r>
            <w:r w:rsidR="00757271" w:rsidRPr="005F6F1C">
              <w:t>рдость металла сохраняется при работе до 500</w:t>
            </w:r>
            <w:r w:rsidR="00FA29FE" w:rsidRPr="005F6F1C">
              <w:t xml:space="preserve"> </w:t>
            </w:r>
            <w:r w:rsidR="00757271" w:rsidRPr="005F6F1C">
              <w:t>°С. Рекомендуется подогрев поверхности перед наплавкой и медленное остывание для предотвращения образования горячих трещин</w:t>
            </w:r>
          </w:p>
        </w:tc>
        <w:tc>
          <w:tcPr>
            <w:tcW w:w="0" w:type="auto"/>
          </w:tcPr>
          <w:p w:rsidR="007F4980" w:rsidRPr="005F6F1C" w:rsidRDefault="00757271" w:rsidP="00E71891">
            <w:pPr>
              <w:widowControl/>
              <w:autoSpaceDE/>
              <w:autoSpaceDN/>
              <w:adjustRightInd/>
              <w:spacing w:line="276" w:lineRule="auto"/>
            </w:pPr>
            <w:r w:rsidRPr="005F6F1C">
              <w:lastRenderedPageBreak/>
              <w:t>Термоциклическое изнашивание</w:t>
            </w:r>
            <w:r w:rsidR="00E71891" w:rsidRPr="005F6F1C">
              <w:t>.</w:t>
            </w:r>
          </w:p>
          <w:p w:rsidR="007F4980" w:rsidRPr="005F6F1C" w:rsidRDefault="00757271" w:rsidP="00E71891">
            <w:pPr>
              <w:widowControl/>
              <w:autoSpaceDE/>
              <w:autoSpaceDN/>
              <w:adjustRightInd/>
              <w:spacing w:line="276" w:lineRule="auto"/>
            </w:pPr>
            <w:r w:rsidRPr="005F6F1C">
              <w:t>Фрикционное изнашива</w:t>
            </w:r>
            <w:r w:rsidRPr="005F6F1C">
              <w:lastRenderedPageBreak/>
              <w:t>ние</w:t>
            </w:r>
            <w:r w:rsidR="00E71891" w:rsidRPr="005F6F1C">
              <w:t>.</w:t>
            </w:r>
          </w:p>
          <w:p w:rsidR="00E71891" w:rsidRPr="005F6F1C" w:rsidRDefault="00757271" w:rsidP="00E71891">
            <w:pPr>
              <w:widowControl/>
              <w:autoSpaceDE/>
              <w:autoSpaceDN/>
              <w:adjustRightInd/>
              <w:spacing w:line="276" w:lineRule="auto"/>
            </w:pPr>
            <w:r w:rsidRPr="005F6F1C">
              <w:t>Ударное изнашивание</w:t>
            </w:r>
            <w:r w:rsidR="00E71891" w:rsidRPr="005F6F1C">
              <w:t>.</w:t>
            </w:r>
          </w:p>
          <w:p w:rsidR="007F4980" w:rsidRPr="005F6F1C" w:rsidRDefault="00757271" w:rsidP="00E71891">
            <w:pPr>
              <w:widowControl/>
              <w:autoSpaceDE/>
              <w:autoSpaceDN/>
              <w:adjustRightInd/>
              <w:spacing w:line="276" w:lineRule="auto"/>
            </w:pPr>
            <w:r w:rsidRPr="005F6F1C">
              <w:t>Ударно-скользящее изнашивание при работе с дополнительным подогревом</w:t>
            </w:r>
          </w:p>
        </w:tc>
        <w:tc>
          <w:tcPr>
            <w:tcW w:w="0" w:type="auto"/>
          </w:tcPr>
          <w:p w:rsidR="007F4980" w:rsidRPr="005F6F1C" w:rsidRDefault="00757271" w:rsidP="00FA29FE">
            <w:pPr>
              <w:widowControl/>
              <w:autoSpaceDE/>
              <w:autoSpaceDN/>
              <w:adjustRightInd/>
              <w:spacing w:line="276" w:lineRule="auto"/>
              <w:jc w:val="center"/>
              <w:rPr>
                <w:lang w:val="en-US"/>
              </w:rPr>
            </w:pPr>
            <w:r w:rsidRPr="005F6F1C">
              <w:lastRenderedPageBreak/>
              <w:t>40</w:t>
            </w:r>
            <w:r w:rsidR="00FA29FE" w:rsidRPr="005F6F1C">
              <w:t>–</w:t>
            </w:r>
            <w:r w:rsidRPr="005F6F1C">
              <w:t xml:space="preserve">55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Наплавка рабочих поверхностей роликовых валов рольганга, клапанных рыча</w:t>
            </w:r>
            <w:r w:rsidRPr="005F6F1C">
              <w:lastRenderedPageBreak/>
              <w:t>гов, кулачков распределительного вала, приводных роликов, намоточных валов, пуансонов, матриц, ножей гильотин для горячей резки</w:t>
            </w:r>
          </w:p>
        </w:tc>
        <w:tc>
          <w:tcPr>
            <w:tcW w:w="0" w:type="auto"/>
          </w:tcPr>
          <w:p w:rsidR="007F4980" w:rsidRPr="005F6F1C" w:rsidRDefault="00757271" w:rsidP="005915BD">
            <w:pPr>
              <w:widowControl/>
              <w:autoSpaceDE/>
              <w:autoSpaceDN/>
              <w:adjustRightInd/>
              <w:spacing w:line="276" w:lineRule="auto"/>
            </w:pPr>
            <w:r w:rsidRPr="005F6F1C">
              <w:lastRenderedPageBreak/>
              <w:t>20В10Х4Н4ФТ</w:t>
            </w:r>
          </w:p>
          <w:p w:rsidR="007F4980" w:rsidRPr="005F6F1C" w:rsidRDefault="00757271" w:rsidP="005915BD">
            <w:pPr>
              <w:widowControl/>
              <w:autoSpaceDE/>
              <w:autoSpaceDN/>
              <w:adjustRightInd/>
              <w:spacing w:line="276" w:lineRule="auto"/>
            </w:pPr>
            <w:r w:rsidRPr="005F6F1C">
              <w:t>35В9Х3СФ</w:t>
            </w:r>
          </w:p>
          <w:p w:rsidR="007F4980" w:rsidRPr="005F6F1C" w:rsidRDefault="00757271" w:rsidP="005915BD">
            <w:pPr>
              <w:widowControl/>
              <w:autoSpaceDE/>
              <w:autoSpaceDN/>
              <w:adjustRightInd/>
              <w:spacing w:line="276" w:lineRule="auto"/>
            </w:pPr>
            <w:r w:rsidRPr="005F6F1C">
              <w:t>45В9Х3СФ</w:t>
            </w:r>
          </w:p>
          <w:p w:rsidR="007F4980" w:rsidRPr="005F6F1C" w:rsidRDefault="00757271" w:rsidP="005915BD">
            <w:pPr>
              <w:widowControl/>
              <w:autoSpaceDE/>
              <w:autoSpaceDN/>
              <w:adjustRightInd/>
              <w:spacing w:line="276" w:lineRule="auto"/>
            </w:pPr>
            <w:r w:rsidRPr="005F6F1C">
              <w:lastRenderedPageBreak/>
              <w:t>45В8Х3МСФ</w:t>
            </w:r>
          </w:p>
          <w:p w:rsidR="007F4980" w:rsidRPr="005F6F1C" w:rsidRDefault="00757271" w:rsidP="005915BD">
            <w:pPr>
              <w:widowControl/>
              <w:autoSpaceDE/>
              <w:autoSpaceDN/>
              <w:adjustRightInd/>
              <w:spacing w:line="276" w:lineRule="auto"/>
            </w:pPr>
            <w:r w:rsidRPr="005F6F1C">
              <w:t>35В8Х2БК</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Т2</w:t>
            </w:r>
          </w:p>
        </w:tc>
        <w:tc>
          <w:tcPr>
            <w:tcW w:w="0" w:type="auto"/>
          </w:tcPr>
          <w:p w:rsidR="007F4980" w:rsidRPr="005F6F1C" w:rsidRDefault="00757271" w:rsidP="00E71891">
            <w:pPr>
              <w:widowControl/>
              <w:autoSpaceDE/>
              <w:autoSpaceDN/>
              <w:adjustRightInd/>
              <w:spacing w:line="276" w:lineRule="auto"/>
            </w:pPr>
            <w:r w:rsidRPr="005F6F1C">
              <w:t xml:space="preserve">Жаростойкий </w:t>
            </w:r>
            <w:r w:rsidR="00E4502F" w:rsidRPr="005F6F1C">
              <w:t xml:space="preserve">наплавленный металл </w:t>
            </w:r>
            <w:r w:rsidRPr="005F6F1C">
              <w:t>на железной основе с мартенситной структурой, упрочн</w:t>
            </w:r>
            <w:r w:rsidR="00FA29FE" w:rsidRPr="005F6F1C">
              <w:t>е</w:t>
            </w:r>
            <w:r w:rsidRPr="005F6F1C">
              <w:t>н</w:t>
            </w:r>
            <w:r w:rsidRPr="005F6F1C">
              <w:lastRenderedPageBreak/>
              <w:t>ной карбидами, со свойствами быстрорежущей стали.</w:t>
            </w:r>
          </w:p>
          <w:p w:rsidR="007F4980" w:rsidRPr="005F6F1C" w:rsidRDefault="00757271" w:rsidP="009062DA">
            <w:pPr>
              <w:widowControl/>
              <w:autoSpaceDE/>
              <w:autoSpaceDN/>
              <w:adjustRightInd/>
              <w:spacing w:line="276" w:lineRule="auto"/>
            </w:pPr>
            <w:r w:rsidRPr="005F6F1C">
              <w:t>Наплавленный металл является инструментальной быстрорежущей сталью, с содержанием углерода 0,2</w:t>
            </w:r>
            <w:r w:rsidR="00FA29FE" w:rsidRPr="005F6F1C">
              <w:t>–</w:t>
            </w:r>
            <w:r w:rsidRPr="005F6F1C">
              <w:t>1,5</w:t>
            </w:r>
            <w:r w:rsidR="00FA29FE" w:rsidRPr="005F6F1C">
              <w:t xml:space="preserve"> </w:t>
            </w:r>
            <w:r w:rsidRPr="005F6F1C">
              <w:t>% и легированной молибденом (до 10</w:t>
            </w:r>
            <w:r w:rsidR="00FA29FE" w:rsidRPr="005F6F1C">
              <w:t xml:space="preserve"> </w:t>
            </w:r>
            <w:r w:rsidRPr="005F6F1C">
              <w:t>%), хромом (2</w:t>
            </w:r>
            <w:r w:rsidR="00FA29FE" w:rsidRPr="005F6F1C">
              <w:t>–</w:t>
            </w:r>
            <w:r w:rsidRPr="005F6F1C">
              <w:t>10</w:t>
            </w:r>
            <w:r w:rsidR="00FA29FE" w:rsidRPr="005F6F1C">
              <w:t xml:space="preserve"> </w:t>
            </w:r>
            <w:r w:rsidRPr="005F6F1C">
              <w:t>%), вольфрамом, ванадием и во многих случаях кобальтом. Наплавленный слой может быть механически обработан резанием только после мягкого отжига, в ином случае обрабатывается только шлифованием, когда тв</w:t>
            </w:r>
            <w:r w:rsidR="00FA29FE" w:rsidRPr="005F6F1C">
              <w:t>е</w:t>
            </w:r>
            <w:r w:rsidRPr="005F6F1C">
              <w:t>рдость не так важна. Обычно выполняется одно- или двукратный отпуск металла наплавки.  Эта процедура повышает тв</w:t>
            </w:r>
            <w:r w:rsidR="00FA29FE" w:rsidRPr="005F6F1C">
              <w:t>е</w:t>
            </w:r>
            <w:r w:rsidRPr="005F6F1C">
              <w:t>рдость и е</w:t>
            </w:r>
            <w:r w:rsidR="00FA29FE" w:rsidRPr="005F6F1C">
              <w:t>е</w:t>
            </w:r>
            <w:r w:rsidRPr="005F6F1C">
              <w:t xml:space="preserve"> стабильность в процессе работы.</w:t>
            </w:r>
            <w:r w:rsidR="009062DA" w:rsidRPr="005F6F1C">
              <w:t xml:space="preserve"> </w:t>
            </w:r>
            <w:r w:rsidRPr="005F6F1C">
              <w:t xml:space="preserve">Предварительный подогрев и последующая термообработка должны выполняться в соответствии с инструкцией </w:t>
            </w:r>
            <w:r w:rsidR="00C67733" w:rsidRPr="005F6F1C">
              <w:t>изготов</w:t>
            </w:r>
            <w:r w:rsidRPr="005F6F1C">
              <w:t>ителя наплавочной порошковой проволоки</w:t>
            </w:r>
            <w:r w:rsidR="00E4502F" w:rsidRPr="005F6F1C">
              <w:t>.</w:t>
            </w:r>
          </w:p>
        </w:tc>
        <w:tc>
          <w:tcPr>
            <w:tcW w:w="0" w:type="auto"/>
          </w:tcPr>
          <w:p w:rsidR="007F4980" w:rsidRPr="005F6F1C" w:rsidRDefault="00757271" w:rsidP="00E71891">
            <w:pPr>
              <w:widowControl/>
              <w:autoSpaceDE/>
              <w:autoSpaceDN/>
              <w:adjustRightInd/>
              <w:spacing w:line="276" w:lineRule="auto"/>
            </w:pPr>
            <w:r w:rsidRPr="005F6F1C">
              <w:lastRenderedPageBreak/>
              <w:t>Термоциклическое изнашивание</w:t>
            </w:r>
            <w:r w:rsidR="00E71891" w:rsidRPr="005F6F1C">
              <w:t>.</w:t>
            </w:r>
          </w:p>
          <w:p w:rsidR="007F4980" w:rsidRPr="005F6F1C" w:rsidRDefault="00757271" w:rsidP="00E71891">
            <w:pPr>
              <w:widowControl/>
              <w:autoSpaceDE/>
              <w:autoSpaceDN/>
              <w:adjustRightInd/>
              <w:spacing w:line="276" w:lineRule="auto"/>
            </w:pPr>
            <w:r w:rsidRPr="005F6F1C">
              <w:t>Фрикционное изнашива</w:t>
            </w:r>
            <w:r w:rsidRPr="005F6F1C">
              <w:lastRenderedPageBreak/>
              <w:t>ние</w:t>
            </w:r>
            <w:r w:rsidR="00E71891" w:rsidRPr="005F6F1C">
              <w:t>.</w:t>
            </w:r>
          </w:p>
          <w:p w:rsidR="007F4980" w:rsidRPr="005F6F1C" w:rsidRDefault="00757271" w:rsidP="00E71891">
            <w:pPr>
              <w:widowControl/>
              <w:autoSpaceDE/>
              <w:autoSpaceDN/>
              <w:adjustRightInd/>
              <w:spacing w:line="276" w:lineRule="auto"/>
            </w:pPr>
            <w:r w:rsidRPr="005F6F1C">
              <w:t>Ударно-скользящее изнашивание при работе без дополнительного подогрева</w:t>
            </w:r>
            <w:r w:rsidR="009062DA" w:rsidRPr="005F6F1C">
              <w:t>.</w:t>
            </w:r>
          </w:p>
          <w:p w:rsidR="007F4980" w:rsidRPr="005F6F1C" w:rsidRDefault="00757271" w:rsidP="00E71891">
            <w:pPr>
              <w:widowControl/>
              <w:autoSpaceDE/>
              <w:autoSpaceDN/>
              <w:adjustRightInd/>
              <w:spacing w:line="276" w:lineRule="auto"/>
            </w:pPr>
            <w:r w:rsidRPr="005F6F1C">
              <w:t>Ударно-скользящее изнашивание при работе с дополнительным подогревом</w:t>
            </w:r>
          </w:p>
        </w:tc>
        <w:tc>
          <w:tcPr>
            <w:tcW w:w="0" w:type="auto"/>
          </w:tcPr>
          <w:p w:rsidR="007F4980" w:rsidRPr="005F6F1C" w:rsidRDefault="00757271" w:rsidP="00FA29FE">
            <w:pPr>
              <w:widowControl/>
              <w:autoSpaceDE/>
              <w:autoSpaceDN/>
              <w:adjustRightInd/>
              <w:spacing w:line="276" w:lineRule="auto"/>
              <w:jc w:val="center"/>
              <w:rPr>
                <w:lang w:val="en-US"/>
              </w:rPr>
            </w:pPr>
            <w:r w:rsidRPr="005F6F1C">
              <w:lastRenderedPageBreak/>
              <w:t>55</w:t>
            </w:r>
            <w:r w:rsidR="00FA29FE" w:rsidRPr="005F6F1C">
              <w:t>–</w:t>
            </w:r>
            <w:r w:rsidRPr="005F6F1C">
              <w:t xml:space="preserve">65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 xml:space="preserve">Наплавка рабочих поверхностей пуансонов, матриц, ножей гильотин для горячей </w:t>
            </w:r>
            <w:r w:rsidRPr="005F6F1C">
              <w:lastRenderedPageBreak/>
              <w:t>резки, штампов, фрез, рабо</w:t>
            </w:r>
            <w:r w:rsidR="009062DA" w:rsidRPr="005F6F1C">
              <w:t>чих кромок режущего инструмента</w:t>
            </w:r>
          </w:p>
        </w:tc>
        <w:tc>
          <w:tcPr>
            <w:tcW w:w="0" w:type="auto"/>
          </w:tcPr>
          <w:p w:rsidR="007F4980" w:rsidRPr="005F6F1C" w:rsidRDefault="00757271" w:rsidP="005915BD">
            <w:pPr>
              <w:widowControl/>
              <w:autoSpaceDE/>
              <w:autoSpaceDN/>
              <w:adjustRightInd/>
              <w:spacing w:line="276" w:lineRule="auto"/>
            </w:pPr>
            <w:r w:rsidRPr="005F6F1C">
              <w:lastRenderedPageBreak/>
              <w:t>90Х5М8В2Ф</w:t>
            </w:r>
          </w:p>
          <w:p w:rsidR="007F4980" w:rsidRPr="005F6F1C" w:rsidRDefault="00757271" w:rsidP="005915BD">
            <w:pPr>
              <w:widowControl/>
              <w:autoSpaceDE/>
              <w:autoSpaceDN/>
              <w:adjustRightInd/>
              <w:spacing w:line="276" w:lineRule="auto"/>
            </w:pPr>
            <w:r w:rsidRPr="005F6F1C">
              <w:t>90Х4М5ВФ</w:t>
            </w:r>
          </w:p>
          <w:p w:rsidR="007F4980" w:rsidRPr="005F6F1C" w:rsidRDefault="00757271" w:rsidP="005915BD">
            <w:pPr>
              <w:widowControl/>
              <w:autoSpaceDE/>
              <w:autoSpaceDN/>
              <w:adjustRightInd/>
              <w:spacing w:line="276" w:lineRule="auto"/>
              <w:rPr>
                <w:sz w:val="24"/>
                <w:szCs w:val="24"/>
              </w:rPr>
            </w:pPr>
            <w:r w:rsidRPr="005F6F1C">
              <w:rPr>
                <w:sz w:val="24"/>
                <w:szCs w:val="24"/>
              </w:rPr>
              <w:lastRenderedPageBreak/>
              <w:t>35Х6М2</w:t>
            </w:r>
          </w:p>
          <w:p w:rsidR="007F4980" w:rsidRPr="005F6F1C" w:rsidRDefault="00757271" w:rsidP="005915BD">
            <w:pPr>
              <w:widowControl/>
              <w:autoSpaceDE/>
              <w:autoSpaceDN/>
              <w:adjustRightInd/>
              <w:spacing w:line="276" w:lineRule="auto"/>
              <w:rPr>
                <w:sz w:val="24"/>
                <w:szCs w:val="24"/>
              </w:rPr>
            </w:pPr>
            <w:r w:rsidRPr="005F6F1C">
              <w:t>65Х10В3МФГТ</w:t>
            </w:r>
          </w:p>
          <w:p w:rsidR="007F4980" w:rsidRPr="005F6F1C" w:rsidRDefault="00757271" w:rsidP="005915BD">
            <w:pPr>
              <w:widowControl/>
              <w:autoSpaceDE/>
              <w:autoSpaceDN/>
              <w:adjustRightInd/>
              <w:spacing w:line="276" w:lineRule="auto"/>
            </w:pPr>
            <w:r w:rsidRPr="005F6F1C">
              <w:t>30Х4В2М2ФС</w:t>
            </w:r>
          </w:p>
        </w:tc>
      </w:tr>
      <w:tr w:rsidR="004E0217" w:rsidRPr="005F6F1C" w:rsidTr="00FA29FE">
        <w:trPr>
          <w:trHeight w:val="330"/>
        </w:trPr>
        <w:tc>
          <w:tcPr>
            <w:tcW w:w="0" w:type="auto"/>
            <w:gridSpan w:val="6"/>
          </w:tcPr>
          <w:p w:rsidR="007F4980" w:rsidRPr="005F6F1C" w:rsidRDefault="00757271" w:rsidP="005915BD">
            <w:pPr>
              <w:widowControl/>
              <w:autoSpaceDE/>
              <w:autoSpaceDN/>
              <w:adjustRightInd/>
              <w:spacing w:line="276" w:lineRule="auto"/>
              <w:jc w:val="center"/>
            </w:pPr>
            <w:r w:rsidRPr="005F6F1C">
              <w:lastRenderedPageBreak/>
              <w:t>Воздействие агрессивных сред (стойкость к коррозии)</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rPr>
                <w:lang w:val="en-US"/>
              </w:rPr>
            </w:pPr>
            <w:r w:rsidRPr="005F6F1C">
              <w:lastRenderedPageBreak/>
              <w:t>К1</w:t>
            </w:r>
          </w:p>
        </w:tc>
        <w:tc>
          <w:tcPr>
            <w:tcW w:w="0" w:type="auto"/>
          </w:tcPr>
          <w:p w:rsidR="007F4980" w:rsidRPr="005F6F1C" w:rsidRDefault="00E4502F" w:rsidP="00E71891">
            <w:pPr>
              <w:widowControl/>
              <w:autoSpaceDE/>
              <w:autoSpaceDN/>
              <w:adjustRightInd/>
              <w:spacing w:line="276" w:lineRule="auto"/>
            </w:pPr>
            <w:r w:rsidRPr="005F6F1C">
              <w:t xml:space="preserve">Наплавленный металл </w:t>
            </w:r>
            <w:r w:rsidR="00757271" w:rsidRPr="005F6F1C">
              <w:t>на железной основе с ферритно-мартенситной структурой.</w:t>
            </w:r>
          </w:p>
          <w:p w:rsidR="007F4980" w:rsidRPr="005F6F1C" w:rsidRDefault="00E4502F" w:rsidP="005915BD">
            <w:pPr>
              <w:widowControl/>
              <w:autoSpaceDE/>
              <w:autoSpaceDN/>
              <w:adjustRightInd/>
              <w:spacing w:line="276" w:lineRule="auto"/>
            </w:pPr>
            <w:r w:rsidRPr="005F6F1C">
              <w:t xml:space="preserve">Наплавленный металл данной группы </w:t>
            </w:r>
            <w:r w:rsidR="00757271" w:rsidRPr="005F6F1C">
              <w:t xml:space="preserve">легирования является </w:t>
            </w:r>
            <w:proofErr w:type="spellStart"/>
            <w:r w:rsidR="00757271" w:rsidRPr="005F6F1C">
              <w:t>окалиностойкой</w:t>
            </w:r>
            <w:proofErr w:type="spellEnd"/>
            <w:r w:rsidR="00757271" w:rsidRPr="005F6F1C">
              <w:t xml:space="preserve"> хромистой сталью с содержанием хрома от 12</w:t>
            </w:r>
            <w:r w:rsidR="00FA29FE" w:rsidRPr="005F6F1C">
              <w:t xml:space="preserve"> </w:t>
            </w:r>
            <w:r w:rsidR="00757271" w:rsidRPr="005F6F1C">
              <w:t>% до 28</w:t>
            </w:r>
            <w:r w:rsidR="00FA29FE" w:rsidRPr="005F6F1C">
              <w:t xml:space="preserve"> </w:t>
            </w:r>
            <w:r w:rsidR="00757271" w:rsidRPr="005F6F1C">
              <w:t>% и низким содержанием углерода (приблизительно до 0,2</w:t>
            </w:r>
            <w:r w:rsidR="00FA29FE" w:rsidRPr="005F6F1C">
              <w:t xml:space="preserve"> </w:t>
            </w:r>
            <w:r w:rsidR="00757271" w:rsidRPr="005F6F1C">
              <w:t>%). Допустимо дополнительное легирование никелем до 6</w:t>
            </w:r>
            <w:r w:rsidR="00FA29FE" w:rsidRPr="005F6F1C">
              <w:t xml:space="preserve"> </w:t>
            </w:r>
            <w:r w:rsidR="00757271" w:rsidRPr="005F6F1C">
              <w:t>%, марганцем до 3</w:t>
            </w:r>
            <w:r w:rsidR="00FA29FE" w:rsidRPr="005F6F1C">
              <w:t xml:space="preserve"> </w:t>
            </w:r>
            <w:r w:rsidR="00757271" w:rsidRPr="005F6F1C">
              <w:t>% и незначительной доли легирования молибденом до 2</w:t>
            </w:r>
            <w:r w:rsidR="00FA29FE" w:rsidRPr="005F6F1C">
              <w:t xml:space="preserve"> </w:t>
            </w:r>
            <w:r w:rsidR="00757271" w:rsidRPr="005F6F1C">
              <w:t>%, ванадием и вольфрамом до 1</w:t>
            </w:r>
            <w:r w:rsidR="00FA29FE" w:rsidRPr="005F6F1C">
              <w:t>–</w:t>
            </w:r>
            <w:r w:rsidR="00757271" w:rsidRPr="005F6F1C">
              <w:t>2</w:t>
            </w:r>
            <w:r w:rsidR="00FA29FE" w:rsidRPr="005F6F1C">
              <w:t xml:space="preserve"> </w:t>
            </w:r>
            <w:r w:rsidR="00757271" w:rsidRPr="005F6F1C">
              <w:t>%. Тв</w:t>
            </w:r>
            <w:r w:rsidR="00FA29FE" w:rsidRPr="005F6F1C">
              <w:t>е</w:t>
            </w:r>
            <w:r w:rsidR="00757271" w:rsidRPr="005F6F1C">
              <w:t xml:space="preserve">рдость наплавки увеличивается пропорционально увеличению содержания мартенсита в структуре. Наплавка может быть выполнена как на сталях с похожим химическим составом, так и на конструкционных сталях. Из-за достаточно высокого содержания С и </w:t>
            </w:r>
            <w:r w:rsidR="00757271" w:rsidRPr="005F6F1C">
              <w:rPr>
                <w:lang w:val="en-US"/>
              </w:rPr>
              <w:t>Cr</w:t>
            </w:r>
            <w:r w:rsidR="00757271" w:rsidRPr="005F6F1C">
              <w:t xml:space="preserve"> наплавленный металл не всегда годен для механизированной обработки резанием. Предварительный подогрев и по</w:t>
            </w:r>
            <w:r w:rsidR="00757271" w:rsidRPr="005F6F1C">
              <w:lastRenderedPageBreak/>
              <w:t xml:space="preserve">следующая термообработка должны выполняться в соответствии с инструкцией </w:t>
            </w:r>
            <w:r w:rsidR="00C67733" w:rsidRPr="005F6F1C">
              <w:t>изготов</w:t>
            </w:r>
            <w:r w:rsidR="00757271" w:rsidRPr="005F6F1C">
              <w:t>ителя наплавочной порошковой проволоки.</w:t>
            </w:r>
          </w:p>
        </w:tc>
        <w:tc>
          <w:tcPr>
            <w:tcW w:w="0" w:type="auto"/>
          </w:tcPr>
          <w:p w:rsidR="007F4980" w:rsidRPr="005F6F1C" w:rsidRDefault="00757271" w:rsidP="00E71891">
            <w:pPr>
              <w:widowControl/>
              <w:autoSpaceDE/>
              <w:autoSpaceDN/>
              <w:adjustRightInd/>
              <w:spacing w:line="276" w:lineRule="auto"/>
            </w:pPr>
            <w:r w:rsidRPr="005F6F1C">
              <w:lastRenderedPageBreak/>
              <w:t>Ударно-скользящее изнашивание</w:t>
            </w:r>
            <w:r w:rsidR="00FA29FE" w:rsidRPr="005F6F1C">
              <w:t>.</w:t>
            </w:r>
          </w:p>
          <w:p w:rsidR="007F4980" w:rsidRPr="005F6F1C" w:rsidRDefault="00757271" w:rsidP="00E71891">
            <w:pPr>
              <w:widowControl/>
              <w:autoSpaceDE/>
              <w:autoSpaceDN/>
              <w:adjustRightInd/>
              <w:spacing w:line="276" w:lineRule="auto"/>
            </w:pPr>
            <w:r w:rsidRPr="005F6F1C">
              <w:t>Коррозионный износ</w:t>
            </w:r>
          </w:p>
          <w:p w:rsidR="007F4980" w:rsidRPr="005F6F1C" w:rsidRDefault="00757271" w:rsidP="00E71891">
            <w:pPr>
              <w:widowControl/>
              <w:autoSpaceDE/>
              <w:autoSpaceDN/>
              <w:adjustRightInd/>
              <w:spacing w:line="276" w:lineRule="auto"/>
            </w:pPr>
            <w:proofErr w:type="spellStart"/>
            <w:r w:rsidRPr="005F6F1C">
              <w:t>Канавочный</w:t>
            </w:r>
            <w:proofErr w:type="spellEnd"/>
            <w:r w:rsidRPr="005F6F1C">
              <w:t xml:space="preserve"> износ</w:t>
            </w:r>
            <w:r w:rsidR="00FA29FE" w:rsidRPr="005F6F1C">
              <w:t>.</w:t>
            </w:r>
          </w:p>
          <w:p w:rsidR="007F4980" w:rsidRPr="005F6F1C" w:rsidRDefault="00757271" w:rsidP="00E71891">
            <w:pPr>
              <w:widowControl/>
              <w:autoSpaceDE/>
              <w:autoSpaceDN/>
              <w:adjustRightInd/>
              <w:spacing w:line="276" w:lineRule="auto"/>
            </w:pPr>
            <w:r w:rsidRPr="005F6F1C">
              <w:t>Эрозионное изнашивание</w:t>
            </w:r>
            <w:r w:rsidR="00FA29FE" w:rsidRPr="005F6F1C">
              <w:t>.</w:t>
            </w:r>
          </w:p>
          <w:p w:rsidR="007F4980" w:rsidRPr="005F6F1C" w:rsidRDefault="00757271" w:rsidP="00E71891">
            <w:pPr>
              <w:widowControl/>
              <w:autoSpaceDE/>
              <w:autoSpaceDN/>
              <w:adjustRightInd/>
              <w:spacing w:before="8" w:line="276" w:lineRule="auto"/>
              <w:rPr>
                <w:bCs/>
              </w:rPr>
            </w:pPr>
            <w:r w:rsidRPr="005F6F1C">
              <w:rPr>
                <w:bCs/>
              </w:rPr>
              <w:t>Изнашивание вымыванием, жидкостная эрозия</w:t>
            </w:r>
          </w:p>
        </w:tc>
        <w:tc>
          <w:tcPr>
            <w:tcW w:w="0" w:type="auto"/>
          </w:tcPr>
          <w:p w:rsidR="007F4980" w:rsidRPr="005F6F1C" w:rsidRDefault="00757271" w:rsidP="00FA29FE">
            <w:pPr>
              <w:widowControl/>
              <w:autoSpaceDE/>
              <w:autoSpaceDN/>
              <w:adjustRightInd/>
              <w:spacing w:line="276" w:lineRule="auto"/>
              <w:jc w:val="center"/>
            </w:pPr>
            <w:r w:rsidRPr="005F6F1C">
              <w:t>250</w:t>
            </w:r>
            <w:r w:rsidR="00FA29FE" w:rsidRPr="005F6F1C">
              <w:t>–</w:t>
            </w:r>
            <w:r w:rsidRPr="005F6F1C">
              <w:t>450 НВ</w:t>
            </w:r>
          </w:p>
        </w:tc>
        <w:tc>
          <w:tcPr>
            <w:tcW w:w="0" w:type="auto"/>
          </w:tcPr>
          <w:p w:rsidR="007F4980" w:rsidRPr="005F6F1C" w:rsidRDefault="00757271" w:rsidP="005915BD">
            <w:pPr>
              <w:widowControl/>
              <w:autoSpaceDE/>
              <w:autoSpaceDN/>
              <w:adjustRightInd/>
              <w:spacing w:line="276" w:lineRule="auto"/>
            </w:pPr>
            <w:r w:rsidRPr="005F6F1C">
              <w:t xml:space="preserve">Детали насосов, гидротурбин, оборудования химических </w:t>
            </w:r>
            <w:r w:rsidR="00FA29FE" w:rsidRPr="005F6F1C">
              <w:t>производств, печные</w:t>
            </w:r>
            <w:r w:rsidRPr="005F6F1C">
              <w:t xml:space="preserve"> фитинги, впускные литниковые каналы</w:t>
            </w:r>
          </w:p>
        </w:tc>
        <w:tc>
          <w:tcPr>
            <w:tcW w:w="0" w:type="auto"/>
          </w:tcPr>
          <w:p w:rsidR="007F4980" w:rsidRPr="005F6F1C" w:rsidRDefault="00757271" w:rsidP="005915BD">
            <w:pPr>
              <w:widowControl/>
              <w:autoSpaceDE/>
              <w:autoSpaceDN/>
              <w:adjustRightInd/>
              <w:spacing w:line="276" w:lineRule="auto"/>
            </w:pPr>
            <w:r w:rsidRPr="005F6F1C">
              <w:t>10Х15Н2Т</w:t>
            </w:r>
          </w:p>
          <w:p w:rsidR="007F4980" w:rsidRPr="005F6F1C" w:rsidRDefault="00757271" w:rsidP="005915BD">
            <w:pPr>
              <w:widowControl/>
              <w:autoSpaceDE/>
              <w:autoSpaceDN/>
              <w:adjustRightInd/>
              <w:spacing w:line="276" w:lineRule="auto"/>
            </w:pPr>
            <w:r w:rsidRPr="005F6F1C">
              <w:t>10Х14Т</w:t>
            </w:r>
          </w:p>
          <w:p w:rsidR="007F4980" w:rsidRPr="005F6F1C" w:rsidRDefault="00757271" w:rsidP="005915BD">
            <w:pPr>
              <w:widowControl/>
              <w:autoSpaceDE/>
              <w:autoSpaceDN/>
              <w:adjustRightInd/>
              <w:spacing w:line="276" w:lineRule="auto"/>
            </w:pPr>
            <w:r w:rsidRPr="005F6F1C">
              <w:t>12Х13</w:t>
            </w:r>
          </w:p>
          <w:p w:rsidR="007F4980" w:rsidRPr="005F6F1C" w:rsidRDefault="00757271" w:rsidP="005915BD">
            <w:pPr>
              <w:widowControl/>
              <w:autoSpaceDE/>
              <w:autoSpaceDN/>
              <w:adjustRightInd/>
              <w:spacing w:line="276" w:lineRule="auto"/>
            </w:pPr>
            <w:r w:rsidRPr="005F6F1C">
              <w:t>07Х12Н3М2Г2Т</w:t>
            </w:r>
          </w:p>
          <w:p w:rsidR="007F4980" w:rsidRPr="005F6F1C" w:rsidRDefault="00757271" w:rsidP="005915BD">
            <w:pPr>
              <w:widowControl/>
              <w:autoSpaceDE/>
              <w:autoSpaceDN/>
              <w:adjustRightInd/>
              <w:spacing w:line="276" w:lineRule="auto"/>
            </w:pPr>
            <w:r w:rsidRPr="005F6F1C">
              <w:rPr>
                <w:sz w:val="24"/>
                <w:szCs w:val="24"/>
              </w:rPr>
              <w:t>08Х13Н4МФ</w:t>
            </w:r>
          </w:p>
          <w:p w:rsidR="007F4980" w:rsidRPr="005F6F1C" w:rsidRDefault="00757271" w:rsidP="005915BD">
            <w:pPr>
              <w:widowControl/>
              <w:autoSpaceDE/>
              <w:autoSpaceDN/>
              <w:adjustRightInd/>
              <w:spacing w:line="276" w:lineRule="auto"/>
            </w:pPr>
            <w:r w:rsidRPr="005F6F1C">
              <w:t>15Х13В2Г2Н2</w:t>
            </w:r>
          </w:p>
          <w:p w:rsidR="007F4980" w:rsidRPr="005F6F1C" w:rsidRDefault="00757271" w:rsidP="005915BD">
            <w:pPr>
              <w:widowControl/>
              <w:autoSpaceDE/>
              <w:autoSpaceDN/>
              <w:adjustRightInd/>
              <w:spacing w:line="276" w:lineRule="auto"/>
            </w:pPr>
            <w:r w:rsidRPr="005F6F1C">
              <w:t>20Х20НМ</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К2</w:t>
            </w:r>
          </w:p>
        </w:tc>
        <w:tc>
          <w:tcPr>
            <w:tcW w:w="0" w:type="auto"/>
          </w:tcPr>
          <w:p w:rsidR="007F4980" w:rsidRPr="005F6F1C" w:rsidRDefault="00E4502F" w:rsidP="00E71891">
            <w:pPr>
              <w:widowControl/>
              <w:autoSpaceDE/>
              <w:autoSpaceDN/>
              <w:adjustRightInd/>
              <w:spacing w:line="276" w:lineRule="auto"/>
            </w:pPr>
            <w:r w:rsidRPr="005F6F1C">
              <w:t xml:space="preserve">Наплавленный металл </w:t>
            </w:r>
            <w:r w:rsidR="00757271" w:rsidRPr="005F6F1C">
              <w:t xml:space="preserve">на железной основе, структура </w:t>
            </w:r>
            <w:r w:rsidR="00FA29FE" w:rsidRPr="005F6F1C">
              <w:t>–</w:t>
            </w:r>
            <w:r w:rsidR="00757271" w:rsidRPr="005F6F1C">
              <w:t xml:space="preserve"> аустенит.</w:t>
            </w:r>
          </w:p>
          <w:p w:rsidR="007F4980" w:rsidRPr="005F6F1C" w:rsidRDefault="00757271" w:rsidP="009062DA">
            <w:pPr>
              <w:widowControl/>
              <w:autoSpaceDE/>
              <w:autoSpaceDN/>
              <w:adjustRightInd/>
              <w:spacing w:line="276" w:lineRule="auto"/>
            </w:pPr>
            <w:r w:rsidRPr="005F6F1C">
              <w:t xml:space="preserve">Наплавленный металл в </w:t>
            </w:r>
            <w:r w:rsidR="00FA29FE" w:rsidRPr="005F6F1C">
              <w:t>общем эквивалентен</w:t>
            </w:r>
            <w:r w:rsidRPr="005F6F1C">
              <w:t xml:space="preserve"> составу </w:t>
            </w:r>
            <w:proofErr w:type="gramStart"/>
            <w:r w:rsidRPr="005F6F1C">
              <w:t>хромо-никелевой</w:t>
            </w:r>
            <w:proofErr w:type="gramEnd"/>
            <w:r w:rsidRPr="005F6F1C">
              <w:t xml:space="preserve"> </w:t>
            </w:r>
            <w:proofErr w:type="spellStart"/>
            <w:r w:rsidRPr="005F6F1C">
              <w:t>аустенитной</w:t>
            </w:r>
            <w:proofErr w:type="spellEnd"/>
            <w:r w:rsidRPr="005F6F1C">
              <w:t xml:space="preserve"> стали. Он может быть наплавлен как на поверхность деталей из стали подобного типа, так и на детали из хромистых и углеродистых конструкционных сталей. Наплавка производится в случае, когда важно получить наплавленный слой с высокой стойкостью против коррозии. Металл наплавленного слоя имеет высокую вязкость и может подвергаться механизированной обработке резанием. Для повышения </w:t>
            </w:r>
            <w:r w:rsidR="009062DA" w:rsidRPr="005F6F1C">
              <w:t>твердости наплавленного</w:t>
            </w:r>
            <w:r w:rsidRPr="005F6F1C">
              <w:t xml:space="preserve"> слоя (до 28</w:t>
            </w:r>
            <w:r w:rsidR="009062DA" w:rsidRPr="005F6F1C">
              <w:t>–</w:t>
            </w:r>
            <w:r w:rsidRPr="005F6F1C">
              <w:t xml:space="preserve">35 </w:t>
            </w:r>
            <w:r w:rsidRPr="005F6F1C">
              <w:rPr>
                <w:lang w:val="en-US"/>
              </w:rPr>
              <w:t>HRC</w:t>
            </w:r>
            <w:r w:rsidRPr="005F6F1C">
              <w:t>) металл дополнительно легируют кремнием в широких пре</w:t>
            </w:r>
            <w:r w:rsidRPr="005F6F1C">
              <w:lastRenderedPageBreak/>
              <w:t>делах (до 5</w:t>
            </w:r>
            <w:r w:rsidR="009062DA" w:rsidRPr="005F6F1C">
              <w:t xml:space="preserve"> </w:t>
            </w:r>
            <w:r w:rsidRPr="005F6F1C">
              <w:t>%)</w:t>
            </w:r>
          </w:p>
        </w:tc>
        <w:tc>
          <w:tcPr>
            <w:tcW w:w="0" w:type="auto"/>
          </w:tcPr>
          <w:p w:rsidR="007F4980" w:rsidRPr="005F6F1C" w:rsidRDefault="00757271" w:rsidP="00E71891">
            <w:pPr>
              <w:widowControl/>
              <w:autoSpaceDE/>
              <w:autoSpaceDN/>
              <w:adjustRightInd/>
              <w:spacing w:line="276" w:lineRule="auto"/>
            </w:pPr>
            <w:r w:rsidRPr="005F6F1C">
              <w:lastRenderedPageBreak/>
              <w:t>Коррозия</w:t>
            </w:r>
            <w:r w:rsidR="00FA29FE" w:rsidRPr="005F6F1C">
              <w:t>.</w:t>
            </w:r>
          </w:p>
          <w:p w:rsidR="007F4980" w:rsidRPr="005F6F1C" w:rsidRDefault="00757271" w:rsidP="00E71891">
            <w:pPr>
              <w:widowControl/>
              <w:autoSpaceDE/>
              <w:autoSpaceDN/>
              <w:adjustRightInd/>
              <w:spacing w:line="276" w:lineRule="auto"/>
            </w:pPr>
            <w:r w:rsidRPr="005F6F1C">
              <w:t>Кавитация</w:t>
            </w:r>
          </w:p>
        </w:tc>
        <w:tc>
          <w:tcPr>
            <w:tcW w:w="0" w:type="auto"/>
          </w:tcPr>
          <w:p w:rsidR="007F4980" w:rsidRPr="005F6F1C" w:rsidRDefault="00FA29FE" w:rsidP="00E71891">
            <w:pPr>
              <w:widowControl/>
              <w:autoSpaceDE/>
              <w:autoSpaceDN/>
              <w:adjustRightInd/>
              <w:spacing w:line="276" w:lineRule="auto"/>
              <w:jc w:val="center"/>
            </w:pPr>
            <w:r w:rsidRPr="005F6F1C">
              <w:t>–</w:t>
            </w:r>
          </w:p>
        </w:tc>
        <w:tc>
          <w:tcPr>
            <w:tcW w:w="0" w:type="auto"/>
          </w:tcPr>
          <w:p w:rsidR="007F4980" w:rsidRPr="005F6F1C" w:rsidRDefault="00757271" w:rsidP="005915BD">
            <w:pPr>
              <w:widowControl/>
              <w:autoSpaceDE/>
              <w:autoSpaceDN/>
              <w:adjustRightInd/>
              <w:spacing w:line="276" w:lineRule="auto"/>
            </w:pPr>
            <w:r w:rsidRPr="005F6F1C">
              <w:t>Оборудование для химического производства, уплотнительные поверхности запорной арматуры, гидравлическая турбина</w:t>
            </w:r>
          </w:p>
        </w:tc>
        <w:tc>
          <w:tcPr>
            <w:tcW w:w="0" w:type="auto"/>
          </w:tcPr>
          <w:p w:rsidR="007F4980" w:rsidRPr="005F6F1C" w:rsidRDefault="00757271" w:rsidP="005915BD">
            <w:pPr>
              <w:widowControl/>
              <w:autoSpaceDE/>
              <w:autoSpaceDN/>
              <w:adjustRightInd/>
              <w:spacing w:line="276" w:lineRule="auto"/>
            </w:pPr>
            <w:r w:rsidRPr="005F6F1C">
              <w:t>10Х17Н9С5ГТ</w:t>
            </w:r>
          </w:p>
          <w:p w:rsidR="007F4980" w:rsidRPr="005F6F1C" w:rsidRDefault="00757271" w:rsidP="005915BD">
            <w:pPr>
              <w:widowControl/>
              <w:autoSpaceDE/>
              <w:autoSpaceDN/>
              <w:adjustRightInd/>
              <w:spacing w:line="276" w:lineRule="auto"/>
            </w:pPr>
            <w:r w:rsidRPr="005F6F1C">
              <w:t>15Х28Н10</w:t>
            </w:r>
          </w:p>
        </w:tc>
      </w:tr>
      <w:tr w:rsidR="004E0217" w:rsidRPr="005F6F1C" w:rsidTr="00E71891">
        <w:tc>
          <w:tcPr>
            <w:tcW w:w="0" w:type="auto"/>
            <w:gridSpan w:val="6"/>
          </w:tcPr>
          <w:p w:rsidR="007F4980" w:rsidRPr="005F6F1C" w:rsidRDefault="00757271" w:rsidP="00875DC7">
            <w:pPr>
              <w:widowControl/>
              <w:autoSpaceDE/>
              <w:autoSpaceDN/>
              <w:adjustRightInd/>
              <w:spacing w:line="276" w:lineRule="auto"/>
              <w:jc w:val="center"/>
            </w:pPr>
            <w:r w:rsidRPr="005F6F1C">
              <w:lastRenderedPageBreak/>
              <w:t>Ударное воздействие (деформационное упрочнение)</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t>Н1</w:t>
            </w:r>
          </w:p>
        </w:tc>
        <w:tc>
          <w:tcPr>
            <w:tcW w:w="0" w:type="auto"/>
          </w:tcPr>
          <w:p w:rsidR="007F4980" w:rsidRPr="005F6F1C" w:rsidRDefault="00E4502F" w:rsidP="00E71891">
            <w:pPr>
              <w:widowControl/>
              <w:autoSpaceDE/>
              <w:autoSpaceDN/>
              <w:adjustRightInd/>
              <w:spacing w:line="276" w:lineRule="auto"/>
            </w:pPr>
            <w:r w:rsidRPr="005F6F1C">
              <w:t xml:space="preserve">Деформационно-упрочняемый наплавленный металл </w:t>
            </w:r>
            <w:r w:rsidR="00757271" w:rsidRPr="005F6F1C">
              <w:t xml:space="preserve">на железной основе </w:t>
            </w:r>
            <w:r w:rsidR="009062DA" w:rsidRPr="005F6F1C">
              <w:t>–</w:t>
            </w:r>
            <w:r w:rsidR="00757271" w:rsidRPr="005F6F1C">
              <w:t xml:space="preserve"> марганцовистый аустенит с содержанием </w:t>
            </w:r>
            <w:proofErr w:type="spellStart"/>
            <w:r w:rsidR="00757271" w:rsidRPr="005F6F1C">
              <w:rPr>
                <w:lang w:val="en-US"/>
              </w:rPr>
              <w:t>Mn</w:t>
            </w:r>
            <w:proofErr w:type="spellEnd"/>
            <w:r w:rsidR="00757271" w:rsidRPr="005F6F1C">
              <w:t xml:space="preserve"> 9</w:t>
            </w:r>
            <w:r w:rsidR="009062DA" w:rsidRPr="005F6F1C">
              <w:t>–</w:t>
            </w:r>
            <w:r w:rsidR="00757271" w:rsidRPr="005F6F1C">
              <w:t>18</w:t>
            </w:r>
            <w:r w:rsidR="00FA29FE" w:rsidRPr="005F6F1C">
              <w:t xml:space="preserve"> </w:t>
            </w:r>
            <w:r w:rsidR="00757271" w:rsidRPr="005F6F1C">
              <w:t>%, до 1,2</w:t>
            </w:r>
            <w:r w:rsidR="00FA29FE" w:rsidRPr="005F6F1C">
              <w:t xml:space="preserve"> </w:t>
            </w:r>
            <w:r w:rsidR="00757271" w:rsidRPr="005F6F1C">
              <w:t>% С и до 5</w:t>
            </w:r>
            <w:r w:rsidR="00FA29FE" w:rsidRPr="005F6F1C">
              <w:t xml:space="preserve"> </w:t>
            </w:r>
            <w:r w:rsidR="00757271" w:rsidRPr="005F6F1C">
              <w:t xml:space="preserve">% </w:t>
            </w:r>
            <w:r w:rsidR="00757271" w:rsidRPr="005F6F1C">
              <w:rPr>
                <w:lang w:val="en-US"/>
              </w:rPr>
              <w:t>Ni</w:t>
            </w:r>
            <w:r w:rsidR="00757271" w:rsidRPr="005F6F1C">
              <w:t>. Дополнительно может быть легирован хромом до 20%, молибденом до 2</w:t>
            </w:r>
            <w:r w:rsidR="009062DA" w:rsidRPr="005F6F1C">
              <w:t>–</w:t>
            </w:r>
            <w:r w:rsidR="00757271" w:rsidRPr="005F6F1C">
              <w:t>3</w:t>
            </w:r>
            <w:r w:rsidR="00FA29FE" w:rsidRPr="005F6F1C">
              <w:t xml:space="preserve"> </w:t>
            </w:r>
            <w:r w:rsidR="00757271" w:rsidRPr="005F6F1C">
              <w:t>% и ванадием до 1</w:t>
            </w:r>
            <w:r w:rsidR="00FA29FE" w:rsidRPr="005F6F1C">
              <w:t xml:space="preserve"> </w:t>
            </w:r>
            <w:r w:rsidR="00757271" w:rsidRPr="005F6F1C">
              <w:t>%.</w:t>
            </w:r>
          </w:p>
          <w:p w:rsidR="007F4980" w:rsidRPr="005F6F1C" w:rsidRDefault="000050DE" w:rsidP="00E71891">
            <w:pPr>
              <w:widowControl/>
              <w:autoSpaceDE/>
              <w:autoSpaceDN/>
              <w:adjustRightInd/>
              <w:spacing w:line="276" w:lineRule="auto"/>
            </w:pPr>
            <w:r w:rsidRPr="005F6F1C">
              <w:t>П</w:t>
            </w:r>
            <w:r w:rsidR="00757271" w:rsidRPr="005F6F1C">
              <w:t>одходит для деталей, работающих при высоком механическом давлении или ударном воздействии, увеличивающем тв</w:t>
            </w:r>
            <w:r w:rsidR="00FA29FE" w:rsidRPr="005F6F1C">
              <w:t>е</w:t>
            </w:r>
            <w:r w:rsidR="00757271" w:rsidRPr="005F6F1C">
              <w:t>рдость (накл</w:t>
            </w:r>
            <w:r w:rsidR="00FA29FE" w:rsidRPr="005F6F1C">
              <w:t>е</w:t>
            </w:r>
            <w:r w:rsidR="00757271" w:rsidRPr="005F6F1C">
              <w:t>п) и износостойкость. В данном случае тв</w:t>
            </w:r>
            <w:r w:rsidR="00FA29FE" w:rsidRPr="005F6F1C">
              <w:t>е</w:t>
            </w:r>
            <w:r w:rsidR="00757271" w:rsidRPr="005F6F1C">
              <w:t>рдость может быть увеличена от 180 НВ до 550 НВ. С другой стороны, наплавленный металл не подходит для абразивного износа, как для основного типа изнашивания.</w:t>
            </w:r>
          </w:p>
          <w:p w:rsidR="007F4980" w:rsidRPr="005F6F1C" w:rsidRDefault="00757271" w:rsidP="00E71891">
            <w:pPr>
              <w:widowControl/>
              <w:autoSpaceDE/>
              <w:autoSpaceDN/>
              <w:adjustRightInd/>
              <w:spacing w:line="276" w:lineRule="auto"/>
            </w:pPr>
            <w:r w:rsidRPr="005F6F1C">
              <w:t>Обычно выполненная наплавка не требует механической обработки. Возможна обработка шлифованием (опасность трещинообразования). Механизированная обработка требует высоко</w:t>
            </w:r>
            <w:r w:rsidRPr="005F6F1C">
              <w:lastRenderedPageBreak/>
              <w:t>прочного инструмента. Для сохранения необходимой вязкости наплавленного слоя не рекомендуется перегревать наплавленную деталь. Предпочтительно проковывать наплавленный слой</w:t>
            </w:r>
          </w:p>
        </w:tc>
        <w:tc>
          <w:tcPr>
            <w:tcW w:w="0" w:type="auto"/>
          </w:tcPr>
          <w:p w:rsidR="007F4980" w:rsidRPr="005F6F1C" w:rsidRDefault="00757271" w:rsidP="00E71891">
            <w:pPr>
              <w:widowControl/>
              <w:autoSpaceDE/>
              <w:autoSpaceDN/>
              <w:adjustRightInd/>
              <w:spacing w:line="276" w:lineRule="auto"/>
            </w:pPr>
            <w:r w:rsidRPr="005F6F1C">
              <w:lastRenderedPageBreak/>
              <w:t>Ударные нагрузки высокой интенсивности</w:t>
            </w:r>
            <w:r w:rsidR="00FA29FE" w:rsidRPr="005F6F1C">
              <w:t>.</w:t>
            </w:r>
          </w:p>
          <w:p w:rsidR="007F4980" w:rsidRPr="005F6F1C" w:rsidRDefault="00757271" w:rsidP="00E71891">
            <w:pPr>
              <w:widowControl/>
              <w:autoSpaceDE/>
              <w:autoSpaceDN/>
              <w:adjustRightInd/>
              <w:spacing w:line="276" w:lineRule="auto"/>
            </w:pPr>
            <w:r w:rsidRPr="005F6F1C">
              <w:t>Механическое давление</w:t>
            </w:r>
          </w:p>
        </w:tc>
        <w:tc>
          <w:tcPr>
            <w:tcW w:w="0" w:type="auto"/>
          </w:tcPr>
          <w:p w:rsidR="007F4980" w:rsidRPr="005F6F1C" w:rsidRDefault="00757271" w:rsidP="00E71891">
            <w:pPr>
              <w:widowControl/>
              <w:autoSpaceDE/>
              <w:autoSpaceDN/>
              <w:adjustRightInd/>
              <w:spacing w:line="276" w:lineRule="auto"/>
              <w:jc w:val="center"/>
            </w:pPr>
            <w:r w:rsidRPr="005F6F1C">
              <w:t>200</w:t>
            </w:r>
            <w:r w:rsidR="009062DA" w:rsidRPr="005F6F1C">
              <w:t>–</w:t>
            </w:r>
            <w:r w:rsidRPr="005F6F1C">
              <w:t>250 НВ</w:t>
            </w:r>
          </w:p>
          <w:p w:rsidR="007F4980" w:rsidRPr="005F6F1C" w:rsidRDefault="00757271" w:rsidP="009062DA">
            <w:pPr>
              <w:widowControl/>
              <w:autoSpaceDE/>
              <w:autoSpaceDN/>
              <w:adjustRightInd/>
              <w:spacing w:line="276" w:lineRule="auto"/>
              <w:jc w:val="center"/>
              <w:rPr>
                <w:vertAlign w:val="superscript"/>
              </w:rPr>
            </w:pPr>
            <w:r w:rsidRPr="005F6F1C">
              <w:t>(40</w:t>
            </w:r>
            <w:r w:rsidR="009062DA" w:rsidRPr="005F6F1C">
              <w:t>–</w:t>
            </w:r>
            <w:r w:rsidRPr="005F6F1C">
              <w:t xml:space="preserve">50 </w:t>
            </w:r>
            <w:r w:rsidRPr="005F6F1C">
              <w:rPr>
                <w:lang w:val="en-US"/>
              </w:rPr>
              <w:t>HRC</w:t>
            </w:r>
            <w:r w:rsidRPr="005F6F1C">
              <w:t>)</w:t>
            </w:r>
            <w:r w:rsidRPr="005F6F1C">
              <w:rPr>
                <w:vertAlign w:val="superscript"/>
              </w:rPr>
              <w:t>1</w:t>
            </w:r>
          </w:p>
        </w:tc>
        <w:tc>
          <w:tcPr>
            <w:tcW w:w="0" w:type="auto"/>
          </w:tcPr>
          <w:p w:rsidR="007F4980" w:rsidRPr="005F6F1C" w:rsidRDefault="00757271" w:rsidP="005915BD">
            <w:pPr>
              <w:widowControl/>
              <w:autoSpaceDE/>
              <w:autoSpaceDN/>
              <w:adjustRightInd/>
              <w:spacing w:line="276" w:lineRule="auto"/>
            </w:pPr>
            <w:r w:rsidRPr="005F6F1C">
              <w:t xml:space="preserve">Восстановление деталей из стали </w:t>
            </w:r>
            <w:proofErr w:type="spellStart"/>
            <w:r w:rsidRPr="005F6F1C">
              <w:t>Гадфильда</w:t>
            </w:r>
            <w:proofErr w:type="spellEnd"/>
            <w:r w:rsidRPr="005F6F1C">
              <w:t xml:space="preserve"> (110Г13Л), рельсы, крестовины, стрелочные переводы, конуса дробилок, зубья и стенки ковшей экскаваторов, винтовые пары</w:t>
            </w:r>
          </w:p>
        </w:tc>
        <w:tc>
          <w:tcPr>
            <w:tcW w:w="0" w:type="auto"/>
          </w:tcPr>
          <w:p w:rsidR="007F4980" w:rsidRPr="005F6F1C" w:rsidRDefault="00757271" w:rsidP="005915BD">
            <w:pPr>
              <w:widowControl/>
              <w:autoSpaceDE/>
              <w:autoSpaceDN/>
              <w:adjustRightInd/>
              <w:spacing w:line="276" w:lineRule="auto"/>
            </w:pPr>
            <w:r w:rsidRPr="005F6F1C">
              <w:t>110Г13</w:t>
            </w:r>
          </w:p>
          <w:p w:rsidR="007F4980" w:rsidRPr="005F6F1C" w:rsidRDefault="00757271" w:rsidP="005915BD">
            <w:pPr>
              <w:widowControl/>
              <w:autoSpaceDE/>
              <w:autoSpaceDN/>
              <w:adjustRightInd/>
              <w:spacing w:line="276" w:lineRule="auto"/>
            </w:pPr>
            <w:r w:rsidRPr="005F6F1C">
              <w:t>90Г13Н4</w:t>
            </w:r>
          </w:p>
          <w:p w:rsidR="007F4980" w:rsidRPr="005F6F1C" w:rsidRDefault="00757271" w:rsidP="005915BD">
            <w:pPr>
              <w:widowControl/>
              <w:autoSpaceDE/>
              <w:autoSpaceDN/>
              <w:adjustRightInd/>
              <w:spacing w:line="276" w:lineRule="auto"/>
            </w:pPr>
            <w:r w:rsidRPr="005F6F1C">
              <w:t>60Г13Х3М2Ф</w:t>
            </w:r>
          </w:p>
          <w:p w:rsidR="007F4980" w:rsidRPr="005F6F1C" w:rsidRDefault="00757271" w:rsidP="005915BD">
            <w:pPr>
              <w:widowControl/>
              <w:autoSpaceDE/>
              <w:autoSpaceDN/>
              <w:adjustRightInd/>
              <w:spacing w:line="276" w:lineRule="auto"/>
            </w:pPr>
            <w:r w:rsidRPr="005F6F1C">
              <w:t>20Х9Г9Т</w:t>
            </w:r>
          </w:p>
          <w:p w:rsidR="007F4980" w:rsidRPr="005F6F1C" w:rsidRDefault="00757271" w:rsidP="005915BD">
            <w:pPr>
              <w:widowControl/>
              <w:autoSpaceDE/>
              <w:autoSpaceDN/>
              <w:adjustRightInd/>
              <w:spacing w:line="276" w:lineRule="auto"/>
            </w:pPr>
            <w:r w:rsidRPr="005F6F1C">
              <w:t>20Х10Г10Т</w:t>
            </w:r>
          </w:p>
          <w:p w:rsidR="007F4980" w:rsidRPr="005F6F1C" w:rsidRDefault="00757271" w:rsidP="005915BD">
            <w:pPr>
              <w:widowControl/>
              <w:autoSpaceDE/>
              <w:autoSpaceDN/>
              <w:adjustRightInd/>
              <w:spacing w:line="276" w:lineRule="auto"/>
            </w:pPr>
            <w:r w:rsidRPr="005F6F1C">
              <w:t>20Х13Г12М3</w:t>
            </w:r>
          </w:p>
          <w:p w:rsidR="007F4980" w:rsidRPr="005F6F1C" w:rsidRDefault="00757271" w:rsidP="005915BD">
            <w:pPr>
              <w:widowControl/>
              <w:autoSpaceDE/>
              <w:autoSpaceDN/>
              <w:adjustRightInd/>
              <w:spacing w:line="276" w:lineRule="auto"/>
            </w:pPr>
            <w:r w:rsidRPr="005F6F1C">
              <w:t>12Х12Г12ФСР</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Н2</w:t>
            </w:r>
          </w:p>
        </w:tc>
        <w:tc>
          <w:tcPr>
            <w:tcW w:w="0" w:type="auto"/>
          </w:tcPr>
          <w:p w:rsidR="009062DA" w:rsidRPr="005F6F1C" w:rsidRDefault="00757271" w:rsidP="009062DA">
            <w:pPr>
              <w:widowControl/>
              <w:autoSpaceDE/>
              <w:autoSpaceDN/>
              <w:adjustRightInd/>
              <w:spacing w:line="276" w:lineRule="auto"/>
            </w:pPr>
            <w:r w:rsidRPr="005F6F1C">
              <w:t xml:space="preserve">Механически упрочняемый высоколегированный </w:t>
            </w:r>
            <w:r w:rsidR="00E4502F" w:rsidRPr="005F6F1C">
              <w:t xml:space="preserve">наплавленный металл </w:t>
            </w:r>
            <w:r w:rsidRPr="005F6F1C">
              <w:t xml:space="preserve">на основе железа с </w:t>
            </w:r>
            <w:proofErr w:type="spellStart"/>
            <w:r w:rsidRPr="005F6F1C">
              <w:t>аустенитной</w:t>
            </w:r>
            <w:proofErr w:type="spellEnd"/>
            <w:r w:rsidRPr="005F6F1C">
              <w:t xml:space="preserve"> структурой (хромо-никеле-марганцевый </w:t>
            </w:r>
            <w:r w:rsidR="009062DA" w:rsidRPr="005F6F1C">
              <w:t>аустенит) с</w:t>
            </w:r>
            <w:r w:rsidRPr="005F6F1C">
              <w:t xml:space="preserve"> содержанием углерода не более 0,25</w:t>
            </w:r>
            <w:r w:rsidR="00FA29FE" w:rsidRPr="005F6F1C">
              <w:t xml:space="preserve"> </w:t>
            </w:r>
            <w:r w:rsidRPr="005F6F1C">
              <w:t xml:space="preserve">%, </w:t>
            </w:r>
            <w:r w:rsidRPr="005F6F1C">
              <w:rPr>
                <w:lang w:val="en-US"/>
              </w:rPr>
              <w:t>Cr</w:t>
            </w:r>
            <w:r w:rsidRPr="005F6F1C">
              <w:t xml:space="preserve"> 17</w:t>
            </w:r>
            <w:r w:rsidR="00FA29FE" w:rsidRPr="005F6F1C">
              <w:t>–</w:t>
            </w:r>
            <w:r w:rsidRPr="005F6F1C">
              <w:t>22</w:t>
            </w:r>
            <w:r w:rsidR="00FA29FE" w:rsidRPr="005F6F1C">
              <w:t xml:space="preserve"> </w:t>
            </w:r>
            <w:r w:rsidRPr="005F6F1C">
              <w:t xml:space="preserve">%, </w:t>
            </w:r>
            <w:r w:rsidRPr="005F6F1C">
              <w:rPr>
                <w:lang w:val="en-US"/>
              </w:rPr>
              <w:t>Ni</w:t>
            </w:r>
            <w:r w:rsidRPr="005F6F1C">
              <w:t xml:space="preserve"> 7</w:t>
            </w:r>
            <w:r w:rsidR="00FA29FE" w:rsidRPr="005F6F1C">
              <w:t>–</w:t>
            </w:r>
            <w:r w:rsidRPr="005F6F1C">
              <w:t>11</w:t>
            </w:r>
            <w:r w:rsidR="00FA29FE" w:rsidRPr="005F6F1C">
              <w:t xml:space="preserve"> </w:t>
            </w:r>
            <w:r w:rsidRPr="005F6F1C">
              <w:t xml:space="preserve">% и </w:t>
            </w:r>
            <w:proofErr w:type="spellStart"/>
            <w:r w:rsidRPr="005F6F1C">
              <w:rPr>
                <w:lang w:val="en-US"/>
              </w:rPr>
              <w:t>Mn</w:t>
            </w:r>
            <w:proofErr w:type="spellEnd"/>
            <w:r w:rsidRPr="005F6F1C">
              <w:t xml:space="preserve"> 3</w:t>
            </w:r>
            <w:r w:rsidR="00FA29FE" w:rsidRPr="005F6F1C">
              <w:t>–</w:t>
            </w:r>
            <w:r w:rsidRPr="005F6F1C">
              <w:t>8</w:t>
            </w:r>
            <w:r w:rsidR="00FA29FE" w:rsidRPr="005F6F1C">
              <w:t xml:space="preserve"> </w:t>
            </w:r>
            <w:r w:rsidRPr="005F6F1C">
              <w:t>%.</w:t>
            </w:r>
            <w:r w:rsidR="009062DA" w:rsidRPr="005F6F1C">
              <w:t xml:space="preserve"> </w:t>
            </w:r>
          </w:p>
          <w:p w:rsidR="007F4980" w:rsidRPr="005F6F1C" w:rsidRDefault="00757271" w:rsidP="000050DE">
            <w:pPr>
              <w:widowControl/>
              <w:autoSpaceDE/>
              <w:autoSpaceDN/>
              <w:adjustRightInd/>
              <w:spacing w:line="276" w:lineRule="auto"/>
            </w:pPr>
            <w:r w:rsidRPr="005F6F1C">
              <w:t>Наплавленный металл более вязкий, чем металл типа Н1. Рабочая твердость (после накл</w:t>
            </w:r>
            <w:r w:rsidR="00FA29FE" w:rsidRPr="005F6F1C">
              <w:t>е</w:t>
            </w:r>
            <w:r w:rsidRPr="005F6F1C">
              <w:t>па) меньше, вдобавок имеет хорошую антикоррозионную стойкость. Не требует последующей закалки, может механиче</w:t>
            </w:r>
            <w:r w:rsidR="00FA29FE" w:rsidRPr="005F6F1C">
              <w:t xml:space="preserve">ски обрабатываться, не </w:t>
            </w:r>
            <w:proofErr w:type="spellStart"/>
            <w:r w:rsidR="00FA29FE" w:rsidRPr="005F6F1C">
              <w:t>магнитен</w:t>
            </w:r>
            <w:proofErr w:type="spellEnd"/>
          </w:p>
        </w:tc>
        <w:tc>
          <w:tcPr>
            <w:tcW w:w="0" w:type="auto"/>
          </w:tcPr>
          <w:p w:rsidR="007F4980" w:rsidRPr="005F6F1C" w:rsidRDefault="00757271" w:rsidP="00E71891">
            <w:pPr>
              <w:widowControl/>
              <w:autoSpaceDE/>
              <w:autoSpaceDN/>
              <w:adjustRightInd/>
              <w:spacing w:line="276" w:lineRule="auto"/>
            </w:pPr>
            <w:r w:rsidRPr="005F6F1C">
              <w:t>Умеренные ударные нагрузки</w:t>
            </w:r>
            <w:r w:rsidR="00FA29FE" w:rsidRPr="005F6F1C">
              <w:t>.</w:t>
            </w:r>
          </w:p>
          <w:p w:rsidR="007F4980" w:rsidRPr="005F6F1C" w:rsidRDefault="00757271" w:rsidP="00E71891">
            <w:pPr>
              <w:widowControl/>
              <w:autoSpaceDE/>
              <w:autoSpaceDN/>
              <w:adjustRightInd/>
              <w:spacing w:line="276" w:lineRule="auto"/>
            </w:pPr>
            <w:proofErr w:type="spellStart"/>
            <w:r w:rsidRPr="005F6F1C">
              <w:t>Окалиностойкость</w:t>
            </w:r>
            <w:proofErr w:type="spellEnd"/>
            <w:r w:rsidR="00FA29FE" w:rsidRPr="005F6F1C">
              <w:t>.</w:t>
            </w:r>
          </w:p>
          <w:p w:rsidR="007F4980" w:rsidRPr="005F6F1C" w:rsidRDefault="00757271" w:rsidP="00E71891">
            <w:pPr>
              <w:widowControl/>
              <w:autoSpaceDE/>
              <w:autoSpaceDN/>
              <w:adjustRightInd/>
              <w:spacing w:line="276" w:lineRule="auto"/>
            </w:pPr>
            <w:proofErr w:type="spellStart"/>
            <w:r w:rsidRPr="005F6F1C">
              <w:t>Коррозионностойкость</w:t>
            </w:r>
            <w:proofErr w:type="spellEnd"/>
          </w:p>
        </w:tc>
        <w:tc>
          <w:tcPr>
            <w:tcW w:w="0" w:type="auto"/>
          </w:tcPr>
          <w:p w:rsidR="007F4980" w:rsidRPr="005F6F1C" w:rsidRDefault="00757271" w:rsidP="00E71891">
            <w:pPr>
              <w:widowControl/>
              <w:autoSpaceDE/>
              <w:autoSpaceDN/>
              <w:adjustRightInd/>
              <w:spacing w:line="276" w:lineRule="auto"/>
              <w:jc w:val="center"/>
            </w:pPr>
            <w:r w:rsidRPr="005F6F1C">
              <w:t>180</w:t>
            </w:r>
            <w:r w:rsidR="00FA29FE" w:rsidRPr="005F6F1C">
              <w:t>–</w:t>
            </w:r>
            <w:r w:rsidRPr="005F6F1C">
              <w:t>200 НВ</w:t>
            </w:r>
          </w:p>
          <w:p w:rsidR="007F4980" w:rsidRPr="005F6F1C" w:rsidRDefault="00757271" w:rsidP="00E71891">
            <w:pPr>
              <w:widowControl/>
              <w:autoSpaceDE/>
              <w:autoSpaceDN/>
              <w:adjustRightInd/>
              <w:spacing w:line="276" w:lineRule="auto"/>
              <w:jc w:val="center"/>
              <w:rPr>
                <w:vertAlign w:val="superscript"/>
                <w:lang w:val="en-US"/>
              </w:rPr>
            </w:pPr>
            <w:r w:rsidRPr="005F6F1C">
              <w:t>(38</w:t>
            </w:r>
            <w:r w:rsidR="00FA29FE" w:rsidRPr="005F6F1C">
              <w:t>–</w:t>
            </w:r>
            <w:r w:rsidRPr="005F6F1C">
              <w:t xml:space="preserve">42 </w:t>
            </w:r>
            <w:r w:rsidRPr="005F6F1C">
              <w:rPr>
                <w:lang w:val="en-US"/>
              </w:rPr>
              <w:t>HRC)</w:t>
            </w:r>
            <w:r w:rsidRPr="005F6F1C">
              <w:rPr>
                <w:vertAlign w:val="superscript"/>
                <w:lang w:val="en-US"/>
              </w:rPr>
              <w:t>1</w:t>
            </w:r>
          </w:p>
        </w:tc>
        <w:tc>
          <w:tcPr>
            <w:tcW w:w="0" w:type="auto"/>
          </w:tcPr>
          <w:p w:rsidR="007F4980" w:rsidRPr="005F6F1C" w:rsidRDefault="00757271" w:rsidP="005915BD">
            <w:pPr>
              <w:widowControl/>
              <w:autoSpaceDE/>
              <w:autoSpaceDN/>
              <w:adjustRightInd/>
              <w:spacing w:line="276" w:lineRule="auto"/>
            </w:pPr>
            <w:r w:rsidRPr="005F6F1C">
              <w:t>Детали дробилок, испытывающие умеренные нагрузки, рельсы, крестовины, стрелочные переводы, детали гидротурбин</w:t>
            </w:r>
          </w:p>
        </w:tc>
        <w:tc>
          <w:tcPr>
            <w:tcW w:w="0" w:type="auto"/>
          </w:tcPr>
          <w:p w:rsidR="007F4980" w:rsidRPr="005F6F1C" w:rsidRDefault="00757271" w:rsidP="005915BD">
            <w:pPr>
              <w:widowControl/>
              <w:autoSpaceDE/>
              <w:autoSpaceDN/>
              <w:adjustRightInd/>
              <w:spacing w:line="276" w:lineRule="auto"/>
            </w:pPr>
            <w:r w:rsidRPr="005F6F1C">
              <w:t>15Х19Н9Г6</w:t>
            </w:r>
          </w:p>
          <w:p w:rsidR="007F4980" w:rsidRPr="005F6F1C" w:rsidRDefault="00757271" w:rsidP="005915BD">
            <w:pPr>
              <w:widowControl/>
              <w:autoSpaceDE/>
              <w:autoSpaceDN/>
              <w:adjustRightInd/>
              <w:spacing w:line="276" w:lineRule="auto"/>
            </w:pPr>
            <w:r w:rsidRPr="005F6F1C">
              <w:t>10Х20Н9Г7</w:t>
            </w:r>
          </w:p>
        </w:tc>
      </w:tr>
      <w:tr w:rsidR="004E0217" w:rsidRPr="005F6F1C" w:rsidTr="00E71891">
        <w:tc>
          <w:tcPr>
            <w:tcW w:w="0" w:type="auto"/>
            <w:gridSpan w:val="6"/>
          </w:tcPr>
          <w:p w:rsidR="007F4980" w:rsidRPr="005F6F1C" w:rsidRDefault="00757271" w:rsidP="00875DC7">
            <w:pPr>
              <w:widowControl/>
              <w:autoSpaceDE/>
              <w:autoSpaceDN/>
              <w:adjustRightInd/>
              <w:spacing w:line="276" w:lineRule="auto"/>
              <w:jc w:val="center"/>
            </w:pPr>
            <w:r w:rsidRPr="005F6F1C">
              <w:t>Абразивное воздействие (стойкость к истиранию в условиях воздействия абразивных частиц)</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rPr>
                <w:lang w:val="en-US"/>
              </w:rPr>
            </w:pPr>
            <w:r w:rsidRPr="005F6F1C">
              <w:t>А1</w:t>
            </w:r>
          </w:p>
        </w:tc>
        <w:tc>
          <w:tcPr>
            <w:tcW w:w="0" w:type="auto"/>
          </w:tcPr>
          <w:p w:rsidR="009062DA" w:rsidRPr="005F6F1C" w:rsidRDefault="005A2E9E" w:rsidP="00E71891">
            <w:pPr>
              <w:widowControl/>
              <w:autoSpaceDE/>
              <w:autoSpaceDN/>
              <w:adjustRightInd/>
              <w:spacing w:line="276" w:lineRule="auto"/>
            </w:pPr>
            <w:r w:rsidRPr="005F6F1C">
              <w:t xml:space="preserve">Наплавленный металл </w:t>
            </w:r>
            <w:r w:rsidR="00FA29FE" w:rsidRPr="005F6F1C">
              <w:t xml:space="preserve">на железной основе. </w:t>
            </w:r>
          </w:p>
          <w:p w:rsidR="007F4980" w:rsidRPr="005F6F1C" w:rsidRDefault="00FA29FE" w:rsidP="00E71891">
            <w:pPr>
              <w:widowControl/>
              <w:autoSpaceDE/>
              <w:autoSpaceDN/>
              <w:adjustRightInd/>
              <w:spacing w:line="276" w:lineRule="auto"/>
            </w:pPr>
            <w:r w:rsidRPr="005F6F1C">
              <w:t>Мартенсит/</w:t>
            </w:r>
            <w:r w:rsidR="00757271" w:rsidRPr="005F6F1C">
              <w:t>аустенит + карбиды.</w:t>
            </w:r>
          </w:p>
          <w:p w:rsidR="007F4980" w:rsidRPr="005F6F1C" w:rsidRDefault="00757271" w:rsidP="000050DE">
            <w:pPr>
              <w:widowControl/>
              <w:autoSpaceDE/>
              <w:autoSpaceDN/>
              <w:adjustRightInd/>
              <w:spacing w:line="276" w:lineRule="auto"/>
            </w:pPr>
            <w:r w:rsidRPr="005F6F1C">
              <w:lastRenderedPageBreak/>
              <w:t>Наплавленный металл насыщен большим количеством карбидов хрома. Содержание углерода в наплавленном слое от 2</w:t>
            </w:r>
            <w:r w:rsidR="00FA29FE" w:rsidRPr="005F6F1C">
              <w:t xml:space="preserve"> </w:t>
            </w:r>
            <w:r w:rsidRPr="005F6F1C">
              <w:t>% до 5</w:t>
            </w:r>
            <w:r w:rsidR="00FA29FE" w:rsidRPr="005F6F1C">
              <w:t xml:space="preserve"> </w:t>
            </w:r>
            <w:r w:rsidRPr="005F6F1C">
              <w:t>%. Содержание хрома в сплавах данного типа легирования может достигать 40</w:t>
            </w:r>
            <w:r w:rsidR="00FA29FE" w:rsidRPr="005F6F1C">
              <w:t xml:space="preserve"> </w:t>
            </w:r>
            <w:r w:rsidRPr="005F6F1C">
              <w:t>%. Для порошковых проволок этот показатель редко достигает 25</w:t>
            </w:r>
            <w:r w:rsidR="00FA29FE" w:rsidRPr="005F6F1C">
              <w:t>–</w:t>
            </w:r>
            <w:r w:rsidRPr="005F6F1C">
              <w:t>30</w:t>
            </w:r>
            <w:r w:rsidR="00FA29FE" w:rsidRPr="005F6F1C">
              <w:t xml:space="preserve"> </w:t>
            </w:r>
            <w:r w:rsidRPr="005F6F1C">
              <w:t xml:space="preserve">%. Наплавленный металл содержит большое количество сложных карбидов в </w:t>
            </w:r>
            <w:proofErr w:type="spellStart"/>
            <w:r w:rsidRPr="005F6F1C">
              <w:t>аустенитной</w:t>
            </w:r>
            <w:proofErr w:type="spellEnd"/>
            <w:r w:rsidRPr="005F6F1C">
              <w:t xml:space="preserve"> матрице. Тв</w:t>
            </w:r>
            <w:r w:rsidR="00FA29FE" w:rsidRPr="005F6F1C">
              <w:t>е</w:t>
            </w:r>
            <w:r w:rsidRPr="005F6F1C">
              <w:t>рдость возрастает с увеличением содержания углерода и не может быть увеличена при помощи последующей термообработки. Наплавленный слой может быть обработан, при необходимости, только шлифованием. Чувствительность к растрескиванию может быть несколько снижена предварительным нагревом наплавляемой поверхности. Наплавленный металл показывает высокую стой</w:t>
            </w:r>
            <w:r w:rsidR="00FA29FE" w:rsidRPr="005F6F1C">
              <w:t>кость к абразивному изнашиванию</w:t>
            </w:r>
          </w:p>
        </w:tc>
        <w:tc>
          <w:tcPr>
            <w:tcW w:w="0" w:type="auto"/>
          </w:tcPr>
          <w:p w:rsidR="007F4980" w:rsidRPr="005F6F1C" w:rsidRDefault="00757271" w:rsidP="009062DA">
            <w:pPr>
              <w:widowControl/>
              <w:autoSpaceDE/>
              <w:autoSpaceDN/>
              <w:adjustRightInd/>
              <w:spacing w:line="276" w:lineRule="auto"/>
            </w:pPr>
            <w:r w:rsidRPr="005F6F1C">
              <w:lastRenderedPageBreak/>
              <w:t>Ударно-скользящее изнашивание</w:t>
            </w:r>
          </w:p>
        </w:tc>
        <w:tc>
          <w:tcPr>
            <w:tcW w:w="0" w:type="auto"/>
          </w:tcPr>
          <w:p w:rsidR="007F4980" w:rsidRPr="005F6F1C" w:rsidRDefault="00757271" w:rsidP="00E71891">
            <w:pPr>
              <w:widowControl/>
              <w:autoSpaceDE/>
              <w:autoSpaceDN/>
              <w:adjustRightInd/>
              <w:spacing w:line="276" w:lineRule="auto"/>
              <w:jc w:val="center"/>
            </w:pPr>
            <w:r w:rsidRPr="005F6F1C">
              <w:t>40</w:t>
            </w:r>
            <w:r w:rsidR="00FA29FE" w:rsidRPr="005F6F1C">
              <w:t>–</w:t>
            </w:r>
            <w:r w:rsidRPr="005F6F1C">
              <w:t xml:space="preserve">60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 xml:space="preserve">Наплавка рабочей поверхности </w:t>
            </w:r>
            <w:proofErr w:type="spellStart"/>
            <w:r w:rsidRPr="005F6F1C">
              <w:t>футеровочной</w:t>
            </w:r>
            <w:proofErr w:type="spellEnd"/>
            <w:r w:rsidRPr="005F6F1C">
              <w:t xml:space="preserve"> плиты, поверхности деталей экс</w:t>
            </w:r>
            <w:r w:rsidRPr="005F6F1C">
              <w:lastRenderedPageBreak/>
              <w:t>трудера и шнекового конвейера</w:t>
            </w:r>
          </w:p>
        </w:tc>
        <w:tc>
          <w:tcPr>
            <w:tcW w:w="0" w:type="auto"/>
          </w:tcPr>
          <w:p w:rsidR="007F4980" w:rsidRPr="005F6F1C" w:rsidRDefault="00757271" w:rsidP="005915BD">
            <w:pPr>
              <w:widowControl/>
              <w:autoSpaceDE/>
              <w:autoSpaceDN/>
              <w:adjustRightInd/>
              <w:spacing w:line="276" w:lineRule="auto"/>
            </w:pPr>
            <w:r w:rsidRPr="005F6F1C">
              <w:lastRenderedPageBreak/>
              <w:t>350Х25Т</w:t>
            </w:r>
          </w:p>
          <w:p w:rsidR="007F4980" w:rsidRPr="005F6F1C" w:rsidRDefault="00757271" w:rsidP="005915BD">
            <w:pPr>
              <w:widowControl/>
              <w:autoSpaceDE/>
              <w:autoSpaceDN/>
              <w:adjustRightInd/>
              <w:spacing w:line="276" w:lineRule="auto"/>
            </w:pPr>
            <w:r w:rsidRPr="005F6F1C">
              <w:t>250Х25С4Н2Г2</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А2</w:t>
            </w:r>
          </w:p>
        </w:tc>
        <w:tc>
          <w:tcPr>
            <w:tcW w:w="0" w:type="auto"/>
          </w:tcPr>
          <w:p w:rsidR="007F4980" w:rsidRPr="005F6F1C" w:rsidRDefault="00757271" w:rsidP="00E71891">
            <w:pPr>
              <w:widowControl/>
              <w:autoSpaceDE/>
              <w:autoSpaceDN/>
              <w:adjustRightInd/>
              <w:spacing w:line="276" w:lineRule="auto"/>
            </w:pPr>
            <w:r w:rsidRPr="005F6F1C">
              <w:t xml:space="preserve">Мартенсит/аустенит + </w:t>
            </w:r>
            <w:proofErr w:type="spellStart"/>
            <w:r w:rsidRPr="005F6F1C">
              <w:rPr>
                <w:lang w:val="en-US"/>
              </w:rPr>
              <w:t>FeB</w:t>
            </w:r>
            <w:proofErr w:type="spellEnd"/>
            <w:r w:rsidR="009062DA" w:rsidRPr="005F6F1C">
              <w:t>.</w:t>
            </w:r>
          </w:p>
          <w:p w:rsidR="007F4980" w:rsidRPr="005F6F1C" w:rsidRDefault="00757271" w:rsidP="009062DA">
            <w:pPr>
              <w:widowControl/>
              <w:autoSpaceDE/>
              <w:autoSpaceDN/>
              <w:adjustRightInd/>
              <w:spacing w:line="276" w:lineRule="auto"/>
            </w:pPr>
            <w:r w:rsidRPr="005F6F1C">
              <w:lastRenderedPageBreak/>
              <w:t>Отличается от А1 дополнительным вводом боридов, что да</w:t>
            </w:r>
            <w:r w:rsidR="00FA29FE" w:rsidRPr="005F6F1C">
              <w:t>е</w:t>
            </w:r>
            <w:r w:rsidRPr="005F6F1C">
              <w:t xml:space="preserve">т возможность несколько снизить содержание карбидов в </w:t>
            </w:r>
            <w:proofErr w:type="spellStart"/>
            <w:r w:rsidRPr="005F6F1C">
              <w:t>аустенитной</w:t>
            </w:r>
            <w:proofErr w:type="spellEnd"/>
            <w:r w:rsidRPr="005F6F1C">
              <w:t xml:space="preserve"> матрице при одновременном повышении тв</w:t>
            </w:r>
            <w:r w:rsidR="00FA29FE" w:rsidRPr="005F6F1C">
              <w:t>е</w:t>
            </w:r>
            <w:r w:rsidRPr="005F6F1C">
              <w:t>рдости наплавленного металла и его износостойк</w:t>
            </w:r>
            <w:r w:rsidR="00FA29FE" w:rsidRPr="005F6F1C">
              <w:t>ости. Содержание углерода 0,6–</w:t>
            </w:r>
            <w:r w:rsidRPr="005F6F1C">
              <w:t>5</w:t>
            </w:r>
            <w:r w:rsidR="009062DA" w:rsidRPr="005F6F1C">
              <w:t xml:space="preserve"> </w:t>
            </w:r>
            <w:r w:rsidRPr="005F6F1C">
              <w:t>%, содержание хрома до 30</w:t>
            </w:r>
            <w:r w:rsidR="00FA29FE" w:rsidRPr="005F6F1C">
              <w:t xml:space="preserve"> </w:t>
            </w:r>
            <w:r w:rsidRPr="005F6F1C">
              <w:t>%, содержание бора до 3</w:t>
            </w:r>
            <w:r w:rsidR="009062DA" w:rsidRPr="005F6F1C">
              <w:t> </w:t>
            </w:r>
            <w:r w:rsidRPr="005F6F1C">
              <w:t>%. Допускается незначительное легирование марганцем, никелем и титаном</w:t>
            </w:r>
          </w:p>
        </w:tc>
        <w:tc>
          <w:tcPr>
            <w:tcW w:w="0" w:type="auto"/>
          </w:tcPr>
          <w:p w:rsidR="007F4980" w:rsidRPr="005F6F1C" w:rsidRDefault="00757271" w:rsidP="009062DA">
            <w:pPr>
              <w:widowControl/>
              <w:autoSpaceDE/>
              <w:autoSpaceDN/>
              <w:adjustRightInd/>
              <w:spacing w:line="276" w:lineRule="auto"/>
            </w:pPr>
            <w:r w:rsidRPr="005F6F1C">
              <w:lastRenderedPageBreak/>
              <w:t>Ударно-скользящее из</w:t>
            </w:r>
            <w:r w:rsidRPr="005F6F1C">
              <w:lastRenderedPageBreak/>
              <w:t>нашивание</w:t>
            </w:r>
          </w:p>
        </w:tc>
        <w:tc>
          <w:tcPr>
            <w:tcW w:w="0" w:type="auto"/>
          </w:tcPr>
          <w:p w:rsidR="007F4980" w:rsidRPr="005F6F1C" w:rsidRDefault="00757271" w:rsidP="00E71891">
            <w:pPr>
              <w:widowControl/>
              <w:autoSpaceDE/>
              <w:autoSpaceDN/>
              <w:adjustRightInd/>
              <w:spacing w:line="276" w:lineRule="auto"/>
              <w:jc w:val="center"/>
            </w:pPr>
            <w:r w:rsidRPr="005F6F1C">
              <w:lastRenderedPageBreak/>
              <w:t>55</w:t>
            </w:r>
            <w:r w:rsidR="00FA29FE" w:rsidRPr="005F6F1C">
              <w:t>–</w:t>
            </w:r>
            <w:r w:rsidRPr="005F6F1C">
              <w:t xml:space="preserve">65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Наплавка на рабочие по</w:t>
            </w:r>
            <w:r w:rsidRPr="005F6F1C">
              <w:lastRenderedPageBreak/>
              <w:t>верхности щ</w:t>
            </w:r>
            <w:r w:rsidR="00FA29FE" w:rsidRPr="005F6F1C">
              <w:t>е</w:t>
            </w:r>
            <w:r w:rsidRPr="005F6F1C">
              <w:t xml:space="preserve">ковой дробилки, конусной дробилки, лопасти ковша, </w:t>
            </w:r>
            <w:proofErr w:type="spellStart"/>
            <w:r w:rsidRPr="005F6F1C">
              <w:t>футеровочной</w:t>
            </w:r>
            <w:proofErr w:type="spellEnd"/>
            <w:r w:rsidRPr="005F6F1C">
              <w:t xml:space="preserve"> плиты</w:t>
            </w:r>
          </w:p>
        </w:tc>
        <w:tc>
          <w:tcPr>
            <w:tcW w:w="0" w:type="auto"/>
          </w:tcPr>
          <w:p w:rsidR="007F4980" w:rsidRPr="005F6F1C" w:rsidRDefault="00757271" w:rsidP="005915BD">
            <w:pPr>
              <w:widowControl/>
              <w:autoSpaceDE/>
              <w:autoSpaceDN/>
              <w:adjustRightInd/>
              <w:spacing w:line="276" w:lineRule="auto"/>
            </w:pPr>
            <w:r w:rsidRPr="005F6F1C">
              <w:lastRenderedPageBreak/>
              <w:t>80Х20Р3Т</w:t>
            </w:r>
          </w:p>
          <w:p w:rsidR="007F4980" w:rsidRPr="005F6F1C" w:rsidRDefault="00757271" w:rsidP="005915BD">
            <w:pPr>
              <w:widowControl/>
              <w:autoSpaceDE/>
              <w:autoSpaceDN/>
              <w:adjustRightInd/>
              <w:spacing w:line="276" w:lineRule="auto"/>
            </w:pPr>
            <w:r w:rsidRPr="005F6F1C">
              <w:lastRenderedPageBreak/>
              <w:t>150Х15С1ГРТ</w:t>
            </w:r>
          </w:p>
          <w:p w:rsidR="007F4980" w:rsidRPr="005F6F1C" w:rsidRDefault="00757271" w:rsidP="005915BD">
            <w:pPr>
              <w:widowControl/>
              <w:autoSpaceDE/>
              <w:autoSpaceDN/>
              <w:adjustRightInd/>
              <w:spacing w:line="276" w:lineRule="auto"/>
            </w:pPr>
            <w:r w:rsidRPr="005F6F1C">
              <w:t>150Х15Р2Т2</w:t>
            </w:r>
          </w:p>
          <w:p w:rsidR="007F4980" w:rsidRPr="005F6F1C" w:rsidRDefault="00757271" w:rsidP="005915BD">
            <w:pPr>
              <w:widowControl/>
              <w:autoSpaceDE/>
              <w:autoSpaceDN/>
              <w:adjustRightInd/>
              <w:spacing w:line="276" w:lineRule="auto"/>
            </w:pPr>
            <w:r w:rsidRPr="005F6F1C">
              <w:t>150Х15Р3Н3</w:t>
            </w:r>
          </w:p>
          <w:p w:rsidR="007F4980" w:rsidRPr="005F6F1C" w:rsidRDefault="00757271" w:rsidP="005915BD">
            <w:pPr>
              <w:widowControl/>
              <w:autoSpaceDE/>
              <w:autoSpaceDN/>
              <w:adjustRightInd/>
              <w:spacing w:line="276" w:lineRule="auto"/>
            </w:pPr>
            <w:r w:rsidRPr="005F6F1C">
              <w:t>200Х8Т2Р</w:t>
            </w:r>
          </w:p>
          <w:p w:rsidR="007F4980" w:rsidRPr="005F6F1C" w:rsidRDefault="00757271" w:rsidP="005915BD">
            <w:pPr>
              <w:widowControl/>
              <w:autoSpaceDE/>
              <w:autoSpaceDN/>
              <w:adjustRightInd/>
              <w:spacing w:line="276" w:lineRule="auto"/>
            </w:pPr>
            <w:r w:rsidRPr="005F6F1C">
              <w:t>450Х30Г2Р</w:t>
            </w:r>
          </w:p>
          <w:p w:rsidR="007F4980" w:rsidRPr="005F6F1C" w:rsidRDefault="00757271" w:rsidP="005915BD">
            <w:pPr>
              <w:widowControl/>
              <w:autoSpaceDE/>
              <w:autoSpaceDN/>
              <w:adjustRightInd/>
              <w:spacing w:line="276" w:lineRule="auto"/>
            </w:pPr>
            <w:r w:rsidRPr="005F6F1C">
              <w:t>200ХГР</w:t>
            </w:r>
          </w:p>
        </w:tc>
      </w:tr>
      <w:tr w:rsidR="00E4502F" w:rsidRPr="005F6F1C" w:rsidTr="00E71891">
        <w:tc>
          <w:tcPr>
            <w:tcW w:w="0" w:type="auto"/>
          </w:tcPr>
          <w:p w:rsidR="007F4980" w:rsidRPr="005F6F1C" w:rsidRDefault="00757271" w:rsidP="009062DA">
            <w:pPr>
              <w:widowControl/>
              <w:autoSpaceDE/>
              <w:autoSpaceDN/>
              <w:adjustRightInd/>
              <w:spacing w:line="276" w:lineRule="auto"/>
              <w:jc w:val="center"/>
            </w:pPr>
            <w:r w:rsidRPr="005F6F1C">
              <w:lastRenderedPageBreak/>
              <w:t>А3</w:t>
            </w:r>
          </w:p>
        </w:tc>
        <w:tc>
          <w:tcPr>
            <w:tcW w:w="0" w:type="auto"/>
          </w:tcPr>
          <w:p w:rsidR="007F4980" w:rsidRPr="005F6F1C" w:rsidRDefault="00757271" w:rsidP="00E71891">
            <w:pPr>
              <w:widowControl/>
              <w:autoSpaceDE/>
              <w:autoSpaceDN/>
              <w:adjustRightInd/>
              <w:spacing w:line="276" w:lineRule="auto"/>
            </w:pPr>
            <w:r w:rsidRPr="005F6F1C">
              <w:t>Мартенсит/аустенит + карбиды</w:t>
            </w:r>
            <w:r w:rsidR="009062DA" w:rsidRPr="005F6F1C">
              <w:t>.</w:t>
            </w:r>
          </w:p>
          <w:p w:rsidR="007F4980" w:rsidRPr="005F6F1C" w:rsidRDefault="00757271" w:rsidP="00FA29FE">
            <w:pPr>
              <w:widowControl/>
              <w:autoSpaceDE/>
              <w:autoSpaceDN/>
              <w:adjustRightInd/>
              <w:spacing w:line="276" w:lineRule="auto"/>
            </w:pPr>
            <w:r w:rsidRPr="005F6F1C">
              <w:t>Отличается от А1 введением в состав до 10</w:t>
            </w:r>
            <w:r w:rsidR="00FA29FE" w:rsidRPr="005F6F1C">
              <w:t xml:space="preserve"> </w:t>
            </w:r>
            <w:r w:rsidRPr="005F6F1C">
              <w:t>% ниобия, нормализующего (измельчающего) структуру, что резко снижает чувствительность наплавленного слоя к трещинообразованию. Кроме того, появляется стойкость к ударам высокой интенсивности без потери высокой стой</w:t>
            </w:r>
            <w:r w:rsidR="00FA29FE" w:rsidRPr="005F6F1C">
              <w:t>кости против абразивного износа</w:t>
            </w:r>
          </w:p>
        </w:tc>
        <w:tc>
          <w:tcPr>
            <w:tcW w:w="0" w:type="auto"/>
          </w:tcPr>
          <w:p w:rsidR="00FA29FE" w:rsidRPr="005F6F1C" w:rsidRDefault="00757271" w:rsidP="00FA29FE">
            <w:pPr>
              <w:widowControl/>
              <w:autoSpaceDE/>
              <w:autoSpaceDN/>
              <w:adjustRightInd/>
              <w:spacing w:line="276" w:lineRule="auto"/>
            </w:pPr>
            <w:r w:rsidRPr="005F6F1C">
              <w:t>Ударно-скользящее изнашивание в условиях высокого давления на поверхность</w:t>
            </w:r>
            <w:r w:rsidR="00FA29FE" w:rsidRPr="005F6F1C">
              <w:t>.</w:t>
            </w:r>
          </w:p>
          <w:p w:rsidR="007F4980" w:rsidRPr="005F6F1C" w:rsidRDefault="00757271" w:rsidP="00FA29FE">
            <w:pPr>
              <w:widowControl/>
              <w:autoSpaceDE/>
              <w:autoSpaceDN/>
              <w:adjustRightInd/>
              <w:spacing w:line="276" w:lineRule="auto"/>
            </w:pPr>
            <w:proofErr w:type="spellStart"/>
            <w:r w:rsidRPr="005F6F1C">
              <w:t>Канавочный</w:t>
            </w:r>
            <w:proofErr w:type="spellEnd"/>
            <w:r w:rsidRPr="005F6F1C">
              <w:t xml:space="preserve"> износ</w:t>
            </w:r>
          </w:p>
        </w:tc>
        <w:tc>
          <w:tcPr>
            <w:tcW w:w="0" w:type="auto"/>
          </w:tcPr>
          <w:p w:rsidR="007F4980" w:rsidRPr="005F6F1C" w:rsidRDefault="00757271" w:rsidP="00FA29FE">
            <w:pPr>
              <w:widowControl/>
              <w:autoSpaceDE/>
              <w:autoSpaceDN/>
              <w:adjustRightInd/>
              <w:spacing w:line="276" w:lineRule="auto"/>
              <w:jc w:val="center"/>
              <w:rPr>
                <w:lang w:val="en-US"/>
              </w:rPr>
            </w:pPr>
            <w:r w:rsidRPr="005F6F1C">
              <w:t>55</w:t>
            </w:r>
            <w:r w:rsidR="00FA29FE" w:rsidRPr="005F6F1C">
              <w:t>–</w:t>
            </w:r>
            <w:r w:rsidRPr="005F6F1C">
              <w:t xml:space="preserve">65 </w:t>
            </w:r>
            <w:r w:rsidRPr="005F6F1C">
              <w:rPr>
                <w:lang w:val="en-US"/>
              </w:rPr>
              <w:t>HRC</w:t>
            </w:r>
          </w:p>
        </w:tc>
        <w:tc>
          <w:tcPr>
            <w:tcW w:w="0" w:type="auto"/>
          </w:tcPr>
          <w:p w:rsidR="007F4980" w:rsidRPr="005F6F1C" w:rsidRDefault="00757271" w:rsidP="005915BD">
            <w:pPr>
              <w:widowControl/>
              <w:autoSpaceDE/>
              <w:autoSpaceDN/>
              <w:adjustRightInd/>
              <w:spacing w:line="276" w:lineRule="auto"/>
            </w:pPr>
            <w:r w:rsidRPr="005F6F1C">
              <w:t>Наплавка рабочих поверхностей кольчато-зубчатого катка, рабочих органов угольной и рудной кольцевых мельниц, угольно-молотковой дробилки, стокового ж</w:t>
            </w:r>
            <w:r w:rsidR="00FA29FE" w:rsidRPr="005F6F1C">
              <w:t>е</w:t>
            </w:r>
            <w:r w:rsidRPr="005F6F1C">
              <w:t xml:space="preserve">лоба, рабочей поверхности </w:t>
            </w:r>
            <w:proofErr w:type="spellStart"/>
            <w:r w:rsidRPr="005F6F1C">
              <w:t>футеровочной</w:t>
            </w:r>
            <w:proofErr w:type="spellEnd"/>
            <w:r w:rsidRPr="005F6F1C">
              <w:t xml:space="preserve"> плиты</w:t>
            </w:r>
          </w:p>
        </w:tc>
        <w:tc>
          <w:tcPr>
            <w:tcW w:w="0" w:type="auto"/>
          </w:tcPr>
          <w:p w:rsidR="007F4980" w:rsidRPr="005F6F1C" w:rsidRDefault="00757271" w:rsidP="005915BD">
            <w:pPr>
              <w:widowControl/>
              <w:autoSpaceDE/>
              <w:autoSpaceDN/>
              <w:adjustRightInd/>
              <w:spacing w:line="276" w:lineRule="auto"/>
            </w:pPr>
            <w:r w:rsidRPr="005F6F1C">
              <w:rPr>
                <w:lang w:val="en-US"/>
              </w:rPr>
              <w:t>450</w:t>
            </w:r>
            <w:r w:rsidRPr="005F6F1C">
              <w:t>Х22Б8Н</w:t>
            </w:r>
          </w:p>
          <w:p w:rsidR="007F4980" w:rsidRPr="005F6F1C" w:rsidRDefault="00757271" w:rsidP="005915BD">
            <w:pPr>
              <w:widowControl/>
              <w:autoSpaceDE/>
              <w:autoSpaceDN/>
              <w:adjustRightInd/>
              <w:spacing w:line="276" w:lineRule="auto"/>
            </w:pPr>
            <w:r w:rsidRPr="005F6F1C">
              <w:t>350Х10Б8Т2</w:t>
            </w:r>
          </w:p>
          <w:p w:rsidR="007F4980" w:rsidRPr="005F6F1C" w:rsidRDefault="00757271" w:rsidP="005915BD">
            <w:pPr>
              <w:widowControl/>
              <w:autoSpaceDE/>
              <w:autoSpaceDN/>
              <w:adjustRightInd/>
              <w:spacing w:line="276" w:lineRule="auto"/>
            </w:pPr>
            <w:r w:rsidRPr="005F6F1C">
              <w:t>250Х10Б8Т2</w:t>
            </w:r>
          </w:p>
        </w:tc>
      </w:tr>
      <w:tr w:rsidR="00E4502F" w:rsidRPr="005F6F1C" w:rsidTr="00E71891">
        <w:tc>
          <w:tcPr>
            <w:tcW w:w="0" w:type="auto"/>
          </w:tcPr>
          <w:p w:rsidR="00B748A9" w:rsidRPr="005F6F1C" w:rsidRDefault="00B748A9" w:rsidP="009062DA">
            <w:pPr>
              <w:widowControl/>
              <w:autoSpaceDE/>
              <w:autoSpaceDN/>
              <w:adjustRightInd/>
              <w:spacing w:line="276" w:lineRule="auto"/>
              <w:jc w:val="center"/>
            </w:pPr>
            <w:r w:rsidRPr="005F6F1C">
              <w:t>А4</w:t>
            </w:r>
          </w:p>
        </w:tc>
        <w:tc>
          <w:tcPr>
            <w:tcW w:w="0" w:type="auto"/>
          </w:tcPr>
          <w:p w:rsidR="00B748A9" w:rsidRPr="005F6F1C" w:rsidRDefault="00D5474F" w:rsidP="00E71891">
            <w:pPr>
              <w:widowControl/>
              <w:autoSpaceDE/>
              <w:autoSpaceDN/>
              <w:adjustRightInd/>
              <w:spacing w:line="276" w:lineRule="auto"/>
            </w:pPr>
            <w:r w:rsidRPr="005F6F1C">
              <w:t xml:space="preserve">Карбид вольфрама в </w:t>
            </w:r>
            <w:r w:rsidRPr="005F6F1C">
              <w:rPr>
                <w:lang w:val="en-US"/>
              </w:rPr>
              <w:t>Fe</w:t>
            </w:r>
            <w:r w:rsidRPr="005F6F1C">
              <w:t>-матрице. (</w:t>
            </w:r>
            <w:r w:rsidR="00B748A9" w:rsidRPr="005F6F1C">
              <w:t xml:space="preserve">Плавленый, дроблённый или </w:t>
            </w:r>
            <w:r w:rsidR="00B748A9" w:rsidRPr="005F6F1C">
              <w:lastRenderedPageBreak/>
              <w:t>сферический карбид вольфрама в качестве наполнителя порошковой проволоки.</w:t>
            </w:r>
            <w:r w:rsidRPr="005F6F1C">
              <w:t>)</w:t>
            </w:r>
            <w:r w:rsidR="00B748A9" w:rsidRPr="005F6F1C">
              <w:t xml:space="preserve"> </w:t>
            </w:r>
          </w:p>
        </w:tc>
        <w:tc>
          <w:tcPr>
            <w:tcW w:w="0" w:type="auto"/>
          </w:tcPr>
          <w:p w:rsidR="00B748A9" w:rsidRPr="005F6F1C" w:rsidRDefault="00B748A9" w:rsidP="00FA29FE">
            <w:pPr>
              <w:widowControl/>
              <w:autoSpaceDE/>
              <w:autoSpaceDN/>
              <w:adjustRightInd/>
              <w:spacing w:line="276" w:lineRule="auto"/>
            </w:pPr>
            <w:r w:rsidRPr="005F6F1C">
              <w:lastRenderedPageBreak/>
              <w:t xml:space="preserve">Стойкость к абразивному износу, стойкость к </w:t>
            </w:r>
            <w:r w:rsidRPr="005F6F1C">
              <w:lastRenderedPageBreak/>
              <w:t>коррозии</w:t>
            </w:r>
          </w:p>
        </w:tc>
        <w:tc>
          <w:tcPr>
            <w:tcW w:w="0" w:type="auto"/>
          </w:tcPr>
          <w:p w:rsidR="00B748A9" w:rsidRPr="005F6F1C" w:rsidRDefault="00D5474F" w:rsidP="00FA29FE">
            <w:pPr>
              <w:widowControl/>
              <w:autoSpaceDE/>
              <w:autoSpaceDN/>
              <w:adjustRightInd/>
              <w:spacing w:line="276" w:lineRule="auto"/>
              <w:jc w:val="center"/>
            </w:pPr>
            <w:r w:rsidRPr="005F6F1C">
              <w:lastRenderedPageBreak/>
              <w:t xml:space="preserve">50-60 </w:t>
            </w:r>
            <w:r w:rsidRPr="005F6F1C">
              <w:rPr>
                <w:lang w:val="en-US"/>
              </w:rPr>
              <w:t>HRC</w:t>
            </w:r>
            <w:r w:rsidRPr="005F6F1C">
              <w:t xml:space="preserve"> наплавленный </w:t>
            </w:r>
            <w:r w:rsidRPr="005F6F1C">
              <w:lastRenderedPageBreak/>
              <w:t>металл</w:t>
            </w:r>
          </w:p>
          <w:p w:rsidR="00D5474F" w:rsidRPr="005F6F1C" w:rsidRDefault="00D5474F" w:rsidP="00FA29FE">
            <w:pPr>
              <w:widowControl/>
              <w:autoSpaceDE/>
              <w:autoSpaceDN/>
              <w:adjustRightInd/>
              <w:spacing w:line="276" w:lineRule="auto"/>
              <w:jc w:val="center"/>
            </w:pPr>
            <w:r w:rsidRPr="005F6F1C">
              <w:t xml:space="preserve">(1500-2800 </w:t>
            </w:r>
            <w:r w:rsidRPr="005F6F1C">
              <w:rPr>
                <w:lang w:val="en-US"/>
              </w:rPr>
              <w:t>HV</w:t>
            </w:r>
            <w:r w:rsidRPr="005F6F1C">
              <w:t xml:space="preserve"> частицы карбида вольфрама)</w:t>
            </w:r>
          </w:p>
        </w:tc>
        <w:tc>
          <w:tcPr>
            <w:tcW w:w="0" w:type="auto"/>
          </w:tcPr>
          <w:p w:rsidR="00B748A9" w:rsidRPr="005F6F1C" w:rsidRDefault="00D5474F" w:rsidP="005915BD">
            <w:pPr>
              <w:widowControl/>
              <w:autoSpaceDE/>
              <w:autoSpaceDN/>
              <w:adjustRightInd/>
              <w:spacing w:line="276" w:lineRule="auto"/>
            </w:pPr>
            <w:r w:rsidRPr="005F6F1C">
              <w:lastRenderedPageBreak/>
              <w:t xml:space="preserve">Наплавка рабочих поверхностей </w:t>
            </w:r>
            <w:proofErr w:type="spellStart"/>
            <w:r w:rsidRPr="005F6F1C">
              <w:t>футеровочной</w:t>
            </w:r>
            <w:proofErr w:type="spellEnd"/>
            <w:r w:rsidRPr="005F6F1C">
              <w:t xml:space="preserve"> пли</w:t>
            </w:r>
            <w:r w:rsidRPr="005F6F1C">
              <w:lastRenderedPageBreak/>
              <w:t xml:space="preserve">ты, стокового жёлоба, экструдера, шнекового конвейера, лопастей ковша, рабочих колёс, бурильных коронок. </w:t>
            </w:r>
          </w:p>
        </w:tc>
        <w:tc>
          <w:tcPr>
            <w:tcW w:w="0" w:type="auto"/>
          </w:tcPr>
          <w:p w:rsidR="00B748A9" w:rsidRPr="005F6F1C" w:rsidRDefault="00E459E4" w:rsidP="005915BD">
            <w:pPr>
              <w:widowControl/>
              <w:autoSpaceDE/>
              <w:autoSpaceDN/>
              <w:adjustRightInd/>
              <w:spacing w:line="276" w:lineRule="auto"/>
            </w:pPr>
            <w:r w:rsidRPr="005F6F1C">
              <w:lastRenderedPageBreak/>
              <w:t>-</w:t>
            </w:r>
          </w:p>
        </w:tc>
      </w:tr>
      <w:tr w:rsidR="00E4502F" w:rsidRPr="005F6F1C" w:rsidTr="00E71891">
        <w:tc>
          <w:tcPr>
            <w:tcW w:w="0" w:type="auto"/>
          </w:tcPr>
          <w:p w:rsidR="00D909EC" w:rsidRPr="005F6F1C" w:rsidRDefault="00D909EC" w:rsidP="00E71891">
            <w:pPr>
              <w:widowControl/>
              <w:autoSpaceDE/>
              <w:autoSpaceDN/>
              <w:adjustRightInd/>
              <w:spacing w:line="276" w:lineRule="auto"/>
              <w:jc w:val="center"/>
            </w:pPr>
            <w:r w:rsidRPr="005F6F1C">
              <w:lastRenderedPageBreak/>
              <w:t>00</w:t>
            </w:r>
          </w:p>
        </w:tc>
        <w:tc>
          <w:tcPr>
            <w:tcW w:w="0" w:type="auto"/>
          </w:tcPr>
          <w:p w:rsidR="00D909EC" w:rsidRPr="005F6F1C" w:rsidRDefault="00D909EC" w:rsidP="005915BD">
            <w:pPr>
              <w:widowControl/>
              <w:autoSpaceDE/>
              <w:autoSpaceDN/>
              <w:adjustRightInd/>
              <w:spacing w:line="276" w:lineRule="auto"/>
            </w:pPr>
            <w:r w:rsidRPr="005F6F1C">
              <w:t xml:space="preserve">Любой другой химический состав наплавленного металла на основе железа по согласованию с потребителем </w:t>
            </w:r>
          </w:p>
        </w:tc>
        <w:tc>
          <w:tcPr>
            <w:tcW w:w="0" w:type="auto"/>
          </w:tcPr>
          <w:p w:rsidR="00D909EC" w:rsidRPr="005F6F1C" w:rsidRDefault="00D909EC" w:rsidP="001E7FC3">
            <w:pPr>
              <w:widowControl/>
              <w:autoSpaceDE/>
              <w:autoSpaceDN/>
              <w:adjustRightInd/>
              <w:spacing w:line="276" w:lineRule="auto"/>
              <w:jc w:val="center"/>
            </w:pPr>
            <w:r w:rsidRPr="005F6F1C">
              <w:t>-</w:t>
            </w:r>
          </w:p>
        </w:tc>
        <w:tc>
          <w:tcPr>
            <w:tcW w:w="0" w:type="auto"/>
          </w:tcPr>
          <w:p w:rsidR="00D909EC" w:rsidRPr="005F6F1C" w:rsidRDefault="00D909EC" w:rsidP="001E7FC3">
            <w:pPr>
              <w:widowControl/>
              <w:autoSpaceDE/>
              <w:autoSpaceDN/>
              <w:adjustRightInd/>
              <w:spacing w:line="276" w:lineRule="auto"/>
              <w:jc w:val="center"/>
            </w:pPr>
            <w:r w:rsidRPr="005F6F1C">
              <w:t>-</w:t>
            </w:r>
          </w:p>
        </w:tc>
        <w:tc>
          <w:tcPr>
            <w:tcW w:w="0" w:type="auto"/>
          </w:tcPr>
          <w:p w:rsidR="00D909EC" w:rsidRPr="005F6F1C" w:rsidRDefault="00D909EC" w:rsidP="005915BD">
            <w:pPr>
              <w:widowControl/>
              <w:autoSpaceDE/>
              <w:autoSpaceDN/>
              <w:adjustRightInd/>
              <w:spacing w:line="276" w:lineRule="auto"/>
            </w:pPr>
            <w:r w:rsidRPr="005F6F1C">
              <w:t>-</w:t>
            </w:r>
          </w:p>
        </w:tc>
        <w:tc>
          <w:tcPr>
            <w:tcW w:w="0" w:type="auto"/>
          </w:tcPr>
          <w:p w:rsidR="00D909EC" w:rsidRPr="005F6F1C" w:rsidRDefault="00D909EC" w:rsidP="005915BD">
            <w:pPr>
              <w:widowControl/>
              <w:autoSpaceDE/>
              <w:autoSpaceDN/>
              <w:adjustRightInd/>
              <w:spacing w:line="276" w:lineRule="auto"/>
            </w:pPr>
            <w:r w:rsidRPr="005F6F1C">
              <w:t>-</w:t>
            </w:r>
          </w:p>
        </w:tc>
      </w:tr>
      <w:tr w:rsidR="004E0217" w:rsidRPr="005F6F1C" w:rsidTr="00E71891">
        <w:tc>
          <w:tcPr>
            <w:tcW w:w="0" w:type="auto"/>
            <w:gridSpan w:val="6"/>
          </w:tcPr>
          <w:p w:rsidR="007F4980" w:rsidRPr="005F6F1C" w:rsidRDefault="00757271" w:rsidP="005915BD">
            <w:pPr>
              <w:widowControl/>
              <w:autoSpaceDE/>
              <w:autoSpaceDN/>
              <w:adjustRightInd/>
              <w:spacing w:line="276" w:lineRule="auto"/>
            </w:pPr>
            <w:r w:rsidRPr="005F6F1C">
              <w:rPr>
                <w:vertAlign w:val="superscript"/>
              </w:rPr>
              <w:t>1</w:t>
            </w:r>
            <w:r w:rsidRPr="005F6F1C">
              <w:t xml:space="preserve"> </w:t>
            </w:r>
            <w:r w:rsidR="00FA29FE" w:rsidRPr="005F6F1C">
              <w:t>Т</w:t>
            </w:r>
            <w:r w:rsidRPr="005F6F1C">
              <w:t>в</w:t>
            </w:r>
            <w:r w:rsidR="00FA29FE" w:rsidRPr="005F6F1C">
              <w:t>е</w:t>
            </w:r>
            <w:r w:rsidRPr="005F6F1C">
              <w:t>рдость после деформационного упрочнения (накл</w:t>
            </w:r>
            <w:r w:rsidR="00FA29FE" w:rsidRPr="005F6F1C">
              <w:t>е</w:t>
            </w:r>
            <w:r w:rsidRPr="005F6F1C">
              <w:t>па)</w:t>
            </w:r>
            <w:r w:rsidR="00FA29FE" w:rsidRPr="005F6F1C">
              <w:t>.</w:t>
            </w:r>
          </w:p>
        </w:tc>
      </w:tr>
    </w:tbl>
    <w:p w:rsidR="00FA29FE" w:rsidRPr="005F6F1C" w:rsidRDefault="00FA29FE" w:rsidP="00F84675">
      <w:pPr>
        <w:widowControl/>
        <w:autoSpaceDE/>
        <w:autoSpaceDN/>
        <w:adjustRightInd/>
        <w:spacing w:after="200" w:line="276" w:lineRule="auto"/>
        <w:jc w:val="center"/>
        <w:rPr>
          <w:rFonts w:eastAsia="Calibri"/>
          <w:sz w:val="28"/>
          <w:szCs w:val="28"/>
          <w:lang w:eastAsia="en-US"/>
        </w:rPr>
      </w:pPr>
      <w:r w:rsidRPr="005F6F1C">
        <w:rPr>
          <w:rFonts w:eastAsia="Calibri"/>
          <w:sz w:val="28"/>
          <w:szCs w:val="28"/>
          <w:lang w:eastAsia="en-US"/>
        </w:rPr>
        <w:br w:type="page"/>
      </w:r>
    </w:p>
    <w:p w:rsidR="00FA29FE" w:rsidRPr="005F6F1C" w:rsidRDefault="00F84675" w:rsidP="009062DA">
      <w:pPr>
        <w:widowControl/>
        <w:autoSpaceDE/>
        <w:autoSpaceDN/>
        <w:adjustRightInd/>
        <w:spacing w:line="276" w:lineRule="auto"/>
        <w:jc w:val="center"/>
        <w:rPr>
          <w:rFonts w:eastAsia="Calibri"/>
          <w:b/>
          <w:sz w:val="24"/>
          <w:szCs w:val="28"/>
          <w:lang w:eastAsia="en-US"/>
        </w:rPr>
      </w:pPr>
      <w:r w:rsidRPr="005F6F1C">
        <w:rPr>
          <w:rFonts w:eastAsia="Calibri"/>
          <w:b/>
          <w:sz w:val="24"/>
          <w:szCs w:val="28"/>
          <w:lang w:eastAsia="en-US"/>
        </w:rPr>
        <w:lastRenderedPageBreak/>
        <w:t xml:space="preserve">Приложение </w:t>
      </w:r>
      <w:r w:rsidR="001E7FC3" w:rsidRPr="005F6F1C">
        <w:rPr>
          <w:rFonts w:eastAsia="Calibri"/>
          <w:b/>
          <w:sz w:val="24"/>
          <w:szCs w:val="28"/>
          <w:lang w:eastAsia="en-US"/>
        </w:rPr>
        <w:t>В</w:t>
      </w:r>
      <w:r w:rsidRPr="005F6F1C">
        <w:rPr>
          <w:rFonts w:eastAsia="Calibri"/>
          <w:b/>
          <w:sz w:val="24"/>
          <w:szCs w:val="28"/>
          <w:lang w:eastAsia="en-US"/>
        </w:rPr>
        <w:t xml:space="preserve"> </w:t>
      </w:r>
    </w:p>
    <w:p w:rsidR="00F84675" w:rsidRPr="005F6F1C" w:rsidRDefault="00F84675" w:rsidP="009062DA">
      <w:pPr>
        <w:widowControl/>
        <w:autoSpaceDE/>
        <w:autoSpaceDN/>
        <w:adjustRightInd/>
        <w:spacing w:after="200" w:line="276" w:lineRule="auto"/>
        <w:jc w:val="center"/>
        <w:rPr>
          <w:rFonts w:eastAsia="Calibri"/>
          <w:b/>
          <w:sz w:val="24"/>
          <w:szCs w:val="28"/>
          <w:lang w:eastAsia="en-US"/>
        </w:rPr>
      </w:pPr>
      <w:r w:rsidRPr="005F6F1C">
        <w:rPr>
          <w:rFonts w:eastAsia="Calibri"/>
          <w:b/>
          <w:sz w:val="24"/>
          <w:szCs w:val="28"/>
          <w:lang w:eastAsia="en-US"/>
        </w:rPr>
        <w:t>(</w:t>
      </w:r>
      <w:proofErr w:type="gramStart"/>
      <w:r w:rsidRPr="005F6F1C">
        <w:rPr>
          <w:rFonts w:eastAsia="Calibri"/>
          <w:b/>
          <w:sz w:val="24"/>
          <w:szCs w:val="28"/>
          <w:lang w:eastAsia="en-US"/>
        </w:rPr>
        <w:t>справочное</w:t>
      </w:r>
      <w:proofErr w:type="gramEnd"/>
      <w:r w:rsidRPr="005F6F1C">
        <w:rPr>
          <w:rFonts w:eastAsia="Calibri"/>
          <w:b/>
          <w:sz w:val="24"/>
          <w:szCs w:val="28"/>
          <w:lang w:eastAsia="en-US"/>
        </w:rPr>
        <w:t>)</w:t>
      </w:r>
    </w:p>
    <w:p w:rsidR="00FA29FE" w:rsidRPr="005F6F1C" w:rsidRDefault="004E0217" w:rsidP="00F84675">
      <w:pPr>
        <w:widowControl/>
        <w:autoSpaceDE/>
        <w:autoSpaceDN/>
        <w:adjustRightInd/>
        <w:spacing w:after="200" w:line="276" w:lineRule="auto"/>
        <w:jc w:val="center"/>
        <w:rPr>
          <w:rFonts w:eastAsia="Calibri"/>
          <w:b/>
          <w:sz w:val="24"/>
          <w:szCs w:val="28"/>
          <w:lang w:eastAsia="en-US"/>
        </w:rPr>
      </w:pPr>
      <w:r w:rsidRPr="005F6F1C">
        <w:rPr>
          <w:rFonts w:eastAsia="Calibri"/>
          <w:b/>
          <w:sz w:val="24"/>
          <w:szCs w:val="28"/>
          <w:lang w:eastAsia="en-US"/>
        </w:rPr>
        <w:t>Группы</w:t>
      </w:r>
      <w:r w:rsidR="00F84675" w:rsidRPr="005F6F1C">
        <w:rPr>
          <w:rFonts w:eastAsia="Calibri"/>
          <w:b/>
          <w:sz w:val="24"/>
          <w:szCs w:val="28"/>
          <w:lang w:eastAsia="en-US"/>
        </w:rPr>
        <w:t xml:space="preserve"> легирования наплавленного металла на основе кобальта, </w:t>
      </w:r>
      <w:r w:rsidR="00E459E4" w:rsidRPr="005F6F1C">
        <w:rPr>
          <w:rFonts w:eastAsia="Calibri"/>
          <w:b/>
          <w:sz w:val="24"/>
          <w:szCs w:val="28"/>
          <w:lang w:eastAsia="en-US"/>
        </w:rPr>
        <w:t>никеля,</w:t>
      </w:r>
      <w:r w:rsidR="00F84675" w:rsidRPr="005F6F1C">
        <w:rPr>
          <w:rFonts w:eastAsia="Calibri"/>
          <w:b/>
          <w:sz w:val="24"/>
          <w:szCs w:val="28"/>
          <w:lang w:eastAsia="en-US"/>
        </w:rPr>
        <w:t xml:space="preserve"> меди</w:t>
      </w:r>
      <w:r w:rsidR="00E459E4" w:rsidRPr="005F6F1C">
        <w:rPr>
          <w:rFonts w:eastAsia="Calibri"/>
          <w:b/>
          <w:sz w:val="24"/>
          <w:szCs w:val="28"/>
          <w:lang w:eastAsia="en-US"/>
        </w:rPr>
        <w:t xml:space="preserve"> и алюминия</w:t>
      </w:r>
    </w:p>
    <w:p w:rsidR="009062DA" w:rsidRPr="005F6F1C" w:rsidRDefault="009062DA" w:rsidP="009062DA">
      <w:pPr>
        <w:widowControl/>
        <w:autoSpaceDE/>
        <w:autoSpaceDN/>
        <w:adjustRightInd/>
        <w:spacing w:line="276" w:lineRule="auto"/>
        <w:jc w:val="center"/>
        <w:rPr>
          <w:rFonts w:eastAsia="Calibri"/>
          <w:b/>
          <w:sz w:val="24"/>
          <w:szCs w:val="28"/>
          <w:lang w:eastAsia="en-US"/>
        </w:rPr>
      </w:pPr>
    </w:p>
    <w:tbl>
      <w:tblPr>
        <w:tblStyle w:val="34"/>
        <w:tblW w:w="0" w:type="auto"/>
        <w:tblLook w:val="04A0" w:firstRow="1" w:lastRow="0" w:firstColumn="1" w:lastColumn="0" w:noHBand="0" w:noVBand="1"/>
      </w:tblPr>
      <w:tblGrid>
        <w:gridCol w:w="1401"/>
        <w:gridCol w:w="3357"/>
        <w:gridCol w:w="2583"/>
        <w:gridCol w:w="1942"/>
        <w:gridCol w:w="3516"/>
        <w:gridCol w:w="1987"/>
      </w:tblGrid>
      <w:tr w:rsidR="005915BD" w:rsidRPr="005F6F1C" w:rsidTr="004E0217">
        <w:trPr>
          <w:tblHeader/>
        </w:trPr>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4E0217" w:rsidP="009062DA">
            <w:pPr>
              <w:widowControl/>
              <w:autoSpaceDE/>
              <w:autoSpaceDN/>
              <w:adjustRightInd/>
              <w:spacing w:line="276" w:lineRule="auto"/>
              <w:jc w:val="center"/>
              <w:rPr>
                <w:sz w:val="20"/>
              </w:rPr>
            </w:pPr>
            <w:r w:rsidRPr="005F6F1C">
              <w:rPr>
                <w:sz w:val="20"/>
              </w:rPr>
              <w:t>Группа</w:t>
            </w:r>
            <w:r w:rsidR="00F84675" w:rsidRPr="005F6F1C">
              <w:rPr>
                <w:sz w:val="20"/>
              </w:rPr>
              <w:t xml:space="preserve"> </w:t>
            </w:r>
            <w:r w:rsidR="009062DA" w:rsidRPr="005F6F1C">
              <w:rPr>
                <w:sz w:val="20"/>
              </w:rPr>
              <w:br/>
            </w:r>
            <w:r w:rsidR="00F84675" w:rsidRPr="005F6F1C">
              <w:rPr>
                <w:sz w:val="20"/>
              </w:rPr>
              <w:t>легирования</w:t>
            </w:r>
          </w:p>
        </w:tc>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F84675" w:rsidP="004E0217">
            <w:pPr>
              <w:widowControl/>
              <w:autoSpaceDE/>
              <w:autoSpaceDN/>
              <w:adjustRightInd/>
              <w:spacing w:line="276" w:lineRule="auto"/>
              <w:jc w:val="center"/>
              <w:rPr>
                <w:sz w:val="20"/>
              </w:rPr>
            </w:pPr>
            <w:r w:rsidRPr="005F6F1C">
              <w:rPr>
                <w:sz w:val="20"/>
              </w:rPr>
              <w:t xml:space="preserve">Описание </w:t>
            </w:r>
            <w:r w:rsidR="004E0217" w:rsidRPr="005F6F1C">
              <w:rPr>
                <w:sz w:val="20"/>
              </w:rPr>
              <w:t>группы</w:t>
            </w:r>
            <w:r w:rsidRPr="005F6F1C">
              <w:rPr>
                <w:sz w:val="20"/>
              </w:rPr>
              <w:t xml:space="preserve"> легирования</w:t>
            </w:r>
          </w:p>
        </w:tc>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F84675" w:rsidP="009062DA">
            <w:pPr>
              <w:widowControl/>
              <w:autoSpaceDE/>
              <w:autoSpaceDN/>
              <w:adjustRightInd/>
              <w:spacing w:line="276" w:lineRule="auto"/>
              <w:jc w:val="center"/>
              <w:rPr>
                <w:sz w:val="20"/>
              </w:rPr>
            </w:pPr>
            <w:r w:rsidRPr="005F6F1C">
              <w:rPr>
                <w:sz w:val="20"/>
              </w:rPr>
              <w:t xml:space="preserve">Стойкость к типу </w:t>
            </w:r>
            <w:r w:rsidR="003B19E9" w:rsidRPr="005F6F1C">
              <w:rPr>
                <w:sz w:val="20"/>
              </w:rPr>
              <w:br/>
            </w:r>
            <w:r w:rsidRPr="005F6F1C">
              <w:rPr>
                <w:sz w:val="20"/>
              </w:rPr>
              <w:t>изнашивания</w:t>
            </w:r>
          </w:p>
        </w:tc>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F84675" w:rsidP="009062DA">
            <w:pPr>
              <w:widowControl/>
              <w:autoSpaceDE/>
              <w:autoSpaceDN/>
              <w:adjustRightInd/>
              <w:spacing w:line="276" w:lineRule="auto"/>
              <w:jc w:val="center"/>
              <w:rPr>
                <w:sz w:val="20"/>
              </w:rPr>
            </w:pPr>
            <w:r w:rsidRPr="005F6F1C">
              <w:rPr>
                <w:sz w:val="20"/>
              </w:rPr>
              <w:t>Тв</w:t>
            </w:r>
            <w:r w:rsidR="00FA29FE" w:rsidRPr="005F6F1C">
              <w:rPr>
                <w:sz w:val="20"/>
              </w:rPr>
              <w:t>е</w:t>
            </w:r>
            <w:r w:rsidRPr="005F6F1C">
              <w:rPr>
                <w:sz w:val="20"/>
              </w:rPr>
              <w:t>рдость</w:t>
            </w:r>
          </w:p>
        </w:tc>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F84675" w:rsidP="009062DA">
            <w:pPr>
              <w:widowControl/>
              <w:autoSpaceDE/>
              <w:autoSpaceDN/>
              <w:adjustRightInd/>
              <w:spacing w:line="276" w:lineRule="auto"/>
              <w:jc w:val="center"/>
              <w:rPr>
                <w:sz w:val="20"/>
              </w:rPr>
            </w:pPr>
            <w:r w:rsidRPr="005F6F1C">
              <w:rPr>
                <w:sz w:val="20"/>
              </w:rPr>
              <w:t>Применение</w:t>
            </w:r>
          </w:p>
        </w:tc>
        <w:tc>
          <w:tcPr>
            <w:tcW w:w="0" w:type="auto"/>
            <w:tcBorders>
              <w:top w:val="single" w:sz="4" w:space="0" w:color="auto"/>
              <w:left w:val="single" w:sz="4" w:space="0" w:color="auto"/>
              <w:bottom w:val="double" w:sz="4" w:space="0" w:color="auto"/>
              <w:right w:val="single" w:sz="4" w:space="0" w:color="auto"/>
            </w:tcBorders>
            <w:vAlign w:val="center"/>
            <w:hideMark/>
          </w:tcPr>
          <w:p w:rsidR="00F84675" w:rsidRPr="005F6F1C" w:rsidRDefault="00E459E4" w:rsidP="00875DC7">
            <w:pPr>
              <w:widowControl/>
              <w:autoSpaceDE/>
              <w:autoSpaceDN/>
              <w:adjustRightInd/>
              <w:spacing w:line="276" w:lineRule="auto"/>
              <w:jc w:val="center"/>
              <w:rPr>
                <w:sz w:val="20"/>
              </w:rPr>
            </w:pPr>
            <w:r w:rsidRPr="005F6F1C">
              <w:rPr>
                <w:sz w:val="20"/>
              </w:rPr>
              <w:t xml:space="preserve">Примеры </w:t>
            </w:r>
            <w:r w:rsidR="004E0217" w:rsidRPr="005F6F1C">
              <w:rPr>
                <w:sz w:val="20"/>
              </w:rPr>
              <w:br/>
            </w:r>
            <w:r w:rsidR="005A2E9E" w:rsidRPr="005F6F1C">
              <w:rPr>
                <w:sz w:val="20"/>
              </w:rPr>
              <w:t xml:space="preserve">составов наплавленного металла </w:t>
            </w:r>
          </w:p>
        </w:tc>
      </w:tr>
      <w:tr w:rsidR="005915BD" w:rsidRPr="005F6F1C" w:rsidTr="004E0217">
        <w:tc>
          <w:tcPr>
            <w:tcW w:w="0" w:type="auto"/>
            <w:tcBorders>
              <w:top w:val="double" w:sz="4" w:space="0" w:color="auto"/>
              <w:left w:val="single" w:sz="4" w:space="0" w:color="auto"/>
              <w:bottom w:val="single" w:sz="4" w:space="0" w:color="auto"/>
              <w:right w:val="single" w:sz="4" w:space="0" w:color="auto"/>
            </w:tcBorders>
            <w:hideMark/>
          </w:tcPr>
          <w:p w:rsidR="00F84675" w:rsidRPr="005F6F1C" w:rsidRDefault="00F84675" w:rsidP="009062DA">
            <w:pPr>
              <w:widowControl/>
              <w:autoSpaceDE/>
              <w:autoSpaceDN/>
              <w:adjustRightInd/>
              <w:spacing w:line="276" w:lineRule="auto"/>
              <w:jc w:val="center"/>
            </w:pPr>
            <w:r w:rsidRPr="005F6F1C">
              <w:t>Ни1</w:t>
            </w:r>
          </w:p>
        </w:tc>
        <w:tc>
          <w:tcPr>
            <w:tcW w:w="0" w:type="auto"/>
            <w:tcBorders>
              <w:top w:val="double" w:sz="4" w:space="0" w:color="auto"/>
              <w:left w:val="single" w:sz="4" w:space="0" w:color="auto"/>
              <w:bottom w:val="single" w:sz="4" w:space="0" w:color="auto"/>
              <w:right w:val="single" w:sz="4" w:space="0" w:color="auto"/>
            </w:tcBorders>
            <w:hideMark/>
          </w:tcPr>
          <w:p w:rsidR="00F84675" w:rsidRPr="005F6F1C" w:rsidRDefault="005A2E9E" w:rsidP="000050DE">
            <w:pPr>
              <w:widowControl/>
              <w:autoSpaceDE/>
              <w:autoSpaceDN/>
              <w:adjustRightInd/>
              <w:spacing w:line="276" w:lineRule="auto"/>
              <w:jc w:val="both"/>
            </w:pPr>
            <w:r w:rsidRPr="005F6F1C">
              <w:t xml:space="preserve">Наплавленный металл </w:t>
            </w:r>
            <w:r w:rsidR="00F84675" w:rsidRPr="005F6F1C">
              <w:t>на основе никеля с содержанием углерода до 1</w:t>
            </w:r>
            <w:r w:rsidR="000050DE" w:rsidRPr="005F6F1C">
              <w:t xml:space="preserve"> </w:t>
            </w:r>
            <w:r w:rsidR="00F84675" w:rsidRPr="005F6F1C">
              <w:t>%, хрома до 30</w:t>
            </w:r>
            <w:r w:rsidR="000050DE" w:rsidRPr="005F6F1C">
              <w:t xml:space="preserve"> </w:t>
            </w:r>
            <w:r w:rsidR="00F84675" w:rsidRPr="005F6F1C">
              <w:t>%, насыщенный карбидами и боридами хрома</w:t>
            </w:r>
          </w:p>
        </w:tc>
        <w:tc>
          <w:tcPr>
            <w:tcW w:w="0" w:type="auto"/>
            <w:tcBorders>
              <w:top w:val="double" w:sz="4" w:space="0" w:color="auto"/>
              <w:left w:val="single" w:sz="4" w:space="0" w:color="auto"/>
              <w:bottom w:val="single" w:sz="4" w:space="0" w:color="auto"/>
              <w:right w:val="single" w:sz="4" w:space="0" w:color="auto"/>
            </w:tcBorders>
          </w:tcPr>
          <w:p w:rsidR="00F84675" w:rsidRPr="005F6F1C" w:rsidRDefault="00F84675" w:rsidP="009062DA">
            <w:pPr>
              <w:widowControl/>
              <w:autoSpaceDE/>
              <w:autoSpaceDN/>
              <w:adjustRightInd/>
              <w:spacing w:line="276" w:lineRule="auto"/>
            </w:pPr>
            <w:r w:rsidRPr="005F6F1C">
              <w:t>Ударно-скользящее изнашивание в условиях абразивного воздействия</w:t>
            </w:r>
            <w:r w:rsidR="000050DE" w:rsidRPr="005F6F1C">
              <w:t>.</w:t>
            </w:r>
            <w:r w:rsidRPr="005F6F1C">
              <w:t xml:space="preserve"> </w:t>
            </w:r>
          </w:p>
          <w:p w:rsidR="00F84675" w:rsidRPr="005F6F1C" w:rsidRDefault="00F84675" w:rsidP="009062DA">
            <w:pPr>
              <w:widowControl/>
              <w:autoSpaceDE/>
              <w:autoSpaceDN/>
              <w:adjustRightInd/>
              <w:spacing w:line="276" w:lineRule="auto"/>
            </w:pPr>
            <w:proofErr w:type="spellStart"/>
            <w:r w:rsidRPr="005F6F1C">
              <w:t>Канавочный</w:t>
            </w:r>
            <w:proofErr w:type="spellEnd"/>
            <w:r w:rsidRPr="005F6F1C">
              <w:t xml:space="preserve"> износ в условиях трения с воздействием абразивных частиц</w:t>
            </w:r>
            <w:r w:rsidR="000050DE" w:rsidRPr="005F6F1C">
              <w:t>.</w:t>
            </w:r>
          </w:p>
          <w:p w:rsidR="00F84675" w:rsidRPr="005F6F1C" w:rsidRDefault="00F84675" w:rsidP="000050DE">
            <w:pPr>
              <w:widowControl/>
              <w:autoSpaceDE/>
              <w:autoSpaceDN/>
              <w:adjustRightInd/>
              <w:spacing w:line="276" w:lineRule="auto"/>
            </w:pPr>
            <w:r w:rsidRPr="005F6F1C">
              <w:t>Эрозионное изнашивание</w:t>
            </w:r>
            <w:r w:rsidR="000050DE" w:rsidRPr="005F6F1C">
              <w:t xml:space="preserve"> </w:t>
            </w:r>
            <w:r w:rsidRPr="005F6F1C">
              <w:t>при температуре до 500</w:t>
            </w:r>
            <w:r w:rsidR="000050DE" w:rsidRPr="005F6F1C">
              <w:t xml:space="preserve"> </w:t>
            </w:r>
            <w:r w:rsidRPr="005F6F1C">
              <w:t>°С</w:t>
            </w:r>
          </w:p>
        </w:tc>
        <w:tc>
          <w:tcPr>
            <w:tcW w:w="0" w:type="auto"/>
            <w:tcBorders>
              <w:top w:val="double" w:sz="4" w:space="0" w:color="auto"/>
              <w:left w:val="single" w:sz="4" w:space="0" w:color="auto"/>
              <w:bottom w:val="single" w:sz="4" w:space="0" w:color="auto"/>
              <w:right w:val="single" w:sz="4" w:space="0" w:color="auto"/>
            </w:tcBorders>
            <w:hideMark/>
          </w:tcPr>
          <w:p w:rsidR="00F84675" w:rsidRPr="005F6F1C" w:rsidRDefault="00F84675" w:rsidP="000050DE">
            <w:pPr>
              <w:widowControl/>
              <w:autoSpaceDE/>
              <w:autoSpaceDN/>
              <w:adjustRightInd/>
              <w:spacing w:line="276" w:lineRule="auto"/>
              <w:jc w:val="center"/>
            </w:pPr>
            <w:r w:rsidRPr="005F6F1C">
              <w:t>45</w:t>
            </w:r>
            <w:r w:rsidR="000050DE" w:rsidRPr="005F6F1C">
              <w:t>–</w:t>
            </w:r>
            <w:r w:rsidRPr="005F6F1C">
              <w:t xml:space="preserve">60 </w:t>
            </w:r>
            <w:r w:rsidRPr="005F6F1C">
              <w:rPr>
                <w:lang w:val="en-US"/>
              </w:rPr>
              <w:t>HRC</w:t>
            </w:r>
            <w:r w:rsidRPr="005F6F1C">
              <w:t xml:space="preserve"> </w:t>
            </w:r>
          </w:p>
        </w:tc>
        <w:tc>
          <w:tcPr>
            <w:tcW w:w="0" w:type="auto"/>
            <w:tcBorders>
              <w:top w:val="double" w:sz="4" w:space="0" w:color="auto"/>
              <w:left w:val="single" w:sz="4" w:space="0" w:color="auto"/>
              <w:bottom w:val="single" w:sz="4" w:space="0" w:color="auto"/>
              <w:right w:val="single" w:sz="4" w:space="0" w:color="auto"/>
            </w:tcBorders>
            <w:hideMark/>
          </w:tcPr>
          <w:p w:rsidR="00F84675" w:rsidRPr="005F6F1C" w:rsidRDefault="00F84675" w:rsidP="009062DA">
            <w:pPr>
              <w:widowControl/>
              <w:autoSpaceDE/>
              <w:autoSpaceDN/>
              <w:adjustRightInd/>
              <w:spacing w:line="276" w:lineRule="auto"/>
            </w:pPr>
            <w:r w:rsidRPr="005F6F1C">
              <w:t xml:space="preserve">Детали экструдера, шнекового конвейера, изношенная поверхность </w:t>
            </w:r>
            <w:proofErr w:type="spellStart"/>
            <w:r w:rsidRPr="005F6F1C">
              <w:t>футеровочной</w:t>
            </w:r>
            <w:proofErr w:type="spellEnd"/>
            <w:r w:rsidRPr="005F6F1C">
              <w:t xml:space="preserve"> плиты, детали смесителя, днищ</w:t>
            </w:r>
            <w:r w:rsidR="000050DE" w:rsidRPr="005F6F1C">
              <w:t>е смесителя, детали гидронасоса</w:t>
            </w:r>
          </w:p>
        </w:tc>
        <w:tc>
          <w:tcPr>
            <w:tcW w:w="0" w:type="auto"/>
            <w:tcBorders>
              <w:top w:val="double" w:sz="4" w:space="0" w:color="auto"/>
              <w:left w:val="single" w:sz="4" w:space="0" w:color="auto"/>
              <w:bottom w:val="single" w:sz="4" w:space="0" w:color="auto"/>
              <w:right w:val="single" w:sz="4" w:space="0" w:color="auto"/>
            </w:tcBorders>
            <w:hideMark/>
          </w:tcPr>
          <w:p w:rsidR="00F84675" w:rsidRPr="005F6F1C" w:rsidRDefault="00E459E4" w:rsidP="009062DA">
            <w:pPr>
              <w:widowControl/>
              <w:autoSpaceDE/>
              <w:autoSpaceDN/>
              <w:adjustRightInd/>
              <w:spacing w:line="276" w:lineRule="auto"/>
              <w:jc w:val="center"/>
            </w:pPr>
            <w:r w:rsidRPr="005F6F1C">
              <w:t>Н80Х25</w:t>
            </w:r>
            <w:r w:rsidR="00AB41DD" w:rsidRPr="005F6F1C">
              <w:t>М3</w:t>
            </w:r>
            <w:r w:rsidRPr="005F6F1C">
              <w:t>Р</w:t>
            </w:r>
            <w:r w:rsidR="00AB41DD" w:rsidRPr="005F6F1C">
              <w:t>2</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hideMark/>
          </w:tcPr>
          <w:p w:rsidR="00F84675" w:rsidRPr="005F6F1C" w:rsidRDefault="00F84675" w:rsidP="009062DA">
            <w:pPr>
              <w:widowControl/>
              <w:autoSpaceDE/>
              <w:autoSpaceDN/>
              <w:adjustRightInd/>
              <w:spacing w:line="276" w:lineRule="auto"/>
              <w:jc w:val="center"/>
            </w:pPr>
            <w:r w:rsidRPr="005F6F1C">
              <w:t>Ни2</w:t>
            </w:r>
          </w:p>
        </w:tc>
        <w:tc>
          <w:tcPr>
            <w:tcW w:w="0" w:type="auto"/>
            <w:tcBorders>
              <w:top w:val="single" w:sz="4" w:space="0" w:color="auto"/>
              <w:left w:val="single" w:sz="4" w:space="0" w:color="auto"/>
              <w:bottom w:val="single" w:sz="4" w:space="0" w:color="auto"/>
              <w:right w:val="single" w:sz="4" w:space="0" w:color="auto"/>
            </w:tcBorders>
            <w:hideMark/>
          </w:tcPr>
          <w:p w:rsidR="00F84675" w:rsidRPr="005F6F1C" w:rsidRDefault="005A2E9E" w:rsidP="000050DE">
            <w:pPr>
              <w:widowControl/>
              <w:autoSpaceDE/>
              <w:autoSpaceDN/>
              <w:adjustRightInd/>
              <w:spacing w:line="276" w:lineRule="auto"/>
              <w:jc w:val="both"/>
            </w:pPr>
            <w:r w:rsidRPr="005F6F1C">
              <w:t xml:space="preserve">Наплавленный металл </w:t>
            </w:r>
            <w:r w:rsidR="00F84675" w:rsidRPr="005F6F1C">
              <w:t>на основе никеля с содержанием углерода до 0,1</w:t>
            </w:r>
            <w:r w:rsidR="000050DE" w:rsidRPr="005F6F1C">
              <w:t xml:space="preserve"> </w:t>
            </w:r>
            <w:r w:rsidR="00F84675" w:rsidRPr="005F6F1C">
              <w:t>%, содержанием хрома до 20</w:t>
            </w:r>
            <w:r w:rsidR="000050DE" w:rsidRPr="005F6F1C">
              <w:t xml:space="preserve"> </w:t>
            </w:r>
            <w:r w:rsidR="00F84675" w:rsidRPr="005F6F1C">
              <w:t>%, дополнительно легированный (в широких пределах) молибденом, вольфрамом, ванадием, ниобием и кобальтом</w:t>
            </w:r>
          </w:p>
        </w:tc>
        <w:tc>
          <w:tcPr>
            <w:tcW w:w="0" w:type="auto"/>
            <w:tcBorders>
              <w:top w:val="single" w:sz="4" w:space="0" w:color="auto"/>
              <w:left w:val="single" w:sz="4" w:space="0" w:color="auto"/>
              <w:bottom w:val="single" w:sz="4" w:space="0" w:color="auto"/>
              <w:right w:val="single" w:sz="4" w:space="0" w:color="auto"/>
            </w:tcBorders>
          </w:tcPr>
          <w:p w:rsidR="00F84675" w:rsidRPr="005F6F1C" w:rsidRDefault="00F84675" w:rsidP="009062DA">
            <w:pPr>
              <w:widowControl/>
              <w:autoSpaceDE/>
              <w:autoSpaceDN/>
              <w:adjustRightInd/>
              <w:spacing w:line="276" w:lineRule="auto"/>
              <w:rPr>
                <w:rFonts w:eastAsia="Georgia"/>
                <w:bCs/>
              </w:rPr>
            </w:pPr>
            <w:r w:rsidRPr="005F6F1C">
              <w:rPr>
                <w:bCs/>
              </w:rPr>
              <w:t>Ударно-скользящее изнашивание при работе с дополнительным подогревом</w:t>
            </w:r>
            <w:r w:rsidR="000050DE" w:rsidRPr="005F6F1C">
              <w:rPr>
                <w:bCs/>
              </w:rPr>
              <w:t>.</w:t>
            </w:r>
          </w:p>
          <w:p w:rsidR="00F84675" w:rsidRPr="005F6F1C" w:rsidRDefault="00F84675" w:rsidP="009062DA">
            <w:pPr>
              <w:adjustRightInd/>
              <w:spacing w:before="8" w:line="276" w:lineRule="auto"/>
              <w:rPr>
                <w:bCs/>
              </w:rPr>
            </w:pPr>
            <w:r w:rsidRPr="005F6F1C">
              <w:rPr>
                <w:bCs/>
              </w:rPr>
              <w:t>Ударное изнашивание при качении</w:t>
            </w:r>
            <w:r w:rsidR="000050DE" w:rsidRPr="005F6F1C">
              <w:rPr>
                <w:bCs/>
              </w:rPr>
              <w:t>.</w:t>
            </w:r>
          </w:p>
          <w:p w:rsidR="00F84675" w:rsidRPr="005F6F1C" w:rsidRDefault="00F84675" w:rsidP="009062DA">
            <w:pPr>
              <w:widowControl/>
              <w:autoSpaceDE/>
              <w:autoSpaceDN/>
              <w:adjustRightInd/>
              <w:spacing w:line="276" w:lineRule="auto"/>
            </w:pPr>
            <w:r w:rsidRPr="005F6F1C">
              <w:rPr>
                <w:bCs/>
              </w:rPr>
              <w:t>Термоциклическое изнашивание</w:t>
            </w:r>
            <w:r w:rsidR="000050DE" w:rsidRPr="005F6F1C">
              <w:rPr>
                <w:bCs/>
              </w:rPr>
              <w:t>.</w:t>
            </w:r>
          </w:p>
          <w:p w:rsidR="00F84675" w:rsidRPr="005F6F1C" w:rsidRDefault="00F84675" w:rsidP="009062DA">
            <w:pPr>
              <w:widowControl/>
              <w:autoSpaceDE/>
              <w:autoSpaceDN/>
              <w:adjustRightInd/>
              <w:spacing w:line="276" w:lineRule="auto"/>
            </w:pPr>
            <w:r w:rsidRPr="005F6F1C">
              <w:t>Эрозионное изнашивание при температуре до 500</w:t>
            </w:r>
            <w:r w:rsidR="000050DE" w:rsidRPr="005F6F1C">
              <w:t xml:space="preserve"> </w:t>
            </w:r>
            <w:r w:rsidRPr="005F6F1C">
              <w:t>°С</w:t>
            </w:r>
            <w:r w:rsidR="003B19E9" w:rsidRPr="005F6F1C">
              <w:t>.</w:t>
            </w:r>
          </w:p>
          <w:p w:rsidR="00F84675" w:rsidRPr="005F6F1C" w:rsidRDefault="00F84675" w:rsidP="009062DA">
            <w:pPr>
              <w:widowControl/>
              <w:autoSpaceDE/>
              <w:autoSpaceDN/>
              <w:adjustRightInd/>
              <w:spacing w:line="276" w:lineRule="auto"/>
            </w:pPr>
            <w:r w:rsidRPr="005F6F1C">
              <w:lastRenderedPageBreak/>
              <w:t>Высокая коррозионная стойкость</w:t>
            </w:r>
          </w:p>
        </w:tc>
        <w:tc>
          <w:tcPr>
            <w:tcW w:w="0" w:type="auto"/>
            <w:tcBorders>
              <w:top w:val="single" w:sz="4" w:space="0" w:color="auto"/>
              <w:left w:val="single" w:sz="4" w:space="0" w:color="auto"/>
              <w:bottom w:val="single" w:sz="4" w:space="0" w:color="auto"/>
              <w:right w:val="single" w:sz="4" w:space="0" w:color="auto"/>
            </w:tcBorders>
            <w:hideMark/>
          </w:tcPr>
          <w:p w:rsidR="00F84675" w:rsidRPr="005F6F1C" w:rsidRDefault="00F84675" w:rsidP="000050DE">
            <w:pPr>
              <w:widowControl/>
              <w:autoSpaceDE/>
              <w:autoSpaceDN/>
              <w:adjustRightInd/>
              <w:spacing w:line="276" w:lineRule="auto"/>
              <w:jc w:val="center"/>
            </w:pPr>
            <w:r w:rsidRPr="005F6F1C">
              <w:rPr>
                <w:lang w:val="en-US"/>
              </w:rPr>
              <w:lastRenderedPageBreak/>
              <w:t>200</w:t>
            </w:r>
            <w:r w:rsidR="000050DE" w:rsidRPr="005F6F1C">
              <w:t>–</w:t>
            </w:r>
            <w:r w:rsidRPr="005F6F1C">
              <w:rPr>
                <w:lang w:val="en-US"/>
              </w:rPr>
              <w:t>400 HB</w:t>
            </w:r>
          </w:p>
        </w:tc>
        <w:tc>
          <w:tcPr>
            <w:tcW w:w="0" w:type="auto"/>
            <w:tcBorders>
              <w:top w:val="single" w:sz="4" w:space="0" w:color="auto"/>
              <w:left w:val="single" w:sz="4" w:space="0" w:color="auto"/>
              <w:bottom w:val="single" w:sz="4" w:space="0" w:color="auto"/>
              <w:right w:val="single" w:sz="4" w:space="0" w:color="auto"/>
            </w:tcBorders>
            <w:hideMark/>
          </w:tcPr>
          <w:p w:rsidR="00F84675" w:rsidRPr="005F6F1C" w:rsidRDefault="00F84675" w:rsidP="009062DA">
            <w:pPr>
              <w:widowControl/>
              <w:autoSpaceDE/>
              <w:autoSpaceDN/>
              <w:adjustRightInd/>
              <w:spacing w:line="276" w:lineRule="auto"/>
            </w:pPr>
            <w:r w:rsidRPr="005F6F1C">
              <w:t xml:space="preserve">Матрица штампа, нож гильотины для горячей резки, пуансон, щелевой литник, колесо крыльчатки, ребро усиления, поверхность </w:t>
            </w:r>
            <w:proofErr w:type="spellStart"/>
            <w:r w:rsidRPr="005F6F1C">
              <w:t>футеровочной</w:t>
            </w:r>
            <w:proofErr w:type="spellEnd"/>
            <w:r w:rsidRPr="005F6F1C">
              <w:t xml:space="preserve"> плиты</w:t>
            </w:r>
          </w:p>
        </w:tc>
        <w:tc>
          <w:tcPr>
            <w:tcW w:w="0" w:type="auto"/>
            <w:tcBorders>
              <w:top w:val="single" w:sz="4" w:space="0" w:color="auto"/>
              <w:left w:val="single" w:sz="4" w:space="0" w:color="auto"/>
              <w:bottom w:val="single" w:sz="4" w:space="0" w:color="auto"/>
              <w:right w:val="single" w:sz="4" w:space="0" w:color="auto"/>
            </w:tcBorders>
            <w:hideMark/>
          </w:tcPr>
          <w:p w:rsidR="00F84675" w:rsidRPr="005F6F1C" w:rsidRDefault="00AB41DD" w:rsidP="009062DA">
            <w:pPr>
              <w:widowControl/>
              <w:autoSpaceDE/>
              <w:autoSpaceDN/>
              <w:adjustRightInd/>
              <w:spacing w:line="276" w:lineRule="auto"/>
              <w:jc w:val="center"/>
            </w:pPr>
            <w:r w:rsidRPr="005F6F1C">
              <w:t>Н10Х17М5В2ФК</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rPr>
                <w:lang w:val="en-US"/>
              </w:rPr>
            </w:pPr>
            <w:r w:rsidRPr="005F6F1C">
              <w:lastRenderedPageBreak/>
              <w:t>Ни3</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 xml:space="preserve">Карбид вольфрама в </w:t>
            </w:r>
            <w:r w:rsidRPr="005F6F1C">
              <w:rPr>
                <w:lang w:val="en-US"/>
              </w:rPr>
              <w:t>Ni</w:t>
            </w:r>
            <w:r w:rsidRPr="005F6F1C">
              <w:t xml:space="preserve">-матрице. (Плавленый, дроблённый или сферический карбид вольфрама в качестве наполнителя порошковой проволоки.) </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Стойкость к абразивному износу, стойкость к коррозии</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 xml:space="preserve">40-50 </w:t>
            </w:r>
            <w:r w:rsidRPr="005F6F1C">
              <w:rPr>
                <w:lang w:val="en-US"/>
              </w:rPr>
              <w:t>HRC</w:t>
            </w:r>
            <w:r w:rsidRPr="005F6F1C">
              <w:t xml:space="preserve"> наплавленный металл</w:t>
            </w:r>
          </w:p>
          <w:p w:rsidR="00AB41DD" w:rsidRPr="005F6F1C" w:rsidRDefault="00AB41DD" w:rsidP="0002529C">
            <w:pPr>
              <w:widowControl/>
              <w:autoSpaceDE/>
              <w:autoSpaceDN/>
              <w:adjustRightInd/>
              <w:spacing w:line="276" w:lineRule="auto"/>
              <w:jc w:val="center"/>
            </w:pPr>
            <w:r w:rsidRPr="005F6F1C">
              <w:t xml:space="preserve">(1500-2800 </w:t>
            </w:r>
            <w:r w:rsidRPr="005F6F1C">
              <w:rPr>
                <w:lang w:val="en-US"/>
              </w:rPr>
              <w:t>HV</w:t>
            </w:r>
            <w:r w:rsidRPr="005F6F1C">
              <w:t xml:space="preserve"> частицы карбида вольфрама)</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 xml:space="preserve">Наплавка рабочих поверхностей </w:t>
            </w:r>
            <w:proofErr w:type="spellStart"/>
            <w:r w:rsidRPr="005F6F1C">
              <w:t>футеровочной</w:t>
            </w:r>
            <w:proofErr w:type="spellEnd"/>
            <w:r w:rsidRPr="005F6F1C">
              <w:t xml:space="preserve"> плиты, стокового жёлоба, экструдера, шнекового конвейера, лопастей ковша, рабочих колёс, бурильных коронок. </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Ни0</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both"/>
            </w:pPr>
            <w:r w:rsidRPr="005F6F1C">
              <w:t>Любой другой химическ</w:t>
            </w:r>
            <w:r w:rsidR="005915BD" w:rsidRPr="005F6F1C">
              <w:t xml:space="preserve">ий состав наплавленного металла </w:t>
            </w:r>
            <w:r w:rsidRPr="005F6F1C">
              <w:t>на основе никеля по согласованию с потребителем</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Ко1</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5A2E9E" w:rsidP="0002529C">
            <w:pPr>
              <w:widowControl/>
              <w:autoSpaceDE/>
              <w:autoSpaceDN/>
              <w:adjustRightInd/>
              <w:spacing w:line="276" w:lineRule="auto"/>
              <w:jc w:val="both"/>
            </w:pPr>
            <w:r w:rsidRPr="005F6F1C">
              <w:t xml:space="preserve">Наплавленный металл </w:t>
            </w:r>
            <w:r w:rsidR="00AB41DD" w:rsidRPr="005F6F1C">
              <w:t>на основе кобальта с содержанием углерода до 0,6 %, легированный хромом (от 20 до 35 %), молибденом, вольфрамом и никелем. Как правило, содержит железо до 5 %.</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Ударные нагрузки высокой интенсивности.</w:t>
            </w:r>
          </w:p>
          <w:p w:rsidR="00AB41DD" w:rsidRPr="005F6F1C" w:rsidRDefault="00AB41DD" w:rsidP="0002529C">
            <w:pPr>
              <w:widowControl/>
              <w:autoSpaceDE/>
              <w:autoSpaceDN/>
              <w:adjustRightInd/>
              <w:spacing w:line="276" w:lineRule="auto"/>
            </w:pPr>
            <w:r w:rsidRPr="005F6F1C">
              <w:t>Механическое давление.</w:t>
            </w:r>
          </w:p>
          <w:p w:rsidR="00AB41DD" w:rsidRPr="005F6F1C" w:rsidRDefault="00AB41DD" w:rsidP="0002529C">
            <w:pPr>
              <w:widowControl/>
              <w:autoSpaceDE/>
              <w:autoSpaceDN/>
              <w:adjustRightInd/>
              <w:spacing w:line="276" w:lineRule="auto"/>
            </w:pPr>
            <w:r w:rsidRPr="005F6F1C">
              <w:t>Жаропрочность.</w:t>
            </w:r>
          </w:p>
          <w:p w:rsidR="00AB41DD" w:rsidRPr="005F6F1C" w:rsidRDefault="00AB41DD" w:rsidP="0002529C">
            <w:pPr>
              <w:widowControl/>
              <w:autoSpaceDE/>
              <w:autoSpaceDN/>
              <w:adjustRightInd/>
              <w:spacing w:line="276" w:lineRule="auto"/>
            </w:pPr>
            <w:r w:rsidRPr="005F6F1C">
              <w:t>Высокая коррозионная стойкость</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250–350 НВ</w:t>
            </w:r>
          </w:p>
          <w:p w:rsidR="00AB41DD" w:rsidRPr="005F6F1C" w:rsidRDefault="00AB41DD" w:rsidP="0002529C">
            <w:pPr>
              <w:widowControl/>
              <w:autoSpaceDE/>
              <w:autoSpaceDN/>
              <w:adjustRightInd/>
              <w:spacing w:line="276" w:lineRule="auto"/>
              <w:jc w:val="center"/>
              <w:rPr>
                <w:vertAlign w:val="superscript"/>
                <w:lang w:val="en-US"/>
              </w:rPr>
            </w:pPr>
            <w:r w:rsidRPr="005F6F1C">
              <w:t>(40–45</w:t>
            </w:r>
            <w:r w:rsidRPr="005F6F1C">
              <w:rPr>
                <w:lang w:val="en-US"/>
              </w:rPr>
              <w:t xml:space="preserve"> HRC</w:t>
            </w:r>
            <w:r w:rsidRPr="005F6F1C">
              <w:t>)</w:t>
            </w:r>
            <w:r w:rsidRPr="005F6F1C">
              <w:rPr>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Наплавка компрессионных колец, барабанов, роторов, уплотнений рукавов насосов, клапанов для химической промышленности и теплоэнергетики, штампов, деталей гидротурбин.</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ind w:hanging="15"/>
              <w:jc w:val="center"/>
            </w:pPr>
            <w:r w:rsidRPr="005F6F1C">
              <w:t>К30Х27М5Н2Ж4</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t>Ко2</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5A2E9E" w:rsidP="0002529C">
            <w:pPr>
              <w:widowControl/>
              <w:autoSpaceDE/>
              <w:autoSpaceDN/>
              <w:adjustRightInd/>
              <w:spacing w:line="276" w:lineRule="auto"/>
              <w:jc w:val="both"/>
            </w:pPr>
            <w:r w:rsidRPr="005F6F1C">
              <w:t xml:space="preserve">Наплавленный металл </w:t>
            </w:r>
            <w:r w:rsidR="00AB41DD" w:rsidRPr="005F6F1C">
              <w:t>на основе кобальта с содержанием углерода от 0,6 % до 3 %, легированный хромом (от 20 до 35 %), вольфрамом (от 4 до 10 %) и никелем. Как правило, содержит железо до 5 %.</w:t>
            </w:r>
          </w:p>
          <w:p w:rsidR="00AB41DD" w:rsidRPr="005F6F1C" w:rsidRDefault="00AB41DD" w:rsidP="0002529C">
            <w:pPr>
              <w:widowControl/>
              <w:autoSpaceDE/>
              <w:autoSpaceDN/>
              <w:adjustRightInd/>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Ударно-скользящее изнашивание при работе с дополнительным подогревом</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rPr>
                <w:lang w:val="en-US"/>
              </w:rPr>
            </w:pPr>
            <w:r w:rsidRPr="005F6F1C">
              <w:t xml:space="preserve">35–50 </w:t>
            </w:r>
            <w:r w:rsidRPr="005F6F1C">
              <w:rPr>
                <w:lang w:val="en-US"/>
              </w:rPr>
              <w:t>HRC</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pPr>
            <w:r w:rsidRPr="005F6F1C">
              <w:t>Наплавка седел клапанов, шаровых задвижек, шиберных затворов в химической и энергетических отраслях, штампов горячей объемной и холодной штамповки</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ind w:hanging="15"/>
              <w:jc w:val="center"/>
              <w:rPr>
                <w:rFonts w:eastAsia="ArialMT"/>
              </w:rPr>
            </w:pPr>
            <w:r w:rsidRPr="005F6F1C">
              <w:t>К250Х26В11Ж4</w:t>
            </w:r>
          </w:p>
          <w:p w:rsidR="00AB41DD" w:rsidRPr="005F6F1C" w:rsidRDefault="00AB41DD" w:rsidP="0002529C">
            <w:pPr>
              <w:widowControl/>
              <w:autoSpaceDE/>
              <w:autoSpaceDN/>
              <w:adjustRightInd/>
              <w:spacing w:line="276" w:lineRule="auto"/>
              <w:ind w:hanging="15"/>
              <w:jc w:val="center"/>
            </w:pPr>
            <w:r w:rsidRPr="005F6F1C">
              <w:t>К120Х28В4Ж4</w:t>
            </w:r>
          </w:p>
          <w:p w:rsidR="00AB41DD" w:rsidRPr="005F6F1C" w:rsidRDefault="00AB41DD" w:rsidP="0002529C">
            <w:pPr>
              <w:widowControl/>
              <w:autoSpaceDE/>
              <w:autoSpaceDN/>
              <w:adjustRightInd/>
              <w:spacing w:line="276" w:lineRule="auto"/>
              <w:ind w:hanging="15"/>
              <w:jc w:val="center"/>
            </w:pPr>
            <w:r w:rsidRPr="005F6F1C">
              <w:t>К140Х27В8Ж4</w:t>
            </w:r>
          </w:p>
          <w:p w:rsidR="00AB41DD" w:rsidRPr="005F6F1C" w:rsidRDefault="00AB41DD" w:rsidP="0002529C">
            <w:pPr>
              <w:widowControl/>
              <w:autoSpaceDE/>
              <w:autoSpaceDN/>
              <w:adjustRightInd/>
              <w:spacing w:line="276" w:lineRule="auto"/>
              <w:ind w:hanging="15"/>
              <w:jc w:val="center"/>
              <w:rPr>
                <w:rFonts w:eastAsia="ArialMT"/>
              </w:rPr>
            </w:pPr>
            <w:r w:rsidRPr="005F6F1C">
              <w:t>К190Х29В5С2</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widowControl/>
              <w:autoSpaceDE/>
              <w:autoSpaceDN/>
              <w:adjustRightInd/>
              <w:spacing w:line="276" w:lineRule="auto"/>
              <w:jc w:val="center"/>
            </w:pPr>
            <w:r w:rsidRPr="005F6F1C">
              <w:lastRenderedPageBreak/>
              <w:t>Ко0</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5915BD">
            <w:pPr>
              <w:widowControl/>
              <w:autoSpaceDE/>
              <w:autoSpaceDN/>
              <w:adjustRightInd/>
              <w:spacing w:line="276" w:lineRule="auto"/>
              <w:jc w:val="both"/>
            </w:pPr>
            <w:r w:rsidRPr="005F6F1C">
              <w:t>Любой другой химический состав наплавленного металла на основе кобальта по согласованию с потребителем</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02529C">
            <w:pPr>
              <w:jc w:val="center"/>
            </w:pPr>
            <w:r w:rsidRPr="005F6F1C">
              <w:t>–</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hideMark/>
          </w:tcPr>
          <w:p w:rsidR="00AB41DD" w:rsidRPr="005F6F1C" w:rsidRDefault="00AB41DD" w:rsidP="009062DA">
            <w:pPr>
              <w:widowControl/>
              <w:autoSpaceDE/>
              <w:autoSpaceDN/>
              <w:adjustRightInd/>
              <w:spacing w:line="276" w:lineRule="auto"/>
              <w:jc w:val="center"/>
            </w:pPr>
            <w:r w:rsidRPr="005F6F1C">
              <w:t>Ме1</w:t>
            </w:r>
          </w:p>
        </w:tc>
        <w:tc>
          <w:tcPr>
            <w:tcW w:w="0" w:type="auto"/>
            <w:tcBorders>
              <w:top w:val="single" w:sz="4" w:space="0" w:color="auto"/>
              <w:left w:val="single" w:sz="4" w:space="0" w:color="auto"/>
              <w:bottom w:val="single" w:sz="4" w:space="0" w:color="auto"/>
              <w:right w:val="single" w:sz="4" w:space="0" w:color="auto"/>
            </w:tcBorders>
            <w:hideMark/>
          </w:tcPr>
          <w:p w:rsidR="00AB41DD" w:rsidRPr="005F6F1C" w:rsidRDefault="005A2E9E" w:rsidP="000050DE">
            <w:pPr>
              <w:widowControl/>
              <w:autoSpaceDE/>
              <w:autoSpaceDN/>
              <w:adjustRightInd/>
              <w:spacing w:line="276" w:lineRule="auto"/>
              <w:jc w:val="both"/>
            </w:pPr>
            <w:r w:rsidRPr="005F6F1C">
              <w:t xml:space="preserve">Наплавленный металл </w:t>
            </w:r>
            <w:r w:rsidR="00AB41DD" w:rsidRPr="005F6F1C">
              <w:t>на основе меди, легированный алюминием 7–15 %, никелем до 6 %, марганцем до 2 %, железом до 5 %</w:t>
            </w:r>
          </w:p>
        </w:tc>
        <w:tc>
          <w:tcPr>
            <w:tcW w:w="0" w:type="auto"/>
            <w:tcBorders>
              <w:top w:val="single" w:sz="4" w:space="0" w:color="auto"/>
              <w:left w:val="single" w:sz="4" w:space="0" w:color="auto"/>
              <w:bottom w:val="single" w:sz="4" w:space="0" w:color="auto"/>
              <w:right w:val="single" w:sz="4" w:space="0" w:color="auto"/>
            </w:tcBorders>
          </w:tcPr>
          <w:p w:rsidR="00AB41DD" w:rsidRPr="005F6F1C" w:rsidRDefault="00AB41DD" w:rsidP="009062DA">
            <w:pPr>
              <w:widowControl/>
              <w:autoSpaceDE/>
              <w:autoSpaceDN/>
              <w:adjustRightInd/>
              <w:spacing w:line="276" w:lineRule="auto"/>
            </w:pPr>
            <w:r w:rsidRPr="005F6F1C">
              <w:t>Фрикционное изнашивание:</w:t>
            </w:r>
          </w:p>
          <w:p w:rsidR="00AB41DD" w:rsidRPr="005F6F1C" w:rsidRDefault="00AB41DD" w:rsidP="009062DA">
            <w:pPr>
              <w:widowControl/>
              <w:autoSpaceDE/>
              <w:autoSpaceDN/>
              <w:adjustRightInd/>
              <w:spacing w:line="276" w:lineRule="auto"/>
            </w:pPr>
            <w:r w:rsidRPr="005F6F1C">
              <w:t>- трение скольжения;</w:t>
            </w:r>
          </w:p>
          <w:p w:rsidR="00AB41DD" w:rsidRPr="005F6F1C" w:rsidRDefault="00AB41DD" w:rsidP="009062DA">
            <w:pPr>
              <w:widowControl/>
              <w:autoSpaceDE/>
              <w:autoSpaceDN/>
              <w:adjustRightInd/>
              <w:spacing w:line="276" w:lineRule="auto"/>
            </w:pPr>
            <w:r w:rsidRPr="005F6F1C">
              <w:t>- трение качения;</w:t>
            </w:r>
          </w:p>
          <w:p w:rsidR="00AB41DD" w:rsidRPr="005F6F1C" w:rsidRDefault="00AB41DD" w:rsidP="009062DA">
            <w:pPr>
              <w:widowControl/>
              <w:autoSpaceDE/>
              <w:autoSpaceDN/>
              <w:adjustRightInd/>
              <w:spacing w:line="276" w:lineRule="auto"/>
            </w:pPr>
            <w:r w:rsidRPr="005F6F1C">
              <w:t>- смешанное трение.</w:t>
            </w:r>
          </w:p>
          <w:p w:rsidR="00AB41DD" w:rsidRPr="005F6F1C" w:rsidRDefault="00AB41DD" w:rsidP="009062DA">
            <w:pPr>
              <w:widowControl/>
              <w:autoSpaceDE/>
              <w:autoSpaceDN/>
              <w:adjustRightInd/>
              <w:spacing w:line="276" w:lineRule="auto"/>
            </w:pPr>
            <w:r w:rsidRPr="005F6F1C">
              <w:t>Коррозия, вызванная эрозией</w:t>
            </w:r>
          </w:p>
        </w:tc>
        <w:tc>
          <w:tcPr>
            <w:tcW w:w="0" w:type="auto"/>
            <w:tcBorders>
              <w:top w:val="single" w:sz="4" w:space="0" w:color="auto"/>
              <w:left w:val="single" w:sz="4" w:space="0" w:color="auto"/>
              <w:bottom w:val="single" w:sz="4" w:space="0" w:color="auto"/>
              <w:right w:val="single" w:sz="4" w:space="0" w:color="auto"/>
            </w:tcBorders>
            <w:hideMark/>
          </w:tcPr>
          <w:p w:rsidR="00AB41DD" w:rsidRPr="005F6F1C" w:rsidRDefault="00AB41DD" w:rsidP="000050DE">
            <w:pPr>
              <w:widowControl/>
              <w:autoSpaceDE/>
              <w:autoSpaceDN/>
              <w:adjustRightInd/>
              <w:spacing w:line="276" w:lineRule="auto"/>
              <w:jc w:val="center"/>
            </w:pPr>
            <w:r w:rsidRPr="005F6F1C">
              <w:t>200–450 НВ</w:t>
            </w:r>
          </w:p>
        </w:tc>
        <w:tc>
          <w:tcPr>
            <w:tcW w:w="0" w:type="auto"/>
            <w:tcBorders>
              <w:top w:val="single" w:sz="4" w:space="0" w:color="auto"/>
              <w:left w:val="single" w:sz="4" w:space="0" w:color="auto"/>
              <w:bottom w:val="single" w:sz="4" w:space="0" w:color="auto"/>
              <w:right w:val="single" w:sz="4" w:space="0" w:color="auto"/>
            </w:tcBorders>
            <w:hideMark/>
          </w:tcPr>
          <w:p w:rsidR="00AB41DD" w:rsidRPr="005F6F1C" w:rsidRDefault="00AB41DD" w:rsidP="009062DA">
            <w:pPr>
              <w:widowControl/>
              <w:autoSpaceDE/>
              <w:autoSpaceDN/>
              <w:adjustRightInd/>
              <w:spacing w:line="276" w:lineRule="auto"/>
            </w:pPr>
            <w:r w:rsidRPr="005F6F1C">
              <w:rPr>
                <w:bCs/>
              </w:rPr>
              <w:t>Направляющая дорожка, направляющий рельс, корабельные винты, детали гидравлической турбины</w:t>
            </w:r>
          </w:p>
        </w:tc>
        <w:tc>
          <w:tcPr>
            <w:tcW w:w="0" w:type="auto"/>
            <w:tcBorders>
              <w:top w:val="single" w:sz="4" w:space="0" w:color="auto"/>
              <w:left w:val="single" w:sz="4" w:space="0" w:color="auto"/>
              <w:bottom w:val="single" w:sz="4" w:space="0" w:color="auto"/>
              <w:right w:val="single" w:sz="4" w:space="0" w:color="auto"/>
            </w:tcBorders>
            <w:hideMark/>
          </w:tcPr>
          <w:p w:rsidR="00AB41DD" w:rsidRPr="005F6F1C" w:rsidRDefault="00034E4C" w:rsidP="009062DA">
            <w:pPr>
              <w:widowControl/>
              <w:autoSpaceDE/>
              <w:autoSpaceDN/>
              <w:adjustRightInd/>
              <w:spacing w:line="276" w:lineRule="auto"/>
              <w:ind w:hanging="15"/>
              <w:jc w:val="center"/>
              <w:rPr>
                <w:rFonts w:eastAsia="ArialMT"/>
              </w:rPr>
            </w:pPr>
            <w:r w:rsidRPr="005F6F1C">
              <w:t>–</w:t>
            </w:r>
          </w:p>
        </w:tc>
      </w:tr>
      <w:tr w:rsidR="00034E4C" w:rsidRPr="005F6F1C" w:rsidTr="004E0217">
        <w:tc>
          <w:tcPr>
            <w:tcW w:w="0" w:type="auto"/>
            <w:tcBorders>
              <w:top w:val="single" w:sz="4" w:space="0" w:color="auto"/>
              <w:left w:val="single" w:sz="4" w:space="0" w:color="auto"/>
              <w:bottom w:val="single" w:sz="4" w:space="0" w:color="auto"/>
              <w:right w:val="single" w:sz="4" w:space="0" w:color="auto"/>
            </w:tcBorders>
            <w:hideMark/>
          </w:tcPr>
          <w:p w:rsidR="00034E4C" w:rsidRPr="005F6F1C" w:rsidRDefault="00034E4C" w:rsidP="00034E4C">
            <w:pPr>
              <w:widowControl/>
              <w:autoSpaceDE/>
              <w:autoSpaceDN/>
              <w:adjustRightInd/>
              <w:spacing w:line="276" w:lineRule="auto"/>
              <w:jc w:val="center"/>
            </w:pPr>
            <w:r w:rsidRPr="005F6F1C">
              <w:t>Ме2</w:t>
            </w:r>
          </w:p>
        </w:tc>
        <w:tc>
          <w:tcPr>
            <w:tcW w:w="0" w:type="auto"/>
            <w:tcBorders>
              <w:top w:val="single" w:sz="4" w:space="0" w:color="auto"/>
              <w:left w:val="single" w:sz="4" w:space="0" w:color="auto"/>
              <w:bottom w:val="single" w:sz="4" w:space="0" w:color="auto"/>
              <w:right w:val="single" w:sz="4" w:space="0" w:color="auto"/>
            </w:tcBorders>
            <w:hideMark/>
          </w:tcPr>
          <w:p w:rsidR="00034E4C" w:rsidRPr="005F6F1C" w:rsidRDefault="00034E4C" w:rsidP="00034E4C">
            <w:pPr>
              <w:widowControl/>
              <w:autoSpaceDE/>
              <w:autoSpaceDN/>
              <w:adjustRightInd/>
              <w:spacing w:line="276" w:lineRule="auto"/>
              <w:jc w:val="both"/>
            </w:pPr>
            <w:r w:rsidRPr="005F6F1C">
              <w:t>Наплавленный металл на основе меди, легированный никелем до 6 %, марганцем до 15 % и железом до 5 %. Допускается незначительное легирование алюминием и оловом.</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widowControl/>
              <w:autoSpaceDE/>
              <w:autoSpaceDN/>
              <w:adjustRightInd/>
              <w:spacing w:line="276" w:lineRule="auto"/>
            </w:pPr>
            <w:r w:rsidRPr="005F6F1C">
              <w:t>Фрикционное изнашивание:</w:t>
            </w:r>
          </w:p>
          <w:p w:rsidR="00034E4C" w:rsidRPr="005F6F1C" w:rsidRDefault="00034E4C" w:rsidP="00034E4C">
            <w:pPr>
              <w:widowControl/>
              <w:autoSpaceDE/>
              <w:autoSpaceDN/>
              <w:adjustRightInd/>
              <w:spacing w:line="276" w:lineRule="auto"/>
            </w:pPr>
            <w:r w:rsidRPr="005F6F1C">
              <w:t>- трение скольжения;</w:t>
            </w:r>
          </w:p>
          <w:p w:rsidR="00034E4C" w:rsidRPr="005F6F1C" w:rsidRDefault="00034E4C" w:rsidP="00034E4C">
            <w:pPr>
              <w:widowControl/>
              <w:autoSpaceDE/>
              <w:autoSpaceDN/>
              <w:adjustRightInd/>
              <w:spacing w:line="276" w:lineRule="auto"/>
            </w:pPr>
            <w:r w:rsidRPr="005F6F1C">
              <w:t>- трение качения;</w:t>
            </w:r>
          </w:p>
          <w:p w:rsidR="00034E4C" w:rsidRPr="005F6F1C" w:rsidRDefault="00034E4C" w:rsidP="00034E4C">
            <w:pPr>
              <w:widowControl/>
              <w:autoSpaceDE/>
              <w:autoSpaceDN/>
              <w:adjustRightInd/>
              <w:spacing w:line="276" w:lineRule="auto"/>
            </w:pPr>
            <w:r w:rsidRPr="005F6F1C">
              <w:t>- смешанное трение.</w:t>
            </w:r>
          </w:p>
          <w:p w:rsidR="00034E4C" w:rsidRPr="005F6F1C" w:rsidRDefault="00034E4C" w:rsidP="00034E4C">
            <w:pPr>
              <w:widowControl/>
              <w:autoSpaceDE/>
              <w:autoSpaceDN/>
              <w:adjustRightInd/>
              <w:spacing w:line="276" w:lineRule="auto"/>
            </w:pPr>
            <w:r w:rsidRPr="005F6F1C">
              <w:t>Коррозия, вызванная эрозией</w:t>
            </w:r>
          </w:p>
        </w:tc>
        <w:tc>
          <w:tcPr>
            <w:tcW w:w="0" w:type="auto"/>
            <w:tcBorders>
              <w:top w:val="single" w:sz="4" w:space="0" w:color="auto"/>
              <w:left w:val="single" w:sz="4" w:space="0" w:color="auto"/>
              <w:bottom w:val="single" w:sz="4" w:space="0" w:color="auto"/>
              <w:right w:val="single" w:sz="4" w:space="0" w:color="auto"/>
            </w:tcBorders>
            <w:hideMark/>
          </w:tcPr>
          <w:p w:rsidR="00034E4C" w:rsidRPr="005F6F1C" w:rsidRDefault="00034E4C" w:rsidP="00034E4C">
            <w:pPr>
              <w:widowControl/>
              <w:autoSpaceDE/>
              <w:autoSpaceDN/>
              <w:adjustRightInd/>
              <w:spacing w:line="276" w:lineRule="auto"/>
              <w:jc w:val="center"/>
            </w:pPr>
            <w:r w:rsidRPr="005F6F1C">
              <w:t>200–300 НВ</w:t>
            </w:r>
          </w:p>
        </w:tc>
        <w:tc>
          <w:tcPr>
            <w:tcW w:w="0" w:type="auto"/>
            <w:tcBorders>
              <w:top w:val="single" w:sz="4" w:space="0" w:color="auto"/>
              <w:left w:val="single" w:sz="4" w:space="0" w:color="auto"/>
              <w:bottom w:val="single" w:sz="4" w:space="0" w:color="auto"/>
              <w:right w:val="single" w:sz="4" w:space="0" w:color="auto"/>
            </w:tcBorders>
            <w:hideMark/>
          </w:tcPr>
          <w:p w:rsidR="00034E4C" w:rsidRPr="005F6F1C" w:rsidRDefault="00034E4C" w:rsidP="00034E4C">
            <w:pPr>
              <w:widowControl/>
              <w:autoSpaceDE/>
              <w:autoSpaceDN/>
              <w:adjustRightInd/>
              <w:spacing w:line="276" w:lineRule="auto"/>
            </w:pPr>
            <w:r w:rsidRPr="005F6F1C">
              <w:rPr>
                <w:bCs/>
              </w:rPr>
              <w:t>Направляющая дорожка, направляющий рельс, корабельные винты, детали гидравлической турбины</w:t>
            </w:r>
          </w:p>
        </w:tc>
        <w:tc>
          <w:tcPr>
            <w:tcW w:w="0" w:type="auto"/>
            <w:tcBorders>
              <w:top w:val="single" w:sz="4" w:space="0" w:color="auto"/>
              <w:left w:val="single" w:sz="4" w:space="0" w:color="auto"/>
              <w:bottom w:val="single" w:sz="4" w:space="0" w:color="auto"/>
              <w:right w:val="single" w:sz="4" w:space="0" w:color="auto"/>
            </w:tcBorders>
            <w:hideMark/>
          </w:tcPr>
          <w:p w:rsidR="00034E4C" w:rsidRDefault="00034E4C" w:rsidP="00034E4C">
            <w:pPr>
              <w:jc w:val="center"/>
            </w:pPr>
            <w:r w:rsidRPr="0093448D">
              <w:t>–</w:t>
            </w:r>
          </w:p>
        </w:tc>
      </w:tr>
      <w:tr w:rsidR="00034E4C" w:rsidRPr="005F6F1C" w:rsidTr="004E0217">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widowControl/>
              <w:autoSpaceDE/>
              <w:autoSpaceDN/>
              <w:adjustRightInd/>
              <w:spacing w:line="276" w:lineRule="auto"/>
              <w:jc w:val="center"/>
            </w:pPr>
            <w:r w:rsidRPr="005F6F1C">
              <w:t>Ме0</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widowControl/>
              <w:autoSpaceDE/>
              <w:autoSpaceDN/>
              <w:adjustRightInd/>
              <w:spacing w:line="276" w:lineRule="auto"/>
              <w:jc w:val="both"/>
            </w:pPr>
            <w:r w:rsidRPr="005F6F1C">
              <w:t>Любой другой химический состав наплавленного металла на основе меди по согласованию с потребителем</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034E4C" w:rsidRDefault="00034E4C" w:rsidP="00034E4C">
            <w:pPr>
              <w:jc w:val="center"/>
            </w:pPr>
            <w:r w:rsidRPr="0093448D">
              <w:t>–</w:t>
            </w:r>
          </w:p>
        </w:tc>
      </w:tr>
      <w:tr w:rsidR="00034E4C" w:rsidRPr="005F6F1C" w:rsidTr="004E0217">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widowControl/>
              <w:autoSpaceDE/>
              <w:autoSpaceDN/>
              <w:adjustRightInd/>
              <w:spacing w:line="276" w:lineRule="auto"/>
              <w:jc w:val="center"/>
            </w:pPr>
            <w:r w:rsidRPr="005F6F1C">
              <w:t>Ал1</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widowControl/>
              <w:autoSpaceDE/>
              <w:autoSpaceDN/>
              <w:adjustRightInd/>
              <w:spacing w:line="276" w:lineRule="auto"/>
              <w:jc w:val="both"/>
            </w:pPr>
            <w:r w:rsidRPr="005F6F1C">
              <w:t>Наплавленный металл на основе алюминия, легированный медью до 6 %, никелем от 10 % и выше, и оловом.</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r w:rsidRPr="005F6F1C">
              <w:t>Деформационное изнашивание, ударное изнашивание</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jc w:val="center"/>
              <w:rPr>
                <w:lang w:val="en-US"/>
              </w:rPr>
            </w:pPr>
            <w:r w:rsidRPr="005F6F1C">
              <w:t xml:space="preserve">150-300 </w:t>
            </w:r>
            <w:r w:rsidRPr="005F6F1C">
              <w:rPr>
                <w:lang w:val="en-US"/>
              </w:rPr>
              <w:t>HV</w:t>
            </w:r>
          </w:p>
        </w:tc>
        <w:tc>
          <w:tcPr>
            <w:tcW w:w="0" w:type="auto"/>
            <w:tcBorders>
              <w:top w:val="single" w:sz="4" w:space="0" w:color="auto"/>
              <w:left w:val="single" w:sz="4" w:space="0" w:color="auto"/>
              <w:bottom w:val="single" w:sz="4" w:space="0" w:color="auto"/>
              <w:right w:val="single" w:sz="4" w:space="0" w:color="auto"/>
            </w:tcBorders>
          </w:tcPr>
          <w:p w:rsidR="00034E4C" w:rsidRPr="005F6F1C" w:rsidRDefault="00034E4C" w:rsidP="00034E4C">
            <w:pPr>
              <w:jc w:val="center"/>
            </w:pPr>
            <w:r w:rsidRPr="005F6F1C">
              <w:t>Клапанный рычаг, кулачок распределительного вала</w:t>
            </w:r>
          </w:p>
        </w:tc>
        <w:tc>
          <w:tcPr>
            <w:tcW w:w="0" w:type="auto"/>
            <w:tcBorders>
              <w:top w:val="single" w:sz="4" w:space="0" w:color="auto"/>
              <w:left w:val="single" w:sz="4" w:space="0" w:color="auto"/>
              <w:bottom w:val="single" w:sz="4" w:space="0" w:color="auto"/>
              <w:right w:val="single" w:sz="4" w:space="0" w:color="auto"/>
            </w:tcBorders>
          </w:tcPr>
          <w:p w:rsidR="00034E4C" w:rsidRDefault="00034E4C" w:rsidP="00034E4C">
            <w:pPr>
              <w:jc w:val="center"/>
            </w:pPr>
            <w:r w:rsidRPr="0093448D">
              <w:t>–</w:t>
            </w:r>
          </w:p>
        </w:tc>
      </w:tr>
      <w:tr w:rsidR="005915BD" w:rsidRPr="005F6F1C" w:rsidTr="004E0217">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widowControl/>
              <w:autoSpaceDE/>
              <w:autoSpaceDN/>
              <w:adjustRightInd/>
              <w:spacing w:line="276" w:lineRule="auto"/>
              <w:jc w:val="center"/>
            </w:pPr>
            <w:r w:rsidRPr="005F6F1C">
              <w:t>Ал0</w:t>
            </w:r>
          </w:p>
        </w:tc>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widowControl/>
              <w:autoSpaceDE/>
              <w:autoSpaceDN/>
              <w:adjustRightInd/>
              <w:spacing w:line="276" w:lineRule="auto"/>
              <w:jc w:val="both"/>
            </w:pPr>
            <w:r w:rsidRPr="005F6F1C">
              <w:t>Любой другой химический со</w:t>
            </w:r>
            <w:r w:rsidRPr="005F6F1C">
              <w:lastRenderedPageBreak/>
              <w:t>став наплавленного металла на основе алюминия по согласованию с потребителем</w:t>
            </w:r>
          </w:p>
        </w:tc>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jc w:val="center"/>
            </w:pPr>
            <w:r w:rsidRPr="005F6F1C">
              <w:lastRenderedPageBreak/>
              <w:t>–</w:t>
            </w:r>
          </w:p>
        </w:tc>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jc w:val="center"/>
            </w:pPr>
            <w:r w:rsidRPr="005F6F1C">
              <w:t>–</w:t>
            </w:r>
          </w:p>
        </w:tc>
        <w:tc>
          <w:tcPr>
            <w:tcW w:w="0" w:type="auto"/>
            <w:tcBorders>
              <w:top w:val="single" w:sz="4" w:space="0" w:color="auto"/>
              <w:left w:val="single" w:sz="4" w:space="0" w:color="auto"/>
              <w:bottom w:val="single" w:sz="4" w:space="0" w:color="auto"/>
              <w:right w:val="single" w:sz="4" w:space="0" w:color="auto"/>
            </w:tcBorders>
          </w:tcPr>
          <w:p w:rsidR="002561FD" w:rsidRPr="005F6F1C" w:rsidRDefault="002561FD" w:rsidP="0002529C">
            <w:pPr>
              <w:jc w:val="center"/>
            </w:pPr>
            <w:r w:rsidRPr="005F6F1C">
              <w:t>–</w:t>
            </w:r>
          </w:p>
        </w:tc>
      </w:tr>
      <w:tr w:rsidR="004E0217" w:rsidRPr="005F6F1C" w:rsidTr="001522A3">
        <w:trPr>
          <w:trHeight w:val="574"/>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AB41DD" w:rsidRPr="005F6F1C" w:rsidRDefault="00AB41DD" w:rsidP="000050DE">
            <w:pPr>
              <w:widowControl/>
              <w:autoSpaceDE/>
              <w:autoSpaceDN/>
              <w:adjustRightInd/>
              <w:spacing w:line="276" w:lineRule="auto"/>
            </w:pPr>
            <w:r w:rsidRPr="00034E4C">
              <w:rPr>
                <w:vertAlign w:val="superscript"/>
              </w:rPr>
              <w:lastRenderedPageBreak/>
              <w:t>1</w:t>
            </w:r>
            <w:r w:rsidR="004E0217" w:rsidRPr="00034E4C">
              <w:rPr>
                <w:vertAlign w:val="superscript"/>
              </w:rPr>
              <w:t>)</w:t>
            </w:r>
            <w:r w:rsidR="004E0217" w:rsidRPr="005F6F1C">
              <w:rPr>
                <w:vertAlign w:val="superscript"/>
              </w:rPr>
              <w:t xml:space="preserve"> </w:t>
            </w:r>
            <w:r w:rsidRPr="005F6F1C">
              <w:t>Твердость после деформационного упрочнения (наклепа).</w:t>
            </w:r>
          </w:p>
        </w:tc>
      </w:tr>
    </w:tbl>
    <w:p w:rsidR="00243D0E" w:rsidRPr="005F6F1C" w:rsidRDefault="00243D0E">
      <w:pPr>
        <w:widowControl/>
        <w:autoSpaceDE/>
        <w:autoSpaceDN/>
        <w:adjustRightInd/>
        <w:spacing w:after="200" w:line="276" w:lineRule="auto"/>
        <w:jc w:val="center"/>
        <w:rPr>
          <w:rFonts w:eastAsia="Calibri"/>
          <w:sz w:val="28"/>
          <w:szCs w:val="28"/>
          <w:lang w:eastAsia="en-US"/>
        </w:rPr>
      </w:pPr>
      <w:r w:rsidRPr="005F6F1C">
        <w:rPr>
          <w:rFonts w:eastAsia="Calibri"/>
          <w:sz w:val="28"/>
          <w:szCs w:val="28"/>
          <w:lang w:eastAsia="en-US"/>
        </w:rPr>
        <w:br w:type="page"/>
      </w:r>
    </w:p>
    <w:p w:rsidR="007F4980" w:rsidRPr="005F6F1C" w:rsidRDefault="00757271" w:rsidP="00671A48">
      <w:pPr>
        <w:widowControl/>
        <w:shd w:val="clear" w:color="auto" w:fill="FFFFFF"/>
        <w:adjustRightInd/>
        <w:spacing w:line="276" w:lineRule="auto"/>
        <w:jc w:val="center"/>
        <w:rPr>
          <w:b/>
          <w:sz w:val="24"/>
          <w:szCs w:val="18"/>
        </w:rPr>
      </w:pPr>
      <w:r w:rsidRPr="005F6F1C">
        <w:rPr>
          <w:b/>
          <w:bCs/>
          <w:sz w:val="24"/>
          <w:szCs w:val="18"/>
        </w:rPr>
        <w:lastRenderedPageBreak/>
        <w:t xml:space="preserve">Приложение </w:t>
      </w:r>
      <w:r w:rsidR="003B19E9" w:rsidRPr="005F6F1C">
        <w:rPr>
          <w:b/>
          <w:bCs/>
          <w:sz w:val="24"/>
          <w:szCs w:val="18"/>
        </w:rPr>
        <w:t>Г</w:t>
      </w:r>
    </w:p>
    <w:p w:rsidR="007F4980" w:rsidRPr="005F6F1C" w:rsidRDefault="00757271" w:rsidP="00671A48">
      <w:pPr>
        <w:shd w:val="clear" w:color="auto" w:fill="FFFFFF"/>
        <w:spacing w:line="276" w:lineRule="auto"/>
        <w:ind w:right="130"/>
        <w:jc w:val="center"/>
        <w:rPr>
          <w:b/>
          <w:sz w:val="24"/>
          <w:szCs w:val="18"/>
        </w:rPr>
      </w:pPr>
      <w:r w:rsidRPr="005F6F1C">
        <w:rPr>
          <w:b/>
          <w:sz w:val="24"/>
          <w:szCs w:val="18"/>
        </w:rPr>
        <w:t>(</w:t>
      </w:r>
      <w:proofErr w:type="gramStart"/>
      <w:r w:rsidRPr="005F6F1C">
        <w:rPr>
          <w:b/>
          <w:sz w:val="24"/>
          <w:szCs w:val="18"/>
        </w:rPr>
        <w:t>справочное</w:t>
      </w:r>
      <w:proofErr w:type="gramEnd"/>
      <w:r w:rsidRPr="005F6F1C">
        <w:rPr>
          <w:b/>
          <w:sz w:val="24"/>
          <w:szCs w:val="18"/>
        </w:rPr>
        <w:t>)</w:t>
      </w:r>
    </w:p>
    <w:p w:rsidR="007F4980" w:rsidRPr="005F6F1C" w:rsidRDefault="007F4980">
      <w:pPr>
        <w:shd w:val="clear" w:color="auto" w:fill="FFFFFF"/>
        <w:spacing w:line="360" w:lineRule="auto"/>
        <w:ind w:right="130"/>
        <w:jc w:val="center"/>
        <w:rPr>
          <w:b/>
          <w:sz w:val="24"/>
          <w:szCs w:val="18"/>
        </w:rPr>
      </w:pPr>
    </w:p>
    <w:p w:rsidR="007F4980" w:rsidRPr="005F6F1C" w:rsidRDefault="00757271">
      <w:pPr>
        <w:shd w:val="clear" w:color="auto" w:fill="FFFFFF"/>
        <w:spacing w:line="360" w:lineRule="auto"/>
        <w:ind w:right="130"/>
        <w:jc w:val="center"/>
        <w:rPr>
          <w:b/>
          <w:sz w:val="24"/>
          <w:szCs w:val="18"/>
        </w:rPr>
      </w:pPr>
      <w:r w:rsidRPr="005F6F1C">
        <w:rPr>
          <w:b/>
          <w:sz w:val="24"/>
          <w:szCs w:val="18"/>
        </w:rPr>
        <w:t xml:space="preserve">Химический состав наплавленного металла </w:t>
      </w:r>
      <w:r w:rsidR="005915BD" w:rsidRPr="005F6F1C">
        <w:rPr>
          <w:b/>
          <w:sz w:val="24"/>
          <w:szCs w:val="18"/>
        </w:rPr>
        <w:t>производимых</w:t>
      </w:r>
      <w:r w:rsidR="00F92518" w:rsidRPr="005F6F1C">
        <w:rPr>
          <w:b/>
          <w:sz w:val="24"/>
          <w:szCs w:val="18"/>
        </w:rPr>
        <w:t xml:space="preserve"> </w:t>
      </w:r>
      <w:r w:rsidRPr="005F6F1C">
        <w:rPr>
          <w:b/>
          <w:sz w:val="24"/>
          <w:szCs w:val="18"/>
        </w:rPr>
        <w:t>порошковых проволок</w:t>
      </w:r>
    </w:p>
    <w:tbl>
      <w:tblPr>
        <w:tblW w:w="5000" w:type="pct"/>
        <w:tblLayout w:type="fixed"/>
        <w:tblCellMar>
          <w:left w:w="90" w:type="dxa"/>
          <w:right w:w="90" w:type="dxa"/>
        </w:tblCellMar>
        <w:tblLook w:val="04A0" w:firstRow="1" w:lastRow="0" w:firstColumn="1" w:lastColumn="0" w:noHBand="0" w:noVBand="1"/>
      </w:tblPr>
      <w:tblGrid>
        <w:gridCol w:w="1933"/>
        <w:gridCol w:w="1275"/>
        <w:gridCol w:w="994"/>
        <w:gridCol w:w="988"/>
        <w:gridCol w:w="1133"/>
        <w:gridCol w:w="994"/>
        <w:gridCol w:w="991"/>
        <w:gridCol w:w="994"/>
        <w:gridCol w:w="991"/>
        <w:gridCol w:w="994"/>
        <w:gridCol w:w="991"/>
        <w:gridCol w:w="994"/>
        <w:gridCol w:w="711"/>
        <w:gridCol w:w="767"/>
      </w:tblGrid>
      <w:tr w:rsidR="007F4980" w:rsidRPr="005F6F1C" w:rsidTr="007609D5">
        <w:trPr>
          <w:tblHeader/>
        </w:trPr>
        <w:tc>
          <w:tcPr>
            <w:tcW w:w="655" w:type="pct"/>
            <w:vMerge w:val="restart"/>
            <w:tcBorders>
              <w:top w:val="single" w:sz="6" w:space="0" w:color="auto"/>
              <w:left w:val="single" w:sz="6" w:space="0" w:color="auto"/>
              <w:right w:val="single" w:sz="6" w:space="0" w:color="auto"/>
            </w:tcBorders>
            <w:vAlign w:val="center"/>
          </w:tcPr>
          <w:p w:rsidR="007F4980" w:rsidRPr="00875DC7" w:rsidRDefault="00875DC7" w:rsidP="00671A48">
            <w:pPr>
              <w:spacing w:before="120" w:line="276" w:lineRule="auto"/>
              <w:jc w:val="center"/>
              <w:rPr>
                <w:szCs w:val="22"/>
              </w:rPr>
            </w:pPr>
            <w:r w:rsidRPr="00875DC7">
              <w:rPr>
                <w:szCs w:val="22"/>
              </w:rPr>
              <w:t>Обознач</w:t>
            </w:r>
            <w:r>
              <w:rPr>
                <w:szCs w:val="22"/>
              </w:rPr>
              <w:t>ение химического состава наплав</w:t>
            </w:r>
            <w:r w:rsidRPr="00875DC7">
              <w:rPr>
                <w:szCs w:val="22"/>
              </w:rPr>
              <w:t>ленного металла</w:t>
            </w:r>
          </w:p>
        </w:tc>
        <w:tc>
          <w:tcPr>
            <w:tcW w:w="4345" w:type="pct"/>
            <w:gridSpan w:val="13"/>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Химический состав наплавленного металла (массовая доля элементов), %</w:t>
            </w:r>
          </w:p>
        </w:tc>
      </w:tr>
      <w:tr w:rsidR="007F4980" w:rsidRPr="005F6F1C" w:rsidTr="007609D5">
        <w:trPr>
          <w:trHeight w:val="490"/>
          <w:tblHeader/>
        </w:trPr>
        <w:tc>
          <w:tcPr>
            <w:tcW w:w="655" w:type="pct"/>
            <w:vMerge/>
            <w:tcBorders>
              <w:left w:val="single" w:sz="6" w:space="0" w:color="auto"/>
              <w:right w:val="single" w:sz="6" w:space="0" w:color="auto"/>
            </w:tcBorders>
            <w:vAlign w:val="center"/>
          </w:tcPr>
          <w:p w:rsidR="007F4980" w:rsidRPr="00875DC7" w:rsidRDefault="007F4980" w:rsidP="00671A48">
            <w:pPr>
              <w:spacing w:line="276" w:lineRule="auto"/>
              <w:jc w:val="center"/>
              <w:rPr>
                <w:szCs w:val="22"/>
              </w:rPr>
            </w:pPr>
          </w:p>
        </w:tc>
        <w:tc>
          <w:tcPr>
            <w:tcW w:w="432"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Углерод</w:t>
            </w:r>
          </w:p>
        </w:tc>
        <w:tc>
          <w:tcPr>
            <w:tcW w:w="337"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Марганец</w:t>
            </w:r>
          </w:p>
        </w:tc>
        <w:tc>
          <w:tcPr>
            <w:tcW w:w="335"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Кремний</w:t>
            </w:r>
          </w:p>
        </w:tc>
        <w:tc>
          <w:tcPr>
            <w:tcW w:w="384"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Хром</w:t>
            </w:r>
          </w:p>
        </w:tc>
        <w:tc>
          <w:tcPr>
            <w:tcW w:w="337"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Никель</w:t>
            </w:r>
          </w:p>
        </w:tc>
        <w:tc>
          <w:tcPr>
            <w:tcW w:w="336"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Молибден</w:t>
            </w:r>
          </w:p>
        </w:tc>
        <w:tc>
          <w:tcPr>
            <w:tcW w:w="337"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Титан</w:t>
            </w:r>
          </w:p>
        </w:tc>
        <w:tc>
          <w:tcPr>
            <w:tcW w:w="336"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Ванадий</w:t>
            </w:r>
          </w:p>
        </w:tc>
        <w:tc>
          <w:tcPr>
            <w:tcW w:w="337"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Вольфрам</w:t>
            </w:r>
          </w:p>
        </w:tc>
        <w:tc>
          <w:tcPr>
            <w:tcW w:w="336" w:type="pct"/>
            <w:vMerge w:val="restart"/>
            <w:tcBorders>
              <w:top w:val="single" w:sz="6" w:space="0" w:color="auto"/>
              <w:left w:val="single" w:sz="6"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Бор</w:t>
            </w:r>
          </w:p>
        </w:tc>
        <w:tc>
          <w:tcPr>
            <w:tcW w:w="337" w:type="pct"/>
            <w:vMerge w:val="restart"/>
            <w:tcBorders>
              <w:top w:val="single" w:sz="6" w:space="0" w:color="auto"/>
              <w:left w:val="single" w:sz="6" w:space="0" w:color="auto"/>
              <w:right w:val="single" w:sz="6" w:space="0" w:color="auto"/>
            </w:tcBorders>
            <w:vAlign w:val="center"/>
          </w:tcPr>
          <w:p w:rsidR="007F4980" w:rsidRPr="00875DC7" w:rsidRDefault="00757271" w:rsidP="003B19E9">
            <w:pPr>
              <w:spacing w:line="276" w:lineRule="auto"/>
              <w:jc w:val="center"/>
              <w:rPr>
                <w:szCs w:val="22"/>
              </w:rPr>
            </w:pPr>
            <w:r w:rsidRPr="00875DC7">
              <w:rPr>
                <w:szCs w:val="22"/>
              </w:rPr>
              <w:t xml:space="preserve">Прочие </w:t>
            </w:r>
          </w:p>
        </w:tc>
        <w:tc>
          <w:tcPr>
            <w:tcW w:w="241" w:type="pct"/>
            <w:tcBorders>
              <w:top w:val="single" w:sz="6" w:space="0" w:color="auto"/>
              <w:left w:val="single" w:sz="6" w:space="0" w:color="auto"/>
              <w:bottom w:val="single" w:sz="4"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Сера</w:t>
            </w:r>
            <w:r w:rsidR="00EE0CB3" w:rsidRPr="00875DC7">
              <w:rPr>
                <w:szCs w:val="22"/>
                <w:vertAlign w:val="superscript"/>
              </w:rPr>
              <w:t>1)</w:t>
            </w:r>
          </w:p>
        </w:tc>
        <w:tc>
          <w:tcPr>
            <w:tcW w:w="260" w:type="pct"/>
            <w:tcBorders>
              <w:top w:val="single" w:sz="6" w:space="0" w:color="auto"/>
              <w:left w:val="single" w:sz="6" w:space="0" w:color="auto"/>
              <w:bottom w:val="single" w:sz="4"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Фосфор</w:t>
            </w:r>
            <w:r w:rsidR="00EE0CB3" w:rsidRPr="00875DC7">
              <w:rPr>
                <w:szCs w:val="22"/>
                <w:vertAlign w:val="superscript"/>
              </w:rPr>
              <w:t>1)</w:t>
            </w:r>
          </w:p>
        </w:tc>
      </w:tr>
      <w:tr w:rsidR="007F4980" w:rsidRPr="005F6F1C" w:rsidTr="007609D5">
        <w:trPr>
          <w:trHeight w:val="490"/>
          <w:tblHeader/>
        </w:trPr>
        <w:tc>
          <w:tcPr>
            <w:tcW w:w="655"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432"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7"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5"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84"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7"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6"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7"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6"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7"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6"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337" w:type="pct"/>
            <w:vMerge/>
            <w:tcBorders>
              <w:left w:val="single" w:sz="6" w:space="0" w:color="auto"/>
              <w:bottom w:val="double" w:sz="4" w:space="0" w:color="auto"/>
              <w:right w:val="single" w:sz="6" w:space="0" w:color="auto"/>
            </w:tcBorders>
            <w:vAlign w:val="center"/>
          </w:tcPr>
          <w:p w:rsidR="007F4980" w:rsidRPr="00875DC7" w:rsidRDefault="007F4980" w:rsidP="00671A48">
            <w:pPr>
              <w:spacing w:line="276" w:lineRule="auto"/>
              <w:jc w:val="center"/>
              <w:rPr>
                <w:szCs w:val="22"/>
              </w:rPr>
            </w:pPr>
          </w:p>
        </w:tc>
        <w:tc>
          <w:tcPr>
            <w:tcW w:w="501" w:type="pct"/>
            <w:gridSpan w:val="2"/>
            <w:tcBorders>
              <w:top w:val="single" w:sz="6" w:space="0" w:color="auto"/>
              <w:left w:val="single" w:sz="6" w:space="0" w:color="auto"/>
              <w:bottom w:val="double" w:sz="4" w:space="0" w:color="auto"/>
              <w:right w:val="single" w:sz="6" w:space="0" w:color="auto"/>
            </w:tcBorders>
            <w:vAlign w:val="center"/>
          </w:tcPr>
          <w:p w:rsidR="007F4980" w:rsidRPr="00875DC7" w:rsidRDefault="00757271" w:rsidP="00671A48">
            <w:pPr>
              <w:spacing w:line="276" w:lineRule="auto"/>
              <w:jc w:val="center"/>
              <w:rPr>
                <w:szCs w:val="22"/>
              </w:rPr>
            </w:pPr>
            <w:r w:rsidRPr="00875DC7">
              <w:rPr>
                <w:szCs w:val="22"/>
              </w:rPr>
              <w:t>Не более</w:t>
            </w:r>
          </w:p>
        </w:tc>
      </w:tr>
      <w:tr w:rsidR="007F4980" w:rsidRPr="005F6F1C" w:rsidTr="003B19E9">
        <w:tc>
          <w:tcPr>
            <w:tcW w:w="655"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200Х12М</w:t>
            </w:r>
          </w:p>
        </w:tc>
        <w:tc>
          <w:tcPr>
            <w:tcW w:w="432"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1,50–1,90 </w:t>
            </w:r>
          </w:p>
        </w:tc>
        <w:tc>
          <w:tcPr>
            <w:tcW w:w="337"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 </w:t>
            </w:r>
          </w:p>
        </w:tc>
        <w:tc>
          <w:tcPr>
            <w:tcW w:w="335"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  </w:t>
            </w:r>
          </w:p>
        </w:tc>
        <w:tc>
          <w:tcPr>
            <w:tcW w:w="384"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11,0–13,0 </w:t>
            </w:r>
          </w:p>
        </w:tc>
        <w:tc>
          <w:tcPr>
            <w:tcW w:w="337"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0,4–0,7 </w:t>
            </w:r>
          </w:p>
        </w:tc>
        <w:tc>
          <w:tcPr>
            <w:tcW w:w="337"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200Х12ВФ</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1,60–2,10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11,0–13,0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0,2–0,4</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0,9–1,5</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90Г13Н4</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0,70–0,90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13–15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0,1–0,3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3,5–4,0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10Х14Т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0,10–0,20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0,3–0,8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0,2–0,6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13,0–15,0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0,1–0,3</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18Х1Г1М</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0,14–0,20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1,2–1,8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1,2–1,8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0,3–0,6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0,06</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30Х5Г2СМ</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0,30–0,50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1,4–2,2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0,5–1,0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4,4–6,5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0,6–1,0</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0,1–0,6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200Х15С1ГРТ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1,50–2,20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0,8–1,5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1,0–2,0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14,0–20,0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0,2–0,8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0,5–0,8</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 xml:space="preserve">30Х4Г2М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0,25–0,40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1,4–2,2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0,5–1,0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3,3–4,8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0,1–0,6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 xml:space="preserve">25Х5ФМС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0,20–0,31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0,4–0,9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0,8–1,3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4,7–6,0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1,0–1,5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0,3–0,6</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 xml:space="preserve">25Х5ФМСТ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0,20–0,30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0,8–1,3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4,8–5,8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F4980" w:rsidP="00671A48">
            <w:pPr>
              <w:spacing w:line="276" w:lineRule="auto"/>
              <w:jc w:val="center"/>
              <w:rPr>
                <w:sz w:val="22"/>
                <w:szCs w:val="22"/>
              </w:rPr>
            </w:pP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0,9–1,4</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0,1–0,3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0,3–0,6</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30Х4В2М2ФС</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0,25–0,40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0,5–1,2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0,7–1,2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3,1–4,5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2,3–3,4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0,2–0,7</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2,2–3,0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10Х17Н9С5ГТ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≤0,12</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1,0–2,0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5,0–6,0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16,0–19,0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7,0–10,0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0,05–0,3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250Х10Б8С2Т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2,30–3,00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1,5–2,5</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8,0–11,0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0,5–1,2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Ниобий 6,0–9,0</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0,06</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 xml:space="preserve">10Х15Н2Т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≤0,10</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13,0–</w:t>
            </w:r>
            <w:r w:rsidRPr="005F6F1C">
              <w:rPr>
                <w:sz w:val="22"/>
                <w:szCs w:val="22"/>
              </w:rPr>
              <w:lastRenderedPageBreak/>
              <w:t xml:space="preserve">19,0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lastRenderedPageBreak/>
              <w:t>1,6–3,0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0,1–0,5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0,06</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lastRenderedPageBreak/>
              <w:t>30Х2М2ФН</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0,22–0,35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0,4–1,0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0,5–1,2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1,8–3,0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0,8–1,6</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1,8–2,8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0,3–0,8</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200ХГР</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2,20–2,50</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0,6–1,3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0,9–1,5</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0,2–0,6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F4980" w:rsidP="00671A48">
            <w:pPr>
              <w:spacing w:line="276" w:lineRule="auto"/>
              <w:jc w:val="center"/>
              <w:rPr>
                <w:sz w:val="22"/>
                <w:szCs w:val="22"/>
              </w:rPr>
            </w:pP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0,1–0,2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0,07–0,14</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Алюминий</w:t>
            </w:r>
          </w:p>
          <w:p w:rsidR="007F4980" w:rsidRPr="005F6F1C" w:rsidRDefault="00757271" w:rsidP="00671A48">
            <w:pPr>
              <w:spacing w:line="276" w:lineRule="auto"/>
              <w:jc w:val="center"/>
              <w:rPr>
                <w:sz w:val="22"/>
                <w:szCs w:val="22"/>
              </w:rPr>
            </w:pPr>
            <w:r w:rsidRPr="005F6F1C">
              <w:rPr>
                <w:sz w:val="22"/>
                <w:szCs w:val="22"/>
              </w:rPr>
              <w:t>0,15–0,3</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40Х4Г2СМНТФ</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0,30–0,45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1,3–2,3</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0,6–1,3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3,0–5,0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0,8–1,5</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0,8–1,3</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0,1–0,4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0,1–0,5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80Х20Р3Т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0,50–1,20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≤1,0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18,0–23,0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0,1–0,8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2,7–4,0</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 xml:space="preserve">150Х15Р3Т2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0,9–2,0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14,0–21,0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1,0–3,0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2,5–4,0</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 xml:space="preserve">350Х10Б8Т2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3,2–4,0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8,0–12,0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1,4–3,0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0,2–0,6</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Ниобий 6,0–12,0</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0,08</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 xml:space="preserve">35В9ХЗСФ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0,27–0,40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0,6–1,1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0,2–1,0</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2,2–3,5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0,2–0,5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8,0–11,0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 xml:space="preserve">45В9ХЗСФ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0,30–0,45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0,6–1,1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0,2–1,0</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2,2–3,5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0,2–0,5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8,0–11,0</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rPr>
                <w:sz w:val="22"/>
                <w:szCs w:val="22"/>
              </w:rPr>
            </w:pPr>
            <w:r w:rsidRPr="005F6F1C">
              <w:rPr>
                <w:sz w:val="22"/>
                <w:szCs w:val="22"/>
              </w:rPr>
              <w:t xml:space="preserve">14ГСТ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0,14</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0,3–0,8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0,3–0,8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0,2–0,6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19ГСТ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0,19</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0,3–0,8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0,3–0,9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0,2–0,5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0,4–0,9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50Х3СТ</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0,30–0,50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0,4–0,8</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0,3–0,9</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2,8–3,5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0,3–0,8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35Х6М2</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0,35–0,45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6,0–8,0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2,0–3,0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0,06–0,1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0,4–0,8</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Азот</w:t>
            </w:r>
          </w:p>
          <w:p w:rsidR="007F4980" w:rsidRPr="005F6F1C" w:rsidRDefault="00757271" w:rsidP="00671A48">
            <w:pPr>
              <w:spacing w:line="276" w:lineRule="auto"/>
              <w:jc w:val="center"/>
              <w:rPr>
                <w:sz w:val="22"/>
                <w:szCs w:val="22"/>
              </w:rPr>
            </w:pPr>
            <w:r w:rsidRPr="005F6F1C">
              <w:rPr>
                <w:sz w:val="22"/>
                <w:szCs w:val="22"/>
              </w:rPr>
              <w:t>0,02–0,04</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t xml:space="preserve">12Х12Г12СФ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0,12</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11,0–</w:t>
            </w:r>
            <w:r w:rsidRPr="005F6F1C">
              <w:rPr>
                <w:sz w:val="22"/>
                <w:szCs w:val="22"/>
              </w:rPr>
              <w:lastRenderedPageBreak/>
              <w:t xml:space="preserve">16,0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lastRenderedPageBreak/>
              <w:t xml:space="preserve">0,5–1,2 </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12,0–</w:t>
            </w:r>
            <w:r w:rsidRPr="005F6F1C">
              <w:rPr>
                <w:sz w:val="22"/>
                <w:szCs w:val="22"/>
              </w:rPr>
              <w:lastRenderedPageBreak/>
              <w:t xml:space="preserve">15,0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lastRenderedPageBreak/>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0,6–1,5</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0,01–</w:t>
            </w:r>
            <w:r w:rsidRPr="005F6F1C">
              <w:rPr>
                <w:sz w:val="22"/>
                <w:szCs w:val="22"/>
              </w:rPr>
              <w:lastRenderedPageBreak/>
              <w:t>0,1</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lastRenderedPageBreak/>
              <w:t xml:space="preserve">Азот </w:t>
            </w:r>
            <w:r w:rsidRPr="005F6F1C">
              <w:rPr>
                <w:sz w:val="22"/>
                <w:szCs w:val="22"/>
              </w:rPr>
              <w:lastRenderedPageBreak/>
              <w:t>0,08–0,15</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lastRenderedPageBreak/>
              <w:t>0,03</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0,03</w:t>
            </w:r>
          </w:p>
        </w:tc>
      </w:tr>
      <w:tr w:rsidR="007F4980" w:rsidRPr="005F6F1C" w:rsidTr="003B19E9">
        <w:tc>
          <w:tcPr>
            <w:tcW w:w="65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both"/>
              <w:rPr>
                <w:sz w:val="22"/>
                <w:szCs w:val="22"/>
              </w:rPr>
            </w:pPr>
            <w:r w:rsidRPr="005F6F1C">
              <w:rPr>
                <w:sz w:val="22"/>
                <w:szCs w:val="22"/>
              </w:rPr>
              <w:lastRenderedPageBreak/>
              <w:t xml:space="preserve">100Х4Г2АР </w:t>
            </w:r>
          </w:p>
        </w:tc>
        <w:tc>
          <w:tcPr>
            <w:tcW w:w="43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0,6–1,1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1,5–3,0 </w:t>
            </w:r>
          </w:p>
        </w:tc>
        <w:tc>
          <w:tcPr>
            <w:tcW w:w="335"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0,5–2,0</w:t>
            </w:r>
          </w:p>
        </w:tc>
        <w:tc>
          <w:tcPr>
            <w:tcW w:w="384"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3,0–6,0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 xml:space="preserve">– </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w:t>
            </w:r>
          </w:p>
        </w:tc>
        <w:tc>
          <w:tcPr>
            <w:tcW w:w="336"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0,15–0,6</w:t>
            </w:r>
          </w:p>
        </w:tc>
        <w:tc>
          <w:tcPr>
            <w:tcW w:w="337"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Азот 0,1–0,3</w:t>
            </w:r>
          </w:p>
        </w:tc>
        <w:tc>
          <w:tcPr>
            <w:tcW w:w="241"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c>
          <w:tcPr>
            <w:tcW w:w="260"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671A48">
            <w:pPr>
              <w:spacing w:line="276" w:lineRule="auto"/>
              <w:jc w:val="center"/>
              <w:rPr>
                <w:sz w:val="22"/>
                <w:szCs w:val="22"/>
              </w:rPr>
            </w:pPr>
            <w:r w:rsidRPr="005F6F1C">
              <w:rPr>
                <w:sz w:val="22"/>
                <w:szCs w:val="22"/>
              </w:rPr>
              <w:t>0,04</w:t>
            </w:r>
          </w:p>
        </w:tc>
      </w:tr>
    </w:tbl>
    <w:p w:rsidR="007F4980" w:rsidRPr="005F6F1C" w:rsidRDefault="007F4980">
      <w:pPr>
        <w:spacing w:line="360" w:lineRule="auto"/>
        <w:ind w:firstLine="567"/>
        <w:rPr>
          <w:sz w:val="22"/>
          <w:szCs w:val="22"/>
        </w:rPr>
        <w:sectPr w:rsidR="007F4980" w:rsidRPr="005F6F1C" w:rsidSect="007B324F">
          <w:headerReference w:type="even" r:id="rId31"/>
          <w:headerReference w:type="default" r:id="rId32"/>
          <w:footerReference w:type="even" r:id="rId33"/>
          <w:footerReference w:type="default" r:id="rId34"/>
          <w:headerReference w:type="first" r:id="rId35"/>
          <w:footerReference w:type="first" r:id="rId36"/>
          <w:pgSz w:w="16838" w:h="11904" w:orient="landscape"/>
          <w:pgMar w:top="851" w:right="1134" w:bottom="1418" w:left="1134" w:header="720" w:footer="720" w:gutter="0"/>
          <w:pgNumType w:start="25"/>
          <w:cols w:space="60"/>
          <w:titlePg/>
          <w:docGrid w:linePitch="272"/>
        </w:sectPr>
      </w:pPr>
    </w:p>
    <w:p w:rsidR="007F4980" w:rsidRPr="005F6F1C" w:rsidRDefault="0073698F" w:rsidP="00746502">
      <w:pPr>
        <w:spacing w:line="360" w:lineRule="auto"/>
        <w:jc w:val="center"/>
        <w:rPr>
          <w:b/>
          <w:bCs/>
          <w:sz w:val="24"/>
          <w:szCs w:val="18"/>
        </w:rPr>
      </w:pPr>
      <w:r w:rsidRPr="005F6F1C">
        <w:rPr>
          <w:b/>
          <w:bCs/>
          <w:sz w:val="24"/>
          <w:szCs w:val="18"/>
        </w:rPr>
        <w:lastRenderedPageBreak/>
        <w:t xml:space="preserve">Приложение </w:t>
      </w:r>
      <w:r w:rsidR="00F20C66" w:rsidRPr="005F6F1C">
        <w:rPr>
          <w:b/>
          <w:bCs/>
          <w:sz w:val="24"/>
          <w:szCs w:val="18"/>
        </w:rPr>
        <w:t>Д</w:t>
      </w:r>
    </w:p>
    <w:p w:rsidR="007F4980" w:rsidRPr="005F6F1C" w:rsidRDefault="00757271" w:rsidP="00746502">
      <w:pPr>
        <w:widowControl/>
        <w:shd w:val="clear" w:color="auto" w:fill="FFFFFF"/>
        <w:adjustRightInd/>
        <w:spacing w:line="360" w:lineRule="auto"/>
        <w:jc w:val="center"/>
        <w:rPr>
          <w:b/>
          <w:bCs/>
          <w:sz w:val="24"/>
          <w:szCs w:val="18"/>
        </w:rPr>
      </w:pPr>
      <w:r w:rsidRPr="005F6F1C">
        <w:rPr>
          <w:b/>
          <w:bCs/>
          <w:sz w:val="24"/>
          <w:szCs w:val="18"/>
        </w:rPr>
        <w:t>(</w:t>
      </w:r>
      <w:proofErr w:type="gramStart"/>
      <w:r w:rsidRPr="005F6F1C">
        <w:rPr>
          <w:b/>
          <w:bCs/>
          <w:sz w:val="24"/>
          <w:szCs w:val="18"/>
        </w:rPr>
        <w:t>справочное</w:t>
      </w:r>
      <w:proofErr w:type="gramEnd"/>
      <w:r w:rsidRPr="005F6F1C">
        <w:rPr>
          <w:b/>
          <w:bCs/>
          <w:sz w:val="24"/>
          <w:szCs w:val="18"/>
        </w:rPr>
        <w:t>)</w:t>
      </w:r>
    </w:p>
    <w:p w:rsidR="007F4980" w:rsidRPr="005F6F1C" w:rsidRDefault="007F4980" w:rsidP="00746502">
      <w:pPr>
        <w:shd w:val="clear" w:color="auto" w:fill="FFFFFF"/>
        <w:spacing w:line="360" w:lineRule="auto"/>
        <w:ind w:right="130"/>
        <w:jc w:val="center"/>
        <w:rPr>
          <w:b/>
          <w:sz w:val="24"/>
          <w:szCs w:val="18"/>
        </w:rPr>
      </w:pPr>
    </w:p>
    <w:p w:rsidR="007F4980" w:rsidRPr="005F6F1C" w:rsidRDefault="00757271" w:rsidP="00746502">
      <w:pPr>
        <w:shd w:val="clear" w:color="auto" w:fill="FFFFFF"/>
        <w:spacing w:line="360" w:lineRule="auto"/>
        <w:ind w:right="130"/>
        <w:jc w:val="center"/>
        <w:rPr>
          <w:b/>
          <w:sz w:val="24"/>
          <w:szCs w:val="18"/>
        </w:rPr>
      </w:pPr>
      <w:r w:rsidRPr="005F6F1C">
        <w:rPr>
          <w:b/>
          <w:bCs/>
          <w:sz w:val="24"/>
          <w:szCs w:val="24"/>
        </w:rPr>
        <w:t xml:space="preserve">Относительный расход для </w:t>
      </w:r>
      <w:r w:rsidR="005915BD" w:rsidRPr="005F6F1C">
        <w:rPr>
          <w:b/>
          <w:bCs/>
          <w:sz w:val="24"/>
          <w:szCs w:val="24"/>
        </w:rPr>
        <w:t>производимых</w:t>
      </w:r>
      <w:r w:rsidR="005A2E9E" w:rsidRPr="005F6F1C">
        <w:rPr>
          <w:b/>
          <w:bCs/>
          <w:sz w:val="24"/>
          <w:szCs w:val="24"/>
        </w:rPr>
        <w:t xml:space="preserve"> </w:t>
      </w:r>
      <w:r w:rsidRPr="005F6F1C">
        <w:rPr>
          <w:b/>
          <w:bCs/>
          <w:sz w:val="24"/>
          <w:szCs w:val="24"/>
        </w:rPr>
        <w:t>порошковых проволок</w:t>
      </w:r>
    </w:p>
    <w:p w:rsidR="007F4980" w:rsidRPr="005F6F1C" w:rsidRDefault="007F4980" w:rsidP="00746502">
      <w:pPr>
        <w:shd w:val="clear" w:color="auto" w:fill="FFFFFF"/>
        <w:spacing w:line="360" w:lineRule="auto"/>
        <w:jc w:val="center"/>
        <w:rPr>
          <w:b/>
          <w:bCs/>
          <w:sz w:val="24"/>
        </w:rPr>
      </w:pPr>
    </w:p>
    <w:tbl>
      <w:tblPr>
        <w:tblW w:w="3654" w:type="pct"/>
        <w:jc w:val="center"/>
        <w:tblCellMar>
          <w:left w:w="90" w:type="dxa"/>
          <w:right w:w="90" w:type="dxa"/>
        </w:tblCellMar>
        <w:tblLook w:val="04A0" w:firstRow="1" w:lastRow="0" w:firstColumn="1" w:lastColumn="0" w:noHBand="0" w:noVBand="1"/>
      </w:tblPr>
      <w:tblGrid>
        <w:gridCol w:w="5038"/>
        <w:gridCol w:w="2135"/>
      </w:tblGrid>
      <w:tr w:rsidR="00746502" w:rsidRPr="005F6F1C" w:rsidTr="00746502">
        <w:trPr>
          <w:trHeight w:val="508"/>
          <w:jc w:val="center"/>
        </w:trPr>
        <w:tc>
          <w:tcPr>
            <w:tcW w:w="3512" w:type="pct"/>
            <w:tcBorders>
              <w:top w:val="single" w:sz="6" w:space="0" w:color="auto"/>
              <w:left w:val="single" w:sz="6" w:space="0" w:color="auto"/>
              <w:bottom w:val="double" w:sz="4" w:space="0" w:color="auto"/>
              <w:right w:val="single" w:sz="6" w:space="0" w:color="auto"/>
            </w:tcBorders>
            <w:vAlign w:val="center"/>
          </w:tcPr>
          <w:p w:rsidR="007F4980" w:rsidRPr="00875DC7" w:rsidRDefault="007A0C09" w:rsidP="00875DC7">
            <w:pPr>
              <w:spacing w:line="276" w:lineRule="auto"/>
              <w:jc w:val="center"/>
              <w:rPr>
                <w:szCs w:val="22"/>
              </w:rPr>
            </w:pPr>
            <w:r w:rsidRPr="00875DC7">
              <w:rPr>
                <w:szCs w:val="22"/>
              </w:rPr>
              <w:t xml:space="preserve">Обозначение </w:t>
            </w:r>
            <w:r w:rsidR="00490953" w:rsidRPr="00875DC7">
              <w:rPr>
                <w:szCs w:val="22"/>
              </w:rPr>
              <w:t xml:space="preserve">химического состава </w:t>
            </w:r>
            <w:r w:rsidR="008F2D93" w:rsidRPr="00875DC7">
              <w:rPr>
                <w:szCs w:val="22"/>
              </w:rPr>
              <w:t xml:space="preserve">наплавленного металла </w:t>
            </w:r>
          </w:p>
        </w:tc>
        <w:tc>
          <w:tcPr>
            <w:tcW w:w="1488" w:type="pct"/>
            <w:tcBorders>
              <w:top w:val="single" w:sz="6" w:space="0" w:color="auto"/>
              <w:left w:val="single" w:sz="6" w:space="0" w:color="auto"/>
              <w:bottom w:val="double" w:sz="4" w:space="0" w:color="auto"/>
              <w:right w:val="single" w:sz="6" w:space="0" w:color="auto"/>
            </w:tcBorders>
            <w:vAlign w:val="center"/>
          </w:tcPr>
          <w:p w:rsidR="007F4980" w:rsidRPr="00875DC7" w:rsidRDefault="00E932D5" w:rsidP="00031910">
            <w:pPr>
              <w:spacing w:line="276" w:lineRule="auto"/>
              <w:jc w:val="center"/>
              <w:rPr>
                <w:szCs w:val="22"/>
              </w:rPr>
            </w:pPr>
            <w:r w:rsidRPr="00875DC7">
              <w:rPr>
                <w:szCs w:val="22"/>
              </w:rPr>
              <w:t>Р</w:t>
            </w:r>
            <w:r w:rsidR="00757271" w:rsidRPr="00875DC7">
              <w:rPr>
                <w:szCs w:val="22"/>
              </w:rPr>
              <w:t>асход</w:t>
            </w:r>
            <w:r w:rsidR="00031910" w:rsidRPr="00875DC7">
              <w:rPr>
                <w:szCs w:val="22"/>
              </w:rPr>
              <w:t xml:space="preserve"> на 1 кг наплавленного металла</w:t>
            </w:r>
            <w:r w:rsidR="00757271" w:rsidRPr="00875DC7">
              <w:rPr>
                <w:szCs w:val="22"/>
              </w:rPr>
              <w:t>, кг</w:t>
            </w:r>
          </w:p>
        </w:tc>
      </w:tr>
      <w:tr w:rsidR="00746502" w:rsidRPr="005F6F1C" w:rsidTr="00746502">
        <w:trPr>
          <w:jc w:val="center"/>
        </w:trPr>
        <w:tc>
          <w:tcPr>
            <w:tcW w:w="3512"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200Х12М</w:t>
            </w:r>
          </w:p>
        </w:tc>
        <w:tc>
          <w:tcPr>
            <w:tcW w:w="1488" w:type="pct"/>
            <w:tcBorders>
              <w:top w:val="doub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200Х12ВФ</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90Г13Н4</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10Х14Т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1,30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18Х1Г1М</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30Х5Г2СМ</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200Х15С1ГРТ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30Х4Г2М</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1,28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25Х5ФМС</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1,28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25Х5ФМСТ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30Х4В2М2ФС</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10Х17Н9С5ГТ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250Х10Б8С2</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10Х15Н2ГТ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1,30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30Х2М2ФН</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200ХГР</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40Х4ГСМНТФ</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100Х4Г2АР</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80X20P3T</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1,20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150Х15Р3Т2</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350X10Б8Т2</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1,15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35В9Х3СФ</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45В9Х3СФ</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14ГСТ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19ГСТ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50Х3СТ</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1,25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35Х6М2</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tr w:rsidR="00746502" w:rsidRPr="005F6F1C" w:rsidTr="00746502">
        <w:trPr>
          <w:jc w:val="center"/>
        </w:trPr>
        <w:tc>
          <w:tcPr>
            <w:tcW w:w="3512"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031910">
            <w:pPr>
              <w:spacing w:line="360" w:lineRule="auto"/>
              <w:rPr>
                <w:sz w:val="22"/>
                <w:szCs w:val="22"/>
              </w:rPr>
            </w:pPr>
            <w:r w:rsidRPr="005F6F1C">
              <w:rPr>
                <w:sz w:val="22"/>
                <w:szCs w:val="22"/>
              </w:rPr>
              <w:t>12Х12Г12СФ</w:t>
            </w:r>
          </w:p>
        </w:tc>
        <w:tc>
          <w:tcPr>
            <w:tcW w:w="1488" w:type="pct"/>
            <w:tcBorders>
              <w:top w:val="single" w:sz="4" w:space="0" w:color="auto"/>
              <w:left w:val="single" w:sz="4" w:space="0" w:color="auto"/>
              <w:bottom w:val="single" w:sz="4" w:space="0" w:color="auto"/>
              <w:right w:val="single" w:sz="4" w:space="0" w:color="auto"/>
            </w:tcBorders>
            <w:vAlign w:val="center"/>
          </w:tcPr>
          <w:p w:rsidR="007F4980" w:rsidRPr="005F6F1C" w:rsidRDefault="00757271" w:rsidP="00746502">
            <w:pPr>
              <w:spacing w:line="360" w:lineRule="auto"/>
              <w:jc w:val="center"/>
              <w:rPr>
                <w:sz w:val="22"/>
                <w:szCs w:val="22"/>
              </w:rPr>
            </w:pPr>
            <w:r w:rsidRPr="005F6F1C">
              <w:rPr>
                <w:sz w:val="22"/>
                <w:szCs w:val="22"/>
              </w:rPr>
              <w:t xml:space="preserve">1,05 </w:t>
            </w:r>
          </w:p>
        </w:tc>
      </w:tr>
      <w:bookmarkEnd w:id="2"/>
    </w:tbl>
    <w:p w:rsidR="007F4980" w:rsidRPr="005F6F1C" w:rsidRDefault="007F4980">
      <w:pPr>
        <w:shd w:val="clear" w:color="auto" w:fill="FFFFFF"/>
        <w:spacing w:line="360" w:lineRule="auto"/>
        <w:rPr>
          <w:sz w:val="24"/>
          <w:szCs w:val="24"/>
          <w:lang w:eastAsia="en-US"/>
        </w:rPr>
      </w:pPr>
    </w:p>
    <w:tbl>
      <w:tblPr>
        <w:tblW w:w="9990" w:type="dxa"/>
        <w:jc w:val="center"/>
        <w:tblBorders>
          <w:bottom w:val="single" w:sz="12" w:space="0" w:color="auto"/>
        </w:tblBorders>
        <w:tblLayout w:type="fixed"/>
        <w:tblCellMar>
          <w:left w:w="0" w:type="dxa"/>
          <w:right w:w="0" w:type="dxa"/>
        </w:tblCellMar>
        <w:tblLook w:val="04A0" w:firstRow="1" w:lastRow="0" w:firstColumn="1" w:lastColumn="0" w:noHBand="0" w:noVBand="1"/>
      </w:tblPr>
      <w:tblGrid>
        <w:gridCol w:w="4714"/>
        <w:gridCol w:w="3118"/>
        <w:gridCol w:w="2158"/>
      </w:tblGrid>
      <w:tr w:rsidR="007F4980" w:rsidRPr="005F6F1C">
        <w:trPr>
          <w:trHeight w:val="912"/>
          <w:jc w:val="center"/>
        </w:trPr>
        <w:tc>
          <w:tcPr>
            <w:tcW w:w="4714" w:type="dxa"/>
            <w:tcBorders>
              <w:top w:val="single" w:sz="4" w:space="0" w:color="auto"/>
              <w:bottom w:val="nil"/>
            </w:tcBorders>
            <w:vAlign w:val="center"/>
          </w:tcPr>
          <w:p w:rsidR="007F4980" w:rsidRPr="005F6F1C" w:rsidRDefault="00757271">
            <w:pPr>
              <w:spacing w:line="360" w:lineRule="auto"/>
              <w:jc w:val="both"/>
              <w:rPr>
                <w:sz w:val="24"/>
              </w:rPr>
            </w:pPr>
            <w:r w:rsidRPr="005F6F1C">
              <w:rPr>
                <w:sz w:val="28"/>
                <w:szCs w:val="28"/>
              </w:rPr>
              <w:lastRenderedPageBreak/>
              <w:br w:type="page"/>
            </w:r>
            <w:proofErr w:type="gramStart"/>
            <w:r w:rsidRPr="005F6F1C">
              <w:rPr>
                <w:sz w:val="24"/>
              </w:rPr>
              <w:t>УДК  621.791</w:t>
            </w:r>
            <w:proofErr w:type="gramEnd"/>
            <w:r w:rsidRPr="005F6F1C">
              <w:rPr>
                <w:sz w:val="24"/>
              </w:rPr>
              <w:t>:006.354</w:t>
            </w:r>
          </w:p>
        </w:tc>
        <w:tc>
          <w:tcPr>
            <w:tcW w:w="3118" w:type="dxa"/>
            <w:tcBorders>
              <w:top w:val="single" w:sz="4" w:space="0" w:color="auto"/>
              <w:bottom w:val="nil"/>
            </w:tcBorders>
            <w:vAlign w:val="center"/>
          </w:tcPr>
          <w:p w:rsidR="007F4980" w:rsidRPr="005F6F1C" w:rsidRDefault="00757271">
            <w:pPr>
              <w:spacing w:line="360" w:lineRule="auto"/>
              <w:jc w:val="both"/>
              <w:rPr>
                <w:sz w:val="24"/>
              </w:rPr>
            </w:pPr>
            <w:r w:rsidRPr="005F6F1C">
              <w:rPr>
                <w:sz w:val="24"/>
              </w:rPr>
              <w:t>МКС 25.160.20</w:t>
            </w:r>
          </w:p>
        </w:tc>
        <w:tc>
          <w:tcPr>
            <w:tcW w:w="2158" w:type="dxa"/>
            <w:tcBorders>
              <w:top w:val="single" w:sz="4" w:space="0" w:color="auto"/>
              <w:bottom w:val="nil"/>
            </w:tcBorders>
            <w:vAlign w:val="center"/>
          </w:tcPr>
          <w:p w:rsidR="007F4980" w:rsidRPr="005F6F1C" w:rsidRDefault="00757271">
            <w:pPr>
              <w:spacing w:line="360" w:lineRule="auto"/>
              <w:jc w:val="center"/>
              <w:rPr>
                <w:sz w:val="24"/>
              </w:rPr>
            </w:pPr>
            <w:r w:rsidRPr="005F6F1C">
              <w:rPr>
                <w:sz w:val="24"/>
              </w:rPr>
              <w:t xml:space="preserve">         </w:t>
            </w:r>
          </w:p>
        </w:tc>
      </w:tr>
      <w:tr w:rsidR="007F4980" w:rsidRPr="005F6F1C">
        <w:trPr>
          <w:trHeight w:val="20"/>
          <w:jc w:val="center"/>
        </w:trPr>
        <w:tc>
          <w:tcPr>
            <w:tcW w:w="9990" w:type="dxa"/>
            <w:gridSpan w:val="3"/>
            <w:tcBorders>
              <w:bottom w:val="single" w:sz="4" w:space="0" w:color="auto"/>
            </w:tcBorders>
          </w:tcPr>
          <w:p w:rsidR="007F4980" w:rsidRPr="005F6F1C" w:rsidRDefault="00757271">
            <w:pPr>
              <w:spacing w:line="360" w:lineRule="auto"/>
              <w:jc w:val="both"/>
              <w:rPr>
                <w:sz w:val="24"/>
              </w:rPr>
            </w:pPr>
            <w:r w:rsidRPr="005F6F1C">
              <w:rPr>
                <w:sz w:val="24"/>
              </w:rPr>
              <w:t>Ключевые слова: материалы сварочные, проволока порошковая, наплавка, технические условия</w:t>
            </w:r>
          </w:p>
        </w:tc>
      </w:tr>
    </w:tbl>
    <w:p w:rsidR="007F4980" w:rsidRPr="005F6F1C" w:rsidRDefault="007F4980">
      <w:pPr>
        <w:widowControl/>
        <w:spacing w:line="360" w:lineRule="auto"/>
        <w:rPr>
          <w:sz w:val="22"/>
          <w:szCs w:val="22"/>
        </w:rPr>
      </w:pPr>
    </w:p>
    <w:p w:rsidR="007F4980" w:rsidRPr="005F6F1C" w:rsidRDefault="007F4980">
      <w:pPr>
        <w:widowControl/>
        <w:spacing w:line="360" w:lineRule="auto"/>
        <w:rPr>
          <w:sz w:val="22"/>
          <w:szCs w:val="22"/>
        </w:rPr>
      </w:pPr>
    </w:p>
    <w:p w:rsidR="007F4980" w:rsidRPr="005F6F1C" w:rsidRDefault="007F4980">
      <w:pPr>
        <w:widowControl/>
        <w:spacing w:line="360" w:lineRule="auto"/>
        <w:rPr>
          <w:sz w:val="22"/>
          <w:szCs w:val="22"/>
        </w:rPr>
      </w:pPr>
    </w:p>
    <w:p w:rsidR="007F4980" w:rsidRPr="005F6F1C" w:rsidRDefault="007F4980">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4A0" w:firstRow="1" w:lastRow="0" w:firstColumn="1" w:lastColumn="0" w:noHBand="0" w:noVBand="1"/>
      </w:tblPr>
      <w:tblGrid>
        <w:gridCol w:w="4111"/>
        <w:gridCol w:w="3721"/>
        <w:gridCol w:w="2158"/>
      </w:tblGrid>
      <w:tr w:rsidR="007F4980" w:rsidRPr="005F6F1C">
        <w:trPr>
          <w:trHeight w:val="2589"/>
          <w:jc w:val="center"/>
        </w:trPr>
        <w:tc>
          <w:tcPr>
            <w:tcW w:w="4111" w:type="dxa"/>
          </w:tcPr>
          <w:p w:rsidR="007F4980" w:rsidRPr="005F6F1C" w:rsidRDefault="007F4980">
            <w:pPr>
              <w:spacing w:line="360" w:lineRule="auto"/>
              <w:rPr>
                <w:sz w:val="24"/>
              </w:rPr>
            </w:pPr>
          </w:p>
          <w:p w:rsidR="007F4980" w:rsidRPr="005F6F1C" w:rsidRDefault="00757271">
            <w:pPr>
              <w:spacing w:line="360" w:lineRule="auto"/>
              <w:rPr>
                <w:sz w:val="24"/>
              </w:rPr>
            </w:pPr>
            <w:r w:rsidRPr="005F6F1C">
              <w:rPr>
                <w:sz w:val="24"/>
              </w:rPr>
              <w:t xml:space="preserve">Руководитель </w:t>
            </w:r>
            <w:r w:rsidRPr="005F6F1C">
              <w:rPr>
                <w:sz w:val="24"/>
              </w:rPr>
              <w:br/>
              <w:t>организации-разработчика:</w:t>
            </w:r>
          </w:p>
          <w:p w:rsidR="007F4980" w:rsidRPr="005F6F1C" w:rsidRDefault="00757271">
            <w:pPr>
              <w:spacing w:line="360" w:lineRule="auto"/>
              <w:rPr>
                <w:sz w:val="24"/>
              </w:rPr>
            </w:pPr>
            <w:r w:rsidRPr="005F6F1C">
              <w:rPr>
                <w:sz w:val="24"/>
              </w:rPr>
              <w:t>Генеральный директор</w:t>
            </w:r>
          </w:p>
          <w:p w:rsidR="007F4980" w:rsidRPr="005F6F1C" w:rsidRDefault="00757271">
            <w:pPr>
              <w:spacing w:line="360" w:lineRule="auto"/>
              <w:rPr>
                <w:sz w:val="24"/>
              </w:rPr>
            </w:pPr>
            <w:r w:rsidRPr="005F6F1C">
              <w:rPr>
                <w:sz w:val="24"/>
              </w:rPr>
              <w:t>ООО «ВЭЛДНОВА»</w:t>
            </w:r>
          </w:p>
        </w:tc>
        <w:tc>
          <w:tcPr>
            <w:tcW w:w="3721" w:type="dxa"/>
          </w:tcPr>
          <w:p w:rsidR="007F4980" w:rsidRPr="005F6F1C" w:rsidRDefault="00757271">
            <w:pPr>
              <w:spacing w:line="360" w:lineRule="auto"/>
              <w:jc w:val="center"/>
              <w:rPr>
                <w:sz w:val="24"/>
              </w:rPr>
            </w:pPr>
            <w:r w:rsidRPr="005F6F1C">
              <w:rPr>
                <w:sz w:val="24"/>
              </w:rPr>
              <w:t> </w:t>
            </w:r>
          </w:p>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57271">
            <w:pPr>
              <w:spacing w:line="360" w:lineRule="auto"/>
              <w:jc w:val="center"/>
              <w:rPr>
                <w:sz w:val="24"/>
              </w:rPr>
            </w:pPr>
            <w:r w:rsidRPr="005F6F1C">
              <w:rPr>
                <w:sz w:val="24"/>
              </w:rPr>
              <w:t>_________________</w:t>
            </w:r>
          </w:p>
        </w:tc>
        <w:tc>
          <w:tcPr>
            <w:tcW w:w="2158" w:type="dxa"/>
          </w:tcPr>
          <w:p w:rsidR="007F4980" w:rsidRPr="005F6F1C" w:rsidRDefault="00757271">
            <w:pPr>
              <w:spacing w:line="360" w:lineRule="auto"/>
              <w:rPr>
                <w:sz w:val="24"/>
              </w:rPr>
            </w:pPr>
            <w:r w:rsidRPr="005F6F1C">
              <w:rPr>
                <w:sz w:val="24"/>
              </w:rPr>
              <w:t> </w:t>
            </w:r>
          </w:p>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57271">
            <w:pPr>
              <w:spacing w:line="360" w:lineRule="auto"/>
              <w:rPr>
                <w:sz w:val="24"/>
              </w:rPr>
            </w:pPr>
            <w:r w:rsidRPr="005F6F1C">
              <w:rPr>
                <w:sz w:val="24"/>
              </w:rPr>
              <w:t xml:space="preserve">С.С. </w:t>
            </w:r>
            <w:proofErr w:type="spellStart"/>
            <w:r w:rsidRPr="005F6F1C">
              <w:rPr>
                <w:sz w:val="24"/>
              </w:rPr>
              <w:t>Штоколов</w:t>
            </w:r>
            <w:proofErr w:type="spellEnd"/>
          </w:p>
        </w:tc>
      </w:tr>
      <w:tr w:rsidR="007F4980" w:rsidRPr="005F6F1C">
        <w:trPr>
          <w:trHeight w:val="1515"/>
          <w:jc w:val="center"/>
        </w:trPr>
        <w:tc>
          <w:tcPr>
            <w:tcW w:w="4111" w:type="dxa"/>
            <w:tcBorders>
              <w:bottom w:val="nil"/>
            </w:tcBorders>
          </w:tcPr>
          <w:p w:rsidR="007F4980" w:rsidRPr="005F6F1C" w:rsidRDefault="007F4980">
            <w:pPr>
              <w:spacing w:line="360" w:lineRule="auto"/>
              <w:rPr>
                <w:sz w:val="24"/>
              </w:rPr>
            </w:pPr>
          </w:p>
          <w:p w:rsidR="007F4980" w:rsidRPr="005F6F1C" w:rsidRDefault="00757271">
            <w:pPr>
              <w:spacing w:line="360" w:lineRule="auto"/>
              <w:rPr>
                <w:sz w:val="24"/>
              </w:rPr>
            </w:pPr>
            <w:r w:rsidRPr="005F6F1C">
              <w:rPr>
                <w:sz w:val="24"/>
              </w:rPr>
              <w:t>Руководитель разработки:</w:t>
            </w:r>
          </w:p>
          <w:p w:rsidR="007F4980" w:rsidRPr="005F6F1C" w:rsidRDefault="00757271">
            <w:pPr>
              <w:spacing w:line="360" w:lineRule="auto"/>
              <w:rPr>
                <w:sz w:val="24"/>
              </w:rPr>
            </w:pPr>
            <w:r w:rsidRPr="005F6F1C">
              <w:rPr>
                <w:sz w:val="24"/>
              </w:rPr>
              <w:t>Начальник Управления технического регулирования и стандартизации СРО Ассоциация «Национальное Агентство Контроля Наплавки»</w:t>
            </w:r>
          </w:p>
        </w:tc>
        <w:tc>
          <w:tcPr>
            <w:tcW w:w="3721" w:type="dxa"/>
            <w:tcBorders>
              <w:bottom w:val="nil"/>
            </w:tcBorders>
          </w:tcPr>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F4980">
            <w:pPr>
              <w:spacing w:line="360" w:lineRule="auto"/>
              <w:jc w:val="center"/>
              <w:rPr>
                <w:sz w:val="24"/>
              </w:rPr>
            </w:pPr>
          </w:p>
          <w:p w:rsidR="007F4980" w:rsidRPr="005F6F1C" w:rsidRDefault="00757271">
            <w:pPr>
              <w:spacing w:line="360" w:lineRule="auto"/>
              <w:jc w:val="center"/>
              <w:rPr>
                <w:sz w:val="24"/>
              </w:rPr>
            </w:pPr>
            <w:r w:rsidRPr="005F6F1C">
              <w:rPr>
                <w:sz w:val="24"/>
              </w:rPr>
              <w:t>_________________</w:t>
            </w:r>
          </w:p>
        </w:tc>
        <w:tc>
          <w:tcPr>
            <w:tcW w:w="2158" w:type="dxa"/>
            <w:tcBorders>
              <w:bottom w:val="nil"/>
            </w:tcBorders>
          </w:tcPr>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F4980">
            <w:pPr>
              <w:spacing w:line="360" w:lineRule="auto"/>
              <w:rPr>
                <w:sz w:val="24"/>
              </w:rPr>
            </w:pPr>
          </w:p>
          <w:p w:rsidR="007F4980" w:rsidRPr="005F6F1C" w:rsidRDefault="00757271">
            <w:pPr>
              <w:spacing w:line="360" w:lineRule="auto"/>
              <w:rPr>
                <w:sz w:val="24"/>
              </w:rPr>
            </w:pPr>
            <w:r w:rsidRPr="005F6F1C">
              <w:rPr>
                <w:sz w:val="24"/>
              </w:rPr>
              <w:t xml:space="preserve">С.М. </w:t>
            </w:r>
            <w:proofErr w:type="spellStart"/>
            <w:r w:rsidRPr="005F6F1C">
              <w:rPr>
                <w:sz w:val="24"/>
              </w:rPr>
              <w:t>Чупрак</w:t>
            </w:r>
            <w:proofErr w:type="spellEnd"/>
          </w:p>
        </w:tc>
      </w:tr>
    </w:tbl>
    <w:p w:rsidR="007F4980" w:rsidRPr="005F6F1C" w:rsidRDefault="007F4980">
      <w:pPr>
        <w:widowControl/>
        <w:spacing w:line="360" w:lineRule="auto"/>
        <w:rPr>
          <w:sz w:val="22"/>
          <w:szCs w:val="22"/>
        </w:rPr>
      </w:pPr>
    </w:p>
    <w:sectPr w:rsidR="007F4980" w:rsidRPr="005F6F1C" w:rsidSect="00013178">
      <w:headerReference w:type="even" r:id="rId37"/>
      <w:footerReference w:type="even" r:id="rId38"/>
      <w:headerReference w:type="first" r:id="rId39"/>
      <w:footerReference w:type="first" r:id="rId40"/>
      <w:pgSz w:w="11904" w:h="16838"/>
      <w:pgMar w:top="1134" w:right="1418" w:bottom="1134" w:left="851" w:header="720" w:footer="720" w:gutter="0"/>
      <w:pgNumType w:start="43"/>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4C" w:rsidRDefault="007C7E4C">
      <w:r>
        <w:separator/>
      </w:r>
    </w:p>
  </w:endnote>
  <w:endnote w:type="continuationSeparator" w:id="0">
    <w:p w:rsidR="007C7E4C" w:rsidRDefault="007C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51095"/>
      <w:docPartObj>
        <w:docPartGallery w:val="Page Numbers (Bottom of Page)"/>
        <w:docPartUnique/>
      </w:docPartObj>
    </w:sdtPr>
    <w:sdtEndPr/>
    <w:sdtContent>
      <w:p w:rsidR="007F25DB" w:rsidRDefault="007F25DB">
        <w:pPr>
          <w:pStyle w:val="af0"/>
          <w:jc w:val="right"/>
        </w:pPr>
        <w:r>
          <w:fldChar w:fldCharType="begin"/>
        </w:r>
        <w:r>
          <w:instrText>PAGE   \* MERGEFORMAT</w:instrText>
        </w:r>
        <w:r>
          <w:fldChar w:fldCharType="separate"/>
        </w:r>
        <w:r w:rsidR="001D5F76">
          <w:rPr>
            <w:noProof/>
          </w:rPr>
          <w:t>II</w:t>
        </w:r>
        <w:r>
          <w:fldChar w:fldCharType="end"/>
        </w:r>
      </w:p>
    </w:sdtContent>
  </w:sdt>
  <w:p w:rsidR="007F25DB" w:rsidRDefault="007F25DB"/>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1723"/>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30</w:t>
        </w:r>
        <w:r>
          <w:fldChar w:fldCharType="end"/>
        </w:r>
      </w:p>
    </w:sdtContent>
  </w:sdt>
  <w:p w:rsidR="00BA0230" w:rsidRDefault="00BA0230">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5696"/>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31</w:t>
        </w:r>
        <w:r>
          <w:fldChar w:fldCharType="end"/>
        </w:r>
      </w:p>
    </w:sdtContent>
  </w:sdt>
  <w:p w:rsidR="00BA0230" w:rsidRDefault="00BA0230">
    <w:pPr>
      <w:pStyle w:val="af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66970"/>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27</w:t>
        </w:r>
        <w:r>
          <w:fldChar w:fldCharType="end"/>
        </w:r>
      </w:p>
    </w:sdtContent>
  </w:sdt>
  <w:p w:rsidR="00BA0230" w:rsidRPr="00B36536" w:rsidRDefault="00BA0230" w:rsidP="00B36536">
    <w:pPr>
      <w:pStyle w:val="a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173561"/>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44</w:t>
        </w:r>
        <w:r>
          <w:fldChar w:fldCharType="end"/>
        </w:r>
      </w:p>
    </w:sdtContent>
  </w:sdt>
  <w:p w:rsidR="00BA0230" w:rsidRDefault="00BA0230">
    <w:pPr>
      <w:pStyle w:val="af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081954"/>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43</w:t>
        </w:r>
        <w:r>
          <w:fldChar w:fldCharType="end"/>
        </w:r>
      </w:p>
    </w:sdtContent>
  </w:sdt>
  <w:p w:rsidR="00BA0230" w:rsidRDefault="00BA0230">
    <w:pPr>
      <w:pStyle w:val="a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569883"/>
      <w:docPartObj>
        <w:docPartGallery w:val="Page Numbers (Bottom of Page)"/>
        <w:docPartUnique/>
      </w:docPartObj>
    </w:sdtPr>
    <w:sdtEndPr/>
    <w:sdtContent>
      <w:p w:rsidR="00BF17FE" w:rsidRDefault="00BF17FE">
        <w:pPr>
          <w:pStyle w:val="af0"/>
          <w:jc w:val="right"/>
        </w:pPr>
        <w:r>
          <w:fldChar w:fldCharType="begin"/>
        </w:r>
        <w:r>
          <w:instrText>PAGE   \* MERGEFORMAT</w:instrText>
        </w:r>
        <w:r>
          <w:fldChar w:fldCharType="separate"/>
        </w:r>
        <w:r w:rsidR="001D5F76">
          <w:rPr>
            <w:noProof/>
          </w:rPr>
          <w:t>III</w:t>
        </w:r>
        <w:r>
          <w:fldChar w:fldCharType="end"/>
        </w:r>
      </w:p>
    </w:sdtContent>
  </w:sdt>
  <w:p w:rsidR="007F25DB" w:rsidRDefault="007F25DB" w:rsidP="00BA0230">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64593"/>
      <w:docPartObj>
        <w:docPartGallery w:val="Page Numbers (Bottom of Page)"/>
        <w:docPartUnique/>
      </w:docPartObj>
    </w:sdtPr>
    <w:sdtEndPr/>
    <w:sdtContent>
      <w:p w:rsidR="00BF17FE" w:rsidRDefault="007C7E4C">
        <w:pPr>
          <w:pStyle w:val="af0"/>
          <w:jc w:val="right"/>
        </w:pPr>
      </w:p>
    </w:sdtContent>
  </w:sdt>
  <w:p w:rsidR="007F25DB" w:rsidRDefault="007F25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75012"/>
      <w:docPartObj>
        <w:docPartGallery w:val="Page Numbers (Bottom of Page)"/>
        <w:docPartUnique/>
      </w:docPartObj>
    </w:sdtPr>
    <w:sdtEndPr/>
    <w:sdtContent>
      <w:p w:rsidR="00BF17FE" w:rsidRDefault="00BF17FE">
        <w:pPr>
          <w:pStyle w:val="af0"/>
          <w:jc w:val="right"/>
        </w:pPr>
        <w:r>
          <w:fldChar w:fldCharType="begin"/>
        </w:r>
        <w:r>
          <w:instrText>PAGE   \* MERGEFORMAT</w:instrText>
        </w:r>
        <w:r>
          <w:fldChar w:fldCharType="separate"/>
        </w:r>
        <w:r w:rsidR="001D5F76">
          <w:rPr>
            <w:noProof/>
          </w:rPr>
          <w:t>III</w:t>
        </w:r>
        <w:r>
          <w:fldChar w:fldCharType="end"/>
        </w:r>
      </w:p>
    </w:sdtContent>
  </w:sdt>
  <w:p w:rsidR="00BF17FE" w:rsidRDefault="00BF17FE" w:rsidP="00BA0230">
    <w:pPr>
      <w:pStyle w:val="af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995116"/>
      <w:docPartObj>
        <w:docPartGallery w:val="Page Numbers (Bottom of Page)"/>
        <w:docPartUnique/>
      </w:docPartObj>
    </w:sdtPr>
    <w:sdtEndPr/>
    <w:sdtContent>
      <w:p w:rsidR="00BF17FE" w:rsidRDefault="007C7E4C">
        <w:pPr>
          <w:pStyle w:val="af0"/>
          <w:jc w:val="right"/>
        </w:pPr>
      </w:p>
    </w:sdtContent>
  </w:sdt>
  <w:p w:rsidR="00BF17FE" w:rsidRDefault="00BF17F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584589"/>
      <w:docPartObj>
        <w:docPartGallery w:val="Page Numbers (Bottom of Page)"/>
        <w:docPartUnique/>
      </w:docPartObj>
    </w:sdtPr>
    <w:sdtEndPr/>
    <w:sdtContent>
      <w:p w:rsidR="00BF17FE" w:rsidRDefault="00BF17FE">
        <w:pPr>
          <w:pStyle w:val="af0"/>
          <w:jc w:val="right"/>
        </w:pPr>
        <w:r>
          <w:fldChar w:fldCharType="begin"/>
        </w:r>
        <w:r>
          <w:instrText>PAGE   \* MERGEFORMAT</w:instrText>
        </w:r>
        <w:r>
          <w:fldChar w:fldCharType="separate"/>
        </w:r>
        <w:r w:rsidR="001D5F76">
          <w:rPr>
            <w:noProof/>
          </w:rPr>
          <w:t>IV</w:t>
        </w:r>
        <w:r>
          <w:fldChar w:fldCharType="end"/>
        </w:r>
      </w:p>
    </w:sdtContent>
  </w:sdt>
  <w:p w:rsidR="00BF17FE" w:rsidRDefault="00BF17F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60780"/>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22</w:t>
        </w:r>
        <w:r>
          <w:fldChar w:fldCharType="end"/>
        </w:r>
      </w:p>
    </w:sdtContent>
  </w:sdt>
  <w:p w:rsidR="00BA0230" w:rsidRDefault="00BA0230">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265630"/>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23</w:t>
        </w:r>
        <w:r>
          <w:fldChar w:fldCharType="end"/>
        </w:r>
      </w:p>
    </w:sdtContent>
  </w:sdt>
  <w:p w:rsidR="00BA0230" w:rsidRDefault="00BA0230">
    <w:pPr>
      <w:pStyle w:val="af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270287"/>
      <w:docPartObj>
        <w:docPartGallery w:val="Page Numbers (Bottom of Page)"/>
        <w:docPartUnique/>
      </w:docPartObj>
    </w:sdtPr>
    <w:sdtEndPr/>
    <w:sdtContent>
      <w:p w:rsidR="00BA0230" w:rsidRDefault="00BA0230">
        <w:pPr>
          <w:pStyle w:val="af0"/>
          <w:jc w:val="right"/>
        </w:pPr>
        <w:r>
          <w:fldChar w:fldCharType="begin"/>
        </w:r>
        <w:r>
          <w:instrText>PAGE   \* MERGEFORMAT</w:instrText>
        </w:r>
        <w:r>
          <w:fldChar w:fldCharType="separate"/>
        </w:r>
        <w:r w:rsidR="001D5F76">
          <w:rPr>
            <w:noProof/>
          </w:rPr>
          <w:t>1</w:t>
        </w:r>
        <w:r>
          <w:fldChar w:fldCharType="end"/>
        </w:r>
      </w:p>
    </w:sdtContent>
  </w:sdt>
  <w:p w:rsidR="00BA0230" w:rsidRDefault="00BA0230">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4C" w:rsidRDefault="007C7E4C">
      <w:r>
        <w:separator/>
      </w:r>
    </w:p>
  </w:footnote>
  <w:footnote w:type="continuationSeparator" w:id="0">
    <w:p w:rsidR="007C7E4C" w:rsidRDefault="007C7E4C">
      <w:r>
        <w:continuationSeparator/>
      </w:r>
    </w:p>
  </w:footnote>
  <w:footnote w:id="1">
    <w:p w:rsidR="00BA0230" w:rsidRPr="00650BEE" w:rsidRDefault="00BA0230" w:rsidP="00875DC7">
      <w:pPr>
        <w:pStyle w:val="af3"/>
        <w:spacing w:line="276" w:lineRule="auto"/>
        <w:rPr>
          <w:i/>
        </w:rPr>
      </w:pPr>
      <w:r w:rsidRPr="00650BEE">
        <w:rPr>
          <w:rStyle w:val="af2"/>
          <w:i/>
          <w:sz w:val="22"/>
        </w:rPr>
        <w:t>1)</w:t>
      </w:r>
      <w:r w:rsidRPr="00650BEE">
        <w:rPr>
          <w:i/>
          <w:sz w:val="22"/>
        </w:rPr>
        <w:t xml:space="preserve"> В разработке, планируется одновременное введение в действие с ГОСТ 26101</w:t>
      </w:r>
      <w:r w:rsidR="00E64938">
        <w:rPr>
          <w:i/>
          <w:sz w:val="22"/>
        </w:rPr>
        <w:t>. В Российской Федерации действует ГОСТ Р ИСО 544–2021 «</w:t>
      </w:r>
      <w:r w:rsidR="00E64938" w:rsidRPr="00E64938">
        <w:rPr>
          <w:i/>
          <w:sz w:val="22"/>
        </w:rPr>
        <w:t>Материалы сварочные. Технические условия поставки присадочных материалов и флюсов. Тип продукции, размеры, допуски и маркировка</w:t>
      </w:r>
      <w:r w:rsidR="00E64938">
        <w:rPr>
          <w:i/>
          <w:sz w:val="22"/>
        </w:rPr>
        <w:t>»</w:t>
      </w:r>
      <w:r w:rsidRPr="00650BEE">
        <w:rPr>
          <w:i/>
          <w:sz w:val="22"/>
        </w:rPr>
        <w:t xml:space="preserve"> (примечание разработчика).</w:t>
      </w:r>
    </w:p>
  </w:footnote>
  <w:footnote w:id="2">
    <w:p w:rsidR="00BA0230" w:rsidRDefault="00BA0230" w:rsidP="001C18B8">
      <w:pPr>
        <w:pStyle w:val="af3"/>
        <w:spacing w:line="276" w:lineRule="auto"/>
        <w:jc w:val="both"/>
      </w:pPr>
      <w:r w:rsidRPr="006972F3">
        <w:rPr>
          <w:rStyle w:val="af2"/>
          <w:sz w:val="22"/>
        </w:rPr>
        <w:t>1)</w:t>
      </w:r>
      <w:r w:rsidRPr="006972F3">
        <w:rPr>
          <w:sz w:val="22"/>
        </w:rPr>
        <w:t xml:space="preserve"> Утратил силу в Российской Федерации, действует ГОСТ Р 58577</w:t>
      </w:r>
      <w:r w:rsidRPr="001C18B8">
        <w:t xml:space="preserve"> </w:t>
      </w:r>
      <w:r>
        <w:t>«</w:t>
      </w:r>
      <w:r w:rsidRPr="001C18B8">
        <w:rPr>
          <w:sz w:val="22"/>
        </w:rPr>
        <w:t>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r>
        <w:rPr>
          <w:sz w:val="22"/>
        </w:rPr>
        <w:t>»</w:t>
      </w:r>
      <w:r w:rsidRPr="006972F3">
        <w:rPr>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FE" w:rsidRPr="00BF17FE" w:rsidRDefault="00BF17FE" w:rsidP="00013178">
    <w:pPr>
      <w:tabs>
        <w:tab w:val="center" w:pos="4677"/>
        <w:tab w:val="right" w:pos="9355"/>
      </w:tabs>
      <w:rPr>
        <w:b/>
        <w:sz w:val="24"/>
      </w:rPr>
    </w:pPr>
    <w:r w:rsidRPr="00BF17FE">
      <w:rPr>
        <w:b/>
        <w:sz w:val="24"/>
      </w:rPr>
      <w:t>ГОСТ 26101—202</w:t>
    </w:r>
  </w:p>
  <w:p w:rsidR="00BF17FE" w:rsidRPr="00BF17FE" w:rsidRDefault="00BF17FE" w:rsidP="00013178">
    <w:pPr>
      <w:tabs>
        <w:tab w:val="center" w:pos="4677"/>
        <w:tab w:val="right" w:pos="9355"/>
      </w:tabs>
      <w:rPr>
        <w:sz w:val="24"/>
      </w:rPr>
    </w:pPr>
    <w:r w:rsidRPr="00BF17FE">
      <w:rPr>
        <w:rFonts w:eastAsia="Arial Unicode MS"/>
        <w:i/>
        <w:sz w:val="24"/>
        <w:szCs w:val="24"/>
      </w:rPr>
      <w:t>(</w:t>
    </w:r>
    <w:proofErr w:type="gramStart"/>
    <w:r w:rsidRPr="00BF17FE">
      <w:rPr>
        <w:rFonts w:eastAsia="Arial Unicode MS"/>
        <w:i/>
        <w:sz w:val="24"/>
        <w:szCs w:val="24"/>
      </w:rPr>
      <w:t>проект</w:t>
    </w:r>
    <w:proofErr w:type="gramEnd"/>
    <w:r w:rsidRPr="00BF17FE">
      <w:rPr>
        <w:rFonts w:eastAsia="Arial Unicode MS"/>
        <w:i/>
        <w:sz w:val="24"/>
        <w:szCs w:val="24"/>
      </w:rPr>
      <w:t>, RU, первая редакция)</w:t>
    </w:r>
  </w:p>
  <w:p w:rsidR="00BF17FE" w:rsidRDefault="00BF17FE">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230" w:rsidRPr="003B19E9" w:rsidRDefault="00BA0230" w:rsidP="007F3C87">
    <w:pPr>
      <w:pStyle w:val="af5"/>
      <w:rPr>
        <w:rFonts w:cs="Arial"/>
        <w:b/>
        <w:sz w:val="24"/>
      </w:rPr>
    </w:pPr>
    <w:r w:rsidRPr="003B19E9">
      <w:rPr>
        <w:rFonts w:cs="Arial"/>
        <w:b/>
        <w:sz w:val="24"/>
      </w:rPr>
      <w:t>ГОСТ 26101—202</w:t>
    </w:r>
  </w:p>
  <w:p w:rsidR="00BA0230" w:rsidRDefault="00BA0230" w:rsidP="007F3C87">
    <w:pPr>
      <w:tabs>
        <w:tab w:val="center" w:pos="4677"/>
        <w:tab w:val="right" w:pos="9355"/>
      </w:tabs>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Default="00BA0230">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FE" w:rsidRPr="00BF17FE" w:rsidRDefault="00BF17FE" w:rsidP="00013178">
    <w:pPr>
      <w:tabs>
        <w:tab w:val="center" w:pos="4677"/>
        <w:tab w:val="right" w:pos="9355"/>
      </w:tabs>
      <w:jc w:val="right"/>
      <w:rPr>
        <w:b/>
        <w:sz w:val="24"/>
      </w:rPr>
    </w:pPr>
    <w:r w:rsidRPr="00BF17FE">
      <w:rPr>
        <w:b/>
        <w:sz w:val="24"/>
      </w:rPr>
      <w:t>ГОСТ 26101—202</w:t>
    </w:r>
  </w:p>
  <w:p w:rsidR="00BF17FE" w:rsidRPr="00BF17FE" w:rsidRDefault="00BF17FE" w:rsidP="00013178">
    <w:pPr>
      <w:tabs>
        <w:tab w:val="center" w:pos="4677"/>
        <w:tab w:val="right" w:pos="9355"/>
      </w:tabs>
      <w:jc w:val="right"/>
      <w:rPr>
        <w:sz w:val="24"/>
      </w:rPr>
    </w:pPr>
    <w:r w:rsidRPr="00BF17FE">
      <w:rPr>
        <w:rFonts w:eastAsia="Arial Unicode MS"/>
        <w:i/>
        <w:sz w:val="24"/>
        <w:szCs w:val="24"/>
      </w:rPr>
      <w:t>(</w:t>
    </w:r>
    <w:proofErr w:type="gramStart"/>
    <w:r w:rsidRPr="00BF17FE">
      <w:rPr>
        <w:rFonts w:eastAsia="Arial Unicode MS"/>
        <w:i/>
        <w:sz w:val="24"/>
        <w:szCs w:val="24"/>
      </w:rPr>
      <w:t>проект</w:t>
    </w:r>
    <w:proofErr w:type="gramEnd"/>
    <w:r w:rsidRPr="00BF17FE">
      <w:rPr>
        <w:rFonts w:eastAsia="Arial Unicode MS"/>
        <w:i/>
        <w:sz w:val="24"/>
        <w:szCs w:val="24"/>
      </w:rPr>
      <w:t>, RU, первая редакция)</w:t>
    </w:r>
  </w:p>
  <w:p w:rsidR="007F25DB" w:rsidRDefault="007F25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78" w:rsidRPr="00BF17FE" w:rsidRDefault="00013178" w:rsidP="00013178">
    <w:pPr>
      <w:tabs>
        <w:tab w:val="center" w:pos="4677"/>
        <w:tab w:val="right" w:pos="9355"/>
      </w:tabs>
      <w:rPr>
        <w:b/>
        <w:sz w:val="24"/>
      </w:rPr>
    </w:pPr>
    <w:r w:rsidRPr="00BF17FE">
      <w:rPr>
        <w:b/>
        <w:sz w:val="24"/>
      </w:rPr>
      <w:t>ГОСТ 26101—202</w:t>
    </w:r>
  </w:p>
  <w:p w:rsidR="00013178" w:rsidRPr="00013178" w:rsidRDefault="00013178" w:rsidP="00013178">
    <w:pPr>
      <w:tabs>
        <w:tab w:val="center" w:pos="4677"/>
        <w:tab w:val="right" w:pos="9355"/>
      </w:tabs>
      <w:rPr>
        <w:sz w:val="24"/>
      </w:rPr>
    </w:pPr>
    <w:r w:rsidRPr="00BF17FE">
      <w:rPr>
        <w:rFonts w:eastAsia="Arial Unicode MS"/>
        <w:i/>
        <w:sz w:val="24"/>
        <w:szCs w:val="24"/>
      </w:rPr>
      <w:t>(</w:t>
    </w:r>
    <w:proofErr w:type="gramStart"/>
    <w:r w:rsidRPr="00BF17FE">
      <w:rPr>
        <w:rFonts w:eastAsia="Arial Unicode MS"/>
        <w:i/>
        <w:sz w:val="24"/>
        <w:szCs w:val="24"/>
      </w:rPr>
      <w:t>проект</w:t>
    </w:r>
    <w:proofErr w:type="gramEnd"/>
    <w:r w:rsidRPr="00BF17FE">
      <w:rPr>
        <w:rFonts w:eastAsia="Arial Unicode MS"/>
        <w:i/>
        <w:sz w:val="24"/>
        <w:szCs w:val="24"/>
      </w:rPr>
      <w:t>, RU, первая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230" w:rsidRPr="003B19E9" w:rsidRDefault="00BA0230">
    <w:pPr>
      <w:pStyle w:val="af5"/>
      <w:jc w:val="right"/>
      <w:rPr>
        <w:rFonts w:cs="Arial"/>
        <w:b/>
        <w:sz w:val="24"/>
      </w:rPr>
    </w:pPr>
    <w:r w:rsidRPr="003B19E9">
      <w:rPr>
        <w:rFonts w:cs="Arial"/>
        <w:b/>
        <w:sz w:val="24"/>
      </w:rPr>
      <w:t>ГОСТ 26101—202</w:t>
    </w:r>
  </w:p>
  <w:p w:rsidR="00BA0230" w:rsidRDefault="00BA0230">
    <w:pPr>
      <w:tabs>
        <w:tab w:val="center" w:pos="4677"/>
        <w:tab w:val="right" w:pos="9355"/>
      </w:tabs>
      <w:jc w:val="right"/>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Default="00BA0230">
    <w:pPr>
      <w:pStyle w:val="af5"/>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78" w:rsidRPr="003B19E9" w:rsidRDefault="00013178" w:rsidP="00013178">
    <w:pPr>
      <w:pStyle w:val="af5"/>
      <w:jc w:val="right"/>
      <w:rPr>
        <w:rFonts w:cs="Arial"/>
        <w:b/>
        <w:sz w:val="24"/>
      </w:rPr>
    </w:pPr>
    <w:r w:rsidRPr="003B19E9">
      <w:rPr>
        <w:rFonts w:cs="Arial"/>
        <w:b/>
        <w:sz w:val="24"/>
      </w:rPr>
      <w:t>ГОСТ 26101—202</w:t>
    </w:r>
  </w:p>
  <w:p w:rsidR="00013178" w:rsidRDefault="00013178" w:rsidP="00013178">
    <w:pPr>
      <w:tabs>
        <w:tab w:val="center" w:pos="4677"/>
        <w:tab w:val="right" w:pos="9355"/>
      </w:tabs>
      <w:jc w:val="right"/>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Default="00BA0230">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78" w:rsidRPr="00BF17FE" w:rsidRDefault="00013178" w:rsidP="00013178">
    <w:pPr>
      <w:tabs>
        <w:tab w:val="center" w:pos="4677"/>
        <w:tab w:val="right" w:pos="9355"/>
      </w:tabs>
      <w:rPr>
        <w:b/>
        <w:sz w:val="24"/>
      </w:rPr>
    </w:pPr>
    <w:r w:rsidRPr="00BF17FE">
      <w:rPr>
        <w:b/>
        <w:sz w:val="24"/>
      </w:rPr>
      <w:t>ГОСТ 26101—202</w:t>
    </w:r>
  </w:p>
  <w:p w:rsidR="00BA0230" w:rsidRDefault="00013178" w:rsidP="00013178">
    <w:pPr>
      <w:tabs>
        <w:tab w:val="center" w:pos="4677"/>
        <w:tab w:val="right" w:pos="9355"/>
      </w:tabs>
      <w:rPr>
        <w:rFonts w:eastAsia="Arial Unicode MS"/>
        <w:i/>
        <w:sz w:val="24"/>
        <w:szCs w:val="24"/>
      </w:rPr>
    </w:pPr>
    <w:r w:rsidRPr="00BF17FE">
      <w:rPr>
        <w:rFonts w:eastAsia="Arial Unicode MS"/>
        <w:i/>
        <w:sz w:val="24"/>
        <w:szCs w:val="24"/>
      </w:rPr>
      <w:t>(</w:t>
    </w:r>
    <w:proofErr w:type="gramStart"/>
    <w:r w:rsidRPr="00BF17FE">
      <w:rPr>
        <w:rFonts w:eastAsia="Arial Unicode MS"/>
        <w:i/>
        <w:sz w:val="24"/>
        <w:szCs w:val="24"/>
      </w:rPr>
      <w:t>проект</w:t>
    </w:r>
    <w:proofErr w:type="gramEnd"/>
    <w:r w:rsidRPr="00BF17FE">
      <w:rPr>
        <w:rFonts w:eastAsia="Arial Unicode MS"/>
        <w:i/>
        <w:sz w:val="24"/>
        <w:szCs w:val="24"/>
      </w:rPr>
      <w:t>, RU, первая редакция)</w:t>
    </w:r>
  </w:p>
  <w:p w:rsidR="00013178" w:rsidRPr="00013178" w:rsidRDefault="00013178" w:rsidP="00013178">
    <w:pPr>
      <w:tabs>
        <w:tab w:val="center" w:pos="4677"/>
        <w:tab w:val="right" w:pos="9355"/>
      </w:tabs>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78" w:rsidRPr="003B19E9" w:rsidRDefault="00013178" w:rsidP="00013178">
    <w:pPr>
      <w:pStyle w:val="af5"/>
      <w:jc w:val="right"/>
      <w:rPr>
        <w:rFonts w:cs="Arial"/>
        <w:b/>
        <w:sz w:val="24"/>
      </w:rPr>
    </w:pPr>
    <w:r w:rsidRPr="003B19E9">
      <w:rPr>
        <w:rFonts w:cs="Arial"/>
        <w:b/>
        <w:sz w:val="24"/>
      </w:rPr>
      <w:t>ГОСТ 26101—202</w:t>
    </w:r>
  </w:p>
  <w:p w:rsidR="00013178" w:rsidRDefault="00013178" w:rsidP="00013178">
    <w:pPr>
      <w:tabs>
        <w:tab w:val="center" w:pos="4677"/>
        <w:tab w:val="right" w:pos="9355"/>
      </w:tabs>
      <w:jc w:val="right"/>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Default="00BA0230">
    <w:pPr>
      <w:pStyle w:val="af5"/>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78" w:rsidRPr="003B19E9" w:rsidRDefault="00013178" w:rsidP="00013178">
    <w:pPr>
      <w:pStyle w:val="af5"/>
      <w:jc w:val="right"/>
      <w:rPr>
        <w:rFonts w:cs="Arial"/>
        <w:b/>
        <w:sz w:val="24"/>
      </w:rPr>
    </w:pPr>
    <w:r w:rsidRPr="003B19E9">
      <w:rPr>
        <w:rFonts w:cs="Arial"/>
        <w:b/>
        <w:sz w:val="24"/>
      </w:rPr>
      <w:t>ГОСТ 26101—202</w:t>
    </w:r>
  </w:p>
  <w:p w:rsidR="00013178" w:rsidRDefault="00013178" w:rsidP="00013178">
    <w:pPr>
      <w:tabs>
        <w:tab w:val="center" w:pos="4677"/>
        <w:tab w:val="right" w:pos="9355"/>
      </w:tabs>
      <w:jc w:val="right"/>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Pr="00013178" w:rsidRDefault="00BA0230" w:rsidP="00013178">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230" w:rsidRPr="003B19E9" w:rsidRDefault="00BA0230" w:rsidP="007F3C87">
    <w:pPr>
      <w:pStyle w:val="af5"/>
      <w:rPr>
        <w:rFonts w:cs="Arial"/>
        <w:b/>
        <w:sz w:val="24"/>
      </w:rPr>
    </w:pPr>
    <w:r w:rsidRPr="003B19E9">
      <w:rPr>
        <w:rFonts w:cs="Arial"/>
        <w:b/>
        <w:sz w:val="24"/>
      </w:rPr>
      <w:t>ГОСТ 26101—202</w:t>
    </w:r>
  </w:p>
  <w:p w:rsidR="00BA0230" w:rsidRDefault="00BA0230" w:rsidP="007F3C87">
    <w:pPr>
      <w:tabs>
        <w:tab w:val="center" w:pos="4677"/>
        <w:tab w:val="right" w:pos="9355"/>
      </w:tabs>
      <w:rPr>
        <w:sz w:val="24"/>
      </w:rPr>
    </w:pPr>
    <w:r>
      <w:rPr>
        <w:rFonts w:eastAsia="Arial Unicode MS"/>
        <w:i/>
        <w:sz w:val="24"/>
        <w:szCs w:val="24"/>
      </w:rPr>
      <w:t>(</w:t>
    </w:r>
    <w:proofErr w:type="gramStart"/>
    <w:r>
      <w:rPr>
        <w:rFonts w:eastAsia="Arial Unicode MS"/>
        <w:i/>
        <w:sz w:val="24"/>
        <w:szCs w:val="24"/>
      </w:rPr>
      <w:t>проект</w:t>
    </w:r>
    <w:proofErr w:type="gramEnd"/>
    <w:r>
      <w:rPr>
        <w:rFonts w:eastAsia="Arial Unicode MS"/>
        <w:i/>
        <w:sz w:val="24"/>
        <w:szCs w:val="24"/>
      </w:rPr>
      <w:t>, RU, первая редакция)</w:t>
    </w:r>
  </w:p>
  <w:p w:rsidR="00BA0230" w:rsidRDefault="00BA023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717D"/>
    <w:multiLevelType w:val="hybridMultilevel"/>
    <w:tmpl w:val="29E0FF3C"/>
    <w:lvl w:ilvl="0" w:tplc="90D83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A22F9"/>
    <w:multiLevelType w:val="hybridMultilevel"/>
    <w:tmpl w:val="825EAEFE"/>
    <w:lvl w:ilvl="0" w:tplc="850A65B0">
      <w:start w:val="2"/>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E63405"/>
    <w:multiLevelType w:val="multilevel"/>
    <w:tmpl w:val="37E63405"/>
    <w:lvl w:ilvl="0">
      <w:start w:val="1"/>
      <w:numFmt w:val="decimal"/>
      <w:suff w:val="space"/>
      <w:lvlText w:val="%1"/>
      <w:lvlJc w:val="left"/>
      <w:rPr>
        <w:rFonts w:ascii="Arial" w:hAnsi="Arial" w:cs="Arial" w:hint="default"/>
      </w:rPr>
    </w:lvl>
    <w:lvl w:ilvl="1">
      <w:start w:val="1"/>
      <w:numFmt w:val="decimal"/>
      <w:isLgl/>
      <w:suff w:val="space"/>
      <w:lvlText w:val="%1.%2"/>
      <w:lvlJc w:val="left"/>
      <w:pPr>
        <w:ind w:left="13610"/>
      </w:pPr>
      <w:rPr>
        <w:rFonts w:cs="Times New Roman" w:hint="default"/>
      </w:rPr>
    </w:lvl>
    <w:lvl w:ilvl="2">
      <w:start w:val="1"/>
      <w:numFmt w:val="decimal"/>
      <w:isLgl/>
      <w:lvlText w:val="%1.%2.%3"/>
      <w:lvlJc w:val="left"/>
      <w:pPr>
        <w:ind w:left="13043"/>
      </w:pPr>
      <w:rPr>
        <w:rFonts w:cs="Times New Roman" w:hint="default"/>
      </w:rPr>
    </w:lvl>
    <w:lvl w:ilvl="3">
      <w:start w:val="1"/>
      <w:numFmt w:val="decimal"/>
      <w:isLgl/>
      <w:lvlText w:val="%1.%2.%3.%4"/>
      <w:lvlJc w:val="left"/>
      <w:pPr>
        <w:ind w:left="13327"/>
      </w:pPr>
      <w:rPr>
        <w:rFonts w:cs="Times New Roman" w:hint="default"/>
      </w:rPr>
    </w:lvl>
    <w:lvl w:ilvl="4">
      <w:start w:val="1"/>
      <w:numFmt w:val="decimal"/>
      <w:isLgl/>
      <w:lvlText w:val="%1.%2.%3.%4.%5"/>
      <w:lvlJc w:val="left"/>
      <w:pPr>
        <w:ind w:left="13611"/>
      </w:pPr>
      <w:rPr>
        <w:rFonts w:cs="Times New Roman" w:hint="default"/>
      </w:rPr>
    </w:lvl>
    <w:lvl w:ilvl="5">
      <w:start w:val="1"/>
      <w:numFmt w:val="decimal"/>
      <w:isLgl/>
      <w:lvlText w:val="%1.%2.%3.%4.%5.%6"/>
      <w:lvlJc w:val="left"/>
      <w:pPr>
        <w:ind w:left="13895"/>
      </w:pPr>
      <w:rPr>
        <w:rFonts w:cs="Times New Roman" w:hint="default"/>
      </w:rPr>
    </w:lvl>
    <w:lvl w:ilvl="6">
      <w:start w:val="1"/>
      <w:numFmt w:val="decimal"/>
      <w:isLgl/>
      <w:lvlText w:val="%1.%2.%3.%4.%5.%6.%7"/>
      <w:lvlJc w:val="left"/>
      <w:pPr>
        <w:ind w:left="14179"/>
      </w:pPr>
      <w:rPr>
        <w:rFonts w:cs="Times New Roman" w:hint="default"/>
      </w:rPr>
    </w:lvl>
    <w:lvl w:ilvl="7">
      <w:start w:val="1"/>
      <w:numFmt w:val="decimal"/>
      <w:isLgl/>
      <w:lvlText w:val="%1.%2.%3.%4.%5.%6.%7.%8"/>
      <w:lvlJc w:val="left"/>
      <w:pPr>
        <w:ind w:left="14463"/>
      </w:pPr>
      <w:rPr>
        <w:rFonts w:cs="Times New Roman" w:hint="default"/>
      </w:rPr>
    </w:lvl>
    <w:lvl w:ilvl="8">
      <w:start w:val="1"/>
      <w:numFmt w:val="decimal"/>
      <w:isLgl/>
      <w:lvlText w:val="%1.%2.%3.%4.%5.%6.%7.%8.%9"/>
      <w:lvlJc w:val="left"/>
      <w:pPr>
        <w:ind w:left="14747"/>
      </w:pPr>
      <w:rPr>
        <w:rFonts w:cs="Times New Roman" w:hint="default"/>
      </w:rPr>
    </w:lvl>
  </w:abstractNum>
  <w:abstractNum w:abstractNumId="3">
    <w:nsid w:val="5AFD5B1E"/>
    <w:multiLevelType w:val="hybridMultilevel"/>
    <w:tmpl w:val="D2EC49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1C"/>
    <w:rsid w:val="D7DF21C4"/>
    <w:rsid w:val="000005E9"/>
    <w:rsid w:val="00000ABE"/>
    <w:rsid w:val="00000B4E"/>
    <w:rsid w:val="00000E85"/>
    <w:rsid w:val="0000110A"/>
    <w:rsid w:val="00001440"/>
    <w:rsid w:val="00001C06"/>
    <w:rsid w:val="000027A0"/>
    <w:rsid w:val="0000318D"/>
    <w:rsid w:val="000033F7"/>
    <w:rsid w:val="00004986"/>
    <w:rsid w:val="000050DE"/>
    <w:rsid w:val="00005293"/>
    <w:rsid w:val="000055F9"/>
    <w:rsid w:val="000058B4"/>
    <w:rsid w:val="00006827"/>
    <w:rsid w:val="00010EA1"/>
    <w:rsid w:val="0001153F"/>
    <w:rsid w:val="00012BB6"/>
    <w:rsid w:val="00012BD6"/>
    <w:rsid w:val="00013178"/>
    <w:rsid w:val="00013414"/>
    <w:rsid w:val="0001379A"/>
    <w:rsid w:val="0001470A"/>
    <w:rsid w:val="000153A3"/>
    <w:rsid w:val="00016E50"/>
    <w:rsid w:val="00016FE9"/>
    <w:rsid w:val="00017020"/>
    <w:rsid w:val="000202D9"/>
    <w:rsid w:val="000207F6"/>
    <w:rsid w:val="00020EA2"/>
    <w:rsid w:val="0002187C"/>
    <w:rsid w:val="0002229D"/>
    <w:rsid w:val="000232FF"/>
    <w:rsid w:val="0002336C"/>
    <w:rsid w:val="00023F5B"/>
    <w:rsid w:val="000248A0"/>
    <w:rsid w:val="0002522B"/>
    <w:rsid w:val="0002529C"/>
    <w:rsid w:val="0002560B"/>
    <w:rsid w:val="000277B1"/>
    <w:rsid w:val="00030F44"/>
    <w:rsid w:val="000313AF"/>
    <w:rsid w:val="00031424"/>
    <w:rsid w:val="000318F5"/>
    <w:rsid w:val="00031910"/>
    <w:rsid w:val="00031968"/>
    <w:rsid w:val="00031A04"/>
    <w:rsid w:val="0003225E"/>
    <w:rsid w:val="00032AD5"/>
    <w:rsid w:val="000349B0"/>
    <w:rsid w:val="00034E4C"/>
    <w:rsid w:val="000350D0"/>
    <w:rsid w:val="000353FA"/>
    <w:rsid w:val="0003653D"/>
    <w:rsid w:val="000368F4"/>
    <w:rsid w:val="00036A23"/>
    <w:rsid w:val="00036AB2"/>
    <w:rsid w:val="000374ED"/>
    <w:rsid w:val="00040445"/>
    <w:rsid w:val="000404C9"/>
    <w:rsid w:val="00040E45"/>
    <w:rsid w:val="0004180C"/>
    <w:rsid w:val="00042DC2"/>
    <w:rsid w:val="00043495"/>
    <w:rsid w:val="000436BE"/>
    <w:rsid w:val="000437FE"/>
    <w:rsid w:val="000446E7"/>
    <w:rsid w:val="00044B56"/>
    <w:rsid w:val="00045431"/>
    <w:rsid w:val="00045FD1"/>
    <w:rsid w:val="000460D9"/>
    <w:rsid w:val="0004621C"/>
    <w:rsid w:val="000472C8"/>
    <w:rsid w:val="000474A9"/>
    <w:rsid w:val="00047C88"/>
    <w:rsid w:val="00050C46"/>
    <w:rsid w:val="000513DE"/>
    <w:rsid w:val="000516FE"/>
    <w:rsid w:val="00051D6D"/>
    <w:rsid w:val="00051EC3"/>
    <w:rsid w:val="00052377"/>
    <w:rsid w:val="00052490"/>
    <w:rsid w:val="00052D5B"/>
    <w:rsid w:val="000533F5"/>
    <w:rsid w:val="00053DAB"/>
    <w:rsid w:val="00053F60"/>
    <w:rsid w:val="000542D9"/>
    <w:rsid w:val="0005457D"/>
    <w:rsid w:val="000553F0"/>
    <w:rsid w:val="00055804"/>
    <w:rsid w:val="00056585"/>
    <w:rsid w:val="00056606"/>
    <w:rsid w:val="00056C2F"/>
    <w:rsid w:val="00056CC7"/>
    <w:rsid w:val="0005705E"/>
    <w:rsid w:val="000574EE"/>
    <w:rsid w:val="0006024E"/>
    <w:rsid w:val="000610C6"/>
    <w:rsid w:val="00061C4A"/>
    <w:rsid w:val="00062A5C"/>
    <w:rsid w:val="00062D98"/>
    <w:rsid w:val="00062F6E"/>
    <w:rsid w:val="0006319F"/>
    <w:rsid w:val="000635E4"/>
    <w:rsid w:val="0006405A"/>
    <w:rsid w:val="0006438E"/>
    <w:rsid w:val="000646BE"/>
    <w:rsid w:val="00064870"/>
    <w:rsid w:val="00064CB0"/>
    <w:rsid w:val="0006510B"/>
    <w:rsid w:val="0006516E"/>
    <w:rsid w:val="00066153"/>
    <w:rsid w:val="00066A40"/>
    <w:rsid w:val="00066ADA"/>
    <w:rsid w:val="00067476"/>
    <w:rsid w:val="00070903"/>
    <w:rsid w:val="00070E26"/>
    <w:rsid w:val="0007171C"/>
    <w:rsid w:val="0007225D"/>
    <w:rsid w:val="000733AE"/>
    <w:rsid w:val="00074527"/>
    <w:rsid w:val="0007457F"/>
    <w:rsid w:val="000748AF"/>
    <w:rsid w:val="00074B93"/>
    <w:rsid w:val="00075452"/>
    <w:rsid w:val="00076228"/>
    <w:rsid w:val="000763B5"/>
    <w:rsid w:val="000765CA"/>
    <w:rsid w:val="00076792"/>
    <w:rsid w:val="000772DF"/>
    <w:rsid w:val="00080EFF"/>
    <w:rsid w:val="00081073"/>
    <w:rsid w:val="00081421"/>
    <w:rsid w:val="00081BAE"/>
    <w:rsid w:val="000821AA"/>
    <w:rsid w:val="00082400"/>
    <w:rsid w:val="00082CDB"/>
    <w:rsid w:val="00083927"/>
    <w:rsid w:val="00083FFE"/>
    <w:rsid w:val="0008424C"/>
    <w:rsid w:val="000847F3"/>
    <w:rsid w:val="00085A0F"/>
    <w:rsid w:val="00086105"/>
    <w:rsid w:val="0008658C"/>
    <w:rsid w:val="0008748D"/>
    <w:rsid w:val="00090569"/>
    <w:rsid w:val="00091760"/>
    <w:rsid w:val="00091908"/>
    <w:rsid w:val="00091DD5"/>
    <w:rsid w:val="00092CFB"/>
    <w:rsid w:val="00092F26"/>
    <w:rsid w:val="000932F5"/>
    <w:rsid w:val="0009354A"/>
    <w:rsid w:val="00094168"/>
    <w:rsid w:val="00094B56"/>
    <w:rsid w:val="000950EA"/>
    <w:rsid w:val="00095AC0"/>
    <w:rsid w:val="00095D2E"/>
    <w:rsid w:val="00096D44"/>
    <w:rsid w:val="000A0099"/>
    <w:rsid w:val="000A11B1"/>
    <w:rsid w:val="000A1E8F"/>
    <w:rsid w:val="000A26F5"/>
    <w:rsid w:val="000A3EC6"/>
    <w:rsid w:val="000A4AD8"/>
    <w:rsid w:val="000A4C19"/>
    <w:rsid w:val="000A5CCB"/>
    <w:rsid w:val="000A6CAB"/>
    <w:rsid w:val="000A6E87"/>
    <w:rsid w:val="000A7F6D"/>
    <w:rsid w:val="000B0890"/>
    <w:rsid w:val="000B2E37"/>
    <w:rsid w:val="000B2E58"/>
    <w:rsid w:val="000B34D1"/>
    <w:rsid w:val="000B38F6"/>
    <w:rsid w:val="000B4051"/>
    <w:rsid w:val="000B4058"/>
    <w:rsid w:val="000B5AE5"/>
    <w:rsid w:val="000B631D"/>
    <w:rsid w:val="000B64B1"/>
    <w:rsid w:val="000B65FF"/>
    <w:rsid w:val="000B7662"/>
    <w:rsid w:val="000B7B93"/>
    <w:rsid w:val="000B7DD9"/>
    <w:rsid w:val="000C08CD"/>
    <w:rsid w:val="000C1964"/>
    <w:rsid w:val="000C1D09"/>
    <w:rsid w:val="000C3744"/>
    <w:rsid w:val="000C3CB1"/>
    <w:rsid w:val="000C3F47"/>
    <w:rsid w:val="000C45ED"/>
    <w:rsid w:val="000C461E"/>
    <w:rsid w:val="000C4B78"/>
    <w:rsid w:val="000C4F9E"/>
    <w:rsid w:val="000C5C6D"/>
    <w:rsid w:val="000C5E3C"/>
    <w:rsid w:val="000C5EF9"/>
    <w:rsid w:val="000C6CB9"/>
    <w:rsid w:val="000C70AE"/>
    <w:rsid w:val="000D031D"/>
    <w:rsid w:val="000D0C19"/>
    <w:rsid w:val="000D0FE0"/>
    <w:rsid w:val="000D3778"/>
    <w:rsid w:val="000D387F"/>
    <w:rsid w:val="000D40BD"/>
    <w:rsid w:val="000D474C"/>
    <w:rsid w:val="000D4769"/>
    <w:rsid w:val="000D4892"/>
    <w:rsid w:val="000D4AA1"/>
    <w:rsid w:val="000D4E81"/>
    <w:rsid w:val="000D4EDC"/>
    <w:rsid w:val="000D560F"/>
    <w:rsid w:val="000D5821"/>
    <w:rsid w:val="000D5912"/>
    <w:rsid w:val="000D5929"/>
    <w:rsid w:val="000D7442"/>
    <w:rsid w:val="000E016F"/>
    <w:rsid w:val="000E0274"/>
    <w:rsid w:val="000E0363"/>
    <w:rsid w:val="000E494A"/>
    <w:rsid w:val="000E56F9"/>
    <w:rsid w:val="000E5BD2"/>
    <w:rsid w:val="000E604D"/>
    <w:rsid w:val="000E716A"/>
    <w:rsid w:val="000E78E4"/>
    <w:rsid w:val="000F01A6"/>
    <w:rsid w:val="000F0ABF"/>
    <w:rsid w:val="000F14FB"/>
    <w:rsid w:val="000F21A2"/>
    <w:rsid w:val="000F27AC"/>
    <w:rsid w:val="000F3A4F"/>
    <w:rsid w:val="000F3FD5"/>
    <w:rsid w:val="000F420A"/>
    <w:rsid w:val="000F4C64"/>
    <w:rsid w:val="000F65C9"/>
    <w:rsid w:val="000F67F0"/>
    <w:rsid w:val="000F6995"/>
    <w:rsid w:val="000F788C"/>
    <w:rsid w:val="000F7D60"/>
    <w:rsid w:val="000F7DE8"/>
    <w:rsid w:val="001003D5"/>
    <w:rsid w:val="00100B95"/>
    <w:rsid w:val="00101752"/>
    <w:rsid w:val="00102510"/>
    <w:rsid w:val="00102A64"/>
    <w:rsid w:val="00102C67"/>
    <w:rsid w:val="00103C68"/>
    <w:rsid w:val="00103F58"/>
    <w:rsid w:val="00104D6D"/>
    <w:rsid w:val="00104FF8"/>
    <w:rsid w:val="0010620A"/>
    <w:rsid w:val="00106EAA"/>
    <w:rsid w:val="0010787D"/>
    <w:rsid w:val="00107B54"/>
    <w:rsid w:val="00107DBC"/>
    <w:rsid w:val="0011151C"/>
    <w:rsid w:val="00111C99"/>
    <w:rsid w:val="001122C8"/>
    <w:rsid w:val="00112983"/>
    <w:rsid w:val="00112F0D"/>
    <w:rsid w:val="0011373D"/>
    <w:rsid w:val="00114DB4"/>
    <w:rsid w:val="001160A9"/>
    <w:rsid w:val="0011756E"/>
    <w:rsid w:val="0011776C"/>
    <w:rsid w:val="00117A1F"/>
    <w:rsid w:val="001207B2"/>
    <w:rsid w:val="00120A4E"/>
    <w:rsid w:val="00121BB3"/>
    <w:rsid w:val="00121CED"/>
    <w:rsid w:val="00124812"/>
    <w:rsid w:val="00124AA9"/>
    <w:rsid w:val="00124C28"/>
    <w:rsid w:val="00125C7B"/>
    <w:rsid w:val="0012792F"/>
    <w:rsid w:val="0013068D"/>
    <w:rsid w:val="00130C0E"/>
    <w:rsid w:val="001312D7"/>
    <w:rsid w:val="0013157A"/>
    <w:rsid w:val="001315AD"/>
    <w:rsid w:val="001316BF"/>
    <w:rsid w:val="00131B96"/>
    <w:rsid w:val="00132332"/>
    <w:rsid w:val="0013250E"/>
    <w:rsid w:val="00132B86"/>
    <w:rsid w:val="0013301D"/>
    <w:rsid w:val="00133208"/>
    <w:rsid w:val="00134C97"/>
    <w:rsid w:val="00136694"/>
    <w:rsid w:val="001369D6"/>
    <w:rsid w:val="00136E72"/>
    <w:rsid w:val="00137000"/>
    <w:rsid w:val="001370B3"/>
    <w:rsid w:val="001370B5"/>
    <w:rsid w:val="00140185"/>
    <w:rsid w:val="00140312"/>
    <w:rsid w:val="001407F5"/>
    <w:rsid w:val="00140857"/>
    <w:rsid w:val="00140ECC"/>
    <w:rsid w:val="00141478"/>
    <w:rsid w:val="00141ED7"/>
    <w:rsid w:val="0014260C"/>
    <w:rsid w:val="00142708"/>
    <w:rsid w:val="00142DF6"/>
    <w:rsid w:val="00143981"/>
    <w:rsid w:val="00145054"/>
    <w:rsid w:val="001459E2"/>
    <w:rsid w:val="00145BE5"/>
    <w:rsid w:val="00146ED9"/>
    <w:rsid w:val="00150902"/>
    <w:rsid w:val="00150F30"/>
    <w:rsid w:val="00151600"/>
    <w:rsid w:val="00151783"/>
    <w:rsid w:val="001522A3"/>
    <w:rsid w:val="00152F10"/>
    <w:rsid w:val="00153031"/>
    <w:rsid w:val="00153A95"/>
    <w:rsid w:val="001555FD"/>
    <w:rsid w:val="00155A42"/>
    <w:rsid w:val="00155F0E"/>
    <w:rsid w:val="001565BA"/>
    <w:rsid w:val="001570CE"/>
    <w:rsid w:val="00157875"/>
    <w:rsid w:val="00157DBC"/>
    <w:rsid w:val="00160151"/>
    <w:rsid w:val="0016052D"/>
    <w:rsid w:val="0016095C"/>
    <w:rsid w:val="001618E7"/>
    <w:rsid w:val="00163A3A"/>
    <w:rsid w:val="00163A9F"/>
    <w:rsid w:val="00163B9F"/>
    <w:rsid w:val="00165A86"/>
    <w:rsid w:val="00166C7D"/>
    <w:rsid w:val="0016760F"/>
    <w:rsid w:val="00167A13"/>
    <w:rsid w:val="001703C6"/>
    <w:rsid w:val="00170959"/>
    <w:rsid w:val="00170AED"/>
    <w:rsid w:val="00170B4D"/>
    <w:rsid w:val="00170B4E"/>
    <w:rsid w:val="0017102C"/>
    <w:rsid w:val="00171B55"/>
    <w:rsid w:val="00172262"/>
    <w:rsid w:val="00172401"/>
    <w:rsid w:val="00172407"/>
    <w:rsid w:val="00172E19"/>
    <w:rsid w:val="00172E4E"/>
    <w:rsid w:val="0017324E"/>
    <w:rsid w:val="00173413"/>
    <w:rsid w:val="00173A78"/>
    <w:rsid w:val="00174097"/>
    <w:rsid w:val="00174469"/>
    <w:rsid w:val="00174D5E"/>
    <w:rsid w:val="001756BE"/>
    <w:rsid w:val="00175AAF"/>
    <w:rsid w:val="00175B62"/>
    <w:rsid w:val="0017673B"/>
    <w:rsid w:val="00176EAC"/>
    <w:rsid w:val="00176EBB"/>
    <w:rsid w:val="00180FA8"/>
    <w:rsid w:val="00181E52"/>
    <w:rsid w:val="00182120"/>
    <w:rsid w:val="001832D3"/>
    <w:rsid w:val="001833E1"/>
    <w:rsid w:val="001852A3"/>
    <w:rsid w:val="0018565B"/>
    <w:rsid w:val="00186863"/>
    <w:rsid w:val="0019174C"/>
    <w:rsid w:val="00192484"/>
    <w:rsid w:val="00196148"/>
    <w:rsid w:val="00196F5C"/>
    <w:rsid w:val="001A0B3C"/>
    <w:rsid w:val="001A13A6"/>
    <w:rsid w:val="001A14C5"/>
    <w:rsid w:val="001A17BB"/>
    <w:rsid w:val="001A1AEB"/>
    <w:rsid w:val="001A35E4"/>
    <w:rsid w:val="001A3C2D"/>
    <w:rsid w:val="001A5AED"/>
    <w:rsid w:val="001A6CAB"/>
    <w:rsid w:val="001B03F3"/>
    <w:rsid w:val="001B2EC7"/>
    <w:rsid w:val="001B306E"/>
    <w:rsid w:val="001B4243"/>
    <w:rsid w:val="001B5848"/>
    <w:rsid w:val="001B64C9"/>
    <w:rsid w:val="001B6E3E"/>
    <w:rsid w:val="001B6F65"/>
    <w:rsid w:val="001B6F67"/>
    <w:rsid w:val="001B734F"/>
    <w:rsid w:val="001B7578"/>
    <w:rsid w:val="001B7641"/>
    <w:rsid w:val="001B76D6"/>
    <w:rsid w:val="001B7950"/>
    <w:rsid w:val="001C07CC"/>
    <w:rsid w:val="001C0A80"/>
    <w:rsid w:val="001C18AA"/>
    <w:rsid w:val="001C18B8"/>
    <w:rsid w:val="001C18C1"/>
    <w:rsid w:val="001C1DCC"/>
    <w:rsid w:val="001C219B"/>
    <w:rsid w:val="001C224B"/>
    <w:rsid w:val="001C22C5"/>
    <w:rsid w:val="001C232D"/>
    <w:rsid w:val="001C2845"/>
    <w:rsid w:val="001C3169"/>
    <w:rsid w:val="001C36F3"/>
    <w:rsid w:val="001C3A5E"/>
    <w:rsid w:val="001C3B65"/>
    <w:rsid w:val="001C40C6"/>
    <w:rsid w:val="001C4D96"/>
    <w:rsid w:val="001C5FAD"/>
    <w:rsid w:val="001C6FFF"/>
    <w:rsid w:val="001C7C28"/>
    <w:rsid w:val="001D023F"/>
    <w:rsid w:val="001D2732"/>
    <w:rsid w:val="001D29E8"/>
    <w:rsid w:val="001D41F0"/>
    <w:rsid w:val="001D4599"/>
    <w:rsid w:val="001D5F76"/>
    <w:rsid w:val="001D60D8"/>
    <w:rsid w:val="001D624C"/>
    <w:rsid w:val="001D6C0A"/>
    <w:rsid w:val="001D6CE3"/>
    <w:rsid w:val="001D7605"/>
    <w:rsid w:val="001D791F"/>
    <w:rsid w:val="001D7D5E"/>
    <w:rsid w:val="001D7E3C"/>
    <w:rsid w:val="001E0126"/>
    <w:rsid w:val="001E11EC"/>
    <w:rsid w:val="001E1246"/>
    <w:rsid w:val="001E39F1"/>
    <w:rsid w:val="001E3CCC"/>
    <w:rsid w:val="001E3FC4"/>
    <w:rsid w:val="001E4126"/>
    <w:rsid w:val="001E46E8"/>
    <w:rsid w:val="001E4E18"/>
    <w:rsid w:val="001E59DF"/>
    <w:rsid w:val="001E5BFF"/>
    <w:rsid w:val="001E621B"/>
    <w:rsid w:val="001E679B"/>
    <w:rsid w:val="001E7FC3"/>
    <w:rsid w:val="001F05A2"/>
    <w:rsid w:val="001F0EEB"/>
    <w:rsid w:val="001F27F4"/>
    <w:rsid w:val="001F2C6B"/>
    <w:rsid w:val="001F2FF8"/>
    <w:rsid w:val="001F32F1"/>
    <w:rsid w:val="001F48C1"/>
    <w:rsid w:val="001F4BB8"/>
    <w:rsid w:val="001F51AB"/>
    <w:rsid w:val="001F55F1"/>
    <w:rsid w:val="001F5785"/>
    <w:rsid w:val="001F5C3F"/>
    <w:rsid w:val="001F5DD8"/>
    <w:rsid w:val="001F66E0"/>
    <w:rsid w:val="001F6D21"/>
    <w:rsid w:val="001F71E4"/>
    <w:rsid w:val="001F79DA"/>
    <w:rsid w:val="00200E54"/>
    <w:rsid w:val="002012AF"/>
    <w:rsid w:val="00202A2A"/>
    <w:rsid w:val="00202D8A"/>
    <w:rsid w:val="00203651"/>
    <w:rsid w:val="00203EB5"/>
    <w:rsid w:val="00204BF0"/>
    <w:rsid w:val="002056E2"/>
    <w:rsid w:val="00206023"/>
    <w:rsid w:val="002065BD"/>
    <w:rsid w:val="002067E2"/>
    <w:rsid w:val="00206A6D"/>
    <w:rsid w:val="00207518"/>
    <w:rsid w:val="00207A9F"/>
    <w:rsid w:val="00207B2A"/>
    <w:rsid w:val="00207EDD"/>
    <w:rsid w:val="00211770"/>
    <w:rsid w:val="0021251C"/>
    <w:rsid w:val="00212A9B"/>
    <w:rsid w:val="00212B07"/>
    <w:rsid w:val="00212C45"/>
    <w:rsid w:val="00213F3B"/>
    <w:rsid w:val="0021413C"/>
    <w:rsid w:val="00214634"/>
    <w:rsid w:val="00214E0E"/>
    <w:rsid w:val="002156DC"/>
    <w:rsid w:val="002156E7"/>
    <w:rsid w:val="002158B7"/>
    <w:rsid w:val="00216223"/>
    <w:rsid w:val="002165DC"/>
    <w:rsid w:val="00216602"/>
    <w:rsid w:val="00216DD4"/>
    <w:rsid w:val="00217407"/>
    <w:rsid w:val="00217E01"/>
    <w:rsid w:val="002201EE"/>
    <w:rsid w:val="002205D1"/>
    <w:rsid w:val="00220EE9"/>
    <w:rsid w:val="00221632"/>
    <w:rsid w:val="002217E1"/>
    <w:rsid w:val="0022182C"/>
    <w:rsid w:val="00221A8E"/>
    <w:rsid w:val="00221FE5"/>
    <w:rsid w:val="00223420"/>
    <w:rsid w:val="00223606"/>
    <w:rsid w:val="00224D9A"/>
    <w:rsid w:val="00225210"/>
    <w:rsid w:val="002253A1"/>
    <w:rsid w:val="002258AF"/>
    <w:rsid w:val="00225C02"/>
    <w:rsid w:val="00227C3E"/>
    <w:rsid w:val="00227C81"/>
    <w:rsid w:val="00227E46"/>
    <w:rsid w:val="002306DF"/>
    <w:rsid w:val="00230B1E"/>
    <w:rsid w:val="00230C5F"/>
    <w:rsid w:val="00231321"/>
    <w:rsid w:val="00231931"/>
    <w:rsid w:val="00232513"/>
    <w:rsid w:val="0023283D"/>
    <w:rsid w:val="002330D9"/>
    <w:rsid w:val="00233117"/>
    <w:rsid w:val="00233D14"/>
    <w:rsid w:val="00233D39"/>
    <w:rsid w:val="0023468A"/>
    <w:rsid w:val="002347E5"/>
    <w:rsid w:val="00234C30"/>
    <w:rsid w:val="00235195"/>
    <w:rsid w:val="00236011"/>
    <w:rsid w:val="00236CAA"/>
    <w:rsid w:val="00237981"/>
    <w:rsid w:val="00240057"/>
    <w:rsid w:val="0024089B"/>
    <w:rsid w:val="002411A1"/>
    <w:rsid w:val="00241DFB"/>
    <w:rsid w:val="00243CD5"/>
    <w:rsid w:val="00243D0E"/>
    <w:rsid w:val="00244590"/>
    <w:rsid w:val="00246AA4"/>
    <w:rsid w:val="00246FE1"/>
    <w:rsid w:val="0024776C"/>
    <w:rsid w:val="0025094E"/>
    <w:rsid w:val="002510CD"/>
    <w:rsid w:val="00251372"/>
    <w:rsid w:val="00251A6E"/>
    <w:rsid w:val="00251CC9"/>
    <w:rsid w:val="00252414"/>
    <w:rsid w:val="00252D69"/>
    <w:rsid w:val="00252DB2"/>
    <w:rsid w:val="00253B44"/>
    <w:rsid w:val="00254FEE"/>
    <w:rsid w:val="002550A9"/>
    <w:rsid w:val="0025527E"/>
    <w:rsid w:val="0025527F"/>
    <w:rsid w:val="002561FD"/>
    <w:rsid w:val="002563B1"/>
    <w:rsid w:val="0025680C"/>
    <w:rsid w:val="00257566"/>
    <w:rsid w:val="00257B53"/>
    <w:rsid w:val="00260617"/>
    <w:rsid w:val="00261DA9"/>
    <w:rsid w:val="00264624"/>
    <w:rsid w:val="00264706"/>
    <w:rsid w:val="00264948"/>
    <w:rsid w:val="002649C3"/>
    <w:rsid w:val="00265244"/>
    <w:rsid w:val="002656C0"/>
    <w:rsid w:val="00265CA1"/>
    <w:rsid w:val="00267421"/>
    <w:rsid w:val="00270122"/>
    <w:rsid w:val="002707A6"/>
    <w:rsid w:val="002709E2"/>
    <w:rsid w:val="00271051"/>
    <w:rsid w:val="002724D9"/>
    <w:rsid w:val="002728D4"/>
    <w:rsid w:val="002728EA"/>
    <w:rsid w:val="00273504"/>
    <w:rsid w:val="00275839"/>
    <w:rsid w:val="0027665B"/>
    <w:rsid w:val="002770CE"/>
    <w:rsid w:val="00277655"/>
    <w:rsid w:val="00277B8E"/>
    <w:rsid w:val="00277C0B"/>
    <w:rsid w:val="00280106"/>
    <w:rsid w:val="00280181"/>
    <w:rsid w:val="002815D7"/>
    <w:rsid w:val="002816A7"/>
    <w:rsid w:val="00281966"/>
    <w:rsid w:val="00281C17"/>
    <w:rsid w:val="00281DCB"/>
    <w:rsid w:val="00281FF4"/>
    <w:rsid w:val="00282385"/>
    <w:rsid w:val="00282683"/>
    <w:rsid w:val="002837D1"/>
    <w:rsid w:val="002839C7"/>
    <w:rsid w:val="0028485E"/>
    <w:rsid w:val="002853A4"/>
    <w:rsid w:val="0028618B"/>
    <w:rsid w:val="0028790C"/>
    <w:rsid w:val="00290251"/>
    <w:rsid w:val="002909B1"/>
    <w:rsid w:val="00290B82"/>
    <w:rsid w:val="00290DE5"/>
    <w:rsid w:val="00291C40"/>
    <w:rsid w:val="00292201"/>
    <w:rsid w:val="0029234D"/>
    <w:rsid w:val="002924FF"/>
    <w:rsid w:val="002925C2"/>
    <w:rsid w:val="0029285F"/>
    <w:rsid w:val="00292942"/>
    <w:rsid w:val="00293358"/>
    <w:rsid w:val="002946F9"/>
    <w:rsid w:val="00294984"/>
    <w:rsid w:val="00294DDC"/>
    <w:rsid w:val="00295820"/>
    <w:rsid w:val="0029651A"/>
    <w:rsid w:val="0029653F"/>
    <w:rsid w:val="002971B5"/>
    <w:rsid w:val="00297628"/>
    <w:rsid w:val="002978DB"/>
    <w:rsid w:val="002A0338"/>
    <w:rsid w:val="002A0C50"/>
    <w:rsid w:val="002A10EE"/>
    <w:rsid w:val="002A11DC"/>
    <w:rsid w:val="002A1921"/>
    <w:rsid w:val="002A1EE7"/>
    <w:rsid w:val="002A1F76"/>
    <w:rsid w:val="002A225E"/>
    <w:rsid w:val="002A378F"/>
    <w:rsid w:val="002A4002"/>
    <w:rsid w:val="002A460A"/>
    <w:rsid w:val="002A4C10"/>
    <w:rsid w:val="002A595A"/>
    <w:rsid w:val="002A7286"/>
    <w:rsid w:val="002A78CB"/>
    <w:rsid w:val="002B0B49"/>
    <w:rsid w:val="002B0D65"/>
    <w:rsid w:val="002B0D75"/>
    <w:rsid w:val="002B26D9"/>
    <w:rsid w:val="002B2C3E"/>
    <w:rsid w:val="002B2F38"/>
    <w:rsid w:val="002B31B8"/>
    <w:rsid w:val="002B44A6"/>
    <w:rsid w:val="002B4F0D"/>
    <w:rsid w:val="002B585F"/>
    <w:rsid w:val="002B5955"/>
    <w:rsid w:val="002B5D4A"/>
    <w:rsid w:val="002B754A"/>
    <w:rsid w:val="002B7741"/>
    <w:rsid w:val="002B791C"/>
    <w:rsid w:val="002C1B06"/>
    <w:rsid w:val="002C20E0"/>
    <w:rsid w:val="002C262A"/>
    <w:rsid w:val="002C2695"/>
    <w:rsid w:val="002C3A16"/>
    <w:rsid w:val="002C5387"/>
    <w:rsid w:val="002C6149"/>
    <w:rsid w:val="002C687C"/>
    <w:rsid w:val="002C6B02"/>
    <w:rsid w:val="002C75F5"/>
    <w:rsid w:val="002C7C51"/>
    <w:rsid w:val="002D00EE"/>
    <w:rsid w:val="002D0583"/>
    <w:rsid w:val="002D1997"/>
    <w:rsid w:val="002D2128"/>
    <w:rsid w:val="002D2195"/>
    <w:rsid w:val="002D27BB"/>
    <w:rsid w:val="002D2B6C"/>
    <w:rsid w:val="002D33F0"/>
    <w:rsid w:val="002D34A2"/>
    <w:rsid w:val="002D37ED"/>
    <w:rsid w:val="002D410D"/>
    <w:rsid w:val="002D422D"/>
    <w:rsid w:val="002D4BAC"/>
    <w:rsid w:val="002D5EE2"/>
    <w:rsid w:val="002D72D8"/>
    <w:rsid w:val="002D72FE"/>
    <w:rsid w:val="002D7860"/>
    <w:rsid w:val="002D7D44"/>
    <w:rsid w:val="002D7FAE"/>
    <w:rsid w:val="002E0085"/>
    <w:rsid w:val="002E03F8"/>
    <w:rsid w:val="002E0763"/>
    <w:rsid w:val="002E0CE4"/>
    <w:rsid w:val="002E1161"/>
    <w:rsid w:val="002E128D"/>
    <w:rsid w:val="002E1E97"/>
    <w:rsid w:val="002E2195"/>
    <w:rsid w:val="002E2516"/>
    <w:rsid w:val="002E3D87"/>
    <w:rsid w:val="002E4078"/>
    <w:rsid w:val="002E44F0"/>
    <w:rsid w:val="002E45AC"/>
    <w:rsid w:val="002E46FD"/>
    <w:rsid w:val="002E5272"/>
    <w:rsid w:val="002E5352"/>
    <w:rsid w:val="002E62EB"/>
    <w:rsid w:val="002E6636"/>
    <w:rsid w:val="002E6EF8"/>
    <w:rsid w:val="002E7279"/>
    <w:rsid w:val="002E7971"/>
    <w:rsid w:val="002E7C15"/>
    <w:rsid w:val="002F0C34"/>
    <w:rsid w:val="002F109A"/>
    <w:rsid w:val="002F14A4"/>
    <w:rsid w:val="002F19CB"/>
    <w:rsid w:val="002F1EC2"/>
    <w:rsid w:val="002F212F"/>
    <w:rsid w:val="002F2C26"/>
    <w:rsid w:val="002F2D8D"/>
    <w:rsid w:val="002F3018"/>
    <w:rsid w:val="002F31DC"/>
    <w:rsid w:val="002F34C3"/>
    <w:rsid w:val="002F3543"/>
    <w:rsid w:val="002F382F"/>
    <w:rsid w:val="002F38FA"/>
    <w:rsid w:val="002F38FD"/>
    <w:rsid w:val="002F3995"/>
    <w:rsid w:val="002F42AA"/>
    <w:rsid w:val="002F451B"/>
    <w:rsid w:val="002F49CC"/>
    <w:rsid w:val="002F5667"/>
    <w:rsid w:val="002F5CAB"/>
    <w:rsid w:val="002F662F"/>
    <w:rsid w:val="003009A8"/>
    <w:rsid w:val="0030172A"/>
    <w:rsid w:val="003023BF"/>
    <w:rsid w:val="00302879"/>
    <w:rsid w:val="00303447"/>
    <w:rsid w:val="00303B9C"/>
    <w:rsid w:val="00304CBC"/>
    <w:rsid w:val="00304D24"/>
    <w:rsid w:val="0030509A"/>
    <w:rsid w:val="003051DD"/>
    <w:rsid w:val="0030560C"/>
    <w:rsid w:val="0030609C"/>
    <w:rsid w:val="00306920"/>
    <w:rsid w:val="00306C44"/>
    <w:rsid w:val="0030746B"/>
    <w:rsid w:val="00310800"/>
    <w:rsid w:val="0031176B"/>
    <w:rsid w:val="00311ED3"/>
    <w:rsid w:val="00314CDB"/>
    <w:rsid w:val="003157E9"/>
    <w:rsid w:val="00315A7F"/>
    <w:rsid w:val="00315B51"/>
    <w:rsid w:val="00316BAA"/>
    <w:rsid w:val="00317BBF"/>
    <w:rsid w:val="00317F6E"/>
    <w:rsid w:val="003204D3"/>
    <w:rsid w:val="00320549"/>
    <w:rsid w:val="003211C9"/>
    <w:rsid w:val="00321B80"/>
    <w:rsid w:val="00322881"/>
    <w:rsid w:val="00322C0A"/>
    <w:rsid w:val="00322E0C"/>
    <w:rsid w:val="003234C2"/>
    <w:rsid w:val="00323C0A"/>
    <w:rsid w:val="0032422F"/>
    <w:rsid w:val="0032634A"/>
    <w:rsid w:val="0032665C"/>
    <w:rsid w:val="00327DDF"/>
    <w:rsid w:val="00330DAB"/>
    <w:rsid w:val="0033177C"/>
    <w:rsid w:val="0033195E"/>
    <w:rsid w:val="00332A23"/>
    <w:rsid w:val="0033575E"/>
    <w:rsid w:val="00335830"/>
    <w:rsid w:val="00335945"/>
    <w:rsid w:val="00335BE1"/>
    <w:rsid w:val="00336B3A"/>
    <w:rsid w:val="00337BBA"/>
    <w:rsid w:val="00337C82"/>
    <w:rsid w:val="00340450"/>
    <w:rsid w:val="00340BA5"/>
    <w:rsid w:val="00341800"/>
    <w:rsid w:val="00341A57"/>
    <w:rsid w:val="003424F3"/>
    <w:rsid w:val="00342558"/>
    <w:rsid w:val="00342D06"/>
    <w:rsid w:val="00342F3C"/>
    <w:rsid w:val="00343FE6"/>
    <w:rsid w:val="0034446A"/>
    <w:rsid w:val="00344B70"/>
    <w:rsid w:val="00346D3C"/>
    <w:rsid w:val="00347466"/>
    <w:rsid w:val="003475F1"/>
    <w:rsid w:val="003478BB"/>
    <w:rsid w:val="00347EAE"/>
    <w:rsid w:val="00350175"/>
    <w:rsid w:val="003501FE"/>
    <w:rsid w:val="00351F72"/>
    <w:rsid w:val="00352186"/>
    <w:rsid w:val="0035333A"/>
    <w:rsid w:val="00353E26"/>
    <w:rsid w:val="003546A1"/>
    <w:rsid w:val="00354C79"/>
    <w:rsid w:val="003555E1"/>
    <w:rsid w:val="0035674A"/>
    <w:rsid w:val="00360FF6"/>
    <w:rsid w:val="00361C79"/>
    <w:rsid w:val="00361CC1"/>
    <w:rsid w:val="00361F87"/>
    <w:rsid w:val="0036334E"/>
    <w:rsid w:val="00363F13"/>
    <w:rsid w:val="003642C3"/>
    <w:rsid w:val="003647AA"/>
    <w:rsid w:val="00364B8A"/>
    <w:rsid w:val="00364F56"/>
    <w:rsid w:val="00365B15"/>
    <w:rsid w:val="00365E39"/>
    <w:rsid w:val="00366205"/>
    <w:rsid w:val="00367391"/>
    <w:rsid w:val="00367783"/>
    <w:rsid w:val="00367C76"/>
    <w:rsid w:val="00367D7F"/>
    <w:rsid w:val="00370968"/>
    <w:rsid w:val="003710C9"/>
    <w:rsid w:val="00373C57"/>
    <w:rsid w:val="00374010"/>
    <w:rsid w:val="00374D43"/>
    <w:rsid w:val="003776C3"/>
    <w:rsid w:val="00377F32"/>
    <w:rsid w:val="00380C6D"/>
    <w:rsid w:val="00382139"/>
    <w:rsid w:val="00382664"/>
    <w:rsid w:val="0038482E"/>
    <w:rsid w:val="003848FC"/>
    <w:rsid w:val="00384CFA"/>
    <w:rsid w:val="00384FE6"/>
    <w:rsid w:val="003858A0"/>
    <w:rsid w:val="003863B9"/>
    <w:rsid w:val="00386944"/>
    <w:rsid w:val="00387665"/>
    <w:rsid w:val="00387E58"/>
    <w:rsid w:val="00391AC0"/>
    <w:rsid w:val="00392114"/>
    <w:rsid w:val="00392454"/>
    <w:rsid w:val="00392E5A"/>
    <w:rsid w:val="003930D1"/>
    <w:rsid w:val="00393860"/>
    <w:rsid w:val="00394486"/>
    <w:rsid w:val="00394842"/>
    <w:rsid w:val="003968B7"/>
    <w:rsid w:val="00397F67"/>
    <w:rsid w:val="003A109C"/>
    <w:rsid w:val="003A1271"/>
    <w:rsid w:val="003A1DB4"/>
    <w:rsid w:val="003A2374"/>
    <w:rsid w:val="003A286A"/>
    <w:rsid w:val="003A313D"/>
    <w:rsid w:val="003A3C77"/>
    <w:rsid w:val="003A435C"/>
    <w:rsid w:val="003A4E7F"/>
    <w:rsid w:val="003A63BA"/>
    <w:rsid w:val="003A64B7"/>
    <w:rsid w:val="003A6649"/>
    <w:rsid w:val="003A6C61"/>
    <w:rsid w:val="003A74D7"/>
    <w:rsid w:val="003A7ECA"/>
    <w:rsid w:val="003B0601"/>
    <w:rsid w:val="003B0E37"/>
    <w:rsid w:val="003B1599"/>
    <w:rsid w:val="003B19E9"/>
    <w:rsid w:val="003B1BB8"/>
    <w:rsid w:val="003B2077"/>
    <w:rsid w:val="003B4587"/>
    <w:rsid w:val="003B4A70"/>
    <w:rsid w:val="003B4F40"/>
    <w:rsid w:val="003B5D52"/>
    <w:rsid w:val="003B721D"/>
    <w:rsid w:val="003B7558"/>
    <w:rsid w:val="003B77FE"/>
    <w:rsid w:val="003C055C"/>
    <w:rsid w:val="003C083F"/>
    <w:rsid w:val="003C0D6E"/>
    <w:rsid w:val="003C14C2"/>
    <w:rsid w:val="003C2652"/>
    <w:rsid w:val="003C2CDE"/>
    <w:rsid w:val="003C32DE"/>
    <w:rsid w:val="003C3C16"/>
    <w:rsid w:val="003C460E"/>
    <w:rsid w:val="003C4B8D"/>
    <w:rsid w:val="003C519A"/>
    <w:rsid w:val="003C5A71"/>
    <w:rsid w:val="003C626C"/>
    <w:rsid w:val="003C7B80"/>
    <w:rsid w:val="003D185A"/>
    <w:rsid w:val="003D190A"/>
    <w:rsid w:val="003D20D6"/>
    <w:rsid w:val="003D2194"/>
    <w:rsid w:val="003D2E35"/>
    <w:rsid w:val="003D34BA"/>
    <w:rsid w:val="003D34BB"/>
    <w:rsid w:val="003D41EF"/>
    <w:rsid w:val="003D4F5D"/>
    <w:rsid w:val="003D5682"/>
    <w:rsid w:val="003D57F9"/>
    <w:rsid w:val="003D5D58"/>
    <w:rsid w:val="003D78C8"/>
    <w:rsid w:val="003E00A3"/>
    <w:rsid w:val="003E0DD2"/>
    <w:rsid w:val="003E10D8"/>
    <w:rsid w:val="003E12C0"/>
    <w:rsid w:val="003E34A6"/>
    <w:rsid w:val="003E46A0"/>
    <w:rsid w:val="003E49D7"/>
    <w:rsid w:val="003E597D"/>
    <w:rsid w:val="003E6250"/>
    <w:rsid w:val="003E6A97"/>
    <w:rsid w:val="003E6AB2"/>
    <w:rsid w:val="003E6D46"/>
    <w:rsid w:val="003E743E"/>
    <w:rsid w:val="003E76E0"/>
    <w:rsid w:val="003E778C"/>
    <w:rsid w:val="003E7A95"/>
    <w:rsid w:val="003E7B95"/>
    <w:rsid w:val="003E7C13"/>
    <w:rsid w:val="003E7D0A"/>
    <w:rsid w:val="003F0009"/>
    <w:rsid w:val="003F0708"/>
    <w:rsid w:val="003F0AC9"/>
    <w:rsid w:val="003F0D0B"/>
    <w:rsid w:val="003F1B7E"/>
    <w:rsid w:val="003F2627"/>
    <w:rsid w:val="003F274E"/>
    <w:rsid w:val="003F2987"/>
    <w:rsid w:val="003F2C20"/>
    <w:rsid w:val="003F2C37"/>
    <w:rsid w:val="003F31F9"/>
    <w:rsid w:val="003F3E92"/>
    <w:rsid w:val="003F42BE"/>
    <w:rsid w:val="003F4624"/>
    <w:rsid w:val="003F4BA0"/>
    <w:rsid w:val="003F4C39"/>
    <w:rsid w:val="003F5868"/>
    <w:rsid w:val="00400393"/>
    <w:rsid w:val="004009A1"/>
    <w:rsid w:val="00400BDB"/>
    <w:rsid w:val="00400C60"/>
    <w:rsid w:val="00400CAB"/>
    <w:rsid w:val="00400D75"/>
    <w:rsid w:val="00401582"/>
    <w:rsid w:val="00401817"/>
    <w:rsid w:val="004018B6"/>
    <w:rsid w:val="00403001"/>
    <w:rsid w:val="004034FC"/>
    <w:rsid w:val="00403FBD"/>
    <w:rsid w:val="00404186"/>
    <w:rsid w:val="00404E9B"/>
    <w:rsid w:val="00404F10"/>
    <w:rsid w:val="0040519D"/>
    <w:rsid w:val="00405F65"/>
    <w:rsid w:val="004060BD"/>
    <w:rsid w:val="0040704F"/>
    <w:rsid w:val="00410134"/>
    <w:rsid w:val="00410448"/>
    <w:rsid w:val="004108BE"/>
    <w:rsid w:val="004115D7"/>
    <w:rsid w:val="0041174D"/>
    <w:rsid w:val="004124C1"/>
    <w:rsid w:val="00412AFD"/>
    <w:rsid w:val="00412CD7"/>
    <w:rsid w:val="004136BB"/>
    <w:rsid w:val="004143CD"/>
    <w:rsid w:val="00414A8D"/>
    <w:rsid w:val="00414E76"/>
    <w:rsid w:val="0041519E"/>
    <w:rsid w:val="004151F1"/>
    <w:rsid w:val="00415D11"/>
    <w:rsid w:val="004169D9"/>
    <w:rsid w:val="00416A3A"/>
    <w:rsid w:val="0041710C"/>
    <w:rsid w:val="004175C3"/>
    <w:rsid w:val="00417E59"/>
    <w:rsid w:val="004201CE"/>
    <w:rsid w:val="00423C66"/>
    <w:rsid w:val="004240A3"/>
    <w:rsid w:val="00424428"/>
    <w:rsid w:val="004249E2"/>
    <w:rsid w:val="0042571D"/>
    <w:rsid w:val="004265CA"/>
    <w:rsid w:val="00426A13"/>
    <w:rsid w:val="00426A82"/>
    <w:rsid w:val="00427F00"/>
    <w:rsid w:val="00430C6E"/>
    <w:rsid w:val="00431035"/>
    <w:rsid w:val="004310CF"/>
    <w:rsid w:val="004313AE"/>
    <w:rsid w:val="004315C4"/>
    <w:rsid w:val="00432497"/>
    <w:rsid w:val="0043363C"/>
    <w:rsid w:val="004341A9"/>
    <w:rsid w:val="0043427F"/>
    <w:rsid w:val="00436231"/>
    <w:rsid w:val="004365D9"/>
    <w:rsid w:val="00440EFD"/>
    <w:rsid w:val="00441010"/>
    <w:rsid w:val="004412D7"/>
    <w:rsid w:val="00441425"/>
    <w:rsid w:val="00442094"/>
    <w:rsid w:val="00444367"/>
    <w:rsid w:val="004444AF"/>
    <w:rsid w:val="00444D7F"/>
    <w:rsid w:val="004453D7"/>
    <w:rsid w:val="0044551E"/>
    <w:rsid w:val="0044567A"/>
    <w:rsid w:val="00445C40"/>
    <w:rsid w:val="00445DB0"/>
    <w:rsid w:val="00446A13"/>
    <w:rsid w:val="00446CD7"/>
    <w:rsid w:val="004474DE"/>
    <w:rsid w:val="00447AC4"/>
    <w:rsid w:val="00447BEA"/>
    <w:rsid w:val="0045169F"/>
    <w:rsid w:val="00451ECB"/>
    <w:rsid w:val="00453483"/>
    <w:rsid w:val="0045407D"/>
    <w:rsid w:val="004545C5"/>
    <w:rsid w:val="004546FB"/>
    <w:rsid w:val="004565BF"/>
    <w:rsid w:val="0046082C"/>
    <w:rsid w:val="00461032"/>
    <w:rsid w:val="00462564"/>
    <w:rsid w:val="00462DD7"/>
    <w:rsid w:val="0046318B"/>
    <w:rsid w:val="00463419"/>
    <w:rsid w:val="0046355F"/>
    <w:rsid w:val="00463F49"/>
    <w:rsid w:val="004647D8"/>
    <w:rsid w:val="00465583"/>
    <w:rsid w:val="004658BD"/>
    <w:rsid w:val="0046652A"/>
    <w:rsid w:val="004665BB"/>
    <w:rsid w:val="00466F5A"/>
    <w:rsid w:val="00470C0E"/>
    <w:rsid w:val="00471850"/>
    <w:rsid w:val="004718ED"/>
    <w:rsid w:val="00472913"/>
    <w:rsid w:val="004739BF"/>
    <w:rsid w:val="004745EC"/>
    <w:rsid w:val="0047472F"/>
    <w:rsid w:val="00474730"/>
    <w:rsid w:val="00474E87"/>
    <w:rsid w:val="004750FD"/>
    <w:rsid w:val="004752E6"/>
    <w:rsid w:val="0047530D"/>
    <w:rsid w:val="00475F26"/>
    <w:rsid w:val="00476C34"/>
    <w:rsid w:val="004770E8"/>
    <w:rsid w:val="00477198"/>
    <w:rsid w:val="00477325"/>
    <w:rsid w:val="00477B19"/>
    <w:rsid w:val="00477E2A"/>
    <w:rsid w:val="004804D6"/>
    <w:rsid w:val="00480900"/>
    <w:rsid w:val="00480A8D"/>
    <w:rsid w:val="0048113C"/>
    <w:rsid w:val="00482132"/>
    <w:rsid w:val="0048261A"/>
    <w:rsid w:val="00482B46"/>
    <w:rsid w:val="004833FE"/>
    <w:rsid w:val="00484271"/>
    <w:rsid w:val="004844E7"/>
    <w:rsid w:val="0048490C"/>
    <w:rsid w:val="0048521E"/>
    <w:rsid w:val="00485426"/>
    <w:rsid w:val="0048656D"/>
    <w:rsid w:val="004874C7"/>
    <w:rsid w:val="00487B80"/>
    <w:rsid w:val="00487D74"/>
    <w:rsid w:val="00490953"/>
    <w:rsid w:val="00490EC6"/>
    <w:rsid w:val="00491798"/>
    <w:rsid w:val="00491E22"/>
    <w:rsid w:val="00494FA1"/>
    <w:rsid w:val="004950B5"/>
    <w:rsid w:val="00495394"/>
    <w:rsid w:val="00495912"/>
    <w:rsid w:val="00495AEC"/>
    <w:rsid w:val="004964AF"/>
    <w:rsid w:val="00496DE5"/>
    <w:rsid w:val="00497333"/>
    <w:rsid w:val="00497C08"/>
    <w:rsid w:val="004A0235"/>
    <w:rsid w:val="004A132A"/>
    <w:rsid w:val="004A23BC"/>
    <w:rsid w:val="004A29B4"/>
    <w:rsid w:val="004A3B1C"/>
    <w:rsid w:val="004A3F74"/>
    <w:rsid w:val="004A4E90"/>
    <w:rsid w:val="004A54A6"/>
    <w:rsid w:val="004A74D6"/>
    <w:rsid w:val="004A7C08"/>
    <w:rsid w:val="004B0312"/>
    <w:rsid w:val="004B1149"/>
    <w:rsid w:val="004B15F8"/>
    <w:rsid w:val="004B2B27"/>
    <w:rsid w:val="004B38FA"/>
    <w:rsid w:val="004B4B6B"/>
    <w:rsid w:val="004B5681"/>
    <w:rsid w:val="004B691C"/>
    <w:rsid w:val="004B6AE2"/>
    <w:rsid w:val="004C0716"/>
    <w:rsid w:val="004C0C3A"/>
    <w:rsid w:val="004C261A"/>
    <w:rsid w:val="004C2757"/>
    <w:rsid w:val="004C2B33"/>
    <w:rsid w:val="004C303E"/>
    <w:rsid w:val="004C396E"/>
    <w:rsid w:val="004C41B1"/>
    <w:rsid w:val="004C4C86"/>
    <w:rsid w:val="004C5B1B"/>
    <w:rsid w:val="004C6714"/>
    <w:rsid w:val="004C703B"/>
    <w:rsid w:val="004C76ED"/>
    <w:rsid w:val="004C7A62"/>
    <w:rsid w:val="004C7B87"/>
    <w:rsid w:val="004D063F"/>
    <w:rsid w:val="004D0713"/>
    <w:rsid w:val="004D112E"/>
    <w:rsid w:val="004D1432"/>
    <w:rsid w:val="004D15C1"/>
    <w:rsid w:val="004D15C3"/>
    <w:rsid w:val="004D27AD"/>
    <w:rsid w:val="004D3135"/>
    <w:rsid w:val="004D3D3F"/>
    <w:rsid w:val="004D3F20"/>
    <w:rsid w:val="004D4876"/>
    <w:rsid w:val="004D4A66"/>
    <w:rsid w:val="004D5E23"/>
    <w:rsid w:val="004D650E"/>
    <w:rsid w:val="004D6569"/>
    <w:rsid w:val="004D75BC"/>
    <w:rsid w:val="004E017C"/>
    <w:rsid w:val="004E01C6"/>
    <w:rsid w:val="004E0217"/>
    <w:rsid w:val="004E1160"/>
    <w:rsid w:val="004E1534"/>
    <w:rsid w:val="004E2F8C"/>
    <w:rsid w:val="004E307E"/>
    <w:rsid w:val="004E30B8"/>
    <w:rsid w:val="004E4C9C"/>
    <w:rsid w:val="004E4D9A"/>
    <w:rsid w:val="004E5112"/>
    <w:rsid w:val="004E556A"/>
    <w:rsid w:val="004E57E1"/>
    <w:rsid w:val="004E5D1F"/>
    <w:rsid w:val="004E60CB"/>
    <w:rsid w:val="004E71B8"/>
    <w:rsid w:val="004E74D6"/>
    <w:rsid w:val="004F0550"/>
    <w:rsid w:val="004F0BA0"/>
    <w:rsid w:val="004F1391"/>
    <w:rsid w:val="004F23D0"/>
    <w:rsid w:val="004F2750"/>
    <w:rsid w:val="004F2CED"/>
    <w:rsid w:val="004F3C08"/>
    <w:rsid w:val="004F3D74"/>
    <w:rsid w:val="004F3F63"/>
    <w:rsid w:val="004F60E4"/>
    <w:rsid w:val="004F64CB"/>
    <w:rsid w:val="004F6C67"/>
    <w:rsid w:val="004F75F7"/>
    <w:rsid w:val="004F76B1"/>
    <w:rsid w:val="004F76D7"/>
    <w:rsid w:val="0050007A"/>
    <w:rsid w:val="0050012B"/>
    <w:rsid w:val="00500F2B"/>
    <w:rsid w:val="00501B45"/>
    <w:rsid w:val="005034BC"/>
    <w:rsid w:val="0050386C"/>
    <w:rsid w:val="0050412F"/>
    <w:rsid w:val="0050413E"/>
    <w:rsid w:val="00504BD6"/>
    <w:rsid w:val="00505559"/>
    <w:rsid w:val="00505FBB"/>
    <w:rsid w:val="005062C8"/>
    <w:rsid w:val="00506363"/>
    <w:rsid w:val="00506429"/>
    <w:rsid w:val="005065DB"/>
    <w:rsid w:val="00506944"/>
    <w:rsid w:val="00507BA1"/>
    <w:rsid w:val="00511C00"/>
    <w:rsid w:val="00513184"/>
    <w:rsid w:val="005138FC"/>
    <w:rsid w:val="00513D36"/>
    <w:rsid w:val="00513FB6"/>
    <w:rsid w:val="005142D7"/>
    <w:rsid w:val="005147C6"/>
    <w:rsid w:val="00514806"/>
    <w:rsid w:val="00514F69"/>
    <w:rsid w:val="005154BF"/>
    <w:rsid w:val="00515A55"/>
    <w:rsid w:val="0051623F"/>
    <w:rsid w:val="00516BCF"/>
    <w:rsid w:val="00516FA5"/>
    <w:rsid w:val="005170D8"/>
    <w:rsid w:val="005175C7"/>
    <w:rsid w:val="00520A98"/>
    <w:rsid w:val="00520B19"/>
    <w:rsid w:val="00521DD6"/>
    <w:rsid w:val="00521FC8"/>
    <w:rsid w:val="0052359D"/>
    <w:rsid w:val="00523B33"/>
    <w:rsid w:val="00524D8B"/>
    <w:rsid w:val="00525426"/>
    <w:rsid w:val="00525E0E"/>
    <w:rsid w:val="005261EC"/>
    <w:rsid w:val="00527E73"/>
    <w:rsid w:val="00530B47"/>
    <w:rsid w:val="00531120"/>
    <w:rsid w:val="00531A91"/>
    <w:rsid w:val="0053263C"/>
    <w:rsid w:val="00532870"/>
    <w:rsid w:val="00532AB0"/>
    <w:rsid w:val="00533584"/>
    <w:rsid w:val="00534115"/>
    <w:rsid w:val="005343EA"/>
    <w:rsid w:val="00534A47"/>
    <w:rsid w:val="00535232"/>
    <w:rsid w:val="0053669C"/>
    <w:rsid w:val="00536A0D"/>
    <w:rsid w:val="00537DD6"/>
    <w:rsid w:val="00537F41"/>
    <w:rsid w:val="00541643"/>
    <w:rsid w:val="00541B42"/>
    <w:rsid w:val="005436DA"/>
    <w:rsid w:val="005443D1"/>
    <w:rsid w:val="005454A5"/>
    <w:rsid w:val="00546044"/>
    <w:rsid w:val="00546A21"/>
    <w:rsid w:val="00547515"/>
    <w:rsid w:val="00550007"/>
    <w:rsid w:val="0055067D"/>
    <w:rsid w:val="0055176A"/>
    <w:rsid w:val="00551DB0"/>
    <w:rsid w:val="00551ECC"/>
    <w:rsid w:val="005549AE"/>
    <w:rsid w:val="00554E50"/>
    <w:rsid w:val="00555448"/>
    <w:rsid w:val="0055602E"/>
    <w:rsid w:val="0055638D"/>
    <w:rsid w:val="00556D05"/>
    <w:rsid w:val="00557D7F"/>
    <w:rsid w:val="00557DAF"/>
    <w:rsid w:val="00562D9B"/>
    <w:rsid w:val="00562FDA"/>
    <w:rsid w:val="00564135"/>
    <w:rsid w:val="00564219"/>
    <w:rsid w:val="0056469A"/>
    <w:rsid w:val="00564AD2"/>
    <w:rsid w:val="00564AFE"/>
    <w:rsid w:val="00565E7B"/>
    <w:rsid w:val="00566031"/>
    <w:rsid w:val="005661C0"/>
    <w:rsid w:val="0056670F"/>
    <w:rsid w:val="00566F13"/>
    <w:rsid w:val="0056722C"/>
    <w:rsid w:val="005679E8"/>
    <w:rsid w:val="005705B3"/>
    <w:rsid w:val="005706F5"/>
    <w:rsid w:val="005708E4"/>
    <w:rsid w:val="00570D9E"/>
    <w:rsid w:val="00571E61"/>
    <w:rsid w:val="00571F70"/>
    <w:rsid w:val="00573F4F"/>
    <w:rsid w:val="005743C4"/>
    <w:rsid w:val="00574EF9"/>
    <w:rsid w:val="00574F5D"/>
    <w:rsid w:val="00575700"/>
    <w:rsid w:val="00576636"/>
    <w:rsid w:val="00576E4C"/>
    <w:rsid w:val="00576FC6"/>
    <w:rsid w:val="0057701A"/>
    <w:rsid w:val="005806B5"/>
    <w:rsid w:val="005817A9"/>
    <w:rsid w:val="00581985"/>
    <w:rsid w:val="00581AF7"/>
    <w:rsid w:val="00582CAE"/>
    <w:rsid w:val="00582F2D"/>
    <w:rsid w:val="00582F52"/>
    <w:rsid w:val="00582FDA"/>
    <w:rsid w:val="00583226"/>
    <w:rsid w:val="0058338A"/>
    <w:rsid w:val="00583DBC"/>
    <w:rsid w:val="005840C3"/>
    <w:rsid w:val="00585091"/>
    <w:rsid w:val="00585982"/>
    <w:rsid w:val="00585D55"/>
    <w:rsid w:val="00585DF4"/>
    <w:rsid w:val="00586355"/>
    <w:rsid w:val="00587129"/>
    <w:rsid w:val="005875C3"/>
    <w:rsid w:val="0059016F"/>
    <w:rsid w:val="00590EDE"/>
    <w:rsid w:val="00590FAC"/>
    <w:rsid w:val="00590FF1"/>
    <w:rsid w:val="005915BD"/>
    <w:rsid w:val="00591A0A"/>
    <w:rsid w:val="00591E5B"/>
    <w:rsid w:val="0059265E"/>
    <w:rsid w:val="00592891"/>
    <w:rsid w:val="005928CB"/>
    <w:rsid w:val="00593D92"/>
    <w:rsid w:val="005954D4"/>
    <w:rsid w:val="0059588A"/>
    <w:rsid w:val="00595996"/>
    <w:rsid w:val="00596287"/>
    <w:rsid w:val="00596476"/>
    <w:rsid w:val="005976A7"/>
    <w:rsid w:val="00597FCC"/>
    <w:rsid w:val="005A0DCA"/>
    <w:rsid w:val="005A269A"/>
    <w:rsid w:val="005A2E9E"/>
    <w:rsid w:val="005A36B5"/>
    <w:rsid w:val="005A407B"/>
    <w:rsid w:val="005A4B8C"/>
    <w:rsid w:val="005A5C34"/>
    <w:rsid w:val="005A64B8"/>
    <w:rsid w:val="005A7027"/>
    <w:rsid w:val="005A70BF"/>
    <w:rsid w:val="005A73FA"/>
    <w:rsid w:val="005A748E"/>
    <w:rsid w:val="005A7E05"/>
    <w:rsid w:val="005B0887"/>
    <w:rsid w:val="005B1426"/>
    <w:rsid w:val="005B1E27"/>
    <w:rsid w:val="005B35ED"/>
    <w:rsid w:val="005B37EB"/>
    <w:rsid w:val="005B3FF1"/>
    <w:rsid w:val="005B5F0F"/>
    <w:rsid w:val="005B795E"/>
    <w:rsid w:val="005B7B53"/>
    <w:rsid w:val="005C02EC"/>
    <w:rsid w:val="005C0C5C"/>
    <w:rsid w:val="005C2FB2"/>
    <w:rsid w:val="005C3CCE"/>
    <w:rsid w:val="005C41D0"/>
    <w:rsid w:val="005C4496"/>
    <w:rsid w:val="005C4A59"/>
    <w:rsid w:val="005C4AEF"/>
    <w:rsid w:val="005C5F64"/>
    <w:rsid w:val="005C615D"/>
    <w:rsid w:val="005C798B"/>
    <w:rsid w:val="005C7B87"/>
    <w:rsid w:val="005D0010"/>
    <w:rsid w:val="005D0F07"/>
    <w:rsid w:val="005D1003"/>
    <w:rsid w:val="005D1C79"/>
    <w:rsid w:val="005D1F45"/>
    <w:rsid w:val="005D23CE"/>
    <w:rsid w:val="005D2540"/>
    <w:rsid w:val="005D2B64"/>
    <w:rsid w:val="005D3D11"/>
    <w:rsid w:val="005D5149"/>
    <w:rsid w:val="005D59CC"/>
    <w:rsid w:val="005D5C96"/>
    <w:rsid w:val="005D6DB3"/>
    <w:rsid w:val="005D70A9"/>
    <w:rsid w:val="005D7C8C"/>
    <w:rsid w:val="005E0D34"/>
    <w:rsid w:val="005E1048"/>
    <w:rsid w:val="005E131C"/>
    <w:rsid w:val="005E1861"/>
    <w:rsid w:val="005E18F2"/>
    <w:rsid w:val="005E1ACF"/>
    <w:rsid w:val="005E2673"/>
    <w:rsid w:val="005E2E8C"/>
    <w:rsid w:val="005E41C3"/>
    <w:rsid w:val="005E424A"/>
    <w:rsid w:val="005E44D1"/>
    <w:rsid w:val="005E4D2E"/>
    <w:rsid w:val="005E50ED"/>
    <w:rsid w:val="005E51D4"/>
    <w:rsid w:val="005E583E"/>
    <w:rsid w:val="005E5C1C"/>
    <w:rsid w:val="005E68F8"/>
    <w:rsid w:val="005E693B"/>
    <w:rsid w:val="005E6A35"/>
    <w:rsid w:val="005E6BA6"/>
    <w:rsid w:val="005E6C89"/>
    <w:rsid w:val="005E6E48"/>
    <w:rsid w:val="005E752D"/>
    <w:rsid w:val="005F016F"/>
    <w:rsid w:val="005F0CB0"/>
    <w:rsid w:val="005F0DB7"/>
    <w:rsid w:val="005F0FB1"/>
    <w:rsid w:val="005F2739"/>
    <w:rsid w:val="005F2CC9"/>
    <w:rsid w:val="005F2EA2"/>
    <w:rsid w:val="005F330A"/>
    <w:rsid w:val="005F4527"/>
    <w:rsid w:val="005F45CF"/>
    <w:rsid w:val="005F491E"/>
    <w:rsid w:val="005F51B8"/>
    <w:rsid w:val="005F558D"/>
    <w:rsid w:val="005F5836"/>
    <w:rsid w:val="005F6F1C"/>
    <w:rsid w:val="005F7C64"/>
    <w:rsid w:val="00600149"/>
    <w:rsid w:val="006004F0"/>
    <w:rsid w:val="006006F8"/>
    <w:rsid w:val="00600C24"/>
    <w:rsid w:val="006012C4"/>
    <w:rsid w:val="006012D4"/>
    <w:rsid w:val="0060158D"/>
    <w:rsid w:val="006026D0"/>
    <w:rsid w:val="006027BC"/>
    <w:rsid w:val="00602984"/>
    <w:rsid w:val="00603485"/>
    <w:rsid w:val="00604145"/>
    <w:rsid w:val="00604215"/>
    <w:rsid w:val="006048DF"/>
    <w:rsid w:val="00604C84"/>
    <w:rsid w:val="00604CEC"/>
    <w:rsid w:val="00604DF4"/>
    <w:rsid w:val="00604E5A"/>
    <w:rsid w:val="0060525C"/>
    <w:rsid w:val="0060538B"/>
    <w:rsid w:val="006055D8"/>
    <w:rsid w:val="006057A4"/>
    <w:rsid w:val="00605916"/>
    <w:rsid w:val="006067B9"/>
    <w:rsid w:val="00606999"/>
    <w:rsid w:val="006071FA"/>
    <w:rsid w:val="006111FF"/>
    <w:rsid w:val="00611C84"/>
    <w:rsid w:val="00611FD0"/>
    <w:rsid w:val="0061292D"/>
    <w:rsid w:val="0061297D"/>
    <w:rsid w:val="006129D6"/>
    <w:rsid w:val="00612A84"/>
    <w:rsid w:val="00612B6D"/>
    <w:rsid w:val="0061356E"/>
    <w:rsid w:val="00613D06"/>
    <w:rsid w:val="006145C4"/>
    <w:rsid w:val="00616022"/>
    <w:rsid w:val="00616832"/>
    <w:rsid w:val="00616A5A"/>
    <w:rsid w:val="00617094"/>
    <w:rsid w:val="006179EE"/>
    <w:rsid w:val="00621B4B"/>
    <w:rsid w:val="00622214"/>
    <w:rsid w:val="00622946"/>
    <w:rsid w:val="0062298D"/>
    <w:rsid w:val="00623349"/>
    <w:rsid w:val="00624073"/>
    <w:rsid w:val="006249EF"/>
    <w:rsid w:val="00624B3B"/>
    <w:rsid w:val="006250F8"/>
    <w:rsid w:val="00625A29"/>
    <w:rsid w:val="00626024"/>
    <w:rsid w:val="00626E0C"/>
    <w:rsid w:val="00627C4F"/>
    <w:rsid w:val="006301CF"/>
    <w:rsid w:val="00630251"/>
    <w:rsid w:val="00630359"/>
    <w:rsid w:val="00630774"/>
    <w:rsid w:val="00631B26"/>
    <w:rsid w:val="00633163"/>
    <w:rsid w:val="006334A3"/>
    <w:rsid w:val="006339B3"/>
    <w:rsid w:val="00633C36"/>
    <w:rsid w:val="00633E5C"/>
    <w:rsid w:val="0063475B"/>
    <w:rsid w:val="0063489F"/>
    <w:rsid w:val="00635DC2"/>
    <w:rsid w:val="00636470"/>
    <w:rsid w:val="00637631"/>
    <w:rsid w:val="00637987"/>
    <w:rsid w:val="00637C21"/>
    <w:rsid w:val="0064032D"/>
    <w:rsid w:val="006403E0"/>
    <w:rsid w:val="00640575"/>
    <w:rsid w:val="0064074F"/>
    <w:rsid w:val="0064334D"/>
    <w:rsid w:val="00643DF5"/>
    <w:rsid w:val="00643E79"/>
    <w:rsid w:val="00644534"/>
    <w:rsid w:val="00645532"/>
    <w:rsid w:val="006461DD"/>
    <w:rsid w:val="00646454"/>
    <w:rsid w:val="00646724"/>
    <w:rsid w:val="006472DF"/>
    <w:rsid w:val="006506AD"/>
    <w:rsid w:val="00650761"/>
    <w:rsid w:val="00650773"/>
    <w:rsid w:val="006509A1"/>
    <w:rsid w:val="00650BEE"/>
    <w:rsid w:val="006514B4"/>
    <w:rsid w:val="006528F2"/>
    <w:rsid w:val="00652B1A"/>
    <w:rsid w:val="00652DC4"/>
    <w:rsid w:val="006536F8"/>
    <w:rsid w:val="00653AD9"/>
    <w:rsid w:val="00654F12"/>
    <w:rsid w:val="00654FF0"/>
    <w:rsid w:val="006550BC"/>
    <w:rsid w:val="00655604"/>
    <w:rsid w:val="00655AA0"/>
    <w:rsid w:val="00657F2E"/>
    <w:rsid w:val="006613BA"/>
    <w:rsid w:val="0066146C"/>
    <w:rsid w:val="006614D1"/>
    <w:rsid w:val="006627D4"/>
    <w:rsid w:val="00662CC4"/>
    <w:rsid w:val="0066322E"/>
    <w:rsid w:val="00663232"/>
    <w:rsid w:val="0066376C"/>
    <w:rsid w:val="00663B98"/>
    <w:rsid w:val="00663D9E"/>
    <w:rsid w:val="00664841"/>
    <w:rsid w:val="00664F27"/>
    <w:rsid w:val="00665410"/>
    <w:rsid w:val="00665466"/>
    <w:rsid w:val="00665934"/>
    <w:rsid w:val="00665A9F"/>
    <w:rsid w:val="00665F94"/>
    <w:rsid w:val="00666179"/>
    <w:rsid w:val="0066755C"/>
    <w:rsid w:val="00670200"/>
    <w:rsid w:val="00670394"/>
    <w:rsid w:val="0067103F"/>
    <w:rsid w:val="0067144C"/>
    <w:rsid w:val="006714F6"/>
    <w:rsid w:val="00671A48"/>
    <w:rsid w:val="00671DD8"/>
    <w:rsid w:val="00672205"/>
    <w:rsid w:val="006722E8"/>
    <w:rsid w:val="0067340F"/>
    <w:rsid w:val="00673CB1"/>
    <w:rsid w:val="00673DEC"/>
    <w:rsid w:val="00673ECA"/>
    <w:rsid w:val="00674E24"/>
    <w:rsid w:val="006758AC"/>
    <w:rsid w:val="00676174"/>
    <w:rsid w:val="00676D71"/>
    <w:rsid w:val="006772EB"/>
    <w:rsid w:val="0067799E"/>
    <w:rsid w:val="006779D9"/>
    <w:rsid w:val="00677CC8"/>
    <w:rsid w:val="00677DAA"/>
    <w:rsid w:val="00681014"/>
    <w:rsid w:val="00681310"/>
    <w:rsid w:val="006823DB"/>
    <w:rsid w:val="00682988"/>
    <w:rsid w:val="00683558"/>
    <w:rsid w:val="00683E2B"/>
    <w:rsid w:val="00683EF5"/>
    <w:rsid w:val="006840D6"/>
    <w:rsid w:val="00684633"/>
    <w:rsid w:val="0068471E"/>
    <w:rsid w:val="00685FD2"/>
    <w:rsid w:val="0068610B"/>
    <w:rsid w:val="006865A2"/>
    <w:rsid w:val="006909A7"/>
    <w:rsid w:val="0069284A"/>
    <w:rsid w:val="006936CA"/>
    <w:rsid w:val="006941E1"/>
    <w:rsid w:val="0069513C"/>
    <w:rsid w:val="0069525E"/>
    <w:rsid w:val="00695DA5"/>
    <w:rsid w:val="0069626C"/>
    <w:rsid w:val="00696991"/>
    <w:rsid w:val="0069699A"/>
    <w:rsid w:val="006972F3"/>
    <w:rsid w:val="006A1645"/>
    <w:rsid w:val="006A1925"/>
    <w:rsid w:val="006A201A"/>
    <w:rsid w:val="006A20E8"/>
    <w:rsid w:val="006A29A6"/>
    <w:rsid w:val="006A2EBB"/>
    <w:rsid w:val="006A30E5"/>
    <w:rsid w:val="006A36BF"/>
    <w:rsid w:val="006A3CE6"/>
    <w:rsid w:val="006A3E76"/>
    <w:rsid w:val="006A3EFE"/>
    <w:rsid w:val="006A58C2"/>
    <w:rsid w:val="006A5D2A"/>
    <w:rsid w:val="006A5D67"/>
    <w:rsid w:val="006A5F2B"/>
    <w:rsid w:val="006A6E66"/>
    <w:rsid w:val="006A79BD"/>
    <w:rsid w:val="006A7A51"/>
    <w:rsid w:val="006B0B24"/>
    <w:rsid w:val="006B1D7D"/>
    <w:rsid w:val="006B2A65"/>
    <w:rsid w:val="006B3763"/>
    <w:rsid w:val="006B4A13"/>
    <w:rsid w:val="006B6027"/>
    <w:rsid w:val="006B699F"/>
    <w:rsid w:val="006B6D55"/>
    <w:rsid w:val="006B78A2"/>
    <w:rsid w:val="006B7DD1"/>
    <w:rsid w:val="006C053C"/>
    <w:rsid w:val="006C055C"/>
    <w:rsid w:val="006C157F"/>
    <w:rsid w:val="006C18C9"/>
    <w:rsid w:val="006C1D87"/>
    <w:rsid w:val="006C1FA9"/>
    <w:rsid w:val="006C302C"/>
    <w:rsid w:val="006C3533"/>
    <w:rsid w:val="006C37C0"/>
    <w:rsid w:val="006C3F57"/>
    <w:rsid w:val="006C4139"/>
    <w:rsid w:val="006C49B1"/>
    <w:rsid w:val="006C511F"/>
    <w:rsid w:val="006C5708"/>
    <w:rsid w:val="006C5956"/>
    <w:rsid w:val="006C5B1A"/>
    <w:rsid w:val="006C6ECD"/>
    <w:rsid w:val="006D0044"/>
    <w:rsid w:val="006D0F0F"/>
    <w:rsid w:val="006D0FAF"/>
    <w:rsid w:val="006D1364"/>
    <w:rsid w:val="006D1BD7"/>
    <w:rsid w:val="006D255D"/>
    <w:rsid w:val="006D2583"/>
    <w:rsid w:val="006D28DC"/>
    <w:rsid w:val="006D29B7"/>
    <w:rsid w:val="006D45DD"/>
    <w:rsid w:val="006D5290"/>
    <w:rsid w:val="006D53EA"/>
    <w:rsid w:val="006D5C03"/>
    <w:rsid w:val="006D64CC"/>
    <w:rsid w:val="006D6549"/>
    <w:rsid w:val="006D658C"/>
    <w:rsid w:val="006D726C"/>
    <w:rsid w:val="006D73AB"/>
    <w:rsid w:val="006E03C6"/>
    <w:rsid w:val="006E0E30"/>
    <w:rsid w:val="006E2B3D"/>
    <w:rsid w:val="006E40A3"/>
    <w:rsid w:val="006E449D"/>
    <w:rsid w:val="006E4D6F"/>
    <w:rsid w:val="006E4F7A"/>
    <w:rsid w:val="006E5373"/>
    <w:rsid w:val="006E5B2D"/>
    <w:rsid w:val="006E5BF1"/>
    <w:rsid w:val="006E62AD"/>
    <w:rsid w:val="006E6784"/>
    <w:rsid w:val="006E6C3A"/>
    <w:rsid w:val="006E6F15"/>
    <w:rsid w:val="006E6F47"/>
    <w:rsid w:val="006E7AFE"/>
    <w:rsid w:val="006E7F9F"/>
    <w:rsid w:val="006F12A8"/>
    <w:rsid w:val="006F2A91"/>
    <w:rsid w:val="006F318B"/>
    <w:rsid w:val="006F35B0"/>
    <w:rsid w:val="006F3DC5"/>
    <w:rsid w:val="006F3E61"/>
    <w:rsid w:val="006F456C"/>
    <w:rsid w:val="006F4678"/>
    <w:rsid w:val="006F4BD8"/>
    <w:rsid w:val="006F5E9D"/>
    <w:rsid w:val="00700D0D"/>
    <w:rsid w:val="00701ABA"/>
    <w:rsid w:val="00701CF5"/>
    <w:rsid w:val="00701DED"/>
    <w:rsid w:val="00702620"/>
    <w:rsid w:val="00702866"/>
    <w:rsid w:val="007028A8"/>
    <w:rsid w:val="00702CF7"/>
    <w:rsid w:val="0070373B"/>
    <w:rsid w:val="00703E8B"/>
    <w:rsid w:val="00704471"/>
    <w:rsid w:val="00705208"/>
    <w:rsid w:val="0070556D"/>
    <w:rsid w:val="00705CFF"/>
    <w:rsid w:val="00705FA1"/>
    <w:rsid w:val="0071056F"/>
    <w:rsid w:val="00710630"/>
    <w:rsid w:val="00710971"/>
    <w:rsid w:val="00711935"/>
    <w:rsid w:val="007119CC"/>
    <w:rsid w:val="00712A4D"/>
    <w:rsid w:val="00713E55"/>
    <w:rsid w:val="00713ED1"/>
    <w:rsid w:val="00714082"/>
    <w:rsid w:val="007146DE"/>
    <w:rsid w:val="00714CCC"/>
    <w:rsid w:val="00715BA5"/>
    <w:rsid w:val="00716B14"/>
    <w:rsid w:val="00716E36"/>
    <w:rsid w:val="00716E58"/>
    <w:rsid w:val="00717283"/>
    <w:rsid w:val="00717652"/>
    <w:rsid w:val="007176B7"/>
    <w:rsid w:val="007179ED"/>
    <w:rsid w:val="00721373"/>
    <w:rsid w:val="0072159C"/>
    <w:rsid w:val="00721F62"/>
    <w:rsid w:val="00722112"/>
    <w:rsid w:val="00722C31"/>
    <w:rsid w:val="00722E8B"/>
    <w:rsid w:val="00724131"/>
    <w:rsid w:val="00724BAA"/>
    <w:rsid w:val="00726DD2"/>
    <w:rsid w:val="00727C8A"/>
    <w:rsid w:val="00730FAA"/>
    <w:rsid w:val="00731149"/>
    <w:rsid w:val="00731203"/>
    <w:rsid w:val="0073144D"/>
    <w:rsid w:val="007320B0"/>
    <w:rsid w:val="0073216A"/>
    <w:rsid w:val="00732CBB"/>
    <w:rsid w:val="0073374B"/>
    <w:rsid w:val="00734FAB"/>
    <w:rsid w:val="007357E6"/>
    <w:rsid w:val="00735915"/>
    <w:rsid w:val="00735F02"/>
    <w:rsid w:val="0073654B"/>
    <w:rsid w:val="0073698F"/>
    <w:rsid w:val="00736B32"/>
    <w:rsid w:val="00736B81"/>
    <w:rsid w:val="00736D04"/>
    <w:rsid w:val="0073783D"/>
    <w:rsid w:val="00737B74"/>
    <w:rsid w:val="007404C5"/>
    <w:rsid w:val="007409E9"/>
    <w:rsid w:val="00740D7D"/>
    <w:rsid w:val="00741442"/>
    <w:rsid w:val="00741636"/>
    <w:rsid w:val="00741964"/>
    <w:rsid w:val="00743029"/>
    <w:rsid w:val="007439A6"/>
    <w:rsid w:val="00743F14"/>
    <w:rsid w:val="00744FE2"/>
    <w:rsid w:val="00745ADB"/>
    <w:rsid w:val="00746502"/>
    <w:rsid w:val="00746C97"/>
    <w:rsid w:val="00747055"/>
    <w:rsid w:val="0075007B"/>
    <w:rsid w:val="00750B6B"/>
    <w:rsid w:val="00751609"/>
    <w:rsid w:val="00751D7F"/>
    <w:rsid w:val="00752749"/>
    <w:rsid w:val="00753302"/>
    <w:rsid w:val="00753DE5"/>
    <w:rsid w:val="007543FE"/>
    <w:rsid w:val="0075455B"/>
    <w:rsid w:val="00756936"/>
    <w:rsid w:val="00756F5F"/>
    <w:rsid w:val="00757271"/>
    <w:rsid w:val="007573AF"/>
    <w:rsid w:val="007576B4"/>
    <w:rsid w:val="0076016E"/>
    <w:rsid w:val="007609D5"/>
    <w:rsid w:val="00761FA5"/>
    <w:rsid w:val="007622C1"/>
    <w:rsid w:val="007627B5"/>
    <w:rsid w:val="00762EC6"/>
    <w:rsid w:val="007633CB"/>
    <w:rsid w:val="00763BB6"/>
    <w:rsid w:val="00763F43"/>
    <w:rsid w:val="007641B4"/>
    <w:rsid w:val="007642D6"/>
    <w:rsid w:val="00764B2E"/>
    <w:rsid w:val="0076503E"/>
    <w:rsid w:val="00765DD1"/>
    <w:rsid w:val="00767EAA"/>
    <w:rsid w:val="00767EC5"/>
    <w:rsid w:val="00767FD3"/>
    <w:rsid w:val="00770476"/>
    <w:rsid w:val="00770E60"/>
    <w:rsid w:val="00770F8F"/>
    <w:rsid w:val="0077181C"/>
    <w:rsid w:val="007721D7"/>
    <w:rsid w:val="00772E83"/>
    <w:rsid w:val="00772F96"/>
    <w:rsid w:val="00773337"/>
    <w:rsid w:val="00774D87"/>
    <w:rsid w:val="00775B2D"/>
    <w:rsid w:val="007763EA"/>
    <w:rsid w:val="00777685"/>
    <w:rsid w:val="00777D3C"/>
    <w:rsid w:val="00777E7C"/>
    <w:rsid w:val="00780242"/>
    <w:rsid w:val="00780AF8"/>
    <w:rsid w:val="007811B5"/>
    <w:rsid w:val="007817B8"/>
    <w:rsid w:val="00782379"/>
    <w:rsid w:val="00782963"/>
    <w:rsid w:val="00782AAF"/>
    <w:rsid w:val="00782B89"/>
    <w:rsid w:val="007830D9"/>
    <w:rsid w:val="00783717"/>
    <w:rsid w:val="007839F2"/>
    <w:rsid w:val="00783EDA"/>
    <w:rsid w:val="00784064"/>
    <w:rsid w:val="007843F0"/>
    <w:rsid w:val="007845E6"/>
    <w:rsid w:val="00784B6D"/>
    <w:rsid w:val="00784F36"/>
    <w:rsid w:val="00785284"/>
    <w:rsid w:val="007852E7"/>
    <w:rsid w:val="007854F4"/>
    <w:rsid w:val="0078569B"/>
    <w:rsid w:val="0078609D"/>
    <w:rsid w:val="00787704"/>
    <w:rsid w:val="007901A9"/>
    <w:rsid w:val="0079023A"/>
    <w:rsid w:val="00790458"/>
    <w:rsid w:val="00792C85"/>
    <w:rsid w:val="007935CC"/>
    <w:rsid w:val="00793687"/>
    <w:rsid w:val="00794111"/>
    <w:rsid w:val="00794F6D"/>
    <w:rsid w:val="0079546D"/>
    <w:rsid w:val="00797616"/>
    <w:rsid w:val="00797EE9"/>
    <w:rsid w:val="007A0BA2"/>
    <w:rsid w:val="007A0C09"/>
    <w:rsid w:val="007A1976"/>
    <w:rsid w:val="007A218E"/>
    <w:rsid w:val="007A2289"/>
    <w:rsid w:val="007A2BD8"/>
    <w:rsid w:val="007A3005"/>
    <w:rsid w:val="007A3C25"/>
    <w:rsid w:val="007A42C5"/>
    <w:rsid w:val="007A4B2B"/>
    <w:rsid w:val="007A5349"/>
    <w:rsid w:val="007A57F5"/>
    <w:rsid w:val="007A679C"/>
    <w:rsid w:val="007A7F0D"/>
    <w:rsid w:val="007B1D46"/>
    <w:rsid w:val="007B1FFD"/>
    <w:rsid w:val="007B262E"/>
    <w:rsid w:val="007B324F"/>
    <w:rsid w:val="007B3354"/>
    <w:rsid w:val="007B4121"/>
    <w:rsid w:val="007B42FB"/>
    <w:rsid w:val="007B430F"/>
    <w:rsid w:val="007B47D9"/>
    <w:rsid w:val="007B539E"/>
    <w:rsid w:val="007B5C1C"/>
    <w:rsid w:val="007B6568"/>
    <w:rsid w:val="007B6DF2"/>
    <w:rsid w:val="007B71C7"/>
    <w:rsid w:val="007B7D5A"/>
    <w:rsid w:val="007C053B"/>
    <w:rsid w:val="007C08B4"/>
    <w:rsid w:val="007C0AC7"/>
    <w:rsid w:val="007C0B18"/>
    <w:rsid w:val="007C0C45"/>
    <w:rsid w:val="007C27E7"/>
    <w:rsid w:val="007C3A48"/>
    <w:rsid w:val="007C3F04"/>
    <w:rsid w:val="007C58B6"/>
    <w:rsid w:val="007C68B1"/>
    <w:rsid w:val="007C6929"/>
    <w:rsid w:val="007C779A"/>
    <w:rsid w:val="007C7E4C"/>
    <w:rsid w:val="007C7F60"/>
    <w:rsid w:val="007D0F6B"/>
    <w:rsid w:val="007D2EC5"/>
    <w:rsid w:val="007D311A"/>
    <w:rsid w:val="007D3268"/>
    <w:rsid w:val="007D5DFD"/>
    <w:rsid w:val="007D63A6"/>
    <w:rsid w:val="007D6438"/>
    <w:rsid w:val="007D6479"/>
    <w:rsid w:val="007D6676"/>
    <w:rsid w:val="007D7982"/>
    <w:rsid w:val="007E034A"/>
    <w:rsid w:val="007E0419"/>
    <w:rsid w:val="007E05AF"/>
    <w:rsid w:val="007E0A8C"/>
    <w:rsid w:val="007E17C0"/>
    <w:rsid w:val="007E1AAE"/>
    <w:rsid w:val="007E2C25"/>
    <w:rsid w:val="007E33A3"/>
    <w:rsid w:val="007E4501"/>
    <w:rsid w:val="007E5A4F"/>
    <w:rsid w:val="007E6DF1"/>
    <w:rsid w:val="007E6EF7"/>
    <w:rsid w:val="007F0C7A"/>
    <w:rsid w:val="007F0F80"/>
    <w:rsid w:val="007F12FA"/>
    <w:rsid w:val="007F1E97"/>
    <w:rsid w:val="007F25DB"/>
    <w:rsid w:val="007F2694"/>
    <w:rsid w:val="007F2C9F"/>
    <w:rsid w:val="007F2E3D"/>
    <w:rsid w:val="007F32BA"/>
    <w:rsid w:val="007F348E"/>
    <w:rsid w:val="007F3724"/>
    <w:rsid w:val="007F3882"/>
    <w:rsid w:val="007F3C87"/>
    <w:rsid w:val="007F422E"/>
    <w:rsid w:val="007F4980"/>
    <w:rsid w:val="007F4AB0"/>
    <w:rsid w:val="007F5E7F"/>
    <w:rsid w:val="007F695E"/>
    <w:rsid w:val="007F74C2"/>
    <w:rsid w:val="007F7D23"/>
    <w:rsid w:val="008035EB"/>
    <w:rsid w:val="00803973"/>
    <w:rsid w:val="00804C89"/>
    <w:rsid w:val="00805458"/>
    <w:rsid w:val="008056D7"/>
    <w:rsid w:val="00805A06"/>
    <w:rsid w:val="00806829"/>
    <w:rsid w:val="00806A74"/>
    <w:rsid w:val="00807825"/>
    <w:rsid w:val="00810988"/>
    <w:rsid w:val="00810BD9"/>
    <w:rsid w:val="008110C6"/>
    <w:rsid w:val="008118C5"/>
    <w:rsid w:val="00811AB9"/>
    <w:rsid w:val="0081286C"/>
    <w:rsid w:val="0081384F"/>
    <w:rsid w:val="00813969"/>
    <w:rsid w:val="00814394"/>
    <w:rsid w:val="0081496F"/>
    <w:rsid w:val="008151BC"/>
    <w:rsid w:val="00815355"/>
    <w:rsid w:val="00815544"/>
    <w:rsid w:val="00815D12"/>
    <w:rsid w:val="00816065"/>
    <w:rsid w:val="008167FB"/>
    <w:rsid w:val="0081768D"/>
    <w:rsid w:val="00817A76"/>
    <w:rsid w:val="00817D1F"/>
    <w:rsid w:val="00820326"/>
    <w:rsid w:val="00820499"/>
    <w:rsid w:val="00820712"/>
    <w:rsid w:val="00820852"/>
    <w:rsid w:val="00820C09"/>
    <w:rsid w:val="00820D21"/>
    <w:rsid w:val="0082143D"/>
    <w:rsid w:val="00821F47"/>
    <w:rsid w:val="00822B1E"/>
    <w:rsid w:val="00824B11"/>
    <w:rsid w:val="008251BF"/>
    <w:rsid w:val="00825855"/>
    <w:rsid w:val="00825D78"/>
    <w:rsid w:val="00826BF6"/>
    <w:rsid w:val="0082703B"/>
    <w:rsid w:val="008270FA"/>
    <w:rsid w:val="008271E3"/>
    <w:rsid w:val="00827C1D"/>
    <w:rsid w:val="00827D08"/>
    <w:rsid w:val="00830462"/>
    <w:rsid w:val="0083113A"/>
    <w:rsid w:val="008317C9"/>
    <w:rsid w:val="00831CB2"/>
    <w:rsid w:val="008336D1"/>
    <w:rsid w:val="00833A8A"/>
    <w:rsid w:val="0083505C"/>
    <w:rsid w:val="0083680A"/>
    <w:rsid w:val="00836BB9"/>
    <w:rsid w:val="00836C74"/>
    <w:rsid w:val="00836E7A"/>
    <w:rsid w:val="00837C66"/>
    <w:rsid w:val="00840397"/>
    <w:rsid w:val="008407B7"/>
    <w:rsid w:val="00841453"/>
    <w:rsid w:val="00841687"/>
    <w:rsid w:val="00841EA7"/>
    <w:rsid w:val="008426BC"/>
    <w:rsid w:val="00842745"/>
    <w:rsid w:val="00842FD3"/>
    <w:rsid w:val="008448E9"/>
    <w:rsid w:val="00844A82"/>
    <w:rsid w:val="00844AAF"/>
    <w:rsid w:val="00844E53"/>
    <w:rsid w:val="0084609F"/>
    <w:rsid w:val="0084688A"/>
    <w:rsid w:val="008505A4"/>
    <w:rsid w:val="00850D36"/>
    <w:rsid w:val="00850D87"/>
    <w:rsid w:val="00851308"/>
    <w:rsid w:val="00851BDA"/>
    <w:rsid w:val="00852345"/>
    <w:rsid w:val="0085256E"/>
    <w:rsid w:val="00852E14"/>
    <w:rsid w:val="008530D2"/>
    <w:rsid w:val="00853960"/>
    <w:rsid w:val="00853E55"/>
    <w:rsid w:val="008540D3"/>
    <w:rsid w:val="008541D4"/>
    <w:rsid w:val="008544F3"/>
    <w:rsid w:val="008547E5"/>
    <w:rsid w:val="00854A76"/>
    <w:rsid w:val="008557AB"/>
    <w:rsid w:val="00855D4B"/>
    <w:rsid w:val="00855D5F"/>
    <w:rsid w:val="00856512"/>
    <w:rsid w:val="00856F23"/>
    <w:rsid w:val="00857728"/>
    <w:rsid w:val="008602D3"/>
    <w:rsid w:val="00861531"/>
    <w:rsid w:val="00861C50"/>
    <w:rsid w:val="008627EB"/>
    <w:rsid w:val="00862ED6"/>
    <w:rsid w:val="00863331"/>
    <w:rsid w:val="008648BD"/>
    <w:rsid w:val="008667CF"/>
    <w:rsid w:val="00866968"/>
    <w:rsid w:val="00867475"/>
    <w:rsid w:val="00867AFF"/>
    <w:rsid w:val="008711BC"/>
    <w:rsid w:val="00871B93"/>
    <w:rsid w:val="00872383"/>
    <w:rsid w:val="00872851"/>
    <w:rsid w:val="0087304C"/>
    <w:rsid w:val="0087311C"/>
    <w:rsid w:val="0087428D"/>
    <w:rsid w:val="008743B3"/>
    <w:rsid w:val="00874CBF"/>
    <w:rsid w:val="00875DC7"/>
    <w:rsid w:val="00876158"/>
    <w:rsid w:val="00877A3A"/>
    <w:rsid w:val="0088182A"/>
    <w:rsid w:val="008818DD"/>
    <w:rsid w:val="0088191A"/>
    <w:rsid w:val="00881C7B"/>
    <w:rsid w:val="00882D7E"/>
    <w:rsid w:val="00882E1C"/>
    <w:rsid w:val="00882E54"/>
    <w:rsid w:val="0088306C"/>
    <w:rsid w:val="008833D5"/>
    <w:rsid w:val="0088372E"/>
    <w:rsid w:val="008850F8"/>
    <w:rsid w:val="00890035"/>
    <w:rsid w:val="008907F4"/>
    <w:rsid w:val="0089271D"/>
    <w:rsid w:val="00893762"/>
    <w:rsid w:val="008941EA"/>
    <w:rsid w:val="0089536C"/>
    <w:rsid w:val="008967C8"/>
    <w:rsid w:val="008972DA"/>
    <w:rsid w:val="008A00CC"/>
    <w:rsid w:val="008A01CA"/>
    <w:rsid w:val="008A06EE"/>
    <w:rsid w:val="008A0E96"/>
    <w:rsid w:val="008A1435"/>
    <w:rsid w:val="008A1821"/>
    <w:rsid w:val="008A25B9"/>
    <w:rsid w:val="008A331F"/>
    <w:rsid w:val="008A3FEE"/>
    <w:rsid w:val="008A480B"/>
    <w:rsid w:val="008A4E3F"/>
    <w:rsid w:val="008A500B"/>
    <w:rsid w:val="008A5E09"/>
    <w:rsid w:val="008A6718"/>
    <w:rsid w:val="008A7B13"/>
    <w:rsid w:val="008B06B7"/>
    <w:rsid w:val="008B091B"/>
    <w:rsid w:val="008B1303"/>
    <w:rsid w:val="008B143B"/>
    <w:rsid w:val="008B3334"/>
    <w:rsid w:val="008B40D9"/>
    <w:rsid w:val="008B46E9"/>
    <w:rsid w:val="008B55A0"/>
    <w:rsid w:val="008B55D6"/>
    <w:rsid w:val="008B6261"/>
    <w:rsid w:val="008B6ED6"/>
    <w:rsid w:val="008B7570"/>
    <w:rsid w:val="008B7B3B"/>
    <w:rsid w:val="008B7D72"/>
    <w:rsid w:val="008B7DF8"/>
    <w:rsid w:val="008C0368"/>
    <w:rsid w:val="008C0895"/>
    <w:rsid w:val="008C0EC1"/>
    <w:rsid w:val="008C2769"/>
    <w:rsid w:val="008C2A78"/>
    <w:rsid w:val="008C2B0E"/>
    <w:rsid w:val="008C2FDC"/>
    <w:rsid w:val="008C303E"/>
    <w:rsid w:val="008C31EA"/>
    <w:rsid w:val="008C343B"/>
    <w:rsid w:val="008C4F8A"/>
    <w:rsid w:val="008C5136"/>
    <w:rsid w:val="008C5F0C"/>
    <w:rsid w:val="008C65FD"/>
    <w:rsid w:val="008C6F4E"/>
    <w:rsid w:val="008C7474"/>
    <w:rsid w:val="008C7908"/>
    <w:rsid w:val="008D1641"/>
    <w:rsid w:val="008D1666"/>
    <w:rsid w:val="008D1736"/>
    <w:rsid w:val="008D17D1"/>
    <w:rsid w:val="008D1CBA"/>
    <w:rsid w:val="008D1D77"/>
    <w:rsid w:val="008D2333"/>
    <w:rsid w:val="008D2531"/>
    <w:rsid w:val="008D260A"/>
    <w:rsid w:val="008D272D"/>
    <w:rsid w:val="008D345B"/>
    <w:rsid w:val="008D3568"/>
    <w:rsid w:val="008D36E8"/>
    <w:rsid w:val="008D38F8"/>
    <w:rsid w:val="008D41BE"/>
    <w:rsid w:val="008D48D6"/>
    <w:rsid w:val="008D5782"/>
    <w:rsid w:val="008D5D0E"/>
    <w:rsid w:val="008D5DBD"/>
    <w:rsid w:val="008D70B3"/>
    <w:rsid w:val="008D760D"/>
    <w:rsid w:val="008D7D4A"/>
    <w:rsid w:val="008E0EBF"/>
    <w:rsid w:val="008E153F"/>
    <w:rsid w:val="008E30D6"/>
    <w:rsid w:val="008E3196"/>
    <w:rsid w:val="008E4285"/>
    <w:rsid w:val="008E4B75"/>
    <w:rsid w:val="008E52AE"/>
    <w:rsid w:val="008E5D10"/>
    <w:rsid w:val="008E60EE"/>
    <w:rsid w:val="008E6111"/>
    <w:rsid w:val="008E7334"/>
    <w:rsid w:val="008E7B11"/>
    <w:rsid w:val="008E7E96"/>
    <w:rsid w:val="008F0C5A"/>
    <w:rsid w:val="008F0ED2"/>
    <w:rsid w:val="008F1974"/>
    <w:rsid w:val="008F22CC"/>
    <w:rsid w:val="008F22D9"/>
    <w:rsid w:val="008F2382"/>
    <w:rsid w:val="008F2B52"/>
    <w:rsid w:val="008F2D93"/>
    <w:rsid w:val="008F3407"/>
    <w:rsid w:val="008F3519"/>
    <w:rsid w:val="008F36A7"/>
    <w:rsid w:val="008F3F31"/>
    <w:rsid w:val="008F442F"/>
    <w:rsid w:val="008F4E0E"/>
    <w:rsid w:val="008F5A20"/>
    <w:rsid w:val="008F5CF0"/>
    <w:rsid w:val="008F640C"/>
    <w:rsid w:val="008F68C3"/>
    <w:rsid w:val="008F78F3"/>
    <w:rsid w:val="008F7AF5"/>
    <w:rsid w:val="008F7C92"/>
    <w:rsid w:val="0090024C"/>
    <w:rsid w:val="0090049B"/>
    <w:rsid w:val="00901850"/>
    <w:rsid w:val="0090260D"/>
    <w:rsid w:val="009028F6"/>
    <w:rsid w:val="00902F6B"/>
    <w:rsid w:val="0090326B"/>
    <w:rsid w:val="00904176"/>
    <w:rsid w:val="009043A4"/>
    <w:rsid w:val="00904690"/>
    <w:rsid w:val="00904C5F"/>
    <w:rsid w:val="009056ED"/>
    <w:rsid w:val="009059ED"/>
    <w:rsid w:val="009062DA"/>
    <w:rsid w:val="00906F28"/>
    <w:rsid w:val="00907423"/>
    <w:rsid w:val="009074AB"/>
    <w:rsid w:val="00907A3E"/>
    <w:rsid w:val="00910821"/>
    <w:rsid w:val="00910B0A"/>
    <w:rsid w:val="009113A0"/>
    <w:rsid w:val="00911869"/>
    <w:rsid w:val="00912688"/>
    <w:rsid w:val="00912EFF"/>
    <w:rsid w:val="00913347"/>
    <w:rsid w:val="009135B4"/>
    <w:rsid w:val="00915393"/>
    <w:rsid w:val="00916A4F"/>
    <w:rsid w:val="00916AE4"/>
    <w:rsid w:val="0091735E"/>
    <w:rsid w:val="00917756"/>
    <w:rsid w:val="009201A3"/>
    <w:rsid w:val="0092125B"/>
    <w:rsid w:val="00921543"/>
    <w:rsid w:val="009218AD"/>
    <w:rsid w:val="009221BD"/>
    <w:rsid w:val="0092252F"/>
    <w:rsid w:val="00922863"/>
    <w:rsid w:val="00922BD6"/>
    <w:rsid w:val="009233AB"/>
    <w:rsid w:val="0092439E"/>
    <w:rsid w:val="00925236"/>
    <w:rsid w:val="00926995"/>
    <w:rsid w:val="009270AE"/>
    <w:rsid w:val="0093154D"/>
    <w:rsid w:val="009315B7"/>
    <w:rsid w:val="00933A0E"/>
    <w:rsid w:val="00935C67"/>
    <w:rsid w:val="00935F47"/>
    <w:rsid w:val="009369DF"/>
    <w:rsid w:val="00936D05"/>
    <w:rsid w:val="00937FA1"/>
    <w:rsid w:val="009404AA"/>
    <w:rsid w:val="00940659"/>
    <w:rsid w:val="00940E4A"/>
    <w:rsid w:val="00941F5D"/>
    <w:rsid w:val="00942100"/>
    <w:rsid w:val="00942F3A"/>
    <w:rsid w:val="00943841"/>
    <w:rsid w:val="00943895"/>
    <w:rsid w:val="00943F83"/>
    <w:rsid w:val="009449B4"/>
    <w:rsid w:val="009449CC"/>
    <w:rsid w:val="009451A1"/>
    <w:rsid w:val="0094532E"/>
    <w:rsid w:val="00946566"/>
    <w:rsid w:val="00947008"/>
    <w:rsid w:val="00950186"/>
    <w:rsid w:val="0095061E"/>
    <w:rsid w:val="00951172"/>
    <w:rsid w:val="00951BF8"/>
    <w:rsid w:val="00951C75"/>
    <w:rsid w:val="00951E67"/>
    <w:rsid w:val="00952155"/>
    <w:rsid w:val="0095221D"/>
    <w:rsid w:val="00954D6A"/>
    <w:rsid w:val="00957E4A"/>
    <w:rsid w:val="009615E6"/>
    <w:rsid w:val="00961D89"/>
    <w:rsid w:val="00962535"/>
    <w:rsid w:val="00962865"/>
    <w:rsid w:val="0096377E"/>
    <w:rsid w:val="0096538E"/>
    <w:rsid w:val="00965D46"/>
    <w:rsid w:val="0096644B"/>
    <w:rsid w:val="009671B0"/>
    <w:rsid w:val="009677B8"/>
    <w:rsid w:val="00967D5C"/>
    <w:rsid w:val="00967F92"/>
    <w:rsid w:val="00970614"/>
    <w:rsid w:val="009707D9"/>
    <w:rsid w:val="00970FFF"/>
    <w:rsid w:val="00971014"/>
    <w:rsid w:val="009714BE"/>
    <w:rsid w:val="00972A18"/>
    <w:rsid w:val="0097376E"/>
    <w:rsid w:val="00973B0E"/>
    <w:rsid w:val="009741B0"/>
    <w:rsid w:val="00974E76"/>
    <w:rsid w:val="0097569D"/>
    <w:rsid w:val="0097680E"/>
    <w:rsid w:val="00976DEB"/>
    <w:rsid w:val="009779A5"/>
    <w:rsid w:val="0098065D"/>
    <w:rsid w:val="00981075"/>
    <w:rsid w:val="009824E2"/>
    <w:rsid w:val="0098256D"/>
    <w:rsid w:val="009831AE"/>
    <w:rsid w:val="009835A9"/>
    <w:rsid w:val="009836CD"/>
    <w:rsid w:val="009839D6"/>
    <w:rsid w:val="00983C97"/>
    <w:rsid w:val="00983F15"/>
    <w:rsid w:val="0098471C"/>
    <w:rsid w:val="00984EF1"/>
    <w:rsid w:val="00985923"/>
    <w:rsid w:val="00985D1F"/>
    <w:rsid w:val="00990080"/>
    <w:rsid w:val="0099128D"/>
    <w:rsid w:val="00991FE0"/>
    <w:rsid w:val="00992043"/>
    <w:rsid w:val="0099225C"/>
    <w:rsid w:val="0099276A"/>
    <w:rsid w:val="009934ED"/>
    <w:rsid w:val="00993D2D"/>
    <w:rsid w:val="009944C1"/>
    <w:rsid w:val="009948FE"/>
    <w:rsid w:val="00994AC6"/>
    <w:rsid w:val="00997560"/>
    <w:rsid w:val="00997665"/>
    <w:rsid w:val="009A0ACC"/>
    <w:rsid w:val="009A0BA4"/>
    <w:rsid w:val="009A1665"/>
    <w:rsid w:val="009A1EF7"/>
    <w:rsid w:val="009A20EF"/>
    <w:rsid w:val="009A2186"/>
    <w:rsid w:val="009A2FA2"/>
    <w:rsid w:val="009A4956"/>
    <w:rsid w:val="009A51A2"/>
    <w:rsid w:val="009A6529"/>
    <w:rsid w:val="009A75F2"/>
    <w:rsid w:val="009B01E9"/>
    <w:rsid w:val="009B1334"/>
    <w:rsid w:val="009B1F60"/>
    <w:rsid w:val="009B20B4"/>
    <w:rsid w:val="009B21DF"/>
    <w:rsid w:val="009B245A"/>
    <w:rsid w:val="009B3622"/>
    <w:rsid w:val="009B3627"/>
    <w:rsid w:val="009B3A93"/>
    <w:rsid w:val="009B3EF2"/>
    <w:rsid w:val="009B4F83"/>
    <w:rsid w:val="009B56EE"/>
    <w:rsid w:val="009B6921"/>
    <w:rsid w:val="009B6979"/>
    <w:rsid w:val="009B6E77"/>
    <w:rsid w:val="009C29EE"/>
    <w:rsid w:val="009C2A97"/>
    <w:rsid w:val="009C32E1"/>
    <w:rsid w:val="009C3D7A"/>
    <w:rsid w:val="009C4305"/>
    <w:rsid w:val="009C4320"/>
    <w:rsid w:val="009C55A7"/>
    <w:rsid w:val="009C5C39"/>
    <w:rsid w:val="009C5FA7"/>
    <w:rsid w:val="009C615B"/>
    <w:rsid w:val="009D00AD"/>
    <w:rsid w:val="009D03B7"/>
    <w:rsid w:val="009D18D5"/>
    <w:rsid w:val="009D1B1A"/>
    <w:rsid w:val="009D1D17"/>
    <w:rsid w:val="009D1FAA"/>
    <w:rsid w:val="009D23E4"/>
    <w:rsid w:val="009D28B9"/>
    <w:rsid w:val="009D30B6"/>
    <w:rsid w:val="009D371B"/>
    <w:rsid w:val="009D3934"/>
    <w:rsid w:val="009D39C8"/>
    <w:rsid w:val="009D4DAE"/>
    <w:rsid w:val="009D5F76"/>
    <w:rsid w:val="009D60E2"/>
    <w:rsid w:val="009D77DB"/>
    <w:rsid w:val="009D7C14"/>
    <w:rsid w:val="009E0E72"/>
    <w:rsid w:val="009E1F22"/>
    <w:rsid w:val="009E2BCA"/>
    <w:rsid w:val="009E3800"/>
    <w:rsid w:val="009E42C7"/>
    <w:rsid w:val="009E467B"/>
    <w:rsid w:val="009E477A"/>
    <w:rsid w:val="009E4A5C"/>
    <w:rsid w:val="009E522B"/>
    <w:rsid w:val="009E5BC6"/>
    <w:rsid w:val="009E6AB4"/>
    <w:rsid w:val="009E7B67"/>
    <w:rsid w:val="009F03D4"/>
    <w:rsid w:val="009F0759"/>
    <w:rsid w:val="009F08B0"/>
    <w:rsid w:val="009F0C22"/>
    <w:rsid w:val="009F10BF"/>
    <w:rsid w:val="009F1AD5"/>
    <w:rsid w:val="009F3324"/>
    <w:rsid w:val="009F373C"/>
    <w:rsid w:val="009F3A6C"/>
    <w:rsid w:val="009F3C92"/>
    <w:rsid w:val="009F446A"/>
    <w:rsid w:val="009F4976"/>
    <w:rsid w:val="009F4B39"/>
    <w:rsid w:val="009F53AC"/>
    <w:rsid w:val="009F5EB0"/>
    <w:rsid w:val="009F61B8"/>
    <w:rsid w:val="009F6529"/>
    <w:rsid w:val="009F7ACD"/>
    <w:rsid w:val="009F7F51"/>
    <w:rsid w:val="00A004B3"/>
    <w:rsid w:val="00A0181A"/>
    <w:rsid w:val="00A018E9"/>
    <w:rsid w:val="00A01E55"/>
    <w:rsid w:val="00A01E57"/>
    <w:rsid w:val="00A024FC"/>
    <w:rsid w:val="00A02982"/>
    <w:rsid w:val="00A02E6A"/>
    <w:rsid w:val="00A02F2F"/>
    <w:rsid w:val="00A032BC"/>
    <w:rsid w:val="00A033FC"/>
    <w:rsid w:val="00A0493F"/>
    <w:rsid w:val="00A058E6"/>
    <w:rsid w:val="00A062D7"/>
    <w:rsid w:val="00A066F7"/>
    <w:rsid w:val="00A06709"/>
    <w:rsid w:val="00A06744"/>
    <w:rsid w:val="00A06B0D"/>
    <w:rsid w:val="00A06C0D"/>
    <w:rsid w:val="00A06CBB"/>
    <w:rsid w:val="00A105EE"/>
    <w:rsid w:val="00A10DCB"/>
    <w:rsid w:val="00A1108A"/>
    <w:rsid w:val="00A11123"/>
    <w:rsid w:val="00A112DF"/>
    <w:rsid w:val="00A11349"/>
    <w:rsid w:val="00A115FC"/>
    <w:rsid w:val="00A131D8"/>
    <w:rsid w:val="00A146A8"/>
    <w:rsid w:val="00A1494E"/>
    <w:rsid w:val="00A14DE0"/>
    <w:rsid w:val="00A150E0"/>
    <w:rsid w:val="00A155C2"/>
    <w:rsid w:val="00A15B3E"/>
    <w:rsid w:val="00A1607C"/>
    <w:rsid w:val="00A1609C"/>
    <w:rsid w:val="00A165F5"/>
    <w:rsid w:val="00A16688"/>
    <w:rsid w:val="00A16F11"/>
    <w:rsid w:val="00A171F0"/>
    <w:rsid w:val="00A17774"/>
    <w:rsid w:val="00A17C25"/>
    <w:rsid w:val="00A17C86"/>
    <w:rsid w:val="00A211EE"/>
    <w:rsid w:val="00A21359"/>
    <w:rsid w:val="00A22D0E"/>
    <w:rsid w:val="00A22E9E"/>
    <w:rsid w:val="00A22EFA"/>
    <w:rsid w:val="00A22FC3"/>
    <w:rsid w:val="00A234CB"/>
    <w:rsid w:val="00A23755"/>
    <w:rsid w:val="00A24727"/>
    <w:rsid w:val="00A24765"/>
    <w:rsid w:val="00A24A33"/>
    <w:rsid w:val="00A24BB8"/>
    <w:rsid w:val="00A25230"/>
    <w:rsid w:val="00A261AC"/>
    <w:rsid w:val="00A26323"/>
    <w:rsid w:val="00A266A5"/>
    <w:rsid w:val="00A26DA9"/>
    <w:rsid w:val="00A27F34"/>
    <w:rsid w:val="00A30BA3"/>
    <w:rsid w:val="00A311CF"/>
    <w:rsid w:val="00A321DC"/>
    <w:rsid w:val="00A330D3"/>
    <w:rsid w:val="00A3338F"/>
    <w:rsid w:val="00A333BA"/>
    <w:rsid w:val="00A33575"/>
    <w:rsid w:val="00A33C99"/>
    <w:rsid w:val="00A33F07"/>
    <w:rsid w:val="00A34047"/>
    <w:rsid w:val="00A34594"/>
    <w:rsid w:val="00A35DBF"/>
    <w:rsid w:val="00A3615B"/>
    <w:rsid w:val="00A365C9"/>
    <w:rsid w:val="00A369EB"/>
    <w:rsid w:val="00A37825"/>
    <w:rsid w:val="00A37930"/>
    <w:rsid w:val="00A37C7E"/>
    <w:rsid w:val="00A41540"/>
    <w:rsid w:val="00A41920"/>
    <w:rsid w:val="00A41D0E"/>
    <w:rsid w:val="00A43450"/>
    <w:rsid w:val="00A4360B"/>
    <w:rsid w:val="00A43C57"/>
    <w:rsid w:val="00A43EDA"/>
    <w:rsid w:val="00A448EA"/>
    <w:rsid w:val="00A4511F"/>
    <w:rsid w:val="00A460C1"/>
    <w:rsid w:val="00A466BC"/>
    <w:rsid w:val="00A470E3"/>
    <w:rsid w:val="00A4713E"/>
    <w:rsid w:val="00A47E81"/>
    <w:rsid w:val="00A51224"/>
    <w:rsid w:val="00A5135A"/>
    <w:rsid w:val="00A52733"/>
    <w:rsid w:val="00A52D21"/>
    <w:rsid w:val="00A531EE"/>
    <w:rsid w:val="00A54000"/>
    <w:rsid w:val="00A54B72"/>
    <w:rsid w:val="00A54F9C"/>
    <w:rsid w:val="00A553C5"/>
    <w:rsid w:val="00A55559"/>
    <w:rsid w:val="00A55A44"/>
    <w:rsid w:val="00A56B6C"/>
    <w:rsid w:val="00A56B81"/>
    <w:rsid w:val="00A57056"/>
    <w:rsid w:val="00A60D39"/>
    <w:rsid w:val="00A63AD4"/>
    <w:rsid w:val="00A63B5B"/>
    <w:rsid w:val="00A648CD"/>
    <w:rsid w:val="00A6570E"/>
    <w:rsid w:val="00A65937"/>
    <w:rsid w:val="00A67182"/>
    <w:rsid w:val="00A677A9"/>
    <w:rsid w:val="00A70121"/>
    <w:rsid w:val="00A70A20"/>
    <w:rsid w:val="00A715FA"/>
    <w:rsid w:val="00A72453"/>
    <w:rsid w:val="00A72E47"/>
    <w:rsid w:val="00A73280"/>
    <w:rsid w:val="00A7345A"/>
    <w:rsid w:val="00A73CD5"/>
    <w:rsid w:val="00A742B9"/>
    <w:rsid w:val="00A753D3"/>
    <w:rsid w:val="00A75D58"/>
    <w:rsid w:val="00A7641A"/>
    <w:rsid w:val="00A768CB"/>
    <w:rsid w:val="00A76B00"/>
    <w:rsid w:val="00A76CF7"/>
    <w:rsid w:val="00A76F53"/>
    <w:rsid w:val="00A7704A"/>
    <w:rsid w:val="00A80901"/>
    <w:rsid w:val="00A82B93"/>
    <w:rsid w:val="00A83800"/>
    <w:rsid w:val="00A8452E"/>
    <w:rsid w:val="00A84538"/>
    <w:rsid w:val="00A84BE1"/>
    <w:rsid w:val="00A85682"/>
    <w:rsid w:val="00A8569F"/>
    <w:rsid w:val="00A86253"/>
    <w:rsid w:val="00A863CD"/>
    <w:rsid w:val="00A903BC"/>
    <w:rsid w:val="00A90B5D"/>
    <w:rsid w:val="00A90DC5"/>
    <w:rsid w:val="00A911CF"/>
    <w:rsid w:val="00A916FD"/>
    <w:rsid w:val="00A91701"/>
    <w:rsid w:val="00A926B4"/>
    <w:rsid w:val="00A92710"/>
    <w:rsid w:val="00A930EB"/>
    <w:rsid w:val="00A93C7C"/>
    <w:rsid w:val="00A94192"/>
    <w:rsid w:val="00A942F9"/>
    <w:rsid w:val="00A95B59"/>
    <w:rsid w:val="00A95DE6"/>
    <w:rsid w:val="00A964F4"/>
    <w:rsid w:val="00A97703"/>
    <w:rsid w:val="00AA0BB4"/>
    <w:rsid w:val="00AA205F"/>
    <w:rsid w:val="00AA24A7"/>
    <w:rsid w:val="00AA27FE"/>
    <w:rsid w:val="00AA28D2"/>
    <w:rsid w:val="00AA3531"/>
    <w:rsid w:val="00AA3742"/>
    <w:rsid w:val="00AA4501"/>
    <w:rsid w:val="00AA47D6"/>
    <w:rsid w:val="00AA506A"/>
    <w:rsid w:val="00AA527C"/>
    <w:rsid w:val="00AA56B7"/>
    <w:rsid w:val="00AA5839"/>
    <w:rsid w:val="00AA6558"/>
    <w:rsid w:val="00AA71F2"/>
    <w:rsid w:val="00AA7631"/>
    <w:rsid w:val="00AB0D44"/>
    <w:rsid w:val="00AB0E02"/>
    <w:rsid w:val="00AB0EC6"/>
    <w:rsid w:val="00AB1092"/>
    <w:rsid w:val="00AB12F0"/>
    <w:rsid w:val="00AB2478"/>
    <w:rsid w:val="00AB248F"/>
    <w:rsid w:val="00AB359F"/>
    <w:rsid w:val="00AB3983"/>
    <w:rsid w:val="00AB39CD"/>
    <w:rsid w:val="00AB41DD"/>
    <w:rsid w:val="00AB45D3"/>
    <w:rsid w:val="00AB488F"/>
    <w:rsid w:val="00AB4D60"/>
    <w:rsid w:val="00AB5625"/>
    <w:rsid w:val="00AB5F14"/>
    <w:rsid w:val="00AB6794"/>
    <w:rsid w:val="00AB6C4A"/>
    <w:rsid w:val="00AB72DA"/>
    <w:rsid w:val="00AC0AED"/>
    <w:rsid w:val="00AC122A"/>
    <w:rsid w:val="00AC166A"/>
    <w:rsid w:val="00AC2786"/>
    <w:rsid w:val="00AC3141"/>
    <w:rsid w:val="00AC3599"/>
    <w:rsid w:val="00AC3E1E"/>
    <w:rsid w:val="00AC491A"/>
    <w:rsid w:val="00AC5E50"/>
    <w:rsid w:val="00AC63E1"/>
    <w:rsid w:val="00AC6A16"/>
    <w:rsid w:val="00AC6D97"/>
    <w:rsid w:val="00AC7991"/>
    <w:rsid w:val="00AD0686"/>
    <w:rsid w:val="00AD081E"/>
    <w:rsid w:val="00AD0CD5"/>
    <w:rsid w:val="00AD0E1E"/>
    <w:rsid w:val="00AD12FD"/>
    <w:rsid w:val="00AD1C5A"/>
    <w:rsid w:val="00AD210C"/>
    <w:rsid w:val="00AD2391"/>
    <w:rsid w:val="00AD24EB"/>
    <w:rsid w:val="00AD24F9"/>
    <w:rsid w:val="00AD3121"/>
    <w:rsid w:val="00AD3ED8"/>
    <w:rsid w:val="00AD4687"/>
    <w:rsid w:val="00AD4A67"/>
    <w:rsid w:val="00AD4C07"/>
    <w:rsid w:val="00AD5976"/>
    <w:rsid w:val="00AD5FDF"/>
    <w:rsid w:val="00AD6053"/>
    <w:rsid w:val="00AD7D94"/>
    <w:rsid w:val="00AE04CA"/>
    <w:rsid w:val="00AE0CFE"/>
    <w:rsid w:val="00AE114A"/>
    <w:rsid w:val="00AE16C7"/>
    <w:rsid w:val="00AE1A21"/>
    <w:rsid w:val="00AE224A"/>
    <w:rsid w:val="00AE2524"/>
    <w:rsid w:val="00AE2F3F"/>
    <w:rsid w:val="00AE3289"/>
    <w:rsid w:val="00AE3FBF"/>
    <w:rsid w:val="00AE3FEB"/>
    <w:rsid w:val="00AE4F06"/>
    <w:rsid w:val="00AE5268"/>
    <w:rsid w:val="00AE52A9"/>
    <w:rsid w:val="00AE5418"/>
    <w:rsid w:val="00AF00A2"/>
    <w:rsid w:val="00AF0C75"/>
    <w:rsid w:val="00AF1D35"/>
    <w:rsid w:val="00AF20AE"/>
    <w:rsid w:val="00AF2107"/>
    <w:rsid w:val="00AF3938"/>
    <w:rsid w:val="00AF3EF2"/>
    <w:rsid w:val="00AF41ED"/>
    <w:rsid w:val="00AF4EE2"/>
    <w:rsid w:val="00AF60BC"/>
    <w:rsid w:val="00AF6671"/>
    <w:rsid w:val="00AF705A"/>
    <w:rsid w:val="00AF733C"/>
    <w:rsid w:val="00B0014D"/>
    <w:rsid w:val="00B00308"/>
    <w:rsid w:val="00B00968"/>
    <w:rsid w:val="00B00D70"/>
    <w:rsid w:val="00B01610"/>
    <w:rsid w:val="00B01A4F"/>
    <w:rsid w:val="00B024D4"/>
    <w:rsid w:val="00B02740"/>
    <w:rsid w:val="00B02B21"/>
    <w:rsid w:val="00B03091"/>
    <w:rsid w:val="00B031A0"/>
    <w:rsid w:val="00B04AFB"/>
    <w:rsid w:val="00B04B76"/>
    <w:rsid w:val="00B04E22"/>
    <w:rsid w:val="00B0557D"/>
    <w:rsid w:val="00B0567B"/>
    <w:rsid w:val="00B0587B"/>
    <w:rsid w:val="00B05AEF"/>
    <w:rsid w:val="00B05E8F"/>
    <w:rsid w:val="00B07603"/>
    <w:rsid w:val="00B07AF9"/>
    <w:rsid w:val="00B07B40"/>
    <w:rsid w:val="00B10358"/>
    <w:rsid w:val="00B1043C"/>
    <w:rsid w:val="00B122E9"/>
    <w:rsid w:val="00B13CE9"/>
    <w:rsid w:val="00B13F59"/>
    <w:rsid w:val="00B14C82"/>
    <w:rsid w:val="00B15519"/>
    <w:rsid w:val="00B15C09"/>
    <w:rsid w:val="00B17599"/>
    <w:rsid w:val="00B17C8B"/>
    <w:rsid w:val="00B20D7B"/>
    <w:rsid w:val="00B2201B"/>
    <w:rsid w:val="00B2249B"/>
    <w:rsid w:val="00B230AE"/>
    <w:rsid w:val="00B247D8"/>
    <w:rsid w:val="00B24987"/>
    <w:rsid w:val="00B24EDC"/>
    <w:rsid w:val="00B2589F"/>
    <w:rsid w:val="00B25A3C"/>
    <w:rsid w:val="00B260F1"/>
    <w:rsid w:val="00B26671"/>
    <w:rsid w:val="00B26965"/>
    <w:rsid w:val="00B26C74"/>
    <w:rsid w:val="00B27131"/>
    <w:rsid w:val="00B305C7"/>
    <w:rsid w:val="00B30650"/>
    <w:rsid w:val="00B3128F"/>
    <w:rsid w:val="00B31BF1"/>
    <w:rsid w:val="00B32097"/>
    <w:rsid w:val="00B326A3"/>
    <w:rsid w:val="00B328AA"/>
    <w:rsid w:val="00B32DD9"/>
    <w:rsid w:val="00B33D60"/>
    <w:rsid w:val="00B3439D"/>
    <w:rsid w:val="00B350B2"/>
    <w:rsid w:val="00B35682"/>
    <w:rsid w:val="00B36536"/>
    <w:rsid w:val="00B36808"/>
    <w:rsid w:val="00B378F7"/>
    <w:rsid w:val="00B37CA8"/>
    <w:rsid w:val="00B37E09"/>
    <w:rsid w:val="00B40106"/>
    <w:rsid w:val="00B4010C"/>
    <w:rsid w:val="00B405B2"/>
    <w:rsid w:val="00B40631"/>
    <w:rsid w:val="00B409A0"/>
    <w:rsid w:val="00B40CC6"/>
    <w:rsid w:val="00B40DC1"/>
    <w:rsid w:val="00B416A3"/>
    <w:rsid w:val="00B4173C"/>
    <w:rsid w:val="00B420C1"/>
    <w:rsid w:val="00B42567"/>
    <w:rsid w:val="00B430B0"/>
    <w:rsid w:val="00B435B5"/>
    <w:rsid w:val="00B45037"/>
    <w:rsid w:val="00B453FE"/>
    <w:rsid w:val="00B4588A"/>
    <w:rsid w:val="00B45D3C"/>
    <w:rsid w:val="00B4702F"/>
    <w:rsid w:val="00B47B7F"/>
    <w:rsid w:val="00B47FC2"/>
    <w:rsid w:val="00B51DC6"/>
    <w:rsid w:val="00B5324F"/>
    <w:rsid w:val="00B5325D"/>
    <w:rsid w:val="00B5378C"/>
    <w:rsid w:val="00B53AA5"/>
    <w:rsid w:val="00B53DC7"/>
    <w:rsid w:val="00B543A8"/>
    <w:rsid w:val="00B54F71"/>
    <w:rsid w:val="00B550CD"/>
    <w:rsid w:val="00B55701"/>
    <w:rsid w:val="00B557F6"/>
    <w:rsid w:val="00B55927"/>
    <w:rsid w:val="00B57313"/>
    <w:rsid w:val="00B576BF"/>
    <w:rsid w:val="00B57D89"/>
    <w:rsid w:val="00B60ECB"/>
    <w:rsid w:val="00B61137"/>
    <w:rsid w:val="00B61994"/>
    <w:rsid w:val="00B61DA0"/>
    <w:rsid w:val="00B62BB9"/>
    <w:rsid w:val="00B62BE6"/>
    <w:rsid w:val="00B62D75"/>
    <w:rsid w:val="00B63016"/>
    <w:rsid w:val="00B63017"/>
    <w:rsid w:val="00B636D0"/>
    <w:rsid w:val="00B645C3"/>
    <w:rsid w:val="00B64E1C"/>
    <w:rsid w:val="00B650A1"/>
    <w:rsid w:val="00B6527B"/>
    <w:rsid w:val="00B65551"/>
    <w:rsid w:val="00B65C1C"/>
    <w:rsid w:val="00B66214"/>
    <w:rsid w:val="00B66D89"/>
    <w:rsid w:val="00B670B2"/>
    <w:rsid w:val="00B702DA"/>
    <w:rsid w:val="00B70856"/>
    <w:rsid w:val="00B70EF2"/>
    <w:rsid w:val="00B7160B"/>
    <w:rsid w:val="00B71A84"/>
    <w:rsid w:val="00B71D74"/>
    <w:rsid w:val="00B7202C"/>
    <w:rsid w:val="00B7398E"/>
    <w:rsid w:val="00B7437A"/>
    <w:rsid w:val="00B743ED"/>
    <w:rsid w:val="00B744A7"/>
    <w:rsid w:val="00B748A9"/>
    <w:rsid w:val="00B748E2"/>
    <w:rsid w:val="00B74F14"/>
    <w:rsid w:val="00B750D4"/>
    <w:rsid w:val="00B7512A"/>
    <w:rsid w:val="00B751B5"/>
    <w:rsid w:val="00B75842"/>
    <w:rsid w:val="00B762F2"/>
    <w:rsid w:val="00B76EE3"/>
    <w:rsid w:val="00B779FF"/>
    <w:rsid w:val="00B80495"/>
    <w:rsid w:val="00B80887"/>
    <w:rsid w:val="00B81512"/>
    <w:rsid w:val="00B81842"/>
    <w:rsid w:val="00B819E8"/>
    <w:rsid w:val="00B81A8E"/>
    <w:rsid w:val="00B81E96"/>
    <w:rsid w:val="00B8230C"/>
    <w:rsid w:val="00B83C4A"/>
    <w:rsid w:val="00B85287"/>
    <w:rsid w:val="00B8547B"/>
    <w:rsid w:val="00B8555B"/>
    <w:rsid w:val="00B85C47"/>
    <w:rsid w:val="00B85EB4"/>
    <w:rsid w:val="00B863E7"/>
    <w:rsid w:val="00B906B5"/>
    <w:rsid w:val="00B9144C"/>
    <w:rsid w:val="00B92749"/>
    <w:rsid w:val="00B933D2"/>
    <w:rsid w:val="00B9526C"/>
    <w:rsid w:val="00B95538"/>
    <w:rsid w:val="00B95634"/>
    <w:rsid w:val="00B95998"/>
    <w:rsid w:val="00B95BB7"/>
    <w:rsid w:val="00B9626B"/>
    <w:rsid w:val="00B963BC"/>
    <w:rsid w:val="00B97748"/>
    <w:rsid w:val="00BA0230"/>
    <w:rsid w:val="00BA027F"/>
    <w:rsid w:val="00BA07DD"/>
    <w:rsid w:val="00BA1097"/>
    <w:rsid w:val="00BA11FB"/>
    <w:rsid w:val="00BA1403"/>
    <w:rsid w:val="00BA295A"/>
    <w:rsid w:val="00BA354E"/>
    <w:rsid w:val="00BA40FE"/>
    <w:rsid w:val="00BA46C6"/>
    <w:rsid w:val="00BA4B5D"/>
    <w:rsid w:val="00BA52D5"/>
    <w:rsid w:val="00BA6552"/>
    <w:rsid w:val="00BA730B"/>
    <w:rsid w:val="00BA7815"/>
    <w:rsid w:val="00BA7905"/>
    <w:rsid w:val="00BB257D"/>
    <w:rsid w:val="00BB37AB"/>
    <w:rsid w:val="00BB38A7"/>
    <w:rsid w:val="00BB39F1"/>
    <w:rsid w:val="00BB4587"/>
    <w:rsid w:val="00BB5C96"/>
    <w:rsid w:val="00BB63C2"/>
    <w:rsid w:val="00BB763F"/>
    <w:rsid w:val="00BC0378"/>
    <w:rsid w:val="00BC07AB"/>
    <w:rsid w:val="00BC1672"/>
    <w:rsid w:val="00BC1D60"/>
    <w:rsid w:val="00BC22B7"/>
    <w:rsid w:val="00BC294A"/>
    <w:rsid w:val="00BC2CE5"/>
    <w:rsid w:val="00BC2FF7"/>
    <w:rsid w:val="00BC33AD"/>
    <w:rsid w:val="00BC3AE8"/>
    <w:rsid w:val="00BC4321"/>
    <w:rsid w:val="00BC435E"/>
    <w:rsid w:val="00BC47CD"/>
    <w:rsid w:val="00BC49E8"/>
    <w:rsid w:val="00BC561D"/>
    <w:rsid w:val="00BC5D76"/>
    <w:rsid w:val="00BC62FF"/>
    <w:rsid w:val="00BC65A7"/>
    <w:rsid w:val="00BC6F0D"/>
    <w:rsid w:val="00BD000A"/>
    <w:rsid w:val="00BD007A"/>
    <w:rsid w:val="00BD1442"/>
    <w:rsid w:val="00BD15B1"/>
    <w:rsid w:val="00BD2ED4"/>
    <w:rsid w:val="00BD3942"/>
    <w:rsid w:val="00BD4D99"/>
    <w:rsid w:val="00BD5ED0"/>
    <w:rsid w:val="00BD5FF1"/>
    <w:rsid w:val="00BD6528"/>
    <w:rsid w:val="00BD6990"/>
    <w:rsid w:val="00BD6D94"/>
    <w:rsid w:val="00BD6EDE"/>
    <w:rsid w:val="00BD6F85"/>
    <w:rsid w:val="00BE0AA1"/>
    <w:rsid w:val="00BE14FF"/>
    <w:rsid w:val="00BE1FAC"/>
    <w:rsid w:val="00BE209E"/>
    <w:rsid w:val="00BE293D"/>
    <w:rsid w:val="00BE373E"/>
    <w:rsid w:val="00BE3BDB"/>
    <w:rsid w:val="00BE46C4"/>
    <w:rsid w:val="00BE476F"/>
    <w:rsid w:val="00BE478C"/>
    <w:rsid w:val="00BE4ACF"/>
    <w:rsid w:val="00BE5139"/>
    <w:rsid w:val="00BE54D4"/>
    <w:rsid w:val="00BE5B5C"/>
    <w:rsid w:val="00BE6714"/>
    <w:rsid w:val="00BE7048"/>
    <w:rsid w:val="00BF0077"/>
    <w:rsid w:val="00BF03CD"/>
    <w:rsid w:val="00BF087F"/>
    <w:rsid w:val="00BF10A2"/>
    <w:rsid w:val="00BF1299"/>
    <w:rsid w:val="00BF130C"/>
    <w:rsid w:val="00BF1414"/>
    <w:rsid w:val="00BF17FE"/>
    <w:rsid w:val="00BF31D3"/>
    <w:rsid w:val="00BF51C4"/>
    <w:rsid w:val="00BF5206"/>
    <w:rsid w:val="00BF5AE1"/>
    <w:rsid w:val="00BF5C26"/>
    <w:rsid w:val="00BF636B"/>
    <w:rsid w:val="00BF7003"/>
    <w:rsid w:val="00BF7A3C"/>
    <w:rsid w:val="00C01E93"/>
    <w:rsid w:val="00C02020"/>
    <w:rsid w:val="00C02888"/>
    <w:rsid w:val="00C02B93"/>
    <w:rsid w:val="00C032D5"/>
    <w:rsid w:val="00C04CA9"/>
    <w:rsid w:val="00C055BD"/>
    <w:rsid w:val="00C05B39"/>
    <w:rsid w:val="00C07451"/>
    <w:rsid w:val="00C1026D"/>
    <w:rsid w:val="00C109E5"/>
    <w:rsid w:val="00C10FEB"/>
    <w:rsid w:val="00C118A5"/>
    <w:rsid w:val="00C11D70"/>
    <w:rsid w:val="00C11EA0"/>
    <w:rsid w:val="00C13010"/>
    <w:rsid w:val="00C1378A"/>
    <w:rsid w:val="00C13D45"/>
    <w:rsid w:val="00C13EC2"/>
    <w:rsid w:val="00C14C96"/>
    <w:rsid w:val="00C14CA2"/>
    <w:rsid w:val="00C14EF2"/>
    <w:rsid w:val="00C15001"/>
    <w:rsid w:val="00C15385"/>
    <w:rsid w:val="00C156F6"/>
    <w:rsid w:val="00C15847"/>
    <w:rsid w:val="00C158D9"/>
    <w:rsid w:val="00C16930"/>
    <w:rsid w:val="00C17E40"/>
    <w:rsid w:val="00C17FA7"/>
    <w:rsid w:val="00C21A8E"/>
    <w:rsid w:val="00C222EE"/>
    <w:rsid w:val="00C22306"/>
    <w:rsid w:val="00C226E4"/>
    <w:rsid w:val="00C22B99"/>
    <w:rsid w:val="00C22F68"/>
    <w:rsid w:val="00C23385"/>
    <w:rsid w:val="00C23B38"/>
    <w:rsid w:val="00C23DB7"/>
    <w:rsid w:val="00C2422D"/>
    <w:rsid w:val="00C25DF6"/>
    <w:rsid w:val="00C2645B"/>
    <w:rsid w:val="00C266DB"/>
    <w:rsid w:val="00C26AE8"/>
    <w:rsid w:val="00C31B05"/>
    <w:rsid w:val="00C31EF0"/>
    <w:rsid w:val="00C3266E"/>
    <w:rsid w:val="00C33AD2"/>
    <w:rsid w:val="00C34034"/>
    <w:rsid w:val="00C35846"/>
    <w:rsid w:val="00C35D22"/>
    <w:rsid w:val="00C35F04"/>
    <w:rsid w:val="00C362E9"/>
    <w:rsid w:val="00C369DD"/>
    <w:rsid w:val="00C3718D"/>
    <w:rsid w:val="00C4105D"/>
    <w:rsid w:val="00C41314"/>
    <w:rsid w:val="00C41E0D"/>
    <w:rsid w:val="00C42105"/>
    <w:rsid w:val="00C4225C"/>
    <w:rsid w:val="00C43139"/>
    <w:rsid w:val="00C4350B"/>
    <w:rsid w:val="00C437EF"/>
    <w:rsid w:val="00C4436C"/>
    <w:rsid w:val="00C47A14"/>
    <w:rsid w:val="00C50768"/>
    <w:rsid w:val="00C51364"/>
    <w:rsid w:val="00C51474"/>
    <w:rsid w:val="00C51713"/>
    <w:rsid w:val="00C51A1D"/>
    <w:rsid w:val="00C51BDF"/>
    <w:rsid w:val="00C525DD"/>
    <w:rsid w:val="00C52CF3"/>
    <w:rsid w:val="00C53C78"/>
    <w:rsid w:val="00C53E73"/>
    <w:rsid w:val="00C5467D"/>
    <w:rsid w:val="00C54C06"/>
    <w:rsid w:val="00C54C43"/>
    <w:rsid w:val="00C54DF2"/>
    <w:rsid w:val="00C569DD"/>
    <w:rsid w:val="00C56E05"/>
    <w:rsid w:val="00C57320"/>
    <w:rsid w:val="00C57AD2"/>
    <w:rsid w:val="00C60300"/>
    <w:rsid w:val="00C607D1"/>
    <w:rsid w:val="00C61EE7"/>
    <w:rsid w:val="00C62155"/>
    <w:rsid w:val="00C62453"/>
    <w:rsid w:val="00C62C01"/>
    <w:rsid w:val="00C62D35"/>
    <w:rsid w:val="00C632B8"/>
    <w:rsid w:val="00C63D24"/>
    <w:rsid w:val="00C64135"/>
    <w:rsid w:val="00C647BE"/>
    <w:rsid w:val="00C64861"/>
    <w:rsid w:val="00C64F32"/>
    <w:rsid w:val="00C666E8"/>
    <w:rsid w:val="00C67074"/>
    <w:rsid w:val="00C671A0"/>
    <w:rsid w:val="00C67733"/>
    <w:rsid w:val="00C678E9"/>
    <w:rsid w:val="00C67B3E"/>
    <w:rsid w:val="00C67B69"/>
    <w:rsid w:val="00C721E0"/>
    <w:rsid w:val="00C727A8"/>
    <w:rsid w:val="00C73289"/>
    <w:rsid w:val="00C73E24"/>
    <w:rsid w:val="00C742B6"/>
    <w:rsid w:val="00C74451"/>
    <w:rsid w:val="00C75058"/>
    <w:rsid w:val="00C751C8"/>
    <w:rsid w:val="00C761F8"/>
    <w:rsid w:val="00C7664C"/>
    <w:rsid w:val="00C7683F"/>
    <w:rsid w:val="00C77659"/>
    <w:rsid w:val="00C77792"/>
    <w:rsid w:val="00C805EA"/>
    <w:rsid w:val="00C81576"/>
    <w:rsid w:val="00C81BFC"/>
    <w:rsid w:val="00C81F58"/>
    <w:rsid w:val="00C82A15"/>
    <w:rsid w:val="00C8300C"/>
    <w:rsid w:val="00C8334D"/>
    <w:rsid w:val="00C836C4"/>
    <w:rsid w:val="00C83791"/>
    <w:rsid w:val="00C83B55"/>
    <w:rsid w:val="00C83C54"/>
    <w:rsid w:val="00C84057"/>
    <w:rsid w:val="00C844F7"/>
    <w:rsid w:val="00C85331"/>
    <w:rsid w:val="00C853BD"/>
    <w:rsid w:val="00C85E4E"/>
    <w:rsid w:val="00C875F3"/>
    <w:rsid w:val="00C878AB"/>
    <w:rsid w:val="00C87B1D"/>
    <w:rsid w:val="00C87B62"/>
    <w:rsid w:val="00C90F16"/>
    <w:rsid w:val="00C91C70"/>
    <w:rsid w:val="00C91D9F"/>
    <w:rsid w:val="00C92B08"/>
    <w:rsid w:val="00C931EC"/>
    <w:rsid w:val="00C933B2"/>
    <w:rsid w:val="00C94243"/>
    <w:rsid w:val="00C945B0"/>
    <w:rsid w:val="00C945E5"/>
    <w:rsid w:val="00C96286"/>
    <w:rsid w:val="00C96554"/>
    <w:rsid w:val="00C96979"/>
    <w:rsid w:val="00C96F59"/>
    <w:rsid w:val="00C97171"/>
    <w:rsid w:val="00C975C0"/>
    <w:rsid w:val="00CA0C1E"/>
    <w:rsid w:val="00CA0D28"/>
    <w:rsid w:val="00CA14B2"/>
    <w:rsid w:val="00CA1CDB"/>
    <w:rsid w:val="00CA4867"/>
    <w:rsid w:val="00CA52A2"/>
    <w:rsid w:val="00CA56AF"/>
    <w:rsid w:val="00CA5873"/>
    <w:rsid w:val="00CA5C81"/>
    <w:rsid w:val="00CA652F"/>
    <w:rsid w:val="00CA6909"/>
    <w:rsid w:val="00CB0282"/>
    <w:rsid w:val="00CB0339"/>
    <w:rsid w:val="00CB0CDE"/>
    <w:rsid w:val="00CB1BEF"/>
    <w:rsid w:val="00CB21B6"/>
    <w:rsid w:val="00CB4981"/>
    <w:rsid w:val="00CB4AD4"/>
    <w:rsid w:val="00CB57F6"/>
    <w:rsid w:val="00CB5E25"/>
    <w:rsid w:val="00CB64DF"/>
    <w:rsid w:val="00CB6C58"/>
    <w:rsid w:val="00CB6F1C"/>
    <w:rsid w:val="00CB719F"/>
    <w:rsid w:val="00CB7EC6"/>
    <w:rsid w:val="00CC155F"/>
    <w:rsid w:val="00CC19CB"/>
    <w:rsid w:val="00CC23F8"/>
    <w:rsid w:val="00CC2A78"/>
    <w:rsid w:val="00CC2C81"/>
    <w:rsid w:val="00CC57F8"/>
    <w:rsid w:val="00CC6FC5"/>
    <w:rsid w:val="00CC72B2"/>
    <w:rsid w:val="00CC7530"/>
    <w:rsid w:val="00CC7BAE"/>
    <w:rsid w:val="00CD053C"/>
    <w:rsid w:val="00CD087E"/>
    <w:rsid w:val="00CD0A75"/>
    <w:rsid w:val="00CD16C6"/>
    <w:rsid w:val="00CD2586"/>
    <w:rsid w:val="00CD29F8"/>
    <w:rsid w:val="00CD355E"/>
    <w:rsid w:val="00CD3E40"/>
    <w:rsid w:val="00CD4759"/>
    <w:rsid w:val="00CD4CB5"/>
    <w:rsid w:val="00CD581B"/>
    <w:rsid w:val="00CD5C9F"/>
    <w:rsid w:val="00CD5F2C"/>
    <w:rsid w:val="00CD7981"/>
    <w:rsid w:val="00CE10CE"/>
    <w:rsid w:val="00CE1DE8"/>
    <w:rsid w:val="00CE208B"/>
    <w:rsid w:val="00CE33C9"/>
    <w:rsid w:val="00CE354D"/>
    <w:rsid w:val="00CE46D6"/>
    <w:rsid w:val="00CE526D"/>
    <w:rsid w:val="00CE529C"/>
    <w:rsid w:val="00CE6198"/>
    <w:rsid w:val="00CE679C"/>
    <w:rsid w:val="00CE6F0A"/>
    <w:rsid w:val="00CE751F"/>
    <w:rsid w:val="00CF0F51"/>
    <w:rsid w:val="00CF2007"/>
    <w:rsid w:val="00CF2645"/>
    <w:rsid w:val="00CF33AB"/>
    <w:rsid w:val="00CF347D"/>
    <w:rsid w:val="00CF3C75"/>
    <w:rsid w:val="00CF3D17"/>
    <w:rsid w:val="00CF487B"/>
    <w:rsid w:val="00CF5E12"/>
    <w:rsid w:val="00CF5FF8"/>
    <w:rsid w:val="00CF630F"/>
    <w:rsid w:val="00CF64E9"/>
    <w:rsid w:val="00CF6512"/>
    <w:rsid w:val="00CF6B0B"/>
    <w:rsid w:val="00CF725A"/>
    <w:rsid w:val="00CF7853"/>
    <w:rsid w:val="00CF7AB4"/>
    <w:rsid w:val="00D01004"/>
    <w:rsid w:val="00D01221"/>
    <w:rsid w:val="00D014AE"/>
    <w:rsid w:val="00D0164E"/>
    <w:rsid w:val="00D01A59"/>
    <w:rsid w:val="00D02057"/>
    <w:rsid w:val="00D02DED"/>
    <w:rsid w:val="00D03B90"/>
    <w:rsid w:val="00D04492"/>
    <w:rsid w:val="00D04599"/>
    <w:rsid w:val="00D054BA"/>
    <w:rsid w:val="00D05D50"/>
    <w:rsid w:val="00D06064"/>
    <w:rsid w:val="00D07076"/>
    <w:rsid w:val="00D073ED"/>
    <w:rsid w:val="00D07532"/>
    <w:rsid w:val="00D07E23"/>
    <w:rsid w:val="00D10AB1"/>
    <w:rsid w:val="00D10E43"/>
    <w:rsid w:val="00D11FAC"/>
    <w:rsid w:val="00D123F7"/>
    <w:rsid w:val="00D14B47"/>
    <w:rsid w:val="00D152F1"/>
    <w:rsid w:val="00D15439"/>
    <w:rsid w:val="00D154F8"/>
    <w:rsid w:val="00D165BC"/>
    <w:rsid w:val="00D17BC7"/>
    <w:rsid w:val="00D201C3"/>
    <w:rsid w:val="00D203FE"/>
    <w:rsid w:val="00D21DB1"/>
    <w:rsid w:val="00D21EF6"/>
    <w:rsid w:val="00D22926"/>
    <w:rsid w:val="00D22DBC"/>
    <w:rsid w:val="00D233A2"/>
    <w:rsid w:val="00D23FF3"/>
    <w:rsid w:val="00D24062"/>
    <w:rsid w:val="00D25170"/>
    <w:rsid w:val="00D267BD"/>
    <w:rsid w:val="00D26B9C"/>
    <w:rsid w:val="00D27D1A"/>
    <w:rsid w:val="00D307AC"/>
    <w:rsid w:val="00D30A72"/>
    <w:rsid w:val="00D313B2"/>
    <w:rsid w:val="00D329F1"/>
    <w:rsid w:val="00D340BD"/>
    <w:rsid w:val="00D347A9"/>
    <w:rsid w:val="00D34D2A"/>
    <w:rsid w:val="00D34EDB"/>
    <w:rsid w:val="00D359B4"/>
    <w:rsid w:val="00D35B49"/>
    <w:rsid w:val="00D35D04"/>
    <w:rsid w:val="00D35F29"/>
    <w:rsid w:val="00D36C4A"/>
    <w:rsid w:val="00D3708C"/>
    <w:rsid w:val="00D3731D"/>
    <w:rsid w:val="00D375A7"/>
    <w:rsid w:val="00D40973"/>
    <w:rsid w:val="00D4171D"/>
    <w:rsid w:val="00D41D5F"/>
    <w:rsid w:val="00D4234B"/>
    <w:rsid w:val="00D42F26"/>
    <w:rsid w:val="00D43877"/>
    <w:rsid w:val="00D439A7"/>
    <w:rsid w:val="00D4444B"/>
    <w:rsid w:val="00D44C4D"/>
    <w:rsid w:val="00D44D8A"/>
    <w:rsid w:val="00D45DC4"/>
    <w:rsid w:val="00D46659"/>
    <w:rsid w:val="00D4675D"/>
    <w:rsid w:val="00D4762F"/>
    <w:rsid w:val="00D47963"/>
    <w:rsid w:val="00D501AB"/>
    <w:rsid w:val="00D5206D"/>
    <w:rsid w:val="00D5305B"/>
    <w:rsid w:val="00D533EA"/>
    <w:rsid w:val="00D53686"/>
    <w:rsid w:val="00D53C51"/>
    <w:rsid w:val="00D5474F"/>
    <w:rsid w:val="00D54C2F"/>
    <w:rsid w:val="00D54FC5"/>
    <w:rsid w:val="00D55B8F"/>
    <w:rsid w:val="00D565E6"/>
    <w:rsid w:val="00D5731C"/>
    <w:rsid w:val="00D57AF9"/>
    <w:rsid w:val="00D60B08"/>
    <w:rsid w:val="00D615D2"/>
    <w:rsid w:val="00D61FC1"/>
    <w:rsid w:val="00D623C7"/>
    <w:rsid w:val="00D64D89"/>
    <w:rsid w:val="00D65A2F"/>
    <w:rsid w:val="00D65BE0"/>
    <w:rsid w:val="00D66257"/>
    <w:rsid w:val="00D67180"/>
    <w:rsid w:val="00D6756A"/>
    <w:rsid w:val="00D67F77"/>
    <w:rsid w:val="00D70407"/>
    <w:rsid w:val="00D718E6"/>
    <w:rsid w:val="00D72263"/>
    <w:rsid w:val="00D7296E"/>
    <w:rsid w:val="00D73390"/>
    <w:rsid w:val="00D73500"/>
    <w:rsid w:val="00D7354C"/>
    <w:rsid w:val="00D73C58"/>
    <w:rsid w:val="00D73D19"/>
    <w:rsid w:val="00D74811"/>
    <w:rsid w:val="00D74AEE"/>
    <w:rsid w:val="00D74D0C"/>
    <w:rsid w:val="00D7512A"/>
    <w:rsid w:val="00D761C9"/>
    <w:rsid w:val="00D77047"/>
    <w:rsid w:val="00D80A40"/>
    <w:rsid w:val="00D81098"/>
    <w:rsid w:val="00D81DBF"/>
    <w:rsid w:val="00D81EC6"/>
    <w:rsid w:val="00D821A1"/>
    <w:rsid w:val="00D8239A"/>
    <w:rsid w:val="00D824E8"/>
    <w:rsid w:val="00D839F8"/>
    <w:rsid w:val="00D841B9"/>
    <w:rsid w:val="00D849A8"/>
    <w:rsid w:val="00D84EAA"/>
    <w:rsid w:val="00D857E4"/>
    <w:rsid w:val="00D85A32"/>
    <w:rsid w:val="00D85B60"/>
    <w:rsid w:val="00D8738E"/>
    <w:rsid w:val="00D87471"/>
    <w:rsid w:val="00D878C6"/>
    <w:rsid w:val="00D87CAD"/>
    <w:rsid w:val="00D87F2C"/>
    <w:rsid w:val="00D9017B"/>
    <w:rsid w:val="00D909EC"/>
    <w:rsid w:val="00D9113C"/>
    <w:rsid w:val="00D91484"/>
    <w:rsid w:val="00D920C0"/>
    <w:rsid w:val="00D92C38"/>
    <w:rsid w:val="00D930BB"/>
    <w:rsid w:val="00D93181"/>
    <w:rsid w:val="00D93356"/>
    <w:rsid w:val="00D93CDD"/>
    <w:rsid w:val="00D94717"/>
    <w:rsid w:val="00D95B85"/>
    <w:rsid w:val="00D97436"/>
    <w:rsid w:val="00D974C3"/>
    <w:rsid w:val="00DA0713"/>
    <w:rsid w:val="00DA07D4"/>
    <w:rsid w:val="00DA17D4"/>
    <w:rsid w:val="00DA2452"/>
    <w:rsid w:val="00DA34D8"/>
    <w:rsid w:val="00DA38D7"/>
    <w:rsid w:val="00DA4A55"/>
    <w:rsid w:val="00DA4D75"/>
    <w:rsid w:val="00DA5041"/>
    <w:rsid w:val="00DA666B"/>
    <w:rsid w:val="00DA7111"/>
    <w:rsid w:val="00DB0209"/>
    <w:rsid w:val="00DB0FF6"/>
    <w:rsid w:val="00DB1000"/>
    <w:rsid w:val="00DB1869"/>
    <w:rsid w:val="00DB1A45"/>
    <w:rsid w:val="00DB2482"/>
    <w:rsid w:val="00DB2891"/>
    <w:rsid w:val="00DB3704"/>
    <w:rsid w:val="00DB55F4"/>
    <w:rsid w:val="00DB5661"/>
    <w:rsid w:val="00DB665E"/>
    <w:rsid w:val="00DB6E39"/>
    <w:rsid w:val="00DC0267"/>
    <w:rsid w:val="00DC02A5"/>
    <w:rsid w:val="00DC18EF"/>
    <w:rsid w:val="00DC2DDA"/>
    <w:rsid w:val="00DC3ADA"/>
    <w:rsid w:val="00DC40E7"/>
    <w:rsid w:val="00DC45D4"/>
    <w:rsid w:val="00DC5C2F"/>
    <w:rsid w:val="00DC6B8C"/>
    <w:rsid w:val="00DC7502"/>
    <w:rsid w:val="00DC7754"/>
    <w:rsid w:val="00DD0CBD"/>
    <w:rsid w:val="00DD1397"/>
    <w:rsid w:val="00DD1A8C"/>
    <w:rsid w:val="00DD308A"/>
    <w:rsid w:val="00DD3A6F"/>
    <w:rsid w:val="00DD4ECA"/>
    <w:rsid w:val="00DD5056"/>
    <w:rsid w:val="00DD5AE5"/>
    <w:rsid w:val="00DD5E18"/>
    <w:rsid w:val="00DD676D"/>
    <w:rsid w:val="00DD67CA"/>
    <w:rsid w:val="00DD68AE"/>
    <w:rsid w:val="00DD775F"/>
    <w:rsid w:val="00DD7DBB"/>
    <w:rsid w:val="00DE045B"/>
    <w:rsid w:val="00DE0908"/>
    <w:rsid w:val="00DE0EAF"/>
    <w:rsid w:val="00DE1761"/>
    <w:rsid w:val="00DE20EC"/>
    <w:rsid w:val="00DE2637"/>
    <w:rsid w:val="00DE4EFC"/>
    <w:rsid w:val="00DE4F0D"/>
    <w:rsid w:val="00DE5357"/>
    <w:rsid w:val="00DE5737"/>
    <w:rsid w:val="00DE5FFA"/>
    <w:rsid w:val="00DE6136"/>
    <w:rsid w:val="00DE647E"/>
    <w:rsid w:val="00DE7626"/>
    <w:rsid w:val="00DE776D"/>
    <w:rsid w:val="00DF0589"/>
    <w:rsid w:val="00DF16C9"/>
    <w:rsid w:val="00DF1AF5"/>
    <w:rsid w:val="00DF220A"/>
    <w:rsid w:val="00DF237D"/>
    <w:rsid w:val="00DF2E43"/>
    <w:rsid w:val="00DF2ECB"/>
    <w:rsid w:val="00DF399B"/>
    <w:rsid w:val="00DF3A3A"/>
    <w:rsid w:val="00DF3B4A"/>
    <w:rsid w:val="00DF3D3B"/>
    <w:rsid w:val="00DF425E"/>
    <w:rsid w:val="00DF44CC"/>
    <w:rsid w:val="00DF4B23"/>
    <w:rsid w:val="00DF52A7"/>
    <w:rsid w:val="00DF5626"/>
    <w:rsid w:val="00DF60BF"/>
    <w:rsid w:val="00DF6351"/>
    <w:rsid w:val="00DF6B0A"/>
    <w:rsid w:val="00DF7976"/>
    <w:rsid w:val="00E00237"/>
    <w:rsid w:val="00E010E6"/>
    <w:rsid w:val="00E0186B"/>
    <w:rsid w:val="00E02BD4"/>
    <w:rsid w:val="00E0317A"/>
    <w:rsid w:val="00E0330E"/>
    <w:rsid w:val="00E03543"/>
    <w:rsid w:val="00E03EC4"/>
    <w:rsid w:val="00E046C2"/>
    <w:rsid w:val="00E046EF"/>
    <w:rsid w:val="00E049E5"/>
    <w:rsid w:val="00E05E71"/>
    <w:rsid w:val="00E06912"/>
    <w:rsid w:val="00E06DC7"/>
    <w:rsid w:val="00E06DE7"/>
    <w:rsid w:val="00E07DEF"/>
    <w:rsid w:val="00E1022D"/>
    <w:rsid w:val="00E10343"/>
    <w:rsid w:val="00E10AFB"/>
    <w:rsid w:val="00E10F4A"/>
    <w:rsid w:val="00E121C4"/>
    <w:rsid w:val="00E1299D"/>
    <w:rsid w:val="00E12B6A"/>
    <w:rsid w:val="00E14051"/>
    <w:rsid w:val="00E14B37"/>
    <w:rsid w:val="00E14B4D"/>
    <w:rsid w:val="00E154E5"/>
    <w:rsid w:val="00E15769"/>
    <w:rsid w:val="00E1593F"/>
    <w:rsid w:val="00E16FB8"/>
    <w:rsid w:val="00E20FFF"/>
    <w:rsid w:val="00E217CC"/>
    <w:rsid w:val="00E21B6B"/>
    <w:rsid w:val="00E222A6"/>
    <w:rsid w:val="00E22C9E"/>
    <w:rsid w:val="00E236C8"/>
    <w:rsid w:val="00E24254"/>
    <w:rsid w:val="00E24EF3"/>
    <w:rsid w:val="00E24FED"/>
    <w:rsid w:val="00E25D4F"/>
    <w:rsid w:val="00E26B16"/>
    <w:rsid w:val="00E26F13"/>
    <w:rsid w:val="00E2704B"/>
    <w:rsid w:val="00E27725"/>
    <w:rsid w:val="00E27A29"/>
    <w:rsid w:val="00E31771"/>
    <w:rsid w:val="00E31B38"/>
    <w:rsid w:val="00E33156"/>
    <w:rsid w:val="00E34105"/>
    <w:rsid w:val="00E34970"/>
    <w:rsid w:val="00E34ECD"/>
    <w:rsid w:val="00E351DA"/>
    <w:rsid w:val="00E35200"/>
    <w:rsid w:val="00E353E6"/>
    <w:rsid w:val="00E354FE"/>
    <w:rsid w:val="00E35CAE"/>
    <w:rsid w:val="00E35F3D"/>
    <w:rsid w:val="00E36759"/>
    <w:rsid w:val="00E36B69"/>
    <w:rsid w:val="00E40FF5"/>
    <w:rsid w:val="00E411CD"/>
    <w:rsid w:val="00E41EA0"/>
    <w:rsid w:val="00E42828"/>
    <w:rsid w:val="00E4502F"/>
    <w:rsid w:val="00E459E4"/>
    <w:rsid w:val="00E479C3"/>
    <w:rsid w:val="00E509AC"/>
    <w:rsid w:val="00E51F84"/>
    <w:rsid w:val="00E5337B"/>
    <w:rsid w:val="00E5357E"/>
    <w:rsid w:val="00E53B3E"/>
    <w:rsid w:val="00E5442B"/>
    <w:rsid w:val="00E55306"/>
    <w:rsid w:val="00E555ED"/>
    <w:rsid w:val="00E5572A"/>
    <w:rsid w:val="00E56A74"/>
    <w:rsid w:val="00E56B4F"/>
    <w:rsid w:val="00E60FD7"/>
    <w:rsid w:val="00E618BA"/>
    <w:rsid w:val="00E61B4B"/>
    <w:rsid w:val="00E61E10"/>
    <w:rsid w:val="00E620B2"/>
    <w:rsid w:val="00E62E14"/>
    <w:rsid w:val="00E62F1A"/>
    <w:rsid w:val="00E64066"/>
    <w:rsid w:val="00E640D5"/>
    <w:rsid w:val="00E64938"/>
    <w:rsid w:val="00E64EF6"/>
    <w:rsid w:val="00E65F19"/>
    <w:rsid w:val="00E660EB"/>
    <w:rsid w:val="00E6795F"/>
    <w:rsid w:val="00E67B19"/>
    <w:rsid w:val="00E70FDF"/>
    <w:rsid w:val="00E7145D"/>
    <w:rsid w:val="00E71891"/>
    <w:rsid w:val="00E71ED7"/>
    <w:rsid w:val="00E72471"/>
    <w:rsid w:val="00E739DA"/>
    <w:rsid w:val="00E73D2A"/>
    <w:rsid w:val="00E73DB6"/>
    <w:rsid w:val="00E746FE"/>
    <w:rsid w:val="00E7632A"/>
    <w:rsid w:val="00E76FFA"/>
    <w:rsid w:val="00E774F5"/>
    <w:rsid w:val="00E77627"/>
    <w:rsid w:val="00E81A9E"/>
    <w:rsid w:val="00E82462"/>
    <w:rsid w:val="00E82C99"/>
    <w:rsid w:val="00E83F37"/>
    <w:rsid w:val="00E84BD7"/>
    <w:rsid w:val="00E85FF2"/>
    <w:rsid w:val="00E8668A"/>
    <w:rsid w:val="00E86E17"/>
    <w:rsid w:val="00E8724A"/>
    <w:rsid w:val="00E87C43"/>
    <w:rsid w:val="00E87E85"/>
    <w:rsid w:val="00E903E3"/>
    <w:rsid w:val="00E90521"/>
    <w:rsid w:val="00E90FE2"/>
    <w:rsid w:val="00E918AB"/>
    <w:rsid w:val="00E919DC"/>
    <w:rsid w:val="00E91A03"/>
    <w:rsid w:val="00E923E9"/>
    <w:rsid w:val="00E931E9"/>
    <w:rsid w:val="00E932D5"/>
    <w:rsid w:val="00E93459"/>
    <w:rsid w:val="00E93A27"/>
    <w:rsid w:val="00E93C05"/>
    <w:rsid w:val="00E948A1"/>
    <w:rsid w:val="00E94AC0"/>
    <w:rsid w:val="00E9514A"/>
    <w:rsid w:val="00E95C2E"/>
    <w:rsid w:val="00E97433"/>
    <w:rsid w:val="00E97663"/>
    <w:rsid w:val="00EA0297"/>
    <w:rsid w:val="00EA0AD4"/>
    <w:rsid w:val="00EA0E7A"/>
    <w:rsid w:val="00EA1841"/>
    <w:rsid w:val="00EA2432"/>
    <w:rsid w:val="00EA25F3"/>
    <w:rsid w:val="00EA35F4"/>
    <w:rsid w:val="00EA4AEB"/>
    <w:rsid w:val="00EA4D9C"/>
    <w:rsid w:val="00EA4E27"/>
    <w:rsid w:val="00EA4E2E"/>
    <w:rsid w:val="00EA4F1F"/>
    <w:rsid w:val="00EA57AE"/>
    <w:rsid w:val="00EA5844"/>
    <w:rsid w:val="00EA693D"/>
    <w:rsid w:val="00EA7044"/>
    <w:rsid w:val="00EA7339"/>
    <w:rsid w:val="00EA75FC"/>
    <w:rsid w:val="00EA76BD"/>
    <w:rsid w:val="00EA7995"/>
    <w:rsid w:val="00EB0923"/>
    <w:rsid w:val="00EB0CAF"/>
    <w:rsid w:val="00EB1DFB"/>
    <w:rsid w:val="00EB1FB0"/>
    <w:rsid w:val="00EB1FF8"/>
    <w:rsid w:val="00EB1FFD"/>
    <w:rsid w:val="00EB32EA"/>
    <w:rsid w:val="00EB3333"/>
    <w:rsid w:val="00EB5601"/>
    <w:rsid w:val="00EB571F"/>
    <w:rsid w:val="00EB6A13"/>
    <w:rsid w:val="00EB6DBC"/>
    <w:rsid w:val="00EB7C69"/>
    <w:rsid w:val="00EC08F6"/>
    <w:rsid w:val="00EC1378"/>
    <w:rsid w:val="00EC1BD9"/>
    <w:rsid w:val="00EC1C9C"/>
    <w:rsid w:val="00EC2C02"/>
    <w:rsid w:val="00EC2FDD"/>
    <w:rsid w:val="00EC3293"/>
    <w:rsid w:val="00EC357B"/>
    <w:rsid w:val="00EC3925"/>
    <w:rsid w:val="00EC3CD7"/>
    <w:rsid w:val="00EC4BFF"/>
    <w:rsid w:val="00EC4E5A"/>
    <w:rsid w:val="00EC55D6"/>
    <w:rsid w:val="00EC7725"/>
    <w:rsid w:val="00ED08C2"/>
    <w:rsid w:val="00ED1493"/>
    <w:rsid w:val="00ED1563"/>
    <w:rsid w:val="00ED156C"/>
    <w:rsid w:val="00ED1850"/>
    <w:rsid w:val="00ED1B41"/>
    <w:rsid w:val="00ED1EE4"/>
    <w:rsid w:val="00ED261B"/>
    <w:rsid w:val="00ED2630"/>
    <w:rsid w:val="00ED2AB6"/>
    <w:rsid w:val="00ED394B"/>
    <w:rsid w:val="00ED45A6"/>
    <w:rsid w:val="00ED4E02"/>
    <w:rsid w:val="00ED5BD9"/>
    <w:rsid w:val="00ED5DC6"/>
    <w:rsid w:val="00ED7959"/>
    <w:rsid w:val="00ED7B60"/>
    <w:rsid w:val="00EE0094"/>
    <w:rsid w:val="00EE01D7"/>
    <w:rsid w:val="00EE039E"/>
    <w:rsid w:val="00EE0CB3"/>
    <w:rsid w:val="00EE184D"/>
    <w:rsid w:val="00EE3548"/>
    <w:rsid w:val="00EE3810"/>
    <w:rsid w:val="00EE3D37"/>
    <w:rsid w:val="00EE3DC0"/>
    <w:rsid w:val="00EE42DB"/>
    <w:rsid w:val="00EE49AC"/>
    <w:rsid w:val="00EE4B7A"/>
    <w:rsid w:val="00EE4CCA"/>
    <w:rsid w:val="00EE4E1B"/>
    <w:rsid w:val="00EE587D"/>
    <w:rsid w:val="00EE620F"/>
    <w:rsid w:val="00EE630E"/>
    <w:rsid w:val="00EE6F38"/>
    <w:rsid w:val="00EE79DC"/>
    <w:rsid w:val="00EF0503"/>
    <w:rsid w:val="00EF0BE1"/>
    <w:rsid w:val="00EF1158"/>
    <w:rsid w:val="00EF1612"/>
    <w:rsid w:val="00EF1666"/>
    <w:rsid w:val="00EF20C4"/>
    <w:rsid w:val="00EF23C7"/>
    <w:rsid w:val="00EF37ED"/>
    <w:rsid w:val="00EF3D64"/>
    <w:rsid w:val="00EF3E99"/>
    <w:rsid w:val="00EF443F"/>
    <w:rsid w:val="00EF47E6"/>
    <w:rsid w:val="00EF50F3"/>
    <w:rsid w:val="00EF7468"/>
    <w:rsid w:val="00EF7470"/>
    <w:rsid w:val="00EF7F77"/>
    <w:rsid w:val="00F000F7"/>
    <w:rsid w:val="00F0037A"/>
    <w:rsid w:val="00F00997"/>
    <w:rsid w:val="00F00C2F"/>
    <w:rsid w:val="00F00FC7"/>
    <w:rsid w:val="00F030A1"/>
    <w:rsid w:val="00F0329C"/>
    <w:rsid w:val="00F03A03"/>
    <w:rsid w:val="00F03CC4"/>
    <w:rsid w:val="00F046F4"/>
    <w:rsid w:val="00F04964"/>
    <w:rsid w:val="00F04F58"/>
    <w:rsid w:val="00F05022"/>
    <w:rsid w:val="00F05607"/>
    <w:rsid w:val="00F0573D"/>
    <w:rsid w:val="00F05EB2"/>
    <w:rsid w:val="00F118E4"/>
    <w:rsid w:val="00F11BB3"/>
    <w:rsid w:val="00F11E20"/>
    <w:rsid w:val="00F1296C"/>
    <w:rsid w:val="00F12DE5"/>
    <w:rsid w:val="00F12F1E"/>
    <w:rsid w:val="00F14D58"/>
    <w:rsid w:val="00F14FF6"/>
    <w:rsid w:val="00F20118"/>
    <w:rsid w:val="00F20235"/>
    <w:rsid w:val="00F20C66"/>
    <w:rsid w:val="00F20E33"/>
    <w:rsid w:val="00F2113A"/>
    <w:rsid w:val="00F21F29"/>
    <w:rsid w:val="00F22329"/>
    <w:rsid w:val="00F22359"/>
    <w:rsid w:val="00F25F9A"/>
    <w:rsid w:val="00F2605E"/>
    <w:rsid w:val="00F2621C"/>
    <w:rsid w:val="00F27D9C"/>
    <w:rsid w:val="00F302BC"/>
    <w:rsid w:val="00F30A11"/>
    <w:rsid w:val="00F30E64"/>
    <w:rsid w:val="00F31CA5"/>
    <w:rsid w:val="00F31DE9"/>
    <w:rsid w:val="00F31E98"/>
    <w:rsid w:val="00F33229"/>
    <w:rsid w:val="00F3343E"/>
    <w:rsid w:val="00F33A1A"/>
    <w:rsid w:val="00F34B4F"/>
    <w:rsid w:val="00F363A2"/>
    <w:rsid w:val="00F36663"/>
    <w:rsid w:val="00F36CA0"/>
    <w:rsid w:val="00F37266"/>
    <w:rsid w:val="00F37B39"/>
    <w:rsid w:val="00F4095D"/>
    <w:rsid w:val="00F41023"/>
    <w:rsid w:val="00F414D9"/>
    <w:rsid w:val="00F41BF0"/>
    <w:rsid w:val="00F4213E"/>
    <w:rsid w:val="00F42715"/>
    <w:rsid w:val="00F43304"/>
    <w:rsid w:val="00F4391E"/>
    <w:rsid w:val="00F4399D"/>
    <w:rsid w:val="00F44A5F"/>
    <w:rsid w:val="00F45000"/>
    <w:rsid w:val="00F45488"/>
    <w:rsid w:val="00F455AA"/>
    <w:rsid w:val="00F46750"/>
    <w:rsid w:val="00F46D16"/>
    <w:rsid w:val="00F477E6"/>
    <w:rsid w:val="00F47C21"/>
    <w:rsid w:val="00F52929"/>
    <w:rsid w:val="00F52DFA"/>
    <w:rsid w:val="00F53175"/>
    <w:rsid w:val="00F5379E"/>
    <w:rsid w:val="00F53BB1"/>
    <w:rsid w:val="00F54C6F"/>
    <w:rsid w:val="00F550BA"/>
    <w:rsid w:val="00F551C9"/>
    <w:rsid w:val="00F55E5F"/>
    <w:rsid w:val="00F56309"/>
    <w:rsid w:val="00F5666E"/>
    <w:rsid w:val="00F56A78"/>
    <w:rsid w:val="00F56D9D"/>
    <w:rsid w:val="00F609F4"/>
    <w:rsid w:val="00F6151F"/>
    <w:rsid w:val="00F630C4"/>
    <w:rsid w:val="00F645B7"/>
    <w:rsid w:val="00F6464D"/>
    <w:rsid w:val="00F64B91"/>
    <w:rsid w:val="00F652CC"/>
    <w:rsid w:val="00F653C3"/>
    <w:rsid w:val="00F668B1"/>
    <w:rsid w:val="00F6707B"/>
    <w:rsid w:val="00F70C52"/>
    <w:rsid w:val="00F70CEC"/>
    <w:rsid w:val="00F70CED"/>
    <w:rsid w:val="00F7107E"/>
    <w:rsid w:val="00F71474"/>
    <w:rsid w:val="00F716A4"/>
    <w:rsid w:val="00F724DD"/>
    <w:rsid w:val="00F72718"/>
    <w:rsid w:val="00F72885"/>
    <w:rsid w:val="00F72EE2"/>
    <w:rsid w:val="00F74153"/>
    <w:rsid w:val="00F74A2B"/>
    <w:rsid w:val="00F74B14"/>
    <w:rsid w:val="00F7512D"/>
    <w:rsid w:val="00F752E0"/>
    <w:rsid w:val="00F7552B"/>
    <w:rsid w:val="00F7673E"/>
    <w:rsid w:val="00F7681E"/>
    <w:rsid w:val="00F7689C"/>
    <w:rsid w:val="00F76D2E"/>
    <w:rsid w:val="00F77524"/>
    <w:rsid w:val="00F801A1"/>
    <w:rsid w:val="00F80884"/>
    <w:rsid w:val="00F8165C"/>
    <w:rsid w:val="00F84675"/>
    <w:rsid w:val="00F846A0"/>
    <w:rsid w:val="00F8475A"/>
    <w:rsid w:val="00F866D3"/>
    <w:rsid w:val="00F872B5"/>
    <w:rsid w:val="00F87D73"/>
    <w:rsid w:val="00F902B0"/>
    <w:rsid w:val="00F902E3"/>
    <w:rsid w:val="00F9063A"/>
    <w:rsid w:val="00F913BF"/>
    <w:rsid w:val="00F91770"/>
    <w:rsid w:val="00F9208D"/>
    <w:rsid w:val="00F92518"/>
    <w:rsid w:val="00F932FE"/>
    <w:rsid w:val="00F93890"/>
    <w:rsid w:val="00F93FC5"/>
    <w:rsid w:val="00F941E0"/>
    <w:rsid w:val="00F952B6"/>
    <w:rsid w:val="00F9566F"/>
    <w:rsid w:val="00F9639A"/>
    <w:rsid w:val="00F97376"/>
    <w:rsid w:val="00FA1499"/>
    <w:rsid w:val="00FA1B88"/>
    <w:rsid w:val="00FA1B99"/>
    <w:rsid w:val="00FA1D1E"/>
    <w:rsid w:val="00FA1E47"/>
    <w:rsid w:val="00FA29FE"/>
    <w:rsid w:val="00FA2D8B"/>
    <w:rsid w:val="00FA40F9"/>
    <w:rsid w:val="00FA42F3"/>
    <w:rsid w:val="00FA457F"/>
    <w:rsid w:val="00FA4878"/>
    <w:rsid w:val="00FA4D51"/>
    <w:rsid w:val="00FA56AB"/>
    <w:rsid w:val="00FA5BE4"/>
    <w:rsid w:val="00FA6005"/>
    <w:rsid w:val="00FA60A1"/>
    <w:rsid w:val="00FA71FC"/>
    <w:rsid w:val="00FA7AEB"/>
    <w:rsid w:val="00FA7D74"/>
    <w:rsid w:val="00FA7F50"/>
    <w:rsid w:val="00FA7FF9"/>
    <w:rsid w:val="00FB01BF"/>
    <w:rsid w:val="00FB1349"/>
    <w:rsid w:val="00FB2068"/>
    <w:rsid w:val="00FB269B"/>
    <w:rsid w:val="00FB299E"/>
    <w:rsid w:val="00FB29F8"/>
    <w:rsid w:val="00FB2CD0"/>
    <w:rsid w:val="00FB2EF5"/>
    <w:rsid w:val="00FB34E4"/>
    <w:rsid w:val="00FB37C0"/>
    <w:rsid w:val="00FB3FD0"/>
    <w:rsid w:val="00FB4753"/>
    <w:rsid w:val="00FB527A"/>
    <w:rsid w:val="00FB52DD"/>
    <w:rsid w:val="00FB6DA2"/>
    <w:rsid w:val="00FB718E"/>
    <w:rsid w:val="00FB76FA"/>
    <w:rsid w:val="00FC0501"/>
    <w:rsid w:val="00FC0855"/>
    <w:rsid w:val="00FC157F"/>
    <w:rsid w:val="00FC33E5"/>
    <w:rsid w:val="00FC367C"/>
    <w:rsid w:val="00FC4A8B"/>
    <w:rsid w:val="00FC4CC9"/>
    <w:rsid w:val="00FC5573"/>
    <w:rsid w:val="00FC5714"/>
    <w:rsid w:val="00FC6A59"/>
    <w:rsid w:val="00FC76B2"/>
    <w:rsid w:val="00FD0B58"/>
    <w:rsid w:val="00FD0BD0"/>
    <w:rsid w:val="00FD0D13"/>
    <w:rsid w:val="00FD11A8"/>
    <w:rsid w:val="00FD1682"/>
    <w:rsid w:val="00FD1B17"/>
    <w:rsid w:val="00FD233B"/>
    <w:rsid w:val="00FD2927"/>
    <w:rsid w:val="00FD317F"/>
    <w:rsid w:val="00FD430F"/>
    <w:rsid w:val="00FD4332"/>
    <w:rsid w:val="00FD484B"/>
    <w:rsid w:val="00FD591C"/>
    <w:rsid w:val="00FD6564"/>
    <w:rsid w:val="00FD75B0"/>
    <w:rsid w:val="00FE07E1"/>
    <w:rsid w:val="00FE0AA5"/>
    <w:rsid w:val="00FE23BB"/>
    <w:rsid w:val="00FE2C8A"/>
    <w:rsid w:val="00FE322F"/>
    <w:rsid w:val="00FE351E"/>
    <w:rsid w:val="00FE37A6"/>
    <w:rsid w:val="00FE3809"/>
    <w:rsid w:val="00FE4267"/>
    <w:rsid w:val="00FE4432"/>
    <w:rsid w:val="00FE59EB"/>
    <w:rsid w:val="00FE6EBB"/>
    <w:rsid w:val="00FE6FEB"/>
    <w:rsid w:val="00FF0A9D"/>
    <w:rsid w:val="00FF12A1"/>
    <w:rsid w:val="00FF3C77"/>
    <w:rsid w:val="00FF3E05"/>
    <w:rsid w:val="00FF3FCF"/>
    <w:rsid w:val="00FF450A"/>
    <w:rsid w:val="00FF4876"/>
    <w:rsid w:val="00FF4F59"/>
    <w:rsid w:val="00FF5063"/>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CA96E4CA-861D-4ADA-AD9F-F9C36B6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178"/>
    <w:pPr>
      <w:widowControl w:val="0"/>
      <w:autoSpaceDE w:val="0"/>
      <w:autoSpaceDN w:val="0"/>
      <w:adjustRightInd w:val="0"/>
    </w:pPr>
    <w:rPr>
      <w:rFonts w:ascii="Arial" w:hAnsi="Arial" w:cs="Arial"/>
    </w:rPr>
  </w:style>
  <w:style w:type="paragraph" w:styleId="1">
    <w:name w:val="heading 1"/>
    <w:basedOn w:val="a"/>
    <w:next w:val="a"/>
    <w:link w:val="10"/>
    <w:uiPriority w:val="99"/>
    <w:qFormat/>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pPr>
      <w:spacing w:before="240" w:after="60"/>
      <w:outlineLvl w:val="4"/>
    </w:pPr>
    <w:rPr>
      <w:b/>
      <w:bCs/>
      <w:i/>
      <w:iCs/>
      <w:sz w:val="26"/>
      <w:szCs w:val="26"/>
    </w:rPr>
  </w:style>
  <w:style w:type="paragraph" w:styleId="6">
    <w:name w:val="heading 6"/>
    <w:basedOn w:val="a"/>
    <w:next w:val="a"/>
    <w:link w:val="60"/>
    <w:semiHidden/>
    <w:unhideWhenUsed/>
    <w:qFormat/>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imes New Roman" w:hAnsi="Times New Roman" w:cs="Times New Roman"/>
      <w:sz w:val="16"/>
    </w:rPr>
  </w:style>
  <w:style w:type="paragraph" w:styleId="a5">
    <w:name w:val="Body Text"/>
    <w:basedOn w:val="a"/>
    <w:link w:val="a6"/>
    <w:uiPriority w:val="99"/>
    <w:semiHidden/>
    <w:pPr>
      <w:jc w:val="both"/>
    </w:pPr>
    <w:rPr>
      <w:sz w:val="24"/>
      <w:szCs w:val="24"/>
    </w:rPr>
  </w:style>
  <w:style w:type="paragraph" w:styleId="21">
    <w:name w:val="Body Text 2"/>
    <w:basedOn w:val="a"/>
    <w:link w:val="22"/>
    <w:uiPriority w:val="99"/>
    <w:semiHidden/>
    <w:rPr>
      <w:sz w:val="24"/>
      <w:szCs w:val="24"/>
    </w:rPr>
  </w:style>
  <w:style w:type="paragraph" w:styleId="23">
    <w:name w:val="Body Text Indent 2"/>
    <w:basedOn w:val="a"/>
    <w:link w:val="24"/>
    <w:uiPriority w:val="99"/>
    <w:pPr>
      <w:spacing w:after="120" w:line="480" w:lineRule="auto"/>
      <w:ind w:left="283"/>
    </w:pPr>
    <w:rPr>
      <w:rFonts w:cs="Times New Roman"/>
    </w:rPr>
  </w:style>
  <w:style w:type="paragraph" w:styleId="a7">
    <w:name w:val="caption"/>
    <w:basedOn w:val="a"/>
    <w:next w:val="a"/>
    <w:uiPriority w:val="99"/>
    <w:qFormat/>
    <w:pPr>
      <w:widowControl/>
      <w:autoSpaceDE/>
      <w:autoSpaceDN/>
      <w:adjustRightInd/>
    </w:pPr>
    <w:rPr>
      <w:rFonts w:ascii="Times New Roman" w:hAnsi="Times New Roman" w:cs="Times New Roman"/>
      <w:b/>
      <w:bCs/>
    </w:rPr>
  </w:style>
  <w:style w:type="paragraph" w:styleId="a8">
    <w:name w:val="annotation text"/>
    <w:basedOn w:val="a"/>
    <w:link w:val="a9"/>
    <w:uiPriority w:val="99"/>
    <w:semiHidden/>
  </w:style>
  <w:style w:type="paragraph" w:styleId="aa">
    <w:name w:val="Document Map"/>
    <w:basedOn w:val="a"/>
    <w:link w:val="ab"/>
    <w:uiPriority w:val="99"/>
    <w:rPr>
      <w:rFonts w:ascii="Tahoma" w:hAnsi="Tahoma" w:cs="Times New Roman"/>
      <w:sz w:val="16"/>
      <w:szCs w:val="16"/>
    </w:rPr>
  </w:style>
  <w:style w:type="character" w:styleId="ac">
    <w:name w:val="endnote reference"/>
    <w:uiPriority w:val="99"/>
    <w:rPr>
      <w:rFonts w:cs="Times New Roman"/>
      <w:vertAlign w:val="superscript"/>
    </w:rPr>
  </w:style>
  <w:style w:type="paragraph" w:styleId="ad">
    <w:name w:val="endnote text"/>
    <w:basedOn w:val="a"/>
    <w:link w:val="ae"/>
    <w:uiPriority w:val="99"/>
    <w:rPr>
      <w:rFonts w:cs="Times New Roman"/>
    </w:rPr>
  </w:style>
  <w:style w:type="character" w:styleId="af">
    <w:name w:val="FollowedHyperlink"/>
    <w:basedOn w:val="a0"/>
    <w:uiPriority w:val="99"/>
    <w:semiHidden/>
    <w:unhideWhenUsed/>
    <w:locked/>
    <w:rPr>
      <w:color w:val="800080"/>
      <w:u w:val="single"/>
    </w:rPr>
  </w:style>
  <w:style w:type="paragraph" w:styleId="af0">
    <w:name w:val="footer"/>
    <w:basedOn w:val="a"/>
    <w:link w:val="af1"/>
    <w:uiPriority w:val="99"/>
    <w:pPr>
      <w:tabs>
        <w:tab w:val="center" w:pos="4677"/>
        <w:tab w:val="right" w:pos="9355"/>
      </w:tabs>
    </w:pPr>
    <w:rPr>
      <w:rFonts w:cs="Times New Roman"/>
    </w:rPr>
  </w:style>
  <w:style w:type="character" w:styleId="af2">
    <w:name w:val="footnote reference"/>
    <w:uiPriority w:val="99"/>
    <w:rPr>
      <w:rFonts w:cs="Times New Roman"/>
      <w:vertAlign w:val="superscript"/>
    </w:rPr>
  </w:style>
  <w:style w:type="paragraph" w:styleId="af3">
    <w:name w:val="footnote text"/>
    <w:basedOn w:val="a"/>
    <w:link w:val="af4"/>
    <w:uiPriority w:val="99"/>
  </w:style>
  <w:style w:type="paragraph" w:styleId="af5">
    <w:name w:val="header"/>
    <w:basedOn w:val="a"/>
    <w:link w:val="af6"/>
    <w:uiPriority w:val="99"/>
    <w:pPr>
      <w:tabs>
        <w:tab w:val="center" w:pos="4677"/>
        <w:tab w:val="right" w:pos="9355"/>
      </w:tabs>
    </w:pPr>
    <w:rPr>
      <w:rFonts w:cs="Times New Roman"/>
    </w:rPr>
  </w:style>
  <w:style w:type="character" w:styleId="af7">
    <w:name w:val="Hyperlink"/>
    <w:uiPriority w:val="99"/>
    <w:rPr>
      <w:rFonts w:cs="Times New Roman"/>
      <w:color w:val="0000FF"/>
      <w:u w:val="single"/>
    </w:rPr>
  </w:style>
  <w:style w:type="paragraph" w:styleId="af8">
    <w:name w:val="Normal (Web)"/>
    <w:basedOn w:val="a"/>
    <w:uiPriority w:val="99"/>
    <w:unhideWhenUsed/>
    <w:locked/>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9">
    <w:name w:val="page number"/>
    <w:uiPriority w:val="99"/>
    <w:rPr>
      <w:rFonts w:cs="Times New Roman"/>
    </w:rPr>
  </w:style>
  <w:style w:type="table" w:styleId="afa">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1">
    <w:name w:val="toc 1"/>
    <w:basedOn w:val="a"/>
    <w:next w:val="a"/>
    <w:autoRedefine/>
    <w:uiPriority w:val="99"/>
    <w:pPr>
      <w:tabs>
        <w:tab w:val="left" w:pos="567"/>
        <w:tab w:val="right" w:leader="dot" w:pos="9626"/>
      </w:tabs>
      <w:spacing w:line="320" w:lineRule="exact"/>
    </w:pPr>
  </w:style>
  <w:style w:type="paragraph" w:styleId="25">
    <w:name w:val="toc 2"/>
    <w:basedOn w:val="a"/>
    <w:next w:val="a"/>
    <w:autoRedefine/>
    <w:uiPriority w:val="99"/>
    <w:pPr>
      <w:tabs>
        <w:tab w:val="left" w:pos="1134"/>
        <w:tab w:val="right" w:leader="dot" w:pos="9626"/>
      </w:tabs>
      <w:ind w:left="1134" w:hanging="567"/>
    </w:pPr>
  </w:style>
  <w:style w:type="paragraph" w:styleId="31">
    <w:name w:val="toc 3"/>
    <w:basedOn w:val="a"/>
    <w:next w:val="a"/>
    <w:autoRedefine/>
    <w:uiPriority w:val="99"/>
    <w:pPr>
      <w:ind w:left="400"/>
    </w:pPr>
  </w:style>
  <w:style w:type="paragraph" w:styleId="41">
    <w:name w:val="toc 4"/>
    <w:basedOn w:val="a"/>
    <w:next w:val="a"/>
    <w:autoRedefine/>
    <w:pPr>
      <w:spacing w:after="100"/>
      <w:ind w:left="600"/>
    </w:pPr>
  </w:style>
  <w:style w:type="paragraph" w:styleId="51">
    <w:name w:val="toc 5"/>
    <w:basedOn w:val="a"/>
    <w:next w:val="a"/>
    <w:autoRedefine/>
    <w:pPr>
      <w:spacing w:after="100"/>
      <w:ind w:left="800"/>
    </w:pPr>
  </w:style>
  <w:style w:type="paragraph" w:styleId="61">
    <w:name w:val="toc 6"/>
    <w:basedOn w:val="a"/>
    <w:next w:val="a"/>
    <w:autoRedefine/>
    <w:pPr>
      <w:spacing w:after="100"/>
      <w:ind w:left="1000"/>
    </w:pPr>
  </w:style>
  <w:style w:type="paragraph" w:styleId="7">
    <w:name w:val="toc 7"/>
    <w:basedOn w:val="a"/>
    <w:next w:val="a"/>
    <w:autoRedefine/>
    <w:pPr>
      <w:spacing w:after="100"/>
      <w:ind w:left="1200"/>
    </w:pPr>
  </w:style>
  <w:style w:type="paragraph" w:styleId="8">
    <w:name w:val="toc 8"/>
    <w:basedOn w:val="a"/>
    <w:next w:val="a"/>
    <w:autoRedefine/>
    <w:pPr>
      <w:spacing w:after="100"/>
      <w:ind w:left="1400"/>
    </w:pPr>
  </w:style>
  <w:style w:type="paragraph" w:styleId="9">
    <w:name w:val="toc 9"/>
    <w:basedOn w:val="a"/>
    <w:next w:val="a"/>
    <w:autoRedefine/>
    <w:pPr>
      <w:spacing w:after="100"/>
      <w:ind w:left="1600"/>
    </w:pPr>
  </w:style>
  <w:style w:type="character" w:customStyle="1" w:styleId="10">
    <w:name w:val="Заголовок 1 Знак"/>
    <w:link w:val="1"/>
    <w:uiPriority w:val="99"/>
    <w:locked/>
    <w:rPr>
      <w:rFonts w:ascii="Cambria" w:hAnsi="Cambria" w:cs="Times New Roman"/>
      <w:b/>
      <w:snapToGrid w:val="0"/>
      <w:kern w:val="32"/>
      <w:sz w:val="32"/>
      <w:lang w:val="ru-RU" w:eastAsia="ru-RU"/>
    </w:rPr>
  </w:style>
  <w:style w:type="character" w:customStyle="1" w:styleId="20">
    <w:name w:val="Заголовок 2 Знак"/>
    <w:link w:val="2"/>
    <w:uiPriority w:val="99"/>
    <w:locked/>
    <w:rPr>
      <w:rFonts w:ascii="Cambria" w:hAnsi="Cambria" w:cs="Times New Roman"/>
      <w:b/>
      <w:i/>
      <w:snapToGrid w:val="0"/>
      <w:sz w:val="28"/>
      <w:lang w:val="ru-RU" w:eastAsia="ru-RU"/>
    </w:rPr>
  </w:style>
  <w:style w:type="character" w:customStyle="1" w:styleId="30">
    <w:name w:val="Заголовок 3 Знак"/>
    <w:link w:val="3"/>
    <w:uiPriority w:val="99"/>
    <w:locked/>
    <w:rPr>
      <w:rFonts w:ascii="Cambria" w:hAnsi="Cambria" w:cs="Times New Roman"/>
      <w:b/>
      <w:snapToGrid w:val="0"/>
      <w:sz w:val="26"/>
      <w:lang w:val="ru-RU" w:eastAsia="ru-RU"/>
    </w:rPr>
  </w:style>
  <w:style w:type="character" w:customStyle="1" w:styleId="40">
    <w:name w:val="Заголовок 4 Знак"/>
    <w:link w:val="4"/>
    <w:uiPriority w:val="99"/>
    <w:semiHidden/>
    <w:locked/>
    <w:rPr>
      <w:rFonts w:ascii="Calibri" w:hAnsi="Calibri" w:cs="Times New Roman"/>
      <w:b/>
      <w:bCs/>
      <w:sz w:val="28"/>
      <w:szCs w:val="28"/>
    </w:rPr>
  </w:style>
  <w:style w:type="character" w:customStyle="1" w:styleId="50">
    <w:name w:val="Заголовок 5 Знак"/>
    <w:link w:val="5"/>
    <w:uiPriority w:val="99"/>
    <w:semiHidden/>
    <w:locked/>
    <w:rPr>
      <w:rFonts w:ascii="Calibri" w:hAnsi="Calibri" w:cs="Times New Roman"/>
      <w:b/>
      <w:bCs/>
      <w:i/>
      <w:iCs/>
      <w:sz w:val="26"/>
      <w:szCs w:val="26"/>
    </w:rPr>
  </w:style>
  <w:style w:type="character" w:customStyle="1" w:styleId="a4">
    <w:name w:val="Текст выноски Знак"/>
    <w:link w:val="a3"/>
    <w:uiPriority w:val="99"/>
    <w:semiHidden/>
    <w:locked/>
    <w:rPr>
      <w:rFonts w:cs="Times New Roman"/>
      <w:sz w:val="16"/>
    </w:rPr>
  </w:style>
  <w:style w:type="character" w:customStyle="1" w:styleId="af6">
    <w:name w:val="Верхний колонтитул Знак"/>
    <w:link w:val="af5"/>
    <w:uiPriority w:val="99"/>
    <w:locked/>
    <w:rPr>
      <w:rFonts w:ascii="Arial" w:hAnsi="Arial" w:cs="Times New Roman"/>
    </w:rPr>
  </w:style>
  <w:style w:type="character" w:customStyle="1" w:styleId="af1">
    <w:name w:val="Нижний колонтитул Знак"/>
    <w:link w:val="af0"/>
    <w:uiPriority w:val="99"/>
    <w:locked/>
    <w:rPr>
      <w:rFonts w:ascii="Arial" w:hAnsi="Arial" w:cs="Times New Roman"/>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tw4winExternal">
    <w:name w:val="tw4winExternal"/>
    <w:uiPriority w:val="99"/>
    <w:rPr>
      <w:rFonts w:ascii="Courier New" w:hAnsi="Courier New"/>
      <w:color w:val="808080"/>
    </w:rPr>
  </w:style>
  <w:style w:type="character" w:customStyle="1" w:styleId="tw4winInternal">
    <w:name w:val="tw4winInternal"/>
    <w:uiPriority w:val="99"/>
    <w:rPr>
      <w:rFonts w:ascii="Courier New" w:hAnsi="Courier New"/>
      <w:color w:val="FF0000"/>
    </w:rPr>
  </w:style>
  <w:style w:type="character" w:customStyle="1" w:styleId="DONOTTRANSLATE">
    <w:name w:val="DO_NOT_TRANSLATE"/>
    <w:uiPriority w:val="99"/>
    <w:rPr>
      <w:rFonts w:ascii="Courier New" w:hAnsi="Courier New"/>
      <w:color w:val="800000"/>
    </w:rPr>
  </w:style>
  <w:style w:type="character" w:customStyle="1" w:styleId="a9">
    <w:name w:val="Текст примечания Знак"/>
    <w:link w:val="a8"/>
    <w:uiPriority w:val="99"/>
    <w:semiHidden/>
    <w:locked/>
    <w:rPr>
      <w:rFonts w:ascii="Arial" w:hAnsi="Arial" w:cs="Arial"/>
      <w:sz w:val="20"/>
      <w:szCs w:val="20"/>
    </w:rPr>
  </w:style>
  <w:style w:type="paragraph" w:customStyle="1" w:styleId="12">
    <w:name w:val="заг1"/>
    <w:basedOn w:val="a"/>
    <w:uiPriority w:val="99"/>
    <w:pPr>
      <w:shd w:val="clear" w:color="auto" w:fill="FFFFFF"/>
      <w:spacing w:before="500"/>
      <w:ind w:right="5"/>
      <w:jc w:val="center"/>
    </w:pPr>
    <w:rPr>
      <w:rFonts w:cs="Times New Roman"/>
      <w:color w:val="000000"/>
      <w:sz w:val="24"/>
      <w:szCs w:val="24"/>
    </w:rPr>
  </w:style>
  <w:style w:type="paragraph" w:customStyle="1" w:styleId="26">
    <w:name w:val="заг2"/>
    <w:basedOn w:val="a"/>
    <w:uiPriority w:val="99"/>
    <w:pPr>
      <w:shd w:val="clear" w:color="auto" w:fill="FFFFFF"/>
      <w:tabs>
        <w:tab w:val="left" w:pos="403"/>
      </w:tabs>
      <w:spacing w:before="480"/>
      <w:ind w:left="11"/>
    </w:pPr>
    <w:rPr>
      <w:rFonts w:cs="Times New Roman"/>
      <w:b/>
      <w:color w:val="000000"/>
      <w:sz w:val="24"/>
      <w:szCs w:val="24"/>
      <w:lang w:val="en-US"/>
    </w:rPr>
  </w:style>
  <w:style w:type="paragraph" w:customStyle="1" w:styleId="32">
    <w:name w:val="заг3"/>
    <w:basedOn w:val="a"/>
    <w:uiPriority w:val="99"/>
    <w:pPr>
      <w:shd w:val="clear" w:color="auto" w:fill="FFFFFF"/>
      <w:spacing w:before="260"/>
      <w:ind w:left="11"/>
    </w:pPr>
    <w:rPr>
      <w:rFonts w:cs="Times New Roman"/>
      <w:b/>
      <w:color w:val="000000"/>
      <w:szCs w:val="24"/>
    </w:rPr>
  </w:style>
  <w:style w:type="paragraph" w:customStyle="1" w:styleId="42">
    <w:name w:val="заг4"/>
    <w:basedOn w:val="32"/>
    <w:uiPriority w:val="99"/>
  </w:style>
  <w:style w:type="paragraph" w:customStyle="1" w:styleId="afb">
    <w:name w:val="таб"/>
    <w:basedOn w:val="a"/>
    <w:uiPriority w:val="99"/>
    <w:pPr>
      <w:shd w:val="clear" w:color="auto" w:fill="FFFFFF"/>
      <w:ind w:left="5"/>
      <w:jc w:val="center"/>
    </w:pPr>
    <w:rPr>
      <w:rFonts w:cs="Times New Roman"/>
      <w:b/>
      <w:color w:val="000000"/>
      <w:szCs w:val="24"/>
    </w:rPr>
  </w:style>
  <w:style w:type="paragraph" w:customStyle="1" w:styleId="afc">
    <w:name w:val="приложение"/>
    <w:basedOn w:val="a"/>
    <w:uiPriority w:val="99"/>
    <w:pPr>
      <w:shd w:val="clear" w:color="auto" w:fill="FFFFFF"/>
      <w:ind w:right="82"/>
      <w:jc w:val="center"/>
    </w:pPr>
    <w:rPr>
      <w:rFonts w:cs="Times New Roman"/>
      <w:b/>
      <w:color w:val="000000"/>
      <w:sz w:val="24"/>
      <w:szCs w:val="24"/>
    </w:rPr>
  </w:style>
  <w:style w:type="character" w:customStyle="1" w:styleId="a6">
    <w:name w:val="Основной текст Знак"/>
    <w:link w:val="a5"/>
    <w:uiPriority w:val="99"/>
    <w:semiHidden/>
    <w:locked/>
    <w:rPr>
      <w:rFonts w:ascii="Arial" w:hAnsi="Arial" w:cs="Arial"/>
      <w:sz w:val="20"/>
      <w:szCs w:val="20"/>
    </w:rPr>
  </w:style>
  <w:style w:type="character" w:customStyle="1" w:styleId="22">
    <w:name w:val="Основной текст 2 Знак"/>
    <w:link w:val="21"/>
    <w:uiPriority w:val="99"/>
    <w:semiHidden/>
    <w:locked/>
    <w:rPr>
      <w:rFonts w:ascii="Arial" w:hAnsi="Arial" w:cs="Arial"/>
      <w:sz w:val="20"/>
      <w:szCs w:val="20"/>
    </w:rPr>
  </w:style>
  <w:style w:type="paragraph" w:customStyle="1" w:styleId="Zag1">
    <w:name w:val="Zag_1"/>
    <w:basedOn w:val="a"/>
    <w:uiPriority w:val="9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pPr>
      <w:shd w:val="clear" w:color="auto" w:fill="FFFFFF"/>
      <w:tabs>
        <w:tab w:val="left" w:pos="638"/>
      </w:tabs>
      <w:spacing w:before="280"/>
      <w:ind w:left="6"/>
    </w:pPr>
    <w:rPr>
      <w:b/>
      <w:bCs/>
      <w:color w:val="000000"/>
    </w:rPr>
  </w:style>
  <w:style w:type="character" w:customStyle="1" w:styleId="af4">
    <w:name w:val="Текст сноски Знак"/>
    <w:link w:val="af3"/>
    <w:uiPriority w:val="99"/>
    <w:locked/>
    <w:rPr>
      <w:rFonts w:ascii="Arial" w:hAnsi="Arial" w:cs="Arial"/>
    </w:rPr>
  </w:style>
  <w:style w:type="character" w:customStyle="1" w:styleId="24">
    <w:name w:val="Основной текст с отступом 2 Знак"/>
    <w:link w:val="23"/>
    <w:uiPriority w:val="99"/>
    <w:locked/>
    <w:rPr>
      <w:rFonts w:ascii="Arial" w:hAnsi="Arial" w:cs="Times New Roman"/>
      <w:snapToGrid w:val="0"/>
    </w:rPr>
  </w:style>
  <w:style w:type="character" w:customStyle="1" w:styleId="ae">
    <w:name w:val="Текст концевой сноски Знак"/>
    <w:link w:val="ad"/>
    <w:uiPriority w:val="99"/>
    <w:locked/>
    <w:rPr>
      <w:rFonts w:ascii="Arial" w:hAnsi="Arial" w:cs="Times New Roman"/>
      <w:snapToGrid w:val="0"/>
    </w:rPr>
  </w:style>
  <w:style w:type="character" w:customStyle="1" w:styleId="b-translation-reviewtranslation">
    <w:name w:val="b-translation-review__translation"/>
    <w:uiPriority w:val="99"/>
    <w:rPr>
      <w:rFonts w:cs="Times New Roman"/>
    </w:rPr>
  </w:style>
  <w:style w:type="paragraph" w:customStyle="1" w:styleId="Text">
    <w:name w:val="Text"/>
    <w:basedOn w:val="a"/>
    <w:uiPriority w:val="99"/>
    <w:pPr>
      <w:shd w:val="clear" w:color="auto" w:fill="FFFFFF"/>
      <w:tabs>
        <w:tab w:val="left" w:pos="278"/>
      </w:tabs>
      <w:spacing w:before="120"/>
      <w:ind w:left="6" w:right="11"/>
      <w:jc w:val="both"/>
    </w:pPr>
    <w:rPr>
      <w:rFonts w:cs="Times New Roman"/>
      <w:color w:val="000000"/>
      <w:szCs w:val="24"/>
    </w:rPr>
  </w:style>
  <w:style w:type="character" w:customStyle="1" w:styleId="ab">
    <w:name w:val="Схема документа Знак"/>
    <w:link w:val="aa"/>
    <w:uiPriority w:val="99"/>
    <w:locked/>
    <w:rPr>
      <w:rFonts w:ascii="Tahoma" w:hAnsi="Tahoma" w:cs="Times New Roman"/>
      <w:snapToGrid w:val="0"/>
      <w:sz w:val="16"/>
    </w:rPr>
  </w:style>
  <w:style w:type="character" w:styleId="afd">
    <w:name w:val="Placeholder Text"/>
    <w:uiPriority w:val="99"/>
    <w:semiHidden/>
    <w:rPr>
      <w:rFonts w:cs="Times New Roman"/>
      <w:color w:val="808080"/>
    </w:rPr>
  </w:style>
  <w:style w:type="paragraph" w:customStyle="1" w:styleId="Standard">
    <w:name w:val="Standard"/>
    <w:uiPriority w:val="99"/>
    <w:pPr>
      <w:widowControl w:val="0"/>
      <w:suppressAutoHyphens/>
      <w:autoSpaceDE w:val="0"/>
      <w:autoSpaceDN w:val="0"/>
      <w:textAlignment w:val="baseline"/>
    </w:pPr>
    <w:rPr>
      <w:rFonts w:ascii="Arial" w:hAnsi="Arial" w:cs="Arial"/>
      <w:kern w:val="3"/>
    </w:rPr>
  </w:style>
  <w:style w:type="paragraph" w:styleId="afe">
    <w:name w:val="List Paragraph"/>
    <w:basedOn w:val="a"/>
    <w:uiPriority w:val="99"/>
    <w:qFormat/>
    <w:pPr>
      <w:ind w:left="720"/>
      <w:contextualSpacing/>
    </w:pPr>
  </w:style>
  <w:style w:type="paragraph" w:customStyle="1" w:styleId="Zag11">
    <w:name w:val="Zag_1.1"/>
    <w:basedOn w:val="a"/>
    <w:uiPriority w:val="99"/>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autoSpaceDN/>
      <w:adjustRightInd/>
      <w:spacing w:before="61"/>
      <w:jc w:val="center"/>
    </w:pPr>
    <w:rPr>
      <w:sz w:val="22"/>
      <w:szCs w:val="22"/>
      <w:lang w:val="en-US" w:eastAsia="en-US"/>
    </w:rPr>
  </w:style>
  <w:style w:type="table" w:customStyle="1" w:styleId="110">
    <w:name w:val="Сетка таблицы11"/>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Pr>
      <w:rFonts w:ascii="Calibri" w:eastAsia="Times New Roman" w:hAnsi="Calibri" w:cs="Times New Roman"/>
      <w:b/>
      <w:bCs/>
      <w:sz w:val="22"/>
      <w:szCs w:val="22"/>
    </w:r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OC41">
    <w:name w:val="TOC 41"/>
    <w:basedOn w:val="a"/>
    <w:next w:val="41"/>
    <w:autoRedefine/>
    <w:uiPriority w:val="39"/>
    <w:semiHidden/>
    <w:unhideWhenUsed/>
    <w:pPr>
      <w:widowControl/>
      <w:adjustRightInd/>
      <w:ind w:left="600"/>
    </w:pPr>
  </w:style>
  <w:style w:type="paragraph" w:customStyle="1" w:styleId="TOC51">
    <w:name w:val="TOC 51"/>
    <w:basedOn w:val="a"/>
    <w:next w:val="51"/>
    <w:autoRedefine/>
    <w:uiPriority w:val="39"/>
    <w:semiHidden/>
    <w:unhideWhenUsed/>
    <w:pPr>
      <w:widowControl/>
      <w:adjustRightInd/>
      <w:ind w:left="800"/>
    </w:pPr>
  </w:style>
  <w:style w:type="paragraph" w:customStyle="1" w:styleId="TOC61">
    <w:name w:val="TOC 61"/>
    <w:basedOn w:val="a"/>
    <w:next w:val="61"/>
    <w:autoRedefine/>
    <w:uiPriority w:val="39"/>
    <w:semiHidden/>
    <w:unhideWhenUsed/>
    <w:pPr>
      <w:widowControl/>
      <w:adjustRightInd/>
      <w:ind w:left="1000"/>
    </w:pPr>
  </w:style>
  <w:style w:type="paragraph" w:customStyle="1" w:styleId="TOC71">
    <w:name w:val="TOC 71"/>
    <w:basedOn w:val="a"/>
    <w:next w:val="7"/>
    <w:autoRedefine/>
    <w:uiPriority w:val="39"/>
    <w:semiHidden/>
    <w:unhideWhenUsed/>
    <w:pPr>
      <w:widowControl/>
      <w:adjustRightInd/>
      <w:ind w:left="1200"/>
    </w:pPr>
  </w:style>
  <w:style w:type="paragraph" w:customStyle="1" w:styleId="TOC81">
    <w:name w:val="TOC 81"/>
    <w:basedOn w:val="a"/>
    <w:next w:val="8"/>
    <w:autoRedefine/>
    <w:uiPriority w:val="39"/>
    <w:semiHidden/>
    <w:unhideWhenUsed/>
    <w:pPr>
      <w:widowControl/>
      <w:adjustRightInd/>
      <w:ind w:left="1400"/>
    </w:pPr>
  </w:style>
  <w:style w:type="paragraph" w:customStyle="1" w:styleId="TOC91">
    <w:name w:val="TOC 91"/>
    <w:basedOn w:val="a"/>
    <w:next w:val="9"/>
    <w:autoRedefine/>
    <w:uiPriority w:val="39"/>
    <w:semiHidden/>
    <w:unhideWhenUsed/>
    <w:pPr>
      <w:widowControl/>
      <w:adjustRightInd/>
      <w:ind w:left="1600"/>
    </w:pPr>
  </w:style>
  <w:style w:type="paragraph" w:customStyle="1" w:styleId="msochpdefault">
    <w:name w:val="msochpdefault"/>
    <w:basedOn w:val="a"/>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Pr>
      <w:rFonts w:ascii="Cambria" w:hAnsi="Cambria" w:hint="default"/>
      <w:b/>
      <w:bCs/>
      <w:color w:val="365F91"/>
    </w:rPr>
  </w:style>
  <w:style w:type="character" w:customStyle="1" w:styleId="27">
    <w:name w:val="2"/>
    <w:basedOn w:val="a0"/>
    <w:rPr>
      <w:rFonts w:ascii="Cambria" w:hAnsi="Cambria" w:hint="default"/>
      <w:b/>
      <w:bCs/>
      <w:color w:val="4F81BD"/>
    </w:rPr>
  </w:style>
  <w:style w:type="character" w:customStyle="1" w:styleId="33">
    <w:name w:val="3"/>
    <w:basedOn w:val="a0"/>
    <w:rPr>
      <w:rFonts w:ascii="Cambria" w:hAnsi="Cambria" w:hint="default"/>
      <w:b/>
      <w:bCs/>
      <w:color w:val="4F81BD"/>
    </w:rPr>
  </w:style>
  <w:style w:type="character" w:customStyle="1" w:styleId="aff">
    <w:name w:val="a"/>
    <w:basedOn w:val="a0"/>
    <w:rPr>
      <w:rFonts w:ascii="Tahoma" w:hAnsi="Tahoma" w:cs="Tahoma" w:hint="default"/>
    </w:rPr>
  </w:style>
  <w:style w:type="character" w:customStyle="1" w:styleId="jlqj4b">
    <w:name w:val="jlqj4b"/>
    <w:basedOn w:val="a0"/>
  </w:style>
  <w:style w:type="character" w:customStyle="1" w:styleId="80">
    <w:name w:val="Основной текст (8)_"/>
    <w:basedOn w:val="a0"/>
    <w:link w:val="81"/>
    <w:uiPriority w:val="99"/>
    <w:locked/>
    <w:rPr>
      <w:rFonts w:ascii="Arial" w:hAnsi="Arial" w:cs="Arial"/>
      <w:b/>
      <w:bCs/>
      <w:sz w:val="16"/>
      <w:szCs w:val="16"/>
      <w:shd w:val="clear" w:color="auto" w:fill="FFFFFF"/>
    </w:rPr>
  </w:style>
  <w:style w:type="paragraph" w:customStyle="1" w:styleId="81">
    <w:name w:val="Основной текст (8)1"/>
    <w:basedOn w:val="a"/>
    <w:link w:val="80"/>
    <w:uiPriority w:val="99"/>
    <w:pPr>
      <w:shd w:val="clear" w:color="auto" w:fill="FFFFFF"/>
      <w:autoSpaceDE/>
      <w:autoSpaceDN/>
      <w:adjustRightInd/>
      <w:spacing w:before="720" w:after="540" w:line="240" w:lineRule="atLeast"/>
      <w:jc w:val="right"/>
    </w:pPr>
    <w:rPr>
      <w:b/>
      <w:bCs/>
      <w:sz w:val="16"/>
      <w:szCs w:val="16"/>
    </w:rPr>
  </w:style>
  <w:style w:type="character" w:customStyle="1" w:styleId="82">
    <w:name w:val="Основной текст (8)"/>
    <w:basedOn w:val="80"/>
    <w:uiPriority w:val="99"/>
    <w:rPr>
      <w:rFonts w:ascii="Arial" w:hAnsi="Arial" w:cs="Arial"/>
      <w:b/>
      <w:bCs/>
      <w:sz w:val="16"/>
      <w:szCs w:val="16"/>
      <w:shd w:val="clear" w:color="auto" w:fill="FFFFFF"/>
    </w:rPr>
  </w:style>
  <w:style w:type="table" w:customStyle="1" w:styleId="28">
    <w:name w:val="Сетка таблицы2"/>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15">
    <w:name w:val="Неразрешенное упоминание1"/>
    <w:basedOn w:val="a0"/>
    <w:uiPriority w:val="99"/>
    <w:semiHidden/>
    <w:unhideWhenUsed/>
    <w:rPr>
      <w:color w:val="605E5C"/>
      <w:shd w:val="clear" w:color="auto" w:fill="E1DFDD"/>
    </w:rPr>
  </w:style>
  <w:style w:type="table" w:customStyle="1" w:styleId="34">
    <w:name w:val="Сетка таблицы3"/>
    <w:basedOn w:val="a1"/>
    <w:next w:val="afa"/>
    <w:uiPriority w:val="59"/>
    <w:rsid w:val="00F846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7372">
      <w:bodyDiv w:val="1"/>
      <w:marLeft w:val="0"/>
      <w:marRight w:val="0"/>
      <w:marTop w:val="0"/>
      <w:marBottom w:val="0"/>
      <w:divBdr>
        <w:top w:val="none" w:sz="0" w:space="0" w:color="auto"/>
        <w:left w:val="none" w:sz="0" w:space="0" w:color="auto"/>
        <w:bottom w:val="none" w:sz="0" w:space="0" w:color="auto"/>
        <w:right w:val="none" w:sz="0" w:space="0" w:color="auto"/>
      </w:divBdr>
    </w:div>
    <w:div w:id="725759112">
      <w:bodyDiv w:val="1"/>
      <w:marLeft w:val="0"/>
      <w:marRight w:val="0"/>
      <w:marTop w:val="0"/>
      <w:marBottom w:val="0"/>
      <w:divBdr>
        <w:top w:val="none" w:sz="0" w:space="0" w:color="auto"/>
        <w:left w:val="none" w:sz="0" w:space="0" w:color="auto"/>
        <w:bottom w:val="none" w:sz="0" w:space="0" w:color="auto"/>
        <w:right w:val="none" w:sz="0" w:space="0" w:color="auto"/>
      </w:divBdr>
    </w:div>
    <w:div w:id="73755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image" Target="media/image5.jpeg"/><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jpeg"/><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footer" Target="footer10.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7C466A33-524F-44F6-BC7D-B5A048A3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52</Pages>
  <Words>9814</Words>
  <Characters>55943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ETS</Company>
  <LinksUpToDate>false</LinksUpToDate>
  <CharactersWithSpaces>65626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25</cp:revision>
  <cp:lastPrinted>2018-08-07T10:50:00Z</cp:lastPrinted>
  <dcterms:created xsi:type="dcterms:W3CDTF">2025-11-19T09:47:00Z</dcterms:created>
  <dcterms:modified xsi:type="dcterms:W3CDTF">2025-11-26T09:44:00Z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1DFE1B39859ECBCAE7EBB7685537A153_42</vt:lpwstr>
  </property>
</Properties>
</file>