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D2DC38" w14:textId="77777777" w:rsidR="008C1DEE" w:rsidRPr="00954B68" w:rsidRDefault="008C1DEE" w:rsidP="008C1DEE">
      <w:pPr>
        <w:spacing w:line="240" w:lineRule="auto"/>
        <w:ind w:firstLine="0"/>
        <w:jc w:val="left"/>
        <w:rPr>
          <w:sz w:val="2"/>
          <w:szCs w:val="2"/>
        </w:rPr>
      </w:pPr>
    </w:p>
    <w:p w14:paraId="2F572D2E" w14:textId="77777777" w:rsidR="008C1DEE" w:rsidRPr="00954B68" w:rsidRDefault="008C1DEE" w:rsidP="008C1DEE">
      <w:pPr>
        <w:spacing w:line="240" w:lineRule="auto"/>
        <w:ind w:firstLine="0"/>
        <w:jc w:val="left"/>
        <w:rPr>
          <w:sz w:val="2"/>
          <w:szCs w:val="2"/>
        </w:rPr>
      </w:pPr>
    </w:p>
    <w:tbl>
      <w:tblPr>
        <w:tblW w:w="10110" w:type="dxa"/>
        <w:tblInd w:w="250" w:type="dxa"/>
        <w:tblBorders>
          <w:top w:val="single" w:sz="18" w:space="0" w:color="auto"/>
          <w:bottom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76"/>
        <w:gridCol w:w="4528"/>
        <w:gridCol w:w="3306"/>
      </w:tblGrid>
      <w:tr w:rsidR="008C1DEE" w:rsidRPr="000835EE" w14:paraId="1EF4FAC7" w14:textId="77777777" w:rsidTr="00D64188">
        <w:tc>
          <w:tcPr>
            <w:tcW w:w="10110" w:type="dxa"/>
            <w:gridSpan w:val="3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hideMark/>
          </w:tcPr>
          <w:p w14:paraId="3E6D1993" w14:textId="77777777" w:rsidR="008C1DEE" w:rsidRPr="005E0C0F" w:rsidRDefault="008C1DEE" w:rsidP="00D64188">
            <w:pPr>
              <w:spacing w:line="240" w:lineRule="auto"/>
              <w:ind w:firstLine="0"/>
              <w:jc w:val="center"/>
              <w:rPr>
                <w:rFonts w:eastAsia="MS Mincho" w:cs="Arial"/>
                <w:b/>
                <w:sz w:val="22"/>
                <w:szCs w:val="22"/>
              </w:rPr>
            </w:pPr>
            <w:r w:rsidRPr="005E0C0F">
              <w:rPr>
                <w:rFonts w:eastAsia="MS Mincho" w:cs="Arial"/>
                <w:b/>
                <w:sz w:val="22"/>
                <w:szCs w:val="22"/>
              </w:rPr>
              <w:t>ЕВРАЗИЙСКИЙ СОВЕТ ПО СТАНДАРТИЗАЦИИ, МЕТРОЛОГИИ И СЕРТИФИКАЦИИ</w:t>
            </w:r>
          </w:p>
          <w:p w14:paraId="7A7AEA66" w14:textId="77777777" w:rsidR="008C1DEE" w:rsidRPr="005E0C0F" w:rsidRDefault="008C1DEE" w:rsidP="00D64188">
            <w:pPr>
              <w:spacing w:line="240" w:lineRule="auto"/>
              <w:ind w:firstLine="0"/>
              <w:jc w:val="center"/>
              <w:rPr>
                <w:rFonts w:eastAsia="MS Mincho" w:cs="Arial"/>
                <w:b/>
                <w:sz w:val="22"/>
                <w:szCs w:val="22"/>
                <w:lang w:val="en-US"/>
              </w:rPr>
            </w:pPr>
            <w:r w:rsidRPr="005E0C0F">
              <w:rPr>
                <w:rFonts w:eastAsia="MS Mincho" w:cs="Arial"/>
                <w:b/>
                <w:sz w:val="22"/>
                <w:szCs w:val="22"/>
                <w:lang w:val="en-US"/>
              </w:rPr>
              <w:t>(EACC)</w:t>
            </w:r>
          </w:p>
          <w:p w14:paraId="587F4EA1" w14:textId="77777777" w:rsidR="008C1DEE" w:rsidRPr="005E0C0F" w:rsidRDefault="008C1DEE" w:rsidP="00D64188">
            <w:pPr>
              <w:spacing w:line="240" w:lineRule="auto"/>
              <w:ind w:firstLine="0"/>
              <w:jc w:val="center"/>
              <w:rPr>
                <w:rFonts w:eastAsia="MS Mincho" w:cs="Arial"/>
                <w:b/>
                <w:sz w:val="22"/>
                <w:szCs w:val="22"/>
                <w:lang w:val="en-US"/>
              </w:rPr>
            </w:pPr>
            <w:r w:rsidRPr="005E0C0F">
              <w:rPr>
                <w:rFonts w:eastAsia="MS Mincho" w:cs="Arial"/>
                <w:b/>
                <w:sz w:val="22"/>
                <w:szCs w:val="22"/>
                <w:lang w:val="en-US"/>
              </w:rPr>
              <w:t>EURO-ASIAN COUNCIL FOR STANDARDIZATION, METROLOGY AND CERTIFICATION</w:t>
            </w:r>
          </w:p>
          <w:p w14:paraId="26F84ED5" w14:textId="77777777" w:rsidR="008C1DEE" w:rsidRPr="000835EE" w:rsidRDefault="008C1DEE" w:rsidP="00D64188">
            <w:pPr>
              <w:spacing w:after="120" w:line="240" w:lineRule="auto"/>
              <w:ind w:firstLine="0"/>
              <w:jc w:val="center"/>
              <w:rPr>
                <w:rFonts w:eastAsia="MS Mincho" w:cs="Arial"/>
                <w:b/>
                <w:sz w:val="20"/>
                <w:lang w:val="en-US"/>
              </w:rPr>
            </w:pPr>
            <w:r w:rsidRPr="005E0C0F">
              <w:rPr>
                <w:rFonts w:eastAsia="MS Mincho" w:cs="Arial"/>
                <w:b/>
                <w:sz w:val="22"/>
                <w:szCs w:val="22"/>
                <w:lang w:val="en-US"/>
              </w:rPr>
              <w:t>(EASC)</w:t>
            </w:r>
          </w:p>
        </w:tc>
      </w:tr>
      <w:tr w:rsidR="008C1DEE" w:rsidRPr="00E93E1E" w14:paraId="167CD14E" w14:textId="77777777" w:rsidTr="00D64188">
        <w:tc>
          <w:tcPr>
            <w:tcW w:w="2276" w:type="dxa"/>
            <w:tcBorders>
              <w:top w:val="single" w:sz="24" w:space="0" w:color="auto"/>
              <w:left w:val="nil"/>
              <w:bottom w:val="single" w:sz="18" w:space="0" w:color="auto"/>
              <w:right w:val="nil"/>
            </w:tcBorders>
            <w:vAlign w:val="center"/>
            <w:hideMark/>
          </w:tcPr>
          <w:p w14:paraId="37455D04" w14:textId="77777777" w:rsidR="008C1DEE" w:rsidRPr="000835EE" w:rsidRDefault="008C1DEE" w:rsidP="00D64188">
            <w:pPr>
              <w:spacing w:line="240" w:lineRule="auto"/>
              <w:ind w:firstLine="0"/>
              <w:jc w:val="left"/>
              <w:rPr>
                <w:rFonts w:eastAsia="MS Mincho" w:cs="Arial"/>
                <w:b/>
                <w:szCs w:val="24"/>
                <w:lang w:val="en-US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 wp14:anchorId="5097E29B" wp14:editId="6DDD21C8">
                  <wp:extent cx="1124585" cy="1123950"/>
                  <wp:effectExtent l="0" t="0" r="0" b="0"/>
                  <wp:docPr id="102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85" cy="1123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  <w:tcBorders>
              <w:top w:val="single" w:sz="24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7B0E292F" w14:textId="77777777" w:rsidR="008C1DEE" w:rsidRPr="000835EE" w:rsidRDefault="008C1DEE" w:rsidP="00D64188">
            <w:pPr>
              <w:ind w:firstLine="0"/>
              <w:jc w:val="center"/>
              <w:rPr>
                <w:rFonts w:eastAsia="MS Mincho" w:cs="Arial"/>
                <w:b/>
                <w:sz w:val="28"/>
                <w:szCs w:val="28"/>
              </w:rPr>
            </w:pPr>
          </w:p>
          <w:p w14:paraId="694EDBE5" w14:textId="77777777" w:rsidR="008C1DEE" w:rsidRPr="000835EE" w:rsidRDefault="008C1DEE" w:rsidP="00D64188">
            <w:pPr>
              <w:ind w:firstLine="0"/>
              <w:jc w:val="center"/>
              <w:rPr>
                <w:rFonts w:eastAsia="MS Mincho" w:cs="Arial"/>
                <w:b/>
                <w:szCs w:val="24"/>
              </w:rPr>
            </w:pPr>
            <w:r w:rsidRPr="000835EE">
              <w:rPr>
                <w:rFonts w:eastAsia="MS Mincho" w:cs="Arial"/>
                <w:b/>
                <w:szCs w:val="24"/>
              </w:rPr>
              <w:t>М Е Ж Г О С У Д А Р С Т В Е Н Н Ы Й</w:t>
            </w:r>
          </w:p>
          <w:p w14:paraId="1156C8B8" w14:textId="77777777" w:rsidR="008C1DEE" w:rsidRPr="000835EE" w:rsidRDefault="008C1DEE" w:rsidP="00D64188">
            <w:pPr>
              <w:ind w:firstLine="0"/>
              <w:jc w:val="center"/>
              <w:rPr>
                <w:rFonts w:eastAsia="MS Mincho" w:cs="Arial"/>
                <w:b/>
                <w:sz w:val="28"/>
                <w:szCs w:val="28"/>
              </w:rPr>
            </w:pPr>
            <w:r w:rsidRPr="000835EE">
              <w:rPr>
                <w:rFonts w:eastAsia="MS Mincho" w:cs="Arial"/>
                <w:b/>
                <w:szCs w:val="24"/>
              </w:rPr>
              <w:t>С</w:t>
            </w:r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r w:rsidRPr="000835EE">
              <w:rPr>
                <w:rFonts w:eastAsia="MS Mincho" w:cs="Arial"/>
                <w:b/>
                <w:szCs w:val="24"/>
              </w:rPr>
              <w:t>Т</w:t>
            </w:r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r w:rsidRPr="000835EE">
              <w:rPr>
                <w:rFonts w:eastAsia="MS Mincho" w:cs="Arial"/>
                <w:b/>
                <w:szCs w:val="24"/>
              </w:rPr>
              <w:t>А</w:t>
            </w:r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r w:rsidRPr="000835EE">
              <w:rPr>
                <w:rFonts w:eastAsia="MS Mincho" w:cs="Arial"/>
                <w:b/>
                <w:szCs w:val="24"/>
              </w:rPr>
              <w:t>Н</w:t>
            </w:r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r w:rsidRPr="000835EE">
              <w:rPr>
                <w:rFonts w:eastAsia="MS Mincho" w:cs="Arial"/>
                <w:b/>
                <w:szCs w:val="24"/>
              </w:rPr>
              <w:t>Д</w:t>
            </w:r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r w:rsidRPr="000835EE">
              <w:rPr>
                <w:rFonts w:eastAsia="MS Mincho" w:cs="Arial"/>
                <w:b/>
                <w:szCs w:val="24"/>
              </w:rPr>
              <w:t>А</w:t>
            </w:r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r w:rsidRPr="000835EE">
              <w:rPr>
                <w:rFonts w:eastAsia="MS Mincho" w:cs="Arial"/>
                <w:b/>
                <w:szCs w:val="24"/>
              </w:rPr>
              <w:t>Р</w:t>
            </w:r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r w:rsidRPr="000835EE">
              <w:rPr>
                <w:rFonts w:eastAsia="MS Mincho" w:cs="Arial"/>
                <w:b/>
                <w:szCs w:val="24"/>
              </w:rPr>
              <w:t>Т</w:t>
            </w:r>
          </w:p>
          <w:p w14:paraId="495EFD3B" w14:textId="77777777" w:rsidR="008C1DEE" w:rsidRPr="000835EE" w:rsidRDefault="008C1DEE" w:rsidP="00D64188">
            <w:pPr>
              <w:ind w:firstLine="0"/>
              <w:jc w:val="center"/>
              <w:rPr>
                <w:rFonts w:eastAsia="MS Mincho" w:cs="Arial"/>
                <w:b/>
                <w:szCs w:val="24"/>
              </w:rPr>
            </w:pPr>
          </w:p>
        </w:tc>
        <w:tc>
          <w:tcPr>
            <w:tcW w:w="3306" w:type="dxa"/>
            <w:tcBorders>
              <w:top w:val="single" w:sz="24" w:space="0" w:color="auto"/>
              <w:left w:val="nil"/>
              <w:bottom w:val="single" w:sz="18" w:space="0" w:color="auto"/>
              <w:right w:val="nil"/>
            </w:tcBorders>
          </w:tcPr>
          <w:p w14:paraId="5C2597B9" w14:textId="77777777" w:rsidR="008C1DEE" w:rsidRPr="00E93E1E" w:rsidRDefault="008C1DEE" w:rsidP="00D64188">
            <w:pPr>
              <w:spacing w:before="120" w:line="240" w:lineRule="auto"/>
              <w:ind w:firstLine="0"/>
              <w:jc w:val="left"/>
              <w:rPr>
                <w:rFonts w:eastAsia="MS Mincho" w:cs="Arial"/>
                <w:b/>
                <w:sz w:val="36"/>
                <w:szCs w:val="36"/>
              </w:rPr>
            </w:pPr>
            <w:r w:rsidRPr="00E93E1E">
              <w:rPr>
                <w:rFonts w:eastAsia="MS Mincho" w:cs="Arial"/>
                <w:b/>
                <w:sz w:val="36"/>
                <w:szCs w:val="36"/>
              </w:rPr>
              <w:t xml:space="preserve">ГОСТ </w:t>
            </w:r>
          </w:p>
          <w:p w14:paraId="293A8580" w14:textId="77777777" w:rsidR="008C1DEE" w:rsidRPr="00E93E1E" w:rsidRDefault="008C1DEE" w:rsidP="00D64188">
            <w:pPr>
              <w:spacing w:line="240" w:lineRule="auto"/>
              <w:ind w:firstLine="0"/>
              <w:jc w:val="left"/>
              <w:rPr>
                <w:rFonts w:eastAsia="MS Mincho" w:cs="Arial"/>
                <w:b/>
                <w:sz w:val="36"/>
                <w:szCs w:val="36"/>
              </w:rPr>
            </w:pPr>
            <w:r w:rsidRPr="00E93E1E">
              <w:rPr>
                <w:rFonts w:eastAsia="MS Mincho" w:cs="Arial"/>
                <w:b/>
                <w:sz w:val="36"/>
                <w:szCs w:val="36"/>
                <w:lang w:val="en-US"/>
              </w:rPr>
              <w:t>ISO</w:t>
            </w:r>
            <w:r w:rsidRPr="00E93E1E">
              <w:rPr>
                <w:rFonts w:eastAsia="MS Mincho" w:cs="Arial"/>
                <w:b/>
                <w:sz w:val="36"/>
                <w:szCs w:val="36"/>
              </w:rPr>
              <w:t xml:space="preserve"> 28927-</w:t>
            </w:r>
            <w:r>
              <w:rPr>
                <w:rFonts w:eastAsia="MS Mincho" w:cs="Arial"/>
                <w:b/>
                <w:sz w:val="36"/>
                <w:szCs w:val="36"/>
              </w:rPr>
              <w:t>3</w:t>
            </w:r>
            <w:r w:rsidRPr="00E93E1E">
              <w:rPr>
                <w:rFonts w:eastAsia="MS Mincho" w:cs="Arial"/>
                <w:b/>
                <w:sz w:val="36"/>
                <w:szCs w:val="36"/>
              </w:rPr>
              <w:t>—</w:t>
            </w:r>
          </w:p>
          <w:p w14:paraId="45204B8D" w14:textId="77777777" w:rsidR="008C1DEE" w:rsidRPr="001730BF" w:rsidRDefault="008C1DEE" w:rsidP="00D64188">
            <w:pPr>
              <w:spacing w:line="240" w:lineRule="auto"/>
              <w:ind w:firstLine="0"/>
              <w:jc w:val="left"/>
              <w:rPr>
                <w:rFonts w:cs="Arial"/>
                <w:b/>
                <w:snapToGrid w:val="0"/>
                <w:sz w:val="32"/>
                <w:szCs w:val="32"/>
              </w:rPr>
            </w:pPr>
          </w:p>
          <w:p w14:paraId="02FF4814" w14:textId="77777777" w:rsidR="008C1DEE" w:rsidRPr="00E93E1E" w:rsidRDefault="008C1DEE" w:rsidP="00D64188">
            <w:pPr>
              <w:suppressAutoHyphens/>
              <w:spacing w:before="120" w:after="120" w:line="240" w:lineRule="auto"/>
              <w:ind w:firstLine="0"/>
              <w:jc w:val="left"/>
              <w:rPr>
                <w:rFonts w:eastAsia="MS Mincho" w:cs="Arial"/>
                <w:b/>
                <w:sz w:val="22"/>
                <w:szCs w:val="22"/>
              </w:rPr>
            </w:pPr>
            <w:r w:rsidRPr="00E93E1E">
              <w:rPr>
                <w:rFonts w:eastAsia="MS Mincho" w:cs="Arial"/>
                <w:b/>
                <w:sz w:val="22"/>
                <w:szCs w:val="22"/>
              </w:rPr>
              <w:t>(</w:t>
            </w:r>
            <w:r w:rsidRPr="00E93E1E">
              <w:rPr>
                <w:rFonts w:eastAsia="MS Mincho" w:cs="Arial"/>
                <w:b/>
                <w:i/>
                <w:sz w:val="22"/>
                <w:szCs w:val="22"/>
              </w:rPr>
              <w:t xml:space="preserve">проект, </w:t>
            </w:r>
            <w:r w:rsidRPr="00E93E1E">
              <w:rPr>
                <w:rFonts w:eastAsia="MS Mincho" w:cs="Arial"/>
                <w:b/>
                <w:i/>
                <w:sz w:val="22"/>
                <w:szCs w:val="22"/>
                <w:lang w:val="en-US"/>
              </w:rPr>
              <w:t>RU</w:t>
            </w:r>
            <w:r w:rsidRPr="00E93E1E">
              <w:rPr>
                <w:rFonts w:eastAsia="MS Mincho" w:cs="Arial"/>
                <w:b/>
                <w:i/>
                <w:sz w:val="22"/>
                <w:szCs w:val="22"/>
              </w:rPr>
              <w:t xml:space="preserve">, </w:t>
            </w:r>
            <w:r>
              <w:rPr>
                <w:rFonts w:eastAsia="MS Mincho" w:cs="Arial"/>
                <w:b/>
                <w:i/>
                <w:sz w:val="22"/>
                <w:szCs w:val="22"/>
              </w:rPr>
              <w:t>1-я </w:t>
            </w:r>
            <w:r w:rsidRPr="00E93E1E">
              <w:rPr>
                <w:rFonts w:eastAsia="MS Mincho" w:cs="Arial"/>
                <w:b/>
                <w:i/>
                <w:sz w:val="22"/>
                <w:szCs w:val="22"/>
              </w:rPr>
              <w:t>редакция</w:t>
            </w:r>
            <w:r w:rsidRPr="00E93E1E">
              <w:rPr>
                <w:rFonts w:eastAsia="MS Mincho" w:cs="Arial"/>
                <w:b/>
                <w:sz w:val="22"/>
                <w:szCs w:val="22"/>
              </w:rPr>
              <w:t>)</w:t>
            </w:r>
          </w:p>
        </w:tc>
      </w:tr>
    </w:tbl>
    <w:p w14:paraId="4D764CFE" w14:textId="77777777" w:rsidR="008C1DEE" w:rsidRDefault="008C1DEE" w:rsidP="008C1DEE">
      <w:pPr>
        <w:pStyle w:val="af0"/>
        <w:widowControl w:val="0"/>
        <w:spacing w:before="1680"/>
        <w:rPr>
          <w:sz w:val="32"/>
        </w:rPr>
      </w:pPr>
      <w:r>
        <w:rPr>
          <w:sz w:val="32"/>
        </w:rPr>
        <w:t>Вибрация</w:t>
      </w:r>
    </w:p>
    <w:p w14:paraId="4E748AD5" w14:textId="77777777" w:rsidR="008C1DEE" w:rsidRDefault="008C1DEE" w:rsidP="008C1DEE">
      <w:pPr>
        <w:pStyle w:val="af0"/>
        <w:widowControl w:val="0"/>
        <w:spacing w:before="0" w:after="240" w:line="240" w:lineRule="auto"/>
        <w:rPr>
          <w:caps/>
          <w:noProof/>
        </w:rPr>
      </w:pPr>
      <w:r w:rsidRPr="006A7941">
        <w:rPr>
          <w:caps/>
          <w:noProof/>
        </w:rPr>
        <w:t>Определение параметров вибрационной характеристики ручных машин</w:t>
      </w:r>
    </w:p>
    <w:p w14:paraId="67FEF00F" w14:textId="77777777" w:rsidR="008C1DEE" w:rsidRPr="00ED011D" w:rsidRDefault="008C1DEE" w:rsidP="008C1DEE">
      <w:pPr>
        <w:pStyle w:val="af0"/>
        <w:widowControl w:val="0"/>
        <w:spacing w:before="0" w:after="240" w:line="240" w:lineRule="auto"/>
        <w:rPr>
          <w:noProof/>
          <w:spacing w:val="40"/>
          <w:sz w:val="32"/>
          <w:szCs w:val="32"/>
        </w:rPr>
      </w:pPr>
      <w:r w:rsidRPr="006722DB">
        <w:rPr>
          <w:noProof/>
          <w:spacing w:val="40"/>
          <w:sz w:val="32"/>
          <w:szCs w:val="32"/>
        </w:rPr>
        <w:t>Часть</w:t>
      </w:r>
      <w:r w:rsidRPr="004F3D7C">
        <w:rPr>
          <w:noProof/>
          <w:spacing w:val="40"/>
          <w:sz w:val="32"/>
          <w:szCs w:val="32"/>
        </w:rPr>
        <w:t xml:space="preserve"> </w:t>
      </w:r>
      <w:r>
        <w:rPr>
          <w:noProof/>
          <w:spacing w:val="40"/>
          <w:sz w:val="32"/>
          <w:szCs w:val="32"/>
        </w:rPr>
        <w:t>3</w:t>
      </w:r>
    </w:p>
    <w:p w14:paraId="3A4C51C1" w14:textId="77777777" w:rsidR="008C1DEE" w:rsidRPr="00AA64FB" w:rsidRDefault="008C1DEE" w:rsidP="008C1DEE">
      <w:pPr>
        <w:pStyle w:val="af0"/>
        <w:widowControl w:val="0"/>
        <w:spacing w:before="0" w:after="240" w:line="240" w:lineRule="auto"/>
        <w:rPr>
          <w:noProof/>
          <w:sz w:val="32"/>
          <w:szCs w:val="32"/>
        </w:rPr>
      </w:pPr>
      <w:r>
        <w:rPr>
          <w:noProof/>
          <w:sz w:val="32"/>
        </w:rPr>
        <w:t>Машины полировальные, круглошлифовальные, орбитальные шлифовальные и орбитально-вращательные шлифовальные</w:t>
      </w:r>
    </w:p>
    <w:p w14:paraId="1CE93EF1" w14:textId="77777777" w:rsidR="008C1DEE" w:rsidRPr="001B1FC7" w:rsidRDefault="008C1DEE" w:rsidP="008C1DEE">
      <w:pPr>
        <w:pStyle w:val="af0"/>
        <w:widowControl w:val="0"/>
        <w:spacing w:before="240" w:after="240" w:line="240" w:lineRule="auto"/>
        <w:rPr>
          <w:noProof/>
          <w:sz w:val="28"/>
          <w:lang w:val="en-US"/>
        </w:rPr>
      </w:pPr>
      <w:r w:rsidRPr="001B1FC7">
        <w:rPr>
          <w:noProof/>
          <w:sz w:val="28"/>
          <w:lang w:val="en-US"/>
        </w:rPr>
        <w:t>(</w:t>
      </w:r>
      <w:r>
        <w:rPr>
          <w:noProof/>
          <w:sz w:val="28"/>
          <w:lang w:val="en-US"/>
        </w:rPr>
        <w:t>ISO</w:t>
      </w:r>
      <w:r w:rsidRPr="001B1FC7">
        <w:rPr>
          <w:noProof/>
          <w:sz w:val="28"/>
          <w:lang w:val="en-US"/>
        </w:rPr>
        <w:t xml:space="preserve"> 2</w:t>
      </w:r>
      <w:r w:rsidRPr="00351B6D">
        <w:rPr>
          <w:noProof/>
          <w:sz w:val="28"/>
          <w:lang w:val="en-US"/>
        </w:rPr>
        <w:t>8927-</w:t>
      </w:r>
      <w:r w:rsidRPr="008C1DEE">
        <w:rPr>
          <w:noProof/>
          <w:sz w:val="28"/>
          <w:lang w:val="en-US"/>
        </w:rPr>
        <w:t>3</w:t>
      </w:r>
      <w:r w:rsidRPr="001B1FC7">
        <w:rPr>
          <w:noProof/>
          <w:sz w:val="28"/>
          <w:lang w:val="en-US"/>
        </w:rPr>
        <w:t>:20</w:t>
      </w:r>
      <w:r w:rsidRPr="008C1DEE">
        <w:rPr>
          <w:noProof/>
          <w:sz w:val="28"/>
          <w:lang w:val="en-US"/>
        </w:rPr>
        <w:t>0</w:t>
      </w:r>
      <w:r w:rsidRPr="00351B6D">
        <w:rPr>
          <w:noProof/>
          <w:sz w:val="28"/>
          <w:lang w:val="en-US"/>
        </w:rPr>
        <w:t>9</w:t>
      </w:r>
      <w:r w:rsidRPr="001B1FC7">
        <w:rPr>
          <w:noProof/>
          <w:sz w:val="28"/>
          <w:lang w:val="en-US"/>
        </w:rPr>
        <w:t xml:space="preserve">, </w:t>
      </w:r>
      <w:r w:rsidRPr="00351B6D">
        <w:rPr>
          <w:noProof/>
          <w:sz w:val="28"/>
          <w:lang w:val="en-US"/>
        </w:rPr>
        <w:t xml:space="preserve">Hand-held portable power tools — Test methods for evaluation of vibration emission — </w:t>
      </w:r>
      <w:r w:rsidRPr="00332873">
        <w:rPr>
          <w:noProof/>
          <w:sz w:val="28"/>
          <w:lang w:val="en-US"/>
        </w:rPr>
        <w:t xml:space="preserve">Part </w:t>
      </w:r>
      <w:r w:rsidRPr="008C1DEE">
        <w:rPr>
          <w:noProof/>
          <w:sz w:val="28"/>
          <w:lang w:val="en-US"/>
        </w:rPr>
        <w:t>3</w:t>
      </w:r>
      <w:r w:rsidRPr="00332873">
        <w:rPr>
          <w:noProof/>
          <w:sz w:val="28"/>
          <w:lang w:val="en-US"/>
        </w:rPr>
        <w:t xml:space="preserve">: </w:t>
      </w:r>
      <w:r w:rsidRPr="00E378CC">
        <w:rPr>
          <w:noProof/>
          <w:sz w:val="28"/>
          <w:lang w:val="en-US"/>
        </w:rPr>
        <w:t>Polishers and rotary, orbital and random orbital sanders</w:t>
      </w:r>
      <w:r w:rsidRPr="001B1FC7">
        <w:rPr>
          <w:noProof/>
          <w:sz w:val="28"/>
          <w:lang w:val="en-US"/>
        </w:rPr>
        <w:t xml:space="preserve">, </w:t>
      </w:r>
      <w:r>
        <w:rPr>
          <w:noProof/>
          <w:sz w:val="28"/>
          <w:lang w:val="en-US"/>
        </w:rPr>
        <w:t>IDT</w:t>
      </w:r>
      <w:r w:rsidRPr="001B1FC7">
        <w:rPr>
          <w:noProof/>
          <w:sz w:val="28"/>
          <w:lang w:val="en-US"/>
        </w:rPr>
        <w:t>)</w:t>
      </w:r>
    </w:p>
    <w:p w14:paraId="3B20779F" w14:textId="77777777" w:rsidR="008C1DEE" w:rsidRPr="001B1FC7" w:rsidRDefault="008C1DEE" w:rsidP="008C1DEE">
      <w:pPr>
        <w:pStyle w:val="af3"/>
        <w:ind w:firstLine="0"/>
        <w:jc w:val="center"/>
        <w:rPr>
          <w:b/>
          <w:lang w:val="en-US"/>
        </w:rPr>
      </w:pPr>
    </w:p>
    <w:p w14:paraId="6799E0F5" w14:textId="77777777" w:rsidR="008C1DEE" w:rsidRPr="001730BF" w:rsidRDefault="008C1DEE" w:rsidP="008C1DEE">
      <w:pPr>
        <w:pStyle w:val="af3"/>
        <w:ind w:firstLine="0"/>
        <w:jc w:val="center"/>
        <w:rPr>
          <w:rFonts w:cs="Arial"/>
          <w:b/>
          <w:szCs w:val="24"/>
        </w:rPr>
      </w:pPr>
      <w:r>
        <w:rPr>
          <w:rFonts w:cs="Arial"/>
          <w:b/>
          <w:sz w:val="20"/>
        </w:rPr>
        <w:t>Настоящий проект стандарта не подлежит применению до его принятия</w:t>
      </w:r>
    </w:p>
    <w:p w14:paraId="1557FAD0" w14:textId="77777777" w:rsidR="008C1DEE" w:rsidRDefault="008C1DEE" w:rsidP="008C1DEE">
      <w:pPr>
        <w:spacing w:line="240" w:lineRule="auto"/>
        <w:ind w:firstLine="0"/>
        <w:jc w:val="center"/>
        <w:rPr>
          <w:rFonts w:cs="Arial"/>
          <w:b/>
          <w:sz w:val="22"/>
          <w:szCs w:val="28"/>
        </w:rPr>
      </w:pPr>
    </w:p>
    <w:p w14:paraId="6B3DAEF0" w14:textId="77777777" w:rsidR="008C1DEE" w:rsidRDefault="008C1DEE" w:rsidP="008C1DEE">
      <w:pPr>
        <w:spacing w:line="240" w:lineRule="auto"/>
        <w:ind w:firstLine="0"/>
        <w:jc w:val="center"/>
        <w:rPr>
          <w:rFonts w:cs="Arial"/>
          <w:b/>
          <w:sz w:val="22"/>
          <w:szCs w:val="28"/>
        </w:rPr>
      </w:pPr>
    </w:p>
    <w:p w14:paraId="386D21ED" w14:textId="77777777" w:rsidR="008C1DEE" w:rsidRDefault="008C1DEE" w:rsidP="008C1DEE">
      <w:pPr>
        <w:spacing w:line="240" w:lineRule="auto"/>
        <w:ind w:firstLine="0"/>
        <w:jc w:val="center"/>
        <w:rPr>
          <w:rFonts w:cs="Arial"/>
          <w:b/>
          <w:sz w:val="22"/>
          <w:szCs w:val="28"/>
        </w:rPr>
      </w:pPr>
    </w:p>
    <w:p w14:paraId="4DBB5AF0" w14:textId="77777777" w:rsidR="008C1DEE" w:rsidRDefault="008C1DEE" w:rsidP="008C1DEE">
      <w:pPr>
        <w:spacing w:line="240" w:lineRule="auto"/>
        <w:ind w:firstLine="0"/>
        <w:jc w:val="center"/>
        <w:rPr>
          <w:rFonts w:cs="Arial"/>
          <w:b/>
          <w:sz w:val="22"/>
          <w:szCs w:val="28"/>
        </w:rPr>
      </w:pPr>
    </w:p>
    <w:p w14:paraId="279C7ADC" w14:textId="77777777" w:rsidR="008C1DEE" w:rsidRDefault="008C1DEE" w:rsidP="008C1DEE">
      <w:pPr>
        <w:spacing w:line="240" w:lineRule="auto"/>
        <w:ind w:firstLine="0"/>
        <w:jc w:val="center"/>
        <w:rPr>
          <w:rFonts w:cs="Arial"/>
          <w:b/>
          <w:sz w:val="22"/>
          <w:szCs w:val="28"/>
        </w:rPr>
      </w:pPr>
    </w:p>
    <w:p w14:paraId="39222350" w14:textId="77777777" w:rsidR="008C1DEE" w:rsidRDefault="008C1DEE" w:rsidP="008C1DEE">
      <w:pPr>
        <w:spacing w:before="1560" w:line="240" w:lineRule="auto"/>
        <w:ind w:firstLine="0"/>
        <w:jc w:val="center"/>
        <w:rPr>
          <w:rFonts w:cs="Arial"/>
          <w:b/>
          <w:sz w:val="22"/>
          <w:szCs w:val="28"/>
        </w:rPr>
      </w:pPr>
      <w:r>
        <w:rPr>
          <w:rFonts w:cs="Arial"/>
          <w:b/>
          <w:sz w:val="22"/>
          <w:szCs w:val="28"/>
        </w:rPr>
        <w:t>Минск</w:t>
      </w:r>
    </w:p>
    <w:p w14:paraId="6DB18249" w14:textId="77777777" w:rsidR="008C1DEE" w:rsidRDefault="008C1DEE" w:rsidP="008C1DEE">
      <w:pPr>
        <w:pStyle w:val="af3"/>
        <w:tabs>
          <w:tab w:val="clear" w:pos="720"/>
        </w:tabs>
        <w:spacing w:line="240" w:lineRule="auto"/>
        <w:ind w:firstLine="0"/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Евразийский совет по стандартизации, метрологии и сертификации </w:t>
      </w:r>
    </w:p>
    <w:p w14:paraId="4DE01CA3" w14:textId="77777777" w:rsidR="008C1DEE" w:rsidRPr="00CB5E22" w:rsidRDefault="008C1DEE" w:rsidP="008C1DEE">
      <w:pPr>
        <w:pStyle w:val="af3"/>
        <w:tabs>
          <w:tab w:val="clear" w:pos="720"/>
        </w:tabs>
        <w:spacing w:line="240" w:lineRule="auto"/>
        <w:ind w:firstLine="0"/>
        <w:jc w:val="center"/>
        <w:rPr>
          <w:rFonts w:cs="Arial"/>
          <w:b/>
          <w:sz w:val="20"/>
        </w:rPr>
      </w:pPr>
    </w:p>
    <w:p w14:paraId="29B76545" w14:textId="77777777" w:rsidR="008C1DEE" w:rsidRDefault="008C1DEE" w:rsidP="008C1DEE">
      <w:pPr>
        <w:pStyle w:val="af3"/>
        <w:pageBreakBefore/>
        <w:tabs>
          <w:tab w:val="clear" w:pos="720"/>
        </w:tabs>
        <w:spacing w:line="480" w:lineRule="auto"/>
        <w:ind w:firstLine="0"/>
        <w:jc w:val="center"/>
        <w:rPr>
          <w:b/>
        </w:rPr>
      </w:pPr>
      <w:r w:rsidRPr="00785EE7">
        <w:rPr>
          <w:rFonts w:cs="Arial"/>
          <w:b/>
          <w:color w:val="FFFFFF" w:themeColor="background1"/>
          <w:sz w:val="20"/>
        </w:rPr>
        <w:lastRenderedPageBreak/>
        <w:t>2</w:t>
      </w:r>
      <w:r>
        <w:rPr>
          <w:b/>
        </w:rPr>
        <w:t>Предисловие</w:t>
      </w:r>
    </w:p>
    <w:p w14:paraId="7BB4C98D" w14:textId="77777777" w:rsidR="008C1DEE" w:rsidRPr="001730BF" w:rsidRDefault="008C1DEE" w:rsidP="008C1DEE">
      <w:pPr>
        <w:widowControl w:val="0"/>
        <w:tabs>
          <w:tab w:val="left" w:pos="720"/>
        </w:tabs>
        <w:rPr>
          <w:rFonts w:eastAsia="MS Mincho" w:cs="Arial"/>
          <w:snapToGrid w:val="0"/>
          <w:color w:val="000000"/>
          <w:szCs w:val="24"/>
        </w:rPr>
      </w:pPr>
      <w:r w:rsidRPr="001730BF">
        <w:rPr>
          <w:rFonts w:eastAsia="MS Mincho" w:cs="Arial"/>
          <w:snapToGrid w:val="0"/>
          <w:color w:val="000000"/>
          <w:szCs w:val="24"/>
        </w:rPr>
        <w:t>Евразийский совет по стандартизации, метрологии и сертификации (ЕАСС) представляет собой региональное объединение национальных органов по стандартизации государств, входящих в Содружество Независимых Государств. В дальнейшем возможно вступление в ЕАСС национальных органов по стандартизации других государств.</w:t>
      </w:r>
    </w:p>
    <w:p w14:paraId="61A51CFB" w14:textId="77777777" w:rsidR="008C1DEE" w:rsidRDefault="008C1DEE" w:rsidP="008C1DEE">
      <w:pPr>
        <w:widowControl w:val="0"/>
        <w:tabs>
          <w:tab w:val="left" w:pos="720"/>
        </w:tabs>
        <w:rPr>
          <w:rFonts w:eastAsia="MS Mincho" w:cs="Arial"/>
          <w:snapToGrid w:val="0"/>
          <w:color w:val="000000"/>
          <w:szCs w:val="24"/>
        </w:rPr>
      </w:pPr>
      <w:r w:rsidRPr="001730BF">
        <w:rPr>
          <w:rFonts w:eastAsia="MS Mincho" w:cs="Arial"/>
          <w:snapToGrid w:val="0"/>
          <w:color w:val="000000"/>
          <w:szCs w:val="24"/>
        </w:rPr>
        <w:t>Цели, основные принципы и общие правила проведения работ по межгосударственной стандартизации установлены ГОСТ 1.0 «Межгосударственная система стандартизации. Основные положения» и ГОСТ 1.2 «Межгосударственная система стандартизации. Стандарты межгосударственные, правила и рекомендации по межгосударственной стандартизации. Правила разработки, принятия, обновления и отмены»</w:t>
      </w:r>
    </w:p>
    <w:p w14:paraId="1655C5A4" w14:textId="77777777" w:rsidR="008C1DEE" w:rsidRPr="001730BF" w:rsidRDefault="008C1DEE" w:rsidP="008C1DEE">
      <w:pPr>
        <w:widowControl w:val="0"/>
        <w:tabs>
          <w:tab w:val="left" w:pos="720"/>
        </w:tabs>
        <w:spacing w:line="240" w:lineRule="auto"/>
        <w:rPr>
          <w:rFonts w:eastAsia="MS Mincho" w:cs="Arial"/>
          <w:snapToGrid w:val="0"/>
          <w:color w:val="000000"/>
          <w:szCs w:val="24"/>
        </w:rPr>
      </w:pPr>
    </w:p>
    <w:p w14:paraId="738BF31A" w14:textId="77777777" w:rsidR="008C1DEE" w:rsidRDefault="008C1DEE" w:rsidP="008C1DEE">
      <w:pPr>
        <w:widowControl w:val="0"/>
        <w:tabs>
          <w:tab w:val="left" w:pos="720"/>
        </w:tabs>
        <w:rPr>
          <w:rFonts w:eastAsia="MS Mincho" w:cs="Arial"/>
          <w:b/>
          <w:bCs/>
          <w:snapToGrid w:val="0"/>
          <w:color w:val="000000"/>
          <w:szCs w:val="24"/>
        </w:rPr>
      </w:pPr>
      <w:r w:rsidRPr="001730BF">
        <w:rPr>
          <w:rFonts w:eastAsia="MS Mincho" w:cs="Arial"/>
          <w:b/>
          <w:bCs/>
          <w:snapToGrid w:val="0"/>
          <w:color w:val="000000"/>
          <w:szCs w:val="24"/>
        </w:rPr>
        <w:t>Сведения о стандарте</w:t>
      </w:r>
    </w:p>
    <w:p w14:paraId="5AFA1412" w14:textId="77777777" w:rsidR="008C1DEE" w:rsidRPr="001730BF" w:rsidRDefault="008C1DEE" w:rsidP="008C1DEE">
      <w:pPr>
        <w:widowControl w:val="0"/>
        <w:tabs>
          <w:tab w:val="left" w:pos="720"/>
        </w:tabs>
        <w:spacing w:line="240" w:lineRule="auto"/>
        <w:rPr>
          <w:rFonts w:eastAsia="MS Mincho" w:cs="Arial"/>
          <w:b/>
          <w:bCs/>
          <w:snapToGrid w:val="0"/>
          <w:color w:val="000000"/>
          <w:szCs w:val="24"/>
        </w:rPr>
      </w:pPr>
    </w:p>
    <w:p w14:paraId="46E0D878" w14:textId="77777777" w:rsidR="008C1DEE" w:rsidRPr="001730BF" w:rsidRDefault="008C1DEE" w:rsidP="008C1DEE">
      <w:pPr>
        <w:widowControl w:val="0"/>
        <w:tabs>
          <w:tab w:val="left" w:pos="720"/>
        </w:tabs>
        <w:rPr>
          <w:rFonts w:eastAsia="MS Mincho" w:cs="Arial"/>
          <w:snapToGrid w:val="0"/>
          <w:szCs w:val="24"/>
        </w:rPr>
      </w:pPr>
      <w:r w:rsidRPr="001730BF">
        <w:rPr>
          <w:rFonts w:eastAsia="MS Mincho" w:cs="Arial"/>
          <w:snapToGrid w:val="0"/>
          <w:szCs w:val="24"/>
        </w:rPr>
        <w:t>1 ПОДГОТОВЛЕН</w:t>
      </w:r>
      <w:r w:rsidRPr="001730BF">
        <w:rPr>
          <w:rFonts w:eastAsia="MS Mincho" w:cs="Arial"/>
          <w:snapToGrid w:val="0"/>
          <w:szCs w:val="24"/>
        </w:rPr>
        <w:tab/>
      </w:r>
      <w:r w:rsidRPr="00DD61B0">
        <w:rPr>
          <w:rFonts w:eastAsia="MS Mincho" w:cs="Arial"/>
          <w:snapToGrid w:val="0"/>
          <w:szCs w:val="24"/>
        </w:rPr>
        <w:t>Обществом с ограниченной ответственностью «Электронные технологии и метрологические системы» (ООО «ЭТМС») и</w:t>
      </w:r>
      <w:r>
        <w:rPr>
          <w:sz w:val="22"/>
        </w:rPr>
        <w:t xml:space="preserve"> </w:t>
      </w:r>
      <w:r w:rsidRPr="001730BF">
        <w:rPr>
          <w:rFonts w:eastAsia="MS Mincho" w:cs="Arial"/>
          <w:snapToGrid w:val="0"/>
          <w:szCs w:val="24"/>
        </w:rPr>
        <w:t xml:space="preserve">Закрытым акционерным обществом «Научно-исследовательский центр контроля и диагностики технических систем» (ЗАО «НИЦ КД») на основе собственного перевода на русский язык англоязычной версии стандарта, указанного в пункте 4 </w:t>
      </w:r>
    </w:p>
    <w:p w14:paraId="3ADD5CF2" w14:textId="77777777" w:rsidR="008C1DEE" w:rsidRPr="001730BF" w:rsidRDefault="008C1DEE" w:rsidP="008C1DEE">
      <w:pPr>
        <w:widowControl w:val="0"/>
        <w:rPr>
          <w:rFonts w:eastAsia="MS Mincho" w:cs="Arial"/>
          <w:szCs w:val="24"/>
        </w:rPr>
      </w:pPr>
      <w:r w:rsidRPr="001730BF">
        <w:rPr>
          <w:rFonts w:eastAsia="MS Mincho" w:cs="Arial"/>
          <w:szCs w:val="24"/>
        </w:rPr>
        <w:t>2 ВНЕСЕН</w:t>
      </w:r>
      <w:r w:rsidRPr="001730BF">
        <w:rPr>
          <w:rFonts w:eastAsia="MS Mincho" w:cs="Arial"/>
          <w:szCs w:val="24"/>
        </w:rPr>
        <w:tab/>
        <w:t xml:space="preserve">Федеральным агентством по техническому регулированию и метрологии </w:t>
      </w:r>
    </w:p>
    <w:p w14:paraId="59437239" w14:textId="77777777" w:rsidR="008C1DEE" w:rsidRPr="001730BF" w:rsidRDefault="008C1DEE" w:rsidP="008C1DEE">
      <w:pPr>
        <w:widowControl w:val="0"/>
        <w:rPr>
          <w:rFonts w:eastAsia="MS Mincho" w:cs="Arial"/>
          <w:szCs w:val="24"/>
        </w:rPr>
      </w:pPr>
      <w:r w:rsidRPr="001730BF">
        <w:rPr>
          <w:rFonts w:eastAsia="MS Mincho" w:cs="Arial"/>
          <w:szCs w:val="24"/>
        </w:rPr>
        <w:t xml:space="preserve">3 </w:t>
      </w:r>
      <w:r w:rsidRPr="001730BF">
        <w:rPr>
          <w:rFonts w:eastAsia="MS Mincho" w:cs="Arial"/>
          <w:caps/>
          <w:szCs w:val="24"/>
        </w:rPr>
        <w:t>принят</w:t>
      </w:r>
      <w:r w:rsidRPr="001730BF">
        <w:rPr>
          <w:rFonts w:eastAsia="MS Mincho" w:cs="Arial"/>
          <w:szCs w:val="24"/>
        </w:rPr>
        <w:tab/>
        <w:t xml:space="preserve">Евразийским советом по стандартизации, метрологии и сертификации (протокол от </w:t>
      </w:r>
      <w:r w:rsidRPr="001730BF">
        <w:rPr>
          <w:rFonts w:eastAsia="MS Mincho" w:cs="Arial"/>
          <w:color w:val="FFFFFF"/>
          <w:szCs w:val="24"/>
        </w:rPr>
        <w:t>27 сентября 2012</w:t>
      </w:r>
      <w:r w:rsidRPr="001730BF">
        <w:rPr>
          <w:rFonts w:eastAsia="MS Mincho" w:cs="Arial"/>
          <w:szCs w:val="24"/>
        </w:rPr>
        <w:t xml:space="preserve"> г. № </w:t>
      </w:r>
      <w:r w:rsidRPr="001730BF">
        <w:rPr>
          <w:rFonts w:eastAsia="MS Mincho" w:cs="Arial"/>
          <w:color w:val="FFFFFF"/>
          <w:szCs w:val="24"/>
        </w:rPr>
        <w:t>38-2010</w:t>
      </w:r>
      <w:r w:rsidRPr="001730BF">
        <w:rPr>
          <w:rFonts w:eastAsia="MS Mincho" w:cs="Arial"/>
          <w:szCs w:val="24"/>
        </w:rPr>
        <w:t>)</w:t>
      </w:r>
    </w:p>
    <w:p w14:paraId="0B81EB66" w14:textId="77777777" w:rsidR="008C1DEE" w:rsidRPr="001730BF" w:rsidRDefault="008C1DEE" w:rsidP="008C1DEE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ind w:left="-142" w:firstLine="851"/>
        <w:jc w:val="left"/>
        <w:rPr>
          <w:rFonts w:eastAsia="MS Mincho" w:cs="Arial"/>
          <w:szCs w:val="24"/>
        </w:rPr>
      </w:pPr>
      <w:r w:rsidRPr="001730BF">
        <w:rPr>
          <w:rFonts w:eastAsia="MS Mincho" w:cs="Arial"/>
          <w:szCs w:val="24"/>
        </w:rPr>
        <w:t>За принятие проголосовали:</w:t>
      </w:r>
    </w:p>
    <w:tbl>
      <w:tblPr>
        <w:tblW w:w="10036" w:type="dxa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977"/>
        <w:gridCol w:w="2552"/>
        <w:gridCol w:w="4507"/>
      </w:tblGrid>
      <w:tr w:rsidR="008C1DEE" w:rsidRPr="00257761" w14:paraId="6ECC280E" w14:textId="77777777" w:rsidTr="00D64188">
        <w:tc>
          <w:tcPr>
            <w:tcW w:w="2977" w:type="dxa"/>
            <w:tcBorders>
              <w:top w:val="single" w:sz="6" w:space="0" w:color="auto"/>
              <w:bottom w:val="double" w:sz="4" w:space="0" w:color="auto"/>
              <w:right w:val="single" w:sz="6" w:space="0" w:color="auto"/>
            </w:tcBorders>
          </w:tcPr>
          <w:p w14:paraId="123050BE" w14:textId="77777777" w:rsidR="008C1DEE" w:rsidRPr="00BC688B" w:rsidRDefault="008C1DEE" w:rsidP="00D64188">
            <w:pPr>
              <w:spacing w:line="240" w:lineRule="auto"/>
              <w:ind w:firstLine="0"/>
              <w:jc w:val="center"/>
              <w:rPr>
                <w:rFonts w:eastAsia="MS Mincho" w:cs="Arial"/>
                <w:bCs/>
                <w:sz w:val="22"/>
                <w:szCs w:val="22"/>
              </w:rPr>
            </w:pPr>
            <w:r w:rsidRPr="00BC688B">
              <w:rPr>
                <w:rFonts w:eastAsia="MS Mincho" w:cs="Arial"/>
                <w:bCs/>
                <w:sz w:val="22"/>
                <w:szCs w:val="22"/>
              </w:rPr>
              <w:t>Краткое наименование страны по МК (ИСО 3166)</w:t>
            </w:r>
            <w:r>
              <w:rPr>
                <w:rFonts w:eastAsia="MS Mincho" w:cs="Arial"/>
                <w:bCs/>
                <w:sz w:val="22"/>
                <w:szCs w:val="22"/>
              </w:rPr>
              <w:t xml:space="preserve"> </w:t>
            </w:r>
            <w:r w:rsidRPr="00BC688B">
              <w:rPr>
                <w:rFonts w:eastAsia="MS Mincho" w:cs="Arial"/>
                <w:bCs/>
                <w:sz w:val="22"/>
                <w:szCs w:val="22"/>
              </w:rPr>
              <w:t>004</w:t>
            </w:r>
            <w:r>
              <w:rPr>
                <w:rFonts w:eastAsia="MS Mincho" w:cs="Arial"/>
                <w:bCs/>
                <w:sz w:val="22"/>
                <w:szCs w:val="22"/>
              </w:rPr>
              <w:t>–</w:t>
            </w:r>
            <w:r w:rsidRPr="00BC688B">
              <w:rPr>
                <w:rFonts w:eastAsia="MS Mincho" w:cs="Arial"/>
                <w:bCs/>
                <w:sz w:val="22"/>
                <w:szCs w:val="22"/>
              </w:rPr>
              <w:t>97</w:t>
            </w:r>
          </w:p>
        </w:tc>
        <w:tc>
          <w:tcPr>
            <w:tcW w:w="2552" w:type="dxa"/>
            <w:tcBorders>
              <w:top w:val="single" w:sz="6" w:space="0" w:color="auto"/>
              <w:bottom w:val="double" w:sz="4" w:space="0" w:color="auto"/>
              <w:right w:val="single" w:sz="6" w:space="0" w:color="auto"/>
            </w:tcBorders>
          </w:tcPr>
          <w:p w14:paraId="629654B3" w14:textId="77777777" w:rsidR="008C1DEE" w:rsidRPr="00BC688B" w:rsidRDefault="008C1DEE" w:rsidP="00D64188">
            <w:pPr>
              <w:spacing w:line="240" w:lineRule="auto"/>
              <w:ind w:firstLine="0"/>
              <w:jc w:val="center"/>
              <w:rPr>
                <w:rFonts w:eastAsia="MS Mincho" w:cs="Arial"/>
                <w:bCs/>
                <w:sz w:val="22"/>
                <w:szCs w:val="22"/>
              </w:rPr>
            </w:pPr>
            <w:r w:rsidRPr="00BC688B">
              <w:rPr>
                <w:rFonts w:eastAsia="MS Mincho" w:cs="Arial"/>
                <w:bCs/>
                <w:sz w:val="22"/>
                <w:szCs w:val="22"/>
              </w:rPr>
              <w:t>Код страны по МК (ИСО 3166)004</w:t>
            </w:r>
            <w:r>
              <w:rPr>
                <w:rFonts w:eastAsia="MS Mincho" w:cs="Arial"/>
                <w:bCs/>
                <w:sz w:val="22"/>
                <w:szCs w:val="22"/>
              </w:rPr>
              <w:t>–</w:t>
            </w:r>
            <w:r w:rsidRPr="00BC688B">
              <w:rPr>
                <w:rFonts w:eastAsia="MS Mincho" w:cs="Arial"/>
                <w:bCs/>
                <w:sz w:val="22"/>
                <w:szCs w:val="22"/>
              </w:rPr>
              <w:t>97</w:t>
            </w:r>
          </w:p>
        </w:tc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</w:tcPr>
          <w:p w14:paraId="3C3C4266" w14:textId="77777777" w:rsidR="008C1DEE" w:rsidRPr="00BC688B" w:rsidRDefault="008C1DEE" w:rsidP="00D64188">
            <w:pPr>
              <w:suppressAutoHyphens/>
              <w:spacing w:line="240" w:lineRule="auto"/>
              <w:ind w:firstLine="0"/>
              <w:jc w:val="center"/>
              <w:rPr>
                <w:rFonts w:eastAsia="MS Mincho" w:cs="Arial"/>
                <w:bCs/>
                <w:sz w:val="22"/>
                <w:szCs w:val="22"/>
              </w:rPr>
            </w:pPr>
            <w:r w:rsidRPr="00BC688B">
              <w:rPr>
                <w:rFonts w:eastAsia="MS Mincho" w:cs="Arial"/>
                <w:bCs/>
                <w:sz w:val="22"/>
                <w:szCs w:val="22"/>
              </w:rPr>
              <w:t>Сокращенное наименование национального органа по стандартизации</w:t>
            </w:r>
          </w:p>
        </w:tc>
      </w:tr>
      <w:tr w:rsidR="008C1DEE" w:rsidRPr="00257761" w14:paraId="4C1F10E8" w14:textId="77777777" w:rsidTr="00D64188">
        <w:tc>
          <w:tcPr>
            <w:tcW w:w="2977" w:type="dxa"/>
            <w:tcBorders>
              <w:top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29299B98" w14:textId="77777777" w:rsidR="008C1DEE" w:rsidRPr="00047883" w:rsidRDefault="008C1DEE" w:rsidP="00D64188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2"/>
                <w:szCs w:val="22"/>
              </w:rPr>
            </w:pPr>
            <w:r w:rsidRPr="00047883">
              <w:rPr>
                <w:bCs/>
                <w:snapToGrid w:val="0"/>
                <w:color w:val="FFFFFF" w:themeColor="background1"/>
                <w:sz w:val="22"/>
                <w:szCs w:val="22"/>
              </w:rPr>
              <w:t>Армения</w:t>
            </w:r>
          </w:p>
          <w:p w14:paraId="3C42EF75" w14:textId="77777777" w:rsidR="008C1DEE" w:rsidRPr="00047883" w:rsidRDefault="008C1DEE" w:rsidP="00D64188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2"/>
                <w:szCs w:val="22"/>
              </w:rPr>
            </w:pPr>
          </w:p>
          <w:p w14:paraId="6EE94227" w14:textId="77777777" w:rsidR="008C1DEE" w:rsidRPr="00047883" w:rsidRDefault="008C1DEE" w:rsidP="00D64188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2"/>
                <w:szCs w:val="22"/>
              </w:rPr>
            </w:pPr>
            <w:r w:rsidRPr="00047883">
              <w:rPr>
                <w:bCs/>
                <w:snapToGrid w:val="0"/>
                <w:color w:val="FFFFFF" w:themeColor="background1"/>
                <w:sz w:val="22"/>
                <w:szCs w:val="22"/>
              </w:rPr>
              <w:t>Беларусь</w:t>
            </w:r>
          </w:p>
          <w:p w14:paraId="059BCC88" w14:textId="77777777" w:rsidR="008C1DEE" w:rsidRPr="00047883" w:rsidRDefault="008C1DEE" w:rsidP="00D64188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2"/>
                <w:szCs w:val="22"/>
              </w:rPr>
            </w:pPr>
            <w:r w:rsidRPr="00047883">
              <w:rPr>
                <w:bCs/>
                <w:snapToGrid w:val="0"/>
                <w:color w:val="FFFFFF" w:themeColor="background1"/>
                <w:sz w:val="22"/>
                <w:szCs w:val="22"/>
              </w:rPr>
              <w:t>Киргизия</w:t>
            </w:r>
          </w:p>
          <w:p w14:paraId="45022259" w14:textId="77777777" w:rsidR="008C1DEE" w:rsidRPr="00047883" w:rsidRDefault="008C1DEE" w:rsidP="00D64188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2"/>
                <w:szCs w:val="22"/>
              </w:rPr>
            </w:pPr>
            <w:r w:rsidRPr="00047883">
              <w:rPr>
                <w:bCs/>
                <w:snapToGrid w:val="0"/>
                <w:color w:val="FFFFFF" w:themeColor="background1"/>
                <w:sz w:val="22"/>
                <w:szCs w:val="22"/>
              </w:rPr>
              <w:t>Россия</w:t>
            </w:r>
          </w:p>
          <w:p w14:paraId="7DEC78DC" w14:textId="77777777" w:rsidR="008C1DEE" w:rsidRPr="00047883" w:rsidRDefault="008C1DEE" w:rsidP="00D64188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2"/>
                <w:szCs w:val="22"/>
              </w:rPr>
            </w:pPr>
            <w:r w:rsidRPr="00047883">
              <w:rPr>
                <w:bCs/>
                <w:snapToGrid w:val="0"/>
                <w:color w:val="FFFFFF" w:themeColor="background1"/>
                <w:sz w:val="22"/>
                <w:szCs w:val="22"/>
              </w:rPr>
              <w:t>Узбекистан</w:t>
            </w:r>
          </w:p>
        </w:tc>
        <w:tc>
          <w:tcPr>
            <w:tcW w:w="2552" w:type="dxa"/>
            <w:tcBorders>
              <w:top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73E58987" w14:textId="77777777" w:rsidR="008C1DEE" w:rsidRPr="00047883" w:rsidRDefault="008C1DEE" w:rsidP="00D64188">
            <w:pPr>
              <w:spacing w:line="264" w:lineRule="auto"/>
              <w:ind w:firstLine="0"/>
              <w:jc w:val="center"/>
              <w:rPr>
                <w:bCs/>
                <w:snapToGrid w:val="0"/>
                <w:color w:val="FFFFFF" w:themeColor="background1"/>
                <w:sz w:val="20"/>
                <w:lang w:val="en-US"/>
              </w:rPr>
            </w:pPr>
            <w:r w:rsidRPr="00047883">
              <w:rPr>
                <w:bCs/>
                <w:snapToGrid w:val="0"/>
                <w:color w:val="FFFFFF" w:themeColor="background1"/>
                <w:sz w:val="20"/>
                <w:lang w:val="de-DE"/>
              </w:rPr>
              <w:t>AM</w:t>
            </w:r>
          </w:p>
          <w:p w14:paraId="47D9F8C1" w14:textId="77777777" w:rsidR="008C1DEE" w:rsidRPr="00047883" w:rsidRDefault="008C1DEE" w:rsidP="00D64188">
            <w:pPr>
              <w:spacing w:line="264" w:lineRule="auto"/>
              <w:ind w:firstLine="0"/>
              <w:jc w:val="center"/>
              <w:rPr>
                <w:bCs/>
                <w:snapToGrid w:val="0"/>
                <w:color w:val="FFFFFF" w:themeColor="background1"/>
                <w:sz w:val="22"/>
                <w:szCs w:val="22"/>
                <w:lang w:val="en-US"/>
              </w:rPr>
            </w:pPr>
          </w:p>
          <w:p w14:paraId="1028CF92" w14:textId="77777777" w:rsidR="008C1DEE" w:rsidRPr="00047883" w:rsidRDefault="008C1DEE" w:rsidP="00D64188">
            <w:pPr>
              <w:spacing w:line="264" w:lineRule="auto"/>
              <w:ind w:firstLine="0"/>
              <w:jc w:val="center"/>
              <w:rPr>
                <w:bCs/>
                <w:snapToGrid w:val="0"/>
                <w:color w:val="FFFFFF" w:themeColor="background1"/>
                <w:sz w:val="22"/>
                <w:szCs w:val="22"/>
                <w:lang w:val="de-DE"/>
              </w:rPr>
            </w:pPr>
            <w:r w:rsidRPr="00047883">
              <w:rPr>
                <w:bCs/>
                <w:snapToGrid w:val="0"/>
                <w:color w:val="FFFFFF" w:themeColor="background1"/>
                <w:sz w:val="22"/>
                <w:szCs w:val="22"/>
                <w:lang w:val="de-DE"/>
              </w:rPr>
              <w:t>BY</w:t>
            </w:r>
          </w:p>
          <w:p w14:paraId="08AFC426" w14:textId="77777777" w:rsidR="008C1DEE" w:rsidRPr="00047883" w:rsidRDefault="008C1DEE" w:rsidP="00D64188">
            <w:pPr>
              <w:spacing w:line="264" w:lineRule="auto"/>
              <w:ind w:firstLine="0"/>
              <w:jc w:val="center"/>
              <w:rPr>
                <w:bCs/>
                <w:snapToGrid w:val="0"/>
                <w:color w:val="FFFFFF" w:themeColor="background1"/>
                <w:sz w:val="22"/>
                <w:szCs w:val="22"/>
                <w:lang w:val="de-DE"/>
              </w:rPr>
            </w:pPr>
            <w:r w:rsidRPr="00047883">
              <w:rPr>
                <w:bCs/>
                <w:snapToGrid w:val="0"/>
                <w:color w:val="FFFFFF" w:themeColor="background1"/>
                <w:sz w:val="22"/>
                <w:szCs w:val="22"/>
                <w:lang w:val="de-DE"/>
              </w:rPr>
              <w:t>KG</w:t>
            </w:r>
          </w:p>
          <w:p w14:paraId="5A048A72" w14:textId="77777777" w:rsidR="008C1DEE" w:rsidRPr="00047883" w:rsidRDefault="008C1DEE" w:rsidP="00D64188">
            <w:pPr>
              <w:spacing w:line="264" w:lineRule="auto"/>
              <w:ind w:firstLine="0"/>
              <w:jc w:val="center"/>
              <w:rPr>
                <w:bCs/>
                <w:snapToGrid w:val="0"/>
                <w:color w:val="FFFFFF" w:themeColor="background1"/>
                <w:sz w:val="22"/>
                <w:szCs w:val="22"/>
                <w:lang w:val="de-DE"/>
              </w:rPr>
            </w:pPr>
            <w:r w:rsidRPr="00047883">
              <w:rPr>
                <w:bCs/>
                <w:snapToGrid w:val="0"/>
                <w:color w:val="FFFFFF" w:themeColor="background1"/>
                <w:sz w:val="22"/>
                <w:szCs w:val="22"/>
                <w:lang w:val="de-DE"/>
              </w:rPr>
              <w:t>RU</w:t>
            </w:r>
          </w:p>
          <w:p w14:paraId="7B400A6E" w14:textId="77777777" w:rsidR="008C1DEE" w:rsidRPr="00047883" w:rsidRDefault="008C1DEE" w:rsidP="00D64188">
            <w:pPr>
              <w:spacing w:line="264" w:lineRule="auto"/>
              <w:ind w:firstLine="0"/>
              <w:jc w:val="center"/>
              <w:rPr>
                <w:bCs/>
                <w:snapToGrid w:val="0"/>
                <w:color w:val="FFFFFF" w:themeColor="background1"/>
                <w:sz w:val="22"/>
                <w:szCs w:val="22"/>
                <w:lang w:val="de-DE"/>
              </w:rPr>
            </w:pPr>
            <w:r w:rsidRPr="00047883">
              <w:rPr>
                <w:bCs/>
                <w:snapToGrid w:val="0"/>
                <w:color w:val="FFFFFF" w:themeColor="background1"/>
                <w:sz w:val="22"/>
                <w:szCs w:val="22"/>
                <w:lang w:val="de-DE"/>
              </w:rPr>
              <w:t>UZ</w:t>
            </w:r>
          </w:p>
        </w:tc>
        <w:tc>
          <w:tcPr>
            <w:tcW w:w="450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</w:tcBorders>
          </w:tcPr>
          <w:p w14:paraId="62DD280D" w14:textId="77777777" w:rsidR="008C1DEE" w:rsidRPr="00047883" w:rsidRDefault="008C1DEE" w:rsidP="00D64188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2"/>
                <w:szCs w:val="22"/>
              </w:rPr>
            </w:pPr>
            <w:r w:rsidRPr="00047883">
              <w:rPr>
                <w:bCs/>
                <w:snapToGrid w:val="0"/>
                <w:color w:val="FFFFFF" w:themeColor="background1"/>
                <w:sz w:val="20"/>
              </w:rPr>
              <w:t>ЗАО «Национальный орган по стандартизации и метрологии» Республики Армения</w:t>
            </w:r>
          </w:p>
          <w:p w14:paraId="595671EF" w14:textId="77777777" w:rsidR="008C1DEE" w:rsidRPr="00047883" w:rsidRDefault="008C1DEE" w:rsidP="00D64188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2"/>
                <w:szCs w:val="22"/>
              </w:rPr>
            </w:pPr>
            <w:r w:rsidRPr="00047883">
              <w:rPr>
                <w:bCs/>
                <w:snapToGrid w:val="0"/>
                <w:color w:val="FFFFFF" w:themeColor="background1"/>
                <w:sz w:val="22"/>
                <w:szCs w:val="22"/>
              </w:rPr>
              <w:t>Госстандарт Республики Беларусь</w:t>
            </w:r>
          </w:p>
          <w:p w14:paraId="645DB749" w14:textId="77777777" w:rsidR="008C1DEE" w:rsidRPr="00047883" w:rsidRDefault="008C1DEE" w:rsidP="00D64188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2"/>
                <w:szCs w:val="22"/>
              </w:rPr>
            </w:pPr>
            <w:r w:rsidRPr="00047883">
              <w:rPr>
                <w:bCs/>
                <w:snapToGrid w:val="0"/>
                <w:color w:val="FFFFFF" w:themeColor="background1"/>
                <w:sz w:val="22"/>
                <w:szCs w:val="22"/>
              </w:rPr>
              <w:t>Кыргызстандарт</w:t>
            </w:r>
          </w:p>
          <w:p w14:paraId="7A4D6713" w14:textId="77777777" w:rsidR="008C1DEE" w:rsidRPr="00047883" w:rsidRDefault="008C1DEE" w:rsidP="00D64188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2"/>
                <w:szCs w:val="22"/>
              </w:rPr>
            </w:pPr>
            <w:r w:rsidRPr="00047883">
              <w:rPr>
                <w:bCs/>
                <w:snapToGrid w:val="0"/>
                <w:color w:val="FFFFFF" w:themeColor="background1"/>
                <w:sz w:val="22"/>
                <w:szCs w:val="22"/>
              </w:rPr>
              <w:t>Росстандарт</w:t>
            </w:r>
          </w:p>
          <w:p w14:paraId="067831E7" w14:textId="77777777" w:rsidR="008C1DEE" w:rsidRPr="00047883" w:rsidRDefault="008C1DEE" w:rsidP="00D64188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2"/>
                <w:szCs w:val="22"/>
              </w:rPr>
            </w:pPr>
            <w:r w:rsidRPr="00047883">
              <w:rPr>
                <w:bCs/>
                <w:snapToGrid w:val="0"/>
                <w:color w:val="FFFFFF" w:themeColor="background1"/>
                <w:sz w:val="22"/>
                <w:szCs w:val="22"/>
              </w:rPr>
              <w:t xml:space="preserve">Узбекское агентство по техническому регулированию </w:t>
            </w:r>
          </w:p>
        </w:tc>
      </w:tr>
    </w:tbl>
    <w:p w14:paraId="5ED871A4" w14:textId="77777777" w:rsidR="008C1DEE" w:rsidRPr="00325CA4" w:rsidRDefault="008C1DEE" w:rsidP="008C1DEE">
      <w:pPr>
        <w:widowControl w:val="0"/>
        <w:rPr>
          <w:rFonts w:eastAsia="MS Mincho" w:cs="Arial"/>
          <w:szCs w:val="24"/>
        </w:rPr>
      </w:pPr>
      <w:r w:rsidRPr="001730BF">
        <w:rPr>
          <w:rFonts w:eastAsia="MS Mincho" w:cs="Arial"/>
          <w:szCs w:val="24"/>
        </w:rPr>
        <w:t xml:space="preserve">4 Настоящий стандарт идентичен международному стандарту </w:t>
      </w:r>
      <w:r w:rsidRPr="009C39C9">
        <w:rPr>
          <w:rFonts w:eastAsia="MS Mincho" w:cs="Arial"/>
          <w:szCs w:val="24"/>
        </w:rPr>
        <w:t>ISO 28927-</w:t>
      </w:r>
      <w:r w:rsidRPr="00200CB0">
        <w:rPr>
          <w:rFonts w:eastAsia="MS Mincho" w:cs="Arial"/>
          <w:szCs w:val="24"/>
        </w:rPr>
        <w:t>3</w:t>
      </w:r>
      <w:r w:rsidRPr="009C39C9">
        <w:rPr>
          <w:rFonts w:eastAsia="MS Mincho" w:cs="Arial"/>
          <w:szCs w:val="24"/>
        </w:rPr>
        <w:t>:20</w:t>
      </w:r>
      <w:r>
        <w:rPr>
          <w:rFonts w:eastAsia="MS Mincho" w:cs="Arial"/>
          <w:szCs w:val="24"/>
        </w:rPr>
        <w:t>0</w:t>
      </w:r>
      <w:r w:rsidRPr="009C39C9">
        <w:rPr>
          <w:rFonts w:eastAsia="MS Mincho" w:cs="Arial"/>
          <w:szCs w:val="24"/>
        </w:rPr>
        <w:t xml:space="preserve">9 </w:t>
      </w:r>
      <w:r w:rsidRPr="009C39C9">
        <w:rPr>
          <w:szCs w:val="24"/>
        </w:rPr>
        <w:t>«Машины ручные. Методы испытаний для определения вибрационной активности. Часть</w:t>
      </w:r>
      <w:r w:rsidRPr="002D0781">
        <w:rPr>
          <w:szCs w:val="24"/>
        </w:rPr>
        <w:t xml:space="preserve"> 3. </w:t>
      </w:r>
      <w:r w:rsidRPr="00200CB0">
        <w:rPr>
          <w:szCs w:val="24"/>
        </w:rPr>
        <w:t>Машины</w:t>
      </w:r>
      <w:r w:rsidRPr="002D0781">
        <w:rPr>
          <w:szCs w:val="24"/>
        </w:rPr>
        <w:t xml:space="preserve"> </w:t>
      </w:r>
      <w:r w:rsidRPr="00200CB0">
        <w:rPr>
          <w:szCs w:val="24"/>
        </w:rPr>
        <w:t>полировальные</w:t>
      </w:r>
      <w:r w:rsidRPr="002D0781">
        <w:rPr>
          <w:szCs w:val="24"/>
        </w:rPr>
        <w:t xml:space="preserve">, </w:t>
      </w:r>
      <w:r w:rsidRPr="00200CB0">
        <w:rPr>
          <w:szCs w:val="24"/>
        </w:rPr>
        <w:t>круглошлифовальные</w:t>
      </w:r>
      <w:r w:rsidRPr="002D0781">
        <w:rPr>
          <w:szCs w:val="24"/>
        </w:rPr>
        <w:t xml:space="preserve">, </w:t>
      </w:r>
      <w:r w:rsidRPr="00200CB0">
        <w:rPr>
          <w:szCs w:val="24"/>
        </w:rPr>
        <w:t>орбитальные</w:t>
      </w:r>
      <w:r w:rsidRPr="002D0781">
        <w:rPr>
          <w:szCs w:val="24"/>
        </w:rPr>
        <w:t xml:space="preserve"> </w:t>
      </w:r>
      <w:r w:rsidRPr="00200CB0">
        <w:rPr>
          <w:szCs w:val="24"/>
        </w:rPr>
        <w:t>шли</w:t>
      </w:r>
      <w:r w:rsidRPr="00200CB0">
        <w:rPr>
          <w:szCs w:val="24"/>
        </w:rPr>
        <w:lastRenderedPageBreak/>
        <w:t>фовальные</w:t>
      </w:r>
      <w:r w:rsidRPr="002D0781">
        <w:rPr>
          <w:szCs w:val="24"/>
        </w:rPr>
        <w:t xml:space="preserve"> </w:t>
      </w:r>
      <w:r w:rsidRPr="00200CB0">
        <w:rPr>
          <w:szCs w:val="24"/>
        </w:rPr>
        <w:t>и</w:t>
      </w:r>
      <w:r w:rsidRPr="002D0781">
        <w:rPr>
          <w:szCs w:val="24"/>
        </w:rPr>
        <w:t xml:space="preserve"> </w:t>
      </w:r>
      <w:r w:rsidRPr="00200CB0">
        <w:rPr>
          <w:szCs w:val="24"/>
        </w:rPr>
        <w:t>орбитально</w:t>
      </w:r>
      <w:r w:rsidRPr="002D0781">
        <w:rPr>
          <w:szCs w:val="24"/>
        </w:rPr>
        <w:t>-</w:t>
      </w:r>
      <w:r w:rsidRPr="00200CB0">
        <w:rPr>
          <w:szCs w:val="24"/>
        </w:rPr>
        <w:t>вращательные</w:t>
      </w:r>
      <w:r w:rsidRPr="002D0781">
        <w:rPr>
          <w:szCs w:val="24"/>
        </w:rPr>
        <w:t xml:space="preserve"> </w:t>
      </w:r>
      <w:r w:rsidRPr="00200CB0">
        <w:rPr>
          <w:szCs w:val="24"/>
        </w:rPr>
        <w:t>шлифовальные</w:t>
      </w:r>
      <w:r w:rsidRPr="002D0781">
        <w:rPr>
          <w:szCs w:val="24"/>
        </w:rPr>
        <w:t>»</w:t>
      </w:r>
      <w:r w:rsidRPr="002D0781">
        <w:rPr>
          <w:rFonts w:eastAsia="MS Mincho" w:cs="Arial"/>
          <w:szCs w:val="24"/>
        </w:rPr>
        <w:t xml:space="preserve"> («</w:t>
      </w:r>
      <w:r w:rsidRPr="009C39C9">
        <w:rPr>
          <w:szCs w:val="24"/>
          <w:lang w:val="en-US"/>
        </w:rPr>
        <w:t>Hand</w:t>
      </w:r>
      <w:r w:rsidRPr="002D0781">
        <w:rPr>
          <w:szCs w:val="24"/>
        </w:rPr>
        <w:t>-</w:t>
      </w:r>
      <w:r w:rsidRPr="009C39C9">
        <w:rPr>
          <w:szCs w:val="24"/>
          <w:lang w:val="en-US"/>
        </w:rPr>
        <w:t>held</w:t>
      </w:r>
      <w:r w:rsidRPr="002D0781">
        <w:rPr>
          <w:szCs w:val="24"/>
        </w:rPr>
        <w:t xml:space="preserve"> </w:t>
      </w:r>
      <w:r w:rsidRPr="009C39C9">
        <w:rPr>
          <w:szCs w:val="24"/>
          <w:lang w:val="en-US"/>
        </w:rPr>
        <w:t>portable</w:t>
      </w:r>
      <w:r w:rsidRPr="002D0781">
        <w:rPr>
          <w:szCs w:val="24"/>
        </w:rPr>
        <w:t xml:space="preserve"> </w:t>
      </w:r>
      <w:r w:rsidRPr="009C39C9">
        <w:rPr>
          <w:szCs w:val="24"/>
          <w:lang w:val="en-US"/>
        </w:rPr>
        <w:t>power</w:t>
      </w:r>
      <w:r w:rsidRPr="002D0781">
        <w:rPr>
          <w:szCs w:val="24"/>
        </w:rPr>
        <w:t xml:space="preserve"> </w:t>
      </w:r>
      <w:r w:rsidRPr="009C39C9">
        <w:rPr>
          <w:szCs w:val="24"/>
          <w:lang w:val="en-US"/>
        </w:rPr>
        <w:t>tools</w:t>
      </w:r>
      <w:r w:rsidRPr="002D0781">
        <w:rPr>
          <w:szCs w:val="24"/>
        </w:rPr>
        <w:t xml:space="preserve"> – </w:t>
      </w:r>
      <w:r w:rsidRPr="009C39C9">
        <w:rPr>
          <w:szCs w:val="24"/>
          <w:lang w:val="en-US"/>
        </w:rPr>
        <w:t>Test</w:t>
      </w:r>
      <w:r w:rsidRPr="002D0781">
        <w:rPr>
          <w:szCs w:val="24"/>
        </w:rPr>
        <w:t xml:space="preserve"> </w:t>
      </w:r>
      <w:r w:rsidRPr="009C39C9">
        <w:rPr>
          <w:szCs w:val="24"/>
          <w:lang w:val="en-US"/>
        </w:rPr>
        <w:t>methods</w:t>
      </w:r>
      <w:r w:rsidRPr="002D0781">
        <w:rPr>
          <w:szCs w:val="24"/>
        </w:rPr>
        <w:t xml:space="preserve"> </w:t>
      </w:r>
      <w:r w:rsidRPr="009C39C9">
        <w:rPr>
          <w:szCs w:val="24"/>
          <w:lang w:val="en-US"/>
        </w:rPr>
        <w:t>for</w:t>
      </w:r>
      <w:r w:rsidRPr="002D0781">
        <w:rPr>
          <w:szCs w:val="24"/>
        </w:rPr>
        <w:t xml:space="preserve"> </w:t>
      </w:r>
      <w:r w:rsidRPr="009C39C9">
        <w:rPr>
          <w:szCs w:val="24"/>
          <w:lang w:val="en-US"/>
        </w:rPr>
        <w:t>evaluation</w:t>
      </w:r>
      <w:r w:rsidRPr="002D0781">
        <w:rPr>
          <w:szCs w:val="24"/>
        </w:rPr>
        <w:t xml:space="preserve"> </w:t>
      </w:r>
      <w:r w:rsidRPr="009C39C9">
        <w:rPr>
          <w:szCs w:val="24"/>
          <w:lang w:val="en-US"/>
        </w:rPr>
        <w:t>of</w:t>
      </w:r>
      <w:r w:rsidRPr="002D0781">
        <w:rPr>
          <w:szCs w:val="24"/>
        </w:rPr>
        <w:t xml:space="preserve"> </w:t>
      </w:r>
      <w:r w:rsidRPr="009C39C9">
        <w:rPr>
          <w:szCs w:val="24"/>
          <w:lang w:val="en-US"/>
        </w:rPr>
        <w:t>vibration</w:t>
      </w:r>
      <w:r w:rsidRPr="002D0781">
        <w:rPr>
          <w:szCs w:val="24"/>
        </w:rPr>
        <w:t xml:space="preserve"> </w:t>
      </w:r>
      <w:r w:rsidRPr="009C39C9">
        <w:rPr>
          <w:szCs w:val="24"/>
          <w:lang w:val="en-US"/>
        </w:rPr>
        <w:t>emission</w:t>
      </w:r>
      <w:r w:rsidRPr="002D0781">
        <w:rPr>
          <w:szCs w:val="24"/>
        </w:rPr>
        <w:t xml:space="preserve"> – </w:t>
      </w:r>
      <w:r w:rsidRPr="009C39C9">
        <w:rPr>
          <w:szCs w:val="24"/>
          <w:lang w:val="en-US"/>
        </w:rPr>
        <w:t>Part</w:t>
      </w:r>
      <w:r w:rsidRPr="002D0781">
        <w:rPr>
          <w:szCs w:val="24"/>
        </w:rPr>
        <w:t xml:space="preserve"> 3: </w:t>
      </w:r>
      <w:r w:rsidRPr="00200CB0">
        <w:rPr>
          <w:szCs w:val="24"/>
          <w:lang w:val="en-US"/>
        </w:rPr>
        <w:t>Polishers</w:t>
      </w:r>
      <w:r w:rsidRPr="002D0781">
        <w:rPr>
          <w:szCs w:val="24"/>
        </w:rPr>
        <w:t xml:space="preserve"> </w:t>
      </w:r>
      <w:r w:rsidRPr="00200CB0">
        <w:rPr>
          <w:szCs w:val="24"/>
          <w:lang w:val="en-US"/>
        </w:rPr>
        <w:t>and</w:t>
      </w:r>
      <w:r w:rsidRPr="002D0781">
        <w:rPr>
          <w:szCs w:val="24"/>
        </w:rPr>
        <w:t xml:space="preserve"> </w:t>
      </w:r>
      <w:r w:rsidRPr="00200CB0">
        <w:rPr>
          <w:szCs w:val="24"/>
          <w:lang w:val="en-US"/>
        </w:rPr>
        <w:t>rotary</w:t>
      </w:r>
      <w:r w:rsidRPr="002D0781">
        <w:rPr>
          <w:szCs w:val="24"/>
        </w:rPr>
        <w:t xml:space="preserve">, </w:t>
      </w:r>
      <w:r w:rsidRPr="00200CB0">
        <w:rPr>
          <w:szCs w:val="24"/>
          <w:lang w:val="en-US"/>
        </w:rPr>
        <w:t>orbital</w:t>
      </w:r>
      <w:r w:rsidRPr="002D0781">
        <w:rPr>
          <w:szCs w:val="24"/>
        </w:rPr>
        <w:t xml:space="preserve"> </w:t>
      </w:r>
      <w:r w:rsidRPr="00200CB0">
        <w:rPr>
          <w:szCs w:val="24"/>
          <w:lang w:val="en-US"/>
        </w:rPr>
        <w:t>and</w:t>
      </w:r>
      <w:r w:rsidRPr="002D0781">
        <w:rPr>
          <w:szCs w:val="24"/>
        </w:rPr>
        <w:t xml:space="preserve"> </w:t>
      </w:r>
      <w:r w:rsidRPr="00200CB0">
        <w:rPr>
          <w:szCs w:val="24"/>
          <w:lang w:val="en-US"/>
        </w:rPr>
        <w:t>random</w:t>
      </w:r>
      <w:r w:rsidRPr="002D0781">
        <w:rPr>
          <w:szCs w:val="24"/>
        </w:rPr>
        <w:t xml:space="preserve"> </w:t>
      </w:r>
      <w:r w:rsidRPr="00200CB0">
        <w:rPr>
          <w:szCs w:val="24"/>
          <w:lang w:val="en-US"/>
        </w:rPr>
        <w:t>orbital</w:t>
      </w:r>
      <w:r w:rsidRPr="002D0781">
        <w:rPr>
          <w:szCs w:val="24"/>
        </w:rPr>
        <w:t xml:space="preserve"> </w:t>
      </w:r>
      <w:r w:rsidRPr="00200CB0">
        <w:rPr>
          <w:szCs w:val="24"/>
          <w:lang w:val="en-US"/>
        </w:rPr>
        <w:t>sanders</w:t>
      </w:r>
      <w:r w:rsidRPr="002D0781">
        <w:rPr>
          <w:szCs w:val="24"/>
        </w:rPr>
        <w:t>»</w:t>
      </w:r>
      <w:r w:rsidRPr="002D0781">
        <w:rPr>
          <w:rFonts w:eastAsia="MS Mincho" w:cs="Arial"/>
          <w:szCs w:val="24"/>
        </w:rPr>
        <w:t xml:space="preserve">, </w:t>
      </w:r>
      <w:r w:rsidRPr="009C39C9">
        <w:rPr>
          <w:rFonts w:eastAsia="MS Mincho" w:cs="Arial"/>
          <w:szCs w:val="24"/>
          <w:lang w:val="en-US"/>
        </w:rPr>
        <w:t>IDT</w:t>
      </w:r>
      <w:r w:rsidRPr="002D0781">
        <w:rPr>
          <w:rFonts w:eastAsia="MS Mincho" w:cs="Arial"/>
          <w:szCs w:val="24"/>
        </w:rPr>
        <w:t>).</w:t>
      </w:r>
    </w:p>
    <w:p w14:paraId="308C86DB" w14:textId="77777777" w:rsidR="008C1DEE" w:rsidRPr="001730BF" w:rsidRDefault="008C1DEE" w:rsidP="008C1DEE">
      <w:pPr>
        <w:widowControl w:val="0"/>
        <w:rPr>
          <w:rFonts w:eastAsia="MS Mincho" w:cs="Arial"/>
          <w:szCs w:val="24"/>
        </w:rPr>
      </w:pPr>
      <w:r w:rsidRPr="001730BF">
        <w:rPr>
          <w:szCs w:val="24"/>
        </w:rPr>
        <w:t xml:space="preserve">Международный стандарт разработан </w:t>
      </w:r>
      <w:r w:rsidRPr="001730BF">
        <w:rPr>
          <w:rFonts w:eastAsia="MS Mincho" w:cs="Arial"/>
          <w:szCs w:val="24"/>
        </w:rPr>
        <w:t xml:space="preserve">подкомитетом </w:t>
      </w:r>
      <w:r w:rsidRPr="001730BF">
        <w:rPr>
          <w:rFonts w:eastAsia="MS Mincho" w:cs="Arial"/>
          <w:szCs w:val="24"/>
          <w:lang w:val="en-US"/>
        </w:rPr>
        <w:t>SC</w:t>
      </w:r>
      <w:r w:rsidRPr="001730BF">
        <w:rPr>
          <w:rFonts w:eastAsia="MS Mincho" w:cs="Arial"/>
          <w:szCs w:val="24"/>
        </w:rPr>
        <w:t xml:space="preserve"> 3 «Пневматические инструменты и машины» Т</w:t>
      </w:r>
      <w:r w:rsidRPr="001730BF">
        <w:rPr>
          <w:szCs w:val="24"/>
        </w:rPr>
        <w:t xml:space="preserve">ехнического комитета </w:t>
      </w:r>
      <w:r w:rsidRPr="001730BF">
        <w:rPr>
          <w:szCs w:val="24"/>
          <w:lang w:val="en-US"/>
        </w:rPr>
        <w:t>TC</w:t>
      </w:r>
      <w:r w:rsidRPr="001730BF">
        <w:rPr>
          <w:szCs w:val="24"/>
        </w:rPr>
        <w:t> 118 «Компрессоры, пневматические инструменты, машины и оборудование»</w:t>
      </w:r>
      <w:r w:rsidRPr="001730BF">
        <w:rPr>
          <w:rFonts w:eastAsia="MS Mincho" w:cs="Arial"/>
          <w:szCs w:val="24"/>
        </w:rPr>
        <w:t xml:space="preserve"> Международной организации по стандартизации (</w:t>
      </w:r>
      <w:r w:rsidRPr="001730BF">
        <w:rPr>
          <w:rFonts w:eastAsia="MS Mincho" w:cs="Arial"/>
          <w:szCs w:val="24"/>
          <w:lang w:val="en-US"/>
        </w:rPr>
        <w:t>ISO</w:t>
      </w:r>
      <w:r w:rsidRPr="001730BF">
        <w:rPr>
          <w:rFonts w:eastAsia="MS Mincho" w:cs="Arial"/>
          <w:szCs w:val="24"/>
        </w:rPr>
        <w:t xml:space="preserve">). </w:t>
      </w:r>
    </w:p>
    <w:p w14:paraId="1A1E5714" w14:textId="77777777" w:rsidR="008C1DEE" w:rsidRPr="001730BF" w:rsidRDefault="008C1DEE" w:rsidP="008C1DEE">
      <w:pPr>
        <w:widowControl w:val="0"/>
        <w:rPr>
          <w:rFonts w:eastAsia="MS Mincho" w:cs="Arial"/>
          <w:szCs w:val="24"/>
        </w:rPr>
      </w:pPr>
      <w:r w:rsidRPr="001730BF">
        <w:rPr>
          <w:rFonts w:eastAsia="MS Mincho" w:cs="Arial"/>
          <w:szCs w:val="24"/>
        </w:rPr>
        <w:t>Наименование настоящего стандарта изменено относительно наименования указанного международного стандарта для приведения в соответствие с ГОСТ 1.5 (подраздел 3.6).</w:t>
      </w:r>
    </w:p>
    <w:p w14:paraId="18FF53BD" w14:textId="77777777" w:rsidR="008C1DEE" w:rsidRPr="001730BF" w:rsidRDefault="008C1DEE" w:rsidP="008C1DEE">
      <w:pPr>
        <w:widowControl w:val="0"/>
        <w:rPr>
          <w:rFonts w:eastAsia="MS Mincho" w:cs="Arial"/>
          <w:szCs w:val="24"/>
        </w:rPr>
      </w:pPr>
      <w:r w:rsidRPr="001730BF">
        <w:rPr>
          <w:rFonts w:eastAsia="MS Mincho" w:cs="Arial"/>
          <w:szCs w:val="24"/>
        </w:rPr>
        <w:t>При применении настоящего стандарта рекомендуется использовать вместо ссылочных международных стандартов соответствующие им межгосударственные стандарты, сведения о которых приведены в дополнительном приложении ДА.</w:t>
      </w:r>
    </w:p>
    <w:p w14:paraId="163C395A" w14:textId="77777777" w:rsidR="008C1DEE" w:rsidRPr="001730BF" w:rsidRDefault="008C1DEE" w:rsidP="008C1DEE">
      <w:pPr>
        <w:widowControl w:val="0"/>
        <w:rPr>
          <w:rFonts w:eastAsia="MS Mincho" w:cs="Arial"/>
          <w:szCs w:val="24"/>
        </w:rPr>
      </w:pPr>
      <w:r w:rsidRPr="001730BF">
        <w:rPr>
          <w:szCs w:val="24"/>
          <w:lang w:eastAsia="en-US"/>
        </w:rPr>
        <w:t>Дополнительные сноски в тексте стандарта, выделенные курсивом, приведены для пояснения текста оригинала</w:t>
      </w:r>
    </w:p>
    <w:p w14:paraId="1F70F44F" w14:textId="77777777" w:rsidR="008C1DEE" w:rsidRPr="001730BF" w:rsidRDefault="008C1DEE" w:rsidP="008C1DEE">
      <w:pPr>
        <w:widowControl w:val="0"/>
        <w:rPr>
          <w:rFonts w:eastAsia="MS Mincho" w:cs="Arial"/>
          <w:szCs w:val="24"/>
        </w:rPr>
      </w:pPr>
      <w:r w:rsidRPr="001730BF">
        <w:rPr>
          <w:rFonts w:eastAsia="MS Mincho" w:cs="Arial"/>
          <w:szCs w:val="24"/>
        </w:rPr>
        <w:t xml:space="preserve">5 </w:t>
      </w:r>
      <w:r w:rsidR="005160DF">
        <w:rPr>
          <w:rFonts w:eastAsia="MS Mincho" w:cs="Arial"/>
          <w:szCs w:val="24"/>
        </w:rPr>
        <w:t xml:space="preserve">ВЗАМЕН </w:t>
      </w:r>
      <w:r w:rsidRPr="009C39C9">
        <w:rPr>
          <w:rFonts w:eastAsia="MS Mincho" w:cs="Arial"/>
          <w:szCs w:val="24"/>
        </w:rPr>
        <w:t>ГОСТ 30873.</w:t>
      </w:r>
      <w:r>
        <w:rPr>
          <w:rFonts w:eastAsia="MS Mincho" w:cs="Arial"/>
          <w:szCs w:val="24"/>
        </w:rPr>
        <w:t>8</w:t>
      </w:r>
      <w:r w:rsidRPr="009C39C9">
        <w:rPr>
          <w:rFonts w:eastAsia="MS Mincho" w:cs="Arial"/>
          <w:szCs w:val="24"/>
        </w:rPr>
        <w:t>–2006 (ИСО 8662-</w:t>
      </w:r>
      <w:r>
        <w:rPr>
          <w:rFonts w:eastAsia="MS Mincho" w:cs="Arial"/>
          <w:szCs w:val="24"/>
        </w:rPr>
        <w:t>8</w:t>
      </w:r>
      <w:r w:rsidRPr="009C39C9">
        <w:rPr>
          <w:rFonts w:eastAsia="MS Mincho" w:cs="Arial"/>
          <w:szCs w:val="24"/>
        </w:rPr>
        <w:t>:199</w:t>
      </w:r>
      <w:r>
        <w:rPr>
          <w:rFonts w:eastAsia="MS Mincho" w:cs="Arial"/>
          <w:szCs w:val="24"/>
        </w:rPr>
        <w:t>7</w:t>
      </w:r>
      <w:r w:rsidRPr="009C39C9">
        <w:rPr>
          <w:rFonts w:eastAsia="MS Mincho" w:cs="Arial"/>
          <w:szCs w:val="24"/>
        </w:rPr>
        <w:t>)</w:t>
      </w:r>
    </w:p>
    <w:p w14:paraId="4B594088" w14:textId="77777777" w:rsidR="008C1DEE" w:rsidRPr="005E2941" w:rsidRDefault="008C1DEE" w:rsidP="008C1DEE">
      <w:pPr>
        <w:widowControl w:val="0"/>
        <w:rPr>
          <w:rFonts w:eastAsia="MS Mincho" w:cs="Arial"/>
          <w:szCs w:val="24"/>
        </w:rPr>
      </w:pPr>
    </w:p>
    <w:p w14:paraId="3A0D8656" w14:textId="77777777" w:rsidR="008C1DEE" w:rsidRPr="005E2941" w:rsidRDefault="008C1DEE" w:rsidP="008C1DEE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rPr>
          <w:i/>
          <w:szCs w:val="24"/>
        </w:rPr>
      </w:pPr>
      <w:r w:rsidRPr="005E2941">
        <w:rPr>
          <w:i/>
          <w:szCs w:val="24"/>
        </w:rPr>
        <w:t>Информация о введении в действие (прекращении действия) настоящего стандарта и изменений к нему на территории указанных выше государств публикуется в указателях национальных стандартов, издаваемых в этих государствах, а также в сети Интернет на сайтах соответствующих национальных органов по стандартизации.</w:t>
      </w:r>
    </w:p>
    <w:p w14:paraId="33E75E6B" w14:textId="77777777" w:rsidR="008C1DEE" w:rsidRPr="005E2941" w:rsidRDefault="008C1DEE" w:rsidP="008C1DEE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rPr>
          <w:i/>
          <w:szCs w:val="24"/>
        </w:rPr>
      </w:pPr>
      <w:r w:rsidRPr="005E2941">
        <w:rPr>
          <w:i/>
          <w:szCs w:val="24"/>
        </w:rPr>
        <w:t>В случае пересмотра, изменения или отмены настоящего стандарта соответствующая информация будет опубликована на официальном Интернет-сайте Межгосударственного совета по стандартизации, метрологии и сертификации в каталоге «Межгосударственные стандарты»</w:t>
      </w:r>
    </w:p>
    <w:p w14:paraId="4E1E0C28" w14:textId="77777777" w:rsidR="008C1DEE" w:rsidRDefault="008C1DEE" w:rsidP="008C1DEE">
      <w:pPr>
        <w:widowControl w:val="0"/>
        <w:spacing w:before="120" w:line="240" w:lineRule="auto"/>
        <w:ind w:firstLine="709"/>
        <w:rPr>
          <w:rFonts w:cs="Arial"/>
          <w:sz w:val="20"/>
        </w:rPr>
      </w:pPr>
    </w:p>
    <w:p w14:paraId="71C539D6" w14:textId="77777777" w:rsidR="008C1DEE" w:rsidRDefault="008C1DEE" w:rsidP="008C1DEE">
      <w:pPr>
        <w:widowControl w:val="0"/>
        <w:spacing w:before="120"/>
        <w:ind w:firstLine="709"/>
        <w:rPr>
          <w:rFonts w:cs="Arial"/>
          <w:szCs w:val="24"/>
        </w:rPr>
      </w:pPr>
      <w:r w:rsidRPr="005E2941">
        <w:rPr>
          <w:rFonts w:cs="Arial"/>
          <w:szCs w:val="24"/>
        </w:rPr>
        <w:t>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</w:t>
      </w:r>
    </w:p>
    <w:p w14:paraId="3648C8BE" w14:textId="77777777" w:rsidR="00625501" w:rsidRPr="00A45C0E" w:rsidRDefault="00625501" w:rsidP="007379FC">
      <w:pPr>
        <w:pageBreakBefore/>
        <w:spacing w:before="240" w:after="360"/>
        <w:ind w:firstLine="0"/>
        <w:jc w:val="center"/>
        <w:rPr>
          <w:b/>
          <w:bCs/>
        </w:rPr>
      </w:pPr>
      <w:r w:rsidRPr="00A45C0E">
        <w:rPr>
          <w:b/>
          <w:bCs/>
        </w:rPr>
        <w:lastRenderedPageBreak/>
        <w:t>Содержание</w:t>
      </w:r>
    </w:p>
    <w:p w14:paraId="214A008F" w14:textId="77777777" w:rsidR="00625501" w:rsidRPr="003358C2" w:rsidRDefault="00A45C0E" w:rsidP="003B1F0D">
      <w:pPr>
        <w:tabs>
          <w:tab w:val="left" w:pos="284"/>
        </w:tabs>
        <w:suppressAutoHyphens/>
        <w:ind w:firstLine="0"/>
        <w:jc w:val="left"/>
        <w:rPr>
          <w:sz w:val="22"/>
          <w:szCs w:val="22"/>
        </w:rPr>
      </w:pPr>
      <w:r w:rsidRPr="003358C2">
        <w:rPr>
          <w:sz w:val="22"/>
          <w:szCs w:val="22"/>
        </w:rPr>
        <w:t>1</w:t>
      </w:r>
      <w:r w:rsidR="003B1F0D">
        <w:rPr>
          <w:sz w:val="22"/>
          <w:szCs w:val="22"/>
        </w:rPr>
        <w:tab/>
      </w:r>
      <w:r w:rsidRPr="003358C2">
        <w:rPr>
          <w:sz w:val="22"/>
          <w:szCs w:val="22"/>
        </w:rPr>
        <w:t>Область применения ……………………………</w:t>
      </w:r>
      <w:r w:rsidR="002F3C79" w:rsidRPr="003358C2">
        <w:rPr>
          <w:sz w:val="22"/>
          <w:szCs w:val="22"/>
        </w:rPr>
        <w:t>...</w:t>
      </w:r>
      <w:r w:rsidRPr="003358C2">
        <w:rPr>
          <w:sz w:val="22"/>
          <w:szCs w:val="22"/>
        </w:rPr>
        <w:t>………………………………</w:t>
      </w:r>
      <w:r w:rsidR="00077633" w:rsidRPr="003358C2">
        <w:rPr>
          <w:sz w:val="22"/>
          <w:szCs w:val="22"/>
        </w:rPr>
        <w:t>…………</w:t>
      </w:r>
      <w:r w:rsidR="002F3C79" w:rsidRPr="003358C2">
        <w:rPr>
          <w:sz w:val="22"/>
          <w:szCs w:val="22"/>
        </w:rPr>
        <w:t>.............</w:t>
      </w:r>
      <w:r w:rsidR="00077633" w:rsidRPr="003358C2">
        <w:rPr>
          <w:sz w:val="22"/>
          <w:szCs w:val="22"/>
        </w:rPr>
        <w:t>.</w:t>
      </w:r>
    </w:p>
    <w:p w14:paraId="2F043821" w14:textId="77777777" w:rsidR="00A45C0E" w:rsidRPr="003358C2" w:rsidRDefault="00A45C0E" w:rsidP="003B1F0D">
      <w:pPr>
        <w:tabs>
          <w:tab w:val="left" w:pos="284"/>
        </w:tabs>
        <w:suppressAutoHyphens/>
        <w:ind w:firstLine="0"/>
        <w:jc w:val="left"/>
        <w:rPr>
          <w:sz w:val="22"/>
          <w:szCs w:val="22"/>
        </w:rPr>
      </w:pPr>
      <w:r w:rsidRPr="003358C2">
        <w:rPr>
          <w:sz w:val="22"/>
          <w:szCs w:val="22"/>
        </w:rPr>
        <w:t>2</w:t>
      </w:r>
      <w:r w:rsidR="003B1F0D">
        <w:rPr>
          <w:sz w:val="22"/>
          <w:szCs w:val="22"/>
        </w:rPr>
        <w:tab/>
      </w:r>
      <w:r w:rsidRPr="003358C2">
        <w:rPr>
          <w:sz w:val="22"/>
          <w:szCs w:val="22"/>
        </w:rPr>
        <w:t>Нормативные ссылки …………………………………………………</w:t>
      </w:r>
      <w:r w:rsidR="002F3C79" w:rsidRPr="003358C2">
        <w:rPr>
          <w:sz w:val="22"/>
          <w:szCs w:val="22"/>
        </w:rPr>
        <w:t>..</w:t>
      </w:r>
      <w:r w:rsidRPr="003358C2">
        <w:rPr>
          <w:sz w:val="22"/>
          <w:szCs w:val="22"/>
        </w:rPr>
        <w:t>………………</w:t>
      </w:r>
      <w:r w:rsidR="00077633" w:rsidRPr="003358C2">
        <w:rPr>
          <w:sz w:val="22"/>
          <w:szCs w:val="22"/>
        </w:rPr>
        <w:t>……</w:t>
      </w:r>
      <w:r w:rsidR="002F3C79" w:rsidRPr="003358C2">
        <w:rPr>
          <w:sz w:val="22"/>
          <w:szCs w:val="22"/>
        </w:rPr>
        <w:t>.............</w:t>
      </w:r>
      <w:r w:rsidR="00077633" w:rsidRPr="003358C2">
        <w:rPr>
          <w:sz w:val="22"/>
          <w:szCs w:val="22"/>
        </w:rPr>
        <w:t>.</w:t>
      </w:r>
    </w:p>
    <w:p w14:paraId="4FEA1D15" w14:textId="77777777" w:rsidR="00A45C0E" w:rsidRPr="003358C2" w:rsidRDefault="00A45C0E" w:rsidP="003B1F0D">
      <w:pPr>
        <w:tabs>
          <w:tab w:val="left" w:pos="284"/>
        </w:tabs>
        <w:suppressAutoHyphens/>
        <w:ind w:firstLine="0"/>
        <w:jc w:val="left"/>
        <w:rPr>
          <w:sz w:val="22"/>
          <w:szCs w:val="22"/>
        </w:rPr>
      </w:pPr>
      <w:r w:rsidRPr="003358C2">
        <w:rPr>
          <w:sz w:val="22"/>
          <w:szCs w:val="22"/>
        </w:rPr>
        <w:t>3</w:t>
      </w:r>
      <w:r w:rsidR="003B1F0D">
        <w:rPr>
          <w:sz w:val="22"/>
          <w:szCs w:val="22"/>
        </w:rPr>
        <w:tab/>
      </w:r>
      <w:r w:rsidRPr="003358C2">
        <w:rPr>
          <w:sz w:val="22"/>
          <w:szCs w:val="22"/>
        </w:rPr>
        <w:t>Термины и определения ………………………………………………</w:t>
      </w:r>
      <w:r w:rsidR="002F3C79" w:rsidRPr="003358C2">
        <w:rPr>
          <w:sz w:val="22"/>
          <w:szCs w:val="22"/>
        </w:rPr>
        <w:t>....</w:t>
      </w:r>
      <w:r w:rsidRPr="003358C2">
        <w:rPr>
          <w:sz w:val="22"/>
          <w:szCs w:val="22"/>
        </w:rPr>
        <w:t>……</w:t>
      </w:r>
      <w:r w:rsidR="00077633" w:rsidRPr="003358C2">
        <w:rPr>
          <w:sz w:val="22"/>
          <w:szCs w:val="22"/>
        </w:rPr>
        <w:t>……</w:t>
      </w:r>
      <w:r w:rsidRPr="003358C2">
        <w:rPr>
          <w:sz w:val="22"/>
          <w:szCs w:val="22"/>
        </w:rPr>
        <w:t>…</w:t>
      </w:r>
      <w:r w:rsidR="00077633" w:rsidRPr="003358C2">
        <w:rPr>
          <w:sz w:val="22"/>
          <w:szCs w:val="22"/>
        </w:rPr>
        <w:t>……</w:t>
      </w:r>
      <w:r w:rsidR="002F3C79" w:rsidRPr="003358C2">
        <w:rPr>
          <w:sz w:val="22"/>
          <w:szCs w:val="22"/>
        </w:rPr>
        <w:t>.............</w:t>
      </w:r>
      <w:r w:rsidR="00077633" w:rsidRPr="003358C2">
        <w:rPr>
          <w:sz w:val="22"/>
          <w:szCs w:val="22"/>
        </w:rPr>
        <w:t>.</w:t>
      </w:r>
    </w:p>
    <w:p w14:paraId="636A9953" w14:textId="77777777" w:rsidR="00252585" w:rsidRPr="003358C2" w:rsidRDefault="00252585" w:rsidP="003B1F0D">
      <w:pPr>
        <w:tabs>
          <w:tab w:val="left" w:pos="284"/>
        </w:tabs>
        <w:suppressAutoHyphens/>
        <w:ind w:firstLine="0"/>
        <w:jc w:val="left"/>
        <w:rPr>
          <w:sz w:val="22"/>
          <w:szCs w:val="22"/>
        </w:rPr>
      </w:pPr>
      <w:r>
        <w:rPr>
          <w:sz w:val="22"/>
          <w:szCs w:val="22"/>
        </w:rPr>
        <w:t>4</w:t>
      </w:r>
      <w:r w:rsidR="003B1F0D">
        <w:rPr>
          <w:sz w:val="22"/>
          <w:szCs w:val="22"/>
        </w:rPr>
        <w:tab/>
      </w:r>
      <w:r w:rsidR="008851B5">
        <w:rPr>
          <w:sz w:val="22"/>
          <w:szCs w:val="22"/>
        </w:rPr>
        <w:t>Базовые стандарты и испытательные коды по вибрации</w:t>
      </w:r>
      <w:r w:rsidR="00110849">
        <w:rPr>
          <w:sz w:val="22"/>
          <w:szCs w:val="22"/>
        </w:rPr>
        <w:t>..................</w:t>
      </w:r>
      <w:r>
        <w:rPr>
          <w:sz w:val="22"/>
          <w:szCs w:val="22"/>
        </w:rPr>
        <w:t>..</w:t>
      </w:r>
      <w:r w:rsidR="00A8344A">
        <w:rPr>
          <w:sz w:val="22"/>
          <w:szCs w:val="22"/>
        </w:rPr>
        <w:t>..</w:t>
      </w:r>
      <w:r w:rsidRPr="003358C2">
        <w:rPr>
          <w:sz w:val="22"/>
          <w:szCs w:val="22"/>
        </w:rPr>
        <w:t>………………..............</w:t>
      </w:r>
    </w:p>
    <w:p w14:paraId="0B88F82C" w14:textId="77777777" w:rsidR="00252585" w:rsidRPr="003358C2" w:rsidRDefault="00252585" w:rsidP="003B1F0D">
      <w:pPr>
        <w:tabs>
          <w:tab w:val="left" w:pos="284"/>
        </w:tabs>
        <w:suppressAutoHyphens/>
        <w:ind w:firstLine="0"/>
        <w:jc w:val="left"/>
        <w:rPr>
          <w:sz w:val="22"/>
          <w:szCs w:val="22"/>
        </w:rPr>
      </w:pPr>
      <w:r>
        <w:rPr>
          <w:sz w:val="22"/>
          <w:szCs w:val="22"/>
        </w:rPr>
        <w:t>5</w:t>
      </w:r>
      <w:r w:rsidR="003B1F0D">
        <w:rPr>
          <w:sz w:val="22"/>
          <w:szCs w:val="22"/>
        </w:rPr>
        <w:tab/>
      </w:r>
      <w:r w:rsidR="008851B5" w:rsidRPr="008851B5">
        <w:rPr>
          <w:sz w:val="22"/>
          <w:szCs w:val="22"/>
        </w:rPr>
        <w:t>Машины, на которые распространяется настоящий стандарт</w:t>
      </w:r>
      <w:r w:rsidR="008851B5">
        <w:rPr>
          <w:sz w:val="22"/>
          <w:szCs w:val="22"/>
        </w:rPr>
        <w:t xml:space="preserve"> </w:t>
      </w:r>
      <w:r w:rsidR="00380210">
        <w:rPr>
          <w:sz w:val="22"/>
          <w:szCs w:val="22"/>
        </w:rPr>
        <w:t>…………………………………</w:t>
      </w:r>
      <w:r w:rsidR="008851B5">
        <w:rPr>
          <w:sz w:val="22"/>
          <w:szCs w:val="22"/>
        </w:rPr>
        <w:t>.</w:t>
      </w:r>
    </w:p>
    <w:p w14:paraId="20A55C7E" w14:textId="77777777" w:rsidR="00AB557F" w:rsidRDefault="00252585" w:rsidP="003B1F0D">
      <w:pPr>
        <w:tabs>
          <w:tab w:val="left" w:pos="993"/>
        </w:tabs>
        <w:suppressAutoHyphens/>
        <w:ind w:left="284" w:hanging="284"/>
        <w:jc w:val="left"/>
        <w:rPr>
          <w:sz w:val="22"/>
          <w:szCs w:val="22"/>
        </w:rPr>
      </w:pPr>
      <w:r>
        <w:rPr>
          <w:sz w:val="22"/>
          <w:szCs w:val="22"/>
        </w:rPr>
        <w:t>6</w:t>
      </w:r>
      <w:r w:rsidR="003B1F0D">
        <w:rPr>
          <w:sz w:val="22"/>
          <w:szCs w:val="22"/>
        </w:rPr>
        <w:tab/>
      </w:r>
      <w:r w:rsidR="008851B5">
        <w:rPr>
          <w:sz w:val="22"/>
          <w:szCs w:val="22"/>
        </w:rPr>
        <w:t>Измеряемая вибрация…………..</w:t>
      </w:r>
      <w:r w:rsidR="00380210">
        <w:rPr>
          <w:sz w:val="22"/>
          <w:szCs w:val="22"/>
        </w:rPr>
        <w:t>………………………………</w:t>
      </w:r>
      <w:r w:rsidR="00110849">
        <w:rPr>
          <w:sz w:val="22"/>
          <w:szCs w:val="22"/>
        </w:rPr>
        <w:t>..........................</w:t>
      </w:r>
      <w:r w:rsidR="003B1F0D">
        <w:rPr>
          <w:sz w:val="22"/>
          <w:szCs w:val="22"/>
        </w:rPr>
        <w:t>....</w:t>
      </w:r>
      <w:r w:rsidR="006C76A7">
        <w:rPr>
          <w:sz w:val="22"/>
          <w:szCs w:val="22"/>
        </w:rPr>
        <w:t>.........................</w:t>
      </w:r>
    </w:p>
    <w:p w14:paraId="02DA2392" w14:textId="77777777" w:rsidR="00DA06B9" w:rsidRDefault="00252585" w:rsidP="003B1F0D">
      <w:pPr>
        <w:tabs>
          <w:tab w:val="left" w:pos="993"/>
        </w:tabs>
        <w:suppressAutoHyphens/>
        <w:ind w:left="284" w:hanging="284"/>
        <w:jc w:val="left"/>
        <w:rPr>
          <w:sz w:val="22"/>
          <w:szCs w:val="22"/>
        </w:rPr>
      </w:pPr>
      <w:r>
        <w:rPr>
          <w:sz w:val="22"/>
          <w:szCs w:val="22"/>
        </w:rPr>
        <w:t>7</w:t>
      </w:r>
      <w:r w:rsidR="003B1F0D">
        <w:rPr>
          <w:sz w:val="22"/>
          <w:szCs w:val="22"/>
        </w:rPr>
        <w:tab/>
      </w:r>
      <w:r w:rsidR="008851B5">
        <w:rPr>
          <w:sz w:val="22"/>
          <w:szCs w:val="22"/>
        </w:rPr>
        <w:t>Требования к средствам измерений</w:t>
      </w:r>
      <w:r w:rsidR="00380210">
        <w:rPr>
          <w:sz w:val="22"/>
          <w:szCs w:val="22"/>
        </w:rPr>
        <w:t>……….</w:t>
      </w:r>
      <w:r w:rsidR="003B1F0D">
        <w:rPr>
          <w:sz w:val="22"/>
          <w:szCs w:val="22"/>
        </w:rPr>
        <w:t>............................................................</w:t>
      </w:r>
      <w:r>
        <w:rPr>
          <w:sz w:val="22"/>
          <w:szCs w:val="22"/>
        </w:rPr>
        <w:t>.....</w:t>
      </w:r>
      <w:r w:rsidR="00DA06B9" w:rsidRPr="003358C2">
        <w:rPr>
          <w:sz w:val="22"/>
          <w:szCs w:val="22"/>
        </w:rPr>
        <w:t>…………</w:t>
      </w:r>
      <w:r w:rsidR="008851B5">
        <w:rPr>
          <w:sz w:val="22"/>
          <w:szCs w:val="22"/>
        </w:rPr>
        <w:t>.</w:t>
      </w:r>
    </w:p>
    <w:p w14:paraId="05934AB2" w14:textId="77777777" w:rsidR="00E77673" w:rsidRDefault="00E77673" w:rsidP="003B1F0D">
      <w:pPr>
        <w:tabs>
          <w:tab w:val="left" w:pos="284"/>
        </w:tabs>
        <w:suppressAutoHyphens/>
        <w:ind w:left="567" w:hanging="567"/>
        <w:jc w:val="left"/>
        <w:rPr>
          <w:sz w:val="22"/>
          <w:szCs w:val="22"/>
        </w:rPr>
      </w:pPr>
      <w:r>
        <w:rPr>
          <w:sz w:val="22"/>
          <w:szCs w:val="22"/>
        </w:rPr>
        <w:t>8</w:t>
      </w:r>
      <w:r w:rsidR="003B1F0D">
        <w:rPr>
          <w:sz w:val="22"/>
          <w:szCs w:val="22"/>
        </w:rPr>
        <w:tab/>
      </w:r>
      <w:r w:rsidR="008851B5" w:rsidRPr="008851B5">
        <w:rPr>
          <w:sz w:val="22"/>
          <w:szCs w:val="22"/>
        </w:rPr>
        <w:t>Условия испытаний и режим работы машины во время испытаний</w:t>
      </w:r>
      <w:r w:rsidR="00380210">
        <w:rPr>
          <w:sz w:val="22"/>
          <w:szCs w:val="22"/>
        </w:rPr>
        <w:t>.</w:t>
      </w:r>
      <w:r w:rsidR="003B1F0D">
        <w:rPr>
          <w:sz w:val="22"/>
          <w:szCs w:val="22"/>
        </w:rPr>
        <w:t>.........</w:t>
      </w:r>
      <w:r w:rsidR="00110849">
        <w:rPr>
          <w:sz w:val="22"/>
          <w:szCs w:val="22"/>
        </w:rPr>
        <w:t>.............................</w:t>
      </w:r>
      <w:r>
        <w:rPr>
          <w:sz w:val="22"/>
          <w:szCs w:val="22"/>
        </w:rPr>
        <w:t>..</w:t>
      </w:r>
    </w:p>
    <w:p w14:paraId="7EA53A0C" w14:textId="77777777" w:rsidR="009A306A" w:rsidRDefault="009A306A" w:rsidP="003B1F0D">
      <w:pPr>
        <w:tabs>
          <w:tab w:val="left" w:pos="284"/>
        </w:tabs>
        <w:suppressAutoHyphens/>
        <w:ind w:left="567" w:hanging="567"/>
        <w:jc w:val="left"/>
        <w:rPr>
          <w:sz w:val="22"/>
          <w:szCs w:val="22"/>
        </w:rPr>
      </w:pPr>
      <w:r>
        <w:rPr>
          <w:sz w:val="22"/>
          <w:szCs w:val="22"/>
        </w:rPr>
        <w:t>9</w:t>
      </w:r>
      <w:bookmarkStart w:id="0" w:name="_Toc371869183"/>
      <w:r w:rsidR="003B1F0D">
        <w:rPr>
          <w:sz w:val="22"/>
          <w:szCs w:val="22"/>
        </w:rPr>
        <w:tab/>
      </w:r>
      <w:bookmarkEnd w:id="0"/>
      <w:r w:rsidR="008851B5" w:rsidRPr="008851B5">
        <w:rPr>
          <w:sz w:val="22"/>
          <w:szCs w:val="22"/>
        </w:rPr>
        <w:t>Результаты измерений и оценка их достоверности</w:t>
      </w:r>
      <w:r w:rsidR="008851B5">
        <w:rPr>
          <w:sz w:val="22"/>
          <w:szCs w:val="22"/>
        </w:rPr>
        <w:t xml:space="preserve"> </w:t>
      </w:r>
      <w:r w:rsidR="00380210">
        <w:rPr>
          <w:sz w:val="22"/>
          <w:szCs w:val="22"/>
        </w:rPr>
        <w:t>……………………………………</w:t>
      </w:r>
      <w:r>
        <w:rPr>
          <w:sz w:val="22"/>
          <w:szCs w:val="22"/>
        </w:rPr>
        <w:t>....</w:t>
      </w:r>
      <w:r w:rsidRPr="003358C2">
        <w:rPr>
          <w:sz w:val="22"/>
          <w:szCs w:val="22"/>
        </w:rPr>
        <w:t>.......</w:t>
      </w:r>
      <w:r>
        <w:rPr>
          <w:sz w:val="22"/>
          <w:szCs w:val="22"/>
        </w:rPr>
        <w:t>.....</w:t>
      </w:r>
    </w:p>
    <w:p w14:paraId="23B0D5B6" w14:textId="77777777" w:rsidR="00380210" w:rsidRDefault="00380210" w:rsidP="00380210">
      <w:pPr>
        <w:tabs>
          <w:tab w:val="left" w:pos="284"/>
        </w:tabs>
        <w:suppressAutoHyphens/>
        <w:ind w:left="567" w:hanging="567"/>
        <w:jc w:val="left"/>
        <w:rPr>
          <w:sz w:val="22"/>
          <w:szCs w:val="22"/>
        </w:rPr>
      </w:pPr>
      <w:r>
        <w:rPr>
          <w:sz w:val="22"/>
          <w:szCs w:val="22"/>
        </w:rPr>
        <w:t>10</w:t>
      </w:r>
      <w:r>
        <w:rPr>
          <w:sz w:val="22"/>
          <w:szCs w:val="22"/>
        </w:rPr>
        <w:tab/>
      </w:r>
      <w:r w:rsidR="008851B5">
        <w:rPr>
          <w:sz w:val="22"/>
          <w:szCs w:val="22"/>
        </w:rPr>
        <w:t>Протокол испытаний</w:t>
      </w:r>
      <w:r>
        <w:rPr>
          <w:sz w:val="22"/>
          <w:szCs w:val="22"/>
        </w:rPr>
        <w:t xml:space="preserve"> ………………….........</w:t>
      </w:r>
      <w:r w:rsidR="008851B5">
        <w:rPr>
          <w:sz w:val="22"/>
          <w:szCs w:val="22"/>
        </w:rPr>
        <w:t>..................................................................................</w:t>
      </w:r>
    </w:p>
    <w:p w14:paraId="52037F4F" w14:textId="77777777" w:rsidR="00F72020" w:rsidRDefault="00F72020" w:rsidP="0093359D">
      <w:pPr>
        <w:suppressAutoHyphens/>
        <w:ind w:left="1531" w:hanging="1531"/>
        <w:jc w:val="left"/>
        <w:rPr>
          <w:sz w:val="22"/>
          <w:szCs w:val="22"/>
        </w:rPr>
      </w:pPr>
      <w:r w:rsidRPr="00F72020">
        <w:rPr>
          <w:sz w:val="22"/>
          <w:szCs w:val="22"/>
        </w:rPr>
        <w:t>Приложение А</w:t>
      </w:r>
      <w:r>
        <w:rPr>
          <w:sz w:val="22"/>
          <w:szCs w:val="22"/>
        </w:rPr>
        <w:t xml:space="preserve"> </w:t>
      </w:r>
      <w:r w:rsidRPr="00F72020">
        <w:rPr>
          <w:sz w:val="22"/>
          <w:szCs w:val="22"/>
        </w:rPr>
        <w:t>(</w:t>
      </w:r>
      <w:r w:rsidR="008851B5">
        <w:rPr>
          <w:sz w:val="22"/>
          <w:szCs w:val="22"/>
        </w:rPr>
        <w:t>рекомендуемое</w:t>
      </w:r>
      <w:r w:rsidRPr="00F72020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r w:rsidR="008851B5" w:rsidRPr="008851B5">
        <w:rPr>
          <w:sz w:val="22"/>
          <w:szCs w:val="22"/>
        </w:rPr>
        <w:t xml:space="preserve">Форма протокола испытаний для определения вибрационной характеристики </w:t>
      </w:r>
      <w:r w:rsidR="009C4803" w:rsidRPr="009C4803">
        <w:rPr>
          <w:sz w:val="22"/>
          <w:szCs w:val="22"/>
        </w:rPr>
        <w:t>полировальных и полировально-шлифовальных</w:t>
      </w:r>
      <w:r w:rsidR="009C4803">
        <w:rPr>
          <w:sz w:val="22"/>
          <w:szCs w:val="22"/>
        </w:rPr>
        <w:t xml:space="preserve"> машин</w:t>
      </w:r>
      <w:r w:rsidR="00110849">
        <w:rPr>
          <w:sz w:val="22"/>
          <w:szCs w:val="22"/>
        </w:rPr>
        <w:t>.....................</w:t>
      </w:r>
      <w:r w:rsidR="003C7B46">
        <w:rPr>
          <w:sz w:val="22"/>
          <w:szCs w:val="22"/>
        </w:rPr>
        <w:t>.</w:t>
      </w:r>
      <w:r w:rsidR="008851B5">
        <w:rPr>
          <w:sz w:val="22"/>
          <w:szCs w:val="22"/>
        </w:rPr>
        <w:t>........................................................................</w:t>
      </w:r>
    </w:p>
    <w:p w14:paraId="6B37CB85" w14:textId="77777777" w:rsidR="003C7B46" w:rsidRDefault="003C7B46" w:rsidP="003C7B46">
      <w:pPr>
        <w:suppressAutoHyphens/>
        <w:ind w:left="1418" w:hanging="1418"/>
        <w:jc w:val="left"/>
        <w:rPr>
          <w:sz w:val="22"/>
          <w:szCs w:val="22"/>
        </w:rPr>
      </w:pPr>
      <w:r w:rsidRPr="00F72020">
        <w:rPr>
          <w:sz w:val="22"/>
          <w:szCs w:val="22"/>
        </w:rPr>
        <w:t xml:space="preserve">Приложение </w:t>
      </w:r>
      <w:r>
        <w:rPr>
          <w:sz w:val="22"/>
          <w:szCs w:val="22"/>
        </w:rPr>
        <w:t xml:space="preserve">В </w:t>
      </w:r>
      <w:r w:rsidR="00A8344A">
        <w:rPr>
          <w:sz w:val="22"/>
          <w:szCs w:val="22"/>
        </w:rPr>
        <w:t>(</w:t>
      </w:r>
      <w:r w:rsidR="0001161A">
        <w:rPr>
          <w:sz w:val="22"/>
          <w:szCs w:val="22"/>
        </w:rPr>
        <w:t>обязательное</w:t>
      </w:r>
      <w:r w:rsidR="00110849">
        <w:rPr>
          <w:sz w:val="22"/>
          <w:szCs w:val="22"/>
        </w:rPr>
        <w:t>)</w:t>
      </w:r>
      <w:r w:rsidR="00A8344A" w:rsidRPr="00A8344A">
        <w:rPr>
          <w:sz w:val="22"/>
          <w:szCs w:val="22"/>
        </w:rPr>
        <w:t xml:space="preserve"> </w:t>
      </w:r>
      <w:r w:rsidR="008851B5" w:rsidRPr="008851B5">
        <w:rPr>
          <w:sz w:val="22"/>
          <w:szCs w:val="22"/>
        </w:rPr>
        <w:t>Неопределенность измерения</w:t>
      </w:r>
      <w:r w:rsidR="008851B5">
        <w:rPr>
          <w:sz w:val="22"/>
          <w:szCs w:val="22"/>
        </w:rPr>
        <w:t xml:space="preserve"> </w:t>
      </w:r>
      <w:r>
        <w:rPr>
          <w:sz w:val="22"/>
          <w:szCs w:val="22"/>
        </w:rPr>
        <w:t>…</w:t>
      </w:r>
      <w:r w:rsidR="008851B5">
        <w:rPr>
          <w:sz w:val="22"/>
          <w:szCs w:val="22"/>
        </w:rPr>
        <w:t>…</w:t>
      </w:r>
      <w:r>
        <w:rPr>
          <w:sz w:val="22"/>
          <w:szCs w:val="22"/>
        </w:rPr>
        <w:t>.</w:t>
      </w:r>
      <w:r w:rsidR="00110849">
        <w:rPr>
          <w:sz w:val="22"/>
          <w:szCs w:val="22"/>
        </w:rPr>
        <w:t>...</w:t>
      </w:r>
      <w:r>
        <w:rPr>
          <w:sz w:val="22"/>
          <w:szCs w:val="22"/>
        </w:rPr>
        <w:t>.</w:t>
      </w:r>
      <w:r w:rsidR="008851B5">
        <w:rPr>
          <w:sz w:val="22"/>
          <w:szCs w:val="22"/>
        </w:rPr>
        <w:t>.........................................</w:t>
      </w:r>
    </w:p>
    <w:p w14:paraId="568794A4" w14:textId="77777777" w:rsidR="0093359D" w:rsidRDefault="0093359D" w:rsidP="0093359D">
      <w:pPr>
        <w:suppressAutoHyphens/>
        <w:ind w:left="1418" w:hanging="1418"/>
        <w:jc w:val="left"/>
        <w:rPr>
          <w:sz w:val="22"/>
          <w:szCs w:val="22"/>
        </w:rPr>
      </w:pPr>
      <w:r w:rsidRPr="00F72020">
        <w:rPr>
          <w:sz w:val="22"/>
          <w:szCs w:val="22"/>
        </w:rPr>
        <w:t xml:space="preserve">Приложение </w:t>
      </w:r>
      <w:r>
        <w:rPr>
          <w:sz w:val="22"/>
          <w:szCs w:val="22"/>
        </w:rPr>
        <w:t xml:space="preserve">ДА </w:t>
      </w:r>
      <w:r w:rsidRPr="00F72020">
        <w:rPr>
          <w:sz w:val="22"/>
          <w:szCs w:val="22"/>
        </w:rPr>
        <w:t>(</w:t>
      </w:r>
      <w:r>
        <w:rPr>
          <w:sz w:val="22"/>
          <w:szCs w:val="22"/>
        </w:rPr>
        <w:t>справочное</w:t>
      </w:r>
      <w:r w:rsidRPr="00F72020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r w:rsidRPr="0093359D">
        <w:rPr>
          <w:sz w:val="22"/>
          <w:szCs w:val="22"/>
        </w:rPr>
        <w:t>Сведения о соответствии ссылочных международных стандартов межгосударственным стандартам</w:t>
      </w:r>
      <w:r>
        <w:rPr>
          <w:sz w:val="22"/>
          <w:szCs w:val="22"/>
        </w:rPr>
        <w:t xml:space="preserve"> …....................................................</w:t>
      </w:r>
    </w:p>
    <w:p w14:paraId="2A5E4400" w14:textId="77777777" w:rsidR="00380210" w:rsidRPr="00B84CDB" w:rsidRDefault="00380210" w:rsidP="00380210">
      <w:pPr>
        <w:suppressAutoHyphens/>
        <w:spacing w:line="348" w:lineRule="auto"/>
        <w:ind w:left="567" w:hanging="567"/>
        <w:jc w:val="left"/>
        <w:rPr>
          <w:sz w:val="22"/>
          <w:szCs w:val="22"/>
        </w:rPr>
      </w:pPr>
      <w:r w:rsidRPr="003358C2">
        <w:rPr>
          <w:sz w:val="22"/>
          <w:szCs w:val="22"/>
        </w:rPr>
        <w:t>Библиография</w:t>
      </w:r>
      <w:r w:rsidRPr="00B84CDB">
        <w:rPr>
          <w:sz w:val="22"/>
          <w:szCs w:val="22"/>
        </w:rPr>
        <w:t xml:space="preserve"> …………………………………………………………………………………................</w:t>
      </w:r>
      <w:r>
        <w:rPr>
          <w:sz w:val="22"/>
          <w:szCs w:val="22"/>
        </w:rPr>
        <w:t>....</w:t>
      </w:r>
    </w:p>
    <w:p w14:paraId="7D638777" w14:textId="77777777" w:rsidR="00380210" w:rsidRDefault="00380210" w:rsidP="0093359D">
      <w:pPr>
        <w:suppressAutoHyphens/>
        <w:ind w:left="1418" w:hanging="1418"/>
        <w:jc w:val="left"/>
        <w:rPr>
          <w:sz w:val="22"/>
          <w:szCs w:val="22"/>
        </w:rPr>
      </w:pPr>
    </w:p>
    <w:p w14:paraId="6E50EDC4" w14:textId="77777777" w:rsidR="00E93C38" w:rsidRPr="003C6FD6" w:rsidRDefault="00E93C38" w:rsidP="00B120C1">
      <w:pPr>
        <w:pStyle w:val="Introduction"/>
        <w:spacing w:before="240" w:after="360" w:line="240" w:lineRule="auto"/>
        <w:jc w:val="center"/>
        <w:rPr>
          <w:sz w:val="24"/>
          <w:szCs w:val="24"/>
          <w:lang w:val="ru-RU"/>
        </w:rPr>
      </w:pPr>
      <w:r w:rsidRPr="003C6FD6">
        <w:rPr>
          <w:sz w:val="24"/>
          <w:szCs w:val="24"/>
          <w:lang w:val="ru-RU"/>
        </w:rPr>
        <w:lastRenderedPageBreak/>
        <w:t>Введение</w:t>
      </w:r>
    </w:p>
    <w:p w14:paraId="31BE7D0D" w14:textId="77777777" w:rsidR="007F6C46" w:rsidRDefault="007F6C46" w:rsidP="007F6C46">
      <w:r>
        <w:t>Настоящий стандарт согласно классификации ГОСТ 12.1.012</w:t>
      </w:r>
      <w:r w:rsidR="001F2173">
        <w:rPr>
          <w:rStyle w:val="af4"/>
        </w:rPr>
        <w:footnoteReference w:customMarkFollows="1" w:id="1"/>
        <w:t>1)</w:t>
      </w:r>
      <w:r>
        <w:t xml:space="preserve"> относится к стандартам безопасности типа С (испытательный код по вибрации), устанавливаю</w:t>
      </w:r>
      <w:r w:rsidR="00A4441A">
        <w:t>щим</w:t>
      </w:r>
      <w:r>
        <w:t xml:space="preserve"> лабораторные методы измерения вибрации на рукоятках ручных машин в целях заявления и подтверждения их вибрационных характеристик</w:t>
      </w:r>
      <w:r w:rsidR="001F2173">
        <w:rPr>
          <w:rStyle w:val="af4"/>
        </w:rPr>
        <w:footnoteReference w:customMarkFollows="1" w:id="2"/>
        <w:t>2)</w:t>
      </w:r>
      <w:r>
        <w:t xml:space="preserve">. </w:t>
      </w:r>
    </w:p>
    <w:p w14:paraId="73D03782" w14:textId="77777777" w:rsidR="007F6C46" w:rsidRDefault="007F6C46" w:rsidP="007F6C46">
      <w:r>
        <w:t xml:space="preserve">Если требования, установленные испытательным кодом по вибрации, отличаются от требований стандартов безопасности более высокого уровня (типов А и </w:t>
      </w:r>
      <w:r w:rsidR="00A4441A">
        <w:t>В</w:t>
      </w:r>
      <w:r>
        <w:t xml:space="preserve"> по классификации ГОСТ 12.1.012), то руководствоваться следует испытательным кодом по вибрации.</w:t>
      </w:r>
    </w:p>
    <w:p w14:paraId="15EE63A0" w14:textId="77777777" w:rsidR="007F6C46" w:rsidRDefault="007F6C46" w:rsidP="007F6C46">
      <w:r>
        <w:t>Общие требования к испытательным кодам по вибрации для ручных машин установлены ГОСТ 16519</w:t>
      </w:r>
      <w:r w:rsidR="001F2173">
        <w:rPr>
          <w:rStyle w:val="af4"/>
        </w:rPr>
        <w:footnoteReference w:customMarkFollows="1" w:id="3"/>
        <w:t>3)</w:t>
      </w:r>
      <w:r>
        <w:t xml:space="preserve"> (стандарт безопасности типа В). </w:t>
      </w:r>
    </w:p>
    <w:p w14:paraId="7570AC17" w14:textId="77777777" w:rsidR="007F6C46" w:rsidRDefault="007F6C46" w:rsidP="007F6C46">
      <w:r>
        <w:t xml:space="preserve">Основным отличием настоящего стандарта от ГОСТ 16519 является определение точек измерений </w:t>
      </w:r>
      <w:r w:rsidR="00A4441A">
        <w:t>(обычно</w:t>
      </w:r>
      <w:r>
        <w:t xml:space="preserve"> на рукоятке ручной машины</w:t>
      </w:r>
      <w:r w:rsidR="00A4441A">
        <w:t>)</w:t>
      </w:r>
      <w:r>
        <w:t xml:space="preserve"> как можно ближе к кисти руки оператора между</w:t>
      </w:r>
      <w:r w:rsidR="00A4441A">
        <w:t xml:space="preserve"> его</w:t>
      </w:r>
      <w:r>
        <w:t xml:space="preserve"> большим и указательным пальцами, поскольку </w:t>
      </w:r>
      <w:r w:rsidR="00A4441A">
        <w:t>при этом установленный преобразователь</w:t>
      </w:r>
      <w:r>
        <w:t xml:space="preserve"> вибрации в </w:t>
      </w:r>
      <w:r w:rsidR="00A4441A">
        <w:t>меньшей</w:t>
      </w:r>
      <w:r>
        <w:t xml:space="preserve"> степени </w:t>
      </w:r>
      <w:r w:rsidR="00A4441A">
        <w:t>мешает</w:t>
      </w:r>
      <w:r>
        <w:t xml:space="preserve"> обхват</w:t>
      </w:r>
      <w:r w:rsidR="00A4441A">
        <w:t>у</w:t>
      </w:r>
      <w:r>
        <w:t xml:space="preserve"> рукоятки. </w:t>
      </w:r>
    </w:p>
    <w:p w14:paraId="7E86ECAE" w14:textId="77777777" w:rsidR="007F6C46" w:rsidRDefault="007F6C46" w:rsidP="007F6C46">
      <w:r>
        <w:t xml:space="preserve">Исследования показывают, что вибрация </w:t>
      </w:r>
      <w:r w:rsidR="00550BA7">
        <w:t xml:space="preserve">полировальных и шлифовальных машин разных видов </w:t>
      </w:r>
      <w:r>
        <w:t xml:space="preserve">в типичных условиях применения может </w:t>
      </w:r>
      <w:r w:rsidR="00A4441A">
        <w:t>различаться весьма существенно</w:t>
      </w:r>
      <w:r>
        <w:t xml:space="preserve">. </w:t>
      </w:r>
      <w:r w:rsidR="00550BA7">
        <w:t>Э</w:t>
      </w:r>
      <w:r>
        <w:t xml:space="preserve">то </w:t>
      </w:r>
      <w:r w:rsidR="00A4441A">
        <w:t>может быть связано с</w:t>
      </w:r>
      <w:r>
        <w:t xml:space="preserve"> </w:t>
      </w:r>
      <w:r w:rsidR="00550BA7">
        <w:t>разным дисбалансом вращающейся подошвы машины и разными условиями контакта вставного инструмента с обрабатываемой поверхностью</w:t>
      </w:r>
      <w:r>
        <w:t xml:space="preserve">. </w:t>
      </w:r>
      <w:r w:rsidR="00550BA7">
        <w:t>Орбитальные и орбитально-вращательные (эксцентриковые) шлифовальные машины также чувствительны к изменению массы шлифующей подошвы, поскольку конструкция таких машин предусматривает уравновешивание веса подошвы весом масс внутри машины. Наконец, в значительной степени вибрация зависит от характерных приемов работы с машиной конкретного оператора.</w:t>
      </w:r>
    </w:p>
    <w:p w14:paraId="1932D902" w14:textId="77777777" w:rsidR="00C9426B" w:rsidRDefault="00550BA7" w:rsidP="00550BA7">
      <w:pPr>
        <w:widowControl w:val="0"/>
      </w:pPr>
      <w:r>
        <w:t>Настоящий стандарт устанавливает метод испытаний с имитацией реального рабочего процесса шлифования/полирования. Для обеспечения достаточно хорошей воспроизводимости результатов измерений, отвечающих требованиям представи</w:t>
      </w:r>
      <w:r>
        <w:lastRenderedPageBreak/>
        <w:t>тельности по ГОСТ 16519, в настоящем стандарте установлена детализированная процедура испытаний, все требования которой должны быть соблюдены с высокой точностью.  Вместе с тем при необходимости оценить вибрацию на конкретном рабочем месте следует применять методы ГОСТ 31192.2</w:t>
      </w:r>
      <w:r w:rsidR="001F2173">
        <w:rPr>
          <w:rStyle w:val="af4"/>
        </w:rPr>
        <w:footnoteReference w:customMarkFollows="1" w:id="4"/>
        <w:t>1)</w:t>
      </w:r>
      <w:r>
        <w:t>.</w:t>
      </w:r>
      <w:r w:rsidR="007F6C46">
        <w:t xml:space="preserve">  </w:t>
      </w:r>
    </w:p>
    <w:p w14:paraId="4EBBD6B3" w14:textId="77777777" w:rsidR="007F6C46" w:rsidRDefault="007F6C46" w:rsidP="007F6C46">
      <w:r>
        <w:t>Испытательные коды по вибрации для ручных машин</w:t>
      </w:r>
      <w:r w:rsidR="00C9426B">
        <w:t xml:space="preserve"> предполагают</w:t>
      </w:r>
      <w:r>
        <w:t xml:space="preserve"> получ</w:t>
      </w:r>
      <w:r w:rsidR="00C9426B">
        <w:t>ение</w:t>
      </w:r>
      <w:r>
        <w:t xml:space="preserve"> (усреднением по ансамблю машин) оценк</w:t>
      </w:r>
      <w:r w:rsidR="00C9426B">
        <w:t>и</w:t>
      </w:r>
      <w:r>
        <w:t xml:space="preserve"> верхнего квартиля распределения параметра вибраци</w:t>
      </w:r>
      <w:r w:rsidR="00C9426B">
        <w:t>и</w:t>
      </w:r>
      <w:r>
        <w:t xml:space="preserve"> для машин данной модели в реальных условиях применения. Эта вибрация может существенно отличаться от измерения к измерению и зависит от многих факторов, в число которых входят оператор, применяющий машину, рабочее задание, состояние вставного инструмента или расходных материалов. Существенное влияние оказывает также и качество технического обслуживания машин. Особенно значительным влияние оператора и выполняемой операции становится в случае, если вибрация, создаваемая ручной машиной, невелика. Поэтому если в результате испытаний в соответствии с испытательным кодом по вибрации получено значение параметра вибрационной характеристики менее 2,5 м/с</w:t>
      </w:r>
      <w:r w:rsidRPr="008752AA">
        <w:rPr>
          <w:vertAlign w:val="superscript"/>
        </w:rPr>
        <w:t>2</w:t>
      </w:r>
      <w:r>
        <w:t>, то для оценки вибрации на рабочем месте следует использовать значение 2,5 м/с</w:t>
      </w:r>
      <w:r w:rsidRPr="008752AA">
        <w:rPr>
          <w:vertAlign w:val="superscript"/>
        </w:rPr>
        <w:t>2</w:t>
      </w:r>
      <w:r>
        <w:t>.</w:t>
      </w:r>
    </w:p>
    <w:p w14:paraId="17287AFB" w14:textId="77777777" w:rsidR="007F6C46" w:rsidRPr="008752AA" w:rsidRDefault="007F6C46" w:rsidP="007F6C46">
      <w:r>
        <w:t>Для более точной оценки вибрации на рабочем месте применяют ГОСТ 31192.2. Эта оценка может оказаться как выше, так и ниже той, что получена с использованием вибрационной характеристики, заявленной для данной ручной машины</w:t>
      </w:r>
      <w:r w:rsidR="00C9426B">
        <w:t xml:space="preserve"> в соответствии с настоящим стандартом</w:t>
      </w:r>
      <w:r>
        <w:t xml:space="preserve">. </w:t>
      </w:r>
      <w:r w:rsidR="00550BA7">
        <w:t>К повышению вибрации приводят такие факторы, связанные с техническим состоянием машины, как значительный дисбаланс вставного инструмента, износ или неадекватная масса подошвы, изгиб шпинделя.</w:t>
      </w:r>
    </w:p>
    <w:p w14:paraId="07029C85" w14:textId="77777777" w:rsidR="00380210" w:rsidRPr="00684747" w:rsidRDefault="00380210" w:rsidP="00380210"/>
    <w:p w14:paraId="0A3B49AD" w14:textId="77777777" w:rsidR="00FB7A47" w:rsidRPr="00FA12B7" w:rsidRDefault="00FB7A47" w:rsidP="00B120C1">
      <w:pPr>
        <w:ind w:firstLine="709"/>
        <w:rPr>
          <w:rFonts w:eastAsia="Arial" w:cs="Arial"/>
          <w:color w:val="000000"/>
          <w:szCs w:val="24"/>
          <w:lang w:bidi="ru-RU"/>
        </w:rPr>
        <w:sectPr w:rsidR="00FB7A47" w:rsidRPr="00FA12B7" w:rsidSect="00FF3EFA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6" w:h="16838"/>
          <w:pgMar w:top="1387" w:right="1134" w:bottom="1134" w:left="1134" w:header="720" w:footer="720" w:gutter="0"/>
          <w:pgNumType w:fmt="upperRoman" w:start="1"/>
          <w:cols w:space="720"/>
          <w:titlePg/>
        </w:sectPr>
      </w:pPr>
    </w:p>
    <w:p w14:paraId="1F861D88" w14:textId="77777777" w:rsidR="001E77AF" w:rsidRPr="001224E8" w:rsidRDefault="00CE5EF2" w:rsidP="001224E8">
      <w:pPr>
        <w:pStyle w:val="21"/>
        <w:ind w:left="-57" w:right="-57"/>
        <w:rPr>
          <w:b w:val="0"/>
          <w:spacing w:val="180"/>
        </w:rPr>
      </w:pPr>
      <w:bookmarkStart w:id="1" w:name="_Toc34413784"/>
      <w:bookmarkStart w:id="2" w:name="_Hlk49252145"/>
      <w:r w:rsidRPr="001224E8">
        <w:rPr>
          <w:noProof/>
          <w:spacing w:val="180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0" allowOverlap="1" wp14:anchorId="3E3A1997" wp14:editId="55F483C8">
                <wp:simplePos x="0" y="0"/>
                <wp:positionH relativeFrom="column">
                  <wp:posOffset>87630</wp:posOffset>
                </wp:positionH>
                <wp:positionV relativeFrom="paragraph">
                  <wp:posOffset>162560</wp:posOffset>
                </wp:positionV>
                <wp:extent cx="5825490" cy="0"/>
                <wp:effectExtent l="0" t="19050" r="3810" b="19050"/>
                <wp:wrapNone/>
                <wp:docPr id="5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549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18BAEE" id="Line 2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9pt,12.8pt" to="465.6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" o:allowincell="f" strokeweight="2.25pt"/>
            </w:pict>
          </mc:Fallback>
        </mc:AlternateContent>
      </w:r>
      <w:r w:rsidR="001E77AF" w:rsidRPr="001224E8">
        <w:rPr>
          <w:spacing w:val="180"/>
          <w:sz w:val="20"/>
        </w:rPr>
        <w:t>МЕЖГОСУДАРСТВЕННЫЙ С</w:t>
      </w:r>
      <w:r w:rsidR="001224E8" w:rsidRPr="001224E8">
        <w:rPr>
          <w:spacing w:val="180"/>
          <w:sz w:val="20"/>
        </w:rPr>
        <w:t>Т</w:t>
      </w:r>
      <w:r w:rsidR="001E77AF" w:rsidRPr="001224E8">
        <w:rPr>
          <w:spacing w:val="180"/>
          <w:sz w:val="20"/>
        </w:rPr>
        <w:t>АНДАРТ</w:t>
      </w:r>
    </w:p>
    <w:bookmarkEnd w:id="1"/>
    <w:bookmarkEnd w:id="2"/>
    <w:p w14:paraId="7727C045" w14:textId="77777777" w:rsidR="00C35F57" w:rsidRPr="00577160" w:rsidRDefault="00577160" w:rsidP="00EE18AF">
      <w:pPr>
        <w:ind w:firstLine="0"/>
        <w:jc w:val="center"/>
        <w:rPr>
          <w:b/>
          <w:bCs/>
        </w:rPr>
      </w:pPr>
      <w:r w:rsidRPr="00577160">
        <w:rPr>
          <w:b/>
          <w:bCs/>
        </w:rPr>
        <w:t>Вибрация</w:t>
      </w:r>
    </w:p>
    <w:p w14:paraId="4B081D6A" w14:textId="77777777" w:rsidR="00C35F57" w:rsidRDefault="00577160" w:rsidP="00EE18AF">
      <w:pPr>
        <w:ind w:firstLine="0"/>
        <w:jc w:val="center"/>
        <w:rPr>
          <w:b/>
          <w:caps/>
          <w:noProof/>
        </w:rPr>
      </w:pPr>
      <w:r w:rsidRPr="00577160">
        <w:rPr>
          <w:b/>
          <w:caps/>
          <w:noProof/>
        </w:rPr>
        <w:t>определение параметров вибрационной характеристики ручных машин</w:t>
      </w:r>
    </w:p>
    <w:p w14:paraId="115D3936" w14:textId="77777777" w:rsidR="006B5E1D" w:rsidRPr="00263B98" w:rsidRDefault="006B5E1D" w:rsidP="006B5E1D">
      <w:pPr>
        <w:pStyle w:val="10"/>
        <w:widowControl w:val="0"/>
        <w:ind w:firstLine="0"/>
        <w:jc w:val="center"/>
        <w:rPr>
          <w:spacing w:val="40"/>
          <w:sz w:val="24"/>
          <w:szCs w:val="24"/>
        </w:rPr>
      </w:pPr>
      <w:r w:rsidRPr="00263B98">
        <w:rPr>
          <w:spacing w:val="40"/>
          <w:sz w:val="24"/>
          <w:szCs w:val="24"/>
        </w:rPr>
        <w:t xml:space="preserve">Часть </w:t>
      </w:r>
      <w:r w:rsidR="0079779C">
        <w:rPr>
          <w:spacing w:val="40"/>
          <w:sz w:val="24"/>
          <w:szCs w:val="24"/>
        </w:rPr>
        <w:t>3</w:t>
      </w:r>
    </w:p>
    <w:p w14:paraId="40688DF4" w14:textId="77777777" w:rsidR="00A16283" w:rsidRPr="0079779C" w:rsidRDefault="0079779C" w:rsidP="0079779C">
      <w:pPr>
        <w:suppressAutoHyphens/>
        <w:ind w:firstLine="0"/>
        <w:jc w:val="center"/>
        <w:rPr>
          <w:b/>
          <w:bCs/>
        </w:rPr>
      </w:pPr>
      <w:r w:rsidRPr="0079779C">
        <w:rPr>
          <w:b/>
        </w:rPr>
        <w:t>Машины полировальные, круглошлифовальные, орбитальные шлифовальные и орбитально-вращательные шлифовальные</w:t>
      </w:r>
    </w:p>
    <w:p w14:paraId="061AB278" w14:textId="77777777" w:rsidR="00577160" w:rsidRPr="0079779C" w:rsidRDefault="00577160" w:rsidP="00577160">
      <w:pPr>
        <w:ind w:firstLine="0"/>
        <w:jc w:val="center"/>
        <w:rPr>
          <w:snapToGrid w:val="0"/>
          <w:lang w:val="en-US"/>
        </w:rPr>
      </w:pPr>
      <w:r w:rsidRPr="00577160">
        <w:rPr>
          <w:snapToGrid w:val="0"/>
          <w:lang w:val="en-US"/>
        </w:rPr>
        <w:t xml:space="preserve">Mechanical vibration. Evaluation of vibration emission of hand-held power tools. </w:t>
      </w:r>
      <w:r w:rsidR="006B5E1D">
        <w:rPr>
          <w:snapToGrid w:val="0"/>
          <w:lang w:val="en-US"/>
        </w:rPr>
        <w:t>Part</w:t>
      </w:r>
      <w:r w:rsidR="006B5E1D" w:rsidRPr="0079779C">
        <w:rPr>
          <w:snapToGrid w:val="0"/>
          <w:lang w:val="en-US"/>
        </w:rPr>
        <w:t xml:space="preserve"> </w:t>
      </w:r>
      <w:r w:rsidR="0079779C" w:rsidRPr="0079779C">
        <w:rPr>
          <w:snapToGrid w:val="0"/>
          <w:lang w:val="en-US"/>
        </w:rPr>
        <w:t>3</w:t>
      </w:r>
      <w:r w:rsidR="006B5E1D" w:rsidRPr="0079779C">
        <w:rPr>
          <w:snapToGrid w:val="0"/>
          <w:lang w:val="en-US"/>
        </w:rPr>
        <w:t xml:space="preserve">. </w:t>
      </w:r>
    </w:p>
    <w:p w14:paraId="493D5D7D" w14:textId="77777777" w:rsidR="00577160" w:rsidRPr="0079779C" w:rsidRDefault="0079779C" w:rsidP="00577160">
      <w:pPr>
        <w:ind w:firstLine="0"/>
        <w:jc w:val="center"/>
        <w:rPr>
          <w:snapToGrid w:val="0"/>
          <w:lang w:val="en-US"/>
        </w:rPr>
      </w:pPr>
      <w:r w:rsidRPr="0079779C">
        <w:rPr>
          <w:snapToGrid w:val="0"/>
          <w:lang w:val="en-US"/>
        </w:rPr>
        <w:t>Polishers and rotary, orbital and random orbital sanders</w:t>
      </w:r>
    </w:p>
    <w:p w14:paraId="52387194" w14:textId="77777777" w:rsidR="00E4163B" w:rsidRPr="002D0781" w:rsidRDefault="00A16283" w:rsidP="005C6ED0">
      <w:pPr>
        <w:pStyle w:val="31"/>
        <w:spacing w:line="240" w:lineRule="auto"/>
        <w:ind w:firstLine="510"/>
        <w:rPr>
          <w:rFonts w:cs="Arial"/>
          <w:szCs w:val="24"/>
          <w:lang w:val="en-US"/>
        </w:rPr>
      </w:pPr>
      <w:bookmarkStart w:id="3" w:name="_Toc27739849"/>
      <w:r w:rsidRPr="00350CB1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A29865E" wp14:editId="36148E1B">
                <wp:simplePos x="0" y="0"/>
                <wp:positionH relativeFrom="column">
                  <wp:posOffset>194310</wp:posOffset>
                </wp:positionH>
                <wp:positionV relativeFrom="paragraph">
                  <wp:posOffset>12065</wp:posOffset>
                </wp:positionV>
                <wp:extent cx="5825490" cy="0"/>
                <wp:effectExtent l="0" t="0" r="22860" b="19050"/>
                <wp:wrapNone/>
                <wp:docPr id="4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54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B6E4A" id="Line 31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3pt,.95pt" to="474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" strokeweight="1pt"/>
            </w:pict>
          </mc:Fallback>
        </mc:AlternateContent>
      </w:r>
    </w:p>
    <w:p w14:paraId="5A6A2D8E" w14:textId="77777777" w:rsidR="00DB2830" w:rsidRPr="002D0781" w:rsidRDefault="005C6ED0" w:rsidP="00C21536">
      <w:pPr>
        <w:pStyle w:val="31"/>
        <w:tabs>
          <w:tab w:val="right" w:pos="9639"/>
        </w:tabs>
        <w:spacing w:line="240" w:lineRule="auto"/>
        <w:ind w:firstLine="510"/>
        <w:rPr>
          <w:rFonts w:cs="Arial"/>
          <w:szCs w:val="24"/>
          <w:lang w:val="en-US"/>
        </w:rPr>
      </w:pPr>
      <w:r w:rsidRPr="00E4163B">
        <w:rPr>
          <w:rFonts w:cs="Arial"/>
          <w:szCs w:val="24"/>
        </w:rPr>
        <w:t>Дата</w:t>
      </w:r>
      <w:r w:rsidRPr="002D0781">
        <w:rPr>
          <w:rFonts w:cs="Arial"/>
          <w:szCs w:val="24"/>
          <w:lang w:val="en-US"/>
        </w:rPr>
        <w:t xml:space="preserve"> </w:t>
      </w:r>
      <w:r w:rsidRPr="00E4163B">
        <w:rPr>
          <w:rFonts w:cs="Arial"/>
          <w:szCs w:val="24"/>
        </w:rPr>
        <w:t>введения</w:t>
      </w:r>
      <w:bookmarkEnd w:id="3"/>
      <w:r w:rsidRPr="002D0781">
        <w:rPr>
          <w:rFonts w:cs="Arial"/>
          <w:szCs w:val="24"/>
          <w:lang w:val="en-US"/>
        </w:rPr>
        <w:t xml:space="preserve"> — </w:t>
      </w:r>
      <w:r w:rsidR="001823BE" w:rsidRPr="002D0781">
        <w:rPr>
          <w:rFonts w:cs="Arial"/>
          <w:color w:val="FFFFFF" w:themeColor="background1"/>
          <w:szCs w:val="24"/>
          <w:lang w:val="en-US"/>
        </w:rPr>
        <w:t>202</w:t>
      </w:r>
      <w:r w:rsidR="00B011F5" w:rsidRPr="002D0781">
        <w:rPr>
          <w:rFonts w:cs="Arial"/>
          <w:color w:val="FFFFFF" w:themeColor="background1"/>
          <w:szCs w:val="24"/>
          <w:lang w:val="en-US"/>
        </w:rPr>
        <w:t>6</w:t>
      </w:r>
      <w:r w:rsidR="001823BE" w:rsidRPr="002D0781">
        <w:rPr>
          <w:rFonts w:cs="Arial"/>
          <w:color w:val="FFFFFF" w:themeColor="background1"/>
          <w:szCs w:val="24"/>
          <w:lang w:val="en-US"/>
        </w:rPr>
        <w:t>—12—01</w:t>
      </w:r>
    </w:p>
    <w:p w14:paraId="366284EA" w14:textId="77777777" w:rsidR="00350CB1" w:rsidRPr="002D0781" w:rsidRDefault="00350CB1" w:rsidP="00350CB1">
      <w:pPr>
        <w:rPr>
          <w:lang w:val="en-US"/>
        </w:rPr>
      </w:pPr>
    </w:p>
    <w:p w14:paraId="7C91E729" w14:textId="77777777" w:rsidR="00F70E9B" w:rsidRPr="002D0781" w:rsidRDefault="00F70E9B" w:rsidP="00F70E9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  <w:rPr>
          <w:lang w:val="en-US"/>
        </w:rPr>
      </w:pPr>
      <w:bookmarkStart w:id="4" w:name="_Toc501378947"/>
    </w:p>
    <w:p w14:paraId="045E0E27" w14:textId="77777777" w:rsidR="00625501" w:rsidRPr="00571E0D" w:rsidRDefault="00DB2830" w:rsidP="00404FF2">
      <w:pPr>
        <w:pStyle w:val="10"/>
      </w:pPr>
      <w:r w:rsidRPr="00571E0D">
        <w:t>1  </w:t>
      </w:r>
      <w:r w:rsidR="00625501" w:rsidRPr="00571E0D">
        <w:t>Область применения</w:t>
      </w:r>
      <w:r w:rsidR="00B87306" w:rsidRPr="00571E0D">
        <w:t xml:space="preserve"> </w:t>
      </w:r>
      <w:bookmarkEnd w:id="4"/>
    </w:p>
    <w:p w14:paraId="2751A431" w14:textId="77777777" w:rsidR="00F70E9B" w:rsidRDefault="00F70E9B" w:rsidP="00F70E9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0214C438" w14:textId="77777777" w:rsidR="007F6C46" w:rsidRDefault="00000C18" w:rsidP="007F6C46">
      <w:pPr>
        <w:widowControl w:val="0"/>
      </w:pPr>
      <w:bookmarkStart w:id="5" w:name="1.3_Measurement_uncertainty"/>
      <w:bookmarkStart w:id="6" w:name="_Toc501378948"/>
      <w:bookmarkEnd w:id="5"/>
      <w:r>
        <w:t>Настоящий стандарт</w:t>
      </w:r>
      <w:r w:rsidR="0091702A">
        <w:t xml:space="preserve">, </w:t>
      </w:r>
      <w:r w:rsidR="00C9426B">
        <w:t>представляющий собой</w:t>
      </w:r>
      <w:r w:rsidR="0091702A">
        <w:t xml:space="preserve"> испытательны</w:t>
      </w:r>
      <w:r w:rsidR="00C9426B">
        <w:t>й</w:t>
      </w:r>
      <w:r w:rsidR="0091702A">
        <w:t xml:space="preserve"> код по вибрации</w:t>
      </w:r>
      <w:r w:rsidR="00F01FA3">
        <w:rPr>
          <w:rStyle w:val="af4"/>
        </w:rPr>
        <w:footnoteReference w:customMarkFollows="1" w:id="5"/>
        <w:t>1)</w:t>
      </w:r>
      <w:r w:rsidR="0091702A">
        <w:t>,</w:t>
      </w:r>
      <w:r>
        <w:t xml:space="preserve"> </w:t>
      </w:r>
      <w:r w:rsidR="00B179AD">
        <w:t>устанавливает лабораторный метод определения параметров вибрационной характеристики полировальных и полировально-шлифовальных машин</w:t>
      </w:r>
      <w:r w:rsidR="007F6C46">
        <w:t xml:space="preserve"> (далее – машины</w:t>
      </w:r>
      <w:r w:rsidR="00C9426B">
        <w:t xml:space="preserve"> или ручные машины</w:t>
      </w:r>
      <w:r w:rsidR="007F6C46">
        <w:t xml:space="preserve">), используемых </w:t>
      </w:r>
      <w:r w:rsidR="00B179AD">
        <w:t xml:space="preserve">в операциях чистовой обработки поверхности (без удаления материала), по измерениям вибрации на рукоятках. </w:t>
      </w:r>
      <w:r w:rsidR="007F6C46">
        <w:t xml:space="preserve"> Результаты испытаний могут быть использованы для сравнения разных моделей машин одного вида.</w:t>
      </w:r>
    </w:p>
    <w:p w14:paraId="71B858B4" w14:textId="77777777" w:rsidR="00B179AD" w:rsidRDefault="00B179AD" w:rsidP="00B179AD">
      <w:pPr>
        <w:widowControl w:val="0"/>
      </w:pPr>
      <w:r>
        <w:t xml:space="preserve">Настоящий стандарт распространяется на испытания машин (см. раздел 5) с пневматическим и иным приводом.  </w:t>
      </w:r>
    </w:p>
    <w:p w14:paraId="482FF2B8" w14:textId="77777777" w:rsidR="00B179AD" w:rsidRDefault="00B179AD" w:rsidP="00B179AD">
      <w:pPr>
        <w:widowControl w:val="0"/>
      </w:pPr>
      <w:r>
        <w:t>Настоящий стандарт не распространяется на шлифовальные машины, изна</w:t>
      </w:r>
      <w:r>
        <w:lastRenderedPageBreak/>
        <w:t>чально предназначенные для выполнений операций резки и зачистки, но снабженные гибким шлифовальным диском для чистовой обработки поверхности, а также на ленточные шлифовальные машины.</w:t>
      </w:r>
    </w:p>
    <w:p w14:paraId="727F5B07" w14:textId="77777777" w:rsidR="007A3287" w:rsidRDefault="007A3287" w:rsidP="007A3287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1AD401BF" w14:textId="77777777" w:rsidR="007A3287" w:rsidRPr="00016897" w:rsidRDefault="007A3287" w:rsidP="007A3287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</w:t>
      </w:r>
      <w:r w:rsidRPr="00C439B9">
        <w:rPr>
          <w:spacing w:val="20"/>
          <w:sz w:val="22"/>
          <w:szCs w:val="22"/>
          <w:lang w:eastAsia="en-US"/>
        </w:rPr>
        <w:t>–</w:t>
      </w:r>
      <w:r>
        <w:rPr>
          <w:spacing w:val="20"/>
          <w:sz w:val="22"/>
          <w:szCs w:val="22"/>
          <w:lang w:eastAsia="en-US"/>
        </w:rPr>
        <w:t xml:space="preserve"> </w:t>
      </w:r>
      <w:r>
        <w:rPr>
          <w:sz w:val="22"/>
          <w:szCs w:val="22"/>
        </w:rPr>
        <w:t>В настоящем стандарте применен термин «(ручные) машины» вместо часто употребимого «(ручной) инструмент», чтобы избежать путаницы со «вставным инструментом».</w:t>
      </w:r>
      <w:r w:rsidRPr="00016897">
        <w:rPr>
          <w:sz w:val="22"/>
          <w:szCs w:val="22"/>
        </w:rPr>
        <w:t xml:space="preserve"> </w:t>
      </w:r>
    </w:p>
    <w:p w14:paraId="5253CCEF" w14:textId="77777777" w:rsidR="007A3287" w:rsidRDefault="007A3287" w:rsidP="007A3287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73E9D0C7" w14:textId="77777777" w:rsidR="00F55ECC" w:rsidRPr="00673BD3" w:rsidRDefault="00DB2830" w:rsidP="00404FF2">
      <w:pPr>
        <w:pStyle w:val="10"/>
      </w:pPr>
      <w:r>
        <w:t>2  </w:t>
      </w:r>
      <w:r w:rsidR="00C943F8" w:rsidRPr="00DB2830">
        <w:t>Нормативные</w:t>
      </w:r>
      <w:r w:rsidR="00C943F8" w:rsidRPr="00673BD3">
        <w:t xml:space="preserve"> ссылки</w:t>
      </w:r>
      <w:bookmarkEnd w:id="6"/>
    </w:p>
    <w:p w14:paraId="6BFB47F8" w14:textId="77777777" w:rsidR="00F70E9B" w:rsidRDefault="00F70E9B" w:rsidP="00F70E9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  <w:bookmarkStart w:id="7" w:name="_Toc225769025"/>
    </w:p>
    <w:p w14:paraId="2204E1AB" w14:textId="77777777" w:rsidR="00C05300" w:rsidRDefault="00C05300" w:rsidP="00C05300">
      <w:pPr>
        <w:rPr>
          <w:snapToGrid w:val="0"/>
        </w:rPr>
      </w:pPr>
      <w:r w:rsidRPr="001019E9">
        <w:rPr>
          <w:snapToGrid w:val="0"/>
        </w:rPr>
        <w:t>В настоящем стандарте использованы</w:t>
      </w:r>
      <w:r>
        <w:rPr>
          <w:snapToGrid w:val="0"/>
        </w:rPr>
        <w:t xml:space="preserve"> нормативные </w:t>
      </w:r>
      <w:r w:rsidRPr="001019E9">
        <w:rPr>
          <w:snapToGrid w:val="0"/>
        </w:rPr>
        <w:t xml:space="preserve">ссылки на следующие </w:t>
      </w:r>
      <w:r>
        <w:rPr>
          <w:snapToGrid w:val="0"/>
        </w:rPr>
        <w:t xml:space="preserve">международные стандарты </w:t>
      </w:r>
      <w:r w:rsidRPr="00DE3531">
        <w:rPr>
          <w:snapToGrid w:val="0"/>
        </w:rPr>
        <w:t>[</w:t>
      </w:r>
      <w:r>
        <w:rPr>
          <w:snapToGrid w:val="0"/>
        </w:rPr>
        <w:t>для датированных ссылок применяют только указанное издание ссылочного стандарта, для недатированных – последнее издание (включая все изменения)</w:t>
      </w:r>
      <w:r w:rsidRPr="00DE3531">
        <w:rPr>
          <w:snapToGrid w:val="0"/>
        </w:rPr>
        <w:t>]</w:t>
      </w:r>
      <w:r>
        <w:rPr>
          <w:snapToGrid w:val="0"/>
        </w:rPr>
        <w:t>:</w:t>
      </w:r>
    </w:p>
    <w:p w14:paraId="3052183E" w14:textId="77777777" w:rsidR="005829C2" w:rsidRPr="002D0781" w:rsidRDefault="005829C2" w:rsidP="005829C2">
      <w:r>
        <w:rPr>
          <w:lang w:val="en-US"/>
        </w:rPr>
        <w:t>ISO 6</w:t>
      </w:r>
      <w:r w:rsidR="00B179AD" w:rsidRPr="00B179AD">
        <w:rPr>
          <w:lang w:val="en-US"/>
        </w:rPr>
        <w:t>30</w:t>
      </w:r>
      <w:r w:rsidR="00CB5D89">
        <w:rPr>
          <w:rStyle w:val="af4"/>
          <w:lang w:val="en-US"/>
        </w:rPr>
        <w:footnoteReference w:customMarkFollows="1" w:id="6"/>
        <w:t>1)</w:t>
      </w:r>
      <w:r w:rsidRPr="009E6BF4">
        <w:rPr>
          <w:lang w:val="en-US"/>
        </w:rPr>
        <w:t>,</w:t>
      </w:r>
      <w:r>
        <w:rPr>
          <w:lang w:val="en-US"/>
        </w:rPr>
        <w:t xml:space="preserve"> </w:t>
      </w:r>
      <w:r w:rsidR="00B179AD" w:rsidRPr="00C5773E">
        <w:rPr>
          <w:lang w:val="en-US"/>
        </w:rPr>
        <w:t>Structural</w:t>
      </w:r>
      <w:r w:rsidR="00B179AD" w:rsidRPr="00B179AD">
        <w:rPr>
          <w:lang w:val="en-US"/>
        </w:rPr>
        <w:t xml:space="preserve"> </w:t>
      </w:r>
      <w:r w:rsidR="00B179AD" w:rsidRPr="00C5773E">
        <w:rPr>
          <w:lang w:val="en-US"/>
        </w:rPr>
        <w:t>steels</w:t>
      </w:r>
      <w:r w:rsidR="00B179AD" w:rsidRPr="00B179AD">
        <w:rPr>
          <w:lang w:val="en-US"/>
        </w:rPr>
        <w:t xml:space="preserve"> — </w:t>
      </w:r>
      <w:r w:rsidR="00B179AD" w:rsidRPr="00C5773E">
        <w:rPr>
          <w:lang w:val="en-US"/>
        </w:rPr>
        <w:t>Plates</w:t>
      </w:r>
      <w:r w:rsidR="00B179AD" w:rsidRPr="00B179AD">
        <w:rPr>
          <w:lang w:val="en-US"/>
        </w:rPr>
        <w:t xml:space="preserve">, </w:t>
      </w:r>
      <w:r w:rsidR="00B179AD" w:rsidRPr="00C5773E">
        <w:rPr>
          <w:lang w:val="en-US"/>
        </w:rPr>
        <w:t>wide</w:t>
      </w:r>
      <w:r w:rsidR="00B179AD" w:rsidRPr="00B179AD">
        <w:rPr>
          <w:lang w:val="en-US"/>
        </w:rPr>
        <w:t xml:space="preserve"> </w:t>
      </w:r>
      <w:r w:rsidR="00B179AD" w:rsidRPr="00C5773E">
        <w:rPr>
          <w:lang w:val="en-US"/>
        </w:rPr>
        <w:t>flats</w:t>
      </w:r>
      <w:r w:rsidR="00B179AD" w:rsidRPr="00B179AD">
        <w:rPr>
          <w:lang w:val="en-US"/>
        </w:rPr>
        <w:t xml:space="preserve">, </w:t>
      </w:r>
      <w:r w:rsidR="00B179AD" w:rsidRPr="00C5773E">
        <w:rPr>
          <w:lang w:val="en-US"/>
        </w:rPr>
        <w:t>bars</w:t>
      </w:r>
      <w:r w:rsidR="00B179AD" w:rsidRPr="00B179AD">
        <w:rPr>
          <w:lang w:val="en-US"/>
        </w:rPr>
        <w:t xml:space="preserve">, </w:t>
      </w:r>
      <w:r w:rsidR="00B179AD" w:rsidRPr="00C5773E">
        <w:rPr>
          <w:lang w:val="en-US"/>
        </w:rPr>
        <w:t>sections</w:t>
      </w:r>
      <w:r w:rsidR="00B179AD" w:rsidRPr="00B179AD">
        <w:rPr>
          <w:lang w:val="en-US"/>
        </w:rPr>
        <w:t xml:space="preserve"> </w:t>
      </w:r>
      <w:r w:rsidR="00B179AD" w:rsidRPr="00C5773E">
        <w:rPr>
          <w:lang w:val="en-US"/>
        </w:rPr>
        <w:t>and</w:t>
      </w:r>
      <w:r w:rsidR="00B179AD" w:rsidRPr="00B179AD">
        <w:rPr>
          <w:lang w:val="en-US"/>
        </w:rPr>
        <w:t xml:space="preserve"> </w:t>
      </w:r>
      <w:r w:rsidR="00B179AD" w:rsidRPr="00C5773E">
        <w:rPr>
          <w:lang w:val="en-US"/>
        </w:rPr>
        <w:t>profiles</w:t>
      </w:r>
      <w:r w:rsidRPr="005829C2">
        <w:rPr>
          <w:lang w:val="en-US"/>
        </w:rPr>
        <w:t xml:space="preserve"> </w:t>
      </w:r>
      <w:r>
        <w:rPr>
          <w:lang w:val="en-US"/>
        </w:rPr>
        <w:t>(</w:t>
      </w:r>
      <w:r w:rsidR="00B179AD">
        <w:t>Сталь</w:t>
      </w:r>
      <w:r w:rsidR="00B179AD" w:rsidRPr="00B179AD">
        <w:rPr>
          <w:lang w:val="en-US"/>
        </w:rPr>
        <w:t xml:space="preserve"> </w:t>
      </w:r>
      <w:r w:rsidR="00FF17E5">
        <w:t>конструкционная</w:t>
      </w:r>
      <w:r w:rsidR="00B179AD" w:rsidRPr="00B179AD">
        <w:rPr>
          <w:lang w:val="en-US"/>
        </w:rPr>
        <w:t xml:space="preserve">. </w:t>
      </w:r>
      <w:r w:rsidR="00B179AD">
        <w:t>Прокат</w:t>
      </w:r>
      <w:r w:rsidR="00B179AD" w:rsidRPr="002D0781">
        <w:t xml:space="preserve"> </w:t>
      </w:r>
      <w:r w:rsidR="00B179AD">
        <w:t>толстолистовой</w:t>
      </w:r>
      <w:r w:rsidR="00B179AD" w:rsidRPr="002D0781">
        <w:t xml:space="preserve">, </w:t>
      </w:r>
      <w:r w:rsidR="00B179AD">
        <w:t>широкополосный</w:t>
      </w:r>
      <w:r w:rsidR="00B179AD" w:rsidRPr="002D0781">
        <w:t xml:space="preserve">, </w:t>
      </w:r>
      <w:r w:rsidR="00B179AD">
        <w:t>сортовые</w:t>
      </w:r>
      <w:r w:rsidR="00B179AD" w:rsidRPr="002D0781">
        <w:t xml:space="preserve"> </w:t>
      </w:r>
      <w:r w:rsidR="00B179AD">
        <w:t>и</w:t>
      </w:r>
      <w:r w:rsidR="00B179AD" w:rsidRPr="002D0781">
        <w:t xml:space="preserve"> </w:t>
      </w:r>
      <w:r w:rsidR="00B179AD">
        <w:t>фасонные</w:t>
      </w:r>
      <w:r w:rsidR="00B179AD" w:rsidRPr="002D0781">
        <w:t xml:space="preserve"> </w:t>
      </w:r>
      <w:r w:rsidR="00B179AD">
        <w:t>профили</w:t>
      </w:r>
      <w:r w:rsidRPr="002D0781">
        <w:t>)</w:t>
      </w:r>
      <w:r w:rsidR="00B179AD" w:rsidRPr="002D0781">
        <w:t xml:space="preserve"> </w:t>
      </w:r>
    </w:p>
    <w:p w14:paraId="5878C210" w14:textId="77777777" w:rsidR="005829C2" w:rsidRPr="003264D6" w:rsidRDefault="005829C2" w:rsidP="005829C2">
      <w:pPr>
        <w:rPr>
          <w:lang w:val="en-US"/>
        </w:rPr>
      </w:pPr>
      <w:r w:rsidRPr="00FD27A3">
        <w:rPr>
          <w:lang w:val="en-US"/>
        </w:rPr>
        <w:t>ISO</w:t>
      </w:r>
      <w:r w:rsidRPr="002D0781">
        <w:t xml:space="preserve"> 2787</w:t>
      </w:r>
      <w:r w:rsidR="00CB5D89" w:rsidRPr="002D0781">
        <w:rPr>
          <w:rStyle w:val="af4"/>
        </w:rPr>
        <w:footnoteReference w:customMarkFollows="1" w:id="7"/>
        <w:t>2)</w:t>
      </w:r>
      <w:r w:rsidRPr="002D0781">
        <w:t xml:space="preserve">, </w:t>
      </w:r>
      <w:r w:rsidRPr="00FD27A3">
        <w:rPr>
          <w:lang w:val="en-US"/>
        </w:rPr>
        <w:t>Rotary</w:t>
      </w:r>
      <w:r w:rsidRPr="002D0781">
        <w:t xml:space="preserve"> </w:t>
      </w:r>
      <w:r w:rsidRPr="00FD27A3">
        <w:rPr>
          <w:lang w:val="en-US"/>
        </w:rPr>
        <w:t>and</w:t>
      </w:r>
      <w:r w:rsidRPr="002D0781">
        <w:t xml:space="preserve"> </w:t>
      </w:r>
      <w:r w:rsidRPr="00FD27A3">
        <w:rPr>
          <w:lang w:val="en-US"/>
        </w:rPr>
        <w:t>percussive</w:t>
      </w:r>
      <w:r w:rsidRPr="002D0781">
        <w:t xml:space="preserve"> </w:t>
      </w:r>
      <w:r w:rsidRPr="00FD27A3">
        <w:rPr>
          <w:lang w:val="en-US"/>
        </w:rPr>
        <w:t>pneumatic</w:t>
      </w:r>
      <w:r w:rsidRPr="002D0781">
        <w:t xml:space="preserve"> </w:t>
      </w:r>
      <w:r w:rsidRPr="00FD27A3">
        <w:rPr>
          <w:lang w:val="en-US"/>
        </w:rPr>
        <w:t>tools</w:t>
      </w:r>
      <w:r w:rsidRPr="002D0781">
        <w:t xml:space="preserve"> — </w:t>
      </w:r>
      <w:r w:rsidRPr="00FD27A3">
        <w:rPr>
          <w:lang w:val="en-US"/>
        </w:rPr>
        <w:t>Performance</w:t>
      </w:r>
      <w:r w:rsidRPr="002D0781">
        <w:t xml:space="preserve"> </w:t>
      </w:r>
      <w:r w:rsidRPr="00FD27A3">
        <w:rPr>
          <w:lang w:val="en-US"/>
        </w:rPr>
        <w:t>tests</w:t>
      </w:r>
      <w:r w:rsidRPr="002D0781">
        <w:t xml:space="preserve"> (</w:t>
      </w:r>
      <w:r>
        <w:t>Машины</w:t>
      </w:r>
      <w:r w:rsidRPr="002D0781">
        <w:t xml:space="preserve"> </w:t>
      </w:r>
      <w:r>
        <w:t>пневматические</w:t>
      </w:r>
      <w:r w:rsidRPr="002D0781">
        <w:t xml:space="preserve"> </w:t>
      </w:r>
      <w:r>
        <w:t>вращательного</w:t>
      </w:r>
      <w:r w:rsidRPr="002D0781">
        <w:t xml:space="preserve"> </w:t>
      </w:r>
      <w:r>
        <w:t>и</w:t>
      </w:r>
      <w:r w:rsidRPr="002D0781">
        <w:t xml:space="preserve"> </w:t>
      </w:r>
      <w:r>
        <w:t>ударного</w:t>
      </w:r>
      <w:r w:rsidRPr="002D0781">
        <w:t xml:space="preserve"> </w:t>
      </w:r>
      <w:r>
        <w:t>действия</w:t>
      </w:r>
      <w:r w:rsidRPr="002D0781">
        <w:t xml:space="preserve">. </w:t>
      </w:r>
      <w:r>
        <w:t>Эксплуатационные</w:t>
      </w:r>
      <w:r w:rsidRPr="003264D6">
        <w:rPr>
          <w:lang w:val="en-US"/>
        </w:rPr>
        <w:t xml:space="preserve"> </w:t>
      </w:r>
      <w:r>
        <w:t>испытания</w:t>
      </w:r>
      <w:r w:rsidRPr="003264D6">
        <w:rPr>
          <w:lang w:val="en-US"/>
        </w:rPr>
        <w:t>)</w:t>
      </w:r>
    </w:p>
    <w:p w14:paraId="2BB9BADA" w14:textId="77777777" w:rsidR="005829C2" w:rsidRPr="003264D6" w:rsidRDefault="003264D6" w:rsidP="005829C2">
      <w:r w:rsidRPr="00FD27A3">
        <w:rPr>
          <w:lang w:val="en-US"/>
        </w:rPr>
        <w:t>ISO 5349</w:t>
      </w:r>
      <w:r w:rsidR="00CB5D89">
        <w:rPr>
          <w:rStyle w:val="af4"/>
          <w:lang w:val="en-US"/>
        </w:rPr>
        <w:footnoteReference w:customMarkFollows="1" w:id="8"/>
        <w:t>3)</w:t>
      </w:r>
      <w:r w:rsidRPr="00FD27A3">
        <w:rPr>
          <w:lang w:val="en-US"/>
        </w:rPr>
        <w:t xml:space="preserve"> (all parts)</w:t>
      </w:r>
      <w:r w:rsidRPr="009E6BF4">
        <w:rPr>
          <w:lang w:val="en-US"/>
        </w:rPr>
        <w:t>,</w:t>
      </w:r>
      <w:r w:rsidRPr="00FD27A3">
        <w:rPr>
          <w:lang w:val="en-US"/>
        </w:rPr>
        <w:t xml:space="preserve"> Mechanical vibration </w:t>
      </w:r>
      <w:r w:rsidRPr="003264D6">
        <w:rPr>
          <w:lang w:val="en-US"/>
        </w:rPr>
        <w:t>—</w:t>
      </w:r>
      <w:r w:rsidRPr="00FD27A3">
        <w:rPr>
          <w:lang w:val="en-US"/>
        </w:rPr>
        <w:t xml:space="preserve"> Measurement and evaluation of human exposure to</w:t>
      </w:r>
      <w:r>
        <w:rPr>
          <w:lang w:val="en-US"/>
        </w:rPr>
        <w:t xml:space="preserve"> </w:t>
      </w:r>
      <w:r w:rsidRPr="00FD27A3">
        <w:rPr>
          <w:lang w:val="en-US"/>
        </w:rPr>
        <w:t>hand-transmitted vibration</w:t>
      </w:r>
      <w:r w:rsidRPr="003264D6">
        <w:rPr>
          <w:lang w:val="en-US"/>
        </w:rPr>
        <w:t xml:space="preserve"> (</w:t>
      </w:r>
      <w:r w:rsidR="005829C2">
        <w:t>Вибрация</w:t>
      </w:r>
      <w:r w:rsidR="005829C2" w:rsidRPr="00FD27A3">
        <w:rPr>
          <w:lang w:val="en-US"/>
        </w:rPr>
        <w:t xml:space="preserve">. </w:t>
      </w:r>
      <w:r w:rsidR="005829C2">
        <w:t>Измерения</w:t>
      </w:r>
      <w:r w:rsidR="005829C2" w:rsidRPr="003264D6">
        <w:t xml:space="preserve"> </w:t>
      </w:r>
      <w:r w:rsidR="005829C2">
        <w:t>локальной</w:t>
      </w:r>
      <w:r w:rsidR="005829C2" w:rsidRPr="003264D6">
        <w:t xml:space="preserve"> </w:t>
      </w:r>
      <w:r w:rsidR="005829C2">
        <w:t>вибрации</w:t>
      </w:r>
      <w:r w:rsidR="005829C2" w:rsidRPr="003264D6">
        <w:t xml:space="preserve"> </w:t>
      </w:r>
      <w:r w:rsidR="005829C2">
        <w:t>и</w:t>
      </w:r>
      <w:r w:rsidR="005829C2" w:rsidRPr="003264D6">
        <w:t xml:space="preserve"> </w:t>
      </w:r>
      <w:r w:rsidR="005829C2">
        <w:t>оценка</w:t>
      </w:r>
      <w:r w:rsidR="005829C2" w:rsidRPr="003264D6">
        <w:t xml:space="preserve"> </w:t>
      </w:r>
      <w:r w:rsidR="005829C2">
        <w:t>ее</w:t>
      </w:r>
      <w:r w:rsidR="005829C2" w:rsidRPr="003264D6">
        <w:t xml:space="preserve"> </w:t>
      </w:r>
      <w:r w:rsidR="005829C2">
        <w:t>воздействия</w:t>
      </w:r>
      <w:r w:rsidR="005829C2" w:rsidRPr="003264D6">
        <w:t xml:space="preserve"> </w:t>
      </w:r>
      <w:r w:rsidR="005829C2">
        <w:t>на</w:t>
      </w:r>
      <w:r w:rsidR="005829C2" w:rsidRPr="003264D6">
        <w:t xml:space="preserve"> </w:t>
      </w:r>
      <w:r w:rsidR="005829C2">
        <w:t>человека</w:t>
      </w:r>
      <w:r>
        <w:t>)</w:t>
      </w:r>
    </w:p>
    <w:p w14:paraId="0F420B46" w14:textId="77777777" w:rsidR="005829C2" w:rsidRPr="003264D6" w:rsidRDefault="003264D6" w:rsidP="005829C2">
      <w:pPr>
        <w:rPr>
          <w:lang w:val="en-US"/>
        </w:rPr>
      </w:pPr>
      <w:r w:rsidRPr="00FD27A3">
        <w:rPr>
          <w:lang w:val="en-US"/>
        </w:rPr>
        <w:t>ISO</w:t>
      </w:r>
      <w:r w:rsidRPr="003264D6">
        <w:rPr>
          <w:lang w:val="en-US"/>
        </w:rPr>
        <w:t xml:space="preserve"> 5391:2003 </w:t>
      </w:r>
      <w:r w:rsidRPr="00FD27A3">
        <w:rPr>
          <w:lang w:val="en-US"/>
        </w:rPr>
        <w:t>Pneumatic</w:t>
      </w:r>
      <w:r w:rsidRPr="003264D6">
        <w:rPr>
          <w:lang w:val="en-US"/>
        </w:rPr>
        <w:t xml:space="preserve"> </w:t>
      </w:r>
      <w:r w:rsidRPr="00FD27A3">
        <w:rPr>
          <w:lang w:val="en-US"/>
        </w:rPr>
        <w:t>tools</w:t>
      </w:r>
      <w:r w:rsidRPr="003264D6">
        <w:rPr>
          <w:lang w:val="en-US"/>
        </w:rPr>
        <w:t xml:space="preserve"> </w:t>
      </w:r>
      <w:r w:rsidRPr="00FD27A3">
        <w:rPr>
          <w:lang w:val="en-US"/>
        </w:rPr>
        <w:t>and</w:t>
      </w:r>
      <w:r w:rsidRPr="003264D6">
        <w:rPr>
          <w:lang w:val="en-US"/>
        </w:rPr>
        <w:t xml:space="preserve"> </w:t>
      </w:r>
      <w:r w:rsidRPr="00FD27A3">
        <w:rPr>
          <w:lang w:val="en-US"/>
        </w:rPr>
        <w:t>machines</w:t>
      </w:r>
      <w:r w:rsidRPr="003264D6">
        <w:rPr>
          <w:lang w:val="en-US"/>
        </w:rPr>
        <w:t xml:space="preserve"> — </w:t>
      </w:r>
      <w:r w:rsidRPr="00FD27A3">
        <w:rPr>
          <w:lang w:val="en-US"/>
        </w:rPr>
        <w:t>Vocabulary</w:t>
      </w:r>
      <w:r w:rsidRPr="003264D6">
        <w:rPr>
          <w:lang w:val="en-US"/>
        </w:rPr>
        <w:t xml:space="preserve"> (</w:t>
      </w:r>
      <w:r w:rsidR="005829C2">
        <w:t>Пневматические</w:t>
      </w:r>
      <w:r w:rsidR="005829C2" w:rsidRPr="003264D6">
        <w:rPr>
          <w:lang w:val="en-US"/>
        </w:rPr>
        <w:t xml:space="preserve"> </w:t>
      </w:r>
      <w:r w:rsidR="005829C2">
        <w:t>машины</w:t>
      </w:r>
      <w:r w:rsidR="005829C2" w:rsidRPr="003264D6">
        <w:rPr>
          <w:lang w:val="en-US"/>
        </w:rPr>
        <w:t xml:space="preserve"> </w:t>
      </w:r>
      <w:r w:rsidR="005829C2">
        <w:t>и</w:t>
      </w:r>
      <w:r w:rsidR="005829C2" w:rsidRPr="003264D6">
        <w:rPr>
          <w:lang w:val="en-US"/>
        </w:rPr>
        <w:t xml:space="preserve"> </w:t>
      </w:r>
      <w:r w:rsidR="005829C2">
        <w:t>инструмент</w:t>
      </w:r>
      <w:r w:rsidR="005829C2" w:rsidRPr="003264D6">
        <w:rPr>
          <w:lang w:val="en-US"/>
        </w:rPr>
        <w:t xml:space="preserve">. </w:t>
      </w:r>
      <w:r w:rsidR="005829C2">
        <w:t>Словарь</w:t>
      </w:r>
      <w:r w:rsidR="005829C2" w:rsidRPr="003264D6">
        <w:rPr>
          <w:lang w:val="en-US"/>
        </w:rPr>
        <w:t>)</w:t>
      </w:r>
    </w:p>
    <w:p w14:paraId="73B73A3E" w14:textId="77777777" w:rsidR="005829C2" w:rsidRPr="007863F0" w:rsidRDefault="003264D6" w:rsidP="005829C2">
      <w:pPr>
        <w:rPr>
          <w:lang w:val="en-US"/>
        </w:rPr>
      </w:pPr>
      <w:r w:rsidRPr="007863F0">
        <w:rPr>
          <w:lang w:val="en-US"/>
        </w:rPr>
        <w:t>ISO 17066</w:t>
      </w:r>
      <w:r w:rsidR="00CB5D89">
        <w:rPr>
          <w:rStyle w:val="af4"/>
          <w:lang w:val="en-US"/>
        </w:rPr>
        <w:footnoteReference w:customMarkFollows="1" w:id="9"/>
        <w:t>4)</w:t>
      </w:r>
      <w:r w:rsidRPr="009E6BF4">
        <w:rPr>
          <w:lang w:val="en-US"/>
        </w:rPr>
        <w:t>,</w:t>
      </w:r>
      <w:r w:rsidRPr="007863F0">
        <w:rPr>
          <w:lang w:val="en-US"/>
        </w:rPr>
        <w:t xml:space="preserve"> Hydraulic tools </w:t>
      </w:r>
      <w:r w:rsidRPr="003264D6">
        <w:rPr>
          <w:lang w:val="en-US"/>
        </w:rPr>
        <w:t>—</w:t>
      </w:r>
      <w:r w:rsidRPr="007863F0">
        <w:rPr>
          <w:lang w:val="en-US"/>
        </w:rPr>
        <w:t xml:space="preserve"> Vocabulary</w:t>
      </w:r>
      <w:r w:rsidRPr="003264D6">
        <w:rPr>
          <w:lang w:val="en-US"/>
        </w:rPr>
        <w:t xml:space="preserve"> (</w:t>
      </w:r>
      <w:r w:rsidR="005829C2">
        <w:t>Инструмент</w:t>
      </w:r>
      <w:r w:rsidR="005829C2" w:rsidRPr="007863F0">
        <w:rPr>
          <w:lang w:val="en-US"/>
        </w:rPr>
        <w:t xml:space="preserve"> </w:t>
      </w:r>
      <w:r w:rsidR="005829C2">
        <w:t>гидравлический</w:t>
      </w:r>
      <w:r w:rsidR="005829C2" w:rsidRPr="007863F0">
        <w:rPr>
          <w:lang w:val="en-US"/>
        </w:rPr>
        <w:t xml:space="preserve">. </w:t>
      </w:r>
      <w:r w:rsidR="005829C2">
        <w:t>Словарь</w:t>
      </w:r>
      <w:r w:rsidR="005829C2" w:rsidRPr="007863F0">
        <w:rPr>
          <w:lang w:val="en-US"/>
        </w:rPr>
        <w:t>)</w:t>
      </w:r>
    </w:p>
    <w:p w14:paraId="5742571B" w14:textId="77777777" w:rsidR="003264D6" w:rsidRPr="00B54063" w:rsidRDefault="003264D6" w:rsidP="00CB5D89">
      <w:pPr>
        <w:widowControl w:val="0"/>
        <w:ind w:right="-57"/>
      </w:pPr>
      <w:r w:rsidRPr="007863F0">
        <w:rPr>
          <w:lang w:val="en-US"/>
        </w:rPr>
        <w:t>ISO 20643:2005</w:t>
      </w:r>
      <w:r w:rsidRPr="00C34D56">
        <w:rPr>
          <w:lang w:val="en-US"/>
        </w:rPr>
        <w:t>,</w:t>
      </w:r>
      <w:r w:rsidRPr="007863F0">
        <w:rPr>
          <w:lang w:val="en-US"/>
        </w:rPr>
        <w:t xml:space="preserve"> Mechanical vibration </w:t>
      </w:r>
      <w:r w:rsidRPr="00B54063">
        <w:rPr>
          <w:lang w:val="en-US"/>
        </w:rPr>
        <w:t>—</w:t>
      </w:r>
      <w:r w:rsidRPr="007863F0">
        <w:rPr>
          <w:lang w:val="en-US"/>
        </w:rPr>
        <w:t xml:space="preserve"> Hand-held and hand-guided machinery </w:t>
      </w:r>
      <w:r w:rsidRPr="00B54063">
        <w:rPr>
          <w:lang w:val="en-US"/>
        </w:rPr>
        <w:t>—</w:t>
      </w:r>
      <w:r w:rsidRPr="007863F0">
        <w:rPr>
          <w:lang w:val="en-US"/>
        </w:rPr>
        <w:t xml:space="preserve"> </w:t>
      </w:r>
      <w:r w:rsidRPr="007863F0">
        <w:rPr>
          <w:lang w:val="en-US"/>
        </w:rPr>
        <w:lastRenderedPageBreak/>
        <w:t>Principles for evaluation of vibration emission</w:t>
      </w:r>
      <w:r w:rsidRPr="00B54063">
        <w:rPr>
          <w:lang w:val="en-US"/>
        </w:rPr>
        <w:t xml:space="preserve"> (</w:t>
      </w:r>
      <w:r w:rsidRPr="007863F0">
        <w:t>Вибрация</w:t>
      </w:r>
      <w:r w:rsidRPr="00B54063">
        <w:rPr>
          <w:lang w:val="en-US"/>
        </w:rPr>
        <w:t xml:space="preserve">. </w:t>
      </w:r>
      <w:r w:rsidRPr="007863F0">
        <w:t>Машины ручные и с ручным управлением. Принципы</w:t>
      </w:r>
      <w:r w:rsidRPr="00B54063">
        <w:t xml:space="preserve"> </w:t>
      </w:r>
      <w:r w:rsidRPr="007863F0">
        <w:t>определения</w:t>
      </w:r>
      <w:r w:rsidRPr="00B54063">
        <w:t xml:space="preserve"> </w:t>
      </w:r>
      <w:r w:rsidRPr="007863F0">
        <w:t>параметров</w:t>
      </w:r>
      <w:r w:rsidRPr="00B54063">
        <w:t xml:space="preserve"> </w:t>
      </w:r>
      <w:r>
        <w:t>вибрационной характеристики</w:t>
      </w:r>
      <w:r w:rsidRPr="00B54063">
        <w:t>)</w:t>
      </w:r>
    </w:p>
    <w:p w14:paraId="271486F2" w14:textId="77777777" w:rsidR="005829C2" w:rsidRPr="003264D6" w:rsidRDefault="003264D6" w:rsidP="005829C2">
      <w:pPr>
        <w:rPr>
          <w:lang w:val="en-US"/>
        </w:rPr>
      </w:pPr>
      <w:r w:rsidRPr="007863F0">
        <w:rPr>
          <w:lang w:val="en-US"/>
        </w:rPr>
        <w:t>EN 12096</w:t>
      </w:r>
      <w:r w:rsidR="00CB5D89">
        <w:rPr>
          <w:rStyle w:val="af4"/>
          <w:lang w:val="en-US"/>
        </w:rPr>
        <w:footnoteReference w:customMarkFollows="1" w:id="10"/>
        <w:t>1)</w:t>
      </w:r>
      <w:r w:rsidRPr="009E6BF4">
        <w:rPr>
          <w:lang w:val="en-US"/>
        </w:rPr>
        <w:t>,</w:t>
      </w:r>
      <w:r w:rsidRPr="007863F0">
        <w:rPr>
          <w:lang w:val="en-US"/>
        </w:rPr>
        <w:t xml:space="preserve"> Mechanical vibration </w:t>
      </w:r>
      <w:r w:rsidRPr="003264D6">
        <w:rPr>
          <w:lang w:val="en-US"/>
        </w:rPr>
        <w:t>—</w:t>
      </w:r>
      <w:r w:rsidRPr="007863F0">
        <w:rPr>
          <w:lang w:val="en-US"/>
        </w:rPr>
        <w:t xml:space="preserve"> Declaration and verification of vibration emission values</w:t>
      </w:r>
      <w:r w:rsidR="005829C2" w:rsidRPr="007863F0">
        <w:rPr>
          <w:lang w:val="en-US"/>
        </w:rPr>
        <w:t xml:space="preserve"> </w:t>
      </w:r>
      <w:r w:rsidR="005829C2" w:rsidRPr="003264D6">
        <w:rPr>
          <w:lang w:val="en-US"/>
        </w:rPr>
        <w:t>(</w:t>
      </w:r>
      <w:r w:rsidRPr="003264D6">
        <w:t>Вибрация</w:t>
      </w:r>
      <w:r w:rsidRPr="003264D6">
        <w:rPr>
          <w:lang w:val="en-US"/>
        </w:rPr>
        <w:t xml:space="preserve">. </w:t>
      </w:r>
      <w:r w:rsidRPr="003264D6">
        <w:t>Заявление</w:t>
      </w:r>
      <w:r w:rsidRPr="003264D6">
        <w:rPr>
          <w:lang w:val="en-US"/>
        </w:rPr>
        <w:t xml:space="preserve"> </w:t>
      </w:r>
      <w:r w:rsidRPr="003264D6">
        <w:t>и</w:t>
      </w:r>
      <w:r w:rsidRPr="003264D6">
        <w:rPr>
          <w:lang w:val="en-US"/>
        </w:rPr>
        <w:t xml:space="preserve"> </w:t>
      </w:r>
      <w:r w:rsidRPr="003264D6">
        <w:t>подтверждение</w:t>
      </w:r>
      <w:r w:rsidRPr="003264D6">
        <w:rPr>
          <w:lang w:val="en-US"/>
        </w:rPr>
        <w:t xml:space="preserve"> </w:t>
      </w:r>
      <w:r>
        <w:t>вибрационных</w:t>
      </w:r>
      <w:r w:rsidRPr="003264D6">
        <w:rPr>
          <w:lang w:val="en-US"/>
        </w:rPr>
        <w:t xml:space="preserve"> </w:t>
      </w:r>
      <w:r w:rsidRPr="003264D6">
        <w:t>характеристик</w:t>
      </w:r>
      <w:r w:rsidR="005829C2" w:rsidRPr="003264D6">
        <w:rPr>
          <w:lang w:val="en-US"/>
        </w:rPr>
        <w:t>)</w:t>
      </w:r>
    </w:p>
    <w:p w14:paraId="5989A71D" w14:textId="77777777" w:rsidR="00FB7A47" w:rsidRPr="002B4D52" w:rsidRDefault="00FB7A47" w:rsidP="008A4265">
      <w:pPr>
        <w:pStyle w:val="120"/>
        <w:keepNext w:val="0"/>
        <w:spacing w:line="240" w:lineRule="auto"/>
      </w:pPr>
    </w:p>
    <w:p w14:paraId="10DCDC07" w14:textId="77777777" w:rsidR="00CA09CE" w:rsidRPr="002B4D52" w:rsidRDefault="00DB2830" w:rsidP="0075616B">
      <w:pPr>
        <w:pStyle w:val="10"/>
      </w:pPr>
      <w:r w:rsidRPr="002B4D52">
        <w:t>3</w:t>
      </w:r>
      <w:r w:rsidRPr="00B54063">
        <w:rPr>
          <w:lang w:val="en-US"/>
        </w:rPr>
        <w:t>  </w:t>
      </w:r>
      <w:r w:rsidR="00CA09CE" w:rsidRPr="0075616B">
        <w:t>Термины</w:t>
      </w:r>
      <w:r w:rsidR="00CA09CE" w:rsidRPr="002B4D52">
        <w:t xml:space="preserve"> </w:t>
      </w:r>
      <w:r w:rsidR="00CA09CE" w:rsidRPr="0075616B">
        <w:t>и</w:t>
      </w:r>
      <w:r w:rsidR="00CA09CE" w:rsidRPr="002B4D52">
        <w:t xml:space="preserve"> </w:t>
      </w:r>
      <w:r w:rsidR="00CA09CE" w:rsidRPr="0075616B">
        <w:t>определения</w:t>
      </w:r>
    </w:p>
    <w:p w14:paraId="03F1BFE1" w14:textId="77777777" w:rsidR="00F70E9B" w:rsidRPr="002B4D52" w:rsidRDefault="00F70E9B" w:rsidP="00F70E9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6C5ACB37" w14:textId="77777777" w:rsidR="007604F5" w:rsidRDefault="00855BA0" w:rsidP="00B3001A">
      <w:pPr>
        <w:widowControl w:val="0"/>
        <w:rPr>
          <w:snapToGrid w:val="0"/>
        </w:rPr>
      </w:pPr>
      <w:r w:rsidRPr="00A86C3F">
        <w:t xml:space="preserve">В настоящем стандарте применены </w:t>
      </w:r>
      <w:r>
        <w:t xml:space="preserve">термины </w:t>
      </w:r>
      <w:r w:rsidR="007604F5">
        <w:t xml:space="preserve">по </w:t>
      </w:r>
      <w:r w:rsidR="00B3001A" w:rsidRPr="00F65A3C">
        <w:rPr>
          <w:lang w:val="en-US"/>
        </w:rPr>
        <w:t>ISO</w:t>
      </w:r>
      <w:r w:rsidR="00B3001A" w:rsidRPr="002F1F6E">
        <w:t xml:space="preserve"> </w:t>
      </w:r>
      <w:r w:rsidR="00AC4525">
        <w:t>5391</w:t>
      </w:r>
      <w:r w:rsidR="00B3001A" w:rsidRPr="004022D9">
        <w:rPr>
          <w:snapToGrid w:val="0"/>
        </w:rPr>
        <w:t xml:space="preserve">, </w:t>
      </w:r>
      <w:r w:rsidR="00B3001A" w:rsidRPr="00F65A3C">
        <w:rPr>
          <w:lang w:val="en-US"/>
        </w:rPr>
        <w:t>ISO</w:t>
      </w:r>
      <w:r w:rsidR="00B3001A" w:rsidRPr="002F1F6E">
        <w:t xml:space="preserve"> </w:t>
      </w:r>
      <w:r w:rsidR="00AC4525">
        <w:t>17066</w:t>
      </w:r>
      <w:r w:rsidR="00293801">
        <w:t xml:space="preserve"> и</w:t>
      </w:r>
      <w:r w:rsidR="00B3001A">
        <w:t xml:space="preserve"> </w:t>
      </w:r>
      <w:r w:rsidR="00B3001A" w:rsidRPr="002F1F6E">
        <w:rPr>
          <w:snapToGrid w:val="0"/>
          <w:lang w:val="en-US"/>
        </w:rPr>
        <w:t>ISO</w:t>
      </w:r>
      <w:r w:rsidR="00B3001A" w:rsidRPr="00CB0633">
        <w:rPr>
          <w:snapToGrid w:val="0"/>
        </w:rPr>
        <w:t xml:space="preserve"> 20643</w:t>
      </w:r>
      <w:r w:rsidR="00AC4525">
        <w:rPr>
          <w:snapToGrid w:val="0"/>
        </w:rPr>
        <w:t>, а также следующие термины с соответствующими определениями</w:t>
      </w:r>
      <w:r w:rsidR="00F12504">
        <w:rPr>
          <w:snapToGrid w:val="0"/>
        </w:rPr>
        <w:t xml:space="preserve"> и обозначения.</w:t>
      </w:r>
    </w:p>
    <w:p w14:paraId="7232EAD3" w14:textId="77777777" w:rsidR="005A4E1E" w:rsidRDefault="005A4E1E" w:rsidP="005A4E1E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  <w:bookmarkStart w:id="8" w:name="_Toc501378950"/>
    </w:p>
    <w:p w14:paraId="26678595" w14:textId="77777777" w:rsidR="005A4E1E" w:rsidRPr="005A4E1E" w:rsidRDefault="005A4E1E" w:rsidP="005A4E1E">
      <w:pPr>
        <w:keepNext/>
        <w:widowControl w:val="0"/>
        <w:tabs>
          <w:tab w:val="left" w:pos="144"/>
          <w:tab w:val="left" w:pos="432"/>
          <w:tab w:val="left" w:pos="576"/>
          <w:tab w:val="left" w:pos="1276"/>
        </w:tabs>
        <w:rPr>
          <w:b/>
          <w:lang w:eastAsia="en-US"/>
        </w:rPr>
      </w:pPr>
      <w:r w:rsidRPr="005A4E1E">
        <w:rPr>
          <w:b/>
          <w:lang w:eastAsia="en-US"/>
        </w:rPr>
        <w:t>3</w:t>
      </w:r>
      <w:r>
        <w:rPr>
          <w:b/>
          <w:lang w:eastAsia="en-US"/>
        </w:rPr>
        <w:t>.1 Термины и определения</w:t>
      </w:r>
    </w:p>
    <w:p w14:paraId="6C7C7261" w14:textId="77777777" w:rsidR="005A4E1E" w:rsidRDefault="005A4E1E" w:rsidP="005A4E1E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7D3CD77D" w14:textId="77777777" w:rsidR="00377251" w:rsidRDefault="00377251" w:rsidP="00377251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lang w:eastAsia="en-US"/>
        </w:rPr>
      </w:pPr>
      <w:r>
        <w:rPr>
          <w:lang w:eastAsia="en-US"/>
        </w:rPr>
        <w:t xml:space="preserve">3.1.1 </w:t>
      </w:r>
      <w:r>
        <w:rPr>
          <w:b/>
          <w:lang w:eastAsia="en-US"/>
        </w:rPr>
        <w:t xml:space="preserve">полировальная машина </w:t>
      </w:r>
      <w:r>
        <w:rPr>
          <w:lang w:eastAsia="en-US"/>
        </w:rPr>
        <w:t>(</w:t>
      </w:r>
      <w:r>
        <w:rPr>
          <w:lang w:val="en-US" w:eastAsia="en-US"/>
        </w:rPr>
        <w:t>polisher</w:t>
      </w:r>
      <w:r>
        <w:rPr>
          <w:lang w:eastAsia="en-US"/>
        </w:rPr>
        <w:t>): Ручная машина, снабженная гибкой подошвой с закрепленным на ней материалом (овчиной, фетром) для полирования поверхностей.</w:t>
      </w:r>
    </w:p>
    <w:p w14:paraId="2223D81D" w14:textId="77777777" w:rsidR="001B2200" w:rsidRDefault="001B2200" w:rsidP="001B2200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54269432" w14:textId="77777777" w:rsidR="00377251" w:rsidRDefault="008F4BC0" w:rsidP="00377251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lang w:eastAsia="en-US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</w:t>
      </w:r>
      <w:r w:rsidRPr="00C439B9">
        <w:rPr>
          <w:spacing w:val="20"/>
          <w:sz w:val="22"/>
          <w:szCs w:val="22"/>
          <w:lang w:eastAsia="en-US"/>
        </w:rPr>
        <w:t>–</w:t>
      </w:r>
      <w:r>
        <w:rPr>
          <w:spacing w:val="20"/>
          <w:sz w:val="22"/>
          <w:szCs w:val="22"/>
          <w:lang w:eastAsia="en-US"/>
        </w:rPr>
        <w:t xml:space="preserve"> </w:t>
      </w:r>
      <w:r w:rsidR="00377251">
        <w:rPr>
          <w:snapToGrid w:val="0"/>
          <w:sz w:val="22"/>
          <w:szCs w:val="22"/>
        </w:rPr>
        <w:t xml:space="preserve">Данное определение модифицировано по отношению к </w:t>
      </w:r>
      <w:r w:rsidR="00F560FD" w:rsidRPr="001B2200">
        <w:rPr>
          <w:sz w:val="22"/>
          <w:szCs w:val="22"/>
          <w:lang w:val="en-US"/>
        </w:rPr>
        <w:t>ISO</w:t>
      </w:r>
      <w:r w:rsidR="00F560FD">
        <w:rPr>
          <w:snapToGrid w:val="0"/>
          <w:sz w:val="22"/>
          <w:szCs w:val="22"/>
        </w:rPr>
        <w:t xml:space="preserve"> </w:t>
      </w:r>
      <w:r w:rsidR="00377251">
        <w:rPr>
          <w:snapToGrid w:val="0"/>
          <w:sz w:val="22"/>
          <w:szCs w:val="22"/>
        </w:rPr>
        <w:t>5391:2003, статья 2.1.4.6</w:t>
      </w:r>
      <w:r w:rsidR="00377251" w:rsidRPr="009E5591">
        <w:rPr>
          <w:snapToGrid w:val="0"/>
          <w:sz w:val="22"/>
          <w:szCs w:val="22"/>
        </w:rPr>
        <w:t>.</w:t>
      </w:r>
    </w:p>
    <w:p w14:paraId="67101CD3" w14:textId="77777777" w:rsidR="001B2200" w:rsidRDefault="001B2200" w:rsidP="001B2200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702EC29C" w14:textId="77777777" w:rsidR="00377251" w:rsidRDefault="00377251" w:rsidP="00377251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lang w:eastAsia="en-US"/>
        </w:rPr>
      </w:pPr>
      <w:r>
        <w:rPr>
          <w:lang w:eastAsia="en-US"/>
        </w:rPr>
        <w:t xml:space="preserve">3.1.2 </w:t>
      </w:r>
      <w:r>
        <w:rPr>
          <w:b/>
          <w:lang w:eastAsia="en-US"/>
        </w:rPr>
        <w:t xml:space="preserve">полировально-шлифовальная машина </w:t>
      </w:r>
      <w:r>
        <w:rPr>
          <w:lang w:eastAsia="en-US"/>
        </w:rPr>
        <w:t>(</w:t>
      </w:r>
      <w:r w:rsidRPr="00377251">
        <w:rPr>
          <w:lang w:val="en-US" w:eastAsia="en-US"/>
        </w:rPr>
        <w:t>sander</w:t>
      </w:r>
      <w:r>
        <w:rPr>
          <w:lang w:eastAsia="en-US"/>
        </w:rPr>
        <w:t>): Ручная машина, снабженная гибкой подошвой с закрепленной на ней шлифовальной шкуркой для чистового шлифования поверхностей.</w:t>
      </w:r>
    </w:p>
    <w:p w14:paraId="4CECD375" w14:textId="77777777" w:rsidR="00377251" w:rsidRDefault="00377251" w:rsidP="00377251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347901DA" w14:textId="77777777" w:rsidR="00377251" w:rsidRPr="00016897" w:rsidRDefault="00377251" w:rsidP="00377251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</w:t>
      </w:r>
      <w:r w:rsidRPr="00C439B9">
        <w:rPr>
          <w:spacing w:val="20"/>
          <w:sz w:val="22"/>
          <w:szCs w:val="22"/>
          <w:lang w:eastAsia="en-US"/>
        </w:rPr>
        <w:t>–</w:t>
      </w:r>
      <w:r>
        <w:rPr>
          <w:spacing w:val="20"/>
          <w:sz w:val="22"/>
          <w:szCs w:val="22"/>
          <w:lang w:eastAsia="en-US"/>
        </w:rPr>
        <w:t xml:space="preserve"> </w:t>
      </w:r>
      <w:r>
        <w:rPr>
          <w:snapToGrid w:val="0"/>
          <w:sz w:val="22"/>
          <w:szCs w:val="22"/>
        </w:rPr>
        <w:t xml:space="preserve">Данное определение модифицировано по отношению к </w:t>
      </w:r>
      <w:r w:rsidR="00F560FD" w:rsidRPr="001B2200">
        <w:rPr>
          <w:sz w:val="22"/>
          <w:szCs w:val="22"/>
          <w:lang w:val="en-US"/>
        </w:rPr>
        <w:t>ISO</w:t>
      </w:r>
      <w:r>
        <w:rPr>
          <w:snapToGrid w:val="0"/>
          <w:sz w:val="22"/>
          <w:szCs w:val="22"/>
        </w:rPr>
        <w:t xml:space="preserve"> 5391:2003, статья 2.1.4</w:t>
      </w:r>
      <w:r w:rsidRPr="009E5591">
        <w:rPr>
          <w:snapToGrid w:val="0"/>
          <w:sz w:val="22"/>
          <w:szCs w:val="22"/>
        </w:rPr>
        <w:t>.</w:t>
      </w:r>
      <w:r w:rsidRPr="00016897">
        <w:rPr>
          <w:sz w:val="22"/>
          <w:szCs w:val="22"/>
        </w:rPr>
        <w:t xml:space="preserve"> </w:t>
      </w:r>
    </w:p>
    <w:p w14:paraId="2148D393" w14:textId="77777777" w:rsidR="00377251" w:rsidRDefault="00377251" w:rsidP="00377251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01E97DE8" w14:textId="77777777" w:rsidR="00377251" w:rsidRDefault="00377251" w:rsidP="00377251">
      <w:r>
        <w:rPr>
          <w:lang w:eastAsia="en-US"/>
        </w:rPr>
        <w:t xml:space="preserve">3.1.3 </w:t>
      </w:r>
      <w:r>
        <w:rPr>
          <w:b/>
          <w:snapToGrid w:val="0"/>
        </w:rPr>
        <w:t xml:space="preserve">орбитальная шлифовальная машина </w:t>
      </w:r>
      <w:r w:rsidRPr="00564804">
        <w:rPr>
          <w:snapToGrid w:val="0"/>
        </w:rPr>
        <w:t>(</w:t>
      </w:r>
      <w:r w:rsidRPr="00377251">
        <w:rPr>
          <w:lang w:val="en-US" w:eastAsia="en-US"/>
        </w:rPr>
        <w:t>orbital</w:t>
      </w:r>
      <w:r w:rsidRPr="00377251">
        <w:rPr>
          <w:lang w:eastAsia="en-US"/>
        </w:rPr>
        <w:t xml:space="preserve"> </w:t>
      </w:r>
      <w:r w:rsidRPr="00377251">
        <w:rPr>
          <w:lang w:val="en-US" w:eastAsia="en-US"/>
        </w:rPr>
        <w:t>sander</w:t>
      </w:r>
      <w:r w:rsidRPr="00564804">
        <w:rPr>
          <w:snapToGrid w:val="0"/>
        </w:rPr>
        <w:t>)</w:t>
      </w:r>
      <w:r w:rsidRPr="00D908C1">
        <w:rPr>
          <w:snapToGrid w:val="0"/>
        </w:rPr>
        <w:t xml:space="preserve">: </w:t>
      </w:r>
      <w:r>
        <w:rPr>
          <w:lang w:eastAsia="en-US"/>
        </w:rPr>
        <w:t>Полировально-шлифовальная машина, подошва которой в процессе шлифования совершает орбитальное движение.</w:t>
      </w:r>
    </w:p>
    <w:p w14:paraId="758FD60A" w14:textId="77777777" w:rsidR="00377251" w:rsidRDefault="00377251" w:rsidP="00377251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2A1336A5" w14:textId="77777777" w:rsidR="00377251" w:rsidRPr="00016897" w:rsidRDefault="00377251" w:rsidP="00377251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</w:t>
      </w:r>
      <w:r w:rsidRPr="00C439B9">
        <w:rPr>
          <w:spacing w:val="20"/>
          <w:sz w:val="22"/>
          <w:szCs w:val="22"/>
          <w:lang w:eastAsia="en-US"/>
        </w:rPr>
        <w:t>–</w:t>
      </w:r>
      <w:r>
        <w:rPr>
          <w:spacing w:val="20"/>
          <w:sz w:val="22"/>
          <w:szCs w:val="22"/>
          <w:lang w:eastAsia="en-US"/>
        </w:rPr>
        <w:t xml:space="preserve"> </w:t>
      </w:r>
      <w:r>
        <w:rPr>
          <w:snapToGrid w:val="0"/>
          <w:sz w:val="22"/>
          <w:szCs w:val="22"/>
        </w:rPr>
        <w:t xml:space="preserve">Данное определение модифицировано по отношению к </w:t>
      </w:r>
      <w:r w:rsidR="00F560FD" w:rsidRPr="001B2200">
        <w:rPr>
          <w:sz w:val="22"/>
          <w:szCs w:val="22"/>
          <w:lang w:val="en-US"/>
        </w:rPr>
        <w:t>ISO</w:t>
      </w:r>
      <w:r>
        <w:rPr>
          <w:snapToGrid w:val="0"/>
          <w:sz w:val="22"/>
          <w:szCs w:val="22"/>
        </w:rPr>
        <w:t xml:space="preserve"> 5391:2003, статья 2.1.4</w:t>
      </w:r>
      <w:r w:rsidRPr="009E5591">
        <w:rPr>
          <w:snapToGrid w:val="0"/>
          <w:sz w:val="22"/>
          <w:szCs w:val="22"/>
        </w:rPr>
        <w:t>.</w:t>
      </w:r>
      <w:r w:rsidRPr="00377251">
        <w:rPr>
          <w:snapToGrid w:val="0"/>
          <w:sz w:val="22"/>
          <w:szCs w:val="22"/>
        </w:rPr>
        <w:t>2.</w:t>
      </w:r>
      <w:r w:rsidRPr="00016897">
        <w:rPr>
          <w:sz w:val="22"/>
          <w:szCs w:val="22"/>
        </w:rPr>
        <w:t xml:space="preserve"> </w:t>
      </w:r>
    </w:p>
    <w:p w14:paraId="3E242FD5" w14:textId="77777777" w:rsidR="00377251" w:rsidRDefault="00377251" w:rsidP="00377251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0D4BDAB2" w14:textId="77777777" w:rsidR="00377251" w:rsidRDefault="00377251" w:rsidP="001B2200">
      <w:pPr>
        <w:widowControl w:val="0"/>
        <w:rPr>
          <w:lang w:eastAsia="en-US"/>
        </w:rPr>
      </w:pPr>
      <w:r>
        <w:rPr>
          <w:lang w:eastAsia="en-US"/>
        </w:rPr>
        <w:lastRenderedPageBreak/>
        <w:t xml:space="preserve">3.1.4 </w:t>
      </w:r>
      <w:r w:rsidR="00256E94">
        <w:rPr>
          <w:b/>
          <w:snapToGrid w:val="0"/>
        </w:rPr>
        <w:t>нал</w:t>
      </w:r>
      <w:r w:rsidR="002A6682">
        <w:rPr>
          <w:b/>
          <w:snapToGrid w:val="0"/>
        </w:rPr>
        <w:t>адонная</w:t>
      </w:r>
      <w:r>
        <w:rPr>
          <w:b/>
          <w:snapToGrid w:val="0"/>
        </w:rPr>
        <w:t xml:space="preserve"> шлифовальная машина </w:t>
      </w:r>
      <w:r w:rsidRPr="00564804">
        <w:rPr>
          <w:snapToGrid w:val="0"/>
        </w:rPr>
        <w:t>(</w:t>
      </w:r>
      <w:r w:rsidRPr="00377251">
        <w:rPr>
          <w:lang w:val="en-US" w:eastAsia="en-US"/>
        </w:rPr>
        <w:t>palm</w:t>
      </w:r>
      <w:r w:rsidRPr="00377251">
        <w:rPr>
          <w:lang w:eastAsia="en-US"/>
        </w:rPr>
        <w:t xml:space="preserve"> </w:t>
      </w:r>
      <w:r w:rsidRPr="00377251">
        <w:rPr>
          <w:lang w:val="en-US" w:eastAsia="en-US"/>
        </w:rPr>
        <w:t>sander</w:t>
      </w:r>
      <w:r w:rsidRPr="009646EE">
        <w:rPr>
          <w:snapToGrid w:val="0"/>
        </w:rPr>
        <w:t>): Орбитальная или орбитально-вращательная</w:t>
      </w:r>
      <w:r>
        <w:rPr>
          <w:b/>
          <w:snapToGrid w:val="0"/>
        </w:rPr>
        <w:t xml:space="preserve"> </w:t>
      </w:r>
      <w:r>
        <w:rPr>
          <w:lang w:eastAsia="en-US"/>
        </w:rPr>
        <w:t>шлифовальная машина, о</w:t>
      </w:r>
      <w:r w:rsidR="00256E94">
        <w:rPr>
          <w:lang w:eastAsia="en-US"/>
        </w:rPr>
        <w:t>б</w:t>
      </w:r>
      <w:r>
        <w:rPr>
          <w:lang w:eastAsia="en-US"/>
        </w:rPr>
        <w:t>хватываем</w:t>
      </w:r>
      <w:r w:rsidR="00AE2015">
        <w:rPr>
          <w:lang w:eastAsia="en-US"/>
        </w:rPr>
        <w:t>ая</w:t>
      </w:r>
      <w:r>
        <w:rPr>
          <w:lang w:eastAsia="en-US"/>
        </w:rPr>
        <w:t xml:space="preserve"> ладонью оператора.</w:t>
      </w:r>
    </w:p>
    <w:p w14:paraId="321189C0" w14:textId="77777777" w:rsidR="00377251" w:rsidRDefault="00377251" w:rsidP="00377251">
      <w:r>
        <w:rPr>
          <w:lang w:eastAsia="en-US"/>
        </w:rPr>
        <w:t xml:space="preserve">3.1.5 </w:t>
      </w:r>
      <w:r>
        <w:rPr>
          <w:b/>
          <w:snapToGrid w:val="0"/>
        </w:rPr>
        <w:t>орбитально-вращательная шлифовальная машина</w:t>
      </w:r>
      <w:r w:rsidR="008E3746">
        <w:rPr>
          <w:rStyle w:val="af4"/>
          <w:b/>
          <w:snapToGrid w:val="0"/>
        </w:rPr>
        <w:footnoteReference w:customMarkFollows="1" w:id="11"/>
        <w:t>1)</w:t>
      </w:r>
      <w:r>
        <w:rPr>
          <w:b/>
          <w:snapToGrid w:val="0"/>
        </w:rPr>
        <w:t xml:space="preserve"> </w:t>
      </w:r>
      <w:r w:rsidRPr="00564804">
        <w:rPr>
          <w:snapToGrid w:val="0"/>
        </w:rPr>
        <w:t>(</w:t>
      </w:r>
      <w:r w:rsidRPr="009E58B8">
        <w:rPr>
          <w:lang w:eastAsia="en-US"/>
        </w:rPr>
        <w:t>random orbital sander</w:t>
      </w:r>
      <w:r w:rsidRPr="00564804">
        <w:rPr>
          <w:snapToGrid w:val="0"/>
        </w:rPr>
        <w:t>)</w:t>
      </w:r>
      <w:r w:rsidRPr="00D908C1">
        <w:rPr>
          <w:snapToGrid w:val="0"/>
        </w:rPr>
        <w:t xml:space="preserve">: </w:t>
      </w:r>
      <w:r>
        <w:rPr>
          <w:lang w:eastAsia="en-US"/>
        </w:rPr>
        <w:t>Полировально-шлифовальная машина, круглая подошва которой в процессе шлифования совершает одновременно орбитальное и свободное вращательное движение.</w:t>
      </w:r>
    </w:p>
    <w:p w14:paraId="65DE4F3C" w14:textId="77777777" w:rsidR="00377251" w:rsidRDefault="00377251" w:rsidP="00377251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lang w:eastAsia="en-US"/>
        </w:rPr>
      </w:pPr>
      <w:r w:rsidRPr="00EE49D3">
        <w:rPr>
          <w:lang w:eastAsia="en-US"/>
        </w:rPr>
        <w:t>[</w:t>
      </w:r>
      <w:r w:rsidR="00F560FD" w:rsidRPr="00F65A3C">
        <w:rPr>
          <w:lang w:val="en-US"/>
        </w:rPr>
        <w:t>ISO</w:t>
      </w:r>
      <w:r>
        <w:rPr>
          <w:lang w:eastAsia="en-US"/>
        </w:rPr>
        <w:t xml:space="preserve"> 5391:2003, статья 2.1.4.3</w:t>
      </w:r>
      <w:r w:rsidRPr="00EE49D3">
        <w:rPr>
          <w:lang w:eastAsia="en-US"/>
        </w:rPr>
        <w:t>]</w:t>
      </w:r>
      <w:r>
        <w:rPr>
          <w:lang w:eastAsia="en-US"/>
        </w:rPr>
        <w:t xml:space="preserve"> </w:t>
      </w:r>
    </w:p>
    <w:p w14:paraId="1C928B63" w14:textId="77777777" w:rsidR="00377251" w:rsidRDefault="00377251" w:rsidP="00377251">
      <w:r>
        <w:rPr>
          <w:lang w:eastAsia="en-US"/>
        </w:rPr>
        <w:t xml:space="preserve">3.1.6 </w:t>
      </w:r>
      <w:r>
        <w:rPr>
          <w:b/>
          <w:snapToGrid w:val="0"/>
        </w:rPr>
        <w:t xml:space="preserve">круглошлифовальная машина </w:t>
      </w:r>
      <w:r w:rsidRPr="00564804">
        <w:rPr>
          <w:snapToGrid w:val="0"/>
        </w:rPr>
        <w:t>(</w:t>
      </w:r>
      <w:r w:rsidRPr="00377251">
        <w:rPr>
          <w:lang w:val="en-US" w:eastAsia="en-US"/>
        </w:rPr>
        <w:t>rotary</w:t>
      </w:r>
      <w:r w:rsidRPr="00377251">
        <w:rPr>
          <w:lang w:eastAsia="en-US"/>
        </w:rPr>
        <w:t xml:space="preserve"> </w:t>
      </w:r>
      <w:r w:rsidRPr="00377251">
        <w:rPr>
          <w:lang w:val="en-US" w:eastAsia="en-US"/>
        </w:rPr>
        <w:t>sander</w:t>
      </w:r>
      <w:r w:rsidRPr="00564804">
        <w:rPr>
          <w:snapToGrid w:val="0"/>
        </w:rPr>
        <w:t>)</w:t>
      </w:r>
      <w:r w:rsidRPr="00D908C1">
        <w:rPr>
          <w:snapToGrid w:val="0"/>
        </w:rPr>
        <w:t>:</w:t>
      </w:r>
      <w:r>
        <w:rPr>
          <w:b/>
          <w:snapToGrid w:val="0"/>
        </w:rPr>
        <w:t xml:space="preserve"> </w:t>
      </w:r>
      <w:r>
        <w:rPr>
          <w:lang w:eastAsia="en-US"/>
        </w:rPr>
        <w:t>Полировально-шлифовальная машина, круглая подошва которой в процессе шлифования совершает вращательное движение.</w:t>
      </w:r>
    </w:p>
    <w:p w14:paraId="3CFA1F98" w14:textId="77777777" w:rsidR="00377251" w:rsidRDefault="00377251" w:rsidP="00377251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lang w:eastAsia="en-US"/>
        </w:rPr>
      </w:pPr>
      <w:r w:rsidRPr="00EE49D3">
        <w:rPr>
          <w:lang w:eastAsia="en-US"/>
        </w:rPr>
        <w:t>[</w:t>
      </w:r>
      <w:r w:rsidR="00F560FD" w:rsidRPr="00F65A3C">
        <w:rPr>
          <w:lang w:val="en-US"/>
        </w:rPr>
        <w:t>ISO</w:t>
      </w:r>
      <w:r>
        <w:rPr>
          <w:lang w:eastAsia="en-US"/>
        </w:rPr>
        <w:t xml:space="preserve"> 5391:2003, статья 2.1.4.1</w:t>
      </w:r>
      <w:r w:rsidRPr="00EE49D3">
        <w:rPr>
          <w:lang w:eastAsia="en-US"/>
        </w:rPr>
        <w:t>]</w:t>
      </w:r>
      <w:r>
        <w:rPr>
          <w:lang w:eastAsia="en-US"/>
        </w:rPr>
        <w:t xml:space="preserve"> </w:t>
      </w:r>
    </w:p>
    <w:p w14:paraId="629AE0C2" w14:textId="77777777" w:rsidR="00377251" w:rsidRDefault="00377251" w:rsidP="00377251">
      <w:r>
        <w:rPr>
          <w:lang w:eastAsia="en-US"/>
        </w:rPr>
        <w:t xml:space="preserve">3.1.7 </w:t>
      </w:r>
      <w:r w:rsidRPr="009E58B8">
        <w:rPr>
          <w:b/>
          <w:lang w:eastAsia="en-US"/>
        </w:rPr>
        <w:t xml:space="preserve">вертикальная </w:t>
      </w:r>
      <w:r>
        <w:rPr>
          <w:b/>
          <w:snapToGrid w:val="0"/>
        </w:rPr>
        <w:t xml:space="preserve">круглошлифовальная машина </w:t>
      </w:r>
      <w:r w:rsidRPr="00564804">
        <w:rPr>
          <w:snapToGrid w:val="0"/>
        </w:rPr>
        <w:t>(</w:t>
      </w:r>
      <w:r w:rsidRPr="00377251">
        <w:rPr>
          <w:lang w:val="en-US" w:eastAsia="en-US"/>
        </w:rPr>
        <w:t>vertical</w:t>
      </w:r>
      <w:r w:rsidRPr="00377251">
        <w:rPr>
          <w:lang w:eastAsia="en-US"/>
        </w:rPr>
        <w:t xml:space="preserve"> </w:t>
      </w:r>
      <w:r w:rsidRPr="00377251">
        <w:rPr>
          <w:lang w:val="en-US" w:eastAsia="en-US"/>
        </w:rPr>
        <w:t>rotary</w:t>
      </w:r>
      <w:r w:rsidRPr="00377251">
        <w:rPr>
          <w:lang w:eastAsia="en-US"/>
        </w:rPr>
        <w:t xml:space="preserve"> </w:t>
      </w:r>
      <w:r w:rsidRPr="00377251">
        <w:rPr>
          <w:lang w:val="en-US" w:eastAsia="en-US"/>
        </w:rPr>
        <w:t>sander</w:t>
      </w:r>
      <w:r w:rsidRPr="00564804">
        <w:rPr>
          <w:snapToGrid w:val="0"/>
        </w:rPr>
        <w:t>)</w:t>
      </w:r>
      <w:r w:rsidRPr="00D908C1">
        <w:rPr>
          <w:snapToGrid w:val="0"/>
        </w:rPr>
        <w:t>:</w:t>
      </w:r>
      <w:r>
        <w:rPr>
          <w:b/>
          <w:snapToGrid w:val="0"/>
        </w:rPr>
        <w:t xml:space="preserve"> </w:t>
      </w:r>
      <w:r>
        <w:rPr>
          <w:lang w:eastAsia="en-US"/>
        </w:rPr>
        <w:t>Круглошлифовальная машина, двигатель которой расположен на одной оси со шпинделем</w:t>
      </w:r>
    </w:p>
    <w:p w14:paraId="6AAD6ACF" w14:textId="77777777" w:rsidR="00377251" w:rsidRDefault="00377251" w:rsidP="00377251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lang w:eastAsia="en-US"/>
        </w:rPr>
      </w:pPr>
      <w:r>
        <w:rPr>
          <w:lang w:eastAsia="en-US"/>
        </w:rPr>
        <w:t xml:space="preserve">3.1.8 </w:t>
      </w:r>
      <w:r w:rsidRPr="009E58B8">
        <w:rPr>
          <w:b/>
          <w:lang w:eastAsia="en-US"/>
        </w:rPr>
        <w:t xml:space="preserve">угловая </w:t>
      </w:r>
      <w:r>
        <w:rPr>
          <w:b/>
          <w:snapToGrid w:val="0"/>
        </w:rPr>
        <w:t xml:space="preserve">круглошлифовальная машина </w:t>
      </w:r>
      <w:r w:rsidRPr="00564804">
        <w:rPr>
          <w:snapToGrid w:val="0"/>
        </w:rPr>
        <w:t>(</w:t>
      </w:r>
      <w:r w:rsidRPr="00377251">
        <w:rPr>
          <w:lang w:val="en-US" w:eastAsia="en-US"/>
        </w:rPr>
        <w:t>angle</w:t>
      </w:r>
      <w:r w:rsidRPr="00377251">
        <w:rPr>
          <w:lang w:eastAsia="en-US"/>
        </w:rPr>
        <w:t xml:space="preserve"> </w:t>
      </w:r>
      <w:r w:rsidRPr="00377251">
        <w:rPr>
          <w:lang w:val="en-US" w:eastAsia="en-US"/>
        </w:rPr>
        <w:t>rotary</w:t>
      </w:r>
      <w:r w:rsidRPr="00377251">
        <w:rPr>
          <w:lang w:eastAsia="en-US"/>
        </w:rPr>
        <w:t xml:space="preserve"> </w:t>
      </w:r>
      <w:r w:rsidRPr="00377251">
        <w:rPr>
          <w:lang w:val="en-US" w:eastAsia="en-US"/>
        </w:rPr>
        <w:t>sander</w:t>
      </w:r>
      <w:r w:rsidRPr="00564804">
        <w:rPr>
          <w:snapToGrid w:val="0"/>
        </w:rPr>
        <w:t>)</w:t>
      </w:r>
      <w:r w:rsidRPr="00D908C1">
        <w:rPr>
          <w:snapToGrid w:val="0"/>
        </w:rPr>
        <w:t>:</w:t>
      </w:r>
      <w:r>
        <w:rPr>
          <w:b/>
          <w:snapToGrid w:val="0"/>
        </w:rPr>
        <w:t xml:space="preserve"> </w:t>
      </w:r>
      <w:r>
        <w:rPr>
          <w:lang w:eastAsia="en-US"/>
        </w:rPr>
        <w:t xml:space="preserve">Круглошлифовальная машина, двигатель которой расположен под углом к шпинделю </w:t>
      </w:r>
    </w:p>
    <w:p w14:paraId="19E77C77" w14:textId="77777777" w:rsidR="00F12504" w:rsidRDefault="00F12504" w:rsidP="00F12504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609E9EF8" w14:textId="77777777" w:rsidR="00F12504" w:rsidRPr="00A86C3F" w:rsidRDefault="00F12504" w:rsidP="00F12504">
      <w:pPr>
        <w:tabs>
          <w:tab w:val="left" w:pos="1276"/>
        </w:tabs>
        <w:rPr>
          <w:b/>
        </w:rPr>
      </w:pPr>
      <w:r w:rsidRPr="00A86C3F">
        <w:rPr>
          <w:b/>
        </w:rPr>
        <w:t>3.</w:t>
      </w:r>
      <w:r>
        <w:rPr>
          <w:b/>
        </w:rPr>
        <w:t>2</w:t>
      </w:r>
      <w:r w:rsidRPr="00A86C3F">
        <w:rPr>
          <w:b/>
        </w:rPr>
        <w:tab/>
      </w:r>
      <w:r>
        <w:rPr>
          <w:b/>
        </w:rPr>
        <w:t>Обозначения</w:t>
      </w:r>
    </w:p>
    <w:p w14:paraId="404583B5" w14:textId="77777777" w:rsidR="00F12504" w:rsidRDefault="00F12504" w:rsidP="00F12504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45DA9B02" w14:textId="77777777" w:rsidR="00F12504" w:rsidRDefault="00F12504" w:rsidP="00F12504">
      <w:r w:rsidRPr="00A86C3F">
        <w:t xml:space="preserve">В настоящем стандарте применены </w:t>
      </w:r>
      <w:r>
        <w:t>следующие обозначения</w:t>
      </w:r>
      <w:r w:rsidRPr="00A86C3F">
        <w:t>.</w:t>
      </w:r>
    </w:p>
    <w:tbl>
      <w:tblPr>
        <w:tblStyle w:val="aff1"/>
        <w:tblW w:w="0" w:type="auto"/>
        <w:tblLayout w:type="fixed"/>
        <w:tblLook w:val="01E0" w:firstRow="1" w:lastRow="1" w:firstColumn="1" w:lastColumn="1" w:noHBand="0" w:noVBand="0"/>
      </w:tblPr>
      <w:tblGrid>
        <w:gridCol w:w="1526"/>
        <w:gridCol w:w="7087"/>
        <w:gridCol w:w="1242"/>
      </w:tblGrid>
      <w:tr w:rsidR="00F12504" w14:paraId="50467315" w14:textId="77777777" w:rsidTr="00F12504">
        <w:trPr>
          <w:cantSplit/>
          <w:tblHeader/>
        </w:trPr>
        <w:tc>
          <w:tcPr>
            <w:tcW w:w="1526" w:type="dxa"/>
            <w:tcBorders>
              <w:bottom w:val="double" w:sz="4" w:space="0" w:color="auto"/>
            </w:tcBorders>
          </w:tcPr>
          <w:p w14:paraId="6E7976E9" w14:textId="77777777" w:rsidR="00F12504" w:rsidRPr="00F12504" w:rsidRDefault="00F12504" w:rsidP="00F93E7C">
            <w:pPr>
              <w:spacing w:after="0"/>
              <w:ind w:left="-57" w:right="-57" w:firstLine="0"/>
              <w:rPr>
                <w:sz w:val="22"/>
                <w:szCs w:val="22"/>
              </w:rPr>
            </w:pPr>
            <w:r w:rsidRPr="00F12504">
              <w:rPr>
                <w:sz w:val="22"/>
                <w:szCs w:val="22"/>
              </w:rPr>
              <w:t>Обозначение</w:t>
            </w:r>
          </w:p>
        </w:tc>
        <w:tc>
          <w:tcPr>
            <w:tcW w:w="7087" w:type="dxa"/>
            <w:tcBorders>
              <w:bottom w:val="double" w:sz="4" w:space="0" w:color="auto"/>
            </w:tcBorders>
          </w:tcPr>
          <w:p w14:paraId="44D3CB05" w14:textId="77777777" w:rsidR="00F12504" w:rsidRPr="00F12504" w:rsidRDefault="00F12504" w:rsidP="00F93E7C">
            <w:pPr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F12504">
              <w:rPr>
                <w:sz w:val="22"/>
                <w:szCs w:val="22"/>
              </w:rPr>
              <w:t>Величина</w:t>
            </w:r>
          </w:p>
        </w:tc>
        <w:tc>
          <w:tcPr>
            <w:tcW w:w="1242" w:type="dxa"/>
            <w:tcBorders>
              <w:bottom w:val="double" w:sz="4" w:space="0" w:color="auto"/>
            </w:tcBorders>
          </w:tcPr>
          <w:p w14:paraId="0C205AC2" w14:textId="77777777" w:rsidR="00F12504" w:rsidRPr="00F12504" w:rsidRDefault="00F12504" w:rsidP="00F93E7C">
            <w:pPr>
              <w:spacing w:after="0"/>
              <w:ind w:left="-113" w:right="-113" w:firstLine="0"/>
              <w:jc w:val="center"/>
              <w:rPr>
                <w:sz w:val="22"/>
                <w:szCs w:val="22"/>
              </w:rPr>
            </w:pPr>
            <w:r w:rsidRPr="00F12504">
              <w:rPr>
                <w:sz w:val="22"/>
                <w:szCs w:val="22"/>
              </w:rPr>
              <w:t>Единица измерения</w:t>
            </w:r>
          </w:p>
        </w:tc>
      </w:tr>
      <w:tr w:rsidR="00F12504" w14:paraId="2DC8B9EB" w14:textId="77777777" w:rsidTr="00F12504">
        <w:tc>
          <w:tcPr>
            <w:tcW w:w="1526" w:type="dxa"/>
            <w:tcBorders>
              <w:top w:val="double" w:sz="4" w:space="0" w:color="auto"/>
            </w:tcBorders>
          </w:tcPr>
          <w:p w14:paraId="39B9C5B8" w14:textId="77777777" w:rsidR="00F12504" w:rsidRPr="00F12504" w:rsidRDefault="00F12504" w:rsidP="00F12504">
            <w:pPr>
              <w:pStyle w:val="Tabletext9"/>
              <w:spacing w:before="30" w:after="30"/>
              <w:jc w:val="left"/>
              <w:rPr>
                <w:rFonts w:ascii="Cambria" w:hAnsi="Cambria" w:cs="Arial"/>
                <w:i/>
                <w:sz w:val="24"/>
                <w:szCs w:val="24"/>
              </w:rPr>
            </w:pPr>
            <w:r w:rsidRPr="00F12504">
              <w:rPr>
                <w:rFonts w:ascii="Cambria" w:hAnsi="Cambria"/>
                <w:i/>
                <w:sz w:val="24"/>
                <w:szCs w:val="24"/>
              </w:rPr>
              <w:t>a</w:t>
            </w:r>
            <w:r w:rsidRPr="00C2183B">
              <w:rPr>
                <w:rFonts w:ascii="Cambria" w:hAnsi="Cambria" w:cs="Arial"/>
                <w:sz w:val="24"/>
                <w:szCs w:val="24"/>
                <w:vertAlign w:val="subscript"/>
              </w:rPr>
              <w:t>hw</w:t>
            </w:r>
          </w:p>
        </w:tc>
        <w:tc>
          <w:tcPr>
            <w:tcW w:w="7087" w:type="dxa"/>
            <w:tcBorders>
              <w:top w:val="double" w:sz="4" w:space="0" w:color="auto"/>
            </w:tcBorders>
          </w:tcPr>
          <w:p w14:paraId="26E2FC90" w14:textId="77777777" w:rsidR="00F12504" w:rsidRPr="00F12504" w:rsidRDefault="00F12504" w:rsidP="00F93E7C">
            <w:pPr>
              <w:spacing w:after="0"/>
              <w:ind w:firstLine="0"/>
              <w:rPr>
                <w:sz w:val="22"/>
                <w:szCs w:val="22"/>
              </w:rPr>
            </w:pPr>
            <w:r w:rsidRPr="00F12504">
              <w:rPr>
                <w:sz w:val="22"/>
                <w:szCs w:val="22"/>
              </w:rPr>
              <w:t>Среднеквадратичное значение корректированного ускорения в одном направлении измерений</w:t>
            </w:r>
          </w:p>
        </w:tc>
        <w:tc>
          <w:tcPr>
            <w:tcW w:w="1242" w:type="dxa"/>
            <w:tcBorders>
              <w:top w:val="double" w:sz="4" w:space="0" w:color="auto"/>
            </w:tcBorders>
          </w:tcPr>
          <w:p w14:paraId="6CFFD62F" w14:textId="77777777" w:rsidR="00F12504" w:rsidRPr="00F12504" w:rsidRDefault="00F12504" w:rsidP="00F93E7C">
            <w:pPr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F12504">
              <w:rPr>
                <w:sz w:val="22"/>
                <w:szCs w:val="22"/>
              </w:rPr>
              <w:t>м/с</w:t>
            </w:r>
            <w:r w:rsidRPr="00F12504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F12504" w14:paraId="76685C6C" w14:textId="77777777" w:rsidTr="00F12504">
        <w:tc>
          <w:tcPr>
            <w:tcW w:w="1526" w:type="dxa"/>
          </w:tcPr>
          <w:p w14:paraId="08913521" w14:textId="77777777" w:rsidR="00F12504" w:rsidRPr="00F12504" w:rsidRDefault="00F12504" w:rsidP="00F12504">
            <w:pPr>
              <w:pStyle w:val="Tabletext9"/>
              <w:spacing w:before="30" w:after="30"/>
              <w:jc w:val="left"/>
              <w:rPr>
                <w:rFonts w:ascii="Cambria" w:hAnsi="Cambria" w:cs="Arial"/>
                <w:i/>
                <w:sz w:val="24"/>
                <w:szCs w:val="24"/>
              </w:rPr>
            </w:pPr>
            <w:r w:rsidRPr="00F12504">
              <w:rPr>
                <w:rFonts w:ascii="Cambria" w:hAnsi="Cambria"/>
                <w:i/>
                <w:sz w:val="24"/>
                <w:szCs w:val="24"/>
              </w:rPr>
              <w:t>a</w:t>
            </w:r>
            <w:r w:rsidRPr="00F12504">
              <w:rPr>
                <w:rFonts w:ascii="Cambria" w:hAnsi="Cambria" w:cs="Arial"/>
                <w:sz w:val="24"/>
                <w:szCs w:val="24"/>
                <w:vertAlign w:val="subscript"/>
              </w:rPr>
              <w:t>hv</w:t>
            </w:r>
          </w:p>
        </w:tc>
        <w:tc>
          <w:tcPr>
            <w:tcW w:w="7087" w:type="dxa"/>
          </w:tcPr>
          <w:p w14:paraId="45AFF4C6" w14:textId="77777777" w:rsidR="00F12504" w:rsidRPr="00F12504" w:rsidRDefault="00F12504" w:rsidP="00F93E7C">
            <w:pPr>
              <w:spacing w:after="0"/>
              <w:ind w:firstLine="0"/>
              <w:rPr>
                <w:sz w:val="22"/>
                <w:szCs w:val="22"/>
              </w:rPr>
            </w:pPr>
            <w:r w:rsidRPr="00F12504">
              <w:rPr>
                <w:sz w:val="22"/>
                <w:szCs w:val="22"/>
              </w:rPr>
              <w:t>Полное среднеквадратичное значение ускорения</w:t>
            </w:r>
          </w:p>
        </w:tc>
        <w:tc>
          <w:tcPr>
            <w:tcW w:w="1242" w:type="dxa"/>
          </w:tcPr>
          <w:p w14:paraId="0A4E3C34" w14:textId="77777777" w:rsidR="00F12504" w:rsidRPr="00F12504" w:rsidRDefault="00F12504" w:rsidP="00F93E7C">
            <w:pPr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F12504">
              <w:rPr>
                <w:sz w:val="22"/>
                <w:szCs w:val="22"/>
              </w:rPr>
              <w:t>м/с</w:t>
            </w:r>
            <w:r w:rsidRPr="00F12504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F12504" w14:paraId="37D60169" w14:textId="77777777" w:rsidTr="00F12504">
        <w:tc>
          <w:tcPr>
            <w:tcW w:w="1526" w:type="dxa"/>
          </w:tcPr>
          <w:p w14:paraId="1CAE8AA8" w14:textId="77777777" w:rsidR="00F12504" w:rsidRPr="00F12504" w:rsidRDefault="00C2183B" w:rsidP="00F12504">
            <w:pPr>
              <w:pStyle w:val="Tabletext9"/>
              <w:spacing w:before="30" w:after="30"/>
              <w:jc w:val="left"/>
              <w:rPr>
                <w:rFonts w:ascii="Cambria" w:hAnsi="Cambria" w:cs="Arial"/>
                <w:sz w:val="24"/>
                <w:szCs w:val="24"/>
                <w:vertAlign w:val="subscript"/>
              </w:rPr>
            </w:pPr>
            <w:r w:rsidRPr="00C2183B">
              <w:rPr>
                <w:rFonts w:ascii="Cambria" w:hAnsi="Cambria" w:cs="Arial"/>
                <w:position w:val="-12"/>
                <w:sz w:val="24"/>
                <w:szCs w:val="24"/>
                <w:vertAlign w:val="subscript"/>
              </w:rPr>
              <w:object w:dxaOrig="440" w:dyaOrig="400" w14:anchorId="274AC2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.75pt;height:20.25pt" o:ole="">
                  <v:imagedata r:id="rId14" o:title=""/>
                </v:shape>
                <o:OLEObject Type="Embed" ProgID="Equation.DSMT4" ShapeID="_x0000_i1025" DrawAspect="Content" ObjectID="_1843894103" r:id="rId15"/>
              </w:object>
            </w:r>
          </w:p>
        </w:tc>
        <w:tc>
          <w:tcPr>
            <w:tcW w:w="7087" w:type="dxa"/>
          </w:tcPr>
          <w:p w14:paraId="6F0A0667" w14:textId="77777777" w:rsidR="00F12504" w:rsidRPr="00F12504" w:rsidRDefault="00F12504" w:rsidP="00F93E7C">
            <w:pPr>
              <w:spacing w:after="0"/>
              <w:ind w:firstLine="0"/>
              <w:rPr>
                <w:sz w:val="22"/>
                <w:szCs w:val="22"/>
              </w:rPr>
            </w:pPr>
            <w:r w:rsidRPr="00F12504">
              <w:rPr>
                <w:sz w:val="22"/>
                <w:szCs w:val="22"/>
              </w:rPr>
              <w:t xml:space="preserve">Среднее арифметическое значений </w:t>
            </w:r>
            <w:r w:rsidR="00C2183B" w:rsidRPr="00F12504">
              <w:rPr>
                <w:rFonts w:ascii="Cambria" w:hAnsi="Cambria"/>
                <w:i/>
                <w:szCs w:val="24"/>
              </w:rPr>
              <w:t>a</w:t>
            </w:r>
            <w:r w:rsidR="00C2183B" w:rsidRPr="00F12504">
              <w:rPr>
                <w:rFonts w:ascii="Cambria" w:hAnsi="Cambria" w:cs="Arial"/>
                <w:szCs w:val="24"/>
                <w:vertAlign w:val="subscript"/>
              </w:rPr>
              <w:t>hv</w:t>
            </w:r>
            <w:r w:rsidRPr="00F12504">
              <w:rPr>
                <w:sz w:val="22"/>
                <w:szCs w:val="22"/>
              </w:rPr>
              <w:t xml:space="preserve"> по нескольким измерениям для одного оператора и одного положения кисти руки</w:t>
            </w:r>
          </w:p>
        </w:tc>
        <w:tc>
          <w:tcPr>
            <w:tcW w:w="1242" w:type="dxa"/>
          </w:tcPr>
          <w:p w14:paraId="6EA4802C" w14:textId="77777777" w:rsidR="00F12504" w:rsidRPr="00F12504" w:rsidRDefault="00F12504" w:rsidP="00F93E7C">
            <w:pPr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F12504">
              <w:rPr>
                <w:sz w:val="22"/>
                <w:szCs w:val="22"/>
              </w:rPr>
              <w:t>м/с</w:t>
            </w:r>
            <w:r w:rsidRPr="00F12504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F12504" w14:paraId="1C25EDEA" w14:textId="77777777" w:rsidTr="00F12504">
        <w:tc>
          <w:tcPr>
            <w:tcW w:w="1526" w:type="dxa"/>
          </w:tcPr>
          <w:p w14:paraId="2800E280" w14:textId="77777777" w:rsidR="00F12504" w:rsidRPr="00F12504" w:rsidRDefault="00F12504" w:rsidP="00F12504">
            <w:pPr>
              <w:pStyle w:val="Tabletext9"/>
              <w:spacing w:before="30" w:after="30"/>
              <w:jc w:val="left"/>
              <w:rPr>
                <w:rFonts w:ascii="Cambria" w:hAnsi="Cambria"/>
                <w:sz w:val="24"/>
                <w:szCs w:val="24"/>
                <w:vertAlign w:val="subscript"/>
              </w:rPr>
            </w:pPr>
            <w:r w:rsidRPr="00F12504">
              <w:rPr>
                <w:rFonts w:ascii="Cambria" w:hAnsi="Cambria"/>
                <w:i/>
                <w:sz w:val="24"/>
                <w:szCs w:val="24"/>
              </w:rPr>
              <w:t>a</w:t>
            </w:r>
            <w:r w:rsidRPr="00F12504">
              <w:rPr>
                <w:rFonts w:ascii="Cambria" w:hAnsi="Cambria" w:cs="Arial"/>
                <w:sz w:val="24"/>
                <w:szCs w:val="24"/>
                <w:vertAlign w:val="subscript"/>
              </w:rPr>
              <w:t>h</w:t>
            </w:r>
          </w:p>
        </w:tc>
        <w:tc>
          <w:tcPr>
            <w:tcW w:w="7087" w:type="dxa"/>
          </w:tcPr>
          <w:p w14:paraId="44FE1BAC" w14:textId="77777777" w:rsidR="00F12504" w:rsidRPr="00F12504" w:rsidRDefault="00F12504" w:rsidP="00F93E7C">
            <w:pPr>
              <w:spacing w:after="0"/>
              <w:ind w:firstLine="0"/>
              <w:rPr>
                <w:sz w:val="22"/>
                <w:szCs w:val="22"/>
              </w:rPr>
            </w:pPr>
            <w:r w:rsidRPr="00F12504">
              <w:rPr>
                <w:sz w:val="22"/>
                <w:szCs w:val="22"/>
              </w:rPr>
              <w:t xml:space="preserve">Среднее арифметическое значений </w:t>
            </w:r>
            <w:r w:rsidR="00C2183B" w:rsidRPr="00C2183B">
              <w:rPr>
                <w:rFonts w:ascii="Cambria" w:hAnsi="Cambria" w:cs="Arial"/>
                <w:position w:val="-12"/>
                <w:szCs w:val="24"/>
                <w:vertAlign w:val="subscript"/>
              </w:rPr>
              <w:object w:dxaOrig="440" w:dyaOrig="400" w14:anchorId="0D08655E">
                <v:shape id="_x0000_i1026" type="#_x0000_t75" style="width:21.75pt;height:20.25pt" o:ole="">
                  <v:imagedata r:id="rId16" o:title=""/>
                </v:shape>
                <o:OLEObject Type="Embed" ProgID="Equation.DSMT4" ShapeID="_x0000_i1026" DrawAspect="Content" ObjectID="_1843894104" r:id="rId17"/>
              </w:object>
            </w:r>
            <w:r w:rsidRPr="00F12504">
              <w:rPr>
                <w:sz w:val="22"/>
                <w:szCs w:val="22"/>
              </w:rPr>
              <w:t xml:space="preserve"> по всем операторам для одного положения кисти руки</w:t>
            </w:r>
          </w:p>
        </w:tc>
        <w:tc>
          <w:tcPr>
            <w:tcW w:w="1242" w:type="dxa"/>
          </w:tcPr>
          <w:p w14:paraId="637860C9" w14:textId="77777777" w:rsidR="00F12504" w:rsidRPr="00F12504" w:rsidRDefault="00F12504" w:rsidP="00F93E7C">
            <w:pPr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F12504">
              <w:rPr>
                <w:sz w:val="22"/>
                <w:szCs w:val="22"/>
              </w:rPr>
              <w:t>м/с</w:t>
            </w:r>
            <w:r w:rsidRPr="00F12504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F12504" w14:paraId="458D04BC" w14:textId="77777777" w:rsidTr="001B2200">
        <w:trPr>
          <w:cantSplit/>
        </w:trPr>
        <w:tc>
          <w:tcPr>
            <w:tcW w:w="1526" w:type="dxa"/>
          </w:tcPr>
          <w:p w14:paraId="7624FD40" w14:textId="77777777" w:rsidR="00F12504" w:rsidRPr="00F12504" w:rsidRDefault="00C2183B" w:rsidP="00F12504">
            <w:pPr>
              <w:pStyle w:val="Tabletext9"/>
              <w:spacing w:before="30" w:after="30"/>
              <w:jc w:val="left"/>
              <w:rPr>
                <w:rFonts w:ascii="Cambria" w:eastAsia="Arial Unicode MS" w:hAnsi="Cambria"/>
                <w:sz w:val="24"/>
                <w:szCs w:val="24"/>
                <w:vertAlign w:val="subscript"/>
              </w:rPr>
            </w:pPr>
            <w:r w:rsidRPr="00C2183B">
              <w:rPr>
                <w:rFonts w:ascii="Cambria" w:eastAsia="Arial Unicode MS" w:hAnsi="Cambria"/>
                <w:position w:val="-12"/>
                <w:sz w:val="24"/>
                <w:szCs w:val="24"/>
                <w:vertAlign w:val="subscript"/>
              </w:rPr>
              <w:object w:dxaOrig="340" w:dyaOrig="400" w14:anchorId="13497988">
                <v:shape id="_x0000_i1027" type="#_x0000_t75" style="width:17.25pt;height:20.25pt" o:ole="">
                  <v:imagedata r:id="rId18" o:title=""/>
                </v:shape>
                <o:OLEObject Type="Embed" ProgID="Equation.DSMT4" ShapeID="_x0000_i1027" DrawAspect="Content" ObjectID="_1843894105" r:id="rId19"/>
              </w:object>
            </w:r>
          </w:p>
        </w:tc>
        <w:tc>
          <w:tcPr>
            <w:tcW w:w="7087" w:type="dxa"/>
          </w:tcPr>
          <w:p w14:paraId="041478E3" w14:textId="77777777" w:rsidR="00F12504" w:rsidRPr="00F12504" w:rsidRDefault="00F12504" w:rsidP="001B2200">
            <w:pPr>
              <w:spacing w:after="0"/>
              <w:ind w:firstLine="0"/>
              <w:rPr>
                <w:sz w:val="22"/>
                <w:szCs w:val="22"/>
              </w:rPr>
            </w:pPr>
            <w:r w:rsidRPr="00F12504">
              <w:rPr>
                <w:sz w:val="22"/>
                <w:szCs w:val="22"/>
              </w:rPr>
              <w:t xml:space="preserve">Среднее арифметическое значений </w:t>
            </w:r>
            <w:r w:rsidR="00C2183B" w:rsidRPr="00F12504">
              <w:rPr>
                <w:rFonts w:ascii="Cambria" w:hAnsi="Cambria"/>
                <w:i/>
                <w:szCs w:val="24"/>
              </w:rPr>
              <w:t>a</w:t>
            </w:r>
            <w:r w:rsidR="00C2183B" w:rsidRPr="00F12504">
              <w:rPr>
                <w:rFonts w:ascii="Cambria" w:hAnsi="Cambria" w:cs="Arial"/>
                <w:szCs w:val="24"/>
                <w:vertAlign w:val="subscript"/>
              </w:rPr>
              <w:t>h</w:t>
            </w:r>
            <w:r w:rsidRPr="00F12504">
              <w:rPr>
                <w:sz w:val="22"/>
                <w:szCs w:val="22"/>
              </w:rPr>
              <w:t xml:space="preserve"> по нескольким ручным машинам для одного положения кисти руки</w:t>
            </w:r>
          </w:p>
        </w:tc>
        <w:tc>
          <w:tcPr>
            <w:tcW w:w="1242" w:type="dxa"/>
          </w:tcPr>
          <w:p w14:paraId="206E6107" w14:textId="77777777" w:rsidR="00F12504" w:rsidRPr="00F12504" w:rsidRDefault="00F12504" w:rsidP="00F93E7C">
            <w:pPr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F12504">
              <w:rPr>
                <w:sz w:val="22"/>
                <w:szCs w:val="22"/>
              </w:rPr>
              <w:t>м/с</w:t>
            </w:r>
            <w:r w:rsidRPr="00F12504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F12504" w14:paraId="681289C9" w14:textId="77777777" w:rsidTr="00F12504">
        <w:tc>
          <w:tcPr>
            <w:tcW w:w="1526" w:type="dxa"/>
          </w:tcPr>
          <w:p w14:paraId="4DFB8D2B" w14:textId="77777777" w:rsidR="00F12504" w:rsidRPr="00F12504" w:rsidRDefault="00F12504" w:rsidP="00F12504">
            <w:pPr>
              <w:pStyle w:val="Tabletext9"/>
              <w:spacing w:before="30" w:after="30"/>
              <w:jc w:val="left"/>
              <w:rPr>
                <w:rFonts w:ascii="Cambria" w:hAnsi="Cambria"/>
                <w:i/>
                <w:sz w:val="24"/>
                <w:szCs w:val="24"/>
              </w:rPr>
            </w:pPr>
            <w:r w:rsidRPr="00F12504">
              <w:rPr>
                <w:rFonts w:ascii="Cambria" w:hAnsi="Cambria"/>
                <w:i/>
                <w:sz w:val="24"/>
                <w:szCs w:val="24"/>
              </w:rPr>
              <w:t>a</w:t>
            </w:r>
            <w:r w:rsidRPr="00F12504">
              <w:rPr>
                <w:rFonts w:ascii="Cambria" w:hAnsi="Cambria" w:cs="Arial"/>
                <w:sz w:val="24"/>
                <w:szCs w:val="24"/>
                <w:vertAlign w:val="subscript"/>
              </w:rPr>
              <w:t>hd</w:t>
            </w:r>
          </w:p>
        </w:tc>
        <w:tc>
          <w:tcPr>
            <w:tcW w:w="7087" w:type="dxa"/>
          </w:tcPr>
          <w:p w14:paraId="4663818A" w14:textId="77777777" w:rsidR="00F12504" w:rsidRPr="00F12504" w:rsidRDefault="00F12504" w:rsidP="00F93E7C">
            <w:pPr>
              <w:spacing w:after="0"/>
              <w:ind w:firstLine="0"/>
              <w:rPr>
                <w:sz w:val="22"/>
                <w:szCs w:val="22"/>
              </w:rPr>
            </w:pPr>
            <w:r w:rsidRPr="00F12504">
              <w:rPr>
                <w:sz w:val="22"/>
                <w:szCs w:val="22"/>
              </w:rPr>
              <w:t>Заявленное значение параметра вибрационной характеристики</w:t>
            </w:r>
          </w:p>
        </w:tc>
        <w:tc>
          <w:tcPr>
            <w:tcW w:w="1242" w:type="dxa"/>
          </w:tcPr>
          <w:p w14:paraId="726D5994" w14:textId="77777777" w:rsidR="00F12504" w:rsidRPr="00F12504" w:rsidRDefault="00F12504" w:rsidP="00F93E7C">
            <w:pPr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F12504">
              <w:rPr>
                <w:sz w:val="22"/>
                <w:szCs w:val="22"/>
              </w:rPr>
              <w:t>м/с</w:t>
            </w:r>
            <w:r w:rsidRPr="00F12504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F12504" w14:paraId="06E8323B" w14:textId="77777777" w:rsidTr="00F12504">
        <w:tc>
          <w:tcPr>
            <w:tcW w:w="1526" w:type="dxa"/>
          </w:tcPr>
          <w:p w14:paraId="2A3CCA26" w14:textId="77777777" w:rsidR="00F12504" w:rsidRPr="00F12504" w:rsidRDefault="00F12504" w:rsidP="00F12504">
            <w:pPr>
              <w:pStyle w:val="Tabletext9"/>
              <w:spacing w:before="30" w:after="30"/>
              <w:jc w:val="left"/>
              <w:rPr>
                <w:rFonts w:ascii="Cambria" w:hAnsi="Cambria"/>
                <w:i/>
                <w:sz w:val="24"/>
                <w:szCs w:val="24"/>
              </w:rPr>
            </w:pPr>
            <w:r w:rsidRPr="00F12504">
              <w:rPr>
                <w:rFonts w:ascii="Cambria" w:hAnsi="Cambria"/>
                <w:i/>
                <w:sz w:val="24"/>
                <w:szCs w:val="24"/>
              </w:rPr>
              <w:t>s</w:t>
            </w:r>
            <w:r w:rsidRPr="00F12504">
              <w:rPr>
                <w:rFonts w:ascii="Cambria" w:hAnsi="Cambria" w:cs="Arial"/>
                <w:sz w:val="24"/>
                <w:szCs w:val="24"/>
                <w:vertAlign w:val="subscript"/>
              </w:rPr>
              <w:t>n</w:t>
            </w:r>
            <w:r w:rsidRPr="00F12504">
              <w:rPr>
                <w:rFonts w:ascii="Cambria" w:hAnsi="Cambria" w:cs="Arial"/>
                <w:sz w:val="24"/>
                <w:szCs w:val="24"/>
                <w:vertAlign w:val="subscript"/>
              </w:rPr>
              <w:sym w:font="Symbol" w:char="F02D"/>
            </w:r>
            <w:r w:rsidRPr="00F12504">
              <w:rPr>
                <w:rFonts w:ascii="Cambria" w:hAnsi="Cambria" w:cs="Arial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7087" w:type="dxa"/>
          </w:tcPr>
          <w:p w14:paraId="7923DD62" w14:textId="77777777" w:rsidR="00F12504" w:rsidRPr="00F12504" w:rsidRDefault="00F12504" w:rsidP="00F93E7C">
            <w:pPr>
              <w:spacing w:after="0"/>
              <w:ind w:firstLine="0"/>
              <w:rPr>
                <w:sz w:val="22"/>
                <w:szCs w:val="22"/>
              </w:rPr>
            </w:pPr>
            <w:r w:rsidRPr="00F12504">
              <w:rPr>
                <w:sz w:val="22"/>
                <w:szCs w:val="22"/>
              </w:rPr>
              <w:t>Выборочное стандартное отклонение для серии измерений</w:t>
            </w:r>
          </w:p>
        </w:tc>
        <w:tc>
          <w:tcPr>
            <w:tcW w:w="1242" w:type="dxa"/>
          </w:tcPr>
          <w:p w14:paraId="6FF0E0AD" w14:textId="77777777" w:rsidR="00F12504" w:rsidRPr="00F12504" w:rsidRDefault="00F12504" w:rsidP="00F93E7C">
            <w:pPr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F12504">
              <w:rPr>
                <w:sz w:val="22"/>
                <w:szCs w:val="22"/>
              </w:rPr>
              <w:t>м/с</w:t>
            </w:r>
            <w:r w:rsidRPr="00F12504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F12504" w14:paraId="597A936A" w14:textId="77777777" w:rsidTr="00F12504">
        <w:tc>
          <w:tcPr>
            <w:tcW w:w="1526" w:type="dxa"/>
          </w:tcPr>
          <w:p w14:paraId="14DBABC5" w14:textId="77777777" w:rsidR="00F12504" w:rsidRPr="00F12504" w:rsidRDefault="00F12504" w:rsidP="00F12504">
            <w:pPr>
              <w:pStyle w:val="Tabletext9"/>
              <w:spacing w:before="30" w:after="30"/>
              <w:jc w:val="left"/>
              <w:rPr>
                <w:rFonts w:ascii="Cambria" w:hAnsi="Cambria"/>
                <w:i/>
                <w:sz w:val="24"/>
                <w:szCs w:val="24"/>
              </w:rPr>
            </w:pPr>
            <w:r w:rsidRPr="00C2183B">
              <w:rPr>
                <w:rFonts w:ascii="Cambria" w:hAnsi="Cambria"/>
                <w:sz w:val="24"/>
                <w:szCs w:val="24"/>
              </w:rPr>
              <w:sym w:font="Symbol" w:char="F073"/>
            </w:r>
            <w:r w:rsidRPr="00C2183B">
              <w:rPr>
                <w:rFonts w:ascii="Cambria" w:hAnsi="Cambria" w:cs="Arial"/>
                <w:i/>
                <w:sz w:val="24"/>
                <w:szCs w:val="24"/>
                <w:vertAlign w:val="subscript"/>
              </w:rPr>
              <w:t>R</w:t>
            </w:r>
          </w:p>
        </w:tc>
        <w:tc>
          <w:tcPr>
            <w:tcW w:w="7087" w:type="dxa"/>
          </w:tcPr>
          <w:p w14:paraId="4A597018" w14:textId="77777777" w:rsidR="00F12504" w:rsidRPr="00F12504" w:rsidRDefault="00F12504" w:rsidP="00F93E7C">
            <w:pPr>
              <w:spacing w:after="0"/>
              <w:ind w:firstLine="0"/>
              <w:rPr>
                <w:sz w:val="22"/>
                <w:szCs w:val="22"/>
              </w:rPr>
            </w:pPr>
            <w:r w:rsidRPr="00F12504">
              <w:rPr>
                <w:sz w:val="22"/>
                <w:szCs w:val="22"/>
              </w:rPr>
              <w:t>Стандартное отклонение воспроизводимости</w:t>
            </w:r>
          </w:p>
        </w:tc>
        <w:tc>
          <w:tcPr>
            <w:tcW w:w="1242" w:type="dxa"/>
          </w:tcPr>
          <w:p w14:paraId="642E2627" w14:textId="77777777" w:rsidR="00F12504" w:rsidRPr="00F12504" w:rsidRDefault="00F12504" w:rsidP="00F93E7C">
            <w:pPr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F12504">
              <w:rPr>
                <w:sz w:val="22"/>
                <w:szCs w:val="22"/>
              </w:rPr>
              <w:t>м/с</w:t>
            </w:r>
            <w:r w:rsidRPr="00F12504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F12504" w14:paraId="5CD182E6" w14:textId="77777777" w:rsidTr="00F12504">
        <w:tc>
          <w:tcPr>
            <w:tcW w:w="1526" w:type="dxa"/>
          </w:tcPr>
          <w:p w14:paraId="4E761CE7" w14:textId="77777777" w:rsidR="00F12504" w:rsidRPr="00F12504" w:rsidRDefault="00F12504" w:rsidP="00F12504">
            <w:pPr>
              <w:pStyle w:val="Tabletext9"/>
              <w:spacing w:before="30" w:after="30"/>
              <w:jc w:val="left"/>
              <w:rPr>
                <w:rFonts w:ascii="Cambria" w:hAnsi="Cambria"/>
                <w:i/>
                <w:sz w:val="24"/>
                <w:szCs w:val="24"/>
              </w:rPr>
            </w:pPr>
            <w:r w:rsidRPr="00F12504">
              <w:rPr>
                <w:rFonts w:ascii="Cambria" w:hAnsi="Cambria"/>
                <w:i/>
                <w:sz w:val="24"/>
                <w:szCs w:val="24"/>
              </w:rPr>
              <w:t>C</w:t>
            </w:r>
            <w:r w:rsidRPr="00C2183B">
              <w:rPr>
                <w:rFonts w:ascii="Cambria" w:hAnsi="Cambria" w:cs="Arial"/>
                <w:sz w:val="24"/>
                <w:szCs w:val="24"/>
                <w:vertAlign w:val="subscript"/>
              </w:rPr>
              <w:t>v</w:t>
            </w:r>
          </w:p>
        </w:tc>
        <w:tc>
          <w:tcPr>
            <w:tcW w:w="7087" w:type="dxa"/>
          </w:tcPr>
          <w:p w14:paraId="243FAA21" w14:textId="77777777" w:rsidR="00F12504" w:rsidRPr="00F12504" w:rsidRDefault="00F12504" w:rsidP="00F93E7C">
            <w:pPr>
              <w:spacing w:after="0"/>
              <w:ind w:firstLine="0"/>
              <w:rPr>
                <w:sz w:val="22"/>
                <w:szCs w:val="22"/>
              </w:rPr>
            </w:pPr>
            <w:r w:rsidRPr="00F12504">
              <w:rPr>
                <w:sz w:val="22"/>
                <w:szCs w:val="22"/>
              </w:rPr>
              <w:t>Коэффициент вариации в серии измерений</w:t>
            </w:r>
          </w:p>
        </w:tc>
        <w:tc>
          <w:tcPr>
            <w:tcW w:w="1242" w:type="dxa"/>
          </w:tcPr>
          <w:p w14:paraId="396E7028" w14:textId="77777777" w:rsidR="00F12504" w:rsidRPr="00F12504" w:rsidRDefault="00F12504" w:rsidP="00F93E7C">
            <w:pPr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F12504">
              <w:rPr>
                <w:sz w:val="22"/>
                <w:szCs w:val="22"/>
              </w:rPr>
              <w:t>–</w:t>
            </w:r>
          </w:p>
        </w:tc>
      </w:tr>
      <w:tr w:rsidR="00F12504" w14:paraId="74C57351" w14:textId="77777777" w:rsidTr="00F12504">
        <w:tc>
          <w:tcPr>
            <w:tcW w:w="1526" w:type="dxa"/>
          </w:tcPr>
          <w:p w14:paraId="6C979F9F" w14:textId="77777777" w:rsidR="00F12504" w:rsidRPr="00F12504" w:rsidRDefault="00F12504" w:rsidP="00F12504">
            <w:pPr>
              <w:pStyle w:val="Tabletext9"/>
              <w:spacing w:before="30" w:after="30"/>
              <w:jc w:val="left"/>
              <w:rPr>
                <w:rFonts w:ascii="Cambria" w:hAnsi="Cambria"/>
                <w:sz w:val="24"/>
                <w:szCs w:val="24"/>
              </w:rPr>
            </w:pPr>
            <w:r w:rsidRPr="00F12504">
              <w:rPr>
                <w:rFonts w:ascii="Cambria" w:hAnsi="Cambria"/>
                <w:i/>
                <w:sz w:val="24"/>
                <w:szCs w:val="24"/>
              </w:rPr>
              <w:t>K</w:t>
            </w:r>
          </w:p>
        </w:tc>
        <w:tc>
          <w:tcPr>
            <w:tcW w:w="7087" w:type="dxa"/>
          </w:tcPr>
          <w:p w14:paraId="0FD39073" w14:textId="77777777" w:rsidR="00F12504" w:rsidRPr="00F12504" w:rsidRDefault="00F12504" w:rsidP="00F93E7C">
            <w:pPr>
              <w:spacing w:after="0"/>
              <w:ind w:firstLine="0"/>
              <w:rPr>
                <w:sz w:val="22"/>
                <w:szCs w:val="22"/>
              </w:rPr>
            </w:pPr>
            <w:r w:rsidRPr="00F12504">
              <w:rPr>
                <w:sz w:val="22"/>
                <w:szCs w:val="22"/>
              </w:rPr>
              <w:t>Параметр, характеризующий неопределенность измерения (расширенная неопределенность)</w:t>
            </w:r>
          </w:p>
        </w:tc>
        <w:tc>
          <w:tcPr>
            <w:tcW w:w="1242" w:type="dxa"/>
          </w:tcPr>
          <w:p w14:paraId="42593EA7" w14:textId="77777777" w:rsidR="00F12504" w:rsidRPr="00F12504" w:rsidRDefault="00F12504" w:rsidP="00F93E7C">
            <w:pPr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F12504">
              <w:rPr>
                <w:sz w:val="22"/>
                <w:szCs w:val="22"/>
              </w:rPr>
              <w:t>м/с</w:t>
            </w:r>
            <w:r w:rsidRPr="00F12504">
              <w:rPr>
                <w:sz w:val="22"/>
                <w:szCs w:val="22"/>
                <w:vertAlign w:val="superscript"/>
              </w:rPr>
              <w:t>2</w:t>
            </w:r>
          </w:p>
        </w:tc>
      </w:tr>
    </w:tbl>
    <w:p w14:paraId="55E5E4C8" w14:textId="77777777" w:rsidR="00F12504" w:rsidRPr="00CD78AE" w:rsidRDefault="00F12504" w:rsidP="00C2183B">
      <w:pPr>
        <w:pStyle w:val="af3"/>
        <w:tabs>
          <w:tab w:val="clear" w:pos="720"/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  <w:rPr>
          <w:snapToGrid/>
        </w:rPr>
      </w:pPr>
    </w:p>
    <w:p w14:paraId="6F86BE52" w14:textId="77777777" w:rsidR="00966187" w:rsidRPr="008C3DEE" w:rsidRDefault="00153258" w:rsidP="00404FF2">
      <w:pPr>
        <w:pStyle w:val="10"/>
      </w:pPr>
      <w:r>
        <w:t>4  </w:t>
      </w:r>
      <w:bookmarkEnd w:id="8"/>
      <w:r w:rsidR="008C3DEE">
        <w:t>Базовые стандарты и испытательные коды по вибрации</w:t>
      </w:r>
    </w:p>
    <w:p w14:paraId="1F403EAF" w14:textId="77777777" w:rsidR="00F70E9B" w:rsidRDefault="00F70E9B" w:rsidP="00F70E9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7EB192D1" w14:textId="77777777" w:rsidR="00C2183B" w:rsidRDefault="00C2183B" w:rsidP="00C2183B">
      <w:r>
        <w:t xml:space="preserve">Настоящий стандарт основан на требованиях </w:t>
      </w:r>
      <w:r w:rsidR="002D0781">
        <w:t>базового</w:t>
      </w:r>
      <w:r>
        <w:t xml:space="preserve"> стандарта </w:t>
      </w:r>
      <w:r w:rsidR="00A766AB">
        <w:t>ISO</w:t>
      </w:r>
      <w:r>
        <w:t xml:space="preserve"> 20643 к испытательным кодам по вибрации для ручных машин, в том числе в части структуры стандарта, за исключением  приложений.</w:t>
      </w:r>
    </w:p>
    <w:p w14:paraId="7D5A548F" w14:textId="77777777" w:rsidR="00C2183B" w:rsidRDefault="00C2183B" w:rsidP="00C2183B">
      <w:r>
        <w:t xml:space="preserve">В приложении А приведена рекомендуемая форма протокола испытаний, в приложении В – процедура определения расширенной неопределенности </w:t>
      </w:r>
      <w:r w:rsidRPr="00E544ED">
        <w:rPr>
          <w:position w:val="-4"/>
        </w:rPr>
        <w:object w:dxaOrig="260" w:dyaOrig="260" w14:anchorId="16257DA0">
          <v:shape id="_x0000_i1028" type="#_x0000_t75" style="width:12.75pt;height:12.75pt" o:ole="">
            <v:imagedata r:id="rId20" o:title=""/>
          </v:shape>
          <o:OLEObject Type="Embed" ProgID="Equation.3" ShapeID="_x0000_i1028" DrawAspect="Content" ObjectID="_1843894106" r:id="rId21"/>
        </w:object>
      </w:r>
      <w:r>
        <w:t>.</w:t>
      </w:r>
    </w:p>
    <w:p w14:paraId="0D6ADCE0" w14:textId="77777777" w:rsidR="00F70E9B" w:rsidRDefault="00F70E9B" w:rsidP="00F70E9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57A838A4" w14:textId="77777777" w:rsidR="00CC28E4" w:rsidRPr="00673BD3" w:rsidRDefault="00CC28E4" w:rsidP="00CC28E4">
      <w:pPr>
        <w:pStyle w:val="10"/>
      </w:pPr>
      <w:r>
        <w:t>5  </w:t>
      </w:r>
      <w:r w:rsidR="008C3DEE">
        <w:t xml:space="preserve"> </w:t>
      </w:r>
      <w:bookmarkStart w:id="9" w:name="_Toc342144083"/>
      <w:r w:rsidR="008C3DEE">
        <w:rPr>
          <w:snapToGrid w:val="0"/>
        </w:rPr>
        <w:t>Машины, на которые распространяется настоящий стандарт</w:t>
      </w:r>
      <w:bookmarkEnd w:id="9"/>
    </w:p>
    <w:p w14:paraId="6B91DF6A" w14:textId="77777777" w:rsidR="00F70E9B" w:rsidRDefault="00F70E9B" w:rsidP="00F70E9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5634DEAA" w14:textId="77777777" w:rsidR="002D0781" w:rsidRDefault="002D0781" w:rsidP="002D0781">
      <w:pPr>
        <w:widowControl w:val="0"/>
      </w:pPr>
      <w:r>
        <w:t>Настоящий стандарт распространяется на машины,  применяемые для чистового шлифования поверхности без удаления материала.</w:t>
      </w:r>
    </w:p>
    <w:p w14:paraId="454F1505" w14:textId="77777777" w:rsidR="002D0781" w:rsidRDefault="002D0781" w:rsidP="002D0781">
      <w:r>
        <w:t>Примеры типичных машин, на которые распространяется настоящий стандарт, показаны на рисунках 1 – 7.</w:t>
      </w:r>
    </w:p>
    <w:p w14:paraId="05E644ED" w14:textId="77777777" w:rsidR="002D0781" w:rsidRDefault="002D0781" w:rsidP="002D0781">
      <w:pPr>
        <w:spacing w:line="240" w:lineRule="auto"/>
      </w:pPr>
    </w:p>
    <w:p w14:paraId="6DEEDEFC" w14:textId="77777777" w:rsidR="002D0781" w:rsidRPr="00327ADA" w:rsidRDefault="002D0781" w:rsidP="002D0781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375118A0" wp14:editId="3D2A8020">
            <wp:extent cx="3914775" cy="1628775"/>
            <wp:effectExtent l="0" t="0" r="952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D4DCC" w14:textId="77777777" w:rsidR="002D0781" w:rsidRPr="002D0781" w:rsidRDefault="002D0781" w:rsidP="002D0781">
      <w:pPr>
        <w:suppressAutoHyphens/>
        <w:spacing w:before="120" w:after="120"/>
        <w:ind w:firstLine="0"/>
        <w:jc w:val="center"/>
        <w:rPr>
          <w:sz w:val="22"/>
          <w:szCs w:val="22"/>
        </w:rPr>
      </w:pPr>
      <w:r w:rsidRPr="002D0781">
        <w:rPr>
          <w:sz w:val="22"/>
          <w:szCs w:val="22"/>
        </w:rPr>
        <w:t>Рисунок 1 – Угловая круглошлифовальная/полировальная машина с обособленной основной рукояткой</w:t>
      </w:r>
    </w:p>
    <w:p w14:paraId="4DCE8CCF" w14:textId="77777777" w:rsidR="002D0781" w:rsidRDefault="002D0781" w:rsidP="002D0781">
      <w:pPr>
        <w:suppressAutoHyphens/>
        <w:spacing w:before="120" w:after="12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28228D7" wp14:editId="76657214">
            <wp:extent cx="3110400" cy="2106000"/>
            <wp:effectExtent l="0" t="0" r="0" b="889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400" cy="21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CCB3A" w14:textId="77777777" w:rsidR="002D0781" w:rsidRPr="002D0781" w:rsidRDefault="002D0781" w:rsidP="002D0781">
      <w:pPr>
        <w:suppressAutoHyphens/>
        <w:spacing w:before="120" w:after="120"/>
        <w:ind w:firstLine="0"/>
        <w:jc w:val="center"/>
        <w:rPr>
          <w:sz w:val="22"/>
          <w:szCs w:val="22"/>
        </w:rPr>
      </w:pPr>
      <w:r w:rsidRPr="002D0781">
        <w:rPr>
          <w:sz w:val="22"/>
          <w:szCs w:val="22"/>
        </w:rPr>
        <w:t>Рисунок 2 – Угловая круглошлифовальная/полировальная машина, в которой в качестве основной рукоятки используется корпус двигателя</w:t>
      </w:r>
    </w:p>
    <w:p w14:paraId="080D2460" w14:textId="77777777" w:rsidR="002D0781" w:rsidRDefault="002D0781" w:rsidP="002D0781">
      <w:pPr>
        <w:suppressAutoHyphens/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2CD66F64" wp14:editId="397C0833">
            <wp:extent cx="3020400" cy="2606400"/>
            <wp:effectExtent l="0" t="0" r="8890" b="38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400" cy="26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9221B" w14:textId="77777777" w:rsidR="002D0781" w:rsidRPr="002D0781" w:rsidRDefault="002D0781" w:rsidP="002D0781">
      <w:pPr>
        <w:suppressAutoHyphens/>
        <w:spacing w:before="120" w:after="120"/>
        <w:ind w:firstLine="0"/>
        <w:jc w:val="center"/>
        <w:rPr>
          <w:sz w:val="22"/>
          <w:szCs w:val="22"/>
        </w:rPr>
      </w:pPr>
      <w:r w:rsidRPr="002D0781">
        <w:rPr>
          <w:sz w:val="22"/>
          <w:szCs w:val="22"/>
        </w:rPr>
        <w:t>Рисунок 3 – Вертикальная шлифовальная/полировальная машина</w:t>
      </w:r>
    </w:p>
    <w:p w14:paraId="59DE5E97" w14:textId="77777777" w:rsidR="002D0781" w:rsidRDefault="002D0781" w:rsidP="002D0781">
      <w:pPr>
        <w:suppressAutoHyphens/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66536132" wp14:editId="27C49EBF">
            <wp:extent cx="3333600" cy="2124000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600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FBF91" w14:textId="77777777" w:rsidR="002D0781" w:rsidRPr="002D0781" w:rsidRDefault="002D0781" w:rsidP="002D0781">
      <w:pPr>
        <w:suppressAutoHyphens/>
        <w:spacing w:before="120" w:after="120"/>
        <w:ind w:firstLine="0"/>
        <w:jc w:val="center"/>
        <w:rPr>
          <w:sz w:val="22"/>
          <w:szCs w:val="22"/>
        </w:rPr>
      </w:pPr>
      <w:r w:rsidRPr="002D0781">
        <w:rPr>
          <w:sz w:val="22"/>
          <w:szCs w:val="22"/>
        </w:rPr>
        <w:t>Рисунок 4 – Угловая одноручная шлифовальная/полировальная машина</w:t>
      </w:r>
    </w:p>
    <w:p w14:paraId="1CC4E90E" w14:textId="77777777" w:rsidR="002D0781" w:rsidRDefault="002D0781" w:rsidP="002D0781">
      <w:pPr>
        <w:suppressAutoHyphens/>
        <w:spacing w:before="120" w:after="12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D0AC839" wp14:editId="61B00D72">
            <wp:extent cx="3578400" cy="216000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D8D96" w14:textId="77777777" w:rsidR="002D0781" w:rsidRPr="002D0781" w:rsidRDefault="002D0781" w:rsidP="002D0781">
      <w:pPr>
        <w:suppressAutoHyphens/>
        <w:spacing w:before="120" w:after="120"/>
        <w:ind w:firstLine="0"/>
        <w:jc w:val="center"/>
        <w:rPr>
          <w:sz w:val="22"/>
          <w:szCs w:val="22"/>
        </w:rPr>
      </w:pPr>
      <w:r w:rsidRPr="002D0781">
        <w:rPr>
          <w:sz w:val="22"/>
          <w:szCs w:val="22"/>
        </w:rPr>
        <w:t>Рисунок 5 – Орбитально-вращательная шлифовальная машина</w:t>
      </w:r>
    </w:p>
    <w:p w14:paraId="739D829D" w14:textId="77777777" w:rsidR="002D0781" w:rsidRDefault="002D0781" w:rsidP="002D0781">
      <w:pPr>
        <w:suppressAutoHyphens/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3A00A6FB" wp14:editId="4612B97C">
            <wp:extent cx="3045600" cy="2469600"/>
            <wp:effectExtent l="0" t="0" r="254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600" cy="24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8BA0A" w14:textId="77777777" w:rsidR="002D0781" w:rsidRPr="002D0781" w:rsidRDefault="002D0781" w:rsidP="002D0781">
      <w:pPr>
        <w:suppressAutoHyphens/>
        <w:spacing w:before="120" w:after="120"/>
        <w:ind w:firstLine="0"/>
        <w:jc w:val="center"/>
        <w:rPr>
          <w:sz w:val="22"/>
          <w:szCs w:val="22"/>
        </w:rPr>
      </w:pPr>
      <w:r w:rsidRPr="002D0781">
        <w:rPr>
          <w:sz w:val="22"/>
          <w:szCs w:val="22"/>
        </w:rPr>
        <w:t xml:space="preserve">Рисунок 6 – </w:t>
      </w:r>
      <w:r w:rsidR="00256E94">
        <w:rPr>
          <w:sz w:val="22"/>
          <w:szCs w:val="22"/>
        </w:rPr>
        <w:t>Нал</w:t>
      </w:r>
      <w:r w:rsidR="002A6682">
        <w:rPr>
          <w:sz w:val="22"/>
          <w:szCs w:val="22"/>
        </w:rPr>
        <w:t>адонная</w:t>
      </w:r>
      <w:r w:rsidRPr="002D0781">
        <w:rPr>
          <w:sz w:val="22"/>
          <w:szCs w:val="22"/>
        </w:rPr>
        <w:t xml:space="preserve"> шлифовальная машина</w:t>
      </w:r>
    </w:p>
    <w:p w14:paraId="6FF61F52" w14:textId="77777777" w:rsidR="002D0781" w:rsidRPr="005D66F2" w:rsidRDefault="002D0781" w:rsidP="002D0781">
      <w:pPr>
        <w:suppressAutoHyphens/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57629CC4" wp14:editId="7D24F96B">
            <wp:extent cx="3812400" cy="2487600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400" cy="24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C7936" w14:textId="77777777" w:rsidR="002D0781" w:rsidRPr="002D0781" w:rsidRDefault="002D0781" w:rsidP="002D0781">
      <w:pPr>
        <w:suppressAutoHyphens/>
        <w:spacing w:before="120" w:after="120"/>
        <w:ind w:firstLine="0"/>
        <w:jc w:val="center"/>
        <w:rPr>
          <w:sz w:val="22"/>
          <w:szCs w:val="22"/>
        </w:rPr>
      </w:pPr>
      <w:r w:rsidRPr="002D0781">
        <w:rPr>
          <w:sz w:val="22"/>
          <w:szCs w:val="22"/>
        </w:rPr>
        <w:t>Рисунок 7 – Орбитальная шлифовальная машина с прямоугольной подошвой</w:t>
      </w:r>
    </w:p>
    <w:p w14:paraId="6F62E029" w14:textId="77777777" w:rsidR="00CC28E4" w:rsidRPr="00673BD3" w:rsidRDefault="00CC28E4" w:rsidP="00D87718">
      <w:pPr>
        <w:pStyle w:val="10"/>
      </w:pPr>
      <w:r>
        <w:lastRenderedPageBreak/>
        <w:t>6</w:t>
      </w:r>
      <w:bookmarkStart w:id="10" w:name="_Toc371869180"/>
      <w:r w:rsidR="00D87718" w:rsidRPr="00954B68">
        <w:t xml:space="preserve">  </w:t>
      </w:r>
      <w:bookmarkEnd w:id="10"/>
      <w:r w:rsidR="00CB2CF7">
        <w:t>Измеряемая вибрация</w:t>
      </w:r>
    </w:p>
    <w:p w14:paraId="3F3E730A" w14:textId="77777777" w:rsidR="00CC28E4" w:rsidRDefault="00CC28E4" w:rsidP="00D87718">
      <w:pPr>
        <w:keepNext/>
        <w:spacing w:line="240" w:lineRule="auto"/>
        <w:rPr>
          <w:b/>
        </w:rPr>
      </w:pPr>
    </w:p>
    <w:p w14:paraId="59D02112" w14:textId="77777777" w:rsidR="00CB2CF7" w:rsidRPr="005C04AF" w:rsidRDefault="00CB2CF7" w:rsidP="00CB2CF7">
      <w:pPr>
        <w:tabs>
          <w:tab w:val="left" w:pos="1276"/>
        </w:tabs>
        <w:rPr>
          <w:b/>
        </w:rPr>
      </w:pPr>
      <w:r>
        <w:rPr>
          <w:b/>
        </w:rPr>
        <w:t>6</w:t>
      </w:r>
      <w:r w:rsidRPr="005C04AF">
        <w:rPr>
          <w:b/>
        </w:rPr>
        <w:t>.1</w:t>
      </w:r>
      <w:r w:rsidR="00E72EB3">
        <w:rPr>
          <w:b/>
        </w:rPr>
        <w:t xml:space="preserve"> </w:t>
      </w:r>
      <w:r>
        <w:rPr>
          <w:b/>
        </w:rPr>
        <w:t>Направления</w:t>
      </w:r>
      <w:r w:rsidRPr="005C04AF">
        <w:rPr>
          <w:b/>
        </w:rPr>
        <w:t xml:space="preserve"> измерений</w:t>
      </w:r>
    </w:p>
    <w:p w14:paraId="20919299" w14:textId="77777777" w:rsidR="0018433F" w:rsidRDefault="0018433F" w:rsidP="0018433F">
      <w:pPr>
        <w:keepNext/>
        <w:spacing w:line="240" w:lineRule="auto"/>
        <w:rPr>
          <w:b/>
        </w:rPr>
      </w:pPr>
    </w:p>
    <w:p w14:paraId="0BB1B002" w14:textId="77777777" w:rsidR="00AD0DDA" w:rsidRDefault="00AD0DDA" w:rsidP="00AD0DDA">
      <w:pPr>
        <w:widowControl w:val="0"/>
      </w:pPr>
      <w:bookmarkStart w:id="11" w:name="_Toc56437574"/>
      <w:r>
        <w:t xml:space="preserve">Измерения локальной вибрации проводят для каждой рукоятки одновременно в трех ортогональных направлениях, показанных на рисунках </w:t>
      </w:r>
      <w:r w:rsidR="00CA5065">
        <w:t>8</w:t>
      </w:r>
      <w:r>
        <w:t xml:space="preserve"> – </w:t>
      </w:r>
      <w:r w:rsidR="00CA5065">
        <w:t>14</w:t>
      </w:r>
      <w:r>
        <w:t>.</w:t>
      </w:r>
    </w:p>
    <w:p w14:paraId="3AB9E796" w14:textId="77777777" w:rsidR="0018433F" w:rsidRDefault="0018433F" w:rsidP="0018433F">
      <w:pPr>
        <w:keepNext/>
        <w:spacing w:line="240" w:lineRule="auto"/>
        <w:rPr>
          <w:b/>
        </w:rPr>
      </w:pPr>
    </w:p>
    <w:p w14:paraId="08F63B70" w14:textId="77777777" w:rsidR="00CB2CF7" w:rsidRPr="00DE2D37" w:rsidRDefault="00CB2CF7" w:rsidP="00CB2CF7">
      <w:pPr>
        <w:tabs>
          <w:tab w:val="left" w:pos="1276"/>
        </w:tabs>
        <w:rPr>
          <w:b/>
        </w:rPr>
      </w:pPr>
      <w:r>
        <w:rPr>
          <w:b/>
        </w:rPr>
        <w:t>6.2</w:t>
      </w:r>
      <w:r w:rsidR="00E72EB3">
        <w:rPr>
          <w:b/>
        </w:rPr>
        <w:t xml:space="preserve"> </w:t>
      </w:r>
      <w:r w:rsidRPr="00DE2D37">
        <w:rPr>
          <w:b/>
        </w:rPr>
        <w:t>Точки измерений</w:t>
      </w:r>
      <w:bookmarkEnd w:id="11"/>
    </w:p>
    <w:p w14:paraId="6952F846" w14:textId="77777777" w:rsidR="0018433F" w:rsidRDefault="0018433F" w:rsidP="0018433F">
      <w:pPr>
        <w:keepNext/>
        <w:spacing w:line="240" w:lineRule="auto"/>
        <w:rPr>
          <w:b/>
        </w:rPr>
      </w:pPr>
    </w:p>
    <w:p w14:paraId="2F0B854D" w14:textId="77777777" w:rsidR="00AD0DDA" w:rsidRDefault="00AD0DDA" w:rsidP="00AD0DDA">
      <w:pPr>
        <w:widowControl w:val="0"/>
      </w:pPr>
      <w:r>
        <w:t>Измерения проводят в зонах обхвата, в которых оператор удерживает машину и прилагает силу подачи при ее нормальном использовании. Для одноручных машин измерения проводят в одной точке.</w:t>
      </w:r>
    </w:p>
    <w:p w14:paraId="680595B7" w14:textId="77777777" w:rsidR="00AD0DDA" w:rsidRDefault="00AD0DDA" w:rsidP="00AD0DDA">
      <w:pPr>
        <w:widowControl w:val="0"/>
      </w:pPr>
      <w:r>
        <w:t xml:space="preserve">Для каждой из зон обхвата предпочтительным является расположение </w:t>
      </w:r>
      <w:r w:rsidR="00A61771">
        <w:t>преобразователей</w:t>
      </w:r>
      <w:r>
        <w:t xml:space="preserve"> вибрации по возможности ближе к кисти руки оператора между большим и указательным пальцами. </w:t>
      </w:r>
    </w:p>
    <w:p w14:paraId="394D76E8" w14:textId="77777777" w:rsidR="00AD0DDA" w:rsidRDefault="00AD0DDA" w:rsidP="00AD0DDA">
      <w:pPr>
        <w:widowControl w:val="0"/>
      </w:pPr>
      <w:r>
        <w:t xml:space="preserve">Если установка </w:t>
      </w:r>
      <w:r w:rsidR="00A61771">
        <w:t>преобразователей</w:t>
      </w:r>
      <w:r>
        <w:t xml:space="preserve"> вибрации в предпочтительных точках измерений невозможна, то используют дополнительные точки измерений на той же стороне рукоятки, что и предпочтительные точки, и как можно ближе к ним.</w:t>
      </w:r>
    </w:p>
    <w:p w14:paraId="6BD76B8F" w14:textId="77777777" w:rsidR="00AD0DDA" w:rsidRPr="00654CA0" w:rsidRDefault="00AD0DDA" w:rsidP="00AD0DDA">
      <w:pPr>
        <w:widowControl w:val="0"/>
      </w:pPr>
      <w:r>
        <w:t>Для антивибрационных рукояток используют те же предпочтительные и дополнительные точки измерений.</w:t>
      </w:r>
    </w:p>
    <w:p w14:paraId="42463F84" w14:textId="77777777" w:rsidR="00AD0DDA" w:rsidRDefault="00AD0DDA" w:rsidP="00AD0DDA">
      <w:pPr>
        <w:widowControl w:val="0"/>
      </w:pPr>
      <w:r>
        <w:t xml:space="preserve">Предпочтительные и дополнительные точки измерений для машин разных типов, на которые распространяется настоящий стандарт, показаны на рисунках </w:t>
      </w:r>
      <w:r w:rsidR="00CA5065">
        <w:t>8</w:t>
      </w:r>
      <w:r>
        <w:t xml:space="preserve"> –</w:t>
      </w:r>
      <w:r w:rsidR="00CA5065">
        <w:t>14</w:t>
      </w:r>
      <w:r>
        <w:t>.</w:t>
      </w:r>
    </w:p>
    <w:p w14:paraId="1BFF7A74" w14:textId="77777777" w:rsidR="00AD0DDA" w:rsidRDefault="00AD0DDA" w:rsidP="00AD0DDA">
      <w:pPr>
        <w:widowControl w:val="0"/>
        <w:spacing w:line="240" w:lineRule="auto"/>
      </w:pPr>
    </w:p>
    <w:p w14:paraId="33098344" w14:textId="77777777" w:rsidR="00AD0DDA" w:rsidRDefault="00CA5065" w:rsidP="00AD0DDA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0E81857F" wp14:editId="19EB03EC">
            <wp:extent cx="4676775" cy="1952625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D9A5A" w14:textId="77777777" w:rsidR="00AD0DDA" w:rsidRPr="00CB2CF7" w:rsidRDefault="00AD0DDA" w:rsidP="00AD0DDA">
      <w:pPr>
        <w:suppressAutoHyphens/>
        <w:spacing w:before="120"/>
        <w:ind w:firstLine="0"/>
        <w:jc w:val="center"/>
        <w:rPr>
          <w:sz w:val="20"/>
          <w:szCs w:val="22"/>
          <w:lang w:eastAsia="en-US"/>
        </w:rPr>
      </w:pPr>
      <w:r w:rsidRPr="00050259">
        <w:rPr>
          <w:i/>
          <w:sz w:val="20"/>
          <w:szCs w:val="22"/>
          <w:lang w:eastAsia="en-US"/>
        </w:rPr>
        <w:t>1</w:t>
      </w:r>
      <w:r w:rsidRPr="00CB2CF7">
        <w:rPr>
          <w:sz w:val="20"/>
          <w:szCs w:val="22"/>
          <w:lang w:eastAsia="en-US"/>
        </w:rPr>
        <w:t xml:space="preserve"> – предпочтительная точка измерений; </w:t>
      </w:r>
      <w:r w:rsidRPr="00050259">
        <w:rPr>
          <w:i/>
          <w:sz w:val="20"/>
          <w:szCs w:val="22"/>
          <w:lang w:eastAsia="en-US"/>
        </w:rPr>
        <w:t>2</w:t>
      </w:r>
      <w:r w:rsidRPr="00CB2CF7">
        <w:rPr>
          <w:sz w:val="20"/>
          <w:szCs w:val="22"/>
          <w:lang w:eastAsia="en-US"/>
        </w:rPr>
        <w:t xml:space="preserve"> – дополнительная точка измерений</w:t>
      </w:r>
    </w:p>
    <w:p w14:paraId="32172F96" w14:textId="77777777" w:rsidR="00AD0DDA" w:rsidRPr="00AD0DDA" w:rsidRDefault="00AD0DDA" w:rsidP="00AD0DDA">
      <w:pPr>
        <w:suppressAutoHyphens/>
        <w:spacing w:before="120" w:after="120"/>
        <w:ind w:firstLine="0"/>
        <w:jc w:val="center"/>
        <w:rPr>
          <w:sz w:val="22"/>
          <w:szCs w:val="22"/>
        </w:rPr>
      </w:pPr>
      <w:r w:rsidRPr="00AD0DDA">
        <w:rPr>
          <w:sz w:val="22"/>
          <w:szCs w:val="22"/>
        </w:rPr>
        <w:t xml:space="preserve">Рисунок </w:t>
      </w:r>
      <w:r w:rsidR="00CA5065">
        <w:rPr>
          <w:sz w:val="22"/>
          <w:szCs w:val="22"/>
        </w:rPr>
        <w:t>8</w:t>
      </w:r>
      <w:r w:rsidRPr="00AD0DDA">
        <w:rPr>
          <w:sz w:val="22"/>
          <w:szCs w:val="22"/>
        </w:rPr>
        <w:t xml:space="preserve"> – </w:t>
      </w:r>
      <w:r w:rsidR="00CA5065" w:rsidRPr="00CA5065">
        <w:rPr>
          <w:sz w:val="22"/>
          <w:szCs w:val="22"/>
        </w:rPr>
        <w:t>Точки и направления измерений для угловой круглошлифовальной/ полировальной машины с обособленной основной рукояткой</w:t>
      </w:r>
    </w:p>
    <w:p w14:paraId="3E894C82" w14:textId="77777777" w:rsidR="00CA5065" w:rsidRPr="005D66F2" w:rsidRDefault="00CA5065" w:rsidP="00CA5065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80243B5" wp14:editId="39EC61D4">
            <wp:extent cx="4524375" cy="2476500"/>
            <wp:effectExtent l="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8E7DA" w14:textId="77777777" w:rsidR="00CA5065" w:rsidRPr="00CB2CF7" w:rsidRDefault="00CA5065" w:rsidP="00CA5065">
      <w:pPr>
        <w:suppressAutoHyphens/>
        <w:spacing w:before="120"/>
        <w:ind w:firstLine="0"/>
        <w:jc w:val="center"/>
        <w:rPr>
          <w:sz w:val="20"/>
          <w:szCs w:val="22"/>
          <w:lang w:eastAsia="en-US"/>
        </w:rPr>
      </w:pPr>
      <w:r w:rsidRPr="00050259">
        <w:rPr>
          <w:i/>
          <w:sz w:val="20"/>
          <w:szCs w:val="22"/>
          <w:lang w:eastAsia="en-US"/>
        </w:rPr>
        <w:t>1</w:t>
      </w:r>
      <w:r w:rsidRPr="00CB2CF7">
        <w:rPr>
          <w:sz w:val="20"/>
          <w:szCs w:val="22"/>
          <w:lang w:eastAsia="en-US"/>
        </w:rPr>
        <w:t xml:space="preserve"> – предпочтительная точка измерений; </w:t>
      </w:r>
      <w:r w:rsidRPr="00050259">
        <w:rPr>
          <w:i/>
          <w:sz w:val="20"/>
          <w:szCs w:val="22"/>
          <w:lang w:eastAsia="en-US"/>
        </w:rPr>
        <w:t>2</w:t>
      </w:r>
      <w:r w:rsidRPr="00CB2CF7">
        <w:rPr>
          <w:sz w:val="20"/>
          <w:szCs w:val="22"/>
          <w:lang w:eastAsia="en-US"/>
        </w:rPr>
        <w:t xml:space="preserve"> – дополнительная точка измерений</w:t>
      </w:r>
    </w:p>
    <w:p w14:paraId="6BF35AC1" w14:textId="77777777" w:rsidR="00CA5065" w:rsidRPr="00CA5065" w:rsidRDefault="00CA5065" w:rsidP="00CA5065">
      <w:pPr>
        <w:suppressAutoHyphens/>
        <w:spacing w:before="120" w:after="120"/>
        <w:ind w:firstLine="0"/>
        <w:jc w:val="center"/>
        <w:rPr>
          <w:sz w:val="22"/>
          <w:szCs w:val="22"/>
        </w:rPr>
      </w:pPr>
      <w:r w:rsidRPr="00CA5065">
        <w:rPr>
          <w:sz w:val="22"/>
          <w:szCs w:val="22"/>
        </w:rPr>
        <w:t>Рисунок 9 – Точки и направления измерений для угловой круглошлифовальной/</w:t>
      </w:r>
      <w:r>
        <w:rPr>
          <w:sz w:val="22"/>
          <w:szCs w:val="22"/>
        </w:rPr>
        <w:t xml:space="preserve"> </w:t>
      </w:r>
      <w:r w:rsidRPr="00CA5065">
        <w:rPr>
          <w:sz w:val="22"/>
          <w:szCs w:val="22"/>
        </w:rPr>
        <w:t>поли</w:t>
      </w:r>
      <w:r>
        <w:rPr>
          <w:sz w:val="22"/>
          <w:szCs w:val="22"/>
        </w:rPr>
        <w:t>-</w:t>
      </w:r>
      <w:r w:rsidRPr="00CA5065">
        <w:rPr>
          <w:sz w:val="22"/>
          <w:szCs w:val="22"/>
        </w:rPr>
        <w:t xml:space="preserve">ровальной машины, в которой в качестве основной рукоятки используется корпус двигателя </w:t>
      </w:r>
    </w:p>
    <w:p w14:paraId="71ED7FAB" w14:textId="77777777" w:rsidR="00CA5065" w:rsidRPr="005D66F2" w:rsidRDefault="00CA5065" w:rsidP="00CA5065">
      <w:pPr>
        <w:ind w:firstLine="0"/>
        <w:jc w:val="center"/>
      </w:pPr>
      <w:r>
        <w:rPr>
          <w:noProof/>
        </w:rPr>
        <w:drawing>
          <wp:inline distT="0" distB="0" distL="0" distR="0" wp14:anchorId="3C71CB25" wp14:editId="748B2F11">
            <wp:extent cx="4105275" cy="2886075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7B024" w14:textId="77777777" w:rsidR="00CA5065" w:rsidRPr="00CB2CF7" w:rsidRDefault="00CA5065" w:rsidP="00CA5065">
      <w:pPr>
        <w:suppressAutoHyphens/>
        <w:spacing w:before="120"/>
        <w:ind w:firstLine="0"/>
        <w:jc w:val="center"/>
        <w:rPr>
          <w:sz w:val="20"/>
          <w:szCs w:val="22"/>
          <w:lang w:eastAsia="en-US"/>
        </w:rPr>
      </w:pPr>
      <w:r w:rsidRPr="00050259">
        <w:rPr>
          <w:i/>
          <w:sz w:val="20"/>
          <w:szCs w:val="22"/>
          <w:lang w:eastAsia="en-US"/>
        </w:rPr>
        <w:t>1</w:t>
      </w:r>
      <w:r w:rsidRPr="00CB2CF7">
        <w:rPr>
          <w:sz w:val="20"/>
          <w:szCs w:val="22"/>
          <w:lang w:eastAsia="en-US"/>
        </w:rPr>
        <w:t xml:space="preserve"> – предпочтительная точка измерений; </w:t>
      </w:r>
      <w:r w:rsidRPr="00050259">
        <w:rPr>
          <w:i/>
          <w:sz w:val="20"/>
          <w:szCs w:val="22"/>
          <w:lang w:eastAsia="en-US"/>
        </w:rPr>
        <w:t>2</w:t>
      </w:r>
      <w:r w:rsidRPr="00CB2CF7">
        <w:rPr>
          <w:sz w:val="20"/>
          <w:szCs w:val="22"/>
          <w:lang w:eastAsia="en-US"/>
        </w:rPr>
        <w:t xml:space="preserve"> – дополнительная точка измерений</w:t>
      </w:r>
    </w:p>
    <w:p w14:paraId="3C3D3A02" w14:textId="77777777" w:rsidR="00CA5065" w:rsidRPr="00CA5065" w:rsidRDefault="00CA5065" w:rsidP="00CA5065">
      <w:pPr>
        <w:suppressAutoHyphens/>
        <w:spacing w:before="120" w:after="120"/>
        <w:ind w:firstLine="0"/>
        <w:jc w:val="center"/>
        <w:rPr>
          <w:sz w:val="22"/>
          <w:szCs w:val="22"/>
        </w:rPr>
      </w:pPr>
      <w:r w:rsidRPr="00CA5065">
        <w:rPr>
          <w:sz w:val="22"/>
          <w:szCs w:val="22"/>
        </w:rPr>
        <w:t>Рисунок 10 – Точки и направления измерений для вертикальной шлифовальной/ полировальной машины</w:t>
      </w:r>
    </w:p>
    <w:p w14:paraId="13E72BE8" w14:textId="77777777" w:rsidR="00CA5065" w:rsidRDefault="00CA5065" w:rsidP="00CA5065">
      <w:pPr>
        <w:suppressAutoHyphens/>
        <w:ind w:firstLine="0"/>
        <w:jc w:val="center"/>
      </w:pPr>
    </w:p>
    <w:p w14:paraId="268C1A35" w14:textId="77777777" w:rsidR="00CA5065" w:rsidRPr="005D66F2" w:rsidRDefault="00CA5065" w:rsidP="00CA5065">
      <w:pPr>
        <w:suppressAutoHyphens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A999D35" wp14:editId="1230C1D0">
            <wp:extent cx="3952875" cy="2400300"/>
            <wp:effectExtent l="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61C33" w14:textId="77777777" w:rsidR="00CA5065" w:rsidRPr="00CB2CF7" w:rsidRDefault="00CA5065" w:rsidP="00CA5065">
      <w:pPr>
        <w:suppressAutoHyphens/>
        <w:spacing w:before="120"/>
        <w:ind w:firstLine="0"/>
        <w:jc w:val="center"/>
        <w:rPr>
          <w:sz w:val="20"/>
          <w:szCs w:val="22"/>
          <w:lang w:eastAsia="en-US"/>
        </w:rPr>
      </w:pPr>
      <w:r w:rsidRPr="00050259">
        <w:rPr>
          <w:i/>
          <w:sz w:val="20"/>
          <w:szCs w:val="22"/>
          <w:lang w:eastAsia="en-US"/>
        </w:rPr>
        <w:t>1</w:t>
      </w:r>
      <w:r w:rsidRPr="00CB2CF7">
        <w:rPr>
          <w:sz w:val="20"/>
          <w:szCs w:val="22"/>
          <w:lang w:eastAsia="en-US"/>
        </w:rPr>
        <w:t xml:space="preserve"> – предпочтительная точка измерений; </w:t>
      </w:r>
      <w:r w:rsidRPr="00050259">
        <w:rPr>
          <w:i/>
          <w:sz w:val="20"/>
          <w:szCs w:val="22"/>
          <w:lang w:eastAsia="en-US"/>
        </w:rPr>
        <w:t>2</w:t>
      </w:r>
      <w:r w:rsidRPr="00CB2CF7">
        <w:rPr>
          <w:sz w:val="20"/>
          <w:szCs w:val="22"/>
          <w:lang w:eastAsia="en-US"/>
        </w:rPr>
        <w:t xml:space="preserve"> – дополнительная точка измерений</w:t>
      </w:r>
    </w:p>
    <w:p w14:paraId="1C04AC2B" w14:textId="77777777" w:rsidR="00CA5065" w:rsidRPr="00CA5065" w:rsidRDefault="00CA5065" w:rsidP="00CA5065">
      <w:pPr>
        <w:suppressAutoHyphens/>
        <w:spacing w:before="120" w:after="120"/>
        <w:ind w:firstLine="0"/>
        <w:jc w:val="center"/>
        <w:rPr>
          <w:sz w:val="22"/>
          <w:szCs w:val="22"/>
        </w:rPr>
      </w:pPr>
      <w:r w:rsidRPr="00CA5065">
        <w:rPr>
          <w:sz w:val="22"/>
          <w:szCs w:val="22"/>
        </w:rPr>
        <w:t>Рисунок 11 – Точки и направления измерений для угловой одноручной шлифовальной/полировальной машины</w:t>
      </w:r>
    </w:p>
    <w:p w14:paraId="7A4DA6B7" w14:textId="77777777" w:rsidR="00CA5065" w:rsidRPr="005D66F2" w:rsidRDefault="00CA5065" w:rsidP="00CA5065">
      <w:pPr>
        <w:suppressAutoHyphens/>
        <w:ind w:firstLine="0"/>
        <w:jc w:val="center"/>
      </w:pPr>
      <w:r>
        <w:rPr>
          <w:noProof/>
        </w:rPr>
        <w:drawing>
          <wp:inline distT="0" distB="0" distL="0" distR="0" wp14:anchorId="73880DF1" wp14:editId="458BDE65">
            <wp:extent cx="4638675" cy="2714625"/>
            <wp:effectExtent l="0" t="0" r="952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1A40F" w14:textId="77777777" w:rsidR="00CA5065" w:rsidRPr="00CB2CF7" w:rsidRDefault="00CA5065" w:rsidP="00CA5065">
      <w:pPr>
        <w:suppressAutoHyphens/>
        <w:spacing w:before="120"/>
        <w:ind w:firstLine="0"/>
        <w:jc w:val="center"/>
        <w:rPr>
          <w:sz w:val="20"/>
          <w:szCs w:val="22"/>
          <w:lang w:eastAsia="en-US"/>
        </w:rPr>
      </w:pPr>
      <w:r w:rsidRPr="00050259">
        <w:rPr>
          <w:i/>
          <w:sz w:val="20"/>
          <w:szCs w:val="22"/>
          <w:lang w:eastAsia="en-US"/>
        </w:rPr>
        <w:t>1</w:t>
      </w:r>
      <w:r w:rsidRPr="00CB2CF7">
        <w:rPr>
          <w:sz w:val="20"/>
          <w:szCs w:val="22"/>
          <w:lang w:eastAsia="en-US"/>
        </w:rPr>
        <w:t xml:space="preserve"> – предпочтительная точка измерений; </w:t>
      </w:r>
      <w:r w:rsidRPr="00050259">
        <w:rPr>
          <w:i/>
          <w:sz w:val="20"/>
          <w:szCs w:val="22"/>
          <w:lang w:eastAsia="en-US"/>
        </w:rPr>
        <w:t>2</w:t>
      </w:r>
      <w:r w:rsidRPr="00CB2CF7">
        <w:rPr>
          <w:sz w:val="20"/>
          <w:szCs w:val="22"/>
          <w:lang w:eastAsia="en-US"/>
        </w:rPr>
        <w:t xml:space="preserve"> – дополнительная точка измерений</w:t>
      </w:r>
    </w:p>
    <w:p w14:paraId="29FF8461" w14:textId="77777777" w:rsidR="00CA5065" w:rsidRPr="00CA5065" w:rsidRDefault="00CA5065" w:rsidP="00CA5065">
      <w:pPr>
        <w:suppressAutoHyphens/>
        <w:spacing w:before="120" w:after="120"/>
        <w:ind w:firstLine="0"/>
        <w:jc w:val="center"/>
        <w:rPr>
          <w:sz w:val="22"/>
          <w:szCs w:val="22"/>
        </w:rPr>
      </w:pPr>
      <w:r w:rsidRPr="00CA5065">
        <w:rPr>
          <w:sz w:val="22"/>
          <w:szCs w:val="22"/>
        </w:rPr>
        <w:t>Рисунок 12 – Точки и направления измерений для орбитально-вращательной шлифовальной машины</w:t>
      </w:r>
    </w:p>
    <w:p w14:paraId="4A86482B" w14:textId="77777777" w:rsidR="00CA5065" w:rsidRDefault="00CA5065" w:rsidP="00CA5065">
      <w:pPr>
        <w:suppressAutoHyphens/>
        <w:ind w:firstLine="0"/>
        <w:jc w:val="center"/>
      </w:pPr>
    </w:p>
    <w:p w14:paraId="1C8B65AD" w14:textId="77777777" w:rsidR="00CA5065" w:rsidRPr="00E70872" w:rsidRDefault="00CA5065" w:rsidP="00CA5065">
      <w:pPr>
        <w:suppressAutoHyphens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1DFAEAC" wp14:editId="1D3CB821">
            <wp:extent cx="3686175" cy="2962275"/>
            <wp:effectExtent l="0" t="0" r="952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85F56" w14:textId="77777777" w:rsidR="00CA5065" w:rsidRPr="00CB2CF7" w:rsidRDefault="00CA5065" w:rsidP="00CA5065">
      <w:pPr>
        <w:suppressAutoHyphens/>
        <w:spacing w:before="120"/>
        <w:ind w:firstLine="0"/>
        <w:jc w:val="center"/>
        <w:rPr>
          <w:sz w:val="20"/>
          <w:szCs w:val="22"/>
          <w:lang w:eastAsia="en-US"/>
        </w:rPr>
      </w:pPr>
      <w:r w:rsidRPr="00050259">
        <w:rPr>
          <w:i/>
          <w:sz w:val="20"/>
          <w:szCs w:val="22"/>
          <w:lang w:eastAsia="en-US"/>
        </w:rPr>
        <w:t>1</w:t>
      </w:r>
      <w:r w:rsidRPr="00CB2CF7">
        <w:rPr>
          <w:sz w:val="20"/>
          <w:szCs w:val="22"/>
          <w:lang w:eastAsia="en-US"/>
        </w:rPr>
        <w:t xml:space="preserve"> – предпочтительная точка измерений; </w:t>
      </w:r>
      <w:r w:rsidRPr="00050259">
        <w:rPr>
          <w:i/>
          <w:sz w:val="20"/>
          <w:szCs w:val="22"/>
          <w:lang w:eastAsia="en-US"/>
        </w:rPr>
        <w:t>2</w:t>
      </w:r>
      <w:r w:rsidRPr="00CB2CF7">
        <w:rPr>
          <w:sz w:val="20"/>
          <w:szCs w:val="22"/>
          <w:lang w:eastAsia="en-US"/>
        </w:rPr>
        <w:t xml:space="preserve"> – дополнительная точка измерений</w:t>
      </w:r>
    </w:p>
    <w:p w14:paraId="63FE36A3" w14:textId="77777777" w:rsidR="00CA5065" w:rsidRPr="00CA5065" w:rsidRDefault="00CA5065" w:rsidP="00CA5065">
      <w:pPr>
        <w:suppressAutoHyphens/>
        <w:spacing w:before="120" w:after="120"/>
        <w:ind w:firstLine="0"/>
        <w:jc w:val="center"/>
        <w:rPr>
          <w:sz w:val="22"/>
          <w:szCs w:val="22"/>
        </w:rPr>
      </w:pPr>
      <w:r w:rsidRPr="00CA5065">
        <w:rPr>
          <w:sz w:val="22"/>
          <w:szCs w:val="22"/>
        </w:rPr>
        <w:t xml:space="preserve">Рисунок 13 – Точки и направления измерений для </w:t>
      </w:r>
      <w:r w:rsidR="00256E94">
        <w:rPr>
          <w:sz w:val="22"/>
          <w:szCs w:val="22"/>
        </w:rPr>
        <w:t>на</w:t>
      </w:r>
      <w:r>
        <w:rPr>
          <w:sz w:val="22"/>
          <w:szCs w:val="22"/>
        </w:rPr>
        <w:t>ладонно</w:t>
      </w:r>
      <w:r w:rsidRPr="00CA5065">
        <w:rPr>
          <w:sz w:val="22"/>
          <w:szCs w:val="22"/>
        </w:rPr>
        <w:t>й шлифовальной машины</w:t>
      </w:r>
    </w:p>
    <w:p w14:paraId="2A830799" w14:textId="77777777" w:rsidR="00CA5065" w:rsidRPr="00E70872" w:rsidRDefault="00CA5065" w:rsidP="00CA5065">
      <w:pPr>
        <w:suppressAutoHyphens/>
        <w:ind w:firstLine="0"/>
        <w:jc w:val="center"/>
      </w:pPr>
      <w:r>
        <w:rPr>
          <w:noProof/>
        </w:rPr>
        <w:drawing>
          <wp:inline distT="0" distB="0" distL="0" distR="0" wp14:anchorId="3D7093F1" wp14:editId="22E8691B">
            <wp:extent cx="4600575" cy="2571750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74023" w14:textId="77777777" w:rsidR="00CA5065" w:rsidRPr="00CB2CF7" w:rsidRDefault="00CA5065" w:rsidP="00CA5065">
      <w:pPr>
        <w:suppressAutoHyphens/>
        <w:spacing w:before="120"/>
        <w:ind w:firstLine="0"/>
        <w:jc w:val="center"/>
        <w:rPr>
          <w:sz w:val="20"/>
          <w:szCs w:val="22"/>
          <w:lang w:eastAsia="en-US"/>
        </w:rPr>
      </w:pPr>
      <w:r w:rsidRPr="00050259">
        <w:rPr>
          <w:i/>
          <w:sz w:val="20"/>
          <w:szCs w:val="22"/>
          <w:lang w:eastAsia="en-US"/>
        </w:rPr>
        <w:t>1</w:t>
      </w:r>
      <w:r w:rsidRPr="00CB2CF7">
        <w:rPr>
          <w:sz w:val="20"/>
          <w:szCs w:val="22"/>
          <w:lang w:eastAsia="en-US"/>
        </w:rPr>
        <w:t xml:space="preserve"> – предпочтительная точка измерений; </w:t>
      </w:r>
      <w:r w:rsidRPr="00050259">
        <w:rPr>
          <w:i/>
          <w:sz w:val="20"/>
          <w:szCs w:val="22"/>
          <w:lang w:eastAsia="en-US"/>
        </w:rPr>
        <w:t>2</w:t>
      </w:r>
      <w:r w:rsidRPr="00CB2CF7">
        <w:rPr>
          <w:sz w:val="20"/>
          <w:szCs w:val="22"/>
          <w:lang w:eastAsia="en-US"/>
        </w:rPr>
        <w:t xml:space="preserve"> – дополнительная точка измерений</w:t>
      </w:r>
    </w:p>
    <w:p w14:paraId="19F46A77" w14:textId="77777777" w:rsidR="00CA5065" w:rsidRPr="00CA5065" w:rsidRDefault="00CA5065" w:rsidP="00CA5065">
      <w:pPr>
        <w:suppressAutoHyphens/>
        <w:spacing w:before="120" w:after="120"/>
        <w:ind w:firstLine="0"/>
        <w:jc w:val="center"/>
        <w:rPr>
          <w:sz w:val="22"/>
          <w:szCs w:val="22"/>
        </w:rPr>
      </w:pPr>
      <w:r w:rsidRPr="00CA5065">
        <w:rPr>
          <w:sz w:val="22"/>
          <w:szCs w:val="22"/>
        </w:rPr>
        <w:t>Рисунок 14 – Точки и направления измерений для орбитальной шлифовальной машины с прямоугольной подошвой</w:t>
      </w:r>
    </w:p>
    <w:p w14:paraId="50A51280" w14:textId="77777777" w:rsidR="001F04AF" w:rsidRDefault="001F04AF" w:rsidP="001F04AF">
      <w:pPr>
        <w:keepNext/>
        <w:tabs>
          <w:tab w:val="left" w:pos="1276"/>
        </w:tabs>
        <w:spacing w:line="240" w:lineRule="auto"/>
        <w:rPr>
          <w:b/>
        </w:rPr>
      </w:pPr>
    </w:p>
    <w:p w14:paraId="67C385F9" w14:textId="77777777" w:rsidR="0018433F" w:rsidRPr="00DE2D37" w:rsidRDefault="0018433F" w:rsidP="0018433F">
      <w:pPr>
        <w:keepNext/>
        <w:tabs>
          <w:tab w:val="left" w:pos="1276"/>
        </w:tabs>
        <w:rPr>
          <w:b/>
        </w:rPr>
      </w:pPr>
      <w:r>
        <w:rPr>
          <w:b/>
        </w:rPr>
        <w:t>6.3 Измеряемые параметры вибрации</w:t>
      </w:r>
    </w:p>
    <w:p w14:paraId="52F79A9E" w14:textId="77777777" w:rsidR="0018433F" w:rsidRDefault="0018433F" w:rsidP="0018433F">
      <w:pPr>
        <w:keepNext/>
        <w:spacing w:line="240" w:lineRule="auto"/>
        <w:rPr>
          <w:b/>
        </w:rPr>
      </w:pPr>
    </w:p>
    <w:p w14:paraId="7FF36E38" w14:textId="77777777" w:rsidR="0018433F" w:rsidRDefault="0018433F" w:rsidP="0018433F">
      <w:pPr>
        <w:widowControl w:val="0"/>
      </w:pPr>
      <w:r>
        <w:t xml:space="preserve">Измеряемые параметры вибрации – по </w:t>
      </w:r>
      <w:r>
        <w:rPr>
          <w:lang w:val="en-US"/>
        </w:rPr>
        <w:t>ISO</w:t>
      </w:r>
      <w:r>
        <w:t xml:space="preserve"> 20643:</w:t>
      </w:r>
      <w:r w:rsidRPr="00823E6F">
        <w:t>2005</w:t>
      </w:r>
      <w:r>
        <w:t xml:space="preserve"> (подраздел 6.3).</w:t>
      </w:r>
    </w:p>
    <w:p w14:paraId="38D85DD8" w14:textId="77777777" w:rsidR="0018433F" w:rsidRDefault="0018433F" w:rsidP="0018433F">
      <w:pPr>
        <w:widowControl w:val="0"/>
      </w:pPr>
    </w:p>
    <w:p w14:paraId="5F94F8EA" w14:textId="77777777" w:rsidR="00CB2CF7" w:rsidRPr="00DE2D37" w:rsidRDefault="00CB2CF7" w:rsidP="00823E6F">
      <w:pPr>
        <w:keepNext/>
        <w:tabs>
          <w:tab w:val="left" w:pos="1276"/>
        </w:tabs>
        <w:rPr>
          <w:b/>
        </w:rPr>
      </w:pPr>
      <w:r>
        <w:rPr>
          <w:b/>
        </w:rPr>
        <w:lastRenderedPageBreak/>
        <w:t>6.4</w:t>
      </w:r>
      <w:r w:rsidR="00E72EB3">
        <w:rPr>
          <w:b/>
        </w:rPr>
        <w:t xml:space="preserve"> </w:t>
      </w:r>
      <w:r>
        <w:rPr>
          <w:b/>
        </w:rPr>
        <w:t>Полная вибрация</w:t>
      </w:r>
    </w:p>
    <w:p w14:paraId="711E13DA" w14:textId="77777777" w:rsidR="00823E6F" w:rsidRPr="002B4D52" w:rsidRDefault="00823E6F" w:rsidP="00823E6F">
      <w:pPr>
        <w:pStyle w:val="af7"/>
        <w:suppressAutoHyphens/>
        <w:autoSpaceDE w:val="0"/>
        <w:autoSpaceDN w:val="0"/>
        <w:adjustRightInd w:val="0"/>
        <w:spacing w:after="0"/>
        <w:jc w:val="center"/>
        <w:rPr>
          <w:szCs w:val="22"/>
        </w:rPr>
      </w:pPr>
    </w:p>
    <w:p w14:paraId="29EC9326" w14:textId="77777777" w:rsidR="00CB2CF7" w:rsidRDefault="00CB2CF7" w:rsidP="00823E6F">
      <w:r>
        <w:t xml:space="preserve">Для каждой зоны обхвата должно быть определено и отражено в протоколе испытаний полное среднеквадратичное значение ускорения согласно </w:t>
      </w:r>
      <w:r w:rsidR="00823E6F">
        <w:rPr>
          <w:lang w:val="en-US"/>
        </w:rPr>
        <w:t>ISO</w:t>
      </w:r>
      <w:r>
        <w:t xml:space="preserve"> 20643</w:t>
      </w:r>
      <w:r w:rsidR="00823E6F">
        <w:t>: 2005</w:t>
      </w:r>
      <w:r>
        <w:t xml:space="preserve"> (подраздел 6.4). Допускается проводить измерения полной вибрации только для одной зоны обхвата, если известно (например, в результате предварительных испытаний с участием одного оператора </w:t>
      </w:r>
      <w:r w:rsidR="00A61771">
        <w:t>в</w:t>
      </w:r>
      <w:r>
        <w:t xml:space="preserve"> сери</w:t>
      </w:r>
      <w:r w:rsidR="00A61771">
        <w:t>и</w:t>
      </w:r>
      <w:r>
        <w:t xml:space="preserve"> из пяти измерений), что для нее среднеквадратичное значение полного ускорения выше, чем для другой зоны обхвата, более чем на 30 %. </w:t>
      </w:r>
    </w:p>
    <w:p w14:paraId="73D5E381" w14:textId="77777777" w:rsidR="00CB2CF7" w:rsidRDefault="00CB2CF7" w:rsidP="00CB2CF7">
      <w:pPr>
        <w:widowControl w:val="0"/>
      </w:pPr>
      <w:r>
        <w:t>Полное среднеквадратичное значение ускорения рассчитывают для каждой серии измерений по формуле</w:t>
      </w:r>
    </w:p>
    <w:p w14:paraId="6F85CFBC" w14:textId="77777777" w:rsidR="00CB2CF7" w:rsidRPr="00831988" w:rsidRDefault="00CB2CF7" w:rsidP="00CB2CF7">
      <w:pPr>
        <w:pStyle w:val="Formula"/>
        <w:tabs>
          <w:tab w:val="clear" w:pos="10206"/>
          <w:tab w:val="center" w:pos="4536"/>
          <w:tab w:val="right" w:pos="9639"/>
        </w:tabs>
        <w:ind w:left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 w:rsidR="00E72EB3" w:rsidRPr="00E72EB3">
        <w:rPr>
          <w:position w:val="-18"/>
          <w:szCs w:val="24"/>
        </w:rPr>
        <w:object w:dxaOrig="3560" w:dyaOrig="520" w14:anchorId="49150182">
          <v:shape id="_x0000_i1029" type="#_x0000_t75" style="width:176.25pt;height:27pt" o:ole="">
            <v:imagedata r:id="rId36" o:title=""/>
          </v:shape>
          <o:OLEObject Type="Embed" ProgID="Equation.DSMT4" ShapeID="_x0000_i1029" DrawAspect="Content" ObjectID="_1843894107" r:id="rId37"/>
        </w:object>
      </w:r>
      <w:r>
        <w:rPr>
          <w:sz w:val="24"/>
          <w:szCs w:val="24"/>
          <w:lang w:val="ru-RU"/>
        </w:rPr>
        <w:t>.</w:t>
      </w:r>
      <w:r w:rsidRPr="00831988">
        <w:rPr>
          <w:sz w:val="24"/>
          <w:szCs w:val="24"/>
          <w:lang w:val="ru-RU"/>
        </w:rPr>
        <w:tab/>
        <w:t>(1)</w:t>
      </w:r>
    </w:p>
    <w:p w14:paraId="7B7F5382" w14:textId="77777777" w:rsidR="00CA5065" w:rsidRDefault="00CA5065" w:rsidP="00CA5065">
      <w:pPr>
        <w:keepNext/>
        <w:spacing w:line="240" w:lineRule="auto"/>
        <w:rPr>
          <w:b/>
        </w:rPr>
      </w:pPr>
    </w:p>
    <w:p w14:paraId="5EB397F0" w14:textId="77777777" w:rsidR="004C334F" w:rsidRPr="00954B68" w:rsidRDefault="004C334F" w:rsidP="004C334F">
      <w:pPr>
        <w:pStyle w:val="10"/>
      </w:pPr>
      <w:r>
        <w:t>7</w:t>
      </w:r>
      <w:r w:rsidR="00477F23" w:rsidRPr="00954B68">
        <w:t xml:space="preserve">  </w:t>
      </w:r>
      <w:r w:rsidR="00E72EB3">
        <w:t>Требования к средствам измерений</w:t>
      </w:r>
    </w:p>
    <w:p w14:paraId="2AD8B9D1" w14:textId="77777777" w:rsidR="004C334F" w:rsidRDefault="004C334F" w:rsidP="004C334F">
      <w:pPr>
        <w:keepNext/>
        <w:spacing w:line="240" w:lineRule="auto"/>
        <w:rPr>
          <w:b/>
        </w:rPr>
      </w:pPr>
    </w:p>
    <w:p w14:paraId="575D426B" w14:textId="77777777" w:rsidR="00E72EB3" w:rsidRPr="008518AC" w:rsidRDefault="00E72EB3" w:rsidP="00E72EB3">
      <w:pPr>
        <w:tabs>
          <w:tab w:val="left" w:pos="1276"/>
        </w:tabs>
        <w:rPr>
          <w:b/>
        </w:rPr>
      </w:pPr>
      <w:bookmarkStart w:id="12" w:name="_Toc56437566"/>
      <w:bookmarkStart w:id="13" w:name="_Toc56437567"/>
      <w:r>
        <w:rPr>
          <w:b/>
        </w:rPr>
        <w:t>7</w:t>
      </w:r>
      <w:r w:rsidRPr="008518AC">
        <w:rPr>
          <w:b/>
        </w:rPr>
        <w:t>.1</w:t>
      </w:r>
      <w:r>
        <w:rPr>
          <w:b/>
        </w:rPr>
        <w:t xml:space="preserve"> </w:t>
      </w:r>
      <w:r w:rsidRPr="008518AC">
        <w:rPr>
          <w:b/>
        </w:rPr>
        <w:t>Общие положения</w:t>
      </w:r>
      <w:bookmarkEnd w:id="12"/>
    </w:p>
    <w:p w14:paraId="2FC9E541" w14:textId="77777777" w:rsidR="00E72EB3" w:rsidRDefault="00E72EB3" w:rsidP="00E72EB3">
      <w:pPr>
        <w:keepNext/>
        <w:spacing w:line="240" w:lineRule="auto"/>
        <w:rPr>
          <w:b/>
        </w:rPr>
      </w:pPr>
    </w:p>
    <w:p w14:paraId="6F6CB50B" w14:textId="77777777" w:rsidR="00E72EB3" w:rsidRDefault="00E72EB3" w:rsidP="00E72EB3">
      <w:r>
        <w:t xml:space="preserve">Общие требования к средствам измерений – по </w:t>
      </w:r>
      <w:r>
        <w:rPr>
          <w:lang w:val="en-US"/>
        </w:rPr>
        <w:t>ISO</w:t>
      </w:r>
      <w:r>
        <w:t xml:space="preserve"> 20643</w:t>
      </w:r>
      <w:r w:rsidRPr="00E72EB3">
        <w:t>:2005</w:t>
      </w:r>
      <w:r>
        <w:t xml:space="preserve"> (подраздел 7.1).</w:t>
      </w:r>
    </w:p>
    <w:p w14:paraId="386A5D4F" w14:textId="77777777" w:rsidR="00E13F6C" w:rsidRDefault="00E13F6C" w:rsidP="00E13F6C">
      <w:pPr>
        <w:spacing w:line="240" w:lineRule="auto"/>
        <w:rPr>
          <w:b/>
        </w:rPr>
      </w:pPr>
    </w:p>
    <w:p w14:paraId="638A7258" w14:textId="77777777" w:rsidR="00E72EB3" w:rsidRDefault="00E72EB3" w:rsidP="00E13F6C">
      <w:pPr>
        <w:keepNext/>
        <w:tabs>
          <w:tab w:val="left" w:pos="1276"/>
        </w:tabs>
        <w:rPr>
          <w:b/>
        </w:rPr>
      </w:pPr>
      <w:r>
        <w:rPr>
          <w:b/>
        </w:rPr>
        <w:t xml:space="preserve">7.2 </w:t>
      </w:r>
      <w:r w:rsidR="004615E9">
        <w:rPr>
          <w:b/>
        </w:rPr>
        <w:t>Преобразователи</w:t>
      </w:r>
      <w:r w:rsidRPr="008518AC">
        <w:rPr>
          <w:b/>
        </w:rPr>
        <w:t xml:space="preserve"> вибрации</w:t>
      </w:r>
      <w:bookmarkEnd w:id="13"/>
    </w:p>
    <w:p w14:paraId="51518138" w14:textId="77777777" w:rsidR="00E72EB3" w:rsidRDefault="00E72EB3" w:rsidP="00E13F6C">
      <w:pPr>
        <w:keepNext/>
        <w:spacing w:line="240" w:lineRule="auto"/>
        <w:rPr>
          <w:b/>
        </w:rPr>
      </w:pPr>
    </w:p>
    <w:p w14:paraId="3ED726B9" w14:textId="77777777" w:rsidR="00E72EB3" w:rsidRPr="008518AC" w:rsidRDefault="00E72EB3" w:rsidP="00E13F6C">
      <w:pPr>
        <w:keepNext/>
        <w:rPr>
          <w:b/>
        </w:rPr>
      </w:pPr>
      <w:r>
        <w:rPr>
          <w:b/>
        </w:rPr>
        <w:t xml:space="preserve">7.2.1 Требования к </w:t>
      </w:r>
      <w:r w:rsidR="004615E9">
        <w:rPr>
          <w:b/>
        </w:rPr>
        <w:t>преобразователям</w:t>
      </w:r>
      <w:r>
        <w:rPr>
          <w:b/>
        </w:rPr>
        <w:t xml:space="preserve"> вибрации</w:t>
      </w:r>
    </w:p>
    <w:p w14:paraId="5EF557D4" w14:textId="77777777" w:rsidR="00E72EB3" w:rsidRDefault="00E72EB3" w:rsidP="00B432F7">
      <w:pPr>
        <w:widowControl w:val="0"/>
      </w:pPr>
      <w:r>
        <w:t xml:space="preserve">Общие требования к </w:t>
      </w:r>
      <w:r w:rsidR="004615E9">
        <w:t>преобразователям</w:t>
      </w:r>
      <w:r>
        <w:t xml:space="preserve"> вибрации – по </w:t>
      </w:r>
      <w:r>
        <w:rPr>
          <w:lang w:val="en-US"/>
        </w:rPr>
        <w:t>ISO</w:t>
      </w:r>
      <w:r>
        <w:t xml:space="preserve"> 20643</w:t>
      </w:r>
      <w:r w:rsidRPr="00E72EB3">
        <w:t>:2005</w:t>
      </w:r>
      <w:r>
        <w:t xml:space="preserve"> (пункт 7.2.1).</w:t>
      </w:r>
    </w:p>
    <w:p w14:paraId="05374AF1" w14:textId="77777777" w:rsidR="00B06254" w:rsidRDefault="00E72EB3" w:rsidP="005818A8">
      <w:pPr>
        <w:widowControl w:val="0"/>
      </w:pPr>
      <w:r>
        <w:t xml:space="preserve">Общая масса </w:t>
      </w:r>
      <w:r w:rsidR="00121C95">
        <w:t>преобразователя</w:t>
      </w:r>
      <w:r>
        <w:t xml:space="preserve"> вибрации с устройством крепления должна быть достаточно мала, чтобы не оказывать влияния на результаты измерений. </w:t>
      </w:r>
    </w:p>
    <w:p w14:paraId="3542BABF" w14:textId="77777777" w:rsidR="00E72EB3" w:rsidRPr="0053011B" w:rsidRDefault="00E72EB3" w:rsidP="005818A8">
      <w:pPr>
        <w:widowControl w:val="0"/>
      </w:pPr>
      <w:r>
        <w:t xml:space="preserve">Контроль выполнения данного требования особенно важен для машин с легкими пластиковыми рукоятками (см. </w:t>
      </w:r>
      <w:r>
        <w:rPr>
          <w:lang w:val="en-US"/>
        </w:rPr>
        <w:t>ISO</w:t>
      </w:r>
      <w:r>
        <w:t xml:space="preserve"> 5349-2).</w:t>
      </w:r>
    </w:p>
    <w:p w14:paraId="5C02F7E5" w14:textId="77777777" w:rsidR="00E72EB3" w:rsidRPr="008518AC" w:rsidRDefault="00E72EB3" w:rsidP="00E72EB3">
      <w:pPr>
        <w:rPr>
          <w:b/>
        </w:rPr>
      </w:pPr>
      <w:r>
        <w:rPr>
          <w:b/>
        </w:rPr>
        <w:t>7.2.2</w:t>
      </w:r>
      <w:r w:rsidR="005818A8">
        <w:rPr>
          <w:b/>
        </w:rPr>
        <w:t xml:space="preserve"> </w:t>
      </w:r>
      <w:r w:rsidRPr="008518AC">
        <w:rPr>
          <w:b/>
        </w:rPr>
        <w:t xml:space="preserve">Крепление </w:t>
      </w:r>
      <w:r w:rsidR="00121C95">
        <w:rPr>
          <w:b/>
        </w:rPr>
        <w:t>преобразователя</w:t>
      </w:r>
      <w:r w:rsidRPr="008518AC">
        <w:rPr>
          <w:b/>
        </w:rPr>
        <w:t xml:space="preserve"> вибрации</w:t>
      </w:r>
    </w:p>
    <w:p w14:paraId="78ECE31B" w14:textId="77777777" w:rsidR="00E72EB3" w:rsidRDefault="00121C95" w:rsidP="00E72EB3">
      <w:r>
        <w:t>Преобразователь</w:t>
      </w:r>
      <w:r w:rsidR="00E72EB3">
        <w:t xml:space="preserve"> вибрации или переходный блок</w:t>
      </w:r>
      <w:r w:rsidR="00A61771">
        <w:t xml:space="preserve"> (</w:t>
      </w:r>
      <w:r w:rsidR="00E72EB3">
        <w:t>в случае его использования</w:t>
      </w:r>
      <w:r w:rsidR="00A61771">
        <w:t>)</w:t>
      </w:r>
      <w:r w:rsidR="00E72EB3">
        <w:t xml:space="preserve"> должен быть жестко закреплен на поверхности рукоятки ручной машины.</w:t>
      </w:r>
    </w:p>
    <w:p w14:paraId="32D1779F" w14:textId="77777777" w:rsidR="00E72EB3" w:rsidRDefault="00637888" w:rsidP="00E72EB3">
      <w:r>
        <w:t>Е</w:t>
      </w:r>
      <w:r w:rsidR="00E72EB3">
        <w:t xml:space="preserve">сли измерения проводят с использованием трех однокомпонентных </w:t>
      </w:r>
      <w:r w:rsidR="00121C95">
        <w:t>преобразователей</w:t>
      </w:r>
      <w:r w:rsidR="00E72EB3">
        <w:t xml:space="preserve"> вибрации, их устанавливают с помощью переходного блока (кубика). </w:t>
      </w:r>
    </w:p>
    <w:p w14:paraId="28E6EF7F" w14:textId="77777777" w:rsidR="00E72EB3" w:rsidRDefault="00E72EB3" w:rsidP="00E72EB3">
      <w:r>
        <w:lastRenderedPageBreak/>
        <w:t xml:space="preserve">Измерительные оси (двух однокомпонентных </w:t>
      </w:r>
      <w:r w:rsidR="00121C95">
        <w:t>преобразователей</w:t>
      </w:r>
      <w:r>
        <w:t xml:space="preserve"> или две оси трехкомпонентного </w:t>
      </w:r>
      <w:r w:rsidR="00121C95">
        <w:t>преобразователя</w:t>
      </w:r>
      <w:r>
        <w:t xml:space="preserve">), направленные параллельно вибрирующей поверхности, должны находиться на расстоянии от нее не более 10 мм. </w:t>
      </w:r>
    </w:p>
    <w:p w14:paraId="3E7EA1B8" w14:textId="77777777" w:rsidR="00637888" w:rsidRDefault="00637888" w:rsidP="00637888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1B0EEDBB" w14:textId="77777777" w:rsidR="00637888" w:rsidRPr="00016897" w:rsidRDefault="00637888" w:rsidP="00637888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</w:t>
      </w:r>
      <w:r w:rsidRPr="00C439B9">
        <w:rPr>
          <w:spacing w:val="20"/>
          <w:sz w:val="22"/>
          <w:szCs w:val="22"/>
          <w:lang w:eastAsia="en-US"/>
        </w:rPr>
        <w:t>–</w:t>
      </w:r>
      <w:r>
        <w:rPr>
          <w:spacing w:val="20"/>
          <w:sz w:val="22"/>
          <w:szCs w:val="22"/>
          <w:lang w:eastAsia="en-US"/>
        </w:rPr>
        <w:t xml:space="preserve"> </w:t>
      </w:r>
      <w:r>
        <w:rPr>
          <w:snapToGrid w:val="0"/>
          <w:sz w:val="22"/>
          <w:szCs w:val="22"/>
        </w:rPr>
        <w:t>Измерение вибрации машин, на которые распространяется настоящий стандарт, как правило, не требует применения механических фильтров</w:t>
      </w:r>
      <w:r w:rsidRPr="009E5591">
        <w:rPr>
          <w:snapToGrid w:val="0"/>
          <w:sz w:val="22"/>
          <w:szCs w:val="22"/>
        </w:rPr>
        <w:t>.</w:t>
      </w:r>
      <w:r w:rsidRPr="00016897">
        <w:rPr>
          <w:sz w:val="22"/>
          <w:szCs w:val="22"/>
        </w:rPr>
        <w:t xml:space="preserve"> </w:t>
      </w:r>
    </w:p>
    <w:p w14:paraId="26C2E944" w14:textId="77777777" w:rsidR="00637888" w:rsidRDefault="00637888" w:rsidP="00637888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1E7B9060" w14:textId="77777777" w:rsidR="00E72EB3" w:rsidRDefault="00E72EB3" w:rsidP="00E72EB3">
      <w:pPr>
        <w:tabs>
          <w:tab w:val="left" w:pos="1276"/>
        </w:tabs>
        <w:rPr>
          <w:b/>
        </w:rPr>
      </w:pPr>
      <w:r>
        <w:rPr>
          <w:b/>
        </w:rPr>
        <w:t>7.3</w:t>
      </w:r>
      <w:r w:rsidR="005818A8">
        <w:rPr>
          <w:b/>
        </w:rPr>
        <w:t xml:space="preserve"> </w:t>
      </w:r>
      <w:r>
        <w:rPr>
          <w:b/>
        </w:rPr>
        <w:t>Фильтр частотной коррекции</w:t>
      </w:r>
    </w:p>
    <w:p w14:paraId="055E6EF9" w14:textId="77777777" w:rsidR="00E72EB3" w:rsidRDefault="00E72EB3" w:rsidP="00E72EB3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12D3ED7F" w14:textId="77777777" w:rsidR="00E72EB3" w:rsidRPr="00E92EDA" w:rsidRDefault="00E72EB3" w:rsidP="00E72EB3">
      <w:r>
        <w:t xml:space="preserve">Требования к фильтру частотной коррекции – по </w:t>
      </w:r>
      <w:r>
        <w:rPr>
          <w:lang w:val="en-US"/>
        </w:rPr>
        <w:t>ISO</w:t>
      </w:r>
      <w:r>
        <w:t xml:space="preserve"> 5349-1</w:t>
      </w:r>
      <w:r w:rsidRPr="00E92EDA">
        <w:t>.</w:t>
      </w:r>
    </w:p>
    <w:p w14:paraId="674AECF6" w14:textId="77777777" w:rsidR="00E72EB3" w:rsidRDefault="00E72EB3" w:rsidP="00E72EB3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407192AD" w14:textId="77777777" w:rsidR="00E72EB3" w:rsidRDefault="00E72EB3" w:rsidP="00E72EB3">
      <w:pPr>
        <w:tabs>
          <w:tab w:val="left" w:pos="1276"/>
        </w:tabs>
        <w:rPr>
          <w:b/>
        </w:rPr>
      </w:pPr>
      <w:r>
        <w:rPr>
          <w:b/>
        </w:rPr>
        <w:t>7.4</w:t>
      </w:r>
      <w:r w:rsidR="005818A8">
        <w:rPr>
          <w:b/>
        </w:rPr>
        <w:t xml:space="preserve"> </w:t>
      </w:r>
      <w:r>
        <w:rPr>
          <w:b/>
        </w:rPr>
        <w:t>Время интегрирования</w:t>
      </w:r>
    </w:p>
    <w:p w14:paraId="6014D39B" w14:textId="77777777" w:rsidR="00E72EB3" w:rsidRDefault="00E72EB3" w:rsidP="00E72EB3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1A06DC91" w14:textId="77777777" w:rsidR="00E72EB3" w:rsidRPr="00E92EDA" w:rsidRDefault="00E72EB3" w:rsidP="00B06254">
      <w:pPr>
        <w:widowControl w:val="0"/>
      </w:pPr>
      <w:r>
        <w:t xml:space="preserve">Требования к устройству интегрирования – по </w:t>
      </w:r>
      <w:r>
        <w:rPr>
          <w:lang w:val="en-US"/>
        </w:rPr>
        <w:t>ISO</w:t>
      </w:r>
      <w:r>
        <w:t xml:space="preserve"> 20643:</w:t>
      </w:r>
      <w:r w:rsidRPr="00E72EB3">
        <w:t>2005</w:t>
      </w:r>
      <w:r>
        <w:t xml:space="preserve"> (подраздел 7.4). Для каждого измерения время интегрирования должно быть не менее </w:t>
      </w:r>
      <w:r w:rsidR="00637888">
        <w:t>16</w:t>
      </w:r>
      <w:r>
        <w:t xml:space="preserve"> с, что согласуется с длительностью работы машины во время испытаний </w:t>
      </w:r>
      <w:r w:rsidR="00B06254">
        <w:t>(см. 8.4.</w:t>
      </w:r>
      <w:r w:rsidR="00637888">
        <w:t>3</w:t>
      </w:r>
      <w:r w:rsidR="00B06254">
        <w:t>)</w:t>
      </w:r>
      <w:r w:rsidR="00B06254" w:rsidRPr="00E92EDA">
        <w:t>.</w:t>
      </w:r>
      <w:r w:rsidR="00B06254">
        <w:t xml:space="preserve"> </w:t>
      </w:r>
    </w:p>
    <w:p w14:paraId="144878CD" w14:textId="77777777" w:rsidR="00E72EB3" w:rsidRDefault="00E72EB3" w:rsidP="00E72EB3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  <w:bookmarkStart w:id="14" w:name="_Toc56437571"/>
    </w:p>
    <w:p w14:paraId="3B4F06F2" w14:textId="77777777" w:rsidR="00E72EB3" w:rsidRPr="003E0519" w:rsidRDefault="00E72EB3" w:rsidP="00E72EB3">
      <w:pPr>
        <w:keepNext/>
        <w:rPr>
          <w:b/>
        </w:rPr>
      </w:pPr>
      <w:r>
        <w:rPr>
          <w:b/>
        </w:rPr>
        <w:t>7.5</w:t>
      </w:r>
      <w:r w:rsidR="005818A8">
        <w:rPr>
          <w:b/>
        </w:rPr>
        <w:t xml:space="preserve"> </w:t>
      </w:r>
      <w:r w:rsidRPr="003E0519">
        <w:rPr>
          <w:b/>
        </w:rPr>
        <w:t>Вспомогательное оборудование</w:t>
      </w:r>
      <w:bookmarkEnd w:id="14"/>
    </w:p>
    <w:p w14:paraId="61CA4DC6" w14:textId="77777777" w:rsidR="00E72EB3" w:rsidRDefault="00E72EB3" w:rsidP="00E72EB3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2916994C" w14:textId="77777777" w:rsidR="00E72EB3" w:rsidRDefault="00E72EB3" w:rsidP="004615E9">
      <w:pPr>
        <w:widowControl w:val="0"/>
      </w:pPr>
      <w:r>
        <w:t>Для машин с пневматическим приводом давление сжатого воздуха измеряют манометром, обеспечивающим точность измерения не менее 0,1 бар</w:t>
      </w:r>
      <w:r>
        <w:rPr>
          <w:rStyle w:val="af4"/>
        </w:rPr>
        <w:footnoteReference w:customMarkFollows="1" w:id="12"/>
        <w:t>1)</w:t>
      </w:r>
      <w:r>
        <w:t>.</w:t>
      </w:r>
    </w:p>
    <w:p w14:paraId="6303AF74" w14:textId="77777777" w:rsidR="00E72EB3" w:rsidRDefault="00E72EB3" w:rsidP="00E72EB3">
      <w:r>
        <w:t>Для машин с гидравлическим приводом расход жидкости измеряют расходомером, обеспечивающим точность измерения не менее 0,25 л/мин.</w:t>
      </w:r>
    </w:p>
    <w:p w14:paraId="1F6EF3D9" w14:textId="77777777" w:rsidR="00E72EB3" w:rsidRDefault="00E72EB3" w:rsidP="00E72EB3">
      <w:r>
        <w:t>Для машин с электрическим приводом напряжение питания измеряют вольтметром, обеспечивающим точность измерения не менее 3 %.</w:t>
      </w:r>
    </w:p>
    <w:p w14:paraId="7E8D8539" w14:textId="77777777" w:rsidR="00637888" w:rsidRDefault="00637888" w:rsidP="00637888">
      <w:bookmarkStart w:id="15" w:name="_Toc56437570"/>
      <w:r>
        <w:t>Силу подачи измеряют с точностью не менее 1 Н, например с помощью весов, на которых стоит оператор.</w:t>
      </w:r>
    </w:p>
    <w:p w14:paraId="163CE128" w14:textId="77777777" w:rsidR="00E72EB3" w:rsidRDefault="00E72EB3" w:rsidP="00E72EB3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38968257" w14:textId="77777777" w:rsidR="00E72EB3" w:rsidRPr="003E0519" w:rsidRDefault="00E72EB3" w:rsidP="00E72EB3">
      <w:pPr>
        <w:keepNext/>
        <w:rPr>
          <w:b/>
        </w:rPr>
      </w:pPr>
      <w:r>
        <w:rPr>
          <w:b/>
        </w:rPr>
        <w:t>7.6</w:t>
      </w:r>
      <w:r w:rsidR="005818A8">
        <w:rPr>
          <w:b/>
        </w:rPr>
        <w:t xml:space="preserve"> </w:t>
      </w:r>
      <w:bookmarkEnd w:id="15"/>
      <w:r w:rsidR="00831F12">
        <w:rPr>
          <w:b/>
        </w:rPr>
        <w:t>Проверка измерительной цепи</w:t>
      </w:r>
    </w:p>
    <w:p w14:paraId="01131009" w14:textId="77777777" w:rsidR="00E72EB3" w:rsidRDefault="00E72EB3" w:rsidP="00E72EB3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535AE73C" w14:textId="77777777" w:rsidR="00E72EB3" w:rsidRDefault="00831F12" w:rsidP="00E72EB3">
      <w:r>
        <w:t>Проверку измерительной цепи</w:t>
      </w:r>
      <w:r w:rsidR="00E72EB3">
        <w:t xml:space="preserve"> выполняют в соответствии с </w:t>
      </w:r>
      <w:r w:rsidR="002A05C8">
        <w:rPr>
          <w:lang w:val="en-US"/>
        </w:rPr>
        <w:t>ISO</w:t>
      </w:r>
      <w:r w:rsidR="002A05C8">
        <w:t xml:space="preserve"> 20643:</w:t>
      </w:r>
      <w:r w:rsidR="002A05C8" w:rsidRPr="00E72EB3">
        <w:t>2005</w:t>
      </w:r>
      <w:r w:rsidR="002A05C8">
        <w:t xml:space="preserve"> </w:t>
      </w:r>
      <w:r w:rsidR="00E72EB3">
        <w:t>(подраздел 7.6).</w:t>
      </w:r>
    </w:p>
    <w:p w14:paraId="6165CAF4" w14:textId="77777777" w:rsidR="00455AF2" w:rsidRPr="00477F23" w:rsidRDefault="00455AF2" w:rsidP="00455AF2">
      <w:pPr>
        <w:pStyle w:val="10"/>
      </w:pPr>
      <w:r>
        <w:lastRenderedPageBreak/>
        <w:t>8</w:t>
      </w:r>
      <w:r w:rsidR="00477F23">
        <w:t xml:space="preserve">  </w:t>
      </w:r>
      <w:bookmarkStart w:id="16" w:name="_Toc15473298"/>
      <w:bookmarkStart w:id="17" w:name="_Toc16180161"/>
      <w:bookmarkStart w:id="18" w:name="_Toc29205431"/>
      <w:bookmarkStart w:id="19" w:name="_Toc71874383"/>
      <w:bookmarkStart w:id="20" w:name="_Toc71877060"/>
      <w:bookmarkStart w:id="21" w:name="_Toc71877982"/>
      <w:bookmarkStart w:id="22" w:name="_Toc108418230"/>
      <w:bookmarkStart w:id="23" w:name="_Toc342144086"/>
      <w:r w:rsidR="002A05C8">
        <w:rPr>
          <w:snapToGrid w:val="0"/>
        </w:rPr>
        <w:t>Условия испытаний</w:t>
      </w:r>
      <w:bookmarkEnd w:id="16"/>
      <w:bookmarkEnd w:id="17"/>
      <w:r w:rsidR="002A05C8">
        <w:rPr>
          <w:snapToGrid w:val="0"/>
        </w:rPr>
        <w:t xml:space="preserve"> и режим работы машины во время испытаний</w:t>
      </w:r>
      <w:bookmarkEnd w:id="18"/>
      <w:bookmarkEnd w:id="19"/>
      <w:bookmarkEnd w:id="20"/>
      <w:bookmarkEnd w:id="21"/>
      <w:bookmarkEnd w:id="22"/>
      <w:bookmarkEnd w:id="23"/>
    </w:p>
    <w:p w14:paraId="1927D600" w14:textId="77777777" w:rsidR="00455AF2" w:rsidRDefault="00455AF2" w:rsidP="00455AF2">
      <w:pPr>
        <w:keepNext/>
        <w:spacing w:line="240" w:lineRule="auto"/>
        <w:rPr>
          <w:b/>
        </w:rPr>
      </w:pPr>
    </w:p>
    <w:p w14:paraId="28496BEF" w14:textId="77777777" w:rsidR="00845979" w:rsidRDefault="00845979" w:rsidP="00845979">
      <w:pPr>
        <w:tabs>
          <w:tab w:val="left" w:pos="1276"/>
        </w:tabs>
        <w:rPr>
          <w:b/>
        </w:rPr>
      </w:pPr>
      <w:r>
        <w:rPr>
          <w:b/>
        </w:rPr>
        <w:t>8</w:t>
      </w:r>
      <w:r w:rsidRPr="005C04AF">
        <w:rPr>
          <w:b/>
        </w:rPr>
        <w:t>.1</w:t>
      </w:r>
      <w:r w:rsidR="005818A8">
        <w:rPr>
          <w:b/>
        </w:rPr>
        <w:t xml:space="preserve"> </w:t>
      </w:r>
      <w:r>
        <w:rPr>
          <w:b/>
        </w:rPr>
        <w:t>Общие положения</w:t>
      </w:r>
    </w:p>
    <w:p w14:paraId="23BE7090" w14:textId="77777777" w:rsidR="00845979" w:rsidRDefault="00845979" w:rsidP="00845979">
      <w:pPr>
        <w:keepNext/>
        <w:spacing w:line="240" w:lineRule="auto"/>
        <w:rPr>
          <w:b/>
        </w:rPr>
      </w:pPr>
    </w:p>
    <w:p w14:paraId="5BF11BC1" w14:textId="77777777" w:rsidR="00637888" w:rsidRDefault="00637888" w:rsidP="00637888">
      <w:pPr>
        <w:widowControl w:val="0"/>
      </w:pPr>
      <w:r>
        <w:t>Для испытаний используют новую смазанную машину, обеспеченную соответствующим техническим уходом. В процессе испытаний машину удерживают способом, характерным для операции шлифования/полирования. Если для машины данной модели изготовителем рекомендован прогрев, то перед началом испытаний ее выдерживают установленное время во включенном состоянии.</w:t>
      </w:r>
    </w:p>
    <w:p w14:paraId="4BC293FA" w14:textId="77777777" w:rsidR="00637888" w:rsidRDefault="00637888" w:rsidP="00637888">
      <w:pPr>
        <w:widowControl w:val="0"/>
      </w:pPr>
      <w:r>
        <w:t>В процессе испытаний имитируют реальную рабочую операцию шлифования/полирования горизонтальной стальной поверхности, во время которой подошва машины описывает «восьмерку». Силу подачи измеряют и регистрируют в протоколе испытаний. Для обеспечения хорошей воспроизводимости результатов измерений необходимо строго соблюдать требования, установленные в 8.4.</w:t>
      </w:r>
    </w:p>
    <w:p w14:paraId="02B3C7FF" w14:textId="77777777" w:rsidR="00637888" w:rsidRDefault="00637888" w:rsidP="00637888">
      <w:pPr>
        <w:widowControl w:val="0"/>
      </w:pPr>
      <w:r>
        <w:t xml:space="preserve">Одноручные машины в процессе испытаний удерживают одной рукой. Измерения для них проводят только в одной точке и при одном положении кисти руки. </w:t>
      </w:r>
    </w:p>
    <w:p w14:paraId="460C43E0" w14:textId="77777777" w:rsidR="00637888" w:rsidRDefault="00637888" w:rsidP="00637888">
      <w:pPr>
        <w:widowControl w:val="0"/>
      </w:pPr>
      <w:r>
        <w:t>Питание машины во время испытаний должно соответствовать номинальному режиму работы, установленному изготовителем. Работа машины в процессе испытаний должна быть стабильной.</w:t>
      </w:r>
    </w:p>
    <w:p w14:paraId="5F94B1BB" w14:textId="77777777" w:rsidR="00E13F6C" w:rsidRDefault="00E13F6C" w:rsidP="00E13F6C">
      <w:pPr>
        <w:spacing w:line="240" w:lineRule="auto"/>
        <w:rPr>
          <w:b/>
        </w:rPr>
      </w:pPr>
    </w:p>
    <w:p w14:paraId="66733D1B" w14:textId="77777777" w:rsidR="00845979" w:rsidRDefault="00845979" w:rsidP="00E13F6C">
      <w:pPr>
        <w:keepNext/>
        <w:tabs>
          <w:tab w:val="left" w:pos="1276"/>
        </w:tabs>
        <w:rPr>
          <w:b/>
        </w:rPr>
      </w:pPr>
      <w:r>
        <w:rPr>
          <w:b/>
        </w:rPr>
        <w:t>8</w:t>
      </w:r>
      <w:r w:rsidRPr="005C04AF">
        <w:rPr>
          <w:b/>
        </w:rPr>
        <w:t>.</w:t>
      </w:r>
      <w:r>
        <w:rPr>
          <w:b/>
        </w:rPr>
        <w:t>2</w:t>
      </w:r>
      <w:r w:rsidR="005818A8">
        <w:rPr>
          <w:b/>
        </w:rPr>
        <w:t xml:space="preserve"> </w:t>
      </w:r>
      <w:r>
        <w:rPr>
          <w:b/>
        </w:rPr>
        <w:t>Режим работы машины</w:t>
      </w:r>
    </w:p>
    <w:p w14:paraId="6DFC1D68" w14:textId="77777777" w:rsidR="00845979" w:rsidRDefault="00845979" w:rsidP="00E13F6C">
      <w:pPr>
        <w:keepNext/>
        <w:spacing w:line="240" w:lineRule="auto"/>
        <w:rPr>
          <w:b/>
        </w:rPr>
      </w:pPr>
    </w:p>
    <w:p w14:paraId="7C010E7F" w14:textId="77777777" w:rsidR="00845979" w:rsidRPr="008518AC" w:rsidRDefault="00845979" w:rsidP="00E13F6C">
      <w:pPr>
        <w:keepNext/>
        <w:rPr>
          <w:b/>
        </w:rPr>
      </w:pPr>
      <w:r>
        <w:rPr>
          <w:b/>
        </w:rPr>
        <w:t>8.2.1</w:t>
      </w:r>
      <w:r w:rsidR="005818A8">
        <w:rPr>
          <w:b/>
        </w:rPr>
        <w:t xml:space="preserve"> </w:t>
      </w:r>
      <w:r>
        <w:rPr>
          <w:b/>
        </w:rPr>
        <w:t>Пневматические машины</w:t>
      </w:r>
    </w:p>
    <w:p w14:paraId="4F9617BF" w14:textId="77777777" w:rsidR="0040341B" w:rsidRDefault="0040341B" w:rsidP="0040341B">
      <w:pPr>
        <w:widowControl w:val="0"/>
      </w:pPr>
      <w:r>
        <w:t>В процессе испытаний машина работает при номинальном давлении сжатого воздуха в соответствии с рекомендациями изготовителя. Работа машины должна быть стабильной и плавной. Давление сжатого воздуха измеряют и результат измерения заносят в протокол испытаний.</w:t>
      </w:r>
    </w:p>
    <w:p w14:paraId="4C19CCBC" w14:textId="77777777" w:rsidR="0040341B" w:rsidRDefault="0040341B" w:rsidP="0040341B">
      <w:pPr>
        <w:widowControl w:val="0"/>
      </w:pPr>
      <w:r w:rsidRPr="008F21FF">
        <w:t>Сжатый возд</w:t>
      </w:r>
      <w:r>
        <w:t xml:space="preserve">ух подают по шлангу диаметром, рекомендуемым изготовителем, и длиной 3 м. Шланг должен быть соединен с машиной через резьбовой переходник, предпочтительно тот, что входит в комплектацию машины, и закреплен хомутом. Устройства для быстрого соединения шланга с машиной при испытаниях не применяют, поскольку их масса способна повлиять на измеряемую вибрацию. </w:t>
      </w:r>
    </w:p>
    <w:p w14:paraId="14D013AD" w14:textId="77777777" w:rsidR="0040341B" w:rsidRDefault="0040341B" w:rsidP="0040341B">
      <w:pPr>
        <w:widowControl w:val="0"/>
      </w:pPr>
      <w:r>
        <w:t>Давление сжатого воздуха поддерживают постоянным в соответствии с реко</w:t>
      </w:r>
      <w:r>
        <w:lastRenderedPageBreak/>
        <w:t xml:space="preserve">мендациями изготовителя и измеряют согласно </w:t>
      </w:r>
      <w:r w:rsidR="00A766AB">
        <w:t>ISO</w:t>
      </w:r>
      <w:r>
        <w:t xml:space="preserve"> 2787 непосредственно за соединительным шлангом. Давление в процессе испытаний не должно отклоняться от значения, установленного изготовителем, более чем на 0,2 бар.</w:t>
      </w:r>
    </w:p>
    <w:p w14:paraId="0D8FA35A" w14:textId="77777777" w:rsidR="00845979" w:rsidRPr="008518AC" w:rsidRDefault="00845979" w:rsidP="00845979">
      <w:pPr>
        <w:rPr>
          <w:b/>
        </w:rPr>
      </w:pPr>
      <w:r>
        <w:rPr>
          <w:b/>
        </w:rPr>
        <w:t>8.2.2</w:t>
      </w:r>
      <w:r w:rsidR="005818A8">
        <w:rPr>
          <w:b/>
        </w:rPr>
        <w:t xml:space="preserve"> </w:t>
      </w:r>
      <w:r>
        <w:rPr>
          <w:b/>
        </w:rPr>
        <w:t>Гидравлические машины</w:t>
      </w:r>
    </w:p>
    <w:p w14:paraId="5A7A5C74" w14:textId="77777777" w:rsidR="0040341B" w:rsidRDefault="0040341B" w:rsidP="0040341B">
      <w:pPr>
        <w:widowControl w:val="0"/>
      </w:pPr>
      <w:r>
        <w:t>В процессе испытаний машина работает при номинальном расходе жидкости в соответствии с рекомендациями изготовителя. Работа машины должна быть стабильной и плавной. Перед началом измерений машину прогревают в течение приблизительно 10 мин. Расход жидкости измеряют и результат измерения заносят в протокол испытаний.</w:t>
      </w:r>
    </w:p>
    <w:p w14:paraId="2339C727" w14:textId="77777777" w:rsidR="00845979" w:rsidRPr="008518AC" w:rsidRDefault="00845979" w:rsidP="00845979">
      <w:pPr>
        <w:rPr>
          <w:b/>
        </w:rPr>
      </w:pPr>
      <w:r>
        <w:rPr>
          <w:b/>
        </w:rPr>
        <w:t>8.2.3</w:t>
      </w:r>
      <w:r w:rsidR="005818A8">
        <w:rPr>
          <w:b/>
        </w:rPr>
        <w:t xml:space="preserve"> </w:t>
      </w:r>
      <w:r>
        <w:rPr>
          <w:b/>
        </w:rPr>
        <w:t>Электрические машины</w:t>
      </w:r>
    </w:p>
    <w:p w14:paraId="7A99E40D" w14:textId="77777777" w:rsidR="00637888" w:rsidRDefault="00637888" w:rsidP="00637888">
      <w:pPr>
        <w:widowControl w:val="0"/>
      </w:pPr>
      <w:r>
        <w:t>В процессе испытаний машина работает при номинальном напряжении питания в соответствии с рекомендациями изготовителя. Работа машины должна быть стабильной и плавной. Напряжение питания измеряют и результат измерения заносят в протокол испытаний.</w:t>
      </w:r>
    </w:p>
    <w:p w14:paraId="7CCED276" w14:textId="77777777" w:rsidR="00845979" w:rsidRDefault="00845979" w:rsidP="00845979">
      <w:pPr>
        <w:keepNext/>
        <w:spacing w:line="240" w:lineRule="auto"/>
        <w:rPr>
          <w:b/>
        </w:rPr>
      </w:pPr>
    </w:p>
    <w:p w14:paraId="256CEFEE" w14:textId="77777777" w:rsidR="00845979" w:rsidRDefault="00845979" w:rsidP="00845979">
      <w:pPr>
        <w:tabs>
          <w:tab w:val="left" w:pos="1276"/>
        </w:tabs>
        <w:rPr>
          <w:b/>
        </w:rPr>
      </w:pPr>
      <w:r>
        <w:rPr>
          <w:b/>
        </w:rPr>
        <w:t>8</w:t>
      </w:r>
      <w:r w:rsidRPr="005C04AF">
        <w:rPr>
          <w:b/>
        </w:rPr>
        <w:t>.</w:t>
      </w:r>
      <w:r>
        <w:rPr>
          <w:b/>
        </w:rPr>
        <w:t>3</w:t>
      </w:r>
      <w:r w:rsidR="005818A8">
        <w:rPr>
          <w:b/>
        </w:rPr>
        <w:t xml:space="preserve"> </w:t>
      </w:r>
      <w:r>
        <w:rPr>
          <w:b/>
        </w:rPr>
        <w:t>Другие влияющие величины</w:t>
      </w:r>
    </w:p>
    <w:p w14:paraId="5F3D4910" w14:textId="77777777" w:rsidR="00845979" w:rsidRDefault="00845979" w:rsidP="00845979">
      <w:pPr>
        <w:keepNext/>
        <w:spacing w:line="240" w:lineRule="auto"/>
        <w:rPr>
          <w:b/>
        </w:rPr>
      </w:pPr>
    </w:p>
    <w:p w14:paraId="4D28CF37" w14:textId="77777777" w:rsidR="00637888" w:rsidRDefault="00637888" w:rsidP="00637888">
      <w:pPr>
        <w:widowControl w:val="0"/>
      </w:pPr>
      <w:r>
        <w:t xml:space="preserve">В процессе испытаний измеряют и регистрируют в протоколе испытаний </w:t>
      </w:r>
      <w:r>
        <w:rPr>
          <w:lang w:eastAsia="en-US"/>
        </w:rPr>
        <w:t>силу подачи.</w:t>
      </w:r>
    </w:p>
    <w:p w14:paraId="31A25A1B" w14:textId="77777777" w:rsidR="00845979" w:rsidRDefault="00845979" w:rsidP="00845979">
      <w:pPr>
        <w:tabs>
          <w:tab w:val="left" w:pos="1276"/>
        </w:tabs>
        <w:suppressAutoHyphens/>
        <w:spacing w:line="240" w:lineRule="auto"/>
        <w:rPr>
          <w:b/>
        </w:rPr>
      </w:pPr>
    </w:p>
    <w:p w14:paraId="3C679194" w14:textId="77777777" w:rsidR="00845979" w:rsidRDefault="00845979" w:rsidP="009D5BCE">
      <w:pPr>
        <w:keepNext/>
        <w:tabs>
          <w:tab w:val="left" w:pos="1276"/>
        </w:tabs>
        <w:suppressAutoHyphens/>
        <w:rPr>
          <w:b/>
        </w:rPr>
      </w:pPr>
      <w:r>
        <w:rPr>
          <w:b/>
        </w:rPr>
        <w:t>8</w:t>
      </w:r>
      <w:r w:rsidRPr="005C04AF">
        <w:rPr>
          <w:b/>
        </w:rPr>
        <w:t>.</w:t>
      </w:r>
      <w:r>
        <w:rPr>
          <w:b/>
        </w:rPr>
        <w:t>4</w:t>
      </w:r>
      <w:r w:rsidR="005818A8">
        <w:rPr>
          <w:b/>
        </w:rPr>
        <w:t xml:space="preserve"> </w:t>
      </w:r>
      <w:r>
        <w:rPr>
          <w:b/>
        </w:rPr>
        <w:t>Факторы, характеризующие условия испытаний</w:t>
      </w:r>
    </w:p>
    <w:p w14:paraId="6C48B773" w14:textId="77777777" w:rsidR="00845979" w:rsidRDefault="00845979" w:rsidP="00845979">
      <w:pPr>
        <w:keepNext/>
        <w:spacing w:line="240" w:lineRule="auto"/>
        <w:rPr>
          <w:b/>
        </w:rPr>
      </w:pPr>
    </w:p>
    <w:p w14:paraId="3CB2AB11" w14:textId="77777777" w:rsidR="00637888" w:rsidRPr="008518AC" w:rsidRDefault="00637888" w:rsidP="00637888">
      <w:pPr>
        <w:rPr>
          <w:b/>
        </w:rPr>
      </w:pPr>
      <w:r>
        <w:rPr>
          <w:b/>
        </w:rPr>
        <w:t>8.4.1</w:t>
      </w:r>
      <w:r>
        <w:rPr>
          <w:b/>
        </w:rPr>
        <w:tab/>
        <w:t>Исполнительное устройство</w:t>
      </w:r>
    </w:p>
    <w:p w14:paraId="2D59816B" w14:textId="77777777" w:rsidR="00637888" w:rsidRDefault="00637888" w:rsidP="00637888">
      <w:r>
        <w:t>Полировальные машины испытывают с установленным полировальником, рекомендованным изготовителем.</w:t>
      </w:r>
    </w:p>
    <w:p w14:paraId="5DC6C255" w14:textId="77777777" w:rsidR="00637888" w:rsidRDefault="00637888" w:rsidP="00637888">
      <w:r>
        <w:t xml:space="preserve">Орбитальные и орбитально-вращательные шлифовальные машины испытывают с установленным диском, рекомендованным изготовителем для шлифования стали. Абразивный материал, используемый при шлифовании стали, должен иметь размер зерна 180 мкм. Если для испытуемой машины </w:t>
      </w:r>
      <w:r w:rsidR="00CA6A8C">
        <w:t xml:space="preserve">такой </w:t>
      </w:r>
      <w:r>
        <w:t xml:space="preserve">абразивный материал не применяют, то </w:t>
      </w:r>
      <w:r w:rsidR="00CA6A8C">
        <w:t>для</w:t>
      </w:r>
      <w:r>
        <w:t xml:space="preserve"> испытаний используют материал с размером зерна, наиболее типичным для работы машины в реальных условиях применения. В каждом испытании используют новый лист абразивного материала, который перед проведением измерений прирабатывают в течение приблизительно 1 мин.</w:t>
      </w:r>
    </w:p>
    <w:p w14:paraId="2D1A1644" w14:textId="77777777" w:rsidR="00637888" w:rsidRDefault="00637888" w:rsidP="00637888">
      <w:pPr>
        <w:widowControl w:val="0"/>
      </w:pPr>
      <w:r>
        <w:t>Круглошлифовальные машины испытывают с установленным диском, рекомендованным изготовителем для шлифования стали. Абразивный материал, ис</w:t>
      </w:r>
      <w:r>
        <w:lastRenderedPageBreak/>
        <w:t>пользуемый для шлифования стали, должен быть типичным для работы машины в реальных условиях применения.</w:t>
      </w:r>
    </w:p>
    <w:p w14:paraId="5CD4EAF2" w14:textId="77777777" w:rsidR="00637888" w:rsidRDefault="00637888" w:rsidP="00637888">
      <w:pPr>
        <w:widowControl w:val="0"/>
      </w:pPr>
      <w:r>
        <w:t>Если шлифовальная машина предназначена для выполнения специальных операций, то в процессе испытаний имитируют выполнение данной операции. Описание выполняемой операции приводят в протоколе испытаний.</w:t>
      </w:r>
    </w:p>
    <w:p w14:paraId="6F462140" w14:textId="77777777" w:rsidR="00637888" w:rsidRPr="008C6BB8" w:rsidRDefault="00637888" w:rsidP="00637888">
      <w:pPr>
        <w:rPr>
          <w:b/>
        </w:rPr>
      </w:pPr>
      <w:r>
        <w:rPr>
          <w:b/>
        </w:rPr>
        <w:t>8.4.2</w:t>
      </w:r>
      <w:r>
        <w:rPr>
          <w:b/>
        </w:rPr>
        <w:tab/>
        <w:t>Объект обработки</w:t>
      </w:r>
    </w:p>
    <w:p w14:paraId="70767E32" w14:textId="77777777" w:rsidR="00637888" w:rsidRDefault="00637888" w:rsidP="00637888">
      <w:r>
        <w:t xml:space="preserve">Объект обработки представляет собой пластину из толстолистовой низкоуглеродистой стали Е235 по </w:t>
      </w:r>
      <w:r w:rsidR="00CA6A8C">
        <w:rPr>
          <w:lang w:val="en-US"/>
        </w:rPr>
        <w:t>ISO</w:t>
      </w:r>
      <w:r>
        <w:t xml:space="preserve"> 630</w:t>
      </w:r>
      <w:r>
        <w:rPr>
          <w:rStyle w:val="af4"/>
        </w:rPr>
        <w:footnoteReference w:customMarkFollows="1" w:id="13"/>
        <w:t>1)</w:t>
      </w:r>
      <w:r>
        <w:t xml:space="preserve">, закрепленную </w:t>
      </w:r>
      <w:r w:rsidR="00E57B8A">
        <w:t>горизонтально</w:t>
      </w:r>
      <w:r>
        <w:t xml:space="preserve"> на устойчивом основании. Размеры пластины должны быть не менее 400</w:t>
      </w:r>
      <w:r w:rsidR="00CA6A8C">
        <w:rPr>
          <w:rFonts w:cs="Arial"/>
        </w:rPr>
        <w:t>×</w:t>
      </w:r>
      <w:r>
        <w:t>300</w:t>
      </w:r>
      <w:r w:rsidR="00CA6A8C">
        <w:rPr>
          <w:rFonts w:cs="Arial"/>
        </w:rPr>
        <w:t>×</w:t>
      </w:r>
      <w:r>
        <w:t>20 мм.</w:t>
      </w:r>
    </w:p>
    <w:p w14:paraId="0CD43E60" w14:textId="77777777" w:rsidR="00637888" w:rsidRDefault="00637888" w:rsidP="00637888">
      <w:r>
        <w:t xml:space="preserve">При испытаниях орбитальных и орбитально-вращательных шлифовальных машин шероховатость обрабатываемой поверхности </w:t>
      </w:r>
      <w:r w:rsidR="00CA6A8C" w:rsidRPr="00CA6A8C">
        <w:rPr>
          <w:rFonts w:ascii="Cambria" w:hAnsi="Cambria"/>
          <w:sz w:val="26"/>
          <w:szCs w:val="26"/>
        </w:rPr>
        <w:t>Ra</w:t>
      </w:r>
      <w:r>
        <w:t xml:space="preserve"> не должна превышать 0,8 мкм. Поверхность такой чистоты должна быть получена до проведения испытаний и поддерживаться в процессе их выполнения.</w:t>
      </w:r>
    </w:p>
    <w:p w14:paraId="4569A63E" w14:textId="77777777" w:rsidR="00637888" w:rsidRPr="007076F6" w:rsidRDefault="00637888" w:rsidP="00637888">
      <w:r>
        <w:t xml:space="preserve">Крепление пластины должно обеспечивать отсутствие значительных резонансов в области частот, где они могли бы оказать влияние на результат испытаний. </w:t>
      </w:r>
    </w:p>
    <w:p w14:paraId="011B694D" w14:textId="77777777" w:rsidR="00637888" w:rsidRPr="008518AC" w:rsidRDefault="00637888" w:rsidP="00637888">
      <w:pPr>
        <w:rPr>
          <w:b/>
        </w:rPr>
      </w:pPr>
      <w:r>
        <w:rPr>
          <w:b/>
        </w:rPr>
        <w:t>8.4.3</w:t>
      </w:r>
      <w:r>
        <w:rPr>
          <w:b/>
        </w:rPr>
        <w:tab/>
        <w:t>Процедура испытаний</w:t>
      </w:r>
    </w:p>
    <w:p w14:paraId="13A35B1C" w14:textId="77777777" w:rsidR="00637888" w:rsidRDefault="00637888" w:rsidP="00637888">
      <w:r>
        <w:t>В процессе испытаний имитируют операцию полирования/шлифования, в процессе которой машина движется с постоянной скоростью по поверхности, выписывая «восьмерку», как показано на рисунке 15. Прохождение каждой такой фигуры должно занимать приблизительно 4 с. Общее время выполнения операции должно быть достаточным, чтобы по достижении стабильного устойчивого режима работы машины обеспечить время интегрирования, равное 16 с.</w:t>
      </w:r>
    </w:p>
    <w:p w14:paraId="7CEAF41F" w14:textId="77777777" w:rsidR="00E57B8A" w:rsidRDefault="00E57B8A" w:rsidP="00E57B8A">
      <w:r>
        <w:t>Прилагаемая оператором сила подачи в вертикальном направлении в совокупности с весом ручной машины должны обеспечить ее правильную и стабильную работу. Требуемые значения силы подачи приведены в таблице 1. Однако если сила, необходимая для достижения номинальной производительности испытуемой машины, меньше указанной в таблице 1, то в процессе испытаний прилагают меньшую силу подачи. Значение приложенной силы подачи должно быть отражено в протоколе испытаний.</w:t>
      </w:r>
    </w:p>
    <w:p w14:paraId="5CA44262" w14:textId="77777777" w:rsidR="00E57B8A" w:rsidRDefault="00E57B8A" w:rsidP="00E57B8A">
      <w:r>
        <w:t xml:space="preserve">Оператор самостоятельно следит за тем, чтобы сила подачи не выходила за установленные границы. Для измерения силы подачи могут быть использованы, </w:t>
      </w:r>
      <w:r>
        <w:lastRenderedPageBreak/>
        <w:t xml:space="preserve">например, весы, на которых стоит оператор и показания которых он способен контролировать. </w:t>
      </w:r>
    </w:p>
    <w:p w14:paraId="2493883D" w14:textId="77777777" w:rsidR="00E57B8A" w:rsidRDefault="00E57B8A" w:rsidP="00637888">
      <w:r>
        <w:t>Объект обработки устанавливают на высоте, позволяющей оператору выполнять операцию в нормальной рабочей позе (см. рисунок 16).</w:t>
      </w:r>
    </w:p>
    <w:p w14:paraId="4ADE4F72" w14:textId="77777777" w:rsidR="00637888" w:rsidRDefault="00637888" w:rsidP="00637888">
      <w:pPr>
        <w:spacing w:before="240"/>
        <w:ind w:firstLine="0"/>
        <w:jc w:val="center"/>
      </w:pPr>
      <w:r>
        <w:rPr>
          <w:noProof/>
        </w:rPr>
        <w:drawing>
          <wp:inline distT="0" distB="0" distL="0" distR="0" wp14:anchorId="45E7A3C1" wp14:editId="6282008C">
            <wp:extent cx="1663200" cy="229320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200" cy="22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AA699" w14:textId="77777777" w:rsidR="00637888" w:rsidRPr="008F331E" w:rsidRDefault="00637888" w:rsidP="00637888">
      <w:pPr>
        <w:suppressAutoHyphens/>
        <w:spacing w:before="120" w:after="240" w:line="240" w:lineRule="auto"/>
        <w:jc w:val="left"/>
        <w:rPr>
          <w:sz w:val="22"/>
          <w:szCs w:val="22"/>
        </w:rPr>
      </w:pPr>
      <w:r w:rsidRPr="00530A0F">
        <w:rPr>
          <w:sz w:val="22"/>
          <w:szCs w:val="22"/>
          <w:vertAlign w:val="superscript"/>
        </w:rPr>
        <w:t>а</w:t>
      </w:r>
      <w:r>
        <w:rPr>
          <w:sz w:val="22"/>
          <w:szCs w:val="22"/>
        </w:rPr>
        <w:t xml:space="preserve"> Радиус: приблизительно 50 мм.</w:t>
      </w:r>
    </w:p>
    <w:p w14:paraId="40F621C9" w14:textId="77777777" w:rsidR="00E57B8A" w:rsidRPr="00CA5065" w:rsidRDefault="00E57B8A" w:rsidP="00E57B8A">
      <w:pPr>
        <w:suppressAutoHyphens/>
        <w:spacing w:before="120" w:after="120"/>
        <w:ind w:firstLine="0"/>
        <w:jc w:val="center"/>
        <w:rPr>
          <w:sz w:val="22"/>
          <w:szCs w:val="22"/>
        </w:rPr>
      </w:pPr>
      <w:r w:rsidRPr="00CA5065">
        <w:rPr>
          <w:sz w:val="22"/>
          <w:szCs w:val="22"/>
        </w:rPr>
        <w:t>Рисунок 1</w:t>
      </w:r>
      <w:r>
        <w:rPr>
          <w:sz w:val="22"/>
          <w:szCs w:val="22"/>
        </w:rPr>
        <w:t>5</w:t>
      </w:r>
      <w:r w:rsidRPr="00CA5065">
        <w:rPr>
          <w:sz w:val="22"/>
          <w:szCs w:val="22"/>
        </w:rPr>
        <w:t xml:space="preserve"> – </w:t>
      </w:r>
      <w:r w:rsidRPr="00E57B8A">
        <w:rPr>
          <w:sz w:val="22"/>
          <w:szCs w:val="22"/>
        </w:rPr>
        <w:t xml:space="preserve">Траектория движения </w:t>
      </w:r>
      <w:r>
        <w:rPr>
          <w:sz w:val="22"/>
          <w:szCs w:val="22"/>
        </w:rPr>
        <w:t xml:space="preserve">подошвы </w:t>
      </w:r>
      <w:r w:rsidRPr="00E57B8A">
        <w:rPr>
          <w:sz w:val="22"/>
          <w:szCs w:val="22"/>
        </w:rPr>
        <w:t>машины по объекту обработки</w:t>
      </w:r>
    </w:p>
    <w:p w14:paraId="3D7AEC91" w14:textId="77777777" w:rsidR="00E57B8A" w:rsidRDefault="00E57B8A" w:rsidP="00E57B8A">
      <w:pPr>
        <w:keepNext/>
        <w:widowControl w:val="0"/>
        <w:tabs>
          <w:tab w:val="left" w:pos="10348"/>
          <w:tab w:val="left" w:pos="14034"/>
        </w:tabs>
        <w:suppressAutoHyphens/>
        <w:ind w:firstLine="0"/>
        <w:rPr>
          <w:b/>
        </w:rPr>
      </w:pPr>
      <w:r w:rsidRPr="007F6D91">
        <w:rPr>
          <w:spacing w:val="40"/>
          <w:sz w:val="22"/>
          <w:szCs w:val="22"/>
        </w:rPr>
        <w:t>Таблица</w:t>
      </w:r>
      <w:r w:rsidRPr="007F6D91">
        <w:rPr>
          <w:spacing w:val="20"/>
          <w:sz w:val="22"/>
          <w:szCs w:val="22"/>
        </w:rPr>
        <w:t xml:space="preserve"> </w:t>
      </w:r>
      <w:r w:rsidRPr="00954B68">
        <w:rPr>
          <w:spacing w:val="20"/>
          <w:sz w:val="22"/>
          <w:szCs w:val="22"/>
        </w:rPr>
        <w:t>1</w:t>
      </w:r>
      <w:r w:rsidRPr="007F6D91">
        <w:rPr>
          <w:spacing w:val="20"/>
          <w:sz w:val="22"/>
          <w:szCs w:val="22"/>
        </w:rPr>
        <w:t xml:space="preserve"> </w:t>
      </w:r>
      <w:r w:rsidRPr="007F6D91">
        <w:rPr>
          <w:rFonts w:cs="Arial"/>
          <w:sz w:val="22"/>
          <w:szCs w:val="22"/>
        </w:rPr>
        <w:t>–</w:t>
      </w:r>
      <w:r>
        <w:rPr>
          <w:rFonts w:cs="Arial"/>
          <w:sz w:val="22"/>
          <w:szCs w:val="22"/>
        </w:rPr>
        <w:t xml:space="preserve"> Сила подачи</w:t>
      </w:r>
    </w:p>
    <w:tbl>
      <w:tblPr>
        <w:tblStyle w:val="aff1"/>
        <w:tblW w:w="0" w:type="auto"/>
        <w:tblLook w:val="01E0" w:firstRow="1" w:lastRow="1" w:firstColumn="1" w:lastColumn="1" w:noHBand="0" w:noVBand="0"/>
      </w:tblPr>
      <w:tblGrid>
        <w:gridCol w:w="4815"/>
        <w:gridCol w:w="4814"/>
      </w:tblGrid>
      <w:tr w:rsidR="00637888" w14:paraId="75050FC0" w14:textId="77777777" w:rsidTr="00001C22">
        <w:tc>
          <w:tcPr>
            <w:tcW w:w="4927" w:type="dxa"/>
            <w:tcBorders>
              <w:bottom w:val="double" w:sz="4" w:space="0" w:color="auto"/>
            </w:tcBorders>
          </w:tcPr>
          <w:p w14:paraId="2FD25AA2" w14:textId="77777777" w:rsidR="00637888" w:rsidRPr="00E57B8A" w:rsidRDefault="00637888" w:rsidP="00001C22">
            <w:pPr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E57B8A">
              <w:rPr>
                <w:sz w:val="22"/>
                <w:szCs w:val="22"/>
              </w:rPr>
              <w:t>Масса машины, кг</w:t>
            </w:r>
          </w:p>
        </w:tc>
        <w:tc>
          <w:tcPr>
            <w:tcW w:w="4928" w:type="dxa"/>
            <w:tcBorders>
              <w:bottom w:val="double" w:sz="4" w:space="0" w:color="auto"/>
            </w:tcBorders>
          </w:tcPr>
          <w:p w14:paraId="33EBB82B" w14:textId="77777777" w:rsidR="00637888" w:rsidRPr="00E57B8A" w:rsidRDefault="00637888" w:rsidP="00001C22">
            <w:pPr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E57B8A">
              <w:rPr>
                <w:sz w:val="22"/>
                <w:szCs w:val="22"/>
              </w:rPr>
              <w:t>Сила подачи, Н</w:t>
            </w:r>
          </w:p>
        </w:tc>
      </w:tr>
      <w:tr w:rsidR="00637888" w14:paraId="01D99774" w14:textId="77777777" w:rsidTr="00001C22">
        <w:tc>
          <w:tcPr>
            <w:tcW w:w="4927" w:type="dxa"/>
            <w:tcBorders>
              <w:top w:val="double" w:sz="4" w:space="0" w:color="auto"/>
            </w:tcBorders>
          </w:tcPr>
          <w:p w14:paraId="5E3A398D" w14:textId="77777777" w:rsidR="00637888" w:rsidRPr="00E57B8A" w:rsidRDefault="00637888" w:rsidP="00001C22">
            <w:pPr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E57B8A">
              <w:rPr>
                <w:sz w:val="22"/>
                <w:szCs w:val="22"/>
              </w:rPr>
              <w:t>До 1,5</w:t>
            </w:r>
          </w:p>
        </w:tc>
        <w:tc>
          <w:tcPr>
            <w:tcW w:w="4928" w:type="dxa"/>
            <w:tcBorders>
              <w:top w:val="double" w:sz="4" w:space="0" w:color="auto"/>
            </w:tcBorders>
          </w:tcPr>
          <w:p w14:paraId="7ABEB959" w14:textId="77777777" w:rsidR="00637888" w:rsidRPr="00E57B8A" w:rsidRDefault="00637888" w:rsidP="00E57B8A">
            <w:pPr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E57B8A">
              <w:rPr>
                <w:sz w:val="22"/>
                <w:szCs w:val="22"/>
              </w:rPr>
              <w:t>30</w:t>
            </w:r>
            <w:r w:rsidR="00E57B8A">
              <w:rPr>
                <w:rFonts w:cs="Arial"/>
                <w:sz w:val="22"/>
                <w:szCs w:val="22"/>
              </w:rPr>
              <w:t>±</w:t>
            </w:r>
            <w:r w:rsidRPr="00E57B8A">
              <w:rPr>
                <w:sz w:val="22"/>
                <w:szCs w:val="22"/>
              </w:rPr>
              <w:t>5</w:t>
            </w:r>
          </w:p>
        </w:tc>
      </w:tr>
      <w:tr w:rsidR="00637888" w14:paraId="2B4DB84D" w14:textId="77777777" w:rsidTr="00001C22">
        <w:tc>
          <w:tcPr>
            <w:tcW w:w="4927" w:type="dxa"/>
          </w:tcPr>
          <w:p w14:paraId="1393E408" w14:textId="77777777" w:rsidR="00637888" w:rsidRPr="00E57B8A" w:rsidRDefault="00637888" w:rsidP="00001C22">
            <w:pPr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E57B8A">
              <w:rPr>
                <w:sz w:val="22"/>
                <w:szCs w:val="22"/>
              </w:rPr>
              <w:t>Более 1,5</w:t>
            </w:r>
          </w:p>
        </w:tc>
        <w:tc>
          <w:tcPr>
            <w:tcW w:w="4928" w:type="dxa"/>
          </w:tcPr>
          <w:p w14:paraId="2B9FC4CD" w14:textId="77777777" w:rsidR="00637888" w:rsidRPr="00E57B8A" w:rsidRDefault="00637888" w:rsidP="00E57B8A">
            <w:pPr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E57B8A">
              <w:rPr>
                <w:sz w:val="22"/>
                <w:szCs w:val="22"/>
              </w:rPr>
              <w:t>50</w:t>
            </w:r>
            <w:r w:rsidR="00E57B8A">
              <w:rPr>
                <w:rFonts w:cs="Arial"/>
                <w:sz w:val="22"/>
                <w:szCs w:val="22"/>
              </w:rPr>
              <w:t>±</w:t>
            </w:r>
            <w:r w:rsidRPr="00E57B8A">
              <w:rPr>
                <w:sz w:val="22"/>
                <w:szCs w:val="22"/>
              </w:rPr>
              <w:t>5</w:t>
            </w:r>
          </w:p>
        </w:tc>
      </w:tr>
    </w:tbl>
    <w:p w14:paraId="5FA434EB" w14:textId="77777777" w:rsidR="00E57B8A" w:rsidRDefault="00E57B8A" w:rsidP="00E57B8A">
      <w:pPr>
        <w:spacing w:line="240" w:lineRule="auto"/>
      </w:pPr>
    </w:p>
    <w:p w14:paraId="398EF822" w14:textId="77777777" w:rsidR="00E57B8A" w:rsidRDefault="00E57B8A" w:rsidP="00E57B8A">
      <w:r>
        <w:t>Полировальные машины, орбитальные и орбитально-вращательные машины с двумя рукоятками во время испытаний удерживают за обе рукоятки.</w:t>
      </w:r>
    </w:p>
    <w:p w14:paraId="3CD2053F" w14:textId="77777777" w:rsidR="00E57B8A" w:rsidRDefault="00E57B8A" w:rsidP="00E57B8A">
      <w:r>
        <w:t>Машины с одной рукояткой удерживают одной рукой за рукоятку, а другой – за корпус машины (или за специальный закругленный выступ).</w:t>
      </w:r>
    </w:p>
    <w:p w14:paraId="60201402" w14:textId="77777777" w:rsidR="00E57B8A" w:rsidRDefault="00E57B8A" w:rsidP="00E57B8A">
      <w:r>
        <w:t>Машины без рукояток удерживают одной рукой за корпус.</w:t>
      </w:r>
    </w:p>
    <w:p w14:paraId="49AC6D90" w14:textId="77777777" w:rsidR="00E57B8A" w:rsidRDefault="00E57B8A" w:rsidP="00E57B8A">
      <w:r>
        <w:t>Машины, конструкция которых предполагает работу только одной рукой, удерживают так, как предусмотрено конструкцией машины.</w:t>
      </w:r>
    </w:p>
    <w:p w14:paraId="76F4092C" w14:textId="77777777" w:rsidR="00E57B8A" w:rsidRDefault="00E57B8A" w:rsidP="00E57B8A">
      <w:r>
        <w:t>Для машин с двумя рукоятками силу подачи прилагают к обеим рукояткам перпендикулярно обрабатываемой поверхности и параллельно оси вращения подошвы машины.</w:t>
      </w:r>
    </w:p>
    <w:p w14:paraId="0B10D15A" w14:textId="77777777" w:rsidR="00AE2015" w:rsidRDefault="00AE2015" w:rsidP="00AE2015">
      <w:pPr>
        <w:widowControl w:val="0"/>
      </w:pPr>
      <w:r>
        <w:t xml:space="preserve">Для машин с одной рукояткой или без рукояток, конструкция которых предполагает расположение одной руки на корпусе машины, сила подачи должна быть </w:t>
      </w:r>
      <w:r>
        <w:lastRenderedPageBreak/>
        <w:t>приложена к корпусу машины перпендикулярно обрабатываемой поверхности и близко к оси вращения подошвы.</w:t>
      </w:r>
    </w:p>
    <w:p w14:paraId="1F3C209F" w14:textId="77777777" w:rsidR="00AE2015" w:rsidRDefault="00AE2015" w:rsidP="00AE2015">
      <w:r>
        <w:t>Силы и моменты сил, приложенные к машине, влияют на создаваемую вибрацию, поэтому важно, чтобы их распределение по зонам обхвата было приблизительно таким же, как при реальном применении машины.</w:t>
      </w:r>
    </w:p>
    <w:p w14:paraId="60BC2CB5" w14:textId="77777777" w:rsidR="00E57B8A" w:rsidRDefault="00E57B8A"/>
    <w:p w14:paraId="2E0BF765" w14:textId="77777777" w:rsidR="00637888" w:rsidRPr="008C40D7" w:rsidRDefault="00637888" w:rsidP="00637888">
      <w:pPr>
        <w:ind w:firstLine="0"/>
        <w:jc w:val="center"/>
      </w:pPr>
      <w:r>
        <w:rPr>
          <w:noProof/>
        </w:rPr>
        <w:drawing>
          <wp:inline distT="0" distB="0" distL="0" distR="0" wp14:anchorId="305BE81B" wp14:editId="50E42734">
            <wp:extent cx="3027600" cy="3207600"/>
            <wp:effectExtent l="0" t="0" r="190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00" cy="32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E96CA" w14:textId="77777777" w:rsidR="00E57B8A" w:rsidRPr="00CA5065" w:rsidRDefault="00E57B8A" w:rsidP="00E57B8A">
      <w:pPr>
        <w:suppressAutoHyphens/>
        <w:spacing w:before="120" w:after="120"/>
        <w:ind w:firstLine="0"/>
        <w:jc w:val="center"/>
        <w:rPr>
          <w:sz w:val="22"/>
          <w:szCs w:val="22"/>
        </w:rPr>
      </w:pPr>
      <w:r w:rsidRPr="00CA5065">
        <w:rPr>
          <w:sz w:val="22"/>
          <w:szCs w:val="22"/>
        </w:rPr>
        <w:t>Рисунок 1</w:t>
      </w:r>
      <w:r>
        <w:rPr>
          <w:sz w:val="22"/>
          <w:szCs w:val="22"/>
        </w:rPr>
        <w:t>6</w:t>
      </w:r>
      <w:r w:rsidRPr="00CA5065">
        <w:rPr>
          <w:sz w:val="22"/>
          <w:szCs w:val="22"/>
        </w:rPr>
        <w:t xml:space="preserve"> – </w:t>
      </w:r>
      <w:r w:rsidRPr="00E57B8A">
        <w:rPr>
          <w:sz w:val="22"/>
          <w:szCs w:val="22"/>
        </w:rPr>
        <w:t>Рабочая поза оператора</w:t>
      </w:r>
    </w:p>
    <w:p w14:paraId="5C8B8698" w14:textId="77777777" w:rsidR="00845979" w:rsidRDefault="00845979" w:rsidP="00845979">
      <w:pPr>
        <w:tabs>
          <w:tab w:val="left" w:pos="1276"/>
        </w:tabs>
        <w:rPr>
          <w:b/>
        </w:rPr>
      </w:pPr>
      <w:r>
        <w:rPr>
          <w:b/>
        </w:rPr>
        <w:t>8</w:t>
      </w:r>
      <w:r w:rsidRPr="005C04AF">
        <w:rPr>
          <w:b/>
        </w:rPr>
        <w:t>.</w:t>
      </w:r>
      <w:r>
        <w:rPr>
          <w:b/>
        </w:rPr>
        <w:t>5</w:t>
      </w:r>
      <w:r w:rsidR="005818A8">
        <w:rPr>
          <w:b/>
        </w:rPr>
        <w:t xml:space="preserve"> </w:t>
      </w:r>
      <w:r>
        <w:rPr>
          <w:b/>
        </w:rPr>
        <w:t>Операторы</w:t>
      </w:r>
    </w:p>
    <w:p w14:paraId="6FB74C6F" w14:textId="77777777" w:rsidR="00845979" w:rsidRDefault="00845979" w:rsidP="00845979">
      <w:pPr>
        <w:keepNext/>
        <w:spacing w:line="240" w:lineRule="auto"/>
        <w:rPr>
          <w:b/>
        </w:rPr>
      </w:pPr>
    </w:p>
    <w:p w14:paraId="65FC28A5" w14:textId="77777777" w:rsidR="007C7EB0" w:rsidRDefault="00186D2E" w:rsidP="007C7EB0">
      <w:r>
        <w:t>В испытаниях участвуют три оператора. Поскольку оператор оказывает существенное влияние на вибрацию машины, к испытаниям могут допускаться только лица, имеющие достаточный опыт работы с полировальными и полировально-шлифовальными машинами и способные правильно выполнять рабочие операции с их применением.</w:t>
      </w:r>
    </w:p>
    <w:p w14:paraId="15B0388E" w14:textId="77777777" w:rsidR="007C7EB0" w:rsidRDefault="007C7EB0" w:rsidP="00186D2E">
      <w:pPr>
        <w:spacing w:line="240" w:lineRule="auto"/>
        <w:rPr>
          <w:b/>
        </w:rPr>
      </w:pPr>
    </w:p>
    <w:p w14:paraId="247667AB" w14:textId="77777777" w:rsidR="002F36E7" w:rsidRDefault="00E83E5C" w:rsidP="00E83E5C">
      <w:pPr>
        <w:pStyle w:val="10"/>
      </w:pPr>
      <w:r w:rsidRPr="00954B68">
        <w:t xml:space="preserve">9  </w:t>
      </w:r>
      <w:bookmarkStart w:id="24" w:name="_Toc342144087"/>
      <w:r w:rsidR="005818A8">
        <w:t>Результаты измерений и оценка их достоверности</w:t>
      </w:r>
      <w:bookmarkEnd w:id="24"/>
    </w:p>
    <w:p w14:paraId="6D73DAEB" w14:textId="77777777" w:rsidR="00E83E5C" w:rsidRDefault="00E83E5C" w:rsidP="00E83E5C">
      <w:pPr>
        <w:keepNext/>
        <w:spacing w:line="240" w:lineRule="auto"/>
        <w:rPr>
          <w:b/>
        </w:rPr>
      </w:pPr>
    </w:p>
    <w:p w14:paraId="10A2545F" w14:textId="77777777" w:rsidR="005818A8" w:rsidRPr="00191C49" w:rsidRDefault="005818A8" w:rsidP="005818A8">
      <w:pPr>
        <w:tabs>
          <w:tab w:val="left" w:pos="1276"/>
        </w:tabs>
        <w:suppressAutoHyphens/>
        <w:rPr>
          <w:b/>
        </w:rPr>
      </w:pPr>
      <w:bookmarkStart w:id="25" w:name="_Toc16180171"/>
      <w:bookmarkEnd w:id="7"/>
      <w:r>
        <w:rPr>
          <w:b/>
        </w:rPr>
        <w:t>9</w:t>
      </w:r>
      <w:r w:rsidRPr="00191C49">
        <w:rPr>
          <w:b/>
        </w:rPr>
        <w:t>.1</w:t>
      </w:r>
      <w:r>
        <w:rPr>
          <w:b/>
        </w:rPr>
        <w:t xml:space="preserve"> Регистрируемые значения параметров вибрации</w:t>
      </w:r>
    </w:p>
    <w:p w14:paraId="3E8B82AC" w14:textId="77777777" w:rsidR="005818A8" w:rsidRDefault="005818A8" w:rsidP="005818A8">
      <w:pPr>
        <w:keepNext/>
        <w:spacing w:line="240" w:lineRule="auto"/>
        <w:rPr>
          <w:b/>
        </w:rPr>
      </w:pPr>
    </w:p>
    <w:p w14:paraId="0920E93D" w14:textId="77777777" w:rsidR="005818A8" w:rsidRDefault="005818A8" w:rsidP="005818A8">
      <w:r>
        <w:t xml:space="preserve">Для каждой машины, представленной на испытания, выполняют по пять измерений вибрации с участием каждого из операторов. </w:t>
      </w:r>
    </w:p>
    <w:p w14:paraId="4EA07A16" w14:textId="77777777" w:rsidR="005818A8" w:rsidRDefault="005818A8" w:rsidP="00AE2015">
      <w:pPr>
        <w:widowControl w:val="0"/>
      </w:pPr>
      <w:r>
        <w:lastRenderedPageBreak/>
        <w:t>Результаты измерений для каждой машины заносят в протокол испытаний, как показано в приложении А (см. также 6.4).</w:t>
      </w:r>
    </w:p>
    <w:p w14:paraId="7D788F48" w14:textId="77777777" w:rsidR="005818A8" w:rsidRDefault="005818A8" w:rsidP="005818A8">
      <w:pPr>
        <w:widowControl w:val="0"/>
      </w:pPr>
      <w:r>
        <w:t xml:space="preserve">Для данных, полученных с участием каждого из оператора и в каждой точке измерений, рассчитывают стандартное отклонение </w:t>
      </w:r>
      <w:r w:rsidRPr="005818A8">
        <w:rPr>
          <w:rFonts w:ascii="Cambria" w:hAnsi="Cambria"/>
          <w:i/>
          <w:sz w:val="26"/>
          <w:szCs w:val="26"/>
        </w:rPr>
        <w:t>s</w:t>
      </w:r>
      <w:r w:rsidRPr="005818A8">
        <w:rPr>
          <w:rFonts w:ascii="Cambria" w:hAnsi="Cambria"/>
          <w:i/>
          <w:sz w:val="26"/>
          <w:szCs w:val="26"/>
          <w:vertAlign w:val="subscript"/>
        </w:rPr>
        <w:t>n</w:t>
      </w:r>
      <w:r w:rsidRPr="005818A8">
        <w:rPr>
          <w:rFonts w:ascii="Cambria" w:hAnsi="Cambria"/>
          <w:sz w:val="26"/>
          <w:szCs w:val="26"/>
          <w:vertAlign w:val="subscript"/>
        </w:rPr>
        <w:t>−1</w:t>
      </w:r>
      <w:r w:rsidR="00B31BB3">
        <w:rPr>
          <w:rFonts w:ascii="Cambria" w:hAnsi="Cambria"/>
          <w:sz w:val="26"/>
          <w:szCs w:val="26"/>
          <w:vertAlign w:val="subscript"/>
        </w:rPr>
        <w:t xml:space="preserve"> </w:t>
      </w:r>
      <w:r w:rsidR="00AE2015">
        <w:t xml:space="preserve">, </w:t>
      </w:r>
      <w:r>
        <w:t>а</w:t>
      </w:r>
      <w:r w:rsidRPr="00926101">
        <w:t xml:space="preserve"> </w:t>
      </w:r>
      <w:r>
        <w:t xml:space="preserve">также коэффициент вариации </w:t>
      </w:r>
      <w:r w:rsidRPr="005818A8">
        <w:rPr>
          <w:rFonts w:ascii="Cambria" w:hAnsi="Cambria"/>
          <w:i/>
          <w:sz w:val="26"/>
          <w:szCs w:val="26"/>
        </w:rPr>
        <w:t>C</w:t>
      </w:r>
      <w:r w:rsidRPr="005818A8">
        <w:rPr>
          <w:rFonts w:ascii="Cambria" w:hAnsi="Cambria"/>
          <w:i/>
          <w:sz w:val="26"/>
          <w:szCs w:val="26"/>
          <w:vertAlign w:val="subscript"/>
        </w:rPr>
        <w:t>V</w:t>
      </w:r>
      <w:r w:rsidRPr="005818A8">
        <w:rPr>
          <w:rFonts w:ascii="Cambria" w:hAnsi="Cambria"/>
          <w:sz w:val="26"/>
          <w:szCs w:val="26"/>
        </w:rPr>
        <w:t xml:space="preserve"> </w:t>
      </w:r>
      <w:r>
        <w:t>по формулам:</w:t>
      </w:r>
    </w:p>
    <w:p w14:paraId="151DAF93" w14:textId="77777777" w:rsidR="005818A8" w:rsidRPr="002E51DB" w:rsidRDefault="005818A8" w:rsidP="005818A8">
      <w:pPr>
        <w:pStyle w:val="Formula"/>
        <w:tabs>
          <w:tab w:val="clear" w:pos="10206"/>
          <w:tab w:val="center" w:pos="4536"/>
          <w:tab w:val="right" w:pos="9639"/>
        </w:tabs>
        <w:spacing w:after="120"/>
        <w:ind w:left="709"/>
        <w:rPr>
          <w:sz w:val="24"/>
          <w:szCs w:val="24"/>
          <w:lang w:val="ru-RU"/>
        </w:rPr>
      </w:pPr>
      <w:r w:rsidRPr="00A43AE1">
        <w:rPr>
          <w:sz w:val="24"/>
          <w:szCs w:val="24"/>
          <w:lang w:val="ru-RU"/>
        </w:rPr>
        <w:tab/>
      </w:r>
      <w:r w:rsidRPr="005818A8">
        <w:rPr>
          <w:position w:val="-34"/>
        </w:rPr>
        <w:object w:dxaOrig="1060" w:dyaOrig="760" w14:anchorId="5BC0D619">
          <v:shape id="_x0000_i1030" type="#_x0000_t75" style="width:51.75pt;height:38.25pt" o:ole="">
            <v:imagedata r:id="rId40" o:title=""/>
          </v:shape>
          <o:OLEObject Type="Embed" ProgID="Equation.DSMT4" ShapeID="_x0000_i1030" DrawAspect="Content" ObjectID="_1843894108" r:id="rId41"/>
        </w:object>
      </w:r>
      <w:r w:rsidRPr="002E51DB">
        <w:rPr>
          <w:sz w:val="24"/>
          <w:szCs w:val="24"/>
          <w:lang w:val="ru-RU"/>
        </w:rPr>
        <w:t>,</w:t>
      </w:r>
      <w:r w:rsidRPr="002E51DB">
        <w:rPr>
          <w:sz w:val="24"/>
          <w:szCs w:val="24"/>
          <w:lang w:val="ru-RU"/>
        </w:rPr>
        <w:tab/>
        <w:t>(</w:t>
      </w:r>
      <w:r w:rsidR="00B31BB3">
        <w:rPr>
          <w:sz w:val="24"/>
          <w:szCs w:val="24"/>
          <w:lang w:val="ru-RU"/>
        </w:rPr>
        <w:t>2</w:t>
      </w:r>
      <w:r w:rsidRPr="002E51DB">
        <w:rPr>
          <w:sz w:val="24"/>
          <w:szCs w:val="24"/>
          <w:lang w:val="ru-RU"/>
        </w:rPr>
        <w:t>)</w:t>
      </w:r>
    </w:p>
    <w:p w14:paraId="2EE55BF7" w14:textId="77777777" w:rsidR="005818A8" w:rsidRPr="002E51DB" w:rsidRDefault="005818A8" w:rsidP="005818A8">
      <w:pPr>
        <w:pStyle w:val="Formula"/>
        <w:tabs>
          <w:tab w:val="clear" w:pos="10206"/>
          <w:tab w:val="center" w:pos="4536"/>
          <w:tab w:val="right" w:pos="9639"/>
        </w:tabs>
        <w:ind w:left="709"/>
        <w:rPr>
          <w:sz w:val="24"/>
          <w:szCs w:val="24"/>
          <w:lang w:val="ru-RU"/>
        </w:rPr>
      </w:pPr>
      <w:r w:rsidRPr="002E51DB">
        <w:rPr>
          <w:sz w:val="24"/>
          <w:szCs w:val="24"/>
          <w:lang w:val="ru-RU"/>
        </w:rPr>
        <w:tab/>
      </w:r>
      <w:r w:rsidR="00B31BB3" w:rsidRPr="00B31BB3">
        <w:rPr>
          <w:position w:val="-40"/>
        </w:rPr>
        <w:object w:dxaOrig="3460" w:dyaOrig="960" w14:anchorId="0FE25F9E">
          <v:shape id="_x0000_i1031" type="#_x0000_t75" style="width:173.25pt;height:48pt" o:ole="">
            <v:imagedata r:id="rId42" o:title=""/>
          </v:shape>
          <o:OLEObject Type="Embed" ProgID="Equation.DSMT4" ShapeID="_x0000_i1031" DrawAspect="Content" ObjectID="_1843894109" r:id="rId43"/>
        </w:object>
      </w:r>
      <w:r w:rsidRPr="002E51DB">
        <w:rPr>
          <w:sz w:val="24"/>
          <w:szCs w:val="24"/>
          <w:lang w:val="ru-RU"/>
        </w:rPr>
        <w:t>,</w:t>
      </w:r>
      <w:r w:rsidRPr="002E51DB">
        <w:rPr>
          <w:sz w:val="24"/>
          <w:szCs w:val="24"/>
          <w:lang w:val="ru-RU"/>
        </w:rPr>
        <w:tab/>
        <w:t>(</w:t>
      </w:r>
      <w:r w:rsidR="00B31BB3">
        <w:rPr>
          <w:sz w:val="24"/>
          <w:szCs w:val="24"/>
          <w:lang w:val="ru-RU"/>
        </w:rPr>
        <w:t>3</w:t>
      </w:r>
      <w:r w:rsidRPr="002E51DB">
        <w:rPr>
          <w:sz w:val="24"/>
          <w:szCs w:val="24"/>
          <w:lang w:val="ru-RU"/>
        </w:rPr>
        <w:t>)</w:t>
      </w:r>
    </w:p>
    <w:p w14:paraId="3005EA19" w14:textId="77777777" w:rsidR="005818A8" w:rsidRPr="00E76D40" w:rsidRDefault="005818A8" w:rsidP="005818A8">
      <w:pPr>
        <w:ind w:firstLine="0"/>
      </w:pPr>
      <w:r>
        <w:t>где</w:t>
      </w:r>
      <w:r w:rsidRPr="00E01EC8">
        <w:tab/>
      </w:r>
      <w:r w:rsidR="00BC4311" w:rsidRPr="00BC4311">
        <w:rPr>
          <w:rFonts w:ascii="Cambria" w:hAnsi="Cambria"/>
          <w:i/>
          <w:sz w:val="26"/>
          <w:szCs w:val="26"/>
        </w:rPr>
        <w:t>a</w:t>
      </w:r>
      <w:r w:rsidR="00BC4311" w:rsidRPr="00BC4311">
        <w:rPr>
          <w:rFonts w:ascii="Cambria" w:hAnsi="Cambria"/>
          <w:sz w:val="26"/>
          <w:szCs w:val="26"/>
          <w:vertAlign w:val="subscript"/>
        </w:rPr>
        <w:t>hv</w:t>
      </w:r>
      <w:r w:rsidR="00BC4311" w:rsidRPr="00BC4311">
        <w:rPr>
          <w:rFonts w:ascii="Cambria" w:hAnsi="Cambria"/>
          <w:i/>
          <w:sz w:val="26"/>
          <w:szCs w:val="26"/>
          <w:vertAlign w:val="subscript"/>
        </w:rPr>
        <w:t>i</w:t>
      </w:r>
      <w:r w:rsidRPr="00BC4311">
        <w:rPr>
          <w:rFonts w:ascii="Cambria" w:hAnsi="Cambria"/>
          <w:sz w:val="26"/>
          <w:szCs w:val="26"/>
        </w:rPr>
        <w:t xml:space="preserve"> </w:t>
      </w:r>
      <w:r>
        <w:t xml:space="preserve">– полное среднеквадратичное значение ускорения в </w:t>
      </w:r>
      <w:r w:rsidR="00445591" w:rsidRPr="00445591">
        <w:rPr>
          <w:rFonts w:ascii="Cambria" w:hAnsi="Cambria"/>
          <w:i/>
          <w:sz w:val="26"/>
          <w:szCs w:val="26"/>
          <w:lang w:val="en-US"/>
        </w:rPr>
        <w:t>i</w:t>
      </w:r>
      <w:r>
        <w:t>-м измерении серии из пяти измерений, м/с</w:t>
      </w:r>
      <w:r w:rsidRPr="00E01EC8">
        <w:rPr>
          <w:vertAlign w:val="superscript"/>
        </w:rPr>
        <w:t>2</w:t>
      </w:r>
      <w:r>
        <w:t>;</w:t>
      </w:r>
    </w:p>
    <w:p w14:paraId="6DF292FA" w14:textId="77777777" w:rsidR="005818A8" w:rsidRDefault="00BC4311" w:rsidP="005818A8">
      <w:r w:rsidRPr="00B7419F">
        <w:rPr>
          <w:position w:val="-14"/>
          <w:szCs w:val="24"/>
        </w:rPr>
        <w:object w:dxaOrig="420" w:dyaOrig="420" w14:anchorId="7A7ADE67">
          <v:shape id="_x0000_i1032" type="#_x0000_t75" style="width:21pt;height:21pt" o:ole="">
            <v:imagedata r:id="rId44" o:title=""/>
          </v:shape>
          <o:OLEObject Type="Embed" ProgID="Equation.DSMT4" ShapeID="_x0000_i1032" DrawAspect="Content" ObjectID="_1843894110" r:id="rId45"/>
        </w:object>
      </w:r>
      <w:r w:rsidR="005818A8">
        <w:t xml:space="preserve"> – среднее арифметическое значений </w:t>
      </w:r>
      <w:r w:rsidRPr="00BC4311">
        <w:rPr>
          <w:rFonts w:ascii="Cambria" w:hAnsi="Cambria"/>
          <w:i/>
          <w:sz w:val="26"/>
          <w:szCs w:val="26"/>
        </w:rPr>
        <w:t>a</w:t>
      </w:r>
      <w:r w:rsidRPr="00BC4311">
        <w:rPr>
          <w:rFonts w:ascii="Cambria" w:hAnsi="Cambria"/>
          <w:sz w:val="26"/>
          <w:szCs w:val="26"/>
          <w:vertAlign w:val="subscript"/>
        </w:rPr>
        <w:t>hv</w:t>
      </w:r>
      <w:r w:rsidRPr="00BC4311">
        <w:rPr>
          <w:rFonts w:ascii="Cambria" w:hAnsi="Cambria"/>
          <w:i/>
          <w:sz w:val="26"/>
          <w:szCs w:val="26"/>
          <w:vertAlign w:val="subscript"/>
        </w:rPr>
        <w:t>i</w:t>
      </w:r>
      <w:r w:rsidR="005818A8">
        <w:t xml:space="preserve"> в серии из пяти измерений, м/с</w:t>
      </w:r>
      <w:r w:rsidR="005818A8" w:rsidRPr="00E01EC8">
        <w:rPr>
          <w:vertAlign w:val="superscript"/>
        </w:rPr>
        <w:t>2</w:t>
      </w:r>
      <w:r w:rsidR="005818A8">
        <w:t>;</w:t>
      </w:r>
    </w:p>
    <w:p w14:paraId="0DFD6F1E" w14:textId="77777777" w:rsidR="005818A8" w:rsidRPr="009D7CBD" w:rsidRDefault="00BC4311" w:rsidP="005818A8">
      <w:r w:rsidRPr="00BC4311">
        <w:rPr>
          <w:rFonts w:ascii="Cambria" w:hAnsi="Cambria"/>
          <w:i/>
          <w:sz w:val="26"/>
          <w:szCs w:val="26"/>
        </w:rPr>
        <w:t>n</w:t>
      </w:r>
      <w:r w:rsidR="005818A8">
        <w:t xml:space="preserve"> – число измерений в серии измерений,</w:t>
      </w:r>
      <w:r w:rsidR="00445591" w:rsidRPr="00445591">
        <w:t xml:space="preserve"> </w:t>
      </w:r>
      <w:r w:rsidR="00445591">
        <w:t>равное пяти</w:t>
      </w:r>
      <w:r w:rsidR="005818A8">
        <w:t>.</w:t>
      </w:r>
    </w:p>
    <w:p w14:paraId="4E9C93C3" w14:textId="77777777" w:rsidR="005818A8" w:rsidRPr="009D7CBD" w:rsidRDefault="005818A8" w:rsidP="005818A8">
      <w:r>
        <w:t xml:space="preserve">Если окажется, что </w:t>
      </w:r>
      <w:r w:rsidR="00BC4311" w:rsidRPr="005818A8">
        <w:rPr>
          <w:rFonts w:ascii="Cambria" w:hAnsi="Cambria"/>
          <w:i/>
          <w:sz w:val="26"/>
          <w:szCs w:val="26"/>
        </w:rPr>
        <w:t>C</w:t>
      </w:r>
      <w:r w:rsidR="00BC4311" w:rsidRPr="005818A8">
        <w:rPr>
          <w:rFonts w:ascii="Cambria" w:hAnsi="Cambria"/>
          <w:i/>
          <w:sz w:val="26"/>
          <w:szCs w:val="26"/>
          <w:vertAlign w:val="subscript"/>
        </w:rPr>
        <w:t>V</w:t>
      </w:r>
      <w:r>
        <w:t xml:space="preserve"> превышает 0,15 или </w:t>
      </w:r>
      <w:r w:rsidR="00BC4311" w:rsidRPr="005818A8">
        <w:rPr>
          <w:rFonts w:ascii="Cambria" w:hAnsi="Cambria"/>
          <w:i/>
          <w:sz w:val="26"/>
          <w:szCs w:val="26"/>
        </w:rPr>
        <w:t>s</w:t>
      </w:r>
      <w:r w:rsidR="00BC4311" w:rsidRPr="005818A8">
        <w:rPr>
          <w:rFonts w:ascii="Cambria" w:hAnsi="Cambria"/>
          <w:i/>
          <w:sz w:val="26"/>
          <w:szCs w:val="26"/>
          <w:vertAlign w:val="subscript"/>
        </w:rPr>
        <w:t>n</w:t>
      </w:r>
      <w:r w:rsidR="00BC4311" w:rsidRPr="005818A8">
        <w:rPr>
          <w:rFonts w:ascii="Cambria" w:hAnsi="Cambria"/>
          <w:sz w:val="26"/>
          <w:szCs w:val="26"/>
          <w:vertAlign w:val="subscript"/>
        </w:rPr>
        <w:t>−1</w:t>
      </w:r>
      <w:r>
        <w:t xml:space="preserve"> превышает 0,3 м/с</w:t>
      </w:r>
      <w:r w:rsidRPr="009D7CBD">
        <w:rPr>
          <w:vertAlign w:val="superscript"/>
        </w:rPr>
        <w:t>2</w:t>
      </w:r>
      <w:r>
        <w:t>, то пров</w:t>
      </w:r>
      <w:r w:rsidR="00CC6E86">
        <w:t>одят</w:t>
      </w:r>
      <w:r>
        <w:t xml:space="preserve"> проверку правильности выполнения процедуры испытаний, и в случае выявления ошибок измерения</w:t>
      </w:r>
      <w:r w:rsidR="00CC6E86">
        <w:t xml:space="preserve"> повторяют</w:t>
      </w:r>
      <w:r>
        <w:t>. Если ошибок в проведении испытаний не обнаружено, то результаты измерений считают достоверными.</w:t>
      </w:r>
    </w:p>
    <w:p w14:paraId="67DD6CB7" w14:textId="77777777" w:rsidR="00B31BB3" w:rsidRDefault="00B31BB3" w:rsidP="00B31BB3">
      <w:pPr>
        <w:keepNext/>
        <w:spacing w:line="240" w:lineRule="auto"/>
        <w:rPr>
          <w:b/>
        </w:rPr>
      </w:pPr>
    </w:p>
    <w:p w14:paraId="34A09042" w14:textId="77777777" w:rsidR="005818A8" w:rsidRPr="00191C49" w:rsidRDefault="005818A8" w:rsidP="005818A8">
      <w:pPr>
        <w:tabs>
          <w:tab w:val="left" w:pos="1276"/>
        </w:tabs>
        <w:suppressAutoHyphens/>
        <w:rPr>
          <w:b/>
        </w:rPr>
      </w:pPr>
      <w:r>
        <w:rPr>
          <w:b/>
        </w:rPr>
        <w:t>9</w:t>
      </w:r>
      <w:r w:rsidRPr="00191C49">
        <w:rPr>
          <w:b/>
        </w:rPr>
        <w:t>.</w:t>
      </w:r>
      <w:r>
        <w:rPr>
          <w:b/>
        </w:rPr>
        <w:t>2 Заявляемые и подтверждаемые параметры вибрационной характеристики машины</w:t>
      </w:r>
    </w:p>
    <w:p w14:paraId="0ECAFD69" w14:textId="77777777" w:rsidR="00B31BB3" w:rsidRDefault="00B31BB3" w:rsidP="00B31BB3">
      <w:pPr>
        <w:keepNext/>
        <w:spacing w:line="240" w:lineRule="auto"/>
        <w:rPr>
          <w:b/>
        </w:rPr>
      </w:pPr>
    </w:p>
    <w:p w14:paraId="1C6858EC" w14:textId="77777777" w:rsidR="005818A8" w:rsidRPr="009A3A5D" w:rsidRDefault="005818A8" w:rsidP="005818A8">
      <w:r>
        <w:t xml:space="preserve">Полученные в каждой точке измерений для каждого оператора значения </w:t>
      </w:r>
      <w:r w:rsidR="00BC4311" w:rsidRPr="00B7419F">
        <w:rPr>
          <w:position w:val="-14"/>
          <w:szCs w:val="24"/>
        </w:rPr>
        <w:object w:dxaOrig="420" w:dyaOrig="420" w14:anchorId="56B3037D">
          <v:shape id="_x0000_i1033" type="#_x0000_t75" style="width:21pt;height:21pt" o:ole="">
            <v:imagedata r:id="rId44" o:title=""/>
          </v:shape>
          <o:OLEObject Type="Embed" ProgID="Equation.DSMT4" ShapeID="_x0000_i1033" DrawAspect="Content" ObjectID="_1843894111" r:id="rId46"/>
        </w:object>
      </w:r>
      <w:r>
        <w:t xml:space="preserve">, являющиеся средними арифметическими значений </w:t>
      </w:r>
      <w:r w:rsidR="00BC4311" w:rsidRPr="00BC4311">
        <w:rPr>
          <w:rFonts w:ascii="Cambria" w:hAnsi="Cambria"/>
          <w:i/>
          <w:sz w:val="26"/>
          <w:szCs w:val="26"/>
        </w:rPr>
        <w:t>a</w:t>
      </w:r>
      <w:r w:rsidR="00BC4311" w:rsidRPr="00BC4311">
        <w:rPr>
          <w:rFonts w:ascii="Cambria" w:hAnsi="Cambria"/>
          <w:sz w:val="26"/>
          <w:szCs w:val="26"/>
          <w:vertAlign w:val="subscript"/>
        </w:rPr>
        <w:t>hv</w:t>
      </w:r>
      <w:r>
        <w:t xml:space="preserve"> в сериях из пяти измерений, усредняют по трем операторам, в результате чего получают значение </w:t>
      </w:r>
      <w:r w:rsidR="00BC4311" w:rsidRPr="00BC4311">
        <w:rPr>
          <w:rFonts w:ascii="Cambria" w:hAnsi="Cambria"/>
          <w:i/>
          <w:sz w:val="26"/>
          <w:szCs w:val="26"/>
        </w:rPr>
        <w:t>a</w:t>
      </w:r>
      <w:r w:rsidR="00BC4311" w:rsidRPr="00BC4311">
        <w:rPr>
          <w:rFonts w:ascii="Cambria" w:hAnsi="Cambria"/>
          <w:sz w:val="26"/>
          <w:szCs w:val="26"/>
          <w:vertAlign w:val="subscript"/>
        </w:rPr>
        <w:t>h</w:t>
      </w:r>
      <w:r>
        <w:t>.</w:t>
      </w:r>
    </w:p>
    <w:p w14:paraId="6A281CEA" w14:textId="77777777" w:rsidR="005818A8" w:rsidRDefault="005818A8" w:rsidP="00E13F6C">
      <w:pPr>
        <w:widowControl w:val="0"/>
      </w:pPr>
      <w:r>
        <w:t xml:space="preserve">Если проводят испытания единичной машины, то в качестве заявляемого значения </w:t>
      </w:r>
      <w:r w:rsidR="00BC4311" w:rsidRPr="00BC4311">
        <w:rPr>
          <w:rFonts w:ascii="Cambria" w:hAnsi="Cambria"/>
          <w:i/>
          <w:sz w:val="26"/>
          <w:szCs w:val="26"/>
        </w:rPr>
        <w:t>a</w:t>
      </w:r>
      <w:r w:rsidR="00BC4311" w:rsidRPr="00BC4311">
        <w:rPr>
          <w:rFonts w:ascii="Cambria" w:hAnsi="Cambria"/>
          <w:sz w:val="26"/>
          <w:szCs w:val="26"/>
          <w:vertAlign w:val="subscript"/>
        </w:rPr>
        <w:t>hd</w:t>
      </w:r>
      <w:r>
        <w:t xml:space="preserve"> принимают максимальное из значений </w:t>
      </w:r>
      <w:r w:rsidR="00BC4311" w:rsidRPr="00BC4311">
        <w:rPr>
          <w:rFonts w:ascii="Cambria" w:hAnsi="Cambria"/>
          <w:i/>
          <w:sz w:val="26"/>
          <w:szCs w:val="26"/>
        </w:rPr>
        <w:t>a</w:t>
      </w:r>
      <w:r w:rsidR="00BC4311" w:rsidRPr="00BC4311">
        <w:rPr>
          <w:rFonts w:ascii="Cambria" w:hAnsi="Cambria"/>
          <w:sz w:val="26"/>
          <w:szCs w:val="26"/>
          <w:vertAlign w:val="subscript"/>
        </w:rPr>
        <w:t>h</w:t>
      </w:r>
      <w:r>
        <w:t xml:space="preserve"> по всем точкам измерений (двум точкам для машины с двумя рукоятками и одной точке для одноручной машины).</w:t>
      </w:r>
    </w:p>
    <w:p w14:paraId="1FEA2C47" w14:textId="77777777" w:rsidR="005818A8" w:rsidRDefault="005818A8" w:rsidP="005818A8">
      <w:r>
        <w:t xml:space="preserve">Если проводят испытания партии машин, то число испытуемых машин должно быть не менее трех. Для каждой точки измерений по результатам измерений </w:t>
      </w:r>
      <w:r w:rsidR="00BC4311" w:rsidRPr="00BC4311">
        <w:rPr>
          <w:rFonts w:ascii="Cambria" w:hAnsi="Cambria"/>
          <w:i/>
          <w:sz w:val="26"/>
          <w:szCs w:val="26"/>
        </w:rPr>
        <w:t>a</w:t>
      </w:r>
      <w:r w:rsidR="00BC4311" w:rsidRPr="00BC4311">
        <w:rPr>
          <w:rFonts w:ascii="Cambria" w:hAnsi="Cambria"/>
          <w:sz w:val="26"/>
          <w:szCs w:val="26"/>
          <w:vertAlign w:val="subscript"/>
        </w:rPr>
        <w:t>h</w:t>
      </w:r>
      <w:r>
        <w:t xml:space="preserve"> для всех машин вычисляют их среднее арифметическое значение </w:t>
      </w:r>
      <w:r w:rsidR="00BC4311" w:rsidRPr="00BC4311">
        <w:rPr>
          <w:rFonts w:ascii="Times New Roman" w:hAnsi="Times New Roman"/>
          <w:position w:val="-14"/>
          <w:szCs w:val="24"/>
          <w:lang w:val="en-US" w:eastAsia="ja-JP"/>
        </w:rPr>
        <w:object w:dxaOrig="320" w:dyaOrig="420" w14:anchorId="2C99A5CF">
          <v:shape id="_x0000_i1034" type="#_x0000_t75" style="width:15.75pt;height:21pt" o:ole="">
            <v:imagedata r:id="rId47" o:title=""/>
          </v:shape>
          <o:OLEObject Type="Embed" ProgID="Equation.DSMT4" ShapeID="_x0000_i1034" DrawAspect="Content" ObjectID="_1843894112" r:id="rId48"/>
        </w:object>
      </w:r>
      <w:r>
        <w:t xml:space="preserve">. В качестве заявляемого значения </w:t>
      </w:r>
      <w:r w:rsidR="00BC4311" w:rsidRPr="00BC4311">
        <w:rPr>
          <w:rFonts w:ascii="Cambria" w:hAnsi="Cambria"/>
          <w:i/>
          <w:sz w:val="26"/>
          <w:szCs w:val="26"/>
        </w:rPr>
        <w:t>a</w:t>
      </w:r>
      <w:r w:rsidR="00BC4311" w:rsidRPr="00BC4311">
        <w:rPr>
          <w:rFonts w:ascii="Cambria" w:hAnsi="Cambria"/>
          <w:sz w:val="26"/>
          <w:szCs w:val="26"/>
          <w:vertAlign w:val="subscript"/>
        </w:rPr>
        <w:t>hd</w:t>
      </w:r>
      <w:r>
        <w:t xml:space="preserve"> принимают максимальное из значений </w:t>
      </w:r>
      <w:r w:rsidR="00BC4311" w:rsidRPr="00BC4311">
        <w:rPr>
          <w:rFonts w:ascii="Times New Roman" w:hAnsi="Times New Roman"/>
          <w:position w:val="-14"/>
          <w:szCs w:val="24"/>
          <w:lang w:val="en-US" w:eastAsia="ja-JP"/>
        </w:rPr>
        <w:object w:dxaOrig="320" w:dyaOrig="420" w14:anchorId="1D7AB00C">
          <v:shape id="_x0000_i1035" type="#_x0000_t75" style="width:15.75pt;height:21pt" o:ole="">
            <v:imagedata r:id="rId47" o:title=""/>
          </v:shape>
          <o:OLEObject Type="Embed" ProgID="Equation.DSMT4" ShapeID="_x0000_i1035" DrawAspect="Content" ObjectID="_1843894113" r:id="rId49"/>
        </w:object>
      </w:r>
      <w:r>
        <w:t xml:space="preserve"> по всем точкам из</w:t>
      </w:r>
      <w:r>
        <w:lastRenderedPageBreak/>
        <w:t>мерений (двум точкам для машины с двумя рукоятками и одной точке для одноручной машины).</w:t>
      </w:r>
    </w:p>
    <w:p w14:paraId="75B16F84" w14:textId="77777777" w:rsidR="005818A8" w:rsidRDefault="005818A8" w:rsidP="005818A8">
      <w:pPr>
        <w:widowControl w:val="0"/>
      </w:pPr>
      <w:r>
        <w:t xml:space="preserve">Параметры вибрационной характеристики </w:t>
      </w:r>
      <w:r w:rsidR="00BC4311" w:rsidRPr="00BC4311">
        <w:rPr>
          <w:rFonts w:ascii="Cambria" w:hAnsi="Cambria"/>
          <w:i/>
          <w:sz w:val="26"/>
          <w:szCs w:val="26"/>
        </w:rPr>
        <w:t>a</w:t>
      </w:r>
      <w:r w:rsidR="00BC4311" w:rsidRPr="00BC4311">
        <w:rPr>
          <w:rFonts w:ascii="Cambria" w:hAnsi="Cambria"/>
          <w:sz w:val="26"/>
          <w:szCs w:val="26"/>
          <w:vertAlign w:val="subscript"/>
        </w:rPr>
        <w:t>hd</w:t>
      </w:r>
      <w:r>
        <w:t xml:space="preserve"> и </w:t>
      </w:r>
      <w:r w:rsidR="00BC4311" w:rsidRPr="00BC4311">
        <w:rPr>
          <w:rFonts w:ascii="Cambria" w:hAnsi="Cambria"/>
          <w:i/>
          <w:sz w:val="26"/>
          <w:szCs w:val="26"/>
        </w:rPr>
        <w:t>K</w:t>
      </w:r>
      <w:r w:rsidRPr="00871835">
        <w:t xml:space="preserve"> </w:t>
      </w:r>
      <w:r>
        <w:t xml:space="preserve">должны быть представлены в соответствии с процедурой, установленной </w:t>
      </w:r>
      <w:r w:rsidR="003F5F61">
        <w:rPr>
          <w:lang w:val="en-US"/>
        </w:rPr>
        <w:t>EN</w:t>
      </w:r>
      <w:r>
        <w:t xml:space="preserve"> 12096</w:t>
      </w:r>
      <w:r>
        <w:rPr>
          <w:rStyle w:val="af4"/>
        </w:rPr>
        <w:footnoteReference w:customMarkFollows="1" w:id="14"/>
        <w:t>1)</w:t>
      </w:r>
      <w:r>
        <w:t xml:space="preserve">. Если первой значащей цифрой </w:t>
      </w:r>
      <w:r w:rsidR="003F5F61" w:rsidRPr="00BC4311">
        <w:rPr>
          <w:rFonts w:ascii="Cambria" w:hAnsi="Cambria"/>
          <w:i/>
          <w:sz w:val="26"/>
          <w:szCs w:val="26"/>
        </w:rPr>
        <w:t>a</w:t>
      </w:r>
      <w:r w:rsidR="003F5F61" w:rsidRPr="00BC4311">
        <w:rPr>
          <w:rFonts w:ascii="Cambria" w:hAnsi="Cambria"/>
          <w:sz w:val="26"/>
          <w:szCs w:val="26"/>
          <w:vertAlign w:val="subscript"/>
        </w:rPr>
        <w:t>hd</w:t>
      </w:r>
      <w:r>
        <w:t xml:space="preserve"> является единица, то значение </w:t>
      </w:r>
      <w:r w:rsidR="003F5F61" w:rsidRPr="00BC4311">
        <w:rPr>
          <w:rFonts w:ascii="Cambria" w:hAnsi="Cambria"/>
          <w:i/>
          <w:sz w:val="26"/>
          <w:szCs w:val="26"/>
        </w:rPr>
        <w:t>a</w:t>
      </w:r>
      <w:r w:rsidR="003F5F61" w:rsidRPr="00BC4311">
        <w:rPr>
          <w:rFonts w:ascii="Cambria" w:hAnsi="Cambria"/>
          <w:sz w:val="26"/>
          <w:szCs w:val="26"/>
          <w:vertAlign w:val="subscript"/>
        </w:rPr>
        <w:t>hd</w:t>
      </w:r>
      <w:r>
        <w:t xml:space="preserve"> должно быть представлено с точностью до двух с половиной значащих цифр (например 1,20 м/с</w:t>
      </w:r>
      <w:r w:rsidRPr="00871835">
        <w:rPr>
          <w:vertAlign w:val="superscript"/>
        </w:rPr>
        <w:t>2</w:t>
      </w:r>
      <w:r>
        <w:t>; 14,5 м/с</w:t>
      </w:r>
      <w:r w:rsidRPr="00871835">
        <w:rPr>
          <w:vertAlign w:val="superscript"/>
        </w:rPr>
        <w:t>2</w:t>
      </w:r>
      <w:r>
        <w:t xml:space="preserve">). Если первой значащей цифрой </w:t>
      </w:r>
      <w:r w:rsidR="003F5F61" w:rsidRPr="00BC4311">
        <w:rPr>
          <w:rFonts w:ascii="Cambria" w:hAnsi="Cambria"/>
          <w:i/>
          <w:sz w:val="26"/>
          <w:szCs w:val="26"/>
        </w:rPr>
        <w:t>a</w:t>
      </w:r>
      <w:r w:rsidR="003F5F61" w:rsidRPr="00BC4311">
        <w:rPr>
          <w:rFonts w:ascii="Cambria" w:hAnsi="Cambria"/>
          <w:sz w:val="26"/>
          <w:szCs w:val="26"/>
          <w:vertAlign w:val="subscript"/>
        </w:rPr>
        <w:t>hd</w:t>
      </w:r>
      <w:r>
        <w:t xml:space="preserve"> является любая цифра, кроме единицы, то значение </w:t>
      </w:r>
      <w:r w:rsidR="003F5F61" w:rsidRPr="00BC4311">
        <w:rPr>
          <w:rFonts w:ascii="Cambria" w:hAnsi="Cambria"/>
          <w:i/>
          <w:sz w:val="26"/>
          <w:szCs w:val="26"/>
        </w:rPr>
        <w:t>a</w:t>
      </w:r>
      <w:r w:rsidR="003F5F61" w:rsidRPr="00BC4311">
        <w:rPr>
          <w:rFonts w:ascii="Cambria" w:hAnsi="Cambria"/>
          <w:sz w:val="26"/>
          <w:szCs w:val="26"/>
          <w:vertAlign w:val="subscript"/>
        </w:rPr>
        <w:t>hd</w:t>
      </w:r>
      <w:r>
        <w:t xml:space="preserve"> должно быть представлено с точностью до двух значащих цифр (например 0,93 м/с</w:t>
      </w:r>
      <w:r w:rsidRPr="00871835">
        <w:rPr>
          <w:vertAlign w:val="superscript"/>
        </w:rPr>
        <w:t>2</w:t>
      </w:r>
      <w:r>
        <w:t>; 8,9 м/с</w:t>
      </w:r>
      <w:r w:rsidRPr="00871835">
        <w:rPr>
          <w:vertAlign w:val="superscript"/>
        </w:rPr>
        <w:t>2</w:t>
      </w:r>
      <w:r>
        <w:t xml:space="preserve">). В представлении </w:t>
      </w:r>
      <w:r w:rsidR="003F5F61" w:rsidRPr="00BC4311">
        <w:rPr>
          <w:rFonts w:ascii="Cambria" w:hAnsi="Cambria"/>
          <w:i/>
          <w:sz w:val="26"/>
          <w:szCs w:val="26"/>
        </w:rPr>
        <w:t>K</w:t>
      </w:r>
      <w:r>
        <w:t xml:space="preserve"> число цифр после десятичной запятой должно быть таким же, как и в представлении </w:t>
      </w:r>
      <w:r w:rsidR="003F5F61" w:rsidRPr="00BC4311">
        <w:rPr>
          <w:rFonts w:ascii="Cambria" w:hAnsi="Cambria"/>
          <w:i/>
          <w:sz w:val="26"/>
          <w:szCs w:val="26"/>
        </w:rPr>
        <w:t>a</w:t>
      </w:r>
      <w:r w:rsidR="003F5F61" w:rsidRPr="00BC4311">
        <w:rPr>
          <w:rFonts w:ascii="Cambria" w:hAnsi="Cambria"/>
          <w:sz w:val="26"/>
          <w:szCs w:val="26"/>
          <w:vertAlign w:val="subscript"/>
        </w:rPr>
        <w:t>hd</w:t>
      </w:r>
      <w:r>
        <w:t>.</w:t>
      </w:r>
    </w:p>
    <w:p w14:paraId="330FFEFC" w14:textId="77777777" w:rsidR="005818A8" w:rsidRDefault="005818A8" w:rsidP="005818A8">
      <w:r>
        <w:t xml:space="preserve">Значение </w:t>
      </w:r>
      <w:r w:rsidR="003F5F61" w:rsidRPr="00BC4311">
        <w:rPr>
          <w:rFonts w:ascii="Cambria" w:hAnsi="Cambria"/>
          <w:i/>
          <w:sz w:val="26"/>
          <w:szCs w:val="26"/>
        </w:rPr>
        <w:t>K</w:t>
      </w:r>
      <w:r>
        <w:t xml:space="preserve"> определяют в соответствии с </w:t>
      </w:r>
      <w:r w:rsidR="003F5F61">
        <w:rPr>
          <w:lang w:val="en-US"/>
        </w:rPr>
        <w:t>EN</w:t>
      </w:r>
      <w:r>
        <w:t xml:space="preserve"> 12096 на основе стандартного отклонения воспроизводимости </w:t>
      </w:r>
      <w:r w:rsidR="003F5F61" w:rsidRPr="003F5F61">
        <w:rPr>
          <w:rFonts w:ascii="Cambria" w:hAnsi="Cambria"/>
          <w:sz w:val="26"/>
          <w:szCs w:val="26"/>
        </w:rPr>
        <w:t>σ</w:t>
      </w:r>
      <w:r w:rsidR="003F5F61" w:rsidRPr="003F5F61">
        <w:rPr>
          <w:rFonts w:ascii="Cambria" w:hAnsi="Cambria"/>
          <w:i/>
          <w:sz w:val="26"/>
          <w:szCs w:val="26"/>
          <w:vertAlign w:val="subscript"/>
        </w:rPr>
        <w:t>R</w:t>
      </w:r>
      <w:r>
        <w:t xml:space="preserve"> (см. приложение В).</w:t>
      </w:r>
    </w:p>
    <w:p w14:paraId="07B5CFE9" w14:textId="77777777" w:rsidR="00A766AB" w:rsidRDefault="00A766AB" w:rsidP="00A766AB">
      <w:pPr>
        <w:tabs>
          <w:tab w:val="left" w:pos="1276"/>
        </w:tabs>
        <w:suppressAutoHyphens/>
        <w:spacing w:line="240" w:lineRule="auto"/>
        <w:rPr>
          <w:b/>
        </w:rPr>
      </w:pPr>
    </w:p>
    <w:p w14:paraId="64F5C042" w14:textId="77777777" w:rsidR="00C0436D" w:rsidRPr="00C0436D" w:rsidRDefault="00C0436D" w:rsidP="00C0436D">
      <w:pPr>
        <w:pStyle w:val="10"/>
      </w:pPr>
      <w:r w:rsidRPr="00C0436D">
        <w:t>10</w:t>
      </w:r>
      <w:r w:rsidRPr="00954B68">
        <w:t xml:space="preserve">  </w:t>
      </w:r>
      <w:r w:rsidR="003F5F61">
        <w:t>Протокол испытаний</w:t>
      </w:r>
    </w:p>
    <w:p w14:paraId="42DDA108" w14:textId="77777777" w:rsidR="00C0436D" w:rsidRDefault="00C0436D" w:rsidP="00C0436D">
      <w:pPr>
        <w:keepNext/>
        <w:spacing w:line="240" w:lineRule="auto"/>
        <w:rPr>
          <w:b/>
        </w:rPr>
      </w:pPr>
    </w:p>
    <w:p w14:paraId="4B778FD0" w14:textId="77777777" w:rsidR="003F5F61" w:rsidRPr="0062000D" w:rsidRDefault="003F5F61" w:rsidP="003F5F61">
      <w:r>
        <w:t>В протоколе испытаний указывают следующие данные:</w:t>
      </w:r>
    </w:p>
    <w:p w14:paraId="44D50B95" w14:textId="77777777" w:rsidR="00A766AB" w:rsidRDefault="00A766AB" w:rsidP="00A766AB">
      <w:r>
        <w:rPr>
          <w:lang w:val="en-US"/>
        </w:rPr>
        <w:t>a</w:t>
      </w:r>
      <w:r w:rsidRPr="00A766AB">
        <w:t xml:space="preserve">) </w:t>
      </w:r>
      <w:r>
        <w:t xml:space="preserve">стандарт, в соответствии с которым проведены испытания (т. е. </w:t>
      </w:r>
      <w:r w:rsidR="00CC6E86">
        <w:t>приводят</w:t>
      </w:r>
      <w:r>
        <w:t xml:space="preserve"> ссылку на настоящий стандарт);</w:t>
      </w:r>
    </w:p>
    <w:p w14:paraId="3C2A37FC" w14:textId="77777777" w:rsidR="00A766AB" w:rsidRDefault="00A766AB" w:rsidP="00A766AB">
      <w:r>
        <w:rPr>
          <w:lang w:val="en-US"/>
        </w:rPr>
        <w:t>b</w:t>
      </w:r>
      <w:r w:rsidRPr="00A766AB">
        <w:t xml:space="preserve">) </w:t>
      </w:r>
      <w:r>
        <w:t>название испытательной лаборатории;</w:t>
      </w:r>
    </w:p>
    <w:p w14:paraId="3AB284C1" w14:textId="77777777" w:rsidR="00A766AB" w:rsidRDefault="00A766AB" w:rsidP="00A766AB">
      <w:r>
        <w:rPr>
          <w:lang w:val="en-US"/>
        </w:rPr>
        <w:t>c</w:t>
      </w:r>
      <w:r w:rsidRPr="00A766AB">
        <w:t xml:space="preserve">) </w:t>
      </w:r>
      <w:r>
        <w:t>дату испытаний и лицо, ответственное за их проведение;</w:t>
      </w:r>
    </w:p>
    <w:p w14:paraId="6D9BC185" w14:textId="77777777" w:rsidR="00A766AB" w:rsidRDefault="00A766AB" w:rsidP="00A766AB">
      <w:r>
        <w:rPr>
          <w:lang w:val="en-US"/>
        </w:rPr>
        <w:t>d</w:t>
      </w:r>
      <w:r w:rsidRPr="00A766AB">
        <w:t xml:space="preserve">) </w:t>
      </w:r>
      <w:r>
        <w:t>сведения о машине (изготовитель, модель, заводской номер и т. п.);</w:t>
      </w:r>
    </w:p>
    <w:p w14:paraId="0B5BEA41" w14:textId="77777777" w:rsidR="003F5F61" w:rsidRDefault="00940089" w:rsidP="00940089">
      <w:r>
        <w:rPr>
          <w:lang w:val="en-US"/>
        </w:rPr>
        <w:t>e</w:t>
      </w:r>
      <w:r w:rsidRPr="00940089">
        <w:t xml:space="preserve">) </w:t>
      </w:r>
      <w:r w:rsidR="003F5F61">
        <w:t xml:space="preserve">заявляемые параметры вибрационной характеристики </w:t>
      </w:r>
      <w:r w:rsidR="003F5F61" w:rsidRPr="0057696F">
        <w:rPr>
          <w:rFonts w:ascii="Cambria" w:hAnsi="Cambria"/>
          <w:i/>
          <w:sz w:val="26"/>
          <w:szCs w:val="26"/>
        </w:rPr>
        <w:t>a</w:t>
      </w:r>
      <w:r w:rsidR="003F5F61" w:rsidRPr="0057696F">
        <w:rPr>
          <w:rFonts w:ascii="Cambria" w:hAnsi="Cambria"/>
          <w:sz w:val="26"/>
          <w:szCs w:val="26"/>
          <w:vertAlign w:val="subscript"/>
        </w:rPr>
        <w:t>hd</w:t>
      </w:r>
      <w:r w:rsidR="003F5F61">
        <w:t xml:space="preserve"> и </w:t>
      </w:r>
      <w:r w:rsidR="003F5F61" w:rsidRPr="0057696F">
        <w:rPr>
          <w:rFonts w:ascii="Cambria" w:hAnsi="Cambria"/>
          <w:i/>
          <w:sz w:val="26"/>
          <w:szCs w:val="26"/>
        </w:rPr>
        <w:t>K</w:t>
      </w:r>
      <w:r w:rsidR="003F5F61">
        <w:t xml:space="preserve">; </w:t>
      </w:r>
    </w:p>
    <w:p w14:paraId="6036787B" w14:textId="77777777" w:rsidR="003F5F61" w:rsidRDefault="00940089" w:rsidP="00940089">
      <w:r>
        <w:rPr>
          <w:lang w:val="en-US"/>
        </w:rPr>
        <w:t>f</w:t>
      </w:r>
      <w:r w:rsidRPr="00940089">
        <w:t xml:space="preserve">) </w:t>
      </w:r>
      <w:r w:rsidR="003F5F61">
        <w:t>присоединяемые или вставные инструменты;</w:t>
      </w:r>
    </w:p>
    <w:p w14:paraId="24B901B8" w14:textId="77777777" w:rsidR="003F5F61" w:rsidRDefault="00940089" w:rsidP="00940089">
      <w:r>
        <w:rPr>
          <w:lang w:val="en-US"/>
        </w:rPr>
        <w:t>g</w:t>
      </w:r>
      <w:r w:rsidRPr="00940089">
        <w:t xml:space="preserve">) </w:t>
      </w:r>
      <w:r w:rsidR="003F5F61">
        <w:t>параметры системы питания (давление сжатого воздуха, электрическое напряжение и т. п.);</w:t>
      </w:r>
    </w:p>
    <w:p w14:paraId="6883AD0F" w14:textId="77777777" w:rsidR="003F5F61" w:rsidRDefault="00940089" w:rsidP="00940089">
      <w:r>
        <w:rPr>
          <w:lang w:val="en-US"/>
        </w:rPr>
        <w:t>h</w:t>
      </w:r>
      <w:r w:rsidRPr="00940089">
        <w:t xml:space="preserve">) </w:t>
      </w:r>
      <w:r w:rsidR="003F5F61">
        <w:t>средства измерений (</w:t>
      </w:r>
      <w:r w:rsidR="00121C95">
        <w:t>преобразователи</w:t>
      </w:r>
      <w:r w:rsidR="003F5F61">
        <w:t>, устройство регистрации данных, аппаратное и программное обеспечение);</w:t>
      </w:r>
    </w:p>
    <w:p w14:paraId="1E9301A7" w14:textId="77777777" w:rsidR="003F5F61" w:rsidRDefault="00940089" w:rsidP="00940089">
      <w:r>
        <w:rPr>
          <w:lang w:val="en-US"/>
        </w:rPr>
        <w:t>i</w:t>
      </w:r>
      <w:r w:rsidRPr="00940089">
        <w:t xml:space="preserve">) </w:t>
      </w:r>
      <w:r w:rsidR="003F5F61">
        <w:t xml:space="preserve">точки и способы установки </w:t>
      </w:r>
      <w:r w:rsidR="00121C95">
        <w:t>преобразователей</w:t>
      </w:r>
      <w:r w:rsidR="003F5F61">
        <w:t>, направления измерений и все показания, снимаемые в процессе испытаний;</w:t>
      </w:r>
    </w:p>
    <w:p w14:paraId="08B3180C" w14:textId="77777777" w:rsidR="003F5F61" w:rsidRDefault="00940089" w:rsidP="00940089">
      <w:r>
        <w:rPr>
          <w:lang w:val="en-US"/>
        </w:rPr>
        <w:lastRenderedPageBreak/>
        <w:t>j</w:t>
      </w:r>
      <w:r w:rsidRPr="00940089">
        <w:t xml:space="preserve">) </w:t>
      </w:r>
      <w:r w:rsidR="003F5F61">
        <w:t>условия работы машины в процессе испытаний и значения величин в соответствии с 8.2 и 8.3;</w:t>
      </w:r>
    </w:p>
    <w:p w14:paraId="59AE368F" w14:textId="77777777" w:rsidR="003F5F61" w:rsidRDefault="00940089" w:rsidP="00940089">
      <w:r>
        <w:rPr>
          <w:lang w:val="en-US"/>
        </w:rPr>
        <w:t>k</w:t>
      </w:r>
      <w:r w:rsidRPr="00940089">
        <w:t xml:space="preserve">) </w:t>
      </w:r>
      <w:r w:rsidR="003F5F61">
        <w:t>подробные результа</w:t>
      </w:r>
      <w:r w:rsidR="00B52FB4">
        <w:t>ты испытаний (см. приложение А);</w:t>
      </w:r>
    </w:p>
    <w:p w14:paraId="0B70009E" w14:textId="77777777" w:rsidR="00B52FB4" w:rsidRPr="009F02E0" w:rsidRDefault="00B52FB4" w:rsidP="00B52FB4">
      <w:r>
        <w:rPr>
          <w:lang w:val="en-US"/>
        </w:rPr>
        <w:t>l</w:t>
      </w:r>
      <w:r w:rsidRPr="00B52FB4">
        <w:t xml:space="preserve">) </w:t>
      </w:r>
      <w:r>
        <w:t>масса подошвы (для орбитальных и орбитально-вращательных шлифовальных машин).</w:t>
      </w:r>
    </w:p>
    <w:p w14:paraId="62D459C1" w14:textId="77777777" w:rsidR="003F5F61" w:rsidRPr="00415983" w:rsidRDefault="003F5F61" w:rsidP="003F5F61">
      <w:r>
        <w:t xml:space="preserve">Если положение </w:t>
      </w:r>
      <w:r w:rsidR="00121C95">
        <w:t>преобразователей</w:t>
      </w:r>
      <w:r>
        <w:t xml:space="preserve"> или другие условия измерений были отличны от установленных настоящим стандартом, то эти отличия должны быть приведены в протоколе испытаний вместе с их обоснованием</w:t>
      </w:r>
      <w:r w:rsidRPr="00F34FDD">
        <w:t>.</w:t>
      </w:r>
    </w:p>
    <w:p w14:paraId="07842F56" w14:textId="77777777" w:rsidR="00B53C0A" w:rsidRDefault="00B53C0A" w:rsidP="00A22913">
      <w:pPr>
        <w:ind w:firstLine="709"/>
      </w:pPr>
    </w:p>
    <w:p w14:paraId="7518B122" w14:textId="77777777" w:rsidR="00D5661C" w:rsidRPr="009230A8" w:rsidRDefault="00D5661C" w:rsidP="00D5661C">
      <w:pPr>
        <w:keepNext/>
        <w:pageBreakBefore/>
        <w:spacing w:before="240" w:after="120" w:line="240" w:lineRule="auto"/>
        <w:ind w:firstLine="0"/>
        <w:jc w:val="center"/>
        <w:outlineLvl w:val="0"/>
        <w:rPr>
          <w:rFonts w:eastAsia="MS Mincho" w:cs="Arial"/>
          <w:b/>
          <w:szCs w:val="24"/>
        </w:rPr>
      </w:pPr>
      <w:r>
        <w:rPr>
          <w:rFonts w:eastAsia="MS Mincho" w:cs="Arial"/>
          <w:b/>
          <w:szCs w:val="24"/>
        </w:rPr>
        <w:lastRenderedPageBreak/>
        <w:t>Приложение А</w:t>
      </w:r>
      <w:r>
        <w:rPr>
          <w:rFonts w:eastAsia="MS Mincho" w:cs="Arial"/>
          <w:b/>
          <w:szCs w:val="24"/>
        </w:rPr>
        <w:br/>
      </w:r>
      <w:r w:rsidRPr="009230A8">
        <w:rPr>
          <w:rFonts w:eastAsia="MS Mincho" w:cs="Arial"/>
          <w:b/>
          <w:szCs w:val="24"/>
        </w:rPr>
        <w:t>(</w:t>
      </w:r>
      <w:r w:rsidR="006E4CF5">
        <w:rPr>
          <w:rFonts w:eastAsia="MS Mincho" w:cs="Arial"/>
          <w:b/>
          <w:szCs w:val="24"/>
        </w:rPr>
        <w:t>рекомендуем</w:t>
      </w:r>
      <w:r w:rsidR="0077232B">
        <w:rPr>
          <w:rFonts w:eastAsia="MS Mincho" w:cs="Arial"/>
          <w:b/>
          <w:szCs w:val="24"/>
        </w:rPr>
        <w:t>ое</w:t>
      </w:r>
      <w:r w:rsidRPr="009230A8">
        <w:rPr>
          <w:rFonts w:eastAsia="MS Mincho" w:cs="Arial"/>
          <w:b/>
          <w:szCs w:val="24"/>
        </w:rPr>
        <w:t>)</w:t>
      </w:r>
      <w:r w:rsidRPr="009230A8">
        <w:rPr>
          <w:rFonts w:eastAsia="MS Mincho" w:cs="Arial"/>
          <w:b/>
          <w:szCs w:val="24"/>
        </w:rPr>
        <w:br/>
      </w:r>
    </w:p>
    <w:p w14:paraId="4F505CB6" w14:textId="77777777" w:rsidR="009230A8" w:rsidRPr="00B52FB4" w:rsidRDefault="006E4CF5" w:rsidP="00FE1F76">
      <w:pPr>
        <w:pStyle w:val="affff1"/>
        <w:ind w:firstLine="0"/>
        <w:jc w:val="center"/>
        <w:rPr>
          <w:rFonts w:eastAsia="MS Mincho"/>
        </w:rPr>
      </w:pPr>
      <w:r>
        <w:t xml:space="preserve">Форма протокола испытаний для определения вибрационной характеристики </w:t>
      </w:r>
      <w:r w:rsidR="00B52FB4">
        <w:t>полировальных и полировально-шлифовальных машин</w:t>
      </w:r>
    </w:p>
    <w:p w14:paraId="59019998" w14:textId="77777777" w:rsidR="00016798" w:rsidRDefault="00016798" w:rsidP="00D5661C">
      <w:pPr>
        <w:rPr>
          <w:snapToGrid w:val="0"/>
          <w:szCs w:val="24"/>
          <w:lang w:eastAsia="en-US"/>
        </w:rPr>
      </w:pPr>
    </w:p>
    <w:p w14:paraId="2D6E3024" w14:textId="77777777" w:rsidR="00892E5B" w:rsidRDefault="006E4CF5" w:rsidP="00892E5B">
      <w:pPr>
        <w:rPr>
          <w:sz w:val="22"/>
          <w:szCs w:val="22"/>
        </w:rPr>
      </w:pPr>
      <w:r>
        <w:rPr>
          <w:sz w:val="22"/>
          <w:szCs w:val="22"/>
        </w:rPr>
        <w:t>Форма протокола испытаний показана таблицами А.1 и А.2.</w:t>
      </w:r>
    </w:p>
    <w:p w14:paraId="77399956" w14:textId="77777777" w:rsidR="006E4CF5" w:rsidRDefault="006E4CF5" w:rsidP="006E4CF5">
      <w:pPr>
        <w:spacing w:line="240" w:lineRule="auto"/>
        <w:rPr>
          <w:sz w:val="22"/>
          <w:szCs w:val="22"/>
        </w:rPr>
      </w:pPr>
    </w:p>
    <w:p w14:paraId="77BC6449" w14:textId="77777777" w:rsidR="006E4CF5" w:rsidRDefault="006E4CF5" w:rsidP="006E4CF5">
      <w:pPr>
        <w:keepNext/>
        <w:widowControl w:val="0"/>
        <w:tabs>
          <w:tab w:val="left" w:pos="10348"/>
          <w:tab w:val="left" w:pos="14034"/>
        </w:tabs>
        <w:suppressAutoHyphens/>
        <w:ind w:firstLine="0"/>
        <w:rPr>
          <w:b/>
        </w:rPr>
      </w:pPr>
      <w:r w:rsidRPr="007F6D91">
        <w:rPr>
          <w:spacing w:val="40"/>
          <w:sz w:val="22"/>
          <w:szCs w:val="22"/>
        </w:rPr>
        <w:t>Таблица</w:t>
      </w:r>
      <w:r w:rsidRPr="007F6D91">
        <w:rPr>
          <w:spacing w:val="20"/>
          <w:sz w:val="22"/>
          <w:szCs w:val="22"/>
        </w:rPr>
        <w:t xml:space="preserve"> </w:t>
      </w:r>
      <w:r>
        <w:rPr>
          <w:spacing w:val="20"/>
          <w:sz w:val="22"/>
          <w:szCs w:val="22"/>
        </w:rPr>
        <w:t>А.</w:t>
      </w:r>
      <w:r w:rsidRPr="00954B68">
        <w:rPr>
          <w:spacing w:val="20"/>
          <w:sz w:val="22"/>
          <w:szCs w:val="22"/>
        </w:rPr>
        <w:t>1</w:t>
      </w:r>
      <w:r w:rsidRPr="007F6D91">
        <w:rPr>
          <w:spacing w:val="20"/>
          <w:sz w:val="22"/>
          <w:szCs w:val="22"/>
        </w:rPr>
        <w:t xml:space="preserve"> </w:t>
      </w:r>
      <w:r w:rsidRPr="007F6D91">
        <w:rPr>
          <w:rFonts w:cs="Arial"/>
          <w:sz w:val="22"/>
          <w:szCs w:val="22"/>
        </w:rPr>
        <w:t>–</w:t>
      </w:r>
      <w:r>
        <w:rPr>
          <w:rFonts w:cs="Arial"/>
          <w:sz w:val="22"/>
          <w:szCs w:val="22"/>
        </w:rPr>
        <w:t xml:space="preserve"> Общие сведения и представляемые результаты испытаний</w:t>
      </w:r>
    </w:p>
    <w:tbl>
      <w:tblPr>
        <w:tblStyle w:val="aff1"/>
        <w:tblW w:w="0" w:type="auto"/>
        <w:tblLook w:val="01E0" w:firstRow="1" w:lastRow="1" w:firstColumn="1" w:lastColumn="1" w:noHBand="0" w:noVBand="0"/>
      </w:tblPr>
      <w:tblGrid>
        <w:gridCol w:w="4813"/>
        <w:gridCol w:w="4816"/>
      </w:tblGrid>
      <w:tr w:rsidR="006E4CF5" w14:paraId="34D1C39C" w14:textId="77777777" w:rsidTr="002B4D52">
        <w:tc>
          <w:tcPr>
            <w:tcW w:w="9855" w:type="dxa"/>
            <w:gridSpan w:val="2"/>
          </w:tcPr>
          <w:p w14:paraId="11604207" w14:textId="77777777" w:rsidR="006E4CF5" w:rsidRPr="006E4CF5" w:rsidRDefault="006E4CF5" w:rsidP="00B52FB4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 w:rsidRPr="006E4CF5">
              <w:rPr>
                <w:sz w:val="22"/>
                <w:szCs w:val="22"/>
              </w:rPr>
              <w:t xml:space="preserve">Испытания проведены в соответствии с ГОСТ </w:t>
            </w:r>
            <w:r w:rsidR="00EB00BA">
              <w:rPr>
                <w:sz w:val="22"/>
                <w:szCs w:val="22"/>
                <w:lang w:val="en-US"/>
              </w:rPr>
              <w:t>ISO</w:t>
            </w:r>
            <w:r w:rsidRPr="006E4CF5">
              <w:rPr>
                <w:sz w:val="22"/>
                <w:szCs w:val="22"/>
              </w:rPr>
              <w:t xml:space="preserve"> 28927-</w:t>
            </w:r>
            <w:r w:rsidR="00B52FB4" w:rsidRPr="00B52FB4">
              <w:rPr>
                <w:sz w:val="22"/>
                <w:szCs w:val="22"/>
              </w:rPr>
              <w:t>3</w:t>
            </w:r>
            <w:r w:rsidRPr="006E4CF5">
              <w:rPr>
                <w:sz w:val="22"/>
                <w:szCs w:val="22"/>
              </w:rPr>
              <w:t xml:space="preserve"> «Вибрация. Определение параметров вибрационной характеристики ручных машин. Часть </w:t>
            </w:r>
            <w:r w:rsidR="00B52FB4" w:rsidRPr="00B52FB4">
              <w:rPr>
                <w:sz w:val="22"/>
                <w:szCs w:val="22"/>
              </w:rPr>
              <w:t>3</w:t>
            </w:r>
            <w:r w:rsidRPr="00A766AB">
              <w:rPr>
                <w:sz w:val="22"/>
                <w:szCs w:val="22"/>
              </w:rPr>
              <w:t xml:space="preserve">. </w:t>
            </w:r>
            <w:r w:rsidR="00B52FB4" w:rsidRPr="00B52FB4">
              <w:rPr>
                <w:sz w:val="22"/>
                <w:szCs w:val="22"/>
              </w:rPr>
              <w:t>Машины полировальные, круглошлифовальные, орбитальные шлифовальные и орбитально-вращательные шлифовальные</w:t>
            </w:r>
            <w:r w:rsidRPr="00A766AB">
              <w:rPr>
                <w:sz w:val="22"/>
                <w:szCs w:val="22"/>
              </w:rPr>
              <w:t>»</w:t>
            </w:r>
          </w:p>
        </w:tc>
      </w:tr>
      <w:tr w:rsidR="006E4CF5" w14:paraId="2AC53DCE" w14:textId="77777777" w:rsidTr="002B4D52">
        <w:tc>
          <w:tcPr>
            <w:tcW w:w="9855" w:type="dxa"/>
            <w:gridSpan w:val="2"/>
          </w:tcPr>
          <w:p w14:paraId="6E4A12EF" w14:textId="77777777"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b/>
                <w:sz w:val="22"/>
                <w:szCs w:val="22"/>
              </w:rPr>
            </w:pPr>
            <w:r w:rsidRPr="006E4CF5">
              <w:rPr>
                <w:b/>
                <w:sz w:val="22"/>
                <w:szCs w:val="22"/>
              </w:rPr>
              <w:t>Ответственные за испытания</w:t>
            </w:r>
          </w:p>
        </w:tc>
      </w:tr>
      <w:tr w:rsidR="006E4CF5" w14:paraId="45834858" w14:textId="77777777" w:rsidTr="002B4D52">
        <w:tc>
          <w:tcPr>
            <w:tcW w:w="4927" w:type="dxa"/>
          </w:tcPr>
          <w:p w14:paraId="6BE0DFB9" w14:textId="77777777"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 w:rsidRPr="006E4CF5">
              <w:rPr>
                <w:sz w:val="22"/>
                <w:szCs w:val="22"/>
              </w:rPr>
              <w:t xml:space="preserve">Испытательная лаборатория: </w:t>
            </w:r>
          </w:p>
        </w:tc>
        <w:tc>
          <w:tcPr>
            <w:tcW w:w="4928" w:type="dxa"/>
          </w:tcPr>
          <w:p w14:paraId="2CF3BEE2" w14:textId="77777777"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 w:rsidRPr="006E4CF5">
              <w:rPr>
                <w:sz w:val="22"/>
                <w:szCs w:val="22"/>
              </w:rPr>
              <w:t>Испытания провел:</w:t>
            </w:r>
          </w:p>
          <w:p w14:paraId="1DEEB58D" w14:textId="77777777"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 w:rsidRPr="006E4CF5">
              <w:rPr>
                <w:sz w:val="22"/>
                <w:szCs w:val="22"/>
              </w:rPr>
              <w:t>Протокол составил:</w:t>
            </w:r>
          </w:p>
          <w:p w14:paraId="69B7A6B4" w14:textId="77777777"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 w:rsidRPr="006E4CF5">
              <w:rPr>
                <w:sz w:val="22"/>
                <w:szCs w:val="22"/>
              </w:rPr>
              <w:t>Дата:</w:t>
            </w:r>
          </w:p>
        </w:tc>
      </w:tr>
      <w:tr w:rsidR="006E4CF5" w14:paraId="06EB1E21" w14:textId="77777777" w:rsidTr="002B4D52">
        <w:tc>
          <w:tcPr>
            <w:tcW w:w="9855" w:type="dxa"/>
            <w:gridSpan w:val="2"/>
          </w:tcPr>
          <w:p w14:paraId="587B2299" w14:textId="77777777"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b/>
                <w:sz w:val="22"/>
                <w:szCs w:val="22"/>
              </w:rPr>
            </w:pPr>
            <w:r w:rsidRPr="006E4CF5">
              <w:rPr>
                <w:b/>
                <w:sz w:val="22"/>
                <w:szCs w:val="22"/>
              </w:rPr>
              <w:t>Объект испытаний и заявляемая вибрационная характеристика</w:t>
            </w:r>
          </w:p>
        </w:tc>
      </w:tr>
      <w:tr w:rsidR="006E4CF5" w14:paraId="2369B61C" w14:textId="77777777" w:rsidTr="002B4D52">
        <w:tc>
          <w:tcPr>
            <w:tcW w:w="4927" w:type="dxa"/>
          </w:tcPr>
          <w:p w14:paraId="04EF839A" w14:textId="77777777"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 w:rsidRPr="006E4CF5">
              <w:rPr>
                <w:sz w:val="22"/>
                <w:szCs w:val="22"/>
              </w:rPr>
              <w:t>Испытуемая машина (тип, изготовитель, модель, заводской номер, тип привода):</w:t>
            </w:r>
          </w:p>
          <w:p w14:paraId="7398537B" w14:textId="77777777"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</w:p>
        </w:tc>
        <w:tc>
          <w:tcPr>
            <w:tcW w:w="4928" w:type="dxa"/>
          </w:tcPr>
          <w:p w14:paraId="35C779CA" w14:textId="77777777"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 w:rsidRPr="006E4CF5">
              <w:rPr>
                <w:sz w:val="22"/>
                <w:szCs w:val="22"/>
              </w:rPr>
              <w:t>Заявляемая вибрационная характеристика (</w:t>
            </w:r>
            <w:r w:rsidRPr="006E4CF5">
              <w:rPr>
                <w:rFonts w:ascii="Cambria" w:hAnsi="Cambria"/>
                <w:i/>
                <w:szCs w:val="24"/>
              </w:rPr>
              <w:t>a</w:t>
            </w:r>
            <w:r w:rsidRPr="006E4CF5">
              <w:rPr>
                <w:rFonts w:ascii="Cambria" w:hAnsi="Cambria"/>
                <w:szCs w:val="24"/>
                <w:vertAlign w:val="subscript"/>
              </w:rPr>
              <w:t>hd</w:t>
            </w:r>
            <w:r w:rsidRPr="006E4CF5">
              <w:rPr>
                <w:sz w:val="22"/>
                <w:szCs w:val="22"/>
              </w:rPr>
              <w:t>,</w:t>
            </w:r>
            <w:r w:rsidRPr="00B7419F">
              <w:rPr>
                <w:i/>
                <w:szCs w:val="24"/>
              </w:rPr>
              <w:t xml:space="preserve"> </w:t>
            </w:r>
            <w:r w:rsidRPr="006E4CF5">
              <w:rPr>
                <w:rFonts w:ascii="Cambria" w:hAnsi="Cambria"/>
                <w:i/>
                <w:szCs w:val="24"/>
              </w:rPr>
              <w:t>K</w:t>
            </w:r>
            <w:r w:rsidRPr="006E4CF5">
              <w:rPr>
                <w:sz w:val="22"/>
                <w:szCs w:val="22"/>
              </w:rPr>
              <w:t>):</w:t>
            </w:r>
          </w:p>
          <w:p w14:paraId="409807A2" w14:textId="77777777"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</w:p>
        </w:tc>
      </w:tr>
      <w:tr w:rsidR="006E4CF5" w14:paraId="15D886A7" w14:textId="77777777" w:rsidTr="002B4D52">
        <w:tc>
          <w:tcPr>
            <w:tcW w:w="9855" w:type="dxa"/>
            <w:gridSpan w:val="2"/>
          </w:tcPr>
          <w:p w14:paraId="297C04FF" w14:textId="77777777"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b/>
                <w:sz w:val="22"/>
                <w:szCs w:val="22"/>
              </w:rPr>
            </w:pPr>
            <w:r w:rsidRPr="006E4CF5">
              <w:rPr>
                <w:b/>
                <w:sz w:val="22"/>
                <w:szCs w:val="22"/>
              </w:rPr>
              <w:t>Средства измерений</w:t>
            </w:r>
          </w:p>
        </w:tc>
      </w:tr>
      <w:tr w:rsidR="006E4CF5" w14:paraId="331A37DD" w14:textId="77777777" w:rsidTr="002B4D52">
        <w:tc>
          <w:tcPr>
            <w:tcW w:w="9855" w:type="dxa"/>
            <w:gridSpan w:val="2"/>
          </w:tcPr>
          <w:p w14:paraId="2EB26A3E" w14:textId="77777777" w:rsidR="006E4CF5" w:rsidRPr="006E4CF5" w:rsidRDefault="00121C9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Преобразователи</w:t>
            </w:r>
            <w:r w:rsidR="006E4CF5" w:rsidRPr="006E4CF5">
              <w:rPr>
                <w:sz w:val="22"/>
                <w:szCs w:val="22"/>
              </w:rPr>
              <w:t xml:space="preserve"> (изготовитель, тип, точки установки, метод крепления) с приложением фотографий; механический фильтр (если использовался): </w:t>
            </w:r>
          </w:p>
          <w:p w14:paraId="0DA2A17F" w14:textId="77777777"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 w:rsidRPr="006E4CF5">
              <w:rPr>
                <w:sz w:val="22"/>
                <w:szCs w:val="22"/>
              </w:rPr>
              <w:t xml:space="preserve"> </w:t>
            </w:r>
          </w:p>
        </w:tc>
      </w:tr>
      <w:tr w:rsidR="006E4CF5" w14:paraId="3D5B482F" w14:textId="77777777" w:rsidTr="002B4D52">
        <w:tc>
          <w:tcPr>
            <w:tcW w:w="4927" w:type="dxa"/>
          </w:tcPr>
          <w:p w14:paraId="0FDDF201" w14:textId="77777777"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 w:rsidRPr="006E4CF5">
              <w:rPr>
                <w:sz w:val="22"/>
                <w:szCs w:val="22"/>
              </w:rPr>
              <w:t>Средства измерений вибрации:</w:t>
            </w:r>
          </w:p>
          <w:p w14:paraId="5099C63C" w14:textId="77777777"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</w:p>
        </w:tc>
        <w:tc>
          <w:tcPr>
            <w:tcW w:w="4928" w:type="dxa"/>
          </w:tcPr>
          <w:p w14:paraId="3656DCA4" w14:textId="77777777"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 w:rsidRPr="006E4CF5">
              <w:rPr>
                <w:sz w:val="22"/>
                <w:szCs w:val="22"/>
              </w:rPr>
              <w:t>Другое оборудование:</w:t>
            </w:r>
          </w:p>
        </w:tc>
      </w:tr>
      <w:tr w:rsidR="006E4CF5" w14:paraId="2E239E09" w14:textId="77777777" w:rsidTr="002B4D52">
        <w:tc>
          <w:tcPr>
            <w:tcW w:w="9855" w:type="dxa"/>
            <w:gridSpan w:val="2"/>
          </w:tcPr>
          <w:p w14:paraId="71ED0D49" w14:textId="77777777"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b/>
                <w:sz w:val="22"/>
                <w:szCs w:val="22"/>
              </w:rPr>
            </w:pPr>
            <w:r w:rsidRPr="006E4CF5">
              <w:rPr>
                <w:b/>
                <w:sz w:val="22"/>
                <w:szCs w:val="22"/>
              </w:rPr>
              <w:t>Условия и результаты испытаний</w:t>
            </w:r>
          </w:p>
        </w:tc>
      </w:tr>
      <w:tr w:rsidR="006E4CF5" w14:paraId="14B89E7A" w14:textId="77777777" w:rsidTr="002B4D52">
        <w:tc>
          <w:tcPr>
            <w:tcW w:w="9855" w:type="dxa"/>
            <w:gridSpan w:val="2"/>
          </w:tcPr>
          <w:p w14:paraId="27728421" w14:textId="77777777"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 w:rsidRPr="006E4CF5">
              <w:rPr>
                <w:sz w:val="22"/>
                <w:szCs w:val="22"/>
              </w:rPr>
              <w:t xml:space="preserve">Условия испытаний </w:t>
            </w:r>
            <w:r w:rsidR="004110FD">
              <w:rPr>
                <w:sz w:val="22"/>
                <w:szCs w:val="22"/>
              </w:rPr>
              <w:t>(</w:t>
            </w:r>
            <w:r w:rsidR="004110FD" w:rsidRPr="004110FD">
              <w:rPr>
                <w:sz w:val="22"/>
                <w:szCs w:val="22"/>
              </w:rPr>
              <w:t>тип и масса подошвы/абразивного материала, объект обработки</w:t>
            </w:r>
            <w:r w:rsidR="00A766AB" w:rsidRPr="00A766AB">
              <w:rPr>
                <w:sz w:val="22"/>
                <w:szCs w:val="22"/>
              </w:rPr>
              <w:t>, поза оператора и положение его рук) с приложением фотографий:</w:t>
            </w:r>
          </w:p>
          <w:p w14:paraId="6F43BD0D" w14:textId="77777777"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</w:p>
        </w:tc>
      </w:tr>
      <w:tr w:rsidR="00A766AB" w14:paraId="6290E0EF" w14:textId="77777777" w:rsidTr="002B4D52">
        <w:tc>
          <w:tcPr>
            <w:tcW w:w="4927" w:type="dxa"/>
          </w:tcPr>
          <w:p w14:paraId="09A46073" w14:textId="77777777" w:rsidR="00A766AB" w:rsidRPr="00A766AB" w:rsidRDefault="004110FD" w:rsidP="00F93E7C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Сила подачи</w:t>
            </w:r>
            <w:r w:rsidR="00A766AB" w:rsidRPr="00A766AB">
              <w:rPr>
                <w:sz w:val="22"/>
                <w:szCs w:val="22"/>
              </w:rPr>
              <w:t>:</w:t>
            </w:r>
          </w:p>
        </w:tc>
        <w:tc>
          <w:tcPr>
            <w:tcW w:w="4928" w:type="dxa"/>
          </w:tcPr>
          <w:p w14:paraId="0214E31D" w14:textId="77777777" w:rsidR="00A766AB" w:rsidRPr="006E4CF5" w:rsidRDefault="00A766AB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 w:rsidRPr="006E4CF5">
              <w:rPr>
                <w:sz w:val="22"/>
                <w:szCs w:val="22"/>
              </w:rPr>
              <w:t>Параметры питания (давление сжатого воздуха, расход жидкости, напряжение питания):</w:t>
            </w:r>
          </w:p>
          <w:p w14:paraId="76598003" w14:textId="77777777" w:rsidR="00A766AB" w:rsidRPr="006E4CF5" w:rsidRDefault="00A766AB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</w:p>
        </w:tc>
      </w:tr>
      <w:tr w:rsidR="00A766AB" w14:paraId="3348F2B8" w14:textId="77777777" w:rsidTr="00F93E7C">
        <w:tc>
          <w:tcPr>
            <w:tcW w:w="9855" w:type="dxa"/>
            <w:gridSpan w:val="2"/>
          </w:tcPr>
          <w:p w14:paraId="6B122CAE" w14:textId="77777777" w:rsidR="00A766AB" w:rsidRPr="006E4CF5" w:rsidRDefault="00A766AB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 w:rsidRPr="006E4CF5">
              <w:rPr>
                <w:sz w:val="22"/>
                <w:szCs w:val="22"/>
              </w:rPr>
              <w:t>Другие величины:</w:t>
            </w:r>
          </w:p>
        </w:tc>
      </w:tr>
    </w:tbl>
    <w:p w14:paraId="109438B7" w14:textId="77777777" w:rsidR="006E4CF5" w:rsidRDefault="006E4CF5" w:rsidP="006E4CF5">
      <w:pPr>
        <w:spacing w:line="240" w:lineRule="auto"/>
        <w:ind w:firstLine="0"/>
        <w:rPr>
          <w:szCs w:val="24"/>
        </w:rPr>
      </w:pPr>
    </w:p>
    <w:p w14:paraId="21507CFB" w14:textId="77777777" w:rsidR="006E4CF5" w:rsidRDefault="006E4CF5" w:rsidP="006E4CF5">
      <w:pPr>
        <w:spacing w:line="240" w:lineRule="auto"/>
        <w:ind w:firstLine="0"/>
        <w:rPr>
          <w:szCs w:val="24"/>
        </w:rPr>
      </w:pPr>
    </w:p>
    <w:p w14:paraId="27D75B03" w14:textId="77777777" w:rsidR="00F93E7C" w:rsidRDefault="00F93E7C" w:rsidP="006E4CF5">
      <w:pPr>
        <w:spacing w:line="240" w:lineRule="auto"/>
        <w:ind w:firstLine="0"/>
        <w:rPr>
          <w:szCs w:val="24"/>
        </w:rPr>
      </w:pPr>
    </w:p>
    <w:p w14:paraId="0BCB53EA" w14:textId="77777777" w:rsidR="00F93E7C" w:rsidRDefault="00F93E7C" w:rsidP="006E4CF5">
      <w:pPr>
        <w:spacing w:line="240" w:lineRule="auto"/>
        <w:ind w:firstLine="0"/>
        <w:rPr>
          <w:szCs w:val="24"/>
        </w:rPr>
      </w:pPr>
    </w:p>
    <w:tbl>
      <w:tblPr>
        <w:tblStyle w:val="aff1"/>
        <w:tblW w:w="9606" w:type="dxa"/>
        <w:tblLayout w:type="fixed"/>
        <w:tblLook w:val="01E0" w:firstRow="1" w:lastRow="1" w:firstColumn="1" w:lastColumn="1" w:noHBand="0" w:noVBand="0"/>
      </w:tblPr>
      <w:tblGrid>
        <w:gridCol w:w="520"/>
        <w:gridCol w:w="449"/>
        <w:gridCol w:w="449"/>
        <w:gridCol w:w="449"/>
        <w:gridCol w:w="474"/>
        <w:gridCol w:w="389"/>
        <w:gridCol w:w="390"/>
        <w:gridCol w:w="390"/>
        <w:gridCol w:w="390"/>
        <w:gridCol w:w="390"/>
        <w:gridCol w:w="389"/>
        <w:gridCol w:w="390"/>
        <w:gridCol w:w="390"/>
        <w:gridCol w:w="390"/>
        <w:gridCol w:w="390"/>
        <w:gridCol w:w="389"/>
        <w:gridCol w:w="390"/>
        <w:gridCol w:w="320"/>
        <w:gridCol w:w="70"/>
        <w:gridCol w:w="390"/>
        <w:gridCol w:w="390"/>
        <w:gridCol w:w="425"/>
        <w:gridCol w:w="426"/>
        <w:gridCol w:w="567"/>
      </w:tblGrid>
      <w:tr w:rsidR="004110FD" w14:paraId="3891DF42" w14:textId="77777777" w:rsidTr="004C1119">
        <w:trPr>
          <w:cantSplit/>
          <w:trHeight w:val="743"/>
        </w:trPr>
        <w:tc>
          <w:tcPr>
            <w:tcW w:w="520" w:type="dxa"/>
            <w:vMerge w:val="restart"/>
            <w:tcBorders>
              <w:top w:val="nil"/>
              <w:left w:val="nil"/>
            </w:tcBorders>
            <w:textDirection w:val="btLr"/>
          </w:tcPr>
          <w:p w14:paraId="125EF8F9" w14:textId="77777777" w:rsidR="004110FD" w:rsidRDefault="004110FD" w:rsidP="00F93E7C">
            <w:pPr>
              <w:spacing w:after="0" w:line="240" w:lineRule="auto"/>
              <w:ind w:firstLine="0"/>
              <w:rPr>
                <w:szCs w:val="24"/>
              </w:rPr>
            </w:pPr>
            <w:r w:rsidRPr="007F6D91">
              <w:rPr>
                <w:spacing w:val="40"/>
                <w:sz w:val="22"/>
                <w:szCs w:val="22"/>
              </w:rPr>
              <w:lastRenderedPageBreak/>
              <w:t>Таблица</w:t>
            </w:r>
            <w:r w:rsidRPr="007F6D91">
              <w:rPr>
                <w:spacing w:val="20"/>
                <w:sz w:val="22"/>
                <w:szCs w:val="22"/>
              </w:rPr>
              <w:t xml:space="preserve"> </w:t>
            </w:r>
            <w:r>
              <w:rPr>
                <w:spacing w:val="20"/>
                <w:sz w:val="22"/>
                <w:szCs w:val="22"/>
              </w:rPr>
              <w:t>А.2</w:t>
            </w:r>
            <w:r w:rsidRPr="007F6D91">
              <w:rPr>
                <w:spacing w:val="20"/>
                <w:sz w:val="22"/>
                <w:szCs w:val="22"/>
              </w:rPr>
              <w:t xml:space="preserve"> </w:t>
            </w:r>
            <w:r w:rsidRPr="007F6D91">
              <w:rPr>
                <w:rFonts w:cs="Arial"/>
                <w:sz w:val="22"/>
                <w:szCs w:val="22"/>
              </w:rPr>
              <w:t>–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 w:rsidRPr="00F93E7C">
              <w:rPr>
                <w:sz w:val="22"/>
                <w:szCs w:val="22"/>
              </w:rPr>
              <w:t>Результаты измерений для одной машины</w:t>
            </w:r>
          </w:p>
        </w:tc>
        <w:tc>
          <w:tcPr>
            <w:tcW w:w="449" w:type="dxa"/>
            <w:vMerge w:val="restart"/>
            <w:tcBorders>
              <w:top w:val="single" w:sz="4" w:space="0" w:color="auto"/>
            </w:tcBorders>
            <w:textDirection w:val="btLr"/>
          </w:tcPr>
          <w:p w14:paraId="60822E70" w14:textId="77777777" w:rsidR="004110FD" w:rsidRPr="002675FB" w:rsidRDefault="004110FD" w:rsidP="004110FD">
            <w:pPr>
              <w:spacing w:after="0" w:line="240" w:lineRule="auto"/>
              <w:ind w:left="57" w:right="57" w:firstLine="0"/>
              <w:rPr>
                <w:b/>
                <w:sz w:val="18"/>
                <w:szCs w:val="18"/>
              </w:rPr>
            </w:pPr>
            <w:r w:rsidRPr="002675FB">
              <w:rPr>
                <w:b/>
                <w:sz w:val="18"/>
                <w:szCs w:val="18"/>
              </w:rPr>
              <w:t>Заводской номер:</w:t>
            </w:r>
          </w:p>
        </w:tc>
        <w:tc>
          <w:tcPr>
            <w:tcW w:w="449" w:type="dxa"/>
            <w:vMerge w:val="restart"/>
            <w:tcBorders>
              <w:top w:val="single" w:sz="4" w:space="0" w:color="auto"/>
            </w:tcBorders>
            <w:textDirection w:val="btLr"/>
          </w:tcPr>
          <w:p w14:paraId="7D3C718D" w14:textId="77777777" w:rsidR="004110FD" w:rsidRPr="002675FB" w:rsidRDefault="004110FD" w:rsidP="00F93E7C">
            <w:pPr>
              <w:spacing w:after="0" w:line="240" w:lineRule="auto"/>
              <w:ind w:left="57" w:right="57" w:firstLine="0"/>
              <w:jc w:val="center"/>
              <w:rPr>
                <w:b/>
                <w:sz w:val="18"/>
                <w:szCs w:val="18"/>
              </w:rPr>
            </w:pPr>
            <w:r w:rsidRPr="002675FB">
              <w:rPr>
                <w:b/>
                <w:sz w:val="18"/>
                <w:szCs w:val="18"/>
              </w:rPr>
              <w:t>Поддерживающая рукоятка (точка измерений 2)</w:t>
            </w:r>
          </w:p>
        </w:tc>
        <w:tc>
          <w:tcPr>
            <w:tcW w:w="449" w:type="dxa"/>
            <w:vMerge w:val="restart"/>
            <w:textDirection w:val="btLr"/>
          </w:tcPr>
          <w:p w14:paraId="12DD1986" w14:textId="77777777" w:rsidR="004110FD" w:rsidRPr="002675FB" w:rsidRDefault="004110FD" w:rsidP="00F93E7C">
            <w:pPr>
              <w:spacing w:after="0" w:line="240" w:lineRule="auto"/>
              <w:ind w:left="-113" w:right="-113" w:firstLine="0"/>
              <w:jc w:val="center"/>
              <w:rPr>
                <w:b/>
                <w:szCs w:val="24"/>
              </w:rPr>
            </w:pPr>
            <w:r w:rsidRPr="002675FB">
              <w:rPr>
                <w:b/>
                <w:sz w:val="18"/>
                <w:szCs w:val="18"/>
              </w:rPr>
              <w:t>По операторам</w:t>
            </w:r>
          </w:p>
        </w:tc>
        <w:tc>
          <w:tcPr>
            <w:tcW w:w="474" w:type="dxa"/>
            <w:textDirection w:val="btLr"/>
          </w:tcPr>
          <w:p w14:paraId="4728E15A" w14:textId="77777777" w:rsidR="004110FD" w:rsidRPr="00F93E7C" w:rsidRDefault="004110FD" w:rsidP="00F93E7C">
            <w:pPr>
              <w:spacing w:after="0" w:line="240" w:lineRule="auto"/>
              <w:ind w:left="57" w:right="57" w:firstLine="0"/>
              <w:jc w:val="center"/>
              <w:rPr>
                <w:rFonts w:ascii="Cambria" w:hAnsi="Cambria"/>
                <w:szCs w:val="24"/>
              </w:rPr>
            </w:pPr>
            <w:r w:rsidRPr="00F93E7C">
              <w:rPr>
                <w:rFonts w:ascii="Cambria" w:hAnsi="Cambria" w:cs="TimesNewRoman,Italic"/>
                <w:i/>
                <w:iCs/>
                <w:szCs w:val="24"/>
                <w:lang w:val="en-US"/>
              </w:rPr>
              <w:t xml:space="preserve">C </w:t>
            </w:r>
            <w:r w:rsidRPr="00F93E7C">
              <w:rPr>
                <w:rFonts w:ascii="Cambria" w:hAnsi="Cambria" w:cs="Arial"/>
                <w:szCs w:val="24"/>
                <w:vertAlign w:val="subscript"/>
                <w:lang w:val="en-US"/>
              </w:rPr>
              <w:t>v</w:t>
            </w:r>
          </w:p>
        </w:tc>
        <w:tc>
          <w:tcPr>
            <w:tcW w:w="1949" w:type="dxa"/>
            <w:gridSpan w:val="5"/>
            <w:textDirection w:val="btLr"/>
          </w:tcPr>
          <w:p w14:paraId="065A11F7" w14:textId="77777777" w:rsidR="004110FD" w:rsidRDefault="004110FD" w:rsidP="00F93E7C">
            <w:pPr>
              <w:spacing w:after="0" w:line="240" w:lineRule="auto"/>
              <w:ind w:left="57" w:right="57" w:firstLine="0"/>
              <w:rPr>
                <w:szCs w:val="24"/>
              </w:rPr>
            </w:pPr>
          </w:p>
        </w:tc>
        <w:tc>
          <w:tcPr>
            <w:tcW w:w="1949" w:type="dxa"/>
            <w:gridSpan w:val="5"/>
            <w:textDirection w:val="btLr"/>
          </w:tcPr>
          <w:p w14:paraId="486FE328" w14:textId="77777777" w:rsidR="004110FD" w:rsidRDefault="004110FD" w:rsidP="00F93E7C">
            <w:pPr>
              <w:spacing w:after="0" w:line="240" w:lineRule="auto"/>
              <w:ind w:left="57" w:right="57" w:firstLine="0"/>
              <w:rPr>
                <w:szCs w:val="24"/>
              </w:rPr>
            </w:pPr>
          </w:p>
        </w:tc>
        <w:tc>
          <w:tcPr>
            <w:tcW w:w="1949" w:type="dxa"/>
            <w:gridSpan w:val="6"/>
            <w:textDirection w:val="btLr"/>
          </w:tcPr>
          <w:p w14:paraId="076A58BD" w14:textId="77777777" w:rsidR="004110FD" w:rsidRDefault="004110FD" w:rsidP="00F93E7C">
            <w:pPr>
              <w:spacing w:after="0" w:line="240" w:lineRule="auto"/>
              <w:ind w:left="57" w:right="57" w:firstLine="0"/>
              <w:rPr>
                <w:szCs w:val="24"/>
              </w:rPr>
            </w:pPr>
          </w:p>
        </w:tc>
        <w:tc>
          <w:tcPr>
            <w:tcW w:w="425" w:type="dxa"/>
            <w:vMerge w:val="restart"/>
            <w:textDirection w:val="btLr"/>
          </w:tcPr>
          <w:p w14:paraId="15DB1105" w14:textId="77777777" w:rsidR="004110FD" w:rsidRDefault="004110FD" w:rsidP="00F93E7C">
            <w:pPr>
              <w:spacing w:after="0" w:line="240" w:lineRule="auto"/>
              <w:ind w:left="57" w:right="57" w:firstLine="0"/>
              <w:rPr>
                <w:szCs w:val="24"/>
              </w:rPr>
            </w:pPr>
            <w:r w:rsidRPr="00F93E7C">
              <w:rPr>
                <w:rFonts w:ascii="Cambria" w:hAnsi="Cambria" w:cs="TimesNewRoman,Italic"/>
                <w:i/>
                <w:iCs/>
                <w:szCs w:val="24"/>
              </w:rPr>
              <w:t xml:space="preserve">a </w:t>
            </w:r>
            <w:r w:rsidRPr="00F93E7C">
              <w:rPr>
                <w:rFonts w:ascii="Cambria" w:hAnsi="Cambria" w:cs="Arial"/>
                <w:szCs w:val="24"/>
                <w:vertAlign w:val="subscript"/>
              </w:rPr>
              <w:t>h</w:t>
            </w:r>
            <w:r w:rsidRPr="00F93E7C">
              <w:rPr>
                <w:rFonts w:ascii="Cambria" w:hAnsi="Cambria" w:cs="Arial"/>
                <w:i/>
                <w:szCs w:val="24"/>
                <w:vertAlign w:val="subscript"/>
              </w:rPr>
              <w:t xml:space="preserve"> </w:t>
            </w:r>
            <w:r w:rsidRPr="00F93E7C">
              <w:rPr>
                <w:rFonts w:ascii="Cambria" w:hAnsi="Cambria" w:cs="Arial"/>
                <w:i/>
                <w:szCs w:val="24"/>
              </w:rPr>
              <w:t xml:space="preserve"> </w:t>
            </w:r>
            <w:r w:rsidRPr="00C27047">
              <w:rPr>
                <w:rFonts w:cs="Arial"/>
                <w:sz w:val="18"/>
                <w:szCs w:val="18"/>
              </w:rPr>
              <w:t>для точки измерений 2:</w:t>
            </w:r>
          </w:p>
        </w:tc>
        <w:tc>
          <w:tcPr>
            <w:tcW w:w="426" w:type="dxa"/>
            <w:vMerge w:val="restart"/>
            <w:textDirection w:val="btLr"/>
          </w:tcPr>
          <w:p w14:paraId="1028B5CD" w14:textId="77777777" w:rsidR="004110FD" w:rsidRDefault="004110FD" w:rsidP="00F93E7C">
            <w:pPr>
              <w:spacing w:after="0" w:line="240" w:lineRule="auto"/>
              <w:ind w:left="57" w:right="57" w:firstLine="0"/>
              <w:rPr>
                <w:szCs w:val="24"/>
              </w:rPr>
            </w:pPr>
            <w:r w:rsidRPr="00F93E7C">
              <w:rPr>
                <w:rFonts w:ascii="Cambria" w:hAnsi="Cambria" w:cs="TimesNewRoman,Italic"/>
                <w:i/>
                <w:iCs/>
                <w:sz w:val="22"/>
                <w:szCs w:val="22"/>
                <w:lang w:val="en-US"/>
              </w:rPr>
              <w:t>s</w:t>
            </w:r>
            <w:r w:rsidRPr="00F93E7C">
              <w:rPr>
                <w:rFonts w:ascii="Cambria" w:hAnsi="Cambria" w:cs="TimesNewRoman,Italic"/>
                <w:i/>
                <w:iCs/>
                <w:sz w:val="22"/>
                <w:szCs w:val="22"/>
              </w:rPr>
              <w:t xml:space="preserve"> </w:t>
            </w:r>
            <w:r w:rsidRPr="00F93E7C">
              <w:rPr>
                <w:rFonts w:ascii="Cambria" w:hAnsi="Cambria" w:cs="Arial"/>
                <w:i/>
                <w:sz w:val="22"/>
                <w:szCs w:val="22"/>
                <w:vertAlign w:val="subscript"/>
                <w:lang w:val="en-US"/>
              </w:rPr>
              <w:t>R</w:t>
            </w:r>
            <w:r w:rsidRPr="00EA3440">
              <w:rPr>
                <w:rFonts w:cs="Arial"/>
                <w:i/>
                <w:sz w:val="20"/>
                <w:vertAlign w:val="subscript"/>
              </w:rPr>
              <w:t xml:space="preserve"> </w:t>
            </w:r>
            <w:r w:rsidRPr="00C27047">
              <w:rPr>
                <w:rFonts w:cs="Arial"/>
                <w:sz w:val="18"/>
                <w:szCs w:val="18"/>
              </w:rPr>
              <w:t>для точки измерений 2:</w:t>
            </w:r>
          </w:p>
        </w:tc>
        <w:tc>
          <w:tcPr>
            <w:tcW w:w="567" w:type="dxa"/>
            <w:vMerge w:val="restart"/>
            <w:textDirection w:val="btLr"/>
          </w:tcPr>
          <w:p w14:paraId="04D329CE" w14:textId="77777777" w:rsidR="004110FD" w:rsidRPr="004A47E1" w:rsidRDefault="004110FD" w:rsidP="004C1119">
            <w:pPr>
              <w:spacing w:after="120" w:line="240" w:lineRule="auto"/>
              <w:ind w:left="57" w:right="57" w:firstLine="0"/>
              <w:rPr>
                <w:sz w:val="18"/>
                <w:szCs w:val="18"/>
              </w:rPr>
            </w:pPr>
            <w:r w:rsidRPr="006C0158">
              <w:rPr>
                <w:rFonts w:ascii="Cambria" w:hAnsi="Cambria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008A3051" wp14:editId="506C4BC5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-1781810</wp:posOffset>
                      </wp:positionV>
                      <wp:extent cx="0" cy="228600"/>
                      <wp:effectExtent l="0" t="0" r="19050" b="19050"/>
                      <wp:wrapNone/>
                      <wp:docPr id="53" name="Прямая соединительная линия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01C67E" id="Прямая соединительная линия 53" o:spid="_x0000_s1026" style="position:absolute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55pt,-140.3pt" to="1.55pt,-1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FsfhHbdAAAACQEAAA8AAAAAAAAAAAAAAAAABwQAAGRycy9kb3ducmV2Lnht&#10;bFBLBQYAAAAABAAEAPMAAAARBQAAAAA=&#10;"/>
                  </w:pict>
                </mc:Fallback>
              </mc:AlternateContent>
            </w:r>
            <w:r w:rsidRPr="004A47E1">
              <w:rPr>
                <w:spacing w:val="40"/>
                <w:sz w:val="18"/>
                <w:szCs w:val="18"/>
              </w:rPr>
              <w:t>Примечание</w:t>
            </w:r>
            <w:r>
              <w:rPr>
                <w:sz w:val="18"/>
                <w:szCs w:val="18"/>
              </w:rPr>
              <w:t xml:space="preserve"> – </w:t>
            </w:r>
            <w:r w:rsidRPr="006C0158">
              <w:rPr>
                <w:rFonts w:ascii="Cambria" w:hAnsi="Cambria" w:cs="TimesNewRoman,Italic"/>
                <w:i/>
                <w:iCs/>
                <w:sz w:val="22"/>
                <w:szCs w:val="22"/>
              </w:rPr>
              <w:t>a</w:t>
            </w:r>
            <w:r w:rsidRPr="006C0158">
              <w:rPr>
                <w:rFonts w:ascii="Cambria" w:hAnsi="Cambria" w:cs="Arial"/>
                <w:sz w:val="22"/>
                <w:szCs w:val="22"/>
                <w:vertAlign w:val="subscript"/>
              </w:rPr>
              <w:t>hw</w:t>
            </w:r>
            <w:r>
              <w:rPr>
                <w:sz w:val="18"/>
                <w:szCs w:val="18"/>
              </w:rPr>
              <w:t xml:space="preserve"> </w:t>
            </w:r>
            <w:r w:rsidR="006079E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и </w:t>
            </w:r>
            <w:r w:rsidR="006079E3">
              <w:rPr>
                <w:sz w:val="18"/>
                <w:szCs w:val="18"/>
              </w:rPr>
              <w:t xml:space="preserve">  </w:t>
            </w:r>
            <w:r w:rsidRPr="006C0158">
              <w:rPr>
                <w:rFonts w:ascii="Cambria" w:hAnsi="Cambria" w:cs="TimesNewRoman,Italic"/>
                <w:i/>
                <w:iCs/>
                <w:sz w:val="22"/>
                <w:szCs w:val="22"/>
              </w:rPr>
              <w:t>a</w:t>
            </w:r>
            <w:r w:rsidRPr="006C0158">
              <w:rPr>
                <w:rFonts w:ascii="Cambria" w:hAnsi="Cambria" w:cs="Arial"/>
                <w:sz w:val="22"/>
                <w:szCs w:val="22"/>
                <w:vertAlign w:val="subscript"/>
              </w:rPr>
              <w:t>h</w:t>
            </w:r>
            <w:r w:rsidRPr="006C0158">
              <w:rPr>
                <w:rFonts w:ascii="Cambria" w:hAnsi="Cambria" w:cs="Arial"/>
                <w:sz w:val="22"/>
                <w:szCs w:val="22"/>
                <w:vertAlign w:val="subscript"/>
                <w:lang w:val="en-US"/>
              </w:rPr>
              <w:t>v</w:t>
            </w:r>
            <w:r>
              <w:rPr>
                <w:sz w:val="18"/>
                <w:szCs w:val="18"/>
              </w:rPr>
              <w:t xml:space="preserve"> </w:t>
            </w:r>
            <w:r w:rsidR="006079E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рассчитывают по 6.4 и 9.2, </w:t>
            </w:r>
            <w:r w:rsidRPr="006C0158">
              <w:rPr>
                <w:rFonts w:ascii="Cambria" w:hAnsi="Cambria" w:cs="TimesNewRoman,Italic"/>
                <w:i/>
                <w:iCs/>
                <w:sz w:val="22"/>
                <w:szCs w:val="22"/>
                <w:lang w:val="en-US"/>
              </w:rPr>
              <w:t>s</w:t>
            </w:r>
            <w:r w:rsidRPr="006C0158">
              <w:rPr>
                <w:rFonts w:ascii="Cambria" w:hAnsi="Cambria" w:cs="Arial"/>
                <w:i/>
                <w:sz w:val="22"/>
                <w:szCs w:val="22"/>
                <w:vertAlign w:val="subscript"/>
                <w:lang w:val="en-US"/>
              </w:rPr>
              <w:t>n</w:t>
            </w:r>
            <w:r w:rsidRPr="00E56DDC">
              <w:rPr>
                <w:rFonts w:ascii="Cambria" w:hAnsi="Cambria" w:cs="Arial"/>
                <w:i/>
                <w:sz w:val="22"/>
                <w:szCs w:val="22"/>
                <w:vertAlign w:val="subscript"/>
              </w:rPr>
              <w:t>-</w:t>
            </w:r>
            <w:r>
              <w:rPr>
                <w:sz w:val="18"/>
                <w:szCs w:val="18"/>
              </w:rPr>
              <w:t xml:space="preserve"> и </w:t>
            </w:r>
            <w:r w:rsidRPr="006C0158">
              <w:rPr>
                <w:rFonts w:ascii="Cambria" w:hAnsi="Cambria" w:cs="TimesNewRoman,Italic"/>
                <w:i/>
                <w:iCs/>
                <w:sz w:val="22"/>
                <w:szCs w:val="22"/>
                <w:lang w:val="en-US"/>
              </w:rPr>
              <w:t>C</w:t>
            </w:r>
            <w:r w:rsidRPr="006C0158">
              <w:rPr>
                <w:rFonts w:ascii="Cambria" w:hAnsi="Cambria" w:cs="Arial"/>
                <w:sz w:val="22"/>
                <w:szCs w:val="22"/>
                <w:vertAlign w:val="subscript"/>
                <w:lang w:val="en-US"/>
              </w:rPr>
              <w:t>v</w:t>
            </w:r>
            <w:r>
              <w:rPr>
                <w:sz w:val="18"/>
                <w:szCs w:val="18"/>
              </w:rPr>
              <w:t xml:space="preserve"> –по 9.1, </w:t>
            </w:r>
            <w:r w:rsidRPr="004A47E1">
              <w:rPr>
                <w:rFonts w:ascii="Cambria" w:hAnsi="Cambria" w:cs="TimesNewRoman,Italic"/>
                <w:i/>
                <w:iCs/>
                <w:sz w:val="22"/>
                <w:szCs w:val="22"/>
                <w:lang w:val="en-US"/>
              </w:rPr>
              <w:t>s</w:t>
            </w:r>
            <w:r w:rsidRPr="00F33917">
              <w:rPr>
                <w:rFonts w:ascii="Cambria" w:hAnsi="Cambria" w:cs="Arial"/>
                <w:i/>
                <w:sz w:val="22"/>
                <w:szCs w:val="22"/>
                <w:vertAlign w:val="subscript"/>
                <w:lang w:val="en-US"/>
              </w:rPr>
              <w:t>R</w:t>
            </w:r>
            <w:r>
              <w:rPr>
                <w:sz w:val="18"/>
                <w:szCs w:val="18"/>
              </w:rPr>
              <w:t xml:space="preserve"> – по приложению В. </w:t>
            </w:r>
          </w:p>
          <w:p w14:paraId="33F77D62" w14:textId="77777777" w:rsidR="004110FD" w:rsidRPr="004C1119" w:rsidRDefault="004110FD" w:rsidP="004C1119">
            <w:pPr>
              <w:spacing w:line="240" w:lineRule="auto"/>
              <w:ind w:left="57" w:right="57" w:firstLine="0"/>
              <w:rPr>
                <w:rFonts w:ascii="Cambria" w:hAnsi="Cambria" w:cs="TimesNewRoman,Italic"/>
                <w:i/>
                <w:iCs/>
                <w:sz w:val="22"/>
                <w:szCs w:val="22"/>
              </w:rPr>
            </w:pPr>
          </w:p>
        </w:tc>
      </w:tr>
      <w:tr w:rsidR="004110FD" w14:paraId="707798D7" w14:textId="77777777" w:rsidTr="004C1119">
        <w:trPr>
          <w:cantSplit/>
          <w:trHeight w:val="697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14:paraId="4F2ECBD4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514E7096" w14:textId="77777777" w:rsidR="004110FD" w:rsidRPr="002675FB" w:rsidRDefault="004110FD" w:rsidP="00F93E7C">
            <w:pPr>
              <w:spacing w:after="0" w:line="240" w:lineRule="auto"/>
              <w:ind w:left="57" w:right="57"/>
              <w:rPr>
                <w:b/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49420BE6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05CF557E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74" w:type="dxa"/>
            <w:textDirection w:val="btLr"/>
          </w:tcPr>
          <w:p w14:paraId="7E0F7B91" w14:textId="77777777" w:rsidR="004110FD" w:rsidRPr="00F93E7C" w:rsidRDefault="004110FD" w:rsidP="00F93E7C">
            <w:pPr>
              <w:spacing w:after="0" w:line="240" w:lineRule="auto"/>
              <w:ind w:left="57" w:right="57" w:firstLine="0"/>
              <w:jc w:val="center"/>
              <w:rPr>
                <w:rFonts w:ascii="Cambria" w:hAnsi="Cambria"/>
                <w:szCs w:val="24"/>
                <w:lang w:val="en-US"/>
              </w:rPr>
            </w:pPr>
            <w:r w:rsidRPr="00F93E7C">
              <w:rPr>
                <w:rFonts w:ascii="Cambria" w:hAnsi="Cambria" w:cs="TimesNewRoman,Italic"/>
                <w:i/>
                <w:iCs/>
                <w:szCs w:val="24"/>
                <w:lang w:val="en-US"/>
              </w:rPr>
              <w:t xml:space="preserve">s </w:t>
            </w:r>
            <w:r w:rsidRPr="00F93E7C">
              <w:rPr>
                <w:rFonts w:ascii="Cambria" w:hAnsi="Cambria" w:cs="Arial"/>
                <w:szCs w:val="24"/>
                <w:vertAlign w:val="subscript"/>
                <w:lang w:val="en-US"/>
              </w:rPr>
              <w:t>n-1</w:t>
            </w:r>
          </w:p>
        </w:tc>
        <w:tc>
          <w:tcPr>
            <w:tcW w:w="1949" w:type="dxa"/>
            <w:gridSpan w:val="5"/>
            <w:textDirection w:val="btLr"/>
          </w:tcPr>
          <w:p w14:paraId="33045DBE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1949" w:type="dxa"/>
            <w:gridSpan w:val="5"/>
            <w:textDirection w:val="btLr"/>
          </w:tcPr>
          <w:p w14:paraId="498D0370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1949" w:type="dxa"/>
            <w:gridSpan w:val="6"/>
            <w:textDirection w:val="btLr"/>
          </w:tcPr>
          <w:p w14:paraId="41C9A91E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14:paraId="7069BE09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14:paraId="23AC4CD1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</w:tcPr>
          <w:p w14:paraId="240BB6FC" w14:textId="77777777" w:rsidR="004110FD" w:rsidRPr="00A025B8" w:rsidRDefault="004110FD" w:rsidP="00F93E7C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  <w:tr w:rsidR="004110FD" w14:paraId="6FD5DACD" w14:textId="77777777" w:rsidTr="004C1119">
        <w:trPr>
          <w:cantSplit/>
          <w:trHeight w:val="679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14:paraId="372F7242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323F1516" w14:textId="77777777" w:rsidR="004110FD" w:rsidRPr="002675FB" w:rsidRDefault="004110FD" w:rsidP="00F93E7C">
            <w:pPr>
              <w:spacing w:after="0" w:line="240" w:lineRule="auto"/>
              <w:ind w:left="57" w:right="57"/>
              <w:rPr>
                <w:b/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3918AEEE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02FBB44F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74" w:type="dxa"/>
            <w:textDirection w:val="btLr"/>
          </w:tcPr>
          <w:p w14:paraId="0D40F7FE" w14:textId="77777777" w:rsidR="004110FD" w:rsidRPr="00F93E7C" w:rsidRDefault="004110FD" w:rsidP="00F93E7C">
            <w:pPr>
              <w:spacing w:after="0" w:line="240" w:lineRule="auto"/>
              <w:ind w:left="57" w:right="57" w:firstLine="0"/>
              <w:jc w:val="center"/>
              <w:rPr>
                <w:rFonts w:ascii="Cambria" w:hAnsi="Cambria"/>
                <w:szCs w:val="24"/>
              </w:rPr>
            </w:pPr>
            <w:r w:rsidRPr="00F93E7C">
              <w:rPr>
                <w:rFonts w:ascii="Cambria" w:hAnsi="Cambria" w:cs="TimesNewRoman,Italic"/>
                <w:i/>
                <w:i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65A3B52F" wp14:editId="546AB19A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-354330</wp:posOffset>
                      </wp:positionV>
                      <wp:extent cx="0" cy="228600"/>
                      <wp:effectExtent l="0" t="0" r="0" b="0"/>
                      <wp:wrapNone/>
                      <wp:docPr id="46" name="Прямая соединительная линия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A3FF50" id="Прямая соединительная линия 46" o:spid="_x0000_s1026" style="position:absolute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-27.9pt" to=".25pt,-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"/>
                  </w:pict>
                </mc:Fallback>
              </mc:AlternateContent>
            </w:r>
            <w:r w:rsidRPr="00F93E7C">
              <w:rPr>
                <w:rFonts w:ascii="Cambria" w:hAnsi="Cambria" w:cs="TimesNewRoman,Italic"/>
                <w:i/>
                <w:iCs/>
                <w:szCs w:val="24"/>
              </w:rPr>
              <w:t>a</w:t>
            </w:r>
            <w:r w:rsidRPr="00F93E7C">
              <w:rPr>
                <w:rFonts w:ascii="Cambria" w:hAnsi="Cambria" w:cs="TimesNewRoman,Italic"/>
                <w:i/>
                <w:iCs/>
                <w:szCs w:val="24"/>
                <w:lang w:val="en-US"/>
              </w:rPr>
              <w:t xml:space="preserve"> </w:t>
            </w:r>
            <w:r w:rsidRPr="00F93E7C">
              <w:rPr>
                <w:rFonts w:ascii="Cambria" w:hAnsi="Cambria" w:cs="Arial"/>
                <w:szCs w:val="24"/>
                <w:vertAlign w:val="subscript"/>
              </w:rPr>
              <w:t>h</w:t>
            </w:r>
            <w:r w:rsidRPr="00F93E7C">
              <w:rPr>
                <w:rFonts w:ascii="Cambria" w:hAnsi="Cambria" w:cs="Arial"/>
                <w:szCs w:val="24"/>
                <w:vertAlign w:val="subscript"/>
                <w:lang w:val="en-US"/>
              </w:rPr>
              <w:t>v</w:t>
            </w:r>
          </w:p>
        </w:tc>
        <w:tc>
          <w:tcPr>
            <w:tcW w:w="1949" w:type="dxa"/>
            <w:gridSpan w:val="5"/>
            <w:textDirection w:val="btLr"/>
          </w:tcPr>
          <w:p w14:paraId="10769515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1949" w:type="dxa"/>
            <w:gridSpan w:val="5"/>
            <w:textDirection w:val="btLr"/>
          </w:tcPr>
          <w:p w14:paraId="30420DE1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1949" w:type="dxa"/>
            <w:gridSpan w:val="6"/>
            <w:textDirection w:val="btLr"/>
          </w:tcPr>
          <w:p w14:paraId="711B315C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14:paraId="3B419CF5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14:paraId="5F2F2EE8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</w:tcPr>
          <w:p w14:paraId="30275432" w14:textId="77777777" w:rsidR="004110FD" w:rsidRPr="00A025B8" w:rsidRDefault="004110FD" w:rsidP="00F93E7C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  <w:tr w:rsidR="004110FD" w14:paraId="10B6D7E3" w14:textId="77777777" w:rsidTr="004C1119">
        <w:trPr>
          <w:cantSplit/>
          <w:trHeight w:val="716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14:paraId="7A37E61A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4D83688F" w14:textId="77777777" w:rsidR="004110FD" w:rsidRPr="002675FB" w:rsidRDefault="004110FD" w:rsidP="00F93E7C">
            <w:pPr>
              <w:spacing w:after="0" w:line="240" w:lineRule="auto"/>
              <w:ind w:left="57" w:right="57"/>
              <w:rPr>
                <w:b/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454F0C31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923" w:type="dxa"/>
            <w:gridSpan w:val="2"/>
            <w:textDirection w:val="btLr"/>
            <w:vAlign w:val="bottom"/>
          </w:tcPr>
          <w:p w14:paraId="04939044" w14:textId="77777777" w:rsidR="004110FD" w:rsidRPr="00F93E7C" w:rsidRDefault="004110FD" w:rsidP="00F93E7C">
            <w:pPr>
              <w:spacing w:after="120" w:line="240" w:lineRule="auto"/>
              <w:ind w:left="57" w:right="57" w:firstLine="0"/>
              <w:jc w:val="center"/>
              <w:rPr>
                <w:rFonts w:ascii="Cambria" w:hAnsi="Cambria"/>
                <w:szCs w:val="24"/>
                <w:lang w:val="en-US"/>
              </w:rPr>
            </w:pPr>
            <w:r w:rsidRPr="00F93E7C">
              <w:rPr>
                <w:rFonts w:ascii="Cambria" w:hAnsi="Cambria" w:cs="TimesNewRoman,Italic"/>
                <w:i/>
                <w:iCs/>
                <w:szCs w:val="24"/>
              </w:rPr>
              <w:t>a</w:t>
            </w:r>
            <w:r w:rsidRPr="00F93E7C">
              <w:rPr>
                <w:rFonts w:ascii="Cambria" w:hAnsi="Cambria" w:cs="TimesNewRoman,Italic"/>
                <w:i/>
                <w:iCs/>
                <w:szCs w:val="24"/>
                <w:lang w:val="en-US"/>
              </w:rPr>
              <w:t xml:space="preserve"> </w:t>
            </w:r>
            <w:r w:rsidRPr="00F93E7C">
              <w:rPr>
                <w:rFonts w:ascii="Cambria" w:hAnsi="Cambria" w:cs="Arial"/>
                <w:szCs w:val="24"/>
                <w:vertAlign w:val="subscript"/>
              </w:rPr>
              <w:t>h</w:t>
            </w:r>
            <w:r w:rsidRPr="00F93E7C">
              <w:rPr>
                <w:rFonts w:ascii="Cambria" w:hAnsi="Cambria" w:cs="Arial"/>
                <w:szCs w:val="24"/>
                <w:vertAlign w:val="subscript"/>
                <w:lang w:val="en-US"/>
              </w:rPr>
              <w:t>v</w:t>
            </w:r>
          </w:p>
        </w:tc>
        <w:tc>
          <w:tcPr>
            <w:tcW w:w="389" w:type="dxa"/>
            <w:textDirection w:val="btLr"/>
          </w:tcPr>
          <w:p w14:paraId="2C1239BA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523D50D0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155216E7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09455F82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456DAB8F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14:paraId="1B5B62AB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1BE50C2C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3D10A37D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425CD265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7E003A50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14:paraId="69CA1628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08C0E98E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20" w:type="dxa"/>
            <w:textDirection w:val="btLr"/>
          </w:tcPr>
          <w:p w14:paraId="6BCCAB13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60" w:type="dxa"/>
            <w:gridSpan w:val="2"/>
            <w:textDirection w:val="btLr"/>
          </w:tcPr>
          <w:p w14:paraId="25CBE47A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1A08D771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14:paraId="603DC997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14:paraId="3D6B80E5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</w:tcPr>
          <w:p w14:paraId="603C9F44" w14:textId="77777777" w:rsidR="004110FD" w:rsidRPr="00A025B8" w:rsidRDefault="004110FD" w:rsidP="00F93E7C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  <w:tr w:rsidR="004110FD" w14:paraId="47B69760" w14:textId="77777777" w:rsidTr="004C1119">
        <w:trPr>
          <w:cantSplit/>
          <w:trHeight w:val="684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14:paraId="5184CD52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6EC5A2EB" w14:textId="77777777" w:rsidR="004110FD" w:rsidRPr="002675FB" w:rsidRDefault="004110FD" w:rsidP="00F93E7C">
            <w:pPr>
              <w:spacing w:after="0" w:line="240" w:lineRule="auto"/>
              <w:ind w:left="57" w:right="57"/>
              <w:rPr>
                <w:b/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2F08134C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923" w:type="dxa"/>
            <w:gridSpan w:val="2"/>
            <w:textDirection w:val="btLr"/>
            <w:vAlign w:val="bottom"/>
          </w:tcPr>
          <w:p w14:paraId="63D9233F" w14:textId="77777777" w:rsidR="004110FD" w:rsidRPr="00F93E7C" w:rsidRDefault="004110FD" w:rsidP="00F93E7C">
            <w:pPr>
              <w:spacing w:after="120" w:line="240" w:lineRule="auto"/>
              <w:ind w:left="57" w:right="57" w:firstLine="0"/>
              <w:jc w:val="center"/>
              <w:rPr>
                <w:rFonts w:ascii="Cambria" w:hAnsi="Cambria"/>
                <w:szCs w:val="24"/>
                <w:lang w:val="en-US"/>
              </w:rPr>
            </w:pPr>
            <w:r w:rsidRPr="00F93E7C">
              <w:rPr>
                <w:rFonts w:ascii="Cambria" w:hAnsi="Cambria" w:cs="TimesNewRoman,Italic"/>
                <w:i/>
                <w:iCs/>
                <w:szCs w:val="24"/>
              </w:rPr>
              <w:t>a</w:t>
            </w:r>
            <w:r w:rsidRPr="00F93E7C">
              <w:rPr>
                <w:rFonts w:ascii="Cambria" w:hAnsi="Cambria" w:cs="TimesNewRoman,Italic"/>
                <w:i/>
                <w:iCs/>
                <w:szCs w:val="24"/>
                <w:lang w:val="en-US"/>
              </w:rPr>
              <w:t xml:space="preserve"> </w:t>
            </w:r>
            <w:r w:rsidRPr="00F93E7C">
              <w:rPr>
                <w:rFonts w:ascii="Cambria" w:hAnsi="Cambria" w:cs="Arial"/>
                <w:szCs w:val="24"/>
                <w:vertAlign w:val="subscript"/>
              </w:rPr>
              <w:t>hw</w:t>
            </w:r>
            <w:r w:rsidRPr="00F93E7C">
              <w:rPr>
                <w:rFonts w:ascii="Cambria" w:hAnsi="Cambria" w:cs="Arial"/>
                <w:szCs w:val="24"/>
                <w:vertAlign w:val="subscript"/>
                <w:lang w:val="en-US"/>
              </w:rPr>
              <w:t xml:space="preserve"> z</w:t>
            </w:r>
          </w:p>
        </w:tc>
        <w:tc>
          <w:tcPr>
            <w:tcW w:w="389" w:type="dxa"/>
            <w:textDirection w:val="btLr"/>
          </w:tcPr>
          <w:p w14:paraId="1C2A2385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17A173EB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27E8C69B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2817DFAF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36ECF8F8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14:paraId="3C180501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0084D913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03885BFD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213DA13A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545EE267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14:paraId="57206A09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1190D0E9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20" w:type="dxa"/>
            <w:textDirection w:val="btLr"/>
          </w:tcPr>
          <w:p w14:paraId="7BAB34DC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60" w:type="dxa"/>
            <w:gridSpan w:val="2"/>
            <w:textDirection w:val="btLr"/>
          </w:tcPr>
          <w:p w14:paraId="7217E14B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192AE060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14:paraId="1CEE8C88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14:paraId="06920617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</w:tcPr>
          <w:p w14:paraId="2B005B2D" w14:textId="77777777" w:rsidR="004110FD" w:rsidRPr="00A025B8" w:rsidRDefault="004110FD" w:rsidP="00F93E7C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  <w:tr w:rsidR="004110FD" w14:paraId="68A57316" w14:textId="77777777" w:rsidTr="004C1119">
        <w:trPr>
          <w:cantSplit/>
          <w:trHeight w:val="696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14:paraId="42DA2966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4672FAA2" w14:textId="77777777" w:rsidR="004110FD" w:rsidRPr="002675FB" w:rsidRDefault="004110FD" w:rsidP="00F93E7C">
            <w:pPr>
              <w:spacing w:after="0" w:line="240" w:lineRule="auto"/>
              <w:ind w:left="57" w:right="57" w:firstLine="0"/>
              <w:rPr>
                <w:b/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4405E4C1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923" w:type="dxa"/>
            <w:gridSpan w:val="2"/>
            <w:textDirection w:val="btLr"/>
            <w:vAlign w:val="bottom"/>
          </w:tcPr>
          <w:p w14:paraId="31259A07" w14:textId="77777777" w:rsidR="004110FD" w:rsidRPr="00F93E7C" w:rsidRDefault="004110FD" w:rsidP="00F93E7C">
            <w:pPr>
              <w:spacing w:after="120" w:line="240" w:lineRule="auto"/>
              <w:ind w:left="57" w:right="57" w:firstLine="0"/>
              <w:jc w:val="center"/>
              <w:rPr>
                <w:rFonts w:ascii="Cambria" w:hAnsi="Cambria"/>
                <w:szCs w:val="24"/>
                <w:lang w:val="en-US"/>
              </w:rPr>
            </w:pPr>
            <w:r w:rsidRPr="00F93E7C">
              <w:rPr>
                <w:rFonts w:ascii="Cambria" w:hAnsi="Cambria" w:cs="TimesNewRoman,Italic"/>
                <w:i/>
                <w:iCs/>
                <w:szCs w:val="24"/>
              </w:rPr>
              <w:t>a</w:t>
            </w:r>
            <w:r w:rsidRPr="00F93E7C">
              <w:rPr>
                <w:rFonts w:ascii="Cambria" w:hAnsi="Cambria" w:cs="TimesNewRoman,Italic"/>
                <w:i/>
                <w:iCs/>
                <w:szCs w:val="24"/>
                <w:lang w:val="en-US"/>
              </w:rPr>
              <w:t xml:space="preserve"> </w:t>
            </w:r>
            <w:r w:rsidRPr="00F93E7C">
              <w:rPr>
                <w:rFonts w:ascii="Cambria" w:hAnsi="Cambria" w:cs="Arial"/>
                <w:szCs w:val="24"/>
                <w:vertAlign w:val="subscript"/>
              </w:rPr>
              <w:t>hw</w:t>
            </w:r>
            <w:r w:rsidRPr="00F93E7C">
              <w:rPr>
                <w:rFonts w:ascii="Cambria" w:hAnsi="Cambria" w:cs="Arial"/>
                <w:szCs w:val="24"/>
                <w:vertAlign w:val="subscript"/>
                <w:lang w:val="en-US"/>
              </w:rPr>
              <w:t xml:space="preserve"> y</w:t>
            </w:r>
          </w:p>
        </w:tc>
        <w:tc>
          <w:tcPr>
            <w:tcW w:w="389" w:type="dxa"/>
            <w:textDirection w:val="btLr"/>
          </w:tcPr>
          <w:p w14:paraId="0A92D730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3E55FB58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03982D93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00190246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5A78EECD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14:paraId="6C6E113A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5597D4FB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3CD28537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734D5543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78CCD3B6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14:paraId="64E2EE5E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70DF72B9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20" w:type="dxa"/>
            <w:textDirection w:val="btLr"/>
          </w:tcPr>
          <w:p w14:paraId="47411699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60" w:type="dxa"/>
            <w:gridSpan w:val="2"/>
            <w:textDirection w:val="btLr"/>
          </w:tcPr>
          <w:p w14:paraId="270CBAEF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2E6C2403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14:paraId="05AE61FB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14:paraId="0DF19A53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</w:tcPr>
          <w:p w14:paraId="08BA2837" w14:textId="77777777" w:rsidR="004110FD" w:rsidRPr="00A025B8" w:rsidRDefault="004110FD" w:rsidP="00F93E7C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  <w:tr w:rsidR="004110FD" w14:paraId="5E848C35" w14:textId="77777777" w:rsidTr="004C1119">
        <w:trPr>
          <w:cantSplit/>
          <w:trHeight w:val="706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14:paraId="2E3CFA2B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74562207" w14:textId="77777777" w:rsidR="004110FD" w:rsidRPr="002675FB" w:rsidRDefault="004110FD" w:rsidP="00F93E7C">
            <w:pPr>
              <w:spacing w:after="0" w:line="240" w:lineRule="auto"/>
              <w:ind w:left="57" w:right="57" w:firstLine="0"/>
              <w:rPr>
                <w:b/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276461A7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923" w:type="dxa"/>
            <w:gridSpan w:val="2"/>
            <w:textDirection w:val="btLr"/>
            <w:vAlign w:val="bottom"/>
          </w:tcPr>
          <w:p w14:paraId="510307ED" w14:textId="77777777" w:rsidR="004110FD" w:rsidRPr="00F93E7C" w:rsidRDefault="004110FD" w:rsidP="00F93E7C">
            <w:pPr>
              <w:spacing w:after="120" w:line="240" w:lineRule="auto"/>
              <w:ind w:left="57" w:right="57" w:firstLine="0"/>
              <w:jc w:val="center"/>
              <w:rPr>
                <w:rFonts w:ascii="Cambria" w:hAnsi="Cambria"/>
                <w:szCs w:val="24"/>
                <w:lang w:val="en-US"/>
              </w:rPr>
            </w:pPr>
            <w:r w:rsidRPr="00F93E7C">
              <w:rPr>
                <w:rFonts w:ascii="Cambria" w:hAnsi="Cambria" w:cs="TimesNewRoman,Italic"/>
                <w:i/>
                <w:iCs/>
                <w:szCs w:val="24"/>
              </w:rPr>
              <w:t>a</w:t>
            </w:r>
            <w:r w:rsidRPr="00F93E7C">
              <w:rPr>
                <w:rFonts w:ascii="Cambria" w:hAnsi="Cambria" w:cs="TimesNewRoman,Italic"/>
                <w:i/>
                <w:iCs/>
                <w:szCs w:val="24"/>
                <w:lang w:val="en-US"/>
              </w:rPr>
              <w:t xml:space="preserve"> </w:t>
            </w:r>
            <w:r w:rsidRPr="00F93E7C">
              <w:rPr>
                <w:rFonts w:ascii="Cambria" w:hAnsi="Cambria" w:cs="Arial"/>
                <w:szCs w:val="24"/>
                <w:vertAlign w:val="subscript"/>
              </w:rPr>
              <w:t>hw</w:t>
            </w:r>
            <w:r w:rsidRPr="00F93E7C">
              <w:rPr>
                <w:rFonts w:ascii="Cambria" w:hAnsi="Cambria" w:cs="Arial"/>
                <w:szCs w:val="24"/>
                <w:vertAlign w:val="subscript"/>
                <w:lang w:val="en-US"/>
              </w:rPr>
              <w:t xml:space="preserve"> </w:t>
            </w:r>
            <w:r w:rsidRPr="00F93E7C">
              <w:rPr>
                <w:rFonts w:ascii="Cambria" w:hAnsi="Cambria" w:cs="Arial"/>
                <w:szCs w:val="24"/>
                <w:vertAlign w:val="subscript"/>
              </w:rPr>
              <w:t>x</w:t>
            </w:r>
          </w:p>
        </w:tc>
        <w:tc>
          <w:tcPr>
            <w:tcW w:w="389" w:type="dxa"/>
            <w:textDirection w:val="btLr"/>
          </w:tcPr>
          <w:p w14:paraId="7C53FB24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3CD6916F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0E9624D2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310F496F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3280E331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14:paraId="1598ADAA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1D4B0496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61FBC050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120DA464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30685650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14:paraId="2DC40791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54630A9C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20" w:type="dxa"/>
            <w:textDirection w:val="btLr"/>
          </w:tcPr>
          <w:p w14:paraId="769AE0B4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60" w:type="dxa"/>
            <w:gridSpan w:val="2"/>
            <w:textDirection w:val="btLr"/>
          </w:tcPr>
          <w:p w14:paraId="2EAB5805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7E5C90C1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14:paraId="402A2D41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14:paraId="2D16FB3E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</w:tcPr>
          <w:p w14:paraId="65B15130" w14:textId="77777777" w:rsidR="004110FD" w:rsidRPr="00A025B8" w:rsidRDefault="004110FD" w:rsidP="00F93E7C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  <w:tr w:rsidR="004110FD" w14:paraId="6A1A1651" w14:textId="77777777" w:rsidTr="004C1119">
        <w:trPr>
          <w:cantSplit/>
          <w:trHeight w:val="700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14:paraId="1E03AB11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 w:val="restart"/>
            <w:textDirection w:val="btLr"/>
          </w:tcPr>
          <w:p w14:paraId="0DC66E8A" w14:textId="77777777" w:rsidR="004110FD" w:rsidRPr="002675FB" w:rsidRDefault="004110FD" w:rsidP="004110FD">
            <w:pPr>
              <w:spacing w:after="0" w:line="240" w:lineRule="auto"/>
              <w:ind w:left="57" w:right="57" w:firstLine="0"/>
              <w:rPr>
                <w:b/>
                <w:sz w:val="18"/>
                <w:szCs w:val="18"/>
              </w:rPr>
            </w:pPr>
            <w:r w:rsidRPr="002675FB">
              <w:rPr>
                <w:b/>
                <w:sz w:val="18"/>
                <w:szCs w:val="18"/>
              </w:rPr>
              <w:t>Модель машины:</w:t>
            </w:r>
          </w:p>
        </w:tc>
        <w:tc>
          <w:tcPr>
            <w:tcW w:w="449" w:type="dxa"/>
            <w:vMerge w:val="restart"/>
            <w:textDirection w:val="btLr"/>
          </w:tcPr>
          <w:p w14:paraId="108B62ED" w14:textId="77777777" w:rsidR="004110FD" w:rsidRPr="002675FB" w:rsidRDefault="004110FD" w:rsidP="00F93E7C">
            <w:pPr>
              <w:spacing w:after="0" w:line="240" w:lineRule="auto"/>
              <w:ind w:left="57" w:right="57" w:firstLine="0"/>
              <w:jc w:val="center"/>
              <w:rPr>
                <w:b/>
                <w:sz w:val="18"/>
                <w:szCs w:val="18"/>
              </w:rPr>
            </w:pPr>
            <w:r w:rsidRPr="002675FB">
              <w:rPr>
                <w:b/>
                <w:sz w:val="18"/>
                <w:szCs w:val="18"/>
              </w:rPr>
              <w:t>Основная рукоятка (точка измерений 1)</w:t>
            </w:r>
          </w:p>
        </w:tc>
        <w:tc>
          <w:tcPr>
            <w:tcW w:w="449" w:type="dxa"/>
            <w:vMerge w:val="restart"/>
            <w:textDirection w:val="btLr"/>
          </w:tcPr>
          <w:p w14:paraId="4E5ED9D1" w14:textId="77777777" w:rsidR="004110FD" w:rsidRPr="002675FB" w:rsidRDefault="004110FD" w:rsidP="00F93E7C">
            <w:pPr>
              <w:spacing w:after="0" w:line="240" w:lineRule="auto"/>
              <w:ind w:left="-113" w:right="-113" w:firstLine="0"/>
              <w:jc w:val="center"/>
              <w:rPr>
                <w:b/>
                <w:sz w:val="18"/>
                <w:szCs w:val="18"/>
              </w:rPr>
            </w:pPr>
            <w:r w:rsidRPr="002675FB">
              <w:rPr>
                <w:b/>
                <w:sz w:val="18"/>
                <w:szCs w:val="18"/>
              </w:rPr>
              <w:t>По операторам</w:t>
            </w:r>
          </w:p>
        </w:tc>
        <w:tc>
          <w:tcPr>
            <w:tcW w:w="474" w:type="dxa"/>
            <w:textDirection w:val="btLr"/>
          </w:tcPr>
          <w:p w14:paraId="27D6F7DA" w14:textId="77777777" w:rsidR="004110FD" w:rsidRPr="00F93E7C" w:rsidRDefault="004110FD" w:rsidP="00F93E7C">
            <w:pPr>
              <w:spacing w:after="0" w:line="240" w:lineRule="auto"/>
              <w:ind w:left="57" w:right="57" w:firstLine="0"/>
              <w:jc w:val="center"/>
              <w:rPr>
                <w:rFonts w:ascii="Cambria" w:hAnsi="Cambria"/>
                <w:szCs w:val="24"/>
              </w:rPr>
            </w:pPr>
            <w:r w:rsidRPr="00F93E7C">
              <w:rPr>
                <w:rFonts w:ascii="Cambria" w:hAnsi="Cambria" w:cs="TimesNewRoman,Italic"/>
                <w:i/>
                <w:iCs/>
                <w:szCs w:val="24"/>
                <w:lang w:val="en-US"/>
              </w:rPr>
              <w:t xml:space="preserve">C </w:t>
            </w:r>
            <w:r w:rsidRPr="00F93E7C">
              <w:rPr>
                <w:rFonts w:ascii="Cambria" w:hAnsi="Cambria" w:cs="Arial"/>
                <w:szCs w:val="24"/>
                <w:vertAlign w:val="subscript"/>
                <w:lang w:val="en-US"/>
              </w:rPr>
              <w:t>v</w:t>
            </w:r>
          </w:p>
        </w:tc>
        <w:tc>
          <w:tcPr>
            <w:tcW w:w="1949" w:type="dxa"/>
            <w:gridSpan w:val="5"/>
            <w:textDirection w:val="btLr"/>
          </w:tcPr>
          <w:p w14:paraId="7CEF2043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1949" w:type="dxa"/>
            <w:gridSpan w:val="5"/>
            <w:textDirection w:val="btLr"/>
          </w:tcPr>
          <w:p w14:paraId="7CB5A1C6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1949" w:type="dxa"/>
            <w:gridSpan w:val="6"/>
            <w:textDirection w:val="btLr"/>
          </w:tcPr>
          <w:p w14:paraId="5F0C1773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 w:val="restart"/>
            <w:textDirection w:val="btLr"/>
          </w:tcPr>
          <w:p w14:paraId="6DEC6D9E" w14:textId="77777777" w:rsidR="004110FD" w:rsidRPr="00EA3440" w:rsidRDefault="004110FD" w:rsidP="00F93E7C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F93E7C">
              <w:rPr>
                <w:rFonts w:ascii="Cambria" w:hAnsi="Cambria" w:cs="TimesNewRoman,Italic"/>
                <w:i/>
                <w:iCs/>
                <w:szCs w:val="24"/>
              </w:rPr>
              <w:t xml:space="preserve">a </w:t>
            </w:r>
            <w:r w:rsidRPr="00F93E7C">
              <w:rPr>
                <w:rFonts w:ascii="Cambria" w:hAnsi="Cambria" w:cs="Arial"/>
                <w:szCs w:val="24"/>
                <w:vertAlign w:val="subscript"/>
              </w:rPr>
              <w:t>h</w:t>
            </w:r>
            <w:r w:rsidRPr="00F93E7C">
              <w:rPr>
                <w:rFonts w:ascii="Cambria" w:hAnsi="Cambria" w:cs="Arial"/>
                <w:i/>
                <w:szCs w:val="24"/>
                <w:vertAlign w:val="subscript"/>
              </w:rPr>
              <w:t xml:space="preserve"> </w:t>
            </w:r>
            <w:r w:rsidRPr="00F93E7C">
              <w:rPr>
                <w:rFonts w:ascii="Cambria" w:hAnsi="Cambria" w:cs="Arial"/>
                <w:i/>
                <w:szCs w:val="24"/>
              </w:rPr>
              <w:t xml:space="preserve"> </w:t>
            </w:r>
            <w:r w:rsidRPr="00C27047">
              <w:rPr>
                <w:rFonts w:cs="Arial"/>
                <w:sz w:val="18"/>
                <w:szCs w:val="18"/>
              </w:rPr>
              <w:t>для точки измерений 1:</w:t>
            </w:r>
          </w:p>
        </w:tc>
        <w:tc>
          <w:tcPr>
            <w:tcW w:w="426" w:type="dxa"/>
            <w:vMerge w:val="restart"/>
            <w:textDirection w:val="btLr"/>
          </w:tcPr>
          <w:p w14:paraId="2236343F" w14:textId="77777777" w:rsidR="004110FD" w:rsidRPr="00A025B8" w:rsidRDefault="004110FD" w:rsidP="00F93E7C">
            <w:pPr>
              <w:ind w:left="57" w:right="57" w:firstLine="0"/>
              <w:rPr>
                <w:sz w:val="18"/>
                <w:szCs w:val="18"/>
              </w:rPr>
            </w:pPr>
            <w:r w:rsidRPr="00F93E7C">
              <w:rPr>
                <w:rFonts w:ascii="Cambria" w:hAnsi="Cambria" w:cs="TimesNewRoman,Italic"/>
                <w:i/>
                <w:iCs/>
                <w:sz w:val="22"/>
                <w:szCs w:val="22"/>
                <w:lang w:val="en-US"/>
              </w:rPr>
              <w:t>s</w:t>
            </w:r>
            <w:r w:rsidRPr="00F93E7C">
              <w:rPr>
                <w:rFonts w:ascii="Cambria" w:hAnsi="Cambria" w:cs="TimesNewRoman,Italic"/>
                <w:i/>
                <w:iCs/>
                <w:sz w:val="22"/>
                <w:szCs w:val="22"/>
              </w:rPr>
              <w:t xml:space="preserve"> </w:t>
            </w:r>
            <w:r w:rsidRPr="00F93E7C">
              <w:rPr>
                <w:rFonts w:ascii="Cambria" w:hAnsi="Cambria" w:cs="Arial"/>
                <w:i/>
                <w:sz w:val="22"/>
                <w:szCs w:val="22"/>
                <w:vertAlign w:val="subscript"/>
                <w:lang w:val="en-US"/>
              </w:rPr>
              <w:t>R</w:t>
            </w:r>
            <w:r w:rsidRPr="00EA3440">
              <w:rPr>
                <w:rFonts w:cs="Arial"/>
                <w:i/>
                <w:sz w:val="20"/>
                <w:vertAlign w:val="subscript"/>
              </w:rPr>
              <w:t xml:space="preserve"> </w:t>
            </w:r>
            <w:r w:rsidRPr="00C27047">
              <w:rPr>
                <w:rFonts w:cs="Arial"/>
                <w:sz w:val="18"/>
                <w:szCs w:val="18"/>
              </w:rPr>
              <w:t>для точки измерений 1:</w:t>
            </w:r>
          </w:p>
        </w:tc>
        <w:tc>
          <w:tcPr>
            <w:tcW w:w="567" w:type="dxa"/>
            <w:vMerge/>
            <w:textDirection w:val="btLr"/>
          </w:tcPr>
          <w:p w14:paraId="147F1374" w14:textId="77777777" w:rsidR="004110FD" w:rsidRPr="00752023" w:rsidRDefault="004110FD" w:rsidP="00F93E7C">
            <w:pPr>
              <w:ind w:left="57" w:right="57" w:firstLine="0"/>
              <w:rPr>
                <w:rFonts w:ascii="Cambria" w:hAnsi="Cambria" w:cs="TimesNewRoman,Italic"/>
                <w:i/>
                <w:iCs/>
                <w:sz w:val="22"/>
                <w:szCs w:val="22"/>
              </w:rPr>
            </w:pPr>
          </w:p>
        </w:tc>
      </w:tr>
      <w:tr w:rsidR="004110FD" w14:paraId="59970CC6" w14:textId="77777777" w:rsidTr="004C1119">
        <w:trPr>
          <w:cantSplit/>
          <w:trHeight w:val="710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14:paraId="05D6FEB7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23F66B6E" w14:textId="77777777" w:rsidR="004110FD" w:rsidRPr="002675FB" w:rsidRDefault="004110FD" w:rsidP="00F93E7C">
            <w:pPr>
              <w:spacing w:after="0" w:line="240" w:lineRule="auto"/>
              <w:ind w:left="57" w:right="57"/>
              <w:rPr>
                <w:b/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3F84103C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486FAD41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74" w:type="dxa"/>
            <w:textDirection w:val="btLr"/>
          </w:tcPr>
          <w:p w14:paraId="7F56802F" w14:textId="77777777" w:rsidR="004110FD" w:rsidRPr="00F93E7C" w:rsidRDefault="004110FD" w:rsidP="00F93E7C">
            <w:pPr>
              <w:spacing w:after="0" w:line="240" w:lineRule="auto"/>
              <w:ind w:left="57" w:right="57" w:firstLine="0"/>
              <w:jc w:val="center"/>
              <w:rPr>
                <w:rFonts w:ascii="Cambria" w:hAnsi="Cambria"/>
                <w:szCs w:val="24"/>
                <w:lang w:val="en-US"/>
              </w:rPr>
            </w:pPr>
            <w:r w:rsidRPr="00F93E7C">
              <w:rPr>
                <w:rFonts w:ascii="Cambria" w:hAnsi="Cambria" w:cs="TimesNewRoman,Italic"/>
                <w:i/>
                <w:iCs/>
                <w:szCs w:val="24"/>
                <w:lang w:val="en-US"/>
              </w:rPr>
              <w:t xml:space="preserve">s </w:t>
            </w:r>
            <w:r w:rsidRPr="00F93E7C">
              <w:rPr>
                <w:rFonts w:ascii="Cambria" w:hAnsi="Cambria" w:cs="Arial"/>
                <w:szCs w:val="24"/>
                <w:vertAlign w:val="subscript"/>
                <w:lang w:val="en-US"/>
              </w:rPr>
              <w:t>n-1</w:t>
            </w:r>
          </w:p>
        </w:tc>
        <w:tc>
          <w:tcPr>
            <w:tcW w:w="1949" w:type="dxa"/>
            <w:gridSpan w:val="5"/>
            <w:textDirection w:val="btLr"/>
          </w:tcPr>
          <w:p w14:paraId="348088A8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1949" w:type="dxa"/>
            <w:gridSpan w:val="5"/>
            <w:textDirection w:val="btLr"/>
          </w:tcPr>
          <w:p w14:paraId="420758FE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1949" w:type="dxa"/>
            <w:gridSpan w:val="6"/>
            <w:textDirection w:val="btLr"/>
          </w:tcPr>
          <w:p w14:paraId="2EEDD873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14:paraId="759574E3" w14:textId="77777777" w:rsidR="004110FD" w:rsidRPr="00A025B8" w:rsidRDefault="004110FD" w:rsidP="00F93E7C">
            <w:pPr>
              <w:ind w:left="57" w:right="57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14:paraId="01B222C0" w14:textId="77777777" w:rsidR="004110FD" w:rsidRPr="00A025B8" w:rsidRDefault="004110FD" w:rsidP="00F93E7C">
            <w:pPr>
              <w:ind w:left="57" w:right="57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</w:tcPr>
          <w:p w14:paraId="29EBE403" w14:textId="77777777" w:rsidR="004110FD" w:rsidRPr="00A025B8" w:rsidRDefault="004110FD" w:rsidP="00F93E7C">
            <w:pPr>
              <w:ind w:left="57" w:right="57"/>
              <w:rPr>
                <w:sz w:val="18"/>
                <w:szCs w:val="18"/>
              </w:rPr>
            </w:pPr>
          </w:p>
        </w:tc>
      </w:tr>
      <w:tr w:rsidR="004110FD" w14:paraId="66D5643A" w14:textId="77777777" w:rsidTr="004C1119">
        <w:trPr>
          <w:cantSplit/>
          <w:trHeight w:val="692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14:paraId="12D1F5ED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1BD45174" w14:textId="77777777" w:rsidR="004110FD" w:rsidRPr="002675FB" w:rsidRDefault="004110FD" w:rsidP="00F93E7C">
            <w:pPr>
              <w:spacing w:after="0" w:line="240" w:lineRule="auto"/>
              <w:ind w:left="57" w:right="57" w:firstLine="0"/>
              <w:rPr>
                <w:b/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3B458623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7537D2FD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74" w:type="dxa"/>
            <w:textDirection w:val="btLr"/>
          </w:tcPr>
          <w:p w14:paraId="79A631C9" w14:textId="77777777" w:rsidR="004110FD" w:rsidRPr="00F93E7C" w:rsidRDefault="004110FD" w:rsidP="00F93E7C">
            <w:pPr>
              <w:spacing w:after="0" w:line="240" w:lineRule="auto"/>
              <w:ind w:left="57" w:right="57" w:firstLine="0"/>
              <w:jc w:val="center"/>
              <w:rPr>
                <w:rFonts w:ascii="Cambria" w:hAnsi="Cambria"/>
                <w:szCs w:val="24"/>
              </w:rPr>
            </w:pPr>
            <w:r w:rsidRPr="00F93E7C">
              <w:rPr>
                <w:rFonts w:ascii="Cambria" w:hAnsi="Cambria" w:cs="TimesNewRoman,Italic"/>
                <w:i/>
                <w:i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23050BF3" wp14:editId="13A83B54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-354330</wp:posOffset>
                      </wp:positionV>
                      <wp:extent cx="0" cy="228600"/>
                      <wp:effectExtent l="0" t="0" r="0" b="0"/>
                      <wp:wrapNone/>
                      <wp:docPr id="48" name="Прямая соединительная линия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DDC614" id="Прямая соединительная линия 48" o:spid="_x0000_s1026" style="position:absolute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-27.9pt" to=".25pt,-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"/>
                  </w:pict>
                </mc:Fallback>
              </mc:AlternateContent>
            </w:r>
            <w:r w:rsidRPr="00F93E7C">
              <w:rPr>
                <w:rFonts w:ascii="Cambria" w:hAnsi="Cambria" w:cs="TimesNewRoman,Italic"/>
                <w:i/>
                <w:iCs/>
                <w:szCs w:val="24"/>
              </w:rPr>
              <w:t>a</w:t>
            </w:r>
            <w:r w:rsidRPr="00F93E7C">
              <w:rPr>
                <w:rFonts w:ascii="Cambria" w:hAnsi="Cambria" w:cs="TimesNewRoman,Italic"/>
                <w:i/>
                <w:iCs/>
                <w:szCs w:val="24"/>
                <w:lang w:val="en-US"/>
              </w:rPr>
              <w:t xml:space="preserve"> </w:t>
            </w:r>
            <w:r w:rsidRPr="00F93E7C">
              <w:rPr>
                <w:rFonts w:ascii="Cambria" w:hAnsi="Cambria" w:cs="Arial"/>
                <w:szCs w:val="24"/>
                <w:vertAlign w:val="subscript"/>
              </w:rPr>
              <w:t>h</w:t>
            </w:r>
            <w:r w:rsidRPr="00F93E7C">
              <w:rPr>
                <w:rFonts w:ascii="Cambria" w:hAnsi="Cambria" w:cs="Arial"/>
                <w:szCs w:val="24"/>
                <w:vertAlign w:val="subscript"/>
                <w:lang w:val="en-US"/>
              </w:rPr>
              <w:t>v</w:t>
            </w:r>
          </w:p>
        </w:tc>
        <w:tc>
          <w:tcPr>
            <w:tcW w:w="1949" w:type="dxa"/>
            <w:gridSpan w:val="5"/>
            <w:textDirection w:val="btLr"/>
          </w:tcPr>
          <w:p w14:paraId="77D0F237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1949" w:type="dxa"/>
            <w:gridSpan w:val="5"/>
            <w:textDirection w:val="btLr"/>
          </w:tcPr>
          <w:p w14:paraId="25E90E1C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1949" w:type="dxa"/>
            <w:gridSpan w:val="6"/>
            <w:textDirection w:val="btLr"/>
          </w:tcPr>
          <w:p w14:paraId="78CF11D3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14:paraId="3AEBBAB2" w14:textId="77777777" w:rsidR="004110FD" w:rsidRPr="00A025B8" w:rsidRDefault="004110FD" w:rsidP="00F93E7C">
            <w:pPr>
              <w:ind w:left="57" w:right="57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14:paraId="00662000" w14:textId="77777777" w:rsidR="004110FD" w:rsidRPr="00A025B8" w:rsidRDefault="004110FD" w:rsidP="00F93E7C">
            <w:pPr>
              <w:ind w:left="57" w:right="57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</w:tcPr>
          <w:p w14:paraId="68E6519A" w14:textId="77777777" w:rsidR="004110FD" w:rsidRPr="00A025B8" w:rsidRDefault="004110FD" w:rsidP="00F93E7C">
            <w:pPr>
              <w:ind w:left="57" w:right="57"/>
              <w:rPr>
                <w:sz w:val="18"/>
                <w:szCs w:val="18"/>
              </w:rPr>
            </w:pPr>
          </w:p>
        </w:tc>
      </w:tr>
      <w:tr w:rsidR="004110FD" w14:paraId="00BDF394" w14:textId="77777777" w:rsidTr="004C1119">
        <w:trPr>
          <w:cantSplit/>
          <w:trHeight w:val="702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14:paraId="2372E0C9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09263F16" w14:textId="77777777" w:rsidR="004110FD" w:rsidRPr="002675FB" w:rsidRDefault="004110FD" w:rsidP="00F93E7C">
            <w:pPr>
              <w:spacing w:after="0" w:line="240" w:lineRule="auto"/>
              <w:ind w:left="57" w:right="57" w:firstLine="0"/>
              <w:rPr>
                <w:b/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1B4EEE16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923" w:type="dxa"/>
            <w:gridSpan w:val="2"/>
            <w:textDirection w:val="btLr"/>
            <w:vAlign w:val="bottom"/>
          </w:tcPr>
          <w:p w14:paraId="3E107338" w14:textId="77777777" w:rsidR="004110FD" w:rsidRPr="00F93E7C" w:rsidRDefault="004110FD" w:rsidP="00F93E7C">
            <w:pPr>
              <w:spacing w:after="120" w:line="240" w:lineRule="auto"/>
              <w:ind w:left="57" w:right="57" w:firstLine="0"/>
              <w:jc w:val="center"/>
              <w:rPr>
                <w:rFonts w:ascii="Cambria" w:hAnsi="Cambria"/>
                <w:szCs w:val="24"/>
                <w:lang w:val="en-US"/>
              </w:rPr>
            </w:pPr>
            <w:r w:rsidRPr="00F93E7C">
              <w:rPr>
                <w:rFonts w:ascii="Cambria" w:hAnsi="Cambria" w:cs="TimesNewRoman,Italic"/>
                <w:iCs/>
                <w:szCs w:val="24"/>
              </w:rPr>
              <w:t>a</w:t>
            </w:r>
            <w:r w:rsidRPr="00F93E7C">
              <w:rPr>
                <w:rFonts w:ascii="Cambria" w:hAnsi="Cambria" w:cs="TimesNewRoman,Italic"/>
                <w:iCs/>
                <w:szCs w:val="24"/>
                <w:lang w:val="en-US"/>
              </w:rPr>
              <w:t xml:space="preserve"> </w:t>
            </w:r>
            <w:r w:rsidRPr="00F93E7C">
              <w:rPr>
                <w:rFonts w:ascii="Cambria" w:hAnsi="Cambria" w:cs="Arial"/>
                <w:szCs w:val="24"/>
                <w:vertAlign w:val="subscript"/>
              </w:rPr>
              <w:t>h</w:t>
            </w:r>
            <w:r w:rsidRPr="00F93E7C">
              <w:rPr>
                <w:rFonts w:ascii="Cambria" w:hAnsi="Cambria" w:cs="Arial"/>
                <w:szCs w:val="24"/>
                <w:vertAlign w:val="subscript"/>
                <w:lang w:val="en-US"/>
              </w:rPr>
              <w:t>v</w:t>
            </w:r>
          </w:p>
        </w:tc>
        <w:tc>
          <w:tcPr>
            <w:tcW w:w="389" w:type="dxa"/>
            <w:textDirection w:val="btLr"/>
          </w:tcPr>
          <w:p w14:paraId="18211226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47C1F75F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773BE0DC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4F2E4099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3C70FDFB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14:paraId="55CC5C33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1BF9FE73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60A34729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72EDD160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288635C7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14:paraId="3FC9EE55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40C900F4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gridSpan w:val="2"/>
            <w:textDirection w:val="btLr"/>
          </w:tcPr>
          <w:p w14:paraId="7A3674D1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162C7083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41E50B5C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14:paraId="0AF1A3FD" w14:textId="77777777" w:rsidR="004110FD" w:rsidRPr="00A025B8" w:rsidRDefault="004110FD" w:rsidP="00F93E7C">
            <w:pPr>
              <w:ind w:left="57" w:right="57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14:paraId="732CD309" w14:textId="77777777" w:rsidR="004110FD" w:rsidRPr="00A025B8" w:rsidRDefault="004110FD" w:rsidP="00F93E7C">
            <w:pPr>
              <w:ind w:left="57" w:right="57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</w:tcPr>
          <w:p w14:paraId="19A8EDF8" w14:textId="77777777" w:rsidR="004110FD" w:rsidRPr="00A025B8" w:rsidRDefault="004110FD" w:rsidP="00F93E7C">
            <w:pPr>
              <w:ind w:left="57" w:right="57"/>
              <w:rPr>
                <w:sz w:val="18"/>
                <w:szCs w:val="18"/>
              </w:rPr>
            </w:pPr>
          </w:p>
        </w:tc>
      </w:tr>
      <w:tr w:rsidR="004110FD" w14:paraId="11F33981" w14:textId="77777777" w:rsidTr="004C1119">
        <w:trPr>
          <w:cantSplit/>
          <w:trHeight w:val="708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14:paraId="123615E3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3FF263E2" w14:textId="77777777" w:rsidR="004110FD" w:rsidRPr="002675FB" w:rsidRDefault="004110FD" w:rsidP="00F93E7C">
            <w:pPr>
              <w:spacing w:after="0" w:line="240" w:lineRule="auto"/>
              <w:ind w:left="57" w:right="57" w:firstLine="0"/>
              <w:rPr>
                <w:b/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50EE9FD8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923" w:type="dxa"/>
            <w:gridSpan w:val="2"/>
            <w:textDirection w:val="btLr"/>
            <w:vAlign w:val="bottom"/>
          </w:tcPr>
          <w:p w14:paraId="6D76EF3E" w14:textId="77777777" w:rsidR="004110FD" w:rsidRPr="00F93E7C" w:rsidRDefault="004110FD" w:rsidP="00F93E7C">
            <w:pPr>
              <w:spacing w:after="120" w:line="240" w:lineRule="auto"/>
              <w:ind w:left="57" w:right="57" w:firstLine="0"/>
              <w:jc w:val="center"/>
              <w:rPr>
                <w:rFonts w:ascii="Cambria" w:hAnsi="Cambria"/>
                <w:szCs w:val="24"/>
                <w:lang w:val="en-US"/>
              </w:rPr>
            </w:pPr>
            <w:r w:rsidRPr="00F93E7C">
              <w:rPr>
                <w:rFonts w:ascii="Cambria" w:hAnsi="Cambria" w:cs="TimesNewRoman,Italic"/>
                <w:i/>
                <w:iCs/>
                <w:szCs w:val="24"/>
              </w:rPr>
              <w:t>a</w:t>
            </w:r>
            <w:r w:rsidRPr="00F93E7C">
              <w:rPr>
                <w:rFonts w:ascii="Cambria" w:hAnsi="Cambria" w:cs="TimesNewRoman,Italic"/>
                <w:i/>
                <w:iCs/>
                <w:szCs w:val="24"/>
                <w:lang w:val="en-US"/>
              </w:rPr>
              <w:t xml:space="preserve"> </w:t>
            </w:r>
            <w:r w:rsidRPr="00F93E7C">
              <w:rPr>
                <w:rFonts w:ascii="Cambria" w:hAnsi="Cambria" w:cs="Arial"/>
                <w:i/>
                <w:szCs w:val="24"/>
                <w:vertAlign w:val="subscript"/>
              </w:rPr>
              <w:t>hw</w:t>
            </w:r>
            <w:r w:rsidRPr="00F93E7C">
              <w:rPr>
                <w:rFonts w:ascii="Cambria" w:hAnsi="Cambria" w:cs="Arial"/>
                <w:i/>
                <w:szCs w:val="24"/>
                <w:vertAlign w:val="subscript"/>
                <w:lang w:val="en-US"/>
              </w:rPr>
              <w:t xml:space="preserve"> z</w:t>
            </w:r>
          </w:p>
        </w:tc>
        <w:tc>
          <w:tcPr>
            <w:tcW w:w="389" w:type="dxa"/>
            <w:textDirection w:val="btLr"/>
          </w:tcPr>
          <w:p w14:paraId="06C50C32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50719894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30F74B5F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1A133AAE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6EBEDD68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14:paraId="2B40C177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6E4AAE3F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420B93AF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512D7086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57429740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14:paraId="30B15289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1DB814E8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gridSpan w:val="2"/>
            <w:textDirection w:val="btLr"/>
          </w:tcPr>
          <w:p w14:paraId="3A06D888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33ADA17D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27190836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14:paraId="065CC441" w14:textId="77777777" w:rsidR="004110FD" w:rsidRPr="00A025B8" w:rsidRDefault="004110FD" w:rsidP="00F93E7C">
            <w:pPr>
              <w:ind w:left="57" w:right="57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14:paraId="2FE1B3C7" w14:textId="77777777" w:rsidR="004110FD" w:rsidRPr="00A025B8" w:rsidRDefault="004110FD" w:rsidP="00F93E7C">
            <w:pPr>
              <w:ind w:left="57" w:right="57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</w:tcPr>
          <w:p w14:paraId="00BA9BAF" w14:textId="77777777" w:rsidR="004110FD" w:rsidRPr="00A025B8" w:rsidRDefault="004110FD" w:rsidP="00F93E7C">
            <w:pPr>
              <w:ind w:left="57" w:right="57"/>
              <w:rPr>
                <w:sz w:val="18"/>
                <w:szCs w:val="18"/>
              </w:rPr>
            </w:pPr>
          </w:p>
        </w:tc>
      </w:tr>
      <w:tr w:rsidR="004110FD" w14:paraId="7F2F9F6F" w14:textId="77777777" w:rsidTr="004C1119">
        <w:trPr>
          <w:cantSplit/>
          <w:trHeight w:val="731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14:paraId="3AF1D4CB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6A7D474C" w14:textId="77777777" w:rsidR="004110FD" w:rsidRPr="002675FB" w:rsidRDefault="004110FD" w:rsidP="00F93E7C">
            <w:pPr>
              <w:spacing w:after="0" w:line="240" w:lineRule="auto"/>
              <w:ind w:left="57" w:right="57" w:firstLine="0"/>
              <w:rPr>
                <w:b/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63252525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923" w:type="dxa"/>
            <w:gridSpan w:val="2"/>
            <w:textDirection w:val="btLr"/>
            <w:vAlign w:val="bottom"/>
          </w:tcPr>
          <w:p w14:paraId="230EE3EB" w14:textId="77777777" w:rsidR="004110FD" w:rsidRPr="00F93E7C" w:rsidRDefault="004110FD" w:rsidP="00F93E7C">
            <w:pPr>
              <w:spacing w:after="120" w:line="240" w:lineRule="auto"/>
              <w:ind w:left="57" w:right="57" w:firstLine="0"/>
              <w:jc w:val="center"/>
              <w:rPr>
                <w:rFonts w:ascii="Cambria" w:hAnsi="Cambria"/>
                <w:szCs w:val="24"/>
                <w:lang w:val="en-US"/>
              </w:rPr>
            </w:pPr>
            <w:r w:rsidRPr="00F93E7C">
              <w:rPr>
                <w:rFonts w:ascii="Cambria" w:hAnsi="Cambria" w:cs="TimesNewRoman,Italic"/>
                <w:i/>
                <w:iCs/>
                <w:szCs w:val="24"/>
              </w:rPr>
              <w:t>a</w:t>
            </w:r>
            <w:r w:rsidRPr="00F93E7C">
              <w:rPr>
                <w:rFonts w:ascii="Cambria" w:hAnsi="Cambria" w:cs="TimesNewRoman,Italic"/>
                <w:i/>
                <w:iCs/>
                <w:szCs w:val="24"/>
                <w:lang w:val="en-US"/>
              </w:rPr>
              <w:t xml:space="preserve"> </w:t>
            </w:r>
            <w:r w:rsidRPr="00F93E7C">
              <w:rPr>
                <w:rFonts w:ascii="Cambria" w:hAnsi="Cambria" w:cs="Arial"/>
                <w:szCs w:val="24"/>
                <w:vertAlign w:val="subscript"/>
              </w:rPr>
              <w:t>hw</w:t>
            </w:r>
            <w:r w:rsidRPr="00F93E7C">
              <w:rPr>
                <w:rFonts w:ascii="Cambria" w:hAnsi="Cambria" w:cs="Arial"/>
                <w:szCs w:val="24"/>
                <w:vertAlign w:val="subscript"/>
                <w:lang w:val="en-US"/>
              </w:rPr>
              <w:t xml:space="preserve"> y</w:t>
            </w:r>
          </w:p>
        </w:tc>
        <w:tc>
          <w:tcPr>
            <w:tcW w:w="389" w:type="dxa"/>
            <w:textDirection w:val="btLr"/>
          </w:tcPr>
          <w:p w14:paraId="0D4A824B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7E753B81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7278AFE8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1B0154CA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1D1E8674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14:paraId="3718C50A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4C4BF39D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18CDA5DB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2460718A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22F090B4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14:paraId="01EC0D81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57CEC59C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gridSpan w:val="2"/>
            <w:textDirection w:val="btLr"/>
          </w:tcPr>
          <w:p w14:paraId="327FD0E9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6C7E3FF3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42684E27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14:paraId="368B1831" w14:textId="77777777" w:rsidR="004110FD" w:rsidRPr="00A025B8" w:rsidRDefault="004110FD" w:rsidP="00F93E7C">
            <w:pPr>
              <w:ind w:left="57" w:right="57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14:paraId="112BEA78" w14:textId="77777777" w:rsidR="004110FD" w:rsidRPr="00A025B8" w:rsidRDefault="004110FD" w:rsidP="00F93E7C">
            <w:pPr>
              <w:ind w:left="57" w:right="57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</w:tcPr>
          <w:p w14:paraId="5CCEA8D3" w14:textId="77777777" w:rsidR="004110FD" w:rsidRPr="00A025B8" w:rsidRDefault="004110FD" w:rsidP="00F93E7C">
            <w:pPr>
              <w:ind w:left="57" w:right="57"/>
              <w:rPr>
                <w:sz w:val="18"/>
                <w:szCs w:val="18"/>
              </w:rPr>
            </w:pPr>
          </w:p>
        </w:tc>
      </w:tr>
      <w:tr w:rsidR="004110FD" w14:paraId="2A977551" w14:textId="77777777" w:rsidTr="004C1119">
        <w:trPr>
          <w:cantSplit/>
          <w:trHeight w:val="704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14:paraId="61045E08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7F984AB8" w14:textId="77777777" w:rsidR="004110FD" w:rsidRPr="002675FB" w:rsidRDefault="004110FD" w:rsidP="00F93E7C">
            <w:pPr>
              <w:spacing w:after="0" w:line="240" w:lineRule="auto"/>
              <w:ind w:left="57" w:right="57" w:firstLine="0"/>
              <w:rPr>
                <w:b/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107771AD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923" w:type="dxa"/>
            <w:gridSpan w:val="2"/>
            <w:textDirection w:val="btLr"/>
            <w:vAlign w:val="bottom"/>
          </w:tcPr>
          <w:p w14:paraId="5150C500" w14:textId="77777777" w:rsidR="004110FD" w:rsidRPr="00F93E7C" w:rsidRDefault="004110FD" w:rsidP="00F93E7C">
            <w:pPr>
              <w:spacing w:after="120" w:line="240" w:lineRule="auto"/>
              <w:ind w:left="57" w:right="57" w:firstLine="0"/>
              <w:jc w:val="center"/>
              <w:rPr>
                <w:rFonts w:ascii="Cambria" w:hAnsi="Cambria"/>
                <w:szCs w:val="24"/>
                <w:lang w:val="en-US"/>
              </w:rPr>
            </w:pPr>
            <w:r w:rsidRPr="00F93E7C">
              <w:rPr>
                <w:rFonts w:ascii="Cambria" w:hAnsi="Cambria" w:cs="TimesNewRoman,Italic"/>
                <w:i/>
                <w:iCs/>
                <w:szCs w:val="24"/>
              </w:rPr>
              <w:t>a</w:t>
            </w:r>
            <w:r w:rsidRPr="00F93E7C">
              <w:rPr>
                <w:rFonts w:ascii="Cambria" w:hAnsi="Cambria" w:cs="TimesNewRoman,Italic"/>
                <w:i/>
                <w:iCs/>
                <w:szCs w:val="24"/>
                <w:lang w:val="en-US"/>
              </w:rPr>
              <w:t xml:space="preserve"> </w:t>
            </w:r>
            <w:r w:rsidRPr="00F93E7C">
              <w:rPr>
                <w:rFonts w:ascii="Cambria" w:hAnsi="Cambria" w:cs="Arial"/>
                <w:szCs w:val="24"/>
                <w:vertAlign w:val="subscript"/>
              </w:rPr>
              <w:t>hw</w:t>
            </w:r>
            <w:r w:rsidRPr="00F93E7C">
              <w:rPr>
                <w:rFonts w:ascii="Cambria" w:hAnsi="Cambria" w:cs="Arial"/>
                <w:szCs w:val="24"/>
                <w:vertAlign w:val="subscript"/>
                <w:lang w:val="en-US"/>
              </w:rPr>
              <w:t xml:space="preserve"> </w:t>
            </w:r>
            <w:r w:rsidRPr="00F93E7C">
              <w:rPr>
                <w:rFonts w:ascii="Cambria" w:hAnsi="Cambria" w:cs="Arial"/>
                <w:szCs w:val="24"/>
                <w:vertAlign w:val="subscript"/>
              </w:rPr>
              <w:t>x</w:t>
            </w:r>
          </w:p>
        </w:tc>
        <w:tc>
          <w:tcPr>
            <w:tcW w:w="389" w:type="dxa"/>
            <w:textDirection w:val="btLr"/>
          </w:tcPr>
          <w:p w14:paraId="22A271F6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4CFA9F7E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45C5764C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43580D10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23F9F548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14:paraId="47439629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06E475EB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058C75BE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788DA46E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6CEA08D1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14:paraId="696139AD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51EE9683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gridSpan w:val="2"/>
            <w:textDirection w:val="btLr"/>
          </w:tcPr>
          <w:p w14:paraId="4910F24F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2A2CAEEC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14:paraId="0F3F4EA2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14:paraId="0AB8477D" w14:textId="77777777" w:rsidR="004110FD" w:rsidRPr="00EA3440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14:paraId="5A9B4772" w14:textId="77777777" w:rsidR="004110FD" w:rsidRPr="00A025B8" w:rsidRDefault="004110FD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</w:tcPr>
          <w:p w14:paraId="1210D3BB" w14:textId="77777777" w:rsidR="004110FD" w:rsidRPr="00A025B8" w:rsidRDefault="004110FD" w:rsidP="00F93E7C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  <w:tr w:rsidR="004C1119" w14:paraId="0DDCAE07" w14:textId="77777777" w:rsidTr="004C1119">
        <w:trPr>
          <w:cantSplit/>
          <w:trHeight w:val="938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14:paraId="0F7C69BD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 w:val="restart"/>
            <w:textDirection w:val="btLr"/>
          </w:tcPr>
          <w:p w14:paraId="32F12BD0" w14:textId="77777777" w:rsidR="004C1119" w:rsidRPr="002675FB" w:rsidRDefault="004C1119" w:rsidP="00F93E7C">
            <w:pPr>
              <w:spacing w:after="0" w:line="240" w:lineRule="auto"/>
              <w:ind w:left="57" w:right="57" w:firstLine="0"/>
              <w:rPr>
                <w:b/>
                <w:sz w:val="18"/>
                <w:szCs w:val="18"/>
              </w:rPr>
            </w:pPr>
            <w:r w:rsidRPr="002675FB">
              <w:rPr>
                <w:b/>
                <w:sz w:val="18"/>
                <w:szCs w:val="18"/>
              </w:rPr>
              <w:t>Дата:</w:t>
            </w:r>
          </w:p>
        </w:tc>
        <w:tc>
          <w:tcPr>
            <w:tcW w:w="449" w:type="dxa"/>
            <w:vMerge w:val="restart"/>
            <w:textDirection w:val="btLr"/>
          </w:tcPr>
          <w:p w14:paraId="692A8E38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923" w:type="dxa"/>
            <w:gridSpan w:val="2"/>
            <w:textDirection w:val="btLr"/>
            <w:vAlign w:val="center"/>
          </w:tcPr>
          <w:p w14:paraId="209EFB5F" w14:textId="77777777" w:rsidR="004C1119" w:rsidRPr="002675FB" w:rsidRDefault="004C1119" w:rsidP="00F93E7C">
            <w:pPr>
              <w:spacing w:after="0" w:line="240" w:lineRule="auto"/>
              <w:ind w:firstLine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Измере-ние</w:t>
            </w:r>
          </w:p>
        </w:tc>
        <w:tc>
          <w:tcPr>
            <w:tcW w:w="389" w:type="dxa"/>
            <w:textDirection w:val="btLr"/>
          </w:tcPr>
          <w:p w14:paraId="0E1E3D1D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90" w:type="dxa"/>
            <w:textDirection w:val="btLr"/>
          </w:tcPr>
          <w:p w14:paraId="391B2D98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0" w:type="dxa"/>
            <w:textDirection w:val="btLr"/>
          </w:tcPr>
          <w:p w14:paraId="62B0F290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90" w:type="dxa"/>
            <w:textDirection w:val="btLr"/>
          </w:tcPr>
          <w:p w14:paraId="3956700E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90" w:type="dxa"/>
            <w:textDirection w:val="btLr"/>
          </w:tcPr>
          <w:p w14:paraId="44159896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89" w:type="dxa"/>
            <w:textDirection w:val="btLr"/>
          </w:tcPr>
          <w:p w14:paraId="0B8B819F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90" w:type="dxa"/>
            <w:textDirection w:val="btLr"/>
          </w:tcPr>
          <w:p w14:paraId="01F85D0C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0" w:type="dxa"/>
            <w:textDirection w:val="btLr"/>
          </w:tcPr>
          <w:p w14:paraId="30165640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90" w:type="dxa"/>
            <w:textDirection w:val="btLr"/>
          </w:tcPr>
          <w:p w14:paraId="63F79444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90" w:type="dxa"/>
            <w:textDirection w:val="btLr"/>
          </w:tcPr>
          <w:p w14:paraId="2BFFDC55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89" w:type="dxa"/>
            <w:textDirection w:val="btLr"/>
          </w:tcPr>
          <w:p w14:paraId="11B46460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90" w:type="dxa"/>
            <w:textDirection w:val="btLr"/>
          </w:tcPr>
          <w:p w14:paraId="507B72E4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0" w:type="dxa"/>
            <w:gridSpan w:val="2"/>
            <w:textDirection w:val="btLr"/>
          </w:tcPr>
          <w:p w14:paraId="2AF381A0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90" w:type="dxa"/>
            <w:textDirection w:val="btLr"/>
          </w:tcPr>
          <w:p w14:paraId="5AC0A712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90" w:type="dxa"/>
            <w:textDirection w:val="btLr"/>
          </w:tcPr>
          <w:p w14:paraId="2BD6567A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5" w:type="dxa"/>
            <w:vMerge w:val="restart"/>
            <w:textDirection w:val="btLr"/>
          </w:tcPr>
          <w:p w14:paraId="58C0403D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6" w:type="dxa"/>
            <w:vMerge w:val="restart"/>
            <w:textDirection w:val="btLr"/>
          </w:tcPr>
          <w:p w14:paraId="626D4DA8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</w:tcPr>
          <w:p w14:paraId="16491CA5" w14:textId="77777777" w:rsidR="004C1119" w:rsidRPr="00A025B8" w:rsidRDefault="004C1119" w:rsidP="00F93E7C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  <w:tr w:rsidR="004C1119" w14:paraId="726513EB" w14:textId="77777777" w:rsidTr="004C1119">
        <w:trPr>
          <w:cantSplit/>
          <w:trHeight w:val="965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14:paraId="660CEBFA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18C5C0D2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14:paraId="7582FA73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923" w:type="dxa"/>
            <w:gridSpan w:val="2"/>
            <w:textDirection w:val="btLr"/>
            <w:vAlign w:val="center"/>
          </w:tcPr>
          <w:p w14:paraId="3CCEF687" w14:textId="77777777" w:rsidR="004C1119" w:rsidRPr="002675FB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b/>
                <w:sz w:val="18"/>
                <w:szCs w:val="18"/>
              </w:rPr>
            </w:pPr>
            <w:r w:rsidRPr="002675FB">
              <w:rPr>
                <w:b/>
                <w:sz w:val="18"/>
                <w:szCs w:val="18"/>
              </w:rPr>
              <w:t>Оператор</w:t>
            </w:r>
          </w:p>
        </w:tc>
        <w:tc>
          <w:tcPr>
            <w:tcW w:w="389" w:type="dxa"/>
            <w:textDirection w:val="btLr"/>
          </w:tcPr>
          <w:p w14:paraId="6AD4707B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90" w:type="dxa"/>
            <w:textDirection w:val="btLr"/>
          </w:tcPr>
          <w:p w14:paraId="72EC1DE9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90" w:type="dxa"/>
            <w:textDirection w:val="btLr"/>
          </w:tcPr>
          <w:p w14:paraId="67445DF7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90" w:type="dxa"/>
            <w:textDirection w:val="btLr"/>
          </w:tcPr>
          <w:p w14:paraId="44D5C358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90" w:type="dxa"/>
            <w:textDirection w:val="btLr"/>
          </w:tcPr>
          <w:p w14:paraId="57B3CF0C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89" w:type="dxa"/>
            <w:textDirection w:val="btLr"/>
          </w:tcPr>
          <w:p w14:paraId="281AF586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0" w:type="dxa"/>
            <w:textDirection w:val="btLr"/>
          </w:tcPr>
          <w:p w14:paraId="2D49DA51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0" w:type="dxa"/>
            <w:textDirection w:val="btLr"/>
          </w:tcPr>
          <w:p w14:paraId="05491797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0" w:type="dxa"/>
            <w:textDirection w:val="btLr"/>
          </w:tcPr>
          <w:p w14:paraId="601ABE3E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0" w:type="dxa"/>
            <w:textDirection w:val="btLr"/>
          </w:tcPr>
          <w:p w14:paraId="7D0127D0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89" w:type="dxa"/>
            <w:textDirection w:val="btLr"/>
          </w:tcPr>
          <w:p w14:paraId="306147DB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90" w:type="dxa"/>
            <w:textDirection w:val="btLr"/>
          </w:tcPr>
          <w:p w14:paraId="1F0E689D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90" w:type="dxa"/>
            <w:gridSpan w:val="2"/>
            <w:textDirection w:val="btLr"/>
          </w:tcPr>
          <w:p w14:paraId="06D01087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90" w:type="dxa"/>
            <w:textDirection w:val="btLr"/>
          </w:tcPr>
          <w:p w14:paraId="7716B513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90" w:type="dxa"/>
            <w:textDirection w:val="btLr"/>
          </w:tcPr>
          <w:p w14:paraId="3D2D9649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vMerge/>
            <w:textDirection w:val="btLr"/>
          </w:tcPr>
          <w:p w14:paraId="18EB3614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14:paraId="128662A7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</w:tcPr>
          <w:p w14:paraId="48835BC9" w14:textId="77777777" w:rsidR="004C1119" w:rsidRPr="00A025B8" w:rsidRDefault="004C1119" w:rsidP="00F93E7C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  <w:tr w:rsidR="004C1119" w14:paraId="3214D78B" w14:textId="77777777" w:rsidTr="004C1119">
        <w:trPr>
          <w:cantSplit/>
          <w:trHeight w:val="1134"/>
        </w:trPr>
        <w:tc>
          <w:tcPr>
            <w:tcW w:w="520" w:type="dxa"/>
            <w:vMerge/>
            <w:tcBorders>
              <w:left w:val="nil"/>
              <w:bottom w:val="nil"/>
            </w:tcBorders>
            <w:textDirection w:val="btLr"/>
          </w:tcPr>
          <w:p w14:paraId="2ABA1FC6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cBorders>
              <w:bottom w:val="single" w:sz="4" w:space="0" w:color="auto"/>
            </w:tcBorders>
            <w:textDirection w:val="btLr"/>
          </w:tcPr>
          <w:p w14:paraId="4161BD15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cBorders>
              <w:bottom w:val="single" w:sz="4" w:space="0" w:color="auto"/>
            </w:tcBorders>
            <w:textDirection w:val="btLr"/>
          </w:tcPr>
          <w:p w14:paraId="5D9F9369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923" w:type="dxa"/>
            <w:gridSpan w:val="2"/>
            <w:textDirection w:val="btLr"/>
            <w:vAlign w:val="center"/>
          </w:tcPr>
          <w:p w14:paraId="4DE7199B" w14:textId="77777777" w:rsidR="004C1119" w:rsidRPr="002675FB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b/>
                <w:sz w:val="18"/>
                <w:szCs w:val="18"/>
              </w:rPr>
            </w:pPr>
            <w:r w:rsidRPr="002675FB">
              <w:rPr>
                <w:b/>
                <w:sz w:val="18"/>
                <w:szCs w:val="18"/>
              </w:rPr>
              <w:t>Измерение</w:t>
            </w:r>
          </w:p>
        </w:tc>
        <w:tc>
          <w:tcPr>
            <w:tcW w:w="389" w:type="dxa"/>
            <w:textDirection w:val="btLr"/>
          </w:tcPr>
          <w:p w14:paraId="35CE2FD1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90" w:type="dxa"/>
            <w:textDirection w:val="btLr"/>
          </w:tcPr>
          <w:p w14:paraId="420D3CF7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0" w:type="dxa"/>
            <w:textDirection w:val="btLr"/>
          </w:tcPr>
          <w:p w14:paraId="10E8B9FB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90" w:type="dxa"/>
            <w:textDirection w:val="btLr"/>
          </w:tcPr>
          <w:p w14:paraId="4B339B63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90" w:type="dxa"/>
            <w:textDirection w:val="btLr"/>
          </w:tcPr>
          <w:p w14:paraId="15DD1091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89" w:type="dxa"/>
            <w:textDirection w:val="btLr"/>
          </w:tcPr>
          <w:p w14:paraId="5CD137DB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90" w:type="dxa"/>
            <w:textDirection w:val="btLr"/>
          </w:tcPr>
          <w:p w14:paraId="6158BAB4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90" w:type="dxa"/>
            <w:textDirection w:val="btLr"/>
          </w:tcPr>
          <w:p w14:paraId="23FF65AE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390" w:type="dxa"/>
            <w:textDirection w:val="btLr"/>
          </w:tcPr>
          <w:p w14:paraId="17EC9955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90" w:type="dxa"/>
            <w:textDirection w:val="btLr"/>
          </w:tcPr>
          <w:p w14:paraId="6AC3128A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89" w:type="dxa"/>
            <w:textDirection w:val="btLr"/>
          </w:tcPr>
          <w:p w14:paraId="58AB2EF8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90" w:type="dxa"/>
            <w:textDirection w:val="btLr"/>
          </w:tcPr>
          <w:p w14:paraId="3A35BD15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390" w:type="dxa"/>
            <w:gridSpan w:val="2"/>
            <w:textDirection w:val="btLr"/>
          </w:tcPr>
          <w:p w14:paraId="3AA39211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390" w:type="dxa"/>
            <w:textDirection w:val="btLr"/>
          </w:tcPr>
          <w:p w14:paraId="30275BEF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390" w:type="dxa"/>
            <w:textDirection w:val="btLr"/>
          </w:tcPr>
          <w:p w14:paraId="70FEBDC8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25" w:type="dxa"/>
            <w:vMerge/>
            <w:textDirection w:val="btLr"/>
          </w:tcPr>
          <w:p w14:paraId="77C39950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14:paraId="25DD956A" w14:textId="77777777" w:rsidR="004C1119" w:rsidRPr="00A025B8" w:rsidRDefault="004C1119" w:rsidP="00F93E7C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</w:tcPr>
          <w:p w14:paraId="40B9C705" w14:textId="77777777" w:rsidR="004C1119" w:rsidRPr="00A025B8" w:rsidRDefault="004C1119" w:rsidP="00F93E7C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</w:tbl>
    <w:p w14:paraId="649DC955" w14:textId="77777777" w:rsidR="00A766AB" w:rsidRPr="00F93E7C" w:rsidRDefault="00A766AB" w:rsidP="006E4CF5">
      <w:pPr>
        <w:spacing w:line="240" w:lineRule="auto"/>
        <w:ind w:firstLine="0"/>
        <w:rPr>
          <w:szCs w:val="24"/>
          <w:lang w:val="en-US"/>
        </w:rPr>
      </w:pPr>
    </w:p>
    <w:p w14:paraId="1441B9EB" w14:textId="77777777" w:rsidR="006E4CF5" w:rsidRDefault="006E4CF5" w:rsidP="006E4CF5">
      <w:pPr>
        <w:spacing w:line="240" w:lineRule="auto"/>
        <w:ind w:firstLine="0"/>
        <w:rPr>
          <w:szCs w:val="24"/>
        </w:rPr>
      </w:pPr>
    </w:p>
    <w:p w14:paraId="38861F66" w14:textId="77777777" w:rsidR="00E11F48" w:rsidRPr="009230A8" w:rsidRDefault="00E11F48" w:rsidP="00E11F48">
      <w:pPr>
        <w:keepNext/>
        <w:pageBreakBefore/>
        <w:spacing w:before="240" w:after="120" w:line="240" w:lineRule="auto"/>
        <w:ind w:firstLine="0"/>
        <w:jc w:val="center"/>
        <w:outlineLvl w:val="0"/>
        <w:rPr>
          <w:rFonts w:eastAsia="MS Mincho" w:cs="Arial"/>
          <w:b/>
          <w:szCs w:val="24"/>
        </w:rPr>
      </w:pPr>
      <w:r>
        <w:rPr>
          <w:rFonts w:eastAsia="MS Mincho" w:cs="Arial"/>
          <w:b/>
          <w:szCs w:val="24"/>
        </w:rPr>
        <w:lastRenderedPageBreak/>
        <w:t>Приложение В</w:t>
      </w:r>
      <w:r>
        <w:rPr>
          <w:rFonts w:eastAsia="MS Mincho" w:cs="Arial"/>
          <w:b/>
          <w:szCs w:val="24"/>
        </w:rPr>
        <w:br/>
      </w:r>
      <w:r w:rsidRPr="009230A8">
        <w:rPr>
          <w:rFonts w:eastAsia="MS Mincho" w:cs="Arial"/>
          <w:b/>
          <w:szCs w:val="24"/>
        </w:rPr>
        <w:t>(</w:t>
      </w:r>
      <w:r>
        <w:rPr>
          <w:rFonts w:eastAsia="MS Mincho" w:cs="Arial"/>
          <w:b/>
          <w:szCs w:val="24"/>
        </w:rPr>
        <w:t>обязательное</w:t>
      </w:r>
      <w:r w:rsidRPr="009230A8">
        <w:rPr>
          <w:rFonts w:eastAsia="MS Mincho" w:cs="Arial"/>
          <w:b/>
          <w:szCs w:val="24"/>
        </w:rPr>
        <w:t>)</w:t>
      </w:r>
      <w:r w:rsidRPr="009230A8">
        <w:rPr>
          <w:rFonts w:eastAsia="MS Mincho" w:cs="Arial"/>
          <w:b/>
          <w:szCs w:val="24"/>
        </w:rPr>
        <w:br/>
      </w:r>
    </w:p>
    <w:p w14:paraId="0C6F5A49" w14:textId="77777777" w:rsidR="00E11F48" w:rsidRPr="00954B68" w:rsidRDefault="008851B5" w:rsidP="00E11F48">
      <w:pPr>
        <w:pStyle w:val="affff1"/>
        <w:ind w:firstLine="0"/>
        <w:jc w:val="center"/>
        <w:rPr>
          <w:rFonts w:eastAsia="MS Mincho"/>
        </w:rPr>
      </w:pPr>
      <w:r>
        <w:t>Н</w:t>
      </w:r>
      <w:r w:rsidR="00F33917">
        <w:t>еопределенност</w:t>
      </w:r>
      <w:r>
        <w:t>ь</w:t>
      </w:r>
      <w:r w:rsidR="00F33917">
        <w:t xml:space="preserve"> измерения</w:t>
      </w:r>
    </w:p>
    <w:p w14:paraId="26E747E9" w14:textId="77777777" w:rsidR="00E11F48" w:rsidRDefault="00E11F48" w:rsidP="00E11F48">
      <w:pPr>
        <w:rPr>
          <w:snapToGrid w:val="0"/>
          <w:szCs w:val="24"/>
          <w:lang w:eastAsia="en-US"/>
        </w:rPr>
      </w:pPr>
    </w:p>
    <w:p w14:paraId="11BE81A0" w14:textId="77777777" w:rsidR="00F33917" w:rsidRPr="00F33917" w:rsidRDefault="00F33917" w:rsidP="00F33917">
      <w:pPr>
        <w:tabs>
          <w:tab w:val="left" w:pos="1276"/>
        </w:tabs>
        <w:rPr>
          <w:sz w:val="22"/>
          <w:szCs w:val="22"/>
        </w:rPr>
      </w:pPr>
      <w:r w:rsidRPr="00F33917">
        <w:rPr>
          <w:b/>
          <w:sz w:val="22"/>
          <w:szCs w:val="22"/>
        </w:rPr>
        <w:t>В.1</w:t>
      </w:r>
      <w:r w:rsidRPr="00F33917">
        <w:rPr>
          <w:b/>
          <w:sz w:val="22"/>
          <w:szCs w:val="22"/>
        </w:rPr>
        <w:tab/>
        <w:t>Общие положения</w:t>
      </w:r>
    </w:p>
    <w:p w14:paraId="547F91A5" w14:textId="77777777" w:rsidR="00F33917" w:rsidRPr="00F33917" w:rsidRDefault="00F33917" w:rsidP="00F33917">
      <w:pPr>
        <w:rPr>
          <w:sz w:val="22"/>
          <w:szCs w:val="22"/>
        </w:rPr>
      </w:pPr>
      <w:r w:rsidRPr="00F33917">
        <w:rPr>
          <w:sz w:val="22"/>
          <w:szCs w:val="22"/>
        </w:rPr>
        <w:t xml:space="preserve">Параметр </w:t>
      </w:r>
      <w:r w:rsidRPr="00F33917">
        <w:rPr>
          <w:rFonts w:ascii="Cambria" w:hAnsi="Cambria"/>
          <w:i/>
          <w:szCs w:val="24"/>
        </w:rPr>
        <w:t>K</w:t>
      </w:r>
      <w:r w:rsidRPr="00F33917">
        <w:rPr>
          <w:sz w:val="22"/>
          <w:szCs w:val="22"/>
        </w:rPr>
        <w:t>, м/с</w:t>
      </w:r>
      <w:r w:rsidRPr="00F33917">
        <w:rPr>
          <w:sz w:val="22"/>
          <w:szCs w:val="22"/>
          <w:vertAlign w:val="superscript"/>
        </w:rPr>
        <w:t>2</w:t>
      </w:r>
      <w:r w:rsidRPr="00F33917">
        <w:rPr>
          <w:sz w:val="22"/>
          <w:szCs w:val="22"/>
        </w:rPr>
        <w:t xml:space="preserve">, характеризует неопределенность заявленного параметра </w:t>
      </w:r>
      <w:r w:rsidRPr="00F33917">
        <w:rPr>
          <w:rFonts w:ascii="Cambria" w:hAnsi="Cambria"/>
          <w:i/>
          <w:szCs w:val="24"/>
        </w:rPr>
        <w:t>a</w:t>
      </w:r>
      <w:r w:rsidRPr="00F33917">
        <w:rPr>
          <w:rFonts w:ascii="Cambria" w:hAnsi="Cambria"/>
          <w:szCs w:val="24"/>
          <w:vertAlign w:val="subscript"/>
        </w:rPr>
        <w:t>hd</w:t>
      </w:r>
      <w:r w:rsidRPr="00F33917">
        <w:rPr>
          <w:sz w:val="22"/>
          <w:szCs w:val="22"/>
        </w:rPr>
        <w:t xml:space="preserve">, а в случае испытания партии машин – изменения этого параметра внутри партии. </w:t>
      </w:r>
    </w:p>
    <w:p w14:paraId="3D033B76" w14:textId="77777777" w:rsidR="00F33917" w:rsidRPr="00F33917" w:rsidRDefault="00F33917" w:rsidP="00F33917">
      <w:pPr>
        <w:rPr>
          <w:sz w:val="22"/>
          <w:szCs w:val="22"/>
        </w:rPr>
      </w:pPr>
      <w:r w:rsidRPr="00F33917">
        <w:rPr>
          <w:sz w:val="22"/>
          <w:szCs w:val="22"/>
        </w:rPr>
        <w:t xml:space="preserve">Сумма </w:t>
      </w:r>
      <w:r w:rsidRPr="00F33917">
        <w:rPr>
          <w:rFonts w:ascii="Cambria" w:hAnsi="Cambria"/>
          <w:i/>
          <w:szCs w:val="24"/>
        </w:rPr>
        <w:t>a</w:t>
      </w:r>
      <w:r w:rsidRPr="00F33917">
        <w:rPr>
          <w:rFonts w:ascii="Cambria" w:hAnsi="Cambria"/>
          <w:szCs w:val="24"/>
          <w:vertAlign w:val="subscript"/>
        </w:rPr>
        <w:t>hd</w:t>
      </w:r>
      <w:r w:rsidRPr="00F33917">
        <w:rPr>
          <w:sz w:val="22"/>
          <w:szCs w:val="22"/>
        </w:rPr>
        <w:t xml:space="preserve"> и </w:t>
      </w:r>
      <w:r w:rsidRPr="00F33917">
        <w:rPr>
          <w:rFonts w:ascii="Cambria" w:hAnsi="Cambria"/>
          <w:i/>
          <w:szCs w:val="24"/>
        </w:rPr>
        <w:t>K</w:t>
      </w:r>
      <w:r w:rsidRPr="00F33917">
        <w:rPr>
          <w:sz w:val="22"/>
          <w:szCs w:val="22"/>
        </w:rPr>
        <w:t xml:space="preserve"> представляет собой предел, ниже которого с большой степенью вероятности находится параметр вибрации единичной машины и вибрационные параметры заданной большой доли машин в партии. </w:t>
      </w:r>
    </w:p>
    <w:p w14:paraId="400CF383" w14:textId="77777777" w:rsidR="00F33917" w:rsidRPr="00F33917" w:rsidRDefault="00F33917" w:rsidP="00F33917">
      <w:pPr>
        <w:tabs>
          <w:tab w:val="left" w:pos="1276"/>
        </w:tabs>
        <w:rPr>
          <w:sz w:val="22"/>
          <w:szCs w:val="22"/>
        </w:rPr>
      </w:pPr>
      <w:r w:rsidRPr="00F33917">
        <w:rPr>
          <w:b/>
          <w:sz w:val="22"/>
          <w:szCs w:val="22"/>
        </w:rPr>
        <w:t>В.2</w:t>
      </w:r>
      <w:r w:rsidRPr="00F33917">
        <w:rPr>
          <w:b/>
          <w:sz w:val="22"/>
          <w:szCs w:val="22"/>
        </w:rPr>
        <w:tab/>
        <w:t>Испытания единичной машины</w:t>
      </w:r>
    </w:p>
    <w:p w14:paraId="4BE6B3AB" w14:textId="77777777" w:rsidR="00F33917" w:rsidRPr="00F33917" w:rsidRDefault="00F33917" w:rsidP="00F33917">
      <w:pPr>
        <w:rPr>
          <w:sz w:val="22"/>
          <w:szCs w:val="22"/>
        </w:rPr>
      </w:pPr>
      <w:r w:rsidRPr="00F33917">
        <w:rPr>
          <w:sz w:val="22"/>
          <w:szCs w:val="22"/>
        </w:rPr>
        <w:t xml:space="preserve">В случае испытаний единичной машины параметр </w:t>
      </w:r>
      <w:r w:rsidRPr="00F33917">
        <w:rPr>
          <w:rFonts w:ascii="Cambria" w:hAnsi="Cambria"/>
          <w:i/>
          <w:szCs w:val="24"/>
        </w:rPr>
        <w:t>K</w:t>
      </w:r>
      <w:r w:rsidRPr="00F33917">
        <w:rPr>
          <w:sz w:val="22"/>
          <w:szCs w:val="22"/>
        </w:rPr>
        <w:t xml:space="preserve"> рассчитывают по формуле</w:t>
      </w:r>
    </w:p>
    <w:p w14:paraId="6C87811C" w14:textId="77777777" w:rsidR="00F33917" w:rsidRPr="0057696F" w:rsidRDefault="00F33917" w:rsidP="00F33917">
      <w:pPr>
        <w:pStyle w:val="Formula"/>
        <w:tabs>
          <w:tab w:val="clear" w:pos="10206"/>
          <w:tab w:val="center" w:pos="4536"/>
          <w:tab w:val="right" w:pos="9639"/>
        </w:tabs>
        <w:ind w:left="709"/>
        <w:rPr>
          <w:sz w:val="22"/>
          <w:szCs w:val="22"/>
          <w:lang w:val="ru-RU"/>
        </w:rPr>
      </w:pPr>
      <w:r w:rsidRPr="00F33917">
        <w:rPr>
          <w:sz w:val="22"/>
          <w:szCs w:val="22"/>
          <w:lang w:val="ru-RU"/>
        </w:rPr>
        <w:tab/>
      </w:r>
      <w:r w:rsidRPr="00B7419F">
        <w:rPr>
          <w:position w:val="-12"/>
          <w:szCs w:val="24"/>
        </w:rPr>
        <w:object w:dxaOrig="1100" w:dyaOrig="340" w14:anchorId="06C07888">
          <v:shape id="_x0000_i1036" type="#_x0000_t75" style="width:54.75pt;height:18.75pt" o:ole="">
            <v:imagedata r:id="rId50" o:title=""/>
          </v:shape>
          <o:OLEObject Type="Embed" ProgID="Equation.DSMT4" ShapeID="_x0000_i1036" DrawAspect="Content" ObjectID="_1843894114" r:id="rId51"/>
        </w:object>
      </w:r>
      <w:r w:rsidR="0057696F">
        <w:rPr>
          <w:szCs w:val="24"/>
          <w:lang w:val="ru-RU"/>
        </w:rPr>
        <w:t>,</w:t>
      </w:r>
    </w:p>
    <w:p w14:paraId="2570EEC8" w14:textId="77777777" w:rsidR="00F33917" w:rsidRDefault="00F33917" w:rsidP="00F33917">
      <w:pPr>
        <w:ind w:firstLine="0"/>
        <w:rPr>
          <w:sz w:val="22"/>
          <w:szCs w:val="22"/>
        </w:rPr>
      </w:pPr>
      <w:r w:rsidRPr="00F33917">
        <w:rPr>
          <w:sz w:val="22"/>
          <w:szCs w:val="22"/>
        </w:rPr>
        <w:t xml:space="preserve">где </w:t>
      </w:r>
      <w:r w:rsidRPr="00F33917">
        <w:rPr>
          <w:sz w:val="22"/>
          <w:szCs w:val="22"/>
        </w:rPr>
        <w:tab/>
      </w:r>
      <w:r w:rsidRPr="00F33917">
        <w:rPr>
          <w:rFonts w:ascii="Cambria" w:hAnsi="Cambria"/>
          <w:szCs w:val="24"/>
        </w:rPr>
        <w:t>σ</w:t>
      </w:r>
      <w:r w:rsidRPr="00F33917">
        <w:rPr>
          <w:rFonts w:ascii="Cambria" w:hAnsi="Cambria"/>
          <w:i/>
          <w:szCs w:val="24"/>
          <w:vertAlign w:val="subscript"/>
        </w:rPr>
        <w:t>R</w:t>
      </w:r>
      <w:r w:rsidRPr="00F33917">
        <w:rPr>
          <w:sz w:val="22"/>
          <w:szCs w:val="22"/>
        </w:rPr>
        <w:t xml:space="preserve"> – стандартное отклонение воспроизводимости</w:t>
      </w:r>
      <w:r>
        <w:rPr>
          <w:sz w:val="22"/>
          <w:szCs w:val="22"/>
        </w:rPr>
        <w:t>, которое может быть оценено</w:t>
      </w:r>
      <w:r w:rsidR="002B4D52">
        <w:rPr>
          <w:sz w:val="22"/>
          <w:szCs w:val="22"/>
        </w:rPr>
        <w:t xml:space="preserve"> через выборочное стандартное отклонение </w:t>
      </w:r>
      <w:r w:rsidR="002B4D52" w:rsidRPr="002B4D52">
        <w:rPr>
          <w:rFonts w:ascii="Cambria" w:hAnsi="Cambria"/>
          <w:i/>
          <w:szCs w:val="24"/>
        </w:rPr>
        <w:t>s</w:t>
      </w:r>
      <w:r w:rsidR="002B4D52" w:rsidRPr="002B4D52">
        <w:rPr>
          <w:rFonts w:ascii="Cambria" w:hAnsi="Cambria"/>
          <w:i/>
          <w:szCs w:val="24"/>
          <w:vertAlign w:val="subscript"/>
        </w:rPr>
        <w:t>R</w:t>
      </w:r>
      <w:r w:rsidR="004C1119">
        <w:rPr>
          <w:szCs w:val="24"/>
        </w:rPr>
        <w:t>.</w:t>
      </w:r>
      <w:r>
        <w:rPr>
          <w:sz w:val="22"/>
          <w:szCs w:val="22"/>
        </w:rPr>
        <w:t xml:space="preserve"> </w:t>
      </w:r>
      <w:r w:rsidR="004C1119" w:rsidRPr="004C1119">
        <w:rPr>
          <w:sz w:val="22"/>
          <w:szCs w:val="22"/>
        </w:rPr>
        <w:t>В качестве оценки</w:t>
      </w:r>
      <w:r w:rsidR="004C1119">
        <w:t xml:space="preserve"> </w:t>
      </w:r>
      <w:r w:rsidR="004C1119" w:rsidRPr="002B4D52">
        <w:rPr>
          <w:rFonts w:ascii="Cambria" w:hAnsi="Cambria"/>
          <w:i/>
          <w:szCs w:val="24"/>
        </w:rPr>
        <w:t>s</w:t>
      </w:r>
      <w:r w:rsidR="004C1119" w:rsidRPr="002B4D52">
        <w:rPr>
          <w:rFonts w:ascii="Cambria" w:hAnsi="Cambria"/>
          <w:i/>
          <w:szCs w:val="24"/>
          <w:vertAlign w:val="subscript"/>
        </w:rPr>
        <w:t>R</w:t>
      </w:r>
      <w:r w:rsidR="004C1119">
        <w:t xml:space="preserve"> </w:t>
      </w:r>
      <w:r w:rsidR="004C1119" w:rsidRPr="004C1119">
        <w:rPr>
          <w:sz w:val="22"/>
          <w:szCs w:val="22"/>
        </w:rPr>
        <w:t>можно принять большее из двух значений, получаемых по формулам:</w:t>
      </w:r>
    </w:p>
    <w:p w14:paraId="78853FCD" w14:textId="77777777" w:rsidR="004C1119" w:rsidRDefault="004C1119" w:rsidP="004C1119">
      <w:pPr>
        <w:tabs>
          <w:tab w:val="num" w:pos="1134"/>
        </w:tabs>
      </w:pPr>
      <w:r w:rsidRPr="004C1119">
        <w:rPr>
          <w:sz w:val="22"/>
          <w:szCs w:val="22"/>
          <w:lang w:val="en-US"/>
        </w:rPr>
        <w:t>a</w:t>
      </w:r>
      <w:r w:rsidRPr="005738EB">
        <w:rPr>
          <w:sz w:val="22"/>
          <w:szCs w:val="22"/>
        </w:rPr>
        <w:t>)</w:t>
      </w:r>
      <w:r w:rsidRPr="005738EB">
        <w:t xml:space="preserve"> </w:t>
      </w:r>
      <w:r w:rsidRPr="004C1119">
        <w:rPr>
          <w:position w:val="-18"/>
        </w:rPr>
        <w:object w:dxaOrig="1960" w:dyaOrig="580" w14:anchorId="20DCA76A">
          <v:shape id="_x0000_i1037" type="#_x0000_t75" style="width:98.25pt;height:29.25pt" o:ole="">
            <v:imagedata r:id="rId52" o:title=""/>
          </v:shape>
          <o:OLEObject Type="Embed" ProgID="Equation.DSMT4" ShapeID="_x0000_i1037" DrawAspect="Content" ObjectID="_1843894115" r:id="rId53"/>
        </w:object>
      </w:r>
      <w:r>
        <w:t>;</w:t>
      </w:r>
    </w:p>
    <w:p w14:paraId="2AED90D0" w14:textId="77777777" w:rsidR="004C1119" w:rsidRDefault="004C1119" w:rsidP="004C1119">
      <w:pPr>
        <w:tabs>
          <w:tab w:val="num" w:pos="1134"/>
        </w:tabs>
      </w:pPr>
      <w:r w:rsidRPr="004C1119">
        <w:rPr>
          <w:sz w:val="22"/>
          <w:szCs w:val="22"/>
          <w:lang w:val="en-US"/>
        </w:rPr>
        <w:t>b</w:t>
      </w:r>
      <w:r w:rsidRPr="005738EB">
        <w:rPr>
          <w:sz w:val="22"/>
          <w:szCs w:val="22"/>
        </w:rPr>
        <w:t>)</w:t>
      </w:r>
      <w:r w:rsidRPr="005738EB">
        <w:t xml:space="preserve"> </w:t>
      </w:r>
      <w:r w:rsidR="005738EB" w:rsidRPr="004C1119">
        <w:rPr>
          <w:color w:val="000000"/>
          <w:spacing w:val="4"/>
          <w:position w:val="-12"/>
        </w:rPr>
        <w:object w:dxaOrig="1920" w:dyaOrig="360" w14:anchorId="4C0F5537">
          <v:shape id="_x0000_i1038" type="#_x0000_t75" style="width:96pt;height:18.75pt" o:ole="">
            <v:imagedata r:id="rId54" o:title=""/>
          </v:shape>
          <o:OLEObject Type="Embed" ProgID="Equation.DSMT4" ShapeID="_x0000_i1038" DrawAspect="Content" ObjectID="_1843894116" r:id="rId55"/>
        </w:object>
      </w:r>
      <w:r>
        <w:t>.</w:t>
      </w:r>
    </w:p>
    <w:p w14:paraId="76D9406B" w14:textId="77777777" w:rsidR="005738EB" w:rsidRDefault="005738EB" w:rsidP="005738E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0789464E" w14:textId="77777777" w:rsidR="005738EB" w:rsidRDefault="005738EB" w:rsidP="005738E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 w:rsidRPr="005738EB">
        <w:rPr>
          <w:spacing w:val="40"/>
          <w:sz w:val="22"/>
          <w:szCs w:val="22"/>
          <w:lang w:eastAsia="en-US"/>
        </w:rPr>
        <w:t xml:space="preserve"> 1</w:t>
      </w:r>
      <w:r>
        <w:rPr>
          <w:spacing w:val="40"/>
          <w:sz w:val="22"/>
          <w:szCs w:val="22"/>
          <w:lang w:eastAsia="en-US"/>
        </w:rPr>
        <w:t xml:space="preserve"> </w:t>
      </w:r>
      <w:r w:rsidRPr="00C439B9">
        <w:rPr>
          <w:spacing w:val="20"/>
          <w:sz w:val="22"/>
          <w:szCs w:val="22"/>
          <w:lang w:eastAsia="en-US"/>
        </w:rPr>
        <w:t>–</w:t>
      </w:r>
      <w:r>
        <w:rPr>
          <w:spacing w:val="20"/>
          <w:sz w:val="22"/>
          <w:szCs w:val="22"/>
          <w:lang w:eastAsia="en-US"/>
        </w:rPr>
        <w:t xml:space="preserve"> </w:t>
      </w:r>
      <w:r>
        <w:rPr>
          <w:snapToGrid w:val="0"/>
          <w:sz w:val="22"/>
          <w:szCs w:val="22"/>
        </w:rPr>
        <w:t xml:space="preserve">Формула, приведенная в перечислении </w:t>
      </w:r>
      <w:r>
        <w:rPr>
          <w:snapToGrid w:val="0"/>
          <w:sz w:val="22"/>
          <w:szCs w:val="22"/>
          <w:lang w:val="en-US"/>
        </w:rPr>
        <w:t>b</w:t>
      </w:r>
      <w:r w:rsidRPr="00226D9D">
        <w:rPr>
          <w:snapToGrid w:val="0"/>
          <w:sz w:val="22"/>
          <w:szCs w:val="22"/>
        </w:rPr>
        <w:t xml:space="preserve">) </w:t>
      </w:r>
      <w:r>
        <w:rPr>
          <w:snapToGrid w:val="0"/>
          <w:sz w:val="22"/>
          <w:szCs w:val="22"/>
        </w:rPr>
        <w:t xml:space="preserve">является эмпирической и может рассматриваться как определяющая нижний предел возможных значений </w:t>
      </w:r>
      <w:r w:rsidRPr="002B4D52">
        <w:rPr>
          <w:rFonts w:ascii="Cambria" w:hAnsi="Cambria"/>
          <w:i/>
          <w:szCs w:val="24"/>
        </w:rPr>
        <w:t>s</w:t>
      </w:r>
      <w:r w:rsidRPr="002B4D52">
        <w:rPr>
          <w:rFonts w:ascii="Cambria" w:hAnsi="Cambria"/>
          <w:i/>
          <w:szCs w:val="24"/>
          <w:vertAlign w:val="subscript"/>
        </w:rPr>
        <w:t>R</w:t>
      </w:r>
      <w:r>
        <w:rPr>
          <w:snapToGrid w:val="0"/>
          <w:sz w:val="22"/>
          <w:szCs w:val="22"/>
        </w:rPr>
        <w:t>.</w:t>
      </w:r>
    </w:p>
    <w:p w14:paraId="385AD483" w14:textId="77777777" w:rsidR="005738EB" w:rsidRDefault="005738EB" w:rsidP="005738E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0F976595" w14:textId="77777777" w:rsidR="005738EB" w:rsidRDefault="005738EB" w:rsidP="005738E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 xml:space="preserve">Для расчетов по формуле, приведенной в перечислении а), используют данные в  точке измерений, где получено максимальное значение </w:t>
      </w:r>
      <w:r w:rsidRPr="00F33917">
        <w:rPr>
          <w:rFonts w:ascii="Cambria" w:hAnsi="Cambria"/>
          <w:i/>
          <w:szCs w:val="24"/>
        </w:rPr>
        <w:t>a</w:t>
      </w:r>
      <w:r w:rsidRPr="00F33917">
        <w:rPr>
          <w:rFonts w:ascii="Cambria" w:hAnsi="Cambria"/>
          <w:szCs w:val="24"/>
          <w:vertAlign w:val="subscript"/>
        </w:rPr>
        <w:t>h</w:t>
      </w:r>
      <w:r>
        <w:rPr>
          <w:snapToGrid w:val="0"/>
          <w:sz w:val="22"/>
          <w:szCs w:val="22"/>
        </w:rPr>
        <w:t>, при этом</w:t>
      </w:r>
    </w:p>
    <w:p w14:paraId="3E20BD40" w14:textId="77777777" w:rsidR="005738EB" w:rsidRDefault="005738EB" w:rsidP="005C2BEC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ind w:right="-57"/>
        <w:rPr>
          <w:snapToGrid w:val="0"/>
          <w:sz w:val="22"/>
          <w:szCs w:val="22"/>
        </w:rPr>
      </w:pPr>
      <w:r w:rsidRPr="003E39BB">
        <w:rPr>
          <w:position w:val="-12"/>
        </w:rPr>
        <w:object w:dxaOrig="580" w:dyaOrig="480" w14:anchorId="0344F24E">
          <v:shape id="_x0000_i1039" type="#_x0000_t75" style="width:29.25pt;height:24pt" o:ole="">
            <v:imagedata r:id="rId56" o:title=""/>
          </v:shape>
          <o:OLEObject Type="Embed" ProgID="Equation.DSMT4" ShapeID="_x0000_i1039" DrawAspect="Content" ObjectID="_1843894117" r:id="rId57"/>
        </w:object>
      </w:r>
      <w:r>
        <w:rPr>
          <w:snapToGrid w:val="0"/>
          <w:sz w:val="22"/>
          <w:szCs w:val="22"/>
        </w:rPr>
        <w:t xml:space="preserve"> – среднее арифметическое значение выборочных дисперсий </w:t>
      </w:r>
      <w:r w:rsidR="006079E3" w:rsidRPr="005C2BEC">
        <w:rPr>
          <w:color w:val="000000"/>
          <w:position w:val="-16"/>
        </w:rPr>
        <w:object w:dxaOrig="499" w:dyaOrig="460" w14:anchorId="07104D37">
          <v:shape id="_x0000_i1040" type="#_x0000_t75" style="width:24.75pt;height:23.25pt" o:ole="">
            <v:imagedata r:id="rId58" o:title=""/>
          </v:shape>
          <o:OLEObject Type="Embed" ProgID="Equation.DSMT4" ShapeID="_x0000_i1040" DrawAspect="Content" ObjectID="_1843894118" r:id="rId59"/>
        </w:object>
      </w:r>
      <w:r>
        <w:rPr>
          <w:snapToGrid w:val="0"/>
          <w:sz w:val="22"/>
          <w:szCs w:val="22"/>
        </w:rPr>
        <w:t xml:space="preserve">, рассчитанных по результатам пяти измерений для каждого </w:t>
      </w:r>
      <w:r w:rsidR="005C2BEC" w:rsidRPr="005C2BEC">
        <w:rPr>
          <w:rFonts w:ascii="Cambria" w:hAnsi="Cambria"/>
          <w:i/>
          <w:snapToGrid w:val="0"/>
          <w:szCs w:val="24"/>
          <w:lang w:val="en-US"/>
        </w:rPr>
        <w:t>j</w:t>
      </w:r>
      <w:r>
        <w:rPr>
          <w:snapToGrid w:val="0"/>
          <w:sz w:val="22"/>
          <w:szCs w:val="22"/>
        </w:rPr>
        <w:t xml:space="preserve">-го оператора (в 9.2 </w:t>
      </w:r>
      <w:r w:rsidR="005C2BEC" w:rsidRPr="005C2BEC">
        <w:rPr>
          <w:color w:val="000000"/>
          <w:position w:val="-16"/>
        </w:rPr>
        <w:object w:dxaOrig="499" w:dyaOrig="460" w14:anchorId="176EF746">
          <v:shape id="_x0000_i1041" type="#_x0000_t75" style="width:24.75pt;height:23.25pt" o:ole="">
            <v:imagedata r:id="rId60" o:title=""/>
          </v:shape>
          <o:OLEObject Type="Embed" ProgID="Equation.DSMT4" ShapeID="_x0000_i1041" DrawAspect="Content" ObjectID="_1843894119" r:id="rId61"/>
        </w:object>
      </w:r>
      <w:r>
        <w:rPr>
          <w:snapToGrid w:val="0"/>
          <w:sz w:val="22"/>
          <w:szCs w:val="22"/>
        </w:rPr>
        <w:t xml:space="preserve"> обозначено </w:t>
      </w:r>
      <w:r w:rsidR="005C2BEC" w:rsidRPr="005C2BEC">
        <w:rPr>
          <w:rFonts w:eastAsia="Arial Unicode MS"/>
          <w:position w:val="-12"/>
        </w:rPr>
        <w:object w:dxaOrig="520" w:dyaOrig="360" w14:anchorId="1710FD0F">
          <v:shape id="_x0000_i1042" type="#_x0000_t75" style="width:26.25pt;height:18.75pt" o:ole="">
            <v:imagedata r:id="rId62" o:title=""/>
          </v:shape>
          <o:OLEObject Type="Embed" ProgID="Equation.DSMT4" ShapeID="_x0000_i1042" DrawAspect="Content" ObjectID="_1843894120" r:id="rId63"/>
        </w:object>
      </w:r>
      <w:r>
        <w:rPr>
          <w:snapToGrid w:val="0"/>
          <w:sz w:val="22"/>
          <w:szCs w:val="22"/>
        </w:rPr>
        <w:t xml:space="preserve">) по формуле </w:t>
      </w:r>
    </w:p>
    <w:p w14:paraId="09091BF7" w14:textId="77777777" w:rsidR="005738EB" w:rsidRDefault="005738EB" w:rsidP="005738EB">
      <w:pPr>
        <w:pStyle w:val="Formula"/>
        <w:tabs>
          <w:tab w:val="clear" w:pos="10206"/>
          <w:tab w:val="center" w:pos="4536"/>
          <w:tab w:val="right" w:pos="9639"/>
        </w:tabs>
        <w:ind w:left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 w:rsidR="005C2BEC" w:rsidRPr="005C2BEC">
        <w:rPr>
          <w:position w:val="-34"/>
        </w:rPr>
        <w:object w:dxaOrig="3120" w:dyaOrig="820" w14:anchorId="01C8DB5E">
          <v:shape id="_x0000_i1043" type="#_x0000_t75" style="width:156pt;height:41.25pt" o:ole="">
            <v:imagedata r:id="rId64" o:title=""/>
          </v:shape>
          <o:OLEObject Type="Embed" ProgID="Equation.DSMT4" ShapeID="_x0000_i1043" DrawAspect="Content" ObjectID="_1843894121" r:id="rId65"/>
        </w:object>
      </w:r>
      <w:r>
        <w:rPr>
          <w:sz w:val="24"/>
          <w:szCs w:val="24"/>
          <w:lang w:val="ru-RU"/>
        </w:rPr>
        <w:t>,</w:t>
      </w:r>
    </w:p>
    <w:p w14:paraId="3D8292CB" w14:textId="77777777" w:rsidR="005738EB" w:rsidRDefault="005738EB" w:rsidP="005738EB">
      <w:pPr>
        <w:ind w:firstLine="0"/>
        <w:rPr>
          <w:sz w:val="22"/>
          <w:szCs w:val="22"/>
        </w:rPr>
      </w:pPr>
      <w:r>
        <w:rPr>
          <w:sz w:val="22"/>
          <w:szCs w:val="22"/>
        </w:rPr>
        <w:t>где</w:t>
      </w:r>
      <w:r>
        <w:rPr>
          <w:sz w:val="22"/>
          <w:szCs w:val="22"/>
        </w:rPr>
        <w:tab/>
      </w:r>
      <w:r w:rsidR="005C2BEC" w:rsidRPr="005C2BEC">
        <w:rPr>
          <w:rFonts w:ascii="Cambria" w:hAnsi="Cambria"/>
          <w:i/>
          <w:iCs/>
          <w:lang w:eastAsia="en-US"/>
        </w:rPr>
        <w:t>n</w:t>
      </w:r>
      <w:r>
        <w:rPr>
          <w:sz w:val="22"/>
          <w:szCs w:val="22"/>
        </w:rPr>
        <w:t xml:space="preserve"> – число измерений для каждого оператора, равное пяти;</w:t>
      </w:r>
    </w:p>
    <w:p w14:paraId="55465B33" w14:textId="77777777" w:rsidR="005738EB" w:rsidRDefault="005C2BEC" w:rsidP="005738E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napToGrid w:val="0"/>
          <w:sz w:val="22"/>
          <w:szCs w:val="22"/>
        </w:rPr>
      </w:pPr>
      <w:r w:rsidRPr="005C2BEC">
        <w:rPr>
          <w:position w:val="-16"/>
          <w:sz w:val="13"/>
          <w:szCs w:val="13"/>
          <w:lang w:eastAsia="en-US"/>
        </w:rPr>
        <w:object w:dxaOrig="520" w:dyaOrig="400" w14:anchorId="119455BE">
          <v:shape id="_x0000_i1044" type="#_x0000_t75" style="width:26.25pt;height:20.25pt" o:ole="">
            <v:imagedata r:id="rId66" o:title=""/>
          </v:shape>
          <o:OLEObject Type="Embed" ProgID="Equation.DSMT4" ShapeID="_x0000_i1044" DrawAspect="Content" ObjectID="_1843894122" r:id="rId67"/>
        </w:object>
      </w:r>
      <w:r w:rsidR="005738EB">
        <w:rPr>
          <w:snapToGrid w:val="0"/>
          <w:sz w:val="22"/>
          <w:szCs w:val="22"/>
        </w:rPr>
        <w:t xml:space="preserve"> – значение полной вибрации для </w:t>
      </w:r>
      <w:r w:rsidRPr="005C2BEC">
        <w:rPr>
          <w:rFonts w:ascii="Cambria" w:hAnsi="Cambria"/>
          <w:i/>
          <w:snapToGrid w:val="0"/>
          <w:szCs w:val="24"/>
          <w:lang w:val="en-US"/>
        </w:rPr>
        <w:t>j</w:t>
      </w:r>
      <w:r w:rsidR="005738EB">
        <w:rPr>
          <w:snapToGrid w:val="0"/>
          <w:sz w:val="22"/>
          <w:szCs w:val="22"/>
        </w:rPr>
        <w:t xml:space="preserve">-го оператора в </w:t>
      </w:r>
      <w:r>
        <w:rPr>
          <w:rFonts w:ascii="Cambria" w:hAnsi="Cambria"/>
          <w:i/>
          <w:snapToGrid w:val="0"/>
          <w:szCs w:val="24"/>
          <w:lang w:val="en-US"/>
        </w:rPr>
        <w:t>i</w:t>
      </w:r>
      <w:r w:rsidR="005738EB">
        <w:rPr>
          <w:snapToGrid w:val="0"/>
          <w:sz w:val="22"/>
          <w:szCs w:val="22"/>
        </w:rPr>
        <w:t>-м измерении;</w:t>
      </w:r>
    </w:p>
    <w:p w14:paraId="07258B1F" w14:textId="77777777" w:rsidR="005738EB" w:rsidRDefault="005C2BEC" w:rsidP="005738E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napToGrid w:val="0"/>
          <w:sz w:val="22"/>
          <w:szCs w:val="22"/>
        </w:rPr>
      </w:pPr>
      <w:r w:rsidRPr="003E39BB">
        <w:rPr>
          <w:position w:val="-16"/>
        </w:rPr>
        <w:object w:dxaOrig="480" w:dyaOrig="440" w14:anchorId="02AA18C8">
          <v:shape id="_x0000_i1045" type="#_x0000_t75" style="width:24pt;height:21.75pt" o:ole="">
            <v:imagedata r:id="rId68" o:title=""/>
          </v:shape>
          <o:OLEObject Type="Embed" ProgID="Equation.DSMT4" ShapeID="_x0000_i1045" DrawAspect="Content" ObjectID="_1843894123" r:id="rId69"/>
        </w:object>
      </w:r>
      <w:r w:rsidR="005738EB">
        <w:rPr>
          <w:snapToGrid w:val="0"/>
          <w:sz w:val="22"/>
          <w:szCs w:val="22"/>
        </w:rPr>
        <w:t xml:space="preserve"> – значение полной вибрации для </w:t>
      </w:r>
      <w:r w:rsidRPr="005C2BEC">
        <w:rPr>
          <w:rFonts w:ascii="Cambria" w:hAnsi="Cambria"/>
          <w:i/>
          <w:snapToGrid w:val="0"/>
          <w:szCs w:val="24"/>
          <w:lang w:val="en-US"/>
        </w:rPr>
        <w:t>j</w:t>
      </w:r>
      <w:r>
        <w:rPr>
          <w:snapToGrid w:val="0"/>
          <w:sz w:val="22"/>
          <w:szCs w:val="22"/>
        </w:rPr>
        <w:t>-го</w:t>
      </w:r>
      <w:r w:rsidR="005738EB">
        <w:rPr>
          <w:snapToGrid w:val="0"/>
          <w:sz w:val="22"/>
          <w:szCs w:val="22"/>
        </w:rPr>
        <w:t xml:space="preserve"> оператора, усредненное по пяти измерениям,</w:t>
      </w:r>
    </w:p>
    <w:p w14:paraId="4656E4B3" w14:textId="77777777" w:rsidR="005738EB" w:rsidRDefault="005C2BEC" w:rsidP="005738E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napToGrid w:val="0"/>
          <w:sz w:val="22"/>
          <w:szCs w:val="22"/>
        </w:rPr>
      </w:pPr>
      <w:r w:rsidRPr="003E39BB">
        <w:rPr>
          <w:position w:val="-16"/>
        </w:rPr>
        <w:object w:dxaOrig="499" w:dyaOrig="460" w14:anchorId="52856CB6">
          <v:shape id="_x0000_i1046" type="#_x0000_t75" style="width:24.75pt;height:23.25pt" o:ole="">
            <v:imagedata r:id="rId70" o:title=""/>
          </v:shape>
          <o:OLEObject Type="Embed" ProgID="Equation.DSMT4" ShapeID="_x0000_i1046" DrawAspect="Content" ObjectID="_1843894124" r:id="rId71"/>
        </w:object>
      </w:r>
      <w:r w:rsidR="005738EB" w:rsidRPr="00EF0AE0">
        <w:rPr>
          <w:snapToGrid w:val="0"/>
          <w:sz w:val="22"/>
          <w:szCs w:val="22"/>
        </w:rPr>
        <w:t xml:space="preserve"> – </w:t>
      </w:r>
      <w:r w:rsidR="005738EB">
        <w:rPr>
          <w:snapToGrid w:val="0"/>
          <w:sz w:val="22"/>
          <w:szCs w:val="22"/>
        </w:rPr>
        <w:t>выборочная дисперсия результатов измерений по трем операторам, рассчитываемая по формуле</w:t>
      </w:r>
    </w:p>
    <w:p w14:paraId="0E9088F6" w14:textId="77777777" w:rsidR="005738EB" w:rsidRDefault="005738EB" w:rsidP="005738EB">
      <w:pPr>
        <w:pStyle w:val="Formula"/>
        <w:tabs>
          <w:tab w:val="clear" w:pos="10206"/>
          <w:tab w:val="center" w:pos="4536"/>
          <w:tab w:val="right" w:pos="9639"/>
        </w:tabs>
        <w:ind w:left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 w:rsidR="005C2BEC" w:rsidRPr="005C2BEC">
        <w:rPr>
          <w:position w:val="-38"/>
          <w:lang w:eastAsia="en-US"/>
        </w:rPr>
        <w:object w:dxaOrig="2880" w:dyaOrig="859" w14:anchorId="63A85F37">
          <v:shape id="_x0000_i1047" type="#_x0000_t75" style="width:2in;height:42.75pt" o:ole="">
            <v:imagedata r:id="rId72" o:title=""/>
          </v:shape>
          <o:OLEObject Type="Embed" ProgID="Equation.DSMT4" ShapeID="_x0000_i1047" DrawAspect="Content" ObjectID="_1843894125" r:id="rId73"/>
        </w:object>
      </w:r>
      <w:r>
        <w:rPr>
          <w:sz w:val="24"/>
          <w:szCs w:val="24"/>
          <w:lang w:val="ru-RU"/>
        </w:rPr>
        <w:t>,</w:t>
      </w:r>
    </w:p>
    <w:p w14:paraId="59E3085A" w14:textId="77777777" w:rsidR="005738EB" w:rsidRDefault="005738EB" w:rsidP="005738EB">
      <w:pPr>
        <w:ind w:firstLine="0"/>
        <w:rPr>
          <w:sz w:val="22"/>
          <w:szCs w:val="22"/>
        </w:rPr>
      </w:pPr>
      <w:r>
        <w:rPr>
          <w:sz w:val="22"/>
          <w:szCs w:val="22"/>
        </w:rPr>
        <w:t>где</w:t>
      </w:r>
      <w:r>
        <w:rPr>
          <w:sz w:val="22"/>
          <w:szCs w:val="22"/>
        </w:rPr>
        <w:tab/>
      </w:r>
      <w:r w:rsidR="005C2BEC" w:rsidRPr="005C2BEC">
        <w:rPr>
          <w:rFonts w:ascii="Cambria" w:hAnsi="Cambria"/>
          <w:i/>
          <w:iCs/>
          <w:lang w:eastAsia="en-US"/>
        </w:rPr>
        <w:t>m</w:t>
      </w:r>
      <w:r w:rsidRPr="005C2BEC">
        <w:rPr>
          <w:rFonts w:ascii="Cambria" w:hAnsi="Cambria"/>
          <w:sz w:val="22"/>
          <w:szCs w:val="22"/>
        </w:rPr>
        <w:t xml:space="preserve"> </w:t>
      </w:r>
      <w:r>
        <w:rPr>
          <w:sz w:val="22"/>
          <w:szCs w:val="22"/>
        </w:rPr>
        <w:t>– число операторов, равное трем;</w:t>
      </w:r>
    </w:p>
    <w:p w14:paraId="75C44D5E" w14:textId="77777777" w:rsidR="005738EB" w:rsidRDefault="005C2BEC" w:rsidP="005738E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napToGrid w:val="0"/>
          <w:sz w:val="22"/>
          <w:szCs w:val="22"/>
        </w:rPr>
      </w:pPr>
      <w:r w:rsidRPr="003E39BB">
        <w:rPr>
          <w:position w:val="-16"/>
        </w:rPr>
        <w:object w:dxaOrig="480" w:dyaOrig="440" w14:anchorId="4D59B904">
          <v:shape id="_x0000_i1048" type="#_x0000_t75" style="width:24pt;height:21.75pt" o:ole="">
            <v:imagedata r:id="rId74" o:title=""/>
          </v:shape>
          <o:OLEObject Type="Embed" ProgID="Equation.DSMT4" ShapeID="_x0000_i1048" DrawAspect="Content" ObjectID="_1843894126" r:id="rId75"/>
        </w:object>
      </w:r>
      <w:r w:rsidR="005738EB">
        <w:rPr>
          <w:snapToGrid w:val="0"/>
          <w:sz w:val="22"/>
          <w:szCs w:val="22"/>
        </w:rPr>
        <w:t xml:space="preserve"> – значение полной вибрации для </w:t>
      </w:r>
      <w:r w:rsidRPr="005C2BEC">
        <w:rPr>
          <w:rFonts w:ascii="Cambria" w:hAnsi="Cambria"/>
          <w:i/>
          <w:snapToGrid w:val="0"/>
          <w:szCs w:val="24"/>
          <w:lang w:val="en-US"/>
        </w:rPr>
        <w:t>j</w:t>
      </w:r>
      <w:r>
        <w:rPr>
          <w:snapToGrid w:val="0"/>
          <w:sz w:val="22"/>
          <w:szCs w:val="22"/>
        </w:rPr>
        <w:t>-го</w:t>
      </w:r>
      <w:r w:rsidR="005738EB">
        <w:rPr>
          <w:snapToGrid w:val="0"/>
          <w:sz w:val="22"/>
          <w:szCs w:val="22"/>
        </w:rPr>
        <w:t xml:space="preserve"> оператора, усредненное по пяти измерениям;</w:t>
      </w:r>
    </w:p>
    <w:p w14:paraId="06D905D7" w14:textId="77777777" w:rsidR="005738EB" w:rsidRDefault="005C2BEC" w:rsidP="005738E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napToGrid w:val="0"/>
          <w:sz w:val="22"/>
          <w:szCs w:val="22"/>
        </w:rPr>
      </w:pPr>
      <w:r w:rsidRPr="003E39BB">
        <w:rPr>
          <w:position w:val="-12"/>
        </w:rPr>
        <w:object w:dxaOrig="320" w:dyaOrig="360" w14:anchorId="061BA7D9">
          <v:shape id="_x0000_i1049" type="#_x0000_t75" style="width:15.75pt;height:18.75pt" o:ole="">
            <v:imagedata r:id="rId76" o:title=""/>
          </v:shape>
          <o:OLEObject Type="Embed" ProgID="Equation.DSMT4" ShapeID="_x0000_i1049" DrawAspect="Content" ObjectID="_1843894127" r:id="rId77"/>
        </w:object>
      </w:r>
      <w:r w:rsidR="005738EB">
        <w:rPr>
          <w:snapToGrid w:val="0"/>
          <w:sz w:val="22"/>
          <w:szCs w:val="22"/>
        </w:rPr>
        <w:t xml:space="preserve"> – значение полной вибрации, усредненной по трем операторам;</w:t>
      </w:r>
    </w:p>
    <w:p w14:paraId="4EC1B1CA" w14:textId="77777777" w:rsidR="005738EB" w:rsidRDefault="005C2BEC" w:rsidP="005738E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napToGrid w:val="0"/>
          <w:sz w:val="22"/>
          <w:szCs w:val="22"/>
        </w:rPr>
      </w:pPr>
      <w:r w:rsidRPr="003E39BB">
        <w:rPr>
          <w:position w:val="-12"/>
        </w:rPr>
        <w:object w:dxaOrig="420" w:dyaOrig="360" w14:anchorId="6E02D7B1">
          <v:shape id="_x0000_i1050" type="#_x0000_t75" style="width:21pt;height:18.75pt" o:ole="">
            <v:imagedata r:id="rId78" o:title=""/>
          </v:shape>
          <o:OLEObject Type="Embed" ProgID="Equation.DSMT4" ShapeID="_x0000_i1050" DrawAspect="Content" ObjectID="_1843894128" r:id="rId79"/>
        </w:object>
      </w:r>
      <w:r w:rsidR="005738EB">
        <w:rPr>
          <w:snapToGrid w:val="0"/>
          <w:sz w:val="22"/>
          <w:szCs w:val="22"/>
        </w:rPr>
        <w:t xml:space="preserve"> – </w:t>
      </w:r>
      <w:r w:rsidR="003D3307">
        <w:rPr>
          <w:snapToGrid w:val="0"/>
          <w:sz w:val="22"/>
          <w:szCs w:val="22"/>
        </w:rPr>
        <w:t xml:space="preserve">максимальное из значений </w:t>
      </w:r>
      <w:r w:rsidR="003D3307" w:rsidRPr="003E39BB">
        <w:rPr>
          <w:position w:val="-12"/>
        </w:rPr>
        <w:object w:dxaOrig="320" w:dyaOrig="360" w14:anchorId="7E19936A">
          <v:shape id="_x0000_i1051" type="#_x0000_t75" style="width:15.75pt;height:18.75pt" o:ole="">
            <v:imagedata r:id="rId76" o:title=""/>
          </v:shape>
          <o:OLEObject Type="Embed" ProgID="Equation.DSMT4" ShapeID="_x0000_i1051" DrawAspect="Content" ObjectID="_1843894129" r:id="rId80"/>
        </w:object>
      </w:r>
      <w:r w:rsidR="003D3307">
        <w:t xml:space="preserve"> </w:t>
      </w:r>
      <w:r w:rsidR="005738EB">
        <w:rPr>
          <w:snapToGrid w:val="0"/>
          <w:sz w:val="22"/>
          <w:szCs w:val="22"/>
        </w:rPr>
        <w:t>по</w:t>
      </w:r>
      <w:r w:rsidR="003D3307">
        <w:rPr>
          <w:snapToGrid w:val="0"/>
          <w:sz w:val="22"/>
          <w:szCs w:val="22"/>
        </w:rPr>
        <w:t xml:space="preserve"> всем точкам измерений</w:t>
      </w:r>
      <w:r w:rsidR="005738EB">
        <w:rPr>
          <w:snapToGrid w:val="0"/>
          <w:sz w:val="22"/>
          <w:szCs w:val="22"/>
        </w:rPr>
        <w:t>.</w:t>
      </w:r>
    </w:p>
    <w:p w14:paraId="77CE846C" w14:textId="77777777" w:rsidR="003D3307" w:rsidRDefault="003D3307" w:rsidP="003D3307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48BB0E9B" w14:textId="77777777" w:rsidR="003D3307" w:rsidRDefault="003D3307" w:rsidP="003D3307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 w:rsidRPr="005738EB">
        <w:rPr>
          <w:spacing w:val="40"/>
          <w:sz w:val="22"/>
          <w:szCs w:val="22"/>
          <w:lang w:eastAsia="en-US"/>
        </w:rPr>
        <w:t xml:space="preserve"> </w:t>
      </w:r>
      <w:r>
        <w:rPr>
          <w:spacing w:val="40"/>
          <w:sz w:val="22"/>
          <w:szCs w:val="22"/>
          <w:lang w:eastAsia="en-US"/>
        </w:rPr>
        <w:t xml:space="preserve">2 </w:t>
      </w:r>
      <w:r w:rsidRPr="00C439B9">
        <w:rPr>
          <w:spacing w:val="20"/>
          <w:sz w:val="22"/>
          <w:szCs w:val="22"/>
          <w:lang w:eastAsia="en-US"/>
        </w:rPr>
        <w:t>–</w:t>
      </w:r>
      <w:r>
        <w:rPr>
          <w:spacing w:val="20"/>
          <w:sz w:val="22"/>
          <w:szCs w:val="22"/>
          <w:lang w:eastAsia="en-US"/>
        </w:rPr>
        <w:t xml:space="preserve"> </w:t>
      </w:r>
      <w:r>
        <w:rPr>
          <w:snapToGrid w:val="0"/>
          <w:sz w:val="22"/>
          <w:szCs w:val="22"/>
        </w:rPr>
        <w:t xml:space="preserve">Значение </w:t>
      </w:r>
      <w:r w:rsidRPr="002B4D52">
        <w:rPr>
          <w:rFonts w:ascii="Cambria" w:hAnsi="Cambria"/>
          <w:i/>
          <w:szCs w:val="24"/>
        </w:rPr>
        <w:t>s</w:t>
      </w:r>
      <w:r w:rsidRPr="002B4D52">
        <w:rPr>
          <w:rFonts w:ascii="Cambria" w:hAnsi="Cambria"/>
          <w:i/>
          <w:szCs w:val="24"/>
          <w:vertAlign w:val="subscript"/>
        </w:rPr>
        <w:t>R</w:t>
      </w:r>
      <w:r>
        <w:rPr>
          <w:snapToGrid w:val="0"/>
          <w:sz w:val="22"/>
          <w:szCs w:val="22"/>
        </w:rPr>
        <w:t xml:space="preserve"> представляет собой оценку стандартного отклонения воспроизводимости результатов испытаний, выполненных в разных испытательных лабораториях. В настоящее время собрано недостаточно данных о воспроизводимости результатов испытаний, выполняемых в соответствии с настоящим стандартом, поэтому для оценки </w:t>
      </w:r>
      <w:r w:rsidRPr="002B4D52">
        <w:rPr>
          <w:rFonts w:ascii="Cambria" w:hAnsi="Cambria"/>
          <w:i/>
          <w:szCs w:val="24"/>
        </w:rPr>
        <w:t>s</w:t>
      </w:r>
      <w:r w:rsidRPr="002B4D52">
        <w:rPr>
          <w:rFonts w:ascii="Cambria" w:hAnsi="Cambria"/>
          <w:i/>
          <w:szCs w:val="24"/>
          <w:vertAlign w:val="subscript"/>
        </w:rPr>
        <w:t>R</w:t>
      </w:r>
      <w:r>
        <w:rPr>
          <w:snapToGrid w:val="0"/>
          <w:sz w:val="22"/>
          <w:szCs w:val="22"/>
        </w:rPr>
        <w:t xml:space="preserve"> использованы характеристики повторяемости результатов испытаний для отдельных моделей машин согласно </w:t>
      </w:r>
      <w:r>
        <w:rPr>
          <w:snapToGrid w:val="0"/>
          <w:sz w:val="22"/>
          <w:szCs w:val="22"/>
          <w:lang w:val="en-US"/>
        </w:rPr>
        <w:t>EN</w:t>
      </w:r>
      <w:r>
        <w:rPr>
          <w:snapToGrid w:val="0"/>
          <w:sz w:val="22"/>
          <w:szCs w:val="22"/>
        </w:rPr>
        <w:t xml:space="preserve"> 12096.</w:t>
      </w:r>
    </w:p>
    <w:p w14:paraId="4B2C3563" w14:textId="77777777" w:rsidR="00BE4F53" w:rsidRDefault="00BE4F53" w:rsidP="00BE4F53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14:paraId="7A08F213" w14:textId="77777777" w:rsidR="00F33917" w:rsidRPr="00F33917" w:rsidRDefault="00F33917" w:rsidP="00F33917">
      <w:pPr>
        <w:tabs>
          <w:tab w:val="left" w:pos="1276"/>
        </w:tabs>
        <w:rPr>
          <w:sz w:val="22"/>
          <w:szCs w:val="22"/>
        </w:rPr>
      </w:pPr>
      <w:r w:rsidRPr="00F33917">
        <w:rPr>
          <w:b/>
          <w:sz w:val="22"/>
          <w:szCs w:val="22"/>
        </w:rPr>
        <w:t>В.3</w:t>
      </w:r>
      <w:r w:rsidRPr="00F33917">
        <w:rPr>
          <w:b/>
          <w:sz w:val="22"/>
          <w:szCs w:val="22"/>
        </w:rPr>
        <w:tab/>
        <w:t>Испытания партии машин</w:t>
      </w:r>
    </w:p>
    <w:p w14:paraId="443BBE4F" w14:textId="77777777" w:rsidR="00F33917" w:rsidRPr="00F33917" w:rsidRDefault="00F33917" w:rsidP="00F33917">
      <w:pPr>
        <w:rPr>
          <w:sz w:val="22"/>
          <w:szCs w:val="22"/>
        </w:rPr>
      </w:pPr>
      <w:r w:rsidRPr="00F33917">
        <w:rPr>
          <w:sz w:val="22"/>
          <w:szCs w:val="22"/>
        </w:rPr>
        <w:t xml:space="preserve">В случае испытаний партии машин параметр </w:t>
      </w:r>
      <w:r w:rsidR="002B4D52" w:rsidRPr="00F33917">
        <w:rPr>
          <w:rFonts w:ascii="Cambria" w:hAnsi="Cambria"/>
          <w:i/>
          <w:szCs w:val="24"/>
        </w:rPr>
        <w:t>K</w:t>
      </w:r>
      <w:r w:rsidRPr="00F33917">
        <w:rPr>
          <w:sz w:val="22"/>
          <w:szCs w:val="22"/>
        </w:rPr>
        <w:t xml:space="preserve"> рассчитывают по формуле</w:t>
      </w:r>
    </w:p>
    <w:p w14:paraId="4300BCD5" w14:textId="77777777" w:rsidR="00F33917" w:rsidRPr="00F33917" w:rsidRDefault="00F33917" w:rsidP="00F33917">
      <w:pPr>
        <w:pStyle w:val="Formula"/>
        <w:tabs>
          <w:tab w:val="clear" w:pos="10206"/>
          <w:tab w:val="center" w:pos="4536"/>
          <w:tab w:val="right" w:pos="9639"/>
        </w:tabs>
        <w:ind w:left="709"/>
        <w:rPr>
          <w:sz w:val="22"/>
          <w:szCs w:val="22"/>
          <w:lang w:val="ru-RU"/>
        </w:rPr>
      </w:pPr>
      <w:r w:rsidRPr="00F33917">
        <w:rPr>
          <w:sz w:val="22"/>
          <w:szCs w:val="22"/>
          <w:lang w:val="ru-RU"/>
        </w:rPr>
        <w:tab/>
      </w:r>
      <w:r w:rsidR="000F0FAF" w:rsidRPr="00B7419F">
        <w:rPr>
          <w:position w:val="-14"/>
          <w:szCs w:val="24"/>
        </w:rPr>
        <w:object w:dxaOrig="1020" w:dyaOrig="380" w14:anchorId="36393BED">
          <v:shape id="_x0000_i1052" type="#_x0000_t75" style="width:51pt;height:18.75pt" o:ole="">
            <v:imagedata r:id="rId81" o:title=""/>
          </v:shape>
          <o:OLEObject Type="Embed" ProgID="Equation.DSMT4" ShapeID="_x0000_i1052" DrawAspect="Content" ObjectID="_1843894130" r:id="rId82"/>
        </w:object>
      </w:r>
      <w:r w:rsidRPr="00F33917">
        <w:rPr>
          <w:sz w:val="22"/>
          <w:szCs w:val="22"/>
          <w:lang w:val="ru-RU"/>
        </w:rPr>
        <w:t>,</w:t>
      </w:r>
    </w:p>
    <w:p w14:paraId="0E5912F2" w14:textId="77777777" w:rsidR="003D3307" w:rsidRDefault="00F33917" w:rsidP="003D3307">
      <w:pPr>
        <w:ind w:firstLine="0"/>
        <w:rPr>
          <w:sz w:val="22"/>
          <w:szCs w:val="22"/>
        </w:rPr>
      </w:pPr>
      <w:r w:rsidRPr="00F33917">
        <w:rPr>
          <w:sz w:val="22"/>
          <w:szCs w:val="22"/>
        </w:rPr>
        <w:t>где</w:t>
      </w:r>
      <w:r w:rsidRPr="00F33917">
        <w:rPr>
          <w:sz w:val="22"/>
          <w:szCs w:val="22"/>
        </w:rPr>
        <w:tab/>
      </w:r>
      <w:r w:rsidR="002B4D52" w:rsidRPr="002B4D52">
        <w:rPr>
          <w:rFonts w:ascii="Cambria" w:hAnsi="Cambria"/>
          <w:szCs w:val="24"/>
        </w:rPr>
        <w:t>σ</w:t>
      </w:r>
      <w:r w:rsidR="002B4D52" w:rsidRPr="002B4D52">
        <w:rPr>
          <w:rFonts w:ascii="Cambria" w:hAnsi="Cambria"/>
          <w:szCs w:val="24"/>
          <w:vertAlign w:val="subscript"/>
        </w:rPr>
        <w:t>t</w:t>
      </w:r>
      <w:r w:rsidRPr="00F33917">
        <w:rPr>
          <w:sz w:val="22"/>
          <w:szCs w:val="22"/>
        </w:rPr>
        <w:t xml:space="preserve"> – параметр, характеризующий разброс значений вибрационного параметра по ансамблю машин, </w:t>
      </w:r>
      <w:r w:rsidR="003D3307">
        <w:rPr>
          <w:sz w:val="22"/>
          <w:szCs w:val="22"/>
        </w:rPr>
        <w:t xml:space="preserve">который может быть оценен через выборочное стандартное отклонение </w:t>
      </w:r>
      <w:r w:rsidR="003D3307" w:rsidRPr="002B4D52">
        <w:rPr>
          <w:rFonts w:ascii="Cambria" w:hAnsi="Cambria"/>
          <w:i/>
          <w:szCs w:val="24"/>
        </w:rPr>
        <w:t>s</w:t>
      </w:r>
      <w:r w:rsidR="003D3307" w:rsidRPr="003D3307">
        <w:rPr>
          <w:rFonts w:ascii="Cambria" w:hAnsi="Cambria"/>
          <w:szCs w:val="24"/>
          <w:vertAlign w:val="subscript"/>
          <w:lang w:val="en-US"/>
        </w:rPr>
        <w:t>t</w:t>
      </w:r>
      <w:r w:rsidR="003D3307">
        <w:rPr>
          <w:szCs w:val="24"/>
        </w:rPr>
        <w:t>.</w:t>
      </w:r>
      <w:r w:rsidR="003D3307">
        <w:rPr>
          <w:sz w:val="22"/>
          <w:szCs w:val="22"/>
        </w:rPr>
        <w:t xml:space="preserve"> </w:t>
      </w:r>
      <w:r w:rsidR="003D3307" w:rsidRPr="004C1119">
        <w:rPr>
          <w:sz w:val="22"/>
          <w:szCs w:val="22"/>
        </w:rPr>
        <w:t>В качестве оценки</w:t>
      </w:r>
      <w:r w:rsidR="003D3307">
        <w:t xml:space="preserve"> </w:t>
      </w:r>
      <w:r w:rsidR="003D3307" w:rsidRPr="002B4D52">
        <w:rPr>
          <w:rFonts w:ascii="Cambria" w:hAnsi="Cambria"/>
          <w:i/>
          <w:szCs w:val="24"/>
        </w:rPr>
        <w:t>s</w:t>
      </w:r>
      <w:r w:rsidR="003D3307" w:rsidRPr="003D3307">
        <w:rPr>
          <w:rFonts w:ascii="Cambria" w:hAnsi="Cambria"/>
          <w:szCs w:val="24"/>
          <w:vertAlign w:val="subscript"/>
          <w:lang w:val="en-US"/>
        </w:rPr>
        <w:t>t</w:t>
      </w:r>
      <w:r w:rsidR="003D3307">
        <w:t xml:space="preserve"> </w:t>
      </w:r>
      <w:r w:rsidR="003D3307" w:rsidRPr="004C1119">
        <w:rPr>
          <w:sz w:val="22"/>
          <w:szCs w:val="22"/>
        </w:rPr>
        <w:t>можно принять большее из двух значений, получаемых по формулам:</w:t>
      </w:r>
    </w:p>
    <w:p w14:paraId="0A38800B" w14:textId="77777777" w:rsidR="003D3307" w:rsidRDefault="003D3307" w:rsidP="003D3307">
      <w:pPr>
        <w:tabs>
          <w:tab w:val="num" w:pos="1134"/>
        </w:tabs>
      </w:pPr>
      <w:r w:rsidRPr="004C1119">
        <w:rPr>
          <w:sz w:val="22"/>
          <w:szCs w:val="22"/>
          <w:lang w:val="en-US"/>
        </w:rPr>
        <w:t>a</w:t>
      </w:r>
      <w:r w:rsidRPr="005738EB">
        <w:rPr>
          <w:sz w:val="22"/>
          <w:szCs w:val="22"/>
        </w:rPr>
        <w:t>)</w:t>
      </w:r>
      <w:r w:rsidRPr="005738EB">
        <w:t xml:space="preserve"> </w:t>
      </w:r>
      <w:r w:rsidRPr="003D3307">
        <w:rPr>
          <w:position w:val="-14"/>
        </w:rPr>
        <w:object w:dxaOrig="1680" w:dyaOrig="540" w14:anchorId="4CBCB4A9">
          <v:shape id="_x0000_i1053" type="#_x0000_t75" style="width:84pt;height:27pt" o:ole="">
            <v:imagedata r:id="rId83" o:title=""/>
          </v:shape>
          <o:OLEObject Type="Embed" ProgID="Equation.DSMT4" ShapeID="_x0000_i1053" DrawAspect="Content" ObjectID="_1843894131" r:id="rId84"/>
        </w:object>
      </w:r>
      <w:r>
        <w:t>;</w:t>
      </w:r>
    </w:p>
    <w:p w14:paraId="3494ED54" w14:textId="77777777" w:rsidR="003D3307" w:rsidRDefault="003D3307" w:rsidP="003D3307">
      <w:pPr>
        <w:tabs>
          <w:tab w:val="num" w:pos="1134"/>
        </w:tabs>
      </w:pPr>
      <w:r w:rsidRPr="004C1119">
        <w:rPr>
          <w:sz w:val="22"/>
          <w:szCs w:val="22"/>
          <w:lang w:val="en-US"/>
        </w:rPr>
        <w:t>b</w:t>
      </w:r>
      <w:r w:rsidRPr="005738EB">
        <w:rPr>
          <w:sz w:val="22"/>
          <w:szCs w:val="22"/>
        </w:rPr>
        <w:t>)</w:t>
      </w:r>
      <w:r w:rsidRPr="005738EB">
        <w:t xml:space="preserve"> </w:t>
      </w:r>
      <w:r w:rsidRPr="004C1119">
        <w:rPr>
          <w:color w:val="000000"/>
          <w:spacing w:val="4"/>
          <w:position w:val="-12"/>
        </w:rPr>
        <w:object w:dxaOrig="1880" w:dyaOrig="360" w14:anchorId="7E6B8EC2">
          <v:shape id="_x0000_i1054" type="#_x0000_t75" style="width:93.75pt;height:18.75pt" o:ole="">
            <v:imagedata r:id="rId85" o:title=""/>
          </v:shape>
          <o:OLEObject Type="Embed" ProgID="Equation.DSMT4" ShapeID="_x0000_i1054" DrawAspect="Content" ObjectID="_1843894132" r:id="rId86"/>
        </w:object>
      </w:r>
      <w:r>
        <w:t>.</w:t>
      </w:r>
    </w:p>
    <w:p w14:paraId="5061865B" w14:textId="77777777" w:rsidR="003D3307" w:rsidRDefault="003D3307" w:rsidP="003D3307">
      <w:r w:rsidRPr="003D3307">
        <w:rPr>
          <w:sz w:val="22"/>
          <w:szCs w:val="22"/>
        </w:rPr>
        <w:t>Вычисления по указанным формулам выполняют по данным измерений в точке, где получено максимальное значение</w:t>
      </w:r>
      <w:r>
        <w:t xml:space="preserve"> </w:t>
      </w:r>
      <w:r w:rsidRPr="003D3307">
        <w:rPr>
          <w:position w:val="-12"/>
          <w:lang w:eastAsia="en-US"/>
        </w:rPr>
        <w:object w:dxaOrig="340" w:dyaOrig="400" w14:anchorId="7F50A0BC">
          <v:shape id="_x0000_i1055" type="#_x0000_t75" style="width:17.25pt;height:20.25pt" o:ole="">
            <v:imagedata r:id="rId87" o:title=""/>
          </v:shape>
          <o:OLEObject Type="Embed" ProgID="Equation.DSMT4" ShapeID="_x0000_i1055" DrawAspect="Content" ObjectID="_1843894133" r:id="rId88"/>
        </w:object>
      </w:r>
      <w:r w:rsidRPr="003D3307">
        <w:rPr>
          <w:sz w:val="22"/>
          <w:szCs w:val="22"/>
        </w:rPr>
        <w:t>, при этом</w:t>
      </w:r>
    </w:p>
    <w:p w14:paraId="486C3EE7" w14:textId="77777777" w:rsidR="003D3307" w:rsidRPr="006F0F50" w:rsidRDefault="003D3307" w:rsidP="003D3307">
      <w:pPr>
        <w:widowControl w:val="0"/>
        <w:rPr>
          <w:sz w:val="22"/>
          <w:szCs w:val="22"/>
        </w:rPr>
      </w:pPr>
      <w:r w:rsidRPr="003E39BB">
        <w:rPr>
          <w:position w:val="-12"/>
        </w:rPr>
        <w:object w:dxaOrig="440" w:dyaOrig="480" w14:anchorId="53333AAA">
          <v:shape id="_x0000_i1056" type="#_x0000_t75" style="width:21.75pt;height:24pt" o:ole="">
            <v:imagedata r:id="rId89" o:title=""/>
          </v:shape>
          <o:OLEObject Type="Embed" ProgID="Equation.DSMT4" ShapeID="_x0000_i1056" DrawAspect="Content" ObjectID="_1843894134" r:id="rId90"/>
        </w:object>
      </w:r>
      <w:r>
        <w:t xml:space="preserve"> – </w:t>
      </w:r>
      <w:r w:rsidRPr="006F0F50">
        <w:rPr>
          <w:sz w:val="22"/>
          <w:szCs w:val="22"/>
        </w:rPr>
        <w:t xml:space="preserve">значения </w:t>
      </w:r>
      <w:r w:rsidRPr="003E39BB">
        <w:rPr>
          <w:position w:val="-12"/>
        </w:rPr>
        <w:object w:dxaOrig="420" w:dyaOrig="420" w14:anchorId="6F5E7B06">
          <v:shape id="_x0000_i1057" type="#_x0000_t75" style="width:21pt;height:21pt" o:ole="">
            <v:imagedata r:id="rId91" o:title=""/>
          </v:shape>
          <o:OLEObject Type="Embed" ProgID="Equation.DSMT4" ShapeID="_x0000_i1057" DrawAspect="Content" ObjectID="_1843894135" r:id="rId92"/>
        </w:object>
      </w:r>
      <w:r>
        <w:t xml:space="preserve"> </w:t>
      </w:r>
      <w:r w:rsidRPr="006F0F50">
        <w:rPr>
          <w:sz w:val="22"/>
          <w:szCs w:val="22"/>
        </w:rPr>
        <w:t xml:space="preserve">для отдельных машин, вычисленные в соответствии с В.2 и </w:t>
      </w:r>
      <w:r w:rsidRPr="006F0F50">
        <w:rPr>
          <w:sz w:val="22"/>
          <w:szCs w:val="22"/>
        </w:rPr>
        <w:lastRenderedPageBreak/>
        <w:t>усредненные по всем машинам партии;</w:t>
      </w:r>
    </w:p>
    <w:p w14:paraId="7BB608B1" w14:textId="77777777" w:rsidR="003D3307" w:rsidRPr="006F0F50" w:rsidRDefault="003D3307" w:rsidP="003D3307">
      <w:pPr>
        <w:widowControl w:val="0"/>
        <w:rPr>
          <w:sz w:val="22"/>
          <w:szCs w:val="22"/>
        </w:rPr>
      </w:pPr>
      <w:r w:rsidRPr="003E39BB">
        <w:rPr>
          <w:position w:val="-12"/>
        </w:rPr>
        <w:object w:dxaOrig="400" w:dyaOrig="420" w14:anchorId="16A28B45">
          <v:shape id="_x0000_i1058" type="#_x0000_t75" style="width:20.25pt;height:21pt" o:ole="">
            <v:imagedata r:id="rId93" o:title=""/>
          </v:shape>
          <o:OLEObject Type="Embed" ProgID="Equation.DSMT4" ShapeID="_x0000_i1058" DrawAspect="Content" ObjectID="_1843894136" r:id="rId94"/>
        </w:object>
      </w:r>
      <w:r>
        <w:t xml:space="preserve">  – </w:t>
      </w:r>
      <w:r w:rsidRPr="006F0F50">
        <w:rPr>
          <w:sz w:val="22"/>
          <w:szCs w:val="22"/>
        </w:rPr>
        <w:t>выборочная дисперсия, характеризующая разброс значений вибрационного параметра в партии и вычисляемая по формуле</w:t>
      </w:r>
    </w:p>
    <w:p w14:paraId="11787A45" w14:textId="77777777" w:rsidR="003D3307" w:rsidRPr="00264110" w:rsidRDefault="003D3307" w:rsidP="003D3307">
      <w:pPr>
        <w:pStyle w:val="Formula"/>
        <w:tabs>
          <w:tab w:val="clear" w:pos="10206"/>
          <w:tab w:val="center" w:pos="4536"/>
          <w:tab w:val="right" w:pos="9639"/>
        </w:tabs>
        <w:ind w:left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 w:rsidRPr="003D3307">
        <w:rPr>
          <w:position w:val="-34"/>
        </w:rPr>
        <w:object w:dxaOrig="2620" w:dyaOrig="820" w14:anchorId="74C593BB">
          <v:shape id="_x0000_i1059" type="#_x0000_t75" style="width:131.25pt;height:41.25pt" o:ole="">
            <v:imagedata r:id="rId95" o:title=""/>
          </v:shape>
          <o:OLEObject Type="Embed" ProgID="Equation.DSMT4" ShapeID="_x0000_i1059" DrawAspect="Content" ObjectID="_1843894137" r:id="rId96"/>
        </w:object>
      </w:r>
      <w:r>
        <w:rPr>
          <w:sz w:val="24"/>
          <w:szCs w:val="24"/>
          <w:lang w:val="ru-RU"/>
        </w:rPr>
        <w:t>,</w:t>
      </w:r>
    </w:p>
    <w:p w14:paraId="55F7683B" w14:textId="77777777" w:rsidR="003D3307" w:rsidRDefault="003D3307" w:rsidP="003D3307">
      <w:pPr>
        <w:ind w:firstLine="0"/>
      </w:pPr>
      <w:r w:rsidRPr="006F0F50">
        <w:rPr>
          <w:sz w:val="22"/>
          <w:szCs w:val="22"/>
        </w:rPr>
        <w:t>где</w:t>
      </w:r>
      <w:r>
        <w:tab/>
      </w:r>
      <w:r w:rsidR="006F0F50" w:rsidRPr="006F0F50">
        <w:rPr>
          <w:rFonts w:ascii="Cambria" w:hAnsi="Cambria"/>
          <w:i/>
          <w:szCs w:val="24"/>
        </w:rPr>
        <w:t>a</w:t>
      </w:r>
      <w:r w:rsidR="006F0F50" w:rsidRPr="006F0F50">
        <w:rPr>
          <w:rFonts w:ascii="Cambria" w:hAnsi="Cambria" w:cs="Arial"/>
          <w:szCs w:val="24"/>
          <w:vertAlign w:val="subscript"/>
        </w:rPr>
        <w:t>h</w:t>
      </w:r>
      <w:r w:rsidR="006F0F50" w:rsidRPr="006F0F50">
        <w:rPr>
          <w:rFonts w:ascii="Cambria" w:hAnsi="Cambria"/>
          <w:i/>
          <w:szCs w:val="24"/>
          <w:vertAlign w:val="subscript"/>
        </w:rPr>
        <w:t>l</w:t>
      </w:r>
      <w:r w:rsidRPr="006F0F50">
        <w:rPr>
          <w:rFonts w:ascii="Cambria" w:hAnsi="Cambria"/>
          <w:szCs w:val="24"/>
        </w:rPr>
        <w:t xml:space="preserve"> </w:t>
      </w:r>
      <w:r>
        <w:t xml:space="preserve">– </w:t>
      </w:r>
      <w:r w:rsidRPr="006F0F50">
        <w:rPr>
          <w:sz w:val="22"/>
          <w:szCs w:val="22"/>
        </w:rPr>
        <w:t>измеренное значение</w:t>
      </w:r>
      <w:r>
        <w:t xml:space="preserve"> </w:t>
      </w:r>
      <w:r w:rsidR="006F0F50" w:rsidRPr="006F0F50">
        <w:rPr>
          <w:rFonts w:ascii="Cambria" w:hAnsi="Cambria"/>
          <w:i/>
          <w:szCs w:val="24"/>
        </w:rPr>
        <w:t>a</w:t>
      </w:r>
      <w:r w:rsidR="006F0F50" w:rsidRPr="006F0F50">
        <w:rPr>
          <w:rFonts w:ascii="Cambria" w:hAnsi="Cambria" w:cs="Arial"/>
          <w:szCs w:val="24"/>
          <w:vertAlign w:val="subscript"/>
        </w:rPr>
        <w:t>h</w:t>
      </w:r>
      <w:r>
        <w:t xml:space="preserve"> </w:t>
      </w:r>
      <w:r w:rsidRPr="006F0F50">
        <w:rPr>
          <w:sz w:val="22"/>
          <w:szCs w:val="22"/>
        </w:rPr>
        <w:t>для</w:t>
      </w:r>
      <w:r w:rsidR="006F0F50" w:rsidRPr="006F0F50">
        <w:rPr>
          <w:sz w:val="22"/>
          <w:szCs w:val="22"/>
        </w:rPr>
        <w:t xml:space="preserve"> </w:t>
      </w:r>
      <w:r w:rsidR="006F0F50" w:rsidRPr="006F0F50">
        <w:rPr>
          <w:rFonts w:ascii="Cambria" w:hAnsi="Cambria"/>
          <w:i/>
          <w:szCs w:val="24"/>
          <w:lang w:val="en-US"/>
        </w:rPr>
        <w:t>l</w:t>
      </w:r>
      <w:r w:rsidRPr="006F0F50">
        <w:rPr>
          <w:sz w:val="22"/>
          <w:szCs w:val="22"/>
        </w:rPr>
        <w:t>-й машины;</w:t>
      </w:r>
    </w:p>
    <w:p w14:paraId="0F667DFF" w14:textId="77777777" w:rsidR="003D3307" w:rsidRDefault="003D3307" w:rsidP="003D3307">
      <w:r w:rsidRPr="00F468E9">
        <w:rPr>
          <w:position w:val="-12"/>
        </w:rPr>
        <w:object w:dxaOrig="320" w:dyaOrig="400" w14:anchorId="5AC15994">
          <v:shape id="_x0000_i1060" type="#_x0000_t75" style="width:15.75pt;height:20.25pt" o:ole="">
            <v:imagedata r:id="rId97" o:title=""/>
          </v:shape>
          <o:OLEObject Type="Embed" ProgID="Equation.3" ShapeID="_x0000_i1060" DrawAspect="Content" ObjectID="_1843894138" r:id="rId98"/>
        </w:object>
      </w:r>
      <w:r>
        <w:t xml:space="preserve"> – </w:t>
      </w:r>
      <w:r w:rsidR="006F0F50" w:rsidRPr="00F33917">
        <w:rPr>
          <w:sz w:val="22"/>
          <w:szCs w:val="22"/>
        </w:rPr>
        <w:t xml:space="preserve">среднее арифметическое значений </w:t>
      </w:r>
      <w:r w:rsidR="006F0F50" w:rsidRPr="002B4D52">
        <w:rPr>
          <w:rFonts w:ascii="Cambria" w:hAnsi="Cambria"/>
          <w:i/>
          <w:szCs w:val="24"/>
        </w:rPr>
        <w:t>a</w:t>
      </w:r>
      <w:r w:rsidR="006F0F50" w:rsidRPr="002B4D52">
        <w:rPr>
          <w:rFonts w:ascii="Cambria" w:hAnsi="Cambria"/>
          <w:szCs w:val="24"/>
          <w:vertAlign w:val="subscript"/>
        </w:rPr>
        <w:t>h</w:t>
      </w:r>
      <w:r w:rsidR="006F0F50">
        <w:rPr>
          <w:rFonts w:ascii="Cambria" w:hAnsi="Cambria"/>
          <w:i/>
          <w:szCs w:val="24"/>
          <w:vertAlign w:val="subscript"/>
          <w:lang w:val="en-US"/>
        </w:rPr>
        <w:t>l</w:t>
      </w:r>
      <w:r w:rsidR="006F0F50" w:rsidRPr="00F33917">
        <w:rPr>
          <w:sz w:val="22"/>
          <w:szCs w:val="22"/>
        </w:rPr>
        <w:t xml:space="preserve"> по всем машинам</w:t>
      </w:r>
      <w:r w:rsidR="006F0F50">
        <w:rPr>
          <w:sz w:val="22"/>
          <w:szCs w:val="22"/>
        </w:rPr>
        <w:t xml:space="preserve"> для одной рукоятки</w:t>
      </w:r>
      <w:r w:rsidR="006F0F50" w:rsidRPr="00F33917">
        <w:rPr>
          <w:sz w:val="22"/>
          <w:szCs w:val="22"/>
        </w:rPr>
        <w:t>;</w:t>
      </w:r>
    </w:p>
    <w:p w14:paraId="69FC5BF4" w14:textId="77777777" w:rsidR="006F0F50" w:rsidRPr="00F33917" w:rsidRDefault="006F0F50" w:rsidP="006F0F50">
      <w:pPr>
        <w:rPr>
          <w:sz w:val="22"/>
          <w:szCs w:val="22"/>
        </w:rPr>
      </w:pPr>
      <w:r w:rsidRPr="00F33917">
        <w:rPr>
          <w:rFonts w:ascii="Cambria" w:hAnsi="Cambria"/>
          <w:i/>
          <w:szCs w:val="24"/>
        </w:rPr>
        <w:t>a</w:t>
      </w:r>
      <w:r w:rsidRPr="00F33917">
        <w:rPr>
          <w:rFonts w:ascii="Cambria" w:hAnsi="Cambria"/>
          <w:szCs w:val="24"/>
          <w:vertAlign w:val="subscript"/>
        </w:rPr>
        <w:t>hd</w:t>
      </w:r>
      <w:r>
        <w:rPr>
          <w:sz w:val="22"/>
          <w:szCs w:val="22"/>
        </w:rPr>
        <w:t xml:space="preserve"> – максимальное из значений </w:t>
      </w:r>
      <w:r w:rsidRPr="00B7419F">
        <w:rPr>
          <w:position w:val="-12"/>
          <w:szCs w:val="24"/>
        </w:rPr>
        <w:object w:dxaOrig="300" w:dyaOrig="380" w14:anchorId="46966B4A">
          <v:shape id="_x0000_i1061" type="#_x0000_t75" style="width:15pt;height:18.75pt" o:ole="">
            <v:imagedata r:id="rId99" o:title=""/>
          </v:shape>
          <o:OLEObject Type="Embed" ProgID="Equation.DSMT4" ShapeID="_x0000_i1061" DrawAspect="Content" ObjectID="_1843894139" r:id="rId100"/>
        </w:object>
      </w:r>
      <w:r>
        <w:rPr>
          <w:szCs w:val="24"/>
        </w:rPr>
        <w:t xml:space="preserve"> </w:t>
      </w:r>
      <w:r>
        <w:rPr>
          <w:sz w:val="22"/>
          <w:szCs w:val="22"/>
        </w:rPr>
        <w:t>по двум рукояткам;</w:t>
      </w:r>
    </w:p>
    <w:p w14:paraId="116081F3" w14:textId="77777777" w:rsidR="006F0F50" w:rsidRDefault="006F0F50" w:rsidP="006F0F50">
      <w:pPr>
        <w:rPr>
          <w:sz w:val="22"/>
          <w:szCs w:val="22"/>
        </w:rPr>
      </w:pPr>
      <w:r>
        <w:rPr>
          <w:rFonts w:ascii="Cambria" w:hAnsi="Cambria"/>
          <w:i/>
          <w:szCs w:val="24"/>
          <w:lang w:val="en-US"/>
        </w:rPr>
        <w:t>p</w:t>
      </w:r>
      <w:r w:rsidRPr="00F33917">
        <w:rPr>
          <w:sz w:val="22"/>
          <w:szCs w:val="22"/>
        </w:rPr>
        <w:t xml:space="preserve"> – число испытуемых машин</w:t>
      </w:r>
      <w:r w:rsidRPr="003576A3">
        <w:rPr>
          <w:sz w:val="22"/>
          <w:szCs w:val="22"/>
        </w:rPr>
        <w:t xml:space="preserve"> </w:t>
      </w:r>
      <w:r>
        <w:rPr>
          <w:sz w:val="22"/>
          <w:szCs w:val="22"/>
        </w:rPr>
        <w:t>в партии, большее или равное трем</w:t>
      </w:r>
      <w:r w:rsidRPr="00F33917">
        <w:rPr>
          <w:sz w:val="22"/>
          <w:szCs w:val="22"/>
        </w:rPr>
        <w:t>.</w:t>
      </w:r>
    </w:p>
    <w:p w14:paraId="3E6606BE" w14:textId="77777777" w:rsidR="00BC7ABF" w:rsidRDefault="00BC7ABF" w:rsidP="006F0F50">
      <w:pPr>
        <w:rPr>
          <w:sz w:val="22"/>
          <w:szCs w:val="22"/>
        </w:rPr>
      </w:pPr>
    </w:p>
    <w:p w14:paraId="6B1D7B17" w14:textId="77777777" w:rsidR="000549D7" w:rsidRPr="00E256D0" w:rsidRDefault="000549D7" w:rsidP="0086793A">
      <w:pPr>
        <w:keepNext/>
        <w:pageBreakBefore/>
        <w:spacing w:before="240" w:after="120" w:line="240" w:lineRule="auto"/>
        <w:ind w:firstLine="0"/>
        <w:jc w:val="center"/>
        <w:outlineLvl w:val="0"/>
        <w:rPr>
          <w:rFonts w:eastAsia="MS Mincho" w:cs="Arial"/>
          <w:b/>
          <w:szCs w:val="24"/>
        </w:rPr>
      </w:pPr>
      <w:bookmarkStart w:id="26" w:name="_Toc114062201"/>
      <w:bookmarkStart w:id="27" w:name="_Toc480553629"/>
      <w:bookmarkStart w:id="28" w:name="_Toc491445279"/>
      <w:bookmarkStart w:id="29" w:name="_Hlk88737174"/>
      <w:r>
        <w:rPr>
          <w:rFonts w:eastAsia="MS Mincho" w:cs="Arial"/>
          <w:b/>
          <w:szCs w:val="24"/>
        </w:rPr>
        <w:lastRenderedPageBreak/>
        <w:t>Приложение ДА</w:t>
      </w:r>
      <w:r>
        <w:rPr>
          <w:rFonts w:eastAsia="MS Mincho" w:cs="Arial"/>
          <w:b/>
          <w:szCs w:val="24"/>
        </w:rPr>
        <w:br/>
      </w:r>
      <w:r w:rsidRPr="009230A8">
        <w:rPr>
          <w:rFonts w:eastAsia="MS Mincho" w:cs="Arial"/>
          <w:b/>
          <w:szCs w:val="24"/>
        </w:rPr>
        <w:t>(справочное)</w:t>
      </w:r>
      <w:r w:rsidRPr="009230A8">
        <w:rPr>
          <w:rFonts w:eastAsia="MS Mincho" w:cs="Arial"/>
          <w:b/>
          <w:szCs w:val="24"/>
        </w:rPr>
        <w:br/>
      </w:r>
      <w:bookmarkEnd w:id="26"/>
      <w:r w:rsidRPr="00E256D0">
        <w:rPr>
          <w:rFonts w:eastAsia="MS Mincho" w:cs="Arial"/>
          <w:b/>
          <w:color w:val="FFFFFF"/>
          <w:szCs w:val="24"/>
        </w:rPr>
        <w:t xml:space="preserve">Сведения о соответствии ссылочных международных стандартов </w:t>
      </w:r>
      <w:bookmarkEnd w:id="27"/>
      <w:bookmarkEnd w:id="28"/>
    </w:p>
    <w:p w14:paraId="650819EA" w14:textId="77777777" w:rsidR="000549D7" w:rsidRPr="00E256D0" w:rsidRDefault="000549D7" w:rsidP="000549D7">
      <w:pPr>
        <w:suppressAutoHyphens/>
        <w:ind w:firstLine="0"/>
        <w:jc w:val="center"/>
        <w:rPr>
          <w:rFonts w:eastAsia="MS Mincho" w:cs="Arial"/>
          <w:b/>
          <w:szCs w:val="24"/>
        </w:rPr>
      </w:pPr>
      <w:bookmarkStart w:id="30" w:name="_Hlk84750207"/>
      <w:r w:rsidRPr="00E256D0">
        <w:rPr>
          <w:rFonts w:eastAsia="MS Mincho" w:cs="Arial"/>
          <w:b/>
          <w:szCs w:val="24"/>
        </w:rPr>
        <w:t xml:space="preserve">Сведения о соответствии ссылочных </w:t>
      </w:r>
      <w:r>
        <w:rPr>
          <w:rFonts w:eastAsia="MS Mincho" w:cs="Arial"/>
          <w:b/>
          <w:szCs w:val="24"/>
        </w:rPr>
        <w:t>международных</w:t>
      </w:r>
      <w:r w:rsidRPr="00E256D0">
        <w:rPr>
          <w:rFonts w:eastAsia="MS Mincho" w:cs="Arial"/>
          <w:b/>
          <w:szCs w:val="24"/>
        </w:rPr>
        <w:t xml:space="preserve"> стандартов </w:t>
      </w:r>
      <w:bookmarkEnd w:id="29"/>
      <w:bookmarkEnd w:id="30"/>
      <w:r>
        <w:rPr>
          <w:rFonts w:eastAsia="MS Mincho" w:cs="Arial"/>
          <w:b/>
          <w:szCs w:val="24"/>
        </w:rPr>
        <w:t>межгосударственным стандартам</w:t>
      </w:r>
    </w:p>
    <w:p w14:paraId="02D709E4" w14:textId="77777777" w:rsidR="000549D7" w:rsidRPr="00C971B5" w:rsidRDefault="000549D7" w:rsidP="000549D7">
      <w:pPr>
        <w:spacing w:line="240" w:lineRule="auto"/>
        <w:ind w:firstLine="0"/>
        <w:jc w:val="center"/>
        <w:rPr>
          <w:rFonts w:eastAsia="MS Mincho" w:cs="Arial"/>
          <w:spacing w:val="20"/>
          <w:sz w:val="18"/>
          <w:szCs w:val="18"/>
          <w:highlight w:val="yellow"/>
        </w:rPr>
      </w:pPr>
    </w:p>
    <w:p w14:paraId="0EA3282D" w14:textId="77777777" w:rsidR="000549D7" w:rsidRPr="00E256D0" w:rsidRDefault="000549D7" w:rsidP="000549D7">
      <w:pPr>
        <w:spacing w:after="120" w:line="240" w:lineRule="auto"/>
        <w:ind w:firstLine="0"/>
        <w:rPr>
          <w:rFonts w:eastAsia="MS Mincho" w:cs="Arial"/>
          <w:spacing w:val="20"/>
          <w:sz w:val="22"/>
          <w:szCs w:val="22"/>
        </w:rPr>
      </w:pPr>
      <w:r w:rsidRPr="00E256D0">
        <w:rPr>
          <w:spacing w:val="40"/>
          <w:sz w:val="22"/>
          <w:szCs w:val="22"/>
          <w:lang w:eastAsia="en-US"/>
        </w:rPr>
        <w:t>Таблица</w:t>
      </w:r>
      <w:r w:rsidRPr="00E256D0">
        <w:rPr>
          <w:rFonts w:eastAsia="MS Mincho" w:cs="Arial"/>
          <w:spacing w:val="20"/>
          <w:sz w:val="22"/>
          <w:szCs w:val="22"/>
        </w:rPr>
        <w:t xml:space="preserve"> ДА.1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1418"/>
        <w:gridCol w:w="5670"/>
      </w:tblGrid>
      <w:tr w:rsidR="000549D7" w:rsidRPr="00E256D0" w14:paraId="04C02ECD" w14:textId="77777777" w:rsidTr="0086793A">
        <w:tc>
          <w:tcPr>
            <w:tcW w:w="2943" w:type="dxa"/>
            <w:tcBorders>
              <w:bottom w:val="double" w:sz="4" w:space="0" w:color="auto"/>
            </w:tcBorders>
          </w:tcPr>
          <w:p w14:paraId="2449109B" w14:textId="77777777" w:rsidR="000549D7" w:rsidRPr="00E256D0" w:rsidRDefault="000549D7" w:rsidP="0086793A">
            <w:pPr>
              <w:suppressAutoHyphens/>
              <w:spacing w:before="20" w:after="20" w:line="240" w:lineRule="auto"/>
              <w:ind w:left="-57" w:right="-57" w:firstLine="0"/>
              <w:jc w:val="center"/>
              <w:rPr>
                <w:rFonts w:eastAsia="MS Mincho" w:cs="Arial"/>
                <w:snapToGrid w:val="0"/>
                <w:sz w:val="22"/>
                <w:szCs w:val="22"/>
              </w:rPr>
            </w:pPr>
            <w:r w:rsidRPr="00E256D0">
              <w:rPr>
                <w:snapToGrid w:val="0"/>
                <w:sz w:val="22"/>
                <w:szCs w:val="22"/>
              </w:rPr>
              <w:t>Обозначение ссылочного меж</w:t>
            </w:r>
            <w:r>
              <w:rPr>
                <w:snapToGrid w:val="0"/>
                <w:sz w:val="22"/>
                <w:szCs w:val="22"/>
              </w:rPr>
              <w:t>дународного</w:t>
            </w:r>
            <w:r w:rsidRPr="00E256D0">
              <w:rPr>
                <w:snapToGrid w:val="0"/>
                <w:sz w:val="22"/>
                <w:szCs w:val="22"/>
              </w:rPr>
              <w:t xml:space="preserve"> стандарта</w:t>
            </w: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14:paraId="220ED504" w14:textId="77777777" w:rsidR="000549D7" w:rsidRPr="00E256D0" w:rsidRDefault="000549D7" w:rsidP="000549D7">
            <w:pPr>
              <w:suppressAutoHyphens/>
              <w:spacing w:before="20" w:after="20" w:line="240" w:lineRule="auto"/>
              <w:ind w:left="-113" w:right="-113" w:firstLine="0"/>
              <w:jc w:val="center"/>
              <w:rPr>
                <w:rFonts w:eastAsia="MS Mincho" w:cs="Arial"/>
                <w:snapToGrid w:val="0"/>
                <w:sz w:val="22"/>
                <w:szCs w:val="22"/>
              </w:rPr>
            </w:pPr>
            <w:r w:rsidRPr="00E256D0">
              <w:rPr>
                <w:snapToGrid w:val="0"/>
                <w:sz w:val="22"/>
                <w:szCs w:val="22"/>
              </w:rPr>
              <w:t>Степень соответствия</w:t>
            </w:r>
          </w:p>
        </w:tc>
        <w:tc>
          <w:tcPr>
            <w:tcW w:w="5670" w:type="dxa"/>
            <w:tcBorders>
              <w:bottom w:val="double" w:sz="4" w:space="0" w:color="auto"/>
            </w:tcBorders>
          </w:tcPr>
          <w:p w14:paraId="2E0EB19A" w14:textId="77777777" w:rsidR="000549D7" w:rsidRPr="00E256D0" w:rsidRDefault="000549D7" w:rsidP="000549D7">
            <w:pPr>
              <w:suppressAutoHyphens/>
              <w:spacing w:before="20" w:after="20" w:line="240" w:lineRule="auto"/>
              <w:ind w:firstLine="0"/>
              <w:jc w:val="center"/>
              <w:rPr>
                <w:rFonts w:eastAsia="MS Mincho" w:cs="Arial"/>
                <w:snapToGrid w:val="0"/>
                <w:sz w:val="22"/>
                <w:szCs w:val="22"/>
              </w:rPr>
            </w:pPr>
            <w:r w:rsidRPr="00E256D0">
              <w:rPr>
                <w:snapToGrid w:val="0"/>
                <w:sz w:val="22"/>
                <w:szCs w:val="22"/>
              </w:rPr>
              <w:t xml:space="preserve">Обозначение и наименование </w:t>
            </w:r>
            <w:r>
              <w:rPr>
                <w:snapToGrid w:val="0"/>
                <w:sz w:val="22"/>
                <w:szCs w:val="22"/>
              </w:rPr>
              <w:t>соответствующего</w:t>
            </w:r>
            <w:r w:rsidRPr="00E256D0">
              <w:rPr>
                <w:snapToGrid w:val="0"/>
                <w:sz w:val="22"/>
                <w:szCs w:val="22"/>
              </w:rPr>
              <w:t xml:space="preserve"> </w:t>
            </w:r>
            <w:r>
              <w:rPr>
                <w:snapToGrid w:val="0"/>
                <w:sz w:val="22"/>
                <w:szCs w:val="22"/>
              </w:rPr>
              <w:t>межгосударственного</w:t>
            </w:r>
            <w:r w:rsidRPr="00E256D0">
              <w:rPr>
                <w:snapToGrid w:val="0"/>
                <w:sz w:val="22"/>
                <w:szCs w:val="22"/>
              </w:rPr>
              <w:t xml:space="preserve"> стандарта</w:t>
            </w:r>
          </w:p>
        </w:tc>
      </w:tr>
      <w:tr w:rsidR="00DF1FF2" w:rsidRPr="00E256D0" w14:paraId="4A0490C2" w14:textId="77777777" w:rsidTr="0086793A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5BD01762" w14:textId="77777777" w:rsidR="00DF1FF2" w:rsidRPr="00B93D94" w:rsidRDefault="00DF1FF2" w:rsidP="009C4803">
            <w:pPr>
              <w:spacing w:before="60" w:after="6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ISO</w:t>
            </w:r>
            <w:r w:rsidRPr="00A2380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6</w:t>
            </w:r>
            <w:r w:rsidR="009C4803">
              <w:rPr>
                <w:sz w:val="22"/>
                <w:szCs w:val="22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91DEB2F" w14:textId="77777777" w:rsidR="00DF1FF2" w:rsidRPr="00DC7968" w:rsidRDefault="00DF1FF2" w:rsidP="00200CB0">
            <w:pPr>
              <w:suppressAutoHyphens/>
              <w:spacing w:before="60" w:after="6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6BD44915" w14:textId="77777777" w:rsidR="00DF1FF2" w:rsidRPr="00E241E5" w:rsidRDefault="00DF1FF2" w:rsidP="00200CB0">
            <w:pPr>
              <w:spacing w:before="60" w:after="60"/>
              <w:ind w:firstLine="0"/>
              <w:jc w:val="center"/>
              <w:rPr>
                <w:sz w:val="22"/>
                <w:szCs w:val="22"/>
                <w:vertAlign w:val="superscript"/>
              </w:rPr>
            </w:pPr>
            <w:r w:rsidRPr="00EC72EE">
              <w:rPr>
                <w:sz w:val="22"/>
                <w:szCs w:val="22"/>
              </w:rPr>
              <w:t>*</w:t>
            </w:r>
          </w:p>
        </w:tc>
      </w:tr>
      <w:tr w:rsidR="00DF1FF2" w:rsidRPr="00E256D0" w14:paraId="2CA70563" w14:textId="77777777" w:rsidTr="0091702A">
        <w:tc>
          <w:tcPr>
            <w:tcW w:w="2943" w:type="dxa"/>
            <w:tcBorders>
              <w:top w:val="single" w:sz="4" w:space="0" w:color="auto"/>
            </w:tcBorders>
          </w:tcPr>
          <w:p w14:paraId="2C322C22" w14:textId="77777777" w:rsidR="00DF1FF2" w:rsidRPr="00B93D94" w:rsidRDefault="00DF1FF2" w:rsidP="00200CB0">
            <w:pPr>
              <w:spacing w:before="60" w:after="6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ISO</w:t>
            </w:r>
            <w:r w:rsidRPr="00A2380E">
              <w:rPr>
                <w:sz w:val="22"/>
                <w:szCs w:val="22"/>
              </w:rPr>
              <w:t xml:space="preserve"> 2787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BD3DD09" w14:textId="77777777" w:rsidR="00DF1FF2" w:rsidRPr="00DC7968" w:rsidRDefault="00DF1FF2" w:rsidP="00200CB0">
            <w:pPr>
              <w:suppressAutoHyphens/>
              <w:spacing w:before="60" w:after="6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29D35D17" w14:textId="77777777" w:rsidR="00DF1FF2" w:rsidRPr="00E241E5" w:rsidRDefault="00DF1FF2" w:rsidP="00200CB0">
            <w:pPr>
              <w:spacing w:before="60" w:after="60"/>
              <w:ind w:firstLine="0"/>
              <w:jc w:val="center"/>
              <w:rPr>
                <w:sz w:val="22"/>
                <w:szCs w:val="22"/>
                <w:vertAlign w:val="superscript"/>
              </w:rPr>
            </w:pPr>
            <w:r w:rsidRPr="00EC72EE">
              <w:rPr>
                <w:sz w:val="22"/>
                <w:szCs w:val="22"/>
              </w:rPr>
              <w:t>*</w:t>
            </w:r>
          </w:p>
        </w:tc>
      </w:tr>
      <w:tr w:rsidR="00DF1FF2" w:rsidRPr="00E256D0" w14:paraId="46F237A9" w14:textId="77777777" w:rsidTr="0091702A">
        <w:tc>
          <w:tcPr>
            <w:tcW w:w="2943" w:type="dxa"/>
            <w:vMerge w:val="restart"/>
            <w:tcBorders>
              <w:top w:val="single" w:sz="4" w:space="0" w:color="auto"/>
            </w:tcBorders>
          </w:tcPr>
          <w:p w14:paraId="1E866C20" w14:textId="77777777" w:rsidR="00DF1FF2" w:rsidRPr="00DA57C2" w:rsidRDefault="00DF1FF2" w:rsidP="00EC0054">
            <w:pPr>
              <w:spacing w:before="60" w:after="6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ISO</w:t>
            </w:r>
            <w:r w:rsidRPr="00A2380E">
              <w:rPr>
                <w:sz w:val="22"/>
                <w:szCs w:val="22"/>
                <w:lang w:val="en-US"/>
              </w:rPr>
              <w:t xml:space="preserve"> 5349 (</w:t>
            </w:r>
            <w:r>
              <w:rPr>
                <w:sz w:val="22"/>
                <w:szCs w:val="22"/>
                <w:lang w:val="en-US"/>
              </w:rPr>
              <w:t>all parts</w:t>
            </w:r>
            <w:r w:rsidRPr="00A2380E">
              <w:rPr>
                <w:sz w:val="22"/>
                <w:szCs w:val="22"/>
                <w:lang w:val="en-US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25EED434" w14:textId="77777777" w:rsidR="00DF1FF2" w:rsidRPr="0030355B" w:rsidRDefault="00DF1FF2" w:rsidP="00EC0054">
            <w:pPr>
              <w:spacing w:before="60" w:after="60"/>
              <w:ind w:firstLine="0"/>
              <w:jc w:val="center"/>
              <w:rPr>
                <w:sz w:val="22"/>
                <w:szCs w:val="22"/>
              </w:rPr>
            </w:pPr>
            <w:r w:rsidRPr="0030355B">
              <w:rPr>
                <w:sz w:val="22"/>
                <w:szCs w:val="22"/>
              </w:rPr>
              <w:t>MOD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564F9ACB" w14:textId="77777777" w:rsidR="00DF1FF2" w:rsidRPr="00D020E3" w:rsidRDefault="00DF1FF2" w:rsidP="00174765">
            <w:pPr>
              <w:spacing w:before="60" w:after="6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ГОСТ 31192.1–2004 (</w:t>
            </w:r>
            <w:r w:rsidRPr="007B55C9">
              <w:rPr>
                <w:sz w:val="22"/>
                <w:szCs w:val="22"/>
              </w:rPr>
              <w:t>ИСО 5349-1:2001</w:t>
            </w:r>
            <w:r>
              <w:rPr>
                <w:sz w:val="22"/>
                <w:szCs w:val="22"/>
              </w:rPr>
              <w:t>) «Вибрация. Измерение локальной вибрации и оценка ее воздействия на человека. Часть 1. Общие требования»</w:t>
            </w:r>
          </w:p>
        </w:tc>
      </w:tr>
      <w:tr w:rsidR="00DF1FF2" w:rsidRPr="00E256D0" w14:paraId="54D1E187" w14:textId="77777777" w:rsidTr="0091702A">
        <w:tc>
          <w:tcPr>
            <w:tcW w:w="2943" w:type="dxa"/>
            <w:vMerge/>
            <w:tcBorders>
              <w:bottom w:val="single" w:sz="4" w:space="0" w:color="auto"/>
            </w:tcBorders>
          </w:tcPr>
          <w:p w14:paraId="554E2709" w14:textId="77777777" w:rsidR="00DF1FF2" w:rsidRPr="00B93D94" w:rsidRDefault="00DF1FF2" w:rsidP="00695F0A">
            <w:pPr>
              <w:spacing w:before="60" w:after="60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23C598A" w14:textId="77777777" w:rsidR="00DF1FF2" w:rsidRPr="0030355B" w:rsidRDefault="00DF1FF2" w:rsidP="00EC0054">
            <w:pPr>
              <w:spacing w:before="60" w:after="60"/>
              <w:ind w:firstLine="0"/>
              <w:jc w:val="center"/>
              <w:rPr>
                <w:sz w:val="22"/>
                <w:szCs w:val="22"/>
              </w:rPr>
            </w:pPr>
            <w:r w:rsidRPr="0030355B">
              <w:rPr>
                <w:sz w:val="22"/>
                <w:szCs w:val="22"/>
              </w:rPr>
              <w:t>MOD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5043D1BB" w14:textId="77777777" w:rsidR="00DF1FF2" w:rsidRPr="00D020E3" w:rsidRDefault="00DF1FF2" w:rsidP="00953B98">
            <w:pPr>
              <w:spacing w:before="60" w:after="6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ГОСТ 31192.2–2005 (</w:t>
            </w:r>
            <w:r w:rsidRPr="007B55C9">
              <w:rPr>
                <w:sz w:val="22"/>
                <w:szCs w:val="22"/>
              </w:rPr>
              <w:t>ИСО 5349-</w:t>
            </w:r>
            <w:r>
              <w:rPr>
                <w:sz w:val="22"/>
                <w:szCs w:val="22"/>
              </w:rPr>
              <w:t>2</w:t>
            </w:r>
            <w:r w:rsidRPr="007B55C9">
              <w:rPr>
                <w:sz w:val="22"/>
                <w:szCs w:val="22"/>
              </w:rPr>
              <w:t>:2001</w:t>
            </w:r>
            <w:r>
              <w:rPr>
                <w:sz w:val="22"/>
                <w:szCs w:val="22"/>
              </w:rPr>
              <w:t>) «Вибрация. Измерение локальной вибрации и оценка ее воздействия на человека. Часть 2. Требования к проведению измерений на рабочих местах»</w:t>
            </w:r>
          </w:p>
        </w:tc>
      </w:tr>
      <w:tr w:rsidR="00695F0A" w:rsidRPr="00E256D0" w14:paraId="00C92F90" w14:textId="77777777" w:rsidTr="0086793A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12C5D5C8" w14:textId="77777777" w:rsidR="00695F0A" w:rsidRPr="00D26D99" w:rsidRDefault="00EC0054" w:rsidP="00695F0A">
            <w:pPr>
              <w:spacing w:before="60" w:after="6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ISO</w:t>
            </w:r>
            <w:r w:rsidRPr="00A2380E">
              <w:rPr>
                <w:sz w:val="22"/>
                <w:szCs w:val="22"/>
              </w:rPr>
              <w:t xml:space="preserve"> 5391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AA7160C" w14:textId="77777777" w:rsidR="00695F0A" w:rsidRPr="00DC7968" w:rsidRDefault="00695F0A" w:rsidP="00695F0A">
            <w:pPr>
              <w:suppressAutoHyphens/>
              <w:spacing w:before="60" w:after="6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0705B3A3" w14:textId="77777777" w:rsidR="00695F0A" w:rsidRPr="0007585A" w:rsidRDefault="00695F0A" w:rsidP="005F024E">
            <w:pPr>
              <w:spacing w:before="60" w:after="60"/>
              <w:ind w:firstLine="0"/>
              <w:jc w:val="center"/>
              <w:rPr>
                <w:sz w:val="22"/>
                <w:szCs w:val="22"/>
              </w:rPr>
            </w:pPr>
            <w:r w:rsidRPr="00EC72EE">
              <w:rPr>
                <w:sz w:val="22"/>
                <w:szCs w:val="22"/>
              </w:rPr>
              <w:t>*</w:t>
            </w:r>
          </w:p>
        </w:tc>
      </w:tr>
      <w:tr w:rsidR="005F024E" w:rsidRPr="00E256D0" w14:paraId="53D60F29" w14:textId="77777777" w:rsidTr="0086793A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41325565" w14:textId="77777777" w:rsidR="005F024E" w:rsidRPr="00E241E5" w:rsidRDefault="00EC0054" w:rsidP="00695F0A">
            <w:pPr>
              <w:spacing w:before="60" w:after="6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ISO</w:t>
            </w:r>
            <w:r w:rsidRPr="00A2380E">
              <w:rPr>
                <w:sz w:val="22"/>
                <w:szCs w:val="22"/>
                <w:lang w:val="en-US"/>
              </w:rPr>
              <w:t xml:space="preserve"> 17066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302D25E" w14:textId="77777777" w:rsidR="005F024E" w:rsidRPr="00DC7968" w:rsidRDefault="005F024E" w:rsidP="00351B6D">
            <w:pPr>
              <w:suppressAutoHyphens/>
              <w:spacing w:before="60" w:after="6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5E4D3ACF" w14:textId="77777777" w:rsidR="005F024E" w:rsidRPr="00E241E5" w:rsidRDefault="005F024E" w:rsidP="005F024E">
            <w:pPr>
              <w:spacing w:before="60" w:after="60"/>
              <w:ind w:firstLine="0"/>
              <w:jc w:val="center"/>
              <w:rPr>
                <w:sz w:val="22"/>
                <w:szCs w:val="22"/>
                <w:vertAlign w:val="superscript"/>
              </w:rPr>
            </w:pPr>
            <w:r w:rsidRPr="00EC72EE">
              <w:rPr>
                <w:sz w:val="22"/>
                <w:szCs w:val="22"/>
              </w:rPr>
              <w:t>*</w:t>
            </w:r>
          </w:p>
        </w:tc>
      </w:tr>
      <w:tr w:rsidR="00953B98" w:rsidRPr="00E256D0" w14:paraId="24CB5033" w14:textId="77777777" w:rsidTr="0086793A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56106A51" w14:textId="77777777" w:rsidR="00953B98" w:rsidRPr="00F01726" w:rsidRDefault="00953B98" w:rsidP="00695F0A">
            <w:pPr>
              <w:spacing w:before="60" w:after="6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ISO</w:t>
            </w:r>
            <w:r w:rsidRPr="00A2380E">
              <w:rPr>
                <w:sz w:val="22"/>
                <w:szCs w:val="22"/>
              </w:rPr>
              <w:t xml:space="preserve"> 20643:2005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ECB77C5" w14:textId="77777777" w:rsidR="00953B98" w:rsidRPr="00695F0A" w:rsidRDefault="00953B98" w:rsidP="0091702A">
            <w:pPr>
              <w:spacing w:before="60" w:after="60"/>
              <w:ind w:firstLine="0"/>
              <w:jc w:val="center"/>
              <w:rPr>
                <w:sz w:val="22"/>
                <w:szCs w:val="22"/>
              </w:rPr>
            </w:pPr>
            <w:r w:rsidRPr="00695F0A">
              <w:rPr>
                <w:sz w:val="22"/>
                <w:szCs w:val="22"/>
              </w:rPr>
              <w:t>MOD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6EBEB24E" w14:textId="77777777" w:rsidR="00953B98" w:rsidRPr="00695F0A" w:rsidRDefault="00953B98" w:rsidP="00174765">
            <w:pPr>
              <w:spacing w:before="60" w:after="60"/>
              <w:ind w:left="-57" w:right="-57" w:firstLine="0"/>
              <w:rPr>
                <w:sz w:val="22"/>
                <w:szCs w:val="22"/>
              </w:rPr>
            </w:pPr>
            <w:r w:rsidRPr="00695F0A">
              <w:rPr>
                <w:sz w:val="22"/>
                <w:szCs w:val="22"/>
              </w:rPr>
              <w:t>ГОСТ 16519–2006</w:t>
            </w:r>
            <w:r>
              <w:rPr>
                <w:sz w:val="22"/>
                <w:szCs w:val="22"/>
              </w:rPr>
              <w:t xml:space="preserve"> (</w:t>
            </w:r>
            <w:r w:rsidRPr="007B55C9">
              <w:rPr>
                <w:sz w:val="22"/>
                <w:szCs w:val="22"/>
              </w:rPr>
              <w:t>ИСО 20643:2005</w:t>
            </w:r>
            <w:r>
              <w:rPr>
                <w:sz w:val="22"/>
                <w:szCs w:val="22"/>
              </w:rPr>
              <w:t>)</w:t>
            </w:r>
            <w:r w:rsidRPr="00695F0A">
              <w:rPr>
                <w:sz w:val="22"/>
                <w:szCs w:val="22"/>
              </w:rPr>
              <w:t xml:space="preserve"> </w:t>
            </w:r>
            <w:r w:rsidR="000F0FAF">
              <w:rPr>
                <w:sz w:val="22"/>
                <w:szCs w:val="22"/>
              </w:rPr>
              <w:t>«</w:t>
            </w:r>
            <w:r w:rsidRPr="00695F0A">
              <w:rPr>
                <w:sz w:val="22"/>
                <w:szCs w:val="22"/>
              </w:rPr>
              <w:t>Вибрация. Определение параметров вибрационной характеристики ручных машин и машин с ручным управлением. Общие требования</w:t>
            </w:r>
            <w:r w:rsidR="000F0FAF">
              <w:rPr>
                <w:sz w:val="22"/>
                <w:szCs w:val="22"/>
              </w:rPr>
              <w:t>»</w:t>
            </w:r>
          </w:p>
        </w:tc>
      </w:tr>
      <w:tr w:rsidR="00EC0054" w:rsidRPr="00E256D0" w14:paraId="729EF6A4" w14:textId="77777777" w:rsidTr="0086793A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26D083BA" w14:textId="77777777" w:rsidR="00EC0054" w:rsidRPr="00910785" w:rsidRDefault="00EC0054" w:rsidP="00695F0A">
            <w:pPr>
              <w:spacing w:before="60" w:after="60" w:line="240" w:lineRule="auto"/>
              <w:ind w:firstLine="0"/>
              <w:jc w:val="left"/>
              <w:rPr>
                <w:rFonts w:eastAsia="MS Mincho" w:cs="Arial"/>
                <w:snapToGrid w:val="0"/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EN</w:t>
            </w:r>
            <w:r w:rsidRPr="00A2380E">
              <w:rPr>
                <w:sz w:val="22"/>
                <w:szCs w:val="22"/>
                <w:lang w:val="en-US"/>
              </w:rPr>
              <w:t xml:space="preserve"> 12096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285A5030" w14:textId="77777777" w:rsidR="00EC0054" w:rsidRPr="00DC7968" w:rsidRDefault="00EC0054" w:rsidP="0091702A">
            <w:pPr>
              <w:suppressAutoHyphens/>
              <w:spacing w:before="60" w:after="6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2BC2FE35" w14:textId="77777777" w:rsidR="00EC0054" w:rsidRPr="00E241E5" w:rsidRDefault="00EC0054" w:rsidP="0091702A">
            <w:pPr>
              <w:spacing w:before="60" w:after="60"/>
              <w:ind w:firstLine="0"/>
              <w:jc w:val="center"/>
              <w:rPr>
                <w:sz w:val="22"/>
                <w:szCs w:val="22"/>
                <w:vertAlign w:val="superscript"/>
              </w:rPr>
            </w:pPr>
            <w:r w:rsidRPr="00EC72EE">
              <w:rPr>
                <w:sz w:val="22"/>
                <w:szCs w:val="22"/>
              </w:rPr>
              <w:t>*</w:t>
            </w:r>
          </w:p>
        </w:tc>
      </w:tr>
      <w:tr w:rsidR="005F024E" w:rsidRPr="00E256D0" w14:paraId="6D8F5BED" w14:textId="77777777" w:rsidTr="00351B6D">
        <w:tc>
          <w:tcPr>
            <w:tcW w:w="1003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768E50B" w14:textId="77777777" w:rsidR="005F024E" w:rsidRPr="00AE0431" w:rsidRDefault="005F024E" w:rsidP="00351B6D">
            <w:pPr>
              <w:spacing w:before="60"/>
              <w:ind w:left="-57" w:right="-57"/>
              <w:rPr>
                <w:snapToGrid w:val="0"/>
                <w:sz w:val="20"/>
                <w:szCs w:val="18"/>
              </w:rPr>
            </w:pPr>
            <w:r>
              <w:rPr>
                <w:snapToGrid w:val="0"/>
                <w:spacing w:val="40"/>
                <w:sz w:val="20"/>
                <w:szCs w:val="18"/>
              </w:rPr>
              <w:t xml:space="preserve">* </w:t>
            </w:r>
            <w:r w:rsidRPr="00AE0431">
              <w:rPr>
                <w:snapToGrid w:val="0"/>
                <w:sz w:val="20"/>
                <w:szCs w:val="18"/>
              </w:rPr>
              <w:t>Соответствующий межгосударственный</w:t>
            </w:r>
            <w:r>
              <w:rPr>
                <w:snapToGrid w:val="0"/>
                <w:sz w:val="20"/>
                <w:szCs w:val="18"/>
              </w:rPr>
              <w:t xml:space="preserve"> стандарт отсутствует. До его принятия рекомендуется использовать перевод на русский язык данного международного стандарта.</w:t>
            </w:r>
          </w:p>
          <w:p w14:paraId="6E27AD63" w14:textId="77777777" w:rsidR="005F024E" w:rsidRPr="00A20A9B" w:rsidRDefault="005F024E" w:rsidP="00EC0054">
            <w:pPr>
              <w:spacing w:before="120"/>
              <w:ind w:left="-57" w:right="-57"/>
              <w:rPr>
                <w:sz w:val="20"/>
                <w:szCs w:val="18"/>
              </w:rPr>
            </w:pPr>
            <w:r w:rsidRPr="00A20A9B">
              <w:rPr>
                <w:snapToGrid w:val="0"/>
                <w:spacing w:val="40"/>
                <w:sz w:val="20"/>
                <w:szCs w:val="18"/>
              </w:rPr>
              <w:t>Примечание</w:t>
            </w:r>
            <w:r w:rsidRPr="00A20A9B">
              <w:rPr>
                <w:snapToGrid w:val="0"/>
                <w:sz w:val="20"/>
                <w:szCs w:val="18"/>
              </w:rPr>
              <w:t xml:space="preserve"> – </w:t>
            </w:r>
            <w:r w:rsidRPr="00A20A9B">
              <w:rPr>
                <w:sz w:val="20"/>
                <w:szCs w:val="18"/>
              </w:rPr>
              <w:t>В настоящей таблице использован</w:t>
            </w:r>
            <w:r w:rsidR="00EC0054">
              <w:rPr>
                <w:sz w:val="20"/>
                <w:szCs w:val="18"/>
              </w:rPr>
              <w:t>о</w:t>
            </w:r>
            <w:r w:rsidRPr="00A20A9B">
              <w:rPr>
                <w:sz w:val="20"/>
                <w:szCs w:val="18"/>
              </w:rPr>
              <w:t xml:space="preserve"> следующ</w:t>
            </w:r>
            <w:r w:rsidR="00EC0054">
              <w:rPr>
                <w:sz w:val="20"/>
                <w:szCs w:val="18"/>
              </w:rPr>
              <w:t>е</w:t>
            </w:r>
            <w:r>
              <w:rPr>
                <w:sz w:val="20"/>
                <w:szCs w:val="18"/>
              </w:rPr>
              <w:t>е</w:t>
            </w:r>
            <w:r w:rsidRPr="00A20A9B">
              <w:rPr>
                <w:sz w:val="20"/>
                <w:szCs w:val="18"/>
              </w:rPr>
              <w:t xml:space="preserve"> условн</w:t>
            </w:r>
            <w:r w:rsidR="00EC0054">
              <w:rPr>
                <w:sz w:val="20"/>
                <w:szCs w:val="18"/>
              </w:rPr>
              <w:t>ое</w:t>
            </w:r>
            <w:r w:rsidRPr="00A20A9B">
              <w:rPr>
                <w:sz w:val="20"/>
                <w:szCs w:val="18"/>
              </w:rPr>
              <w:t xml:space="preserve"> обозначени</w:t>
            </w:r>
            <w:r w:rsidR="00EC0054">
              <w:rPr>
                <w:sz w:val="20"/>
                <w:szCs w:val="18"/>
              </w:rPr>
              <w:t>е</w:t>
            </w:r>
            <w:r w:rsidRPr="00A20A9B">
              <w:rPr>
                <w:sz w:val="20"/>
                <w:szCs w:val="18"/>
              </w:rPr>
              <w:t xml:space="preserve"> степени соответствия стандарт</w:t>
            </w:r>
            <w:r>
              <w:rPr>
                <w:sz w:val="20"/>
                <w:szCs w:val="18"/>
              </w:rPr>
              <w:t>ов</w:t>
            </w:r>
            <w:r w:rsidRPr="00A20A9B">
              <w:rPr>
                <w:sz w:val="20"/>
                <w:szCs w:val="18"/>
              </w:rPr>
              <w:t>:</w:t>
            </w:r>
          </w:p>
          <w:p w14:paraId="0333995E" w14:textId="77777777" w:rsidR="005F024E" w:rsidRPr="00866346" w:rsidRDefault="005F024E" w:rsidP="005F024E">
            <w:pPr>
              <w:widowControl w:val="0"/>
              <w:tabs>
                <w:tab w:val="left" w:pos="-4678"/>
                <w:tab w:val="left" w:pos="-1701"/>
              </w:tabs>
              <w:spacing w:before="20"/>
              <w:ind w:left="709" w:firstLine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 xml:space="preserve">- </w:t>
            </w:r>
            <w:r>
              <w:rPr>
                <w:sz w:val="20"/>
                <w:szCs w:val="18"/>
                <w:lang w:val="en-US"/>
              </w:rPr>
              <w:t>MOD</w:t>
            </w:r>
            <w:r>
              <w:rPr>
                <w:sz w:val="20"/>
                <w:szCs w:val="18"/>
              </w:rPr>
              <w:t xml:space="preserve"> – модифицированные стандарты.</w:t>
            </w:r>
          </w:p>
        </w:tc>
      </w:tr>
    </w:tbl>
    <w:p w14:paraId="2FC67675" w14:textId="77777777" w:rsidR="00C56620" w:rsidRPr="00967A12" w:rsidRDefault="00C56620" w:rsidP="00C56620">
      <w:pPr>
        <w:pStyle w:val="ANNEX"/>
        <w:numPr>
          <w:ilvl w:val="0"/>
          <w:numId w:val="0"/>
        </w:numPr>
        <w:spacing w:before="240" w:after="360" w:line="360" w:lineRule="auto"/>
        <w:ind w:left="425" w:hanging="425"/>
        <w:rPr>
          <w:rFonts w:cs="Arial"/>
          <w:sz w:val="24"/>
          <w:szCs w:val="24"/>
          <w:lang w:val="ru-RU"/>
        </w:rPr>
      </w:pPr>
      <w:bookmarkStart w:id="31" w:name="_Toc480553630"/>
      <w:bookmarkStart w:id="32" w:name="_Toc491445280"/>
      <w:bookmarkStart w:id="33" w:name="_Toc501378959"/>
      <w:r w:rsidRPr="00967A12">
        <w:rPr>
          <w:rFonts w:cs="Arial"/>
          <w:sz w:val="24"/>
          <w:szCs w:val="24"/>
          <w:lang w:val="ru-RU"/>
        </w:rPr>
        <w:lastRenderedPageBreak/>
        <w:t>Библиография</w:t>
      </w:r>
      <w:bookmarkEnd w:id="31"/>
      <w:bookmarkEnd w:id="32"/>
      <w:bookmarkEnd w:id="33"/>
    </w:p>
    <w:p w14:paraId="6BBB2B83" w14:textId="77777777" w:rsidR="00EC0054" w:rsidRPr="005E34D0" w:rsidRDefault="00EC0054" w:rsidP="00EC0054">
      <w:pPr>
        <w:pStyle w:val="1"/>
        <w:tabs>
          <w:tab w:val="clear" w:pos="360"/>
          <w:tab w:val="clear" w:pos="660"/>
          <w:tab w:val="left" w:pos="567"/>
          <w:tab w:val="left" w:pos="2410"/>
        </w:tabs>
        <w:spacing w:after="0" w:line="360" w:lineRule="auto"/>
        <w:ind w:left="2410" w:hanging="2410"/>
        <w:rPr>
          <w:rFonts w:eastAsia="MS Mincho" w:cs="Arial"/>
          <w:sz w:val="22"/>
          <w:szCs w:val="22"/>
          <w:lang w:val="ru-RU"/>
        </w:rPr>
      </w:pPr>
      <w:r w:rsidRPr="00EC0054">
        <w:rPr>
          <w:rFonts w:eastAsia="MS Mincho" w:cs="Arial"/>
          <w:sz w:val="22"/>
          <w:szCs w:val="22"/>
          <w:lang w:val="en-US"/>
        </w:rPr>
        <w:t>ISO </w:t>
      </w:r>
      <w:r w:rsidRPr="00200CB0">
        <w:rPr>
          <w:rFonts w:eastAsia="MS Mincho" w:cs="Arial"/>
          <w:sz w:val="22"/>
          <w:szCs w:val="22"/>
          <w:lang w:val="en-US"/>
        </w:rPr>
        <w:t>12100</w:t>
      </w:r>
      <w:r w:rsidR="00A57E09" w:rsidRPr="00200CB0">
        <w:rPr>
          <w:rFonts w:eastAsia="MS Mincho" w:cs="Arial"/>
          <w:sz w:val="22"/>
          <w:szCs w:val="22"/>
          <w:lang w:val="en-US"/>
        </w:rPr>
        <w:tab/>
      </w:r>
      <w:r w:rsidRPr="00EC0054">
        <w:rPr>
          <w:rFonts w:eastAsia="MS Mincho" w:cs="Arial"/>
          <w:sz w:val="22"/>
          <w:szCs w:val="22"/>
          <w:lang w:val="en-US"/>
        </w:rPr>
        <w:t>Safety</w:t>
      </w:r>
      <w:r w:rsidRPr="00200CB0">
        <w:rPr>
          <w:rFonts w:eastAsia="MS Mincho" w:cs="Arial"/>
          <w:sz w:val="22"/>
          <w:szCs w:val="22"/>
          <w:lang w:val="en-US"/>
        </w:rPr>
        <w:t xml:space="preserve"> </w:t>
      </w:r>
      <w:r w:rsidRPr="00EC0054">
        <w:rPr>
          <w:rFonts w:eastAsia="MS Mincho" w:cs="Arial"/>
          <w:sz w:val="22"/>
          <w:szCs w:val="22"/>
          <w:lang w:val="en-US"/>
        </w:rPr>
        <w:t>of</w:t>
      </w:r>
      <w:r w:rsidRPr="00200CB0">
        <w:rPr>
          <w:rFonts w:eastAsia="MS Mincho" w:cs="Arial"/>
          <w:sz w:val="22"/>
          <w:szCs w:val="22"/>
          <w:lang w:val="en-US"/>
        </w:rPr>
        <w:t xml:space="preserve"> </w:t>
      </w:r>
      <w:r w:rsidRPr="00EC0054">
        <w:rPr>
          <w:rFonts w:eastAsia="MS Mincho" w:cs="Arial"/>
          <w:sz w:val="22"/>
          <w:szCs w:val="22"/>
          <w:lang w:val="en-US"/>
        </w:rPr>
        <w:t>machinery </w:t>
      </w:r>
      <w:r w:rsidRPr="00200CB0">
        <w:rPr>
          <w:rFonts w:eastAsia="MS Mincho" w:cs="Arial"/>
          <w:sz w:val="22"/>
          <w:szCs w:val="22"/>
          <w:lang w:val="en-US"/>
        </w:rPr>
        <w:t xml:space="preserve">— </w:t>
      </w:r>
      <w:r w:rsidRPr="00EC0054">
        <w:rPr>
          <w:rFonts w:eastAsia="MS Mincho" w:cs="Arial"/>
          <w:sz w:val="22"/>
          <w:szCs w:val="22"/>
          <w:lang w:val="en-US"/>
        </w:rPr>
        <w:t>General</w:t>
      </w:r>
      <w:r w:rsidRPr="00200CB0">
        <w:rPr>
          <w:rFonts w:eastAsia="MS Mincho" w:cs="Arial"/>
          <w:sz w:val="22"/>
          <w:szCs w:val="22"/>
          <w:lang w:val="en-US"/>
        </w:rPr>
        <w:t xml:space="preserve"> </w:t>
      </w:r>
      <w:r w:rsidRPr="00EC0054">
        <w:rPr>
          <w:rFonts w:eastAsia="MS Mincho" w:cs="Arial"/>
          <w:sz w:val="22"/>
          <w:szCs w:val="22"/>
          <w:lang w:val="en-US"/>
        </w:rPr>
        <w:t>principles</w:t>
      </w:r>
      <w:r w:rsidRPr="00200CB0">
        <w:rPr>
          <w:rFonts w:eastAsia="MS Mincho" w:cs="Arial"/>
          <w:sz w:val="22"/>
          <w:szCs w:val="22"/>
          <w:lang w:val="en-US"/>
        </w:rPr>
        <w:t xml:space="preserve"> </w:t>
      </w:r>
      <w:r w:rsidRPr="00EC0054">
        <w:rPr>
          <w:rFonts w:eastAsia="MS Mincho" w:cs="Arial"/>
          <w:sz w:val="22"/>
          <w:szCs w:val="22"/>
          <w:lang w:val="en-US"/>
        </w:rPr>
        <w:t>for</w:t>
      </w:r>
      <w:r w:rsidRPr="00200CB0">
        <w:rPr>
          <w:rFonts w:eastAsia="MS Mincho" w:cs="Arial"/>
          <w:sz w:val="22"/>
          <w:szCs w:val="22"/>
          <w:lang w:val="en-US"/>
        </w:rPr>
        <w:t xml:space="preserve"> </w:t>
      </w:r>
      <w:r w:rsidRPr="00EC0054">
        <w:rPr>
          <w:rFonts w:eastAsia="MS Mincho" w:cs="Arial"/>
          <w:sz w:val="22"/>
          <w:szCs w:val="22"/>
          <w:lang w:val="en-US"/>
        </w:rPr>
        <w:t>design </w:t>
      </w:r>
      <w:r w:rsidRPr="00200CB0">
        <w:rPr>
          <w:rFonts w:eastAsia="MS Mincho" w:cs="Arial"/>
          <w:sz w:val="22"/>
          <w:szCs w:val="22"/>
          <w:lang w:val="en-US"/>
        </w:rPr>
        <w:t xml:space="preserve">— </w:t>
      </w:r>
      <w:r w:rsidRPr="00EC0054">
        <w:rPr>
          <w:rFonts w:eastAsia="MS Mincho" w:cs="Arial"/>
          <w:sz w:val="22"/>
          <w:szCs w:val="22"/>
          <w:lang w:val="en-US"/>
        </w:rPr>
        <w:t>Risk</w:t>
      </w:r>
      <w:r w:rsidRPr="00200CB0">
        <w:rPr>
          <w:rFonts w:eastAsia="MS Mincho" w:cs="Arial"/>
          <w:sz w:val="22"/>
          <w:szCs w:val="22"/>
          <w:lang w:val="en-US"/>
        </w:rPr>
        <w:t xml:space="preserve"> </w:t>
      </w:r>
      <w:r w:rsidRPr="00EC0054">
        <w:rPr>
          <w:rFonts w:eastAsia="MS Mincho" w:cs="Arial"/>
          <w:sz w:val="22"/>
          <w:szCs w:val="22"/>
          <w:lang w:val="en-US"/>
        </w:rPr>
        <w:t>assessment</w:t>
      </w:r>
      <w:r w:rsidRPr="00200CB0">
        <w:rPr>
          <w:rFonts w:eastAsia="MS Mincho" w:cs="Arial"/>
          <w:sz w:val="22"/>
          <w:szCs w:val="22"/>
          <w:lang w:val="en-US"/>
        </w:rPr>
        <w:t xml:space="preserve"> </w:t>
      </w:r>
      <w:r w:rsidRPr="00EC0054">
        <w:rPr>
          <w:rFonts w:eastAsia="MS Mincho" w:cs="Arial"/>
          <w:sz w:val="22"/>
          <w:szCs w:val="22"/>
          <w:lang w:val="en-US"/>
        </w:rPr>
        <w:t>and</w:t>
      </w:r>
      <w:r w:rsidRPr="00200CB0">
        <w:rPr>
          <w:rFonts w:eastAsia="MS Mincho" w:cs="Arial"/>
          <w:sz w:val="22"/>
          <w:szCs w:val="22"/>
          <w:lang w:val="en-US"/>
        </w:rPr>
        <w:t xml:space="preserve"> </w:t>
      </w:r>
      <w:r w:rsidRPr="00EC0054">
        <w:rPr>
          <w:rFonts w:eastAsia="MS Mincho" w:cs="Arial"/>
          <w:sz w:val="22"/>
          <w:szCs w:val="22"/>
          <w:lang w:val="en-US"/>
        </w:rPr>
        <w:t>risk</w:t>
      </w:r>
      <w:r w:rsidRPr="00200CB0">
        <w:rPr>
          <w:rFonts w:eastAsia="MS Mincho" w:cs="Arial"/>
          <w:sz w:val="22"/>
          <w:szCs w:val="22"/>
          <w:lang w:val="en-US"/>
        </w:rPr>
        <w:t xml:space="preserve"> </w:t>
      </w:r>
      <w:r w:rsidRPr="00EC0054">
        <w:rPr>
          <w:rFonts w:eastAsia="MS Mincho" w:cs="Arial"/>
          <w:sz w:val="22"/>
          <w:szCs w:val="22"/>
          <w:lang w:val="en-US"/>
        </w:rPr>
        <w:t>reduction</w:t>
      </w:r>
      <w:r w:rsidR="004C1690" w:rsidRPr="00200CB0">
        <w:rPr>
          <w:rFonts w:eastAsia="MS Mincho" w:cs="Arial"/>
          <w:sz w:val="22"/>
          <w:szCs w:val="22"/>
          <w:lang w:val="en-US"/>
        </w:rPr>
        <w:t xml:space="preserve"> (</w:t>
      </w:r>
      <w:r w:rsidR="004C1690" w:rsidRPr="005E34D0">
        <w:rPr>
          <w:rFonts w:eastAsia="MS Mincho" w:cs="Arial"/>
          <w:sz w:val="22"/>
          <w:szCs w:val="22"/>
          <w:lang w:val="ru-RU"/>
        </w:rPr>
        <w:t>Безопасность</w:t>
      </w:r>
      <w:r w:rsidR="004C1690" w:rsidRPr="00200CB0">
        <w:rPr>
          <w:rFonts w:eastAsia="MS Mincho" w:cs="Arial"/>
          <w:sz w:val="22"/>
          <w:szCs w:val="22"/>
          <w:lang w:val="en-US"/>
        </w:rPr>
        <w:t xml:space="preserve"> </w:t>
      </w:r>
      <w:r w:rsidR="004C1690" w:rsidRPr="005E34D0">
        <w:rPr>
          <w:rFonts w:eastAsia="MS Mincho" w:cs="Arial"/>
          <w:sz w:val="22"/>
          <w:szCs w:val="22"/>
          <w:lang w:val="ru-RU"/>
        </w:rPr>
        <w:t>машин</w:t>
      </w:r>
      <w:r w:rsidR="004C1690" w:rsidRPr="00200CB0">
        <w:rPr>
          <w:rFonts w:eastAsia="MS Mincho" w:cs="Arial"/>
          <w:sz w:val="22"/>
          <w:szCs w:val="22"/>
          <w:lang w:val="en-US"/>
        </w:rPr>
        <w:t xml:space="preserve">. </w:t>
      </w:r>
      <w:r w:rsidR="004C1690" w:rsidRPr="005E34D0">
        <w:rPr>
          <w:rFonts w:eastAsia="MS Mincho" w:cs="Arial"/>
          <w:sz w:val="22"/>
          <w:szCs w:val="22"/>
          <w:lang w:val="ru-RU"/>
        </w:rPr>
        <w:t>Основные принципы конструирования. Оценк</w:t>
      </w:r>
      <w:r w:rsidR="005E34D0">
        <w:rPr>
          <w:rFonts w:eastAsia="MS Mincho" w:cs="Arial"/>
          <w:sz w:val="22"/>
          <w:szCs w:val="22"/>
          <w:lang w:val="ru-RU"/>
        </w:rPr>
        <w:t>а</w:t>
      </w:r>
      <w:r w:rsidR="004C1690" w:rsidRPr="005E34D0">
        <w:rPr>
          <w:rFonts w:eastAsia="MS Mincho" w:cs="Arial"/>
          <w:sz w:val="22"/>
          <w:szCs w:val="22"/>
          <w:lang w:val="ru-RU"/>
        </w:rPr>
        <w:t xml:space="preserve"> риска и снижени</w:t>
      </w:r>
      <w:r w:rsidR="005E34D0">
        <w:rPr>
          <w:rFonts w:eastAsia="MS Mincho" w:cs="Arial"/>
          <w:sz w:val="22"/>
          <w:szCs w:val="22"/>
          <w:lang w:val="ru-RU"/>
        </w:rPr>
        <w:t>е</w:t>
      </w:r>
      <w:r w:rsidR="004C1690" w:rsidRPr="005E34D0">
        <w:rPr>
          <w:rFonts w:eastAsia="MS Mincho" w:cs="Arial"/>
          <w:sz w:val="22"/>
          <w:szCs w:val="22"/>
          <w:lang w:val="ru-RU"/>
        </w:rPr>
        <w:t xml:space="preserve"> риска)</w:t>
      </w:r>
    </w:p>
    <w:p w14:paraId="06812599" w14:textId="77777777" w:rsidR="00EC0054" w:rsidRDefault="00EC0054" w:rsidP="00EC0054">
      <w:pPr>
        <w:pStyle w:val="1"/>
        <w:tabs>
          <w:tab w:val="clear" w:pos="360"/>
          <w:tab w:val="clear" w:pos="660"/>
          <w:tab w:val="left" w:pos="567"/>
          <w:tab w:val="left" w:pos="2410"/>
        </w:tabs>
        <w:spacing w:after="0" w:line="360" w:lineRule="auto"/>
        <w:ind w:left="2410" w:hanging="2410"/>
        <w:rPr>
          <w:rFonts w:eastAsia="MS Mincho" w:cs="Arial"/>
          <w:sz w:val="22"/>
          <w:szCs w:val="22"/>
          <w:lang w:val="ru-RU"/>
        </w:rPr>
      </w:pPr>
      <w:r w:rsidRPr="00EC0054">
        <w:rPr>
          <w:rFonts w:eastAsia="MS Mincho" w:cs="Arial"/>
          <w:sz w:val="22"/>
          <w:szCs w:val="22"/>
          <w:lang w:val="en-US"/>
        </w:rPr>
        <w:t>IEC </w:t>
      </w:r>
      <w:r w:rsidRPr="00200CB0">
        <w:rPr>
          <w:rFonts w:eastAsia="MS Mincho" w:cs="Arial"/>
          <w:sz w:val="22"/>
          <w:szCs w:val="22"/>
          <w:lang w:val="en-US"/>
        </w:rPr>
        <w:t>60745 (</w:t>
      </w:r>
      <w:r w:rsidRPr="00EC0054">
        <w:rPr>
          <w:rFonts w:eastAsia="MS Mincho" w:cs="Arial"/>
          <w:sz w:val="22"/>
          <w:szCs w:val="22"/>
          <w:lang w:val="en-US"/>
        </w:rPr>
        <w:t>all</w:t>
      </w:r>
      <w:r w:rsidRPr="00200CB0">
        <w:rPr>
          <w:rFonts w:eastAsia="MS Mincho" w:cs="Arial"/>
          <w:sz w:val="22"/>
          <w:szCs w:val="22"/>
          <w:lang w:val="en-US"/>
        </w:rPr>
        <w:t xml:space="preserve"> </w:t>
      </w:r>
      <w:r w:rsidRPr="00EC0054">
        <w:rPr>
          <w:rFonts w:eastAsia="MS Mincho" w:cs="Arial"/>
          <w:sz w:val="22"/>
          <w:szCs w:val="22"/>
          <w:lang w:val="en-US"/>
        </w:rPr>
        <w:t>parts</w:t>
      </w:r>
      <w:r w:rsidRPr="00200CB0">
        <w:rPr>
          <w:rFonts w:eastAsia="MS Mincho" w:cs="Arial"/>
          <w:sz w:val="22"/>
          <w:szCs w:val="22"/>
          <w:lang w:val="en-US"/>
        </w:rPr>
        <w:t>)</w:t>
      </w:r>
      <w:r w:rsidR="00A57E09" w:rsidRPr="00200CB0">
        <w:rPr>
          <w:rFonts w:eastAsia="MS Mincho" w:cs="Arial"/>
          <w:sz w:val="22"/>
          <w:szCs w:val="22"/>
          <w:lang w:val="en-US"/>
        </w:rPr>
        <w:t xml:space="preserve"> </w:t>
      </w:r>
      <w:r w:rsidRPr="00EC0054">
        <w:rPr>
          <w:rFonts w:eastAsia="MS Mincho" w:cs="Arial"/>
          <w:sz w:val="22"/>
          <w:szCs w:val="22"/>
          <w:lang w:val="en-US"/>
        </w:rPr>
        <w:t>Hand</w:t>
      </w:r>
      <w:r w:rsidRPr="00200CB0">
        <w:rPr>
          <w:rFonts w:eastAsia="MS Mincho" w:cs="Arial"/>
          <w:sz w:val="22"/>
          <w:szCs w:val="22"/>
          <w:lang w:val="en-US"/>
        </w:rPr>
        <w:t>-</w:t>
      </w:r>
      <w:r w:rsidRPr="00EC0054">
        <w:rPr>
          <w:rFonts w:eastAsia="MS Mincho" w:cs="Arial"/>
          <w:sz w:val="22"/>
          <w:szCs w:val="22"/>
          <w:lang w:val="en-US"/>
        </w:rPr>
        <w:t>held</w:t>
      </w:r>
      <w:r w:rsidRPr="00200CB0">
        <w:rPr>
          <w:rFonts w:eastAsia="MS Mincho" w:cs="Arial"/>
          <w:sz w:val="22"/>
          <w:szCs w:val="22"/>
          <w:lang w:val="en-US"/>
        </w:rPr>
        <w:t xml:space="preserve"> </w:t>
      </w:r>
      <w:r w:rsidRPr="00EC0054">
        <w:rPr>
          <w:rFonts w:eastAsia="MS Mincho" w:cs="Arial"/>
          <w:sz w:val="22"/>
          <w:szCs w:val="22"/>
          <w:lang w:val="en-US"/>
        </w:rPr>
        <w:t>motor</w:t>
      </w:r>
      <w:r w:rsidRPr="00200CB0">
        <w:rPr>
          <w:rFonts w:eastAsia="MS Mincho" w:cs="Arial"/>
          <w:sz w:val="22"/>
          <w:szCs w:val="22"/>
          <w:lang w:val="en-US"/>
        </w:rPr>
        <w:t>-</w:t>
      </w:r>
      <w:r w:rsidRPr="00EC0054">
        <w:rPr>
          <w:rFonts w:eastAsia="MS Mincho" w:cs="Arial"/>
          <w:sz w:val="22"/>
          <w:szCs w:val="22"/>
          <w:lang w:val="en-US"/>
        </w:rPr>
        <w:t>operated</w:t>
      </w:r>
      <w:r w:rsidRPr="00200CB0">
        <w:rPr>
          <w:rFonts w:eastAsia="MS Mincho" w:cs="Arial"/>
          <w:sz w:val="22"/>
          <w:szCs w:val="22"/>
          <w:lang w:val="en-US"/>
        </w:rPr>
        <w:t xml:space="preserve"> </w:t>
      </w:r>
      <w:r w:rsidRPr="00EC0054">
        <w:rPr>
          <w:rFonts w:eastAsia="MS Mincho" w:cs="Arial"/>
          <w:sz w:val="22"/>
          <w:szCs w:val="22"/>
          <w:lang w:val="en-US"/>
        </w:rPr>
        <w:t>electric</w:t>
      </w:r>
      <w:r w:rsidRPr="00200CB0">
        <w:rPr>
          <w:rFonts w:eastAsia="MS Mincho" w:cs="Arial"/>
          <w:sz w:val="22"/>
          <w:szCs w:val="22"/>
          <w:lang w:val="en-US"/>
        </w:rPr>
        <w:t xml:space="preserve"> </w:t>
      </w:r>
      <w:r w:rsidRPr="00EC0054">
        <w:rPr>
          <w:rFonts w:eastAsia="MS Mincho" w:cs="Arial"/>
          <w:sz w:val="22"/>
          <w:szCs w:val="22"/>
          <w:lang w:val="en-US"/>
        </w:rPr>
        <w:t>tools </w:t>
      </w:r>
      <w:r w:rsidRPr="00200CB0">
        <w:rPr>
          <w:rFonts w:eastAsia="MS Mincho" w:cs="Arial"/>
          <w:sz w:val="22"/>
          <w:szCs w:val="22"/>
          <w:lang w:val="en-US"/>
        </w:rPr>
        <w:t xml:space="preserve">— </w:t>
      </w:r>
      <w:r w:rsidRPr="00EC0054">
        <w:rPr>
          <w:rFonts w:eastAsia="MS Mincho" w:cs="Arial"/>
          <w:sz w:val="22"/>
          <w:szCs w:val="22"/>
          <w:lang w:val="en-US"/>
        </w:rPr>
        <w:t>Safety</w:t>
      </w:r>
      <w:r w:rsidR="005E34D0" w:rsidRPr="00200CB0">
        <w:rPr>
          <w:rFonts w:eastAsia="MS Mincho" w:cs="Arial"/>
          <w:sz w:val="22"/>
          <w:szCs w:val="22"/>
          <w:lang w:val="en-US"/>
        </w:rPr>
        <w:t xml:space="preserve"> (</w:t>
      </w:r>
      <w:r w:rsidR="005E34D0">
        <w:rPr>
          <w:rFonts w:eastAsia="MS Mincho" w:cs="Arial"/>
          <w:sz w:val="22"/>
          <w:szCs w:val="22"/>
          <w:lang w:val="ru-RU"/>
        </w:rPr>
        <w:t>Ручные</w:t>
      </w:r>
      <w:r w:rsidR="005E34D0" w:rsidRPr="00200CB0">
        <w:rPr>
          <w:rFonts w:eastAsia="MS Mincho" w:cs="Arial"/>
          <w:sz w:val="22"/>
          <w:szCs w:val="22"/>
          <w:lang w:val="en-US"/>
        </w:rPr>
        <w:t xml:space="preserve"> </w:t>
      </w:r>
      <w:r w:rsidR="005E34D0">
        <w:rPr>
          <w:rFonts w:eastAsia="MS Mincho" w:cs="Arial"/>
          <w:sz w:val="22"/>
          <w:szCs w:val="22"/>
          <w:lang w:val="ru-RU"/>
        </w:rPr>
        <w:t>машины</w:t>
      </w:r>
      <w:r w:rsidR="005E34D0" w:rsidRPr="00200CB0">
        <w:rPr>
          <w:rFonts w:eastAsia="MS Mincho" w:cs="Arial"/>
          <w:sz w:val="22"/>
          <w:szCs w:val="22"/>
          <w:lang w:val="en-US"/>
        </w:rPr>
        <w:t xml:space="preserve"> </w:t>
      </w:r>
      <w:r w:rsidR="005E34D0">
        <w:rPr>
          <w:rFonts w:eastAsia="MS Mincho" w:cs="Arial"/>
          <w:sz w:val="22"/>
          <w:szCs w:val="22"/>
          <w:lang w:val="ru-RU"/>
        </w:rPr>
        <w:t>с</w:t>
      </w:r>
      <w:r w:rsidR="005E34D0" w:rsidRPr="00200CB0">
        <w:rPr>
          <w:rFonts w:eastAsia="MS Mincho" w:cs="Arial"/>
          <w:sz w:val="22"/>
          <w:szCs w:val="22"/>
          <w:lang w:val="en-US"/>
        </w:rPr>
        <w:t xml:space="preserve"> </w:t>
      </w:r>
      <w:r w:rsidR="005E34D0">
        <w:rPr>
          <w:rFonts w:eastAsia="MS Mincho" w:cs="Arial"/>
          <w:sz w:val="22"/>
          <w:szCs w:val="22"/>
          <w:lang w:val="ru-RU"/>
        </w:rPr>
        <w:t>приводом</w:t>
      </w:r>
      <w:r w:rsidR="005E34D0" w:rsidRPr="00200CB0">
        <w:rPr>
          <w:rFonts w:eastAsia="MS Mincho" w:cs="Arial"/>
          <w:sz w:val="22"/>
          <w:szCs w:val="22"/>
          <w:lang w:val="en-US"/>
        </w:rPr>
        <w:t xml:space="preserve"> </w:t>
      </w:r>
      <w:r w:rsidR="005E34D0">
        <w:rPr>
          <w:rFonts w:eastAsia="MS Mincho" w:cs="Arial"/>
          <w:sz w:val="22"/>
          <w:szCs w:val="22"/>
          <w:lang w:val="ru-RU"/>
        </w:rPr>
        <w:t>от</w:t>
      </w:r>
      <w:r w:rsidR="005E34D0" w:rsidRPr="00200CB0">
        <w:rPr>
          <w:rFonts w:eastAsia="MS Mincho" w:cs="Arial"/>
          <w:sz w:val="22"/>
          <w:szCs w:val="22"/>
          <w:lang w:val="en-US"/>
        </w:rPr>
        <w:t xml:space="preserve"> </w:t>
      </w:r>
      <w:r w:rsidR="005E34D0">
        <w:rPr>
          <w:rFonts w:eastAsia="MS Mincho" w:cs="Arial"/>
          <w:sz w:val="22"/>
          <w:szCs w:val="22"/>
          <w:lang w:val="ru-RU"/>
        </w:rPr>
        <w:t>электродвигателя</w:t>
      </w:r>
      <w:r w:rsidR="005E34D0" w:rsidRPr="00200CB0">
        <w:rPr>
          <w:rFonts w:eastAsia="MS Mincho" w:cs="Arial"/>
          <w:sz w:val="22"/>
          <w:szCs w:val="22"/>
          <w:lang w:val="en-US"/>
        </w:rPr>
        <w:t xml:space="preserve">. </w:t>
      </w:r>
      <w:r w:rsidR="005E34D0">
        <w:rPr>
          <w:rFonts w:eastAsia="MS Mincho" w:cs="Arial"/>
          <w:sz w:val="22"/>
          <w:szCs w:val="22"/>
          <w:lang w:val="ru-RU"/>
        </w:rPr>
        <w:t>Безопасность</w:t>
      </w:r>
      <w:r w:rsidR="005E34D0" w:rsidRPr="00442396">
        <w:rPr>
          <w:rFonts w:eastAsia="MS Mincho" w:cs="Arial"/>
          <w:sz w:val="22"/>
          <w:szCs w:val="22"/>
          <w:lang w:val="ru-RU"/>
        </w:rPr>
        <w:t>)</w:t>
      </w:r>
    </w:p>
    <w:p w14:paraId="238C0C5E" w14:textId="77777777" w:rsidR="00442396" w:rsidRPr="00DF1FF2" w:rsidRDefault="00442396" w:rsidP="00442396">
      <w:pPr>
        <w:pStyle w:val="1"/>
        <w:numPr>
          <w:ilvl w:val="0"/>
          <w:numId w:val="0"/>
        </w:numPr>
        <w:tabs>
          <w:tab w:val="clear" w:pos="660"/>
          <w:tab w:val="left" w:pos="567"/>
          <w:tab w:val="left" w:pos="2410"/>
        </w:tabs>
        <w:spacing w:after="0" w:line="360" w:lineRule="auto"/>
        <w:rPr>
          <w:rFonts w:eastAsia="MS Mincho" w:cs="Arial"/>
          <w:sz w:val="22"/>
          <w:szCs w:val="22"/>
          <w:lang w:val="ru-RU"/>
        </w:rPr>
      </w:pPr>
    </w:p>
    <w:p w14:paraId="4EC324F3" w14:textId="77777777" w:rsidR="000549D7" w:rsidRPr="00DF1FF2" w:rsidRDefault="000549D7"/>
    <w:p w14:paraId="2F6D5DF6" w14:textId="77777777" w:rsidR="00C971B5" w:rsidRPr="00DF1FF2" w:rsidRDefault="00C971B5">
      <w:pPr>
        <w:spacing w:line="240" w:lineRule="auto"/>
        <w:ind w:firstLine="0"/>
        <w:jc w:val="left"/>
        <w:rPr>
          <w:sz w:val="22"/>
          <w:szCs w:val="22"/>
        </w:rPr>
      </w:pPr>
      <w:r w:rsidRPr="00DF1FF2">
        <w:rPr>
          <w:sz w:val="22"/>
          <w:szCs w:val="22"/>
        </w:rPr>
        <w:br w:type="page"/>
      </w:r>
    </w:p>
    <w:p w14:paraId="11BA7E7C" w14:textId="77777777" w:rsidR="006C6C96" w:rsidRPr="00DF1FF2" w:rsidRDefault="006C6C96" w:rsidP="00C971B5">
      <w:pPr>
        <w:pStyle w:val="1"/>
        <w:numPr>
          <w:ilvl w:val="0"/>
          <w:numId w:val="0"/>
        </w:numPr>
        <w:spacing w:line="360" w:lineRule="auto"/>
        <w:rPr>
          <w:szCs w:val="24"/>
          <w:lang w:val="ru-RU" w:eastAsia="en-US"/>
        </w:rPr>
      </w:pPr>
    </w:p>
    <w:bookmarkEnd w:id="25"/>
    <w:p w14:paraId="3A9325E7" w14:textId="77777777" w:rsidR="00FF1FD9" w:rsidRPr="005E34D0" w:rsidRDefault="00CE5EF2" w:rsidP="00695F0A">
      <w:pPr>
        <w:tabs>
          <w:tab w:val="left" w:pos="4536"/>
          <w:tab w:val="right" w:pos="9639"/>
        </w:tabs>
        <w:ind w:firstLine="0"/>
        <w:rPr>
          <w:snapToGrid w:val="0"/>
          <w:szCs w:val="24"/>
        </w:rPr>
      </w:pPr>
      <w:r w:rsidRPr="00967A12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5013F76" wp14:editId="1E5655DA">
                <wp:simplePos x="0" y="0"/>
                <wp:positionH relativeFrom="column">
                  <wp:posOffset>-2540</wp:posOffset>
                </wp:positionH>
                <wp:positionV relativeFrom="paragraph">
                  <wp:posOffset>-29210</wp:posOffset>
                </wp:positionV>
                <wp:extent cx="6309360" cy="0"/>
                <wp:effectExtent l="0" t="0" r="0" b="0"/>
                <wp:wrapNone/>
                <wp:docPr id="3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93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1458A5" id="Line 10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-2.3pt" to="496.6pt,-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"/>
            </w:pict>
          </mc:Fallback>
        </mc:AlternateContent>
      </w:r>
      <w:r w:rsidR="00A30151" w:rsidRPr="00967A12">
        <w:rPr>
          <w:szCs w:val="24"/>
        </w:rPr>
        <w:t>УДК</w:t>
      </w:r>
      <w:r w:rsidR="00A30151" w:rsidRPr="005E34D0">
        <w:rPr>
          <w:szCs w:val="24"/>
        </w:rPr>
        <w:t xml:space="preserve"> </w:t>
      </w:r>
      <w:r w:rsidR="00094FB4" w:rsidRPr="005E34D0">
        <w:rPr>
          <w:szCs w:val="24"/>
        </w:rPr>
        <w:t>6</w:t>
      </w:r>
      <w:r w:rsidR="005E34D0">
        <w:rPr>
          <w:szCs w:val="24"/>
        </w:rPr>
        <w:t>2</w:t>
      </w:r>
      <w:r w:rsidR="00094FB4" w:rsidRPr="005E34D0">
        <w:rPr>
          <w:szCs w:val="24"/>
        </w:rPr>
        <w:t>1.</w:t>
      </w:r>
      <w:r w:rsidR="009C4803">
        <w:rPr>
          <w:szCs w:val="24"/>
        </w:rPr>
        <w:t>923.02</w:t>
      </w:r>
      <w:r w:rsidR="00094FB4" w:rsidRPr="005E34D0">
        <w:rPr>
          <w:szCs w:val="24"/>
        </w:rPr>
        <w:t>:</w:t>
      </w:r>
      <w:r w:rsidR="00A30151" w:rsidRPr="005E34D0">
        <w:rPr>
          <w:szCs w:val="24"/>
        </w:rPr>
        <w:t>534.</w:t>
      </w:r>
      <w:r w:rsidR="000A600C">
        <w:rPr>
          <w:szCs w:val="24"/>
        </w:rPr>
        <w:t>61</w:t>
      </w:r>
      <w:r w:rsidR="00A30151" w:rsidRPr="005E34D0">
        <w:rPr>
          <w:szCs w:val="24"/>
        </w:rPr>
        <w:t>:006.354</w:t>
      </w:r>
      <w:r w:rsidR="00A814B6" w:rsidRPr="005E34D0">
        <w:rPr>
          <w:snapToGrid w:val="0"/>
          <w:szCs w:val="24"/>
        </w:rPr>
        <w:t xml:space="preserve"> </w:t>
      </w:r>
      <w:r w:rsidR="00695F0A" w:rsidRPr="005E34D0">
        <w:rPr>
          <w:snapToGrid w:val="0"/>
          <w:szCs w:val="24"/>
        </w:rPr>
        <w:tab/>
      </w:r>
      <w:r w:rsidR="004408CD">
        <w:rPr>
          <w:snapToGrid w:val="0"/>
          <w:szCs w:val="24"/>
        </w:rPr>
        <w:t>М</w:t>
      </w:r>
      <w:r w:rsidR="00A814B6" w:rsidRPr="00967A12">
        <w:rPr>
          <w:snapToGrid w:val="0"/>
          <w:szCs w:val="24"/>
        </w:rPr>
        <w:t>КС</w:t>
      </w:r>
      <w:r w:rsidR="00A814B6" w:rsidRPr="005E34D0">
        <w:rPr>
          <w:snapToGrid w:val="0"/>
          <w:szCs w:val="24"/>
        </w:rPr>
        <w:t xml:space="preserve"> </w:t>
      </w:r>
      <w:r w:rsidR="000A600C">
        <w:rPr>
          <w:snapToGrid w:val="0"/>
          <w:szCs w:val="24"/>
        </w:rPr>
        <w:t>13</w:t>
      </w:r>
      <w:r w:rsidR="000A600C" w:rsidRPr="005E34D0">
        <w:rPr>
          <w:snapToGrid w:val="0"/>
          <w:szCs w:val="24"/>
        </w:rPr>
        <w:t>.</w:t>
      </w:r>
      <w:r w:rsidR="000A600C">
        <w:rPr>
          <w:snapToGrid w:val="0"/>
          <w:szCs w:val="24"/>
        </w:rPr>
        <w:t>1</w:t>
      </w:r>
      <w:r w:rsidR="000A600C" w:rsidRPr="005E34D0">
        <w:rPr>
          <w:snapToGrid w:val="0"/>
          <w:szCs w:val="24"/>
        </w:rPr>
        <w:t>60</w:t>
      </w:r>
      <w:r w:rsidR="00094FB4" w:rsidRPr="005E34D0">
        <w:rPr>
          <w:snapToGrid w:val="0"/>
          <w:szCs w:val="24"/>
        </w:rPr>
        <w:tab/>
      </w:r>
      <w:r w:rsidR="00094FB4">
        <w:rPr>
          <w:snapToGrid w:val="0"/>
          <w:szCs w:val="24"/>
          <w:lang w:val="en-US"/>
        </w:rPr>
        <w:t>IDT</w:t>
      </w:r>
    </w:p>
    <w:p w14:paraId="3A21D401" w14:textId="77777777" w:rsidR="00094FB4" w:rsidRPr="005E34D0" w:rsidRDefault="00094FB4" w:rsidP="00695F0A">
      <w:pPr>
        <w:tabs>
          <w:tab w:val="left" w:pos="5103"/>
          <w:tab w:val="right" w:pos="9639"/>
        </w:tabs>
        <w:ind w:firstLine="0"/>
        <w:rPr>
          <w:snapToGrid w:val="0"/>
          <w:szCs w:val="24"/>
        </w:rPr>
      </w:pPr>
      <w:r w:rsidRPr="005E34D0">
        <w:rPr>
          <w:snapToGrid w:val="0"/>
          <w:szCs w:val="24"/>
        </w:rPr>
        <w:tab/>
      </w:r>
      <w:r w:rsidR="000A600C">
        <w:rPr>
          <w:snapToGrid w:val="0"/>
          <w:szCs w:val="24"/>
        </w:rPr>
        <w:t>25</w:t>
      </w:r>
      <w:r w:rsidR="000A600C" w:rsidRPr="005E34D0">
        <w:rPr>
          <w:snapToGrid w:val="0"/>
          <w:szCs w:val="24"/>
        </w:rPr>
        <w:t>.1</w:t>
      </w:r>
      <w:r w:rsidR="000A600C">
        <w:rPr>
          <w:snapToGrid w:val="0"/>
          <w:szCs w:val="24"/>
        </w:rPr>
        <w:t>4</w:t>
      </w:r>
      <w:r w:rsidR="000A600C" w:rsidRPr="005E34D0">
        <w:rPr>
          <w:snapToGrid w:val="0"/>
          <w:szCs w:val="24"/>
        </w:rPr>
        <w:t>0</w:t>
      </w:r>
      <w:r w:rsidR="000A600C">
        <w:rPr>
          <w:snapToGrid w:val="0"/>
          <w:szCs w:val="24"/>
        </w:rPr>
        <w:t>.10</w:t>
      </w:r>
    </w:p>
    <w:p w14:paraId="3ECEEFF9" w14:textId="77777777" w:rsidR="006C6C96" w:rsidRPr="00967A12" w:rsidRDefault="00A814B6" w:rsidP="00106B20">
      <w:pPr>
        <w:suppressAutoHyphens/>
        <w:ind w:firstLine="0"/>
        <w:rPr>
          <w:snapToGrid w:val="0"/>
          <w:szCs w:val="24"/>
        </w:rPr>
      </w:pPr>
      <w:r w:rsidRPr="00967A12">
        <w:rPr>
          <w:snapToGrid w:val="0"/>
          <w:szCs w:val="24"/>
        </w:rPr>
        <w:t>Ключевые</w:t>
      </w:r>
      <w:r w:rsidRPr="00380210">
        <w:rPr>
          <w:snapToGrid w:val="0"/>
          <w:szCs w:val="24"/>
        </w:rPr>
        <w:t xml:space="preserve"> </w:t>
      </w:r>
      <w:r w:rsidRPr="00967A12">
        <w:rPr>
          <w:snapToGrid w:val="0"/>
          <w:szCs w:val="24"/>
        </w:rPr>
        <w:t>слова</w:t>
      </w:r>
      <w:r w:rsidRPr="00380210">
        <w:rPr>
          <w:snapToGrid w:val="0"/>
          <w:szCs w:val="24"/>
        </w:rPr>
        <w:t xml:space="preserve">: </w:t>
      </w:r>
      <w:r w:rsidR="005E34D0">
        <w:rPr>
          <w:snapToGrid w:val="0"/>
        </w:rPr>
        <w:t xml:space="preserve">ручные машины, вибрационная характеристика, испытания, испытательный код по вибрации, </w:t>
      </w:r>
      <w:r w:rsidR="009C4803">
        <w:rPr>
          <w:snapToGrid w:val="0"/>
        </w:rPr>
        <w:t xml:space="preserve">машины полировальные, машины полировально-шлифовальные, </w:t>
      </w:r>
      <w:r w:rsidR="005E34D0">
        <w:rPr>
          <w:snapToGrid w:val="0"/>
        </w:rPr>
        <w:t>измерения, воспроизводимость, заявление, подтверждение</w:t>
      </w:r>
      <w:r w:rsidR="00094FB4">
        <w:rPr>
          <w:snapToGrid w:val="0"/>
          <w:szCs w:val="24"/>
        </w:rPr>
        <w:t xml:space="preserve"> </w:t>
      </w:r>
    </w:p>
    <w:p w14:paraId="23D8F37C" w14:textId="77777777" w:rsidR="006C6C96" w:rsidRPr="00967A12" w:rsidRDefault="00CE5EF2" w:rsidP="00967A12">
      <w:pPr>
        <w:ind w:left="720" w:hanging="720"/>
        <w:rPr>
          <w:b/>
          <w:sz w:val="32"/>
          <w:szCs w:val="24"/>
        </w:rPr>
      </w:pPr>
      <w:r w:rsidRPr="00967A12">
        <w:rPr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3BEC6257" wp14:editId="3B17AB11">
                <wp:simplePos x="0" y="0"/>
                <wp:positionH relativeFrom="column">
                  <wp:posOffset>-2540</wp:posOffset>
                </wp:positionH>
                <wp:positionV relativeFrom="paragraph">
                  <wp:posOffset>67310</wp:posOffset>
                </wp:positionV>
                <wp:extent cx="6309360" cy="0"/>
                <wp:effectExtent l="0" t="0" r="0" b="0"/>
                <wp:wrapNone/>
                <wp:docPr id="2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93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D032A" id="Line 10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5.3pt" to="496.6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" o:allowincell="f"/>
            </w:pict>
          </mc:Fallback>
        </mc:AlternateContent>
      </w:r>
    </w:p>
    <w:p w14:paraId="55018F39" w14:textId="77777777" w:rsidR="006C6C96" w:rsidRPr="00967A12" w:rsidRDefault="006C6C96" w:rsidP="00967A12">
      <w:pPr>
        <w:pStyle w:val="211"/>
        <w:ind w:left="720" w:hanging="720"/>
        <w:rPr>
          <w:sz w:val="32"/>
          <w:szCs w:val="24"/>
        </w:rPr>
      </w:pPr>
    </w:p>
    <w:p w14:paraId="37E059DF" w14:textId="77777777" w:rsidR="006C6C96" w:rsidRDefault="006C6C96" w:rsidP="006C6C96">
      <w:pPr>
        <w:pStyle w:val="211"/>
        <w:ind w:left="720" w:hanging="720"/>
      </w:pPr>
    </w:p>
    <w:p w14:paraId="34E48386" w14:textId="77777777" w:rsidR="006C6C96" w:rsidRDefault="006C6C96" w:rsidP="006C6C96">
      <w:pPr>
        <w:pStyle w:val="211"/>
        <w:ind w:left="720" w:hanging="720"/>
      </w:pPr>
    </w:p>
    <w:p w14:paraId="3D967868" w14:textId="77777777" w:rsidR="006C6C96" w:rsidRDefault="006C6C96" w:rsidP="006C6C96">
      <w:pPr>
        <w:pStyle w:val="211"/>
        <w:ind w:left="720" w:hanging="720"/>
      </w:pPr>
    </w:p>
    <w:p w14:paraId="5096079F" w14:textId="77777777" w:rsidR="00174765" w:rsidRDefault="00174765" w:rsidP="00174765">
      <w:pPr>
        <w:pStyle w:val="211"/>
        <w:ind w:left="720" w:hanging="720"/>
      </w:pPr>
      <w:r>
        <w:t>Генеральный директор ООО ЭТМС</w:t>
      </w:r>
      <w:r>
        <w:tab/>
      </w:r>
      <w:r>
        <w:tab/>
      </w:r>
      <w:r>
        <w:tab/>
      </w:r>
      <w:r>
        <w:tab/>
      </w:r>
      <w:r>
        <w:tab/>
        <w:t>У.Ф. Фейзханов</w:t>
      </w:r>
    </w:p>
    <w:p w14:paraId="26AF306F" w14:textId="77777777" w:rsidR="00174765" w:rsidRDefault="00174765" w:rsidP="00174765">
      <w:pPr>
        <w:pStyle w:val="211"/>
        <w:ind w:left="720" w:hanging="720"/>
      </w:pPr>
    </w:p>
    <w:p w14:paraId="29E1EBB7" w14:textId="77777777" w:rsidR="00174765" w:rsidRDefault="00174765" w:rsidP="00174765">
      <w:pPr>
        <w:pStyle w:val="211"/>
        <w:ind w:left="720" w:hanging="720"/>
      </w:pPr>
    </w:p>
    <w:p w14:paraId="5B1C99B4" w14:textId="77777777" w:rsidR="00174765" w:rsidRDefault="00174765" w:rsidP="00174765">
      <w:pPr>
        <w:pStyle w:val="211"/>
        <w:ind w:left="720" w:hanging="720"/>
      </w:pPr>
      <w:r>
        <w:t>Генеральный директор ЗАО НИЦ КД</w:t>
      </w:r>
      <w:r>
        <w:tab/>
      </w:r>
      <w:r>
        <w:tab/>
      </w:r>
      <w:r>
        <w:tab/>
      </w:r>
      <w:r>
        <w:tab/>
      </w:r>
      <w:r>
        <w:tab/>
        <w:t>В.Г. Шолкин</w:t>
      </w:r>
    </w:p>
    <w:p w14:paraId="73418081" w14:textId="77777777" w:rsidR="00174765" w:rsidRDefault="00174765" w:rsidP="00174765">
      <w:pPr>
        <w:pStyle w:val="211"/>
        <w:ind w:left="720" w:hanging="720"/>
      </w:pPr>
    </w:p>
    <w:p w14:paraId="32EBC734" w14:textId="77777777" w:rsidR="00174765" w:rsidRDefault="00174765" w:rsidP="00174765">
      <w:pPr>
        <w:pStyle w:val="211"/>
        <w:ind w:left="720" w:hanging="720"/>
      </w:pPr>
    </w:p>
    <w:p w14:paraId="1A45F6ED" w14:textId="77777777" w:rsidR="00174765" w:rsidRDefault="00174765" w:rsidP="00174765">
      <w:pPr>
        <w:pStyle w:val="211"/>
        <w:ind w:left="720" w:hanging="720"/>
      </w:pPr>
      <w:r>
        <w:t>Руководитель разработки,</w:t>
      </w:r>
    </w:p>
    <w:p w14:paraId="091E9E32" w14:textId="77777777" w:rsidR="00174765" w:rsidRDefault="00174765" w:rsidP="00174765">
      <w:pPr>
        <w:pStyle w:val="211"/>
        <w:ind w:left="720" w:hanging="720"/>
      </w:pPr>
      <w:r>
        <w:t>отв. секретарь ТК 183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И.Р. Шайняк</w:t>
      </w:r>
    </w:p>
    <w:p w14:paraId="76A78B33" w14:textId="77777777" w:rsidR="00174765" w:rsidRPr="00D34FA2" w:rsidRDefault="00174765" w:rsidP="00174765">
      <w:pPr>
        <w:pStyle w:val="211"/>
        <w:spacing w:line="240" w:lineRule="auto"/>
        <w:ind w:left="720" w:hanging="720"/>
        <w:rPr>
          <w:szCs w:val="24"/>
        </w:rPr>
      </w:pPr>
    </w:p>
    <w:p w14:paraId="149415B9" w14:textId="77777777" w:rsidR="006C6C96" w:rsidRPr="00D34FA2" w:rsidRDefault="006C6C96" w:rsidP="006C6C96">
      <w:pPr>
        <w:pStyle w:val="211"/>
        <w:spacing w:line="240" w:lineRule="auto"/>
        <w:ind w:left="720" w:hanging="720"/>
        <w:rPr>
          <w:szCs w:val="24"/>
        </w:rPr>
      </w:pPr>
    </w:p>
    <w:p w14:paraId="101206CB" w14:textId="77777777" w:rsidR="006C6C96" w:rsidRDefault="006C6C96" w:rsidP="006C6C96">
      <w:pPr>
        <w:pStyle w:val="211"/>
        <w:ind w:left="720" w:hanging="720"/>
        <w:rPr>
          <w:sz w:val="32"/>
          <w:szCs w:val="24"/>
        </w:rPr>
      </w:pPr>
    </w:p>
    <w:p w14:paraId="1E9B5025" w14:textId="77777777" w:rsidR="00D34FA2" w:rsidRPr="005E6202" w:rsidRDefault="00D34FA2" w:rsidP="006C6C96">
      <w:pPr>
        <w:pStyle w:val="211"/>
        <w:ind w:left="720" w:hanging="720"/>
      </w:pPr>
    </w:p>
    <w:p w14:paraId="475E7056" w14:textId="77777777" w:rsidR="00625501" w:rsidRDefault="00625501">
      <w:pPr>
        <w:pStyle w:val="ab"/>
        <w:tabs>
          <w:tab w:val="clear" w:pos="4153"/>
          <w:tab w:val="clear" w:pos="8306"/>
        </w:tabs>
      </w:pPr>
    </w:p>
    <w:sectPr w:rsidR="00625501" w:rsidSect="00D92B38">
      <w:headerReference w:type="first" r:id="rId101"/>
      <w:footerReference w:type="first" r:id="rId102"/>
      <w:footnotePr>
        <w:numFmt w:val="chicago"/>
        <w:numStart w:val="5"/>
      </w:footnotePr>
      <w:pgSz w:w="11907" w:h="16840" w:code="9"/>
      <w:pgMar w:top="1530" w:right="1134" w:bottom="1440" w:left="1134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CA8D03" w14:textId="77777777" w:rsidR="007D6E8B" w:rsidRDefault="007D6E8B">
      <w:r>
        <w:separator/>
      </w:r>
    </w:p>
  </w:endnote>
  <w:endnote w:type="continuationSeparator" w:id="0">
    <w:p w14:paraId="5F657F7B" w14:textId="77777777" w:rsidR="007D6E8B" w:rsidRDefault="007D6E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Helvetica">
    <w:panose1 w:val="020B05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Italic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CC42F" w14:textId="77777777" w:rsidR="002D0781" w:rsidRPr="00E4163B" w:rsidRDefault="002D0781">
    <w:pPr>
      <w:pStyle w:val="ad"/>
      <w:ind w:firstLine="0"/>
      <w:rPr>
        <w:sz w:val="22"/>
        <w:szCs w:val="22"/>
      </w:rPr>
    </w:pPr>
    <w:r w:rsidRPr="00E4163B">
      <w:rPr>
        <w:rStyle w:val="af2"/>
        <w:sz w:val="22"/>
        <w:szCs w:val="22"/>
      </w:rPr>
      <w:fldChar w:fldCharType="begin"/>
    </w:r>
    <w:r w:rsidRPr="00E4163B">
      <w:rPr>
        <w:rStyle w:val="af2"/>
        <w:sz w:val="22"/>
        <w:szCs w:val="22"/>
      </w:rPr>
      <w:instrText xml:space="preserve"> PAGE </w:instrText>
    </w:r>
    <w:r w:rsidRPr="00E4163B">
      <w:rPr>
        <w:rStyle w:val="af2"/>
        <w:sz w:val="22"/>
        <w:szCs w:val="22"/>
      </w:rPr>
      <w:fldChar w:fldCharType="separate"/>
    </w:r>
    <w:r w:rsidR="005160DF">
      <w:rPr>
        <w:rStyle w:val="af2"/>
        <w:noProof/>
        <w:sz w:val="22"/>
        <w:szCs w:val="22"/>
      </w:rPr>
      <w:t>IV</w:t>
    </w:r>
    <w:r w:rsidRPr="00E4163B">
      <w:rPr>
        <w:rStyle w:val="af2"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F5CAE" w14:textId="77777777" w:rsidR="002D0781" w:rsidRPr="00E4163B" w:rsidRDefault="002D0781">
    <w:pPr>
      <w:pStyle w:val="ad"/>
      <w:jc w:val="right"/>
      <w:rPr>
        <w:sz w:val="22"/>
        <w:szCs w:val="22"/>
      </w:rPr>
    </w:pPr>
    <w:r w:rsidRPr="00E4163B">
      <w:rPr>
        <w:rStyle w:val="af2"/>
        <w:sz w:val="22"/>
        <w:szCs w:val="22"/>
      </w:rPr>
      <w:fldChar w:fldCharType="begin"/>
    </w:r>
    <w:r w:rsidRPr="00E4163B">
      <w:rPr>
        <w:rStyle w:val="af2"/>
        <w:sz w:val="22"/>
        <w:szCs w:val="22"/>
      </w:rPr>
      <w:instrText xml:space="preserve"> PAGE </w:instrText>
    </w:r>
    <w:r w:rsidRPr="00E4163B">
      <w:rPr>
        <w:rStyle w:val="af2"/>
        <w:sz w:val="22"/>
        <w:szCs w:val="22"/>
      </w:rPr>
      <w:fldChar w:fldCharType="separate"/>
    </w:r>
    <w:r w:rsidR="005160DF">
      <w:rPr>
        <w:rStyle w:val="af2"/>
        <w:noProof/>
        <w:sz w:val="22"/>
        <w:szCs w:val="22"/>
      </w:rPr>
      <w:t>III</w:t>
    </w:r>
    <w:r w:rsidRPr="00E4163B">
      <w:rPr>
        <w:rStyle w:val="af2"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A5363" w14:textId="77777777" w:rsidR="002D0781" w:rsidRDefault="002D0781">
    <w:pPr>
      <w:pStyle w:val="ad"/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76B77" w14:textId="77777777" w:rsidR="002D0781" w:rsidRDefault="002D0781">
    <w:pPr>
      <w:pStyle w:val="ad"/>
      <w:spacing w:line="240" w:lineRule="auto"/>
      <w:ind w:firstLine="0"/>
      <w:jc w:val="left"/>
      <w:rPr>
        <w:rStyle w:val="af2"/>
        <w:b/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4F357517" wp14:editId="50D9DAAE">
              <wp:simplePos x="0" y="0"/>
              <wp:positionH relativeFrom="column">
                <wp:posOffset>17145</wp:posOffset>
              </wp:positionH>
              <wp:positionV relativeFrom="paragraph">
                <wp:posOffset>123190</wp:posOffset>
              </wp:positionV>
              <wp:extent cx="6057900" cy="0"/>
              <wp:effectExtent l="0" t="0" r="0" b="0"/>
              <wp:wrapNone/>
              <wp:docPr id="1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EC4ABE" id="Line 1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9.7pt" to="478.3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" o:allowincell="f" strokeweight="1.5pt"/>
          </w:pict>
        </mc:Fallback>
      </mc:AlternateContent>
    </w:r>
  </w:p>
  <w:p w14:paraId="4472B8EE" w14:textId="77777777" w:rsidR="002D0781" w:rsidRDefault="002D0781">
    <w:pPr>
      <w:pStyle w:val="ad"/>
      <w:spacing w:line="240" w:lineRule="auto"/>
      <w:ind w:firstLine="0"/>
      <w:jc w:val="left"/>
    </w:pPr>
    <w:r>
      <w:rPr>
        <w:rStyle w:val="af2"/>
        <w:b/>
        <w:i/>
        <w:sz w:val="22"/>
      </w:rPr>
      <w:t xml:space="preserve">Проект, </w:t>
    </w:r>
    <w:r>
      <w:rPr>
        <w:rStyle w:val="af2"/>
        <w:b/>
        <w:i/>
        <w:sz w:val="22"/>
        <w:lang w:val="en-US"/>
      </w:rPr>
      <w:t xml:space="preserve">RU, </w:t>
    </w:r>
    <w:r>
      <w:rPr>
        <w:rStyle w:val="af2"/>
        <w:b/>
        <w:i/>
        <w:sz w:val="22"/>
      </w:rPr>
      <w:t>1-я редакция</w:t>
    </w:r>
  </w:p>
  <w:p w14:paraId="002D5051" w14:textId="77777777" w:rsidR="002D0781" w:rsidRPr="00E4163B" w:rsidRDefault="002D0781">
    <w:pPr>
      <w:pStyle w:val="ad"/>
      <w:jc w:val="right"/>
      <w:rPr>
        <w:sz w:val="22"/>
        <w:szCs w:val="18"/>
      </w:rPr>
    </w:pPr>
    <w:r w:rsidRPr="00E4163B">
      <w:rPr>
        <w:rStyle w:val="af2"/>
        <w:sz w:val="22"/>
        <w:szCs w:val="18"/>
      </w:rPr>
      <w:fldChar w:fldCharType="begin"/>
    </w:r>
    <w:r w:rsidRPr="00E4163B">
      <w:rPr>
        <w:rStyle w:val="af2"/>
        <w:sz w:val="22"/>
        <w:szCs w:val="18"/>
      </w:rPr>
      <w:instrText xml:space="preserve"> PAGE </w:instrText>
    </w:r>
    <w:r w:rsidRPr="00E4163B">
      <w:rPr>
        <w:rStyle w:val="af2"/>
        <w:sz w:val="22"/>
        <w:szCs w:val="18"/>
      </w:rPr>
      <w:fldChar w:fldCharType="separate"/>
    </w:r>
    <w:r w:rsidR="008C1DEE">
      <w:rPr>
        <w:rStyle w:val="af2"/>
        <w:noProof/>
        <w:sz w:val="22"/>
        <w:szCs w:val="18"/>
      </w:rPr>
      <w:t>1</w:t>
    </w:r>
    <w:r w:rsidRPr="00E4163B">
      <w:rPr>
        <w:rStyle w:val="af2"/>
        <w:sz w:val="22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6B98BE" w14:textId="77777777" w:rsidR="007D6E8B" w:rsidRDefault="007D6E8B">
      <w:r>
        <w:separator/>
      </w:r>
    </w:p>
  </w:footnote>
  <w:footnote w:type="continuationSeparator" w:id="0">
    <w:p w14:paraId="78571A3B" w14:textId="77777777" w:rsidR="007D6E8B" w:rsidRDefault="007D6E8B">
      <w:r>
        <w:continuationSeparator/>
      </w:r>
    </w:p>
  </w:footnote>
  <w:footnote w:id="1">
    <w:p w14:paraId="66F11F0C" w14:textId="77777777" w:rsidR="001F2173" w:rsidRPr="001F2173" w:rsidRDefault="001F2173" w:rsidP="001F2173">
      <w:pPr>
        <w:pStyle w:val="af5"/>
        <w:ind w:firstLine="720"/>
        <w:jc w:val="both"/>
        <w:rPr>
          <w:rFonts w:ascii="Arial" w:hAnsi="Arial" w:cs="Arial"/>
        </w:rPr>
      </w:pPr>
      <w:r w:rsidRPr="001F2173">
        <w:rPr>
          <w:rStyle w:val="af4"/>
          <w:rFonts w:ascii="Arial" w:hAnsi="Arial" w:cs="Arial"/>
        </w:rPr>
        <w:t>1)</w:t>
      </w:r>
      <w:r w:rsidRPr="001F2173">
        <w:rPr>
          <w:rFonts w:ascii="Arial" w:hAnsi="Arial" w:cs="Arial"/>
        </w:rPr>
        <w:t xml:space="preserve"> </w:t>
      </w:r>
      <w:r w:rsidRPr="00E90988">
        <w:rPr>
          <w:rFonts w:ascii="Arial" w:hAnsi="Arial" w:cs="Arial"/>
        </w:rPr>
        <w:t>ГОСТ 12.1.012</w:t>
      </w:r>
      <w:r>
        <w:rPr>
          <w:rFonts w:ascii="Arial" w:hAnsi="Arial" w:cs="Arial"/>
        </w:rPr>
        <w:t>–2004 «Система стандартов безопасности труда. Вибрационная безопасность. Общие требования».</w:t>
      </w:r>
    </w:p>
  </w:footnote>
  <w:footnote w:id="2">
    <w:p w14:paraId="4B40F0B1" w14:textId="77777777" w:rsidR="001F2173" w:rsidRPr="001F2173" w:rsidRDefault="001F2173" w:rsidP="001F2173">
      <w:pPr>
        <w:pStyle w:val="af5"/>
        <w:ind w:firstLine="720"/>
        <w:jc w:val="both"/>
        <w:rPr>
          <w:rFonts w:ascii="Arial" w:hAnsi="Arial" w:cs="Arial"/>
        </w:rPr>
      </w:pPr>
      <w:r w:rsidRPr="001F2173">
        <w:rPr>
          <w:rStyle w:val="af4"/>
          <w:rFonts w:ascii="Arial" w:hAnsi="Arial" w:cs="Arial"/>
        </w:rPr>
        <w:t>2)</w:t>
      </w:r>
      <w:r w:rsidRPr="001F2173">
        <w:rPr>
          <w:rFonts w:ascii="Arial" w:hAnsi="Arial" w:cs="Arial"/>
        </w:rPr>
        <w:t xml:space="preserve"> </w:t>
      </w:r>
      <w:r w:rsidRPr="00E90988">
        <w:rPr>
          <w:rFonts w:ascii="Arial" w:hAnsi="Arial" w:cs="Arial"/>
        </w:rPr>
        <w:t xml:space="preserve">При необходимости </w:t>
      </w:r>
      <w:r>
        <w:rPr>
          <w:rFonts w:ascii="Arial" w:hAnsi="Arial" w:cs="Arial"/>
        </w:rPr>
        <w:t>эти</w:t>
      </w:r>
      <w:r w:rsidRPr="00E90988">
        <w:rPr>
          <w:rFonts w:ascii="Arial" w:hAnsi="Arial" w:cs="Arial"/>
        </w:rPr>
        <w:t xml:space="preserve"> метод</w:t>
      </w:r>
      <w:r>
        <w:rPr>
          <w:rFonts w:ascii="Arial" w:hAnsi="Arial" w:cs="Arial"/>
        </w:rPr>
        <w:t>ы могут</w:t>
      </w:r>
      <w:r w:rsidRPr="00E90988">
        <w:rPr>
          <w:rFonts w:ascii="Arial" w:hAnsi="Arial" w:cs="Arial"/>
        </w:rPr>
        <w:t xml:space="preserve"> быть использован</w:t>
      </w:r>
      <w:r>
        <w:rPr>
          <w:rFonts w:ascii="Arial" w:hAnsi="Arial" w:cs="Arial"/>
        </w:rPr>
        <w:t>ы</w:t>
      </w:r>
      <w:r w:rsidRPr="00E90988">
        <w:rPr>
          <w:rFonts w:ascii="Arial" w:hAnsi="Arial" w:cs="Arial"/>
        </w:rPr>
        <w:t xml:space="preserve"> в других целях, например, при входном, периодическом или послеремонтном контроле продукции (см. ГОСТ 12.1.012</w:t>
      </w:r>
      <w:r>
        <w:rPr>
          <w:rFonts w:ascii="Arial" w:hAnsi="Arial" w:cs="Arial"/>
        </w:rPr>
        <w:t>–2004</w:t>
      </w:r>
      <w:r w:rsidRPr="00E90988">
        <w:rPr>
          <w:rFonts w:ascii="Arial" w:hAnsi="Arial" w:cs="Arial"/>
        </w:rPr>
        <w:t>, пункт 4.2).</w:t>
      </w:r>
    </w:p>
  </w:footnote>
  <w:footnote w:id="3">
    <w:p w14:paraId="155E8E45" w14:textId="77777777" w:rsidR="001F2173" w:rsidRPr="001F2173" w:rsidRDefault="001F2173" w:rsidP="001F2173">
      <w:pPr>
        <w:pStyle w:val="af5"/>
        <w:ind w:firstLine="720"/>
        <w:jc w:val="both"/>
        <w:rPr>
          <w:rFonts w:ascii="Arial" w:hAnsi="Arial" w:cs="Arial"/>
        </w:rPr>
      </w:pPr>
      <w:r w:rsidRPr="001F2173">
        <w:rPr>
          <w:rStyle w:val="af4"/>
          <w:rFonts w:ascii="Arial" w:hAnsi="Arial" w:cs="Arial"/>
        </w:rPr>
        <w:t>3)</w:t>
      </w:r>
      <w:r w:rsidRPr="001F217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ГОСТ 16519–2006 (ИСО 20643:2005) «Вибрация. Определение параметров вибрационной характеристики ручных машин и машин с ручным управлением. Общие требования».</w:t>
      </w:r>
    </w:p>
  </w:footnote>
  <w:footnote w:id="4">
    <w:p w14:paraId="6784A9FB" w14:textId="77777777" w:rsidR="001F2173" w:rsidRPr="001F2173" w:rsidRDefault="001F2173" w:rsidP="001F2173">
      <w:pPr>
        <w:pStyle w:val="af5"/>
        <w:ind w:firstLine="720"/>
        <w:jc w:val="both"/>
        <w:rPr>
          <w:rFonts w:ascii="Arial" w:hAnsi="Arial" w:cs="Arial"/>
        </w:rPr>
      </w:pPr>
      <w:r w:rsidRPr="001F2173">
        <w:rPr>
          <w:rStyle w:val="af4"/>
          <w:rFonts w:ascii="Arial" w:hAnsi="Arial" w:cs="Arial"/>
        </w:rPr>
        <w:t>1)</w:t>
      </w:r>
      <w:r w:rsidRPr="001F217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ГОСТ 31192.2–2005 (ИСО 5349-2:2001) «Вибрация. Измерение локальной вибрации и оценка ее воздействия на человека. Часть 2. Требования к проведению измерений на рабочих местах».</w:t>
      </w:r>
    </w:p>
  </w:footnote>
  <w:footnote w:id="5">
    <w:p w14:paraId="6779F5DF" w14:textId="77777777" w:rsidR="002D0781" w:rsidRDefault="002D0781" w:rsidP="00F01FA3">
      <w:pPr>
        <w:pStyle w:val="af5"/>
        <w:ind w:firstLine="720"/>
        <w:jc w:val="both"/>
        <w:rPr>
          <w:rFonts w:ascii="Arial" w:hAnsi="Arial" w:cs="Arial"/>
          <w:i/>
        </w:rPr>
      </w:pPr>
      <w:r w:rsidRPr="00E93E1E">
        <w:rPr>
          <w:rStyle w:val="af4"/>
          <w:rFonts w:ascii="Arial" w:hAnsi="Arial" w:cs="Arial"/>
        </w:rPr>
        <w:t>1)</w:t>
      </w:r>
      <w:r w:rsidRPr="00F01FA3">
        <w:rPr>
          <w:rFonts w:ascii="Arial" w:hAnsi="Arial" w:cs="Arial"/>
          <w:i/>
        </w:rPr>
        <w:t xml:space="preserve"> Согласно ГОСТ 12.1.012–2004. Этот стандарт, а также основ</w:t>
      </w:r>
      <w:r>
        <w:rPr>
          <w:rFonts w:ascii="Arial" w:hAnsi="Arial" w:cs="Arial"/>
          <w:i/>
        </w:rPr>
        <w:t>ной</w:t>
      </w:r>
      <w:r w:rsidRPr="00F01FA3">
        <w:rPr>
          <w:rFonts w:ascii="Arial" w:hAnsi="Arial" w:cs="Arial"/>
          <w:i/>
        </w:rPr>
        <w:t xml:space="preserve"> стандарт по безопасности</w:t>
      </w:r>
      <w:r>
        <w:rPr>
          <w:rFonts w:ascii="Arial" w:hAnsi="Arial" w:cs="Arial"/>
          <w:i/>
        </w:rPr>
        <w:t xml:space="preserve"> машин </w:t>
      </w:r>
      <w:r>
        <w:rPr>
          <w:rFonts w:ascii="Arial" w:hAnsi="Arial" w:cs="Arial"/>
          <w:i/>
          <w:lang w:val="en-US"/>
        </w:rPr>
        <w:t>ISO</w:t>
      </w:r>
      <w:r w:rsidRPr="00F01FA3">
        <w:rPr>
          <w:rFonts w:ascii="Arial" w:hAnsi="Arial" w:cs="Arial"/>
          <w:i/>
        </w:rPr>
        <w:t xml:space="preserve"> 12100</w:t>
      </w:r>
      <w:r>
        <w:rPr>
          <w:rFonts w:ascii="Arial" w:hAnsi="Arial" w:cs="Arial"/>
          <w:i/>
        </w:rPr>
        <w:t xml:space="preserve"> (введен как ГОСТ </w:t>
      </w:r>
      <w:r>
        <w:rPr>
          <w:rFonts w:ascii="Arial" w:hAnsi="Arial" w:cs="Arial"/>
          <w:i/>
          <w:lang w:val="en-US"/>
        </w:rPr>
        <w:t>ISO</w:t>
      </w:r>
      <w:r w:rsidRPr="00F01FA3">
        <w:rPr>
          <w:rFonts w:ascii="Arial" w:hAnsi="Arial" w:cs="Arial"/>
          <w:i/>
        </w:rPr>
        <w:t xml:space="preserve"> 12100–2013</w:t>
      </w:r>
      <w:r>
        <w:rPr>
          <w:rFonts w:ascii="Arial" w:hAnsi="Arial" w:cs="Arial"/>
          <w:i/>
        </w:rPr>
        <w:t xml:space="preserve">), относящий вибрацию к одному из видов опасностей, связанных с применением машин, требуют от изготовителя машины заявлять ее вибрационную характеристику. Общие стандарты безопасности для машин разных видов, разрабатываемые в соответствии с </w:t>
      </w:r>
      <w:r>
        <w:rPr>
          <w:rFonts w:ascii="Arial" w:hAnsi="Arial" w:cs="Arial"/>
          <w:i/>
          <w:lang w:val="en-US"/>
        </w:rPr>
        <w:t>ISO</w:t>
      </w:r>
      <w:r w:rsidRPr="00F01FA3">
        <w:rPr>
          <w:rFonts w:ascii="Arial" w:hAnsi="Arial" w:cs="Arial"/>
          <w:i/>
        </w:rPr>
        <w:t xml:space="preserve"> 12100</w:t>
      </w:r>
      <w:r>
        <w:rPr>
          <w:rFonts w:ascii="Arial" w:hAnsi="Arial" w:cs="Arial"/>
          <w:i/>
        </w:rPr>
        <w:t>, включают в себя испытательные коды по вибрации в виде отдельных приложений или через ссылки на другие стандарты.</w:t>
      </w:r>
    </w:p>
    <w:p w14:paraId="4CDA573C" w14:textId="77777777" w:rsidR="002D0781" w:rsidRPr="00455957" w:rsidRDefault="002D0781" w:rsidP="00F01FA3">
      <w:pPr>
        <w:pStyle w:val="af5"/>
        <w:ind w:firstLine="720"/>
        <w:jc w:val="both"/>
        <w:rPr>
          <w:rStyle w:val="af4"/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В отношении ручных машин, на которые распространяется настоящий стандарт, общими стандартами безопасности являются </w:t>
      </w:r>
      <w:r>
        <w:rPr>
          <w:rFonts w:ascii="Arial" w:hAnsi="Arial" w:cs="Arial"/>
          <w:i/>
          <w:lang w:val="en-US"/>
        </w:rPr>
        <w:t>ISO</w:t>
      </w:r>
      <w:r>
        <w:rPr>
          <w:rFonts w:ascii="Arial" w:hAnsi="Arial" w:cs="Arial"/>
          <w:i/>
        </w:rPr>
        <w:t xml:space="preserve"> 11148-8 (введен как ГОСТ </w:t>
      </w:r>
      <w:r>
        <w:rPr>
          <w:rFonts w:ascii="Arial" w:hAnsi="Arial" w:cs="Arial"/>
          <w:i/>
          <w:lang w:val="en-US"/>
        </w:rPr>
        <w:t>ISO</w:t>
      </w:r>
      <w:r>
        <w:rPr>
          <w:rFonts w:ascii="Arial" w:hAnsi="Arial" w:cs="Arial"/>
          <w:i/>
        </w:rPr>
        <w:t xml:space="preserve"> 11148-8–2014) для неэлектрических машин и </w:t>
      </w:r>
      <w:r>
        <w:rPr>
          <w:rFonts w:ascii="Arial" w:hAnsi="Arial" w:cs="Arial"/>
          <w:i/>
          <w:lang w:val="en-US"/>
        </w:rPr>
        <w:t>IEC</w:t>
      </w:r>
      <w:r w:rsidRPr="00455957">
        <w:rPr>
          <w:rFonts w:ascii="Arial" w:hAnsi="Arial" w:cs="Arial"/>
          <w:i/>
        </w:rPr>
        <w:t xml:space="preserve"> 62841-2-</w:t>
      </w:r>
      <w:r>
        <w:rPr>
          <w:rFonts w:ascii="Arial" w:hAnsi="Arial" w:cs="Arial"/>
          <w:i/>
        </w:rPr>
        <w:t>4</w:t>
      </w:r>
      <w:r w:rsidRPr="00455957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 xml:space="preserve">(введен как ГОСТ </w:t>
      </w:r>
      <w:r>
        <w:rPr>
          <w:rFonts w:ascii="Arial" w:hAnsi="Arial" w:cs="Arial"/>
          <w:i/>
          <w:lang w:val="en-US"/>
        </w:rPr>
        <w:t>IEC</w:t>
      </w:r>
      <w:r w:rsidRPr="00455957">
        <w:rPr>
          <w:rFonts w:ascii="Arial" w:hAnsi="Arial" w:cs="Arial"/>
          <w:i/>
        </w:rPr>
        <w:t xml:space="preserve"> 62841-2-</w:t>
      </w:r>
      <w:r>
        <w:rPr>
          <w:rFonts w:ascii="Arial" w:hAnsi="Arial" w:cs="Arial"/>
          <w:i/>
        </w:rPr>
        <w:t xml:space="preserve">4–2015) для электрических машин. В части испытаний машин на вибрацию </w:t>
      </w:r>
      <w:r>
        <w:rPr>
          <w:rFonts w:ascii="Arial" w:hAnsi="Arial" w:cs="Arial"/>
          <w:i/>
          <w:lang w:val="en-US"/>
        </w:rPr>
        <w:t>ISO</w:t>
      </w:r>
      <w:r>
        <w:rPr>
          <w:rFonts w:ascii="Arial" w:hAnsi="Arial" w:cs="Arial"/>
          <w:i/>
        </w:rPr>
        <w:t xml:space="preserve"> 11148-6 ссылается на вводимый международный стандарт </w:t>
      </w:r>
      <w:r>
        <w:rPr>
          <w:rFonts w:ascii="Arial" w:hAnsi="Arial" w:cs="Arial"/>
          <w:i/>
          <w:lang w:val="en-US"/>
        </w:rPr>
        <w:t>ISO</w:t>
      </w:r>
      <w:r w:rsidRPr="00050259">
        <w:rPr>
          <w:rFonts w:ascii="Arial" w:hAnsi="Arial" w:cs="Arial"/>
          <w:i/>
        </w:rPr>
        <w:t xml:space="preserve"> 28927-</w:t>
      </w:r>
      <w:r>
        <w:rPr>
          <w:rFonts w:ascii="Arial" w:hAnsi="Arial" w:cs="Arial"/>
          <w:i/>
        </w:rPr>
        <w:t xml:space="preserve">3. В </w:t>
      </w:r>
      <w:r>
        <w:rPr>
          <w:rFonts w:ascii="Arial" w:hAnsi="Arial" w:cs="Arial"/>
          <w:i/>
          <w:lang w:val="en-US"/>
        </w:rPr>
        <w:t>IEC</w:t>
      </w:r>
      <w:r w:rsidRPr="00455957">
        <w:rPr>
          <w:rFonts w:ascii="Arial" w:hAnsi="Arial" w:cs="Arial"/>
          <w:i/>
        </w:rPr>
        <w:t xml:space="preserve"> 62841-2-</w:t>
      </w:r>
      <w:r>
        <w:rPr>
          <w:rFonts w:ascii="Arial" w:hAnsi="Arial" w:cs="Arial"/>
          <w:i/>
        </w:rPr>
        <w:t xml:space="preserve">4 испытательный код по вибрации выделен в отдельное приложение, менее детализирован и имеет ряд технических отклонений от </w:t>
      </w:r>
      <w:r>
        <w:rPr>
          <w:rFonts w:ascii="Arial" w:hAnsi="Arial" w:cs="Arial"/>
          <w:i/>
          <w:lang w:val="en-US"/>
        </w:rPr>
        <w:t>ISO</w:t>
      </w:r>
      <w:r w:rsidRPr="00050259">
        <w:rPr>
          <w:rFonts w:ascii="Arial" w:hAnsi="Arial" w:cs="Arial"/>
          <w:i/>
        </w:rPr>
        <w:t xml:space="preserve"> 28927-</w:t>
      </w:r>
      <w:r>
        <w:rPr>
          <w:rFonts w:ascii="Arial" w:hAnsi="Arial" w:cs="Arial"/>
          <w:i/>
        </w:rPr>
        <w:t xml:space="preserve">3. Пользователю следует самостоятельно определить, какой испытательный код по вибрации он будет использовать – в соответствии с настоящим стандартом или по </w:t>
      </w:r>
      <w:r>
        <w:rPr>
          <w:rFonts w:ascii="Arial" w:hAnsi="Arial" w:cs="Arial"/>
          <w:i/>
          <w:lang w:val="en-US"/>
        </w:rPr>
        <w:t>IEC</w:t>
      </w:r>
      <w:r w:rsidRPr="00455957">
        <w:rPr>
          <w:rFonts w:ascii="Arial" w:hAnsi="Arial" w:cs="Arial"/>
          <w:i/>
        </w:rPr>
        <w:t xml:space="preserve"> 62841-2-</w:t>
      </w:r>
      <w:r>
        <w:rPr>
          <w:rFonts w:ascii="Arial" w:hAnsi="Arial" w:cs="Arial"/>
          <w:i/>
        </w:rPr>
        <w:t>4.</w:t>
      </w:r>
    </w:p>
  </w:footnote>
  <w:footnote w:id="6">
    <w:p w14:paraId="6F516FDC" w14:textId="77777777" w:rsidR="002D0781" w:rsidRPr="00CB5D89" w:rsidRDefault="002D0781" w:rsidP="00CB5D89">
      <w:pPr>
        <w:pStyle w:val="af5"/>
        <w:ind w:firstLine="720"/>
        <w:jc w:val="both"/>
        <w:rPr>
          <w:rFonts w:ascii="Arial" w:hAnsi="Arial" w:cs="Arial"/>
        </w:rPr>
      </w:pPr>
      <w:r w:rsidRPr="00CB5D89">
        <w:rPr>
          <w:rStyle w:val="af4"/>
          <w:rFonts w:ascii="Arial" w:hAnsi="Arial" w:cs="Arial"/>
        </w:rPr>
        <w:t>1)</w:t>
      </w:r>
      <w:r w:rsidRPr="00CB5D89">
        <w:rPr>
          <w:rFonts w:ascii="Arial" w:hAnsi="Arial" w:cs="Arial"/>
        </w:rPr>
        <w:t xml:space="preserve"> </w:t>
      </w:r>
      <w:r w:rsidRPr="000612CE">
        <w:rPr>
          <w:rFonts w:ascii="Arial" w:hAnsi="Arial" w:cs="Arial"/>
          <w:i/>
        </w:rPr>
        <w:t xml:space="preserve">В оригинале </w:t>
      </w:r>
      <w:r>
        <w:rPr>
          <w:rFonts w:ascii="Arial" w:hAnsi="Arial" w:cs="Arial"/>
          <w:i/>
        </w:rPr>
        <w:t>примененного</w:t>
      </w:r>
      <w:r w:rsidRPr="000612CE">
        <w:rPr>
          <w:rFonts w:ascii="Arial" w:hAnsi="Arial" w:cs="Arial"/>
          <w:i/>
        </w:rPr>
        <w:t xml:space="preserve"> международного стандарта приведена датированная ссылка (</w:t>
      </w:r>
      <w:r w:rsidRPr="000612CE">
        <w:rPr>
          <w:rFonts w:ascii="Arial" w:hAnsi="Arial" w:cs="Arial"/>
          <w:i/>
          <w:lang w:val="en-US"/>
        </w:rPr>
        <w:t>ISO</w:t>
      </w:r>
      <w:r w:rsidRPr="000612CE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630</w:t>
      </w:r>
      <w:r w:rsidRPr="000612CE">
        <w:rPr>
          <w:rFonts w:ascii="Arial" w:hAnsi="Arial" w:cs="Arial"/>
          <w:i/>
        </w:rPr>
        <w:t>:</w:t>
      </w:r>
      <w:r>
        <w:rPr>
          <w:rFonts w:ascii="Arial" w:hAnsi="Arial" w:cs="Arial"/>
          <w:i/>
        </w:rPr>
        <w:t>1995</w:t>
      </w:r>
      <w:r w:rsidRPr="000612CE">
        <w:rPr>
          <w:rFonts w:ascii="Arial" w:hAnsi="Arial" w:cs="Arial"/>
          <w:i/>
        </w:rPr>
        <w:t>), которая заменена недатированной ввиду отсутствия в тексте ссылок на структурные элементы указанного стандарта.</w:t>
      </w:r>
    </w:p>
  </w:footnote>
  <w:footnote w:id="7">
    <w:p w14:paraId="223D4DAD" w14:textId="77777777" w:rsidR="002D0781" w:rsidRPr="00CB5D89" w:rsidRDefault="002D0781" w:rsidP="00CB5D89">
      <w:pPr>
        <w:pStyle w:val="af5"/>
        <w:ind w:firstLine="720"/>
        <w:jc w:val="both"/>
        <w:rPr>
          <w:rFonts w:ascii="Arial" w:hAnsi="Arial" w:cs="Arial"/>
        </w:rPr>
      </w:pPr>
      <w:r w:rsidRPr="00CB5D89">
        <w:rPr>
          <w:rStyle w:val="af4"/>
          <w:rFonts w:ascii="Arial" w:hAnsi="Arial" w:cs="Arial"/>
        </w:rPr>
        <w:t>2)</w:t>
      </w:r>
      <w:r w:rsidRPr="00CB5D89">
        <w:rPr>
          <w:rFonts w:ascii="Arial" w:hAnsi="Arial" w:cs="Arial"/>
        </w:rPr>
        <w:t xml:space="preserve"> </w:t>
      </w:r>
      <w:r w:rsidRPr="000612CE">
        <w:rPr>
          <w:rFonts w:ascii="Arial" w:hAnsi="Arial" w:cs="Arial"/>
          <w:i/>
        </w:rPr>
        <w:t xml:space="preserve">В оригинале </w:t>
      </w:r>
      <w:r>
        <w:rPr>
          <w:rFonts w:ascii="Arial" w:hAnsi="Arial" w:cs="Arial"/>
          <w:i/>
        </w:rPr>
        <w:t>примененного</w:t>
      </w:r>
      <w:r w:rsidRPr="000612CE">
        <w:rPr>
          <w:rFonts w:ascii="Arial" w:hAnsi="Arial" w:cs="Arial"/>
          <w:i/>
        </w:rPr>
        <w:t xml:space="preserve"> международного стандарта приведена датированная ссылка (</w:t>
      </w:r>
      <w:r w:rsidRPr="000612CE">
        <w:rPr>
          <w:rFonts w:ascii="Arial" w:hAnsi="Arial" w:cs="Arial"/>
          <w:i/>
          <w:lang w:val="en-US"/>
        </w:rPr>
        <w:t>ISO</w:t>
      </w:r>
      <w:r w:rsidRPr="000612CE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2787</w:t>
      </w:r>
      <w:r w:rsidRPr="000612CE">
        <w:rPr>
          <w:rFonts w:ascii="Arial" w:hAnsi="Arial" w:cs="Arial"/>
          <w:i/>
        </w:rPr>
        <w:t>:</w:t>
      </w:r>
      <w:r>
        <w:rPr>
          <w:rFonts w:ascii="Arial" w:hAnsi="Arial" w:cs="Arial"/>
          <w:i/>
        </w:rPr>
        <w:t>1984</w:t>
      </w:r>
      <w:r w:rsidRPr="000612CE">
        <w:rPr>
          <w:rFonts w:ascii="Arial" w:hAnsi="Arial" w:cs="Arial"/>
          <w:i/>
        </w:rPr>
        <w:t>), которая заменена недатированной ввиду отсутствия в тексте ссылок на структурные элементы указанного стандарта.</w:t>
      </w:r>
    </w:p>
  </w:footnote>
  <w:footnote w:id="8">
    <w:p w14:paraId="24D997FA" w14:textId="77777777" w:rsidR="002D0781" w:rsidRPr="00CB5D89" w:rsidRDefault="002D0781" w:rsidP="00CB5D89">
      <w:pPr>
        <w:pStyle w:val="af5"/>
        <w:ind w:firstLine="720"/>
        <w:jc w:val="both"/>
        <w:rPr>
          <w:rFonts w:ascii="Arial" w:hAnsi="Arial" w:cs="Arial"/>
        </w:rPr>
      </w:pPr>
      <w:r w:rsidRPr="00CB5D89">
        <w:rPr>
          <w:rStyle w:val="af4"/>
          <w:rFonts w:ascii="Arial" w:hAnsi="Arial" w:cs="Arial"/>
        </w:rPr>
        <w:t>3)</w:t>
      </w:r>
      <w:r w:rsidRPr="00CB5D89">
        <w:rPr>
          <w:rFonts w:ascii="Arial" w:hAnsi="Arial" w:cs="Arial"/>
        </w:rPr>
        <w:t xml:space="preserve"> </w:t>
      </w:r>
      <w:r w:rsidRPr="000612CE">
        <w:rPr>
          <w:rFonts w:ascii="Arial" w:hAnsi="Arial" w:cs="Arial"/>
          <w:i/>
        </w:rPr>
        <w:t xml:space="preserve">В оригинале </w:t>
      </w:r>
      <w:r>
        <w:rPr>
          <w:rFonts w:ascii="Arial" w:hAnsi="Arial" w:cs="Arial"/>
          <w:i/>
        </w:rPr>
        <w:t>примененного</w:t>
      </w:r>
      <w:r w:rsidRPr="000612CE">
        <w:rPr>
          <w:rFonts w:ascii="Arial" w:hAnsi="Arial" w:cs="Arial"/>
          <w:i/>
        </w:rPr>
        <w:t xml:space="preserve"> международного стандарта приведена датированная ссылка (</w:t>
      </w:r>
      <w:r w:rsidRPr="000612CE">
        <w:rPr>
          <w:rFonts w:ascii="Arial" w:hAnsi="Arial" w:cs="Arial"/>
          <w:i/>
          <w:lang w:val="en-US"/>
        </w:rPr>
        <w:t>ISO</w:t>
      </w:r>
      <w:r w:rsidRPr="000612CE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5349</w:t>
      </w:r>
      <w:r w:rsidRPr="000612CE">
        <w:rPr>
          <w:rFonts w:ascii="Arial" w:hAnsi="Arial" w:cs="Arial"/>
          <w:i/>
        </w:rPr>
        <w:t>:</w:t>
      </w:r>
      <w:r>
        <w:rPr>
          <w:rFonts w:ascii="Arial" w:hAnsi="Arial" w:cs="Arial"/>
          <w:i/>
        </w:rPr>
        <w:t>2001</w:t>
      </w:r>
      <w:r w:rsidRPr="000612CE">
        <w:rPr>
          <w:rFonts w:ascii="Arial" w:hAnsi="Arial" w:cs="Arial"/>
          <w:i/>
        </w:rPr>
        <w:t>), которая заменена недатированной ввиду отсутствия в тексте ссылок на структурные элементы указанного стандарта.</w:t>
      </w:r>
    </w:p>
  </w:footnote>
  <w:footnote w:id="9">
    <w:p w14:paraId="4AA81927" w14:textId="77777777" w:rsidR="002D0781" w:rsidRPr="00CB5D89" w:rsidRDefault="002D0781" w:rsidP="00CB5D89">
      <w:pPr>
        <w:pStyle w:val="af5"/>
        <w:ind w:firstLine="720"/>
        <w:rPr>
          <w:rFonts w:ascii="Arial" w:hAnsi="Arial" w:cs="Arial"/>
        </w:rPr>
      </w:pPr>
      <w:r w:rsidRPr="00CB5D89">
        <w:rPr>
          <w:rStyle w:val="af4"/>
          <w:rFonts w:ascii="Arial" w:hAnsi="Arial" w:cs="Arial"/>
        </w:rPr>
        <w:t>4)</w:t>
      </w:r>
      <w:r w:rsidRPr="00CB5D89">
        <w:rPr>
          <w:rFonts w:ascii="Arial" w:hAnsi="Arial" w:cs="Arial"/>
        </w:rPr>
        <w:t xml:space="preserve"> </w:t>
      </w:r>
      <w:r w:rsidRPr="000612CE">
        <w:rPr>
          <w:rFonts w:ascii="Arial" w:hAnsi="Arial" w:cs="Arial"/>
          <w:i/>
        </w:rPr>
        <w:t xml:space="preserve">В оригинале </w:t>
      </w:r>
      <w:r>
        <w:rPr>
          <w:rFonts w:ascii="Arial" w:hAnsi="Arial" w:cs="Arial"/>
          <w:i/>
        </w:rPr>
        <w:t>примененного</w:t>
      </w:r>
      <w:r w:rsidRPr="000612CE">
        <w:rPr>
          <w:rFonts w:ascii="Arial" w:hAnsi="Arial" w:cs="Arial"/>
          <w:i/>
        </w:rPr>
        <w:t xml:space="preserve"> международного стандарта приведена датированная ссылка (</w:t>
      </w:r>
      <w:r w:rsidRPr="000612CE">
        <w:rPr>
          <w:rFonts w:ascii="Arial" w:hAnsi="Arial" w:cs="Arial"/>
          <w:i/>
          <w:lang w:val="en-US"/>
        </w:rPr>
        <w:t>ISO</w:t>
      </w:r>
      <w:r w:rsidRPr="000612CE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17066</w:t>
      </w:r>
      <w:r w:rsidRPr="000612CE">
        <w:rPr>
          <w:rFonts w:ascii="Arial" w:hAnsi="Arial" w:cs="Arial"/>
          <w:i/>
        </w:rPr>
        <w:t>:</w:t>
      </w:r>
      <w:r>
        <w:rPr>
          <w:rFonts w:ascii="Arial" w:hAnsi="Arial" w:cs="Arial"/>
          <w:i/>
        </w:rPr>
        <w:t>2007</w:t>
      </w:r>
      <w:r w:rsidRPr="000612CE">
        <w:rPr>
          <w:rFonts w:ascii="Arial" w:hAnsi="Arial" w:cs="Arial"/>
          <w:i/>
        </w:rPr>
        <w:t>), которая заменена недатированной ввиду отсутствия в тексте ссылок на структурные элементы указанного стандарта.</w:t>
      </w:r>
    </w:p>
  </w:footnote>
  <w:footnote w:id="10">
    <w:p w14:paraId="2DD9C403" w14:textId="77777777" w:rsidR="002D0781" w:rsidRPr="00CB5D89" w:rsidRDefault="002D0781" w:rsidP="00CB5D89">
      <w:pPr>
        <w:pStyle w:val="af5"/>
        <w:ind w:firstLine="720"/>
        <w:jc w:val="both"/>
        <w:rPr>
          <w:rFonts w:ascii="Arial" w:hAnsi="Arial" w:cs="Arial"/>
        </w:rPr>
      </w:pPr>
      <w:r w:rsidRPr="00CB5D89">
        <w:rPr>
          <w:rStyle w:val="af4"/>
          <w:rFonts w:ascii="Arial" w:hAnsi="Arial" w:cs="Arial"/>
        </w:rPr>
        <w:t>1)</w:t>
      </w:r>
      <w:r w:rsidRPr="00CB5D89">
        <w:rPr>
          <w:rFonts w:ascii="Arial" w:hAnsi="Arial" w:cs="Arial"/>
        </w:rPr>
        <w:t xml:space="preserve"> </w:t>
      </w:r>
      <w:r w:rsidRPr="000612CE">
        <w:rPr>
          <w:rFonts w:ascii="Arial" w:hAnsi="Arial" w:cs="Arial"/>
          <w:i/>
        </w:rPr>
        <w:t xml:space="preserve">В оригинале </w:t>
      </w:r>
      <w:r>
        <w:rPr>
          <w:rFonts w:ascii="Arial" w:hAnsi="Arial" w:cs="Arial"/>
          <w:i/>
        </w:rPr>
        <w:t>примененного</w:t>
      </w:r>
      <w:r w:rsidRPr="000612CE">
        <w:rPr>
          <w:rFonts w:ascii="Arial" w:hAnsi="Arial" w:cs="Arial"/>
          <w:i/>
        </w:rPr>
        <w:t xml:space="preserve"> международного стандарта приведена датированная ссылка (</w:t>
      </w:r>
      <w:r w:rsidRPr="00CB5D89">
        <w:rPr>
          <w:rFonts w:ascii="Arial" w:hAnsi="Arial" w:cs="Arial"/>
          <w:i/>
        </w:rPr>
        <w:t>EN 12096:1997</w:t>
      </w:r>
      <w:r w:rsidRPr="000612CE">
        <w:rPr>
          <w:rFonts w:ascii="Arial" w:hAnsi="Arial" w:cs="Arial"/>
          <w:i/>
        </w:rPr>
        <w:t>), которая заменена недатированной ввиду отсутствия в тексте ссылок на структурные элементы указанного стандарта.</w:t>
      </w:r>
    </w:p>
  </w:footnote>
  <w:footnote w:id="11">
    <w:p w14:paraId="16416E93" w14:textId="77777777" w:rsidR="002D0781" w:rsidRPr="008E3746" w:rsidRDefault="002D0781" w:rsidP="008E3746">
      <w:pPr>
        <w:pStyle w:val="af5"/>
        <w:ind w:firstLine="720"/>
        <w:jc w:val="both"/>
        <w:rPr>
          <w:rFonts w:ascii="Arial" w:hAnsi="Arial" w:cs="Arial"/>
        </w:rPr>
      </w:pPr>
      <w:r w:rsidRPr="008E3746">
        <w:rPr>
          <w:rStyle w:val="af4"/>
          <w:rFonts w:ascii="Arial" w:hAnsi="Arial" w:cs="Arial"/>
        </w:rPr>
        <w:t>1)</w:t>
      </w:r>
      <w:r w:rsidRPr="008E3746">
        <w:rPr>
          <w:rFonts w:ascii="Arial" w:hAnsi="Arial" w:cs="Arial"/>
        </w:rPr>
        <w:t xml:space="preserve"> </w:t>
      </w:r>
      <w:r w:rsidRPr="008E3746">
        <w:rPr>
          <w:rFonts w:ascii="Arial" w:hAnsi="Arial" w:cs="Arial"/>
          <w:i/>
        </w:rPr>
        <w:t>В нормативных документах и научно-технической литературе используются также термины «эксцентриковая шлифовальная машина» и «вращательно-орбитальная шлифовальная машина».</w:t>
      </w:r>
    </w:p>
  </w:footnote>
  <w:footnote w:id="12">
    <w:p w14:paraId="673BBBD1" w14:textId="77777777" w:rsidR="002D0781" w:rsidRPr="00D95A66" w:rsidRDefault="002D0781" w:rsidP="00E13F6C">
      <w:pPr>
        <w:pStyle w:val="af5"/>
        <w:ind w:firstLine="720"/>
        <w:rPr>
          <w:rFonts w:ascii="Arial" w:hAnsi="Arial" w:cs="Arial"/>
        </w:rPr>
      </w:pPr>
      <w:r w:rsidRPr="00D95A66">
        <w:rPr>
          <w:rStyle w:val="af4"/>
          <w:rFonts w:ascii="Arial" w:hAnsi="Arial" w:cs="Arial"/>
        </w:rPr>
        <w:t>1)</w:t>
      </w:r>
      <w:r w:rsidRPr="00D95A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 бар = 0,1 МПа = 0,1 Н/мм</w:t>
      </w:r>
      <w:r w:rsidRPr="00D95A66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= 10</w:t>
      </w:r>
      <w:r w:rsidRPr="00D95A66">
        <w:rPr>
          <w:rFonts w:ascii="Arial" w:hAnsi="Arial" w:cs="Arial"/>
          <w:vertAlign w:val="superscript"/>
        </w:rPr>
        <w:t>5</w:t>
      </w:r>
      <w:r>
        <w:rPr>
          <w:rFonts w:ascii="Arial" w:hAnsi="Arial" w:cs="Arial"/>
        </w:rPr>
        <w:t xml:space="preserve"> Н/м</w:t>
      </w:r>
      <w:r w:rsidRPr="00D95A66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.</w:t>
      </w:r>
    </w:p>
  </w:footnote>
  <w:footnote w:id="13">
    <w:p w14:paraId="79A12686" w14:textId="77777777" w:rsidR="00637888" w:rsidRPr="00F94A54" w:rsidRDefault="00637888" w:rsidP="00637888">
      <w:pPr>
        <w:pStyle w:val="af5"/>
        <w:ind w:firstLine="720"/>
        <w:jc w:val="both"/>
        <w:rPr>
          <w:rFonts w:ascii="Arial" w:hAnsi="Arial" w:cs="Arial"/>
        </w:rPr>
      </w:pPr>
      <w:r w:rsidRPr="00F94A54">
        <w:rPr>
          <w:rStyle w:val="af4"/>
          <w:rFonts w:ascii="Arial" w:hAnsi="Arial" w:cs="Arial"/>
        </w:rPr>
        <w:t>1)</w:t>
      </w:r>
      <w:r w:rsidRPr="00F94A54">
        <w:rPr>
          <w:rFonts w:ascii="Arial" w:hAnsi="Arial" w:cs="Arial"/>
        </w:rPr>
        <w:t xml:space="preserve"> </w:t>
      </w:r>
      <w:r w:rsidRPr="00CA6A8C">
        <w:rPr>
          <w:rFonts w:ascii="Arial" w:hAnsi="Arial" w:cs="Arial"/>
          <w:i/>
        </w:rPr>
        <w:t xml:space="preserve">Аналогами являются стали </w:t>
      </w:r>
      <w:r w:rsidR="00CA6A8C">
        <w:rPr>
          <w:rFonts w:ascii="Arial" w:hAnsi="Arial" w:cs="Arial"/>
          <w:i/>
        </w:rPr>
        <w:t xml:space="preserve">марок </w:t>
      </w:r>
      <w:r w:rsidRPr="00CA6A8C">
        <w:rPr>
          <w:rFonts w:ascii="Arial" w:hAnsi="Arial" w:cs="Arial"/>
          <w:i/>
        </w:rPr>
        <w:t>Ст3кп, Ст3пс, Ст3сп, Ст3Гпс и Ст3Гсп по ГОСТ 380</w:t>
      </w:r>
      <w:r w:rsidR="00CA6A8C">
        <w:rPr>
          <w:rFonts w:ascii="Arial" w:hAnsi="Arial" w:cs="Arial"/>
          <w:i/>
        </w:rPr>
        <w:t>.</w:t>
      </w:r>
    </w:p>
  </w:footnote>
  <w:footnote w:id="14">
    <w:p w14:paraId="364FEE92" w14:textId="77777777" w:rsidR="002D0781" w:rsidRPr="00BC4311" w:rsidRDefault="002D0781" w:rsidP="00BC4311">
      <w:pPr>
        <w:pStyle w:val="af5"/>
        <w:ind w:firstLine="720"/>
        <w:jc w:val="both"/>
        <w:rPr>
          <w:rFonts w:ascii="Arial" w:hAnsi="Arial" w:cs="Arial"/>
          <w:i/>
        </w:rPr>
      </w:pPr>
      <w:r w:rsidRPr="00E93E1E">
        <w:rPr>
          <w:rStyle w:val="af4"/>
          <w:rFonts w:ascii="Arial" w:hAnsi="Arial" w:cs="Arial"/>
        </w:rPr>
        <w:t>1)</w:t>
      </w:r>
      <w:r w:rsidRPr="00BC4311">
        <w:rPr>
          <w:rFonts w:ascii="Arial" w:hAnsi="Arial" w:cs="Arial"/>
          <w:i/>
        </w:rPr>
        <w:t xml:space="preserve"> Процедура, установленная европейским стандартом, без изменений перенесена в ГОСТ 12.1.012–2004.</w:t>
      </w:r>
    </w:p>
    <w:p w14:paraId="338035AD" w14:textId="77777777" w:rsidR="002D0781" w:rsidRPr="00871835" w:rsidRDefault="002D0781" w:rsidP="005818A8">
      <w:pPr>
        <w:pStyle w:val="af5"/>
        <w:jc w:val="both"/>
        <w:rPr>
          <w:rFonts w:ascii="Arial" w:hAnsi="Arial" w:cs="Arial"/>
          <w:sz w:val="22"/>
          <w:szCs w:val="22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E8C9D" w14:textId="77777777" w:rsidR="002D0781" w:rsidRPr="00B011F5" w:rsidRDefault="002D0781" w:rsidP="00E4163B">
    <w:pPr>
      <w:pStyle w:val="ab"/>
      <w:tabs>
        <w:tab w:val="clear" w:pos="8306"/>
        <w:tab w:val="right" w:pos="9638"/>
      </w:tabs>
      <w:spacing w:line="240" w:lineRule="auto"/>
      <w:ind w:firstLine="0"/>
      <w:rPr>
        <w:b/>
        <w:szCs w:val="24"/>
      </w:rPr>
    </w:pPr>
    <w:r w:rsidRPr="00E4163B">
      <w:rPr>
        <w:b/>
        <w:szCs w:val="24"/>
      </w:rPr>
      <w:t>ГОСТ </w:t>
    </w:r>
    <w:r>
      <w:rPr>
        <w:b/>
        <w:szCs w:val="24"/>
        <w:lang w:val="en-US"/>
      </w:rPr>
      <w:t>ISO</w:t>
    </w:r>
    <w:r>
      <w:rPr>
        <w:b/>
        <w:szCs w:val="24"/>
      </w:rPr>
      <w:t xml:space="preserve"> </w:t>
    </w:r>
    <w:r w:rsidRPr="00954B68">
      <w:rPr>
        <w:b/>
        <w:szCs w:val="24"/>
      </w:rPr>
      <w:t>2</w:t>
    </w:r>
    <w:r>
      <w:rPr>
        <w:b/>
        <w:szCs w:val="24"/>
      </w:rPr>
      <w:t>8927-3</w:t>
    </w:r>
    <w:r w:rsidRPr="001D6E34">
      <w:rPr>
        <w:b/>
        <w:szCs w:val="24"/>
      </w:rPr>
      <w:t>–</w:t>
    </w:r>
    <w:r w:rsidRPr="00353C03">
      <w:rPr>
        <w:b/>
        <w:color w:val="FFFFFF" w:themeColor="background1"/>
        <w:szCs w:val="24"/>
      </w:rPr>
      <w:t>2025</w:t>
    </w:r>
  </w:p>
  <w:p w14:paraId="35B548F0" w14:textId="77777777" w:rsidR="002D0781" w:rsidRPr="00050259" w:rsidRDefault="002D0781" w:rsidP="00E4163B">
    <w:pPr>
      <w:pStyle w:val="ab"/>
      <w:tabs>
        <w:tab w:val="clear" w:pos="8306"/>
        <w:tab w:val="right" w:pos="9638"/>
      </w:tabs>
      <w:spacing w:line="240" w:lineRule="auto"/>
      <w:ind w:firstLine="0"/>
      <w:rPr>
        <w:szCs w:val="24"/>
      </w:rPr>
    </w:pPr>
    <w:r w:rsidRPr="006A7941">
      <w:rPr>
        <w:szCs w:val="24"/>
      </w:rPr>
      <w:t>(</w:t>
    </w:r>
    <w:r w:rsidRPr="006A7941">
      <w:rPr>
        <w:i/>
        <w:szCs w:val="24"/>
      </w:rPr>
      <w:t xml:space="preserve">проект, </w:t>
    </w:r>
    <w:r w:rsidRPr="006A7941">
      <w:rPr>
        <w:i/>
        <w:szCs w:val="24"/>
        <w:lang w:val="en-US"/>
      </w:rPr>
      <w:t>RU</w:t>
    </w:r>
    <w:r w:rsidRPr="006A7941">
      <w:rPr>
        <w:i/>
        <w:szCs w:val="24"/>
      </w:rPr>
      <w:t xml:space="preserve">, </w:t>
    </w:r>
    <w:r>
      <w:rPr>
        <w:i/>
        <w:szCs w:val="24"/>
      </w:rPr>
      <w:t>1-я</w:t>
    </w:r>
    <w:r w:rsidRPr="006A7941">
      <w:rPr>
        <w:i/>
        <w:szCs w:val="24"/>
      </w:rPr>
      <w:t xml:space="preserve"> редакция</w:t>
    </w:r>
    <w:r w:rsidRPr="006A7941">
      <w:rPr>
        <w:szCs w:val="24"/>
      </w:rPr>
      <w:t>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7B5125" w14:textId="77777777" w:rsidR="002D0781" w:rsidRPr="00353C03" w:rsidRDefault="002D0781" w:rsidP="00725D4C">
    <w:pPr>
      <w:pStyle w:val="ab"/>
      <w:tabs>
        <w:tab w:val="clear" w:pos="4153"/>
        <w:tab w:val="clear" w:pos="8306"/>
        <w:tab w:val="right" w:pos="9638"/>
      </w:tabs>
      <w:spacing w:line="240" w:lineRule="auto"/>
      <w:ind w:firstLine="0"/>
      <w:rPr>
        <w:b/>
        <w:color w:val="FFFFFF" w:themeColor="background1"/>
        <w:szCs w:val="24"/>
      </w:rPr>
    </w:pPr>
    <w:r w:rsidRPr="00E4163B">
      <w:rPr>
        <w:b/>
        <w:szCs w:val="24"/>
      </w:rPr>
      <w:tab/>
      <w:t>ГОСТ </w:t>
    </w:r>
    <w:r>
      <w:rPr>
        <w:b/>
        <w:szCs w:val="24"/>
        <w:lang w:val="en-US"/>
      </w:rPr>
      <w:t>ISO</w:t>
    </w:r>
    <w:r>
      <w:rPr>
        <w:b/>
        <w:szCs w:val="24"/>
      </w:rPr>
      <w:t xml:space="preserve"> </w:t>
    </w:r>
    <w:r w:rsidRPr="00954B68">
      <w:rPr>
        <w:b/>
        <w:szCs w:val="24"/>
      </w:rPr>
      <w:t>2</w:t>
    </w:r>
    <w:r>
      <w:rPr>
        <w:b/>
        <w:szCs w:val="24"/>
      </w:rPr>
      <w:t>8927-3</w:t>
    </w:r>
    <w:r w:rsidRPr="001D6E34">
      <w:rPr>
        <w:b/>
        <w:szCs w:val="24"/>
      </w:rPr>
      <w:t>–</w:t>
    </w:r>
    <w:r w:rsidRPr="00353C03">
      <w:rPr>
        <w:b/>
        <w:color w:val="FFFFFF" w:themeColor="background1"/>
        <w:szCs w:val="24"/>
      </w:rPr>
      <w:t>2025</w:t>
    </w:r>
  </w:p>
  <w:p w14:paraId="39E4DC9F" w14:textId="77777777" w:rsidR="002D0781" w:rsidRPr="00050259" w:rsidRDefault="002D0781" w:rsidP="00E4163B">
    <w:pPr>
      <w:pStyle w:val="ab"/>
      <w:tabs>
        <w:tab w:val="clear" w:pos="8306"/>
        <w:tab w:val="left" w:pos="7371"/>
        <w:tab w:val="right" w:pos="9638"/>
      </w:tabs>
      <w:spacing w:line="240" w:lineRule="auto"/>
      <w:ind w:firstLine="0"/>
      <w:jc w:val="right"/>
      <w:rPr>
        <w:szCs w:val="24"/>
      </w:rPr>
    </w:pPr>
    <w:r w:rsidRPr="006A7941">
      <w:rPr>
        <w:szCs w:val="24"/>
      </w:rPr>
      <w:t>(</w:t>
    </w:r>
    <w:r w:rsidRPr="006A7941">
      <w:rPr>
        <w:i/>
        <w:szCs w:val="24"/>
      </w:rPr>
      <w:t xml:space="preserve">проект, </w:t>
    </w:r>
    <w:r w:rsidRPr="006A7941">
      <w:rPr>
        <w:i/>
        <w:szCs w:val="24"/>
        <w:lang w:val="en-US"/>
      </w:rPr>
      <w:t>RU</w:t>
    </w:r>
    <w:r w:rsidRPr="006A7941">
      <w:rPr>
        <w:i/>
        <w:szCs w:val="24"/>
      </w:rPr>
      <w:t xml:space="preserve">, </w:t>
    </w:r>
    <w:r>
      <w:rPr>
        <w:i/>
        <w:szCs w:val="24"/>
      </w:rPr>
      <w:t>1-я</w:t>
    </w:r>
    <w:r w:rsidRPr="006A7941">
      <w:rPr>
        <w:i/>
        <w:szCs w:val="24"/>
      </w:rPr>
      <w:t xml:space="preserve"> редакция</w:t>
    </w:r>
    <w:r w:rsidRPr="006A7941">
      <w:rPr>
        <w:szCs w:val="24"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C2819" w14:textId="77777777" w:rsidR="002D0781" w:rsidRPr="00B011F5" w:rsidRDefault="002D0781" w:rsidP="00E4163B">
    <w:pPr>
      <w:pStyle w:val="ab"/>
      <w:tabs>
        <w:tab w:val="clear" w:pos="4153"/>
        <w:tab w:val="clear" w:pos="8306"/>
        <w:tab w:val="right" w:pos="9639"/>
      </w:tabs>
      <w:spacing w:line="240" w:lineRule="auto"/>
      <w:ind w:firstLine="0"/>
      <w:rPr>
        <w:b/>
        <w:sz w:val="28"/>
        <w:szCs w:val="28"/>
      </w:rPr>
    </w:pPr>
    <w:r>
      <w:rPr>
        <w:b/>
        <w:sz w:val="20"/>
      </w:rPr>
      <w:tab/>
    </w:r>
    <w:r w:rsidRPr="00785EE7">
      <w:rPr>
        <w:b/>
        <w:sz w:val="28"/>
        <w:szCs w:val="28"/>
      </w:rPr>
      <w:t>ГОСТ </w:t>
    </w:r>
    <w:r>
      <w:rPr>
        <w:b/>
        <w:sz w:val="28"/>
        <w:szCs w:val="28"/>
        <w:lang w:val="en-US"/>
      </w:rPr>
      <w:t>ISO</w:t>
    </w:r>
    <w:r w:rsidRPr="00954B68">
      <w:rPr>
        <w:b/>
        <w:sz w:val="28"/>
        <w:szCs w:val="28"/>
      </w:rPr>
      <w:t xml:space="preserve"> 2</w:t>
    </w:r>
    <w:r>
      <w:rPr>
        <w:b/>
        <w:sz w:val="28"/>
        <w:szCs w:val="28"/>
      </w:rPr>
      <w:t>8927-3</w:t>
    </w:r>
    <w:r w:rsidRPr="001D6E34">
      <w:rPr>
        <w:b/>
        <w:sz w:val="28"/>
        <w:szCs w:val="28"/>
      </w:rPr>
      <w:t>–</w:t>
    </w:r>
    <w:r w:rsidRPr="00353C03">
      <w:rPr>
        <w:b/>
        <w:color w:val="FFFFFF" w:themeColor="background1"/>
        <w:sz w:val="28"/>
        <w:szCs w:val="28"/>
      </w:rPr>
      <w:t>2025</w:t>
    </w:r>
  </w:p>
  <w:p w14:paraId="4C0B2424" w14:textId="77777777" w:rsidR="002D0781" w:rsidRPr="00050259" w:rsidRDefault="002D0781" w:rsidP="00E4163B">
    <w:pPr>
      <w:pStyle w:val="ab"/>
      <w:tabs>
        <w:tab w:val="clear" w:pos="4153"/>
        <w:tab w:val="clear" w:pos="8306"/>
        <w:tab w:val="right" w:pos="9639"/>
      </w:tabs>
      <w:spacing w:line="240" w:lineRule="auto"/>
      <w:ind w:firstLine="0"/>
    </w:pPr>
    <w:r w:rsidRPr="006A7941">
      <w:rPr>
        <w:b/>
        <w:szCs w:val="24"/>
      </w:rPr>
      <w:tab/>
    </w:r>
    <w:r w:rsidRPr="006A7941">
      <w:t>(</w:t>
    </w:r>
    <w:r w:rsidRPr="006A7941">
      <w:rPr>
        <w:i/>
      </w:rPr>
      <w:t xml:space="preserve">проект, </w:t>
    </w:r>
    <w:r w:rsidRPr="006A7941">
      <w:rPr>
        <w:i/>
        <w:lang w:val="en-US"/>
      </w:rPr>
      <w:t>RU</w:t>
    </w:r>
    <w:r w:rsidRPr="006A7941">
      <w:rPr>
        <w:i/>
      </w:rPr>
      <w:t xml:space="preserve">, </w:t>
    </w:r>
    <w:r>
      <w:rPr>
        <w:i/>
      </w:rPr>
      <w:t>1-я</w:t>
    </w:r>
    <w:r w:rsidRPr="006A7941">
      <w:rPr>
        <w:i/>
      </w:rPr>
      <w:t xml:space="preserve"> редакция</w:t>
    </w:r>
    <w:r w:rsidRPr="006A7941"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252BD"/>
    <w:multiLevelType w:val="singleLevel"/>
    <w:tmpl w:val="C93A6BF4"/>
    <w:lvl w:ilvl="0">
      <w:start w:val="1"/>
      <w:numFmt w:val="decimal"/>
      <w:pStyle w:val="1"/>
      <w:lvlText w:val="[%1]"/>
      <w:lvlJc w:val="left"/>
      <w:pPr>
        <w:tabs>
          <w:tab w:val="num" w:pos="2771"/>
        </w:tabs>
        <w:ind w:left="2771" w:hanging="360"/>
      </w:pPr>
      <w:rPr>
        <w:rFonts w:ascii="Arial" w:hAnsi="Arial" w:hint="default"/>
        <w:sz w:val="22"/>
        <w:szCs w:val="22"/>
      </w:rPr>
    </w:lvl>
  </w:abstractNum>
  <w:abstractNum w:abstractNumId="1" w15:restartNumberingAfterBreak="0">
    <w:nsid w:val="08A55008"/>
    <w:multiLevelType w:val="multilevel"/>
    <w:tmpl w:val="874266EE"/>
    <w:lvl w:ilvl="0">
      <w:start w:val="1"/>
      <w:numFmt w:val="upperLetter"/>
      <w:pStyle w:val="ANNEX"/>
      <w:suff w:val="space"/>
      <w:lvlText w:val="Приложение %1"/>
      <w:lvlJc w:val="left"/>
      <w:rPr>
        <w:b/>
        <w:i w:val="0"/>
      </w:rPr>
    </w:lvl>
    <w:lvl w:ilvl="1">
      <w:start w:val="1"/>
      <w:numFmt w:val="decimal"/>
      <w:pStyle w:val="a2"/>
      <w:lvlText w:val="%1.%2"/>
      <w:lvlJc w:val="left"/>
      <w:pPr>
        <w:tabs>
          <w:tab w:val="num" w:pos="2910"/>
        </w:tabs>
      </w:pPr>
      <w:rPr>
        <w:b/>
        <w:i w:val="0"/>
      </w:rPr>
    </w:lvl>
    <w:lvl w:ilvl="2">
      <w:start w:val="1"/>
      <w:numFmt w:val="decimal"/>
      <w:pStyle w:val="a3"/>
      <w:lvlText w:val="%1.%2.%3"/>
      <w:lvlJc w:val="left"/>
      <w:pPr>
        <w:tabs>
          <w:tab w:val="num" w:pos="3270"/>
        </w:tabs>
      </w:pPr>
      <w:rPr>
        <w:b/>
        <w:i w:val="0"/>
      </w:rPr>
    </w:lvl>
    <w:lvl w:ilvl="3">
      <w:start w:val="1"/>
      <w:numFmt w:val="decimal"/>
      <w:pStyle w:val="a4"/>
      <w:lvlText w:val="%1.%2.%3.%4"/>
      <w:lvlJc w:val="left"/>
      <w:pPr>
        <w:tabs>
          <w:tab w:val="num" w:pos="3630"/>
        </w:tabs>
      </w:pPr>
      <w:rPr>
        <w:b/>
        <w:i w:val="0"/>
      </w:rPr>
    </w:lvl>
    <w:lvl w:ilvl="4">
      <w:start w:val="1"/>
      <w:numFmt w:val="decimal"/>
      <w:pStyle w:val="a5"/>
      <w:lvlText w:val="%1.%2.%3.%4.%5"/>
      <w:lvlJc w:val="left"/>
      <w:pPr>
        <w:tabs>
          <w:tab w:val="num" w:pos="3630"/>
        </w:tabs>
      </w:pPr>
      <w:rPr>
        <w:b/>
        <w:i w:val="0"/>
      </w:rPr>
    </w:lvl>
    <w:lvl w:ilvl="5">
      <w:start w:val="1"/>
      <w:numFmt w:val="decimal"/>
      <w:pStyle w:val="a6"/>
      <w:lvlText w:val="%1.%2.%3.%4.%5.%6"/>
      <w:lvlJc w:val="left"/>
      <w:pPr>
        <w:tabs>
          <w:tab w:val="num" w:pos="3990"/>
        </w:tabs>
      </w:pPr>
      <w:rPr>
        <w:b/>
        <w:i w:val="0"/>
      </w:rPr>
    </w:lvl>
    <w:lvl w:ilvl="6">
      <w:start w:val="1"/>
      <w:numFmt w:val="lowerRoman"/>
      <w:lvlText w:val="(%7)"/>
      <w:lvlJc w:val="left"/>
      <w:pPr>
        <w:tabs>
          <w:tab w:val="num" w:pos="7590"/>
        </w:tabs>
        <w:ind w:left="6870"/>
      </w:pPr>
    </w:lvl>
    <w:lvl w:ilvl="7">
      <w:start w:val="1"/>
      <w:numFmt w:val="lowerLetter"/>
      <w:lvlText w:val="(%8)"/>
      <w:lvlJc w:val="left"/>
      <w:pPr>
        <w:tabs>
          <w:tab w:val="num" w:pos="7950"/>
        </w:tabs>
        <w:ind w:left="7590"/>
      </w:pPr>
    </w:lvl>
    <w:lvl w:ilvl="8">
      <w:start w:val="1"/>
      <w:numFmt w:val="lowerRoman"/>
      <w:lvlText w:val="(%9)"/>
      <w:lvlJc w:val="left"/>
      <w:pPr>
        <w:tabs>
          <w:tab w:val="num" w:pos="8670"/>
        </w:tabs>
        <w:ind w:left="8310"/>
      </w:pPr>
    </w:lvl>
  </w:abstractNum>
  <w:abstractNum w:abstractNumId="2" w15:restartNumberingAfterBreak="0">
    <w:nsid w:val="2EE66CDF"/>
    <w:multiLevelType w:val="singleLevel"/>
    <w:tmpl w:val="CB1C84AC"/>
    <w:lvl w:ilvl="0">
      <w:start w:val="1"/>
      <w:numFmt w:val="bullet"/>
      <w:pStyle w:val="2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4CBB6517"/>
    <w:multiLevelType w:val="multilevel"/>
    <w:tmpl w:val="C71641F0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800" w:hanging="40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200" w:hanging="400"/>
      </w:pPr>
      <w:rPr>
        <w:rFonts w:hint="default"/>
      </w:rPr>
    </w:lvl>
    <w:lvl w:ilvl="3">
      <w:start w:val="1"/>
      <w:numFmt w:val="upperRoman"/>
      <w:lvlText w:val="%4)"/>
      <w:lvlJc w:val="left"/>
      <w:pPr>
        <w:tabs>
          <w:tab w:val="num" w:pos="2520"/>
        </w:tabs>
        <w:ind w:left="1600" w:hanging="40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4" w15:restartNumberingAfterBreak="0">
    <w:nsid w:val="5E971A6F"/>
    <w:multiLevelType w:val="multilevel"/>
    <w:tmpl w:val="1B502836"/>
    <w:lvl w:ilvl="0">
      <w:start w:val="1"/>
      <w:numFmt w:val="upperLetter"/>
      <w:pStyle w:val="ANNEXZ"/>
      <w:suff w:val="nothing"/>
      <w:lvlText w:val="Приложение Д%1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tabs>
          <w:tab w:val="num" w:pos="1211"/>
        </w:tabs>
        <w:ind w:left="1211" w:hanging="360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5" w15:restartNumberingAfterBreak="0">
    <w:nsid w:val="66867B99"/>
    <w:multiLevelType w:val="singleLevel"/>
    <w:tmpl w:val="0784BFD2"/>
    <w:lvl w:ilvl="0">
      <w:numFmt w:val="bullet"/>
      <w:pStyle w:val="a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 w15:restartNumberingAfterBreak="0">
    <w:nsid w:val="6C7A5115"/>
    <w:multiLevelType w:val="singleLevel"/>
    <w:tmpl w:val="FF5AC1F4"/>
    <w:lvl w:ilvl="0">
      <w:start w:val="1"/>
      <w:numFmt w:val="bullet"/>
      <w:pStyle w:val="3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72880A28"/>
    <w:multiLevelType w:val="multilevel"/>
    <w:tmpl w:val="C6925274"/>
    <w:lvl w:ilvl="0">
      <w:start w:val="1"/>
      <w:numFmt w:val="lowerLetter"/>
      <w:pStyle w:val="a0"/>
      <w:lvlText w:val="%1)"/>
      <w:lvlJc w:val="left"/>
      <w:pPr>
        <w:tabs>
          <w:tab w:val="num" w:pos="1077"/>
        </w:tabs>
        <w:ind w:left="1077" w:hanging="357"/>
      </w:pPr>
      <w:rPr>
        <w:rFonts w:ascii="Arial" w:hAnsi="Arial" w:hint="default"/>
        <w:sz w:val="24"/>
        <w:szCs w:val="24"/>
      </w:rPr>
    </w:lvl>
    <w:lvl w:ilvl="1">
      <w:start w:val="1"/>
      <w:numFmt w:val="decimal"/>
      <w:pStyle w:val="5"/>
      <w:lvlText w:val="%2)"/>
      <w:lvlJc w:val="left"/>
      <w:pPr>
        <w:tabs>
          <w:tab w:val="num" w:pos="1080"/>
        </w:tabs>
        <w:ind w:left="800" w:hanging="400"/>
      </w:pPr>
      <w:rPr>
        <w:rFonts w:hint="default"/>
      </w:rPr>
    </w:lvl>
    <w:lvl w:ilvl="2">
      <w:start w:val="1"/>
      <w:numFmt w:val="lowerRoman"/>
      <w:pStyle w:val="20"/>
      <w:lvlText w:val="%3)"/>
      <w:lvlJc w:val="left"/>
      <w:pPr>
        <w:tabs>
          <w:tab w:val="num" w:pos="1800"/>
        </w:tabs>
        <w:ind w:left="1200" w:hanging="400"/>
      </w:pPr>
      <w:rPr>
        <w:rFonts w:hint="default"/>
      </w:rPr>
    </w:lvl>
    <w:lvl w:ilvl="3">
      <w:start w:val="1"/>
      <w:numFmt w:val="upperRoman"/>
      <w:pStyle w:val="30"/>
      <w:lvlText w:val="%4)"/>
      <w:lvlJc w:val="left"/>
      <w:pPr>
        <w:tabs>
          <w:tab w:val="num" w:pos="2520"/>
        </w:tabs>
        <w:ind w:left="1600" w:hanging="40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8" w15:restartNumberingAfterBreak="0">
    <w:nsid w:val="72F4538F"/>
    <w:multiLevelType w:val="multilevel"/>
    <w:tmpl w:val="E90C2538"/>
    <w:styleLink w:val="a1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" w15:restartNumberingAfterBreak="0">
    <w:nsid w:val="7D5627A9"/>
    <w:multiLevelType w:val="hybridMultilevel"/>
    <w:tmpl w:val="77A6A6FC"/>
    <w:lvl w:ilvl="0" w:tplc="570A804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202326832">
    <w:abstractNumId w:val="5"/>
  </w:num>
  <w:num w:numId="2" w16cid:durableId="623271130">
    <w:abstractNumId w:val="6"/>
  </w:num>
  <w:num w:numId="3" w16cid:durableId="433329620">
    <w:abstractNumId w:val="7"/>
  </w:num>
  <w:num w:numId="4" w16cid:durableId="594096938">
    <w:abstractNumId w:val="0"/>
  </w:num>
  <w:num w:numId="5" w16cid:durableId="1114321634">
    <w:abstractNumId w:val="4"/>
  </w:num>
  <w:num w:numId="6" w16cid:durableId="937181667">
    <w:abstractNumId w:val="2"/>
  </w:num>
  <w:num w:numId="7" w16cid:durableId="435519479">
    <w:abstractNumId w:val="1"/>
  </w:num>
  <w:num w:numId="8" w16cid:durableId="1117214863">
    <w:abstractNumId w:val="3"/>
  </w:num>
  <w:num w:numId="9" w16cid:durableId="770244940">
    <w:abstractNumId w:val="8"/>
  </w:num>
  <w:num w:numId="10" w16cid:durableId="1050542987">
    <w:abstractNumId w:val="0"/>
  </w:num>
  <w:num w:numId="11" w16cid:durableId="605426181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autoHyphenation/>
  <w:hyphenationZone w:val="357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501"/>
    <w:rsid w:val="0000094A"/>
    <w:rsid w:val="00000C18"/>
    <w:rsid w:val="00002969"/>
    <w:rsid w:val="0000501B"/>
    <w:rsid w:val="0000516A"/>
    <w:rsid w:val="0000570B"/>
    <w:rsid w:val="0000581E"/>
    <w:rsid w:val="0000585B"/>
    <w:rsid w:val="00007302"/>
    <w:rsid w:val="0001124D"/>
    <w:rsid w:val="0001161A"/>
    <w:rsid w:val="000119E5"/>
    <w:rsid w:val="00011ACA"/>
    <w:rsid w:val="00011AED"/>
    <w:rsid w:val="00012283"/>
    <w:rsid w:val="0001239E"/>
    <w:rsid w:val="0001274B"/>
    <w:rsid w:val="00012C8D"/>
    <w:rsid w:val="00013562"/>
    <w:rsid w:val="00014900"/>
    <w:rsid w:val="00014992"/>
    <w:rsid w:val="00015632"/>
    <w:rsid w:val="00015708"/>
    <w:rsid w:val="00016346"/>
    <w:rsid w:val="000163EC"/>
    <w:rsid w:val="0001646D"/>
    <w:rsid w:val="00016798"/>
    <w:rsid w:val="00016897"/>
    <w:rsid w:val="000168F0"/>
    <w:rsid w:val="00017519"/>
    <w:rsid w:val="00017723"/>
    <w:rsid w:val="00017A06"/>
    <w:rsid w:val="00017B68"/>
    <w:rsid w:val="000217A8"/>
    <w:rsid w:val="0002193A"/>
    <w:rsid w:val="000222CF"/>
    <w:rsid w:val="00022A9F"/>
    <w:rsid w:val="00023A0C"/>
    <w:rsid w:val="00024148"/>
    <w:rsid w:val="000243F9"/>
    <w:rsid w:val="00024A89"/>
    <w:rsid w:val="00024F40"/>
    <w:rsid w:val="000253B1"/>
    <w:rsid w:val="00025A0A"/>
    <w:rsid w:val="00026243"/>
    <w:rsid w:val="00026BFC"/>
    <w:rsid w:val="00027880"/>
    <w:rsid w:val="00031722"/>
    <w:rsid w:val="00032303"/>
    <w:rsid w:val="00032831"/>
    <w:rsid w:val="00032B88"/>
    <w:rsid w:val="00034C91"/>
    <w:rsid w:val="000350F7"/>
    <w:rsid w:val="0003532D"/>
    <w:rsid w:val="000357EE"/>
    <w:rsid w:val="00035B86"/>
    <w:rsid w:val="00035FAB"/>
    <w:rsid w:val="00036B2D"/>
    <w:rsid w:val="00036D32"/>
    <w:rsid w:val="0003755E"/>
    <w:rsid w:val="00037819"/>
    <w:rsid w:val="00037AE6"/>
    <w:rsid w:val="00037B27"/>
    <w:rsid w:val="0004042F"/>
    <w:rsid w:val="00040E31"/>
    <w:rsid w:val="00041419"/>
    <w:rsid w:val="00041427"/>
    <w:rsid w:val="000425DB"/>
    <w:rsid w:val="00042EDA"/>
    <w:rsid w:val="000432F0"/>
    <w:rsid w:val="0004435E"/>
    <w:rsid w:val="00045421"/>
    <w:rsid w:val="000459F9"/>
    <w:rsid w:val="00047C6B"/>
    <w:rsid w:val="00050259"/>
    <w:rsid w:val="000508DC"/>
    <w:rsid w:val="00050A11"/>
    <w:rsid w:val="0005193B"/>
    <w:rsid w:val="00051ED9"/>
    <w:rsid w:val="00052866"/>
    <w:rsid w:val="0005315B"/>
    <w:rsid w:val="00053CB5"/>
    <w:rsid w:val="0005414A"/>
    <w:rsid w:val="0005459A"/>
    <w:rsid w:val="000549D7"/>
    <w:rsid w:val="00055571"/>
    <w:rsid w:val="0005571B"/>
    <w:rsid w:val="00055752"/>
    <w:rsid w:val="000560AB"/>
    <w:rsid w:val="000560D1"/>
    <w:rsid w:val="00056229"/>
    <w:rsid w:val="0005640E"/>
    <w:rsid w:val="0005662E"/>
    <w:rsid w:val="00057000"/>
    <w:rsid w:val="000572A6"/>
    <w:rsid w:val="0006029D"/>
    <w:rsid w:val="000605F5"/>
    <w:rsid w:val="00061288"/>
    <w:rsid w:val="00061BA7"/>
    <w:rsid w:val="00061D92"/>
    <w:rsid w:val="000634A8"/>
    <w:rsid w:val="000647CB"/>
    <w:rsid w:val="00064A05"/>
    <w:rsid w:val="00065142"/>
    <w:rsid w:val="000669DB"/>
    <w:rsid w:val="000672E2"/>
    <w:rsid w:val="00070652"/>
    <w:rsid w:val="00070FF9"/>
    <w:rsid w:val="0007179D"/>
    <w:rsid w:val="00071D30"/>
    <w:rsid w:val="00072A7E"/>
    <w:rsid w:val="0007469A"/>
    <w:rsid w:val="000749FF"/>
    <w:rsid w:val="000753CD"/>
    <w:rsid w:val="00075D1D"/>
    <w:rsid w:val="00076223"/>
    <w:rsid w:val="0007632F"/>
    <w:rsid w:val="00076458"/>
    <w:rsid w:val="00077633"/>
    <w:rsid w:val="00077902"/>
    <w:rsid w:val="00082655"/>
    <w:rsid w:val="000829E0"/>
    <w:rsid w:val="00082AD9"/>
    <w:rsid w:val="00082ADF"/>
    <w:rsid w:val="000830A5"/>
    <w:rsid w:val="000831A3"/>
    <w:rsid w:val="000835EE"/>
    <w:rsid w:val="00084C30"/>
    <w:rsid w:val="00085011"/>
    <w:rsid w:val="00085EF1"/>
    <w:rsid w:val="00085F27"/>
    <w:rsid w:val="0008618A"/>
    <w:rsid w:val="00086A11"/>
    <w:rsid w:val="00086B8A"/>
    <w:rsid w:val="00086EE2"/>
    <w:rsid w:val="000871B9"/>
    <w:rsid w:val="00087D1B"/>
    <w:rsid w:val="00087F9D"/>
    <w:rsid w:val="00090702"/>
    <w:rsid w:val="00090D74"/>
    <w:rsid w:val="000921DE"/>
    <w:rsid w:val="00092892"/>
    <w:rsid w:val="000935F5"/>
    <w:rsid w:val="00093D9E"/>
    <w:rsid w:val="0009402A"/>
    <w:rsid w:val="00094F54"/>
    <w:rsid w:val="00094FB4"/>
    <w:rsid w:val="00095026"/>
    <w:rsid w:val="000953E5"/>
    <w:rsid w:val="0009592D"/>
    <w:rsid w:val="00095A76"/>
    <w:rsid w:val="00097884"/>
    <w:rsid w:val="000A0470"/>
    <w:rsid w:val="000A14F1"/>
    <w:rsid w:val="000A21B5"/>
    <w:rsid w:val="000A2850"/>
    <w:rsid w:val="000A320F"/>
    <w:rsid w:val="000A3B04"/>
    <w:rsid w:val="000A467D"/>
    <w:rsid w:val="000A52DA"/>
    <w:rsid w:val="000A55C3"/>
    <w:rsid w:val="000A5C8A"/>
    <w:rsid w:val="000A5CBA"/>
    <w:rsid w:val="000A600C"/>
    <w:rsid w:val="000A6414"/>
    <w:rsid w:val="000A6A5E"/>
    <w:rsid w:val="000A6C4E"/>
    <w:rsid w:val="000A6F04"/>
    <w:rsid w:val="000A795B"/>
    <w:rsid w:val="000A7986"/>
    <w:rsid w:val="000A7AA1"/>
    <w:rsid w:val="000B064A"/>
    <w:rsid w:val="000B080C"/>
    <w:rsid w:val="000B0A96"/>
    <w:rsid w:val="000B14B9"/>
    <w:rsid w:val="000B166F"/>
    <w:rsid w:val="000B1DB4"/>
    <w:rsid w:val="000B221E"/>
    <w:rsid w:val="000B2FAB"/>
    <w:rsid w:val="000B376C"/>
    <w:rsid w:val="000B3AEF"/>
    <w:rsid w:val="000B5065"/>
    <w:rsid w:val="000B522A"/>
    <w:rsid w:val="000B64B1"/>
    <w:rsid w:val="000B6AED"/>
    <w:rsid w:val="000B6D7A"/>
    <w:rsid w:val="000B6EA9"/>
    <w:rsid w:val="000B6F6E"/>
    <w:rsid w:val="000C0AB0"/>
    <w:rsid w:val="000C0C98"/>
    <w:rsid w:val="000C0D5B"/>
    <w:rsid w:val="000C11A7"/>
    <w:rsid w:val="000C18F1"/>
    <w:rsid w:val="000C1A6C"/>
    <w:rsid w:val="000C1CE2"/>
    <w:rsid w:val="000C1ED7"/>
    <w:rsid w:val="000C216D"/>
    <w:rsid w:val="000C25FB"/>
    <w:rsid w:val="000C29F4"/>
    <w:rsid w:val="000C2AA9"/>
    <w:rsid w:val="000C31EF"/>
    <w:rsid w:val="000C3D9B"/>
    <w:rsid w:val="000C492B"/>
    <w:rsid w:val="000C4994"/>
    <w:rsid w:val="000C5E42"/>
    <w:rsid w:val="000C6730"/>
    <w:rsid w:val="000C67EB"/>
    <w:rsid w:val="000C6CA3"/>
    <w:rsid w:val="000C7945"/>
    <w:rsid w:val="000C7A2B"/>
    <w:rsid w:val="000C7E95"/>
    <w:rsid w:val="000D02C7"/>
    <w:rsid w:val="000D1534"/>
    <w:rsid w:val="000D198B"/>
    <w:rsid w:val="000D2442"/>
    <w:rsid w:val="000D2BF8"/>
    <w:rsid w:val="000D3D28"/>
    <w:rsid w:val="000D5A85"/>
    <w:rsid w:val="000D69C4"/>
    <w:rsid w:val="000D719D"/>
    <w:rsid w:val="000E0728"/>
    <w:rsid w:val="000E187C"/>
    <w:rsid w:val="000E2AAD"/>
    <w:rsid w:val="000E3983"/>
    <w:rsid w:val="000E3C7B"/>
    <w:rsid w:val="000E3D6E"/>
    <w:rsid w:val="000E5692"/>
    <w:rsid w:val="000E6481"/>
    <w:rsid w:val="000E6926"/>
    <w:rsid w:val="000E6A99"/>
    <w:rsid w:val="000E6B6A"/>
    <w:rsid w:val="000E707F"/>
    <w:rsid w:val="000E769B"/>
    <w:rsid w:val="000F006E"/>
    <w:rsid w:val="000F0FAF"/>
    <w:rsid w:val="000F1726"/>
    <w:rsid w:val="000F1DB9"/>
    <w:rsid w:val="000F2665"/>
    <w:rsid w:val="000F330E"/>
    <w:rsid w:val="000F39DD"/>
    <w:rsid w:val="000F43BA"/>
    <w:rsid w:val="000F6B24"/>
    <w:rsid w:val="000F768B"/>
    <w:rsid w:val="00100751"/>
    <w:rsid w:val="00100FE1"/>
    <w:rsid w:val="0010118B"/>
    <w:rsid w:val="001014E9"/>
    <w:rsid w:val="00101773"/>
    <w:rsid w:val="001019E9"/>
    <w:rsid w:val="00101B4E"/>
    <w:rsid w:val="00102077"/>
    <w:rsid w:val="00102521"/>
    <w:rsid w:val="00102AF7"/>
    <w:rsid w:val="00102CAA"/>
    <w:rsid w:val="001036F3"/>
    <w:rsid w:val="00103C56"/>
    <w:rsid w:val="00103DC3"/>
    <w:rsid w:val="0010400B"/>
    <w:rsid w:val="00104556"/>
    <w:rsid w:val="001051E9"/>
    <w:rsid w:val="00105293"/>
    <w:rsid w:val="00105C75"/>
    <w:rsid w:val="00105D4B"/>
    <w:rsid w:val="001063C0"/>
    <w:rsid w:val="00106B20"/>
    <w:rsid w:val="00106C66"/>
    <w:rsid w:val="00106D38"/>
    <w:rsid w:val="00107E06"/>
    <w:rsid w:val="00110513"/>
    <w:rsid w:val="00110849"/>
    <w:rsid w:val="001111D4"/>
    <w:rsid w:val="00111E82"/>
    <w:rsid w:val="00111EA4"/>
    <w:rsid w:val="001134E8"/>
    <w:rsid w:val="00113A26"/>
    <w:rsid w:val="00113C8E"/>
    <w:rsid w:val="00113FD7"/>
    <w:rsid w:val="00114318"/>
    <w:rsid w:val="00114750"/>
    <w:rsid w:val="00116DD8"/>
    <w:rsid w:val="0011773D"/>
    <w:rsid w:val="00117C5D"/>
    <w:rsid w:val="00117FC8"/>
    <w:rsid w:val="00120162"/>
    <w:rsid w:val="0012030C"/>
    <w:rsid w:val="0012051B"/>
    <w:rsid w:val="00120C5E"/>
    <w:rsid w:val="001213BE"/>
    <w:rsid w:val="001215F2"/>
    <w:rsid w:val="00121BDF"/>
    <w:rsid w:val="00121C95"/>
    <w:rsid w:val="001224E8"/>
    <w:rsid w:val="00123A2D"/>
    <w:rsid w:val="00123A7F"/>
    <w:rsid w:val="00123CC5"/>
    <w:rsid w:val="00123D00"/>
    <w:rsid w:val="0012426D"/>
    <w:rsid w:val="00125701"/>
    <w:rsid w:val="00125725"/>
    <w:rsid w:val="00126F6C"/>
    <w:rsid w:val="00127C5B"/>
    <w:rsid w:val="00127D5D"/>
    <w:rsid w:val="00130977"/>
    <w:rsid w:val="00131B7F"/>
    <w:rsid w:val="001330B5"/>
    <w:rsid w:val="00133F7E"/>
    <w:rsid w:val="00134C21"/>
    <w:rsid w:val="00134FF8"/>
    <w:rsid w:val="00135AA4"/>
    <w:rsid w:val="00135EE0"/>
    <w:rsid w:val="001363FC"/>
    <w:rsid w:val="00137A6C"/>
    <w:rsid w:val="00137F61"/>
    <w:rsid w:val="001407F4"/>
    <w:rsid w:val="00140DD2"/>
    <w:rsid w:val="001410FA"/>
    <w:rsid w:val="0014132B"/>
    <w:rsid w:val="00141660"/>
    <w:rsid w:val="00141FAF"/>
    <w:rsid w:val="0014203C"/>
    <w:rsid w:val="00142D73"/>
    <w:rsid w:val="00142EA9"/>
    <w:rsid w:val="00142EDF"/>
    <w:rsid w:val="00143308"/>
    <w:rsid w:val="001437BC"/>
    <w:rsid w:val="0014436D"/>
    <w:rsid w:val="00144513"/>
    <w:rsid w:val="0014493B"/>
    <w:rsid w:val="00145C04"/>
    <w:rsid w:val="0014634B"/>
    <w:rsid w:val="001479EC"/>
    <w:rsid w:val="00147F07"/>
    <w:rsid w:val="00150047"/>
    <w:rsid w:val="00150BC9"/>
    <w:rsid w:val="00150E0F"/>
    <w:rsid w:val="00151853"/>
    <w:rsid w:val="00151C59"/>
    <w:rsid w:val="00152100"/>
    <w:rsid w:val="001529EE"/>
    <w:rsid w:val="00153258"/>
    <w:rsid w:val="00153F0B"/>
    <w:rsid w:val="00154127"/>
    <w:rsid w:val="001545CF"/>
    <w:rsid w:val="00154C0D"/>
    <w:rsid w:val="00154F1E"/>
    <w:rsid w:val="001553EF"/>
    <w:rsid w:val="00155694"/>
    <w:rsid w:val="00155AB0"/>
    <w:rsid w:val="00155CB9"/>
    <w:rsid w:val="001560B7"/>
    <w:rsid w:val="00160135"/>
    <w:rsid w:val="00160811"/>
    <w:rsid w:val="001609D6"/>
    <w:rsid w:val="001621C5"/>
    <w:rsid w:val="00162275"/>
    <w:rsid w:val="0016387C"/>
    <w:rsid w:val="00163DBF"/>
    <w:rsid w:val="00164F80"/>
    <w:rsid w:val="00164FE8"/>
    <w:rsid w:val="00166D38"/>
    <w:rsid w:val="001703B9"/>
    <w:rsid w:val="001705C4"/>
    <w:rsid w:val="00170D19"/>
    <w:rsid w:val="00170E9E"/>
    <w:rsid w:val="00171C85"/>
    <w:rsid w:val="00171EFF"/>
    <w:rsid w:val="0017232A"/>
    <w:rsid w:val="00172371"/>
    <w:rsid w:val="001739AC"/>
    <w:rsid w:val="00173A2C"/>
    <w:rsid w:val="00174765"/>
    <w:rsid w:val="0017501A"/>
    <w:rsid w:val="0017562F"/>
    <w:rsid w:val="00176000"/>
    <w:rsid w:val="001772A2"/>
    <w:rsid w:val="0017775C"/>
    <w:rsid w:val="00177BFD"/>
    <w:rsid w:val="00177CB2"/>
    <w:rsid w:val="00177FE9"/>
    <w:rsid w:val="00180146"/>
    <w:rsid w:val="0018077F"/>
    <w:rsid w:val="0018097C"/>
    <w:rsid w:val="00180FCC"/>
    <w:rsid w:val="00181312"/>
    <w:rsid w:val="001819EE"/>
    <w:rsid w:val="001820B0"/>
    <w:rsid w:val="00182291"/>
    <w:rsid w:val="001823BE"/>
    <w:rsid w:val="00182AAC"/>
    <w:rsid w:val="00183198"/>
    <w:rsid w:val="0018380F"/>
    <w:rsid w:val="00183844"/>
    <w:rsid w:val="0018433F"/>
    <w:rsid w:val="001847E5"/>
    <w:rsid w:val="00184D32"/>
    <w:rsid w:val="00185B0D"/>
    <w:rsid w:val="00185D4E"/>
    <w:rsid w:val="00186125"/>
    <w:rsid w:val="00186D2E"/>
    <w:rsid w:val="00187483"/>
    <w:rsid w:val="00187D1D"/>
    <w:rsid w:val="00190331"/>
    <w:rsid w:val="00191002"/>
    <w:rsid w:val="00191177"/>
    <w:rsid w:val="00191518"/>
    <w:rsid w:val="001915F9"/>
    <w:rsid w:val="00192ADE"/>
    <w:rsid w:val="00193037"/>
    <w:rsid w:val="00193205"/>
    <w:rsid w:val="0019324A"/>
    <w:rsid w:val="0019389F"/>
    <w:rsid w:val="00193B9A"/>
    <w:rsid w:val="0019501B"/>
    <w:rsid w:val="0019543B"/>
    <w:rsid w:val="00196552"/>
    <w:rsid w:val="00196F6A"/>
    <w:rsid w:val="00196F92"/>
    <w:rsid w:val="001976B8"/>
    <w:rsid w:val="0019793B"/>
    <w:rsid w:val="001A000C"/>
    <w:rsid w:val="001A0F14"/>
    <w:rsid w:val="001A19DC"/>
    <w:rsid w:val="001A1E07"/>
    <w:rsid w:val="001A373B"/>
    <w:rsid w:val="001A3A8D"/>
    <w:rsid w:val="001A4624"/>
    <w:rsid w:val="001A4AAE"/>
    <w:rsid w:val="001A5DAB"/>
    <w:rsid w:val="001A628D"/>
    <w:rsid w:val="001A6B32"/>
    <w:rsid w:val="001A6D49"/>
    <w:rsid w:val="001A7E3E"/>
    <w:rsid w:val="001B032E"/>
    <w:rsid w:val="001B06FD"/>
    <w:rsid w:val="001B1FC7"/>
    <w:rsid w:val="001B2200"/>
    <w:rsid w:val="001B265D"/>
    <w:rsid w:val="001B2A8A"/>
    <w:rsid w:val="001B359F"/>
    <w:rsid w:val="001B3FF1"/>
    <w:rsid w:val="001B423E"/>
    <w:rsid w:val="001B42AC"/>
    <w:rsid w:val="001B477F"/>
    <w:rsid w:val="001B5134"/>
    <w:rsid w:val="001B5759"/>
    <w:rsid w:val="001B620F"/>
    <w:rsid w:val="001B6761"/>
    <w:rsid w:val="001B71C1"/>
    <w:rsid w:val="001C03B8"/>
    <w:rsid w:val="001C08E0"/>
    <w:rsid w:val="001C0D9C"/>
    <w:rsid w:val="001C1744"/>
    <w:rsid w:val="001C3D55"/>
    <w:rsid w:val="001C3F18"/>
    <w:rsid w:val="001C4BFC"/>
    <w:rsid w:val="001C4D10"/>
    <w:rsid w:val="001C52FB"/>
    <w:rsid w:val="001C5379"/>
    <w:rsid w:val="001C5D54"/>
    <w:rsid w:val="001C5E9C"/>
    <w:rsid w:val="001C6728"/>
    <w:rsid w:val="001C6BB8"/>
    <w:rsid w:val="001C7D30"/>
    <w:rsid w:val="001C7D84"/>
    <w:rsid w:val="001D0046"/>
    <w:rsid w:val="001D01EB"/>
    <w:rsid w:val="001D0605"/>
    <w:rsid w:val="001D06A5"/>
    <w:rsid w:val="001D123A"/>
    <w:rsid w:val="001D177F"/>
    <w:rsid w:val="001D1BE8"/>
    <w:rsid w:val="001D2563"/>
    <w:rsid w:val="001D2993"/>
    <w:rsid w:val="001D30D6"/>
    <w:rsid w:val="001D3553"/>
    <w:rsid w:val="001D5862"/>
    <w:rsid w:val="001D6E34"/>
    <w:rsid w:val="001E08F8"/>
    <w:rsid w:val="001E0DAD"/>
    <w:rsid w:val="001E0DD5"/>
    <w:rsid w:val="001E116E"/>
    <w:rsid w:val="001E1CD6"/>
    <w:rsid w:val="001E2764"/>
    <w:rsid w:val="001E2AE1"/>
    <w:rsid w:val="001E3950"/>
    <w:rsid w:val="001E4D5A"/>
    <w:rsid w:val="001E5600"/>
    <w:rsid w:val="001E598E"/>
    <w:rsid w:val="001E67C1"/>
    <w:rsid w:val="001E77AF"/>
    <w:rsid w:val="001E7A84"/>
    <w:rsid w:val="001F04AF"/>
    <w:rsid w:val="001F0A93"/>
    <w:rsid w:val="001F0AF9"/>
    <w:rsid w:val="001F0C26"/>
    <w:rsid w:val="001F0F5B"/>
    <w:rsid w:val="001F167A"/>
    <w:rsid w:val="001F2173"/>
    <w:rsid w:val="001F33FD"/>
    <w:rsid w:val="001F345F"/>
    <w:rsid w:val="001F363B"/>
    <w:rsid w:val="001F4B94"/>
    <w:rsid w:val="001F7F5C"/>
    <w:rsid w:val="00200980"/>
    <w:rsid w:val="00200C4C"/>
    <w:rsid w:val="00200CB0"/>
    <w:rsid w:val="00201438"/>
    <w:rsid w:val="00201A5D"/>
    <w:rsid w:val="00201E32"/>
    <w:rsid w:val="002025FD"/>
    <w:rsid w:val="00202CF6"/>
    <w:rsid w:val="00203455"/>
    <w:rsid w:val="002038F2"/>
    <w:rsid w:val="002044A5"/>
    <w:rsid w:val="00205894"/>
    <w:rsid w:val="00206172"/>
    <w:rsid w:val="002061B8"/>
    <w:rsid w:val="00206943"/>
    <w:rsid w:val="00206A31"/>
    <w:rsid w:val="00206F6F"/>
    <w:rsid w:val="0021077A"/>
    <w:rsid w:val="00210A14"/>
    <w:rsid w:val="00210E15"/>
    <w:rsid w:val="00210F33"/>
    <w:rsid w:val="002111A2"/>
    <w:rsid w:val="00211819"/>
    <w:rsid w:val="00212216"/>
    <w:rsid w:val="00212668"/>
    <w:rsid w:val="0021283B"/>
    <w:rsid w:val="00212C93"/>
    <w:rsid w:val="00212E71"/>
    <w:rsid w:val="00213139"/>
    <w:rsid w:val="002138A3"/>
    <w:rsid w:val="00213AF7"/>
    <w:rsid w:val="00214E1A"/>
    <w:rsid w:val="002158CF"/>
    <w:rsid w:val="00216C75"/>
    <w:rsid w:val="002171A0"/>
    <w:rsid w:val="00217BD7"/>
    <w:rsid w:val="0022126C"/>
    <w:rsid w:val="002222CD"/>
    <w:rsid w:val="002223D8"/>
    <w:rsid w:val="002226BD"/>
    <w:rsid w:val="002241E2"/>
    <w:rsid w:val="00225121"/>
    <w:rsid w:val="00225882"/>
    <w:rsid w:val="00225F62"/>
    <w:rsid w:val="00226753"/>
    <w:rsid w:val="002324DC"/>
    <w:rsid w:val="002324F0"/>
    <w:rsid w:val="00232563"/>
    <w:rsid w:val="00232A3B"/>
    <w:rsid w:val="00232E0E"/>
    <w:rsid w:val="0023315C"/>
    <w:rsid w:val="00233969"/>
    <w:rsid w:val="00233D65"/>
    <w:rsid w:val="002344DB"/>
    <w:rsid w:val="00234719"/>
    <w:rsid w:val="0023536B"/>
    <w:rsid w:val="00235A94"/>
    <w:rsid w:val="002365F9"/>
    <w:rsid w:val="00236684"/>
    <w:rsid w:val="002372DE"/>
    <w:rsid w:val="0023749C"/>
    <w:rsid w:val="00240A6F"/>
    <w:rsid w:val="002419B4"/>
    <w:rsid w:val="00242A4D"/>
    <w:rsid w:val="00243340"/>
    <w:rsid w:val="00243521"/>
    <w:rsid w:val="0024380D"/>
    <w:rsid w:val="0024385A"/>
    <w:rsid w:val="0024449B"/>
    <w:rsid w:val="00244A34"/>
    <w:rsid w:val="00244ED8"/>
    <w:rsid w:val="00245F9D"/>
    <w:rsid w:val="002461F3"/>
    <w:rsid w:val="002468C2"/>
    <w:rsid w:val="00246B99"/>
    <w:rsid w:val="00246F11"/>
    <w:rsid w:val="00247155"/>
    <w:rsid w:val="00247C7C"/>
    <w:rsid w:val="00247FD6"/>
    <w:rsid w:val="00250171"/>
    <w:rsid w:val="00250491"/>
    <w:rsid w:val="00250B17"/>
    <w:rsid w:val="00250F5E"/>
    <w:rsid w:val="00251584"/>
    <w:rsid w:val="0025158A"/>
    <w:rsid w:val="002516EB"/>
    <w:rsid w:val="00252585"/>
    <w:rsid w:val="002526B5"/>
    <w:rsid w:val="00252864"/>
    <w:rsid w:val="002529FB"/>
    <w:rsid w:val="0025448F"/>
    <w:rsid w:val="00254AE8"/>
    <w:rsid w:val="002557EC"/>
    <w:rsid w:val="00256E94"/>
    <w:rsid w:val="002571A0"/>
    <w:rsid w:val="00257761"/>
    <w:rsid w:val="00257D97"/>
    <w:rsid w:val="002602D4"/>
    <w:rsid w:val="002606DE"/>
    <w:rsid w:val="00261BD6"/>
    <w:rsid w:val="00262385"/>
    <w:rsid w:val="002628A7"/>
    <w:rsid w:val="00263C5E"/>
    <w:rsid w:val="00264833"/>
    <w:rsid w:val="00265169"/>
    <w:rsid w:val="00265FAB"/>
    <w:rsid w:val="00266A9F"/>
    <w:rsid w:val="00267050"/>
    <w:rsid w:val="002674BE"/>
    <w:rsid w:val="002709EF"/>
    <w:rsid w:val="00271019"/>
    <w:rsid w:val="00271305"/>
    <w:rsid w:val="00271722"/>
    <w:rsid w:val="00271A67"/>
    <w:rsid w:val="00271AA5"/>
    <w:rsid w:val="002758E1"/>
    <w:rsid w:val="00275C3E"/>
    <w:rsid w:val="00276ACB"/>
    <w:rsid w:val="00276CC8"/>
    <w:rsid w:val="00277037"/>
    <w:rsid w:val="00277346"/>
    <w:rsid w:val="002779C1"/>
    <w:rsid w:val="002779DD"/>
    <w:rsid w:val="002805D4"/>
    <w:rsid w:val="0028161C"/>
    <w:rsid w:val="00281AF0"/>
    <w:rsid w:val="00283168"/>
    <w:rsid w:val="0028369F"/>
    <w:rsid w:val="00283BF1"/>
    <w:rsid w:val="00283E33"/>
    <w:rsid w:val="0028419A"/>
    <w:rsid w:val="002841FF"/>
    <w:rsid w:val="002845A3"/>
    <w:rsid w:val="00285249"/>
    <w:rsid w:val="00286080"/>
    <w:rsid w:val="0028638F"/>
    <w:rsid w:val="00286D9D"/>
    <w:rsid w:val="002901A5"/>
    <w:rsid w:val="002901F3"/>
    <w:rsid w:val="002902D7"/>
    <w:rsid w:val="002903F3"/>
    <w:rsid w:val="00290531"/>
    <w:rsid w:val="00290C6F"/>
    <w:rsid w:val="0029104E"/>
    <w:rsid w:val="002921BA"/>
    <w:rsid w:val="002921D7"/>
    <w:rsid w:val="00292575"/>
    <w:rsid w:val="00292627"/>
    <w:rsid w:val="00292CA5"/>
    <w:rsid w:val="00292E34"/>
    <w:rsid w:val="00293801"/>
    <w:rsid w:val="002947C5"/>
    <w:rsid w:val="0029510B"/>
    <w:rsid w:val="00295843"/>
    <w:rsid w:val="00296D1C"/>
    <w:rsid w:val="00297D81"/>
    <w:rsid w:val="00297EED"/>
    <w:rsid w:val="002A0331"/>
    <w:rsid w:val="002A05C8"/>
    <w:rsid w:val="002A07E6"/>
    <w:rsid w:val="002A0EE1"/>
    <w:rsid w:val="002A10D5"/>
    <w:rsid w:val="002A11A8"/>
    <w:rsid w:val="002A2953"/>
    <w:rsid w:val="002A4FD6"/>
    <w:rsid w:val="002A5379"/>
    <w:rsid w:val="002A6682"/>
    <w:rsid w:val="002A6EDF"/>
    <w:rsid w:val="002A6EFE"/>
    <w:rsid w:val="002B0BA5"/>
    <w:rsid w:val="002B0D3F"/>
    <w:rsid w:val="002B0F90"/>
    <w:rsid w:val="002B1FE2"/>
    <w:rsid w:val="002B31EF"/>
    <w:rsid w:val="002B4342"/>
    <w:rsid w:val="002B458A"/>
    <w:rsid w:val="002B4D52"/>
    <w:rsid w:val="002B4D8F"/>
    <w:rsid w:val="002B4F1A"/>
    <w:rsid w:val="002B4F92"/>
    <w:rsid w:val="002B61AC"/>
    <w:rsid w:val="002B64DE"/>
    <w:rsid w:val="002B6C25"/>
    <w:rsid w:val="002B6C2C"/>
    <w:rsid w:val="002B6F68"/>
    <w:rsid w:val="002B6F8F"/>
    <w:rsid w:val="002B740B"/>
    <w:rsid w:val="002B753A"/>
    <w:rsid w:val="002B7911"/>
    <w:rsid w:val="002C0514"/>
    <w:rsid w:val="002C098A"/>
    <w:rsid w:val="002C1EAE"/>
    <w:rsid w:val="002C2A77"/>
    <w:rsid w:val="002C390A"/>
    <w:rsid w:val="002C4468"/>
    <w:rsid w:val="002C44A6"/>
    <w:rsid w:val="002C4FD2"/>
    <w:rsid w:val="002C505E"/>
    <w:rsid w:val="002C5390"/>
    <w:rsid w:val="002C5B46"/>
    <w:rsid w:val="002C6EB1"/>
    <w:rsid w:val="002C7CDB"/>
    <w:rsid w:val="002D0160"/>
    <w:rsid w:val="002D0781"/>
    <w:rsid w:val="002D0797"/>
    <w:rsid w:val="002D21E6"/>
    <w:rsid w:val="002D28DC"/>
    <w:rsid w:val="002D2DD7"/>
    <w:rsid w:val="002D318E"/>
    <w:rsid w:val="002D33C0"/>
    <w:rsid w:val="002D3ABA"/>
    <w:rsid w:val="002D3C1B"/>
    <w:rsid w:val="002D45AA"/>
    <w:rsid w:val="002D45FD"/>
    <w:rsid w:val="002D4712"/>
    <w:rsid w:val="002D558B"/>
    <w:rsid w:val="002D70FF"/>
    <w:rsid w:val="002D7C7B"/>
    <w:rsid w:val="002E0405"/>
    <w:rsid w:val="002E05A9"/>
    <w:rsid w:val="002E2552"/>
    <w:rsid w:val="002E28EC"/>
    <w:rsid w:val="002E2B09"/>
    <w:rsid w:val="002E37EB"/>
    <w:rsid w:val="002E3CDB"/>
    <w:rsid w:val="002E4244"/>
    <w:rsid w:val="002E54F2"/>
    <w:rsid w:val="002E559D"/>
    <w:rsid w:val="002E5CE5"/>
    <w:rsid w:val="002E5F61"/>
    <w:rsid w:val="002E6217"/>
    <w:rsid w:val="002E7B9D"/>
    <w:rsid w:val="002F1294"/>
    <w:rsid w:val="002F1B95"/>
    <w:rsid w:val="002F1F98"/>
    <w:rsid w:val="002F1FD8"/>
    <w:rsid w:val="002F2949"/>
    <w:rsid w:val="002F2973"/>
    <w:rsid w:val="002F2CD6"/>
    <w:rsid w:val="002F2FAA"/>
    <w:rsid w:val="002F36E7"/>
    <w:rsid w:val="002F388B"/>
    <w:rsid w:val="002F3C79"/>
    <w:rsid w:val="002F3EBE"/>
    <w:rsid w:val="002F3FCB"/>
    <w:rsid w:val="002F5430"/>
    <w:rsid w:val="002F65EE"/>
    <w:rsid w:val="002F6D33"/>
    <w:rsid w:val="002F71F3"/>
    <w:rsid w:val="002F7511"/>
    <w:rsid w:val="002F77E1"/>
    <w:rsid w:val="003006EE"/>
    <w:rsid w:val="003009BA"/>
    <w:rsid w:val="00301E8A"/>
    <w:rsid w:val="00302C7A"/>
    <w:rsid w:val="0030350C"/>
    <w:rsid w:val="003049B2"/>
    <w:rsid w:val="00304A23"/>
    <w:rsid w:val="00305EA4"/>
    <w:rsid w:val="00306010"/>
    <w:rsid w:val="00306A89"/>
    <w:rsid w:val="003101A1"/>
    <w:rsid w:val="00310355"/>
    <w:rsid w:val="00310BA3"/>
    <w:rsid w:val="00311E33"/>
    <w:rsid w:val="003122DD"/>
    <w:rsid w:val="00312477"/>
    <w:rsid w:val="00312A5C"/>
    <w:rsid w:val="00312C76"/>
    <w:rsid w:val="00313EBA"/>
    <w:rsid w:val="003146ED"/>
    <w:rsid w:val="0031541F"/>
    <w:rsid w:val="003157D4"/>
    <w:rsid w:val="00315AB1"/>
    <w:rsid w:val="00315BD4"/>
    <w:rsid w:val="00315C16"/>
    <w:rsid w:val="00315CB9"/>
    <w:rsid w:val="00316836"/>
    <w:rsid w:val="00317409"/>
    <w:rsid w:val="003175B7"/>
    <w:rsid w:val="00317F88"/>
    <w:rsid w:val="00320EBF"/>
    <w:rsid w:val="00321163"/>
    <w:rsid w:val="00321F0D"/>
    <w:rsid w:val="00321F1A"/>
    <w:rsid w:val="003225F8"/>
    <w:rsid w:val="00324567"/>
    <w:rsid w:val="003247C3"/>
    <w:rsid w:val="00324CDB"/>
    <w:rsid w:val="00325595"/>
    <w:rsid w:val="00325D45"/>
    <w:rsid w:val="00325D4F"/>
    <w:rsid w:val="00325F06"/>
    <w:rsid w:val="0032641D"/>
    <w:rsid w:val="003264D6"/>
    <w:rsid w:val="003305B5"/>
    <w:rsid w:val="003309F9"/>
    <w:rsid w:val="003318AF"/>
    <w:rsid w:val="00332178"/>
    <w:rsid w:val="003322C4"/>
    <w:rsid w:val="0033238B"/>
    <w:rsid w:val="003325D7"/>
    <w:rsid w:val="00333525"/>
    <w:rsid w:val="00334D22"/>
    <w:rsid w:val="00334FC4"/>
    <w:rsid w:val="003358C2"/>
    <w:rsid w:val="003365C0"/>
    <w:rsid w:val="00336823"/>
    <w:rsid w:val="003412E6"/>
    <w:rsid w:val="00341411"/>
    <w:rsid w:val="00341B13"/>
    <w:rsid w:val="00342653"/>
    <w:rsid w:val="00342969"/>
    <w:rsid w:val="00343C0C"/>
    <w:rsid w:val="00344FDF"/>
    <w:rsid w:val="00345DF8"/>
    <w:rsid w:val="00346B44"/>
    <w:rsid w:val="00346C9B"/>
    <w:rsid w:val="00350CB1"/>
    <w:rsid w:val="00350E7E"/>
    <w:rsid w:val="00350FE4"/>
    <w:rsid w:val="0035160E"/>
    <w:rsid w:val="003516B0"/>
    <w:rsid w:val="00351862"/>
    <w:rsid w:val="00351B6D"/>
    <w:rsid w:val="0035355C"/>
    <w:rsid w:val="00353731"/>
    <w:rsid w:val="00353C03"/>
    <w:rsid w:val="00353DC0"/>
    <w:rsid w:val="003541AF"/>
    <w:rsid w:val="0035421A"/>
    <w:rsid w:val="00354583"/>
    <w:rsid w:val="003576A3"/>
    <w:rsid w:val="003577E4"/>
    <w:rsid w:val="003578E1"/>
    <w:rsid w:val="00357D44"/>
    <w:rsid w:val="003608DF"/>
    <w:rsid w:val="00360BEB"/>
    <w:rsid w:val="003616B6"/>
    <w:rsid w:val="0036223C"/>
    <w:rsid w:val="00362D35"/>
    <w:rsid w:val="00363135"/>
    <w:rsid w:val="003636C1"/>
    <w:rsid w:val="00364922"/>
    <w:rsid w:val="00365136"/>
    <w:rsid w:val="00365390"/>
    <w:rsid w:val="0036613E"/>
    <w:rsid w:val="00367199"/>
    <w:rsid w:val="003674F1"/>
    <w:rsid w:val="00367CFF"/>
    <w:rsid w:val="00367FFB"/>
    <w:rsid w:val="003713C4"/>
    <w:rsid w:val="0037199E"/>
    <w:rsid w:val="00371F31"/>
    <w:rsid w:val="003720D9"/>
    <w:rsid w:val="0037215A"/>
    <w:rsid w:val="00372661"/>
    <w:rsid w:val="00374C61"/>
    <w:rsid w:val="00375198"/>
    <w:rsid w:val="00375E62"/>
    <w:rsid w:val="0037618C"/>
    <w:rsid w:val="00377251"/>
    <w:rsid w:val="003777DD"/>
    <w:rsid w:val="0037784B"/>
    <w:rsid w:val="00380210"/>
    <w:rsid w:val="00380694"/>
    <w:rsid w:val="0038193D"/>
    <w:rsid w:val="00381D2A"/>
    <w:rsid w:val="00382B84"/>
    <w:rsid w:val="00383289"/>
    <w:rsid w:val="00385215"/>
    <w:rsid w:val="00385EEA"/>
    <w:rsid w:val="00392039"/>
    <w:rsid w:val="003923CA"/>
    <w:rsid w:val="00392969"/>
    <w:rsid w:val="00393BB5"/>
    <w:rsid w:val="003940B7"/>
    <w:rsid w:val="00394289"/>
    <w:rsid w:val="003944BD"/>
    <w:rsid w:val="003952BF"/>
    <w:rsid w:val="0039591F"/>
    <w:rsid w:val="003967AA"/>
    <w:rsid w:val="00397135"/>
    <w:rsid w:val="00397296"/>
    <w:rsid w:val="0039765F"/>
    <w:rsid w:val="00397AC0"/>
    <w:rsid w:val="00397B81"/>
    <w:rsid w:val="003A03EC"/>
    <w:rsid w:val="003A0CD7"/>
    <w:rsid w:val="003A1894"/>
    <w:rsid w:val="003A1F58"/>
    <w:rsid w:val="003A26A0"/>
    <w:rsid w:val="003A2752"/>
    <w:rsid w:val="003A2977"/>
    <w:rsid w:val="003A2D6C"/>
    <w:rsid w:val="003A39B0"/>
    <w:rsid w:val="003A3EE6"/>
    <w:rsid w:val="003A4558"/>
    <w:rsid w:val="003A4951"/>
    <w:rsid w:val="003A55A4"/>
    <w:rsid w:val="003A5A8A"/>
    <w:rsid w:val="003A67D4"/>
    <w:rsid w:val="003A6856"/>
    <w:rsid w:val="003A7064"/>
    <w:rsid w:val="003A75D0"/>
    <w:rsid w:val="003B0977"/>
    <w:rsid w:val="003B1F0D"/>
    <w:rsid w:val="003B217D"/>
    <w:rsid w:val="003B3747"/>
    <w:rsid w:val="003B3C13"/>
    <w:rsid w:val="003B4CF4"/>
    <w:rsid w:val="003B5676"/>
    <w:rsid w:val="003B5B9E"/>
    <w:rsid w:val="003B5BEA"/>
    <w:rsid w:val="003B6307"/>
    <w:rsid w:val="003B63CB"/>
    <w:rsid w:val="003B6773"/>
    <w:rsid w:val="003B6D45"/>
    <w:rsid w:val="003B71B9"/>
    <w:rsid w:val="003B774D"/>
    <w:rsid w:val="003C0A44"/>
    <w:rsid w:val="003C115A"/>
    <w:rsid w:val="003C123E"/>
    <w:rsid w:val="003C1B01"/>
    <w:rsid w:val="003C3180"/>
    <w:rsid w:val="003C374D"/>
    <w:rsid w:val="003C3A04"/>
    <w:rsid w:val="003C3E58"/>
    <w:rsid w:val="003C4028"/>
    <w:rsid w:val="003C4609"/>
    <w:rsid w:val="003C4D3B"/>
    <w:rsid w:val="003C5B43"/>
    <w:rsid w:val="003C5B49"/>
    <w:rsid w:val="003C5E91"/>
    <w:rsid w:val="003C6120"/>
    <w:rsid w:val="003C6F33"/>
    <w:rsid w:val="003C79DE"/>
    <w:rsid w:val="003C7B46"/>
    <w:rsid w:val="003D18D4"/>
    <w:rsid w:val="003D1D62"/>
    <w:rsid w:val="003D208D"/>
    <w:rsid w:val="003D3307"/>
    <w:rsid w:val="003D33A7"/>
    <w:rsid w:val="003D37D3"/>
    <w:rsid w:val="003D4699"/>
    <w:rsid w:val="003D48FF"/>
    <w:rsid w:val="003D4B97"/>
    <w:rsid w:val="003D4F15"/>
    <w:rsid w:val="003D568D"/>
    <w:rsid w:val="003D56FB"/>
    <w:rsid w:val="003D5E41"/>
    <w:rsid w:val="003D6290"/>
    <w:rsid w:val="003D7538"/>
    <w:rsid w:val="003D777C"/>
    <w:rsid w:val="003D7AEC"/>
    <w:rsid w:val="003D7EF6"/>
    <w:rsid w:val="003E0357"/>
    <w:rsid w:val="003E0412"/>
    <w:rsid w:val="003E0562"/>
    <w:rsid w:val="003E0C5C"/>
    <w:rsid w:val="003E0F06"/>
    <w:rsid w:val="003E15B7"/>
    <w:rsid w:val="003E197B"/>
    <w:rsid w:val="003E388A"/>
    <w:rsid w:val="003E3AD3"/>
    <w:rsid w:val="003E4B2F"/>
    <w:rsid w:val="003E6E2F"/>
    <w:rsid w:val="003F0318"/>
    <w:rsid w:val="003F0646"/>
    <w:rsid w:val="003F0841"/>
    <w:rsid w:val="003F0E09"/>
    <w:rsid w:val="003F268B"/>
    <w:rsid w:val="003F3375"/>
    <w:rsid w:val="003F338C"/>
    <w:rsid w:val="003F339B"/>
    <w:rsid w:val="003F3618"/>
    <w:rsid w:val="003F4823"/>
    <w:rsid w:val="003F4A49"/>
    <w:rsid w:val="003F4A8B"/>
    <w:rsid w:val="003F4BF7"/>
    <w:rsid w:val="003F4E99"/>
    <w:rsid w:val="003F5B3C"/>
    <w:rsid w:val="003F5F61"/>
    <w:rsid w:val="003F61A5"/>
    <w:rsid w:val="003F724D"/>
    <w:rsid w:val="003F79A0"/>
    <w:rsid w:val="003F7CE7"/>
    <w:rsid w:val="003F7E52"/>
    <w:rsid w:val="00401329"/>
    <w:rsid w:val="00401C1E"/>
    <w:rsid w:val="00402284"/>
    <w:rsid w:val="0040288C"/>
    <w:rsid w:val="00402A7E"/>
    <w:rsid w:val="0040341B"/>
    <w:rsid w:val="00403BFA"/>
    <w:rsid w:val="00404FF2"/>
    <w:rsid w:val="00406A26"/>
    <w:rsid w:val="0040799D"/>
    <w:rsid w:val="004079A7"/>
    <w:rsid w:val="00410094"/>
    <w:rsid w:val="00410316"/>
    <w:rsid w:val="004110FD"/>
    <w:rsid w:val="00411200"/>
    <w:rsid w:val="00411279"/>
    <w:rsid w:val="004118E2"/>
    <w:rsid w:val="00411F3E"/>
    <w:rsid w:val="00412019"/>
    <w:rsid w:val="0041258A"/>
    <w:rsid w:val="00412841"/>
    <w:rsid w:val="004149F3"/>
    <w:rsid w:val="00414E88"/>
    <w:rsid w:val="00414EB5"/>
    <w:rsid w:val="0041590A"/>
    <w:rsid w:val="00415D20"/>
    <w:rsid w:val="00416483"/>
    <w:rsid w:val="00416764"/>
    <w:rsid w:val="00416F02"/>
    <w:rsid w:val="0041797C"/>
    <w:rsid w:val="0042363F"/>
    <w:rsid w:val="00423F2C"/>
    <w:rsid w:val="00424068"/>
    <w:rsid w:val="004241E4"/>
    <w:rsid w:val="00424AB7"/>
    <w:rsid w:val="00424E10"/>
    <w:rsid w:val="004257FA"/>
    <w:rsid w:val="00425C7E"/>
    <w:rsid w:val="00425CB0"/>
    <w:rsid w:val="004266F2"/>
    <w:rsid w:val="00426E34"/>
    <w:rsid w:val="0042746F"/>
    <w:rsid w:val="004317EF"/>
    <w:rsid w:val="0043180E"/>
    <w:rsid w:val="00432A5F"/>
    <w:rsid w:val="00432CE9"/>
    <w:rsid w:val="00433828"/>
    <w:rsid w:val="00433917"/>
    <w:rsid w:val="00435605"/>
    <w:rsid w:val="00435717"/>
    <w:rsid w:val="004360CC"/>
    <w:rsid w:val="0043629B"/>
    <w:rsid w:val="00436800"/>
    <w:rsid w:val="00436C3B"/>
    <w:rsid w:val="00436FB8"/>
    <w:rsid w:val="00437519"/>
    <w:rsid w:val="00437566"/>
    <w:rsid w:val="0044020C"/>
    <w:rsid w:val="00440765"/>
    <w:rsid w:val="0044079D"/>
    <w:rsid w:val="00440888"/>
    <w:rsid w:val="004408AE"/>
    <w:rsid w:val="004408CD"/>
    <w:rsid w:val="004413DB"/>
    <w:rsid w:val="00441600"/>
    <w:rsid w:val="00441F68"/>
    <w:rsid w:val="00442396"/>
    <w:rsid w:val="004432FA"/>
    <w:rsid w:val="0044376B"/>
    <w:rsid w:val="004442EF"/>
    <w:rsid w:val="00444571"/>
    <w:rsid w:val="00445591"/>
    <w:rsid w:val="00446101"/>
    <w:rsid w:val="00446832"/>
    <w:rsid w:val="00446B48"/>
    <w:rsid w:val="0044737A"/>
    <w:rsid w:val="00447ECC"/>
    <w:rsid w:val="004507B9"/>
    <w:rsid w:val="00450905"/>
    <w:rsid w:val="00450EF6"/>
    <w:rsid w:val="00451833"/>
    <w:rsid w:val="00451B66"/>
    <w:rsid w:val="00451D83"/>
    <w:rsid w:val="0045317D"/>
    <w:rsid w:val="00453547"/>
    <w:rsid w:val="00453668"/>
    <w:rsid w:val="00453B49"/>
    <w:rsid w:val="004545CA"/>
    <w:rsid w:val="004551E5"/>
    <w:rsid w:val="00455957"/>
    <w:rsid w:val="00455AF2"/>
    <w:rsid w:val="00455FEC"/>
    <w:rsid w:val="004565AB"/>
    <w:rsid w:val="00461591"/>
    <w:rsid w:val="004615E9"/>
    <w:rsid w:val="004629C2"/>
    <w:rsid w:val="0046303B"/>
    <w:rsid w:val="0046374A"/>
    <w:rsid w:val="004639D5"/>
    <w:rsid w:val="00463BDE"/>
    <w:rsid w:val="004652BD"/>
    <w:rsid w:val="004653E1"/>
    <w:rsid w:val="00465466"/>
    <w:rsid w:val="0046588E"/>
    <w:rsid w:val="00465EB0"/>
    <w:rsid w:val="00470345"/>
    <w:rsid w:val="00470BC7"/>
    <w:rsid w:val="00470CF8"/>
    <w:rsid w:val="00471201"/>
    <w:rsid w:val="0047199B"/>
    <w:rsid w:val="00471E07"/>
    <w:rsid w:val="00471F1C"/>
    <w:rsid w:val="00473632"/>
    <w:rsid w:val="00477C3D"/>
    <w:rsid w:val="00477F23"/>
    <w:rsid w:val="00477FEB"/>
    <w:rsid w:val="0048021E"/>
    <w:rsid w:val="00480319"/>
    <w:rsid w:val="00480343"/>
    <w:rsid w:val="0048128F"/>
    <w:rsid w:val="004815A5"/>
    <w:rsid w:val="00481698"/>
    <w:rsid w:val="0048185E"/>
    <w:rsid w:val="00484173"/>
    <w:rsid w:val="00484642"/>
    <w:rsid w:val="004849CE"/>
    <w:rsid w:val="004862E8"/>
    <w:rsid w:val="004863FF"/>
    <w:rsid w:val="004870B9"/>
    <w:rsid w:val="0049019E"/>
    <w:rsid w:val="004902C4"/>
    <w:rsid w:val="00490989"/>
    <w:rsid w:val="00491911"/>
    <w:rsid w:val="004923AF"/>
    <w:rsid w:val="0049257D"/>
    <w:rsid w:val="00493099"/>
    <w:rsid w:val="004932BD"/>
    <w:rsid w:val="00493768"/>
    <w:rsid w:val="00493E9E"/>
    <w:rsid w:val="0049417C"/>
    <w:rsid w:val="0049498D"/>
    <w:rsid w:val="004960C2"/>
    <w:rsid w:val="004962F0"/>
    <w:rsid w:val="0049779D"/>
    <w:rsid w:val="00497875"/>
    <w:rsid w:val="00497AB0"/>
    <w:rsid w:val="00497D10"/>
    <w:rsid w:val="004A09C7"/>
    <w:rsid w:val="004A0AD5"/>
    <w:rsid w:val="004A180E"/>
    <w:rsid w:val="004A2156"/>
    <w:rsid w:val="004A3504"/>
    <w:rsid w:val="004A39EE"/>
    <w:rsid w:val="004A47E1"/>
    <w:rsid w:val="004A4C18"/>
    <w:rsid w:val="004A5D48"/>
    <w:rsid w:val="004A6113"/>
    <w:rsid w:val="004A62A9"/>
    <w:rsid w:val="004A6A81"/>
    <w:rsid w:val="004A70B6"/>
    <w:rsid w:val="004A7528"/>
    <w:rsid w:val="004A788F"/>
    <w:rsid w:val="004A7A8D"/>
    <w:rsid w:val="004A7FC2"/>
    <w:rsid w:val="004B0835"/>
    <w:rsid w:val="004B08C8"/>
    <w:rsid w:val="004B0AD0"/>
    <w:rsid w:val="004B11B8"/>
    <w:rsid w:val="004B24CB"/>
    <w:rsid w:val="004B2763"/>
    <w:rsid w:val="004B2FCD"/>
    <w:rsid w:val="004B3F80"/>
    <w:rsid w:val="004B401F"/>
    <w:rsid w:val="004B64B9"/>
    <w:rsid w:val="004B6584"/>
    <w:rsid w:val="004B67CA"/>
    <w:rsid w:val="004B6F6E"/>
    <w:rsid w:val="004B70FA"/>
    <w:rsid w:val="004B7255"/>
    <w:rsid w:val="004B73B9"/>
    <w:rsid w:val="004B7409"/>
    <w:rsid w:val="004B7420"/>
    <w:rsid w:val="004B76E9"/>
    <w:rsid w:val="004B7837"/>
    <w:rsid w:val="004C0C30"/>
    <w:rsid w:val="004C0FD4"/>
    <w:rsid w:val="004C1119"/>
    <w:rsid w:val="004C1510"/>
    <w:rsid w:val="004C159A"/>
    <w:rsid w:val="004C1690"/>
    <w:rsid w:val="004C1D03"/>
    <w:rsid w:val="004C1EE7"/>
    <w:rsid w:val="004C250A"/>
    <w:rsid w:val="004C2BED"/>
    <w:rsid w:val="004C2D46"/>
    <w:rsid w:val="004C329B"/>
    <w:rsid w:val="004C334F"/>
    <w:rsid w:val="004C3AF5"/>
    <w:rsid w:val="004C481C"/>
    <w:rsid w:val="004C57E1"/>
    <w:rsid w:val="004C5DDD"/>
    <w:rsid w:val="004C6334"/>
    <w:rsid w:val="004C655A"/>
    <w:rsid w:val="004C6A0A"/>
    <w:rsid w:val="004C6E92"/>
    <w:rsid w:val="004C6EB6"/>
    <w:rsid w:val="004C719D"/>
    <w:rsid w:val="004C76C6"/>
    <w:rsid w:val="004C7BDE"/>
    <w:rsid w:val="004D03D1"/>
    <w:rsid w:val="004D0F41"/>
    <w:rsid w:val="004D1930"/>
    <w:rsid w:val="004D1E6F"/>
    <w:rsid w:val="004D2E03"/>
    <w:rsid w:val="004D34CB"/>
    <w:rsid w:val="004D396F"/>
    <w:rsid w:val="004D447D"/>
    <w:rsid w:val="004D4692"/>
    <w:rsid w:val="004D4BAA"/>
    <w:rsid w:val="004D52A4"/>
    <w:rsid w:val="004D6470"/>
    <w:rsid w:val="004D6D6B"/>
    <w:rsid w:val="004D7049"/>
    <w:rsid w:val="004D7EBF"/>
    <w:rsid w:val="004E00FF"/>
    <w:rsid w:val="004E01AB"/>
    <w:rsid w:val="004E068A"/>
    <w:rsid w:val="004E167E"/>
    <w:rsid w:val="004E2408"/>
    <w:rsid w:val="004E3187"/>
    <w:rsid w:val="004E3221"/>
    <w:rsid w:val="004E3CBF"/>
    <w:rsid w:val="004E44B4"/>
    <w:rsid w:val="004E467B"/>
    <w:rsid w:val="004E5B26"/>
    <w:rsid w:val="004E6B58"/>
    <w:rsid w:val="004E6D07"/>
    <w:rsid w:val="004E6DE1"/>
    <w:rsid w:val="004E7573"/>
    <w:rsid w:val="004E7C12"/>
    <w:rsid w:val="004F005F"/>
    <w:rsid w:val="004F03DB"/>
    <w:rsid w:val="004F08B0"/>
    <w:rsid w:val="004F0E9E"/>
    <w:rsid w:val="004F0F0B"/>
    <w:rsid w:val="004F1228"/>
    <w:rsid w:val="004F1EDF"/>
    <w:rsid w:val="004F203F"/>
    <w:rsid w:val="004F3360"/>
    <w:rsid w:val="004F350C"/>
    <w:rsid w:val="004F3866"/>
    <w:rsid w:val="004F3B2C"/>
    <w:rsid w:val="004F3CC1"/>
    <w:rsid w:val="004F3EA1"/>
    <w:rsid w:val="004F46B8"/>
    <w:rsid w:val="004F510C"/>
    <w:rsid w:val="004F6642"/>
    <w:rsid w:val="004F6B5B"/>
    <w:rsid w:val="004F715D"/>
    <w:rsid w:val="004F73D2"/>
    <w:rsid w:val="0050022B"/>
    <w:rsid w:val="00500F77"/>
    <w:rsid w:val="00502C69"/>
    <w:rsid w:val="00503F19"/>
    <w:rsid w:val="00504165"/>
    <w:rsid w:val="005041FA"/>
    <w:rsid w:val="005048AE"/>
    <w:rsid w:val="0050496E"/>
    <w:rsid w:val="00504CD6"/>
    <w:rsid w:val="00505271"/>
    <w:rsid w:val="005053CF"/>
    <w:rsid w:val="00505730"/>
    <w:rsid w:val="00505F53"/>
    <w:rsid w:val="00506323"/>
    <w:rsid w:val="00506564"/>
    <w:rsid w:val="0050726B"/>
    <w:rsid w:val="005075A8"/>
    <w:rsid w:val="00507659"/>
    <w:rsid w:val="0051058E"/>
    <w:rsid w:val="00510755"/>
    <w:rsid w:val="00511130"/>
    <w:rsid w:val="0051123E"/>
    <w:rsid w:val="00511289"/>
    <w:rsid w:val="00511B7A"/>
    <w:rsid w:val="00511F1E"/>
    <w:rsid w:val="00512079"/>
    <w:rsid w:val="0051216D"/>
    <w:rsid w:val="0051353D"/>
    <w:rsid w:val="00513672"/>
    <w:rsid w:val="00513AF7"/>
    <w:rsid w:val="00513D33"/>
    <w:rsid w:val="00513F94"/>
    <w:rsid w:val="005144AF"/>
    <w:rsid w:val="00514FA0"/>
    <w:rsid w:val="00515494"/>
    <w:rsid w:val="005160DF"/>
    <w:rsid w:val="00516AC8"/>
    <w:rsid w:val="005170F0"/>
    <w:rsid w:val="005171D1"/>
    <w:rsid w:val="00517FB1"/>
    <w:rsid w:val="00520662"/>
    <w:rsid w:val="0052182B"/>
    <w:rsid w:val="0052260E"/>
    <w:rsid w:val="00522A30"/>
    <w:rsid w:val="005230DF"/>
    <w:rsid w:val="005235AE"/>
    <w:rsid w:val="0052564C"/>
    <w:rsid w:val="00525699"/>
    <w:rsid w:val="0052610C"/>
    <w:rsid w:val="005263E2"/>
    <w:rsid w:val="00526C9A"/>
    <w:rsid w:val="00530DE1"/>
    <w:rsid w:val="00532017"/>
    <w:rsid w:val="005342E4"/>
    <w:rsid w:val="00534AC3"/>
    <w:rsid w:val="00535D9D"/>
    <w:rsid w:val="00536CD2"/>
    <w:rsid w:val="00536D41"/>
    <w:rsid w:val="00540468"/>
    <w:rsid w:val="005410AB"/>
    <w:rsid w:val="00541242"/>
    <w:rsid w:val="005415A6"/>
    <w:rsid w:val="005416C0"/>
    <w:rsid w:val="005419B1"/>
    <w:rsid w:val="00541E1C"/>
    <w:rsid w:val="0054278D"/>
    <w:rsid w:val="005428BC"/>
    <w:rsid w:val="00542A2E"/>
    <w:rsid w:val="005431E8"/>
    <w:rsid w:val="00543224"/>
    <w:rsid w:val="0054363C"/>
    <w:rsid w:val="005436AE"/>
    <w:rsid w:val="00543A6D"/>
    <w:rsid w:val="0054474A"/>
    <w:rsid w:val="00544B58"/>
    <w:rsid w:val="0054692D"/>
    <w:rsid w:val="005471E3"/>
    <w:rsid w:val="00547B22"/>
    <w:rsid w:val="00547B3D"/>
    <w:rsid w:val="00550768"/>
    <w:rsid w:val="00550BA7"/>
    <w:rsid w:val="005510AB"/>
    <w:rsid w:val="005513FC"/>
    <w:rsid w:val="005519D8"/>
    <w:rsid w:val="00551B7E"/>
    <w:rsid w:val="00551D3E"/>
    <w:rsid w:val="0055214D"/>
    <w:rsid w:val="005524F5"/>
    <w:rsid w:val="0055254B"/>
    <w:rsid w:val="00552CD4"/>
    <w:rsid w:val="005537D1"/>
    <w:rsid w:val="005537E5"/>
    <w:rsid w:val="00554009"/>
    <w:rsid w:val="0055414F"/>
    <w:rsid w:val="005542E4"/>
    <w:rsid w:val="005545E9"/>
    <w:rsid w:val="00555276"/>
    <w:rsid w:val="00555573"/>
    <w:rsid w:val="00555B4E"/>
    <w:rsid w:val="00555F8B"/>
    <w:rsid w:val="005564B9"/>
    <w:rsid w:val="00556C48"/>
    <w:rsid w:val="00560069"/>
    <w:rsid w:val="005606B4"/>
    <w:rsid w:val="005607DD"/>
    <w:rsid w:val="005608F2"/>
    <w:rsid w:val="00561179"/>
    <w:rsid w:val="00561975"/>
    <w:rsid w:val="005624F3"/>
    <w:rsid w:val="0056316B"/>
    <w:rsid w:val="00563873"/>
    <w:rsid w:val="00564C87"/>
    <w:rsid w:val="0056525B"/>
    <w:rsid w:val="00565291"/>
    <w:rsid w:val="005660B5"/>
    <w:rsid w:val="005661F8"/>
    <w:rsid w:val="005670CE"/>
    <w:rsid w:val="005674F4"/>
    <w:rsid w:val="00567650"/>
    <w:rsid w:val="00570DE2"/>
    <w:rsid w:val="00570EA2"/>
    <w:rsid w:val="00571339"/>
    <w:rsid w:val="00571BE7"/>
    <w:rsid w:val="00571E0D"/>
    <w:rsid w:val="00571F02"/>
    <w:rsid w:val="00572397"/>
    <w:rsid w:val="005724B3"/>
    <w:rsid w:val="00572BC1"/>
    <w:rsid w:val="005731D2"/>
    <w:rsid w:val="005738EB"/>
    <w:rsid w:val="005743B4"/>
    <w:rsid w:val="00574512"/>
    <w:rsid w:val="005749C2"/>
    <w:rsid w:val="00575091"/>
    <w:rsid w:val="00575165"/>
    <w:rsid w:val="00575232"/>
    <w:rsid w:val="005755DA"/>
    <w:rsid w:val="005756E0"/>
    <w:rsid w:val="005765D3"/>
    <w:rsid w:val="005765FA"/>
    <w:rsid w:val="0057696F"/>
    <w:rsid w:val="00576CA0"/>
    <w:rsid w:val="00577160"/>
    <w:rsid w:val="00580976"/>
    <w:rsid w:val="00581123"/>
    <w:rsid w:val="005811F8"/>
    <w:rsid w:val="005818A8"/>
    <w:rsid w:val="00581973"/>
    <w:rsid w:val="00582338"/>
    <w:rsid w:val="005829C2"/>
    <w:rsid w:val="00582B0C"/>
    <w:rsid w:val="00582D8D"/>
    <w:rsid w:val="00582DD2"/>
    <w:rsid w:val="00582E06"/>
    <w:rsid w:val="00583191"/>
    <w:rsid w:val="0058385D"/>
    <w:rsid w:val="00584378"/>
    <w:rsid w:val="0058599C"/>
    <w:rsid w:val="00585A03"/>
    <w:rsid w:val="00585AF8"/>
    <w:rsid w:val="0058666B"/>
    <w:rsid w:val="00590076"/>
    <w:rsid w:val="00590096"/>
    <w:rsid w:val="00590B5B"/>
    <w:rsid w:val="00592F1D"/>
    <w:rsid w:val="005957B8"/>
    <w:rsid w:val="00595848"/>
    <w:rsid w:val="00595FB4"/>
    <w:rsid w:val="005963CB"/>
    <w:rsid w:val="00596DCD"/>
    <w:rsid w:val="005A0000"/>
    <w:rsid w:val="005A1548"/>
    <w:rsid w:val="005A1AC7"/>
    <w:rsid w:val="005A1FD9"/>
    <w:rsid w:val="005A1FF1"/>
    <w:rsid w:val="005A2272"/>
    <w:rsid w:val="005A24EE"/>
    <w:rsid w:val="005A2A4C"/>
    <w:rsid w:val="005A2C7B"/>
    <w:rsid w:val="005A3527"/>
    <w:rsid w:val="005A474D"/>
    <w:rsid w:val="005A4E1E"/>
    <w:rsid w:val="005A5B43"/>
    <w:rsid w:val="005A6280"/>
    <w:rsid w:val="005A6C85"/>
    <w:rsid w:val="005A731C"/>
    <w:rsid w:val="005A7931"/>
    <w:rsid w:val="005B0570"/>
    <w:rsid w:val="005B068F"/>
    <w:rsid w:val="005B0D92"/>
    <w:rsid w:val="005B1C99"/>
    <w:rsid w:val="005B1FBE"/>
    <w:rsid w:val="005B234D"/>
    <w:rsid w:val="005B3B88"/>
    <w:rsid w:val="005B3FEB"/>
    <w:rsid w:val="005B4033"/>
    <w:rsid w:val="005B5027"/>
    <w:rsid w:val="005B5389"/>
    <w:rsid w:val="005B5466"/>
    <w:rsid w:val="005B57D2"/>
    <w:rsid w:val="005B5FC9"/>
    <w:rsid w:val="005B6587"/>
    <w:rsid w:val="005B6B1A"/>
    <w:rsid w:val="005B703B"/>
    <w:rsid w:val="005B72CB"/>
    <w:rsid w:val="005B7510"/>
    <w:rsid w:val="005C0885"/>
    <w:rsid w:val="005C08B6"/>
    <w:rsid w:val="005C09E6"/>
    <w:rsid w:val="005C0B83"/>
    <w:rsid w:val="005C0BD1"/>
    <w:rsid w:val="005C129E"/>
    <w:rsid w:val="005C12EC"/>
    <w:rsid w:val="005C1371"/>
    <w:rsid w:val="005C13FB"/>
    <w:rsid w:val="005C1600"/>
    <w:rsid w:val="005C2BEC"/>
    <w:rsid w:val="005C35DF"/>
    <w:rsid w:val="005C38CA"/>
    <w:rsid w:val="005C41B0"/>
    <w:rsid w:val="005C4227"/>
    <w:rsid w:val="005C5009"/>
    <w:rsid w:val="005C55D4"/>
    <w:rsid w:val="005C6ED0"/>
    <w:rsid w:val="005C7FD8"/>
    <w:rsid w:val="005D08CD"/>
    <w:rsid w:val="005D1B00"/>
    <w:rsid w:val="005D1DC4"/>
    <w:rsid w:val="005D1FAD"/>
    <w:rsid w:val="005D2954"/>
    <w:rsid w:val="005D324D"/>
    <w:rsid w:val="005D3675"/>
    <w:rsid w:val="005D3D7B"/>
    <w:rsid w:val="005D4480"/>
    <w:rsid w:val="005D46E9"/>
    <w:rsid w:val="005D51F9"/>
    <w:rsid w:val="005D5B98"/>
    <w:rsid w:val="005D5D85"/>
    <w:rsid w:val="005D7B28"/>
    <w:rsid w:val="005D7D8F"/>
    <w:rsid w:val="005E0BD6"/>
    <w:rsid w:val="005E15B4"/>
    <w:rsid w:val="005E229C"/>
    <w:rsid w:val="005E26AE"/>
    <w:rsid w:val="005E2BF3"/>
    <w:rsid w:val="005E32DC"/>
    <w:rsid w:val="005E34D0"/>
    <w:rsid w:val="005E3BCE"/>
    <w:rsid w:val="005E41C2"/>
    <w:rsid w:val="005E4402"/>
    <w:rsid w:val="005E4F7D"/>
    <w:rsid w:val="005E59B1"/>
    <w:rsid w:val="005E5B0C"/>
    <w:rsid w:val="005E6202"/>
    <w:rsid w:val="005E6608"/>
    <w:rsid w:val="005E6DCF"/>
    <w:rsid w:val="005E7633"/>
    <w:rsid w:val="005E777A"/>
    <w:rsid w:val="005F024E"/>
    <w:rsid w:val="005F0844"/>
    <w:rsid w:val="005F29A9"/>
    <w:rsid w:val="005F33DA"/>
    <w:rsid w:val="005F3E36"/>
    <w:rsid w:val="005F3F54"/>
    <w:rsid w:val="005F40CB"/>
    <w:rsid w:val="005F54BB"/>
    <w:rsid w:val="005F6235"/>
    <w:rsid w:val="005F649E"/>
    <w:rsid w:val="005F722F"/>
    <w:rsid w:val="005F794B"/>
    <w:rsid w:val="00600167"/>
    <w:rsid w:val="00600D8E"/>
    <w:rsid w:val="00600FA8"/>
    <w:rsid w:val="006031CB"/>
    <w:rsid w:val="00603A52"/>
    <w:rsid w:val="00603BC9"/>
    <w:rsid w:val="00604751"/>
    <w:rsid w:val="00604B94"/>
    <w:rsid w:val="0060596E"/>
    <w:rsid w:val="00605AE8"/>
    <w:rsid w:val="00605C6A"/>
    <w:rsid w:val="00606B54"/>
    <w:rsid w:val="0060730A"/>
    <w:rsid w:val="006079E3"/>
    <w:rsid w:val="00610D00"/>
    <w:rsid w:val="006111BE"/>
    <w:rsid w:val="006112D0"/>
    <w:rsid w:val="00611842"/>
    <w:rsid w:val="00611ED9"/>
    <w:rsid w:val="00611FD3"/>
    <w:rsid w:val="006120D6"/>
    <w:rsid w:val="006128D1"/>
    <w:rsid w:val="00613858"/>
    <w:rsid w:val="00613A1D"/>
    <w:rsid w:val="00613E72"/>
    <w:rsid w:val="00613F8E"/>
    <w:rsid w:val="006140E5"/>
    <w:rsid w:val="00614B7A"/>
    <w:rsid w:val="00615A98"/>
    <w:rsid w:val="006163D6"/>
    <w:rsid w:val="00617DAF"/>
    <w:rsid w:val="00621874"/>
    <w:rsid w:val="00621931"/>
    <w:rsid w:val="00622260"/>
    <w:rsid w:val="00623DEC"/>
    <w:rsid w:val="00623E03"/>
    <w:rsid w:val="00624953"/>
    <w:rsid w:val="006249CF"/>
    <w:rsid w:val="00624CA7"/>
    <w:rsid w:val="00625501"/>
    <w:rsid w:val="00625557"/>
    <w:rsid w:val="00626705"/>
    <w:rsid w:val="00630099"/>
    <w:rsid w:val="006301AB"/>
    <w:rsid w:val="006310D4"/>
    <w:rsid w:val="006318B5"/>
    <w:rsid w:val="00631BC2"/>
    <w:rsid w:val="00632298"/>
    <w:rsid w:val="006327D9"/>
    <w:rsid w:val="00632D36"/>
    <w:rsid w:val="00632F3C"/>
    <w:rsid w:val="00633130"/>
    <w:rsid w:val="00633E34"/>
    <w:rsid w:val="00634303"/>
    <w:rsid w:val="006355C9"/>
    <w:rsid w:val="00636D35"/>
    <w:rsid w:val="0063705B"/>
    <w:rsid w:val="006375CB"/>
    <w:rsid w:val="00637888"/>
    <w:rsid w:val="00640116"/>
    <w:rsid w:val="006401E5"/>
    <w:rsid w:val="006418C0"/>
    <w:rsid w:val="00641DFC"/>
    <w:rsid w:val="00641E8E"/>
    <w:rsid w:val="00642154"/>
    <w:rsid w:val="0064316C"/>
    <w:rsid w:val="00643368"/>
    <w:rsid w:val="00644DAE"/>
    <w:rsid w:val="00645228"/>
    <w:rsid w:val="006467DC"/>
    <w:rsid w:val="006469E6"/>
    <w:rsid w:val="006476AD"/>
    <w:rsid w:val="006479ED"/>
    <w:rsid w:val="0065039B"/>
    <w:rsid w:val="0065186F"/>
    <w:rsid w:val="0065238D"/>
    <w:rsid w:val="006528AC"/>
    <w:rsid w:val="006529A5"/>
    <w:rsid w:val="00652FBD"/>
    <w:rsid w:val="00653B51"/>
    <w:rsid w:val="00653CAD"/>
    <w:rsid w:val="006543EA"/>
    <w:rsid w:val="00654417"/>
    <w:rsid w:val="006544E8"/>
    <w:rsid w:val="00655332"/>
    <w:rsid w:val="006560F2"/>
    <w:rsid w:val="006576CB"/>
    <w:rsid w:val="006577C7"/>
    <w:rsid w:val="00657DAD"/>
    <w:rsid w:val="0066055B"/>
    <w:rsid w:val="00660828"/>
    <w:rsid w:val="00663110"/>
    <w:rsid w:val="006639CB"/>
    <w:rsid w:val="00663FFF"/>
    <w:rsid w:val="0066449F"/>
    <w:rsid w:val="00664E5B"/>
    <w:rsid w:val="00665267"/>
    <w:rsid w:val="0066542E"/>
    <w:rsid w:val="006656C3"/>
    <w:rsid w:val="00665BD7"/>
    <w:rsid w:val="00667666"/>
    <w:rsid w:val="00667895"/>
    <w:rsid w:val="00670E03"/>
    <w:rsid w:val="0067106E"/>
    <w:rsid w:val="006712F8"/>
    <w:rsid w:val="00671370"/>
    <w:rsid w:val="00671A7D"/>
    <w:rsid w:val="00672138"/>
    <w:rsid w:val="00672AED"/>
    <w:rsid w:val="006732A9"/>
    <w:rsid w:val="00673654"/>
    <w:rsid w:val="00673704"/>
    <w:rsid w:val="00673716"/>
    <w:rsid w:val="00673964"/>
    <w:rsid w:val="00673BD3"/>
    <w:rsid w:val="00674666"/>
    <w:rsid w:val="00674EB8"/>
    <w:rsid w:val="00675688"/>
    <w:rsid w:val="00675D88"/>
    <w:rsid w:val="00675FDE"/>
    <w:rsid w:val="00676D90"/>
    <w:rsid w:val="006772DF"/>
    <w:rsid w:val="00677D08"/>
    <w:rsid w:val="00677D15"/>
    <w:rsid w:val="00677E45"/>
    <w:rsid w:val="00680338"/>
    <w:rsid w:val="006809BF"/>
    <w:rsid w:val="00682237"/>
    <w:rsid w:val="006822D9"/>
    <w:rsid w:val="006824F6"/>
    <w:rsid w:val="00682E7F"/>
    <w:rsid w:val="006830CF"/>
    <w:rsid w:val="0068353F"/>
    <w:rsid w:val="00683776"/>
    <w:rsid w:val="00683DC9"/>
    <w:rsid w:val="00684407"/>
    <w:rsid w:val="006859D2"/>
    <w:rsid w:val="00685AD6"/>
    <w:rsid w:val="00686980"/>
    <w:rsid w:val="00686B2A"/>
    <w:rsid w:val="00687B65"/>
    <w:rsid w:val="006907BA"/>
    <w:rsid w:val="00690AFB"/>
    <w:rsid w:val="00690C14"/>
    <w:rsid w:val="006917CE"/>
    <w:rsid w:val="00691B15"/>
    <w:rsid w:val="00692124"/>
    <w:rsid w:val="006935C9"/>
    <w:rsid w:val="00693B5E"/>
    <w:rsid w:val="006946BE"/>
    <w:rsid w:val="00694974"/>
    <w:rsid w:val="00694C52"/>
    <w:rsid w:val="0069515C"/>
    <w:rsid w:val="00695F0A"/>
    <w:rsid w:val="00696114"/>
    <w:rsid w:val="0069642F"/>
    <w:rsid w:val="006965D5"/>
    <w:rsid w:val="006966F3"/>
    <w:rsid w:val="00696EB3"/>
    <w:rsid w:val="0069704C"/>
    <w:rsid w:val="006971F2"/>
    <w:rsid w:val="0069798F"/>
    <w:rsid w:val="00697E22"/>
    <w:rsid w:val="006A1532"/>
    <w:rsid w:val="006A1E7F"/>
    <w:rsid w:val="006A2AC7"/>
    <w:rsid w:val="006A2D3A"/>
    <w:rsid w:val="006A3048"/>
    <w:rsid w:val="006A3646"/>
    <w:rsid w:val="006A44AE"/>
    <w:rsid w:val="006A4510"/>
    <w:rsid w:val="006A62B3"/>
    <w:rsid w:val="006A71EA"/>
    <w:rsid w:val="006A78AC"/>
    <w:rsid w:val="006A7941"/>
    <w:rsid w:val="006A7EEB"/>
    <w:rsid w:val="006B0277"/>
    <w:rsid w:val="006B06DC"/>
    <w:rsid w:val="006B0CE6"/>
    <w:rsid w:val="006B0EEA"/>
    <w:rsid w:val="006B1812"/>
    <w:rsid w:val="006B1BA1"/>
    <w:rsid w:val="006B26A2"/>
    <w:rsid w:val="006B2DF3"/>
    <w:rsid w:val="006B33C2"/>
    <w:rsid w:val="006B3711"/>
    <w:rsid w:val="006B3ABF"/>
    <w:rsid w:val="006B5353"/>
    <w:rsid w:val="006B58D7"/>
    <w:rsid w:val="006B58DD"/>
    <w:rsid w:val="006B5E1D"/>
    <w:rsid w:val="006B6415"/>
    <w:rsid w:val="006B6BC1"/>
    <w:rsid w:val="006B7979"/>
    <w:rsid w:val="006C0158"/>
    <w:rsid w:val="006C0197"/>
    <w:rsid w:val="006C0BBE"/>
    <w:rsid w:val="006C1AD1"/>
    <w:rsid w:val="006C23DE"/>
    <w:rsid w:val="006C3438"/>
    <w:rsid w:val="006C39CF"/>
    <w:rsid w:val="006C4217"/>
    <w:rsid w:val="006C4E04"/>
    <w:rsid w:val="006C5090"/>
    <w:rsid w:val="006C52A9"/>
    <w:rsid w:val="006C67E2"/>
    <w:rsid w:val="006C6C96"/>
    <w:rsid w:val="006C76A7"/>
    <w:rsid w:val="006D076A"/>
    <w:rsid w:val="006D089F"/>
    <w:rsid w:val="006D17BB"/>
    <w:rsid w:val="006D20C1"/>
    <w:rsid w:val="006D20FF"/>
    <w:rsid w:val="006D29A2"/>
    <w:rsid w:val="006D2D9D"/>
    <w:rsid w:val="006D3C64"/>
    <w:rsid w:val="006D4D88"/>
    <w:rsid w:val="006D51E8"/>
    <w:rsid w:val="006D52BC"/>
    <w:rsid w:val="006D5A2B"/>
    <w:rsid w:val="006D6961"/>
    <w:rsid w:val="006D72B4"/>
    <w:rsid w:val="006D7B1F"/>
    <w:rsid w:val="006D7D34"/>
    <w:rsid w:val="006E06A7"/>
    <w:rsid w:val="006E0B1D"/>
    <w:rsid w:val="006E1119"/>
    <w:rsid w:val="006E1CC3"/>
    <w:rsid w:val="006E2430"/>
    <w:rsid w:val="006E2779"/>
    <w:rsid w:val="006E27B9"/>
    <w:rsid w:val="006E30AF"/>
    <w:rsid w:val="006E32C1"/>
    <w:rsid w:val="006E3743"/>
    <w:rsid w:val="006E3EB5"/>
    <w:rsid w:val="006E4CF5"/>
    <w:rsid w:val="006E5896"/>
    <w:rsid w:val="006E6641"/>
    <w:rsid w:val="006E67C3"/>
    <w:rsid w:val="006E7AD9"/>
    <w:rsid w:val="006E7B29"/>
    <w:rsid w:val="006E7D42"/>
    <w:rsid w:val="006E7E81"/>
    <w:rsid w:val="006F0F50"/>
    <w:rsid w:val="006F0F51"/>
    <w:rsid w:val="006F0F92"/>
    <w:rsid w:val="006F2263"/>
    <w:rsid w:val="006F2365"/>
    <w:rsid w:val="006F3A44"/>
    <w:rsid w:val="006F4F00"/>
    <w:rsid w:val="006F4F29"/>
    <w:rsid w:val="006F5EAC"/>
    <w:rsid w:val="006F61DB"/>
    <w:rsid w:val="00700BEC"/>
    <w:rsid w:val="00701A37"/>
    <w:rsid w:val="00701E1F"/>
    <w:rsid w:val="0070337B"/>
    <w:rsid w:val="0070392B"/>
    <w:rsid w:val="007041DB"/>
    <w:rsid w:val="007049D8"/>
    <w:rsid w:val="007050FD"/>
    <w:rsid w:val="00705D8B"/>
    <w:rsid w:val="0070613E"/>
    <w:rsid w:val="0070681F"/>
    <w:rsid w:val="00706B83"/>
    <w:rsid w:val="007071C4"/>
    <w:rsid w:val="00707305"/>
    <w:rsid w:val="007100AA"/>
    <w:rsid w:val="00710910"/>
    <w:rsid w:val="007110FB"/>
    <w:rsid w:val="00712719"/>
    <w:rsid w:val="00712863"/>
    <w:rsid w:val="00712956"/>
    <w:rsid w:val="0071299C"/>
    <w:rsid w:val="007134B2"/>
    <w:rsid w:val="00713EA9"/>
    <w:rsid w:val="0071433D"/>
    <w:rsid w:val="007144F2"/>
    <w:rsid w:val="0071452E"/>
    <w:rsid w:val="00714666"/>
    <w:rsid w:val="00714906"/>
    <w:rsid w:val="0071508A"/>
    <w:rsid w:val="0071511C"/>
    <w:rsid w:val="00715F21"/>
    <w:rsid w:val="00717062"/>
    <w:rsid w:val="007172F0"/>
    <w:rsid w:val="00717634"/>
    <w:rsid w:val="0071785F"/>
    <w:rsid w:val="00720627"/>
    <w:rsid w:val="00721785"/>
    <w:rsid w:val="00721B70"/>
    <w:rsid w:val="0072264D"/>
    <w:rsid w:val="00722C2A"/>
    <w:rsid w:val="00723328"/>
    <w:rsid w:val="00723DBF"/>
    <w:rsid w:val="007240E6"/>
    <w:rsid w:val="0072433D"/>
    <w:rsid w:val="00725140"/>
    <w:rsid w:val="00725D4C"/>
    <w:rsid w:val="00726680"/>
    <w:rsid w:val="00726DAA"/>
    <w:rsid w:val="007275BE"/>
    <w:rsid w:val="00727707"/>
    <w:rsid w:val="0073145C"/>
    <w:rsid w:val="007323D0"/>
    <w:rsid w:val="00733585"/>
    <w:rsid w:val="007335FA"/>
    <w:rsid w:val="00734C42"/>
    <w:rsid w:val="00735E5F"/>
    <w:rsid w:val="007360FA"/>
    <w:rsid w:val="00736EF7"/>
    <w:rsid w:val="007379EC"/>
    <w:rsid w:val="007379FC"/>
    <w:rsid w:val="00737AA3"/>
    <w:rsid w:val="00740A50"/>
    <w:rsid w:val="00740B94"/>
    <w:rsid w:val="00741BA9"/>
    <w:rsid w:val="00741CB2"/>
    <w:rsid w:val="00741CF6"/>
    <w:rsid w:val="00741FF2"/>
    <w:rsid w:val="007420C2"/>
    <w:rsid w:val="0074242B"/>
    <w:rsid w:val="0074313D"/>
    <w:rsid w:val="007436AF"/>
    <w:rsid w:val="007436CB"/>
    <w:rsid w:val="007446BE"/>
    <w:rsid w:val="00745ED1"/>
    <w:rsid w:val="00746086"/>
    <w:rsid w:val="007460CA"/>
    <w:rsid w:val="007460F0"/>
    <w:rsid w:val="00746963"/>
    <w:rsid w:val="00747490"/>
    <w:rsid w:val="00747D20"/>
    <w:rsid w:val="00750160"/>
    <w:rsid w:val="00750C0F"/>
    <w:rsid w:val="00750E13"/>
    <w:rsid w:val="00752023"/>
    <w:rsid w:val="0075217B"/>
    <w:rsid w:val="00753C0B"/>
    <w:rsid w:val="00753CE6"/>
    <w:rsid w:val="00753D24"/>
    <w:rsid w:val="007542C4"/>
    <w:rsid w:val="00754359"/>
    <w:rsid w:val="007548FC"/>
    <w:rsid w:val="0075493C"/>
    <w:rsid w:val="0075616B"/>
    <w:rsid w:val="007576AE"/>
    <w:rsid w:val="007604F5"/>
    <w:rsid w:val="00760733"/>
    <w:rsid w:val="0076163F"/>
    <w:rsid w:val="007618F5"/>
    <w:rsid w:val="0076226B"/>
    <w:rsid w:val="007622F3"/>
    <w:rsid w:val="0076295E"/>
    <w:rsid w:val="00763067"/>
    <w:rsid w:val="00764216"/>
    <w:rsid w:val="00765339"/>
    <w:rsid w:val="00765AA2"/>
    <w:rsid w:val="00765C58"/>
    <w:rsid w:val="00766C22"/>
    <w:rsid w:val="0076726D"/>
    <w:rsid w:val="00767BD4"/>
    <w:rsid w:val="00767EAD"/>
    <w:rsid w:val="00770004"/>
    <w:rsid w:val="007715FC"/>
    <w:rsid w:val="00771E8E"/>
    <w:rsid w:val="00771F70"/>
    <w:rsid w:val="0077232B"/>
    <w:rsid w:val="007728C3"/>
    <w:rsid w:val="007739BB"/>
    <w:rsid w:val="00774052"/>
    <w:rsid w:val="007741F2"/>
    <w:rsid w:val="007745D4"/>
    <w:rsid w:val="0077490C"/>
    <w:rsid w:val="00774D43"/>
    <w:rsid w:val="00774DA4"/>
    <w:rsid w:val="00775558"/>
    <w:rsid w:val="007758AE"/>
    <w:rsid w:val="007767B5"/>
    <w:rsid w:val="00777DA4"/>
    <w:rsid w:val="00780EAB"/>
    <w:rsid w:val="00781085"/>
    <w:rsid w:val="007815F0"/>
    <w:rsid w:val="00781B7A"/>
    <w:rsid w:val="0078208C"/>
    <w:rsid w:val="00782F7D"/>
    <w:rsid w:val="00783307"/>
    <w:rsid w:val="00783411"/>
    <w:rsid w:val="00783A38"/>
    <w:rsid w:val="00783DE1"/>
    <w:rsid w:val="00783FDA"/>
    <w:rsid w:val="00784034"/>
    <w:rsid w:val="00784E66"/>
    <w:rsid w:val="007854B9"/>
    <w:rsid w:val="00785788"/>
    <w:rsid w:val="00785EE7"/>
    <w:rsid w:val="00785FE6"/>
    <w:rsid w:val="0078626C"/>
    <w:rsid w:val="007863D2"/>
    <w:rsid w:val="007877CD"/>
    <w:rsid w:val="007879CE"/>
    <w:rsid w:val="00790A49"/>
    <w:rsid w:val="0079116A"/>
    <w:rsid w:val="0079117F"/>
    <w:rsid w:val="00791FA7"/>
    <w:rsid w:val="00792167"/>
    <w:rsid w:val="007929A2"/>
    <w:rsid w:val="00792EEA"/>
    <w:rsid w:val="007937A7"/>
    <w:rsid w:val="0079382D"/>
    <w:rsid w:val="00794A3B"/>
    <w:rsid w:val="00794A4A"/>
    <w:rsid w:val="00794C80"/>
    <w:rsid w:val="007950CF"/>
    <w:rsid w:val="007952B1"/>
    <w:rsid w:val="0079540C"/>
    <w:rsid w:val="0079692F"/>
    <w:rsid w:val="0079779C"/>
    <w:rsid w:val="00797CE5"/>
    <w:rsid w:val="007A00E6"/>
    <w:rsid w:val="007A02C7"/>
    <w:rsid w:val="007A1234"/>
    <w:rsid w:val="007A1827"/>
    <w:rsid w:val="007A1EBF"/>
    <w:rsid w:val="007A29F7"/>
    <w:rsid w:val="007A2EE9"/>
    <w:rsid w:val="007A3179"/>
    <w:rsid w:val="007A3287"/>
    <w:rsid w:val="007A39A4"/>
    <w:rsid w:val="007A434E"/>
    <w:rsid w:val="007A4740"/>
    <w:rsid w:val="007A53C0"/>
    <w:rsid w:val="007A5561"/>
    <w:rsid w:val="007A5656"/>
    <w:rsid w:val="007A60CB"/>
    <w:rsid w:val="007A63F7"/>
    <w:rsid w:val="007A6DEF"/>
    <w:rsid w:val="007A7477"/>
    <w:rsid w:val="007A7560"/>
    <w:rsid w:val="007A766D"/>
    <w:rsid w:val="007A7DBC"/>
    <w:rsid w:val="007B006A"/>
    <w:rsid w:val="007B08CF"/>
    <w:rsid w:val="007B1D5E"/>
    <w:rsid w:val="007B2D3C"/>
    <w:rsid w:val="007B2E13"/>
    <w:rsid w:val="007B2E2B"/>
    <w:rsid w:val="007B3386"/>
    <w:rsid w:val="007B3FC7"/>
    <w:rsid w:val="007B4C6A"/>
    <w:rsid w:val="007B4DD0"/>
    <w:rsid w:val="007B6427"/>
    <w:rsid w:val="007B660C"/>
    <w:rsid w:val="007B74BA"/>
    <w:rsid w:val="007B79DE"/>
    <w:rsid w:val="007B7D59"/>
    <w:rsid w:val="007C00C0"/>
    <w:rsid w:val="007C0382"/>
    <w:rsid w:val="007C0CF6"/>
    <w:rsid w:val="007C1266"/>
    <w:rsid w:val="007C14DB"/>
    <w:rsid w:val="007C172B"/>
    <w:rsid w:val="007C1CA4"/>
    <w:rsid w:val="007C1DC5"/>
    <w:rsid w:val="007C2FEE"/>
    <w:rsid w:val="007C307C"/>
    <w:rsid w:val="007C3958"/>
    <w:rsid w:val="007C3DA8"/>
    <w:rsid w:val="007C3FCE"/>
    <w:rsid w:val="007C47A9"/>
    <w:rsid w:val="007C49FE"/>
    <w:rsid w:val="007C5226"/>
    <w:rsid w:val="007C5CE5"/>
    <w:rsid w:val="007C6562"/>
    <w:rsid w:val="007C6B4A"/>
    <w:rsid w:val="007C6CB8"/>
    <w:rsid w:val="007C732C"/>
    <w:rsid w:val="007C7EB0"/>
    <w:rsid w:val="007D0344"/>
    <w:rsid w:val="007D094B"/>
    <w:rsid w:val="007D0D48"/>
    <w:rsid w:val="007D0F07"/>
    <w:rsid w:val="007D0FDF"/>
    <w:rsid w:val="007D106D"/>
    <w:rsid w:val="007D2305"/>
    <w:rsid w:val="007D319B"/>
    <w:rsid w:val="007D39A9"/>
    <w:rsid w:val="007D3E1A"/>
    <w:rsid w:val="007D446C"/>
    <w:rsid w:val="007D44F8"/>
    <w:rsid w:val="007D4D03"/>
    <w:rsid w:val="007D64A4"/>
    <w:rsid w:val="007D667A"/>
    <w:rsid w:val="007D6E8B"/>
    <w:rsid w:val="007D776F"/>
    <w:rsid w:val="007D7E4B"/>
    <w:rsid w:val="007E041A"/>
    <w:rsid w:val="007E2275"/>
    <w:rsid w:val="007E2A02"/>
    <w:rsid w:val="007E2B94"/>
    <w:rsid w:val="007E32B0"/>
    <w:rsid w:val="007E33EF"/>
    <w:rsid w:val="007E386F"/>
    <w:rsid w:val="007E5B2E"/>
    <w:rsid w:val="007E5EBD"/>
    <w:rsid w:val="007E7EE0"/>
    <w:rsid w:val="007F07A6"/>
    <w:rsid w:val="007F155F"/>
    <w:rsid w:val="007F2365"/>
    <w:rsid w:val="007F2AD4"/>
    <w:rsid w:val="007F3766"/>
    <w:rsid w:val="007F4348"/>
    <w:rsid w:val="007F54C9"/>
    <w:rsid w:val="007F6C46"/>
    <w:rsid w:val="007F6D91"/>
    <w:rsid w:val="007F6DF4"/>
    <w:rsid w:val="007F745F"/>
    <w:rsid w:val="007F7498"/>
    <w:rsid w:val="007F78E8"/>
    <w:rsid w:val="007F7FFA"/>
    <w:rsid w:val="00800FD0"/>
    <w:rsid w:val="00801365"/>
    <w:rsid w:val="0080194D"/>
    <w:rsid w:val="00802497"/>
    <w:rsid w:val="00802861"/>
    <w:rsid w:val="00803D3D"/>
    <w:rsid w:val="00804EEF"/>
    <w:rsid w:val="00805876"/>
    <w:rsid w:val="00805B46"/>
    <w:rsid w:val="00805F85"/>
    <w:rsid w:val="008070B3"/>
    <w:rsid w:val="0080772E"/>
    <w:rsid w:val="00807787"/>
    <w:rsid w:val="00810516"/>
    <w:rsid w:val="008107BE"/>
    <w:rsid w:val="00811D03"/>
    <w:rsid w:val="008126E8"/>
    <w:rsid w:val="00813007"/>
    <w:rsid w:val="00813BEA"/>
    <w:rsid w:val="00813C42"/>
    <w:rsid w:val="00814F3C"/>
    <w:rsid w:val="00815749"/>
    <w:rsid w:val="00815C62"/>
    <w:rsid w:val="008160C0"/>
    <w:rsid w:val="0081672E"/>
    <w:rsid w:val="00816C1B"/>
    <w:rsid w:val="0082040A"/>
    <w:rsid w:val="00822A19"/>
    <w:rsid w:val="00823802"/>
    <w:rsid w:val="00823832"/>
    <w:rsid w:val="00823E6F"/>
    <w:rsid w:val="0082403C"/>
    <w:rsid w:val="0082411D"/>
    <w:rsid w:val="00824505"/>
    <w:rsid w:val="00824FB9"/>
    <w:rsid w:val="008253EC"/>
    <w:rsid w:val="0082589F"/>
    <w:rsid w:val="00825C1E"/>
    <w:rsid w:val="00827080"/>
    <w:rsid w:val="0082710A"/>
    <w:rsid w:val="00827AAB"/>
    <w:rsid w:val="00827BAC"/>
    <w:rsid w:val="00827E82"/>
    <w:rsid w:val="00830612"/>
    <w:rsid w:val="00830AB0"/>
    <w:rsid w:val="0083101A"/>
    <w:rsid w:val="00831F12"/>
    <w:rsid w:val="00832FB3"/>
    <w:rsid w:val="0083315D"/>
    <w:rsid w:val="0083329A"/>
    <w:rsid w:val="00833306"/>
    <w:rsid w:val="00833527"/>
    <w:rsid w:val="00833A59"/>
    <w:rsid w:val="00834361"/>
    <w:rsid w:val="0083635A"/>
    <w:rsid w:val="00836EA9"/>
    <w:rsid w:val="008373C9"/>
    <w:rsid w:val="00837A2B"/>
    <w:rsid w:val="008401A0"/>
    <w:rsid w:val="00840543"/>
    <w:rsid w:val="00841099"/>
    <w:rsid w:val="00841B84"/>
    <w:rsid w:val="008425EC"/>
    <w:rsid w:val="00842658"/>
    <w:rsid w:val="00842BB3"/>
    <w:rsid w:val="0084549D"/>
    <w:rsid w:val="00845979"/>
    <w:rsid w:val="00845CA1"/>
    <w:rsid w:val="00846182"/>
    <w:rsid w:val="00846EE6"/>
    <w:rsid w:val="00847C13"/>
    <w:rsid w:val="00847D49"/>
    <w:rsid w:val="00850288"/>
    <w:rsid w:val="00851722"/>
    <w:rsid w:val="00853D6F"/>
    <w:rsid w:val="00853EB3"/>
    <w:rsid w:val="008548D1"/>
    <w:rsid w:val="008553B9"/>
    <w:rsid w:val="00855BA0"/>
    <w:rsid w:val="008567D9"/>
    <w:rsid w:val="00856A3E"/>
    <w:rsid w:val="00856BEB"/>
    <w:rsid w:val="00856D69"/>
    <w:rsid w:val="0085799F"/>
    <w:rsid w:val="00860D8F"/>
    <w:rsid w:val="00860FEB"/>
    <w:rsid w:val="008623B3"/>
    <w:rsid w:val="0086259D"/>
    <w:rsid w:val="00863506"/>
    <w:rsid w:val="0086367E"/>
    <w:rsid w:val="00863DDC"/>
    <w:rsid w:val="00863FCA"/>
    <w:rsid w:val="0086458E"/>
    <w:rsid w:val="008655B5"/>
    <w:rsid w:val="00865637"/>
    <w:rsid w:val="008665A5"/>
    <w:rsid w:val="00866775"/>
    <w:rsid w:val="00866ABA"/>
    <w:rsid w:val="00866AD8"/>
    <w:rsid w:val="0086793A"/>
    <w:rsid w:val="00870288"/>
    <w:rsid w:val="00870614"/>
    <w:rsid w:val="0087099B"/>
    <w:rsid w:val="008709AF"/>
    <w:rsid w:val="00871094"/>
    <w:rsid w:val="00871725"/>
    <w:rsid w:val="00872CBC"/>
    <w:rsid w:val="008735EB"/>
    <w:rsid w:val="00873727"/>
    <w:rsid w:val="008745F3"/>
    <w:rsid w:val="0087573D"/>
    <w:rsid w:val="00875F8A"/>
    <w:rsid w:val="00876DB0"/>
    <w:rsid w:val="0087748C"/>
    <w:rsid w:val="00877677"/>
    <w:rsid w:val="00877810"/>
    <w:rsid w:val="00877C8E"/>
    <w:rsid w:val="00877E67"/>
    <w:rsid w:val="008818FB"/>
    <w:rsid w:val="00881A30"/>
    <w:rsid w:val="008823EB"/>
    <w:rsid w:val="0088241B"/>
    <w:rsid w:val="008844FA"/>
    <w:rsid w:val="0088475B"/>
    <w:rsid w:val="008850E4"/>
    <w:rsid w:val="008851B5"/>
    <w:rsid w:val="00885C90"/>
    <w:rsid w:val="00886012"/>
    <w:rsid w:val="008869DA"/>
    <w:rsid w:val="00886B74"/>
    <w:rsid w:val="00886BF9"/>
    <w:rsid w:val="00886C79"/>
    <w:rsid w:val="00891350"/>
    <w:rsid w:val="0089199E"/>
    <w:rsid w:val="00891D72"/>
    <w:rsid w:val="0089203E"/>
    <w:rsid w:val="00892632"/>
    <w:rsid w:val="00892E5B"/>
    <w:rsid w:val="00892EE3"/>
    <w:rsid w:val="00893770"/>
    <w:rsid w:val="0089423F"/>
    <w:rsid w:val="0089471B"/>
    <w:rsid w:val="00894C09"/>
    <w:rsid w:val="008955A5"/>
    <w:rsid w:val="0089602D"/>
    <w:rsid w:val="0089611E"/>
    <w:rsid w:val="008A120E"/>
    <w:rsid w:val="008A1DC8"/>
    <w:rsid w:val="008A2726"/>
    <w:rsid w:val="008A2B55"/>
    <w:rsid w:val="008A36E8"/>
    <w:rsid w:val="008A3B6B"/>
    <w:rsid w:val="008A4265"/>
    <w:rsid w:val="008A443F"/>
    <w:rsid w:val="008A6435"/>
    <w:rsid w:val="008A6DB1"/>
    <w:rsid w:val="008A75CA"/>
    <w:rsid w:val="008B0177"/>
    <w:rsid w:val="008B0E86"/>
    <w:rsid w:val="008B1704"/>
    <w:rsid w:val="008B21D1"/>
    <w:rsid w:val="008B2402"/>
    <w:rsid w:val="008B362D"/>
    <w:rsid w:val="008B55B3"/>
    <w:rsid w:val="008B5B4B"/>
    <w:rsid w:val="008B604E"/>
    <w:rsid w:val="008B61A1"/>
    <w:rsid w:val="008B691C"/>
    <w:rsid w:val="008C090F"/>
    <w:rsid w:val="008C0B8F"/>
    <w:rsid w:val="008C0CD1"/>
    <w:rsid w:val="008C1386"/>
    <w:rsid w:val="008C1C24"/>
    <w:rsid w:val="008C1DEE"/>
    <w:rsid w:val="008C25A5"/>
    <w:rsid w:val="008C2FB5"/>
    <w:rsid w:val="008C3028"/>
    <w:rsid w:val="008C39C8"/>
    <w:rsid w:val="008C3DEE"/>
    <w:rsid w:val="008C4293"/>
    <w:rsid w:val="008C4623"/>
    <w:rsid w:val="008C4A75"/>
    <w:rsid w:val="008C4F08"/>
    <w:rsid w:val="008C5687"/>
    <w:rsid w:val="008C5818"/>
    <w:rsid w:val="008C5C90"/>
    <w:rsid w:val="008C5DEB"/>
    <w:rsid w:val="008C5EB8"/>
    <w:rsid w:val="008C7478"/>
    <w:rsid w:val="008C79BD"/>
    <w:rsid w:val="008C7B26"/>
    <w:rsid w:val="008D192F"/>
    <w:rsid w:val="008D21B5"/>
    <w:rsid w:val="008D273E"/>
    <w:rsid w:val="008D28DF"/>
    <w:rsid w:val="008D2E19"/>
    <w:rsid w:val="008D3573"/>
    <w:rsid w:val="008D3965"/>
    <w:rsid w:val="008D3BBF"/>
    <w:rsid w:val="008D494F"/>
    <w:rsid w:val="008D6602"/>
    <w:rsid w:val="008D68D4"/>
    <w:rsid w:val="008D6E8E"/>
    <w:rsid w:val="008D6E9C"/>
    <w:rsid w:val="008D7292"/>
    <w:rsid w:val="008D72BF"/>
    <w:rsid w:val="008D7A05"/>
    <w:rsid w:val="008E051C"/>
    <w:rsid w:val="008E15F4"/>
    <w:rsid w:val="008E3746"/>
    <w:rsid w:val="008E3AFA"/>
    <w:rsid w:val="008E3B88"/>
    <w:rsid w:val="008E3C78"/>
    <w:rsid w:val="008E616C"/>
    <w:rsid w:val="008E6A8C"/>
    <w:rsid w:val="008E7F8C"/>
    <w:rsid w:val="008F0141"/>
    <w:rsid w:val="008F14AC"/>
    <w:rsid w:val="008F1668"/>
    <w:rsid w:val="008F16AE"/>
    <w:rsid w:val="008F184B"/>
    <w:rsid w:val="008F1D22"/>
    <w:rsid w:val="008F23BA"/>
    <w:rsid w:val="008F24D4"/>
    <w:rsid w:val="008F2617"/>
    <w:rsid w:val="008F29B0"/>
    <w:rsid w:val="008F2F3D"/>
    <w:rsid w:val="008F3C88"/>
    <w:rsid w:val="008F3F5F"/>
    <w:rsid w:val="008F42E5"/>
    <w:rsid w:val="008F4BA9"/>
    <w:rsid w:val="008F4BC0"/>
    <w:rsid w:val="008F66FA"/>
    <w:rsid w:val="00900014"/>
    <w:rsid w:val="00901A8E"/>
    <w:rsid w:val="0090204D"/>
    <w:rsid w:val="00902CB1"/>
    <w:rsid w:val="00902FD1"/>
    <w:rsid w:val="009036B6"/>
    <w:rsid w:val="00903864"/>
    <w:rsid w:val="00904352"/>
    <w:rsid w:val="0090571B"/>
    <w:rsid w:val="00905BBD"/>
    <w:rsid w:val="00905D8F"/>
    <w:rsid w:val="00906C02"/>
    <w:rsid w:val="00907810"/>
    <w:rsid w:val="00910716"/>
    <w:rsid w:val="00910785"/>
    <w:rsid w:val="00910854"/>
    <w:rsid w:val="0091188C"/>
    <w:rsid w:val="00911EE5"/>
    <w:rsid w:val="0091282F"/>
    <w:rsid w:val="00912E4F"/>
    <w:rsid w:val="00913347"/>
    <w:rsid w:val="009137B2"/>
    <w:rsid w:val="00914B8F"/>
    <w:rsid w:val="0091513D"/>
    <w:rsid w:val="00915AB2"/>
    <w:rsid w:val="00915F7E"/>
    <w:rsid w:val="0091702A"/>
    <w:rsid w:val="00922545"/>
    <w:rsid w:val="0092258A"/>
    <w:rsid w:val="009228E5"/>
    <w:rsid w:val="00922B22"/>
    <w:rsid w:val="009230A8"/>
    <w:rsid w:val="00923278"/>
    <w:rsid w:val="00923463"/>
    <w:rsid w:val="00924808"/>
    <w:rsid w:val="0092525A"/>
    <w:rsid w:val="009252F4"/>
    <w:rsid w:val="00925715"/>
    <w:rsid w:val="00925A2A"/>
    <w:rsid w:val="00926B7C"/>
    <w:rsid w:val="00927DD0"/>
    <w:rsid w:val="00930452"/>
    <w:rsid w:val="0093056C"/>
    <w:rsid w:val="009306BF"/>
    <w:rsid w:val="009322A1"/>
    <w:rsid w:val="0093238D"/>
    <w:rsid w:val="0093295E"/>
    <w:rsid w:val="009329FD"/>
    <w:rsid w:val="0093359D"/>
    <w:rsid w:val="009335FB"/>
    <w:rsid w:val="00933A09"/>
    <w:rsid w:val="00934CDA"/>
    <w:rsid w:val="00935117"/>
    <w:rsid w:val="009352DA"/>
    <w:rsid w:val="00935A4C"/>
    <w:rsid w:val="0093655D"/>
    <w:rsid w:val="00937892"/>
    <w:rsid w:val="00940089"/>
    <w:rsid w:val="0094019E"/>
    <w:rsid w:val="00940E98"/>
    <w:rsid w:val="00941AB0"/>
    <w:rsid w:val="00941E51"/>
    <w:rsid w:val="00942EBE"/>
    <w:rsid w:val="00943376"/>
    <w:rsid w:val="00943D95"/>
    <w:rsid w:val="00944B94"/>
    <w:rsid w:val="00944CC4"/>
    <w:rsid w:val="00944EC9"/>
    <w:rsid w:val="00945648"/>
    <w:rsid w:val="00946292"/>
    <w:rsid w:val="00946CCF"/>
    <w:rsid w:val="00946DC9"/>
    <w:rsid w:val="009472F5"/>
    <w:rsid w:val="00947430"/>
    <w:rsid w:val="00947794"/>
    <w:rsid w:val="00947AE4"/>
    <w:rsid w:val="009504F0"/>
    <w:rsid w:val="00950A29"/>
    <w:rsid w:val="009514B0"/>
    <w:rsid w:val="00951CE7"/>
    <w:rsid w:val="00951F8C"/>
    <w:rsid w:val="00952883"/>
    <w:rsid w:val="00952D3C"/>
    <w:rsid w:val="0095328A"/>
    <w:rsid w:val="00953486"/>
    <w:rsid w:val="00953B98"/>
    <w:rsid w:val="009542E1"/>
    <w:rsid w:val="009542FE"/>
    <w:rsid w:val="00954B68"/>
    <w:rsid w:val="00954D72"/>
    <w:rsid w:val="00956E3B"/>
    <w:rsid w:val="009576D3"/>
    <w:rsid w:val="00957D24"/>
    <w:rsid w:val="0096014B"/>
    <w:rsid w:val="009607C2"/>
    <w:rsid w:val="00961B01"/>
    <w:rsid w:val="00961F79"/>
    <w:rsid w:val="009638D4"/>
    <w:rsid w:val="00964CB0"/>
    <w:rsid w:val="00964E65"/>
    <w:rsid w:val="009655CB"/>
    <w:rsid w:val="00965957"/>
    <w:rsid w:val="00965DB2"/>
    <w:rsid w:val="00966187"/>
    <w:rsid w:val="0096643B"/>
    <w:rsid w:val="009665ED"/>
    <w:rsid w:val="00967871"/>
    <w:rsid w:val="00967A12"/>
    <w:rsid w:val="00967AA3"/>
    <w:rsid w:val="00967D9B"/>
    <w:rsid w:val="009709A1"/>
    <w:rsid w:val="0097258C"/>
    <w:rsid w:val="0097270C"/>
    <w:rsid w:val="00973324"/>
    <w:rsid w:val="00973B9D"/>
    <w:rsid w:val="009748F4"/>
    <w:rsid w:val="00975631"/>
    <w:rsid w:val="00976FE0"/>
    <w:rsid w:val="00977B1A"/>
    <w:rsid w:val="00980FA2"/>
    <w:rsid w:val="00981C13"/>
    <w:rsid w:val="00982DCD"/>
    <w:rsid w:val="009839A9"/>
    <w:rsid w:val="00983E9A"/>
    <w:rsid w:val="00985730"/>
    <w:rsid w:val="00985FA8"/>
    <w:rsid w:val="00986318"/>
    <w:rsid w:val="009867B5"/>
    <w:rsid w:val="00986C73"/>
    <w:rsid w:val="00986D95"/>
    <w:rsid w:val="009879C9"/>
    <w:rsid w:val="00987B16"/>
    <w:rsid w:val="00987B51"/>
    <w:rsid w:val="009919D2"/>
    <w:rsid w:val="00992139"/>
    <w:rsid w:val="009927AC"/>
    <w:rsid w:val="009934C2"/>
    <w:rsid w:val="00993B3C"/>
    <w:rsid w:val="00993FFB"/>
    <w:rsid w:val="00995BBE"/>
    <w:rsid w:val="009961D2"/>
    <w:rsid w:val="009962F5"/>
    <w:rsid w:val="00996600"/>
    <w:rsid w:val="009967B0"/>
    <w:rsid w:val="00996BB3"/>
    <w:rsid w:val="00996EF1"/>
    <w:rsid w:val="009A071A"/>
    <w:rsid w:val="009A0AA4"/>
    <w:rsid w:val="009A15FC"/>
    <w:rsid w:val="009A199D"/>
    <w:rsid w:val="009A1EA5"/>
    <w:rsid w:val="009A2FF2"/>
    <w:rsid w:val="009A306A"/>
    <w:rsid w:val="009A35CD"/>
    <w:rsid w:val="009A4941"/>
    <w:rsid w:val="009A4B6A"/>
    <w:rsid w:val="009A6D74"/>
    <w:rsid w:val="009A7B90"/>
    <w:rsid w:val="009B0CDC"/>
    <w:rsid w:val="009B1E7E"/>
    <w:rsid w:val="009B29F3"/>
    <w:rsid w:val="009B2C84"/>
    <w:rsid w:val="009B3544"/>
    <w:rsid w:val="009B362D"/>
    <w:rsid w:val="009B3885"/>
    <w:rsid w:val="009B3A4F"/>
    <w:rsid w:val="009B576D"/>
    <w:rsid w:val="009B63F5"/>
    <w:rsid w:val="009B6AD7"/>
    <w:rsid w:val="009B783E"/>
    <w:rsid w:val="009C0A52"/>
    <w:rsid w:val="009C17BB"/>
    <w:rsid w:val="009C2466"/>
    <w:rsid w:val="009C2B1D"/>
    <w:rsid w:val="009C2C04"/>
    <w:rsid w:val="009C335D"/>
    <w:rsid w:val="009C3409"/>
    <w:rsid w:val="009C34B9"/>
    <w:rsid w:val="009C374E"/>
    <w:rsid w:val="009C39C9"/>
    <w:rsid w:val="009C3C19"/>
    <w:rsid w:val="009C4803"/>
    <w:rsid w:val="009C4B8C"/>
    <w:rsid w:val="009C4CBE"/>
    <w:rsid w:val="009C4EA9"/>
    <w:rsid w:val="009C5156"/>
    <w:rsid w:val="009C5D10"/>
    <w:rsid w:val="009C7F30"/>
    <w:rsid w:val="009C7F92"/>
    <w:rsid w:val="009D065E"/>
    <w:rsid w:val="009D1BA5"/>
    <w:rsid w:val="009D2379"/>
    <w:rsid w:val="009D2EBB"/>
    <w:rsid w:val="009D3659"/>
    <w:rsid w:val="009D3CB8"/>
    <w:rsid w:val="009D3CEA"/>
    <w:rsid w:val="009D4952"/>
    <w:rsid w:val="009D5B75"/>
    <w:rsid w:val="009D5BCE"/>
    <w:rsid w:val="009D6747"/>
    <w:rsid w:val="009D6DC3"/>
    <w:rsid w:val="009D71FE"/>
    <w:rsid w:val="009D746C"/>
    <w:rsid w:val="009D77FD"/>
    <w:rsid w:val="009E0110"/>
    <w:rsid w:val="009E030F"/>
    <w:rsid w:val="009E0A34"/>
    <w:rsid w:val="009E0BF8"/>
    <w:rsid w:val="009E10BE"/>
    <w:rsid w:val="009E1D69"/>
    <w:rsid w:val="009E1F11"/>
    <w:rsid w:val="009E1F97"/>
    <w:rsid w:val="009E2D6F"/>
    <w:rsid w:val="009E33DA"/>
    <w:rsid w:val="009E52F1"/>
    <w:rsid w:val="009E5EA4"/>
    <w:rsid w:val="009E5F22"/>
    <w:rsid w:val="009E5F71"/>
    <w:rsid w:val="009E6374"/>
    <w:rsid w:val="009E68AA"/>
    <w:rsid w:val="009E6D69"/>
    <w:rsid w:val="009E6D7A"/>
    <w:rsid w:val="009E7F51"/>
    <w:rsid w:val="009F0746"/>
    <w:rsid w:val="009F1B28"/>
    <w:rsid w:val="009F1C77"/>
    <w:rsid w:val="009F213B"/>
    <w:rsid w:val="009F316C"/>
    <w:rsid w:val="009F32BA"/>
    <w:rsid w:val="009F35BE"/>
    <w:rsid w:val="009F45E5"/>
    <w:rsid w:val="009F58B7"/>
    <w:rsid w:val="009F5DD5"/>
    <w:rsid w:val="009F62D0"/>
    <w:rsid w:val="009F636A"/>
    <w:rsid w:val="009F6F75"/>
    <w:rsid w:val="009F7C84"/>
    <w:rsid w:val="009F7D86"/>
    <w:rsid w:val="00A00169"/>
    <w:rsid w:val="00A00F69"/>
    <w:rsid w:val="00A02028"/>
    <w:rsid w:val="00A02232"/>
    <w:rsid w:val="00A024F1"/>
    <w:rsid w:val="00A02C94"/>
    <w:rsid w:val="00A03150"/>
    <w:rsid w:val="00A05265"/>
    <w:rsid w:val="00A06F88"/>
    <w:rsid w:val="00A10286"/>
    <w:rsid w:val="00A105E1"/>
    <w:rsid w:val="00A1150D"/>
    <w:rsid w:val="00A11E03"/>
    <w:rsid w:val="00A12AEA"/>
    <w:rsid w:val="00A12C2E"/>
    <w:rsid w:val="00A14057"/>
    <w:rsid w:val="00A155D3"/>
    <w:rsid w:val="00A157B4"/>
    <w:rsid w:val="00A15842"/>
    <w:rsid w:val="00A15962"/>
    <w:rsid w:val="00A16283"/>
    <w:rsid w:val="00A17486"/>
    <w:rsid w:val="00A200C9"/>
    <w:rsid w:val="00A20B00"/>
    <w:rsid w:val="00A20E65"/>
    <w:rsid w:val="00A2241F"/>
    <w:rsid w:val="00A22913"/>
    <w:rsid w:val="00A22AEA"/>
    <w:rsid w:val="00A23188"/>
    <w:rsid w:val="00A2347A"/>
    <w:rsid w:val="00A239A9"/>
    <w:rsid w:val="00A23B6C"/>
    <w:rsid w:val="00A24617"/>
    <w:rsid w:val="00A2573D"/>
    <w:rsid w:val="00A27595"/>
    <w:rsid w:val="00A30151"/>
    <w:rsid w:val="00A308DC"/>
    <w:rsid w:val="00A30ADC"/>
    <w:rsid w:val="00A30B52"/>
    <w:rsid w:val="00A3113F"/>
    <w:rsid w:val="00A31788"/>
    <w:rsid w:val="00A32C38"/>
    <w:rsid w:val="00A33CF1"/>
    <w:rsid w:val="00A34088"/>
    <w:rsid w:val="00A34F28"/>
    <w:rsid w:val="00A352D3"/>
    <w:rsid w:val="00A35589"/>
    <w:rsid w:val="00A35B33"/>
    <w:rsid w:val="00A35D4A"/>
    <w:rsid w:val="00A35DA0"/>
    <w:rsid w:val="00A35F30"/>
    <w:rsid w:val="00A3601D"/>
    <w:rsid w:val="00A36270"/>
    <w:rsid w:val="00A365B0"/>
    <w:rsid w:val="00A406DA"/>
    <w:rsid w:val="00A4125D"/>
    <w:rsid w:val="00A42252"/>
    <w:rsid w:val="00A42E84"/>
    <w:rsid w:val="00A43CE5"/>
    <w:rsid w:val="00A442E5"/>
    <w:rsid w:val="00A4441A"/>
    <w:rsid w:val="00A4464C"/>
    <w:rsid w:val="00A446C4"/>
    <w:rsid w:val="00A44A63"/>
    <w:rsid w:val="00A45C0E"/>
    <w:rsid w:val="00A4674A"/>
    <w:rsid w:val="00A47181"/>
    <w:rsid w:val="00A472C6"/>
    <w:rsid w:val="00A476B6"/>
    <w:rsid w:val="00A5004F"/>
    <w:rsid w:val="00A503BF"/>
    <w:rsid w:val="00A509A8"/>
    <w:rsid w:val="00A50BDA"/>
    <w:rsid w:val="00A52EB9"/>
    <w:rsid w:val="00A52F20"/>
    <w:rsid w:val="00A530E7"/>
    <w:rsid w:val="00A530EA"/>
    <w:rsid w:val="00A5369B"/>
    <w:rsid w:val="00A53CD2"/>
    <w:rsid w:val="00A54366"/>
    <w:rsid w:val="00A548B3"/>
    <w:rsid w:val="00A54AD8"/>
    <w:rsid w:val="00A55BDE"/>
    <w:rsid w:val="00A56BFD"/>
    <w:rsid w:val="00A56E94"/>
    <w:rsid w:val="00A57E09"/>
    <w:rsid w:val="00A60DA1"/>
    <w:rsid w:val="00A61771"/>
    <w:rsid w:val="00A623C1"/>
    <w:rsid w:val="00A637DA"/>
    <w:rsid w:val="00A64B96"/>
    <w:rsid w:val="00A64DC8"/>
    <w:rsid w:val="00A659A4"/>
    <w:rsid w:val="00A65E61"/>
    <w:rsid w:val="00A67D13"/>
    <w:rsid w:val="00A70550"/>
    <w:rsid w:val="00A70846"/>
    <w:rsid w:val="00A70D62"/>
    <w:rsid w:val="00A7143F"/>
    <w:rsid w:val="00A71DAA"/>
    <w:rsid w:val="00A72562"/>
    <w:rsid w:val="00A725FB"/>
    <w:rsid w:val="00A7302C"/>
    <w:rsid w:val="00A733C2"/>
    <w:rsid w:val="00A73850"/>
    <w:rsid w:val="00A73E45"/>
    <w:rsid w:val="00A743CA"/>
    <w:rsid w:val="00A75358"/>
    <w:rsid w:val="00A754C0"/>
    <w:rsid w:val="00A75DAC"/>
    <w:rsid w:val="00A75FA7"/>
    <w:rsid w:val="00A766AB"/>
    <w:rsid w:val="00A76B76"/>
    <w:rsid w:val="00A76E3C"/>
    <w:rsid w:val="00A76E73"/>
    <w:rsid w:val="00A77758"/>
    <w:rsid w:val="00A8060D"/>
    <w:rsid w:val="00A814B6"/>
    <w:rsid w:val="00A814D4"/>
    <w:rsid w:val="00A81938"/>
    <w:rsid w:val="00A819C7"/>
    <w:rsid w:val="00A81ED8"/>
    <w:rsid w:val="00A8261C"/>
    <w:rsid w:val="00A82B41"/>
    <w:rsid w:val="00A83035"/>
    <w:rsid w:val="00A8344A"/>
    <w:rsid w:val="00A84B1E"/>
    <w:rsid w:val="00A85338"/>
    <w:rsid w:val="00A86271"/>
    <w:rsid w:val="00A865E0"/>
    <w:rsid w:val="00A86F82"/>
    <w:rsid w:val="00A87597"/>
    <w:rsid w:val="00A87649"/>
    <w:rsid w:val="00A879D8"/>
    <w:rsid w:val="00A90474"/>
    <w:rsid w:val="00A906BC"/>
    <w:rsid w:val="00A906E5"/>
    <w:rsid w:val="00A906E7"/>
    <w:rsid w:val="00A90C86"/>
    <w:rsid w:val="00A90CAA"/>
    <w:rsid w:val="00A951F6"/>
    <w:rsid w:val="00A95A53"/>
    <w:rsid w:val="00A9723F"/>
    <w:rsid w:val="00A97530"/>
    <w:rsid w:val="00A979BC"/>
    <w:rsid w:val="00AA0019"/>
    <w:rsid w:val="00AA0942"/>
    <w:rsid w:val="00AA2092"/>
    <w:rsid w:val="00AA3617"/>
    <w:rsid w:val="00AA37DE"/>
    <w:rsid w:val="00AA3A2A"/>
    <w:rsid w:val="00AA4981"/>
    <w:rsid w:val="00AA5702"/>
    <w:rsid w:val="00AA5ED7"/>
    <w:rsid w:val="00AA62E5"/>
    <w:rsid w:val="00AA64FB"/>
    <w:rsid w:val="00AA6D54"/>
    <w:rsid w:val="00AB103F"/>
    <w:rsid w:val="00AB11BC"/>
    <w:rsid w:val="00AB1394"/>
    <w:rsid w:val="00AB1E47"/>
    <w:rsid w:val="00AB2504"/>
    <w:rsid w:val="00AB3583"/>
    <w:rsid w:val="00AB4404"/>
    <w:rsid w:val="00AB4A74"/>
    <w:rsid w:val="00AB5268"/>
    <w:rsid w:val="00AB557F"/>
    <w:rsid w:val="00AB6530"/>
    <w:rsid w:val="00AB6910"/>
    <w:rsid w:val="00AB6EC0"/>
    <w:rsid w:val="00AB757E"/>
    <w:rsid w:val="00AB7C47"/>
    <w:rsid w:val="00AC0CB9"/>
    <w:rsid w:val="00AC0E36"/>
    <w:rsid w:val="00AC14D3"/>
    <w:rsid w:val="00AC25DE"/>
    <w:rsid w:val="00AC28E7"/>
    <w:rsid w:val="00AC2FC7"/>
    <w:rsid w:val="00AC3D35"/>
    <w:rsid w:val="00AC3D63"/>
    <w:rsid w:val="00AC4089"/>
    <w:rsid w:val="00AC44EC"/>
    <w:rsid w:val="00AC4525"/>
    <w:rsid w:val="00AC4A4D"/>
    <w:rsid w:val="00AC51F0"/>
    <w:rsid w:val="00AC6AC5"/>
    <w:rsid w:val="00AC71EE"/>
    <w:rsid w:val="00AC74CE"/>
    <w:rsid w:val="00AC7D5F"/>
    <w:rsid w:val="00AD0820"/>
    <w:rsid w:val="00AD0A6F"/>
    <w:rsid w:val="00AD0DDA"/>
    <w:rsid w:val="00AD1595"/>
    <w:rsid w:val="00AD171F"/>
    <w:rsid w:val="00AD2957"/>
    <w:rsid w:val="00AD3EDF"/>
    <w:rsid w:val="00AD48B0"/>
    <w:rsid w:val="00AD5165"/>
    <w:rsid w:val="00AD518F"/>
    <w:rsid w:val="00AD5AAD"/>
    <w:rsid w:val="00AD5BE8"/>
    <w:rsid w:val="00AD6122"/>
    <w:rsid w:val="00AD65DF"/>
    <w:rsid w:val="00AD72A3"/>
    <w:rsid w:val="00AE0431"/>
    <w:rsid w:val="00AE0639"/>
    <w:rsid w:val="00AE0679"/>
    <w:rsid w:val="00AE13EC"/>
    <w:rsid w:val="00AE1836"/>
    <w:rsid w:val="00AE1F55"/>
    <w:rsid w:val="00AE1F75"/>
    <w:rsid w:val="00AE1F84"/>
    <w:rsid w:val="00AE2015"/>
    <w:rsid w:val="00AE2595"/>
    <w:rsid w:val="00AE38F2"/>
    <w:rsid w:val="00AE4106"/>
    <w:rsid w:val="00AE44D1"/>
    <w:rsid w:val="00AE49DE"/>
    <w:rsid w:val="00AE597E"/>
    <w:rsid w:val="00AE5DD0"/>
    <w:rsid w:val="00AE6385"/>
    <w:rsid w:val="00AE6599"/>
    <w:rsid w:val="00AE69EC"/>
    <w:rsid w:val="00AE713A"/>
    <w:rsid w:val="00AE7480"/>
    <w:rsid w:val="00AE78CA"/>
    <w:rsid w:val="00AE7A85"/>
    <w:rsid w:val="00AF032D"/>
    <w:rsid w:val="00AF0E68"/>
    <w:rsid w:val="00AF1EAB"/>
    <w:rsid w:val="00AF1F63"/>
    <w:rsid w:val="00AF24DE"/>
    <w:rsid w:val="00AF29E5"/>
    <w:rsid w:val="00AF2A2C"/>
    <w:rsid w:val="00AF2CD1"/>
    <w:rsid w:val="00AF2E90"/>
    <w:rsid w:val="00AF34DE"/>
    <w:rsid w:val="00AF51AA"/>
    <w:rsid w:val="00AF66C5"/>
    <w:rsid w:val="00AF7257"/>
    <w:rsid w:val="00AF7951"/>
    <w:rsid w:val="00B002B7"/>
    <w:rsid w:val="00B00F3B"/>
    <w:rsid w:val="00B011F5"/>
    <w:rsid w:val="00B02AFF"/>
    <w:rsid w:val="00B02DC0"/>
    <w:rsid w:val="00B02FF6"/>
    <w:rsid w:val="00B05511"/>
    <w:rsid w:val="00B0617B"/>
    <w:rsid w:val="00B06254"/>
    <w:rsid w:val="00B06FC9"/>
    <w:rsid w:val="00B07D8B"/>
    <w:rsid w:val="00B07DAC"/>
    <w:rsid w:val="00B10853"/>
    <w:rsid w:val="00B10E73"/>
    <w:rsid w:val="00B120C1"/>
    <w:rsid w:val="00B123E7"/>
    <w:rsid w:val="00B1350F"/>
    <w:rsid w:val="00B13906"/>
    <w:rsid w:val="00B13A76"/>
    <w:rsid w:val="00B14CC3"/>
    <w:rsid w:val="00B14E7F"/>
    <w:rsid w:val="00B14FEB"/>
    <w:rsid w:val="00B153D2"/>
    <w:rsid w:val="00B15908"/>
    <w:rsid w:val="00B15C55"/>
    <w:rsid w:val="00B1649A"/>
    <w:rsid w:val="00B179AD"/>
    <w:rsid w:val="00B217E7"/>
    <w:rsid w:val="00B21D60"/>
    <w:rsid w:val="00B2257A"/>
    <w:rsid w:val="00B22E4B"/>
    <w:rsid w:val="00B23376"/>
    <w:rsid w:val="00B23562"/>
    <w:rsid w:val="00B23E55"/>
    <w:rsid w:val="00B24FF3"/>
    <w:rsid w:val="00B25A65"/>
    <w:rsid w:val="00B25EFF"/>
    <w:rsid w:val="00B26105"/>
    <w:rsid w:val="00B26200"/>
    <w:rsid w:val="00B2691C"/>
    <w:rsid w:val="00B26BFA"/>
    <w:rsid w:val="00B3001A"/>
    <w:rsid w:val="00B30E34"/>
    <w:rsid w:val="00B30EB0"/>
    <w:rsid w:val="00B311B9"/>
    <w:rsid w:val="00B316D3"/>
    <w:rsid w:val="00B31762"/>
    <w:rsid w:val="00B31BB3"/>
    <w:rsid w:val="00B32432"/>
    <w:rsid w:val="00B330EB"/>
    <w:rsid w:val="00B33616"/>
    <w:rsid w:val="00B34206"/>
    <w:rsid w:val="00B349E4"/>
    <w:rsid w:val="00B34CB9"/>
    <w:rsid w:val="00B35C79"/>
    <w:rsid w:val="00B3699A"/>
    <w:rsid w:val="00B36C1B"/>
    <w:rsid w:val="00B40616"/>
    <w:rsid w:val="00B406ED"/>
    <w:rsid w:val="00B408EA"/>
    <w:rsid w:val="00B41802"/>
    <w:rsid w:val="00B424A6"/>
    <w:rsid w:val="00B42DDA"/>
    <w:rsid w:val="00B42E9F"/>
    <w:rsid w:val="00B432F7"/>
    <w:rsid w:val="00B4331B"/>
    <w:rsid w:val="00B452E6"/>
    <w:rsid w:val="00B46193"/>
    <w:rsid w:val="00B4619D"/>
    <w:rsid w:val="00B46212"/>
    <w:rsid w:val="00B464EC"/>
    <w:rsid w:val="00B466E2"/>
    <w:rsid w:val="00B469E2"/>
    <w:rsid w:val="00B46D87"/>
    <w:rsid w:val="00B46E87"/>
    <w:rsid w:val="00B47382"/>
    <w:rsid w:val="00B474BF"/>
    <w:rsid w:val="00B47EFF"/>
    <w:rsid w:val="00B51810"/>
    <w:rsid w:val="00B529D1"/>
    <w:rsid w:val="00B52EF7"/>
    <w:rsid w:val="00B52FB4"/>
    <w:rsid w:val="00B53229"/>
    <w:rsid w:val="00B53C0A"/>
    <w:rsid w:val="00B54063"/>
    <w:rsid w:val="00B5465A"/>
    <w:rsid w:val="00B54C7B"/>
    <w:rsid w:val="00B5531C"/>
    <w:rsid w:val="00B55B30"/>
    <w:rsid w:val="00B5602B"/>
    <w:rsid w:val="00B560FF"/>
    <w:rsid w:val="00B56120"/>
    <w:rsid w:val="00B56AC3"/>
    <w:rsid w:val="00B574CD"/>
    <w:rsid w:val="00B57514"/>
    <w:rsid w:val="00B57714"/>
    <w:rsid w:val="00B57CD6"/>
    <w:rsid w:val="00B60103"/>
    <w:rsid w:val="00B60DFB"/>
    <w:rsid w:val="00B625B2"/>
    <w:rsid w:val="00B62911"/>
    <w:rsid w:val="00B64394"/>
    <w:rsid w:val="00B65530"/>
    <w:rsid w:val="00B65BB7"/>
    <w:rsid w:val="00B65F57"/>
    <w:rsid w:val="00B66187"/>
    <w:rsid w:val="00B664EF"/>
    <w:rsid w:val="00B67194"/>
    <w:rsid w:val="00B675CA"/>
    <w:rsid w:val="00B704AB"/>
    <w:rsid w:val="00B70C88"/>
    <w:rsid w:val="00B71865"/>
    <w:rsid w:val="00B7218D"/>
    <w:rsid w:val="00B739D0"/>
    <w:rsid w:val="00B73EC5"/>
    <w:rsid w:val="00B741C3"/>
    <w:rsid w:val="00B7447E"/>
    <w:rsid w:val="00B7451A"/>
    <w:rsid w:val="00B749FD"/>
    <w:rsid w:val="00B74A9E"/>
    <w:rsid w:val="00B750D0"/>
    <w:rsid w:val="00B7523D"/>
    <w:rsid w:val="00B758E3"/>
    <w:rsid w:val="00B7600A"/>
    <w:rsid w:val="00B7769E"/>
    <w:rsid w:val="00B778A2"/>
    <w:rsid w:val="00B80282"/>
    <w:rsid w:val="00B80385"/>
    <w:rsid w:val="00B8046A"/>
    <w:rsid w:val="00B8088A"/>
    <w:rsid w:val="00B80A84"/>
    <w:rsid w:val="00B80D2F"/>
    <w:rsid w:val="00B81397"/>
    <w:rsid w:val="00B82059"/>
    <w:rsid w:val="00B821B4"/>
    <w:rsid w:val="00B82600"/>
    <w:rsid w:val="00B839D6"/>
    <w:rsid w:val="00B83DFE"/>
    <w:rsid w:val="00B846F2"/>
    <w:rsid w:val="00B855E9"/>
    <w:rsid w:val="00B857BB"/>
    <w:rsid w:val="00B85884"/>
    <w:rsid w:val="00B871AB"/>
    <w:rsid w:val="00B87306"/>
    <w:rsid w:val="00B87D36"/>
    <w:rsid w:val="00B9073A"/>
    <w:rsid w:val="00B90E55"/>
    <w:rsid w:val="00B917CE"/>
    <w:rsid w:val="00B92A03"/>
    <w:rsid w:val="00B93A7A"/>
    <w:rsid w:val="00B93B43"/>
    <w:rsid w:val="00B93FAA"/>
    <w:rsid w:val="00B945A0"/>
    <w:rsid w:val="00B947F0"/>
    <w:rsid w:val="00B9481C"/>
    <w:rsid w:val="00B9482A"/>
    <w:rsid w:val="00B952E5"/>
    <w:rsid w:val="00B956C2"/>
    <w:rsid w:val="00B96477"/>
    <w:rsid w:val="00B97096"/>
    <w:rsid w:val="00B97445"/>
    <w:rsid w:val="00B97CCC"/>
    <w:rsid w:val="00BA1366"/>
    <w:rsid w:val="00BA1AF1"/>
    <w:rsid w:val="00BA1D30"/>
    <w:rsid w:val="00BA2F61"/>
    <w:rsid w:val="00BA3271"/>
    <w:rsid w:val="00BA3613"/>
    <w:rsid w:val="00BA3663"/>
    <w:rsid w:val="00BA37DE"/>
    <w:rsid w:val="00BA403E"/>
    <w:rsid w:val="00BA40A8"/>
    <w:rsid w:val="00BA49E5"/>
    <w:rsid w:val="00BA4B87"/>
    <w:rsid w:val="00BA6F5C"/>
    <w:rsid w:val="00BA7C71"/>
    <w:rsid w:val="00BB0264"/>
    <w:rsid w:val="00BB0667"/>
    <w:rsid w:val="00BB1125"/>
    <w:rsid w:val="00BB1470"/>
    <w:rsid w:val="00BB2230"/>
    <w:rsid w:val="00BB2798"/>
    <w:rsid w:val="00BB2B67"/>
    <w:rsid w:val="00BB312D"/>
    <w:rsid w:val="00BB4B30"/>
    <w:rsid w:val="00BB4EA5"/>
    <w:rsid w:val="00BB5649"/>
    <w:rsid w:val="00BB618A"/>
    <w:rsid w:val="00BB667B"/>
    <w:rsid w:val="00BB6AFA"/>
    <w:rsid w:val="00BB76E0"/>
    <w:rsid w:val="00BB78F7"/>
    <w:rsid w:val="00BB7945"/>
    <w:rsid w:val="00BC05B0"/>
    <w:rsid w:val="00BC0CB9"/>
    <w:rsid w:val="00BC0F32"/>
    <w:rsid w:val="00BC1218"/>
    <w:rsid w:val="00BC13A1"/>
    <w:rsid w:val="00BC1438"/>
    <w:rsid w:val="00BC152C"/>
    <w:rsid w:val="00BC1C75"/>
    <w:rsid w:val="00BC2040"/>
    <w:rsid w:val="00BC236D"/>
    <w:rsid w:val="00BC2BBB"/>
    <w:rsid w:val="00BC30E8"/>
    <w:rsid w:val="00BC320B"/>
    <w:rsid w:val="00BC3A1F"/>
    <w:rsid w:val="00BC3A4C"/>
    <w:rsid w:val="00BC3F1C"/>
    <w:rsid w:val="00BC42D5"/>
    <w:rsid w:val="00BC4311"/>
    <w:rsid w:val="00BC44D1"/>
    <w:rsid w:val="00BC4568"/>
    <w:rsid w:val="00BC57D6"/>
    <w:rsid w:val="00BC5B24"/>
    <w:rsid w:val="00BC7ABF"/>
    <w:rsid w:val="00BC7CF0"/>
    <w:rsid w:val="00BD0A89"/>
    <w:rsid w:val="00BD17AE"/>
    <w:rsid w:val="00BD1B01"/>
    <w:rsid w:val="00BD1D01"/>
    <w:rsid w:val="00BD1D9F"/>
    <w:rsid w:val="00BD1FAB"/>
    <w:rsid w:val="00BD2141"/>
    <w:rsid w:val="00BD227A"/>
    <w:rsid w:val="00BD2382"/>
    <w:rsid w:val="00BD27D5"/>
    <w:rsid w:val="00BD3CAF"/>
    <w:rsid w:val="00BD4756"/>
    <w:rsid w:val="00BD4771"/>
    <w:rsid w:val="00BD4CCA"/>
    <w:rsid w:val="00BD5202"/>
    <w:rsid w:val="00BD696D"/>
    <w:rsid w:val="00BD7872"/>
    <w:rsid w:val="00BE00A8"/>
    <w:rsid w:val="00BE0612"/>
    <w:rsid w:val="00BE07B1"/>
    <w:rsid w:val="00BE0B7C"/>
    <w:rsid w:val="00BE2B08"/>
    <w:rsid w:val="00BE4800"/>
    <w:rsid w:val="00BE4A57"/>
    <w:rsid w:val="00BE4B6F"/>
    <w:rsid w:val="00BE4F53"/>
    <w:rsid w:val="00BE56BC"/>
    <w:rsid w:val="00BE60D6"/>
    <w:rsid w:val="00BE6B1E"/>
    <w:rsid w:val="00BE7433"/>
    <w:rsid w:val="00BE75E2"/>
    <w:rsid w:val="00BE7DB7"/>
    <w:rsid w:val="00BE7F01"/>
    <w:rsid w:val="00BF05DC"/>
    <w:rsid w:val="00BF081E"/>
    <w:rsid w:val="00BF1032"/>
    <w:rsid w:val="00BF294E"/>
    <w:rsid w:val="00BF2CB8"/>
    <w:rsid w:val="00BF3290"/>
    <w:rsid w:val="00BF3B8F"/>
    <w:rsid w:val="00BF474F"/>
    <w:rsid w:val="00BF4852"/>
    <w:rsid w:val="00BF4984"/>
    <w:rsid w:val="00BF4DB5"/>
    <w:rsid w:val="00BF5A38"/>
    <w:rsid w:val="00BF63B8"/>
    <w:rsid w:val="00BF675C"/>
    <w:rsid w:val="00BF68AF"/>
    <w:rsid w:val="00BF699A"/>
    <w:rsid w:val="00BF6DC2"/>
    <w:rsid w:val="00BF7063"/>
    <w:rsid w:val="00BF776F"/>
    <w:rsid w:val="00BF7FC4"/>
    <w:rsid w:val="00C00919"/>
    <w:rsid w:val="00C01C0C"/>
    <w:rsid w:val="00C024CC"/>
    <w:rsid w:val="00C0436D"/>
    <w:rsid w:val="00C04625"/>
    <w:rsid w:val="00C0486F"/>
    <w:rsid w:val="00C05300"/>
    <w:rsid w:val="00C0536C"/>
    <w:rsid w:val="00C072BD"/>
    <w:rsid w:val="00C07D7E"/>
    <w:rsid w:val="00C10477"/>
    <w:rsid w:val="00C11198"/>
    <w:rsid w:val="00C11397"/>
    <w:rsid w:val="00C114CF"/>
    <w:rsid w:val="00C11AC6"/>
    <w:rsid w:val="00C12ABC"/>
    <w:rsid w:val="00C12EF2"/>
    <w:rsid w:val="00C13AC7"/>
    <w:rsid w:val="00C13AFA"/>
    <w:rsid w:val="00C13D00"/>
    <w:rsid w:val="00C1561B"/>
    <w:rsid w:val="00C157A9"/>
    <w:rsid w:val="00C15D3B"/>
    <w:rsid w:val="00C15EE4"/>
    <w:rsid w:val="00C164B1"/>
    <w:rsid w:val="00C16960"/>
    <w:rsid w:val="00C16BC0"/>
    <w:rsid w:val="00C16FB5"/>
    <w:rsid w:val="00C17B03"/>
    <w:rsid w:val="00C17CD8"/>
    <w:rsid w:val="00C17EF0"/>
    <w:rsid w:val="00C20266"/>
    <w:rsid w:val="00C2068A"/>
    <w:rsid w:val="00C20E27"/>
    <w:rsid w:val="00C21536"/>
    <w:rsid w:val="00C2183B"/>
    <w:rsid w:val="00C2218E"/>
    <w:rsid w:val="00C224B8"/>
    <w:rsid w:val="00C23028"/>
    <w:rsid w:val="00C236B8"/>
    <w:rsid w:val="00C23E0E"/>
    <w:rsid w:val="00C250AE"/>
    <w:rsid w:val="00C25539"/>
    <w:rsid w:val="00C26358"/>
    <w:rsid w:val="00C26B28"/>
    <w:rsid w:val="00C26C96"/>
    <w:rsid w:val="00C26D21"/>
    <w:rsid w:val="00C277A1"/>
    <w:rsid w:val="00C30B5D"/>
    <w:rsid w:val="00C30BF1"/>
    <w:rsid w:val="00C31347"/>
    <w:rsid w:val="00C31DBB"/>
    <w:rsid w:val="00C32F95"/>
    <w:rsid w:val="00C332B3"/>
    <w:rsid w:val="00C33D19"/>
    <w:rsid w:val="00C341B3"/>
    <w:rsid w:val="00C344BB"/>
    <w:rsid w:val="00C34A7F"/>
    <w:rsid w:val="00C35D83"/>
    <w:rsid w:val="00C35F57"/>
    <w:rsid w:val="00C366CA"/>
    <w:rsid w:val="00C36BDD"/>
    <w:rsid w:val="00C3720E"/>
    <w:rsid w:val="00C40332"/>
    <w:rsid w:val="00C42036"/>
    <w:rsid w:val="00C4213C"/>
    <w:rsid w:val="00C4368C"/>
    <w:rsid w:val="00C44336"/>
    <w:rsid w:val="00C446C9"/>
    <w:rsid w:val="00C44E93"/>
    <w:rsid w:val="00C45A6B"/>
    <w:rsid w:val="00C475FD"/>
    <w:rsid w:val="00C47840"/>
    <w:rsid w:val="00C47A4B"/>
    <w:rsid w:val="00C47F09"/>
    <w:rsid w:val="00C50CF8"/>
    <w:rsid w:val="00C5117E"/>
    <w:rsid w:val="00C51463"/>
    <w:rsid w:val="00C516BA"/>
    <w:rsid w:val="00C52863"/>
    <w:rsid w:val="00C52DBD"/>
    <w:rsid w:val="00C52FC2"/>
    <w:rsid w:val="00C53159"/>
    <w:rsid w:val="00C53667"/>
    <w:rsid w:val="00C53B15"/>
    <w:rsid w:val="00C53F07"/>
    <w:rsid w:val="00C543E6"/>
    <w:rsid w:val="00C54994"/>
    <w:rsid w:val="00C54BCA"/>
    <w:rsid w:val="00C54ED3"/>
    <w:rsid w:val="00C5524B"/>
    <w:rsid w:val="00C553BF"/>
    <w:rsid w:val="00C5640F"/>
    <w:rsid w:val="00C56620"/>
    <w:rsid w:val="00C60658"/>
    <w:rsid w:val="00C612BE"/>
    <w:rsid w:val="00C61431"/>
    <w:rsid w:val="00C6146A"/>
    <w:rsid w:val="00C62966"/>
    <w:rsid w:val="00C631E9"/>
    <w:rsid w:val="00C63696"/>
    <w:rsid w:val="00C63EE0"/>
    <w:rsid w:val="00C645C6"/>
    <w:rsid w:val="00C6571C"/>
    <w:rsid w:val="00C66C50"/>
    <w:rsid w:val="00C66F71"/>
    <w:rsid w:val="00C67266"/>
    <w:rsid w:val="00C70B44"/>
    <w:rsid w:val="00C70C9E"/>
    <w:rsid w:val="00C7152A"/>
    <w:rsid w:val="00C715DE"/>
    <w:rsid w:val="00C73150"/>
    <w:rsid w:val="00C7442C"/>
    <w:rsid w:val="00C751C5"/>
    <w:rsid w:val="00C75CB4"/>
    <w:rsid w:val="00C76AA5"/>
    <w:rsid w:val="00C76BB1"/>
    <w:rsid w:val="00C82ACD"/>
    <w:rsid w:val="00C830E2"/>
    <w:rsid w:val="00C83107"/>
    <w:rsid w:val="00C866A5"/>
    <w:rsid w:val="00C87670"/>
    <w:rsid w:val="00C879E8"/>
    <w:rsid w:val="00C87CCA"/>
    <w:rsid w:val="00C87F5D"/>
    <w:rsid w:val="00C90246"/>
    <w:rsid w:val="00C913FA"/>
    <w:rsid w:val="00C91A2A"/>
    <w:rsid w:val="00C91EB5"/>
    <w:rsid w:val="00C92778"/>
    <w:rsid w:val="00C9316D"/>
    <w:rsid w:val="00C9426B"/>
    <w:rsid w:val="00C943F8"/>
    <w:rsid w:val="00C94F56"/>
    <w:rsid w:val="00C9550F"/>
    <w:rsid w:val="00C95850"/>
    <w:rsid w:val="00C95E43"/>
    <w:rsid w:val="00C96FEF"/>
    <w:rsid w:val="00C97009"/>
    <w:rsid w:val="00C971B5"/>
    <w:rsid w:val="00C97A17"/>
    <w:rsid w:val="00CA09CE"/>
    <w:rsid w:val="00CA0D51"/>
    <w:rsid w:val="00CA0FB0"/>
    <w:rsid w:val="00CA1428"/>
    <w:rsid w:val="00CA196F"/>
    <w:rsid w:val="00CA1F11"/>
    <w:rsid w:val="00CA2125"/>
    <w:rsid w:val="00CA2176"/>
    <w:rsid w:val="00CA3517"/>
    <w:rsid w:val="00CA3985"/>
    <w:rsid w:val="00CA3C88"/>
    <w:rsid w:val="00CA3D1C"/>
    <w:rsid w:val="00CA4E6D"/>
    <w:rsid w:val="00CA5065"/>
    <w:rsid w:val="00CA54C9"/>
    <w:rsid w:val="00CA58F5"/>
    <w:rsid w:val="00CA6A8C"/>
    <w:rsid w:val="00CA6D55"/>
    <w:rsid w:val="00CA6EBE"/>
    <w:rsid w:val="00CB0377"/>
    <w:rsid w:val="00CB1027"/>
    <w:rsid w:val="00CB13C4"/>
    <w:rsid w:val="00CB18CC"/>
    <w:rsid w:val="00CB2CF7"/>
    <w:rsid w:val="00CB30F2"/>
    <w:rsid w:val="00CB32C5"/>
    <w:rsid w:val="00CB32E6"/>
    <w:rsid w:val="00CB3B38"/>
    <w:rsid w:val="00CB44FB"/>
    <w:rsid w:val="00CB465C"/>
    <w:rsid w:val="00CB4DD6"/>
    <w:rsid w:val="00CB5133"/>
    <w:rsid w:val="00CB59B1"/>
    <w:rsid w:val="00CB5D89"/>
    <w:rsid w:val="00CB65D3"/>
    <w:rsid w:val="00CB7E07"/>
    <w:rsid w:val="00CB7FAA"/>
    <w:rsid w:val="00CB7FB6"/>
    <w:rsid w:val="00CB7FF2"/>
    <w:rsid w:val="00CC02FE"/>
    <w:rsid w:val="00CC082D"/>
    <w:rsid w:val="00CC0B65"/>
    <w:rsid w:val="00CC1199"/>
    <w:rsid w:val="00CC2354"/>
    <w:rsid w:val="00CC28E4"/>
    <w:rsid w:val="00CC2E3A"/>
    <w:rsid w:val="00CC3859"/>
    <w:rsid w:val="00CC3C58"/>
    <w:rsid w:val="00CC3D5C"/>
    <w:rsid w:val="00CC4079"/>
    <w:rsid w:val="00CC537F"/>
    <w:rsid w:val="00CC5794"/>
    <w:rsid w:val="00CC6054"/>
    <w:rsid w:val="00CC64AF"/>
    <w:rsid w:val="00CC6678"/>
    <w:rsid w:val="00CC6E86"/>
    <w:rsid w:val="00CC701B"/>
    <w:rsid w:val="00CC711E"/>
    <w:rsid w:val="00CC762F"/>
    <w:rsid w:val="00CC7FB7"/>
    <w:rsid w:val="00CD00D8"/>
    <w:rsid w:val="00CD08A0"/>
    <w:rsid w:val="00CD1518"/>
    <w:rsid w:val="00CD2C38"/>
    <w:rsid w:val="00CD3137"/>
    <w:rsid w:val="00CD3E22"/>
    <w:rsid w:val="00CD3E81"/>
    <w:rsid w:val="00CD3EC5"/>
    <w:rsid w:val="00CD3EEC"/>
    <w:rsid w:val="00CD426E"/>
    <w:rsid w:val="00CD468F"/>
    <w:rsid w:val="00CD56F0"/>
    <w:rsid w:val="00CD588B"/>
    <w:rsid w:val="00CD58EF"/>
    <w:rsid w:val="00CD5A38"/>
    <w:rsid w:val="00CD648F"/>
    <w:rsid w:val="00CD6E8A"/>
    <w:rsid w:val="00CE01AA"/>
    <w:rsid w:val="00CE028D"/>
    <w:rsid w:val="00CE0F72"/>
    <w:rsid w:val="00CE1D75"/>
    <w:rsid w:val="00CE21B4"/>
    <w:rsid w:val="00CE319E"/>
    <w:rsid w:val="00CE3253"/>
    <w:rsid w:val="00CE36C2"/>
    <w:rsid w:val="00CE3EAE"/>
    <w:rsid w:val="00CE3FCE"/>
    <w:rsid w:val="00CE4D6F"/>
    <w:rsid w:val="00CE5EF2"/>
    <w:rsid w:val="00CE620B"/>
    <w:rsid w:val="00CE7B01"/>
    <w:rsid w:val="00CF0556"/>
    <w:rsid w:val="00CF057A"/>
    <w:rsid w:val="00CF14ED"/>
    <w:rsid w:val="00CF2E81"/>
    <w:rsid w:val="00CF32A2"/>
    <w:rsid w:val="00CF3CF9"/>
    <w:rsid w:val="00CF3E42"/>
    <w:rsid w:val="00CF4071"/>
    <w:rsid w:val="00CF5427"/>
    <w:rsid w:val="00CF5549"/>
    <w:rsid w:val="00CF6353"/>
    <w:rsid w:val="00CF65AC"/>
    <w:rsid w:val="00CF6649"/>
    <w:rsid w:val="00D000B9"/>
    <w:rsid w:val="00D0145F"/>
    <w:rsid w:val="00D01D77"/>
    <w:rsid w:val="00D02939"/>
    <w:rsid w:val="00D029E7"/>
    <w:rsid w:val="00D02BC9"/>
    <w:rsid w:val="00D02F1C"/>
    <w:rsid w:val="00D03782"/>
    <w:rsid w:val="00D041F4"/>
    <w:rsid w:val="00D04603"/>
    <w:rsid w:val="00D05564"/>
    <w:rsid w:val="00D06B89"/>
    <w:rsid w:val="00D06C55"/>
    <w:rsid w:val="00D0755A"/>
    <w:rsid w:val="00D079F5"/>
    <w:rsid w:val="00D1138F"/>
    <w:rsid w:val="00D1243D"/>
    <w:rsid w:val="00D13753"/>
    <w:rsid w:val="00D13955"/>
    <w:rsid w:val="00D14B5B"/>
    <w:rsid w:val="00D1538F"/>
    <w:rsid w:val="00D153F9"/>
    <w:rsid w:val="00D156C6"/>
    <w:rsid w:val="00D15D38"/>
    <w:rsid w:val="00D16065"/>
    <w:rsid w:val="00D16500"/>
    <w:rsid w:val="00D16A99"/>
    <w:rsid w:val="00D17044"/>
    <w:rsid w:val="00D17DDE"/>
    <w:rsid w:val="00D20A83"/>
    <w:rsid w:val="00D20B47"/>
    <w:rsid w:val="00D20ED1"/>
    <w:rsid w:val="00D211E1"/>
    <w:rsid w:val="00D21BD4"/>
    <w:rsid w:val="00D22EE7"/>
    <w:rsid w:val="00D24EAA"/>
    <w:rsid w:val="00D24FEF"/>
    <w:rsid w:val="00D25490"/>
    <w:rsid w:val="00D25F60"/>
    <w:rsid w:val="00D26368"/>
    <w:rsid w:val="00D27409"/>
    <w:rsid w:val="00D276B6"/>
    <w:rsid w:val="00D302C4"/>
    <w:rsid w:val="00D30536"/>
    <w:rsid w:val="00D30CA8"/>
    <w:rsid w:val="00D31B04"/>
    <w:rsid w:val="00D333F3"/>
    <w:rsid w:val="00D33714"/>
    <w:rsid w:val="00D33B33"/>
    <w:rsid w:val="00D340AC"/>
    <w:rsid w:val="00D34FA2"/>
    <w:rsid w:val="00D3637F"/>
    <w:rsid w:val="00D36685"/>
    <w:rsid w:val="00D36FEC"/>
    <w:rsid w:val="00D37811"/>
    <w:rsid w:val="00D37899"/>
    <w:rsid w:val="00D41307"/>
    <w:rsid w:val="00D43873"/>
    <w:rsid w:val="00D43CF0"/>
    <w:rsid w:val="00D45B51"/>
    <w:rsid w:val="00D45B84"/>
    <w:rsid w:val="00D45D83"/>
    <w:rsid w:val="00D46006"/>
    <w:rsid w:val="00D47176"/>
    <w:rsid w:val="00D4750E"/>
    <w:rsid w:val="00D478A5"/>
    <w:rsid w:val="00D51007"/>
    <w:rsid w:val="00D51CCD"/>
    <w:rsid w:val="00D525C3"/>
    <w:rsid w:val="00D5393B"/>
    <w:rsid w:val="00D54243"/>
    <w:rsid w:val="00D54805"/>
    <w:rsid w:val="00D549A4"/>
    <w:rsid w:val="00D54ED7"/>
    <w:rsid w:val="00D55026"/>
    <w:rsid w:val="00D5537D"/>
    <w:rsid w:val="00D5661C"/>
    <w:rsid w:val="00D566B3"/>
    <w:rsid w:val="00D569A0"/>
    <w:rsid w:val="00D57466"/>
    <w:rsid w:val="00D605D8"/>
    <w:rsid w:val="00D60ADE"/>
    <w:rsid w:val="00D6141D"/>
    <w:rsid w:val="00D618D7"/>
    <w:rsid w:val="00D61E71"/>
    <w:rsid w:val="00D6367C"/>
    <w:rsid w:val="00D66481"/>
    <w:rsid w:val="00D6670A"/>
    <w:rsid w:val="00D672E8"/>
    <w:rsid w:val="00D672EA"/>
    <w:rsid w:val="00D675CC"/>
    <w:rsid w:val="00D679E8"/>
    <w:rsid w:val="00D67C45"/>
    <w:rsid w:val="00D71215"/>
    <w:rsid w:val="00D71368"/>
    <w:rsid w:val="00D71478"/>
    <w:rsid w:val="00D714D9"/>
    <w:rsid w:val="00D72130"/>
    <w:rsid w:val="00D7285C"/>
    <w:rsid w:val="00D72AFA"/>
    <w:rsid w:val="00D73FA5"/>
    <w:rsid w:val="00D74025"/>
    <w:rsid w:val="00D7534C"/>
    <w:rsid w:val="00D756EA"/>
    <w:rsid w:val="00D75E01"/>
    <w:rsid w:val="00D76AF2"/>
    <w:rsid w:val="00D76D41"/>
    <w:rsid w:val="00D76D7E"/>
    <w:rsid w:val="00D7798D"/>
    <w:rsid w:val="00D7799B"/>
    <w:rsid w:val="00D80666"/>
    <w:rsid w:val="00D80D6B"/>
    <w:rsid w:val="00D810C7"/>
    <w:rsid w:val="00D8159D"/>
    <w:rsid w:val="00D81A5B"/>
    <w:rsid w:val="00D81BDE"/>
    <w:rsid w:val="00D83992"/>
    <w:rsid w:val="00D83ADA"/>
    <w:rsid w:val="00D83F21"/>
    <w:rsid w:val="00D84CA0"/>
    <w:rsid w:val="00D84FD6"/>
    <w:rsid w:val="00D86723"/>
    <w:rsid w:val="00D87718"/>
    <w:rsid w:val="00D87F3B"/>
    <w:rsid w:val="00D901DF"/>
    <w:rsid w:val="00D9027A"/>
    <w:rsid w:val="00D9075B"/>
    <w:rsid w:val="00D90A4D"/>
    <w:rsid w:val="00D91456"/>
    <w:rsid w:val="00D9218E"/>
    <w:rsid w:val="00D9238B"/>
    <w:rsid w:val="00D9256A"/>
    <w:rsid w:val="00D92994"/>
    <w:rsid w:val="00D92B38"/>
    <w:rsid w:val="00D93F0E"/>
    <w:rsid w:val="00D94003"/>
    <w:rsid w:val="00D9464E"/>
    <w:rsid w:val="00D94719"/>
    <w:rsid w:val="00D9519A"/>
    <w:rsid w:val="00D95D84"/>
    <w:rsid w:val="00D9716E"/>
    <w:rsid w:val="00D977A6"/>
    <w:rsid w:val="00D97DDB"/>
    <w:rsid w:val="00D97F44"/>
    <w:rsid w:val="00DA0037"/>
    <w:rsid w:val="00DA00E2"/>
    <w:rsid w:val="00DA03B4"/>
    <w:rsid w:val="00DA05F8"/>
    <w:rsid w:val="00DA0631"/>
    <w:rsid w:val="00DA06B9"/>
    <w:rsid w:val="00DA1298"/>
    <w:rsid w:val="00DA12A6"/>
    <w:rsid w:val="00DA193B"/>
    <w:rsid w:val="00DA2095"/>
    <w:rsid w:val="00DA286B"/>
    <w:rsid w:val="00DA29D7"/>
    <w:rsid w:val="00DA2A93"/>
    <w:rsid w:val="00DA4459"/>
    <w:rsid w:val="00DA5679"/>
    <w:rsid w:val="00DA6A64"/>
    <w:rsid w:val="00DA6C92"/>
    <w:rsid w:val="00DA7169"/>
    <w:rsid w:val="00DA7A2E"/>
    <w:rsid w:val="00DB0E38"/>
    <w:rsid w:val="00DB1173"/>
    <w:rsid w:val="00DB1834"/>
    <w:rsid w:val="00DB1ADF"/>
    <w:rsid w:val="00DB26E6"/>
    <w:rsid w:val="00DB2830"/>
    <w:rsid w:val="00DB2F25"/>
    <w:rsid w:val="00DB3C10"/>
    <w:rsid w:val="00DB420E"/>
    <w:rsid w:val="00DB57F0"/>
    <w:rsid w:val="00DB6515"/>
    <w:rsid w:val="00DB65E3"/>
    <w:rsid w:val="00DB66B2"/>
    <w:rsid w:val="00DB7C8A"/>
    <w:rsid w:val="00DC0C04"/>
    <w:rsid w:val="00DC0F5E"/>
    <w:rsid w:val="00DC16CA"/>
    <w:rsid w:val="00DC187F"/>
    <w:rsid w:val="00DC2404"/>
    <w:rsid w:val="00DC29AF"/>
    <w:rsid w:val="00DC29E7"/>
    <w:rsid w:val="00DC2E54"/>
    <w:rsid w:val="00DC447A"/>
    <w:rsid w:val="00DC4956"/>
    <w:rsid w:val="00DC4DB3"/>
    <w:rsid w:val="00DC526C"/>
    <w:rsid w:val="00DC57D8"/>
    <w:rsid w:val="00DC69F3"/>
    <w:rsid w:val="00DC725D"/>
    <w:rsid w:val="00DC7BFE"/>
    <w:rsid w:val="00DD03EA"/>
    <w:rsid w:val="00DD086C"/>
    <w:rsid w:val="00DD263E"/>
    <w:rsid w:val="00DD3A44"/>
    <w:rsid w:val="00DD3DD8"/>
    <w:rsid w:val="00DD3EC4"/>
    <w:rsid w:val="00DD3EF2"/>
    <w:rsid w:val="00DD4126"/>
    <w:rsid w:val="00DD4A41"/>
    <w:rsid w:val="00DD4EDC"/>
    <w:rsid w:val="00DD52CE"/>
    <w:rsid w:val="00DD54DA"/>
    <w:rsid w:val="00DD5770"/>
    <w:rsid w:val="00DD5C03"/>
    <w:rsid w:val="00DD604B"/>
    <w:rsid w:val="00DD64BC"/>
    <w:rsid w:val="00DD6605"/>
    <w:rsid w:val="00DE04FD"/>
    <w:rsid w:val="00DE0EE6"/>
    <w:rsid w:val="00DE1C20"/>
    <w:rsid w:val="00DE1E84"/>
    <w:rsid w:val="00DE2A9B"/>
    <w:rsid w:val="00DE3409"/>
    <w:rsid w:val="00DE3BEF"/>
    <w:rsid w:val="00DE53F8"/>
    <w:rsid w:val="00DE5EED"/>
    <w:rsid w:val="00DE622A"/>
    <w:rsid w:val="00DE64CC"/>
    <w:rsid w:val="00DE792A"/>
    <w:rsid w:val="00DF0412"/>
    <w:rsid w:val="00DF0F71"/>
    <w:rsid w:val="00DF1A59"/>
    <w:rsid w:val="00DF1F09"/>
    <w:rsid w:val="00DF1FF2"/>
    <w:rsid w:val="00DF2972"/>
    <w:rsid w:val="00DF34E4"/>
    <w:rsid w:val="00DF3D4C"/>
    <w:rsid w:val="00DF3E64"/>
    <w:rsid w:val="00DF4FFE"/>
    <w:rsid w:val="00DF5D18"/>
    <w:rsid w:val="00DF71E2"/>
    <w:rsid w:val="00DF7520"/>
    <w:rsid w:val="00DF7B8F"/>
    <w:rsid w:val="00E0088F"/>
    <w:rsid w:val="00E00927"/>
    <w:rsid w:val="00E010EE"/>
    <w:rsid w:val="00E02261"/>
    <w:rsid w:val="00E02489"/>
    <w:rsid w:val="00E028C6"/>
    <w:rsid w:val="00E02C9D"/>
    <w:rsid w:val="00E034CC"/>
    <w:rsid w:val="00E03524"/>
    <w:rsid w:val="00E03801"/>
    <w:rsid w:val="00E04097"/>
    <w:rsid w:val="00E0421A"/>
    <w:rsid w:val="00E0446F"/>
    <w:rsid w:val="00E05230"/>
    <w:rsid w:val="00E063A3"/>
    <w:rsid w:val="00E064AA"/>
    <w:rsid w:val="00E06809"/>
    <w:rsid w:val="00E0734E"/>
    <w:rsid w:val="00E0742C"/>
    <w:rsid w:val="00E07BAD"/>
    <w:rsid w:val="00E07FCD"/>
    <w:rsid w:val="00E1000B"/>
    <w:rsid w:val="00E103AC"/>
    <w:rsid w:val="00E10587"/>
    <w:rsid w:val="00E10614"/>
    <w:rsid w:val="00E11952"/>
    <w:rsid w:val="00E1198F"/>
    <w:rsid w:val="00E11AB6"/>
    <w:rsid w:val="00E11F48"/>
    <w:rsid w:val="00E12B6C"/>
    <w:rsid w:val="00E13182"/>
    <w:rsid w:val="00E1351E"/>
    <w:rsid w:val="00E13F6C"/>
    <w:rsid w:val="00E143DD"/>
    <w:rsid w:val="00E14628"/>
    <w:rsid w:val="00E14F80"/>
    <w:rsid w:val="00E155BD"/>
    <w:rsid w:val="00E155DC"/>
    <w:rsid w:val="00E15FB2"/>
    <w:rsid w:val="00E16252"/>
    <w:rsid w:val="00E16C80"/>
    <w:rsid w:val="00E17203"/>
    <w:rsid w:val="00E200D1"/>
    <w:rsid w:val="00E21B6D"/>
    <w:rsid w:val="00E21C83"/>
    <w:rsid w:val="00E22400"/>
    <w:rsid w:val="00E22786"/>
    <w:rsid w:val="00E22A5D"/>
    <w:rsid w:val="00E234C5"/>
    <w:rsid w:val="00E23A46"/>
    <w:rsid w:val="00E24446"/>
    <w:rsid w:val="00E24D04"/>
    <w:rsid w:val="00E256D0"/>
    <w:rsid w:val="00E25936"/>
    <w:rsid w:val="00E262CB"/>
    <w:rsid w:val="00E26487"/>
    <w:rsid w:val="00E270EE"/>
    <w:rsid w:val="00E27EF7"/>
    <w:rsid w:val="00E30243"/>
    <w:rsid w:val="00E3230F"/>
    <w:rsid w:val="00E323A2"/>
    <w:rsid w:val="00E32DC4"/>
    <w:rsid w:val="00E331DE"/>
    <w:rsid w:val="00E33FFB"/>
    <w:rsid w:val="00E3479F"/>
    <w:rsid w:val="00E35D3C"/>
    <w:rsid w:val="00E35DA8"/>
    <w:rsid w:val="00E374F2"/>
    <w:rsid w:val="00E376C5"/>
    <w:rsid w:val="00E37951"/>
    <w:rsid w:val="00E37F47"/>
    <w:rsid w:val="00E414C1"/>
    <w:rsid w:val="00E4163B"/>
    <w:rsid w:val="00E416F9"/>
    <w:rsid w:val="00E417E6"/>
    <w:rsid w:val="00E4186E"/>
    <w:rsid w:val="00E42391"/>
    <w:rsid w:val="00E423B3"/>
    <w:rsid w:val="00E42568"/>
    <w:rsid w:val="00E42A26"/>
    <w:rsid w:val="00E43F04"/>
    <w:rsid w:val="00E440DB"/>
    <w:rsid w:val="00E442EC"/>
    <w:rsid w:val="00E44714"/>
    <w:rsid w:val="00E449A8"/>
    <w:rsid w:val="00E44F08"/>
    <w:rsid w:val="00E4632A"/>
    <w:rsid w:val="00E469D7"/>
    <w:rsid w:val="00E47766"/>
    <w:rsid w:val="00E47957"/>
    <w:rsid w:val="00E47B1E"/>
    <w:rsid w:val="00E534D2"/>
    <w:rsid w:val="00E54B70"/>
    <w:rsid w:val="00E54F36"/>
    <w:rsid w:val="00E5519C"/>
    <w:rsid w:val="00E566F6"/>
    <w:rsid w:val="00E56B58"/>
    <w:rsid w:val="00E56DDC"/>
    <w:rsid w:val="00E57012"/>
    <w:rsid w:val="00E57062"/>
    <w:rsid w:val="00E57374"/>
    <w:rsid w:val="00E57386"/>
    <w:rsid w:val="00E57B8A"/>
    <w:rsid w:val="00E6030F"/>
    <w:rsid w:val="00E61439"/>
    <w:rsid w:val="00E61859"/>
    <w:rsid w:val="00E618FE"/>
    <w:rsid w:val="00E61AD7"/>
    <w:rsid w:val="00E636D2"/>
    <w:rsid w:val="00E64341"/>
    <w:rsid w:val="00E643E8"/>
    <w:rsid w:val="00E6488A"/>
    <w:rsid w:val="00E64C3D"/>
    <w:rsid w:val="00E65191"/>
    <w:rsid w:val="00E6559D"/>
    <w:rsid w:val="00E65CCB"/>
    <w:rsid w:val="00E6645A"/>
    <w:rsid w:val="00E66770"/>
    <w:rsid w:val="00E66D12"/>
    <w:rsid w:val="00E66E60"/>
    <w:rsid w:val="00E67A0B"/>
    <w:rsid w:val="00E70668"/>
    <w:rsid w:val="00E70871"/>
    <w:rsid w:val="00E70E45"/>
    <w:rsid w:val="00E7199A"/>
    <w:rsid w:val="00E723DC"/>
    <w:rsid w:val="00E72EB3"/>
    <w:rsid w:val="00E737B6"/>
    <w:rsid w:val="00E739D8"/>
    <w:rsid w:val="00E74CDA"/>
    <w:rsid w:val="00E7508D"/>
    <w:rsid w:val="00E76229"/>
    <w:rsid w:val="00E76493"/>
    <w:rsid w:val="00E76B8A"/>
    <w:rsid w:val="00E77673"/>
    <w:rsid w:val="00E8026E"/>
    <w:rsid w:val="00E81181"/>
    <w:rsid w:val="00E815B0"/>
    <w:rsid w:val="00E81603"/>
    <w:rsid w:val="00E816DA"/>
    <w:rsid w:val="00E82577"/>
    <w:rsid w:val="00E82722"/>
    <w:rsid w:val="00E8303F"/>
    <w:rsid w:val="00E83CC6"/>
    <w:rsid w:val="00E83E5C"/>
    <w:rsid w:val="00E84051"/>
    <w:rsid w:val="00E85673"/>
    <w:rsid w:val="00E8579A"/>
    <w:rsid w:val="00E859EE"/>
    <w:rsid w:val="00E86167"/>
    <w:rsid w:val="00E86EA4"/>
    <w:rsid w:val="00E8753A"/>
    <w:rsid w:val="00E87761"/>
    <w:rsid w:val="00E9034D"/>
    <w:rsid w:val="00E90B57"/>
    <w:rsid w:val="00E91ADE"/>
    <w:rsid w:val="00E9256B"/>
    <w:rsid w:val="00E927C0"/>
    <w:rsid w:val="00E93C38"/>
    <w:rsid w:val="00E93D77"/>
    <w:rsid w:val="00E93E1E"/>
    <w:rsid w:val="00E94E1E"/>
    <w:rsid w:val="00E9512C"/>
    <w:rsid w:val="00E951C0"/>
    <w:rsid w:val="00E9545D"/>
    <w:rsid w:val="00E966B1"/>
    <w:rsid w:val="00E97204"/>
    <w:rsid w:val="00EA020B"/>
    <w:rsid w:val="00EA0217"/>
    <w:rsid w:val="00EA0976"/>
    <w:rsid w:val="00EA239B"/>
    <w:rsid w:val="00EA2A67"/>
    <w:rsid w:val="00EA3392"/>
    <w:rsid w:val="00EA4684"/>
    <w:rsid w:val="00EA46DF"/>
    <w:rsid w:val="00EA4808"/>
    <w:rsid w:val="00EA4F2D"/>
    <w:rsid w:val="00EA5EFA"/>
    <w:rsid w:val="00EA5F94"/>
    <w:rsid w:val="00EA722F"/>
    <w:rsid w:val="00EA73AB"/>
    <w:rsid w:val="00EA7BA2"/>
    <w:rsid w:val="00EB00BA"/>
    <w:rsid w:val="00EB0A35"/>
    <w:rsid w:val="00EB0AB0"/>
    <w:rsid w:val="00EB0DC6"/>
    <w:rsid w:val="00EB13D5"/>
    <w:rsid w:val="00EB1860"/>
    <w:rsid w:val="00EB486D"/>
    <w:rsid w:val="00EB52ED"/>
    <w:rsid w:val="00EB53DA"/>
    <w:rsid w:val="00EB545A"/>
    <w:rsid w:val="00EB73F4"/>
    <w:rsid w:val="00EB747E"/>
    <w:rsid w:val="00EB7822"/>
    <w:rsid w:val="00EC0054"/>
    <w:rsid w:val="00EC058C"/>
    <w:rsid w:val="00EC06D8"/>
    <w:rsid w:val="00EC14DA"/>
    <w:rsid w:val="00EC1B48"/>
    <w:rsid w:val="00EC3A67"/>
    <w:rsid w:val="00EC4610"/>
    <w:rsid w:val="00EC46F8"/>
    <w:rsid w:val="00EC5794"/>
    <w:rsid w:val="00EC6142"/>
    <w:rsid w:val="00EC639D"/>
    <w:rsid w:val="00EC6949"/>
    <w:rsid w:val="00EC6F67"/>
    <w:rsid w:val="00EC72FC"/>
    <w:rsid w:val="00EC778D"/>
    <w:rsid w:val="00EC7C0F"/>
    <w:rsid w:val="00ED0710"/>
    <w:rsid w:val="00ED1FD0"/>
    <w:rsid w:val="00ED2724"/>
    <w:rsid w:val="00ED2B4C"/>
    <w:rsid w:val="00ED2C4C"/>
    <w:rsid w:val="00ED3154"/>
    <w:rsid w:val="00ED36C7"/>
    <w:rsid w:val="00ED5DEF"/>
    <w:rsid w:val="00ED60DA"/>
    <w:rsid w:val="00ED68CC"/>
    <w:rsid w:val="00ED6A4C"/>
    <w:rsid w:val="00ED6D7F"/>
    <w:rsid w:val="00ED75C9"/>
    <w:rsid w:val="00ED78EE"/>
    <w:rsid w:val="00ED7A7F"/>
    <w:rsid w:val="00ED7C97"/>
    <w:rsid w:val="00EE0620"/>
    <w:rsid w:val="00EE147D"/>
    <w:rsid w:val="00EE17E6"/>
    <w:rsid w:val="00EE18AF"/>
    <w:rsid w:val="00EE1DAA"/>
    <w:rsid w:val="00EE2EB0"/>
    <w:rsid w:val="00EE3559"/>
    <w:rsid w:val="00EE5EBA"/>
    <w:rsid w:val="00EE752F"/>
    <w:rsid w:val="00EF004E"/>
    <w:rsid w:val="00EF1093"/>
    <w:rsid w:val="00EF18F3"/>
    <w:rsid w:val="00EF32D4"/>
    <w:rsid w:val="00EF38E8"/>
    <w:rsid w:val="00EF45C1"/>
    <w:rsid w:val="00EF4BDC"/>
    <w:rsid w:val="00EF4CDC"/>
    <w:rsid w:val="00EF4E25"/>
    <w:rsid w:val="00EF554D"/>
    <w:rsid w:val="00EF665F"/>
    <w:rsid w:val="00EF705E"/>
    <w:rsid w:val="00EF79AB"/>
    <w:rsid w:val="00EF7E6D"/>
    <w:rsid w:val="00F00F8B"/>
    <w:rsid w:val="00F01C99"/>
    <w:rsid w:val="00F01FA3"/>
    <w:rsid w:val="00F02552"/>
    <w:rsid w:val="00F032C2"/>
    <w:rsid w:val="00F03862"/>
    <w:rsid w:val="00F03CEF"/>
    <w:rsid w:val="00F056EF"/>
    <w:rsid w:val="00F05E4C"/>
    <w:rsid w:val="00F05E5E"/>
    <w:rsid w:val="00F06617"/>
    <w:rsid w:val="00F072CC"/>
    <w:rsid w:val="00F07A9A"/>
    <w:rsid w:val="00F07F5A"/>
    <w:rsid w:val="00F105D6"/>
    <w:rsid w:val="00F11AA4"/>
    <w:rsid w:val="00F11F3D"/>
    <w:rsid w:val="00F123AB"/>
    <w:rsid w:val="00F12504"/>
    <w:rsid w:val="00F12E29"/>
    <w:rsid w:val="00F14B5B"/>
    <w:rsid w:val="00F14C1C"/>
    <w:rsid w:val="00F14CFF"/>
    <w:rsid w:val="00F1502B"/>
    <w:rsid w:val="00F176F1"/>
    <w:rsid w:val="00F2004D"/>
    <w:rsid w:val="00F20636"/>
    <w:rsid w:val="00F219C0"/>
    <w:rsid w:val="00F21BEB"/>
    <w:rsid w:val="00F229D9"/>
    <w:rsid w:val="00F22E2C"/>
    <w:rsid w:val="00F23694"/>
    <w:rsid w:val="00F25866"/>
    <w:rsid w:val="00F26135"/>
    <w:rsid w:val="00F27784"/>
    <w:rsid w:val="00F27E98"/>
    <w:rsid w:val="00F3070F"/>
    <w:rsid w:val="00F311DB"/>
    <w:rsid w:val="00F320CE"/>
    <w:rsid w:val="00F3231A"/>
    <w:rsid w:val="00F33917"/>
    <w:rsid w:val="00F33922"/>
    <w:rsid w:val="00F33990"/>
    <w:rsid w:val="00F33E69"/>
    <w:rsid w:val="00F34A0B"/>
    <w:rsid w:val="00F34EB6"/>
    <w:rsid w:val="00F35333"/>
    <w:rsid w:val="00F3533C"/>
    <w:rsid w:val="00F36204"/>
    <w:rsid w:val="00F3696B"/>
    <w:rsid w:val="00F37151"/>
    <w:rsid w:val="00F374C5"/>
    <w:rsid w:val="00F4101A"/>
    <w:rsid w:val="00F41035"/>
    <w:rsid w:val="00F41073"/>
    <w:rsid w:val="00F42011"/>
    <w:rsid w:val="00F42323"/>
    <w:rsid w:val="00F423E5"/>
    <w:rsid w:val="00F4264B"/>
    <w:rsid w:val="00F43555"/>
    <w:rsid w:val="00F435C3"/>
    <w:rsid w:val="00F45052"/>
    <w:rsid w:val="00F4574A"/>
    <w:rsid w:val="00F459BE"/>
    <w:rsid w:val="00F46359"/>
    <w:rsid w:val="00F46932"/>
    <w:rsid w:val="00F46EA6"/>
    <w:rsid w:val="00F4728F"/>
    <w:rsid w:val="00F5047E"/>
    <w:rsid w:val="00F51C9B"/>
    <w:rsid w:val="00F51CA6"/>
    <w:rsid w:val="00F522E8"/>
    <w:rsid w:val="00F52C20"/>
    <w:rsid w:val="00F53001"/>
    <w:rsid w:val="00F53015"/>
    <w:rsid w:val="00F53154"/>
    <w:rsid w:val="00F5330E"/>
    <w:rsid w:val="00F54909"/>
    <w:rsid w:val="00F553C2"/>
    <w:rsid w:val="00F55ECC"/>
    <w:rsid w:val="00F560FD"/>
    <w:rsid w:val="00F568C9"/>
    <w:rsid w:val="00F5779B"/>
    <w:rsid w:val="00F57CD0"/>
    <w:rsid w:val="00F57CE4"/>
    <w:rsid w:val="00F601CF"/>
    <w:rsid w:val="00F60D13"/>
    <w:rsid w:val="00F61740"/>
    <w:rsid w:val="00F617F8"/>
    <w:rsid w:val="00F628BE"/>
    <w:rsid w:val="00F62DF4"/>
    <w:rsid w:val="00F636A0"/>
    <w:rsid w:val="00F636EB"/>
    <w:rsid w:val="00F63F2B"/>
    <w:rsid w:val="00F64196"/>
    <w:rsid w:val="00F6424C"/>
    <w:rsid w:val="00F647CA"/>
    <w:rsid w:val="00F64B79"/>
    <w:rsid w:val="00F6525B"/>
    <w:rsid w:val="00F66232"/>
    <w:rsid w:val="00F6705D"/>
    <w:rsid w:val="00F678C8"/>
    <w:rsid w:val="00F70E9B"/>
    <w:rsid w:val="00F71F0C"/>
    <w:rsid w:val="00F72020"/>
    <w:rsid w:val="00F720D4"/>
    <w:rsid w:val="00F7307F"/>
    <w:rsid w:val="00F731D5"/>
    <w:rsid w:val="00F73232"/>
    <w:rsid w:val="00F732C1"/>
    <w:rsid w:val="00F738DA"/>
    <w:rsid w:val="00F73924"/>
    <w:rsid w:val="00F73FA8"/>
    <w:rsid w:val="00F740C2"/>
    <w:rsid w:val="00F74C4E"/>
    <w:rsid w:val="00F7561D"/>
    <w:rsid w:val="00F75C09"/>
    <w:rsid w:val="00F7635B"/>
    <w:rsid w:val="00F77AC5"/>
    <w:rsid w:val="00F80E97"/>
    <w:rsid w:val="00F8140A"/>
    <w:rsid w:val="00F815D3"/>
    <w:rsid w:val="00F81A10"/>
    <w:rsid w:val="00F81F2C"/>
    <w:rsid w:val="00F82150"/>
    <w:rsid w:val="00F82B8B"/>
    <w:rsid w:val="00F82F89"/>
    <w:rsid w:val="00F836B2"/>
    <w:rsid w:val="00F83FE3"/>
    <w:rsid w:val="00F84384"/>
    <w:rsid w:val="00F84807"/>
    <w:rsid w:val="00F849F6"/>
    <w:rsid w:val="00F84F18"/>
    <w:rsid w:val="00F85305"/>
    <w:rsid w:val="00F854F5"/>
    <w:rsid w:val="00F85B5F"/>
    <w:rsid w:val="00F861C8"/>
    <w:rsid w:val="00F87A48"/>
    <w:rsid w:val="00F87CFE"/>
    <w:rsid w:val="00F905BF"/>
    <w:rsid w:val="00F9082F"/>
    <w:rsid w:val="00F913D6"/>
    <w:rsid w:val="00F91703"/>
    <w:rsid w:val="00F925F8"/>
    <w:rsid w:val="00F92FF7"/>
    <w:rsid w:val="00F932FA"/>
    <w:rsid w:val="00F9370C"/>
    <w:rsid w:val="00F93C42"/>
    <w:rsid w:val="00F93E7C"/>
    <w:rsid w:val="00F94253"/>
    <w:rsid w:val="00F94DFA"/>
    <w:rsid w:val="00F95087"/>
    <w:rsid w:val="00F95193"/>
    <w:rsid w:val="00F958BB"/>
    <w:rsid w:val="00F97546"/>
    <w:rsid w:val="00F97A9D"/>
    <w:rsid w:val="00F97C94"/>
    <w:rsid w:val="00FA00BC"/>
    <w:rsid w:val="00FA04AF"/>
    <w:rsid w:val="00FA12B7"/>
    <w:rsid w:val="00FA16DA"/>
    <w:rsid w:val="00FA1D40"/>
    <w:rsid w:val="00FA290D"/>
    <w:rsid w:val="00FA2B3A"/>
    <w:rsid w:val="00FA3CAD"/>
    <w:rsid w:val="00FA550F"/>
    <w:rsid w:val="00FA58FE"/>
    <w:rsid w:val="00FA6D48"/>
    <w:rsid w:val="00FA70AC"/>
    <w:rsid w:val="00FA748B"/>
    <w:rsid w:val="00FA76FB"/>
    <w:rsid w:val="00FA779A"/>
    <w:rsid w:val="00FA7DD4"/>
    <w:rsid w:val="00FB081A"/>
    <w:rsid w:val="00FB0844"/>
    <w:rsid w:val="00FB1B35"/>
    <w:rsid w:val="00FB24C8"/>
    <w:rsid w:val="00FB2F0B"/>
    <w:rsid w:val="00FB34B6"/>
    <w:rsid w:val="00FB3C4C"/>
    <w:rsid w:val="00FB4606"/>
    <w:rsid w:val="00FB4D44"/>
    <w:rsid w:val="00FB5510"/>
    <w:rsid w:val="00FB58F9"/>
    <w:rsid w:val="00FB6EEB"/>
    <w:rsid w:val="00FB73AE"/>
    <w:rsid w:val="00FB7A47"/>
    <w:rsid w:val="00FC04CE"/>
    <w:rsid w:val="00FC2071"/>
    <w:rsid w:val="00FC2541"/>
    <w:rsid w:val="00FC2653"/>
    <w:rsid w:val="00FC2A4F"/>
    <w:rsid w:val="00FC31E4"/>
    <w:rsid w:val="00FC3AB3"/>
    <w:rsid w:val="00FC4EBB"/>
    <w:rsid w:val="00FC4F2B"/>
    <w:rsid w:val="00FC5507"/>
    <w:rsid w:val="00FC5519"/>
    <w:rsid w:val="00FC5732"/>
    <w:rsid w:val="00FC587B"/>
    <w:rsid w:val="00FC65F7"/>
    <w:rsid w:val="00FC6A8E"/>
    <w:rsid w:val="00FC6AE3"/>
    <w:rsid w:val="00FC7BE0"/>
    <w:rsid w:val="00FD06C3"/>
    <w:rsid w:val="00FD1901"/>
    <w:rsid w:val="00FD236B"/>
    <w:rsid w:val="00FD3DAC"/>
    <w:rsid w:val="00FD5231"/>
    <w:rsid w:val="00FD592D"/>
    <w:rsid w:val="00FD5AA9"/>
    <w:rsid w:val="00FD6258"/>
    <w:rsid w:val="00FD6EF8"/>
    <w:rsid w:val="00FD7452"/>
    <w:rsid w:val="00FD772A"/>
    <w:rsid w:val="00FE0171"/>
    <w:rsid w:val="00FE0351"/>
    <w:rsid w:val="00FE06B7"/>
    <w:rsid w:val="00FE0AF7"/>
    <w:rsid w:val="00FE183C"/>
    <w:rsid w:val="00FE1A6E"/>
    <w:rsid w:val="00FE1F76"/>
    <w:rsid w:val="00FE2938"/>
    <w:rsid w:val="00FE2E0A"/>
    <w:rsid w:val="00FE2ED0"/>
    <w:rsid w:val="00FE35EA"/>
    <w:rsid w:val="00FE4BCD"/>
    <w:rsid w:val="00FE4C6C"/>
    <w:rsid w:val="00FE5028"/>
    <w:rsid w:val="00FE51D3"/>
    <w:rsid w:val="00FE5F77"/>
    <w:rsid w:val="00FE6038"/>
    <w:rsid w:val="00FE6E34"/>
    <w:rsid w:val="00FE6F4D"/>
    <w:rsid w:val="00FE7B54"/>
    <w:rsid w:val="00FE7DAF"/>
    <w:rsid w:val="00FF0268"/>
    <w:rsid w:val="00FF17E5"/>
    <w:rsid w:val="00FF1FD9"/>
    <w:rsid w:val="00FF2D3B"/>
    <w:rsid w:val="00FF2F71"/>
    <w:rsid w:val="00FF3EFA"/>
    <w:rsid w:val="00FF4D2D"/>
    <w:rsid w:val="00FF53FA"/>
    <w:rsid w:val="00FF5871"/>
    <w:rsid w:val="00FF5C40"/>
    <w:rsid w:val="00FF5FCB"/>
    <w:rsid w:val="00FF666C"/>
    <w:rsid w:val="00FF67AA"/>
    <w:rsid w:val="00FF6A0A"/>
    <w:rsid w:val="00FF7414"/>
    <w:rsid w:val="00FF79A9"/>
    <w:rsid w:val="00FF7F76"/>
    <w:rsid w:val="00FF7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6504F9"/>
  <w15:docId w15:val="{24F4B538-24BB-498C-A995-05FEE3BC7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iPriority="99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7">
    <w:name w:val="Normal"/>
    <w:aliases w:val="_Абзац"/>
    <w:qFormat/>
    <w:rsid w:val="00C879E8"/>
    <w:pPr>
      <w:spacing w:line="360" w:lineRule="auto"/>
      <w:ind w:firstLine="720"/>
      <w:jc w:val="both"/>
    </w:pPr>
    <w:rPr>
      <w:rFonts w:ascii="Arial" w:hAnsi="Arial"/>
      <w:sz w:val="24"/>
    </w:rPr>
  </w:style>
  <w:style w:type="paragraph" w:styleId="10">
    <w:name w:val="heading 1"/>
    <w:aliases w:val="_-Раздел"/>
    <w:basedOn w:val="a7"/>
    <w:next w:val="a7"/>
    <w:link w:val="11"/>
    <w:qFormat/>
    <w:rsid w:val="00A45C0E"/>
    <w:pPr>
      <w:keepNext/>
      <w:suppressAutoHyphens/>
      <w:outlineLvl w:val="0"/>
    </w:pPr>
    <w:rPr>
      <w:b/>
      <w:sz w:val="28"/>
      <w:szCs w:val="28"/>
      <w:lang w:eastAsia="en-US"/>
    </w:rPr>
  </w:style>
  <w:style w:type="paragraph" w:styleId="21">
    <w:name w:val="heading 2"/>
    <w:basedOn w:val="a7"/>
    <w:next w:val="a7"/>
    <w:link w:val="22"/>
    <w:qFormat/>
    <w:pPr>
      <w:keepNext/>
      <w:ind w:firstLine="0"/>
      <w:jc w:val="center"/>
      <w:outlineLvl w:val="1"/>
    </w:pPr>
    <w:rPr>
      <w:b/>
      <w:sz w:val="28"/>
    </w:rPr>
  </w:style>
  <w:style w:type="paragraph" w:styleId="31">
    <w:name w:val="heading 3"/>
    <w:basedOn w:val="a7"/>
    <w:next w:val="a7"/>
    <w:qFormat/>
    <w:pPr>
      <w:keepNext/>
      <w:ind w:firstLine="0"/>
      <w:jc w:val="right"/>
      <w:outlineLvl w:val="2"/>
    </w:pPr>
    <w:rPr>
      <w:b/>
    </w:rPr>
  </w:style>
  <w:style w:type="paragraph" w:styleId="4">
    <w:name w:val="heading 4"/>
    <w:aliases w:val="_Раздел"/>
    <w:next w:val="a7"/>
    <w:link w:val="40"/>
    <w:qFormat/>
    <w:rsid w:val="004F1EDF"/>
    <w:pPr>
      <w:spacing w:line="360" w:lineRule="auto"/>
      <w:ind w:firstLine="720"/>
      <w:outlineLvl w:val="3"/>
    </w:pPr>
    <w:rPr>
      <w:rFonts w:ascii="Arial" w:hAnsi="Arial"/>
      <w:b/>
      <w:color w:val="000000"/>
      <w:sz w:val="28"/>
      <w:szCs w:val="32"/>
      <w:lang w:val="fr-FR" w:eastAsia="en-US"/>
    </w:rPr>
  </w:style>
  <w:style w:type="paragraph" w:styleId="50">
    <w:name w:val="heading 5"/>
    <w:basedOn w:val="a7"/>
    <w:next w:val="a7"/>
    <w:qFormat/>
    <w:pPr>
      <w:keepNext/>
      <w:tabs>
        <w:tab w:val="num" w:pos="1080"/>
      </w:tabs>
      <w:spacing w:before="120" w:line="240" w:lineRule="auto"/>
      <w:ind w:left="1077" w:hanging="357"/>
      <w:outlineLvl w:val="4"/>
    </w:pPr>
    <w:rPr>
      <w:b/>
    </w:rPr>
  </w:style>
  <w:style w:type="paragraph" w:styleId="6">
    <w:name w:val="heading 6"/>
    <w:basedOn w:val="50"/>
    <w:next w:val="a7"/>
    <w:qFormat/>
    <w:pPr>
      <w:tabs>
        <w:tab w:val="num" w:pos="360"/>
      </w:tabs>
      <w:suppressAutoHyphens/>
      <w:spacing w:before="60" w:after="240" w:line="230" w:lineRule="exact"/>
      <w:ind w:left="0" w:firstLine="0"/>
      <w:jc w:val="left"/>
      <w:outlineLvl w:val="5"/>
    </w:pPr>
    <w:rPr>
      <w:sz w:val="20"/>
      <w:lang w:val="en-GB"/>
    </w:rPr>
  </w:style>
  <w:style w:type="paragraph" w:styleId="7">
    <w:name w:val="heading 7"/>
    <w:basedOn w:val="6"/>
    <w:next w:val="a7"/>
    <w:qFormat/>
    <w:pPr>
      <w:ind w:left="1080" w:hanging="360"/>
      <w:outlineLvl w:val="6"/>
    </w:pPr>
  </w:style>
  <w:style w:type="paragraph" w:styleId="8">
    <w:name w:val="heading 8"/>
    <w:basedOn w:val="6"/>
    <w:next w:val="a7"/>
    <w:qFormat/>
    <w:pPr>
      <w:ind w:left="1080" w:hanging="360"/>
      <w:outlineLvl w:val="7"/>
    </w:pPr>
  </w:style>
  <w:style w:type="paragraph" w:styleId="9">
    <w:name w:val="heading 9"/>
    <w:basedOn w:val="6"/>
    <w:next w:val="a7"/>
    <w:qFormat/>
    <w:pPr>
      <w:ind w:left="1080" w:hanging="360"/>
      <w:outlineLvl w:val="8"/>
    </w:p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paragraph" w:styleId="ab">
    <w:name w:val="header"/>
    <w:basedOn w:val="a7"/>
    <w:link w:val="ac"/>
    <w:pPr>
      <w:tabs>
        <w:tab w:val="center" w:pos="4153"/>
        <w:tab w:val="right" w:pos="8306"/>
      </w:tabs>
    </w:pPr>
  </w:style>
  <w:style w:type="paragraph" w:styleId="ad">
    <w:name w:val="footer"/>
    <w:basedOn w:val="a7"/>
    <w:pPr>
      <w:tabs>
        <w:tab w:val="center" w:pos="4153"/>
        <w:tab w:val="right" w:pos="8306"/>
      </w:tabs>
    </w:pPr>
  </w:style>
  <w:style w:type="paragraph" w:styleId="ae">
    <w:name w:val="Title"/>
    <w:basedOn w:val="a7"/>
    <w:link w:val="af"/>
    <w:qFormat/>
    <w:pPr>
      <w:spacing w:before="120"/>
      <w:ind w:firstLine="0"/>
      <w:jc w:val="center"/>
    </w:pPr>
    <w:rPr>
      <w:b/>
      <w:sz w:val="28"/>
    </w:rPr>
  </w:style>
  <w:style w:type="paragraph" w:styleId="af0">
    <w:name w:val="Subtitle"/>
    <w:basedOn w:val="a7"/>
    <w:link w:val="af1"/>
    <w:qFormat/>
    <w:pPr>
      <w:spacing w:before="3480"/>
      <w:ind w:firstLine="0"/>
      <w:jc w:val="center"/>
    </w:pPr>
    <w:rPr>
      <w:b/>
      <w:sz w:val="36"/>
    </w:rPr>
  </w:style>
  <w:style w:type="character" w:styleId="af2">
    <w:name w:val="page number"/>
    <w:basedOn w:val="a8"/>
  </w:style>
  <w:style w:type="paragraph" w:styleId="af3">
    <w:name w:val="Body Text Indent"/>
    <w:basedOn w:val="a7"/>
    <w:pPr>
      <w:widowControl w:val="0"/>
      <w:tabs>
        <w:tab w:val="left" w:pos="720"/>
      </w:tabs>
    </w:pPr>
    <w:rPr>
      <w:snapToGrid w:val="0"/>
    </w:rPr>
  </w:style>
  <w:style w:type="paragraph" w:styleId="23">
    <w:name w:val="Body Text Indent 2"/>
    <w:basedOn w:val="a7"/>
  </w:style>
  <w:style w:type="paragraph" w:customStyle="1" w:styleId="210">
    <w:name w:val="Основной текст 21"/>
    <w:basedOn w:val="a7"/>
    <w:pPr>
      <w:widowControl w:val="0"/>
      <w:tabs>
        <w:tab w:val="left" w:pos="720"/>
      </w:tabs>
      <w:spacing w:after="120" w:line="240" w:lineRule="auto"/>
      <w:ind w:firstLine="0"/>
    </w:pPr>
    <w:rPr>
      <w:sz w:val="20"/>
    </w:rPr>
  </w:style>
  <w:style w:type="paragraph" w:customStyle="1" w:styleId="211">
    <w:name w:val="Основной текст с отступом 21"/>
    <w:basedOn w:val="a7"/>
    <w:pPr>
      <w:widowControl w:val="0"/>
      <w:tabs>
        <w:tab w:val="left" w:pos="720"/>
      </w:tabs>
    </w:pPr>
  </w:style>
  <w:style w:type="paragraph" w:styleId="12">
    <w:name w:val="toc 1"/>
    <w:basedOn w:val="a7"/>
    <w:next w:val="a7"/>
    <w:autoRedefine/>
    <w:rsid w:val="004C6E92"/>
    <w:pPr>
      <w:keepNext/>
      <w:tabs>
        <w:tab w:val="left" w:pos="284"/>
        <w:tab w:val="right" w:leader="dot" w:pos="9628"/>
      </w:tabs>
      <w:spacing w:after="120" w:line="240" w:lineRule="auto"/>
      <w:ind w:left="1134" w:hanging="1134"/>
      <w:jc w:val="left"/>
    </w:pPr>
    <w:rPr>
      <w:noProof/>
    </w:rPr>
  </w:style>
  <w:style w:type="paragraph" w:styleId="24">
    <w:name w:val="toc 2"/>
    <w:basedOn w:val="a7"/>
    <w:next w:val="a7"/>
    <w:autoRedefine/>
    <w:semiHidden/>
    <w:pPr>
      <w:spacing w:after="120" w:line="240" w:lineRule="auto"/>
      <w:ind w:left="220"/>
    </w:pPr>
    <w:rPr>
      <w:sz w:val="22"/>
    </w:rPr>
  </w:style>
  <w:style w:type="paragraph" w:styleId="32">
    <w:name w:val="toc 3"/>
    <w:basedOn w:val="a7"/>
    <w:next w:val="a7"/>
    <w:autoRedefine/>
    <w:semiHidden/>
    <w:pPr>
      <w:spacing w:after="120" w:line="240" w:lineRule="auto"/>
      <w:ind w:left="440"/>
    </w:pPr>
    <w:rPr>
      <w:sz w:val="22"/>
    </w:rPr>
  </w:style>
  <w:style w:type="paragraph" w:styleId="41">
    <w:name w:val="toc 4"/>
    <w:basedOn w:val="a7"/>
    <w:next w:val="a7"/>
    <w:autoRedefine/>
    <w:semiHidden/>
    <w:pPr>
      <w:spacing w:after="120" w:line="240" w:lineRule="auto"/>
      <w:ind w:left="660"/>
    </w:pPr>
    <w:rPr>
      <w:sz w:val="22"/>
    </w:rPr>
  </w:style>
  <w:style w:type="paragraph" w:styleId="51">
    <w:name w:val="toc 5"/>
    <w:basedOn w:val="a7"/>
    <w:next w:val="a7"/>
    <w:autoRedefine/>
    <w:semiHidden/>
    <w:pPr>
      <w:spacing w:after="120" w:line="240" w:lineRule="auto"/>
      <w:ind w:left="880"/>
    </w:pPr>
    <w:rPr>
      <w:sz w:val="22"/>
    </w:rPr>
  </w:style>
  <w:style w:type="paragraph" w:styleId="60">
    <w:name w:val="toc 6"/>
    <w:basedOn w:val="a7"/>
    <w:next w:val="a7"/>
    <w:autoRedefine/>
    <w:semiHidden/>
    <w:pPr>
      <w:spacing w:after="120" w:line="240" w:lineRule="auto"/>
      <w:ind w:left="1100"/>
    </w:pPr>
    <w:rPr>
      <w:sz w:val="22"/>
    </w:rPr>
  </w:style>
  <w:style w:type="paragraph" w:styleId="70">
    <w:name w:val="toc 7"/>
    <w:basedOn w:val="a7"/>
    <w:next w:val="a7"/>
    <w:autoRedefine/>
    <w:semiHidden/>
    <w:pPr>
      <w:spacing w:after="120" w:line="240" w:lineRule="auto"/>
      <w:ind w:left="1320"/>
    </w:pPr>
    <w:rPr>
      <w:sz w:val="22"/>
    </w:rPr>
  </w:style>
  <w:style w:type="paragraph" w:styleId="80">
    <w:name w:val="toc 8"/>
    <w:basedOn w:val="a7"/>
    <w:next w:val="a7"/>
    <w:autoRedefine/>
    <w:semiHidden/>
    <w:pPr>
      <w:spacing w:after="120" w:line="240" w:lineRule="auto"/>
      <w:ind w:left="1540"/>
    </w:pPr>
    <w:rPr>
      <w:sz w:val="22"/>
    </w:rPr>
  </w:style>
  <w:style w:type="paragraph" w:styleId="90">
    <w:name w:val="toc 9"/>
    <w:basedOn w:val="a7"/>
    <w:next w:val="a7"/>
    <w:autoRedefine/>
    <w:semiHidden/>
    <w:pPr>
      <w:spacing w:after="120" w:line="240" w:lineRule="auto"/>
      <w:ind w:left="1760"/>
    </w:pPr>
    <w:rPr>
      <w:sz w:val="22"/>
    </w:rPr>
  </w:style>
  <w:style w:type="character" w:styleId="af4">
    <w:name w:val="footnote reference"/>
    <w:semiHidden/>
    <w:rPr>
      <w:vertAlign w:val="superscript"/>
    </w:rPr>
  </w:style>
  <w:style w:type="paragraph" w:styleId="af5">
    <w:name w:val="footnote text"/>
    <w:basedOn w:val="a7"/>
    <w:link w:val="af6"/>
    <w:semiHidden/>
    <w:pPr>
      <w:spacing w:line="240" w:lineRule="auto"/>
      <w:ind w:firstLine="0"/>
      <w:jc w:val="left"/>
    </w:pPr>
    <w:rPr>
      <w:rFonts w:ascii="Times New Roman" w:hAnsi="Times New Roman"/>
      <w:sz w:val="20"/>
    </w:rPr>
  </w:style>
  <w:style w:type="paragraph" w:customStyle="1" w:styleId="caaieiaie1">
    <w:name w:val="caaieiaie 1"/>
    <w:basedOn w:val="a7"/>
    <w:next w:val="a7"/>
    <w:pPr>
      <w:keepNext/>
      <w:spacing w:line="240" w:lineRule="auto"/>
      <w:ind w:firstLine="0"/>
      <w:jc w:val="left"/>
    </w:pPr>
    <w:rPr>
      <w:sz w:val="28"/>
    </w:rPr>
  </w:style>
  <w:style w:type="paragraph" w:customStyle="1" w:styleId="caaieiaie2">
    <w:name w:val="caaieiaie 2"/>
    <w:basedOn w:val="a7"/>
    <w:next w:val="a7"/>
    <w:pPr>
      <w:keepNext/>
      <w:spacing w:line="240" w:lineRule="auto"/>
      <w:ind w:firstLine="0"/>
      <w:jc w:val="right"/>
    </w:pPr>
    <w:rPr>
      <w:b/>
      <w:sz w:val="28"/>
    </w:rPr>
  </w:style>
  <w:style w:type="paragraph" w:customStyle="1" w:styleId="caaieiaie3">
    <w:name w:val="caaieiaie 3"/>
    <w:basedOn w:val="a7"/>
    <w:next w:val="a7"/>
    <w:pPr>
      <w:keepNext/>
      <w:widowControl w:val="0"/>
      <w:tabs>
        <w:tab w:val="left" w:pos="720"/>
        <w:tab w:val="left" w:pos="2016"/>
        <w:tab w:val="left" w:pos="4608"/>
      </w:tabs>
      <w:spacing w:line="240" w:lineRule="auto"/>
      <w:ind w:firstLine="0"/>
    </w:pPr>
    <w:rPr>
      <w:b/>
      <w:sz w:val="22"/>
    </w:rPr>
  </w:style>
  <w:style w:type="paragraph" w:customStyle="1" w:styleId="caaieiaie4">
    <w:name w:val="caaieiaie 4"/>
    <w:basedOn w:val="a7"/>
    <w:next w:val="a7"/>
    <w:pPr>
      <w:keepNext/>
      <w:widowControl w:val="0"/>
      <w:tabs>
        <w:tab w:val="left" w:pos="720"/>
        <w:tab w:val="left" w:pos="4608"/>
      </w:tabs>
      <w:spacing w:before="120" w:after="120" w:line="240" w:lineRule="auto"/>
      <w:ind w:firstLine="0"/>
    </w:pPr>
    <w:rPr>
      <w:b/>
    </w:rPr>
  </w:style>
  <w:style w:type="character" w:customStyle="1" w:styleId="Iniiaiieoeoo">
    <w:name w:val="Iniiaiie o?eoo"/>
  </w:style>
  <w:style w:type="character" w:customStyle="1" w:styleId="iiianoaieou">
    <w:name w:val="iiia? no?aieou"/>
    <w:basedOn w:val="Iniiaiieoeoo"/>
  </w:style>
  <w:style w:type="paragraph" w:customStyle="1" w:styleId="oaenoniinee">
    <w:name w:val="oaeno niinee"/>
    <w:basedOn w:val="a7"/>
    <w:pPr>
      <w:spacing w:line="240" w:lineRule="auto"/>
      <w:ind w:firstLine="0"/>
      <w:jc w:val="left"/>
    </w:pPr>
    <w:rPr>
      <w:rFonts w:ascii="Times New Roman" w:hAnsi="Times New Roman"/>
      <w:sz w:val="20"/>
    </w:rPr>
  </w:style>
  <w:style w:type="character" w:customStyle="1" w:styleId="ciaeniinee">
    <w:name w:val="ciae niinee"/>
    <w:rPr>
      <w:vertAlign w:val="superscript"/>
    </w:rPr>
  </w:style>
  <w:style w:type="paragraph" w:styleId="af7">
    <w:name w:val="Body Text"/>
    <w:basedOn w:val="a7"/>
    <w:link w:val="af8"/>
    <w:pPr>
      <w:widowControl w:val="0"/>
      <w:tabs>
        <w:tab w:val="left" w:pos="720"/>
        <w:tab w:val="left" w:pos="4608"/>
      </w:tabs>
      <w:spacing w:after="120" w:line="240" w:lineRule="auto"/>
      <w:ind w:firstLine="0"/>
    </w:pPr>
    <w:rPr>
      <w:sz w:val="22"/>
    </w:rPr>
  </w:style>
  <w:style w:type="paragraph" w:customStyle="1" w:styleId="310">
    <w:name w:val="Основной текст 31"/>
    <w:basedOn w:val="a7"/>
    <w:pPr>
      <w:widowControl w:val="0"/>
      <w:tabs>
        <w:tab w:val="left" w:pos="720"/>
        <w:tab w:val="left" w:pos="2016"/>
        <w:tab w:val="left" w:pos="4608"/>
      </w:tabs>
      <w:spacing w:before="120" w:after="120" w:line="240" w:lineRule="auto"/>
      <w:ind w:firstLine="0"/>
    </w:pPr>
    <w:rPr>
      <w:b/>
    </w:rPr>
  </w:style>
  <w:style w:type="paragraph" w:customStyle="1" w:styleId="311">
    <w:name w:val="Основной текст с отступом 31"/>
    <w:basedOn w:val="a7"/>
    <w:pPr>
      <w:widowControl w:val="0"/>
      <w:tabs>
        <w:tab w:val="left" w:pos="720"/>
        <w:tab w:val="left" w:pos="2016"/>
        <w:tab w:val="left" w:pos="4608"/>
      </w:tabs>
      <w:spacing w:after="120" w:line="240" w:lineRule="auto"/>
    </w:pPr>
    <w:rPr>
      <w:b/>
      <w:sz w:val="22"/>
    </w:rPr>
  </w:style>
  <w:style w:type="paragraph" w:styleId="33">
    <w:name w:val="Body Text Indent 3"/>
    <w:basedOn w:val="a7"/>
    <w:pPr>
      <w:spacing w:after="120" w:line="240" w:lineRule="auto"/>
    </w:pPr>
    <w:rPr>
      <w:sz w:val="20"/>
    </w:rPr>
  </w:style>
  <w:style w:type="paragraph" w:styleId="a">
    <w:name w:val="List Bullet"/>
    <w:basedOn w:val="a7"/>
    <w:autoRedefine/>
    <w:pPr>
      <w:numPr>
        <w:numId w:val="1"/>
      </w:numPr>
    </w:pPr>
  </w:style>
  <w:style w:type="paragraph" w:customStyle="1" w:styleId="zzCover">
    <w:name w:val="zzCover"/>
    <w:basedOn w:val="a7"/>
    <w:pPr>
      <w:spacing w:after="220" w:line="230" w:lineRule="atLeast"/>
      <w:ind w:firstLine="0"/>
      <w:jc w:val="right"/>
    </w:pPr>
    <w:rPr>
      <w:b/>
      <w:color w:val="000000"/>
      <w:lang w:val="en-GB"/>
    </w:rPr>
  </w:style>
  <w:style w:type="paragraph" w:customStyle="1" w:styleId="Introduction">
    <w:name w:val="Introduction"/>
    <w:basedOn w:val="a7"/>
    <w:next w:val="a7"/>
    <w:pPr>
      <w:keepNext/>
      <w:pageBreakBefore/>
      <w:tabs>
        <w:tab w:val="left" w:pos="400"/>
      </w:tabs>
      <w:suppressAutoHyphens/>
      <w:spacing w:before="960" w:after="310" w:line="310" w:lineRule="exact"/>
      <w:ind w:firstLine="0"/>
      <w:jc w:val="left"/>
    </w:pPr>
    <w:rPr>
      <w:b/>
      <w:sz w:val="28"/>
      <w:lang w:val="en-GB"/>
    </w:rPr>
  </w:style>
  <w:style w:type="paragraph" w:styleId="2">
    <w:name w:val="List Bullet 2"/>
    <w:basedOn w:val="a7"/>
    <w:autoRedefine/>
    <w:pPr>
      <w:numPr>
        <w:numId w:val="6"/>
      </w:numPr>
    </w:pPr>
  </w:style>
  <w:style w:type="paragraph" w:customStyle="1" w:styleId="RefNorm">
    <w:name w:val="RefNorm"/>
    <w:basedOn w:val="a7"/>
    <w:next w:val="a7"/>
    <w:pPr>
      <w:spacing w:after="240" w:line="230" w:lineRule="atLeast"/>
      <w:ind w:firstLine="0"/>
    </w:pPr>
    <w:rPr>
      <w:sz w:val="20"/>
      <w:lang w:val="en-GB"/>
    </w:rPr>
  </w:style>
  <w:style w:type="paragraph" w:customStyle="1" w:styleId="Definition">
    <w:name w:val="Definition"/>
    <w:basedOn w:val="a7"/>
    <w:next w:val="a7"/>
    <w:pPr>
      <w:spacing w:after="240" w:line="230" w:lineRule="atLeast"/>
      <w:ind w:firstLine="0"/>
    </w:pPr>
    <w:rPr>
      <w:sz w:val="20"/>
      <w:lang w:val="en-GB"/>
    </w:rPr>
  </w:style>
  <w:style w:type="paragraph" w:customStyle="1" w:styleId="Example">
    <w:name w:val="Example"/>
    <w:basedOn w:val="a7"/>
    <w:next w:val="a7"/>
    <w:pPr>
      <w:tabs>
        <w:tab w:val="left" w:pos="1360"/>
      </w:tabs>
      <w:spacing w:after="240" w:line="210" w:lineRule="atLeast"/>
      <w:ind w:firstLine="0"/>
    </w:pPr>
    <w:rPr>
      <w:sz w:val="18"/>
      <w:lang w:val="en-GB"/>
    </w:rPr>
  </w:style>
  <w:style w:type="paragraph" w:customStyle="1" w:styleId="Terms">
    <w:name w:val="Term(s)"/>
    <w:basedOn w:val="a7"/>
    <w:next w:val="Definition"/>
    <w:pPr>
      <w:keepNext/>
      <w:suppressAutoHyphens/>
      <w:spacing w:line="230" w:lineRule="atLeast"/>
      <w:ind w:firstLine="0"/>
      <w:jc w:val="left"/>
    </w:pPr>
    <w:rPr>
      <w:b/>
      <w:sz w:val="20"/>
      <w:lang w:val="en-GB"/>
    </w:rPr>
  </w:style>
  <w:style w:type="paragraph" w:customStyle="1" w:styleId="TermNum">
    <w:name w:val="TermNum"/>
    <w:basedOn w:val="a7"/>
    <w:next w:val="Terms"/>
    <w:pPr>
      <w:keepNext/>
      <w:spacing w:line="230" w:lineRule="atLeast"/>
      <w:ind w:firstLine="0"/>
    </w:pPr>
    <w:rPr>
      <w:b/>
      <w:sz w:val="20"/>
      <w:lang w:val="en-GB"/>
    </w:rPr>
  </w:style>
  <w:style w:type="paragraph" w:customStyle="1" w:styleId="Formula">
    <w:name w:val="Formula"/>
    <w:basedOn w:val="a7"/>
    <w:next w:val="a7"/>
    <w:link w:val="FormulaChar"/>
    <w:pPr>
      <w:tabs>
        <w:tab w:val="right" w:pos="10206"/>
      </w:tabs>
      <w:spacing w:after="220" w:line="240" w:lineRule="auto"/>
      <w:ind w:left="400" w:firstLine="0"/>
      <w:jc w:val="left"/>
    </w:pPr>
    <w:rPr>
      <w:sz w:val="20"/>
      <w:lang w:val="en-GB"/>
    </w:rPr>
  </w:style>
  <w:style w:type="paragraph" w:styleId="a0">
    <w:name w:val="List Number"/>
    <w:basedOn w:val="a7"/>
    <w:uiPriority w:val="99"/>
    <w:pPr>
      <w:numPr>
        <w:numId w:val="3"/>
      </w:numPr>
      <w:tabs>
        <w:tab w:val="left" w:pos="400"/>
      </w:tabs>
      <w:spacing w:after="240" w:line="230" w:lineRule="atLeast"/>
    </w:pPr>
    <w:rPr>
      <w:sz w:val="20"/>
      <w:lang w:val="en-GB"/>
    </w:rPr>
  </w:style>
  <w:style w:type="paragraph" w:customStyle="1" w:styleId="Note">
    <w:name w:val="Note"/>
    <w:basedOn w:val="a7"/>
    <w:next w:val="a7"/>
    <w:link w:val="NoteChar"/>
    <w:pPr>
      <w:tabs>
        <w:tab w:val="left" w:pos="960"/>
      </w:tabs>
      <w:spacing w:after="240" w:line="210" w:lineRule="atLeast"/>
      <w:ind w:firstLine="0"/>
    </w:pPr>
    <w:rPr>
      <w:sz w:val="18"/>
      <w:lang w:val="en-GB"/>
    </w:rPr>
  </w:style>
  <w:style w:type="paragraph" w:styleId="25">
    <w:name w:val="List 2"/>
    <w:basedOn w:val="a7"/>
    <w:pPr>
      <w:spacing w:after="240" w:line="230" w:lineRule="atLeast"/>
      <w:ind w:left="566" w:hanging="283"/>
    </w:pPr>
    <w:rPr>
      <w:sz w:val="20"/>
      <w:lang w:val="en-GB"/>
    </w:rPr>
  </w:style>
  <w:style w:type="paragraph" w:styleId="3">
    <w:name w:val="List Bullet 3"/>
    <w:basedOn w:val="a7"/>
    <w:autoRedefine/>
    <w:pPr>
      <w:numPr>
        <w:numId w:val="2"/>
      </w:numPr>
      <w:spacing w:after="240" w:line="230" w:lineRule="atLeast"/>
    </w:pPr>
    <w:rPr>
      <w:sz w:val="20"/>
    </w:rPr>
  </w:style>
  <w:style w:type="paragraph" w:customStyle="1" w:styleId="a2">
    <w:name w:val="a2"/>
    <w:basedOn w:val="21"/>
    <w:next w:val="a7"/>
    <w:pPr>
      <w:numPr>
        <w:ilvl w:val="1"/>
        <w:numId w:val="7"/>
      </w:numPr>
      <w:tabs>
        <w:tab w:val="left" w:pos="500"/>
        <w:tab w:val="left" w:pos="720"/>
      </w:tabs>
      <w:suppressAutoHyphens/>
      <w:spacing w:before="270" w:after="240" w:line="270" w:lineRule="exact"/>
      <w:jc w:val="left"/>
    </w:pPr>
    <w:rPr>
      <w:sz w:val="24"/>
      <w:lang w:val="en-GB"/>
    </w:rPr>
  </w:style>
  <w:style w:type="paragraph" w:customStyle="1" w:styleId="a3">
    <w:name w:val="a3"/>
    <w:basedOn w:val="31"/>
    <w:next w:val="a7"/>
    <w:pPr>
      <w:numPr>
        <w:ilvl w:val="2"/>
        <w:numId w:val="7"/>
      </w:numPr>
      <w:tabs>
        <w:tab w:val="left" w:pos="640"/>
        <w:tab w:val="left" w:pos="880"/>
      </w:tabs>
      <w:suppressAutoHyphens/>
      <w:spacing w:before="60" w:after="240" w:line="250" w:lineRule="exact"/>
      <w:jc w:val="left"/>
    </w:pPr>
    <w:rPr>
      <w:sz w:val="22"/>
      <w:lang w:val="en-GB"/>
    </w:rPr>
  </w:style>
  <w:style w:type="paragraph" w:customStyle="1" w:styleId="a4">
    <w:name w:val="a4"/>
    <w:basedOn w:val="4"/>
    <w:next w:val="a7"/>
    <w:pPr>
      <w:numPr>
        <w:ilvl w:val="3"/>
        <w:numId w:val="7"/>
      </w:numPr>
      <w:tabs>
        <w:tab w:val="left" w:pos="880"/>
      </w:tabs>
      <w:suppressAutoHyphens/>
      <w:spacing w:before="60" w:after="240" w:line="230" w:lineRule="exact"/>
      <w:ind w:firstLine="0"/>
    </w:pPr>
    <w:rPr>
      <w:sz w:val="20"/>
      <w:lang w:val="en-GB" w:eastAsia="ru-RU"/>
    </w:rPr>
  </w:style>
  <w:style w:type="paragraph" w:customStyle="1" w:styleId="a5">
    <w:name w:val="a5"/>
    <w:basedOn w:val="50"/>
    <w:next w:val="a7"/>
    <w:pPr>
      <w:numPr>
        <w:ilvl w:val="4"/>
        <w:numId w:val="7"/>
      </w:numPr>
      <w:tabs>
        <w:tab w:val="left" w:pos="1140"/>
        <w:tab w:val="left" w:pos="1360"/>
      </w:tabs>
      <w:suppressAutoHyphens/>
      <w:spacing w:before="60" w:after="240" w:line="230" w:lineRule="exact"/>
      <w:ind w:left="0" w:firstLine="0"/>
      <w:jc w:val="left"/>
    </w:pPr>
    <w:rPr>
      <w:sz w:val="20"/>
      <w:lang w:val="en-GB"/>
    </w:rPr>
  </w:style>
  <w:style w:type="paragraph" w:customStyle="1" w:styleId="a6">
    <w:name w:val="a6"/>
    <w:basedOn w:val="6"/>
    <w:next w:val="a7"/>
    <w:pPr>
      <w:numPr>
        <w:ilvl w:val="5"/>
        <w:numId w:val="7"/>
      </w:numPr>
      <w:tabs>
        <w:tab w:val="left" w:pos="1140"/>
        <w:tab w:val="left" w:pos="1360"/>
      </w:tabs>
    </w:pPr>
  </w:style>
  <w:style w:type="paragraph" w:customStyle="1" w:styleId="ANNEX">
    <w:name w:val="ANNEX"/>
    <w:basedOn w:val="a7"/>
    <w:next w:val="a7"/>
    <w:link w:val="ANNEX0"/>
    <w:pPr>
      <w:keepNext/>
      <w:pageBreakBefore/>
      <w:numPr>
        <w:numId w:val="7"/>
      </w:numPr>
      <w:spacing w:after="760" w:line="310" w:lineRule="exact"/>
      <w:ind w:firstLine="0"/>
      <w:jc w:val="center"/>
      <w:outlineLvl w:val="0"/>
    </w:pPr>
    <w:rPr>
      <w:b/>
      <w:sz w:val="28"/>
      <w:lang w:val="en-GB"/>
    </w:rPr>
  </w:style>
  <w:style w:type="character" w:customStyle="1" w:styleId="ANNEX0">
    <w:name w:val="ANNEX Знак"/>
    <w:link w:val="ANNEX"/>
    <w:rsid w:val="006C6C96"/>
    <w:rPr>
      <w:rFonts w:ascii="Arial" w:hAnsi="Arial"/>
      <w:b/>
      <w:sz w:val="28"/>
      <w:lang w:val="en-GB"/>
    </w:rPr>
  </w:style>
  <w:style w:type="paragraph" w:customStyle="1" w:styleId="Figuretitle">
    <w:name w:val="Figure title"/>
    <w:basedOn w:val="a7"/>
    <w:next w:val="a7"/>
    <w:pPr>
      <w:suppressAutoHyphens/>
      <w:spacing w:before="220" w:after="220" w:line="230" w:lineRule="atLeast"/>
      <w:ind w:firstLine="0"/>
      <w:jc w:val="center"/>
    </w:pPr>
    <w:rPr>
      <w:b/>
      <w:sz w:val="20"/>
      <w:lang w:val="en-GB"/>
    </w:rPr>
  </w:style>
  <w:style w:type="paragraph" w:customStyle="1" w:styleId="zzLc5">
    <w:name w:val="zzLc5"/>
    <w:basedOn w:val="a7"/>
    <w:next w:val="a7"/>
    <w:pPr>
      <w:spacing w:after="240" w:line="230" w:lineRule="atLeast"/>
      <w:ind w:firstLine="0"/>
      <w:jc w:val="left"/>
    </w:pPr>
    <w:rPr>
      <w:sz w:val="20"/>
      <w:lang w:val="en-GB"/>
    </w:rPr>
  </w:style>
  <w:style w:type="paragraph" w:styleId="26">
    <w:name w:val="Body Text 2"/>
    <w:basedOn w:val="a7"/>
    <w:pPr>
      <w:spacing w:before="20" w:after="20" w:line="240" w:lineRule="auto"/>
      <w:ind w:firstLine="0"/>
    </w:pPr>
  </w:style>
  <w:style w:type="paragraph" w:styleId="13">
    <w:name w:val="index 1"/>
    <w:basedOn w:val="a7"/>
    <w:next w:val="a7"/>
    <w:autoRedefine/>
    <w:semiHidden/>
    <w:pPr>
      <w:spacing w:line="210" w:lineRule="atLeast"/>
      <w:ind w:left="340" w:hanging="340"/>
      <w:jc w:val="left"/>
    </w:pPr>
    <w:rPr>
      <w:b/>
      <w:lang w:val="en-GB"/>
    </w:rPr>
  </w:style>
  <w:style w:type="paragraph" w:styleId="af9">
    <w:name w:val="index heading"/>
    <w:basedOn w:val="a7"/>
    <w:next w:val="13"/>
    <w:semiHidden/>
    <w:pPr>
      <w:keepNext/>
      <w:spacing w:before="480" w:after="210" w:line="230" w:lineRule="atLeast"/>
      <w:ind w:firstLine="0"/>
      <w:jc w:val="center"/>
    </w:pPr>
    <w:rPr>
      <w:sz w:val="20"/>
      <w:lang w:val="en-GB"/>
    </w:rPr>
  </w:style>
  <w:style w:type="paragraph" w:styleId="5">
    <w:name w:val="List 5"/>
    <w:basedOn w:val="a7"/>
    <w:pPr>
      <w:numPr>
        <w:ilvl w:val="1"/>
        <w:numId w:val="3"/>
      </w:numPr>
      <w:spacing w:after="240" w:line="230" w:lineRule="atLeast"/>
    </w:pPr>
    <w:rPr>
      <w:sz w:val="20"/>
      <w:lang w:val="en-GB"/>
    </w:rPr>
  </w:style>
  <w:style w:type="paragraph" w:styleId="20">
    <w:name w:val="List Number 2"/>
    <w:basedOn w:val="a7"/>
    <w:pPr>
      <w:numPr>
        <w:ilvl w:val="2"/>
        <w:numId w:val="3"/>
      </w:numPr>
    </w:pPr>
  </w:style>
  <w:style w:type="paragraph" w:styleId="30">
    <w:name w:val="List Number 3"/>
    <w:basedOn w:val="a7"/>
    <w:pPr>
      <w:numPr>
        <w:ilvl w:val="3"/>
        <w:numId w:val="3"/>
      </w:numPr>
    </w:pPr>
  </w:style>
  <w:style w:type="paragraph" w:styleId="42">
    <w:name w:val="List Number 4"/>
    <w:basedOn w:val="a7"/>
    <w:pPr>
      <w:tabs>
        <w:tab w:val="num" w:pos="2520"/>
      </w:tabs>
      <w:ind w:left="1600" w:hanging="400"/>
    </w:pPr>
  </w:style>
  <w:style w:type="paragraph" w:styleId="afa">
    <w:name w:val="List Continue"/>
    <w:basedOn w:val="a7"/>
    <w:pPr>
      <w:tabs>
        <w:tab w:val="left" w:pos="40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Tablefootnote">
    <w:name w:val="Table footnote"/>
    <w:basedOn w:val="a7"/>
    <w:link w:val="Tablefootnote0"/>
    <w:pPr>
      <w:tabs>
        <w:tab w:val="left" w:pos="340"/>
      </w:tabs>
      <w:spacing w:before="60" w:after="60" w:line="210" w:lineRule="atLeast"/>
      <w:ind w:firstLine="0"/>
    </w:pPr>
    <w:rPr>
      <w:sz w:val="18"/>
      <w:lang w:val="en-GB"/>
    </w:rPr>
  </w:style>
  <w:style w:type="paragraph" w:customStyle="1" w:styleId="Tabletitle">
    <w:name w:val="Table title"/>
    <w:basedOn w:val="a7"/>
    <w:next w:val="a7"/>
    <w:pPr>
      <w:keepNext/>
      <w:suppressAutoHyphens/>
      <w:spacing w:before="120" w:after="120" w:line="230" w:lineRule="exact"/>
      <w:ind w:firstLine="0"/>
      <w:jc w:val="center"/>
    </w:pPr>
    <w:rPr>
      <w:b/>
      <w:sz w:val="20"/>
      <w:lang w:val="en-GB"/>
    </w:rPr>
  </w:style>
  <w:style w:type="paragraph" w:customStyle="1" w:styleId="1">
    <w:name w:val="Список литературы1"/>
    <w:basedOn w:val="a7"/>
    <w:pPr>
      <w:numPr>
        <w:numId w:val="4"/>
      </w:numPr>
      <w:tabs>
        <w:tab w:val="clear" w:pos="2771"/>
        <w:tab w:val="num" w:pos="360"/>
        <w:tab w:val="left" w:pos="660"/>
      </w:tabs>
      <w:spacing w:after="240" w:line="230" w:lineRule="atLeast"/>
      <w:ind w:left="360"/>
    </w:pPr>
    <w:rPr>
      <w:sz w:val="20"/>
      <w:lang w:val="en-GB"/>
    </w:rPr>
  </w:style>
  <w:style w:type="paragraph" w:customStyle="1" w:styleId="ANNEXZ">
    <w:name w:val="ANNEXZ"/>
    <w:basedOn w:val="ANNEX"/>
    <w:next w:val="a7"/>
    <w:pPr>
      <w:numPr>
        <w:numId w:val="5"/>
      </w:numPr>
    </w:pPr>
  </w:style>
  <w:style w:type="paragraph" w:customStyle="1" w:styleId="na2">
    <w:name w:val="na2"/>
    <w:basedOn w:val="a2"/>
    <w:next w:val="a7"/>
    <w:pPr>
      <w:numPr>
        <w:ilvl w:val="0"/>
        <w:numId w:val="0"/>
      </w:numPr>
      <w:tabs>
        <w:tab w:val="num" w:pos="643"/>
      </w:tabs>
      <w:ind w:left="643" w:hanging="360"/>
    </w:pPr>
  </w:style>
  <w:style w:type="paragraph" w:customStyle="1" w:styleId="na3">
    <w:name w:val="na3"/>
    <w:basedOn w:val="a3"/>
    <w:next w:val="a7"/>
    <w:pPr>
      <w:numPr>
        <w:ilvl w:val="0"/>
        <w:numId w:val="0"/>
      </w:numPr>
      <w:tabs>
        <w:tab w:val="clear" w:pos="640"/>
        <w:tab w:val="num" w:pos="643"/>
      </w:tabs>
      <w:ind w:left="643" w:hanging="360"/>
    </w:pPr>
  </w:style>
  <w:style w:type="paragraph" w:customStyle="1" w:styleId="na4">
    <w:name w:val="na4"/>
    <w:basedOn w:val="a4"/>
    <w:next w:val="a7"/>
    <w:pPr>
      <w:numPr>
        <w:ilvl w:val="0"/>
        <w:numId w:val="0"/>
      </w:numPr>
      <w:tabs>
        <w:tab w:val="num" w:pos="643"/>
        <w:tab w:val="left" w:pos="1060"/>
      </w:tabs>
      <w:ind w:left="643" w:hanging="360"/>
    </w:pPr>
  </w:style>
  <w:style w:type="paragraph" w:customStyle="1" w:styleId="na5">
    <w:name w:val="na5"/>
    <w:basedOn w:val="a5"/>
    <w:next w:val="a7"/>
    <w:pPr>
      <w:numPr>
        <w:ilvl w:val="0"/>
        <w:numId w:val="0"/>
      </w:numPr>
      <w:tabs>
        <w:tab w:val="num" w:pos="643"/>
      </w:tabs>
      <w:ind w:left="643" w:hanging="360"/>
    </w:pPr>
  </w:style>
  <w:style w:type="paragraph" w:customStyle="1" w:styleId="na6">
    <w:name w:val="na6"/>
    <w:basedOn w:val="a6"/>
    <w:next w:val="a7"/>
    <w:pPr>
      <w:numPr>
        <w:ilvl w:val="0"/>
        <w:numId w:val="0"/>
      </w:numPr>
      <w:tabs>
        <w:tab w:val="num" w:pos="643"/>
      </w:tabs>
      <w:ind w:left="643" w:hanging="360"/>
    </w:pPr>
  </w:style>
  <w:style w:type="paragraph" w:styleId="43">
    <w:name w:val="List Bullet 4"/>
    <w:basedOn w:val="a7"/>
    <w:autoRedefine/>
    <w:pPr>
      <w:tabs>
        <w:tab w:val="num" w:pos="1209"/>
      </w:tabs>
      <w:spacing w:after="240" w:line="230" w:lineRule="atLeast"/>
      <w:ind w:left="1209" w:hanging="360"/>
    </w:pPr>
    <w:rPr>
      <w:sz w:val="20"/>
      <w:lang w:val="en-GB"/>
    </w:rPr>
  </w:style>
  <w:style w:type="paragraph" w:styleId="52">
    <w:name w:val="List Bullet 5"/>
    <w:basedOn w:val="a7"/>
    <w:autoRedefine/>
    <w:pPr>
      <w:tabs>
        <w:tab w:val="num" w:pos="1492"/>
      </w:tabs>
      <w:spacing w:after="240" w:line="230" w:lineRule="atLeast"/>
      <w:ind w:left="1492" w:hanging="360"/>
    </w:pPr>
    <w:rPr>
      <w:sz w:val="20"/>
      <w:lang w:val="en-GB"/>
    </w:rPr>
  </w:style>
  <w:style w:type="paragraph" w:styleId="53">
    <w:name w:val="List Number 5"/>
    <w:basedOn w:val="a7"/>
    <w:pPr>
      <w:tabs>
        <w:tab w:val="num" w:pos="360"/>
      </w:tabs>
      <w:spacing w:after="240" w:line="230" w:lineRule="atLeast"/>
      <w:ind w:left="360" w:hanging="360"/>
    </w:pPr>
    <w:rPr>
      <w:sz w:val="20"/>
      <w:lang w:val="en-GB"/>
    </w:rPr>
  </w:style>
  <w:style w:type="paragraph" w:customStyle="1" w:styleId="afb">
    <w:name w:val="Стиль абзаца"/>
    <w:basedOn w:val="a7"/>
    <w:rPr>
      <w:rFonts w:ascii="Times New Roman" w:hAnsi="Times New Roman"/>
      <w:spacing w:val="20"/>
      <w:sz w:val="28"/>
    </w:rPr>
  </w:style>
  <w:style w:type="paragraph" w:customStyle="1" w:styleId="afc">
    <w:name w:val="Стиль подзаголовка"/>
    <w:basedOn w:val="afb"/>
    <w:rPr>
      <w:b/>
    </w:rPr>
  </w:style>
  <w:style w:type="character" w:customStyle="1" w:styleId="afd">
    <w:name w:val="номер страницы"/>
    <w:basedOn w:val="a8"/>
  </w:style>
  <w:style w:type="paragraph" w:customStyle="1" w:styleId="afe">
    <w:name w:val="Стиль заголовка"/>
    <w:basedOn w:val="a7"/>
    <w:pPr>
      <w:spacing w:line="240" w:lineRule="auto"/>
      <w:ind w:firstLine="0"/>
      <w:jc w:val="left"/>
    </w:pPr>
    <w:rPr>
      <w:rFonts w:ascii="Times New Roman" w:hAnsi="Times New Roman"/>
      <w:b/>
      <w:sz w:val="28"/>
    </w:rPr>
  </w:style>
  <w:style w:type="paragraph" w:customStyle="1" w:styleId="zzContents">
    <w:name w:val="zzContents"/>
    <w:basedOn w:val="Introduction"/>
    <w:next w:val="12"/>
    <w:pPr>
      <w:tabs>
        <w:tab w:val="clear" w:pos="400"/>
      </w:tabs>
    </w:pPr>
  </w:style>
  <w:style w:type="character" w:styleId="aff">
    <w:name w:val="endnote reference"/>
    <w:semiHidden/>
    <w:rsid w:val="00A503BF"/>
    <w:rPr>
      <w:noProof w:val="0"/>
      <w:vertAlign w:val="superscript"/>
      <w:lang w:val="en-GB"/>
    </w:rPr>
  </w:style>
  <w:style w:type="character" w:styleId="aff0">
    <w:name w:val="Hyperlink"/>
    <w:rPr>
      <w:color w:val="0000FF"/>
      <w:u w:val="single"/>
    </w:rPr>
  </w:style>
  <w:style w:type="table" w:styleId="aff1">
    <w:name w:val="Table Grid"/>
    <w:basedOn w:val="a9"/>
    <w:rsid w:val="004A39EE"/>
    <w:pPr>
      <w:spacing w:after="240" w:line="23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NNEXN">
    <w:name w:val="ANNEXN"/>
    <w:basedOn w:val="ANNEX"/>
    <w:next w:val="a7"/>
    <w:rsid w:val="006C6C96"/>
    <w:pPr>
      <w:numPr>
        <w:numId w:val="0"/>
      </w:numPr>
    </w:pPr>
  </w:style>
  <w:style w:type="paragraph" w:styleId="34">
    <w:name w:val="Body Text 3"/>
    <w:basedOn w:val="a7"/>
    <w:rsid w:val="006C6C96"/>
    <w:pPr>
      <w:spacing w:before="60" w:after="60" w:line="190" w:lineRule="atLeast"/>
      <w:ind w:firstLine="0"/>
    </w:pPr>
    <w:rPr>
      <w:sz w:val="16"/>
      <w:lang w:val="en-GB"/>
    </w:rPr>
  </w:style>
  <w:style w:type="paragraph" w:styleId="27">
    <w:name w:val="Body Text First Indent 2"/>
    <w:basedOn w:val="a7"/>
    <w:rsid w:val="006C6C96"/>
    <w:pPr>
      <w:spacing w:after="240" w:line="230" w:lineRule="atLeast"/>
      <w:ind w:firstLine="210"/>
    </w:pPr>
    <w:rPr>
      <w:sz w:val="20"/>
      <w:lang w:val="en-GB"/>
    </w:rPr>
  </w:style>
  <w:style w:type="character" w:customStyle="1" w:styleId="Defterms">
    <w:name w:val="Defterms"/>
    <w:rsid w:val="006C6C96"/>
    <w:rPr>
      <w:noProof w:val="0"/>
      <w:color w:val="auto"/>
      <w:lang w:val="en-GB"/>
    </w:rPr>
  </w:style>
  <w:style w:type="character" w:customStyle="1" w:styleId="ExtXref">
    <w:name w:val="ExtXref"/>
    <w:rsid w:val="006C6C96"/>
    <w:rPr>
      <w:noProof w:val="0"/>
      <w:color w:val="auto"/>
      <w:lang w:val="en-GB"/>
    </w:rPr>
  </w:style>
  <w:style w:type="paragraph" w:customStyle="1" w:styleId="Figurefootnote">
    <w:name w:val="Figure footnote"/>
    <w:basedOn w:val="a7"/>
    <w:rsid w:val="006C6C96"/>
    <w:pPr>
      <w:keepNext/>
      <w:tabs>
        <w:tab w:val="left" w:pos="340"/>
      </w:tabs>
      <w:spacing w:after="60" w:line="210" w:lineRule="atLeast"/>
      <w:ind w:firstLine="0"/>
    </w:pPr>
    <w:rPr>
      <w:sz w:val="18"/>
      <w:lang w:val="en-GB"/>
    </w:rPr>
  </w:style>
  <w:style w:type="paragraph" w:customStyle="1" w:styleId="Foreword">
    <w:name w:val="Foreword"/>
    <w:basedOn w:val="a7"/>
    <w:next w:val="a7"/>
    <w:rsid w:val="006C6C96"/>
    <w:pPr>
      <w:spacing w:after="240" w:line="230" w:lineRule="atLeast"/>
      <w:ind w:firstLine="0"/>
    </w:pPr>
    <w:rPr>
      <w:color w:val="0000FF"/>
      <w:sz w:val="20"/>
      <w:lang w:val="en-GB"/>
    </w:rPr>
  </w:style>
  <w:style w:type="paragraph" w:styleId="28">
    <w:name w:val="index 2"/>
    <w:basedOn w:val="a7"/>
    <w:next w:val="a7"/>
    <w:autoRedefine/>
    <w:semiHidden/>
    <w:rsid w:val="006C6C96"/>
    <w:pPr>
      <w:spacing w:after="240" w:line="210" w:lineRule="atLeast"/>
      <w:ind w:left="600" w:hanging="200"/>
    </w:pPr>
    <w:rPr>
      <w:b/>
      <w:sz w:val="18"/>
      <w:lang w:val="en-GB"/>
    </w:rPr>
  </w:style>
  <w:style w:type="paragraph" w:styleId="35">
    <w:name w:val="index 3"/>
    <w:basedOn w:val="a7"/>
    <w:next w:val="a7"/>
    <w:autoRedefine/>
    <w:semiHidden/>
    <w:rsid w:val="006C6C96"/>
    <w:pPr>
      <w:spacing w:after="240" w:line="220" w:lineRule="atLeast"/>
      <w:ind w:left="600" w:hanging="200"/>
    </w:pPr>
    <w:rPr>
      <w:b/>
      <w:sz w:val="20"/>
      <w:lang w:val="en-GB"/>
    </w:rPr>
  </w:style>
  <w:style w:type="paragraph" w:styleId="44">
    <w:name w:val="index 4"/>
    <w:basedOn w:val="a7"/>
    <w:next w:val="a7"/>
    <w:autoRedefine/>
    <w:semiHidden/>
    <w:rsid w:val="006C6C96"/>
    <w:pPr>
      <w:spacing w:after="240" w:line="220" w:lineRule="atLeast"/>
      <w:ind w:left="800" w:hanging="200"/>
    </w:pPr>
    <w:rPr>
      <w:b/>
      <w:sz w:val="20"/>
      <w:lang w:val="en-GB"/>
    </w:rPr>
  </w:style>
  <w:style w:type="paragraph" w:styleId="54">
    <w:name w:val="index 5"/>
    <w:basedOn w:val="a7"/>
    <w:next w:val="a7"/>
    <w:autoRedefine/>
    <w:semiHidden/>
    <w:rsid w:val="006C6C96"/>
    <w:pPr>
      <w:spacing w:after="240" w:line="220" w:lineRule="atLeast"/>
      <w:ind w:left="1000" w:hanging="200"/>
    </w:pPr>
    <w:rPr>
      <w:b/>
      <w:sz w:val="20"/>
      <w:lang w:val="en-GB"/>
    </w:rPr>
  </w:style>
  <w:style w:type="paragraph" w:styleId="61">
    <w:name w:val="index 6"/>
    <w:basedOn w:val="a7"/>
    <w:next w:val="a7"/>
    <w:autoRedefine/>
    <w:semiHidden/>
    <w:rsid w:val="006C6C96"/>
    <w:pPr>
      <w:spacing w:after="240" w:line="220" w:lineRule="atLeast"/>
      <w:ind w:left="1200" w:hanging="200"/>
    </w:pPr>
    <w:rPr>
      <w:b/>
      <w:sz w:val="20"/>
      <w:lang w:val="en-GB"/>
    </w:rPr>
  </w:style>
  <w:style w:type="paragraph" w:styleId="71">
    <w:name w:val="index 7"/>
    <w:basedOn w:val="a7"/>
    <w:next w:val="a7"/>
    <w:autoRedefine/>
    <w:semiHidden/>
    <w:rsid w:val="006C6C96"/>
    <w:pPr>
      <w:spacing w:after="240" w:line="220" w:lineRule="atLeast"/>
      <w:ind w:left="1400" w:hanging="200"/>
    </w:pPr>
    <w:rPr>
      <w:b/>
      <w:sz w:val="20"/>
      <w:lang w:val="en-GB"/>
    </w:rPr>
  </w:style>
  <w:style w:type="paragraph" w:styleId="81">
    <w:name w:val="index 8"/>
    <w:basedOn w:val="a7"/>
    <w:next w:val="a7"/>
    <w:autoRedefine/>
    <w:semiHidden/>
    <w:rsid w:val="006C6C96"/>
    <w:pPr>
      <w:spacing w:after="240" w:line="220" w:lineRule="atLeast"/>
      <w:ind w:left="1600" w:hanging="200"/>
    </w:pPr>
    <w:rPr>
      <w:b/>
      <w:sz w:val="20"/>
      <w:lang w:val="en-GB"/>
    </w:rPr>
  </w:style>
  <w:style w:type="paragraph" w:styleId="91">
    <w:name w:val="index 9"/>
    <w:basedOn w:val="a7"/>
    <w:next w:val="a7"/>
    <w:autoRedefine/>
    <w:semiHidden/>
    <w:rsid w:val="006C6C96"/>
    <w:pPr>
      <w:spacing w:after="240" w:line="220" w:lineRule="atLeast"/>
      <w:ind w:left="1800" w:hanging="200"/>
    </w:pPr>
    <w:rPr>
      <w:b/>
      <w:sz w:val="20"/>
      <w:lang w:val="en-GB"/>
    </w:rPr>
  </w:style>
  <w:style w:type="paragraph" w:styleId="29">
    <w:name w:val="List Continue 2"/>
    <w:basedOn w:val="afa"/>
    <w:rsid w:val="006C6C96"/>
    <w:pPr>
      <w:tabs>
        <w:tab w:val="clear" w:pos="400"/>
        <w:tab w:val="left" w:pos="800"/>
      </w:tabs>
    </w:pPr>
  </w:style>
  <w:style w:type="paragraph" w:styleId="36">
    <w:name w:val="List Continue 3"/>
    <w:basedOn w:val="afa"/>
    <w:rsid w:val="006C6C96"/>
    <w:pPr>
      <w:tabs>
        <w:tab w:val="clear" w:pos="400"/>
        <w:tab w:val="left" w:pos="1200"/>
      </w:tabs>
    </w:pPr>
  </w:style>
  <w:style w:type="paragraph" w:styleId="45">
    <w:name w:val="List Continue 4"/>
    <w:basedOn w:val="afa"/>
    <w:rsid w:val="006C6C96"/>
    <w:pPr>
      <w:tabs>
        <w:tab w:val="clear" w:pos="400"/>
        <w:tab w:val="left" w:pos="1600"/>
      </w:tabs>
    </w:pPr>
  </w:style>
  <w:style w:type="paragraph" w:customStyle="1" w:styleId="MSDNFR">
    <w:name w:val="MSDNFR"/>
    <w:basedOn w:val="a7"/>
    <w:next w:val="a7"/>
    <w:rsid w:val="006C6C96"/>
    <w:pPr>
      <w:spacing w:after="240" w:line="220" w:lineRule="atLeast"/>
      <w:ind w:firstLine="0"/>
    </w:pPr>
    <w:rPr>
      <w:color w:val="0000FF"/>
      <w:sz w:val="20"/>
      <w:lang w:val="en-GB"/>
    </w:rPr>
  </w:style>
  <w:style w:type="paragraph" w:customStyle="1" w:styleId="p2">
    <w:name w:val="p2"/>
    <w:basedOn w:val="a7"/>
    <w:next w:val="a7"/>
    <w:rsid w:val="006C6C96"/>
    <w:pPr>
      <w:tabs>
        <w:tab w:val="left" w:pos="56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p3">
    <w:name w:val="p3"/>
    <w:basedOn w:val="a7"/>
    <w:next w:val="a7"/>
    <w:rsid w:val="006C6C96"/>
    <w:pPr>
      <w:tabs>
        <w:tab w:val="left" w:pos="72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p4">
    <w:name w:val="p4"/>
    <w:basedOn w:val="a7"/>
    <w:next w:val="a7"/>
    <w:rsid w:val="006C6C96"/>
    <w:pPr>
      <w:tabs>
        <w:tab w:val="left" w:pos="110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p5">
    <w:name w:val="p5"/>
    <w:basedOn w:val="a7"/>
    <w:next w:val="a7"/>
    <w:rsid w:val="006C6C96"/>
    <w:pPr>
      <w:tabs>
        <w:tab w:val="left" w:pos="110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p6">
    <w:name w:val="p6"/>
    <w:basedOn w:val="a7"/>
    <w:next w:val="a7"/>
    <w:rsid w:val="006C6C96"/>
    <w:pPr>
      <w:tabs>
        <w:tab w:val="left" w:pos="144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Special">
    <w:name w:val="Special"/>
    <w:basedOn w:val="a7"/>
    <w:next w:val="a7"/>
    <w:rsid w:val="006C6C96"/>
    <w:pPr>
      <w:spacing w:after="240" w:line="230" w:lineRule="atLeast"/>
      <w:ind w:firstLine="0"/>
    </w:pPr>
    <w:rPr>
      <w:sz w:val="20"/>
      <w:lang w:val="en-GB"/>
    </w:rPr>
  </w:style>
  <w:style w:type="character" w:customStyle="1" w:styleId="TableFootNoteXref">
    <w:name w:val="TableFootNoteXref"/>
    <w:rsid w:val="006C6C96"/>
    <w:rPr>
      <w:noProof w:val="0"/>
      <w:position w:val="6"/>
      <w:sz w:val="16"/>
      <w:lang w:val="en-GB"/>
    </w:rPr>
  </w:style>
  <w:style w:type="paragraph" w:customStyle="1" w:styleId="zzBiblio">
    <w:name w:val="zzBiblio"/>
    <w:basedOn w:val="a7"/>
    <w:next w:val="1"/>
    <w:rsid w:val="006C6C96"/>
    <w:pPr>
      <w:pageBreakBefore/>
      <w:spacing w:after="760" w:line="310" w:lineRule="exact"/>
      <w:ind w:firstLine="0"/>
      <w:jc w:val="center"/>
    </w:pPr>
    <w:rPr>
      <w:b/>
      <w:sz w:val="28"/>
      <w:lang w:val="en-GB"/>
    </w:rPr>
  </w:style>
  <w:style w:type="paragraph" w:customStyle="1" w:styleId="zzCopyright">
    <w:name w:val="zzCopyright"/>
    <w:basedOn w:val="a7"/>
    <w:next w:val="a7"/>
    <w:rsid w:val="006C6C96"/>
    <w:pPr>
      <w:pBdr>
        <w:top w:val="single" w:sz="4" w:space="1" w:color="0000FF"/>
        <w:left w:val="single" w:sz="4" w:space="4" w:color="0000FF"/>
        <w:bottom w:val="single" w:sz="4" w:space="1" w:color="0000FF"/>
        <w:right w:val="single" w:sz="4" w:space="4" w:color="0000FF"/>
      </w:pBdr>
      <w:tabs>
        <w:tab w:val="left" w:pos="514"/>
        <w:tab w:val="left" w:pos="9623"/>
      </w:tabs>
      <w:spacing w:after="240" w:line="230" w:lineRule="atLeast"/>
      <w:ind w:left="284" w:right="284" w:firstLine="0"/>
    </w:pPr>
    <w:rPr>
      <w:color w:val="0000FF"/>
      <w:sz w:val="20"/>
      <w:lang w:val="en-GB"/>
    </w:rPr>
  </w:style>
  <w:style w:type="paragraph" w:customStyle="1" w:styleId="zzForeword">
    <w:name w:val="zzForeword"/>
    <w:basedOn w:val="Introduction"/>
    <w:next w:val="a7"/>
    <w:rsid w:val="006C6C96"/>
    <w:pPr>
      <w:tabs>
        <w:tab w:val="clear" w:pos="400"/>
      </w:tabs>
    </w:pPr>
    <w:rPr>
      <w:color w:val="0000FF"/>
    </w:rPr>
  </w:style>
  <w:style w:type="paragraph" w:customStyle="1" w:styleId="zzHelp">
    <w:name w:val="zzHelp"/>
    <w:basedOn w:val="a7"/>
    <w:rsid w:val="006C6C96"/>
    <w:pPr>
      <w:spacing w:after="240" w:line="230" w:lineRule="atLeast"/>
      <w:ind w:firstLine="0"/>
    </w:pPr>
    <w:rPr>
      <w:color w:val="008000"/>
      <w:sz w:val="20"/>
      <w:lang w:val="en-GB"/>
    </w:rPr>
  </w:style>
  <w:style w:type="paragraph" w:customStyle="1" w:styleId="zzIndex">
    <w:name w:val="zzIndex"/>
    <w:basedOn w:val="zzBiblio"/>
    <w:next w:val="a7"/>
    <w:rsid w:val="006C6C96"/>
  </w:style>
  <w:style w:type="paragraph" w:customStyle="1" w:styleId="zzLc6">
    <w:name w:val="zzLc6"/>
    <w:basedOn w:val="a7"/>
    <w:next w:val="a7"/>
    <w:rsid w:val="006C6C96"/>
    <w:pPr>
      <w:spacing w:after="240" w:line="230" w:lineRule="atLeast"/>
      <w:ind w:firstLine="0"/>
      <w:jc w:val="left"/>
    </w:pPr>
    <w:rPr>
      <w:sz w:val="20"/>
      <w:lang w:val="en-GB"/>
    </w:rPr>
  </w:style>
  <w:style w:type="paragraph" w:customStyle="1" w:styleId="zzLn5">
    <w:name w:val="zzLn5"/>
    <w:basedOn w:val="a7"/>
    <w:next w:val="a7"/>
    <w:rsid w:val="006C6C96"/>
    <w:pPr>
      <w:spacing w:after="240" w:line="230" w:lineRule="atLeast"/>
      <w:ind w:firstLine="0"/>
      <w:jc w:val="left"/>
    </w:pPr>
    <w:rPr>
      <w:sz w:val="20"/>
      <w:lang w:val="en-GB"/>
    </w:rPr>
  </w:style>
  <w:style w:type="paragraph" w:customStyle="1" w:styleId="zzLn6">
    <w:name w:val="zzLn6"/>
    <w:basedOn w:val="a7"/>
    <w:next w:val="a7"/>
    <w:rsid w:val="006C6C96"/>
    <w:pPr>
      <w:spacing w:after="240" w:line="230" w:lineRule="atLeast"/>
      <w:ind w:firstLine="0"/>
      <w:jc w:val="left"/>
    </w:pPr>
    <w:rPr>
      <w:sz w:val="20"/>
      <w:lang w:val="en-GB"/>
    </w:rPr>
  </w:style>
  <w:style w:type="paragraph" w:customStyle="1" w:styleId="zzSTDTitle">
    <w:name w:val="zzSTDTitle"/>
    <w:basedOn w:val="a7"/>
    <w:next w:val="a7"/>
    <w:rsid w:val="006C6C96"/>
    <w:pPr>
      <w:suppressAutoHyphens/>
      <w:spacing w:before="400" w:after="760" w:line="350" w:lineRule="exact"/>
      <w:ind w:firstLine="0"/>
      <w:jc w:val="left"/>
    </w:pPr>
    <w:rPr>
      <w:b/>
      <w:color w:val="0000FF"/>
      <w:sz w:val="32"/>
      <w:lang w:val="en-GB"/>
    </w:rPr>
  </w:style>
  <w:style w:type="paragraph" w:styleId="aff2">
    <w:name w:val="envelope address"/>
    <w:basedOn w:val="a7"/>
    <w:rsid w:val="006C6C96"/>
    <w:pPr>
      <w:framePr w:w="7920" w:h="1980" w:hRule="exact" w:hSpace="180" w:wrap="auto" w:hAnchor="page" w:xAlign="center" w:yAlign="bottom"/>
      <w:spacing w:after="240" w:line="230" w:lineRule="atLeast"/>
      <w:ind w:left="2880" w:firstLine="0"/>
    </w:pPr>
    <w:rPr>
      <w:lang w:val="en-GB"/>
    </w:rPr>
  </w:style>
  <w:style w:type="character" w:styleId="aff3">
    <w:name w:val="Emphasis"/>
    <w:qFormat/>
    <w:rsid w:val="006C6C96"/>
    <w:rPr>
      <w:i/>
      <w:noProof w:val="0"/>
      <w:lang w:val="en-GB"/>
    </w:rPr>
  </w:style>
  <w:style w:type="paragraph" w:styleId="aff4">
    <w:name w:val="Date"/>
    <w:basedOn w:val="a7"/>
    <w:next w:val="a7"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5">
    <w:name w:val="Note Heading"/>
    <w:basedOn w:val="a7"/>
    <w:next w:val="a7"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6">
    <w:name w:val="toa heading"/>
    <w:basedOn w:val="a7"/>
    <w:next w:val="a7"/>
    <w:semiHidden/>
    <w:rsid w:val="006C6C96"/>
    <w:pPr>
      <w:spacing w:before="120" w:after="240" w:line="230" w:lineRule="atLeast"/>
      <w:ind w:firstLine="0"/>
    </w:pPr>
    <w:rPr>
      <w:b/>
      <w:lang w:val="en-GB"/>
    </w:rPr>
  </w:style>
  <w:style w:type="paragraph" w:styleId="aff7">
    <w:name w:val="Body Text First Indent"/>
    <w:basedOn w:val="af7"/>
    <w:rsid w:val="006C6C96"/>
    <w:pPr>
      <w:widowControl/>
      <w:tabs>
        <w:tab w:val="clear" w:pos="720"/>
        <w:tab w:val="clear" w:pos="4608"/>
      </w:tabs>
      <w:spacing w:line="230" w:lineRule="atLeast"/>
      <w:ind w:firstLine="210"/>
    </w:pPr>
    <w:rPr>
      <w:sz w:val="20"/>
      <w:lang w:val="en-GB"/>
    </w:rPr>
  </w:style>
  <w:style w:type="paragraph" w:styleId="aff8">
    <w:name w:val="caption"/>
    <w:basedOn w:val="a7"/>
    <w:next w:val="a7"/>
    <w:qFormat/>
    <w:rsid w:val="006C6C96"/>
    <w:pPr>
      <w:spacing w:before="120" w:after="120" w:line="230" w:lineRule="atLeast"/>
      <w:ind w:firstLine="0"/>
    </w:pPr>
    <w:rPr>
      <w:b/>
      <w:sz w:val="20"/>
      <w:lang w:val="en-GB"/>
    </w:rPr>
  </w:style>
  <w:style w:type="character" w:styleId="aff9">
    <w:name w:val="line number"/>
    <w:rsid w:val="006C6C96"/>
    <w:rPr>
      <w:noProof w:val="0"/>
      <w:lang w:val="en-GB"/>
    </w:rPr>
  </w:style>
  <w:style w:type="paragraph" w:styleId="2a">
    <w:name w:val="envelope return"/>
    <w:basedOn w:val="a7"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a">
    <w:name w:val="Normal Indent"/>
    <w:basedOn w:val="a7"/>
    <w:rsid w:val="006C6C96"/>
    <w:pPr>
      <w:spacing w:after="240" w:line="230" w:lineRule="atLeast"/>
      <w:ind w:left="720" w:firstLine="0"/>
    </w:pPr>
    <w:rPr>
      <w:sz w:val="20"/>
      <w:lang w:val="en-GB"/>
    </w:rPr>
  </w:style>
  <w:style w:type="paragraph" w:styleId="affb">
    <w:name w:val="table of figures"/>
    <w:basedOn w:val="a7"/>
    <w:next w:val="a7"/>
    <w:semiHidden/>
    <w:rsid w:val="006C6C96"/>
    <w:pPr>
      <w:spacing w:after="240" w:line="230" w:lineRule="atLeast"/>
      <w:ind w:left="400" w:hanging="400"/>
    </w:pPr>
    <w:rPr>
      <w:sz w:val="20"/>
      <w:lang w:val="en-GB"/>
    </w:rPr>
  </w:style>
  <w:style w:type="paragraph" w:styleId="affc">
    <w:name w:val="Signature"/>
    <w:basedOn w:val="a7"/>
    <w:rsid w:val="006C6C96"/>
    <w:pPr>
      <w:spacing w:after="240" w:line="230" w:lineRule="atLeast"/>
      <w:ind w:left="4252" w:firstLine="0"/>
    </w:pPr>
    <w:rPr>
      <w:sz w:val="20"/>
      <w:lang w:val="en-GB"/>
    </w:rPr>
  </w:style>
  <w:style w:type="paragraph" w:styleId="affd">
    <w:name w:val="Salutation"/>
    <w:basedOn w:val="a7"/>
    <w:next w:val="a7"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55">
    <w:name w:val="List Continue 5"/>
    <w:basedOn w:val="a7"/>
    <w:rsid w:val="006C6C96"/>
    <w:pPr>
      <w:spacing w:after="120" w:line="230" w:lineRule="atLeast"/>
      <w:ind w:left="1415" w:firstLine="0"/>
    </w:pPr>
    <w:rPr>
      <w:sz w:val="20"/>
      <w:lang w:val="en-GB"/>
    </w:rPr>
  </w:style>
  <w:style w:type="character" w:styleId="affe">
    <w:name w:val="FollowedHyperlink"/>
    <w:rsid w:val="006C6C96"/>
    <w:rPr>
      <w:noProof w:val="0"/>
      <w:color w:val="800080"/>
      <w:u w:val="single"/>
      <w:lang w:val="en-GB"/>
    </w:rPr>
  </w:style>
  <w:style w:type="paragraph" w:styleId="afff">
    <w:name w:val="Closing"/>
    <w:basedOn w:val="a7"/>
    <w:rsid w:val="006C6C96"/>
    <w:pPr>
      <w:spacing w:after="240" w:line="230" w:lineRule="atLeast"/>
      <w:ind w:left="4252" w:firstLine="0"/>
    </w:pPr>
    <w:rPr>
      <w:sz w:val="20"/>
      <w:lang w:val="en-GB"/>
    </w:rPr>
  </w:style>
  <w:style w:type="paragraph" w:styleId="afff0">
    <w:name w:val="List"/>
    <w:basedOn w:val="a7"/>
    <w:rsid w:val="006C6C96"/>
    <w:pPr>
      <w:spacing w:after="240" w:line="230" w:lineRule="atLeast"/>
      <w:ind w:left="283" w:hanging="283"/>
    </w:pPr>
    <w:rPr>
      <w:sz w:val="20"/>
      <w:lang w:val="en-GB"/>
    </w:rPr>
  </w:style>
  <w:style w:type="paragraph" w:styleId="37">
    <w:name w:val="List 3"/>
    <w:basedOn w:val="a7"/>
    <w:rsid w:val="006C6C96"/>
    <w:pPr>
      <w:spacing w:after="240" w:line="230" w:lineRule="atLeast"/>
      <w:ind w:left="849" w:hanging="283"/>
    </w:pPr>
    <w:rPr>
      <w:sz w:val="20"/>
      <w:lang w:val="en-GB"/>
    </w:rPr>
  </w:style>
  <w:style w:type="paragraph" w:styleId="46">
    <w:name w:val="List 4"/>
    <w:basedOn w:val="a7"/>
    <w:rsid w:val="006C6C96"/>
    <w:pPr>
      <w:spacing w:after="240" w:line="230" w:lineRule="atLeast"/>
      <w:ind w:left="1132" w:hanging="283"/>
    </w:pPr>
    <w:rPr>
      <w:sz w:val="20"/>
      <w:lang w:val="en-GB"/>
    </w:rPr>
  </w:style>
  <w:style w:type="character" w:styleId="afff1">
    <w:name w:val="Strong"/>
    <w:uiPriority w:val="22"/>
    <w:qFormat/>
    <w:rsid w:val="006C6C96"/>
    <w:rPr>
      <w:b/>
      <w:noProof w:val="0"/>
      <w:lang w:val="en-GB"/>
    </w:rPr>
  </w:style>
  <w:style w:type="paragraph" w:styleId="afff2">
    <w:name w:val="Document Map"/>
    <w:basedOn w:val="a7"/>
    <w:semiHidden/>
    <w:rsid w:val="006C6C96"/>
    <w:pPr>
      <w:shd w:val="clear" w:color="auto" w:fill="000080"/>
      <w:spacing w:after="240" w:line="230" w:lineRule="atLeast"/>
      <w:ind w:firstLine="0"/>
    </w:pPr>
    <w:rPr>
      <w:rFonts w:ascii="Tahoma" w:hAnsi="Tahoma"/>
      <w:sz w:val="20"/>
      <w:lang w:val="en-GB"/>
    </w:rPr>
  </w:style>
  <w:style w:type="paragraph" w:styleId="afff3">
    <w:name w:val="table of authorities"/>
    <w:basedOn w:val="a7"/>
    <w:next w:val="a7"/>
    <w:semiHidden/>
    <w:rsid w:val="006C6C96"/>
    <w:pPr>
      <w:spacing w:after="240" w:line="230" w:lineRule="atLeast"/>
      <w:ind w:left="200" w:hanging="200"/>
    </w:pPr>
    <w:rPr>
      <w:sz w:val="20"/>
      <w:lang w:val="en-GB"/>
    </w:rPr>
  </w:style>
  <w:style w:type="paragraph" w:styleId="afff4">
    <w:name w:val="Plain Text"/>
    <w:basedOn w:val="a7"/>
    <w:rsid w:val="006C6C96"/>
    <w:pPr>
      <w:spacing w:after="240" w:line="230" w:lineRule="atLeast"/>
      <w:ind w:firstLine="0"/>
    </w:pPr>
    <w:rPr>
      <w:rFonts w:ascii="Courier New" w:hAnsi="Courier New"/>
      <w:sz w:val="20"/>
      <w:lang w:val="en-GB"/>
    </w:rPr>
  </w:style>
  <w:style w:type="paragraph" w:styleId="afff5">
    <w:name w:val="endnote text"/>
    <w:basedOn w:val="a7"/>
    <w:semiHidden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f6">
    <w:name w:val="macro"/>
    <w:semiHidden/>
    <w:rsid w:val="006C6C9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 w:line="230" w:lineRule="atLeast"/>
      <w:jc w:val="both"/>
    </w:pPr>
    <w:rPr>
      <w:rFonts w:ascii="Courier New" w:hAnsi="Courier New"/>
      <w:lang w:val="en-GB"/>
    </w:rPr>
  </w:style>
  <w:style w:type="paragraph" w:styleId="afff7">
    <w:name w:val="annotation text"/>
    <w:basedOn w:val="a7"/>
    <w:link w:val="afff8"/>
    <w:semiHidden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f9">
    <w:name w:val="Block Text"/>
    <w:basedOn w:val="a7"/>
    <w:rsid w:val="006C6C96"/>
    <w:pPr>
      <w:spacing w:after="120" w:line="230" w:lineRule="atLeast"/>
      <w:ind w:left="1440" w:right="1440" w:firstLine="0"/>
    </w:pPr>
    <w:rPr>
      <w:sz w:val="20"/>
      <w:lang w:val="en-GB"/>
    </w:rPr>
  </w:style>
  <w:style w:type="paragraph" w:styleId="afffa">
    <w:name w:val="Message Header"/>
    <w:basedOn w:val="a7"/>
    <w:rsid w:val="006C6C9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240" w:line="230" w:lineRule="atLeast"/>
      <w:ind w:left="1134" w:hanging="1134"/>
    </w:pPr>
    <w:rPr>
      <w:lang w:val="en-GB"/>
    </w:rPr>
  </w:style>
  <w:style w:type="paragraph" w:customStyle="1" w:styleId="CHAMPSEU">
    <w:name w:val="CHAMPSEU"/>
    <w:rsid w:val="006C6C96"/>
    <w:pPr>
      <w:spacing w:after="240" w:line="230" w:lineRule="atLeast"/>
      <w:jc w:val="both"/>
    </w:pPr>
    <w:rPr>
      <w:rFonts w:ascii="Arial" w:hAnsi="Arial"/>
      <w:lang w:val="en-GB"/>
    </w:rPr>
  </w:style>
  <w:style w:type="paragraph" w:customStyle="1" w:styleId="CHAMPSFR">
    <w:name w:val="CHAMPSFR"/>
    <w:rsid w:val="006C6C96"/>
    <w:pPr>
      <w:spacing w:after="240" w:line="230" w:lineRule="atLeast"/>
      <w:jc w:val="both"/>
    </w:pPr>
    <w:rPr>
      <w:rFonts w:ascii="Arial" w:hAnsi="Arial"/>
      <w:snapToGrid w:val="0"/>
      <w:lang w:val="en-GB"/>
    </w:rPr>
  </w:style>
  <w:style w:type="paragraph" w:customStyle="1" w:styleId="CHAMPSGEN">
    <w:name w:val="CHAMPSGEN"/>
    <w:rsid w:val="006C6C96"/>
    <w:pPr>
      <w:spacing w:after="240" w:line="230" w:lineRule="atLeast"/>
      <w:jc w:val="both"/>
    </w:pPr>
    <w:rPr>
      <w:rFonts w:ascii="Arial" w:hAnsi="Arial"/>
      <w:snapToGrid w:val="0"/>
      <w:lang w:val="en-GB"/>
    </w:rPr>
  </w:style>
  <w:style w:type="paragraph" w:customStyle="1" w:styleId="paragraph1">
    <w:name w:val="Обычный.paragraph1"/>
    <w:rsid w:val="006C6C96"/>
    <w:pPr>
      <w:spacing w:after="220"/>
      <w:jc w:val="both"/>
    </w:pPr>
    <w:rPr>
      <w:rFonts w:ascii="Helvetica" w:hAnsi="Helvetica"/>
      <w:snapToGrid w:val="0"/>
      <w:color w:val="000000"/>
      <w:lang w:val="fr-FR"/>
    </w:rPr>
  </w:style>
  <w:style w:type="paragraph" w:customStyle="1" w:styleId="list-1">
    <w:name w:val="Продолжение списка.list-1"/>
    <w:basedOn w:val="paragraph1"/>
    <w:rsid w:val="006C6C96"/>
    <w:pPr>
      <w:tabs>
        <w:tab w:val="left" w:pos="800"/>
      </w:tabs>
      <w:ind w:left="403" w:hanging="403"/>
    </w:pPr>
  </w:style>
  <w:style w:type="paragraph" w:customStyle="1" w:styleId="1h1">
    <w:name w:val="заголовок 1.h1"/>
    <w:basedOn w:val="a7"/>
    <w:next w:val="a7"/>
    <w:rsid w:val="006C6C96"/>
    <w:pPr>
      <w:keepNext/>
      <w:tabs>
        <w:tab w:val="num" w:pos="1080"/>
      </w:tabs>
      <w:suppressAutoHyphens/>
      <w:spacing w:before="260" w:after="260" w:line="260" w:lineRule="exact"/>
      <w:ind w:firstLine="0"/>
      <w:outlineLvl w:val="0"/>
    </w:pPr>
    <w:rPr>
      <w:rFonts w:ascii="Helvetica" w:hAnsi="Helvetica"/>
      <w:b/>
      <w:color w:val="000000"/>
      <w:lang w:val="fr-FR"/>
    </w:rPr>
  </w:style>
  <w:style w:type="paragraph" w:customStyle="1" w:styleId="2h2">
    <w:name w:val="заголовок 2.h2"/>
    <w:basedOn w:val="a7"/>
    <w:next w:val="a7"/>
    <w:rsid w:val="006C6C96"/>
    <w:pPr>
      <w:keepNext/>
      <w:tabs>
        <w:tab w:val="num" w:pos="1080"/>
      </w:tabs>
      <w:suppressAutoHyphens/>
      <w:spacing w:after="240" w:line="240" w:lineRule="exact"/>
      <w:ind w:firstLine="0"/>
      <w:outlineLvl w:val="1"/>
    </w:pPr>
    <w:rPr>
      <w:rFonts w:ascii="Helvetica" w:hAnsi="Helvetica"/>
      <w:b/>
      <w:color w:val="000000"/>
      <w:sz w:val="22"/>
      <w:lang w:val="fr-FR"/>
    </w:rPr>
  </w:style>
  <w:style w:type="paragraph" w:customStyle="1" w:styleId="3h3">
    <w:name w:val="заголовок 3.h3"/>
    <w:basedOn w:val="a7"/>
    <w:next w:val="a7"/>
    <w:rsid w:val="006C6C96"/>
    <w:pPr>
      <w:keepNext/>
      <w:tabs>
        <w:tab w:val="num" w:pos="1080"/>
      </w:tabs>
      <w:suppressAutoHyphens/>
      <w:spacing w:after="220" w:line="220" w:lineRule="exact"/>
      <w:ind w:firstLine="0"/>
      <w:outlineLvl w:val="2"/>
    </w:pPr>
    <w:rPr>
      <w:rFonts w:ascii="Helvetica" w:hAnsi="Helvetica"/>
      <w:b/>
      <w:color w:val="000000"/>
      <w:sz w:val="20"/>
      <w:lang w:val="fr-FR"/>
    </w:rPr>
  </w:style>
  <w:style w:type="paragraph" w:customStyle="1" w:styleId="4h4">
    <w:name w:val="заголовок 4.h4"/>
    <w:basedOn w:val="a7"/>
    <w:next w:val="a7"/>
    <w:rsid w:val="006C6C96"/>
    <w:pPr>
      <w:keepNext/>
      <w:tabs>
        <w:tab w:val="num" w:pos="1080"/>
      </w:tabs>
      <w:suppressAutoHyphens/>
      <w:spacing w:after="220" w:line="220" w:lineRule="exact"/>
      <w:ind w:firstLine="0"/>
      <w:outlineLvl w:val="3"/>
    </w:pPr>
    <w:rPr>
      <w:rFonts w:ascii="Helvetica" w:hAnsi="Helvetica"/>
      <w:b/>
      <w:color w:val="000000"/>
      <w:sz w:val="20"/>
      <w:lang w:val="fr-FR"/>
    </w:rPr>
  </w:style>
  <w:style w:type="paragraph" w:customStyle="1" w:styleId="5h5">
    <w:name w:val="заголовок 5.h5"/>
    <w:basedOn w:val="a7"/>
    <w:next w:val="a7"/>
    <w:rsid w:val="006C6C96"/>
    <w:pPr>
      <w:keepNext/>
      <w:tabs>
        <w:tab w:val="num" w:pos="1080"/>
      </w:tabs>
      <w:suppressAutoHyphens/>
      <w:spacing w:after="220" w:line="220" w:lineRule="exact"/>
      <w:ind w:firstLine="0"/>
      <w:outlineLvl w:val="4"/>
    </w:pPr>
    <w:rPr>
      <w:rFonts w:ascii="Helvetica" w:hAnsi="Helvetica"/>
      <w:b/>
      <w:color w:val="000000"/>
      <w:sz w:val="20"/>
      <w:lang w:val="fr-FR"/>
    </w:rPr>
  </w:style>
  <w:style w:type="paragraph" w:customStyle="1" w:styleId="6h6">
    <w:name w:val="заголовок 6.h6"/>
    <w:basedOn w:val="a7"/>
    <w:next w:val="a7"/>
    <w:rsid w:val="006C6C96"/>
    <w:pPr>
      <w:keepNext/>
      <w:tabs>
        <w:tab w:val="num" w:pos="1080"/>
      </w:tabs>
      <w:suppressAutoHyphens/>
      <w:spacing w:after="220" w:line="220" w:lineRule="exact"/>
      <w:ind w:firstLine="0"/>
      <w:outlineLvl w:val="5"/>
    </w:pPr>
    <w:rPr>
      <w:rFonts w:ascii="Helvetica" w:hAnsi="Helvetica"/>
      <w:b/>
      <w:color w:val="000000"/>
      <w:sz w:val="20"/>
      <w:lang w:val="fr-FR"/>
    </w:rPr>
  </w:style>
  <w:style w:type="character" w:customStyle="1" w:styleId="afffb">
    <w:name w:val="Основной шрифт"/>
    <w:rsid w:val="006C6C96"/>
  </w:style>
  <w:style w:type="paragraph" w:customStyle="1" w:styleId="paragraph2">
    <w:name w:val="Обычный.paragraph2"/>
    <w:rsid w:val="006C6C96"/>
    <w:pPr>
      <w:spacing w:after="220"/>
      <w:jc w:val="both"/>
    </w:pPr>
    <w:rPr>
      <w:rFonts w:ascii="Helvetica" w:hAnsi="Helvetica"/>
      <w:snapToGrid w:val="0"/>
      <w:color w:val="000000"/>
      <w:lang w:val="fr-FR"/>
    </w:rPr>
  </w:style>
  <w:style w:type="paragraph" w:customStyle="1" w:styleId="MatLab">
    <w:name w:val="MatLab"/>
    <w:rsid w:val="006C6C96"/>
    <w:pPr>
      <w:shd w:val="clear" w:color="auto" w:fill="FFFFFF"/>
      <w:spacing w:line="360" w:lineRule="exact"/>
    </w:pPr>
    <w:rPr>
      <w:rFonts w:ascii="Courier New" w:hAnsi="Courier New"/>
      <w:color w:val="000000"/>
      <w:lang w:val="en-US"/>
    </w:rPr>
  </w:style>
  <w:style w:type="paragraph" w:styleId="afffc">
    <w:name w:val="Balloon Text"/>
    <w:basedOn w:val="a7"/>
    <w:semiHidden/>
    <w:rsid w:val="006C6C96"/>
    <w:rPr>
      <w:rFonts w:ascii="Tahoma" w:hAnsi="Tahoma" w:cs="Tahoma"/>
      <w:sz w:val="16"/>
      <w:szCs w:val="16"/>
      <w:lang w:eastAsia="en-US"/>
    </w:rPr>
  </w:style>
  <w:style w:type="paragraph" w:customStyle="1" w:styleId="afffd">
    <w:name w:val="Стиль таблицы"/>
    <w:basedOn w:val="a7"/>
    <w:rsid w:val="00451B66"/>
    <w:pPr>
      <w:spacing w:line="240" w:lineRule="auto"/>
      <w:ind w:firstLine="0"/>
    </w:pPr>
    <w:rPr>
      <w:rFonts w:ascii="Times New Roman" w:hAnsi="Times New Roman"/>
      <w:spacing w:val="20"/>
      <w:sz w:val="28"/>
    </w:rPr>
  </w:style>
  <w:style w:type="character" w:customStyle="1" w:styleId="Tablefootnote0">
    <w:name w:val="Table footnote Знак"/>
    <w:link w:val="Tablefootnote"/>
    <w:rsid w:val="00792EEA"/>
    <w:rPr>
      <w:rFonts w:ascii="Arial" w:hAnsi="Arial"/>
      <w:sz w:val="18"/>
      <w:lang w:val="en-GB" w:eastAsia="ru-RU" w:bidi="ar-SA"/>
    </w:rPr>
  </w:style>
  <w:style w:type="paragraph" w:customStyle="1" w:styleId="2h20">
    <w:name w:val="Заголовок 2.h2"/>
    <w:basedOn w:val="a7"/>
    <w:next w:val="a7"/>
    <w:rsid w:val="00F815D3"/>
    <w:pPr>
      <w:keepNext/>
      <w:autoSpaceDE w:val="0"/>
      <w:autoSpaceDN w:val="0"/>
      <w:spacing w:before="240" w:after="60" w:line="240" w:lineRule="auto"/>
      <w:ind w:firstLine="0"/>
      <w:jc w:val="left"/>
    </w:pPr>
    <w:rPr>
      <w:rFonts w:cs="Arial"/>
      <w:b/>
      <w:bCs/>
      <w:i/>
      <w:iCs/>
      <w:szCs w:val="24"/>
    </w:rPr>
  </w:style>
  <w:style w:type="paragraph" w:customStyle="1" w:styleId="3h30">
    <w:name w:val="Заголовок 3.h3"/>
    <w:basedOn w:val="a7"/>
    <w:next w:val="a7"/>
    <w:rsid w:val="00F815D3"/>
    <w:pPr>
      <w:keepNext/>
      <w:autoSpaceDE w:val="0"/>
      <w:autoSpaceDN w:val="0"/>
      <w:spacing w:before="240" w:after="60" w:line="240" w:lineRule="auto"/>
      <w:ind w:firstLine="0"/>
      <w:jc w:val="left"/>
    </w:pPr>
    <w:rPr>
      <w:rFonts w:cs="Arial"/>
      <w:szCs w:val="24"/>
    </w:rPr>
  </w:style>
  <w:style w:type="paragraph" w:customStyle="1" w:styleId="2list-2">
    <w:name w:val="Продолжение списка 2.list-2"/>
    <w:basedOn w:val="paragraph1"/>
    <w:rsid w:val="00F815D3"/>
    <w:pPr>
      <w:tabs>
        <w:tab w:val="left" w:pos="1200"/>
      </w:tabs>
      <w:autoSpaceDE w:val="0"/>
      <w:autoSpaceDN w:val="0"/>
      <w:ind w:left="806" w:hanging="403"/>
    </w:pPr>
    <w:rPr>
      <w:rFonts w:cs="Helvetica"/>
      <w:snapToGrid/>
    </w:rPr>
  </w:style>
  <w:style w:type="paragraph" w:customStyle="1" w:styleId="3list-3">
    <w:name w:val="Продолжение списка 3.list-3"/>
    <w:basedOn w:val="paragraph1"/>
    <w:rsid w:val="00F815D3"/>
    <w:pPr>
      <w:tabs>
        <w:tab w:val="left" w:pos="1600"/>
      </w:tabs>
      <w:autoSpaceDE w:val="0"/>
      <w:autoSpaceDN w:val="0"/>
      <w:ind w:left="1202" w:hanging="403"/>
    </w:pPr>
    <w:rPr>
      <w:rFonts w:cs="Helvetica"/>
      <w:snapToGrid/>
    </w:rPr>
  </w:style>
  <w:style w:type="paragraph" w:customStyle="1" w:styleId="2b">
    <w:name w:val="заголовок 2"/>
    <w:basedOn w:val="a7"/>
    <w:next w:val="a7"/>
    <w:rsid w:val="00BD27D5"/>
    <w:pPr>
      <w:keepNext/>
      <w:autoSpaceDE w:val="0"/>
      <w:autoSpaceDN w:val="0"/>
      <w:spacing w:before="240" w:after="60" w:line="240" w:lineRule="auto"/>
      <w:ind w:firstLine="0"/>
      <w:jc w:val="left"/>
    </w:pPr>
    <w:rPr>
      <w:rFonts w:cs="Arial"/>
      <w:b/>
      <w:bCs/>
      <w:i/>
      <w:iCs/>
      <w:szCs w:val="24"/>
    </w:rPr>
  </w:style>
  <w:style w:type="paragraph" w:customStyle="1" w:styleId="38">
    <w:name w:val="заголовок 3"/>
    <w:basedOn w:val="a7"/>
    <w:next w:val="a7"/>
    <w:rsid w:val="004902C4"/>
    <w:pPr>
      <w:keepNext/>
      <w:autoSpaceDE w:val="0"/>
      <w:autoSpaceDN w:val="0"/>
      <w:spacing w:before="240" w:after="60" w:line="240" w:lineRule="auto"/>
      <w:ind w:firstLine="0"/>
      <w:jc w:val="left"/>
    </w:pPr>
    <w:rPr>
      <w:rFonts w:cs="Arial"/>
      <w:szCs w:val="24"/>
    </w:rPr>
  </w:style>
  <w:style w:type="paragraph" w:customStyle="1" w:styleId="paragraph3">
    <w:name w:val="Обычный.paragraph3"/>
    <w:rsid w:val="00292CA5"/>
    <w:pPr>
      <w:autoSpaceDE w:val="0"/>
      <w:autoSpaceDN w:val="0"/>
      <w:spacing w:after="220"/>
      <w:jc w:val="both"/>
    </w:pPr>
    <w:rPr>
      <w:rFonts w:ascii="Helvetica" w:hAnsi="Helvetica" w:cs="Helvetica"/>
      <w:color w:val="000000"/>
      <w:lang w:val="fr-FR"/>
    </w:rPr>
  </w:style>
  <w:style w:type="character" w:customStyle="1" w:styleId="qfztst">
    <w:name w:val="qfztst"/>
    <w:basedOn w:val="a8"/>
    <w:rsid w:val="00F55ECC"/>
  </w:style>
  <w:style w:type="character" w:customStyle="1" w:styleId="af">
    <w:name w:val="Заголовок Знак"/>
    <w:link w:val="ae"/>
    <w:rsid w:val="001111D4"/>
    <w:rPr>
      <w:rFonts w:ascii="Arial" w:hAnsi="Arial"/>
      <w:b/>
      <w:sz w:val="28"/>
      <w:lang w:val="ru-RU" w:eastAsia="ru-RU" w:bidi="ar-SA"/>
    </w:rPr>
  </w:style>
  <w:style w:type="paragraph" w:customStyle="1" w:styleId="afffe">
    <w:name w:val="текст"/>
    <w:basedOn w:val="a7"/>
    <w:link w:val="affff"/>
    <w:qFormat/>
    <w:rsid w:val="009A6D74"/>
    <w:pPr>
      <w:widowControl w:val="0"/>
      <w:spacing w:before="120" w:after="120" w:line="240" w:lineRule="auto"/>
      <w:ind w:firstLine="0"/>
    </w:pPr>
    <w:rPr>
      <w:rFonts w:cs="Arial"/>
      <w:color w:val="000000"/>
      <w:sz w:val="20"/>
      <w:lang w:bidi="ru-RU"/>
    </w:rPr>
  </w:style>
  <w:style w:type="character" w:customStyle="1" w:styleId="affff">
    <w:name w:val="текст Знак"/>
    <w:link w:val="afffe"/>
    <w:rsid w:val="009A6D74"/>
    <w:rPr>
      <w:rFonts w:ascii="Arial" w:hAnsi="Arial" w:cs="Arial"/>
      <w:color w:val="000000"/>
      <w:lang w:val="ru-RU" w:eastAsia="ru-RU" w:bidi="ru-RU"/>
    </w:rPr>
  </w:style>
  <w:style w:type="paragraph" w:customStyle="1" w:styleId="14">
    <w:name w:val="1"/>
    <w:basedOn w:val="a7"/>
    <w:qFormat/>
    <w:rsid w:val="002A11A8"/>
    <w:pPr>
      <w:widowControl w:val="0"/>
      <w:tabs>
        <w:tab w:val="left" w:pos="360"/>
      </w:tabs>
      <w:spacing w:before="120" w:after="120" w:line="240" w:lineRule="auto"/>
      <w:ind w:firstLine="0"/>
      <w:outlineLvl w:val="0"/>
    </w:pPr>
    <w:rPr>
      <w:rFonts w:cs="Arial"/>
      <w:b/>
      <w:color w:val="000000"/>
      <w:lang w:val="en-US"/>
    </w:rPr>
  </w:style>
  <w:style w:type="paragraph" w:customStyle="1" w:styleId="110">
    <w:name w:val="1.1"/>
    <w:basedOn w:val="a7"/>
    <w:qFormat/>
    <w:rsid w:val="002A11A8"/>
    <w:pPr>
      <w:widowControl w:val="0"/>
      <w:tabs>
        <w:tab w:val="left" w:pos="600"/>
      </w:tabs>
      <w:spacing w:before="120" w:after="120" w:line="240" w:lineRule="auto"/>
      <w:ind w:firstLine="0"/>
      <w:outlineLvl w:val="1"/>
    </w:pPr>
    <w:rPr>
      <w:b/>
      <w:bCs/>
      <w:color w:val="000000"/>
      <w:sz w:val="22"/>
    </w:rPr>
  </w:style>
  <w:style w:type="paragraph" w:customStyle="1" w:styleId="111">
    <w:name w:val="1.1.1"/>
    <w:basedOn w:val="a7"/>
    <w:qFormat/>
    <w:rsid w:val="002A11A8"/>
    <w:pPr>
      <w:widowControl w:val="0"/>
      <w:tabs>
        <w:tab w:val="left" w:pos="360"/>
      </w:tabs>
      <w:spacing w:before="120" w:after="120" w:line="240" w:lineRule="auto"/>
      <w:ind w:firstLine="0"/>
      <w:outlineLvl w:val="2"/>
    </w:pPr>
    <w:rPr>
      <w:rFonts w:cs="Arial"/>
      <w:b/>
      <w:color w:val="000000"/>
      <w:sz w:val="20"/>
    </w:rPr>
  </w:style>
  <w:style w:type="paragraph" w:styleId="affff0">
    <w:name w:val="List Paragraph"/>
    <w:basedOn w:val="a7"/>
    <w:qFormat/>
    <w:rsid w:val="002A11A8"/>
    <w:pPr>
      <w:spacing w:after="292" w:line="248" w:lineRule="auto"/>
      <w:ind w:left="720" w:hanging="8"/>
      <w:contextualSpacing/>
    </w:pPr>
    <w:rPr>
      <w:rFonts w:eastAsia="Arial" w:cs="Arial"/>
      <w:color w:val="000000"/>
      <w:sz w:val="20"/>
      <w:szCs w:val="22"/>
      <w:lang w:bidi="ru-RU"/>
    </w:rPr>
  </w:style>
  <w:style w:type="paragraph" w:customStyle="1" w:styleId="100">
    <w:name w:val="10"/>
    <w:basedOn w:val="af7"/>
    <w:link w:val="101"/>
    <w:qFormat/>
    <w:rsid w:val="002A11A8"/>
    <w:pPr>
      <w:widowControl/>
      <w:tabs>
        <w:tab w:val="clear" w:pos="720"/>
        <w:tab w:val="clear" w:pos="4608"/>
        <w:tab w:val="left" w:pos="0"/>
        <w:tab w:val="left" w:pos="567"/>
      </w:tabs>
      <w:spacing w:before="120"/>
      <w:ind w:right="114"/>
    </w:pPr>
    <w:rPr>
      <w:rFonts w:eastAsia="MS Mincho"/>
      <w:spacing w:val="5"/>
      <w:sz w:val="20"/>
      <w:lang w:eastAsia="ja-JP"/>
    </w:rPr>
  </w:style>
  <w:style w:type="character" w:customStyle="1" w:styleId="af8">
    <w:name w:val="Основной текст Знак"/>
    <w:link w:val="af7"/>
    <w:rsid w:val="002A11A8"/>
    <w:rPr>
      <w:rFonts w:ascii="Arial" w:hAnsi="Arial"/>
      <w:sz w:val="22"/>
      <w:lang w:val="ru-RU" w:eastAsia="ru-RU" w:bidi="ar-SA"/>
    </w:rPr>
  </w:style>
  <w:style w:type="character" w:customStyle="1" w:styleId="101">
    <w:name w:val="10 Знак"/>
    <w:link w:val="100"/>
    <w:rsid w:val="002A11A8"/>
    <w:rPr>
      <w:rFonts w:ascii="Arial" w:eastAsia="MS Mincho" w:hAnsi="Arial"/>
      <w:spacing w:val="5"/>
      <w:lang w:val="ru-RU" w:eastAsia="ja-JP" w:bidi="ar-SA"/>
    </w:rPr>
  </w:style>
  <w:style w:type="paragraph" w:customStyle="1" w:styleId="ric">
    <w:name w:val="ric"/>
    <w:basedOn w:val="a7"/>
    <w:qFormat/>
    <w:rsid w:val="00745ED1"/>
    <w:pPr>
      <w:widowControl w:val="0"/>
      <w:spacing w:before="120" w:after="120" w:line="240" w:lineRule="auto"/>
      <w:ind w:firstLine="0"/>
      <w:jc w:val="center"/>
    </w:pPr>
    <w:rPr>
      <w:rFonts w:cs="Arial"/>
      <w:b/>
      <w:color w:val="000000"/>
      <w:sz w:val="20"/>
    </w:rPr>
  </w:style>
  <w:style w:type="character" w:customStyle="1" w:styleId="af6">
    <w:name w:val="Текст сноски Знак"/>
    <w:link w:val="af5"/>
    <w:uiPriority w:val="99"/>
    <w:rsid w:val="00846182"/>
    <w:rPr>
      <w:lang w:val="ru-RU" w:eastAsia="ru-RU" w:bidi="ar-SA"/>
    </w:rPr>
  </w:style>
  <w:style w:type="paragraph" w:customStyle="1" w:styleId="TableParagraph">
    <w:name w:val="Table Paragraph"/>
    <w:basedOn w:val="a7"/>
    <w:qFormat/>
    <w:rsid w:val="004B7255"/>
    <w:pPr>
      <w:widowControl w:val="0"/>
      <w:spacing w:before="42" w:line="240" w:lineRule="auto"/>
      <w:ind w:left="35" w:firstLine="0"/>
      <w:jc w:val="left"/>
    </w:pPr>
    <w:rPr>
      <w:rFonts w:eastAsia="Arial" w:cs="Arial"/>
      <w:sz w:val="22"/>
      <w:szCs w:val="22"/>
      <w:lang w:val="en-US" w:eastAsia="en-US"/>
    </w:rPr>
  </w:style>
  <w:style w:type="character" w:customStyle="1" w:styleId="22">
    <w:name w:val="Заголовок 2 Знак"/>
    <w:link w:val="21"/>
    <w:rsid w:val="001E77AF"/>
    <w:rPr>
      <w:rFonts w:ascii="Arial" w:hAnsi="Arial"/>
      <w:b/>
      <w:sz w:val="28"/>
    </w:rPr>
  </w:style>
  <w:style w:type="paragraph" w:customStyle="1" w:styleId="affff1">
    <w:name w:val="_ПунктПодп"/>
    <w:basedOn w:val="a7"/>
    <w:qFormat/>
    <w:rsid w:val="00ED2724"/>
    <w:pPr>
      <w:keepNext/>
      <w:suppressAutoHyphens/>
      <w:outlineLvl w:val="1"/>
    </w:pPr>
    <w:rPr>
      <w:rFonts w:cs="Arial"/>
      <w:b/>
      <w:color w:val="000000"/>
    </w:rPr>
  </w:style>
  <w:style w:type="character" w:customStyle="1" w:styleId="ac">
    <w:name w:val="Верхний колонтитул Знак"/>
    <w:link w:val="ab"/>
    <w:rsid w:val="0087748C"/>
    <w:rPr>
      <w:rFonts w:ascii="Arial" w:hAnsi="Arial"/>
      <w:sz w:val="24"/>
    </w:rPr>
  </w:style>
  <w:style w:type="character" w:customStyle="1" w:styleId="fontstyle01">
    <w:name w:val="fontstyle01"/>
    <w:rsid w:val="00C6146A"/>
    <w:rPr>
      <w:rFonts w:ascii="ArialMT" w:hAnsi="ArialMT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21">
    <w:name w:val="fontstyle21"/>
    <w:rsid w:val="00C6146A"/>
    <w:rPr>
      <w:rFonts w:ascii="Arial-ItalicMT" w:hAnsi="Arial-ItalicMT" w:hint="default"/>
      <w:b w:val="0"/>
      <w:bCs w:val="0"/>
      <w:i/>
      <w:iCs/>
      <w:color w:val="000000"/>
      <w:sz w:val="18"/>
      <w:szCs w:val="18"/>
    </w:rPr>
  </w:style>
  <w:style w:type="paragraph" w:customStyle="1" w:styleId="affff2">
    <w:name w:val="_ПодПункт"/>
    <w:basedOn w:val="affff1"/>
    <w:link w:val="affff3"/>
    <w:qFormat/>
    <w:rsid w:val="00D6367C"/>
    <w:pPr>
      <w:tabs>
        <w:tab w:val="left" w:pos="1134"/>
      </w:tabs>
      <w:outlineLvl w:val="2"/>
    </w:pPr>
    <w:rPr>
      <w:rFonts w:ascii="Helvetica" w:eastAsia="MS Mincho" w:hAnsi="Helvetica" w:cs="Helvetica"/>
    </w:rPr>
  </w:style>
  <w:style w:type="character" w:customStyle="1" w:styleId="affff3">
    <w:name w:val="_ПодПункт Знак"/>
    <w:link w:val="affff2"/>
    <w:rsid w:val="00D6367C"/>
    <w:rPr>
      <w:rFonts w:ascii="Helvetica" w:eastAsia="MS Mincho" w:hAnsi="Helvetica" w:cs="Helvetica"/>
      <w:b/>
      <w:color w:val="000000"/>
      <w:sz w:val="24"/>
    </w:rPr>
  </w:style>
  <w:style w:type="paragraph" w:customStyle="1" w:styleId="formattext">
    <w:name w:val="formattext"/>
    <w:basedOn w:val="a7"/>
    <w:rsid w:val="00C830E2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Cs w:val="24"/>
    </w:rPr>
  </w:style>
  <w:style w:type="paragraph" w:customStyle="1" w:styleId="affff4">
    <w:name w:val="_Прим"/>
    <w:basedOn w:val="a7"/>
    <w:link w:val="affff5"/>
    <w:qFormat/>
    <w:rsid w:val="00DB2830"/>
    <w:rPr>
      <w:sz w:val="22"/>
    </w:rPr>
  </w:style>
  <w:style w:type="paragraph" w:customStyle="1" w:styleId="120">
    <w:name w:val="_Пустой12"/>
    <w:basedOn w:val="a7"/>
    <w:link w:val="121"/>
    <w:qFormat/>
    <w:rsid w:val="00153258"/>
    <w:pPr>
      <w:keepNext/>
    </w:pPr>
    <w:rPr>
      <w:snapToGrid w:val="0"/>
      <w:szCs w:val="24"/>
    </w:rPr>
  </w:style>
  <w:style w:type="character" w:customStyle="1" w:styleId="affff5">
    <w:name w:val="_Прим Знак"/>
    <w:link w:val="affff4"/>
    <w:rsid w:val="00DB2830"/>
    <w:rPr>
      <w:rFonts w:ascii="Arial" w:hAnsi="Arial"/>
      <w:sz w:val="22"/>
    </w:rPr>
  </w:style>
  <w:style w:type="character" w:customStyle="1" w:styleId="11">
    <w:name w:val="Заголовок 1 Знак"/>
    <w:aliases w:val="_-Раздел Знак"/>
    <w:link w:val="10"/>
    <w:uiPriority w:val="9"/>
    <w:rsid w:val="00A45C0E"/>
    <w:rPr>
      <w:rFonts w:ascii="Arial" w:hAnsi="Arial"/>
      <w:b/>
      <w:sz w:val="28"/>
      <w:szCs w:val="28"/>
      <w:lang w:eastAsia="en-US"/>
    </w:rPr>
  </w:style>
  <w:style w:type="character" w:customStyle="1" w:styleId="121">
    <w:name w:val="_Пустой12 Знак"/>
    <w:basedOn w:val="a8"/>
    <w:link w:val="120"/>
    <w:rsid w:val="00153258"/>
    <w:rPr>
      <w:rFonts w:ascii="Arial" w:hAnsi="Arial"/>
      <w:snapToGrid w:val="0"/>
      <w:sz w:val="24"/>
      <w:szCs w:val="24"/>
    </w:rPr>
  </w:style>
  <w:style w:type="character" w:customStyle="1" w:styleId="40">
    <w:name w:val="Заголовок 4 Знак"/>
    <w:aliases w:val="_Раздел Знак"/>
    <w:basedOn w:val="11"/>
    <w:link w:val="4"/>
    <w:rsid w:val="004F1EDF"/>
    <w:rPr>
      <w:rFonts w:ascii="Arial" w:hAnsi="Arial"/>
      <w:b/>
      <w:color w:val="000000"/>
      <w:sz w:val="28"/>
      <w:szCs w:val="32"/>
      <w:lang w:val="fr-FR" w:eastAsia="en-US"/>
    </w:rPr>
  </w:style>
  <w:style w:type="paragraph" w:customStyle="1" w:styleId="ANNEX121261">
    <w:name w:val="Стиль ANNEX + 12 пт Перед:  12 пт после: 6 пт междустрочный  1..."/>
    <w:basedOn w:val="ANNEX"/>
    <w:rsid w:val="00EA5EFA"/>
    <w:pPr>
      <w:spacing w:before="240" w:after="120" w:line="360" w:lineRule="auto"/>
    </w:pPr>
    <w:rPr>
      <w:bCs/>
      <w:sz w:val="24"/>
    </w:rPr>
  </w:style>
  <w:style w:type="paragraph" w:customStyle="1" w:styleId="ANNEX12007512">
    <w:name w:val="Стиль ANNEX + 12 пт Слева:  0 см Выступ:  075 см Перед:  12 пт..."/>
    <w:basedOn w:val="ANNEX"/>
    <w:rsid w:val="002324F0"/>
    <w:pPr>
      <w:spacing w:before="240" w:after="360" w:line="360" w:lineRule="auto"/>
    </w:pPr>
    <w:rPr>
      <w:bCs/>
      <w:sz w:val="24"/>
    </w:rPr>
  </w:style>
  <w:style w:type="character" w:customStyle="1" w:styleId="15">
    <w:name w:val="Неразрешенное упоминание1"/>
    <w:basedOn w:val="a8"/>
    <w:uiPriority w:val="99"/>
    <w:semiHidden/>
    <w:unhideWhenUsed/>
    <w:rsid w:val="00C971B5"/>
    <w:rPr>
      <w:color w:val="605E5C"/>
      <w:shd w:val="clear" w:color="auto" w:fill="E1DFDD"/>
    </w:rPr>
  </w:style>
  <w:style w:type="character" w:customStyle="1" w:styleId="af1">
    <w:name w:val="Подзаголовок Знак"/>
    <w:link w:val="af0"/>
    <w:rsid w:val="00767EAD"/>
    <w:rPr>
      <w:rFonts w:ascii="Arial" w:hAnsi="Arial"/>
      <w:b/>
      <w:sz w:val="36"/>
    </w:rPr>
  </w:style>
  <w:style w:type="character" w:customStyle="1" w:styleId="citebib">
    <w:name w:val="cite_bib"/>
    <w:rsid w:val="00AF2A2C"/>
    <w:rPr>
      <w:rFonts w:ascii="Cambria" w:hAnsi="Cambria"/>
      <w:sz w:val="22"/>
      <w:bdr w:val="none" w:sz="0" w:space="0" w:color="auto"/>
      <w:shd w:val="clear" w:color="auto" w:fill="CCFFFF"/>
    </w:rPr>
  </w:style>
  <w:style w:type="character" w:customStyle="1" w:styleId="stddocNumber">
    <w:name w:val="std_docNumber"/>
    <w:rsid w:val="00AF2A2C"/>
    <w:rPr>
      <w:rFonts w:ascii="Cambria" w:hAnsi="Cambria"/>
      <w:sz w:val="22"/>
      <w:bdr w:val="none" w:sz="0" w:space="0" w:color="auto"/>
      <w:shd w:val="clear" w:color="auto" w:fill="F2DBDB"/>
    </w:rPr>
  </w:style>
  <w:style w:type="character" w:customStyle="1" w:styleId="stddocPartNumber">
    <w:name w:val="std_docPartNumber"/>
    <w:rsid w:val="00AF2A2C"/>
    <w:rPr>
      <w:rFonts w:ascii="Cambria" w:hAnsi="Cambria"/>
      <w:sz w:val="22"/>
      <w:bdr w:val="none" w:sz="0" w:space="0" w:color="auto"/>
      <w:shd w:val="clear" w:color="auto" w:fill="EAF1DD"/>
    </w:rPr>
  </w:style>
  <w:style w:type="character" w:customStyle="1" w:styleId="stdpublisher">
    <w:name w:val="std_publisher"/>
    <w:rsid w:val="00AF2A2C"/>
    <w:rPr>
      <w:rFonts w:ascii="Cambria" w:hAnsi="Cambria"/>
      <w:sz w:val="22"/>
      <w:bdr w:val="none" w:sz="0" w:space="0" w:color="auto"/>
      <w:shd w:val="clear" w:color="auto" w:fill="C6D9F1"/>
    </w:rPr>
  </w:style>
  <w:style w:type="character" w:customStyle="1" w:styleId="stddocTitle">
    <w:name w:val="std_docTitle"/>
    <w:rsid w:val="00802861"/>
    <w:rPr>
      <w:rFonts w:ascii="Cambria" w:hAnsi="Cambria"/>
      <w:i/>
      <w:sz w:val="22"/>
      <w:bdr w:val="none" w:sz="0" w:space="0" w:color="auto"/>
      <w:shd w:val="clear" w:color="auto" w:fill="FDE9D9"/>
    </w:rPr>
  </w:style>
  <w:style w:type="character" w:customStyle="1" w:styleId="stdyear">
    <w:name w:val="std_year"/>
    <w:rsid w:val="00802861"/>
    <w:rPr>
      <w:rFonts w:ascii="Cambria" w:hAnsi="Cambria"/>
      <w:sz w:val="22"/>
      <w:bdr w:val="none" w:sz="0" w:space="0" w:color="auto"/>
      <w:shd w:val="clear" w:color="auto" w:fill="DAEEF3"/>
    </w:rPr>
  </w:style>
  <w:style w:type="character" w:customStyle="1" w:styleId="stddocumentType">
    <w:name w:val="std_documentType"/>
    <w:rsid w:val="00802861"/>
    <w:rPr>
      <w:rFonts w:ascii="Cambria" w:hAnsi="Cambria"/>
      <w:sz w:val="22"/>
      <w:bdr w:val="none" w:sz="0" w:space="0" w:color="auto"/>
      <w:shd w:val="clear" w:color="auto" w:fill="7DE1DF"/>
    </w:rPr>
  </w:style>
  <w:style w:type="character" w:styleId="affff6">
    <w:name w:val="Placeholder Text"/>
    <w:basedOn w:val="a8"/>
    <w:uiPriority w:val="99"/>
    <w:semiHidden/>
    <w:rsid w:val="0001274B"/>
    <w:rPr>
      <w:color w:val="808080"/>
    </w:rPr>
  </w:style>
  <w:style w:type="paragraph" w:styleId="affff7">
    <w:name w:val="annotation subject"/>
    <w:basedOn w:val="afff7"/>
    <w:next w:val="afff7"/>
    <w:link w:val="affff8"/>
    <w:uiPriority w:val="99"/>
    <w:rsid w:val="004C0C30"/>
    <w:rPr>
      <w:rFonts w:ascii="Cambria" w:eastAsia="MS Mincho" w:hAnsi="Cambria"/>
      <w:b/>
      <w:bCs/>
      <w:sz w:val="22"/>
      <w:lang w:eastAsia="fr-FR"/>
    </w:rPr>
  </w:style>
  <w:style w:type="character" w:customStyle="1" w:styleId="afff8">
    <w:name w:val="Текст примечания Знак"/>
    <w:basedOn w:val="a8"/>
    <w:link w:val="afff7"/>
    <w:semiHidden/>
    <w:rsid w:val="004C0C30"/>
    <w:rPr>
      <w:rFonts w:ascii="Arial" w:hAnsi="Arial"/>
      <w:lang w:val="en-GB"/>
    </w:rPr>
  </w:style>
  <w:style w:type="character" w:customStyle="1" w:styleId="affff8">
    <w:name w:val="Тема примечания Знак"/>
    <w:basedOn w:val="afff8"/>
    <w:link w:val="affff7"/>
    <w:uiPriority w:val="99"/>
    <w:rsid w:val="004C0C30"/>
    <w:rPr>
      <w:rFonts w:ascii="Cambria" w:eastAsia="MS Mincho" w:hAnsi="Cambria"/>
      <w:b/>
      <w:bCs/>
      <w:sz w:val="22"/>
      <w:lang w:val="en-GB" w:eastAsia="fr-FR"/>
    </w:rPr>
  </w:style>
  <w:style w:type="character" w:customStyle="1" w:styleId="citesec">
    <w:name w:val="cite_sec"/>
    <w:rsid w:val="004C0C30"/>
    <w:rPr>
      <w:rFonts w:ascii="Cambria" w:hAnsi="Cambria"/>
      <w:sz w:val="22"/>
      <w:bdr w:val="none" w:sz="0" w:space="0" w:color="auto"/>
      <w:shd w:val="clear" w:color="auto" w:fill="FFCCCC"/>
    </w:rPr>
  </w:style>
  <w:style w:type="paragraph" w:customStyle="1" w:styleId="ListContinue1">
    <w:name w:val="List Continue 1"/>
    <w:basedOn w:val="a7"/>
    <w:rsid w:val="003541AF"/>
    <w:pPr>
      <w:spacing w:after="240" w:line="240" w:lineRule="atLeast"/>
      <w:ind w:left="403" w:hanging="403"/>
    </w:pPr>
    <w:rPr>
      <w:rFonts w:ascii="Cambria" w:eastAsia="Calibri" w:hAnsi="Cambria"/>
      <w:sz w:val="22"/>
      <w:szCs w:val="22"/>
      <w:lang w:val="en-GB" w:eastAsia="en-US"/>
    </w:rPr>
  </w:style>
  <w:style w:type="paragraph" w:customStyle="1" w:styleId="Noteindent">
    <w:name w:val="Note indent"/>
    <w:basedOn w:val="Note"/>
    <w:rsid w:val="003541AF"/>
    <w:pPr>
      <w:tabs>
        <w:tab w:val="clear" w:pos="960"/>
        <w:tab w:val="left" w:pos="1368"/>
      </w:tabs>
      <w:spacing w:line="220" w:lineRule="atLeast"/>
      <w:ind w:left="403"/>
    </w:pPr>
    <w:rPr>
      <w:rFonts w:ascii="Cambria" w:eastAsia="Calibri" w:hAnsi="Cambria"/>
      <w:sz w:val="20"/>
      <w:szCs w:val="22"/>
      <w:lang w:eastAsia="en-US"/>
    </w:rPr>
  </w:style>
  <w:style w:type="character" w:customStyle="1" w:styleId="citetbl">
    <w:name w:val="cite_tbl"/>
    <w:rsid w:val="00BB0667"/>
    <w:rPr>
      <w:rFonts w:ascii="Cambria" w:hAnsi="Cambria"/>
      <w:color w:val="auto"/>
      <w:sz w:val="22"/>
      <w:bdr w:val="none" w:sz="0" w:space="0" w:color="auto"/>
      <w:shd w:val="clear" w:color="auto" w:fill="FF9999"/>
    </w:rPr>
  </w:style>
  <w:style w:type="character" w:customStyle="1" w:styleId="bibnumber">
    <w:name w:val="bib_number"/>
    <w:rsid w:val="00FE1F76"/>
    <w:rPr>
      <w:rFonts w:ascii="Cambria" w:hAnsi="Cambria"/>
      <w:sz w:val="22"/>
      <w:bdr w:val="none" w:sz="0" w:space="0" w:color="auto"/>
      <w:shd w:val="clear" w:color="auto" w:fill="CCCCFF"/>
    </w:rPr>
  </w:style>
  <w:style w:type="paragraph" w:customStyle="1" w:styleId="BiblioEntry">
    <w:name w:val="Biblio Entry"/>
    <w:basedOn w:val="a7"/>
    <w:link w:val="BiblioEntryChar"/>
    <w:rsid w:val="00FE1F76"/>
    <w:pPr>
      <w:spacing w:after="240" w:line="240" w:lineRule="atLeast"/>
      <w:ind w:left="662" w:hanging="662"/>
      <w:jc w:val="left"/>
    </w:pPr>
    <w:rPr>
      <w:rFonts w:ascii="Cambria" w:eastAsia="Calibri" w:hAnsi="Cambria"/>
      <w:sz w:val="22"/>
      <w:szCs w:val="22"/>
      <w:lang w:val="en-GB" w:eastAsia="en-US"/>
    </w:rPr>
  </w:style>
  <w:style w:type="character" w:customStyle="1" w:styleId="BiblioEntryChar">
    <w:name w:val="Biblio Entry Char"/>
    <w:basedOn w:val="a8"/>
    <w:link w:val="BiblioEntry"/>
    <w:rsid w:val="00FE1F76"/>
    <w:rPr>
      <w:rFonts w:ascii="Cambria" w:eastAsia="Calibri" w:hAnsi="Cambria"/>
      <w:sz w:val="22"/>
      <w:szCs w:val="22"/>
      <w:lang w:val="en-GB" w:eastAsia="en-US"/>
    </w:rPr>
  </w:style>
  <w:style w:type="paragraph" w:customStyle="1" w:styleId="BodyTextindent1">
    <w:name w:val="Body Text indent 1"/>
    <w:basedOn w:val="a7"/>
    <w:rsid w:val="00AC7D5F"/>
    <w:pPr>
      <w:spacing w:after="240" w:line="240" w:lineRule="atLeast"/>
      <w:ind w:left="403" w:firstLine="0"/>
    </w:pPr>
    <w:rPr>
      <w:rFonts w:ascii="Cambria" w:eastAsia="Calibri" w:hAnsi="Cambria"/>
      <w:sz w:val="22"/>
      <w:szCs w:val="22"/>
      <w:lang w:val="en-GB" w:eastAsia="en-US"/>
    </w:rPr>
  </w:style>
  <w:style w:type="paragraph" w:customStyle="1" w:styleId="KeyText">
    <w:name w:val="Key Text"/>
    <w:basedOn w:val="a7"/>
    <w:link w:val="KeyTextChar"/>
    <w:rsid w:val="00A56BFD"/>
    <w:pPr>
      <w:tabs>
        <w:tab w:val="left" w:pos="346"/>
      </w:tabs>
      <w:spacing w:after="60" w:line="220" w:lineRule="atLeast"/>
      <w:ind w:left="346" w:hanging="346"/>
    </w:pPr>
    <w:rPr>
      <w:rFonts w:ascii="Cambria" w:eastAsia="Calibri" w:hAnsi="Cambria"/>
      <w:sz w:val="18"/>
      <w:szCs w:val="22"/>
      <w:lang w:val="en-GB" w:eastAsia="en-US"/>
    </w:rPr>
  </w:style>
  <w:style w:type="character" w:customStyle="1" w:styleId="KeyTextChar">
    <w:name w:val="Key Text Char"/>
    <w:link w:val="KeyText"/>
    <w:rsid w:val="00A56BFD"/>
    <w:rPr>
      <w:rFonts w:ascii="Cambria" w:eastAsia="Calibri" w:hAnsi="Cambria"/>
      <w:sz w:val="18"/>
      <w:szCs w:val="22"/>
      <w:lang w:val="en-GB" w:eastAsia="en-US"/>
    </w:rPr>
  </w:style>
  <w:style w:type="paragraph" w:customStyle="1" w:styleId="Tablebody">
    <w:name w:val="Table body"/>
    <w:basedOn w:val="a7"/>
    <w:link w:val="TablebodyChar"/>
    <w:rsid w:val="00D74025"/>
    <w:pPr>
      <w:spacing w:before="60" w:after="60" w:line="210" w:lineRule="atLeast"/>
      <w:ind w:firstLine="0"/>
      <w:jc w:val="left"/>
    </w:pPr>
    <w:rPr>
      <w:rFonts w:ascii="Cambria" w:eastAsia="Calibri" w:hAnsi="Cambria"/>
      <w:sz w:val="20"/>
      <w:szCs w:val="22"/>
      <w:lang w:val="en-GB" w:eastAsia="en-US"/>
    </w:rPr>
  </w:style>
  <w:style w:type="character" w:customStyle="1" w:styleId="TablebodyChar">
    <w:name w:val="Table body Char"/>
    <w:basedOn w:val="a8"/>
    <w:link w:val="Tablebody"/>
    <w:rsid w:val="00D74025"/>
    <w:rPr>
      <w:rFonts w:ascii="Cambria" w:eastAsia="Calibri" w:hAnsi="Cambria"/>
      <w:szCs w:val="22"/>
      <w:lang w:val="en-GB" w:eastAsia="en-US"/>
    </w:rPr>
  </w:style>
  <w:style w:type="character" w:customStyle="1" w:styleId="A70">
    <w:name w:val="A7"/>
    <w:uiPriority w:val="99"/>
    <w:rsid w:val="003A7064"/>
    <w:rPr>
      <w:rFonts w:cs="Cambria"/>
      <w:color w:val="000000"/>
      <w:sz w:val="22"/>
      <w:szCs w:val="22"/>
      <w:u w:val="single"/>
    </w:rPr>
  </w:style>
  <w:style w:type="character" w:customStyle="1" w:styleId="stdsection">
    <w:name w:val="std_section"/>
    <w:rsid w:val="000B3AEF"/>
    <w:rPr>
      <w:rFonts w:ascii="Cambria" w:hAnsi="Cambria"/>
      <w:bdr w:val="none" w:sz="0" w:space="0" w:color="auto"/>
      <w:shd w:val="clear" w:color="auto" w:fill="E5DFEC"/>
    </w:rPr>
  </w:style>
  <w:style w:type="character" w:customStyle="1" w:styleId="stdsuppl">
    <w:name w:val="std_suppl"/>
    <w:rsid w:val="0000585B"/>
    <w:rPr>
      <w:rFonts w:ascii="Cambria" w:hAnsi="Cambria"/>
      <w:bdr w:val="none" w:sz="0" w:space="0" w:color="auto"/>
      <w:shd w:val="clear" w:color="auto" w:fill="F6FBB5"/>
    </w:rPr>
  </w:style>
  <w:style w:type="paragraph" w:styleId="affff9">
    <w:name w:val="Intense Quote"/>
    <w:basedOn w:val="a7"/>
    <w:next w:val="a7"/>
    <w:link w:val="affffa"/>
    <w:uiPriority w:val="30"/>
    <w:qFormat/>
    <w:rsid w:val="00CC3D5C"/>
    <w:pPr>
      <w:pBdr>
        <w:bottom w:val="single" w:sz="4" w:space="4" w:color="4472C4" w:themeColor="accent1"/>
      </w:pBdr>
      <w:spacing w:before="200" w:after="280" w:line="240" w:lineRule="atLeast"/>
      <w:ind w:left="936" w:right="936" w:firstLine="0"/>
    </w:pPr>
    <w:rPr>
      <w:rFonts w:ascii="Cambria" w:eastAsia="MS Mincho" w:hAnsi="Cambria"/>
      <w:b/>
      <w:bCs/>
      <w:i/>
      <w:iCs/>
      <w:color w:val="4472C4" w:themeColor="accent1"/>
      <w:sz w:val="22"/>
      <w:lang w:val="en-GB" w:eastAsia="ja-JP"/>
    </w:rPr>
  </w:style>
  <w:style w:type="character" w:customStyle="1" w:styleId="affffa">
    <w:name w:val="Выделенная цитата Знак"/>
    <w:basedOn w:val="a8"/>
    <w:link w:val="affff9"/>
    <w:uiPriority w:val="30"/>
    <w:rsid w:val="00CC3D5C"/>
    <w:rPr>
      <w:rFonts w:ascii="Cambria" w:eastAsia="MS Mincho" w:hAnsi="Cambria"/>
      <w:b/>
      <w:bCs/>
      <w:i/>
      <w:iCs/>
      <w:color w:val="4472C4" w:themeColor="accent1"/>
      <w:sz w:val="22"/>
      <w:lang w:val="en-GB" w:eastAsia="ja-JP"/>
    </w:rPr>
  </w:style>
  <w:style w:type="character" w:customStyle="1" w:styleId="citeapp">
    <w:name w:val="cite_app"/>
    <w:rsid w:val="00CC3D5C"/>
    <w:rPr>
      <w:rFonts w:ascii="Cambria" w:hAnsi="Cambria"/>
      <w:bdr w:val="none" w:sz="0" w:space="0" w:color="auto"/>
      <w:shd w:val="clear" w:color="auto" w:fill="CCFF33"/>
    </w:rPr>
  </w:style>
  <w:style w:type="character" w:customStyle="1" w:styleId="NoteChar">
    <w:name w:val="Note Char"/>
    <w:link w:val="Note"/>
    <w:rsid w:val="00187D1D"/>
    <w:rPr>
      <w:rFonts w:ascii="Arial" w:hAnsi="Arial"/>
      <w:sz w:val="18"/>
      <w:lang w:val="en-GB"/>
    </w:rPr>
  </w:style>
  <w:style w:type="character" w:customStyle="1" w:styleId="citefig">
    <w:name w:val="cite_fig"/>
    <w:rsid w:val="007D0FDF"/>
    <w:rPr>
      <w:rFonts w:ascii="Cambria" w:hAnsi="Cambria"/>
      <w:color w:val="auto"/>
      <w:bdr w:val="none" w:sz="0" w:space="0" w:color="auto"/>
      <w:shd w:val="clear" w:color="auto" w:fill="CCFFCC"/>
    </w:rPr>
  </w:style>
  <w:style w:type="character" w:customStyle="1" w:styleId="citeeq">
    <w:name w:val="cite_eq"/>
    <w:rsid w:val="00A22AEA"/>
    <w:rPr>
      <w:rFonts w:ascii="Cambria" w:hAnsi="Cambria"/>
      <w:bdr w:val="none" w:sz="0" w:space="0" w:color="auto"/>
      <w:shd w:val="clear" w:color="auto" w:fill="FFAE37"/>
    </w:rPr>
  </w:style>
  <w:style w:type="paragraph" w:customStyle="1" w:styleId="ListNumber1">
    <w:name w:val="List Number 1"/>
    <w:basedOn w:val="a7"/>
    <w:rsid w:val="00FF6A0A"/>
    <w:pPr>
      <w:tabs>
        <w:tab w:val="left" w:pos="403"/>
      </w:tabs>
      <w:spacing w:after="240" w:line="240" w:lineRule="atLeast"/>
      <w:ind w:left="403" w:hanging="403"/>
    </w:pPr>
    <w:rPr>
      <w:rFonts w:ascii="Cambria" w:eastAsia="Calibri" w:hAnsi="Cambria"/>
      <w:sz w:val="22"/>
      <w:szCs w:val="22"/>
      <w:lang w:val="en-GB" w:eastAsia="en-US"/>
    </w:rPr>
  </w:style>
  <w:style w:type="paragraph" w:customStyle="1" w:styleId="Tablefooter">
    <w:name w:val="Table footer"/>
    <w:basedOn w:val="a7"/>
    <w:rsid w:val="002B31EF"/>
    <w:pPr>
      <w:tabs>
        <w:tab w:val="left" w:pos="346"/>
      </w:tabs>
      <w:spacing w:before="60" w:after="60" w:line="200" w:lineRule="atLeast"/>
      <w:ind w:firstLine="0"/>
    </w:pPr>
    <w:rPr>
      <w:rFonts w:ascii="Cambria" w:eastAsia="Calibri" w:hAnsi="Cambria"/>
      <w:sz w:val="18"/>
      <w:szCs w:val="22"/>
      <w:lang w:val="en-GB" w:eastAsia="en-US"/>
    </w:rPr>
  </w:style>
  <w:style w:type="paragraph" w:customStyle="1" w:styleId="Tableheader">
    <w:name w:val="Table header"/>
    <w:basedOn w:val="Tablebody"/>
    <w:link w:val="TableheaderChar"/>
    <w:rsid w:val="002B31EF"/>
  </w:style>
  <w:style w:type="character" w:customStyle="1" w:styleId="bibarticle">
    <w:name w:val="bib_article"/>
    <w:rsid w:val="00C114CF"/>
    <w:rPr>
      <w:rFonts w:ascii="Cambria" w:hAnsi="Cambria"/>
      <w:bdr w:val="none" w:sz="0" w:space="0" w:color="auto"/>
      <w:shd w:val="clear" w:color="auto" w:fill="CCFFFF"/>
    </w:rPr>
  </w:style>
  <w:style w:type="character" w:customStyle="1" w:styleId="bibfname">
    <w:name w:val="bib_fname"/>
    <w:rsid w:val="00C114CF"/>
    <w:rPr>
      <w:rFonts w:ascii="Cambria" w:hAnsi="Cambria"/>
      <w:bdr w:val="none" w:sz="0" w:space="0" w:color="auto"/>
      <w:shd w:val="clear" w:color="auto" w:fill="FFFFCC"/>
    </w:rPr>
  </w:style>
  <w:style w:type="character" w:customStyle="1" w:styleId="bibfpage">
    <w:name w:val="bib_fpage"/>
    <w:rsid w:val="00C114CF"/>
    <w:rPr>
      <w:rFonts w:ascii="Cambria" w:hAnsi="Cambria"/>
      <w:bdr w:val="none" w:sz="0" w:space="0" w:color="auto"/>
      <w:shd w:val="clear" w:color="auto" w:fill="E6E6E6"/>
    </w:rPr>
  </w:style>
  <w:style w:type="character" w:customStyle="1" w:styleId="bibjournal">
    <w:name w:val="bib_journal"/>
    <w:rsid w:val="00C114CF"/>
    <w:rPr>
      <w:rFonts w:ascii="Cambria" w:hAnsi="Cambria"/>
      <w:bdr w:val="none" w:sz="0" w:space="0" w:color="auto"/>
      <w:shd w:val="clear" w:color="auto" w:fill="F9DECF"/>
    </w:rPr>
  </w:style>
  <w:style w:type="character" w:customStyle="1" w:styleId="biblpage">
    <w:name w:val="bib_lpage"/>
    <w:rsid w:val="00C114CF"/>
    <w:rPr>
      <w:rFonts w:ascii="Cambria" w:hAnsi="Cambria"/>
      <w:bdr w:val="none" w:sz="0" w:space="0" w:color="auto"/>
      <w:shd w:val="clear" w:color="auto" w:fill="D9D9D9"/>
    </w:rPr>
  </w:style>
  <w:style w:type="character" w:customStyle="1" w:styleId="bibsurname">
    <w:name w:val="bib_surname"/>
    <w:rsid w:val="00C114CF"/>
    <w:rPr>
      <w:rFonts w:ascii="Cambria" w:hAnsi="Cambria"/>
      <w:bdr w:val="none" w:sz="0" w:space="0" w:color="auto"/>
      <w:shd w:val="clear" w:color="auto" w:fill="CCFF99"/>
    </w:rPr>
  </w:style>
  <w:style w:type="character" w:customStyle="1" w:styleId="bibvolume">
    <w:name w:val="bib_volume"/>
    <w:rsid w:val="00C114CF"/>
    <w:rPr>
      <w:rFonts w:ascii="Cambria" w:hAnsi="Cambria"/>
      <w:bdr w:val="none" w:sz="0" w:space="0" w:color="auto"/>
      <w:shd w:val="clear" w:color="auto" w:fill="CCECFF"/>
    </w:rPr>
  </w:style>
  <w:style w:type="character" w:customStyle="1" w:styleId="bibyear">
    <w:name w:val="bib_year"/>
    <w:rsid w:val="00C114CF"/>
    <w:rPr>
      <w:rFonts w:ascii="Cambria" w:hAnsi="Cambria"/>
      <w:bdr w:val="none" w:sz="0" w:space="0" w:color="auto"/>
      <w:shd w:val="clear" w:color="auto" w:fill="FFCCFF"/>
    </w:rPr>
  </w:style>
  <w:style w:type="character" w:customStyle="1" w:styleId="FormulaChar">
    <w:name w:val="Formula Char"/>
    <w:basedOn w:val="a8"/>
    <w:link w:val="Formula"/>
    <w:rsid w:val="00FF7414"/>
    <w:rPr>
      <w:rFonts w:ascii="Arial" w:hAnsi="Arial"/>
      <w:lang w:val="en-GB"/>
    </w:rPr>
  </w:style>
  <w:style w:type="paragraph" w:customStyle="1" w:styleId="220">
    <w:name w:val="Основной текст 22"/>
    <w:basedOn w:val="a7"/>
    <w:rsid w:val="00F82B8B"/>
    <w:pPr>
      <w:widowControl w:val="0"/>
      <w:tabs>
        <w:tab w:val="left" w:pos="720"/>
      </w:tabs>
      <w:spacing w:after="120" w:line="240" w:lineRule="auto"/>
      <w:ind w:firstLine="0"/>
    </w:pPr>
    <w:rPr>
      <w:sz w:val="20"/>
    </w:rPr>
  </w:style>
  <w:style w:type="paragraph" w:customStyle="1" w:styleId="221">
    <w:name w:val="Основной текст с отступом 22"/>
    <w:basedOn w:val="a7"/>
    <w:rsid w:val="00F82B8B"/>
    <w:pPr>
      <w:widowControl w:val="0"/>
      <w:tabs>
        <w:tab w:val="left" w:pos="720"/>
      </w:tabs>
      <w:spacing w:line="480" w:lineRule="auto"/>
    </w:pPr>
  </w:style>
  <w:style w:type="paragraph" w:customStyle="1" w:styleId="320">
    <w:name w:val="Основной текст 32"/>
    <w:basedOn w:val="a7"/>
    <w:rsid w:val="00F82B8B"/>
    <w:pPr>
      <w:widowControl w:val="0"/>
      <w:tabs>
        <w:tab w:val="left" w:pos="720"/>
        <w:tab w:val="left" w:pos="2016"/>
        <w:tab w:val="left" w:pos="4608"/>
      </w:tabs>
      <w:spacing w:before="120" w:after="120" w:line="240" w:lineRule="auto"/>
      <w:ind w:firstLine="0"/>
    </w:pPr>
    <w:rPr>
      <w:b/>
    </w:rPr>
  </w:style>
  <w:style w:type="paragraph" w:customStyle="1" w:styleId="321">
    <w:name w:val="Основной текст с отступом 32"/>
    <w:basedOn w:val="a7"/>
    <w:rsid w:val="00F82B8B"/>
    <w:pPr>
      <w:widowControl w:val="0"/>
      <w:tabs>
        <w:tab w:val="left" w:pos="720"/>
        <w:tab w:val="left" w:pos="2016"/>
        <w:tab w:val="left" w:pos="4608"/>
      </w:tabs>
      <w:spacing w:after="120" w:line="240" w:lineRule="auto"/>
    </w:pPr>
    <w:rPr>
      <w:b/>
      <w:sz w:val="22"/>
    </w:rPr>
  </w:style>
  <w:style w:type="paragraph" w:customStyle="1" w:styleId="2c">
    <w:name w:val="Список литературы2"/>
    <w:basedOn w:val="a7"/>
    <w:rsid w:val="00F82B8B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paragraph" w:customStyle="1" w:styleId="16">
    <w:name w:val="Обычный1"/>
    <w:rsid w:val="00F82B8B"/>
    <w:pPr>
      <w:widowControl w:val="0"/>
    </w:pPr>
    <w:rPr>
      <w:snapToGrid w:val="0"/>
    </w:rPr>
  </w:style>
  <w:style w:type="paragraph" w:customStyle="1" w:styleId="Default">
    <w:name w:val="Default"/>
    <w:rsid w:val="00F82B8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ffffb">
    <w:name w:val="Normal (Web)"/>
    <w:basedOn w:val="a7"/>
    <w:rsid w:val="00F82B8B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Cs w:val="24"/>
    </w:rPr>
  </w:style>
  <w:style w:type="paragraph" w:customStyle="1" w:styleId="formattexttopleveltext">
    <w:name w:val="formattext topleveltext"/>
    <w:basedOn w:val="a7"/>
    <w:rsid w:val="00F82B8B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Cs w:val="24"/>
    </w:rPr>
  </w:style>
  <w:style w:type="paragraph" w:customStyle="1" w:styleId="formattexttopleveltextcentertext">
    <w:name w:val="formattext topleveltext centertext"/>
    <w:basedOn w:val="a7"/>
    <w:rsid w:val="00F82B8B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Cs w:val="24"/>
    </w:rPr>
  </w:style>
  <w:style w:type="character" w:customStyle="1" w:styleId="fontstyle31">
    <w:name w:val="fontstyle31"/>
    <w:basedOn w:val="a8"/>
    <w:rsid w:val="00EA7BA2"/>
    <w:rPr>
      <w:rFonts w:ascii="Helvetica" w:hAnsi="Helvetica" w:cs="Helvetica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230">
    <w:name w:val="Основной текст 23"/>
    <w:basedOn w:val="a7"/>
    <w:rsid w:val="00B66187"/>
    <w:pPr>
      <w:widowControl w:val="0"/>
      <w:tabs>
        <w:tab w:val="left" w:pos="720"/>
      </w:tabs>
      <w:spacing w:after="120" w:line="240" w:lineRule="auto"/>
      <w:ind w:firstLine="0"/>
    </w:pPr>
    <w:rPr>
      <w:sz w:val="20"/>
    </w:rPr>
  </w:style>
  <w:style w:type="paragraph" w:customStyle="1" w:styleId="231">
    <w:name w:val="Основной текст с отступом 23"/>
    <w:basedOn w:val="a7"/>
    <w:rsid w:val="00B66187"/>
    <w:pPr>
      <w:widowControl w:val="0"/>
      <w:tabs>
        <w:tab w:val="left" w:pos="720"/>
      </w:tabs>
      <w:spacing w:line="480" w:lineRule="auto"/>
    </w:pPr>
  </w:style>
  <w:style w:type="paragraph" w:customStyle="1" w:styleId="330">
    <w:name w:val="Основной текст 33"/>
    <w:basedOn w:val="a7"/>
    <w:rsid w:val="00B66187"/>
    <w:pPr>
      <w:widowControl w:val="0"/>
      <w:tabs>
        <w:tab w:val="left" w:pos="720"/>
        <w:tab w:val="left" w:pos="2016"/>
        <w:tab w:val="left" w:pos="4608"/>
      </w:tabs>
      <w:spacing w:before="120" w:after="120" w:line="240" w:lineRule="auto"/>
      <w:ind w:firstLine="0"/>
    </w:pPr>
    <w:rPr>
      <w:b/>
    </w:rPr>
  </w:style>
  <w:style w:type="paragraph" w:customStyle="1" w:styleId="331">
    <w:name w:val="Основной текст с отступом 33"/>
    <w:basedOn w:val="a7"/>
    <w:rsid w:val="00B66187"/>
    <w:pPr>
      <w:widowControl w:val="0"/>
      <w:tabs>
        <w:tab w:val="left" w:pos="720"/>
        <w:tab w:val="left" w:pos="2016"/>
        <w:tab w:val="left" w:pos="4608"/>
      </w:tabs>
      <w:spacing w:after="120" w:line="240" w:lineRule="auto"/>
    </w:pPr>
    <w:rPr>
      <w:b/>
      <w:sz w:val="22"/>
    </w:rPr>
  </w:style>
  <w:style w:type="paragraph" w:customStyle="1" w:styleId="39">
    <w:name w:val="Список литературы3"/>
    <w:basedOn w:val="a7"/>
    <w:rsid w:val="00B66187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paragraph" w:customStyle="1" w:styleId="2d">
    <w:name w:val="Обычный2"/>
    <w:rsid w:val="00B66187"/>
    <w:pPr>
      <w:widowControl w:val="0"/>
    </w:pPr>
    <w:rPr>
      <w:snapToGrid w:val="0"/>
    </w:rPr>
  </w:style>
  <w:style w:type="paragraph" w:customStyle="1" w:styleId="Tabletext9">
    <w:name w:val="Table text (9)"/>
    <w:basedOn w:val="a7"/>
    <w:link w:val="Tabletext9Char"/>
    <w:rsid w:val="007F6D91"/>
    <w:pPr>
      <w:spacing w:before="60" w:after="60" w:line="210" w:lineRule="atLeast"/>
      <w:ind w:firstLine="0"/>
    </w:pPr>
    <w:rPr>
      <w:rFonts w:eastAsia="MS Mincho"/>
      <w:sz w:val="18"/>
      <w:lang w:val="en-GB" w:eastAsia="ja-JP"/>
    </w:rPr>
  </w:style>
  <w:style w:type="paragraph" w:customStyle="1" w:styleId="240">
    <w:name w:val="Основной текст 24"/>
    <w:basedOn w:val="a7"/>
    <w:rsid w:val="002F36E7"/>
    <w:pPr>
      <w:widowControl w:val="0"/>
      <w:tabs>
        <w:tab w:val="left" w:pos="720"/>
      </w:tabs>
      <w:spacing w:after="120" w:line="240" w:lineRule="auto"/>
      <w:ind w:firstLine="0"/>
    </w:pPr>
    <w:rPr>
      <w:sz w:val="20"/>
    </w:rPr>
  </w:style>
  <w:style w:type="paragraph" w:customStyle="1" w:styleId="241">
    <w:name w:val="Основной текст с отступом 24"/>
    <w:basedOn w:val="a7"/>
    <w:rsid w:val="002F36E7"/>
    <w:pPr>
      <w:widowControl w:val="0"/>
      <w:tabs>
        <w:tab w:val="left" w:pos="720"/>
      </w:tabs>
      <w:spacing w:line="480" w:lineRule="auto"/>
    </w:pPr>
  </w:style>
  <w:style w:type="paragraph" w:customStyle="1" w:styleId="340">
    <w:name w:val="Основной текст 34"/>
    <w:basedOn w:val="a7"/>
    <w:rsid w:val="002F36E7"/>
    <w:pPr>
      <w:widowControl w:val="0"/>
      <w:tabs>
        <w:tab w:val="left" w:pos="720"/>
        <w:tab w:val="left" w:pos="2016"/>
        <w:tab w:val="left" w:pos="4608"/>
      </w:tabs>
      <w:spacing w:before="120" w:after="120" w:line="240" w:lineRule="auto"/>
      <w:ind w:firstLine="0"/>
    </w:pPr>
    <w:rPr>
      <w:b/>
    </w:rPr>
  </w:style>
  <w:style w:type="paragraph" w:customStyle="1" w:styleId="341">
    <w:name w:val="Основной текст с отступом 34"/>
    <w:basedOn w:val="a7"/>
    <w:rsid w:val="002F36E7"/>
    <w:pPr>
      <w:widowControl w:val="0"/>
      <w:tabs>
        <w:tab w:val="left" w:pos="720"/>
        <w:tab w:val="left" w:pos="2016"/>
        <w:tab w:val="left" w:pos="4608"/>
      </w:tabs>
      <w:spacing w:after="120" w:line="240" w:lineRule="auto"/>
    </w:pPr>
    <w:rPr>
      <w:b/>
      <w:sz w:val="22"/>
    </w:rPr>
  </w:style>
  <w:style w:type="paragraph" w:customStyle="1" w:styleId="47">
    <w:name w:val="Список литературы4"/>
    <w:basedOn w:val="a7"/>
    <w:rsid w:val="002F36E7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paragraph" w:customStyle="1" w:styleId="3a">
    <w:name w:val="Обычный3"/>
    <w:rsid w:val="002F36E7"/>
    <w:pPr>
      <w:widowControl w:val="0"/>
    </w:pPr>
    <w:rPr>
      <w:snapToGrid w:val="0"/>
    </w:rPr>
  </w:style>
  <w:style w:type="paragraph" w:customStyle="1" w:styleId="56">
    <w:name w:val="Список литературы5"/>
    <w:basedOn w:val="a7"/>
    <w:rsid w:val="007379EC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paragraph" w:customStyle="1" w:styleId="62">
    <w:name w:val="Список литературы6"/>
    <w:basedOn w:val="a7"/>
    <w:rsid w:val="00342653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character" w:customStyle="1" w:styleId="TableheaderChar">
    <w:name w:val="Table header Char"/>
    <w:basedOn w:val="TablebodyChar"/>
    <w:link w:val="Tableheader"/>
    <w:rsid w:val="00CD00D8"/>
    <w:rPr>
      <w:rFonts w:ascii="Cambria" w:eastAsia="Calibri" w:hAnsi="Cambria"/>
      <w:szCs w:val="22"/>
      <w:lang w:val="en-GB" w:eastAsia="en-US"/>
    </w:rPr>
  </w:style>
  <w:style w:type="table" w:customStyle="1" w:styleId="Tabellenraster1">
    <w:name w:val="Tabellenraster1"/>
    <w:basedOn w:val="a9"/>
    <w:next w:val="aff1"/>
    <w:uiPriority w:val="39"/>
    <w:rsid w:val="000163EC"/>
    <w:rPr>
      <w:rFonts w:ascii="Cambria" w:eastAsia="Cambria" w:hAnsi="Cambria" w:cs="Cambria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a9"/>
    <w:next w:val="aff1"/>
    <w:uiPriority w:val="39"/>
    <w:rsid w:val="00550768"/>
    <w:rPr>
      <w:rFonts w:ascii="Cambria" w:eastAsia="Cambria" w:hAnsi="Cambria" w:cs="Cambria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50">
    <w:name w:val="Основной текст с отступом 25"/>
    <w:basedOn w:val="a7"/>
    <w:rsid w:val="0077232B"/>
    <w:pPr>
      <w:widowControl w:val="0"/>
      <w:tabs>
        <w:tab w:val="left" w:pos="720"/>
      </w:tabs>
      <w:spacing w:line="480" w:lineRule="auto"/>
    </w:pPr>
    <w:rPr>
      <w:lang w:eastAsia="en-US"/>
    </w:rPr>
  </w:style>
  <w:style w:type="numbering" w:customStyle="1" w:styleId="a1">
    <w:name w:val="Стиль нумерованный"/>
    <w:basedOn w:val="aa"/>
    <w:rsid w:val="0050496E"/>
    <w:pPr>
      <w:numPr>
        <w:numId w:val="9"/>
      </w:numPr>
    </w:pPr>
  </w:style>
  <w:style w:type="paragraph" w:customStyle="1" w:styleId="FigureGraphic">
    <w:name w:val="Figure Graphic"/>
    <w:basedOn w:val="a7"/>
    <w:rsid w:val="004849CE"/>
    <w:pPr>
      <w:spacing w:before="240" w:after="120" w:line="240" w:lineRule="atLeast"/>
      <w:ind w:firstLine="0"/>
      <w:jc w:val="center"/>
    </w:pPr>
    <w:rPr>
      <w:rFonts w:ascii="Cambria" w:eastAsia="Calibri" w:hAnsi="Cambria"/>
      <w:sz w:val="22"/>
      <w:szCs w:val="22"/>
      <w:lang w:val="en-GB" w:eastAsia="en-US"/>
    </w:rPr>
  </w:style>
  <w:style w:type="character" w:customStyle="1" w:styleId="Tabletext9Char">
    <w:name w:val="Table text (9) Char"/>
    <w:basedOn w:val="a8"/>
    <w:link w:val="Tabletext9"/>
    <w:rsid w:val="006E4CF5"/>
    <w:rPr>
      <w:rFonts w:ascii="Arial" w:eastAsia="MS Mincho" w:hAnsi="Arial"/>
      <w:sz w:val="18"/>
      <w:lang w:val="en-GB" w:eastAsia="ja-JP"/>
    </w:rPr>
  </w:style>
  <w:style w:type="character" w:customStyle="1" w:styleId="biburl">
    <w:name w:val="bib_url"/>
    <w:rsid w:val="00EC0054"/>
    <w:rPr>
      <w:rFonts w:ascii="Cambria" w:hAnsi="Cambria"/>
      <w:bdr w:val="none" w:sz="0" w:space="0" w:color="auto"/>
      <w:shd w:val="clear" w:color="auto" w:fill="CCFF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7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8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8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24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28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57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9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2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99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09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05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1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6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oleObject" Target="embeddings/oleObject4.bin"/><Relationship Id="rId42" Type="http://schemas.openxmlformats.org/officeDocument/2006/relationships/image" Target="media/image24.wmf"/><Relationship Id="rId47" Type="http://schemas.openxmlformats.org/officeDocument/2006/relationships/image" Target="media/image26.wmf"/><Relationship Id="rId63" Type="http://schemas.openxmlformats.org/officeDocument/2006/relationships/oleObject" Target="embeddings/oleObject18.bin"/><Relationship Id="rId68" Type="http://schemas.openxmlformats.org/officeDocument/2006/relationships/image" Target="media/image36.wmf"/><Relationship Id="rId84" Type="http://schemas.openxmlformats.org/officeDocument/2006/relationships/oleObject" Target="embeddings/oleObject29.bin"/><Relationship Id="rId89" Type="http://schemas.openxmlformats.org/officeDocument/2006/relationships/image" Target="media/image46.wmf"/><Relationship Id="rId16" Type="http://schemas.openxmlformats.org/officeDocument/2006/relationships/image" Target="media/image3.wmf"/><Relationship Id="rId11" Type="http://schemas.openxmlformats.org/officeDocument/2006/relationships/footer" Target="footer1.xml"/><Relationship Id="rId32" Type="http://schemas.openxmlformats.org/officeDocument/2006/relationships/image" Target="media/image16.emf"/><Relationship Id="rId37" Type="http://schemas.openxmlformats.org/officeDocument/2006/relationships/oleObject" Target="embeddings/oleObject5.bin"/><Relationship Id="rId53" Type="http://schemas.openxmlformats.org/officeDocument/2006/relationships/oleObject" Target="embeddings/oleObject13.bin"/><Relationship Id="rId58" Type="http://schemas.openxmlformats.org/officeDocument/2006/relationships/image" Target="media/image31.wmf"/><Relationship Id="rId74" Type="http://schemas.openxmlformats.org/officeDocument/2006/relationships/image" Target="media/image39.wmf"/><Relationship Id="rId79" Type="http://schemas.openxmlformats.org/officeDocument/2006/relationships/oleObject" Target="embeddings/oleObject26.bin"/><Relationship Id="rId102" Type="http://schemas.openxmlformats.org/officeDocument/2006/relationships/footer" Target="footer4.xml"/><Relationship Id="rId5" Type="http://schemas.openxmlformats.org/officeDocument/2006/relationships/webSettings" Target="webSettings.xml"/><Relationship Id="rId90" Type="http://schemas.openxmlformats.org/officeDocument/2006/relationships/oleObject" Target="embeddings/oleObject32.bin"/><Relationship Id="rId95" Type="http://schemas.openxmlformats.org/officeDocument/2006/relationships/image" Target="media/image49.wmf"/><Relationship Id="rId22" Type="http://schemas.openxmlformats.org/officeDocument/2006/relationships/image" Target="media/image6.emf"/><Relationship Id="rId27" Type="http://schemas.openxmlformats.org/officeDocument/2006/relationships/image" Target="media/image11.emf"/><Relationship Id="rId43" Type="http://schemas.openxmlformats.org/officeDocument/2006/relationships/oleObject" Target="embeddings/oleObject7.bin"/><Relationship Id="rId48" Type="http://schemas.openxmlformats.org/officeDocument/2006/relationships/oleObject" Target="embeddings/oleObject10.bin"/><Relationship Id="rId64" Type="http://schemas.openxmlformats.org/officeDocument/2006/relationships/image" Target="media/image34.wmf"/><Relationship Id="rId69" Type="http://schemas.openxmlformats.org/officeDocument/2006/relationships/oleObject" Target="embeddings/oleObject21.bin"/><Relationship Id="rId80" Type="http://schemas.openxmlformats.org/officeDocument/2006/relationships/oleObject" Target="embeddings/oleObject27.bin"/><Relationship Id="rId85" Type="http://schemas.openxmlformats.org/officeDocument/2006/relationships/image" Target="media/image44.wmf"/><Relationship Id="rId12" Type="http://schemas.openxmlformats.org/officeDocument/2006/relationships/footer" Target="footer2.xml"/><Relationship Id="rId17" Type="http://schemas.openxmlformats.org/officeDocument/2006/relationships/oleObject" Target="embeddings/oleObject2.bin"/><Relationship Id="rId25" Type="http://schemas.openxmlformats.org/officeDocument/2006/relationships/image" Target="media/image9.emf"/><Relationship Id="rId33" Type="http://schemas.openxmlformats.org/officeDocument/2006/relationships/image" Target="media/image17.emf"/><Relationship Id="rId38" Type="http://schemas.openxmlformats.org/officeDocument/2006/relationships/image" Target="media/image21.emf"/><Relationship Id="rId46" Type="http://schemas.openxmlformats.org/officeDocument/2006/relationships/oleObject" Target="embeddings/oleObject9.bin"/><Relationship Id="rId59" Type="http://schemas.openxmlformats.org/officeDocument/2006/relationships/oleObject" Target="embeddings/oleObject16.bin"/><Relationship Id="rId67" Type="http://schemas.openxmlformats.org/officeDocument/2006/relationships/oleObject" Target="embeddings/oleObject20.bin"/><Relationship Id="rId103" Type="http://schemas.openxmlformats.org/officeDocument/2006/relationships/fontTable" Target="fontTable.xml"/><Relationship Id="rId20" Type="http://schemas.openxmlformats.org/officeDocument/2006/relationships/image" Target="media/image5.wmf"/><Relationship Id="rId41" Type="http://schemas.openxmlformats.org/officeDocument/2006/relationships/oleObject" Target="embeddings/oleObject6.bin"/><Relationship Id="rId54" Type="http://schemas.openxmlformats.org/officeDocument/2006/relationships/image" Target="media/image29.wmf"/><Relationship Id="rId62" Type="http://schemas.openxmlformats.org/officeDocument/2006/relationships/image" Target="media/image33.wmf"/><Relationship Id="rId70" Type="http://schemas.openxmlformats.org/officeDocument/2006/relationships/image" Target="media/image37.wmf"/><Relationship Id="rId75" Type="http://schemas.openxmlformats.org/officeDocument/2006/relationships/oleObject" Target="embeddings/oleObject24.bin"/><Relationship Id="rId83" Type="http://schemas.openxmlformats.org/officeDocument/2006/relationships/image" Target="media/image43.wmf"/><Relationship Id="rId88" Type="http://schemas.openxmlformats.org/officeDocument/2006/relationships/oleObject" Target="embeddings/oleObject31.bin"/><Relationship Id="rId91" Type="http://schemas.openxmlformats.org/officeDocument/2006/relationships/image" Target="media/image47.wmf"/><Relationship Id="rId96" Type="http://schemas.openxmlformats.org/officeDocument/2006/relationships/oleObject" Target="embeddings/oleObject3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7.emf"/><Relationship Id="rId28" Type="http://schemas.openxmlformats.org/officeDocument/2006/relationships/image" Target="media/image12.emf"/><Relationship Id="rId36" Type="http://schemas.openxmlformats.org/officeDocument/2006/relationships/image" Target="media/image20.wmf"/><Relationship Id="rId49" Type="http://schemas.openxmlformats.org/officeDocument/2006/relationships/oleObject" Target="embeddings/oleObject11.bin"/><Relationship Id="rId57" Type="http://schemas.openxmlformats.org/officeDocument/2006/relationships/oleObject" Target="embeddings/oleObject15.bin"/><Relationship Id="rId10" Type="http://schemas.openxmlformats.org/officeDocument/2006/relationships/header" Target="header2.xml"/><Relationship Id="rId31" Type="http://schemas.openxmlformats.org/officeDocument/2006/relationships/image" Target="media/image15.emf"/><Relationship Id="rId44" Type="http://schemas.openxmlformats.org/officeDocument/2006/relationships/image" Target="media/image25.wmf"/><Relationship Id="rId52" Type="http://schemas.openxmlformats.org/officeDocument/2006/relationships/image" Target="media/image28.wmf"/><Relationship Id="rId60" Type="http://schemas.openxmlformats.org/officeDocument/2006/relationships/image" Target="media/image32.wmf"/><Relationship Id="rId65" Type="http://schemas.openxmlformats.org/officeDocument/2006/relationships/oleObject" Target="embeddings/oleObject19.bin"/><Relationship Id="rId73" Type="http://schemas.openxmlformats.org/officeDocument/2006/relationships/oleObject" Target="embeddings/oleObject23.bin"/><Relationship Id="rId78" Type="http://schemas.openxmlformats.org/officeDocument/2006/relationships/image" Target="media/image41.wmf"/><Relationship Id="rId81" Type="http://schemas.openxmlformats.org/officeDocument/2006/relationships/image" Target="media/image42.wmf"/><Relationship Id="rId86" Type="http://schemas.openxmlformats.org/officeDocument/2006/relationships/oleObject" Target="embeddings/oleObject30.bin"/><Relationship Id="rId94" Type="http://schemas.openxmlformats.org/officeDocument/2006/relationships/oleObject" Target="embeddings/oleObject34.bin"/><Relationship Id="rId99" Type="http://schemas.openxmlformats.org/officeDocument/2006/relationships/image" Target="media/image51.wmf"/><Relationship Id="rId10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wmf"/><Relationship Id="rId39" Type="http://schemas.openxmlformats.org/officeDocument/2006/relationships/image" Target="media/image22.emf"/><Relationship Id="rId34" Type="http://schemas.openxmlformats.org/officeDocument/2006/relationships/image" Target="media/image18.emf"/><Relationship Id="rId50" Type="http://schemas.openxmlformats.org/officeDocument/2006/relationships/image" Target="media/image27.wmf"/><Relationship Id="rId55" Type="http://schemas.openxmlformats.org/officeDocument/2006/relationships/oleObject" Target="embeddings/oleObject14.bin"/><Relationship Id="rId76" Type="http://schemas.openxmlformats.org/officeDocument/2006/relationships/image" Target="media/image40.wmf"/><Relationship Id="rId97" Type="http://schemas.openxmlformats.org/officeDocument/2006/relationships/image" Target="media/image50.wmf"/><Relationship Id="rId10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oleObject22.bin"/><Relationship Id="rId92" Type="http://schemas.openxmlformats.org/officeDocument/2006/relationships/oleObject" Target="embeddings/oleObject33.bin"/><Relationship Id="rId2" Type="http://schemas.openxmlformats.org/officeDocument/2006/relationships/numbering" Target="numbering.xml"/><Relationship Id="rId29" Type="http://schemas.openxmlformats.org/officeDocument/2006/relationships/image" Target="media/image13.emf"/><Relationship Id="rId24" Type="http://schemas.openxmlformats.org/officeDocument/2006/relationships/image" Target="media/image8.emf"/><Relationship Id="rId40" Type="http://schemas.openxmlformats.org/officeDocument/2006/relationships/image" Target="media/image23.wmf"/><Relationship Id="rId45" Type="http://schemas.openxmlformats.org/officeDocument/2006/relationships/oleObject" Target="embeddings/oleObject8.bin"/><Relationship Id="rId66" Type="http://schemas.openxmlformats.org/officeDocument/2006/relationships/image" Target="media/image35.wmf"/><Relationship Id="rId87" Type="http://schemas.openxmlformats.org/officeDocument/2006/relationships/image" Target="media/image45.wmf"/><Relationship Id="rId61" Type="http://schemas.openxmlformats.org/officeDocument/2006/relationships/oleObject" Target="embeddings/oleObject17.bin"/><Relationship Id="rId82" Type="http://schemas.openxmlformats.org/officeDocument/2006/relationships/oleObject" Target="embeddings/oleObject28.bin"/><Relationship Id="rId19" Type="http://schemas.openxmlformats.org/officeDocument/2006/relationships/oleObject" Target="embeddings/oleObject3.bin"/><Relationship Id="rId14" Type="http://schemas.openxmlformats.org/officeDocument/2006/relationships/image" Target="media/image2.wmf"/><Relationship Id="rId30" Type="http://schemas.openxmlformats.org/officeDocument/2006/relationships/image" Target="media/image14.emf"/><Relationship Id="rId35" Type="http://schemas.openxmlformats.org/officeDocument/2006/relationships/image" Target="media/image19.emf"/><Relationship Id="rId56" Type="http://schemas.openxmlformats.org/officeDocument/2006/relationships/image" Target="media/image30.wmf"/><Relationship Id="rId77" Type="http://schemas.openxmlformats.org/officeDocument/2006/relationships/oleObject" Target="embeddings/oleObject25.bin"/><Relationship Id="rId100" Type="http://schemas.openxmlformats.org/officeDocument/2006/relationships/oleObject" Target="embeddings/oleObject37.bin"/><Relationship Id="rId8" Type="http://schemas.openxmlformats.org/officeDocument/2006/relationships/image" Target="media/image1.png"/><Relationship Id="rId51" Type="http://schemas.openxmlformats.org/officeDocument/2006/relationships/oleObject" Target="embeddings/oleObject12.bin"/><Relationship Id="rId72" Type="http://schemas.openxmlformats.org/officeDocument/2006/relationships/image" Target="media/image38.wmf"/><Relationship Id="rId93" Type="http://schemas.openxmlformats.org/officeDocument/2006/relationships/image" Target="media/image48.wmf"/><Relationship Id="rId98" Type="http://schemas.openxmlformats.org/officeDocument/2006/relationships/oleObject" Target="embeddings/oleObject36.bin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C39D69-426C-42EF-AAA2-22AF79EBD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6109</Words>
  <Characters>34823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СТАНДАРТ РОССИЙСКОЙ ФЕДЕРАЦИИ</vt:lpstr>
    </vt:vector>
  </TitlesOfParts>
  <Company>АО НИЦ КД</Company>
  <LinksUpToDate>false</LinksUpToDate>
  <CharactersWithSpaces>40851</CharactersWithSpaces>
  <SharedDoc>false</SharedDoc>
  <HLinks>
    <vt:vector size="78" baseType="variant">
      <vt:variant>
        <vt:i4>1638458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_Toc501378959</vt:lpwstr>
      </vt:variant>
      <vt:variant>
        <vt:i4>1638458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_Toc501378958</vt:lpwstr>
      </vt:variant>
      <vt:variant>
        <vt:i4>1638458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_Toc501378957</vt:lpwstr>
      </vt:variant>
      <vt:variant>
        <vt:i4>1638458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_Toc501378956</vt:lpwstr>
      </vt:variant>
      <vt:variant>
        <vt:i4>1638458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_Toc501378955</vt:lpwstr>
      </vt:variant>
      <vt:variant>
        <vt:i4>1638458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_Toc501378954</vt:lpwstr>
      </vt:variant>
      <vt:variant>
        <vt:i4>1638458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_Toc501378953</vt:lpwstr>
      </vt:variant>
      <vt:variant>
        <vt:i4>1638458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_Toc501378952</vt:lpwstr>
      </vt:variant>
      <vt:variant>
        <vt:i4>1638458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_Toc501378951</vt:lpwstr>
      </vt:variant>
      <vt:variant>
        <vt:i4>1638458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_Toc501378950</vt:lpwstr>
      </vt:variant>
      <vt:variant>
        <vt:i4>1572922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_Toc501378949</vt:lpwstr>
      </vt:variant>
      <vt:variant>
        <vt:i4>1572922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_Toc501378948</vt:lpwstr>
      </vt:variant>
      <vt:variant>
        <vt:i4>1572922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_Toc501378947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СТАНДАРТ РОССИЙСКОЙ ФЕДЕРАЦИИ</dc:title>
  <dc:creator>Игорь Шайняк</dc:creator>
  <cp:lastModifiedBy>5 msoft5ksm</cp:lastModifiedBy>
  <cp:revision>2</cp:revision>
  <cp:lastPrinted>2025-11-10T14:09:00Z</cp:lastPrinted>
  <dcterms:created xsi:type="dcterms:W3CDTF">2026-06-25T07:01:00Z</dcterms:created>
  <dcterms:modified xsi:type="dcterms:W3CDTF">2026-06-25T07:01:00Z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