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E0A76" w14:textId="78F94B94" w:rsidR="007D3E68" w:rsidRPr="000069AB" w:rsidRDefault="007D3E68" w:rsidP="007D3E68">
      <w:pPr>
        <w:pStyle w:val="ConsPlusNormal"/>
        <w:jc w:val="right"/>
        <w:rPr>
          <w:b/>
          <w:sz w:val="24"/>
          <w:szCs w:val="24"/>
        </w:rPr>
      </w:pPr>
      <w:r w:rsidRPr="000069AB">
        <w:rPr>
          <w:b/>
          <w:sz w:val="24"/>
          <w:szCs w:val="24"/>
        </w:rPr>
        <w:t>МКС 45.0</w:t>
      </w:r>
      <w:r w:rsidR="006919BE" w:rsidRPr="000069AB">
        <w:rPr>
          <w:b/>
          <w:sz w:val="24"/>
          <w:szCs w:val="24"/>
        </w:rPr>
        <w:t>6</w:t>
      </w:r>
      <w:r w:rsidRPr="000069AB">
        <w:rPr>
          <w:b/>
          <w:sz w:val="24"/>
          <w:szCs w:val="24"/>
        </w:rPr>
        <w:t>0</w:t>
      </w:r>
      <w:r w:rsidR="0008302E" w:rsidRPr="000069AB">
        <w:rPr>
          <w:b/>
          <w:sz w:val="24"/>
          <w:szCs w:val="24"/>
        </w:rPr>
        <w:t>.20</w:t>
      </w:r>
    </w:p>
    <w:p w14:paraId="7FADAA46" w14:textId="08618737" w:rsidR="007D3E68" w:rsidRPr="000069AB" w:rsidRDefault="007D3E68" w:rsidP="006919BE">
      <w:pPr>
        <w:pStyle w:val="a3"/>
        <w:rPr>
          <w:rFonts w:ascii="Arial" w:hAnsi="Arial" w:cs="Arial"/>
          <w:b/>
          <w:sz w:val="24"/>
          <w:szCs w:val="24"/>
        </w:rPr>
      </w:pPr>
    </w:p>
    <w:p w14:paraId="446A40AE" w14:textId="77777777" w:rsidR="00305ED9" w:rsidRPr="000069AB" w:rsidRDefault="00305ED9" w:rsidP="00305ED9">
      <w:pPr>
        <w:pStyle w:val="a3"/>
        <w:jc w:val="both"/>
        <w:rPr>
          <w:rFonts w:ascii="Arial" w:hAnsi="Arial" w:cs="Arial"/>
          <w:b/>
          <w:sz w:val="24"/>
          <w:szCs w:val="24"/>
        </w:rPr>
      </w:pPr>
    </w:p>
    <w:p w14:paraId="3B4039CA" w14:textId="5FF2C74C" w:rsidR="007D3E68" w:rsidRPr="000069AB" w:rsidRDefault="00F22DFE" w:rsidP="00F22C86">
      <w:pPr>
        <w:pStyle w:val="ConsPlusTitle"/>
        <w:spacing w:line="360" w:lineRule="auto"/>
        <w:ind w:firstLine="567"/>
        <w:jc w:val="both"/>
        <w:rPr>
          <w:sz w:val="24"/>
          <w:szCs w:val="24"/>
        </w:rPr>
      </w:pPr>
      <w:r w:rsidRPr="000069AB">
        <w:rPr>
          <w:sz w:val="24"/>
          <w:szCs w:val="24"/>
        </w:rPr>
        <w:t>И</w:t>
      </w:r>
      <w:r w:rsidR="000366C7" w:rsidRPr="000069AB">
        <w:rPr>
          <w:sz w:val="24"/>
          <w:szCs w:val="24"/>
        </w:rPr>
        <w:t>ЗМЕНЕНИЕ</w:t>
      </w:r>
      <w:r w:rsidRPr="000069AB">
        <w:rPr>
          <w:sz w:val="24"/>
          <w:szCs w:val="24"/>
        </w:rPr>
        <w:t xml:space="preserve"> №</w:t>
      </w:r>
      <w:r w:rsidR="000C526E" w:rsidRPr="000069AB">
        <w:rPr>
          <w:sz w:val="24"/>
          <w:szCs w:val="24"/>
        </w:rPr>
        <w:t> </w:t>
      </w:r>
      <w:r w:rsidR="006E216B" w:rsidRPr="000069AB">
        <w:rPr>
          <w:sz w:val="24"/>
          <w:szCs w:val="24"/>
        </w:rPr>
        <w:t>1</w:t>
      </w:r>
      <w:r w:rsidRPr="000069AB">
        <w:rPr>
          <w:sz w:val="24"/>
          <w:szCs w:val="24"/>
        </w:rPr>
        <w:t xml:space="preserve"> ГОСТ</w:t>
      </w:r>
      <w:r w:rsidR="000C526E" w:rsidRPr="000069AB">
        <w:rPr>
          <w:sz w:val="24"/>
          <w:szCs w:val="24"/>
        </w:rPr>
        <w:t> </w:t>
      </w:r>
      <w:r w:rsidR="0008302E" w:rsidRPr="000069AB">
        <w:rPr>
          <w:sz w:val="24"/>
          <w:szCs w:val="24"/>
        </w:rPr>
        <w:t>34502</w:t>
      </w:r>
      <w:r w:rsidRPr="000069AB">
        <w:rPr>
          <w:sz w:val="24"/>
          <w:szCs w:val="24"/>
        </w:rPr>
        <w:t>-201</w:t>
      </w:r>
      <w:r w:rsidR="0008302E" w:rsidRPr="000069AB">
        <w:rPr>
          <w:sz w:val="24"/>
          <w:szCs w:val="24"/>
        </w:rPr>
        <w:t>8</w:t>
      </w:r>
      <w:r w:rsidRPr="000069AB">
        <w:rPr>
          <w:sz w:val="24"/>
          <w:szCs w:val="24"/>
        </w:rPr>
        <w:t xml:space="preserve"> </w:t>
      </w:r>
      <w:r w:rsidR="0008302E" w:rsidRPr="000069AB">
        <w:rPr>
          <w:sz w:val="24"/>
          <w:szCs w:val="24"/>
        </w:rPr>
        <w:t xml:space="preserve">Детали литые тележек железнодорожных грузовых вагонов. Методы ресурсных испытаний. Часть 2. Балка </w:t>
      </w:r>
      <w:proofErr w:type="spellStart"/>
      <w:r w:rsidR="0008302E" w:rsidRPr="000069AB">
        <w:rPr>
          <w:sz w:val="24"/>
          <w:szCs w:val="24"/>
        </w:rPr>
        <w:t>надрессорная</w:t>
      </w:r>
      <w:proofErr w:type="spellEnd"/>
    </w:p>
    <w:p w14:paraId="29F5C769" w14:textId="77777777" w:rsidR="00305ED9" w:rsidRPr="000069AB" w:rsidRDefault="00305ED9" w:rsidP="00F22C86">
      <w:pPr>
        <w:pStyle w:val="a3"/>
        <w:spacing w:line="360" w:lineRule="auto"/>
        <w:ind w:firstLine="567"/>
        <w:jc w:val="both"/>
        <w:rPr>
          <w:rFonts w:ascii="Arial" w:hAnsi="Arial" w:cs="Arial"/>
          <w:b/>
          <w:sz w:val="24"/>
          <w:szCs w:val="24"/>
        </w:rPr>
      </w:pPr>
    </w:p>
    <w:p w14:paraId="54EFD67E" w14:textId="77777777" w:rsidR="00F22DFE" w:rsidRPr="000069AB" w:rsidRDefault="00F22DFE" w:rsidP="00F22C86">
      <w:pPr>
        <w:pStyle w:val="a3"/>
        <w:spacing w:line="360" w:lineRule="auto"/>
        <w:ind w:firstLine="567"/>
        <w:jc w:val="both"/>
        <w:rPr>
          <w:rFonts w:ascii="Arial" w:hAnsi="Arial" w:cs="Arial"/>
          <w:b/>
          <w:sz w:val="24"/>
          <w:szCs w:val="24"/>
        </w:rPr>
      </w:pPr>
      <w:r w:rsidRPr="000069AB">
        <w:rPr>
          <w:rFonts w:ascii="Arial" w:hAnsi="Arial" w:cs="Arial"/>
          <w:b/>
          <w:sz w:val="24"/>
          <w:szCs w:val="24"/>
        </w:rPr>
        <w:t>Принято Межгосударственным советом по стандартизации, метрологии и сертификации (протокол №___________от____________)</w:t>
      </w:r>
    </w:p>
    <w:p w14:paraId="10048754" w14:textId="77777777" w:rsidR="00305ED9" w:rsidRPr="000069AB" w:rsidRDefault="00305ED9" w:rsidP="00F22C86">
      <w:pPr>
        <w:pStyle w:val="a3"/>
        <w:spacing w:line="360" w:lineRule="auto"/>
        <w:ind w:firstLine="567"/>
        <w:jc w:val="both"/>
        <w:rPr>
          <w:rFonts w:ascii="Arial" w:hAnsi="Arial" w:cs="Arial"/>
          <w:b/>
          <w:sz w:val="24"/>
          <w:szCs w:val="24"/>
        </w:rPr>
      </w:pPr>
    </w:p>
    <w:p w14:paraId="18C8560B" w14:textId="77777777" w:rsidR="00F22DFE" w:rsidRPr="000069AB" w:rsidRDefault="00F22DFE" w:rsidP="00F22C86">
      <w:pPr>
        <w:pStyle w:val="a3"/>
        <w:spacing w:line="360" w:lineRule="auto"/>
        <w:ind w:firstLine="567"/>
        <w:jc w:val="both"/>
        <w:rPr>
          <w:rFonts w:ascii="Arial" w:hAnsi="Arial" w:cs="Arial"/>
          <w:b/>
          <w:sz w:val="24"/>
          <w:szCs w:val="24"/>
        </w:rPr>
      </w:pPr>
      <w:r w:rsidRPr="000069AB">
        <w:rPr>
          <w:rFonts w:ascii="Arial" w:hAnsi="Arial" w:cs="Arial"/>
          <w:b/>
          <w:sz w:val="24"/>
          <w:szCs w:val="24"/>
        </w:rPr>
        <w:t>Зарегистрировано Бюро по стандартам МГС №_______________</w:t>
      </w:r>
    </w:p>
    <w:p w14:paraId="5899A422" w14:textId="77777777" w:rsidR="00305ED9" w:rsidRPr="000069AB" w:rsidRDefault="00305ED9" w:rsidP="00F22C86">
      <w:pPr>
        <w:pStyle w:val="a3"/>
        <w:spacing w:line="360" w:lineRule="auto"/>
        <w:ind w:firstLine="567"/>
        <w:jc w:val="both"/>
        <w:rPr>
          <w:rFonts w:ascii="Arial" w:hAnsi="Arial" w:cs="Arial"/>
          <w:b/>
          <w:sz w:val="24"/>
          <w:szCs w:val="24"/>
        </w:rPr>
      </w:pPr>
    </w:p>
    <w:p w14:paraId="193A98C7" w14:textId="77777777" w:rsidR="000366C7" w:rsidRPr="000069AB" w:rsidRDefault="00F22DFE" w:rsidP="00F22C86">
      <w:pPr>
        <w:pStyle w:val="a3"/>
        <w:spacing w:line="360" w:lineRule="auto"/>
        <w:ind w:firstLine="567"/>
        <w:jc w:val="both"/>
        <w:rPr>
          <w:rFonts w:ascii="Arial" w:hAnsi="Arial" w:cs="Arial"/>
          <w:b/>
          <w:sz w:val="24"/>
          <w:szCs w:val="24"/>
        </w:rPr>
      </w:pPr>
      <w:r w:rsidRPr="000069AB">
        <w:rPr>
          <w:rFonts w:ascii="Arial" w:hAnsi="Arial" w:cs="Arial"/>
          <w:b/>
          <w:sz w:val="24"/>
          <w:szCs w:val="24"/>
        </w:rPr>
        <w:t>За принятие изменения проголосовали национальные органы по стандартизации следующих государств: _________________________</w:t>
      </w:r>
      <w:r w:rsidR="000366C7" w:rsidRPr="000069AB">
        <w:rPr>
          <w:rFonts w:ascii="Arial" w:hAnsi="Arial" w:cs="Arial"/>
          <w:b/>
          <w:sz w:val="24"/>
          <w:szCs w:val="24"/>
        </w:rPr>
        <w:t>_______</w:t>
      </w:r>
      <w:r w:rsidRPr="000069AB">
        <w:rPr>
          <w:rFonts w:ascii="Arial" w:hAnsi="Arial" w:cs="Arial"/>
          <w:b/>
          <w:sz w:val="24"/>
          <w:szCs w:val="24"/>
        </w:rPr>
        <w:t>_</w:t>
      </w:r>
      <w:r w:rsidR="00CB7A2F" w:rsidRPr="000069AB">
        <w:rPr>
          <w:rFonts w:ascii="Arial" w:hAnsi="Arial" w:cs="Arial"/>
          <w:b/>
          <w:sz w:val="24"/>
          <w:szCs w:val="24"/>
        </w:rPr>
        <w:t xml:space="preserve"> </w:t>
      </w:r>
    </w:p>
    <w:p w14:paraId="7803B766" w14:textId="77777777" w:rsidR="00F22DFE" w:rsidRPr="000069AB" w:rsidRDefault="00F22DFE" w:rsidP="00F22C86">
      <w:pPr>
        <w:pStyle w:val="a3"/>
        <w:spacing w:line="360" w:lineRule="auto"/>
        <w:ind w:firstLine="567"/>
        <w:jc w:val="both"/>
        <w:rPr>
          <w:rFonts w:ascii="Arial" w:hAnsi="Arial" w:cs="Arial"/>
          <w:b/>
          <w:sz w:val="24"/>
          <w:szCs w:val="24"/>
        </w:rPr>
      </w:pPr>
      <w:r w:rsidRPr="000069AB">
        <w:rPr>
          <w:rFonts w:ascii="Arial" w:hAnsi="Arial" w:cs="Arial"/>
          <w:b/>
          <w:sz w:val="24"/>
          <w:szCs w:val="24"/>
        </w:rPr>
        <w:t>[коды альфа-2 по МК (ИСО 3166) 004]</w:t>
      </w:r>
    </w:p>
    <w:p w14:paraId="419FAB3B" w14:textId="77777777" w:rsidR="00F22DFE" w:rsidRPr="000069AB" w:rsidRDefault="00F22DFE" w:rsidP="00F22C86">
      <w:pPr>
        <w:pStyle w:val="a3"/>
        <w:spacing w:line="360" w:lineRule="auto"/>
        <w:ind w:firstLine="567"/>
        <w:jc w:val="both"/>
        <w:rPr>
          <w:rFonts w:ascii="Arial" w:hAnsi="Arial" w:cs="Arial"/>
          <w:b/>
          <w:sz w:val="24"/>
          <w:szCs w:val="24"/>
        </w:rPr>
      </w:pPr>
    </w:p>
    <w:p w14:paraId="2578D4EC" w14:textId="0ABF9E94" w:rsidR="00CB7A2F" w:rsidRPr="000069AB" w:rsidRDefault="00F22DFE" w:rsidP="00F22C86">
      <w:pPr>
        <w:pStyle w:val="a3"/>
        <w:spacing w:line="360" w:lineRule="auto"/>
        <w:ind w:firstLine="567"/>
        <w:jc w:val="both"/>
        <w:rPr>
          <w:rFonts w:ascii="Arial" w:hAnsi="Arial" w:cs="Arial"/>
          <w:b/>
          <w:sz w:val="24"/>
          <w:szCs w:val="24"/>
        </w:rPr>
      </w:pPr>
      <w:r w:rsidRPr="000069AB">
        <w:rPr>
          <w:rFonts w:ascii="Arial" w:hAnsi="Arial" w:cs="Arial"/>
          <w:b/>
          <w:sz w:val="24"/>
          <w:szCs w:val="24"/>
        </w:rPr>
        <w:t>Дату введения в действие настоящего изменения устанавливают указанные национальные органы</w:t>
      </w:r>
      <w:r w:rsidR="00811556" w:rsidRPr="000069AB">
        <w:rPr>
          <w:rFonts w:ascii="Arial" w:hAnsi="Arial" w:cs="Arial"/>
          <w:b/>
          <w:sz w:val="24"/>
          <w:szCs w:val="24"/>
        </w:rPr>
        <w:t xml:space="preserve"> по стандартизации</w:t>
      </w:r>
    </w:p>
    <w:p w14:paraId="7433419E" w14:textId="77777777" w:rsidR="008105A2" w:rsidRPr="000069AB" w:rsidRDefault="008105A2" w:rsidP="00F22C86">
      <w:pPr>
        <w:pStyle w:val="a3"/>
        <w:spacing w:line="360" w:lineRule="auto"/>
        <w:ind w:firstLine="567"/>
        <w:jc w:val="both"/>
        <w:rPr>
          <w:rFonts w:ascii="Arial" w:hAnsi="Arial" w:cs="Arial"/>
          <w:b/>
          <w:sz w:val="24"/>
          <w:szCs w:val="24"/>
        </w:rPr>
      </w:pPr>
    </w:p>
    <w:p w14:paraId="0E9674CE" w14:textId="77777777" w:rsidR="00EF6D16" w:rsidRPr="000069AB" w:rsidRDefault="00EF6D1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Титульный лист. В наименовании стандарта исключить слово «литые».</w:t>
      </w:r>
    </w:p>
    <w:p w14:paraId="3E18D2B4" w14:textId="77777777" w:rsidR="00C04FF4" w:rsidRPr="006021C3" w:rsidRDefault="00C04FF4" w:rsidP="00C04FF4">
      <w:pPr>
        <w:suppressAutoHyphens/>
        <w:spacing w:after="0" w:line="360" w:lineRule="auto"/>
        <w:ind w:firstLine="567"/>
        <w:jc w:val="both"/>
        <w:rPr>
          <w:rFonts w:ascii="Arial" w:hAnsi="Arial" w:cs="Arial"/>
          <w:sz w:val="24"/>
          <w:szCs w:val="24"/>
        </w:rPr>
      </w:pPr>
      <w:r w:rsidRPr="006021C3">
        <w:rPr>
          <w:rFonts w:ascii="Arial" w:hAnsi="Arial" w:cs="Arial"/>
          <w:sz w:val="24"/>
          <w:szCs w:val="24"/>
        </w:rPr>
        <w:t>Титульный лист. В наименовании стандарта на английском языке исключить слово «</w:t>
      </w:r>
      <w:proofErr w:type="spellStart"/>
      <w:r w:rsidRPr="006021C3">
        <w:rPr>
          <w:rFonts w:ascii="Arial" w:hAnsi="Arial" w:cs="Arial"/>
          <w:sz w:val="24"/>
          <w:szCs w:val="24"/>
        </w:rPr>
        <w:t>Cast</w:t>
      </w:r>
      <w:proofErr w:type="spellEnd"/>
      <w:r w:rsidRPr="006021C3">
        <w:rPr>
          <w:rFonts w:ascii="Arial" w:hAnsi="Arial" w:cs="Arial"/>
          <w:sz w:val="24"/>
          <w:szCs w:val="24"/>
        </w:rPr>
        <w:t>».</w:t>
      </w:r>
    </w:p>
    <w:p w14:paraId="1A817AEC" w14:textId="77777777" w:rsidR="00EF6D16" w:rsidRPr="000069AB" w:rsidRDefault="00EF6D1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Предисловие. В первом абзаце заменить слова «основной порядок» на «общие правила»;</w:t>
      </w:r>
    </w:p>
    <w:p w14:paraId="0343BDA0" w14:textId="77777777" w:rsidR="00EF6D16" w:rsidRPr="000069AB" w:rsidRDefault="00EF6D1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заменить нормативные ссылки «ГОСТ 1.0—2015» на «ГОСТ 1.0», «ГОСТ 1.2—2015» на «ГОСТ 1.2».</w:t>
      </w:r>
    </w:p>
    <w:p w14:paraId="4C64B100" w14:textId="77777777" w:rsidR="00EF6D16" w:rsidRPr="000069AB" w:rsidRDefault="00EF6D1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Страница 1. В наименовании стандарта на русском языке исключить слово «литые»;</w:t>
      </w:r>
    </w:p>
    <w:p w14:paraId="23CF965D" w14:textId="4DE725B7" w:rsidR="009656B5" w:rsidRPr="000069AB" w:rsidRDefault="00EF6D1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в наименовании стандарта на английском языке исключить слово «</w:t>
      </w:r>
      <w:proofErr w:type="spellStart"/>
      <w:r w:rsidRPr="000069AB">
        <w:rPr>
          <w:rFonts w:ascii="Arial" w:hAnsi="Arial" w:cs="Arial"/>
          <w:sz w:val="24"/>
          <w:szCs w:val="24"/>
        </w:rPr>
        <w:t>Сast</w:t>
      </w:r>
      <w:proofErr w:type="spellEnd"/>
      <w:r w:rsidRPr="000069AB">
        <w:rPr>
          <w:rFonts w:ascii="Arial" w:hAnsi="Arial" w:cs="Arial"/>
          <w:sz w:val="24"/>
          <w:szCs w:val="24"/>
        </w:rPr>
        <w:t>».</w:t>
      </w:r>
    </w:p>
    <w:p w14:paraId="1C3EB20B" w14:textId="205CD121" w:rsidR="006F70F4" w:rsidRPr="000069AB" w:rsidRDefault="006F70F4"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Раздел 1. Первый абзац изложить в новой редакции:</w:t>
      </w:r>
    </w:p>
    <w:p w14:paraId="150C77C0" w14:textId="2D62C5F9" w:rsidR="006F70F4" w:rsidRPr="000069AB" w:rsidRDefault="006F70F4"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w:t>
      </w:r>
      <w:r w:rsidR="00EF6D16" w:rsidRPr="000069AB">
        <w:rPr>
          <w:rFonts w:ascii="Arial" w:hAnsi="Arial" w:cs="Arial"/>
          <w:sz w:val="24"/>
          <w:szCs w:val="24"/>
        </w:rPr>
        <w:t xml:space="preserve">Настоящий стандарт распространяется на литые </w:t>
      </w:r>
      <w:proofErr w:type="spellStart"/>
      <w:r w:rsidR="00EF6D16" w:rsidRPr="000069AB">
        <w:rPr>
          <w:rFonts w:ascii="Arial" w:hAnsi="Arial" w:cs="Arial"/>
          <w:sz w:val="24"/>
          <w:szCs w:val="24"/>
        </w:rPr>
        <w:t>надрессорные</w:t>
      </w:r>
      <w:proofErr w:type="spellEnd"/>
      <w:r w:rsidR="00EF6D16" w:rsidRPr="000069AB">
        <w:rPr>
          <w:rFonts w:ascii="Arial" w:hAnsi="Arial" w:cs="Arial"/>
          <w:sz w:val="24"/>
          <w:szCs w:val="24"/>
        </w:rPr>
        <w:t xml:space="preserve"> балки, технические требования к которым установлены в ГОСТ 32400, и на сварные </w:t>
      </w:r>
      <w:proofErr w:type="spellStart"/>
      <w:r w:rsidR="00EF6D16" w:rsidRPr="000069AB">
        <w:rPr>
          <w:rFonts w:ascii="Arial" w:hAnsi="Arial" w:cs="Arial"/>
          <w:sz w:val="24"/>
          <w:szCs w:val="24"/>
        </w:rPr>
        <w:t>надрессорные</w:t>
      </w:r>
      <w:proofErr w:type="spellEnd"/>
      <w:r w:rsidR="00EF6D16" w:rsidRPr="000069AB">
        <w:rPr>
          <w:rFonts w:ascii="Arial" w:hAnsi="Arial" w:cs="Arial"/>
          <w:sz w:val="24"/>
          <w:szCs w:val="24"/>
        </w:rPr>
        <w:t xml:space="preserve"> балки, технические требования к которым установлены в ГОСТ (проект) «Рама боковая и балка надрессорная сварные двухосных тележек железнодорожных грузовых вагонов. Технические условия</w:t>
      </w:r>
      <w:r w:rsidRPr="000069AB">
        <w:rPr>
          <w:rFonts w:ascii="Arial" w:hAnsi="Arial" w:cs="Arial"/>
          <w:sz w:val="24"/>
          <w:szCs w:val="24"/>
        </w:rPr>
        <w:t>.».</w:t>
      </w:r>
    </w:p>
    <w:p w14:paraId="4FA343C1" w14:textId="127FC892" w:rsidR="006F70F4" w:rsidRPr="000069AB" w:rsidRDefault="000069FD"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lastRenderedPageBreak/>
        <w:t>Раздел 2</w:t>
      </w:r>
      <w:r w:rsidR="006F70F4" w:rsidRPr="000069AB">
        <w:rPr>
          <w:rFonts w:ascii="Arial" w:hAnsi="Arial" w:cs="Arial"/>
          <w:sz w:val="24"/>
          <w:szCs w:val="24"/>
        </w:rPr>
        <w:t>:</w:t>
      </w:r>
    </w:p>
    <w:p w14:paraId="6C45A0B5" w14:textId="78BBA8CC" w:rsidR="007E6B40" w:rsidRPr="000069AB" w:rsidRDefault="007E6B40"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Дополнить нормативн</w:t>
      </w:r>
      <w:r w:rsidR="00C04FF4">
        <w:rPr>
          <w:rFonts w:ascii="Arial" w:hAnsi="Arial" w:cs="Arial"/>
          <w:sz w:val="24"/>
          <w:szCs w:val="24"/>
        </w:rPr>
        <w:t>ой</w:t>
      </w:r>
      <w:r w:rsidRPr="000069AB">
        <w:rPr>
          <w:rFonts w:ascii="Arial" w:hAnsi="Arial" w:cs="Arial"/>
          <w:sz w:val="24"/>
          <w:szCs w:val="24"/>
        </w:rPr>
        <w:t xml:space="preserve"> ссылк</w:t>
      </w:r>
      <w:r w:rsidR="00C04FF4">
        <w:rPr>
          <w:rFonts w:ascii="Arial" w:hAnsi="Arial" w:cs="Arial"/>
          <w:sz w:val="24"/>
          <w:szCs w:val="24"/>
        </w:rPr>
        <w:t>ой</w:t>
      </w:r>
      <w:r w:rsidRPr="000069AB">
        <w:rPr>
          <w:rFonts w:ascii="Arial" w:hAnsi="Arial" w:cs="Arial"/>
          <w:sz w:val="24"/>
          <w:szCs w:val="24"/>
        </w:rPr>
        <w:t>:</w:t>
      </w:r>
    </w:p>
    <w:p w14:paraId="0AA08782" w14:textId="1C1C2A20" w:rsidR="007E6B40" w:rsidRPr="000069AB" w:rsidRDefault="007E6B40"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w:t>
      </w:r>
      <w:r w:rsidR="00EF6D16" w:rsidRPr="000069AB">
        <w:rPr>
          <w:rFonts w:ascii="Arial" w:hAnsi="Arial" w:cs="Arial"/>
          <w:sz w:val="24"/>
          <w:szCs w:val="24"/>
        </w:rPr>
        <w:t>ГОСТ (проект) «Рама боковая и балка надрессорная сварные двухосных тележек железнодорожных грузовых вагонов. Технические условия</w:t>
      </w:r>
      <w:r w:rsidRPr="000069AB">
        <w:rPr>
          <w:rFonts w:ascii="Arial" w:hAnsi="Arial" w:cs="Arial"/>
          <w:sz w:val="24"/>
          <w:szCs w:val="24"/>
        </w:rPr>
        <w:t>»;</w:t>
      </w:r>
    </w:p>
    <w:p w14:paraId="59803F8A" w14:textId="014AE80C" w:rsidR="006F70F4" w:rsidRPr="000069AB" w:rsidRDefault="00EF6D1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н</w:t>
      </w:r>
      <w:r w:rsidR="006F70F4" w:rsidRPr="000069AB">
        <w:rPr>
          <w:rFonts w:ascii="Arial" w:hAnsi="Arial" w:cs="Arial"/>
          <w:sz w:val="24"/>
          <w:szCs w:val="24"/>
        </w:rPr>
        <w:t>ормативную ссылку на ГОСТ 8.051 записать как недатированную:</w:t>
      </w:r>
    </w:p>
    <w:p w14:paraId="3FCB594A" w14:textId="778E21FB" w:rsidR="006F70F4" w:rsidRPr="000069AB" w:rsidRDefault="006F70F4"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«ГОСТ 8.051 Государственная система обеспечения единства измерений. Погрешности, допускаемые при измерении линейных размеров до 500 мм»;</w:t>
      </w:r>
    </w:p>
    <w:p w14:paraId="6AE7238A" w14:textId="7D552614" w:rsidR="005F6833" w:rsidRPr="000069AB" w:rsidRDefault="00EF6D1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н</w:t>
      </w:r>
      <w:r w:rsidR="005F6833" w:rsidRPr="000069AB">
        <w:rPr>
          <w:rFonts w:ascii="Arial" w:hAnsi="Arial" w:cs="Arial"/>
          <w:sz w:val="24"/>
          <w:szCs w:val="24"/>
        </w:rPr>
        <w:t>ормативную ссылку на ГОСТ 18321 дополнить сноской «*» и в конце страницы текст сноски изложить в редакции:</w:t>
      </w:r>
    </w:p>
    <w:p w14:paraId="404B4BC9" w14:textId="77777777" w:rsidR="005F6833" w:rsidRPr="000069AB" w:rsidRDefault="005F6833"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«ГОСТ 18321-73* Статистический контроль качества. Методы случайного отбора выборок штучной продукции</w:t>
      </w:r>
    </w:p>
    <w:p w14:paraId="23A7322B" w14:textId="77777777" w:rsidR="005F6833" w:rsidRPr="000069AB" w:rsidRDefault="005F6833" w:rsidP="00F22C86">
      <w:pPr>
        <w:pStyle w:val="af7"/>
        <w:ind w:firstLine="567"/>
        <w:jc w:val="both"/>
        <w:rPr>
          <w:rFonts w:ascii="Arial" w:hAnsi="Arial" w:cs="Arial"/>
          <w:sz w:val="24"/>
          <w:szCs w:val="24"/>
        </w:rPr>
      </w:pPr>
      <w:r w:rsidRPr="000069AB">
        <w:rPr>
          <w:rFonts w:ascii="Arial" w:hAnsi="Arial" w:cs="Arial"/>
        </w:rPr>
        <w:t>_______________________</w:t>
      </w:r>
    </w:p>
    <w:p w14:paraId="22BA94B2" w14:textId="6E6239DB" w:rsidR="005F6833" w:rsidRPr="000069AB" w:rsidRDefault="005F6833" w:rsidP="00F22C86">
      <w:pPr>
        <w:suppressAutoHyphens/>
        <w:spacing w:after="0" w:line="360" w:lineRule="auto"/>
        <w:ind w:firstLine="567"/>
        <w:jc w:val="both"/>
        <w:rPr>
          <w:rFonts w:ascii="Arial" w:hAnsi="Arial" w:cs="Arial"/>
          <w:sz w:val="24"/>
          <w:szCs w:val="24"/>
        </w:rPr>
      </w:pPr>
      <w:r w:rsidRPr="000069AB">
        <w:rPr>
          <w:rFonts w:ascii="Arial" w:hAnsi="Arial" w:cs="Arial"/>
        </w:rPr>
        <w:t>* В Российской Федерации действует ГОСТ Р 50779.12—2021 «Статистические методы. Статистический контроль качества. Методы случайного отбора выборок штучной продукции».</w:t>
      </w:r>
      <w:r w:rsidRPr="000069AB">
        <w:rPr>
          <w:rFonts w:ascii="Arial" w:hAnsi="Arial" w:cs="Arial"/>
          <w:sz w:val="24"/>
          <w:szCs w:val="24"/>
        </w:rPr>
        <w:t>»</w:t>
      </w:r>
      <w:r w:rsidR="00EF6D16" w:rsidRPr="000069AB">
        <w:rPr>
          <w:rFonts w:ascii="Arial" w:hAnsi="Arial" w:cs="Arial"/>
          <w:sz w:val="24"/>
          <w:szCs w:val="24"/>
        </w:rPr>
        <w:t>.</w:t>
      </w:r>
    </w:p>
    <w:p w14:paraId="182FD5FA" w14:textId="77777777" w:rsidR="00D15D86" w:rsidRPr="000069AB" w:rsidRDefault="005F6833"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 xml:space="preserve">Статья 3.2. </w:t>
      </w:r>
      <w:r w:rsidR="00D15D86" w:rsidRPr="000069AB">
        <w:rPr>
          <w:rFonts w:ascii="Arial" w:hAnsi="Arial" w:cs="Arial"/>
          <w:sz w:val="24"/>
          <w:szCs w:val="24"/>
        </w:rPr>
        <w:t>Примечание изложить в редакции:</w:t>
      </w:r>
    </w:p>
    <w:p w14:paraId="0759F5C7" w14:textId="2AD63D48" w:rsidR="005F6833" w:rsidRPr="000069AB" w:rsidRDefault="00D15D86" w:rsidP="00F22C86">
      <w:pPr>
        <w:suppressAutoHyphens/>
        <w:spacing w:after="0" w:line="360" w:lineRule="auto"/>
        <w:ind w:firstLine="567"/>
        <w:jc w:val="both"/>
        <w:rPr>
          <w:rFonts w:ascii="Arial" w:hAnsi="Arial" w:cs="Arial"/>
          <w:sz w:val="24"/>
          <w:szCs w:val="24"/>
        </w:rPr>
      </w:pPr>
      <w:r w:rsidRPr="000069AB">
        <w:rPr>
          <w:rFonts w:ascii="Arial" w:hAnsi="Arial" w:cs="Arial"/>
          <w:sz w:val="24"/>
          <w:szCs w:val="24"/>
        </w:rPr>
        <w:t>«П р и м е ч а н и е — К зонам, определяющим ресурс литой надрессорной балки, рекомендуется относить зоны А и зоны Б по ГОСТ 32400–2013 (подразделы 3.6 и 3.7)</w:t>
      </w:r>
      <w:r w:rsidR="001756CD">
        <w:rPr>
          <w:rFonts w:ascii="Arial" w:hAnsi="Arial" w:cs="Arial"/>
          <w:sz w:val="24"/>
          <w:szCs w:val="24"/>
        </w:rPr>
        <w:t xml:space="preserve">. </w:t>
      </w:r>
      <w:r w:rsidR="001756CD" w:rsidRPr="006021C3">
        <w:rPr>
          <w:rFonts w:ascii="Arial" w:hAnsi="Arial" w:cs="Arial"/>
          <w:sz w:val="24"/>
          <w:szCs w:val="24"/>
        </w:rPr>
        <w:t xml:space="preserve">К определяющим ресурс сварной </w:t>
      </w:r>
      <w:proofErr w:type="spellStart"/>
      <w:r w:rsidR="001756CD" w:rsidRPr="006021C3">
        <w:rPr>
          <w:rFonts w:ascii="Arial" w:hAnsi="Arial" w:cs="Arial"/>
          <w:sz w:val="24"/>
          <w:szCs w:val="24"/>
        </w:rPr>
        <w:t>надрессорной</w:t>
      </w:r>
      <w:proofErr w:type="spellEnd"/>
      <w:r w:rsidR="001756CD" w:rsidRPr="006021C3">
        <w:rPr>
          <w:rFonts w:ascii="Arial" w:hAnsi="Arial" w:cs="Arial"/>
          <w:sz w:val="24"/>
          <w:szCs w:val="24"/>
        </w:rPr>
        <w:t xml:space="preserve"> балки зонам рекомендуется относить зоны расположения особо ответственных сварных швов по ГОСТ (проект) «Рама боковая и балка </w:t>
      </w:r>
      <w:proofErr w:type="spellStart"/>
      <w:r w:rsidR="001756CD" w:rsidRPr="006021C3">
        <w:rPr>
          <w:rFonts w:ascii="Arial" w:hAnsi="Arial" w:cs="Arial"/>
          <w:sz w:val="24"/>
          <w:szCs w:val="24"/>
        </w:rPr>
        <w:t>надрессорная</w:t>
      </w:r>
      <w:proofErr w:type="spellEnd"/>
      <w:r w:rsidR="001756CD" w:rsidRPr="006021C3">
        <w:rPr>
          <w:rFonts w:ascii="Arial" w:hAnsi="Arial" w:cs="Arial"/>
          <w:sz w:val="24"/>
          <w:szCs w:val="24"/>
        </w:rPr>
        <w:t xml:space="preserve"> сварные двухосных тележек железнодорожных грузовых вагонов. Технические условия» (пункт 3.6).</w:t>
      </w:r>
      <w:r w:rsidR="005F6833" w:rsidRPr="006021C3">
        <w:rPr>
          <w:rFonts w:ascii="Arial" w:hAnsi="Arial" w:cs="Arial"/>
          <w:sz w:val="24"/>
          <w:szCs w:val="24"/>
        </w:rPr>
        <w:t>».</w:t>
      </w:r>
    </w:p>
    <w:p w14:paraId="705EFF27" w14:textId="77777777" w:rsidR="00B444DE" w:rsidRPr="000069AB" w:rsidRDefault="00B444DE" w:rsidP="00B444DE">
      <w:pPr>
        <w:spacing w:after="0" w:line="360" w:lineRule="auto"/>
        <w:ind w:firstLine="567"/>
        <w:jc w:val="both"/>
        <w:rPr>
          <w:rFonts w:ascii="Arial" w:hAnsi="Arial" w:cs="Arial"/>
          <w:sz w:val="24"/>
          <w:szCs w:val="24"/>
        </w:rPr>
      </w:pPr>
      <w:r w:rsidRPr="000069AB">
        <w:rPr>
          <w:rFonts w:ascii="Arial" w:hAnsi="Arial" w:cs="Arial"/>
          <w:sz w:val="24"/>
          <w:szCs w:val="24"/>
        </w:rPr>
        <w:t>Наименование раздела 4 изложить в новой редакции:</w:t>
      </w:r>
    </w:p>
    <w:p w14:paraId="7E19E584" w14:textId="076F620C" w:rsidR="00986D97" w:rsidRPr="000069AB" w:rsidRDefault="00B444DE" w:rsidP="00B444DE">
      <w:pPr>
        <w:spacing w:after="0" w:line="360" w:lineRule="auto"/>
        <w:ind w:firstLine="567"/>
        <w:jc w:val="both"/>
        <w:rPr>
          <w:rFonts w:ascii="Arial" w:hAnsi="Arial" w:cs="Arial"/>
          <w:sz w:val="24"/>
          <w:szCs w:val="24"/>
        </w:rPr>
      </w:pPr>
      <w:r w:rsidRPr="000069AB">
        <w:rPr>
          <w:rFonts w:ascii="Arial" w:hAnsi="Arial" w:cs="Arial"/>
          <w:sz w:val="24"/>
          <w:szCs w:val="24"/>
        </w:rPr>
        <w:t>«Отбор образцов и требования к проведению испытаний».</w:t>
      </w:r>
    </w:p>
    <w:p w14:paraId="1CAB297B" w14:textId="70CF89F9"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4.1.1, в перечислении в) исключить слово «стендовые» и изложить в редакции:</w:t>
      </w:r>
    </w:p>
    <w:p w14:paraId="6587D725" w14:textId="59CD4041"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 xml:space="preserve">«в) создание в стендовых условиях нагрузки, эквивалентной эксплуатационной за назначенный ресурс </w:t>
      </w:r>
      <w:proofErr w:type="spellStart"/>
      <w:r w:rsidRPr="000069AB">
        <w:rPr>
          <w:rFonts w:ascii="Arial" w:hAnsi="Arial" w:cs="Arial"/>
          <w:sz w:val="24"/>
          <w:szCs w:val="24"/>
        </w:rPr>
        <w:t>надрессорной</w:t>
      </w:r>
      <w:proofErr w:type="spellEnd"/>
      <w:r w:rsidRPr="000069AB">
        <w:rPr>
          <w:rFonts w:ascii="Arial" w:hAnsi="Arial" w:cs="Arial"/>
          <w:sz w:val="24"/>
          <w:szCs w:val="24"/>
        </w:rPr>
        <w:t xml:space="preserve"> балки (ресурсные испытания).».</w:t>
      </w:r>
    </w:p>
    <w:p w14:paraId="3226DA60" w14:textId="42914D67"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4.1.3, первое предложение. Исключить слово «стендовых».</w:t>
      </w:r>
    </w:p>
    <w:p w14:paraId="75B84DE6" w14:textId="5BF4CF9A"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4.1.4. Исключить слово «стендовые».</w:t>
      </w:r>
    </w:p>
    <w:p w14:paraId="1791E3B7" w14:textId="64ED1129" w:rsidR="001F3E74" w:rsidRPr="000069AB" w:rsidRDefault="001F3E74"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4.2.1 изложить в новой редакции:</w:t>
      </w:r>
    </w:p>
    <w:p w14:paraId="6C135CD3" w14:textId="01A75CAD" w:rsidR="00D15D86" w:rsidRPr="000069AB" w:rsidRDefault="001F3E74" w:rsidP="00F22C86">
      <w:pPr>
        <w:spacing w:after="0" w:line="360" w:lineRule="auto"/>
        <w:ind w:firstLine="567"/>
        <w:jc w:val="both"/>
        <w:rPr>
          <w:rFonts w:ascii="Arial" w:hAnsi="Arial" w:cs="Arial"/>
          <w:sz w:val="24"/>
          <w:szCs w:val="24"/>
        </w:rPr>
      </w:pPr>
      <w:r w:rsidRPr="000069AB">
        <w:rPr>
          <w:rFonts w:ascii="Arial" w:hAnsi="Arial" w:cs="Arial"/>
          <w:sz w:val="24"/>
          <w:szCs w:val="24"/>
        </w:rPr>
        <w:t>«</w:t>
      </w:r>
      <w:r w:rsidR="00D15D86" w:rsidRPr="000069AB">
        <w:rPr>
          <w:rFonts w:ascii="Arial" w:hAnsi="Arial" w:cs="Arial"/>
          <w:sz w:val="24"/>
          <w:szCs w:val="24"/>
        </w:rPr>
        <w:t xml:space="preserve">4.2.1 Поездным испытаниям подвергают не менее одной надрессорной балки. Образцы для поездных испытаний отбирают методом отбора «вслепую» по ГОСТ 18321-73* (подраздел 3.4) из имеющейся у изготовителя партии деталей по </w:t>
      </w:r>
      <w:r w:rsidR="00D15D86" w:rsidRPr="000069AB">
        <w:rPr>
          <w:rFonts w:ascii="Arial" w:hAnsi="Arial" w:cs="Arial"/>
          <w:sz w:val="24"/>
          <w:szCs w:val="24"/>
        </w:rPr>
        <w:lastRenderedPageBreak/>
        <w:t>ГОСТ 32400–2013 (пункт 5.2.1) или по ГОСТ (проект) «Рама боковая и балка надрессорная сварные двухосных тележек железнодорожных грузовых вагонов. Технические условия» (пункт 5.2.2), принятой службой (отделом) технического контроля.</w:t>
      </w:r>
    </w:p>
    <w:p w14:paraId="3DDCEE62" w14:textId="77777777" w:rsidR="00D15D86"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 xml:space="preserve">Поездным испытаниям подвергают </w:t>
      </w:r>
      <w:proofErr w:type="spellStart"/>
      <w:r w:rsidRPr="000069AB">
        <w:rPr>
          <w:rFonts w:ascii="Arial" w:hAnsi="Arial" w:cs="Arial"/>
          <w:sz w:val="24"/>
          <w:szCs w:val="24"/>
        </w:rPr>
        <w:t>надрессорные</w:t>
      </w:r>
      <w:proofErr w:type="spellEnd"/>
      <w:r w:rsidRPr="000069AB">
        <w:rPr>
          <w:rFonts w:ascii="Arial" w:hAnsi="Arial" w:cs="Arial"/>
          <w:sz w:val="24"/>
          <w:szCs w:val="24"/>
        </w:rPr>
        <w:t xml:space="preserve"> балки, конструкция которых выдержала статические испытания на прочность и ходовые прочностные испытания по ГОСТ 33788-2016 (подразделы 8.1 и 8.3)»;</w:t>
      </w:r>
    </w:p>
    <w:p w14:paraId="5FB1F673" w14:textId="77777777" w:rsidR="00D15D86"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текст сноски * изложить в редакции:</w:t>
      </w:r>
    </w:p>
    <w:p w14:paraId="620AA144" w14:textId="534B35BD" w:rsidR="001F3E74"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w:t>
      </w:r>
      <w:r w:rsidR="00E65305" w:rsidRPr="000069AB">
        <w:rPr>
          <w:rFonts w:ascii="Arial" w:hAnsi="Arial" w:cs="Arial"/>
          <w:sz w:val="24"/>
          <w:szCs w:val="24"/>
        </w:rPr>
        <w:t> </w:t>
      </w:r>
      <w:r w:rsidRPr="000069AB">
        <w:rPr>
          <w:rFonts w:ascii="Arial" w:hAnsi="Arial" w:cs="Arial"/>
          <w:sz w:val="24"/>
          <w:szCs w:val="24"/>
        </w:rPr>
        <w:t>В</w:t>
      </w:r>
      <w:r w:rsidR="00B444DE" w:rsidRPr="000069AB">
        <w:rPr>
          <w:rFonts w:ascii="Arial" w:hAnsi="Arial" w:cs="Arial"/>
          <w:sz w:val="24"/>
          <w:szCs w:val="24"/>
        </w:rPr>
        <w:t xml:space="preserve"> </w:t>
      </w:r>
      <w:r w:rsidRPr="000069AB">
        <w:rPr>
          <w:rFonts w:ascii="Arial" w:hAnsi="Arial" w:cs="Arial"/>
          <w:sz w:val="24"/>
          <w:szCs w:val="24"/>
        </w:rPr>
        <w:t>Российской федерации действует ГОСТ Р 50779.12–2021 «Статистические методы. Статистический контроль качества. Методы случайного отбора выборок штучной продукции</w:t>
      </w:r>
      <w:r w:rsidR="001F3E74" w:rsidRPr="000069AB">
        <w:rPr>
          <w:rFonts w:ascii="Arial" w:hAnsi="Arial" w:cs="Arial"/>
          <w:sz w:val="24"/>
          <w:szCs w:val="24"/>
        </w:rPr>
        <w:t>»</w:t>
      </w:r>
      <w:r w:rsidR="00554624" w:rsidRPr="000069AB">
        <w:rPr>
          <w:rFonts w:ascii="Arial" w:hAnsi="Arial" w:cs="Arial"/>
          <w:sz w:val="24"/>
          <w:szCs w:val="24"/>
        </w:rPr>
        <w:t>.</w:t>
      </w:r>
    </w:p>
    <w:p w14:paraId="01A5CD04" w14:textId="77777777" w:rsidR="00D15D86" w:rsidRPr="000069AB" w:rsidRDefault="00975291"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4.2.3</w:t>
      </w:r>
      <w:r w:rsidR="00D15D86" w:rsidRPr="000069AB">
        <w:t xml:space="preserve"> </w:t>
      </w:r>
      <w:r w:rsidR="00D15D86" w:rsidRPr="000069AB">
        <w:rPr>
          <w:rFonts w:ascii="Arial" w:hAnsi="Arial" w:cs="Arial"/>
          <w:sz w:val="24"/>
          <w:szCs w:val="24"/>
        </w:rPr>
        <w:t>изложить в редакции:</w:t>
      </w:r>
    </w:p>
    <w:p w14:paraId="0EFA2ACB" w14:textId="1A4F7985" w:rsidR="00D15D86"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«4.2.3 Ресурсным испытаниям [перечисления а), б) 4.1.4] подвергают не менее трех надрессорных балок. Образцы для испытаний отбирают методом отбора «вслепую» по ГОСТ 18321-73* (подраздел 3.4) из имеющейся у изготовителя партии деталей по ГОСТ 32400–2013 (пункт 5.2.1) или по ГОСТ (проект) «Рама боковая и балка надрессорная сварные двухосных тележек железнодорожных грузовых вагонов. Технические условия» (пункт 5.2.2), принятой службой (отделом) технического контроля. Отбор образцов для периодических испытаний проводят по ГОСТ 32400 или по ГОСТ (проект) «Рама боковая и балка надрессорная сварные двухосных тележек железнодорожных грузовых вагонов. Технические условия»;</w:t>
      </w:r>
    </w:p>
    <w:p w14:paraId="2E4878FA" w14:textId="77777777" w:rsidR="00D15D86"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текст сноски * изложить в редакции:</w:t>
      </w:r>
    </w:p>
    <w:p w14:paraId="26EA5A5C" w14:textId="59230E1C" w:rsidR="008216EE"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 В Российской федерации действует ГОСТ Р 50779.12–2021 «Статистические методы. Статистический контроль качества. Методы случайного отбора выборок штучной продукции»</w:t>
      </w:r>
      <w:r w:rsidR="00975291" w:rsidRPr="000069AB">
        <w:rPr>
          <w:rFonts w:ascii="Arial" w:hAnsi="Arial" w:cs="Arial"/>
          <w:sz w:val="24"/>
          <w:szCs w:val="24"/>
        </w:rPr>
        <w:t>.</w:t>
      </w:r>
    </w:p>
    <w:p w14:paraId="2CB00DDC" w14:textId="06ABBA6D" w:rsidR="006B0EE4" w:rsidRPr="006F2158" w:rsidRDefault="006B0EE4" w:rsidP="00F22C86">
      <w:pPr>
        <w:spacing w:after="0" w:line="360" w:lineRule="auto"/>
        <w:ind w:firstLine="567"/>
        <w:jc w:val="both"/>
        <w:rPr>
          <w:rFonts w:ascii="Arial" w:hAnsi="Arial" w:cs="Arial"/>
          <w:sz w:val="24"/>
          <w:szCs w:val="24"/>
        </w:rPr>
      </w:pPr>
      <w:r w:rsidRPr="006F2158">
        <w:rPr>
          <w:rFonts w:ascii="Arial" w:hAnsi="Arial" w:cs="Arial"/>
          <w:sz w:val="24"/>
          <w:szCs w:val="24"/>
        </w:rPr>
        <w:t>Пункт 4.2.4, первый абзац. Исключить слово «стендовые».</w:t>
      </w:r>
    </w:p>
    <w:p w14:paraId="36CB8623" w14:textId="52309424" w:rsidR="00AD03F2" w:rsidRPr="000069AB" w:rsidRDefault="00AD03F2"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4.3. Исключить слово «стендовые».</w:t>
      </w:r>
    </w:p>
    <w:p w14:paraId="6BB0D8DC" w14:textId="77C40A49" w:rsidR="00DD040F" w:rsidRPr="000069AB" w:rsidRDefault="00DD040F"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5.1. Нормативную ссылку на ГОСТ 33939 записать как датированную: «ГОСТ 33939-2016</w:t>
      </w:r>
      <w:r w:rsidR="00040BA3" w:rsidRPr="000069AB">
        <w:rPr>
          <w:rFonts w:ascii="Arial" w:hAnsi="Arial" w:cs="Arial"/>
          <w:sz w:val="24"/>
          <w:szCs w:val="24"/>
        </w:rPr>
        <w:t xml:space="preserve"> (пункты 5.1, 5.2)</w:t>
      </w:r>
      <w:r w:rsidRPr="000069AB">
        <w:rPr>
          <w:rFonts w:ascii="Arial" w:hAnsi="Arial" w:cs="Arial"/>
          <w:sz w:val="24"/>
          <w:szCs w:val="24"/>
        </w:rPr>
        <w:t>».</w:t>
      </w:r>
    </w:p>
    <w:p w14:paraId="6293A4EE" w14:textId="17B09534"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5.2, первый абзац. Исключить слово «стендовых».</w:t>
      </w:r>
    </w:p>
    <w:p w14:paraId="59919ECB" w14:textId="168760A7" w:rsidR="00D15D86"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6.1.1 изложить в редакции:</w:t>
      </w:r>
    </w:p>
    <w:p w14:paraId="6C74FB74" w14:textId="5819C878" w:rsidR="00986D97" w:rsidRPr="000069AB" w:rsidRDefault="00D15D86" w:rsidP="00F22C86">
      <w:pPr>
        <w:spacing w:after="0" w:line="360" w:lineRule="auto"/>
        <w:ind w:firstLine="567"/>
        <w:jc w:val="both"/>
        <w:rPr>
          <w:rFonts w:ascii="Arial" w:hAnsi="Arial" w:cs="Arial"/>
          <w:sz w:val="24"/>
          <w:szCs w:val="24"/>
        </w:rPr>
      </w:pPr>
      <w:r w:rsidRPr="000069AB">
        <w:rPr>
          <w:rFonts w:ascii="Arial" w:hAnsi="Arial" w:cs="Arial"/>
          <w:sz w:val="24"/>
          <w:szCs w:val="24"/>
        </w:rPr>
        <w:t xml:space="preserve">«6.1.1 Ресурсные испытания проводят для экспериментального подтверждения требований надежности по ГОСТ 32400–2013 (пункт 4.6.1) или по ГОСТ (проект) «Рама боковая и балка надрессорная сварные двухосных тележек </w:t>
      </w:r>
      <w:r w:rsidRPr="000069AB">
        <w:rPr>
          <w:rFonts w:ascii="Arial" w:hAnsi="Arial" w:cs="Arial"/>
          <w:sz w:val="24"/>
          <w:szCs w:val="24"/>
        </w:rPr>
        <w:lastRenderedPageBreak/>
        <w:t>железнодорожных грузовых вагонов. Технические условия» (пункт 4.3.1)</w:t>
      </w:r>
      <w:r w:rsidR="00B11FAF" w:rsidRPr="000069AB">
        <w:rPr>
          <w:rFonts w:ascii="Arial" w:hAnsi="Arial" w:cs="Arial"/>
          <w:sz w:val="24"/>
          <w:szCs w:val="24"/>
        </w:rPr>
        <w:t xml:space="preserve"> при заданном в конструкторской документации значении гамма-процентного ресурса </w:t>
      </w:r>
      <w:proofErr w:type="spellStart"/>
      <w:r w:rsidR="00B11FAF" w:rsidRPr="000069AB">
        <w:rPr>
          <w:rFonts w:ascii="Arial" w:hAnsi="Arial" w:cs="Arial"/>
          <w:sz w:val="24"/>
          <w:szCs w:val="24"/>
        </w:rPr>
        <w:t>надрессорной</w:t>
      </w:r>
      <w:proofErr w:type="spellEnd"/>
      <w:r w:rsidR="00B11FAF" w:rsidRPr="000069AB">
        <w:rPr>
          <w:rFonts w:ascii="Arial" w:hAnsi="Arial" w:cs="Arial"/>
          <w:sz w:val="24"/>
          <w:szCs w:val="24"/>
        </w:rPr>
        <w:t xml:space="preserve"> балки под действием на нее динамических сил, эквивалентных поездным испытаниям</w:t>
      </w:r>
      <w:r w:rsidR="00986D97" w:rsidRPr="000069AB">
        <w:rPr>
          <w:rFonts w:ascii="Arial" w:hAnsi="Arial" w:cs="Arial"/>
          <w:sz w:val="24"/>
          <w:szCs w:val="24"/>
        </w:rPr>
        <w:t>.</w:t>
      </w:r>
      <w:r w:rsidR="008B35FB" w:rsidRPr="000069AB">
        <w:rPr>
          <w:rFonts w:ascii="Arial" w:hAnsi="Arial" w:cs="Arial"/>
          <w:sz w:val="24"/>
          <w:szCs w:val="24"/>
        </w:rPr>
        <w:t>».</w:t>
      </w:r>
    </w:p>
    <w:p w14:paraId="702C8CA4" w14:textId="2812DC22" w:rsidR="008B35FB" w:rsidRPr="00BF54EE" w:rsidRDefault="008B35FB" w:rsidP="008B35FB">
      <w:pPr>
        <w:pStyle w:val="ConsPlusNormal"/>
        <w:spacing w:line="360" w:lineRule="exact"/>
        <w:ind w:firstLine="567"/>
        <w:contextualSpacing/>
        <w:jc w:val="both"/>
        <w:rPr>
          <w:sz w:val="24"/>
          <w:szCs w:val="24"/>
        </w:rPr>
      </w:pPr>
      <w:r w:rsidRPr="00BF54EE">
        <w:rPr>
          <w:sz w:val="24"/>
          <w:szCs w:val="24"/>
        </w:rPr>
        <w:t>Раздел 6.1 дополнить новым</w:t>
      </w:r>
      <w:r w:rsidR="005D28CE" w:rsidRPr="00BF54EE">
        <w:rPr>
          <w:sz w:val="24"/>
          <w:szCs w:val="24"/>
        </w:rPr>
        <w:t>и</w:t>
      </w:r>
      <w:r w:rsidRPr="00BF54EE">
        <w:rPr>
          <w:sz w:val="24"/>
          <w:szCs w:val="24"/>
        </w:rPr>
        <w:t xml:space="preserve"> пункт</w:t>
      </w:r>
      <w:r w:rsidR="005D28CE" w:rsidRPr="00BF54EE">
        <w:rPr>
          <w:sz w:val="24"/>
          <w:szCs w:val="24"/>
        </w:rPr>
        <w:t>ами</w:t>
      </w:r>
      <w:r w:rsidRPr="00BF54EE">
        <w:rPr>
          <w:sz w:val="24"/>
          <w:szCs w:val="24"/>
        </w:rPr>
        <w:t xml:space="preserve"> и изложить в редакции:</w:t>
      </w:r>
    </w:p>
    <w:p w14:paraId="6DEC7E55" w14:textId="49C84AF5" w:rsidR="005D28CE" w:rsidRPr="00BF54EE" w:rsidRDefault="008B35FB" w:rsidP="00F22C86">
      <w:pPr>
        <w:spacing w:after="0" w:line="360" w:lineRule="auto"/>
        <w:ind w:firstLine="567"/>
        <w:jc w:val="both"/>
        <w:rPr>
          <w:rFonts w:ascii="Arial" w:hAnsi="Arial" w:cs="Arial"/>
          <w:sz w:val="24"/>
          <w:szCs w:val="24"/>
        </w:rPr>
      </w:pPr>
      <w:r w:rsidRPr="00BF54EE">
        <w:rPr>
          <w:rFonts w:ascii="Arial" w:hAnsi="Arial" w:cs="Arial"/>
          <w:sz w:val="24"/>
          <w:szCs w:val="24"/>
        </w:rPr>
        <w:t xml:space="preserve">«6.1.4 </w:t>
      </w:r>
      <w:r w:rsidR="005D28CE" w:rsidRPr="00BF54EE">
        <w:rPr>
          <w:rFonts w:ascii="Arial" w:hAnsi="Arial" w:cs="Arial"/>
          <w:sz w:val="24"/>
          <w:szCs w:val="24"/>
        </w:rPr>
        <w:t xml:space="preserve">Характеристики тележек типа 2 и типа 3 ГОСТ 9246, диапазоны изменения сил для ресурсных испытаний </w:t>
      </w:r>
      <w:proofErr w:type="spellStart"/>
      <w:r w:rsidR="005D28CE" w:rsidRPr="00BF54EE">
        <w:rPr>
          <w:rFonts w:ascii="Arial" w:hAnsi="Arial" w:cs="Arial"/>
          <w:sz w:val="24"/>
          <w:szCs w:val="24"/>
        </w:rPr>
        <w:t>надрессорных</w:t>
      </w:r>
      <w:proofErr w:type="spellEnd"/>
      <w:r w:rsidR="005D28CE" w:rsidRPr="00BF54EE">
        <w:rPr>
          <w:rFonts w:ascii="Arial" w:hAnsi="Arial" w:cs="Arial"/>
          <w:sz w:val="24"/>
          <w:szCs w:val="24"/>
        </w:rPr>
        <w:t xml:space="preserve"> балок и контрольное число циклов вертикальной силы приведены в приложении В. При несоответствии характеристик тележек типа 2 и типа 3 ГОСТ 9246 аналогичным характеристикам в приложении В,</w:t>
      </w:r>
      <w:r w:rsidR="005D28CE" w:rsidRPr="00BF54EE">
        <w:rPr>
          <w:sz w:val="24"/>
          <w:szCs w:val="24"/>
        </w:rPr>
        <w:t xml:space="preserve"> </w:t>
      </w:r>
      <w:r w:rsidR="005D28CE" w:rsidRPr="00BF54EE">
        <w:rPr>
          <w:rFonts w:ascii="Arial" w:hAnsi="Arial" w:cs="Arial"/>
          <w:sz w:val="24"/>
          <w:szCs w:val="24"/>
        </w:rPr>
        <w:t xml:space="preserve">диапазоны изменения сил для ресурсных испытаний, а также контрольное число циклов вертикальной силы для </w:t>
      </w:r>
      <w:proofErr w:type="spellStart"/>
      <w:r w:rsidR="005D28CE" w:rsidRPr="00BF54EE">
        <w:rPr>
          <w:rFonts w:ascii="Arial" w:hAnsi="Arial" w:cs="Arial"/>
          <w:sz w:val="24"/>
          <w:szCs w:val="24"/>
        </w:rPr>
        <w:t>надрессорных</w:t>
      </w:r>
      <w:proofErr w:type="spellEnd"/>
      <w:r w:rsidR="005D28CE" w:rsidRPr="00BF54EE">
        <w:rPr>
          <w:rFonts w:ascii="Arial" w:hAnsi="Arial" w:cs="Arial"/>
          <w:sz w:val="24"/>
          <w:szCs w:val="24"/>
        </w:rPr>
        <w:t xml:space="preserve"> балок принимают по результатам поездных испытаний по 6.2.</w:t>
      </w:r>
    </w:p>
    <w:p w14:paraId="375CD523" w14:textId="7222F670" w:rsidR="00DD040F" w:rsidRPr="000069AB" w:rsidRDefault="005D28CE" w:rsidP="00F22C86">
      <w:pPr>
        <w:spacing w:after="0" w:line="360" w:lineRule="auto"/>
        <w:ind w:firstLine="567"/>
        <w:jc w:val="both"/>
        <w:rPr>
          <w:rFonts w:ascii="Arial" w:hAnsi="Arial" w:cs="Arial"/>
          <w:sz w:val="24"/>
          <w:szCs w:val="24"/>
        </w:rPr>
      </w:pPr>
      <w:r w:rsidRPr="00BF54EE">
        <w:rPr>
          <w:rFonts w:ascii="Arial" w:hAnsi="Arial" w:cs="Arial"/>
          <w:sz w:val="24"/>
          <w:szCs w:val="24"/>
        </w:rPr>
        <w:t xml:space="preserve">6.1.5 </w:t>
      </w:r>
      <w:r w:rsidR="00853AED" w:rsidRPr="00BF54EE">
        <w:rPr>
          <w:rFonts w:ascii="Arial" w:hAnsi="Arial" w:cs="Arial"/>
          <w:sz w:val="24"/>
          <w:szCs w:val="24"/>
        </w:rPr>
        <w:t xml:space="preserve">Для вновь разрабатываемой </w:t>
      </w:r>
      <w:proofErr w:type="spellStart"/>
      <w:r w:rsidR="00853AED" w:rsidRPr="00BF54EE">
        <w:rPr>
          <w:rFonts w:ascii="Arial" w:hAnsi="Arial" w:cs="Arial"/>
          <w:sz w:val="24"/>
          <w:szCs w:val="24"/>
        </w:rPr>
        <w:t>надрессоной</w:t>
      </w:r>
      <w:proofErr w:type="spellEnd"/>
      <w:r w:rsidR="00853AED" w:rsidRPr="00BF54EE">
        <w:rPr>
          <w:rFonts w:ascii="Arial" w:hAnsi="Arial" w:cs="Arial"/>
          <w:sz w:val="24"/>
          <w:szCs w:val="24"/>
        </w:rPr>
        <w:t xml:space="preserve"> балки в составе вновь разрабатываемой конструкции тележки выполнение требований ГОСТ 32400-2013 (пункт 4.6.1) и ГОСТ (проект) «Рама боковая и балка </w:t>
      </w:r>
      <w:proofErr w:type="spellStart"/>
      <w:r w:rsidR="00853AED" w:rsidRPr="00BF54EE">
        <w:rPr>
          <w:rFonts w:ascii="Arial" w:hAnsi="Arial" w:cs="Arial"/>
          <w:sz w:val="24"/>
          <w:szCs w:val="24"/>
        </w:rPr>
        <w:t>надрессорная</w:t>
      </w:r>
      <w:proofErr w:type="spellEnd"/>
      <w:r w:rsidR="00853AED" w:rsidRPr="00BF54EE">
        <w:rPr>
          <w:rFonts w:ascii="Arial" w:hAnsi="Arial" w:cs="Arial"/>
          <w:sz w:val="24"/>
          <w:szCs w:val="24"/>
        </w:rPr>
        <w:t xml:space="preserve"> сварные двухосных тележек железнодорожных грузовых вагонов. Технические условия» (пункт 4.3.1) </w:t>
      </w:r>
      <w:r w:rsidR="00DB41F8" w:rsidRPr="00DB41F8">
        <w:rPr>
          <w:rFonts w:ascii="Arial" w:hAnsi="Arial" w:cs="Arial"/>
          <w:sz w:val="24"/>
          <w:szCs w:val="24"/>
        </w:rPr>
        <w:t xml:space="preserve">осуществляют по приложению </w:t>
      </w:r>
      <w:r w:rsidR="00B444DE" w:rsidRPr="00BF54EE">
        <w:rPr>
          <w:rFonts w:ascii="Arial" w:hAnsi="Arial" w:cs="Arial"/>
          <w:sz w:val="24"/>
          <w:szCs w:val="24"/>
        </w:rPr>
        <w:t>Д</w:t>
      </w:r>
      <w:r w:rsidR="00853AED" w:rsidRPr="00BF54EE">
        <w:rPr>
          <w:rFonts w:ascii="Arial" w:hAnsi="Arial" w:cs="Arial"/>
          <w:sz w:val="24"/>
          <w:szCs w:val="24"/>
        </w:rPr>
        <w:t>.</w:t>
      </w:r>
      <w:r w:rsidR="00D15D86" w:rsidRPr="00BF54EE">
        <w:rPr>
          <w:rFonts w:ascii="Arial" w:hAnsi="Arial" w:cs="Arial"/>
          <w:sz w:val="24"/>
          <w:szCs w:val="24"/>
        </w:rPr>
        <w:t>».</w:t>
      </w:r>
    </w:p>
    <w:p w14:paraId="2287D244" w14:textId="519D2735" w:rsidR="00257AC0" w:rsidRPr="000069AB" w:rsidRDefault="00257AC0"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6.1.2. Нормативную ссылку на ГОСТ 33788 записать как датированную: «ГОСТ 33788-2016</w:t>
      </w:r>
      <w:r w:rsidR="00040BA3" w:rsidRPr="000069AB">
        <w:rPr>
          <w:rFonts w:ascii="Arial" w:hAnsi="Arial" w:cs="Arial"/>
          <w:sz w:val="24"/>
          <w:szCs w:val="24"/>
        </w:rPr>
        <w:t xml:space="preserve"> (раздел 11)</w:t>
      </w:r>
      <w:r w:rsidRPr="000069AB">
        <w:rPr>
          <w:rFonts w:ascii="Arial" w:hAnsi="Arial" w:cs="Arial"/>
          <w:sz w:val="24"/>
          <w:szCs w:val="24"/>
        </w:rPr>
        <w:t>».</w:t>
      </w:r>
    </w:p>
    <w:p w14:paraId="6FCFC865" w14:textId="51E8E9C2" w:rsidR="00257AC0" w:rsidRPr="000069AB" w:rsidRDefault="00257AC0"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6.1.3. Нормативную ссылку на ГОСТ 33939 записать как датированную: «ГОСТ 33939-2016</w:t>
      </w:r>
      <w:r w:rsidR="00040BA3" w:rsidRPr="000069AB">
        <w:rPr>
          <w:rFonts w:ascii="Arial" w:hAnsi="Arial" w:cs="Arial"/>
          <w:sz w:val="24"/>
          <w:szCs w:val="24"/>
        </w:rPr>
        <w:t xml:space="preserve"> (раздел 6)</w:t>
      </w:r>
      <w:r w:rsidRPr="000069AB">
        <w:rPr>
          <w:rFonts w:ascii="Arial" w:hAnsi="Arial" w:cs="Arial"/>
          <w:sz w:val="24"/>
          <w:szCs w:val="24"/>
        </w:rPr>
        <w:t>».</w:t>
      </w:r>
    </w:p>
    <w:p w14:paraId="0D3B8AC6" w14:textId="359E6271" w:rsidR="00257AC0" w:rsidRPr="000069AB" w:rsidRDefault="00257AC0"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6.2.1. Первый и второй абзацы. Нормативные ссылки на ГОСТ 33211 записать как датированные: «ГОСТ 33211-2014</w:t>
      </w:r>
      <w:r w:rsidR="00040BA3" w:rsidRPr="000069AB">
        <w:rPr>
          <w:rFonts w:ascii="Arial" w:hAnsi="Arial" w:cs="Arial"/>
          <w:sz w:val="24"/>
          <w:szCs w:val="24"/>
        </w:rPr>
        <w:t xml:space="preserve"> (приложение А)</w:t>
      </w:r>
      <w:r w:rsidRPr="000069AB">
        <w:rPr>
          <w:rFonts w:ascii="Arial" w:hAnsi="Arial" w:cs="Arial"/>
          <w:sz w:val="24"/>
          <w:szCs w:val="24"/>
        </w:rPr>
        <w:t>»</w:t>
      </w:r>
      <w:r w:rsidR="00040BA3" w:rsidRPr="000069AB">
        <w:rPr>
          <w:rFonts w:ascii="Arial" w:hAnsi="Arial" w:cs="Arial"/>
          <w:sz w:val="24"/>
          <w:szCs w:val="24"/>
        </w:rPr>
        <w:t xml:space="preserve"> и «ГОСТ 33211-2014 (пункт 4.4)»</w:t>
      </w:r>
      <w:r w:rsidRPr="000069AB">
        <w:rPr>
          <w:rFonts w:ascii="Arial" w:hAnsi="Arial" w:cs="Arial"/>
          <w:sz w:val="24"/>
          <w:szCs w:val="24"/>
        </w:rPr>
        <w:t>.</w:t>
      </w:r>
    </w:p>
    <w:p w14:paraId="032F2627" w14:textId="7CD94C35" w:rsidR="00257AC0" w:rsidRPr="000069AB" w:rsidRDefault="00257AC0"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6.2.2. Первый абзац. Нормативную ссылку на ГОСТ 33788 записать как датированную: «ГОСТ 33788-2016</w:t>
      </w:r>
      <w:r w:rsidR="00040BA3" w:rsidRPr="000069AB">
        <w:rPr>
          <w:rFonts w:ascii="Arial" w:hAnsi="Arial" w:cs="Arial"/>
          <w:sz w:val="24"/>
          <w:szCs w:val="24"/>
        </w:rPr>
        <w:t xml:space="preserve"> (пункт 8.1.1)</w:t>
      </w:r>
      <w:r w:rsidRPr="000069AB">
        <w:rPr>
          <w:rFonts w:ascii="Arial" w:hAnsi="Arial" w:cs="Arial"/>
          <w:sz w:val="24"/>
          <w:szCs w:val="24"/>
        </w:rPr>
        <w:t>».</w:t>
      </w:r>
    </w:p>
    <w:p w14:paraId="5D2D077B" w14:textId="4F7952A4" w:rsidR="00040BA3" w:rsidRPr="000069AB" w:rsidRDefault="00040BA3"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6.2.4. Второй абзац. Нормативную ссылку на ГОСТ 9246 записать как датированную: «ГОСТ 9246-2013 (пункт 4.1)».</w:t>
      </w:r>
    </w:p>
    <w:p w14:paraId="7C643CBC" w14:textId="43ADEC5F" w:rsidR="006D3C33" w:rsidRPr="000069AB" w:rsidRDefault="00BF554E"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6.2.7. Нормативную ссылку на ГОСТ 33939 записать как датированную: «ГОСТ 33939-2016 (пункт 7.2.7)».</w:t>
      </w:r>
    </w:p>
    <w:p w14:paraId="21FA4763" w14:textId="2B0DB430"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Раздел 6.3, наименование. Исключить слово «стендовые».</w:t>
      </w:r>
    </w:p>
    <w:p w14:paraId="3A022FBA" w14:textId="6C58B3E5" w:rsidR="00A54B46" w:rsidRPr="000069AB" w:rsidRDefault="00A54B4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6.3.1 изложить в новой редакции:</w:t>
      </w:r>
    </w:p>
    <w:p w14:paraId="0E2FD994" w14:textId="2647F71F" w:rsidR="00A54B46" w:rsidRPr="000069AB" w:rsidRDefault="00A54B46" w:rsidP="00F22C86">
      <w:pPr>
        <w:spacing w:after="0" w:line="360" w:lineRule="auto"/>
        <w:ind w:firstLine="567"/>
        <w:jc w:val="both"/>
        <w:rPr>
          <w:rFonts w:ascii="Arial" w:hAnsi="Arial" w:cs="Arial"/>
          <w:sz w:val="24"/>
          <w:szCs w:val="24"/>
        </w:rPr>
      </w:pPr>
      <w:r w:rsidRPr="000069AB">
        <w:rPr>
          <w:rFonts w:ascii="Arial" w:hAnsi="Arial" w:cs="Arial"/>
          <w:sz w:val="24"/>
          <w:szCs w:val="24"/>
        </w:rPr>
        <w:lastRenderedPageBreak/>
        <w:t>«6.3.1 Схема приложения сил к надрессорной балке приведена на рисунке 3. По результатам определения сил по 6.2 схема приложения сил может быть дополнена или изменена.»</w:t>
      </w:r>
      <w:r w:rsidR="009D403A" w:rsidRPr="000069AB">
        <w:rPr>
          <w:rFonts w:ascii="Arial" w:hAnsi="Arial" w:cs="Arial"/>
          <w:sz w:val="24"/>
          <w:szCs w:val="24"/>
        </w:rPr>
        <w:t>.</w:t>
      </w:r>
    </w:p>
    <w:p w14:paraId="28ABFD16" w14:textId="6788EFAE" w:rsidR="00963FB0" w:rsidRPr="00963FB0" w:rsidRDefault="00963FB0" w:rsidP="00963FB0">
      <w:pPr>
        <w:spacing w:after="0" w:line="360" w:lineRule="auto"/>
        <w:ind w:firstLine="567"/>
        <w:jc w:val="both"/>
        <w:rPr>
          <w:rFonts w:ascii="Arial" w:hAnsi="Arial" w:cs="Arial"/>
          <w:sz w:val="24"/>
          <w:szCs w:val="24"/>
        </w:rPr>
      </w:pPr>
      <w:r w:rsidRPr="00963FB0">
        <w:rPr>
          <w:rFonts w:ascii="Arial" w:hAnsi="Arial" w:cs="Arial"/>
          <w:sz w:val="24"/>
          <w:szCs w:val="24"/>
        </w:rPr>
        <w:t xml:space="preserve">Пункт </w:t>
      </w:r>
      <w:r>
        <w:rPr>
          <w:rFonts w:ascii="Arial" w:hAnsi="Arial" w:cs="Arial"/>
          <w:sz w:val="24"/>
          <w:szCs w:val="24"/>
        </w:rPr>
        <w:t>6</w:t>
      </w:r>
      <w:r w:rsidRPr="00963FB0">
        <w:rPr>
          <w:rFonts w:ascii="Arial" w:hAnsi="Arial" w:cs="Arial"/>
          <w:sz w:val="24"/>
          <w:szCs w:val="24"/>
        </w:rPr>
        <w:t>.3.2 изложить в редакции:</w:t>
      </w:r>
    </w:p>
    <w:p w14:paraId="16611934" w14:textId="2AC90B4B" w:rsidR="008B02B9" w:rsidRDefault="00963FB0" w:rsidP="00963FB0">
      <w:pPr>
        <w:spacing w:after="0" w:line="360" w:lineRule="auto"/>
        <w:ind w:firstLine="567"/>
        <w:jc w:val="both"/>
        <w:rPr>
          <w:rFonts w:ascii="Arial" w:hAnsi="Arial" w:cs="Arial"/>
          <w:sz w:val="24"/>
          <w:szCs w:val="24"/>
        </w:rPr>
      </w:pPr>
      <w:r w:rsidRPr="00963FB0">
        <w:rPr>
          <w:rFonts w:ascii="Arial" w:hAnsi="Arial" w:cs="Arial"/>
          <w:sz w:val="24"/>
          <w:szCs w:val="24"/>
        </w:rPr>
        <w:t xml:space="preserve">«Пример одного блока приложения сил к </w:t>
      </w:r>
      <w:proofErr w:type="spellStart"/>
      <w:r w:rsidRPr="00963FB0">
        <w:rPr>
          <w:rFonts w:ascii="Arial" w:hAnsi="Arial" w:cs="Arial"/>
          <w:sz w:val="24"/>
          <w:szCs w:val="24"/>
        </w:rPr>
        <w:t>надрессорной</w:t>
      </w:r>
      <w:proofErr w:type="spellEnd"/>
      <w:r w:rsidRPr="00963FB0">
        <w:rPr>
          <w:rFonts w:ascii="Arial" w:hAnsi="Arial" w:cs="Arial"/>
          <w:sz w:val="24"/>
          <w:szCs w:val="24"/>
        </w:rPr>
        <w:t xml:space="preserve"> балке показан на рисунке 4.».</w:t>
      </w:r>
    </w:p>
    <w:p w14:paraId="0251C9E3" w14:textId="6A6DEE6F" w:rsidR="00014405" w:rsidRPr="000069AB" w:rsidRDefault="00014405"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6.3.4. Первый абзац. Нормативную ссылку на ГОСТ 33939 записать как датированную: «ГОСТ 33939-2016 (подпункты 7.3.4.1-7.3.4.3)».</w:t>
      </w:r>
    </w:p>
    <w:p w14:paraId="163D0833" w14:textId="5D328E5A" w:rsidR="00E85E22" w:rsidRPr="00BF54EE" w:rsidRDefault="00E85E22" w:rsidP="00F22C86">
      <w:pPr>
        <w:spacing w:after="0" w:line="360" w:lineRule="auto"/>
        <w:ind w:firstLine="567"/>
        <w:jc w:val="both"/>
        <w:rPr>
          <w:rFonts w:ascii="Arial" w:hAnsi="Arial" w:cs="Arial"/>
          <w:sz w:val="24"/>
          <w:szCs w:val="24"/>
        </w:rPr>
      </w:pPr>
      <w:r w:rsidRPr="00BF54EE">
        <w:rPr>
          <w:rFonts w:ascii="Arial" w:hAnsi="Arial" w:cs="Arial"/>
          <w:sz w:val="24"/>
          <w:szCs w:val="24"/>
        </w:rPr>
        <w:t>Пункт 6.3.5 изложить в новой редакции:</w:t>
      </w:r>
    </w:p>
    <w:p w14:paraId="560A73E6" w14:textId="7AAA1D76" w:rsidR="00981463" w:rsidRPr="00BF54EE" w:rsidRDefault="00E85E22" w:rsidP="00F22C86">
      <w:pPr>
        <w:spacing w:after="0" w:line="360" w:lineRule="auto"/>
        <w:ind w:firstLine="567"/>
        <w:jc w:val="both"/>
        <w:rPr>
          <w:rFonts w:ascii="Arial" w:hAnsi="Arial" w:cs="Arial"/>
          <w:sz w:val="24"/>
          <w:szCs w:val="24"/>
        </w:rPr>
      </w:pPr>
      <w:r w:rsidRPr="00BF54EE">
        <w:rPr>
          <w:rFonts w:ascii="Arial" w:hAnsi="Arial" w:cs="Arial"/>
          <w:sz w:val="24"/>
          <w:szCs w:val="24"/>
        </w:rPr>
        <w:t xml:space="preserve">«При соответствии характеристик </w:t>
      </w:r>
      <w:r w:rsidR="0070038E" w:rsidRPr="00BF54EE">
        <w:rPr>
          <w:rFonts w:ascii="Arial" w:hAnsi="Arial" w:cs="Arial"/>
          <w:sz w:val="24"/>
          <w:szCs w:val="24"/>
        </w:rPr>
        <w:t xml:space="preserve">тележек типа 2 и типа 3 ГОСТ 9246 </w:t>
      </w:r>
      <w:r w:rsidRPr="00BF54EE">
        <w:rPr>
          <w:rFonts w:ascii="Arial" w:hAnsi="Arial" w:cs="Arial"/>
          <w:sz w:val="24"/>
          <w:szCs w:val="24"/>
        </w:rPr>
        <w:t xml:space="preserve">аналогичным характеристикам в приложении В, диапазоны изменения сил для ресурсных испытаний, а также контрольное число циклов вертикальной силы </w:t>
      </w:r>
      <w:r w:rsidR="0070038E" w:rsidRPr="00BF54EE">
        <w:rPr>
          <w:rFonts w:ascii="Arial" w:hAnsi="Arial" w:cs="Arial"/>
          <w:sz w:val="24"/>
          <w:szCs w:val="24"/>
        </w:rPr>
        <w:t xml:space="preserve">для </w:t>
      </w:r>
      <w:proofErr w:type="spellStart"/>
      <w:r w:rsidR="0070038E" w:rsidRPr="00BF54EE">
        <w:rPr>
          <w:rFonts w:ascii="Arial" w:hAnsi="Arial" w:cs="Arial"/>
          <w:sz w:val="24"/>
          <w:szCs w:val="24"/>
        </w:rPr>
        <w:t>надрессорных</w:t>
      </w:r>
      <w:proofErr w:type="spellEnd"/>
      <w:r w:rsidR="0070038E" w:rsidRPr="00BF54EE">
        <w:rPr>
          <w:rFonts w:ascii="Arial" w:hAnsi="Arial" w:cs="Arial"/>
          <w:sz w:val="24"/>
          <w:szCs w:val="24"/>
        </w:rPr>
        <w:t xml:space="preserve"> балок п</w:t>
      </w:r>
      <w:r w:rsidRPr="00BF54EE">
        <w:rPr>
          <w:rFonts w:ascii="Arial" w:hAnsi="Arial" w:cs="Arial"/>
          <w:sz w:val="24"/>
          <w:szCs w:val="24"/>
        </w:rPr>
        <w:t>ринимаются из приложения В.</w:t>
      </w:r>
      <w:r w:rsidR="00981463" w:rsidRPr="00BF54EE">
        <w:rPr>
          <w:rFonts w:ascii="Arial" w:hAnsi="Arial" w:cs="Arial"/>
          <w:sz w:val="24"/>
          <w:szCs w:val="24"/>
        </w:rPr>
        <w:t xml:space="preserve"> </w:t>
      </w:r>
    </w:p>
    <w:p w14:paraId="2BD3678E" w14:textId="7B5AEDD1" w:rsidR="00E85E22" w:rsidRPr="000069AB" w:rsidRDefault="00E85E22" w:rsidP="00F22C86">
      <w:pPr>
        <w:spacing w:after="0" w:line="360" w:lineRule="auto"/>
        <w:ind w:firstLine="567"/>
        <w:jc w:val="both"/>
        <w:rPr>
          <w:rFonts w:ascii="Arial" w:hAnsi="Arial" w:cs="Arial"/>
          <w:sz w:val="24"/>
          <w:szCs w:val="24"/>
        </w:rPr>
      </w:pPr>
      <w:r w:rsidRPr="00BF54EE">
        <w:rPr>
          <w:rFonts w:ascii="Arial" w:hAnsi="Arial" w:cs="Arial"/>
          <w:sz w:val="24"/>
          <w:szCs w:val="24"/>
        </w:rPr>
        <w:t>В качестве примера в приложениях В и Г приведены диапазоны изменения сил и эскиз необходимой оснастки для ресурсных испытаний надрессорных балок тележек типа 2 и типа 3 ГОСТ 9246.»</w:t>
      </w:r>
      <w:r w:rsidR="00BF54EE" w:rsidRPr="00BF54EE">
        <w:rPr>
          <w:rFonts w:ascii="Arial" w:hAnsi="Arial" w:cs="Arial"/>
          <w:sz w:val="24"/>
          <w:szCs w:val="24"/>
        </w:rPr>
        <w:t>.</w:t>
      </w:r>
    </w:p>
    <w:p w14:paraId="56978973" w14:textId="77777777" w:rsidR="00B0695E" w:rsidRPr="000069AB" w:rsidRDefault="00B0695E"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6.3.10 изложить в новой редакции:</w:t>
      </w:r>
    </w:p>
    <w:p w14:paraId="345DCD3F" w14:textId="4E2713A0" w:rsidR="00B0695E" w:rsidRPr="000069AB" w:rsidRDefault="00B0695E" w:rsidP="00F22C86">
      <w:pPr>
        <w:spacing w:after="0" w:line="360" w:lineRule="auto"/>
        <w:ind w:firstLine="567"/>
        <w:jc w:val="both"/>
        <w:rPr>
          <w:rFonts w:ascii="Arial" w:hAnsi="Arial" w:cs="Arial"/>
          <w:sz w:val="24"/>
          <w:szCs w:val="24"/>
        </w:rPr>
      </w:pPr>
      <w:r w:rsidRPr="000069AB">
        <w:rPr>
          <w:rFonts w:ascii="Arial" w:hAnsi="Arial" w:cs="Arial"/>
          <w:sz w:val="24"/>
          <w:szCs w:val="24"/>
        </w:rPr>
        <w:t>«Расчет гамма-процентного ресурса надрессорной балки в единицах срока службы на основе подтвержденно</w:t>
      </w:r>
      <w:r w:rsidR="00804198" w:rsidRPr="000069AB">
        <w:rPr>
          <w:rFonts w:ascii="Arial" w:hAnsi="Arial" w:cs="Arial"/>
          <w:sz w:val="24"/>
          <w:szCs w:val="24"/>
        </w:rPr>
        <w:t>го</w:t>
      </w:r>
      <w:r w:rsidRPr="000069AB">
        <w:rPr>
          <w:rFonts w:ascii="Arial" w:hAnsi="Arial" w:cs="Arial"/>
          <w:sz w:val="24"/>
          <w:szCs w:val="24"/>
        </w:rPr>
        <w:t xml:space="preserve"> по результатам ресурсных испытаний фактического значения назначенного ресурса в единицах пробега выполняют в порядке, аналогичном изложенному в ГОСТ 33939-2016 (приложение Д) для боковой рамы тележки грузового вагона.»</w:t>
      </w:r>
      <w:r w:rsidR="00AB5799" w:rsidRPr="000069AB">
        <w:rPr>
          <w:rFonts w:ascii="Arial" w:hAnsi="Arial" w:cs="Arial"/>
          <w:sz w:val="24"/>
          <w:szCs w:val="24"/>
        </w:rPr>
        <w:t>.</w:t>
      </w:r>
    </w:p>
    <w:p w14:paraId="5320F47F" w14:textId="2414C720" w:rsidR="00045576" w:rsidRPr="000069AB" w:rsidRDefault="0004557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7.1. Нормативную ссылку на ГОСТ 33939 записать как датированную: «ГОСТ 33939-2016 (пункты 8.1, 8.2)».</w:t>
      </w:r>
    </w:p>
    <w:p w14:paraId="6A91537D" w14:textId="77777777"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 xml:space="preserve">Пункт 7.2. </w:t>
      </w:r>
    </w:p>
    <w:p w14:paraId="21577799" w14:textId="1157A63E"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Исключить слово «стендовых».</w:t>
      </w:r>
    </w:p>
    <w:p w14:paraId="366C263A" w14:textId="643CE0BD" w:rsidR="00884B14" w:rsidRPr="000069AB" w:rsidRDefault="0098003A" w:rsidP="00F22C86">
      <w:pPr>
        <w:spacing w:after="0" w:line="360" w:lineRule="auto"/>
        <w:ind w:firstLine="567"/>
        <w:jc w:val="both"/>
        <w:rPr>
          <w:rFonts w:ascii="Arial" w:hAnsi="Arial" w:cs="Arial"/>
          <w:sz w:val="24"/>
          <w:szCs w:val="24"/>
        </w:rPr>
      </w:pPr>
      <w:r w:rsidRPr="000069AB">
        <w:rPr>
          <w:rFonts w:ascii="Arial" w:hAnsi="Arial" w:cs="Arial"/>
          <w:sz w:val="24"/>
          <w:szCs w:val="24"/>
        </w:rPr>
        <w:t>Н</w:t>
      </w:r>
      <w:r w:rsidR="00045576" w:rsidRPr="000069AB">
        <w:rPr>
          <w:rFonts w:ascii="Arial" w:hAnsi="Arial" w:cs="Arial"/>
          <w:sz w:val="24"/>
          <w:szCs w:val="24"/>
        </w:rPr>
        <w:t>ормативную ссылку на ГОСТ 33939 записать как датированную: «ГОСТ 33939-2016 (пункт 8.3)»</w:t>
      </w:r>
      <w:r w:rsidR="00257AC0" w:rsidRPr="000069AB">
        <w:rPr>
          <w:rFonts w:ascii="Arial" w:hAnsi="Arial" w:cs="Arial"/>
          <w:sz w:val="24"/>
          <w:szCs w:val="24"/>
        </w:rPr>
        <w:t>.</w:t>
      </w:r>
    </w:p>
    <w:p w14:paraId="5C330BE0" w14:textId="71448D06" w:rsidR="00643ED6" w:rsidRPr="000069AB" w:rsidRDefault="00643ED6"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8.2</w:t>
      </w:r>
      <w:r w:rsidR="00DF33A4" w:rsidRPr="000069AB">
        <w:rPr>
          <w:rFonts w:ascii="Arial" w:hAnsi="Arial" w:cs="Arial"/>
          <w:sz w:val="24"/>
          <w:szCs w:val="24"/>
        </w:rPr>
        <w:t>, первый абзац</w:t>
      </w:r>
      <w:r w:rsidRPr="000069AB">
        <w:rPr>
          <w:rFonts w:ascii="Arial" w:hAnsi="Arial" w:cs="Arial"/>
          <w:sz w:val="24"/>
          <w:szCs w:val="24"/>
        </w:rPr>
        <w:t>. Исключить слово «стендовы</w:t>
      </w:r>
      <w:r w:rsidR="00DF33A4" w:rsidRPr="000069AB">
        <w:rPr>
          <w:rFonts w:ascii="Arial" w:hAnsi="Arial" w:cs="Arial"/>
          <w:sz w:val="24"/>
          <w:szCs w:val="24"/>
        </w:rPr>
        <w:t>х</w:t>
      </w:r>
      <w:r w:rsidRPr="000069AB">
        <w:rPr>
          <w:rFonts w:ascii="Arial" w:hAnsi="Arial" w:cs="Arial"/>
          <w:sz w:val="24"/>
          <w:szCs w:val="24"/>
        </w:rPr>
        <w:t>».</w:t>
      </w:r>
    </w:p>
    <w:p w14:paraId="6DE318A3" w14:textId="7D25BC84" w:rsidR="00DF33A4" w:rsidRPr="000069AB" w:rsidRDefault="00DF33A4" w:rsidP="00F22C86">
      <w:pPr>
        <w:spacing w:after="0" w:line="360" w:lineRule="auto"/>
        <w:ind w:firstLine="567"/>
        <w:jc w:val="both"/>
        <w:rPr>
          <w:rFonts w:ascii="Arial" w:hAnsi="Arial" w:cs="Arial"/>
          <w:sz w:val="24"/>
          <w:szCs w:val="24"/>
        </w:rPr>
      </w:pPr>
      <w:r w:rsidRPr="000069AB">
        <w:rPr>
          <w:rFonts w:ascii="Arial" w:hAnsi="Arial" w:cs="Arial"/>
          <w:sz w:val="24"/>
          <w:szCs w:val="24"/>
        </w:rPr>
        <w:t>Пункт 8.2, таблица 1. Исключить слово «стендовых».</w:t>
      </w:r>
    </w:p>
    <w:p w14:paraId="040841AA" w14:textId="0E8695F2" w:rsidR="00045576" w:rsidRPr="000069AB" w:rsidRDefault="00045576" w:rsidP="00F22C86">
      <w:pPr>
        <w:spacing w:after="0" w:line="360" w:lineRule="auto"/>
        <w:ind w:firstLine="567"/>
        <w:jc w:val="both"/>
        <w:rPr>
          <w:rFonts w:ascii="Arial" w:hAnsi="Arial" w:cs="Arial"/>
          <w:sz w:val="24"/>
          <w:szCs w:val="24"/>
        </w:rPr>
      </w:pPr>
      <w:r w:rsidRPr="000069AB">
        <w:rPr>
          <w:rFonts w:ascii="Arial" w:hAnsi="Arial" w:cs="Arial"/>
          <w:sz w:val="24"/>
          <w:szCs w:val="24"/>
        </w:rPr>
        <w:t>Приложение Б. Пункт Б.1. Нормативную ссылку на ГОСТ 33211 записать как датированную: «ГОСТ 33211-2014 (пункт 4.6.1)».</w:t>
      </w:r>
    </w:p>
    <w:p w14:paraId="7751CE5E" w14:textId="6848FEFA" w:rsidR="00045576" w:rsidRPr="000069AB" w:rsidRDefault="00045576" w:rsidP="00F22C86">
      <w:pPr>
        <w:spacing w:after="0" w:line="360" w:lineRule="auto"/>
        <w:ind w:firstLine="567"/>
        <w:jc w:val="both"/>
        <w:rPr>
          <w:rFonts w:ascii="Arial" w:hAnsi="Arial" w:cs="Arial"/>
          <w:sz w:val="24"/>
          <w:szCs w:val="24"/>
        </w:rPr>
      </w:pPr>
      <w:r w:rsidRPr="000069AB">
        <w:rPr>
          <w:rFonts w:ascii="Arial" w:hAnsi="Arial" w:cs="Arial"/>
          <w:sz w:val="24"/>
          <w:szCs w:val="24"/>
        </w:rPr>
        <w:lastRenderedPageBreak/>
        <w:t xml:space="preserve">Приложение Б. Пункт Б.2. </w:t>
      </w:r>
      <w:r w:rsidR="000C5B8C" w:rsidRPr="000069AB">
        <w:rPr>
          <w:rFonts w:ascii="Arial" w:hAnsi="Arial" w:cs="Arial"/>
          <w:sz w:val="24"/>
          <w:szCs w:val="24"/>
        </w:rPr>
        <w:t>В тексте пояснения после символа «</w:t>
      </w:r>
      <w:proofErr w:type="spellStart"/>
      <w:r w:rsidR="000C5B8C" w:rsidRPr="000069AB">
        <w:rPr>
          <w:rFonts w:ascii="Arial" w:hAnsi="Arial" w:cs="Arial"/>
          <w:sz w:val="24"/>
          <w:szCs w:val="24"/>
        </w:rPr>
        <w:t>m</w:t>
      </w:r>
      <w:r w:rsidR="000C5B8C" w:rsidRPr="000069AB">
        <w:rPr>
          <w:rFonts w:ascii="Arial" w:hAnsi="Arial" w:cs="Arial"/>
          <w:sz w:val="24"/>
          <w:szCs w:val="24"/>
          <w:vertAlign w:val="subscript"/>
        </w:rPr>
        <w:t>т</w:t>
      </w:r>
      <w:proofErr w:type="spellEnd"/>
      <w:r w:rsidR="000C5B8C" w:rsidRPr="000069AB">
        <w:rPr>
          <w:rFonts w:ascii="Arial" w:hAnsi="Arial" w:cs="Arial"/>
          <w:sz w:val="24"/>
          <w:szCs w:val="24"/>
        </w:rPr>
        <w:t>» н</w:t>
      </w:r>
      <w:r w:rsidRPr="000069AB">
        <w:rPr>
          <w:rFonts w:ascii="Arial" w:hAnsi="Arial" w:cs="Arial"/>
          <w:sz w:val="24"/>
          <w:szCs w:val="24"/>
        </w:rPr>
        <w:t xml:space="preserve">ормативную ссылку на ГОСТ </w:t>
      </w:r>
      <w:r w:rsidR="000C5B8C" w:rsidRPr="000069AB">
        <w:rPr>
          <w:rFonts w:ascii="Arial" w:hAnsi="Arial" w:cs="Arial"/>
          <w:sz w:val="24"/>
          <w:szCs w:val="24"/>
        </w:rPr>
        <w:t>9246</w:t>
      </w:r>
      <w:r w:rsidRPr="000069AB">
        <w:rPr>
          <w:rFonts w:ascii="Arial" w:hAnsi="Arial" w:cs="Arial"/>
          <w:sz w:val="24"/>
          <w:szCs w:val="24"/>
        </w:rPr>
        <w:t xml:space="preserve"> записать как датированную: «</w:t>
      </w:r>
      <w:r w:rsidR="000C5B8C" w:rsidRPr="000069AB">
        <w:rPr>
          <w:rFonts w:ascii="Arial" w:hAnsi="Arial" w:cs="Arial"/>
          <w:sz w:val="24"/>
          <w:szCs w:val="24"/>
        </w:rPr>
        <w:t>ГОСТ 9246-2013 (показатель 1 таблицы 2)</w:t>
      </w:r>
      <w:r w:rsidRPr="000069AB">
        <w:rPr>
          <w:rFonts w:ascii="Arial" w:hAnsi="Arial" w:cs="Arial"/>
          <w:sz w:val="24"/>
          <w:szCs w:val="24"/>
        </w:rPr>
        <w:t>».</w:t>
      </w:r>
    </w:p>
    <w:p w14:paraId="6B82A1D0" w14:textId="30097ECA" w:rsidR="00045576" w:rsidRPr="000069AB" w:rsidRDefault="00045576" w:rsidP="00F22C86">
      <w:pPr>
        <w:spacing w:after="0" w:line="360" w:lineRule="auto"/>
        <w:ind w:firstLine="567"/>
        <w:jc w:val="both"/>
        <w:rPr>
          <w:rFonts w:ascii="Arial" w:hAnsi="Arial" w:cs="Arial"/>
          <w:sz w:val="24"/>
          <w:szCs w:val="24"/>
        </w:rPr>
      </w:pPr>
      <w:r w:rsidRPr="000069AB">
        <w:rPr>
          <w:rFonts w:ascii="Arial" w:hAnsi="Arial" w:cs="Arial"/>
          <w:sz w:val="24"/>
          <w:szCs w:val="24"/>
        </w:rPr>
        <w:t>Приложение Б. Пункт Б.3. В тексте примечания нормативную ссылку на ГОСТ 33211 записать как датированную: «ГОСТ 33211-2014 (пункт 6.3.8)».</w:t>
      </w:r>
    </w:p>
    <w:p w14:paraId="2A95DFB9" w14:textId="37836478" w:rsidR="00F91127" w:rsidRPr="000069AB" w:rsidRDefault="00F91127" w:rsidP="00F22C86">
      <w:pPr>
        <w:spacing w:after="0" w:line="360" w:lineRule="auto"/>
        <w:ind w:firstLine="567"/>
        <w:jc w:val="both"/>
        <w:rPr>
          <w:rFonts w:ascii="Arial" w:hAnsi="Arial" w:cs="Arial"/>
          <w:sz w:val="24"/>
          <w:szCs w:val="24"/>
        </w:rPr>
      </w:pPr>
      <w:r w:rsidRPr="000069AB">
        <w:rPr>
          <w:rFonts w:ascii="Arial" w:hAnsi="Arial" w:cs="Arial"/>
          <w:sz w:val="24"/>
          <w:szCs w:val="24"/>
        </w:rPr>
        <w:t xml:space="preserve">Приложение </w:t>
      </w:r>
      <w:r w:rsidR="0038053E" w:rsidRPr="000069AB">
        <w:rPr>
          <w:rFonts w:ascii="Arial" w:hAnsi="Arial" w:cs="Arial"/>
          <w:sz w:val="24"/>
          <w:szCs w:val="24"/>
        </w:rPr>
        <w:t>В</w:t>
      </w:r>
      <w:r w:rsidRPr="000069AB">
        <w:rPr>
          <w:rFonts w:ascii="Arial" w:hAnsi="Arial" w:cs="Arial"/>
          <w:sz w:val="24"/>
          <w:szCs w:val="24"/>
        </w:rPr>
        <w:t>:</w:t>
      </w:r>
    </w:p>
    <w:p w14:paraId="4B1DC59C" w14:textId="0D1310D9" w:rsidR="00DF33A4" w:rsidRPr="000069AB" w:rsidRDefault="00DF33A4" w:rsidP="00F22C86">
      <w:pPr>
        <w:spacing w:after="0" w:line="360" w:lineRule="auto"/>
        <w:ind w:firstLine="567"/>
        <w:jc w:val="both"/>
        <w:rPr>
          <w:rFonts w:ascii="Arial" w:hAnsi="Arial" w:cs="Arial"/>
          <w:sz w:val="24"/>
          <w:szCs w:val="24"/>
        </w:rPr>
      </w:pPr>
      <w:r w:rsidRPr="000069AB">
        <w:rPr>
          <w:rFonts w:ascii="Arial" w:hAnsi="Arial" w:cs="Arial"/>
          <w:sz w:val="24"/>
          <w:szCs w:val="24"/>
        </w:rPr>
        <w:t>В заголовке приложения В исключить слово «стендовых».</w:t>
      </w:r>
    </w:p>
    <w:p w14:paraId="52B48197" w14:textId="6C74779D" w:rsidR="00F91127" w:rsidRPr="000069AB" w:rsidRDefault="0038053E" w:rsidP="00F22C86">
      <w:pPr>
        <w:spacing w:after="0" w:line="360" w:lineRule="auto"/>
        <w:ind w:firstLine="567"/>
        <w:jc w:val="both"/>
        <w:rPr>
          <w:rFonts w:ascii="Arial" w:hAnsi="Arial" w:cs="Arial"/>
          <w:sz w:val="24"/>
          <w:szCs w:val="24"/>
        </w:rPr>
      </w:pPr>
      <w:r w:rsidRPr="000069AB">
        <w:rPr>
          <w:rFonts w:ascii="Arial" w:hAnsi="Arial" w:cs="Arial"/>
          <w:sz w:val="24"/>
          <w:szCs w:val="24"/>
        </w:rPr>
        <w:t>Таблицу В.1</w:t>
      </w:r>
      <w:r w:rsidR="00F91127" w:rsidRPr="000069AB">
        <w:rPr>
          <w:rFonts w:ascii="Arial" w:hAnsi="Arial" w:cs="Arial"/>
          <w:sz w:val="24"/>
          <w:szCs w:val="24"/>
        </w:rPr>
        <w:t xml:space="preserve"> изложить в новой редакции: </w:t>
      </w:r>
    </w:p>
    <w:tbl>
      <w:tblPr>
        <w:tblW w:w="9507" w:type="dxa"/>
        <w:tblInd w:w="-8" w:type="dxa"/>
        <w:tblLayout w:type="fixed"/>
        <w:tblCellMar>
          <w:left w:w="90" w:type="dxa"/>
          <w:right w:w="90" w:type="dxa"/>
        </w:tblCellMar>
        <w:tblLook w:val="04A0" w:firstRow="1" w:lastRow="0" w:firstColumn="1" w:lastColumn="0" w:noHBand="0" w:noVBand="1"/>
      </w:tblPr>
      <w:tblGrid>
        <w:gridCol w:w="2268"/>
        <w:gridCol w:w="1843"/>
        <w:gridCol w:w="1701"/>
        <w:gridCol w:w="1843"/>
        <w:gridCol w:w="1842"/>
        <w:gridCol w:w="10"/>
      </w:tblGrid>
      <w:tr w:rsidR="000069AB" w:rsidRPr="000069AB" w14:paraId="4B8EC3D5" w14:textId="5C444842" w:rsidTr="00481967">
        <w:trPr>
          <w:gridAfter w:val="1"/>
          <w:wAfter w:w="10" w:type="dxa"/>
        </w:trPr>
        <w:tc>
          <w:tcPr>
            <w:tcW w:w="2268" w:type="dxa"/>
            <w:tcBorders>
              <w:top w:val="single" w:sz="6" w:space="0" w:color="auto"/>
              <w:left w:val="single" w:sz="6" w:space="0" w:color="auto"/>
              <w:bottom w:val="nil"/>
              <w:right w:val="nil"/>
            </w:tcBorders>
            <w:tcMar>
              <w:top w:w="114" w:type="dxa"/>
              <w:left w:w="28" w:type="dxa"/>
              <w:bottom w:w="114" w:type="dxa"/>
              <w:right w:w="28" w:type="dxa"/>
            </w:tcMar>
            <w:hideMark/>
          </w:tcPr>
          <w:p w14:paraId="422B28EC" w14:textId="77777777" w:rsidR="00481967" w:rsidRPr="000069AB" w:rsidRDefault="00481967" w:rsidP="00B535CD">
            <w:pPr>
              <w:pStyle w:val="FORMATTEXT0"/>
              <w:spacing w:line="276" w:lineRule="auto"/>
              <w:jc w:val="center"/>
              <w:rPr>
                <w:sz w:val="18"/>
                <w:szCs w:val="18"/>
              </w:rPr>
            </w:pPr>
            <w:r w:rsidRPr="000069AB">
              <w:rPr>
                <w:sz w:val="18"/>
                <w:szCs w:val="18"/>
              </w:rPr>
              <w:t xml:space="preserve">Направление действия силы </w:t>
            </w:r>
          </w:p>
        </w:tc>
        <w:tc>
          <w:tcPr>
            <w:tcW w:w="354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578D7C9B" w14:textId="49B01CED" w:rsidR="00481967" w:rsidRPr="000069AB" w:rsidRDefault="00481967" w:rsidP="00B535CD">
            <w:pPr>
              <w:pStyle w:val="FORMATTEXT0"/>
              <w:spacing w:line="276" w:lineRule="auto"/>
              <w:jc w:val="center"/>
              <w:rPr>
                <w:sz w:val="18"/>
                <w:szCs w:val="18"/>
              </w:rPr>
            </w:pPr>
            <w:r w:rsidRPr="000069AB">
              <w:rPr>
                <w:sz w:val="18"/>
                <w:szCs w:val="18"/>
              </w:rPr>
              <w:t xml:space="preserve">Диапазон изменения силы для тележки тип 2 по </w:t>
            </w:r>
            <w:hyperlink r:id="rId11" w:tooltip="’’ГОСТ 9246-2013 Тележки двухосные трехэлементные грузовых вагонов ...’’&#10;(утв. приказом Росстандарта от 08.11.2013 N 1423-ст)&#10;Применяется с ...&#10;Статус: Действующий документ. Применяется для целей технического регламента (действ. c 01.07.2014)" w:history="1">
              <w:r w:rsidRPr="000069AB">
                <w:rPr>
                  <w:rStyle w:val="a6"/>
                  <w:color w:val="auto"/>
                  <w:sz w:val="18"/>
                  <w:szCs w:val="18"/>
                </w:rPr>
                <w:t>ГОСТ 9246</w:t>
              </w:r>
            </w:hyperlink>
            <w:r w:rsidRPr="000069AB">
              <w:rPr>
                <w:sz w:val="18"/>
                <w:szCs w:val="18"/>
              </w:rPr>
              <w:t xml:space="preserve"> </w:t>
            </w:r>
          </w:p>
        </w:tc>
        <w:tc>
          <w:tcPr>
            <w:tcW w:w="3685" w:type="dxa"/>
            <w:gridSpan w:val="2"/>
            <w:tcBorders>
              <w:top w:val="single" w:sz="6" w:space="0" w:color="auto"/>
              <w:left w:val="single" w:sz="6" w:space="0" w:color="auto"/>
              <w:bottom w:val="nil"/>
              <w:right w:val="single" w:sz="6" w:space="0" w:color="auto"/>
            </w:tcBorders>
          </w:tcPr>
          <w:p w14:paraId="4294F7F3" w14:textId="0CBC6BF5" w:rsidR="00481967" w:rsidRPr="000069AB" w:rsidRDefault="00481967" w:rsidP="00B535CD">
            <w:pPr>
              <w:pStyle w:val="FORMATTEXT0"/>
              <w:spacing w:line="276" w:lineRule="auto"/>
              <w:jc w:val="center"/>
              <w:rPr>
                <w:sz w:val="18"/>
                <w:szCs w:val="18"/>
              </w:rPr>
            </w:pPr>
            <w:r w:rsidRPr="000069AB">
              <w:rPr>
                <w:sz w:val="18"/>
                <w:szCs w:val="18"/>
              </w:rPr>
              <w:t xml:space="preserve">Диапазон изменения силы для тележки тип 3 по </w:t>
            </w:r>
            <w:hyperlink r:id="rId12" w:tooltip="’’ГОСТ 9246-2013 Тележки двухосные трехэлементные грузовых вагонов ...’’&#10;(утв. приказом Росстандарта от 08.11.2013 N 1423-ст)&#10;Применяется с ...&#10;Статус: Действующий документ. Применяется для целей технического регламента (действ. c 01.07.2014)" w:history="1">
              <w:r w:rsidRPr="000069AB">
                <w:rPr>
                  <w:rStyle w:val="a6"/>
                  <w:color w:val="auto"/>
                  <w:sz w:val="18"/>
                  <w:szCs w:val="18"/>
                </w:rPr>
                <w:t>ГОСТ 9246</w:t>
              </w:r>
            </w:hyperlink>
          </w:p>
        </w:tc>
      </w:tr>
      <w:tr w:rsidR="000069AB" w:rsidRPr="000069AB" w14:paraId="028F3EDA" w14:textId="67F8F54C" w:rsidTr="00481967">
        <w:trPr>
          <w:gridAfter w:val="1"/>
          <w:wAfter w:w="10" w:type="dxa"/>
        </w:trPr>
        <w:tc>
          <w:tcPr>
            <w:tcW w:w="2268" w:type="dxa"/>
            <w:tcBorders>
              <w:top w:val="single" w:sz="6" w:space="0" w:color="auto"/>
              <w:left w:val="single" w:sz="6" w:space="0" w:color="auto"/>
              <w:bottom w:val="nil"/>
              <w:right w:val="nil"/>
            </w:tcBorders>
            <w:tcMar>
              <w:top w:w="114" w:type="dxa"/>
              <w:left w:w="28" w:type="dxa"/>
              <w:bottom w:w="114" w:type="dxa"/>
              <w:right w:w="28" w:type="dxa"/>
            </w:tcMar>
          </w:tcPr>
          <w:p w14:paraId="5C5CC9CA" w14:textId="77777777" w:rsidR="00481967" w:rsidRPr="000069AB" w:rsidRDefault="00481967" w:rsidP="00B535CD">
            <w:pPr>
              <w:pStyle w:val="FORMATTEXT0"/>
              <w:spacing w:line="276" w:lineRule="auto"/>
              <w:jc w:val="center"/>
              <w:rPr>
                <w:sz w:val="18"/>
                <w:szCs w:val="18"/>
              </w:rPr>
            </w:pPr>
          </w:p>
        </w:tc>
        <w:tc>
          <w:tcPr>
            <w:tcW w:w="354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C7A0F3" w14:textId="51493AE8" w:rsidR="00481967" w:rsidRPr="000069AB" w:rsidRDefault="00481967" w:rsidP="00B535CD">
            <w:pPr>
              <w:pStyle w:val="FORMATTEXT0"/>
              <w:spacing w:line="276" w:lineRule="auto"/>
              <w:jc w:val="center"/>
              <w:rPr>
                <w:sz w:val="18"/>
                <w:szCs w:val="18"/>
              </w:rPr>
            </w:pPr>
            <w:r w:rsidRPr="000069AB">
              <w:rPr>
                <w:sz w:val="18"/>
                <w:szCs w:val="18"/>
              </w:rPr>
              <w:t>С характеристиками*</w:t>
            </w:r>
          </w:p>
        </w:tc>
        <w:tc>
          <w:tcPr>
            <w:tcW w:w="3685" w:type="dxa"/>
            <w:gridSpan w:val="2"/>
            <w:tcBorders>
              <w:top w:val="single" w:sz="6" w:space="0" w:color="auto"/>
              <w:left w:val="single" w:sz="6" w:space="0" w:color="auto"/>
              <w:bottom w:val="nil"/>
              <w:right w:val="single" w:sz="6" w:space="0" w:color="auto"/>
            </w:tcBorders>
          </w:tcPr>
          <w:p w14:paraId="54E76483" w14:textId="25FEE80F" w:rsidR="00481967" w:rsidRPr="000069AB" w:rsidRDefault="00481967" w:rsidP="00B535CD">
            <w:pPr>
              <w:pStyle w:val="FORMATTEXT0"/>
              <w:spacing w:line="276" w:lineRule="auto"/>
              <w:jc w:val="center"/>
              <w:rPr>
                <w:sz w:val="18"/>
                <w:szCs w:val="18"/>
              </w:rPr>
            </w:pPr>
            <w:r w:rsidRPr="000069AB">
              <w:rPr>
                <w:sz w:val="18"/>
                <w:szCs w:val="18"/>
              </w:rPr>
              <w:t>С характеристиками*</w:t>
            </w:r>
          </w:p>
        </w:tc>
      </w:tr>
      <w:tr w:rsidR="000069AB" w:rsidRPr="000069AB" w14:paraId="46696C01" w14:textId="4C07D1C0" w:rsidTr="00481967">
        <w:trPr>
          <w:gridAfter w:val="1"/>
          <w:wAfter w:w="10" w:type="dxa"/>
        </w:trPr>
        <w:tc>
          <w:tcPr>
            <w:tcW w:w="2268" w:type="dxa"/>
            <w:tcBorders>
              <w:top w:val="nil"/>
              <w:left w:val="single" w:sz="6" w:space="0" w:color="auto"/>
              <w:bottom w:val="nil"/>
              <w:right w:val="nil"/>
            </w:tcBorders>
            <w:tcMar>
              <w:top w:w="114" w:type="dxa"/>
              <w:left w:w="28" w:type="dxa"/>
              <w:bottom w:w="114" w:type="dxa"/>
              <w:right w:w="28" w:type="dxa"/>
            </w:tcMar>
          </w:tcPr>
          <w:p w14:paraId="3EFBACDA" w14:textId="77777777" w:rsidR="00481967" w:rsidRPr="000069AB" w:rsidRDefault="00481967" w:rsidP="00B535CD">
            <w:pPr>
              <w:pStyle w:val="FORMATTEXT0"/>
              <w:spacing w:line="276" w:lineRule="auto"/>
              <w:ind w:left="259"/>
              <w:jc w:val="center"/>
              <w:rPr>
                <w:sz w:val="18"/>
                <w:szCs w:val="18"/>
              </w:rPr>
            </w:pPr>
          </w:p>
        </w:tc>
        <w:tc>
          <w:tcPr>
            <w:tcW w:w="184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617895B5" w14:textId="693C5922" w:rsidR="00481967" w:rsidRPr="000069AB" w:rsidRDefault="00481967" w:rsidP="00B97060">
            <w:pPr>
              <w:pStyle w:val="FORMATTEXT0"/>
              <w:spacing w:line="276" w:lineRule="auto"/>
              <w:jc w:val="center"/>
              <w:rPr>
                <w:sz w:val="18"/>
                <w:szCs w:val="18"/>
              </w:rPr>
            </w:pPr>
            <w:r w:rsidRPr="000069AB">
              <w:rPr>
                <w:sz w:val="18"/>
                <w:szCs w:val="18"/>
              </w:rPr>
              <w:t>по В.1.1 и В.1.4</w:t>
            </w:r>
          </w:p>
        </w:tc>
        <w:tc>
          <w:tcPr>
            <w:tcW w:w="1701" w:type="dxa"/>
            <w:tcBorders>
              <w:top w:val="single" w:sz="6" w:space="0" w:color="auto"/>
              <w:left w:val="single" w:sz="6" w:space="0" w:color="auto"/>
              <w:bottom w:val="nil"/>
              <w:right w:val="single" w:sz="6" w:space="0" w:color="auto"/>
            </w:tcBorders>
          </w:tcPr>
          <w:p w14:paraId="48EF327B" w14:textId="14425F80" w:rsidR="00481967" w:rsidRPr="000069AB" w:rsidRDefault="00481967" w:rsidP="00B97060">
            <w:pPr>
              <w:pStyle w:val="FORMATTEXT0"/>
              <w:spacing w:line="276" w:lineRule="auto"/>
              <w:jc w:val="center"/>
              <w:rPr>
                <w:sz w:val="18"/>
                <w:szCs w:val="18"/>
              </w:rPr>
            </w:pPr>
            <w:r w:rsidRPr="000069AB">
              <w:rPr>
                <w:sz w:val="18"/>
                <w:szCs w:val="18"/>
              </w:rPr>
              <w:t>по В.1.6</w:t>
            </w:r>
          </w:p>
        </w:tc>
        <w:tc>
          <w:tcPr>
            <w:tcW w:w="1843" w:type="dxa"/>
            <w:tcBorders>
              <w:top w:val="single" w:sz="6" w:space="0" w:color="auto"/>
              <w:left w:val="single" w:sz="6" w:space="0" w:color="auto"/>
              <w:bottom w:val="nil"/>
              <w:right w:val="single" w:sz="6" w:space="0" w:color="auto"/>
            </w:tcBorders>
          </w:tcPr>
          <w:p w14:paraId="21C2BA15" w14:textId="37456549" w:rsidR="00481967" w:rsidRPr="000069AB" w:rsidRDefault="00481967" w:rsidP="00B97060">
            <w:pPr>
              <w:pStyle w:val="FORMATTEXT0"/>
              <w:spacing w:line="276" w:lineRule="auto"/>
              <w:jc w:val="center"/>
              <w:rPr>
                <w:sz w:val="18"/>
                <w:szCs w:val="18"/>
              </w:rPr>
            </w:pPr>
            <w:r w:rsidRPr="000069AB">
              <w:rPr>
                <w:sz w:val="18"/>
                <w:szCs w:val="18"/>
              </w:rPr>
              <w:t>по В.1.2, В.1.3 и В.1.5</w:t>
            </w:r>
          </w:p>
        </w:tc>
        <w:tc>
          <w:tcPr>
            <w:tcW w:w="1842" w:type="dxa"/>
            <w:tcBorders>
              <w:top w:val="single" w:sz="6" w:space="0" w:color="auto"/>
              <w:left w:val="single" w:sz="6" w:space="0" w:color="auto"/>
              <w:bottom w:val="nil"/>
              <w:right w:val="single" w:sz="6" w:space="0" w:color="auto"/>
            </w:tcBorders>
          </w:tcPr>
          <w:p w14:paraId="63069C9F" w14:textId="090D74BA" w:rsidR="00481967" w:rsidRPr="000069AB" w:rsidRDefault="00481967" w:rsidP="00B97060">
            <w:pPr>
              <w:pStyle w:val="FORMATTEXT0"/>
              <w:spacing w:line="276" w:lineRule="auto"/>
              <w:jc w:val="center"/>
              <w:rPr>
                <w:sz w:val="18"/>
                <w:szCs w:val="18"/>
              </w:rPr>
            </w:pPr>
            <w:r w:rsidRPr="000069AB">
              <w:rPr>
                <w:sz w:val="18"/>
                <w:szCs w:val="18"/>
              </w:rPr>
              <w:t>по В.1.7</w:t>
            </w:r>
          </w:p>
        </w:tc>
      </w:tr>
      <w:tr w:rsidR="000069AB" w:rsidRPr="000069AB" w14:paraId="0DDF66B4" w14:textId="0FB372DB" w:rsidTr="00481967">
        <w:trPr>
          <w:gridAfter w:val="1"/>
          <w:wAfter w:w="10" w:type="dxa"/>
        </w:trPr>
        <w:tc>
          <w:tcPr>
            <w:tcW w:w="2268" w:type="dxa"/>
            <w:tcBorders>
              <w:top w:val="single" w:sz="6" w:space="0" w:color="auto"/>
              <w:left w:val="single" w:sz="6" w:space="0" w:color="auto"/>
              <w:bottom w:val="nil"/>
              <w:right w:val="nil"/>
            </w:tcBorders>
            <w:tcMar>
              <w:top w:w="114" w:type="dxa"/>
              <w:left w:w="28" w:type="dxa"/>
              <w:bottom w:w="114" w:type="dxa"/>
              <w:right w:w="28" w:type="dxa"/>
            </w:tcMar>
            <w:hideMark/>
          </w:tcPr>
          <w:p w14:paraId="55613AED" w14:textId="77777777" w:rsidR="00481967" w:rsidRPr="000069AB" w:rsidRDefault="00481967" w:rsidP="005051EA">
            <w:pPr>
              <w:pStyle w:val="FORMATTEXT0"/>
              <w:spacing w:line="276" w:lineRule="auto"/>
              <w:rPr>
                <w:sz w:val="18"/>
                <w:szCs w:val="18"/>
              </w:rPr>
            </w:pPr>
            <w:r w:rsidRPr="000069AB">
              <w:rPr>
                <w:sz w:val="18"/>
                <w:szCs w:val="18"/>
              </w:rPr>
              <w:t xml:space="preserve">Вертикальное (действует на опорную поверхность подпятника) </w:t>
            </w:r>
          </w:p>
        </w:tc>
        <w:tc>
          <w:tcPr>
            <w:tcW w:w="184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14:paraId="4EE6B52B" w14:textId="51FB2D0E" w:rsidR="00481967" w:rsidRPr="000069AB" w:rsidRDefault="00481967" w:rsidP="005051EA">
            <w:pPr>
              <w:pStyle w:val="FORMATTEXT0"/>
              <w:spacing w:line="276" w:lineRule="auto"/>
              <w:jc w:val="center"/>
              <w:rPr>
                <w:sz w:val="18"/>
                <w:szCs w:val="18"/>
              </w:rPr>
            </w:pPr>
            <w:r w:rsidRPr="000069AB">
              <w:rPr>
                <w:sz w:val="18"/>
                <w:szCs w:val="18"/>
              </w:rPr>
              <w:t xml:space="preserve">От 100 до 820 </w:t>
            </w:r>
          </w:p>
        </w:tc>
        <w:tc>
          <w:tcPr>
            <w:tcW w:w="1701" w:type="dxa"/>
            <w:tcBorders>
              <w:top w:val="single" w:sz="6" w:space="0" w:color="auto"/>
              <w:left w:val="single" w:sz="6" w:space="0" w:color="auto"/>
              <w:bottom w:val="nil"/>
              <w:right w:val="single" w:sz="6" w:space="0" w:color="auto"/>
            </w:tcBorders>
          </w:tcPr>
          <w:p w14:paraId="449B6834" w14:textId="303468FF" w:rsidR="00481967" w:rsidRPr="000069AB" w:rsidRDefault="00481967" w:rsidP="005051EA">
            <w:pPr>
              <w:pStyle w:val="FORMATTEXT0"/>
              <w:spacing w:line="276" w:lineRule="auto"/>
              <w:jc w:val="center"/>
              <w:rPr>
                <w:sz w:val="18"/>
                <w:szCs w:val="18"/>
              </w:rPr>
            </w:pPr>
            <w:r w:rsidRPr="000069AB">
              <w:rPr>
                <w:sz w:val="18"/>
                <w:szCs w:val="18"/>
              </w:rPr>
              <w:t>От 10 до 800</w:t>
            </w:r>
          </w:p>
        </w:tc>
        <w:tc>
          <w:tcPr>
            <w:tcW w:w="1843" w:type="dxa"/>
            <w:tcBorders>
              <w:top w:val="single" w:sz="6" w:space="0" w:color="auto"/>
              <w:left w:val="single" w:sz="6" w:space="0" w:color="auto"/>
              <w:bottom w:val="nil"/>
              <w:right w:val="single" w:sz="6" w:space="0" w:color="auto"/>
            </w:tcBorders>
          </w:tcPr>
          <w:p w14:paraId="21246FBD" w14:textId="1B70773F" w:rsidR="00481967" w:rsidRPr="000069AB" w:rsidRDefault="00481967" w:rsidP="005051EA">
            <w:pPr>
              <w:pStyle w:val="FORMATTEXT0"/>
              <w:spacing w:line="276" w:lineRule="auto"/>
              <w:jc w:val="center"/>
              <w:rPr>
                <w:sz w:val="18"/>
                <w:szCs w:val="18"/>
              </w:rPr>
            </w:pPr>
            <w:r w:rsidRPr="000069AB">
              <w:rPr>
                <w:sz w:val="18"/>
                <w:szCs w:val="18"/>
              </w:rPr>
              <w:t>От 100 до 840</w:t>
            </w:r>
          </w:p>
        </w:tc>
        <w:tc>
          <w:tcPr>
            <w:tcW w:w="1842" w:type="dxa"/>
            <w:tcBorders>
              <w:top w:val="single" w:sz="6" w:space="0" w:color="auto"/>
              <w:left w:val="single" w:sz="6" w:space="0" w:color="auto"/>
              <w:bottom w:val="nil"/>
              <w:right w:val="single" w:sz="6" w:space="0" w:color="auto"/>
            </w:tcBorders>
          </w:tcPr>
          <w:p w14:paraId="7249EF08" w14:textId="58686995" w:rsidR="00481967" w:rsidRPr="000069AB" w:rsidRDefault="00481967" w:rsidP="005051EA">
            <w:pPr>
              <w:pStyle w:val="FORMATTEXT0"/>
              <w:spacing w:line="276" w:lineRule="auto"/>
              <w:jc w:val="center"/>
              <w:rPr>
                <w:sz w:val="18"/>
                <w:szCs w:val="18"/>
              </w:rPr>
            </w:pPr>
            <w:r w:rsidRPr="000069AB">
              <w:rPr>
                <w:sz w:val="18"/>
                <w:szCs w:val="18"/>
              </w:rPr>
              <w:t>От 10 до 810</w:t>
            </w:r>
          </w:p>
        </w:tc>
      </w:tr>
      <w:tr w:rsidR="000069AB" w:rsidRPr="000069AB" w14:paraId="285C6D3B" w14:textId="1963FDF2" w:rsidTr="00481967">
        <w:trPr>
          <w:gridAfter w:val="1"/>
          <w:wAfter w:w="10" w:type="dxa"/>
        </w:trPr>
        <w:tc>
          <w:tcPr>
            <w:tcW w:w="2268" w:type="dxa"/>
            <w:tcBorders>
              <w:top w:val="single" w:sz="6" w:space="0" w:color="auto"/>
              <w:left w:val="single" w:sz="6" w:space="0" w:color="auto"/>
              <w:bottom w:val="single" w:sz="6" w:space="0" w:color="auto"/>
              <w:right w:val="nil"/>
            </w:tcBorders>
            <w:tcMar>
              <w:top w:w="114" w:type="dxa"/>
              <w:left w:w="28" w:type="dxa"/>
              <w:bottom w:w="114" w:type="dxa"/>
              <w:right w:w="28" w:type="dxa"/>
            </w:tcMar>
            <w:hideMark/>
          </w:tcPr>
          <w:p w14:paraId="4E73ADFA" w14:textId="77777777" w:rsidR="00481967" w:rsidRPr="000069AB" w:rsidRDefault="00481967" w:rsidP="005051EA">
            <w:pPr>
              <w:pStyle w:val="FORMATTEXT0"/>
              <w:spacing w:line="276" w:lineRule="auto"/>
              <w:rPr>
                <w:sz w:val="18"/>
                <w:szCs w:val="18"/>
              </w:rPr>
            </w:pPr>
            <w:r w:rsidRPr="000069AB">
              <w:rPr>
                <w:sz w:val="18"/>
                <w:szCs w:val="18"/>
              </w:rPr>
              <w:t xml:space="preserve">Продольное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7E216F0F" w14:textId="2B29C2DA" w:rsidR="00481967" w:rsidRPr="000069AB" w:rsidRDefault="00481967" w:rsidP="005051EA">
            <w:pPr>
              <w:pStyle w:val="FORMATTEXT0"/>
              <w:spacing w:line="276" w:lineRule="auto"/>
              <w:jc w:val="center"/>
              <w:rPr>
                <w:sz w:val="18"/>
                <w:szCs w:val="18"/>
              </w:rPr>
            </w:pPr>
            <w:r w:rsidRPr="000069AB">
              <w:rPr>
                <w:sz w:val="18"/>
                <w:szCs w:val="18"/>
              </w:rPr>
              <w:t xml:space="preserve">От - 86 до 86 </w:t>
            </w:r>
          </w:p>
        </w:tc>
        <w:tc>
          <w:tcPr>
            <w:tcW w:w="1701" w:type="dxa"/>
            <w:tcBorders>
              <w:top w:val="single" w:sz="6" w:space="0" w:color="auto"/>
              <w:left w:val="single" w:sz="6" w:space="0" w:color="auto"/>
              <w:bottom w:val="single" w:sz="6" w:space="0" w:color="auto"/>
              <w:right w:val="single" w:sz="6" w:space="0" w:color="auto"/>
            </w:tcBorders>
          </w:tcPr>
          <w:p w14:paraId="3511E4FE" w14:textId="0DADB1F0" w:rsidR="00481967" w:rsidRPr="000069AB" w:rsidRDefault="00481967" w:rsidP="005051EA">
            <w:pPr>
              <w:pStyle w:val="FORMATTEXT0"/>
              <w:spacing w:line="276" w:lineRule="auto"/>
              <w:jc w:val="center"/>
              <w:rPr>
                <w:sz w:val="18"/>
                <w:szCs w:val="18"/>
              </w:rPr>
            </w:pPr>
            <w:r w:rsidRPr="000069AB">
              <w:rPr>
                <w:sz w:val="18"/>
                <w:szCs w:val="18"/>
              </w:rPr>
              <w:t>От - 50 до 50</w:t>
            </w:r>
          </w:p>
        </w:tc>
        <w:tc>
          <w:tcPr>
            <w:tcW w:w="1843" w:type="dxa"/>
            <w:tcBorders>
              <w:top w:val="single" w:sz="6" w:space="0" w:color="auto"/>
              <w:left w:val="single" w:sz="6" w:space="0" w:color="auto"/>
              <w:bottom w:val="single" w:sz="6" w:space="0" w:color="auto"/>
              <w:right w:val="single" w:sz="6" w:space="0" w:color="auto"/>
            </w:tcBorders>
          </w:tcPr>
          <w:p w14:paraId="37EA08B2" w14:textId="18F97533" w:rsidR="00481967" w:rsidRPr="000069AB" w:rsidRDefault="00481967" w:rsidP="005051EA">
            <w:pPr>
              <w:pStyle w:val="FORMATTEXT0"/>
              <w:spacing w:line="276" w:lineRule="auto"/>
              <w:jc w:val="center"/>
              <w:rPr>
                <w:sz w:val="18"/>
                <w:szCs w:val="18"/>
              </w:rPr>
            </w:pPr>
            <w:r w:rsidRPr="000069AB">
              <w:rPr>
                <w:sz w:val="18"/>
                <w:szCs w:val="18"/>
              </w:rPr>
              <w:t>От - 90 до 90</w:t>
            </w:r>
          </w:p>
        </w:tc>
        <w:tc>
          <w:tcPr>
            <w:tcW w:w="1842" w:type="dxa"/>
            <w:tcBorders>
              <w:top w:val="single" w:sz="6" w:space="0" w:color="auto"/>
              <w:left w:val="single" w:sz="6" w:space="0" w:color="auto"/>
              <w:bottom w:val="single" w:sz="6" w:space="0" w:color="auto"/>
              <w:right w:val="single" w:sz="6" w:space="0" w:color="auto"/>
            </w:tcBorders>
          </w:tcPr>
          <w:p w14:paraId="2C11E017" w14:textId="6310BA8F" w:rsidR="00481967" w:rsidRPr="000069AB" w:rsidRDefault="00481967" w:rsidP="005051EA">
            <w:pPr>
              <w:pStyle w:val="FORMATTEXT0"/>
              <w:spacing w:line="276" w:lineRule="auto"/>
              <w:jc w:val="center"/>
              <w:rPr>
                <w:sz w:val="18"/>
                <w:szCs w:val="18"/>
              </w:rPr>
            </w:pPr>
            <w:r w:rsidRPr="000069AB">
              <w:rPr>
                <w:sz w:val="18"/>
                <w:szCs w:val="18"/>
              </w:rPr>
              <w:t>От - 50 до 50</w:t>
            </w:r>
          </w:p>
        </w:tc>
      </w:tr>
      <w:tr w:rsidR="000069AB" w:rsidRPr="000069AB" w14:paraId="3E91D8AC" w14:textId="77777777" w:rsidTr="00481967">
        <w:tc>
          <w:tcPr>
            <w:tcW w:w="9507" w:type="dxa"/>
            <w:gridSpan w:val="6"/>
            <w:tcBorders>
              <w:top w:val="single" w:sz="6" w:space="0" w:color="auto"/>
              <w:left w:val="single" w:sz="6" w:space="0" w:color="auto"/>
              <w:bottom w:val="single" w:sz="6" w:space="0" w:color="auto"/>
              <w:right w:val="single" w:sz="6" w:space="0" w:color="auto"/>
            </w:tcBorders>
          </w:tcPr>
          <w:p w14:paraId="688E8504" w14:textId="44CEAE84" w:rsidR="00481967" w:rsidRPr="000069AB" w:rsidRDefault="00481967" w:rsidP="005051EA">
            <w:pPr>
              <w:pStyle w:val="FORMATTEXT0"/>
              <w:spacing w:line="276" w:lineRule="auto"/>
              <w:rPr>
                <w:sz w:val="18"/>
                <w:szCs w:val="18"/>
              </w:rPr>
            </w:pPr>
            <w:r w:rsidRPr="000069AB">
              <w:rPr>
                <w:sz w:val="18"/>
                <w:szCs w:val="18"/>
              </w:rPr>
              <w:t xml:space="preserve">* Характеристики тележки указаны с учетом допусков и износов деталей, не превышающих допустимых эксплуатационной документацией. </w:t>
            </w:r>
          </w:p>
        </w:tc>
      </w:tr>
    </w:tbl>
    <w:p w14:paraId="303B5D3B" w14:textId="77777777" w:rsidR="004C109D" w:rsidRPr="000069AB" w:rsidRDefault="004C109D" w:rsidP="009F6F80">
      <w:pPr>
        <w:pStyle w:val="a3"/>
        <w:spacing w:line="360" w:lineRule="auto"/>
        <w:ind w:firstLine="709"/>
        <w:jc w:val="both"/>
        <w:rPr>
          <w:rFonts w:ascii="Arial" w:hAnsi="Arial" w:cs="Arial"/>
          <w:sz w:val="24"/>
          <w:szCs w:val="24"/>
        </w:rPr>
      </w:pPr>
    </w:p>
    <w:p w14:paraId="4678A8E0" w14:textId="42C16AEA" w:rsidR="001527C9" w:rsidRPr="000069AB" w:rsidRDefault="001527C9" w:rsidP="001527C9">
      <w:pPr>
        <w:pStyle w:val="ConsPlusNormal"/>
        <w:spacing w:line="360" w:lineRule="auto"/>
        <w:ind w:firstLine="709"/>
        <w:jc w:val="both"/>
        <w:rPr>
          <w:sz w:val="24"/>
          <w:szCs w:val="24"/>
        </w:rPr>
      </w:pPr>
      <w:r w:rsidRPr="000069AB">
        <w:rPr>
          <w:sz w:val="24"/>
          <w:szCs w:val="24"/>
        </w:rPr>
        <w:t>Перечисление г) в пункте В.1.1 изложить в новой редакции:</w:t>
      </w:r>
    </w:p>
    <w:p w14:paraId="1DF36C2C" w14:textId="3F99438F" w:rsidR="001527C9" w:rsidRPr="00900B90" w:rsidRDefault="001527C9" w:rsidP="001527C9">
      <w:pPr>
        <w:pStyle w:val="ConsPlusNormal"/>
        <w:spacing w:line="360" w:lineRule="auto"/>
        <w:ind w:firstLine="709"/>
        <w:jc w:val="both"/>
        <w:rPr>
          <w:sz w:val="24"/>
          <w:szCs w:val="24"/>
        </w:rPr>
      </w:pPr>
      <w:r w:rsidRPr="00900B90">
        <w:rPr>
          <w:sz w:val="24"/>
          <w:szCs w:val="24"/>
        </w:rPr>
        <w:t>«г) рессорное подвешивание, обеспечивающее расчетный статический прогиб от 43 до 64,5 мм при максимальной расчетной массе вагона 94000 кг;».</w:t>
      </w:r>
    </w:p>
    <w:p w14:paraId="359F14CF" w14:textId="091440E2" w:rsidR="001527C9" w:rsidRPr="00900B90" w:rsidRDefault="001527C9" w:rsidP="001527C9">
      <w:pPr>
        <w:pStyle w:val="ConsPlusNormal"/>
        <w:spacing w:line="360" w:lineRule="auto"/>
        <w:ind w:firstLine="709"/>
        <w:jc w:val="both"/>
        <w:rPr>
          <w:sz w:val="24"/>
          <w:szCs w:val="24"/>
        </w:rPr>
      </w:pPr>
      <w:r w:rsidRPr="00900B90">
        <w:rPr>
          <w:sz w:val="24"/>
          <w:szCs w:val="24"/>
        </w:rPr>
        <w:t>Перечисление г) в пункте В.1.2 изложить в новой редакции:</w:t>
      </w:r>
    </w:p>
    <w:p w14:paraId="32EE1B66" w14:textId="384802F2" w:rsidR="001527C9" w:rsidRPr="00900B90" w:rsidRDefault="001527C9" w:rsidP="001527C9">
      <w:pPr>
        <w:pStyle w:val="ConsPlusNormal"/>
        <w:spacing w:line="360" w:lineRule="auto"/>
        <w:ind w:firstLine="709"/>
        <w:jc w:val="both"/>
        <w:rPr>
          <w:sz w:val="24"/>
          <w:szCs w:val="24"/>
        </w:rPr>
      </w:pPr>
      <w:r w:rsidRPr="00900B90">
        <w:rPr>
          <w:sz w:val="24"/>
          <w:szCs w:val="24"/>
        </w:rPr>
        <w:t>«г) рессорное подвешивание, обеспечивающее расчетный статический прогиб от 45 до 55 мм при максимальной расчетной массе вагона 100000 кг;».</w:t>
      </w:r>
    </w:p>
    <w:p w14:paraId="69797233" w14:textId="2622FF63" w:rsidR="001527C9" w:rsidRPr="00900B90" w:rsidRDefault="001527C9" w:rsidP="001527C9">
      <w:pPr>
        <w:pStyle w:val="ConsPlusNormal"/>
        <w:spacing w:line="360" w:lineRule="auto"/>
        <w:ind w:firstLine="709"/>
        <w:jc w:val="both"/>
        <w:rPr>
          <w:sz w:val="24"/>
          <w:szCs w:val="24"/>
        </w:rPr>
      </w:pPr>
      <w:r w:rsidRPr="00900B90">
        <w:rPr>
          <w:sz w:val="24"/>
          <w:szCs w:val="24"/>
        </w:rPr>
        <w:t>Перечисление г) в пункте В.1.3 изложить в новой редакции:</w:t>
      </w:r>
    </w:p>
    <w:p w14:paraId="731F110D" w14:textId="5A636B16" w:rsidR="001527C9" w:rsidRPr="000069AB" w:rsidRDefault="001527C9" w:rsidP="001527C9">
      <w:pPr>
        <w:pStyle w:val="ConsPlusNormal"/>
        <w:spacing w:line="360" w:lineRule="auto"/>
        <w:ind w:firstLine="709"/>
        <w:jc w:val="both"/>
        <w:rPr>
          <w:sz w:val="24"/>
          <w:szCs w:val="24"/>
        </w:rPr>
      </w:pPr>
      <w:r w:rsidRPr="00900B90">
        <w:rPr>
          <w:sz w:val="24"/>
          <w:szCs w:val="24"/>
        </w:rPr>
        <w:t xml:space="preserve">«г) рессорное подвешивание, обеспечивающее расчетный статический прогиб </w:t>
      </w:r>
      <w:r w:rsidR="00900B90" w:rsidRPr="00900B90">
        <w:rPr>
          <w:sz w:val="24"/>
          <w:szCs w:val="24"/>
        </w:rPr>
        <w:t xml:space="preserve">от 50 до 75,5 мм </w:t>
      </w:r>
      <w:r w:rsidRPr="00900B90">
        <w:rPr>
          <w:sz w:val="24"/>
          <w:szCs w:val="24"/>
        </w:rPr>
        <w:t>при максимальной расчетной массе вагона 100000 кг;».</w:t>
      </w:r>
    </w:p>
    <w:p w14:paraId="6AC26606" w14:textId="0DB685A7" w:rsidR="00593B14" w:rsidRPr="000069AB" w:rsidRDefault="00593B14" w:rsidP="00593B14">
      <w:pPr>
        <w:pStyle w:val="ConsPlusNormal"/>
        <w:spacing w:line="360" w:lineRule="auto"/>
        <w:ind w:firstLine="709"/>
        <w:jc w:val="both"/>
        <w:rPr>
          <w:sz w:val="24"/>
          <w:szCs w:val="24"/>
        </w:rPr>
      </w:pPr>
      <w:r w:rsidRPr="000069AB">
        <w:rPr>
          <w:sz w:val="24"/>
          <w:szCs w:val="24"/>
        </w:rPr>
        <w:t>Перечисление е) в пункте В.1.3 изложить в новой редакции:</w:t>
      </w:r>
    </w:p>
    <w:p w14:paraId="2EDBB23E" w14:textId="52580B4D" w:rsidR="00A71565" w:rsidRPr="000069AB" w:rsidRDefault="00593B14" w:rsidP="00D1514A">
      <w:pPr>
        <w:pStyle w:val="ConsPlusNormal"/>
        <w:spacing w:line="360" w:lineRule="auto"/>
        <w:ind w:firstLine="709"/>
        <w:jc w:val="both"/>
        <w:rPr>
          <w:sz w:val="24"/>
          <w:szCs w:val="24"/>
        </w:rPr>
      </w:pPr>
      <w:r w:rsidRPr="000069AB">
        <w:rPr>
          <w:sz w:val="24"/>
          <w:szCs w:val="24"/>
        </w:rPr>
        <w:t>«</w:t>
      </w:r>
      <w:r w:rsidR="00D1514A" w:rsidRPr="000069AB">
        <w:rPr>
          <w:sz w:val="24"/>
          <w:szCs w:val="24"/>
        </w:rPr>
        <w:t xml:space="preserve">е) расчетное номинальное значение отношения суммарной статической нагрузки на боковые </w:t>
      </w:r>
      <w:proofErr w:type="spellStart"/>
      <w:r w:rsidR="00D1514A" w:rsidRPr="000069AB">
        <w:rPr>
          <w:sz w:val="24"/>
          <w:szCs w:val="24"/>
        </w:rPr>
        <w:t>скользуны</w:t>
      </w:r>
      <w:proofErr w:type="spellEnd"/>
      <w:r w:rsidR="00D1514A" w:rsidRPr="000069AB">
        <w:rPr>
          <w:sz w:val="24"/>
          <w:szCs w:val="24"/>
        </w:rPr>
        <w:t xml:space="preserve"> постоянного контакта к весу кузова вагона с минимальной расчетной массой от </w:t>
      </w:r>
      <w:r w:rsidR="00E015B9" w:rsidRPr="000069AB">
        <w:rPr>
          <w:sz w:val="24"/>
          <w:szCs w:val="24"/>
        </w:rPr>
        <w:t>29</w:t>
      </w:r>
      <w:r w:rsidR="00D1514A" w:rsidRPr="000069AB">
        <w:rPr>
          <w:sz w:val="24"/>
          <w:szCs w:val="24"/>
        </w:rPr>
        <w:t xml:space="preserve">% до </w:t>
      </w:r>
      <w:r w:rsidR="00E015B9" w:rsidRPr="000069AB">
        <w:rPr>
          <w:sz w:val="24"/>
          <w:szCs w:val="24"/>
        </w:rPr>
        <w:t>84</w:t>
      </w:r>
      <w:r w:rsidR="00D1514A" w:rsidRPr="000069AB">
        <w:rPr>
          <w:sz w:val="24"/>
          <w:szCs w:val="24"/>
        </w:rPr>
        <w:t>%.</w:t>
      </w:r>
      <w:r w:rsidRPr="000069AB">
        <w:rPr>
          <w:sz w:val="24"/>
          <w:szCs w:val="24"/>
        </w:rPr>
        <w:t>»</w:t>
      </w:r>
      <w:r w:rsidR="001527C9" w:rsidRPr="000069AB">
        <w:rPr>
          <w:sz w:val="24"/>
          <w:szCs w:val="24"/>
        </w:rPr>
        <w:t>.</w:t>
      </w:r>
    </w:p>
    <w:p w14:paraId="2DB1F27B" w14:textId="5C4B971C" w:rsidR="009328A1" w:rsidRPr="000069AB" w:rsidRDefault="009328A1" w:rsidP="009328A1">
      <w:pPr>
        <w:pStyle w:val="ConsPlusNormal"/>
        <w:spacing w:line="360" w:lineRule="auto"/>
        <w:ind w:firstLine="709"/>
        <w:jc w:val="both"/>
        <w:rPr>
          <w:sz w:val="24"/>
          <w:szCs w:val="24"/>
        </w:rPr>
      </w:pPr>
      <w:bookmarkStart w:id="0" w:name="_Hlk179894656"/>
      <w:r w:rsidRPr="000069AB">
        <w:rPr>
          <w:sz w:val="24"/>
          <w:szCs w:val="24"/>
        </w:rPr>
        <w:t>Пункт В.1 приложения В дополнить новыми подпунктами В.1.4 - В.1.7:</w:t>
      </w:r>
    </w:p>
    <w:p w14:paraId="66FBF4D7" w14:textId="08FF63E2" w:rsidR="00381D9D" w:rsidRPr="000069AB" w:rsidRDefault="009328A1" w:rsidP="00381D9D">
      <w:pPr>
        <w:pStyle w:val="a3"/>
        <w:spacing w:line="360" w:lineRule="auto"/>
        <w:ind w:firstLine="709"/>
        <w:jc w:val="both"/>
        <w:rPr>
          <w:rFonts w:ascii="Arial" w:hAnsi="Arial" w:cs="Arial"/>
          <w:sz w:val="24"/>
          <w:szCs w:val="24"/>
        </w:rPr>
      </w:pPr>
      <w:r w:rsidRPr="000069AB">
        <w:rPr>
          <w:rFonts w:ascii="Arial" w:hAnsi="Arial" w:cs="Arial"/>
          <w:sz w:val="24"/>
          <w:szCs w:val="24"/>
        </w:rPr>
        <w:t>«</w:t>
      </w:r>
      <w:r w:rsidR="00381D9D" w:rsidRPr="000069AB">
        <w:rPr>
          <w:rFonts w:ascii="Arial" w:hAnsi="Arial" w:cs="Arial"/>
          <w:sz w:val="24"/>
          <w:szCs w:val="24"/>
        </w:rPr>
        <w:t xml:space="preserve">В.1.4 Для тележки типа 2 по ГОСТ 9246, приведенные в таблице В.1 силы, соответствуют следующим характеристикам: </w:t>
      </w:r>
    </w:p>
    <w:p w14:paraId="6AECBD49" w14:textId="77777777" w:rsidR="00381D9D"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lastRenderedPageBreak/>
        <w:t>а) база тележки (1850±16) мм;</w:t>
      </w:r>
    </w:p>
    <w:p w14:paraId="172689EA" w14:textId="77777777" w:rsidR="00381D9D"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б) фрикционный гаситель колебаний рессорного подвешивания с фрикционными клиньями; </w:t>
      </w:r>
    </w:p>
    <w:p w14:paraId="3C859B2B" w14:textId="77777777" w:rsidR="00381D9D"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в) перемещение </w:t>
      </w:r>
      <w:proofErr w:type="spellStart"/>
      <w:r w:rsidRPr="000069AB">
        <w:rPr>
          <w:rFonts w:ascii="Arial" w:hAnsi="Arial" w:cs="Arial"/>
          <w:sz w:val="24"/>
          <w:szCs w:val="24"/>
        </w:rPr>
        <w:t>надрессорной</w:t>
      </w:r>
      <w:proofErr w:type="spellEnd"/>
      <w:r w:rsidRPr="000069AB">
        <w:rPr>
          <w:rFonts w:ascii="Arial" w:hAnsi="Arial" w:cs="Arial"/>
          <w:sz w:val="24"/>
          <w:szCs w:val="24"/>
        </w:rPr>
        <w:t xml:space="preserve"> балки относительно боковой рамы, мм: </w:t>
      </w:r>
    </w:p>
    <w:p w14:paraId="6C9E8D32" w14:textId="77777777" w:rsidR="00381D9D"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t xml:space="preserve">1) от 6 до 26 </w:t>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t xml:space="preserve">в продольном направлении; </w:t>
      </w:r>
    </w:p>
    <w:p w14:paraId="199BA96F" w14:textId="77777777" w:rsidR="00381D9D"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t>2) от 34 до 51</w:t>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t xml:space="preserve">в боковом направлении; </w:t>
      </w:r>
    </w:p>
    <w:p w14:paraId="03BFBAF4" w14:textId="2712FBCE" w:rsidR="00381D9D"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г) рессорное подвешивание, обеспечивающее расчетный статический прогиб </w:t>
      </w:r>
      <w:r w:rsidR="00C52CD6" w:rsidRPr="000069AB">
        <w:rPr>
          <w:rFonts w:ascii="Arial" w:hAnsi="Arial" w:cs="Arial"/>
          <w:sz w:val="24"/>
          <w:szCs w:val="24"/>
        </w:rPr>
        <w:t xml:space="preserve">от </w:t>
      </w:r>
      <w:r w:rsidR="0049490D">
        <w:rPr>
          <w:rFonts w:ascii="Arial" w:hAnsi="Arial" w:cs="Arial"/>
          <w:sz w:val="24"/>
          <w:szCs w:val="24"/>
        </w:rPr>
        <w:t>49</w:t>
      </w:r>
      <w:r w:rsidR="00C52CD6" w:rsidRPr="000069AB">
        <w:rPr>
          <w:rFonts w:ascii="Arial" w:hAnsi="Arial" w:cs="Arial"/>
          <w:sz w:val="24"/>
          <w:szCs w:val="24"/>
        </w:rPr>
        <w:t xml:space="preserve"> до </w:t>
      </w:r>
      <w:r w:rsidR="0049490D">
        <w:rPr>
          <w:rFonts w:ascii="Arial" w:hAnsi="Arial" w:cs="Arial"/>
          <w:sz w:val="24"/>
          <w:szCs w:val="24"/>
        </w:rPr>
        <w:t>60</w:t>
      </w:r>
      <w:r w:rsidR="00C52CD6" w:rsidRPr="000069AB">
        <w:rPr>
          <w:rFonts w:ascii="Arial" w:hAnsi="Arial" w:cs="Arial"/>
          <w:sz w:val="24"/>
          <w:szCs w:val="24"/>
        </w:rPr>
        <w:t xml:space="preserve"> мм </w:t>
      </w:r>
      <w:r w:rsidRPr="000069AB">
        <w:rPr>
          <w:rFonts w:ascii="Arial" w:hAnsi="Arial" w:cs="Arial"/>
          <w:sz w:val="24"/>
          <w:szCs w:val="24"/>
        </w:rPr>
        <w:t xml:space="preserve">при максимальной расчетной массе вагона 94000 кг; </w:t>
      </w:r>
    </w:p>
    <w:p w14:paraId="6D73DBE2" w14:textId="77777777" w:rsidR="00381D9D"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д) боковой </w:t>
      </w:r>
      <w:proofErr w:type="spellStart"/>
      <w:r w:rsidRPr="000069AB">
        <w:rPr>
          <w:rFonts w:ascii="Arial" w:hAnsi="Arial" w:cs="Arial"/>
          <w:sz w:val="24"/>
          <w:szCs w:val="24"/>
        </w:rPr>
        <w:t>скользун</w:t>
      </w:r>
      <w:proofErr w:type="spellEnd"/>
      <w:r w:rsidRPr="000069AB">
        <w:rPr>
          <w:rFonts w:ascii="Arial" w:hAnsi="Arial" w:cs="Arial"/>
          <w:sz w:val="24"/>
          <w:szCs w:val="24"/>
        </w:rPr>
        <w:t xml:space="preserve"> постоянного контакта;</w:t>
      </w:r>
    </w:p>
    <w:p w14:paraId="5908A3D0" w14:textId="10C7649E" w:rsidR="009328A1" w:rsidRPr="000069AB" w:rsidRDefault="00381D9D" w:rsidP="00381D9D">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е) </w:t>
      </w:r>
      <w:r w:rsidRPr="000069AB">
        <w:rPr>
          <w:rFonts w:ascii="Arial" w:eastAsiaTheme="minorEastAsia" w:hAnsi="Arial" w:cs="Arial"/>
          <w:sz w:val="24"/>
          <w:szCs w:val="24"/>
        </w:rPr>
        <w:t xml:space="preserve">расчетное номинальное значение отношения суммарной статической нагрузки на боковые </w:t>
      </w:r>
      <w:proofErr w:type="spellStart"/>
      <w:r w:rsidRPr="000069AB">
        <w:rPr>
          <w:rFonts w:ascii="Arial" w:eastAsiaTheme="minorEastAsia" w:hAnsi="Arial" w:cs="Arial"/>
          <w:sz w:val="24"/>
          <w:szCs w:val="24"/>
        </w:rPr>
        <w:t>скользуны</w:t>
      </w:r>
      <w:proofErr w:type="spellEnd"/>
      <w:r w:rsidRPr="000069AB">
        <w:rPr>
          <w:rFonts w:ascii="Arial" w:eastAsiaTheme="minorEastAsia" w:hAnsi="Arial" w:cs="Arial"/>
          <w:sz w:val="24"/>
          <w:szCs w:val="24"/>
        </w:rPr>
        <w:t xml:space="preserve"> постоянного контакта к весу кузова вагона с минимальной расчетной массой от 57% до 69%.</w:t>
      </w:r>
    </w:p>
    <w:p w14:paraId="2FD5AEB7" w14:textId="5DD92B51"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В.1.5 Для тележки типа 3 по ГОСТ 9246, силы, приведенные в таблице В.1, соответствуют следующим характеристикам:  </w:t>
      </w:r>
    </w:p>
    <w:p w14:paraId="339C792C" w14:textId="77777777"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а) база тележки </w:t>
      </w:r>
      <w:bookmarkStart w:id="1" w:name="_Hlk167202444"/>
      <m:oMath>
        <m:sSubSup>
          <m:sSubSupPr>
            <m:ctrlPr>
              <w:rPr>
                <w:rFonts w:ascii="Cambria Math" w:hAnsi="Cambria Math" w:cs="Arial"/>
                <w:i/>
                <w:sz w:val="24"/>
                <w:szCs w:val="24"/>
              </w:rPr>
            </m:ctrlPr>
          </m:sSubSupPr>
          <m:e>
            <m:r>
              <w:rPr>
                <w:rFonts w:ascii="Cambria Math" w:hAnsi="Cambria Math" w:cs="Arial"/>
                <w:sz w:val="24"/>
                <w:szCs w:val="24"/>
              </w:rPr>
              <m:t>1850</m:t>
            </m:r>
          </m:e>
          <m:sub>
            <m:r>
              <w:rPr>
                <w:rFonts w:ascii="Cambria Math" w:hAnsi="Cambria Math" w:cs="Arial"/>
                <w:sz w:val="24"/>
                <w:szCs w:val="24"/>
              </w:rPr>
              <m:t>-18</m:t>
            </m:r>
          </m:sub>
          <m:sup>
            <m:r>
              <w:rPr>
                <w:rFonts w:ascii="Cambria Math" w:hAnsi="Cambria Math" w:cs="Arial"/>
                <w:sz w:val="24"/>
                <w:szCs w:val="24"/>
              </w:rPr>
              <m:t>+15</m:t>
            </m:r>
          </m:sup>
        </m:sSubSup>
      </m:oMath>
      <w:bookmarkEnd w:id="1"/>
      <w:r w:rsidRPr="000069AB">
        <w:rPr>
          <w:rFonts w:ascii="Arial" w:hAnsi="Arial" w:cs="Arial"/>
          <w:sz w:val="24"/>
          <w:szCs w:val="24"/>
        </w:rPr>
        <w:t xml:space="preserve"> мм;</w:t>
      </w:r>
    </w:p>
    <w:p w14:paraId="14E16CE5" w14:textId="77777777"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б) фрикционный гаситель колебаний рессорного подвешивания с фрикционными клиньями; </w:t>
      </w:r>
    </w:p>
    <w:p w14:paraId="271B53DA" w14:textId="77777777"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в) перемещение </w:t>
      </w:r>
      <w:proofErr w:type="spellStart"/>
      <w:r w:rsidRPr="000069AB">
        <w:rPr>
          <w:rFonts w:ascii="Arial" w:hAnsi="Arial" w:cs="Arial"/>
          <w:sz w:val="24"/>
          <w:szCs w:val="24"/>
        </w:rPr>
        <w:t>надрессорной</w:t>
      </w:r>
      <w:proofErr w:type="spellEnd"/>
      <w:r w:rsidRPr="000069AB">
        <w:rPr>
          <w:rFonts w:ascii="Arial" w:hAnsi="Arial" w:cs="Arial"/>
          <w:sz w:val="24"/>
          <w:szCs w:val="24"/>
        </w:rPr>
        <w:t xml:space="preserve"> балки относительно боковой рамы, мм: </w:t>
      </w:r>
    </w:p>
    <w:p w14:paraId="5E6C90AF" w14:textId="77777777"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sz w:val="24"/>
          <w:szCs w:val="24"/>
        </w:rPr>
        <w:t>1) от 5 до 13</w:t>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t xml:space="preserve">в продольном направлении; </w:t>
      </w:r>
    </w:p>
    <w:p w14:paraId="05F77626" w14:textId="77777777"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sz w:val="24"/>
          <w:szCs w:val="24"/>
        </w:rPr>
        <w:t>2) от 28 до 40,5</w:t>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r>
      <w:r w:rsidRPr="000069AB">
        <w:rPr>
          <w:rFonts w:ascii="Arial" w:hAnsi="Arial" w:cs="Arial"/>
          <w:sz w:val="24"/>
          <w:szCs w:val="24"/>
        </w:rPr>
        <w:tab/>
        <w:t xml:space="preserve">в боковом направлении. </w:t>
      </w:r>
    </w:p>
    <w:p w14:paraId="017C4ADA" w14:textId="39B8BE92"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hint="eastAsia"/>
          <w:sz w:val="24"/>
          <w:szCs w:val="24"/>
        </w:rPr>
        <w:t>г</w:t>
      </w:r>
      <w:r w:rsidRPr="000069AB">
        <w:rPr>
          <w:rFonts w:ascii="Arial" w:hAnsi="Arial" w:cs="Arial"/>
          <w:sz w:val="24"/>
          <w:szCs w:val="24"/>
        </w:rPr>
        <w:t xml:space="preserve">) рессорное подвешивание, обеспечивающее расчетный статический прогиб </w:t>
      </w:r>
      <w:r w:rsidR="00C52CD6" w:rsidRPr="000069AB">
        <w:rPr>
          <w:rFonts w:ascii="Arial" w:hAnsi="Arial" w:cs="Arial"/>
          <w:sz w:val="24"/>
          <w:szCs w:val="24"/>
        </w:rPr>
        <w:t xml:space="preserve">от 48 до 56 мм </w:t>
      </w:r>
      <w:r w:rsidRPr="000069AB">
        <w:rPr>
          <w:rFonts w:ascii="Arial" w:hAnsi="Arial" w:cs="Arial"/>
          <w:sz w:val="24"/>
          <w:szCs w:val="24"/>
        </w:rPr>
        <w:t xml:space="preserve">при максимальной расчетной массе вагона 100000 кг; </w:t>
      </w:r>
    </w:p>
    <w:p w14:paraId="185045C5" w14:textId="77777777"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hint="eastAsia"/>
          <w:sz w:val="24"/>
          <w:szCs w:val="24"/>
        </w:rPr>
        <w:t>д</w:t>
      </w:r>
      <w:r w:rsidRPr="000069AB">
        <w:rPr>
          <w:rFonts w:ascii="Arial" w:hAnsi="Arial" w:cs="Arial"/>
          <w:sz w:val="24"/>
          <w:szCs w:val="24"/>
        </w:rPr>
        <w:t xml:space="preserve">) боковой </w:t>
      </w:r>
      <w:proofErr w:type="spellStart"/>
      <w:r w:rsidRPr="000069AB">
        <w:rPr>
          <w:rFonts w:ascii="Arial" w:hAnsi="Arial" w:cs="Arial"/>
          <w:sz w:val="24"/>
          <w:szCs w:val="24"/>
        </w:rPr>
        <w:t>скользун</w:t>
      </w:r>
      <w:proofErr w:type="spellEnd"/>
      <w:r w:rsidRPr="000069AB">
        <w:rPr>
          <w:rFonts w:ascii="Arial" w:hAnsi="Arial" w:cs="Arial"/>
          <w:sz w:val="24"/>
          <w:szCs w:val="24"/>
        </w:rPr>
        <w:t xml:space="preserve"> постоянного контакта; </w:t>
      </w:r>
    </w:p>
    <w:p w14:paraId="5A914F5D" w14:textId="6A129098" w:rsidR="009328A1" w:rsidRPr="000069AB" w:rsidRDefault="009328A1" w:rsidP="009328A1">
      <w:pPr>
        <w:pStyle w:val="a3"/>
        <w:spacing w:line="360" w:lineRule="auto"/>
        <w:ind w:firstLine="709"/>
        <w:jc w:val="both"/>
        <w:rPr>
          <w:rFonts w:ascii="Arial" w:hAnsi="Arial" w:cs="Arial"/>
          <w:sz w:val="24"/>
          <w:szCs w:val="24"/>
        </w:rPr>
      </w:pPr>
      <w:r w:rsidRPr="000069AB">
        <w:rPr>
          <w:rFonts w:ascii="Arial" w:hAnsi="Arial" w:cs="Arial" w:hint="eastAsia"/>
          <w:sz w:val="24"/>
          <w:szCs w:val="24"/>
        </w:rPr>
        <w:t>е</w:t>
      </w:r>
      <w:r w:rsidRPr="000069AB">
        <w:rPr>
          <w:rFonts w:ascii="Arial" w:hAnsi="Arial" w:cs="Arial"/>
          <w:sz w:val="24"/>
          <w:szCs w:val="24"/>
        </w:rPr>
        <w:t xml:space="preserve">) расчетное номинальное значение отношения суммарной статической нагрузки на боковые </w:t>
      </w:r>
      <w:proofErr w:type="spellStart"/>
      <w:r w:rsidRPr="000069AB">
        <w:rPr>
          <w:rFonts w:ascii="Arial" w:hAnsi="Arial" w:cs="Arial"/>
          <w:sz w:val="24"/>
          <w:szCs w:val="24"/>
        </w:rPr>
        <w:t>скользуны</w:t>
      </w:r>
      <w:proofErr w:type="spellEnd"/>
      <w:r w:rsidRPr="000069AB">
        <w:rPr>
          <w:rFonts w:ascii="Arial" w:hAnsi="Arial" w:cs="Arial"/>
          <w:sz w:val="24"/>
          <w:szCs w:val="24"/>
        </w:rPr>
        <w:t xml:space="preserve"> постоянного контакта к весу кузова вагона с минимальной расчетной массой от 57 до 70%.</w:t>
      </w:r>
    </w:p>
    <w:p w14:paraId="15F32081" w14:textId="48A78654" w:rsidR="00DD4C53" w:rsidRPr="000069AB" w:rsidRDefault="00DD4C53" w:rsidP="00DD4C53">
      <w:pPr>
        <w:pStyle w:val="ConsPlusNormal"/>
        <w:spacing w:line="360" w:lineRule="auto"/>
        <w:ind w:firstLine="709"/>
        <w:jc w:val="both"/>
        <w:rPr>
          <w:szCs w:val="20"/>
        </w:rPr>
      </w:pPr>
      <w:r w:rsidRPr="000069AB">
        <w:rPr>
          <w:sz w:val="24"/>
          <w:szCs w:val="24"/>
        </w:rPr>
        <w:t xml:space="preserve">В.1.6. Для тележки тип 2 по ГОСТ 9246, приведенные в таблице В.1 силы соответствуют следующим характеристикам: </w:t>
      </w:r>
    </w:p>
    <w:p w14:paraId="2B32C1F7" w14:textId="77777777" w:rsidR="00DD4C53" w:rsidRPr="000069AB" w:rsidRDefault="00DD4C53" w:rsidP="00DD4C53">
      <w:pPr>
        <w:pStyle w:val="ConsPlusNormal"/>
        <w:spacing w:line="360" w:lineRule="auto"/>
        <w:ind w:firstLine="709"/>
        <w:jc w:val="both"/>
        <w:rPr>
          <w:sz w:val="24"/>
          <w:szCs w:val="24"/>
        </w:rPr>
      </w:pPr>
      <w:r w:rsidRPr="000069AB">
        <w:rPr>
          <w:sz w:val="24"/>
          <w:szCs w:val="24"/>
        </w:rPr>
        <w:t>а) база тележки (1850±20) мм;</w:t>
      </w:r>
    </w:p>
    <w:p w14:paraId="5547F70C" w14:textId="77777777" w:rsidR="00DD4C53" w:rsidRPr="000069AB" w:rsidRDefault="00DD4C53" w:rsidP="00DD4C53">
      <w:pPr>
        <w:pStyle w:val="ConsPlusNormal"/>
        <w:spacing w:line="360" w:lineRule="auto"/>
        <w:ind w:firstLine="709"/>
        <w:jc w:val="both"/>
        <w:rPr>
          <w:sz w:val="24"/>
          <w:szCs w:val="24"/>
        </w:rPr>
      </w:pPr>
      <w:r w:rsidRPr="000069AB">
        <w:rPr>
          <w:sz w:val="24"/>
          <w:szCs w:val="24"/>
        </w:rPr>
        <w:t>б) фрикционный гаситель колебаний рессорного подвешивания с фрикционными клиньями;</w:t>
      </w:r>
    </w:p>
    <w:p w14:paraId="7D56A2A4" w14:textId="29C211E6" w:rsidR="00DD4C53" w:rsidRPr="005D28CE" w:rsidRDefault="005D28CE" w:rsidP="00DD4C53">
      <w:pPr>
        <w:pStyle w:val="ConsPlusNormal"/>
        <w:spacing w:line="360" w:lineRule="auto"/>
        <w:ind w:firstLine="709"/>
        <w:jc w:val="both"/>
        <w:rPr>
          <w:sz w:val="24"/>
          <w:szCs w:val="24"/>
        </w:rPr>
      </w:pPr>
      <w:r w:rsidRPr="005D28CE">
        <w:rPr>
          <w:sz w:val="24"/>
          <w:szCs w:val="24"/>
        </w:rPr>
        <w:t>в</w:t>
      </w:r>
      <w:r w:rsidR="00DD4C53" w:rsidRPr="005D28CE">
        <w:rPr>
          <w:sz w:val="24"/>
          <w:szCs w:val="24"/>
        </w:rPr>
        <w:t>) сумма зазоров с двух сторон между одной буксой и проемом для колесной пары в боковой раме, мм:</w:t>
      </w:r>
    </w:p>
    <w:p w14:paraId="7FAA76EB" w14:textId="77777777" w:rsidR="00DD4C53" w:rsidRPr="005D28CE" w:rsidRDefault="00DD4C53" w:rsidP="00DD4C53">
      <w:pPr>
        <w:pStyle w:val="ConsPlusNormal"/>
        <w:spacing w:line="360" w:lineRule="auto"/>
        <w:ind w:firstLine="709"/>
        <w:jc w:val="both"/>
        <w:rPr>
          <w:sz w:val="24"/>
          <w:szCs w:val="24"/>
        </w:rPr>
      </w:pPr>
      <w:r w:rsidRPr="005D28CE">
        <w:rPr>
          <w:sz w:val="24"/>
          <w:szCs w:val="24"/>
        </w:rPr>
        <w:t>1) от 3 до 10</w:t>
      </w:r>
      <w:r w:rsidRPr="005D28CE">
        <w:rPr>
          <w:sz w:val="24"/>
          <w:szCs w:val="24"/>
        </w:rPr>
        <w:tab/>
        <w:t xml:space="preserve">                     в продольном направлении;</w:t>
      </w:r>
    </w:p>
    <w:p w14:paraId="49A113A0" w14:textId="77777777" w:rsidR="00DD4C53" w:rsidRPr="000069AB" w:rsidRDefault="00DD4C53" w:rsidP="00DD4C53">
      <w:pPr>
        <w:pStyle w:val="ConsPlusNormal"/>
        <w:spacing w:line="360" w:lineRule="auto"/>
        <w:ind w:firstLine="709"/>
        <w:jc w:val="both"/>
        <w:rPr>
          <w:sz w:val="24"/>
          <w:szCs w:val="24"/>
        </w:rPr>
      </w:pPr>
      <w:r w:rsidRPr="005D28CE">
        <w:rPr>
          <w:sz w:val="24"/>
          <w:szCs w:val="24"/>
        </w:rPr>
        <w:lastRenderedPageBreak/>
        <w:t>2) от 5 до 10</w:t>
      </w:r>
      <w:r w:rsidRPr="005D28CE">
        <w:rPr>
          <w:sz w:val="24"/>
          <w:szCs w:val="24"/>
        </w:rPr>
        <w:tab/>
        <w:t xml:space="preserve">                     в боковом направлении;</w:t>
      </w:r>
      <w:r w:rsidRPr="000069AB">
        <w:rPr>
          <w:sz w:val="24"/>
          <w:szCs w:val="24"/>
        </w:rPr>
        <w:t xml:space="preserve"> </w:t>
      </w:r>
    </w:p>
    <w:p w14:paraId="437ABD83" w14:textId="646A51D3" w:rsidR="00DD4C53" w:rsidRPr="000069AB" w:rsidRDefault="005D28CE" w:rsidP="00DD4C53">
      <w:pPr>
        <w:pStyle w:val="ConsPlusNormal"/>
        <w:spacing w:line="360" w:lineRule="auto"/>
        <w:ind w:firstLine="709"/>
        <w:jc w:val="both"/>
        <w:rPr>
          <w:sz w:val="24"/>
          <w:szCs w:val="24"/>
        </w:rPr>
      </w:pPr>
      <w:r>
        <w:rPr>
          <w:sz w:val="24"/>
          <w:szCs w:val="24"/>
        </w:rPr>
        <w:t>г</w:t>
      </w:r>
      <w:r w:rsidR="00DD4C53" w:rsidRPr="000069AB">
        <w:rPr>
          <w:sz w:val="24"/>
          <w:szCs w:val="24"/>
        </w:rPr>
        <w:t xml:space="preserve">) рессорное подвешивание, обеспечивающее расчетный статический прогиб </w:t>
      </w:r>
      <w:r w:rsidR="009A0620" w:rsidRPr="000069AB">
        <w:rPr>
          <w:sz w:val="24"/>
          <w:szCs w:val="24"/>
        </w:rPr>
        <w:t xml:space="preserve">от </w:t>
      </w:r>
      <w:r w:rsidR="0049490D">
        <w:rPr>
          <w:sz w:val="24"/>
          <w:szCs w:val="24"/>
        </w:rPr>
        <w:t>49</w:t>
      </w:r>
      <w:r w:rsidR="009A0620" w:rsidRPr="000069AB">
        <w:rPr>
          <w:sz w:val="24"/>
          <w:szCs w:val="24"/>
        </w:rPr>
        <w:t xml:space="preserve"> до 5</w:t>
      </w:r>
      <w:r w:rsidR="0049490D">
        <w:rPr>
          <w:sz w:val="24"/>
          <w:szCs w:val="24"/>
        </w:rPr>
        <w:t>8</w:t>
      </w:r>
      <w:r w:rsidR="009A0620" w:rsidRPr="000069AB">
        <w:rPr>
          <w:sz w:val="24"/>
          <w:szCs w:val="24"/>
        </w:rPr>
        <w:t xml:space="preserve"> мм </w:t>
      </w:r>
      <w:r w:rsidR="00DD4C53" w:rsidRPr="000069AB">
        <w:rPr>
          <w:sz w:val="24"/>
          <w:szCs w:val="24"/>
        </w:rPr>
        <w:t>при максимальной расчетной массе вагона 94000 кг;</w:t>
      </w:r>
    </w:p>
    <w:p w14:paraId="56C52301" w14:textId="6BE88C1B" w:rsidR="00DD4C53" w:rsidRPr="000069AB" w:rsidRDefault="005D28CE" w:rsidP="00DD4C53">
      <w:pPr>
        <w:pStyle w:val="ConsPlusNormal"/>
        <w:spacing w:line="360" w:lineRule="auto"/>
        <w:ind w:firstLine="709"/>
        <w:jc w:val="both"/>
        <w:rPr>
          <w:sz w:val="24"/>
          <w:szCs w:val="24"/>
        </w:rPr>
      </w:pPr>
      <w:r>
        <w:rPr>
          <w:sz w:val="24"/>
          <w:szCs w:val="24"/>
        </w:rPr>
        <w:t>д</w:t>
      </w:r>
      <w:r w:rsidR="00DD4C53" w:rsidRPr="000069AB">
        <w:rPr>
          <w:sz w:val="24"/>
          <w:szCs w:val="24"/>
        </w:rPr>
        <w:t xml:space="preserve">) боковой </w:t>
      </w:r>
      <w:proofErr w:type="spellStart"/>
      <w:r w:rsidR="00DD4C53" w:rsidRPr="000069AB">
        <w:rPr>
          <w:sz w:val="24"/>
          <w:szCs w:val="24"/>
        </w:rPr>
        <w:t>скользун</w:t>
      </w:r>
      <w:proofErr w:type="spellEnd"/>
      <w:r w:rsidR="00DD4C53" w:rsidRPr="000069AB">
        <w:rPr>
          <w:sz w:val="24"/>
          <w:szCs w:val="24"/>
        </w:rPr>
        <w:t xml:space="preserve"> постоянного контакта;</w:t>
      </w:r>
    </w:p>
    <w:p w14:paraId="63DCC417" w14:textId="515536BD" w:rsidR="00DD4C53" w:rsidRPr="000069AB" w:rsidRDefault="005D28CE" w:rsidP="00DD4C53">
      <w:pPr>
        <w:pStyle w:val="ConsPlusNormal"/>
        <w:spacing w:line="360" w:lineRule="auto"/>
        <w:ind w:firstLine="709"/>
        <w:jc w:val="both"/>
        <w:rPr>
          <w:sz w:val="24"/>
          <w:szCs w:val="24"/>
        </w:rPr>
      </w:pPr>
      <w:r>
        <w:rPr>
          <w:sz w:val="24"/>
          <w:szCs w:val="24"/>
        </w:rPr>
        <w:t>е</w:t>
      </w:r>
      <w:r w:rsidR="00DD4C53" w:rsidRPr="000069AB">
        <w:rPr>
          <w:sz w:val="24"/>
          <w:szCs w:val="24"/>
        </w:rPr>
        <w:t xml:space="preserve">) расчетное номинальное значение отношения суммарной статической нагрузки на боковые </w:t>
      </w:r>
      <w:proofErr w:type="spellStart"/>
      <w:r w:rsidR="00DD4C53" w:rsidRPr="000069AB">
        <w:rPr>
          <w:sz w:val="24"/>
          <w:szCs w:val="24"/>
        </w:rPr>
        <w:t>скользуны</w:t>
      </w:r>
      <w:proofErr w:type="spellEnd"/>
      <w:r w:rsidR="00DD4C53" w:rsidRPr="000069AB">
        <w:rPr>
          <w:sz w:val="24"/>
          <w:szCs w:val="24"/>
        </w:rPr>
        <w:t xml:space="preserve"> постоянного контакта к весу кузова вагона с минимальной расчетной массой от 57% до 79%.»</w:t>
      </w:r>
    </w:p>
    <w:p w14:paraId="275B8152" w14:textId="02BE8961" w:rsidR="00DD4C53" w:rsidRPr="000069AB" w:rsidRDefault="00DD4C53" w:rsidP="00DD4C53">
      <w:pPr>
        <w:pStyle w:val="ConsPlusNormal"/>
        <w:spacing w:line="360" w:lineRule="auto"/>
        <w:ind w:firstLine="709"/>
        <w:jc w:val="both"/>
        <w:rPr>
          <w:szCs w:val="20"/>
        </w:rPr>
      </w:pPr>
      <w:r w:rsidRPr="000069AB">
        <w:rPr>
          <w:sz w:val="24"/>
          <w:szCs w:val="24"/>
        </w:rPr>
        <w:t xml:space="preserve">В.1.7. Для тележки тип </w:t>
      </w:r>
      <w:r w:rsidR="00B11FAF" w:rsidRPr="000069AB">
        <w:rPr>
          <w:sz w:val="24"/>
          <w:szCs w:val="24"/>
        </w:rPr>
        <w:t>3</w:t>
      </w:r>
      <w:r w:rsidRPr="000069AB">
        <w:rPr>
          <w:sz w:val="24"/>
          <w:szCs w:val="24"/>
        </w:rPr>
        <w:t xml:space="preserve"> по ГОСТ 9246, приведенные в таблице В.1 силы соответствуют следующим характеристикам: </w:t>
      </w:r>
    </w:p>
    <w:p w14:paraId="7C7CEDE5" w14:textId="77777777" w:rsidR="00DD4C53" w:rsidRPr="000069AB" w:rsidRDefault="00DD4C53" w:rsidP="00DD4C53">
      <w:pPr>
        <w:pStyle w:val="ConsPlusNormal"/>
        <w:spacing w:line="360" w:lineRule="auto"/>
        <w:ind w:firstLine="709"/>
        <w:jc w:val="both"/>
        <w:rPr>
          <w:sz w:val="24"/>
          <w:szCs w:val="24"/>
        </w:rPr>
      </w:pPr>
      <w:r w:rsidRPr="000069AB">
        <w:rPr>
          <w:sz w:val="24"/>
          <w:szCs w:val="24"/>
        </w:rPr>
        <w:t>а) база тележки (1850±10) мм;</w:t>
      </w:r>
    </w:p>
    <w:p w14:paraId="5FBF527D" w14:textId="77777777" w:rsidR="00DD4C53" w:rsidRPr="000069AB" w:rsidRDefault="00DD4C53" w:rsidP="00DD4C53">
      <w:pPr>
        <w:pStyle w:val="ConsPlusNormal"/>
        <w:spacing w:line="360" w:lineRule="auto"/>
        <w:ind w:firstLine="709"/>
        <w:jc w:val="both"/>
        <w:rPr>
          <w:sz w:val="24"/>
          <w:szCs w:val="24"/>
        </w:rPr>
      </w:pPr>
      <w:r w:rsidRPr="000069AB">
        <w:rPr>
          <w:sz w:val="24"/>
          <w:szCs w:val="24"/>
        </w:rPr>
        <w:t xml:space="preserve">б) фрикционный гаситель колебаний рессорного подвешивания с фрикционными клиньями; </w:t>
      </w:r>
    </w:p>
    <w:p w14:paraId="49CC7F9E" w14:textId="15D545CC" w:rsidR="00DD4C53" w:rsidRPr="000069AB" w:rsidRDefault="00DD4C53" w:rsidP="00DD4C53">
      <w:pPr>
        <w:pStyle w:val="ConsPlusNormal"/>
        <w:spacing w:line="360" w:lineRule="auto"/>
        <w:ind w:firstLine="709"/>
        <w:jc w:val="both"/>
        <w:rPr>
          <w:sz w:val="24"/>
          <w:szCs w:val="24"/>
        </w:rPr>
      </w:pPr>
      <w:r w:rsidRPr="000069AB">
        <w:rPr>
          <w:sz w:val="24"/>
          <w:szCs w:val="24"/>
        </w:rPr>
        <w:t xml:space="preserve">в) установка упругой </w:t>
      </w:r>
      <w:proofErr w:type="spellStart"/>
      <w:r w:rsidRPr="000069AB">
        <w:rPr>
          <w:sz w:val="24"/>
          <w:szCs w:val="24"/>
        </w:rPr>
        <w:t>металлополимерной</w:t>
      </w:r>
      <w:proofErr w:type="spellEnd"/>
      <w:r w:rsidRPr="000069AB">
        <w:rPr>
          <w:sz w:val="24"/>
          <w:szCs w:val="24"/>
        </w:rPr>
        <w:t xml:space="preserve"> вставкой между адаптером и проемом боковой рамы, обеспечивающей номинальный расчетный статический прогиб от 1,5 до 2,5 мм при максимальной расчетной массе вагона 100000 кг; </w:t>
      </w:r>
    </w:p>
    <w:p w14:paraId="4548B40E" w14:textId="77777777" w:rsidR="00DD4C53" w:rsidRPr="005D28CE" w:rsidRDefault="00DD4C53" w:rsidP="00DD4C53">
      <w:pPr>
        <w:pStyle w:val="ConsPlusNormal"/>
        <w:spacing w:line="360" w:lineRule="auto"/>
        <w:ind w:firstLine="709"/>
        <w:jc w:val="both"/>
        <w:rPr>
          <w:sz w:val="24"/>
          <w:szCs w:val="24"/>
        </w:rPr>
      </w:pPr>
      <w:r w:rsidRPr="005D28CE">
        <w:rPr>
          <w:sz w:val="24"/>
          <w:szCs w:val="24"/>
        </w:rPr>
        <w:t xml:space="preserve">г) сумма зазоров с двух сторон между одним адаптером и проемом для колесной пары в боковой раме, мм: </w:t>
      </w:r>
    </w:p>
    <w:p w14:paraId="113046E5" w14:textId="77777777" w:rsidR="00DD4C53" w:rsidRPr="005D28CE" w:rsidRDefault="00DD4C53" w:rsidP="00DD4C53">
      <w:pPr>
        <w:pStyle w:val="ConsPlusNormal"/>
        <w:spacing w:line="360" w:lineRule="auto"/>
        <w:ind w:firstLine="709"/>
        <w:jc w:val="both"/>
        <w:rPr>
          <w:sz w:val="24"/>
          <w:szCs w:val="24"/>
        </w:rPr>
      </w:pPr>
      <w:r w:rsidRPr="005D28CE">
        <w:rPr>
          <w:sz w:val="24"/>
          <w:szCs w:val="24"/>
        </w:rPr>
        <w:t xml:space="preserve">1) от 5,5 до 10,5              в продольном направлении; </w:t>
      </w:r>
    </w:p>
    <w:p w14:paraId="041C6F73" w14:textId="77777777" w:rsidR="00DD4C53" w:rsidRPr="000069AB" w:rsidRDefault="00DD4C53" w:rsidP="00DD4C53">
      <w:pPr>
        <w:pStyle w:val="ConsPlusNormal"/>
        <w:spacing w:line="360" w:lineRule="auto"/>
        <w:ind w:firstLine="709"/>
        <w:jc w:val="both"/>
        <w:rPr>
          <w:sz w:val="24"/>
          <w:szCs w:val="24"/>
        </w:rPr>
      </w:pPr>
      <w:r w:rsidRPr="005D28CE">
        <w:rPr>
          <w:sz w:val="24"/>
          <w:szCs w:val="24"/>
        </w:rPr>
        <w:t>2) от 13 до 18                  в боковом направлении;</w:t>
      </w:r>
      <w:r w:rsidRPr="000069AB">
        <w:rPr>
          <w:sz w:val="24"/>
          <w:szCs w:val="24"/>
        </w:rPr>
        <w:t xml:space="preserve"> </w:t>
      </w:r>
    </w:p>
    <w:p w14:paraId="51EC415A" w14:textId="3D90FAF7" w:rsidR="00DD4C53" w:rsidRPr="000069AB" w:rsidRDefault="00DD4C53" w:rsidP="00DD4C53">
      <w:pPr>
        <w:pStyle w:val="ConsPlusNormal"/>
        <w:spacing w:line="360" w:lineRule="auto"/>
        <w:ind w:firstLine="709"/>
        <w:jc w:val="both"/>
        <w:rPr>
          <w:sz w:val="24"/>
          <w:szCs w:val="24"/>
        </w:rPr>
      </w:pPr>
      <w:r w:rsidRPr="000069AB">
        <w:rPr>
          <w:sz w:val="24"/>
          <w:szCs w:val="24"/>
        </w:rPr>
        <w:t>д)</w:t>
      </w:r>
      <w:r w:rsidR="009328A1" w:rsidRPr="000069AB">
        <w:rPr>
          <w:sz w:val="24"/>
          <w:szCs w:val="24"/>
        </w:rPr>
        <w:t> </w:t>
      </w:r>
      <w:r w:rsidRPr="000069AB">
        <w:rPr>
          <w:sz w:val="24"/>
          <w:szCs w:val="24"/>
        </w:rPr>
        <w:t xml:space="preserve">рессорное подвешивание, обеспечивающее расчетный статический прогиб </w:t>
      </w:r>
      <w:r w:rsidR="009A0620" w:rsidRPr="000069AB">
        <w:rPr>
          <w:sz w:val="24"/>
          <w:szCs w:val="24"/>
        </w:rPr>
        <w:t>от 5</w:t>
      </w:r>
      <w:r w:rsidR="0049490D">
        <w:rPr>
          <w:sz w:val="24"/>
          <w:szCs w:val="24"/>
        </w:rPr>
        <w:t>2</w:t>
      </w:r>
      <w:r w:rsidR="009A0620" w:rsidRPr="000069AB">
        <w:rPr>
          <w:sz w:val="24"/>
          <w:szCs w:val="24"/>
        </w:rPr>
        <w:t xml:space="preserve"> до </w:t>
      </w:r>
      <w:r w:rsidR="0049490D">
        <w:rPr>
          <w:sz w:val="24"/>
          <w:szCs w:val="24"/>
        </w:rPr>
        <w:t>61</w:t>
      </w:r>
      <w:r w:rsidR="009A0620" w:rsidRPr="000069AB">
        <w:rPr>
          <w:sz w:val="24"/>
          <w:szCs w:val="24"/>
        </w:rPr>
        <w:t xml:space="preserve"> мм </w:t>
      </w:r>
      <w:r w:rsidRPr="000069AB">
        <w:rPr>
          <w:sz w:val="24"/>
          <w:szCs w:val="24"/>
        </w:rPr>
        <w:t xml:space="preserve">при максимальной расчетной массе вагона 100000 кг; </w:t>
      </w:r>
    </w:p>
    <w:p w14:paraId="6F940AD6" w14:textId="77777777" w:rsidR="00DD4C53" w:rsidRPr="000069AB" w:rsidRDefault="00DD4C53" w:rsidP="00DD4C53">
      <w:pPr>
        <w:pStyle w:val="ConsPlusNormal"/>
        <w:spacing w:line="360" w:lineRule="auto"/>
        <w:ind w:firstLine="709"/>
        <w:jc w:val="both"/>
        <w:rPr>
          <w:sz w:val="24"/>
          <w:szCs w:val="24"/>
        </w:rPr>
      </w:pPr>
      <w:r w:rsidRPr="000069AB">
        <w:rPr>
          <w:sz w:val="24"/>
          <w:szCs w:val="24"/>
        </w:rPr>
        <w:t xml:space="preserve">е) боковой </w:t>
      </w:r>
      <w:proofErr w:type="spellStart"/>
      <w:r w:rsidRPr="000069AB">
        <w:rPr>
          <w:sz w:val="24"/>
          <w:szCs w:val="24"/>
        </w:rPr>
        <w:t>скользун</w:t>
      </w:r>
      <w:proofErr w:type="spellEnd"/>
      <w:r w:rsidRPr="000069AB">
        <w:rPr>
          <w:sz w:val="24"/>
          <w:szCs w:val="24"/>
        </w:rPr>
        <w:t xml:space="preserve"> постоянного контакта;</w:t>
      </w:r>
    </w:p>
    <w:p w14:paraId="75E05AE4" w14:textId="42957C5C" w:rsidR="00DD4C53" w:rsidRPr="000069AB" w:rsidRDefault="00DD4C53" w:rsidP="00DD4C53">
      <w:pPr>
        <w:pStyle w:val="a3"/>
        <w:spacing w:line="360" w:lineRule="auto"/>
        <w:ind w:firstLine="709"/>
        <w:jc w:val="both"/>
        <w:rPr>
          <w:rFonts w:ascii="Arial" w:hAnsi="Arial" w:cs="Arial"/>
          <w:sz w:val="24"/>
          <w:szCs w:val="24"/>
        </w:rPr>
      </w:pPr>
      <w:r w:rsidRPr="000069AB">
        <w:rPr>
          <w:rFonts w:ascii="Arial" w:hAnsi="Arial" w:cs="Arial"/>
          <w:sz w:val="24"/>
          <w:szCs w:val="24"/>
        </w:rPr>
        <w:t>ж)</w:t>
      </w:r>
      <w:r w:rsidR="009328A1" w:rsidRPr="000069AB">
        <w:t> </w:t>
      </w:r>
      <w:r w:rsidRPr="000069AB">
        <w:rPr>
          <w:rFonts w:ascii="Arial" w:hAnsi="Arial" w:cs="Arial"/>
          <w:sz w:val="24"/>
          <w:szCs w:val="24"/>
        </w:rPr>
        <w:t xml:space="preserve">расчетное номинальное значение отношения суммарной статической нагрузки на боковые </w:t>
      </w:r>
      <w:proofErr w:type="spellStart"/>
      <w:r w:rsidRPr="000069AB">
        <w:rPr>
          <w:rFonts w:ascii="Arial" w:hAnsi="Arial" w:cs="Arial"/>
          <w:sz w:val="24"/>
          <w:szCs w:val="24"/>
        </w:rPr>
        <w:t>скользуны</w:t>
      </w:r>
      <w:proofErr w:type="spellEnd"/>
      <w:r w:rsidRPr="000069AB">
        <w:rPr>
          <w:rFonts w:ascii="Arial" w:hAnsi="Arial" w:cs="Arial"/>
          <w:sz w:val="24"/>
          <w:szCs w:val="24"/>
        </w:rPr>
        <w:t xml:space="preserve"> постоянного контакта к весу кузова вагона с минимальной расчетной массой от 60 до 72%.».</w:t>
      </w:r>
    </w:p>
    <w:p w14:paraId="26790276" w14:textId="3F31D5B5" w:rsidR="00A71565" w:rsidRPr="000069AB" w:rsidRDefault="00D1514A" w:rsidP="0038053E">
      <w:pPr>
        <w:pStyle w:val="a3"/>
        <w:spacing w:line="360" w:lineRule="auto"/>
        <w:ind w:firstLine="709"/>
        <w:jc w:val="both"/>
        <w:rPr>
          <w:rFonts w:ascii="Arial" w:hAnsi="Arial" w:cs="Arial"/>
          <w:sz w:val="24"/>
          <w:szCs w:val="24"/>
        </w:rPr>
      </w:pPr>
      <w:r w:rsidRPr="000069AB">
        <w:rPr>
          <w:rFonts w:ascii="Arial" w:hAnsi="Arial" w:cs="Arial"/>
          <w:sz w:val="24"/>
          <w:szCs w:val="24"/>
        </w:rPr>
        <w:t>Приложение В</w:t>
      </w:r>
      <w:r w:rsidR="00FA0E84" w:rsidRPr="000069AB">
        <w:rPr>
          <w:rFonts w:ascii="Arial" w:hAnsi="Arial" w:cs="Arial"/>
          <w:sz w:val="24"/>
          <w:szCs w:val="24"/>
        </w:rPr>
        <w:t>, пункт В.2 изложить в новой редакции</w:t>
      </w:r>
      <w:r w:rsidRPr="000069AB">
        <w:rPr>
          <w:rFonts w:ascii="Arial" w:hAnsi="Arial" w:cs="Arial"/>
          <w:sz w:val="24"/>
          <w:szCs w:val="24"/>
        </w:rPr>
        <w:t>:</w:t>
      </w:r>
    </w:p>
    <w:bookmarkEnd w:id="0"/>
    <w:p w14:paraId="591B95D8" w14:textId="2566A3B7" w:rsidR="00D1514A" w:rsidRPr="000069AB" w:rsidRDefault="00772B5A" w:rsidP="00D1514A">
      <w:pPr>
        <w:pStyle w:val="a3"/>
        <w:spacing w:line="360" w:lineRule="auto"/>
        <w:ind w:firstLine="709"/>
        <w:jc w:val="both"/>
        <w:rPr>
          <w:rFonts w:ascii="Arial" w:hAnsi="Arial" w:cs="Arial"/>
          <w:sz w:val="24"/>
          <w:szCs w:val="24"/>
        </w:rPr>
      </w:pPr>
      <w:r w:rsidRPr="000069AB">
        <w:rPr>
          <w:rFonts w:ascii="Arial" w:hAnsi="Arial" w:cs="Arial"/>
          <w:sz w:val="24"/>
          <w:szCs w:val="24"/>
        </w:rPr>
        <w:t>«</w:t>
      </w:r>
      <w:r w:rsidR="00D1514A" w:rsidRPr="000069AB">
        <w:rPr>
          <w:rFonts w:ascii="Arial" w:hAnsi="Arial" w:cs="Arial"/>
          <w:sz w:val="24"/>
          <w:szCs w:val="24"/>
        </w:rPr>
        <w:t>В.</w:t>
      </w:r>
      <w:r w:rsidR="00FA0E84" w:rsidRPr="000069AB">
        <w:rPr>
          <w:rFonts w:ascii="Arial" w:hAnsi="Arial" w:cs="Arial"/>
          <w:sz w:val="24"/>
          <w:szCs w:val="24"/>
        </w:rPr>
        <w:t>2</w:t>
      </w:r>
      <w:r w:rsidR="00D1514A" w:rsidRPr="000069AB">
        <w:rPr>
          <w:rFonts w:ascii="Arial" w:hAnsi="Arial" w:cs="Arial"/>
          <w:sz w:val="24"/>
          <w:szCs w:val="24"/>
        </w:rPr>
        <w:t xml:space="preserve"> Контрольное число циклов вертикальной силы</w:t>
      </w:r>
      <w:r w:rsidR="006774E8" w:rsidRPr="000069AB">
        <w:rPr>
          <w:rFonts w:ascii="Arial" w:hAnsi="Arial" w:cs="Arial"/>
          <w:sz w:val="24"/>
          <w:szCs w:val="24"/>
        </w:rPr>
        <w:t xml:space="preserve"> </w:t>
      </w:r>
      <w:r w:rsidR="006774E8" w:rsidRPr="000069AB">
        <w:rPr>
          <w:noProof/>
          <w:position w:val="-10"/>
        </w:rPr>
        <w:drawing>
          <wp:inline distT="0" distB="0" distL="0" distR="0" wp14:anchorId="21F283B6" wp14:editId="6FB394A3">
            <wp:extent cx="228600" cy="2190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006774E8" w:rsidRPr="000069AB">
        <w:rPr>
          <w:rFonts w:ascii="Arial" w:hAnsi="Arial" w:cs="Arial"/>
          <w:sz w:val="24"/>
          <w:szCs w:val="24"/>
        </w:rPr>
        <w:t>,</w:t>
      </w:r>
      <w:r w:rsidR="00D1514A" w:rsidRPr="000069AB">
        <w:rPr>
          <w:rFonts w:ascii="Arial" w:hAnsi="Arial" w:cs="Arial"/>
          <w:sz w:val="24"/>
          <w:szCs w:val="24"/>
        </w:rPr>
        <w:t xml:space="preserve"> </w:t>
      </w:r>
      <w:r w:rsidR="006774E8" w:rsidRPr="000069AB">
        <w:rPr>
          <w:rFonts w:ascii="Arial" w:hAnsi="Arial" w:cs="Arial"/>
          <w:sz w:val="24"/>
          <w:szCs w:val="24"/>
        </w:rPr>
        <w:t>вычисляют</w:t>
      </w:r>
      <w:r w:rsidR="00D1514A" w:rsidRPr="000069AB">
        <w:rPr>
          <w:rFonts w:ascii="Arial" w:hAnsi="Arial" w:cs="Arial"/>
          <w:sz w:val="24"/>
          <w:szCs w:val="24"/>
        </w:rPr>
        <w:t xml:space="preserve"> по формуле </w:t>
      </w:r>
    </w:p>
    <w:p w14:paraId="125066A6" w14:textId="79E48D22" w:rsidR="00D1514A" w:rsidRPr="000069AB" w:rsidRDefault="00D1514A" w:rsidP="00D1514A">
      <w:pPr>
        <w:pStyle w:val="a3"/>
        <w:spacing w:line="360" w:lineRule="auto"/>
        <w:ind w:firstLine="709"/>
        <w:jc w:val="right"/>
        <w:rPr>
          <w:rFonts w:ascii="Arial" w:hAnsi="Arial" w:cs="Arial"/>
          <w:sz w:val="24"/>
          <w:szCs w:val="24"/>
        </w:rPr>
      </w:pPr>
      <w:r w:rsidRPr="000069AB">
        <w:rPr>
          <w:rFonts w:ascii="Arial" w:hAnsi="Arial" w:cs="Arial"/>
          <w:sz w:val="24"/>
          <w:szCs w:val="24"/>
        </w:rPr>
        <w:t xml:space="preserve"> </w:t>
      </w:r>
      <w:r w:rsidR="001D5A1F" w:rsidRPr="000069AB">
        <w:rPr>
          <w:noProof/>
          <w:position w:val="-20"/>
        </w:rPr>
        <w:drawing>
          <wp:inline distT="0" distB="0" distL="0" distR="0" wp14:anchorId="50074CE8" wp14:editId="431E4E5A">
            <wp:extent cx="790575" cy="4572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inline>
        </w:drawing>
      </w:r>
      <w:r w:rsidRPr="000069AB">
        <w:rPr>
          <w:rFonts w:ascii="Arial" w:hAnsi="Arial" w:cs="Arial"/>
          <w:sz w:val="24"/>
          <w:szCs w:val="24"/>
        </w:rPr>
        <w:t xml:space="preserve">,                                                         (В.1) </w:t>
      </w:r>
    </w:p>
    <w:p w14:paraId="317EA65A" w14:textId="79B6C839" w:rsidR="00D1514A" w:rsidRPr="000069AB" w:rsidRDefault="00D1514A" w:rsidP="00D1514A">
      <w:pPr>
        <w:pStyle w:val="a3"/>
        <w:spacing w:line="360" w:lineRule="auto"/>
        <w:ind w:firstLine="709"/>
        <w:jc w:val="both"/>
        <w:rPr>
          <w:rFonts w:ascii="Arial" w:hAnsi="Arial" w:cs="Arial"/>
          <w:sz w:val="24"/>
          <w:szCs w:val="24"/>
        </w:rPr>
      </w:pPr>
      <w:r w:rsidRPr="000069AB">
        <w:rPr>
          <w:rFonts w:ascii="Arial" w:hAnsi="Arial" w:cs="Arial"/>
          <w:sz w:val="24"/>
          <w:szCs w:val="24"/>
        </w:rPr>
        <w:t xml:space="preserve">где </w:t>
      </w:r>
      <w:r w:rsidRPr="000069AB">
        <w:rPr>
          <w:noProof/>
          <w:position w:val="-11"/>
        </w:rPr>
        <w:drawing>
          <wp:inline distT="0" distB="0" distL="0" distR="0" wp14:anchorId="10579C3A" wp14:editId="0C1117F8">
            <wp:extent cx="190500" cy="2381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0069AB">
        <w:rPr>
          <w:rFonts w:ascii="Arial" w:hAnsi="Arial" w:cs="Arial"/>
          <w:sz w:val="24"/>
          <w:szCs w:val="24"/>
        </w:rPr>
        <w:t xml:space="preserve"> - гамма-процентный ресурс детали, указанный в конструкторской документации в единицах пробега, км; </w:t>
      </w:r>
    </w:p>
    <w:p w14:paraId="62C09F70" w14:textId="64E62D6D" w:rsidR="00D1514A" w:rsidRPr="000069AB" w:rsidRDefault="00D1514A" w:rsidP="00D1514A">
      <w:pPr>
        <w:pStyle w:val="a3"/>
        <w:spacing w:line="360" w:lineRule="auto"/>
        <w:ind w:firstLine="709"/>
        <w:jc w:val="both"/>
        <w:rPr>
          <w:rFonts w:ascii="Arial" w:hAnsi="Arial" w:cs="Arial"/>
          <w:sz w:val="24"/>
          <w:szCs w:val="24"/>
        </w:rPr>
      </w:pPr>
      <w:r w:rsidRPr="000069AB">
        <w:rPr>
          <w:noProof/>
          <w:position w:val="-11"/>
        </w:rPr>
        <w:lastRenderedPageBreak/>
        <w:drawing>
          <wp:inline distT="0" distB="0" distL="0" distR="0" wp14:anchorId="78B1B535" wp14:editId="54819C47">
            <wp:extent cx="1905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0069AB">
        <w:rPr>
          <w:rFonts w:ascii="Arial" w:hAnsi="Arial" w:cs="Arial"/>
          <w:sz w:val="24"/>
          <w:szCs w:val="24"/>
        </w:rPr>
        <w:t xml:space="preserve"> - </w:t>
      </w:r>
      <w:r w:rsidR="000F7201" w:rsidRPr="000069AB">
        <w:rPr>
          <w:rFonts w:ascii="Arial" w:hAnsi="Arial" w:cs="Arial"/>
          <w:sz w:val="24"/>
          <w:szCs w:val="24"/>
        </w:rPr>
        <w:t>базовый (или эталонный) ресурс детали</w:t>
      </w:r>
      <w:r w:rsidRPr="000069AB">
        <w:rPr>
          <w:rFonts w:ascii="Arial" w:hAnsi="Arial" w:cs="Arial"/>
          <w:sz w:val="24"/>
          <w:szCs w:val="24"/>
        </w:rPr>
        <w:t>, принимают</w:t>
      </w:r>
      <w:r w:rsidR="001D5A1F" w:rsidRPr="000069AB">
        <w:rPr>
          <w:rFonts w:ascii="Arial" w:hAnsi="Arial" w:cs="Arial"/>
          <w:sz w:val="24"/>
          <w:szCs w:val="24"/>
        </w:rPr>
        <w:t xml:space="preserve"> </w:t>
      </w:r>
      <w:r w:rsidR="001D5A1F" w:rsidRPr="000069AB">
        <w:rPr>
          <w:noProof/>
          <w:position w:val="-11"/>
        </w:rPr>
        <w:drawing>
          <wp:inline distT="0" distB="0" distL="0" distR="0" wp14:anchorId="56BCF01F" wp14:editId="2954A8BC">
            <wp:extent cx="200025" cy="2286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1D5A1F" w:rsidRPr="000069AB">
        <w:rPr>
          <w:rFonts w:ascii="Arial" w:hAnsi="Arial" w:cs="Arial"/>
          <w:sz w:val="24"/>
          <w:szCs w:val="24"/>
        </w:rPr>
        <w:t>=2,6·10</w:t>
      </w:r>
      <w:r w:rsidR="001D5A1F" w:rsidRPr="000069AB">
        <w:rPr>
          <w:rFonts w:ascii="Arial" w:hAnsi="Arial" w:cs="Arial"/>
          <w:sz w:val="24"/>
          <w:szCs w:val="24"/>
          <w:vertAlign w:val="superscript"/>
        </w:rPr>
        <w:t>6</w:t>
      </w:r>
      <w:r w:rsidRPr="000069AB">
        <w:rPr>
          <w:rFonts w:ascii="Arial" w:hAnsi="Arial" w:cs="Arial"/>
          <w:sz w:val="24"/>
          <w:szCs w:val="24"/>
        </w:rPr>
        <w:t xml:space="preserve"> км для надрессорной балки тележки </w:t>
      </w:r>
      <w:r w:rsidR="00FA0E84" w:rsidRPr="000069AB">
        <w:rPr>
          <w:rFonts w:ascii="Arial" w:hAnsi="Arial" w:cs="Arial"/>
          <w:sz w:val="24"/>
          <w:szCs w:val="24"/>
        </w:rPr>
        <w:t>тип 2</w:t>
      </w:r>
      <w:r w:rsidRPr="000069AB">
        <w:rPr>
          <w:rFonts w:ascii="Arial" w:hAnsi="Arial" w:cs="Arial"/>
          <w:sz w:val="24"/>
          <w:szCs w:val="24"/>
        </w:rPr>
        <w:t>,</w:t>
      </w:r>
      <w:r w:rsidR="001D5A1F" w:rsidRPr="000069AB">
        <w:rPr>
          <w:rFonts w:ascii="Arial" w:hAnsi="Arial" w:cs="Arial"/>
          <w:sz w:val="24"/>
          <w:szCs w:val="24"/>
        </w:rPr>
        <w:t xml:space="preserve"> </w:t>
      </w:r>
      <w:r w:rsidR="001D5A1F" w:rsidRPr="000069AB">
        <w:rPr>
          <w:noProof/>
          <w:position w:val="-11"/>
        </w:rPr>
        <w:drawing>
          <wp:inline distT="0" distB="0" distL="0" distR="0" wp14:anchorId="487D433E" wp14:editId="08897FB7">
            <wp:extent cx="200025" cy="2286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1D5A1F" w:rsidRPr="000069AB">
        <w:rPr>
          <w:rFonts w:ascii="Arial" w:hAnsi="Arial" w:cs="Arial"/>
          <w:sz w:val="24"/>
          <w:szCs w:val="24"/>
        </w:rPr>
        <w:t>=4·10</w:t>
      </w:r>
      <w:r w:rsidR="001D5A1F" w:rsidRPr="000069AB">
        <w:rPr>
          <w:rFonts w:ascii="Arial" w:hAnsi="Arial" w:cs="Arial"/>
          <w:sz w:val="24"/>
          <w:szCs w:val="24"/>
          <w:vertAlign w:val="superscript"/>
        </w:rPr>
        <w:t>6</w:t>
      </w:r>
      <w:r w:rsidRPr="000069AB">
        <w:rPr>
          <w:rFonts w:ascii="Arial" w:hAnsi="Arial" w:cs="Arial"/>
          <w:sz w:val="24"/>
          <w:szCs w:val="24"/>
        </w:rPr>
        <w:t xml:space="preserve"> км для </w:t>
      </w:r>
      <w:proofErr w:type="spellStart"/>
      <w:r w:rsidRPr="000069AB">
        <w:rPr>
          <w:rFonts w:ascii="Arial" w:hAnsi="Arial" w:cs="Arial"/>
          <w:sz w:val="24"/>
          <w:szCs w:val="24"/>
        </w:rPr>
        <w:t>надрессорной</w:t>
      </w:r>
      <w:proofErr w:type="spellEnd"/>
      <w:r w:rsidRPr="000069AB">
        <w:rPr>
          <w:rFonts w:ascii="Arial" w:hAnsi="Arial" w:cs="Arial"/>
          <w:sz w:val="24"/>
          <w:szCs w:val="24"/>
        </w:rPr>
        <w:t xml:space="preserve"> балки тележки </w:t>
      </w:r>
      <w:r w:rsidR="00FA0E84" w:rsidRPr="000069AB">
        <w:rPr>
          <w:rFonts w:ascii="Arial" w:hAnsi="Arial" w:cs="Arial"/>
          <w:sz w:val="24"/>
          <w:szCs w:val="24"/>
        </w:rPr>
        <w:t>тип 3</w:t>
      </w:r>
      <w:r w:rsidRPr="000069AB">
        <w:rPr>
          <w:rFonts w:ascii="Arial" w:hAnsi="Arial" w:cs="Arial"/>
          <w:sz w:val="24"/>
          <w:szCs w:val="24"/>
        </w:rPr>
        <w:t xml:space="preserve">; </w:t>
      </w:r>
    </w:p>
    <w:p w14:paraId="5866AB43" w14:textId="3F46F01D" w:rsidR="00D1514A" w:rsidRPr="000069AB" w:rsidRDefault="00D1514A" w:rsidP="00CA3CD1">
      <w:pPr>
        <w:pStyle w:val="a3"/>
        <w:spacing w:line="360" w:lineRule="auto"/>
        <w:ind w:firstLine="709"/>
        <w:jc w:val="both"/>
        <w:rPr>
          <w:rFonts w:ascii="Arial" w:hAnsi="Arial" w:cs="Arial"/>
          <w:sz w:val="24"/>
          <w:szCs w:val="24"/>
        </w:rPr>
      </w:pPr>
      <w:bookmarkStart w:id="2" w:name="_Hlk168921568"/>
      <w:r w:rsidRPr="000069AB">
        <w:rPr>
          <w:noProof/>
          <w:position w:val="-11"/>
        </w:rPr>
        <w:drawing>
          <wp:inline distT="0" distB="0" distL="0" distR="0" wp14:anchorId="7221FA2D" wp14:editId="1C878FBA">
            <wp:extent cx="228600"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069AB">
        <w:rPr>
          <w:rFonts w:ascii="Arial" w:hAnsi="Arial" w:cs="Arial"/>
          <w:sz w:val="24"/>
          <w:szCs w:val="24"/>
        </w:rPr>
        <w:t xml:space="preserve"> - базовое контрольное число циклов вертикальной силы</w:t>
      </w:r>
      <w:bookmarkEnd w:id="2"/>
      <w:r w:rsidRPr="000069AB">
        <w:rPr>
          <w:rFonts w:ascii="Arial" w:hAnsi="Arial" w:cs="Arial"/>
          <w:sz w:val="24"/>
          <w:szCs w:val="24"/>
        </w:rPr>
        <w:t xml:space="preserve">, принимают </w:t>
      </w:r>
      <w:r w:rsidRPr="000069AB">
        <w:rPr>
          <w:noProof/>
          <w:position w:val="-12"/>
        </w:rPr>
        <w:drawing>
          <wp:inline distT="0" distB="0" distL="0" distR="0" wp14:anchorId="45DF7451" wp14:editId="287E1DD2">
            <wp:extent cx="723900" cy="2667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rsidRPr="000069AB">
        <w:rPr>
          <w:rFonts w:ascii="Arial" w:hAnsi="Arial" w:cs="Arial"/>
          <w:sz w:val="24"/>
          <w:szCs w:val="24"/>
        </w:rPr>
        <w:t xml:space="preserve"> для </w:t>
      </w:r>
      <w:proofErr w:type="spellStart"/>
      <w:r w:rsidRPr="000069AB">
        <w:rPr>
          <w:rFonts w:ascii="Arial" w:hAnsi="Arial" w:cs="Arial"/>
          <w:sz w:val="24"/>
          <w:szCs w:val="24"/>
        </w:rPr>
        <w:t>надрессорных</w:t>
      </w:r>
      <w:proofErr w:type="spellEnd"/>
      <w:r w:rsidRPr="000069AB">
        <w:rPr>
          <w:rFonts w:ascii="Arial" w:hAnsi="Arial" w:cs="Arial"/>
          <w:sz w:val="24"/>
          <w:szCs w:val="24"/>
        </w:rPr>
        <w:t xml:space="preserve"> балок тележек</w:t>
      </w:r>
      <w:r w:rsidR="005051EA" w:rsidRPr="000069AB">
        <w:rPr>
          <w:rFonts w:ascii="Arial" w:hAnsi="Arial" w:cs="Arial"/>
          <w:sz w:val="24"/>
          <w:szCs w:val="24"/>
        </w:rPr>
        <w:t xml:space="preserve"> тип 2 и тип 3</w:t>
      </w:r>
      <w:bookmarkStart w:id="3" w:name="_Hlk183594098"/>
      <w:r w:rsidR="00103DF3" w:rsidRPr="000069AB">
        <w:rPr>
          <w:rFonts w:ascii="Arial" w:hAnsi="Arial" w:cs="Arial"/>
          <w:sz w:val="20"/>
          <w:szCs w:val="20"/>
        </w:rPr>
        <w:t>.</w:t>
      </w:r>
      <w:bookmarkEnd w:id="3"/>
      <w:r w:rsidR="00772B5A" w:rsidRPr="000069AB">
        <w:rPr>
          <w:rFonts w:ascii="Arial" w:hAnsi="Arial" w:cs="Arial"/>
          <w:sz w:val="20"/>
          <w:szCs w:val="20"/>
        </w:rPr>
        <w:t>».</w:t>
      </w:r>
    </w:p>
    <w:p w14:paraId="358C602E" w14:textId="2ADC4088" w:rsidR="00467A9A" w:rsidRPr="000069AB" w:rsidRDefault="00467A9A" w:rsidP="00467A9A">
      <w:pPr>
        <w:suppressAutoHyphens/>
        <w:spacing w:after="0" w:line="360" w:lineRule="auto"/>
        <w:ind w:firstLine="709"/>
        <w:jc w:val="both"/>
        <w:rPr>
          <w:rFonts w:ascii="Arial" w:hAnsi="Arial" w:cs="Arial"/>
          <w:sz w:val="24"/>
          <w:szCs w:val="24"/>
        </w:rPr>
      </w:pPr>
      <w:r w:rsidRPr="000069AB">
        <w:rPr>
          <w:rFonts w:ascii="Arial" w:hAnsi="Arial" w:cs="Arial"/>
          <w:sz w:val="24"/>
          <w:szCs w:val="24"/>
        </w:rPr>
        <w:t>Дополнить стандарт новым приложением Д в редакции:</w:t>
      </w:r>
    </w:p>
    <w:p w14:paraId="6552A691" w14:textId="5146EE64" w:rsidR="00467A9A" w:rsidRPr="000069AB" w:rsidRDefault="00467A9A" w:rsidP="00467A9A">
      <w:pPr>
        <w:pStyle w:val="a3"/>
        <w:ind w:firstLine="709"/>
        <w:jc w:val="center"/>
        <w:rPr>
          <w:rFonts w:ascii="Arial" w:hAnsi="Arial" w:cs="Arial"/>
          <w:b/>
          <w:sz w:val="24"/>
          <w:szCs w:val="24"/>
        </w:rPr>
      </w:pPr>
      <w:r w:rsidRPr="000069AB">
        <w:rPr>
          <w:rFonts w:ascii="Arial" w:hAnsi="Arial" w:cs="Arial"/>
          <w:b/>
          <w:sz w:val="24"/>
          <w:szCs w:val="24"/>
        </w:rPr>
        <w:t>«Приложение Д</w:t>
      </w:r>
    </w:p>
    <w:p w14:paraId="2ECCEB0F" w14:textId="77777777" w:rsidR="00467A9A" w:rsidRPr="000069AB" w:rsidRDefault="00467A9A" w:rsidP="00467A9A">
      <w:pPr>
        <w:pStyle w:val="a3"/>
        <w:spacing w:line="360" w:lineRule="auto"/>
        <w:ind w:firstLine="709"/>
        <w:jc w:val="center"/>
        <w:rPr>
          <w:rFonts w:ascii="Arial" w:hAnsi="Arial" w:cs="Arial"/>
          <w:b/>
          <w:sz w:val="24"/>
          <w:szCs w:val="24"/>
        </w:rPr>
      </w:pPr>
      <w:r w:rsidRPr="000069AB">
        <w:rPr>
          <w:rFonts w:ascii="Arial" w:hAnsi="Arial" w:cs="Arial"/>
          <w:b/>
          <w:sz w:val="24"/>
          <w:szCs w:val="24"/>
        </w:rPr>
        <w:t>(обязательное)</w:t>
      </w:r>
    </w:p>
    <w:p w14:paraId="066264E3" w14:textId="243EC107" w:rsidR="00467A9A" w:rsidRPr="000069AB" w:rsidRDefault="003C4CC8" w:rsidP="00467A9A">
      <w:pPr>
        <w:pStyle w:val="a3"/>
        <w:spacing w:line="360" w:lineRule="auto"/>
        <w:ind w:firstLine="709"/>
        <w:jc w:val="center"/>
        <w:rPr>
          <w:rFonts w:ascii="Arial" w:hAnsi="Arial" w:cs="Arial"/>
          <w:b/>
          <w:sz w:val="24"/>
          <w:szCs w:val="24"/>
        </w:rPr>
      </w:pPr>
      <w:r w:rsidRPr="000069AB">
        <w:rPr>
          <w:rFonts w:ascii="Arial" w:hAnsi="Arial" w:cs="Arial"/>
          <w:b/>
          <w:sz w:val="24"/>
          <w:szCs w:val="24"/>
        </w:rPr>
        <w:t>Порядок проведения испытаний</w:t>
      </w:r>
      <w:r w:rsidR="00B11FAF" w:rsidRPr="000069AB">
        <w:t xml:space="preserve"> </w:t>
      </w:r>
      <w:r w:rsidR="00B11FAF" w:rsidRPr="000069AB">
        <w:rPr>
          <w:rFonts w:ascii="Arial" w:hAnsi="Arial" w:cs="Arial"/>
          <w:b/>
          <w:sz w:val="24"/>
          <w:szCs w:val="24"/>
        </w:rPr>
        <w:t xml:space="preserve">для вновь разрабатываемой </w:t>
      </w:r>
      <w:proofErr w:type="spellStart"/>
      <w:r w:rsidR="00B11FAF" w:rsidRPr="000069AB">
        <w:rPr>
          <w:rFonts w:ascii="Arial" w:hAnsi="Arial" w:cs="Arial"/>
          <w:b/>
          <w:sz w:val="24"/>
          <w:szCs w:val="24"/>
        </w:rPr>
        <w:t>надрессорной</w:t>
      </w:r>
      <w:proofErr w:type="spellEnd"/>
      <w:r w:rsidR="00B11FAF" w:rsidRPr="000069AB">
        <w:rPr>
          <w:rFonts w:ascii="Arial" w:hAnsi="Arial" w:cs="Arial"/>
          <w:b/>
          <w:sz w:val="24"/>
          <w:szCs w:val="24"/>
        </w:rPr>
        <w:t xml:space="preserve"> балки в составе вновь разрабатываемой конструкции тележки</w:t>
      </w:r>
    </w:p>
    <w:p w14:paraId="09672CBD" w14:textId="77777777" w:rsidR="00F25B90" w:rsidRPr="00BF54EE" w:rsidRDefault="00F25B90" w:rsidP="00F25B90">
      <w:pPr>
        <w:pStyle w:val="a3"/>
        <w:spacing w:line="360" w:lineRule="auto"/>
        <w:ind w:firstLine="709"/>
        <w:jc w:val="both"/>
        <w:rPr>
          <w:rFonts w:ascii="Arial" w:hAnsi="Arial" w:cs="Arial"/>
          <w:sz w:val="24"/>
          <w:szCs w:val="24"/>
        </w:rPr>
      </w:pPr>
      <w:bookmarkStart w:id="4" w:name="_Hlk179480017"/>
      <w:r w:rsidRPr="00BF54EE">
        <w:rPr>
          <w:rFonts w:ascii="Arial" w:hAnsi="Arial" w:cs="Arial"/>
          <w:sz w:val="24"/>
          <w:szCs w:val="24"/>
        </w:rPr>
        <w:t xml:space="preserve">«Д.1 Экспериментальное подтверждение заданного в конструкторской документации значения гамма-процентного ресурса </w:t>
      </w:r>
      <w:proofErr w:type="spellStart"/>
      <w:r w:rsidRPr="00BF54EE">
        <w:rPr>
          <w:rFonts w:ascii="Arial" w:hAnsi="Arial" w:cs="Arial"/>
          <w:sz w:val="24"/>
          <w:szCs w:val="24"/>
        </w:rPr>
        <w:t>надрессорной</w:t>
      </w:r>
      <w:proofErr w:type="spellEnd"/>
      <w:r w:rsidRPr="00BF54EE">
        <w:rPr>
          <w:rFonts w:ascii="Arial" w:hAnsi="Arial" w:cs="Arial"/>
          <w:sz w:val="24"/>
          <w:szCs w:val="24"/>
        </w:rPr>
        <w:t xml:space="preserve"> балки проводят в три этапа:</w:t>
      </w:r>
    </w:p>
    <w:p w14:paraId="562BFB3E" w14:textId="77777777"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 проведение первичных ресурсных испытаний при условиях нагружения по В.1 с учетом Д.2;</w:t>
      </w:r>
    </w:p>
    <w:p w14:paraId="70525648" w14:textId="77777777"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 проведение поездных испытаний по Д.3;</w:t>
      </w:r>
    </w:p>
    <w:p w14:paraId="21C5036A" w14:textId="77777777"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 проведение повторных ресурсных испытаний (при необходимости, см. Д.4).</w:t>
      </w:r>
    </w:p>
    <w:p w14:paraId="1E20CBB5" w14:textId="77777777"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Д.2 Первичные ресурсные испытания проводят на деталях, изготовленных по конструкторской документации без литеры. По ГОСТ 33939 (пункт 8.3) определяют заявленное фактическое значение назначенного ресурса.</w:t>
      </w:r>
    </w:p>
    <w:p w14:paraId="6B339C31" w14:textId="77777777"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Д.3 Поездные испытания проводят при условии, что заявленное фактическое значение назначенного ресурса составляет не менее 1 000 000 км.</w:t>
      </w:r>
    </w:p>
    <w:p w14:paraId="35FC01E8" w14:textId="77777777"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Поездные испытания проводят на деталях, изготовленных по конструкторской документации с литерой не ниже О1.</w:t>
      </w:r>
    </w:p>
    <w:p w14:paraId="1FE1EFBC" w14:textId="77777777"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Д.4 Повторные ресурсные испытания проводят при условиях нагружения, определенных по результатам поездных испытаний. По ГОСТ 33939 (пункт 8.3) определяют фактическое значение назначенного ресурса.</w:t>
      </w:r>
    </w:p>
    <w:p w14:paraId="39B6B998" w14:textId="4D282339" w:rsidR="00F25B90" w:rsidRPr="00BF54EE"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t>Допускается не проводить повторные ресурсные испытания, если достигнутые при первичных испытаниях значения приведенной амплитуды динамического напряжения для каждой зоны превосходят таковые, полученные по результатам поездных испытаний.</w:t>
      </w:r>
    </w:p>
    <w:p w14:paraId="285764B5" w14:textId="7598BB6F" w:rsidR="00467A9A" w:rsidRDefault="00F25B90" w:rsidP="00F25B90">
      <w:pPr>
        <w:pStyle w:val="a3"/>
        <w:spacing w:line="360" w:lineRule="auto"/>
        <w:ind w:firstLine="709"/>
        <w:jc w:val="both"/>
        <w:rPr>
          <w:rFonts w:ascii="Arial" w:hAnsi="Arial" w:cs="Arial"/>
          <w:sz w:val="24"/>
          <w:szCs w:val="24"/>
        </w:rPr>
      </w:pPr>
      <w:r w:rsidRPr="00BF54EE">
        <w:rPr>
          <w:rFonts w:ascii="Arial" w:hAnsi="Arial" w:cs="Arial"/>
          <w:sz w:val="24"/>
          <w:szCs w:val="24"/>
        </w:rPr>
        <w:lastRenderedPageBreak/>
        <w:t>В этом случае за фактическое значение назначенного ресурса принимают заявленное по Д.2.»</w:t>
      </w:r>
      <w:r w:rsidR="00467A9A" w:rsidRPr="00BF54EE">
        <w:rPr>
          <w:rFonts w:ascii="Arial" w:hAnsi="Arial" w:cs="Arial"/>
          <w:sz w:val="24"/>
          <w:szCs w:val="24"/>
        </w:rPr>
        <w:t>.</w:t>
      </w:r>
    </w:p>
    <w:bookmarkEnd w:id="4"/>
    <w:p w14:paraId="7873F8F6" w14:textId="1EFB8071" w:rsidR="00A621A8" w:rsidRPr="000069AB" w:rsidRDefault="00A621A8" w:rsidP="00600EAB">
      <w:pPr>
        <w:pStyle w:val="ConsPlusNormal"/>
        <w:spacing w:line="360" w:lineRule="auto"/>
        <w:ind w:firstLine="709"/>
        <w:jc w:val="both"/>
        <w:rPr>
          <w:sz w:val="24"/>
          <w:szCs w:val="24"/>
        </w:rPr>
      </w:pPr>
    </w:p>
    <w:p w14:paraId="317B2EF7" w14:textId="77777777" w:rsidR="00467A9A" w:rsidRPr="000069AB" w:rsidRDefault="00467A9A" w:rsidP="00600EAB">
      <w:pPr>
        <w:pStyle w:val="ConsPlusNormal"/>
        <w:spacing w:line="360" w:lineRule="auto"/>
        <w:ind w:firstLine="709"/>
        <w:jc w:val="both"/>
        <w:rPr>
          <w:sz w:val="24"/>
          <w:szCs w:val="24"/>
        </w:rPr>
      </w:pPr>
    </w:p>
    <w:tbl>
      <w:tblPr>
        <w:tblStyle w:val="a4"/>
        <w:tblW w:w="0" w:type="auto"/>
        <w:tblLook w:val="04A0" w:firstRow="1" w:lastRow="0" w:firstColumn="1" w:lastColumn="0" w:noHBand="0" w:noVBand="1"/>
      </w:tblPr>
      <w:tblGrid>
        <w:gridCol w:w="4681"/>
        <w:gridCol w:w="4673"/>
      </w:tblGrid>
      <w:tr w:rsidR="000069AB" w:rsidRPr="000069AB" w14:paraId="00B13D85" w14:textId="77777777" w:rsidTr="00484CB0">
        <w:tc>
          <w:tcPr>
            <w:tcW w:w="4785" w:type="dxa"/>
            <w:tcBorders>
              <w:top w:val="single" w:sz="18" w:space="0" w:color="auto"/>
              <w:left w:val="nil"/>
              <w:bottom w:val="nil"/>
              <w:right w:val="nil"/>
            </w:tcBorders>
          </w:tcPr>
          <w:p w14:paraId="03877E11" w14:textId="1782225A" w:rsidR="00317E8E" w:rsidRPr="000069AB" w:rsidRDefault="00317E8E" w:rsidP="00E26EE0">
            <w:pPr>
              <w:spacing w:line="360" w:lineRule="auto"/>
              <w:rPr>
                <w:rFonts w:ascii="Arial" w:eastAsia="Times New Roman" w:hAnsi="Arial" w:cs="Arial"/>
                <w:b/>
                <w:sz w:val="24"/>
                <w:szCs w:val="24"/>
                <w:lang w:eastAsia="ru-RU"/>
              </w:rPr>
            </w:pPr>
            <w:r w:rsidRPr="000069AB">
              <w:rPr>
                <w:rFonts w:ascii="Arial" w:eastAsia="Times New Roman" w:hAnsi="Arial" w:cs="Arial"/>
                <w:bCs/>
                <w:sz w:val="24"/>
                <w:szCs w:val="24"/>
                <w:lang w:eastAsia="ru-RU"/>
              </w:rPr>
              <w:t xml:space="preserve">УДК </w:t>
            </w:r>
            <w:r w:rsidR="00E8508D" w:rsidRPr="000069AB">
              <w:rPr>
                <w:rFonts w:ascii="Arial" w:eastAsia="Times New Roman" w:hAnsi="Arial" w:cs="Arial"/>
                <w:bCs/>
                <w:sz w:val="24"/>
                <w:szCs w:val="24"/>
                <w:lang w:eastAsia="ru-RU"/>
              </w:rPr>
              <w:t>629.4.027.2-192:006.354</w:t>
            </w:r>
          </w:p>
        </w:tc>
        <w:tc>
          <w:tcPr>
            <w:tcW w:w="4785" w:type="dxa"/>
            <w:tcBorders>
              <w:top w:val="single" w:sz="18" w:space="0" w:color="auto"/>
              <w:left w:val="nil"/>
              <w:bottom w:val="nil"/>
              <w:right w:val="nil"/>
            </w:tcBorders>
          </w:tcPr>
          <w:p w14:paraId="7FFBF9F6" w14:textId="60F6A977" w:rsidR="00317E8E" w:rsidRPr="000069AB" w:rsidRDefault="006919BE" w:rsidP="00E26EE0">
            <w:pPr>
              <w:spacing w:line="360" w:lineRule="auto"/>
              <w:rPr>
                <w:rFonts w:ascii="Arial" w:eastAsia="Times New Roman" w:hAnsi="Arial" w:cs="Arial"/>
                <w:b/>
                <w:sz w:val="24"/>
                <w:szCs w:val="24"/>
                <w:lang w:eastAsia="ru-RU"/>
              </w:rPr>
            </w:pPr>
            <w:r w:rsidRPr="000069AB">
              <w:rPr>
                <w:rFonts w:ascii="Arial" w:eastAsia="Times New Roman" w:hAnsi="Arial" w:cs="Arial"/>
                <w:bCs/>
                <w:sz w:val="24"/>
                <w:szCs w:val="24"/>
                <w:lang w:eastAsia="ru-RU"/>
              </w:rPr>
              <w:t xml:space="preserve">                                         </w:t>
            </w:r>
            <w:r w:rsidR="00317E8E" w:rsidRPr="000069AB">
              <w:rPr>
                <w:rFonts w:ascii="Arial" w:eastAsia="Times New Roman" w:hAnsi="Arial" w:cs="Arial"/>
                <w:bCs/>
                <w:sz w:val="24"/>
                <w:szCs w:val="24"/>
                <w:lang w:eastAsia="ru-RU"/>
              </w:rPr>
              <w:t xml:space="preserve">МКС </w:t>
            </w:r>
            <w:r w:rsidR="00E8508D" w:rsidRPr="000069AB">
              <w:rPr>
                <w:rFonts w:ascii="Arial" w:eastAsia="Times New Roman" w:hAnsi="Arial" w:cs="Arial"/>
                <w:bCs/>
                <w:sz w:val="24"/>
                <w:szCs w:val="24"/>
                <w:lang w:eastAsia="ru-RU"/>
              </w:rPr>
              <w:t>45.060</w:t>
            </w:r>
            <w:r w:rsidR="0008302E" w:rsidRPr="000069AB">
              <w:rPr>
                <w:rFonts w:ascii="Arial" w:eastAsia="Times New Roman" w:hAnsi="Arial" w:cs="Arial"/>
                <w:bCs/>
                <w:sz w:val="24"/>
                <w:szCs w:val="24"/>
                <w:lang w:eastAsia="ru-RU"/>
              </w:rPr>
              <w:t>.20</w:t>
            </w:r>
          </w:p>
        </w:tc>
      </w:tr>
      <w:tr w:rsidR="00317E8E" w:rsidRPr="000069AB" w14:paraId="34ADAFF9" w14:textId="77777777" w:rsidTr="00484CB0">
        <w:tc>
          <w:tcPr>
            <w:tcW w:w="9570" w:type="dxa"/>
            <w:gridSpan w:val="2"/>
            <w:tcBorders>
              <w:top w:val="nil"/>
              <w:left w:val="nil"/>
              <w:bottom w:val="single" w:sz="18" w:space="0" w:color="auto"/>
              <w:right w:val="nil"/>
            </w:tcBorders>
          </w:tcPr>
          <w:p w14:paraId="2A91C134" w14:textId="122EFE30" w:rsidR="00317E8E" w:rsidRPr="000069AB" w:rsidRDefault="00317E8E" w:rsidP="006919BE">
            <w:pPr>
              <w:spacing w:line="360" w:lineRule="auto"/>
              <w:jc w:val="both"/>
              <w:rPr>
                <w:rFonts w:ascii="Arial" w:eastAsia="Times New Roman" w:hAnsi="Arial" w:cs="Arial"/>
                <w:b/>
                <w:sz w:val="24"/>
                <w:szCs w:val="24"/>
                <w:lang w:eastAsia="ru-RU"/>
              </w:rPr>
            </w:pPr>
            <w:r w:rsidRPr="000069AB">
              <w:rPr>
                <w:rFonts w:ascii="Arial" w:eastAsia="Times New Roman" w:hAnsi="Arial" w:cs="Arial"/>
                <w:bCs/>
                <w:sz w:val="24"/>
                <w:szCs w:val="24"/>
                <w:lang w:eastAsia="ru-RU"/>
              </w:rPr>
              <w:t xml:space="preserve">Ключевые слова: </w:t>
            </w:r>
            <w:r w:rsidR="0008302E" w:rsidRPr="000069AB">
              <w:rPr>
                <w:rFonts w:ascii="Arial" w:eastAsia="Times New Roman" w:hAnsi="Arial" w:cs="Arial"/>
                <w:bCs/>
                <w:sz w:val="24"/>
                <w:szCs w:val="24"/>
                <w:lang w:eastAsia="ru-RU"/>
              </w:rPr>
              <w:t>литые детали тележек, методы ресурсных испытаний, балка надрессорная, испытания, ресурс, надежность, сила напряжения, число циклов, частота, амплитуда, вероятность, грузовой вагон</w:t>
            </w:r>
          </w:p>
        </w:tc>
      </w:tr>
    </w:tbl>
    <w:p w14:paraId="3B42321E" w14:textId="5F989926" w:rsidR="004C109D" w:rsidRPr="000069AB" w:rsidRDefault="004C109D" w:rsidP="00E26EE0">
      <w:pPr>
        <w:spacing w:after="0" w:line="360" w:lineRule="auto"/>
        <w:rPr>
          <w:rFonts w:ascii="Arial" w:eastAsia="Times New Roman" w:hAnsi="Arial" w:cs="Arial"/>
          <w:b/>
          <w:sz w:val="24"/>
          <w:szCs w:val="24"/>
          <w:lang w:eastAsia="ru-RU"/>
        </w:rPr>
      </w:pPr>
    </w:p>
    <w:tbl>
      <w:tblPr>
        <w:tblStyle w:val="12"/>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73"/>
        <w:gridCol w:w="2409"/>
        <w:gridCol w:w="2256"/>
      </w:tblGrid>
      <w:tr w:rsidR="000069AB" w:rsidRPr="000069AB" w14:paraId="14D30997" w14:textId="77777777" w:rsidTr="004C109D">
        <w:tc>
          <w:tcPr>
            <w:tcW w:w="4361" w:type="dxa"/>
          </w:tcPr>
          <w:p w14:paraId="3F5C6A0A" w14:textId="2E051811" w:rsidR="00E26EE0" w:rsidRPr="000069AB" w:rsidRDefault="006919BE" w:rsidP="006919BE">
            <w:pPr>
              <w:rPr>
                <w:rFonts w:ascii="Arial" w:hAnsi="Arial" w:cs="Arial"/>
                <w:b/>
                <w:sz w:val="24"/>
                <w:szCs w:val="24"/>
              </w:rPr>
            </w:pPr>
            <w:r w:rsidRPr="000069AB">
              <w:rPr>
                <w:rFonts w:ascii="Arial" w:hAnsi="Arial" w:cs="Arial"/>
                <w:sz w:val="24"/>
                <w:szCs w:val="24"/>
              </w:rPr>
              <w:t>Руководитель департамента научно-технического развития</w:t>
            </w:r>
            <w:r w:rsidRPr="000069AB">
              <w:rPr>
                <w:rFonts w:ascii="Arial" w:hAnsi="Arial" w:cs="Arial"/>
                <w:sz w:val="24"/>
                <w:szCs w:val="24"/>
              </w:rPr>
              <w:br/>
              <w:t xml:space="preserve">Дирекции по </w:t>
            </w:r>
            <w:r w:rsidRPr="000069AB">
              <w:rPr>
                <w:rFonts w:ascii="Arial" w:eastAsia="Calibri" w:hAnsi="Arial" w:cs="Arial"/>
                <w:sz w:val="24"/>
                <w:szCs w:val="24"/>
              </w:rPr>
              <w:t>инновационному</w:t>
            </w:r>
            <w:r w:rsidRPr="000069AB">
              <w:rPr>
                <w:rFonts w:ascii="Arial" w:hAnsi="Arial" w:cs="Arial"/>
                <w:sz w:val="24"/>
                <w:szCs w:val="24"/>
              </w:rPr>
              <w:t xml:space="preserve"> развитию ООО «УК РМ Рейл»</w:t>
            </w:r>
          </w:p>
        </w:tc>
        <w:tc>
          <w:tcPr>
            <w:tcW w:w="573" w:type="dxa"/>
          </w:tcPr>
          <w:p w14:paraId="575CD570" w14:textId="71B08981" w:rsidR="00E26EE0" w:rsidRPr="000069AB" w:rsidRDefault="00E26EE0" w:rsidP="00132025">
            <w:pPr>
              <w:spacing w:line="360" w:lineRule="auto"/>
              <w:rPr>
                <w:rFonts w:ascii="Arial" w:hAnsi="Arial" w:cs="Arial"/>
                <w:b/>
                <w:sz w:val="24"/>
                <w:szCs w:val="24"/>
              </w:rPr>
            </w:pPr>
          </w:p>
        </w:tc>
        <w:tc>
          <w:tcPr>
            <w:tcW w:w="2409" w:type="dxa"/>
          </w:tcPr>
          <w:p w14:paraId="6F2F02FD" w14:textId="6DC620F8" w:rsidR="00445646" w:rsidRPr="000069AB" w:rsidRDefault="00445646" w:rsidP="00445646">
            <w:pPr>
              <w:pStyle w:val="af9"/>
            </w:pPr>
            <w:bookmarkStart w:id="5" w:name="_GoBack"/>
            <w:bookmarkEnd w:id="5"/>
          </w:p>
          <w:p w14:paraId="1F751D14" w14:textId="006EC27D" w:rsidR="00E26EE0" w:rsidRPr="000069AB" w:rsidRDefault="00E26EE0" w:rsidP="00132025">
            <w:pPr>
              <w:spacing w:line="360" w:lineRule="auto"/>
              <w:rPr>
                <w:rFonts w:ascii="Arial" w:hAnsi="Arial" w:cs="Arial"/>
                <w:b/>
                <w:sz w:val="24"/>
                <w:szCs w:val="24"/>
              </w:rPr>
            </w:pPr>
          </w:p>
        </w:tc>
        <w:tc>
          <w:tcPr>
            <w:tcW w:w="2256" w:type="dxa"/>
            <w:vAlign w:val="bottom"/>
          </w:tcPr>
          <w:p w14:paraId="6AE9579D" w14:textId="7F7B0894" w:rsidR="00E26EE0" w:rsidRPr="000069AB" w:rsidRDefault="006919BE" w:rsidP="00132025">
            <w:pPr>
              <w:spacing w:line="360" w:lineRule="auto"/>
              <w:rPr>
                <w:rFonts w:ascii="Arial" w:hAnsi="Arial" w:cs="Arial"/>
                <w:b/>
                <w:sz w:val="24"/>
                <w:szCs w:val="24"/>
              </w:rPr>
            </w:pPr>
            <w:r w:rsidRPr="000069AB">
              <w:rPr>
                <w:rFonts w:ascii="Arial" w:hAnsi="Arial" w:cs="Arial"/>
                <w:sz w:val="24"/>
                <w:szCs w:val="24"/>
              </w:rPr>
              <w:t>К.В. Климаков</w:t>
            </w:r>
          </w:p>
        </w:tc>
      </w:tr>
      <w:tr w:rsidR="000069AB" w:rsidRPr="000069AB" w14:paraId="52CFF9C7" w14:textId="77777777" w:rsidTr="004C109D">
        <w:trPr>
          <w:trHeight w:val="660"/>
        </w:trPr>
        <w:tc>
          <w:tcPr>
            <w:tcW w:w="4361" w:type="dxa"/>
            <w:vAlign w:val="bottom"/>
          </w:tcPr>
          <w:p w14:paraId="232C3B0E" w14:textId="77777777" w:rsidR="004C109D" w:rsidRPr="000069AB" w:rsidRDefault="004C109D" w:rsidP="006919BE">
            <w:pPr>
              <w:rPr>
                <w:rFonts w:ascii="Arial" w:hAnsi="Arial" w:cs="Arial"/>
                <w:sz w:val="24"/>
                <w:szCs w:val="24"/>
              </w:rPr>
            </w:pPr>
          </w:p>
          <w:p w14:paraId="35B471FE" w14:textId="77777777" w:rsidR="004C109D" w:rsidRPr="000069AB" w:rsidRDefault="004C109D" w:rsidP="006919BE">
            <w:pPr>
              <w:rPr>
                <w:rFonts w:ascii="Arial" w:hAnsi="Arial" w:cs="Arial"/>
                <w:sz w:val="24"/>
                <w:szCs w:val="24"/>
              </w:rPr>
            </w:pPr>
          </w:p>
          <w:p w14:paraId="7F239A87" w14:textId="75897758" w:rsidR="00B24505" w:rsidRPr="000069AB" w:rsidRDefault="006919BE" w:rsidP="006919BE">
            <w:pPr>
              <w:rPr>
                <w:rFonts w:ascii="Arial" w:hAnsi="Arial" w:cs="Arial"/>
                <w:sz w:val="24"/>
                <w:szCs w:val="24"/>
              </w:rPr>
            </w:pPr>
            <w:r w:rsidRPr="000069AB">
              <w:rPr>
                <w:rFonts w:ascii="Arial" w:hAnsi="Arial" w:cs="Arial"/>
                <w:sz w:val="24"/>
                <w:szCs w:val="24"/>
              </w:rPr>
              <w:t>Заместитель директора – главный конструктор АО «РМ Рейл Инжиниринг»</w:t>
            </w:r>
          </w:p>
        </w:tc>
        <w:tc>
          <w:tcPr>
            <w:tcW w:w="573" w:type="dxa"/>
          </w:tcPr>
          <w:p w14:paraId="13EC217C" w14:textId="77777777" w:rsidR="00B24505" w:rsidRPr="000069AB" w:rsidRDefault="00B24505" w:rsidP="00E26EE0">
            <w:pPr>
              <w:rPr>
                <w:rFonts w:ascii="Arial" w:hAnsi="Arial" w:cs="Arial"/>
                <w:b/>
                <w:sz w:val="24"/>
                <w:szCs w:val="24"/>
              </w:rPr>
            </w:pPr>
          </w:p>
        </w:tc>
        <w:tc>
          <w:tcPr>
            <w:tcW w:w="2409" w:type="dxa"/>
          </w:tcPr>
          <w:p w14:paraId="625156AC" w14:textId="0F1A8BFC" w:rsidR="00C82375" w:rsidRPr="000069AB" w:rsidRDefault="00C82375" w:rsidP="00C82375">
            <w:pPr>
              <w:pStyle w:val="af9"/>
            </w:pPr>
          </w:p>
          <w:p w14:paraId="64CD5003" w14:textId="6B903D21" w:rsidR="00B24505" w:rsidRPr="000069AB" w:rsidRDefault="00B24505" w:rsidP="00E26EE0">
            <w:pPr>
              <w:rPr>
                <w:rFonts w:ascii="Arial" w:hAnsi="Arial" w:cs="Arial"/>
                <w:b/>
                <w:sz w:val="24"/>
                <w:szCs w:val="24"/>
              </w:rPr>
            </w:pPr>
          </w:p>
        </w:tc>
        <w:tc>
          <w:tcPr>
            <w:tcW w:w="2256" w:type="dxa"/>
            <w:vAlign w:val="bottom"/>
          </w:tcPr>
          <w:p w14:paraId="3383653F" w14:textId="4DCBF789" w:rsidR="00B24505" w:rsidRPr="000069AB" w:rsidRDefault="006919BE" w:rsidP="00132025">
            <w:pPr>
              <w:rPr>
                <w:rFonts w:ascii="Arial" w:hAnsi="Arial" w:cs="Arial"/>
                <w:sz w:val="24"/>
                <w:szCs w:val="24"/>
              </w:rPr>
            </w:pPr>
            <w:r w:rsidRPr="000069AB">
              <w:rPr>
                <w:rFonts w:ascii="Arial" w:hAnsi="Arial" w:cs="Arial"/>
                <w:sz w:val="24"/>
                <w:szCs w:val="24"/>
              </w:rPr>
              <w:t>В.Н. Мачульский</w:t>
            </w:r>
          </w:p>
        </w:tc>
      </w:tr>
      <w:tr w:rsidR="0066438B" w:rsidRPr="000069AB" w14:paraId="3CCDCCA2" w14:textId="77777777" w:rsidTr="004C109D">
        <w:trPr>
          <w:trHeight w:val="518"/>
        </w:trPr>
        <w:tc>
          <w:tcPr>
            <w:tcW w:w="4361" w:type="dxa"/>
            <w:vAlign w:val="bottom"/>
          </w:tcPr>
          <w:p w14:paraId="6ED6F52B" w14:textId="77777777" w:rsidR="004C109D" w:rsidRPr="000069AB" w:rsidRDefault="004C109D" w:rsidP="006919BE">
            <w:pPr>
              <w:rPr>
                <w:rFonts w:ascii="Arial" w:hAnsi="Arial" w:cs="Arial"/>
                <w:sz w:val="24"/>
                <w:szCs w:val="24"/>
              </w:rPr>
            </w:pPr>
          </w:p>
          <w:p w14:paraId="387D9237" w14:textId="77777777" w:rsidR="004C109D" w:rsidRPr="000069AB" w:rsidRDefault="004C109D" w:rsidP="006919BE">
            <w:pPr>
              <w:rPr>
                <w:rFonts w:ascii="Arial" w:hAnsi="Arial" w:cs="Arial"/>
                <w:sz w:val="24"/>
                <w:szCs w:val="24"/>
              </w:rPr>
            </w:pPr>
          </w:p>
          <w:p w14:paraId="1E926736" w14:textId="6685DD09" w:rsidR="006919BE" w:rsidRPr="000069AB" w:rsidRDefault="006919BE" w:rsidP="006919BE">
            <w:pPr>
              <w:rPr>
                <w:rFonts w:ascii="Arial" w:hAnsi="Arial" w:cs="Arial"/>
                <w:sz w:val="24"/>
                <w:szCs w:val="24"/>
              </w:rPr>
            </w:pPr>
            <w:r w:rsidRPr="000069AB">
              <w:rPr>
                <w:rFonts w:ascii="Arial" w:hAnsi="Arial" w:cs="Arial"/>
                <w:sz w:val="24"/>
                <w:szCs w:val="24"/>
              </w:rPr>
              <w:t>Начальник технического отдела</w:t>
            </w:r>
          </w:p>
          <w:p w14:paraId="0FAE239C" w14:textId="718E43E1" w:rsidR="00B24505" w:rsidRPr="000069AB" w:rsidRDefault="006919BE" w:rsidP="006919BE">
            <w:pPr>
              <w:rPr>
                <w:rFonts w:ascii="Arial" w:hAnsi="Arial" w:cs="Arial"/>
                <w:sz w:val="24"/>
                <w:szCs w:val="24"/>
              </w:rPr>
            </w:pPr>
            <w:r w:rsidRPr="000069AB">
              <w:rPr>
                <w:rFonts w:ascii="Arial" w:hAnsi="Arial" w:cs="Arial"/>
                <w:sz w:val="24"/>
                <w:szCs w:val="24"/>
              </w:rPr>
              <w:t>АО «РМ Рейл Инжиниринг»</w:t>
            </w:r>
          </w:p>
        </w:tc>
        <w:tc>
          <w:tcPr>
            <w:tcW w:w="573" w:type="dxa"/>
          </w:tcPr>
          <w:p w14:paraId="2698C2C2" w14:textId="3741CABB" w:rsidR="00B24505" w:rsidRPr="000069AB" w:rsidRDefault="00B24505" w:rsidP="00E26EE0">
            <w:pPr>
              <w:rPr>
                <w:rFonts w:ascii="Arial" w:hAnsi="Arial" w:cs="Arial"/>
                <w:b/>
                <w:sz w:val="24"/>
                <w:szCs w:val="24"/>
              </w:rPr>
            </w:pPr>
          </w:p>
        </w:tc>
        <w:tc>
          <w:tcPr>
            <w:tcW w:w="2409" w:type="dxa"/>
          </w:tcPr>
          <w:p w14:paraId="08E5288A" w14:textId="77DF89CF" w:rsidR="00C82375" w:rsidRPr="000069AB" w:rsidRDefault="00C82375" w:rsidP="00C82375">
            <w:pPr>
              <w:pStyle w:val="af9"/>
            </w:pPr>
          </w:p>
          <w:p w14:paraId="4D7450F6" w14:textId="1961E2E6" w:rsidR="00B24505" w:rsidRPr="000069AB" w:rsidRDefault="00B24505" w:rsidP="00E26EE0">
            <w:pPr>
              <w:rPr>
                <w:rFonts w:ascii="Arial" w:hAnsi="Arial" w:cs="Arial"/>
                <w:b/>
                <w:sz w:val="24"/>
                <w:szCs w:val="24"/>
              </w:rPr>
            </w:pPr>
          </w:p>
        </w:tc>
        <w:tc>
          <w:tcPr>
            <w:tcW w:w="2256" w:type="dxa"/>
            <w:vAlign w:val="bottom"/>
          </w:tcPr>
          <w:p w14:paraId="0252C7F6" w14:textId="3C5C9FD7" w:rsidR="00B24505" w:rsidRPr="000069AB" w:rsidRDefault="006919BE" w:rsidP="00132025">
            <w:pPr>
              <w:rPr>
                <w:rFonts w:ascii="Arial" w:hAnsi="Arial" w:cs="Arial"/>
                <w:sz w:val="24"/>
                <w:szCs w:val="24"/>
              </w:rPr>
            </w:pPr>
            <w:r w:rsidRPr="000069AB">
              <w:rPr>
                <w:rFonts w:ascii="Arial" w:hAnsi="Arial" w:cs="Arial"/>
                <w:sz w:val="24"/>
                <w:szCs w:val="24"/>
              </w:rPr>
              <w:t>И.Н. Чашников</w:t>
            </w:r>
          </w:p>
        </w:tc>
      </w:tr>
    </w:tbl>
    <w:p w14:paraId="197D137E" w14:textId="2D32F66A" w:rsidR="006F2158" w:rsidRPr="006F2158" w:rsidRDefault="006F2158" w:rsidP="006F2158">
      <w:pPr>
        <w:spacing w:before="100" w:beforeAutospacing="1" w:after="100" w:afterAutospacing="1" w:line="240" w:lineRule="auto"/>
        <w:rPr>
          <w:rFonts w:ascii="Times New Roman" w:eastAsia="Times New Roman" w:hAnsi="Times New Roman" w:cs="Times New Roman"/>
          <w:sz w:val="24"/>
          <w:szCs w:val="24"/>
          <w:lang w:eastAsia="ru-RU"/>
        </w:rPr>
      </w:pPr>
    </w:p>
    <w:p w14:paraId="12EA25F5" w14:textId="1D4F0206" w:rsidR="004503EB" w:rsidRPr="000069AB" w:rsidRDefault="004503EB" w:rsidP="00CE420F">
      <w:pPr>
        <w:pStyle w:val="a3"/>
        <w:suppressAutoHyphens/>
        <w:ind w:hanging="567"/>
        <w:jc w:val="both"/>
        <w:rPr>
          <w:rFonts w:ascii="Arial" w:hAnsi="Arial" w:cs="Arial"/>
          <w:sz w:val="24"/>
          <w:szCs w:val="24"/>
        </w:rPr>
      </w:pPr>
    </w:p>
    <w:sectPr w:rsidR="004503EB" w:rsidRPr="000069AB" w:rsidSect="004C109D">
      <w:headerReference w:type="default" r:id="rId20"/>
      <w:pgSz w:w="11906" w:h="16838" w:code="9"/>
      <w:pgMar w:top="1134" w:right="1134" w:bottom="1276"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A91ED" w14:textId="77777777" w:rsidR="00A72051" w:rsidRDefault="00A72051" w:rsidP="00525B92">
      <w:pPr>
        <w:spacing w:after="0" w:line="240" w:lineRule="auto"/>
      </w:pPr>
      <w:r>
        <w:separator/>
      </w:r>
    </w:p>
  </w:endnote>
  <w:endnote w:type="continuationSeparator" w:id="0">
    <w:p w14:paraId="0D58766E" w14:textId="77777777" w:rsidR="00A72051" w:rsidRDefault="00A72051" w:rsidP="0052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18C53" w14:textId="77777777" w:rsidR="00A72051" w:rsidRDefault="00A72051" w:rsidP="00525B92">
      <w:pPr>
        <w:spacing w:after="0" w:line="240" w:lineRule="auto"/>
      </w:pPr>
      <w:r>
        <w:separator/>
      </w:r>
    </w:p>
  </w:footnote>
  <w:footnote w:type="continuationSeparator" w:id="0">
    <w:p w14:paraId="158B5F40" w14:textId="77777777" w:rsidR="00A72051" w:rsidRDefault="00A72051" w:rsidP="00525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BC4E" w14:textId="7DB54D54" w:rsidR="00B535CD" w:rsidRPr="002B04E1" w:rsidRDefault="00B535CD" w:rsidP="002B04E1">
    <w:pPr>
      <w:pStyle w:val="a7"/>
      <w:jc w:val="right"/>
      <w:rPr>
        <w:rFonts w:ascii="Arial" w:hAnsi="Arial" w:cs="Arial"/>
        <w:b/>
        <w:color w:val="000000" w:themeColor="text1"/>
        <w:sz w:val="24"/>
        <w:szCs w:val="24"/>
      </w:rPr>
    </w:pPr>
    <w:r w:rsidRPr="002B04E1">
      <w:rPr>
        <w:rFonts w:ascii="Arial" w:hAnsi="Arial" w:cs="Arial"/>
        <w:b/>
        <w:color w:val="000000" w:themeColor="text1"/>
        <w:sz w:val="24"/>
        <w:szCs w:val="24"/>
      </w:rPr>
      <w:t xml:space="preserve">ИЗМЕНЕНИЕ № 1 ГОСТ </w:t>
    </w:r>
    <w:r>
      <w:rPr>
        <w:rFonts w:ascii="Arial" w:hAnsi="Arial" w:cs="Arial"/>
        <w:b/>
        <w:color w:val="000000" w:themeColor="text1"/>
        <w:sz w:val="24"/>
        <w:szCs w:val="24"/>
      </w:rPr>
      <w:t>34502</w:t>
    </w:r>
    <w:r w:rsidRPr="002B04E1">
      <w:rPr>
        <w:rFonts w:ascii="Arial" w:hAnsi="Arial" w:cs="Arial"/>
        <w:b/>
        <w:color w:val="000000" w:themeColor="text1"/>
        <w:sz w:val="24"/>
        <w:szCs w:val="24"/>
      </w:rPr>
      <w:t>-201</w:t>
    </w:r>
    <w:r>
      <w:rPr>
        <w:rFonts w:ascii="Arial" w:hAnsi="Arial" w:cs="Arial"/>
        <w:b/>
        <w:color w:val="000000" w:themeColor="text1"/>
        <w:sz w:val="24"/>
        <w:szCs w:val="24"/>
      </w:rPr>
      <w:t>8</w:t>
    </w:r>
  </w:p>
  <w:p w14:paraId="1999EAB5" w14:textId="3C07CE1E" w:rsidR="00B535CD" w:rsidRDefault="00B535CD" w:rsidP="00790C1B">
    <w:pPr>
      <w:pStyle w:val="a7"/>
      <w:jc w:val="center"/>
      <w:rPr>
        <w:rFonts w:ascii="Arial" w:hAnsi="Arial" w:cs="Arial"/>
        <w:i/>
        <w:sz w:val="24"/>
        <w:szCs w:val="24"/>
      </w:rPr>
    </w:pPr>
    <w:r>
      <w:rPr>
        <w:i/>
        <w:sz w:val="28"/>
        <w:szCs w:val="28"/>
      </w:rPr>
      <w:t xml:space="preserve">                                                                                </w:t>
    </w:r>
    <w:r w:rsidRPr="002B04E1">
      <w:rPr>
        <w:rFonts w:ascii="Arial" w:hAnsi="Arial" w:cs="Arial"/>
        <w:i/>
        <w:sz w:val="24"/>
        <w:szCs w:val="24"/>
      </w:rPr>
      <w:t>(</w:t>
    </w:r>
    <w:r>
      <w:rPr>
        <w:rFonts w:ascii="Arial" w:hAnsi="Arial" w:cs="Arial"/>
        <w:i/>
        <w:sz w:val="24"/>
        <w:szCs w:val="24"/>
      </w:rPr>
      <w:t xml:space="preserve">проект, </w:t>
    </w:r>
    <w:r w:rsidR="0045461C">
      <w:rPr>
        <w:rFonts w:ascii="Arial" w:hAnsi="Arial" w:cs="Arial"/>
        <w:i/>
        <w:sz w:val="24"/>
        <w:szCs w:val="24"/>
      </w:rPr>
      <w:t>окончательн</w:t>
    </w:r>
    <w:r>
      <w:rPr>
        <w:rFonts w:ascii="Arial" w:hAnsi="Arial" w:cs="Arial"/>
        <w:i/>
        <w:sz w:val="24"/>
        <w:szCs w:val="24"/>
      </w:rPr>
      <w:t xml:space="preserve">ая </w:t>
    </w:r>
    <w:r w:rsidRPr="002B04E1">
      <w:rPr>
        <w:rFonts w:ascii="Arial" w:hAnsi="Arial" w:cs="Arial"/>
        <w:i/>
        <w:sz w:val="24"/>
        <w:szCs w:val="24"/>
      </w:rPr>
      <w:t>редакция)</w:t>
    </w:r>
  </w:p>
  <w:p w14:paraId="40CDEAA9" w14:textId="77777777" w:rsidR="00B535CD" w:rsidRPr="002B04E1" w:rsidRDefault="00B535CD" w:rsidP="002B04E1">
    <w:pPr>
      <w:pStyle w:val="a7"/>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271C"/>
    <w:multiLevelType w:val="hybridMultilevel"/>
    <w:tmpl w:val="31862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3C0873"/>
    <w:multiLevelType w:val="hybridMultilevel"/>
    <w:tmpl w:val="3208A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013740"/>
    <w:multiLevelType w:val="hybridMultilevel"/>
    <w:tmpl w:val="5B7E4C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CF57C9"/>
    <w:multiLevelType w:val="hybridMultilevel"/>
    <w:tmpl w:val="EE98CC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656C3820"/>
    <w:multiLevelType w:val="hybridMultilevel"/>
    <w:tmpl w:val="B7CCA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0A797E"/>
    <w:multiLevelType w:val="hybridMultilevel"/>
    <w:tmpl w:val="4C76CC52"/>
    <w:lvl w:ilvl="0" w:tplc="A5CC2EEA">
      <w:numFmt w:val="bullet"/>
      <w:lvlText w:val=""/>
      <w:lvlJc w:val="left"/>
      <w:pPr>
        <w:ind w:left="786" w:hanging="360"/>
      </w:pPr>
      <w:rPr>
        <w:rFonts w:ascii="Symbol" w:eastAsiaTheme="minorHAnsi" w:hAnsi="Symbo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7958006B"/>
    <w:multiLevelType w:val="hybridMultilevel"/>
    <w:tmpl w:val="4D86A1E0"/>
    <w:lvl w:ilvl="0" w:tplc="1FE027E6">
      <w:start w:val="1"/>
      <w:numFmt w:val="decimal"/>
      <w:lvlText w:val="В.%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B9"/>
    <w:rsid w:val="0000060D"/>
    <w:rsid w:val="00000A84"/>
    <w:rsid w:val="00000D80"/>
    <w:rsid w:val="0000116D"/>
    <w:rsid w:val="00002979"/>
    <w:rsid w:val="000035D6"/>
    <w:rsid w:val="0000368C"/>
    <w:rsid w:val="000036A7"/>
    <w:rsid w:val="00003B6A"/>
    <w:rsid w:val="00003DF0"/>
    <w:rsid w:val="00005C03"/>
    <w:rsid w:val="000069AB"/>
    <w:rsid w:val="000069FD"/>
    <w:rsid w:val="000073EE"/>
    <w:rsid w:val="000079E2"/>
    <w:rsid w:val="00010ED6"/>
    <w:rsid w:val="00011914"/>
    <w:rsid w:val="00011E85"/>
    <w:rsid w:val="000120D1"/>
    <w:rsid w:val="0001216C"/>
    <w:rsid w:val="00012B96"/>
    <w:rsid w:val="0001346B"/>
    <w:rsid w:val="00013E74"/>
    <w:rsid w:val="00014405"/>
    <w:rsid w:val="00014EBC"/>
    <w:rsid w:val="00015175"/>
    <w:rsid w:val="000152B9"/>
    <w:rsid w:val="00015364"/>
    <w:rsid w:val="00015E10"/>
    <w:rsid w:val="000175AB"/>
    <w:rsid w:val="00017634"/>
    <w:rsid w:val="00017663"/>
    <w:rsid w:val="00017A03"/>
    <w:rsid w:val="00017A44"/>
    <w:rsid w:val="00017A59"/>
    <w:rsid w:val="00017E80"/>
    <w:rsid w:val="0002140C"/>
    <w:rsid w:val="00021C15"/>
    <w:rsid w:val="0002221E"/>
    <w:rsid w:val="00022BD0"/>
    <w:rsid w:val="0002304D"/>
    <w:rsid w:val="000234C6"/>
    <w:rsid w:val="00023B45"/>
    <w:rsid w:val="00023EF4"/>
    <w:rsid w:val="000242B6"/>
    <w:rsid w:val="00024BCA"/>
    <w:rsid w:val="00024D17"/>
    <w:rsid w:val="000256D8"/>
    <w:rsid w:val="000260C9"/>
    <w:rsid w:val="00026AB2"/>
    <w:rsid w:val="00026C90"/>
    <w:rsid w:val="000271CE"/>
    <w:rsid w:val="00027225"/>
    <w:rsid w:val="00027549"/>
    <w:rsid w:val="00027697"/>
    <w:rsid w:val="000304D2"/>
    <w:rsid w:val="00031924"/>
    <w:rsid w:val="00032E47"/>
    <w:rsid w:val="00034B71"/>
    <w:rsid w:val="00035177"/>
    <w:rsid w:val="00035497"/>
    <w:rsid w:val="000354D9"/>
    <w:rsid w:val="00035BCC"/>
    <w:rsid w:val="000366C7"/>
    <w:rsid w:val="000366CC"/>
    <w:rsid w:val="00036C3C"/>
    <w:rsid w:val="000403DB"/>
    <w:rsid w:val="00040BA3"/>
    <w:rsid w:val="00041397"/>
    <w:rsid w:val="00042D10"/>
    <w:rsid w:val="00042DFE"/>
    <w:rsid w:val="00043D0D"/>
    <w:rsid w:val="00044962"/>
    <w:rsid w:val="00044EB8"/>
    <w:rsid w:val="00045576"/>
    <w:rsid w:val="000475EF"/>
    <w:rsid w:val="00051010"/>
    <w:rsid w:val="0005240F"/>
    <w:rsid w:val="0005259F"/>
    <w:rsid w:val="000538E0"/>
    <w:rsid w:val="0005469C"/>
    <w:rsid w:val="00054FBE"/>
    <w:rsid w:val="00055141"/>
    <w:rsid w:val="00055EE6"/>
    <w:rsid w:val="00056C00"/>
    <w:rsid w:val="00057D19"/>
    <w:rsid w:val="00057DE4"/>
    <w:rsid w:val="000606C8"/>
    <w:rsid w:val="00060CAD"/>
    <w:rsid w:val="00061840"/>
    <w:rsid w:val="0006185C"/>
    <w:rsid w:val="0006693D"/>
    <w:rsid w:val="00066F3F"/>
    <w:rsid w:val="000701A9"/>
    <w:rsid w:val="000707C5"/>
    <w:rsid w:val="0007107B"/>
    <w:rsid w:val="0007116C"/>
    <w:rsid w:val="0007154C"/>
    <w:rsid w:val="000717FA"/>
    <w:rsid w:val="00071AC5"/>
    <w:rsid w:val="00071EB9"/>
    <w:rsid w:val="00071F2D"/>
    <w:rsid w:val="00071FA7"/>
    <w:rsid w:val="00071FF0"/>
    <w:rsid w:val="00072392"/>
    <w:rsid w:val="00072985"/>
    <w:rsid w:val="000733C8"/>
    <w:rsid w:val="000743BA"/>
    <w:rsid w:val="00074BA6"/>
    <w:rsid w:val="000753D1"/>
    <w:rsid w:val="000754FB"/>
    <w:rsid w:val="000758D9"/>
    <w:rsid w:val="00076881"/>
    <w:rsid w:val="000772FE"/>
    <w:rsid w:val="00077569"/>
    <w:rsid w:val="00080DD9"/>
    <w:rsid w:val="000811C2"/>
    <w:rsid w:val="000816F0"/>
    <w:rsid w:val="00082ACF"/>
    <w:rsid w:val="0008302E"/>
    <w:rsid w:val="0008304E"/>
    <w:rsid w:val="00084489"/>
    <w:rsid w:val="00084B43"/>
    <w:rsid w:val="00085256"/>
    <w:rsid w:val="0008528A"/>
    <w:rsid w:val="00085753"/>
    <w:rsid w:val="00086171"/>
    <w:rsid w:val="00087E96"/>
    <w:rsid w:val="00091FC0"/>
    <w:rsid w:val="000921DF"/>
    <w:rsid w:val="00092A6B"/>
    <w:rsid w:val="0009414A"/>
    <w:rsid w:val="00094239"/>
    <w:rsid w:val="00096248"/>
    <w:rsid w:val="000976B7"/>
    <w:rsid w:val="00097A71"/>
    <w:rsid w:val="000A0B61"/>
    <w:rsid w:val="000A1C9B"/>
    <w:rsid w:val="000A1DD2"/>
    <w:rsid w:val="000A2631"/>
    <w:rsid w:val="000A3D6A"/>
    <w:rsid w:val="000A42F9"/>
    <w:rsid w:val="000A49B4"/>
    <w:rsid w:val="000A6C0E"/>
    <w:rsid w:val="000A77CD"/>
    <w:rsid w:val="000A7E23"/>
    <w:rsid w:val="000B00BF"/>
    <w:rsid w:val="000B0597"/>
    <w:rsid w:val="000B09AF"/>
    <w:rsid w:val="000B0D04"/>
    <w:rsid w:val="000B0D81"/>
    <w:rsid w:val="000B0ED1"/>
    <w:rsid w:val="000B100A"/>
    <w:rsid w:val="000B2321"/>
    <w:rsid w:val="000B2BB7"/>
    <w:rsid w:val="000B3E31"/>
    <w:rsid w:val="000B47B5"/>
    <w:rsid w:val="000B4926"/>
    <w:rsid w:val="000B4AB8"/>
    <w:rsid w:val="000B5849"/>
    <w:rsid w:val="000B5CEA"/>
    <w:rsid w:val="000B6442"/>
    <w:rsid w:val="000B67ED"/>
    <w:rsid w:val="000B6CFD"/>
    <w:rsid w:val="000B7D8A"/>
    <w:rsid w:val="000C0388"/>
    <w:rsid w:val="000C0754"/>
    <w:rsid w:val="000C09DC"/>
    <w:rsid w:val="000C16B7"/>
    <w:rsid w:val="000C1EFA"/>
    <w:rsid w:val="000C23E7"/>
    <w:rsid w:val="000C254A"/>
    <w:rsid w:val="000C36BB"/>
    <w:rsid w:val="000C3A45"/>
    <w:rsid w:val="000C4150"/>
    <w:rsid w:val="000C46A5"/>
    <w:rsid w:val="000C494B"/>
    <w:rsid w:val="000C526E"/>
    <w:rsid w:val="000C5382"/>
    <w:rsid w:val="000C5B8C"/>
    <w:rsid w:val="000C5F45"/>
    <w:rsid w:val="000C5F8C"/>
    <w:rsid w:val="000C5FD3"/>
    <w:rsid w:val="000C61D1"/>
    <w:rsid w:val="000C676A"/>
    <w:rsid w:val="000C6E91"/>
    <w:rsid w:val="000D02B6"/>
    <w:rsid w:val="000D0477"/>
    <w:rsid w:val="000D0DF8"/>
    <w:rsid w:val="000D1734"/>
    <w:rsid w:val="000D1AFA"/>
    <w:rsid w:val="000D1B2F"/>
    <w:rsid w:val="000D2007"/>
    <w:rsid w:val="000D2574"/>
    <w:rsid w:val="000D2A30"/>
    <w:rsid w:val="000D2CDA"/>
    <w:rsid w:val="000D305C"/>
    <w:rsid w:val="000D3302"/>
    <w:rsid w:val="000D4C6A"/>
    <w:rsid w:val="000D5648"/>
    <w:rsid w:val="000D589A"/>
    <w:rsid w:val="000D6023"/>
    <w:rsid w:val="000D6CC0"/>
    <w:rsid w:val="000D6FB9"/>
    <w:rsid w:val="000D7149"/>
    <w:rsid w:val="000D76B5"/>
    <w:rsid w:val="000D7943"/>
    <w:rsid w:val="000E0658"/>
    <w:rsid w:val="000E0C4F"/>
    <w:rsid w:val="000E1BC3"/>
    <w:rsid w:val="000E2256"/>
    <w:rsid w:val="000E2EB9"/>
    <w:rsid w:val="000E351D"/>
    <w:rsid w:val="000E35DD"/>
    <w:rsid w:val="000E3C92"/>
    <w:rsid w:val="000E435A"/>
    <w:rsid w:val="000E55C5"/>
    <w:rsid w:val="000E5AE0"/>
    <w:rsid w:val="000E6F29"/>
    <w:rsid w:val="000E7D07"/>
    <w:rsid w:val="000E7D94"/>
    <w:rsid w:val="000E7EEE"/>
    <w:rsid w:val="000F0479"/>
    <w:rsid w:val="000F0A30"/>
    <w:rsid w:val="000F1277"/>
    <w:rsid w:val="000F2654"/>
    <w:rsid w:val="000F2CAD"/>
    <w:rsid w:val="000F2D68"/>
    <w:rsid w:val="000F3A8F"/>
    <w:rsid w:val="000F5828"/>
    <w:rsid w:val="000F68A2"/>
    <w:rsid w:val="000F6AD3"/>
    <w:rsid w:val="000F7201"/>
    <w:rsid w:val="000F76C1"/>
    <w:rsid w:val="000F79DE"/>
    <w:rsid w:val="00101298"/>
    <w:rsid w:val="001017DE"/>
    <w:rsid w:val="00101AAF"/>
    <w:rsid w:val="00101D8E"/>
    <w:rsid w:val="00101DBC"/>
    <w:rsid w:val="00101E6D"/>
    <w:rsid w:val="0010200A"/>
    <w:rsid w:val="001020CD"/>
    <w:rsid w:val="00102269"/>
    <w:rsid w:val="00102C2E"/>
    <w:rsid w:val="00103DF3"/>
    <w:rsid w:val="00105B13"/>
    <w:rsid w:val="00105C77"/>
    <w:rsid w:val="00106A8B"/>
    <w:rsid w:val="00107A32"/>
    <w:rsid w:val="00110AA6"/>
    <w:rsid w:val="00110AFC"/>
    <w:rsid w:val="00111AE7"/>
    <w:rsid w:val="0011259D"/>
    <w:rsid w:val="00114DB4"/>
    <w:rsid w:val="00115502"/>
    <w:rsid w:val="00116674"/>
    <w:rsid w:val="0011760E"/>
    <w:rsid w:val="00121F68"/>
    <w:rsid w:val="00122476"/>
    <w:rsid w:val="00122F65"/>
    <w:rsid w:val="001233A9"/>
    <w:rsid w:val="001234C5"/>
    <w:rsid w:val="001238CB"/>
    <w:rsid w:val="00123AF6"/>
    <w:rsid w:val="00124153"/>
    <w:rsid w:val="00124DB9"/>
    <w:rsid w:val="00124ED6"/>
    <w:rsid w:val="001254B1"/>
    <w:rsid w:val="00125832"/>
    <w:rsid w:val="00125C8A"/>
    <w:rsid w:val="001264A3"/>
    <w:rsid w:val="0012697D"/>
    <w:rsid w:val="00126CF5"/>
    <w:rsid w:val="00127FF1"/>
    <w:rsid w:val="00130A27"/>
    <w:rsid w:val="00131B01"/>
    <w:rsid w:val="00132025"/>
    <w:rsid w:val="001323FB"/>
    <w:rsid w:val="001325BD"/>
    <w:rsid w:val="0013268D"/>
    <w:rsid w:val="00132DF8"/>
    <w:rsid w:val="001346EE"/>
    <w:rsid w:val="00136764"/>
    <w:rsid w:val="00137C8A"/>
    <w:rsid w:val="00137C92"/>
    <w:rsid w:val="0014036C"/>
    <w:rsid w:val="0014059F"/>
    <w:rsid w:val="0014062E"/>
    <w:rsid w:val="00140A6F"/>
    <w:rsid w:val="00140E70"/>
    <w:rsid w:val="00141597"/>
    <w:rsid w:val="00141DB1"/>
    <w:rsid w:val="00143B4E"/>
    <w:rsid w:val="00143C9F"/>
    <w:rsid w:val="00145396"/>
    <w:rsid w:val="0014553C"/>
    <w:rsid w:val="00145845"/>
    <w:rsid w:val="00146451"/>
    <w:rsid w:val="00146912"/>
    <w:rsid w:val="00146D3C"/>
    <w:rsid w:val="00146FE4"/>
    <w:rsid w:val="00146FEA"/>
    <w:rsid w:val="00152045"/>
    <w:rsid w:val="001527C9"/>
    <w:rsid w:val="00153B4B"/>
    <w:rsid w:val="001540D2"/>
    <w:rsid w:val="0015415D"/>
    <w:rsid w:val="001547B0"/>
    <w:rsid w:val="001549F8"/>
    <w:rsid w:val="00155156"/>
    <w:rsid w:val="001555CD"/>
    <w:rsid w:val="00155D57"/>
    <w:rsid w:val="00156E65"/>
    <w:rsid w:val="00156FCA"/>
    <w:rsid w:val="00157A03"/>
    <w:rsid w:val="00157F54"/>
    <w:rsid w:val="00160032"/>
    <w:rsid w:val="001600B7"/>
    <w:rsid w:val="0016033F"/>
    <w:rsid w:val="001605F0"/>
    <w:rsid w:val="00160C3E"/>
    <w:rsid w:val="001615AA"/>
    <w:rsid w:val="001616E2"/>
    <w:rsid w:val="001629C7"/>
    <w:rsid w:val="0016387D"/>
    <w:rsid w:val="0016401D"/>
    <w:rsid w:val="00164430"/>
    <w:rsid w:val="001660C7"/>
    <w:rsid w:val="001667EE"/>
    <w:rsid w:val="00166828"/>
    <w:rsid w:val="00167424"/>
    <w:rsid w:val="00170377"/>
    <w:rsid w:val="001715DE"/>
    <w:rsid w:val="00171A19"/>
    <w:rsid w:val="0017277F"/>
    <w:rsid w:val="00173076"/>
    <w:rsid w:val="0017368D"/>
    <w:rsid w:val="00173749"/>
    <w:rsid w:val="00173D02"/>
    <w:rsid w:val="00174404"/>
    <w:rsid w:val="00174C24"/>
    <w:rsid w:val="001756CD"/>
    <w:rsid w:val="0017574D"/>
    <w:rsid w:val="00176E3F"/>
    <w:rsid w:val="00176FB9"/>
    <w:rsid w:val="00177CEB"/>
    <w:rsid w:val="00180638"/>
    <w:rsid w:val="00180ECB"/>
    <w:rsid w:val="00181EEC"/>
    <w:rsid w:val="00182AC1"/>
    <w:rsid w:val="00182D24"/>
    <w:rsid w:val="001847E2"/>
    <w:rsid w:val="00185C86"/>
    <w:rsid w:val="001860D3"/>
    <w:rsid w:val="001867BC"/>
    <w:rsid w:val="001875AE"/>
    <w:rsid w:val="00187663"/>
    <w:rsid w:val="0019085C"/>
    <w:rsid w:val="00190DB2"/>
    <w:rsid w:val="001910FE"/>
    <w:rsid w:val="0019159B"/>
    <w:rsid w:val="00191AAC"/>
    <w:rsid w:val="001920D7"/>
    <w:rsid w:val="0019213E"/>
    <w:rsid w:val="00192336"/>
    <w:rsid w:val="00192932"/>
    <w:rsid w:val="0019325B"/>
    <w:rsid w:val="001933D2"/>
    <w:rsid w:val="0019492D"/>
    <w:rsid w:val="00196E6B"/>
    <w:rsid w:val="001970A9"/>
    <w:rsid w:val="001970D0"/>
    <w:rsid w:val="00197F1F"/>
    <w:rsid w:val="001A04BF"/>
    <w:rsid w:val="001A0AAA"/>
    <w:rsid w:val="001A0FB1"/>
    <w:rsid w:val="001A15DD"/>
    <w:rsid w:val="001A19FE"/>
    <w:rsid w:val="001A377C"/>
    <w:rsid w:val="001A3C37"/>
    <w:rsid w:val="001A4352"/>
    <w:rsid w:val="001A54E4"/>
    <w:rsid w:val="001A6312"/>
    <w:rsid w:val="001A76A1"/>
    <w:rsid w:val="001A7D54"/>
    <w:rsid w:val="001B0353"/>
    <w:rsid w:val="001B0930"/>
    <w:rsid w:val="001B10C8"/>
    <w:rsid w:val="001B2003"/>
    <w:rsid w:val="001B338A"/>
    <w:rsid w:val="001B4430"/>
    <w:rsid w:val="001B4BF7"/>
    <w:rsid w:val="001B56DF"/>
    <w:rsid w:val="001B73A3"/>
    <w:rsid w:val="001C0B9A"/>
    <w:rsid w:val="001C1250"/>
    <w:rsid w:val="001C1263"/>
    <w:rsid w:val="001C20F2"/>
    <w:rsid w:val="001C2313"/>
    <w:rsid w:val="001C2606"/>
    <w:rsid w:val="001C2A19"/>
    <w:rsid w:val="001C3515"/>
    <w:rsid w:val="001C3556"/>
    <w:rsid w:val="001C3CC8"/>
    <w:rsid w:val="001C4A18"/>
    <w:rsid w:val="001C555B"/>
    <w:rsid w:val="001C5EF2"/>
    <w:rsid w:val="001C6038"/>
    <w:rsid w:val="001C6C18"/>
    <w:rsid w:val="001C6DDB"/>
    <w:rsid w:val="001C714E"/>
    <w:rsid w:val="001C74A2"/>
    <w:rsid w:val="001D05DB"/>
    <w:rsid w:val="001D0AFC"/>
    <w:rsid w:val="001D0F6B"/>
    <w:rsid w:val="001D1AE9"/>
    <w:rsid w:val="001D2279"/>
    <w:rsid w:val="001D2663"/>
    <w:rsid w:val="001D3AE7"/>
    <w:rsid w:val="001D45DE"/>
    <w:rsid w:val="001D4A58"/>
    <w:rsid w:val="001D4BDA"/>
    <w:rsid w:val="001D4F20"/>
    <w:rsid w:val="001D57BB"/>
    <w:rsid w:val="001D5A1F"/>
    <w:rsid w:val="001D6349"/>
    <w:rsid w:val="001D6685"/>
    <w:rsid w:val="001D6D08"/>
    <w:rsid w:val="001D7AA2"/>
    <w:rsid w:val="001E0B4C"/>
    <w:rsid w:val="001E16C7"/>
    <w:rsid w:val="001E1ABE"/>
    <w:rsid w:val="001E2E5F"/>
    <w:rsid w:val="001E4B9B"/>
    <w:rsid w:val="001E5A64"/>
    <w:rsid w:val="001E68F8"/>
    <w:rsid w:val="001E69A9"/>
    <w:rsid w:val="001E6B00"/>
    <w:rsid w:val="001E72F3"/>
    <w:rsid w:val="001E7409"/>
    <w:rsid w:val="001E7A08"/>
    <w:rsid w:val="001E7AD2"/>
    <w:rsid w:val="001F1017"/>
    <w:rsid w:val="001F19BB"/>
    <w:rsid w:val="001F1B63"/>
    <w:rsid w:val="001F23A9"/>
    <w:rsid w:val="001F2F97"/>
    <w:rsid w:val="001F3E74"/>
    <w:rsid w:val="001F46CB"/>
    <w:rsid w:val="001F49CA"/>
    <w:rsid w:val="001F55D1"/>
    <w:rsid w:val="001F5663"/>
    <w:rsid w:val="001F57B7"/>
    <w:rsid w:val="001F5B23"/>
    <w:rsid w:val="00200594"/>
    <w:rsid w:val="0020071A"/>
    <w:rsid w:val="00202D4D"/>
    <w:rsid w:val="00203C61"/>
    <w:rsid w:val="0020404F"/>
    <w:rsid w:val="00205044"/>
    <w:rsid w:val="002053FF"/>
    <w:rsid w:val="00205524"/>
    <w:rsid w:val="002059AF"/>
    <w:rsid w:val="00205E97"/>
    <w:rsid w:val="00206227"/>
    <w:rsid w:val="00207215"/>
    <w:rsid w:val="002102E5"/>
    <w:rsid w:val="00210A2F"/>
    <w:rsid w:val="002114EC"/>
    <w:rsid w:val="0021189F"/>
    <w:rsid w:val="00211E1F"/>
    <w:rsid w:val="00212C0A"/>
    <w:rsid w:val="00212D73"/>
    <w:rsid w:val="002133D1"/>
    <w:rsid w:val="002136F2"/>
    <w:rsid w:val="00213C21"/>
    <w:rsid w:val="00214243"/>
    <w:rsid w:val="00215AD5"/>
    <w:rsid w:val="00215AF3"/>
    <w:rsid w:val="00215FC5"/>
    <w:rsid w:val="002162A3"/>
    <w:rsid w:val="00216743"/>
    <w:rsid w:val="00217B13"/>
    <w:rsid w:val="00217CEC"/>
    <w:rsid w:val="00220550"/>
    <w:rsid w:val="00220AC1"/>
    <w:rsid w:val="00221528"/>
    <w:rsid w:val="002218F6"/>
    <w:rsid w:val="00221B21"/>
    <w:rsid w:val="00222110"/>
    <w:rsid w:val="00222BC6"/>
    <w:rsid w:val="00222BCD"/>
    <w:rsid w:val="0022319A"/>
    <w:rsid w:val="002236AD"/>
    <w:rsid w:val="0022385C"/>
    <w:rsid w:val="00224C2B"/>
    <w:rsid w:val="002255EA"/>
    <w:rsid w:val="002260FA"/>
    <w:rsid w:val="00226705"/>
    <w:rsid w:val="002268AF"/>
    <w:rsid w:val="00226BD8"/>
    <w:rsid w:val="002271A3"/>
    <w:rsid w:val="00231123"/>
    <w:rsid w:val="00231289"/>
    <w:rsid w:val="00231995"/>
    <w:rsid w:val="00231C82"/>
    <w:rsid w:val="00232453"/>
    <w:rsid w:val="00233D97"/>
    <w:rsid w:val="00234179"/>
    <w:rsid w:val="002342C9"/>
    <w:rsid w:val="0023444F"/>
    <w:rsid w:val="0023598A"/>
    <w:rsid w:val="00235B43"/>
    <w:rsid w:val="00236D6D"/>
    <w:rsid w:val="002379E4"/>
    <w:rsid w:val="00237FB7"/>
    <w:rsid w:val="0024066C"/>
    <w:rsid w:val="00240EC4"/>
    <w:rsid w:val="0024114F"/>
    <w:rsid w:val="00242835"/>
    <w:rsid w:val="0024387B"/>
    <w:rsid w:val="00243F44"/>
    <w:rsid w:val="00243F9A"/>
    <w:rsid w:val="00243FE8"/>
    <w:rsid w:val="002440A9"/>
    <w:rsid w:val="00244321"/>
    <w:rsid w:val="00244FBB"/>
    <w:rsid w:val="002463FF"/>
    <w:rsid w:val="00246612"/>
    <w:rsid w:val="0024662A"/>
    <w:rsid w:val="0024710A"/>
    <w:rsid w:val="00247EEB"/>
    <w:rsid w:val="0025058D"/>
    <w:rsid w:val="002506A7"/>
    <w:rsid w:val="00250D8C"/>
    <w:rsid w:val="00250E81"/>
    <w:rsid w:val="002524F9"/>
    <w:rsid w:val="00252D9E"/>
    <w:rsid w:val="00255EE2"/>
    <w:rsid w:val="00255F83"/>
    <w:rsid w:val="002560C0"/>
    <w:rsid w:val="002562F5"/>
    <w:rsid w:val="00256794"/>
    <w:rsid w:val="00256DD6"/>
    <w:rsid w:val="00256E1C"/>
    <w:rsid w:val="0025712D"/>
    <w:rsid w:val="00257174"/>
    <w:rsid w:val="002576CD"/>
    <w:rsid w:val="00257AC0"/>
    <w:rsid w:val="00260296"/>
    <w:rsid w:val="0026184B"/>
    <w:rsid w:val="00261CAA"/>
    <w:rsid w:val="00262F37"/>
    <w:rsid w:val="00263831"/>
    <w:rsid w:val="00263CB4"/>
    <w:rsid w:val="00264142"/>
    <w:rsid w:val="00264679"/>
    <w:rsid w:val="00266018"/>
    <w:rsid w:val="002664EE"/>
    <w:rsid w:val="00266A0E"/>
    <w:rsid w:val="00266EEB"/>
    <w:rsid w:val="00267028"/>
    <w:rsid w:val="002670AA"/>
    <w:rsid w:val="00267623"/>
    <w:rsid w:val="00270236"/>
    <w:rsid w:val="00270BA8"/>
    <w:rsid w:val="00271B17"/>
    <w:rsid w:val="00271DBB"/>
    <w:rsid w:val="0027222A"/>
    <w:rsid w:val="0027222C"/>
    <w:rsid w:val="002727F2"/>
    <w:rsid w:val="002751C8"/>
    <w:rsid w:val="0027578A"/>
    <w:rsid w:val="00275B26"/>
    <w:rsid w:val="00275C42"/>
    <w:rsid w:val="00275D45"/>
    <w:rsid w:val="002760BA"/>
    <w:rsid w:val="00276E88"/>
    <w:rsid w:val="00277C66"/>
    <w:rsid w:val="00280237"/>
    <w:rsid w:val="002808D3"/>
    <w:rsid w:val="00281753"/>
    <w:rsid w:val="00281974"/>
    <w:rsid w:val="00281ACF"/>
    <w:rsid w:val="00282B2E"/>
    <w:rsid w:val="002844DB"/>
    <w:rsid w:val="00284817"/>
    <w:rsid w:val="0028498B"/>
    <w:rsid w:val="002849DE"/>
    <w:rsid w:val="00284CA3"/>
    <w:rsid w:val="00285AAF"/>
    <w:rsid w:val="00286E0E"/>
    <w:rsid w:val="00287907"/>
    <w:rsid w:val="0029120F"/>
    <w:rsid w:val="0029164E"/>
    <w:rsid w:val="00292E95"/>
    <w:rsid w:val="0029369E"/>
    <w:rsid w:val="0029474F"/>
    <w:rsid w:val="0029489F"/>
    <w:rsid w:val="00295194"/>
    <w:rsid w:val="00295353"/>
    <w:rsid w:val="00296444"/>
    <w:rsid w:val="00296791"/>
    <w:rsid w:val="00296AB0"/>
    <w:rsid w:val="00296F5C"/>
    <w:rsid w:val="00297C17"/>
    <w:rsid w:val="002A2543"/>
    <w:rsid w:val="002A2FDF"/>
    <w:rsid w:val="002A38C0"/>
    <w:rsid w:val="002A40FF"/>
    <w:rsid w:val="002A41D4"/>
    <w:rsid w:val="002A45C7"/>
    <w:rsid w:val="002A5653"/>
    <w:rsid w:val="002A5E43"/>
    <w:rsid w:val="002A6242"/>
    <w:rsid w:val="002A6D5C"/>
    <w:rsid w:val="002A78A8"/>
    <w:rsid w:val="002B0419"/>
    <w:rsid w:val="002B04E1"/>
    <w:rsid w:val="002B07C1"/>
    <w:rsid w:val="002B0809"/>
    <w:rsid w:val="002B0C47"/>
    <w:rsid w:val="002B145B"/>
    <w:rsid w:val="002B1CD0"/>
    <w:rsid w:val="002B2489"/>
    <w:rsid w:val="002B2853"/>
    <w:rsid w:val="002B373E"/>
    <w:rsid w:val="002B3A01"/>
    <w:rsid w:val="002B404D"/>
    <w:rsid w:val="002B40D7"/>
    <w:rsid w:val="002B443F"/>
    <w:rsid w:val="002B457C"/>
    <w:rsid w:val="002B5050"/>
    <w:rsid w:val="002B71C2"/>
    <w:rsid w:val="002B76D0"/>
    <w:rsid w:val="002B7F5E"/>
    <w:rsid w:val="002C080A"/>
    <w:rsid w:val="002C2161"/>
    <w:rsid w:val="002C2910"/>
    <w:rsid w:val="002C2D1C"/>
    <w:rsid w:val="002C31B5"/>
    <w:rsid w:val="002C4092"/>
    <w:rsid w:val="002C49E8"/>
    <w:rsid w:val="002C5353"/>
    <w:rsid w:val="002C5729"/>
    <w:rsid w:val="002D0BCD"/>
    <w:rsid w:val="002D0E7D"/>
    <w:rsid w:val="002D1B28"/>
    <w:rsid w:val="002D1E84"/>
    <w:rsid w:val="002D4335"/>
    <w:rsid w:val="002D4404"/>
    <w:rsid w:val="002D4684"/>
    <w:rsid w:val="002D50CC"/>
    <w:rsid w:val="002D53D5"/>
    <w:rsid w:val="002D5511"/>
    <w:rsid w:val="002D590C"/>
    <w:rsid w:val="002D5E17"/>
    <w:rsid w:val="002D65DE"/>
    <w:rsid w:val="002D66EC"/>
    <w:rsid w:val="002D6FE0"/>
    <w:rsid w:val="002D7193"/>
    <w:rsid w:val="002D762E"/>
    <w:rsid w:val="002E00EE"/>
    <w:rsid w:val="002E2479"/>
    <w:rsid w:val="002E2C64"/>
    <w:rsid w:val="002E2E15"/>
    <w:rsid w:val="002E3024"/>
    <w:rsid w:val="002E32BC"/>
    <w:rsid w:val="002E37DF"/>
    <w:rsid w:val="002E3D99"/>
    <w:rsid w:val="002E3DE3"/>
    <w:rsid w:val="002E4262"/>
    <w:rsid w:val="002E46E9"/>
    <w:rsid w:val="002E4820"/>
    <w:rsid w:val="002E4864"/>
    <w:rsid w:val="002E488E"/>
    <w:rsid w:val="002E60B8"/>
    <w:rsid w:val="002E630C"/>
    <w:rsid w:val="002E64DD"/>
    <w:rsid w:val="002E69D4"/>
    <w:rsid w:val="002E720A"/>
    <w:rsid w:val="002E7E0B"/>
    <w:rsid w:val="002F082A"/>
    <w:rsid w:val="002F10D9"/>
    <w:rsid w:val="002F11F1"/>
    <w:rsid w:val="002F1E0F"/>
    <w:rsid w:val="002F2826"/>
    <w:rsid w:val="002F30A0"/>
    <w:rsid w:val="002F484F"/>
    <w:rsid w:val="002F4911"/>
    <w:rsid w:val="002F5CCF"/>
    <w:rsid w:val="002F6A8D"/>
    <w:rsid w:val="00300D9E"/>
    <w:rsid w:val="00300F05"/>
    <w:rsid w:val="00301885"/>
    <w:rsid w:val="00301B72"/>
    <w:rsid w:val="00301CFA"/>
    <w:rsid w:val="00301DD3"/>
    <w:rsid w:val="00302821"/>
    <w:rsid w:val="00302919"/>
    <w:rsid w:val="00302DC9"/>
    <w:rsid w:val="0030321C"/>
    <w:rsid w:val="00303309"/>
    <w:rsid w:val="00304E63"/>
    <w:rsid w:val="00305ED9"/>
    <w:rsid w:val="0030656A"/>
    <w:rsid w:val="00307E58"/>
    <w:rsid w:val="003107B5"/>
    <w:rsid w:val="003107E4"/>
    <w:rsid w:val="00310909"/>
    <w:rsid w:val="00310E6D"/>
    <w:rsid w:val="003115FC"/>
    <w:rsid w:val="003116B7"/>
    <w:rsid w:val="00311736"/>
    <w:rsid w:val="00311CF3"/>
    <w:rsid w:val="00311D80"/>
    <w:rsid w:val="00313354"/>
    <w:rsid w:val="0031369C"/>
    <w:rsid w:val="003145D7"/>
    <w:rsid w:val="00314AED"/>
    <w:rsid w:val="00314C96"/>
    <w:rsid w:val="00315767"/>
    <w:rsid w:val="0031617C"/>
    <w:rsid w:val="003169DE"/>
    <w:rsid w:val="00316A25"/>
    <w:rsid w:val="003171CC"/>
    <w:rsid w:val="003173A0"/>
    <w:rsid w:val="00317A7E"/>
    <w:rsid w:val="00317E8E"/>
    <w:rsid w:val="00317FBB"/>
    <w:rsid w:val="00320A7F"/>
    <w:rsid w:val="00320AFE"/>
    <w:rsid w:val="003214EE"/>
    <w:rsid w:val="00321551"/>
    <w:rsid w:val="00321B17"/>
    <w:rsid w:val="0032203C"/>
    <w:rsid w:val="00322678"/>
    <w:rsid w:val="0032393F"/>
    <w:rsid w:val="00324192"/>
    <w:rsid w:val="00324E81"/>
    <w:rsid w:val="00325231"/>
    <w:rsid w:val="00325560"/>
    <w:rsid w:val="0032575C"/>
    <w:rsid w:val="00327EA5"/>
    <w:rsid w:val="00327EFD"/>
    <w:rsid w:val="0033074A"/>
    <w:rsid w:val="00330A74"/>
    <w:rsid w:val="00330CA3"/>
    <w:rsid w:val="003310B3"/>
    <w:rsid w:val="003319D9"/>
    <w:rsid w:val="00332C74"/>
    <w:rsid w:val="00332ED9"/>
    <w:rsid w:val="00333128"/>
    <w:rsid w:val="003338C9"/>
    <w:rsid w:val="00333CF3"/>
    <w:rsid w:val="0033407F"/>
    <w:rsid w:val="00334186"/>
    <w:rsid w:val="00334226"/>
    <w:rsid w:val="00334A4B"/>
    <w:rsid w:val="003355F8"/>
    <w:rsid w:val="00335F8A"/>
    <w:rsid w:val="003363D6"/>
    <w:rsid w:val="003366A9"/>
    <w:rsid w:val="00336988"/>
    <w:rsid w:val="00337603"/>
    <w:rsid w:val="00340D2E"/>
    <w:rsid w:val="00343133"/>
    <w:rsid w:val="003431E2"/>
    <w:rsid w:val="003436BE"/>
    <w:rsid w:val="00344EF8"/>
    <w:rsid w:val="00345668"/>
    <w:rsid w:val="00345B84"/>
    <w:rsid w:val="00346198"/>
    <w:rsid w:val="003503E2"/>
    <w:rsid w:val="003504C2"/>
    <w:rsid w:val="00350A6C"/>
    <w:rsid w:val="00351117"/>
    <w:rsid w:val="00351BD0"/>
    <w:rsid w:val="00351CFD"/>
    <w:rsid w:val="00351FEC"/>
    <w:rsid w:val="00352094"/>
    <w:rsid w:val="00352D34"/>
    <w:rsid w:val="00352F4D"/>
    <w:rsid w:val="00353055"/>
    <w:rsid w:val="003531C5"/>
    <w:rsid w:val="00353470"/>
    <w:rsid w:val="003546FB"/>
    <w:rsid w:val="00354D19"/>
    <w:rsid w:val="0035504C"/>
    <w:rsid w:val="003556E5"/>
    <w:rsid w:val="00355744"/>
    <w:rsid w:val="0035627B"/>
    <w:rsid w:val="003572B6"/>
    <w:rsid w:val="00357C8F"/>
    <w:rsid w:val="003603AB"/>
    <w:rsid w:val="0036070C"/>
    <w:rsid w:val="00360B4F"/>
    <w:rsid w:val="003613DF"/>
    <w:rsid w:val="003617CA"/>
    <w:rsid w:val="00361C1E"/>
    <w:rsid w:val="00362587"/>
    <w:rsid w:val="0036378A"/>
    <w:rsid w:val="00364479"/>
    <w:rsid w:val="00364976"/>
    <w:rsid w:val="0036499C"/>
    <w:rsid w:val="00364A86"/>
    <w:rsid w:val="00364E70"/>
    <w:rsid w:val="003657FF"/>
    <w:rsid w:val="0036594F"/>
    <w:rsid w:val="003659AC"/>
    <w:rsid w:val="003660C8"/>
    <w:rsid w:val="00367037"/>
    <w:rsid w:val="00367C3A"/>
    <w:rsid w:val="00367D6C"/>
    <w:rsid w:val="0037179C"/>
    <w:rsid w:val="00371BE1"/>
    <w:rsid w:val="00371E0C"/>
    <w:rsid w:val="003731BB"/>
    <w:rsid w:val="00374760"/>
    <w:rsid w:val="00376F25"/>
    <w:rsid w:val="00377287"/>
    <w:rsid w:val="0038053E"/>
    <w:rsid w:val="00381730"/>
    <w:rsid w:val="0038180D"/>
    <w:rsid w:val="00381814"/>
    <w:rsid w:val="00381D9D"/>
    <w:rsid w:val="003824EB"/>
    <w:rsid w:val="00382B1E"/>
    <w:rsid w:val="00383CC8"/>
    <w:rsid w:val="00383E36"/>
    <w:rsid w:val="00384204"/>
    <w:rsid w:val="0038428C"/>
    <w:rsid w:val="00385B8B"/>
    <w:rsid w:val="00385BFE"/>
    <w:rsid w:val="00385FA5"/>
    <w:rsid w:val="00386429"/>
    <w:rsid w:val="00387D5C"/>
    <w:rsid w:val="003911A4"/>
    <w:rsid w:val="00392281"/>
    <w:rsid w:val="0039329C"/>
    <w:rsid w:val="00395132"/>
    <w:rsid w:val="003959A5"/>
    <w:rsid w:val="0039774E"/>
    <w:rsid w:val="0039786D"/>
    <w:rsid w:val="003978D7"/>
    <w:rsid w:val="00397DD3"/>
    <w:rsid w:val="003A148E"/>
    <w:rsid w:val="003A160D"/>
    <w:rsid w:val="003A1AC2"/>
    <w:rsid w:val="003A1D52"/>
    <w:rsid w:val="003A210C"/>
    <w:rsid w:val="003A262F"/>
    <w:rsid w:val="003A291F"/>
    <w:rsid w:val="003A3B28"/>
    <w:rsid w:val="003B1625"/>
    <w:rsid w:val="003B280D"/>
    <w:rsid w:val="003B37CF"/>
    <w:rsid w:val="003B4001"/>
    <w:rsid w:val="003B41A5"/>
    <w:rsid w:val="003B41AC"/>
    <w:rsid w:val="003B4D56"/>
    <w:rsid w:val="003B5E32"/>
    <w:rsid w:val="003B66D9"/>
    <w:rsid w:val="003B6D6B"/>
    <w:rsid w:val="003B6EBB"/>
    <w:rsid w:val="003B76B6"/>
    <w:rsid w:val="003C00BC"/>
    <w:rsid w:val="003C0227"/>
    <w:rsid w:val="003C05C1"/>
    <w:rsid w:val="003C16A9"/>
    <w:rsid w:val="003C17EF"/>
    <w:rsid w:val="003C188C"/>
    <w:rsid w:val="003C2257"/>
    <w:rsid w:val="003C24D0"/>
    <w:rsid w:val="003C2FF3"/>
    <w:rsid w:val="003C4C5E"/>
    <w:rsid w:val="003C4CC8"/>
    <w:rsid w:val="003C5CF4"/>
    <w:rsid w:val="003D0667"/>
    <w:rsid w:val="003D0897"/>
    <w:rsid w:val="003D0AF6"/>
    <w:rsid w:val="003D25A0"/>
    <w:rsid w:val="003D2A53"/>
    <w:rsid w:val="003D2F7D"/>
    <w:rsid w:val="003D34CB"/>
    <w:rsid w:val="003D3B50"/>
    <w:rsid w:val="003D4527"/>
    <w:rsid w:val="003D525B"/>
    <w:rsid w:val="003D538E"/>
    <w:rsid w:val="003D542B"/>
    <w:rsid w:val="003D57E8"/>
    <w:rsid w:val="003D61A4"/>
    <w:rsid w:val="003D6BD7"/>
    <w:rsid w:val="003D6E92"/>
    <w:rsid w:val="003D7FDE"/>
    <w:rsid w:val="003E1DC4"/>
    <w:rsid w:val="003E222A"/>
    <w:rsid w:val="003E22AA"/>
    <w:rsid w:val="003E2693"/>
    <w:rsid w:val="003E26A0"/>
    <w:rsid w:val="003E33C3"/>
    <w:rsid w:val="003E3752"/>
    <w:rsid w:val="003E388F"/>
    <w:rsid w:val="003E3FF9"/>
    <w:rsid w:val="003E449C"/>
    <w:rsid w:val="003E49F4"/>
    <w:rsid w:val="003E566D"/>
    <w:rsid w:val="003E577F"/>
    <w:rsid w:val="003E634B"/>
    <w:rsid w:val="003E66C4"/>
    <w:rsid w:val="003E67B2"/>
    <w:rsid w:val="003E725B"/>
    <w:rsid w:val="003F051E"/>
    <w:rsid w:val="003F0660"/>
    <w:rsid w:val="003F08B9"/>
    <w:rsid w:val="003F0ED4"/>
    <w:rsid w:val="003F1B78"/>
    <w:rsid w:val="003F3E47"/>
    <w:rsid w:val="003F4995"/>
    <w:rsid w:val="003F524E"/>
    <w:rsid w:val="003F6CF6"/>
    <w:rsid w:val="003F71CC"/>
    <w:rsid w:val="004002A8"/>
    <w:rsid w:val="00400405"/>
    <w:rsid w:val="004013E5"/>
    <w:rsid w:val="00401621"/>
    <w:rsid w:val="00401749"/>
    <w:rsid w:val="00401EEA"/>
    <w:rsid w:val="0040320E"/>
    <w:rsid w:val="00403908"/>
    <w:rsid w:val="00403FBD"/>
    <w:rsid w:val="004043E9"/>
    <w:rsid w:val="0040496F"/>
    <w:rsid w:val="00405AD5"/>
    <w:rsid w:val="00405AE0"/>
    <w:rsid w:val="00406031"/>
    <w:rsid w:val="004060B0"/>
    <w:rsid w:val="0040688E"/>
    <w:rsid w:val="00406AAF"/>
    <w:rsid w:val="00406C7E"/>
    <w:rsid w:val="00407198"/>
    <w:rsid w:val="004076C5"/>
    <w:rsid w:val="00407A4D"/>
    <w:rsid w:val="0041008E"/>
    <w:rsid w:val="00410235"/>
    <w:rsid w:val="00410910"/>
    <w:rsid w:val="00411297"/>
    <w:rsid w:val="0041154A"/>
    <w:rsid w:val="0041181A"/>
    <w:rsid w:val="00412798"/>
    <w:rsid w:val="00412827"/>
    <w:rsid w:val="00412AA4"/>
    <w:rsid w:val="00414BAB"/>
    <w:rsid w:val="00416809"/>
    <w:rsid w:val="00416DA9"/>
    <w:rsid w:val="004171C0"/>
    <w:rsid w:val="004173AE"/>
    <w:rsid w:val="0041743A"/>
    <w:rsid w:val="00420021"/>
    <w:rsid w:val="0042195E"/>
    <w:rsid w:val="004222A5"/>
    <w:rsid w:val="00422535"/>
    <w:rsid w:val="0042316F"/>
    <w:rsid w:val="00423F72"/>
    <w:rsid w:val="00424D2A"/>
    <w:rsid w:val="004252C9"/>
    <w:rsid w:val="00425878"/>
    <w:rsid w:val="00425A7F"/>
    <w:rsid w:val="004261C8"/>
    <w:rsid w:val="00427669"/>
    <w:rsid w:val="00427A3C"/>
    <w:rsid w:val="00427DF7"/>
    <w:rsid w:val="00430012"/>
    <w:rsid w:val="004318DA"/>
    <w:rsid w:val="00431C0A"/>
    <w:rsid w:val="00431D9E"/>
    <w:rsid w:val="004324FF"/>
    <w:rsid w:val="00432BD9"/>
    <w:rsid w:val="00433BBB"/>
    <w:rsid w:val="00434DE2"/>
    <w:rsid w:val="0043529E"/>
    <w:rsid w:val="00435DF8"/>
    <w:rsid w:val="00435FEE"/>
    <w:rsid w:val="0043653C"/>
    <w:rsid w:val="00436633"/>
    <w:rsid w:val="0044137F"/>
    <w:rsid w:val="00441837"/>
    <w:rsid w:val="00441CBA"/>
    <w:rsid w:val="00442393"/>
    <w:rsid w:val="0044318A"/>
    <w:rsid w:val="00445646"/>
    <w:rsid w:val="0044582C"/>
    <w:rsid w:val="004503EB"/>
    <w:rsid w:val="00450977"/>
    <w:rsid w:val="00451420"/>
    <w:rsid w:val="004516F7"/>
    <w:rsid w:val="00451CCD"/>
    <w:rsid w:val="00451DF1"/>
    <w:rsid w:val="004530B2"/>
    <w:rsid w:val="004534F9"/>
    <w:rsid w:val="0045461C"/>
    <w:rsid w:val="00454622"/>
    <w:rsid w:val="004551B6"/>
    <w:rsid w:val="004556FE"/>
    <w:rsid w:val="00455ABE"/>
    <w:rsid w:val="00455C06"/>
    <w:rsid w:val="00455F53"/>
    <w:rsid w:val="00456A2E"/>
    <w:rsid w:val="00456AF0"/>
    <w:rsid w:val="00457CFD"/>
    <w:rsid w:val="00457FBA"/>
    <w:rsid w:val="00460130"/>
    <w:rsid w:val="00460879"/>
    <w:rsid w:val="00460B26"/>
    <w:rsid w:val="00460D34"/>
    <w:rsid w:val="00460E35"/>
    <w:rsid w:val="004619B3"/>
    <w:rsid w:val="0046284C"/>
    <w:rsid w:val="004630EC"/>
    <w:rsid w:val="004633B6"/>
    <w:rsid w:val="0046368F"/>
    <w:rsid w:val="00463E28"/>
    <w:rsid w:val="00463F7B"/>
    <w:rsid w:val="004648C4"/>
    <w:rsid w:val="00465C9C"/>
    <w:rsid w:val="0046646E"/>
    <w:rsid w:val="00467845"/>
    <w:rsid w:val="00467A9A"/>
    <w:rsid w:val="00467DA5"/>
    <w:rsid w:val="00470257"/>
    <w:rsid w:val="004703C2"/>
    <w:rsid w:val="004703DF"/>
    <w:rsid w:val="0047066B"/>
    <w:rsid w:val="004710F5"/>
    <w:rsid w:val="0047131D"/>
    <w:rsid w:val="004714CE"/>
    <w:rsid w:val="00471BC0"/>
    <w:rsid w:val="00472A0B"/>
    <w:rsid w:val="00472C7A"/>
    <w:rsid w:val="00473065"/>
    <w:rsid w:val="004733EB"/>
    <w:rsid w:val="00473962"/>
    <w:rsid w:val="00473C1E"/>
    <w:rsid w:val="00473C85"/>
    <w:rsid w:val="004743D1"/>
    <w:rsid w:val="0047490E"/>
    <w:rsid w:val="00474AD0"/>
    <w:rsid w:val="00474FAC"/>
    <w:rsid w:val="00475449"/>
    <w:rsid w:val="004757B8"/>
    <w:rsid w:val="0047584D"/>
    <w:rsid w:val="00475EB3"/>
    <w:rsid w:val="00477322"/>
    <w:rsid w:val="00480A19"/>
    <w:rsid w:val="004811AC"/>
    <w:rsid w:val="004814C9"/>
    <w:rsid w:val="00481967"/>
    <w:rsid w:val="004826C8"/>
    <w:rsid w:val="00482CCF"/>
    <w:rsid w:val="00482E48"/>
    <w:rsid w:val="00482E70"/>
    <w:rsid w:val="004830BC"/>
    <w:rsid w:val="00483B31"/>
    <w:rsid w:val="00483DFF"/>
    <w:rsid w:val="00484B9D"/>
    <w:rsid w:val="00484CB0"/>
    <w:rsid w:val="00486196"/>
    <w:rsid w:val="004866C3"/>
    <w:rsid w:val="0048671C"/>
    <w:rsid w:val="004876D0"/>
    <w:rsid w:val="00487F33"/>
    <w:rsid w:val="0049151F"/>
    <w:rsid w:val="00491917"/>
    <w:rsid w:val="00491F35"/>
    <w:rsid w:val="00492D3A"/>
    <w:rsid w:val="004933BE"/>
    <w:rsid w:val="004933CE"/>
    <w:rsid w:val="0049490D"/>
    <w:rsid w:val="00495267"/>
    <w:rsid w:val="0049631D"/>
    <w:rsid w:val="0049729D"/>
    <w:rsid w:val="004976AF"/>
    <w:rsid w:val="00497EBA"/>
    <w:rsid w:val="00497F27"/>
    <w:rsid w:val="004A0719"/>
    <w:rsid w:val="004A0E51"/>
    <w:rsid w:val="004A1E42"/>
    <w:rsid w:val="004A20C4"/>
    <w:rsid w:val="004A3060"/>
    <w:rsid w:val="004A3685"/>
    <w:rsid w:val="004A37AA"/>
    <w:rsid w:val="004A4772"/>
    <w:rsid w:val="004A4E00"/>
    <w:rsid w:val="004A5F70"/>
    <w:rsid w:val="004A6CE1"/>
    <w:rsid w:val="004A6DDB"/>
    <w:rsid w:val="004A7ECB"/>
    <w:rsid w:val="004B015B"/>
    <w:rsid w:val="004B0567"/>
    <w:rsid w:val="004B11E3"/>
    <w:rsid w:val="004B1C76"/>
    <w:rsid w:val="004B1FC4"/>
    <w:rsid w:val="004B2456"/>
    <w:rsid w:val="004B2929"/>
    <w:rsid w:val="004B296A"/>
    <w:rsid w:val="004B3E55"/>
    <w:rsid w:val="004B4508"/>
    <w:rsid w:val="004B4704"/>
    <w:rsid w:val="004B4C6D"/>
    <w:rsid w:val="004B5CA8"/>
    <w:rsid w:val="004B6A5E"/>
    <w:rsid w:val="004C0213"/>
    <w:rsid w:val="004C109D"/>
    <w:rsid w:val="004C2276"/>
    <w:rsid w:val="004C25DF"/>
    <w:rsid w:val="004C2C1A"/>
    <w:rsid w:val="004C3349"/>
    <w:rsid w:val="004C3913"/>
    <w:rsid w:val="004C3BEE"/>
    <w:rsid w:val="004C655D"/>
    <w:rsid w:val="004C6A49"/>
    <w:rsid w:val="004C6A68"/>
    <w:rsid w:val="004C6C63"/>
    <w:rsid w:val="004C7FE2"/>
    <w:rsid w:val="004D146F"/>
    <w:rsid w:val="004D1EF5"/>
    <w:rsid w:val="004D4D67"/>
    <w:rsid w:val="004D520F"/>
    <w:rsid w:val="004D52EE"/>
    <w:rsid w:val="004D6B00"/>
    <w:rsid w:val="004D6FC5"/>
    <w:rsid w:val="004D72DC"/>
    <w:rsid w:val="004D73F4"/>
    <w:rsid w:val="004D7E42"/>
    <w:rsid w:val="004E0223"/>
    <w:rsid w:val="004E05D0"/>
    <w:rsid w:val="004E0679"/>
    <w:rsid w:val="004E0B2A"/>
    <w:rsid w:val="004E1978"/>
    <w:rsid w:val="004E1DB5"/>
    <w:rsid w:val="004E21CE"/>
    <w:rsid w:val="004E2246"/>
    <w:rsid w:val="004E2348"/>
    <w:rsid w:val="004E31AE"/>
    <w:rsid w:val="004E5A2E"/>
    <w:rsid w:val="004E5FA4"/>
    <w:rsid w:val="004E60F6"/>
    <w:rsid w:val="004E74F3"/>
    <w:rsid w:val="004F06D8"/>
    <w:rsid w:val="004F1DA0"/>
    <w:rsid w:val="004F268B"/>
    <w:rsid w:val="004F309E"/>
    <w:rsid w:val="004F3DF7"/>
    <w:rsid w:val="004F5820"/>
    <w:rsid w:val="004F5894"/>
    <w:rsid w:val="004F591E"/>
    <w:rsid w:val="004F5B2B"/>
    <w:rsid w:val="004F6CD5"/>
    <w:rsid w:val="004F7374"/>
    <w:rsid w:val="005000AF"/>
    <w:rsid w:val="0050013B"/>
    <w:rsid w:val="005002A0"/>
    <w:rsid w:val="005007F4"/>
    <w:rsid w:val="00500BCA"/>
    <w:rsid w:val="00500D54"/>
    <w:rsid w:val="005017DE"/>
    <w:rsid w:val="005018D8"/>
    <w:rsid w:val="00501A4F"/>
    <w:rsid w:val="00501B06"/>
    <w:rsid w:val="0050306B"/>
    <w:rsid w:val="0050359B"/>
    <w:rsid w:val="0050367C"/>
    <w:rsid w:val="00503B48"/>
    <w:rsid w:val="00504517"/>
    <w:rsid w:val="00504D33"/>
    <w:rsid w:val="005051C0"/>
    <w:rsid w:val="005051EA"/>
    <w:rsid w:val="00505247"/>
    <w:rsid w:val="00505346"/>
    <w:rsid w:val="005056ED"/>
    <w:rsid w:val="0050650F"/>
    <w:rsid w:val="00506A56"/>
    <w:rsid w:val="00507F74"/>
    <w:rsid w:val="0051004B"/>
    <w:rsid w:val="00511300"/>
    <w:rsid w:val="005123FB"/>
    <w:rsid w:val="00513D9F"/>
    <w:rsid w:val="0051675E"/>
    <w:rsid w:val="005167AC"/>
    <w:rsid w:val="00516A17"/>
    <w:rsid w:val="00516E34"/>
    <w:rsid w:val="005177A9"/>
    <w:rsid w:val="00517850"/>
    <w:rsid w:val="00517BC9"/>
    <w:rsid w:val="00517EEC"/>
    <w:rsid w:val="00517F03"/>
    <w:rsid w:val="005205D4"/>
    <w:rsid w:val="00520652"/>
    <w:rsid w:val="00521041"/>
    <w:rsid w:val="005232E7"/>
    <w:rsid w:val="00523FD9"/>
    <w:rsid w:val="00524B84"/>
    <w:rsid w:val="0052567B"/>
    <w:rsid w:val="0052581C"/>
    <w:rsid w:val="00525B92"/>
    <w:rsid w:val="00525C9D"/>
    <w:rsid w:val="00525FC3"/>
    <w:rsid w:val="0053047D"/>
    <w:rsid w:val="00530624"/>
    <w:rsid w:val="00530D75"/>
    <w:rsid w:val="00530DAF"/>
    <w:rsid w:val="005311DA"/>
    <w:rsid w:val="005315DA"/>
    <w:rsid w:val="00531D2C"/>
    <w:rsid w:val="005325C6"/>
    <w:rsid w:val="00532A6E"/>
    <w:rsid w:val="00532D5F"/>
    <w:rsid w:val="0053309B"/>
    <w:rsid w:val="00534E3A"/>
    <w:rsid w:val="00534F13"/>
    <w:rsid w:val="00535961"/>
    <w:rsid w:val="00535B6D"/>
    <w:rsid w:val="00535F3D"/>
    <w:rsid w:val="00536DA2"/>
    <w:rsid w:val="00540026"/>
    <w:rsid w:val="005411C7"/>
    <w:rsid w:val="005414AB"/>
    <w:rsid w:val="005422DD"/>
    <w:rsid w:val="00543E0B"/>
    <w:rsid w:val="005442BA"/>
    <w:rsid w:val="005442DA"/>
    <w:rsid w:val="00545589"/>
    <w:rsid w:val="005457E8"/>
    <w:rsid w:val="00545846"/>
    <w:rsid w:val="0054660F"/>
    <w:rsid w:val="0054742E"/>
    <w:rsid w:val="00547F38"/>
    <w:rsid w:val="00550043"/>
    <w:rsid w:val="00550997"/>
    <w:rsid w:val="00550D14"/>
    <w:rsid w:val="00551472"/>
    <w:rsid w:val="005529AD"/>
    <w:rsid w:val="0055324D"/>
    <w:rsid w:val="00553978"/>
    <w:rsid w:val="005542D1"/>
    <w:rsid w:val="00554624"/>
    <w:rsid w:val="00554ADE"/>
    <w:rsid w:val="005555E6"/>
    <w:rsid w:val="0055596B"/>
    <w:rsid w:val="00556CA8"/>
    <w:rsid w:val="0055729E"/>
    <w:rsid w:val="005609A1"/>
    <w:rsid w:val="00560B81"/>
    <w:rsid w:val="00560C27"/>
    <w:rsid w:val="005611A1"/>
    <w:rsid w:val="005621FB"/>
    <w:rsid w:val="00564176"/>
    <w:rsid w:val="00564B8F"/>
    <w:rsid w:val="00564E94"/>
    <w:rsid w:val="00567CC8"/>
    <w:rsid w:val="00567E10"/>
    <w:rsid w:val="00570362"/>
    <w:rsid w:val="00570A34"/>
    <w:rsid w:val="005711C5"/>
    <w:rsid w:val="005713EC"/>
    <w:rsid w:val="005723CC"/>
    <w:rsid w:val="00573368"/>
    <w:rsid w:val="00573674"/>
    <w:rsid w:val="00573A11"/>
    <w:rsid w:val="005741F3"/>
    <w:rsid w:val="0057478A"/>
    <w:rsid w:val="00574FDE"/>
    <w:rsid w:val="005754B9"/>
    <w:rsid w:val="00575B0B"/>
    <w:rsid w:val="00576666"/>
    <w:rsid w:val="00576D90"/>
    <w:rsid w:val="00576E2E"/>
    <w:rsid w:val="00577B45"/>
    <w:rsid w:val="005801FB"/>
    <w:rsid w:val="005803A6"/>
    <w:rsid w:val="0058048D"/>
    <w:rsid w:val="00580ECF"/>
    <w:rsid w:val="005816B8"/>
    <w:rsid w:val="005816D4"/>
    <w:rsid w:val="00581D06"/>
    <w:rsid w:val="00581EA0"/>
    <w:rsid w:val="00582512"/>
    <w:rsid w:val="00582B8D"/>
    <w:rsid w:val="00583548"/>
    <w:rsid w:val="0058386D"/>
    <w:rsid w:val="0058437D"/>
    <w:rsid w:val="005843B2"/>
    <w:rsid w:val="00585A7E"/>
    <w:rsid w:val="00585F43"/>
    <w:rsid w:val="005868D1"/>
    <w:rsid w:val="005871FA"/>
    <w:rsid w:val="005872BD"/>
    <w:rsid w:val="0059100D"/>
    <w:rsid w:val="005919F9"/>
    <w:rsid w:val="00591D02"/>
    <w:rsid w:val="00591F9C"/>
    <w:rsid w:val="00592921"/>
    <w:rsid w:val="00593B14"/>
    <w:rsid w:val="00594BEC"/>
    <w:rsid w:val="00594E5D"/>
    <w:rsid w:val="00596784"/>
    <w:rsid w:val="0059683E"/>
    <w:rsid w:val="00596C10"/>
    <w:rsid w:val="00597464"/>
    <w:rsid w:val="005A1274"/>
    <w:rsid w:val="005A1348"/>
    <w:rsid w:val="005A135C"/>
    <w:rsid w:val="005A1EE7"/>
    <w:rsid w:val="005A36F6"/>
    <w:rsid w:val="005A3788"/>
    <w:rsid w:val="005A3F99"/>
    <w:rsid w:val="005A4D6A"/>
    <w:rsid w:val="005A5012"/>
    <w:rsid w:val="005A556B"/>
    <w:rsid w:val="005A571D"/>
    <w:rsid w:val="005A57D6"/>
    <w:rsid w:val="005A5E6D"/>
    <w:rsid w:val="005A63EB"/>
    <w:rsid w:val="005A711C"/>
    <w:rsid w:val="005A7CA0"/>
    <w:rsid w:val="005B1C21"/>
    <w:rsid w:val="005B1F1D"/>
    <w:rsid w:val="005B215B"/>
    <w:rsid w:val="005B2400"/>
    <w:rsid w:val="005B2A13"/>
    <w:rsid w:val="005B3065"/>
    <w:rsid w:val="005B3124"/>
    <w:rsid w:val="005B6725"/>
    <w:rsid w:val="005B68B7"/>
    <w:rsid w:val="005B6AF1"/>
    <w:rsid w:val="005B70F6"/>
    <w:rsid w:val="005B7130"/>
    <w:rsid w:val="005B743D"/>
    <w:rsid w:val="005B78BC"/>
    <w:rsid w:val="005C0425"/>
    <w:rsid w:val="005C0F6F"/>
    <w:rsid w:val="005C17F1"/>
    <w:rsid w:val="005C1F13"/>
    <w:rsid w:val="005C20F2"/>
    <w:rsid w:val="005C2D0F"/>
    <w:rsid w:val="005C30BF"/>
    <w:rsid w:val="005C3742"/>
    <w:rsid w:val="005C5815"/>
    <w:rsid w:val="005C5FB3"/>
    <w:rsid w:val="005C7050"/>
    <w:rsid w:val="005D0691"/>
    <w:rsid w:val="005D0BFE"/>
    <w:rsid w:val="005D0C04"/>
    <w:rsid w:val="005D18CB"/>
    <w:rsid w:val="005D1EB6"/>
    <w:rsid w:val="005D28CE"/>
    <w:rsid w:val="005D2A4A"/>
    <w:rsid w:val="005D2BF8"/>
    <w:rsid w:val="005D3E4C"/>
    <w:rsid w:val="005D50DE"/>
    <w:rsid w:val="005D72F9"/>
    <w:rsid w:val="005D7DBE"/>
    <w:rsid w:val="005E0250"/>
    <w:rsid w:val="005E0CE8"/>
    <w:rsid w:val="005E106E"/>
    <w:rsid w:val="005E23A1"/>
    <w:rsid w:val="005E2516"/>
    <w:rsid w:val="005E28F9"/>
    <w:rsid w:val="005E3536"/>
    <w:rsid w:val="005E44F8"/>
    <w:rsid w:val="005E508A"/>
    <w:rsid w:val="005E5670"/>
    <w:rsid w:val="005E5F0C"/>
    <w:rsid w:val="005E75E7"/>
    <w:rsid w:val="005F0BF4"/>
    <w:rsid w:val="005F112B"/>
    <w:rsid w:val="005F1844"/>
    <w:rsid w:val="005F1DDD"/>
    <w:rsid w:val="005F210D"/>
    <w:rsid w:val="005F25EE"/>
    <w:rsid w:val="005F3534"/>
    <w:rsid w:val="005F3C2E"/>
    <w:rsid w:val="005F3D1E"/>
    <w:rsid w:val="005F4B12"/>
    <w:rsid w:val="005F5465"/>
    <w:rsid w:val="005F5AB6"/>
    <w:rsid w:val="005F62E5"/>
    <w:rsid w:val="005F6833"/>
    <w:rsid w:val="005F6919"/>
    <w:rsid w:val="005F79E8"/>
    <w:rsid w:val="006002FC"/>
    <w:rsid w:val="00600EAB"/>
    <w:rsid w:val="006010A9"/>
    <w:rsid w:val="00601EFA"/>
    <w:rsid w:val="006021C3"/>
    <w:rsid w:val="0060332B"/>
    <w:rsid w:val="0060407A"/>
    <w:rsid w:val="006050BA"/>
    <w:rsid w:val="00606333"/>
    <w:rsid w:val="00607297"/>
    <w:rsid w:val="00607344"/>
    <w:rsid w:val="00607485"/>
    <w:rsid w:val="00607A03"/>
    <w:rsid w:val="00607BD9"/>
    <w:rsid w:val="00610ED5"/>
    <w:rsid w:val="0061181F"/>
    <w:rsid w:val="0061184B"/>
    <w:rsid w:val="0061230D"/>
    <w:rsid w:val="00612C09"/>
    <w:rsid w:val="00613305"/>
    <w:rsid w:val="00613673"/>
    <w:rsid w:val="00614369"/>
    <w:rsid w:val="00614AB5"/>
    <w:rsid w:val="00615196"/>
    <w:rsid w:val="00615C3A"/>
    <w:rsid w:val="00615F47"/>
    <w:rsid w:val="006178E8"/>
    <w:rsid w:val="00617C5A"/>
    <w:rsid w:val="0062109B"/>
    <w:rsid w:val="0062130B"/>
    <w:rsid w:val="00621BF9"/>
    <w:rsid w:val="00621FED"/>
    <w:rsid w:val="00622135"/>
    <w:rsid w:val="006221CA"/>
    <w:rsid w:val="00622355"/>
    <w:rsid w:val="006231B3"/>
    <w:rsid w:val="006238FE"/>
    <w:rsid w:val="00624686"/>
    <w:rsid w:val="0062492D"/>
    <w:rsid w:val="00626374"/>
    <w:rsid w:val="006264FB"/>
    <w:rsid w:val="0062690C"/>
    <w:rsid w:val="00627FCD"/>
    <w:rsid w:val="00630020"/>
    <w:rsid w:val="006300D4"/>
    <w:rsid w:val="00630409"/>
    <w:rsid w:val="00630413"/>
    <w:rsid w:val="006321A2"/>
    <w:rsid w:val="0063481E"/>
    <w:rsid w:val="0063501F"/>
    <w:rsid w:val="00637842"/>
    <w:rsid w:val="0064040F"/>
    <w:rsid w:val="006420AE"/>
    <w:rsid w:val="00642FD9"/>
    <w:rsid w:val="00643219"/>
    <w:rsid w:val="00643ED6"/>
    <w:rsid w:val="0064436C"/>
    <w:rsid w:val="00645B47"/>
    <w:rsid w:val="00645F79"/>
    <w:rsid w:val="006469C0"/>
    <w:rsid w:val="006473DE"/>
    <w:rsid w:val="00651FB1"/>
    <w:rsid w:val="00652746"/>
    <w:rsid w:val="00652C1D"/>
    <w:rsid w:val="00652F28"/>
    <w:rsid w:val="00652FF2"/>
    <w:rsid w:val="00654A32"/>
    <w:rsid w:val="00657DF5"/>
    <w:rsid w:val="006607B8"/>
    <w:rsid w:val="00660CB9"/>
    <w:rsid w:val="006612FD"/>
    <w:rsid w:val="00661C68"/>
    <w:rsid w:val="00661DF0"/>
    <w:rsid w:val="0066220C"/>
    <w:rsid w:val="00662522"/>
    <w:rsid w:val="00662F5D"/>
    <w:rsid w:val="00663826"/>
    <w:rsid w:val="00663987"/>
    <w:rsid w:val="0066438B"/>
    <w:rsid w:val="00664952"/>
    <w:rsid w:val="00664CD0"/>
    <w:rsid w:val="00666502"/>
    <w:rsid w:val="00666B08"/>
    <w:rsid w:val="0066758E"/>
    <w:rsid w:val="00667DC5"/>
    <w:rsid w:val="00670AD7"/>
    <w:rsid w:val="00670D27"/>
    <w:rsid w:val="0067343B"/>
    <w:rsid w:val="006741D3"/>
    <w:rsid w:val="006749D7"/>
    <w:rsid w:val="00674F08"/>
    <w:rsid w:val="006755D4"/>
    <w:rsid w:val="00675CA3"/>
    <w:rsid w:val="00675E80"/>
    <w:rsid w:val="00676337"/>
    <w:rsid w:val="006764A1"/>
    <w:rsid w:val="006768FE"/>
    <w:rsid w:val="0067700E"/>
    <w:rsid w:val="006774E8"/>
    <w:rsid w:val="00680BCF"/>
    <w:rsid w:val="00680E85"/>
    <w:rsid w:val="00681D6B"/>
    <w:rsid w:val="006826F9"/>
    <w:rsid w:val="00682AFF"/>
    <w:rsid w:val="00682CEF"/>
    <w:rsid w:val="00682D0E"/>
    <w:rsid w:val="006834E9"/>
    <w:rsid w:val="00683522"/>
    <w:rsid w:val="00683963"/>
    <w:rsid w:val="006841EE"/>
    <w:rsid w:val="0068424F"/>
    <w:rsid w:val="006842E2"/>
    <w:rsid w:val="006855C8"/>
    <w:rsid w:val="00686457"/>
    <w:rsid w:val="0068697A"/>
    <w:rsid w:val="0068746D"/>
    <w:rsid w:val="00687942"/>
    <w:rsid w:val="00687AEC"/>
    <w:rsid w:val="00687CAB"/>
    <w:rsid w:val="00690A78"/>
    <w:rsid w:val="00690DB9"/>
    <w:rsid w:val="006919BE"/>
    <w:rsid w:val="00691B6D"/>
    <w:rsid w:val="006921CE"/>
    <w:rsid w:val="00692480"/>
    <w:rsid w:val="00692DD5"/>
    <w:rsid w:val="006930C2"/>
    <w:rsid w:val="00693D04"/>
    <w:rsid w:val="00693FC5"/>
    <w:rsid w:val="00694547"/>
    <w:rsid w:val="00694BBE"/>
    <w:rsid w:val="00695E15"/>
    <w:rsid w:val="00695F73"/>
    <w:rsid w:val="006970C1"/>
    <w:rsid w:val="006A0404"/>
    <w:rsid w:val="006A05DE"/>
    <w:rsid w:val="006A0F45"/>
    <w:rsid w:val="006A1C26"/>
    <w:rsid w:val="006A22F7"/>
    <w:rsid w:val="006A2C77"/>
    <w:rsid w:val="006A340B"/>
    <w:rsid w:val="006A3764"/>
    <w:rsid w:val="006A49F8"/>
    <w:rsid w:val="006A5118"/>
    <w:rsid w:val="006A5263"/>
    <w:rsid w:val="006A6047"/>
    <w:rsid w:val="006A6359"/>
    <w:rsid w:val="006A7E70"/>
    <w:rsid w:val="006B024F"/>
    <w:rsid w:val="006B0451"/>
    <w:rsid w:val="006B0642"/>
    <w:rsid w:val="006B09F0"/>
    <w:rsid w:val="006B0EE4"/>
    <w:rsid w:val="006B1630"/>
    <w:rsid w:val="006B167D"/>
    <w:rsid w:val="006B2533"/>
    <w:rsid w:val="006B29BF"/>
    <w:rsid w:val="006B3B99"/>
    <w:rsid w:val="006B4119"/>
    <w:rsid w:val="006B42E9"/>
    <w:rsid w:val="006B6CB0"/>
    <w:rsid w:val="006B6CB4"/>
    <w:rsid w:val="006B7B16"/>
    <w:rsid w:val="006C08AF"/>
    <w:rsid w:val="006C1F04"/>
    <w:rsid w:val="006C201D"/>
    <w:rsid w:val="006C25BD"/>
    <w:rsid w:val="006C288D"/>
    <w:rsid w:val="006C2E52"/>
    <w:rsid w:val="006C45EB"/>
    <w:rsid w:val="006C471E"/>
    <w:rsid w:val="006C5D20"/>
    <w:rsid w:val="006C67C3"/>
    <w:rsid w:val="006C7247"/>
    <w:rsid w:val="006C7FF1"/>
    <w:rsid w:val="006D0053"/>
    <w:rsid w:val="006D0132"/>
    <w:rsid w:val="006D0186"/>
    <w:rsid w:val="006D04B8"/>
    <w:rsid w:val="006D08BA"/>
    <w:rsid w:val="006D1E5A"/>
    <w:rsid w:val="006D1ED3"/>
    <w:rsid w:val="006D23BE"/>
    <w:rsid w:val="006D2408"/>
    <w:rsid w:val="006D2A0A"/>
    <w:rsid w:val="006D2DE1"/>
    <w:rsid w:val="006D3285"/>
    <w:rsid w:val="006D3B1C"/>
    <w:rsid w:val="006D3C33"/>
    <w:rsid w:val="006D4D93"/>
    <w:rsid w:val="006D5BCC"/>
    <w:rsid w:val="006D610B"/>
    <w:rsid w:val="006D6158"/>
    <w:rsid w:val="006D7BE1"/>
    <w:rsid w:val="006D7CA1"/>
    <w:rsid w:val="006E031C"/>
    <w:rsid w:val="006E216B"/>
    <w:rsid w:val="006E2CDF"/>
    <w:rsid w:val="006E3C18"/>
    <w:rsid w:val="006E438E"/>
    <w:rsid w:val="006E5651"/>
    <w:rsid w:val="006E68A2"/>
    <w:rsid w:val="006F0F01"/>
    <w:rsid w:val="006F19CF"/>
    <w:rsid w:val="006F19D3"/>
    <w:rsid w:val="006F2158"/>
    <w:rsid w:val="006F24FF"/>
    <w:rsid w:val="006F26D1"/>
    <w:rsid w:val="006F2CAD"/>
    <w:rsid w:val="006F4392"/>
    <w:rsid w:val="006F510A"/>
    <w:rsid w:val="006F5121"/>
    <w:rsid w:val="006F542D"/>
    <w:rsid w:val="006F6512"/>
    <w:rsid w:val="006F6F57"/>
    <w:rsid w:val="006F70F4"/>
    <w:rsid w:val="006F7B43"/>
    <w:rsid w:val="0070038E"/>
    <w:rsid w:val="007003FE"/>
    <w:rsid w:val="007008A0"/>
    <w:rsid w:val="00700F2A"/>
    <w:rsid w:val="0070142B"/>
    <w:rsid w:val="00701A6B"/>
    <w:rsid w:val="00701B64"/>
    <w:rsid w:val="00703264"/>
    <w:rsid w:val="0070468F"/>
    <w:rsid w:val="007054BF"/>
    <w:rsid w:val="007056CC"/>
    <w:rsid w:val="00705931"/>
    <w:rsid w:val="00705E13"/>
    <w:rsid w:val="00706802"/>
    <w:rsid w:val="007078D7"/>
    <w:rsid w:val="00707E33"/>
    <w:rsid w:val="00710E3C"/>
    <w:rsid w:val="0071122D"/>
    <w:rsid w:val="007114C8"/>
    <w:rsid w:val="007123AB"/>
    <w:rsid w:val="007130F1"/>
    <w:rsid w:val="00713821"/>
    <w:rsid w:val="00713C53"/>
    <w:rsid w:val="007150F2"/>
    <w:rsid w:val="007156C9"/>
    <w:rsid w:val="00715E16"/>
    <w:rsid w:val="007160D4"/>
    <w:rsid w:val="00716933"/>
    <w:rsid w:val="00716D77"/>
    <w:rsid w:val="00716DB7"/>
    <w:rsid w:val="00717592"/>
    <w:rsid w:val="00721DC5"/>
    <w:rsid w:val="00722135"/>
    <w:rsid w:val="00722389"/>
    <w:rsid w:val="00722532"/>
    <w:rsid w:val="00723601"/>
    <w:rsid w:val="007242FA"/>
    <w:rsid w:val="007260AF"/>
    <w:rsid w:val="00726D0B"/>
    <w:rsid w:val="00731B19"/>
    <w:rsid w:val="00731F24"/>
    <w:rsid w:val="007320FD"/>
    <w:rsid w:val="007326B8"/>
    <w:rsid w:val="00732C36"/>
    <w:rsid w:val="00733044"/>
    <w:rsid w:val="0073346E"/>
    <w:rsid w:val="007336BE"/>
    <w:rsid w:val="00734340"/>
    <w:rsid w:val="00736813"/>
    <w:rsid w:val="00737BAF"/>
    <w:rsid w:val="0074135C"/>
    <w:rsid w:val="00741F8A"/>
    <w:rsid w:val="00742B6E"/>
    <w:rsid w:val="00742CB0"/>
    <w:rsid w:val="007430A0"/>
    <w:rsid w:val="00745931"/>
    <w:rsid w:val="00745C80"/>
    <w:rsid w:val="00745E6B"/>
    <w:rsid w:val="00745F63"/>
    <w:rsid w:val="00746391"/>
    <w:rsid w:val="00746984"/>
    <w:rsid w:val="00746BF8"/>
    <w:rsid w:val="00746DA6"/>
    <w:rsid w:val="0074717F"/>
    <w:rsid w:val="0075019D"/>
    <w:rsid w:val="00751966"/>
    <w:rsid w:val="00751C44"/>
    <w:rsid w:val="0075200D"/>
    <w:rsid w:val="00752164"/>
    <w:rsid w:val="00752838"/>
    <w:rsid w:val="00752921"/>
    <w:rsid w:val="00753527"/>
    <w:rsid w:val="00753852"/>
    <w:rsid w:val="00754625"/>
    <w:rsid w:val="007554A3"/>
    <w:rsid w:val="00755D90"/>
    <w:rsid w:val="007570B0"/>
    <w:rsid w:val="0075718E"/>
    <w:rsid w:val="00760819"/>
    <w:rsid w:val="007609EC"/>
    <w:rsid w:val="007635B0"/>
    <w:rsid w:val="007640FA"/>
    <w:rsid w:val="00764775"/>
    <w:rsid w:val="007649C1"/>
    <w:rsid w:val="00765BE3"/>
    <w:rsid w:val="0076661E"/>
    <w:rsid w:val="007666B2"/>
    <w:rsid w:val="00766963"/>
    <w:rsid w:val="00766B4D"/>
    <w:rsid w:val="007675CF"/>
    <w:rsid w:val="00767B69"/>
    <w:rsid w:val="007700E0"/>
    <w:rsid w:val="00770376"/>
    <w:rsid w:val="0077275F"/>
    <w:rsid w:val="00772B5A"/>
    <w:rsid w:val="007731EB"/>
    <w:rsid w:val="00774843"/>
    <w:rsid w:val="007757D8"/>
    <w:rsid w:val="007759E9"/>
    <w:rsid w:val="00776037"/>
    <w:rsid w:val="0077634E"/>
    <w:rsid w:val="007769AE"/>
    <w:rsid w:val="007771B1"/>
    <w:rsid w:val="00777DF4"/>
    <w:rsid w:val="00780010"/>
    <w:rsid w:val="0078025D"/>
    <w:rsid w:val="007804C0"/>
    <w:rsid w:val="00781646"/>
    <w:rsid w:val="00781C7E"/>
    <w:rsid w:val="00782383"/>
    <w:rsid w:val="00782982"/>
    <w:rsid w:val="00782E51"/>
    <w:rsid w:val="00783120"/>
    <w:rsid w:val="00784594"/>
    <w:rsid w:val="0078480B"/>
    <w:rsid w:val="00785512"/>
    <w:rsid w:val="007855B5"/>
    <w:rsid w:val="00786CB7"/>
    <w:rsid w:val="007879B3"/>
    <w:rsid w:val="00787E5F"/>
    <w:rsid w:val="00790833"/>
    <w:rsid w:val="00790A53"/>
    <w:rsid w:val="00790C1B"/>
    <w:rsid w:val="007933D9"/>
    <w:rsid w:val="00793FD7"/>
    <w:rsid w:val="007947C3"/>
    <w:rsid w:val="00795BDF"/>
    <w:rsid w:val="00795DC2"/>
    <w:rsid w:val="00795E32"/>
    <w:rsid w:val="00795EC2"/>
    <w:rsid w:val="00796533"/>
    <w:rsid w:val="0079680E"/>
    <w:rsid w:val="007968B2"/>
    <w:rsid w:val="00796D0E"/>
    <w:rsid w:val="00796D4B"/>
    <w:rsid w:val="00797BC6"/>
    <w:rsid w:val="007A091C"/>
    <w:rsid w:val="007A17F0"/>
    <w:rsid w:val="007A1962"/>
    <w:rsid w:val="007A1EEB"/>
    <w:rsid w:val="007A23B0"/>
    <w:rsid w:val="007A2783"/>
    <w:rsid w:val="007A2DF5"/>
    <w:rsid w:val="007A32E8"/>
    <w:rsid w:val="007A359D"/>
    <w:rsid w:val="007A51D8"/>
    <w:rsid w:val="007A54EC"/>
    <w:rsid w:val="007A5683"/>
    <w:rsid w:val="007A5FD7"/>
    <w:rsid w:val="007A6303"/>
    <w:rsid w:val="007A67DB"/>
    <w:rsid w:val="007A71B1"/>
    <w:rsid w:val="007A793E"/>
    <w:rsid w:val="007A7940"/>
    <w:rsid w:val="007A7C46"/>
    <w:rsid w:val="007B0A9E"/>
    <w:rsid w:val="007B2B3A"/>
    <w:rsid w:val="007B3277"/>
    <w:rsid w:val="007B39B6"/>
    <w:rsid w:val="007B410B"/>
    <w:rsid w:val="007B4EF4"/>
    <w:rsid w:val="007B50F8"/>
    <w:rsid w:val="007B56CF"/>
    <w:rsid w:val="007B59ED"/>
    <w:rsid w:val="007B5FC6"/>
    <w:rsid w:val="007B6567"/>
    <w:rsid w:val="007B7CA5"/>
    <w:rsid w:val="007C07D4"/>
    <w:rsid w:val="007C08B0"/>
    <w:rsid w:val="007C141D"/>
    <w:rsid w:val="007C1A7B"/>
    <w:rsid w:val="007C1E1E"/>
    <w:rsid w:val="007C2EA9"/>
    <w:rsid w:val="007C3D1A"/>
    <w:rsid w:val="007C423B"/>
    <w:rsid w:val="007C4664"/>
    <w:rsid w:val="007C5776"/>
    <w:rsid w:val="007C5856"/>
    <w:rsid w:val="007C6F0D"/>
    <w:rsid w:val="007C6F5F"/>
    <w:rsid w:val="007D0663"/>
    <w:rsid w:val="007D1026"/>
    <w:rsid w:val="007D1536"/>
    <w:rsid w:val="007D2C32"/>
    <w:rsid w:val="007D3A2C"/>
    <w:rsid w:val="007D3BDC"/>
    <w:rsid w:val="007D3BE4"/>
    <w:rsid w:val="007D3C2A"/>
    <w:rsid w:val="007D3E68"/>
    <w:rsid w:val="007D40B9"/>
    <w:rsid w:val="007D448B"/>
    <w:rsid w:val="007D4904"/>
    <w:rsid w:val="007D4F5D"/>
    <w:rsid w:val="007D5962"/>
    <w:rsid w:val="007D5B97"/>
    <w:rsid w:val="007D697E"/>
    <w:rsid w:val="007D698E"/>
    <w:rsid w:val="007D7B4B"/>
    <w:rsid w:val="007E285D"/>
    <w:rsid w:val="007E2DA9"/>
    <w:rsid w:val="007E46CB"/>
    <w:rsid w:val="007E4BD3"/>
    <w:rsid w:val="007E4D06"/>
    <w:rsid w:val="007E56C8"/>
    <w:rsid w:val="007E6130"/>
    <w:rsid w:val="007E61EB"/>
    <w:rsid w:val="007E65AC"/>
    <w:rsid w:val="007E6685"/>
    <w:rsid w:val="007E6B40"/>
    <w:rsid w:val="007E70EE"/>
    <w:rsid w:val="007F0F37"/>
    <w:rsid w:val="007F1415"/>
    <w:rsid w:val="007F14EF"/>
    <w:rsid w:val="007F255A"/>
    <w:rsid w:val="007F26BD"/>
    <w:rsid w:val="007F2EC0"/>
    <w:rsid w:val="007F37BE"/>
    <w:rsid w:val="007F4393"/>
    <w:rsid w:val="007F4825"/>
    <w:rsid w:val="007F6652"/>
    <w:rsid w:val="007F72B0"/>
    <w:rsid w:val="008001F9"/>
    <w:rsid w:val="008013F3"/>
    <w:rsid w:val="00801502"/>
    <w:rsid w:val="00801901"/>
    <w:rsid w:val="008019E3"/>
    <w:rsid w:val="00801B45"/>
    <w:rsid w:val="00801B94"/>
    <w:rsid w:val="0080233C"/>
    <w:rsid w:val="008034C3"/>
    <w:rsid w:val="008038D8"/>
    <w:rsid w:val="00804198"/>
    <w:rsid w:val="00804FAB"/>
    <w:rsid w:val="008050C3"/>
    <w:rsid w:val="008050FF"/>
    <w:rsid w:val="008051EF"/>
    <w:rsid w:val="00805DD9"/>
    <w:rsid w:val="0080628A"/>
    <w:rsid w:val="00807AD6"/>
    <w:rsid w:val="00807F5C"/>
    <w:rsid w:val="0081027E"/>
    <w:rsid w:val="008102DF"/>
    <w:rsid w:val="008105A2"/>
    <w:rsid w:val="00810641"/>
    <w:rsid w:val="00810F31"/>
    <w:rsid w:val="008114D0"/>
    <w:rsid w:val="00811556"/>
    <w:rsid w:val="00812303"/>
    <w:rsid w:val="008127C7"/>
    <w:rsid w:val="00812F7D"/>
    <w:rsid w:val="008133F1"/>
    <w:rsid w:val="00815300"/>
    <w:rsid w:val="00815724"/>
    <w:rsid w:val="008161E8"/>
    <w:rsid w:val="00816BD0"/>
    <w:rsid w:val="00816C73"/>
    <w:rsid w:val="00816CAD"/>
    <w:rsid w:val="00817358"/>
    <w:rsid w:val="0082074F"/>
    <w:rsid w:val="00820CC1"/>
    <w:rsid w:val="008213C4"/>
    <w:rsid w:val="00821645"/>
    <w:rsid w:val="008216EE"/>
    <w:rsid w:val="00821C05"/>
    <w:rsid w:val="00822AE9"/>
    <w:rsid w:val="00822B98"/>
    <w:rsid w:val="00823051"/>
    <w:rsid w:val="00823830"/>
    <w:rsid w:val="0082417F"/>
    <w:rsid w:val="00825AF7"/>
    <w:rsid w:val="00825E9E"/>
    <w:rsid w:val="00827CB0"/>
    <w:rsid w:val="00831410"/>
    <w:rsid w:val="00832CC6"/>
    <w:rsid w:val="00832DA8"/>
    <w:rsid w:val="0083333A"/>
    <w:rsid w:val="0083391E"/>
    <w:rsid w:val="00833AAF"/>
    <w:rsid w:val="00834266"/>
    <w:rsid w:val="008345DC"/>
    <w:rsid w:val="00834BB3"/>
    <w:rsid w:val="00834BF1"/>
    <w:rsid w:val="00834D20"/>
    <w:rsid w:val="00835458"/>
    <w:rsid w:val="00835792"/>
    <w:rsid w:val="00835F8D"/>
    <w:rsid w:val="00835FB9"/>
    <w:rsid w:val="0083615D"/>
    <w:rsid w:val="00836AF8"/>
    <w:rsid w:val="00836BCF"/>
    <w:rsid w:val="00836EAC"/>
    <w:rsid w:val="008403F5"/>
    <w:rsid w:val="00840B67"/>
    <w:rsid w:val="00840C86"/>
    <w:rsid w:val="00840C91"/>
    <w:rsid w:val="0084313B"/>
    <w:rsid w:val="00843634"/>
    <w:rsid w:val="00843727"/>
    <w:rsid w:val="00844C35"/>
    <w:rsid w:val="00845CAB"/>
    <w:rsid w:val="00847D2C"/>
    <w:rsid w:val="00850B50"/>
    <w:rsid w:val="00850CB2"/>
    <w:rsid w:val="008512E3"/>
    <w:rsid w:val="008521F5"/>
    <w:rsid w:val="008521FA"/>
    <w:rsid w:val="00852474"/>
    <w:rsid w:val="00852B7F"/>
    <w:rsid w:val="0085339F"/>
    <w:rsid w:val="00853AED"/>
    <w:rsid w:val="00854D5A"/>
    <w:rsid w:val="00855184"/>
    <w:rsid w:val="008553D3"/>
    <w:rsid w:val="00856076"/>
    <w:rsid w:val="008563E7"/>
    <w:rsid w:val="00856C08"/>
    <w:rsid w:val="00856CE8"/>
    <w:rsid w:val="00857039"/>
    <w:rsid w:val="008572EA"/>
    <w:rsid w:val="00857785"/>
    <w:rsid w:val="008605A2"/>
    <w:rsid w:val="00860E47"/>
    <w:rsid w:val="00861135"/>
    <w:rsid w:val="00863342"/>
    <w:rsid w:val="00863394"/>
    <w:rsid w:val="0086363C"/>
    <w:rsid w:val="008639C1"/>
    <w:rsid w:val="008642FC"/>
    <w:rsid w:val="0086466F"/>
    <w:rsid w:val="008659BF"/>
    <w:rsid w:val="0086678A"/>
    <w:rsid w:val="00866C24"/>
    <w:rsid w:val="00866E07"/>
    <w:rsid w:val="00866EB1"/>
    <w:rsid w:val="00867637"/>
    <w:rsid w:val="00867A27"/>
    <w:rsid w:val="00870C86"/>
    <w:rsid w:val="0087243C"/>
    <w:rsid w:val="008731D5"/>
    <w:rsid w:val="00873470"/>
    <w:rsid w:val="00874859"/>
    <w:rsid w:val="00875416"/>
    <w:rsid w:val="008759E5"/>
    <w:rsid w:val="00875C5B"/>
    <w:rsid w:val="008761FA"/>
    <w:rsid w:val="008764C7"/>
    <w:rsid w:val="00876586"/>
    <w:rsid w:val="00876815"/>
    <w:rsid w:val="00877944"/>
    <w:rsid w:val="00880216"/>
    <w:rsid w:val="008807E6"/>
    <w:rsid w:val="0088090E"/>
    <w:rsid w:val="00880BEA"/>
    <w:rsid w:val="008810C6"/>
    <w:rsid w:val="008821B2"/>
    <w:rsid w:val="008833A7"/>
    <w:rsid w:val="00883A41"/>
    <w:rsid w:val="00883E2B"/>
    <w:rsid w:val="008843FF"/>
    <w:rsid w:val="0088443F"/>
    <w:rsid w:val="00884B14"/>
    <w:rsid w:val="00885010"/>
    <w:rsid w:val="00885057"/>
    <w:rsid w:val="00885A29"/>
    <w:rsid w:val="00885F8F"/>
    <w:rsid w:val="00886914"/>
    <w:rsid w:val="00886A46"/>
    <w:rsid w:val="00886E15"/>
    <w:rsid w:val="00887966"/>
    <w:rsid w:val="00891E4E"/>
    <w:rsid w:val="00892104"/>
    <w:rsid w:val="008926BA"/>
    <w:rsid w:val="0089277F"/>
    <w:rsid w:val="00892BC8"/>
    <w:rsid w:val="0089467A"/>
    <w:rsid w:val="008959F9"/>
    <w:rsid w:val="00896172"/>
    <w:rsid w:val="008963F2"/>
    <w:rsid w:val="008965B3"/>
    <w:rsid w:val="00896F06"/>
    <w:rsid w:val="0089737F"/>
    <w:rsid w:val="008974D0"/>
    <w:rsid w:val="008A1173"/>
    <w:rsid w:val="008A11B2"/>
    <w:rsid w:val="008A16A2"/>
    <w:rsid w:val="008A3B38"/>
    <w:rsid w:val="008A4703"/>
    <w:rsid w:val="008A4CE2"/>
    <w:rsid w:val="008A4EFC"/>
    <w:rsid w:val="008A6ABE"/>
    <w:rsid w:val="008A7304"/>
    <w:rsid w:val="008A73CE"/>
    <w:rsid w:val="008A7511"/>
    <w:rsid w:val="008B02B9"/>
    <w:rsid w:val="008B0554"/>
    <w:rsid w:val="008B087A"/>
    <w:rsid w:val="008B098F"/>
    <w:rsid w:val="008B0FD8"/>
    <w:rsid w:val="008B164B"/>
    <w:rsid w:val="008B1ECB"/>
    <w:rsid w:val="008B21F4"/>
    <w:rsid w:val="008B35FB"/>
    <w:rsid w:val="008B445F"/>
    <w:rsid w:val="008B5A4F"/>
    <w:rsid w:val="008B620A"/>
    <w:rsid w:val="008B68F1"/>
    <w:rsid w:val="008C0589"/>
    <w:rsid w:val="008C077F"/>
    <w:rsid w:val="008C0BE7"/>
    <w:rsid w:val="008C0C07"/>
    <w:rsid w:val="008C12B2"/>
    <w:rsid w:val="008C2B5F"/>
    <w:rsid w:val="008C3DF3"/>
    <w:rsid w:val="008C42F4"/>
    <w:rsid w:val="008C45AF"/>
    <w:rsid w:val="008C48C1"/>
    <w:rsid w:val="008C49DE"/>
    <w:rsid w:val="008C4B3B"/>
    <w:rsid w:val="008C4C57"/>
    <w:rsid w:val="008C4D8C"/>
    <w:rsid w:val="008C531B"/>
    <w:rsid w:val="008C67AA"/>
    <w:rsid w:val="008C6AB5"/>
    <w:rsid w:val="008C7221"/>
    <w:rsid w:val="008C725F"/>
    <w:rsid w:val="008C756D"/>
    <w:rsid w:val="008D03D6"/>
    <w:rsid w:val="008D0E7D"/>
    <w:rsid w:val="008D10AE"/>
    <w:rsid w:val="008D10E9"/>
    <w:rsid w:val="008D1499"/>
    <w:rsid w:val="008D1B0F"/>
    <w:rsid w:val="008D1BDC"/>
    <w:rsid w:val="008D2532"/>
    <w:rsid w:val="008D3475"/>
    <w:rsid w:val="008D4719"/>
    <w:rsid w:val="008D49F1"/>
    <w:rsid w:val="008D4E72"/>
    <w:rsid w:val="008D5264"/>
    <w:rsid w:val="008D5DCE"/>
    <w:rsid w:val="008D67DA"/>
    <w:rsid w:val="008D6992"/>
    <w:rsid w:val="008D6AE3"/>
    <w:rsid w:val="008D7CB5"/>
    <w:rsid w:val="008D7D40"/>
    <w:rsid w:val="008E1919"/>
    <w:rsid w:val="008E20F6"/>
    <w:rsid w:val="008E2EE6"/>
    <w:rsid w:val="008E2F3A"/>
    <w:rsid w:val="008E4122"/>
    <w:rsid w:val="008E4CC9"/>
    <w:rsid w:val="008E51B8"/>
    <w:rsid w:val="008E5238"/>
    <w:rsid w:val="008E56ED"/>
    <w:rsid w:val="008E598C"/>
    <w:rsid w:val="008E5CC2"/>
    <w:rsid w:val="008E5E59"/>
    <w:rsid w:val="008E5FA4"/>
    <w:rsid w:val="008E6365"/>
    <w:rsid w:val="008E65BD"/>
    <w:rsid w:val="008E6DF6"/>
    <w:rsid w:val="008F0A82"/>
    <w:rsid w:val="008F1957"/>
    <w:rsid w:val="008F1C4C"/>
    <w:rsid w:val="008F26EA"/>
    <w:rsid w:val="008F3BFC"/>
    <w:rsid w:val="008F4681"/>
    <w:rsid w:val="008F52DC"/>
    <w:rsid w:val="008F54C9"/>
    <w:rsid w:val="008F5AEF"/>
    <w:rsid w:val="008F6A50"/>
    <w:rsid w:val="008F76B6"/>
    <w:rsid w:val="00900216"/>
    <w:rsid w:val="0090082C"/>
    <w:rsid w:val="00900B90"/>
    <w:rsid w:val="009013A9"/>
    <w:rsid w:val="00903A14"/>
    <w:rsid w:val="00903F7A"/>
    <w:rsid w:val="009042B6"/>
    <w:rsid w:val="009047FB"/>
    <w:rsid w:val="00904F30"/>
    <w:rsid w:val="00907F64"/>
    <w:rsid w:val="00910C17"/>
    <w:rsid w:val="00911977"/>
    <w:rsid w:val="00911A28"/>
    <w:rsid w:val="00911A80"/>
    <w:rsid w:val="0091306C"/>
    <w:rsid w:val="00913730"/>
    <w:rsid w:val="00913AB2"/>
    <w:rsid w:val="00914F77"/>
    <w:rsid w:val="00915EC1"/>
    <w:rsid w:val="00916B46"/>
    <w:rsid w:val="00916F4D"/>
    <w:rsid w:val="00917139"/>
    <w:rsid w:val="009173B1"/>
    <w:rsid w:val="009178E1"/>
    <w:rsid w:val="00917A4C"/>
    <w:rsid w:val="009202FF"/>
    <w:rsid w:val="00920358"/>
    <w:rsid w:val="009207F8"/>
    <w:rsid w:val="00920D15"/>
    <w:rsid w:val="009212C9"/>
    <w:rsid w:val="00921365"/>
    <w:rsid w:val="0092196E"/>
    <w:rsid w:val="00923AB5"/>
    <w:rsid w:val="00923B4D"/>
    <w:rsid w:val="00923C70"/>
    <w:rsid w:val="00923F8E"/>
    <w:rsid w:val="00924768"/>
    <w:rsid w:val="00926046"/>
    <w:rsid w:val="00927B6B"/>
    <w:rsid w:val="00927E65"/>
    <w:rsid w:val="009300AD"/>
    <w:rsid w:val="009302CB"/>
    <w:rsid w:val="0093096F"/>
    <w:rsid w:val="00931A48"/>
    <w:rsid w:val="00932787"/>
    <w:rsid w:val="009328A1"/>
    <w:rsid w:val="00933C98"/>
    <w:rsid w:val="00935634"/>
    <w:rsid w:val="0093595E"/>
    <w:rsid w:val="009378C8"/>
    <w:rsid w:val="0094078F"/>
    <w:rsid w:val="009414BA"/>
    <w:rsid w:val="009418C1"/>
    <w:rsid w:val="009420B0"/>
    <w:rsid w:val="00942848"/>
    <w:rsid w:val="009437CA"/>
    <w:rsid w:val="0094462D"/>
    <w:rsid w:val="00945124"/>
    <w:rsid w:val="00945862"/>
    <w:rsid w:val="0094614F"/>
    <w:rsid w:val="00946191"/>
    <w:rsid w:val="009505B5"/>
    <w:rsid w:val="0095082C"/>
    <w:rsid w:val="0095132F"/>
    <w:rsid w:val="00951A82"/>
    <w:rsid w:val="00951F7D"/>
    <w:rsid w:val="00952584"/>
    <w:rsid w:val="009528A7"/>
    <w:rsid w:val="00952A58"/>
    <w:rsid w:val="009539E0"/>
    <w:rsid w:val="0095450B"/>
    <w:rsid w:val="00955C23"/>
    <w:rsid w:val="00956234"/>
    <w:rsid w:val="00957054"/>
    <w:rsid w:val="00957353"/>
    <w:rsid w:val="00960125"/>
    <w:rsid w:val="0096044E"/>
    <w:rsid w:val="00960582"/>
    <w:rsid w:val="00961679"/>
    <w:rsid w:val="0096269A"/>
    <w:rsid w:val="009636F8"/>
    <w:rsid w:val="00963FB0"/>
    <w:rsid w:val="009641CF"/>
    <w:rsid w:val="00964BCC"/>
    <w:rsid w:val="00965581"/>
    <w:rsid w:val="009656B5"/>
    <w:rsid w:val="009658C8"/>
    <w:rsid w:val="0096592F"/>
    <w:rsid w:val="0096622D"/>
    <w:rsid w:val="00967710"/>
    <w:rsid w:val="00970999"/>
    <w:rsid w:val="00971086"/>
    <w:rsid w:val="00971763"/>
    <w:rsid w:val="009730A3"/>
    <w:rsid w:val="009730A5"/>
    <w:rsid w:val="00973AE7"/>
    <w:rsid w:val="00973BFF"/>
    <w:rsid w:val="00974377"/>
    <w:rsid w:val="00975291"/>
    <w:rsid w:val="00975FAD"/>
    <w:rsid w:val="009764A2"/>
    <w:rsid w:val="00977146"/>
    <w:rsid w:val="00977219"/>
    <w:rsid w:val="00977A71"/>
    <w:rsid w:val="0098003A"/>
    <w:rsid w:val="00980692"/>
    <w:rsid w:val="00980E67"/>
    <w:rsid w:val="00981463"/>
    <w:rsid w:val="009820EA"/>
    <w:rsid w:val="009829F0"/>
    <w:rsid w:val="00983270"/>
    <w:rsid w:val="00983471"/>
    <w:rsid w:val="00983D5E"/>
    <w:rsid w:val="009847CD"/>
    <w:rsid w:val="0098546C"/>
    <w:rsid w:val="00985A04"/>
    <w:rsid w:val="0098604D"/>
    <w:rsid w:val="00986C6C"/>
    <w:rsid w:val="00986D97"/>
    <w:rsid w:val="009872D6"/>
    <w:rsid w:val="00990A79"/>
    <w:rsid w:val="009918B4"/>
    <w:rsid w:val="00991D31"/>
    <w:rsid w:val="009921E0"/>
    <w:rsid w:val="00992433"/>
    <w:rsid w:val="009928F8"/>
    <w:rsid w:val="00995DA1"/>
    <w:rsid w:val="00995E9F"/>
    <w:rsid w:val="009962BB"/>
    <w:rsid w:val="009965D6"/>
    <w:rsid w:val="009971F2"/>
    <w:rsid w:val="0099760C"/>
    <w:rsid w:val="00997EE0"/>
    <w:rsid w:val="009A04E6"/>
    <w:rsid w:val="009A0620"/>
    <w:rsid w:val="009A0A76"/>
    <w:rsid w:val="009A0DDC"/>
    <w:rsid w:val="009A0F71"/>
    <w:rsid w:val="009A1144"/>
    <w:rsid w:val="009A144A"/>
    <w:rsid w:val="009A2BD7"/>
    <w:rsid w:val="009A38B1"/>
    <w:rsid w:val="009A38F8"/>
    <w:rsid w:val="009A3A5D"/>
    <w:rsid w:val="009A4221"/>
    <w:rsid w:val="009A524B"/>
    <w:rsid w:val="009A68D2"/>
    <w:rsid w:val="009A6963"/>
    <w:rsid w:val="009A6EE7"/>
    <w:rsid w:val="009A7330"/>
    <w:rsid w:val="009A768C"/>
    <w:rsid w:val="009A7696"/>
    <w:rsid w:val="009B0ED6"/>
    <w:rsid w:val="009B13CC"/>
    <w:rsid w:val="009B191A"/>
    <w:rsid w:val="009B1B69"/>
    <w:rsid w:val="009B3718"/>
    <w:rsid w:val="009B3D83"/>
    <w:rsid w:val="009B4F7B"/>
    <w:rsid w:val="009B701D"/>
    <w:rsid w:val="009B715C"/>
    <w:rsid w:val="009B7AF9"/>
    <w:rsid w:val="009C042A"/>
    <w:rsid w:val="009C063E"/>
    <w:rsid w:val="009C0CF4"/>
    <w:rsid w:val="009C1A6D"/>
    <w:rsid w:val="009C2375"/>
    <w:rsid w:val="009C252E"/>
    <w:rsid w:val="009C3A2D"/>
    <w:rsid w:val="009C3DFD"/>
    <w:rsid w:val="009C5FEB"/>
    <w:rsid w:val="009C6D95"/>
    <w:rsid w:val="009C6F77"/>
    <w:rsid w:val="009C7309"/>
    <w:rsid w:val="009C76EF"/>
    <w:rsid w:val="009C7A09"/>
    <w:rsid w:val="009C7B56"/>
    <w:rsid w:val="009D0564"/>
    <w:rsid w:val="009D0725"/>
    <w:rsid w:val="009D1117"/>
    <w:rsid w:val="009D164E"/>
    <w:rsid w:val="009D1B3D"/>
    <w:rsid w:val="009D1CCC"/>
    <w:rsid w:val="009D20F8"/>
    <w:rsid w:val="009D2CCC"/>
    <w:rsid w:val="009D32F8"/>
    <w:rsid w:val="009D34C4"/>
    <w:rsid w:val="009D403A"/>
    <w:rsid w:val="009D4166"/>
    <w:rsid w:val="009D4716"/>
    <w:rsid w:val="009D5FA0"/>
    <w:rsid w:val="009D67BC"/>
    <w:rsid w:val="009D6C71"/>
    <w:rsid w:val="009D746D"/>
    <w:rsid w:val="009D7EA5"/>
    <w:rsid w:val="009E14CA"/>
    <w:rsid w:val="009E22EB"/>
    <w:rsid w:val="009E2549"/>
    <w:rsid w:val="009E2BCF"/>
    <w:rsid w:val="009E2E93"/>
    <w:rsid w:val="009E3A22"/>
    <w:rsid w:val="009E3B60"/>
    <w:rsid w:val="009E3EC5"/>
    <w:rsid w:val="009E4057"/>
    <w:rsid w:val="009E4077"/>
    <w:rsid w:val="009E4A71"/>
    <w:rsid w:val="009E674C"/>
    <w:rsid w:val="009E724D"/>
    <w:rsid w:val="009E7C5C"/>
    <w:rsid w:val="009E7E56"/>
    <w:rsid w:val="009E7EEF"/>
    <w:rsid w:val="009F15F4"/>
    <w:rsid w:val="009F2984"/>
    <w:rsid w:val="009F315D"/>
    <w:rsid w:val="009F31F1"/>
    <w:rsid w:val="009F3742"/>
    <w:rsid w:val="009F47CF"/>
    <w:rsid w:val="009F4E73"/>
    <w:rsid w:val="009F5083"/>
    <w:rsid w:val="009F6CE8"/>
    <w:rsid w:val="009F6F80"/>
    <w:rsid w:val="009F7EE3"/>
    <w:rsid w:val="00A00894"/>
    <w:rsid w:val="00A01063"/>
    <w:rsid w:val="00A011FC"/>
    <w:rsid w:val="00A01B72"/>
    <w:rsid w:val="00A02598"/>
    <w:rsid w:val="00A02CF2"/>
    <w:rsid w:val="00A039FE"/>
    <w:rsid w:val="00A0478D"/>
    <w:rsid w:val="00A04C09"/>
    <w:rsid w:val="00A056DC"/>
    <w:rsid w:val="00A06259"/>
    <w:rsid w:val="00A07450"/>
    <w:rsid w:val="00A07DC2"/>
    <w:rsid w:val="00A112C2"/>
    <w:rsid w:val="00A1148D"/>
    <w:rsid w:val="00A12069"/>
    <w:rsid w:val="00A12B3A"/>
    <w:rsid w:val="00A130A9"/>
    <w:rsid w:val="00A13592"/>
    <w:rsid w:val="00A13972"/>
    <w:rsid w:val="00A14352"/>
    <w:rsid w:val="00A14BB4"/>
    <w:rsid w:val="00A14D9F"/>
    <w:rsid w:val="00A15F05"/>
    <w:rsid w:val="00A16E50"/>
    <w:rsid w:val="00A16FBA"/>
    <w:rsid w:val="00A207C8"/>
    <w:rsid w:val="00A209D8"/>
    <w:rsid w:val="00A20B7A"/>
    <w:rsid w:val="00A20CE8"/>
    <w:rsid w:val="00A20CED"/>
    <w:rsid w:val="00A2121D"/>
    <w:rsid w:val="00A21428"/>
    <w:rsid w:val="00A22A74"/>
    <w:rsid w:val="00A243CC"/>
    <w:rsid w:val="00A25293"/>
    <w:rsid w:val="00A25744"/>
    <w:rsid w:val="00A25D3F"/>
    <w:rsid w:val="00A26DC1"/>
    <w:rsid w:val="00A30284"/>
    <w:rsid w:val="00A3080C"/>
    <w:rsid w:val="00A309F1"/>
    <w:rsid w:val="00A3131B"/>
    <w:rsid w:val="00A32ED9"/>
    <w:rsid w:val="00A34587"/>
    <w:rsid w:val="00A347A7"/>
    <w:rsid w:val="00A3533F"/>
    <w:rsid w:val="00A36D58"/>
    <w:rsid w:val="00A36DDE"/>
    <w:rsid w:val="00A370FD"/>
    <w:rsid w:val="00A37914"/>
    <w:rsid w:val="00A4010C"/>
    <w:rsid w:val="00A40717"/>
    <w:rsid w:val="00A45472"/>
    <w:rsid w:val="00A4548B"/>
    <w:rsid w:val="00A45A81"/>
    <w:rsid w:val="00A46192"/>
    <w:rsid w:val="00A461DC"/>
    <w:rsid w:val="00A4648F"/>
    <w:rsid w:val="00A4773A"/>
    <w:rsid w:val="00A47A85"/>
    <w:rsid w:val="00A47BDF"/>
    <w:rsid w:val="00A50319"/>
    <w:rsid w:val="00A509C2"/>
    <w:rsid w:val="00A51127"/>
    <w:rsid w:val="00A51795"/>
    <w:rsid w:val="00A51DC7"/>
    <w:rsid w:val="00A5214D"/>
    <w:rsid w:val="00A522BA"/>
    <w:rsid w:val="00A522F6"/>
    <w:rsid w:val="00A52409"/>
    <w:rsid w:val="00A52630"/>
    <w:rsid w:val="00A52F9B"/>
    <w:rsid w:val="00A53B5D"/>
    <w:rsid w:val="00A541C8"/>
    <w:rsid w:val="00A548A3"/>
    <w:rsid w:val="00A54B46"/>
    <w:rsid w:val="00A54EA8"/>
    <w:rsid w:val="00A54F81"/>
    <w:rsid w:val="00A55157"/>
    <w:rsid w:val="00A5526D"/>
    <w:rsid w:val="00A55D3E"/>
    <w:rsid w:val="00A57467"/>
    <w:rsid w:val="00A57ACD"/>
    <w:rsid w:val="00A57EA4"/>
    <w:rsid w:val="00A621A8"/>
    <w:rsid w:val="00A62BF2"/>
    <w:rsid w:val="00A62D7C"/>
    <w:rsid w:val="00A62DCB"/>
    <w:rsid w:val="00A63B35"/>
    <w:rsid w:val="00A63ED6"/>
    <w:rsid w:val="00A665C2"/>
    <w:rsid w:val="00A6667C"/>
    <w:rsid w:val="00A67ECB"/>
    <w:rsid w:val="00A70A34"/>
    <w:rsid w:val="00A71565"/>
    <w:rsid w:val="00A717C3"/>
    <w:rsid w:val="00A72051"/>
    <w:rsid w:val="00A72BBE"/>
    <w:rsid w:val="00A73E4D"/>
    <w:rsid w:val="00A7402A"/>
    <w:rsid w:val="00A741A9"/>
    <w:rsid w:val="00A74663"/>
    <w:rsid w:val="00A74903"/>
    <w:rsid w:val="00A74A74"/>
    <w:rsid w:val="00A75317"/>
    <w:rsid w:val="00A76690"/>
    <w:rsid w:val="00A76895"/>
    <w:rsid w:val="00A776E0"/>
    <w:rsid w:val="00A77794"/>
    <w:rsid w:val="00A8063E"/>
    <w:rsid w:val="00A8144A"/>
    <w:rsid w:val="00A819E9"/>
    <w:rsid w:val="00A8247A"/>
    <w:rsid w:val="00A82EAF"/>
    <w:rsid w:val="00A8346B"/>
    <w:rsid w:val="00A83F7C"/>
    <w:rsid w:val="00A84AF1"/>
    <w:rsid w:val="00A8538B"/>
    <w:rsid w:val="00A876B4"/>
    <w:rsid w:val="00A87A5A"/>
    <w:rsid w:val="00A901C3"/>
    <w:rsid w:val="00A90295"/>
    <w:rsid w:val="00A90E47"/>
    <w:rsid w:val="00A91005"/>
    <w:rsid w:val="00A919EA"/>
    <w:rsid w:val="00A926E6"/>
    <w:rsid w:val="00A92ECA"/>
    <w:rsid w:val="00A930FF"/>
    <w:rsid w:val="00A93452"/>
    <w:rsid w:val="00A93544"/>
    <w:rsid w:val="00A93B78"/>
    <w:rsid w:val="00A94050"/>
    <w:rsid w:val="00A949E8"/>
    <w:rsid w:val="00A94A69"/>
    <w:rsid w:val="00A95969"/>
    <w:rsid w:val="00A96BB2"/>
    <w:rsid w:val="00A97C45"/>
    <w:rsid w:val="00AA00A4"/>
    <w:rsid w:val="00AA096A"/>
    <w:rsid w:val="00AA0C33"/>
    <w:rsid w:val="00AA116C"/>
    <w:rsid w:val="00AA202B"/>
    <w:rsid w:val="00AA2343"/>
    <w:rsid w:val="00AA2952"/>
    <w:rsid w:val="00AA2A2A"/>
    <w:rsid w:val="00AA2D3B"/>
    <w:rsid w:val="00AA2DA2"/>
    <w:rsid w:val="00AA2DD7"/>
    <w:rsid w:val="00AA3043"/>
    <w:rsid w:val="00AA3DC8"/>
    <w:rsid w:val="00AA4009"/>
    <w:rsid w:val="00AA4DC1"/>
    <w:rsid w:val="00AA584A"/>
    <w:rsid w:val="00AA6546"/>
    <w:rsid w:val="00AA6A87"/>
    <w:rsid w:val="00AA6D13"/>
    <w:rsid w:val="00AA7B84"/>
    <w:rsid w:val="00AA7D4C"/>
    <w:rsid w:val="00AB05B7"/>
    <w:rsid w:val="00AB128C"/>
    <w:rsid w:val="00AB1732"/>
    <w:rsid w:val="00AB1A5A"/>
    <w:rsid w:val="00AB1E47"/>
    <w:rsid w:val="00AB25DA"/>
    <w:rsid w:val="00AB3259"/>
    <w:rsid w:val="00AB32B0"/>
    <w:rsid w:val="00AB33BA"/>
    <w:rsid w:val="00AB3572"/>
    <w:rsid w:val="00AB4DCC"/>
    <w:rsid w:val="00AB5693"/>
    <w:rsid w:val="00AB56E1"/>
    <w:rsid w:val="00AB5799"/>
    <w:rsid w:val="00AB5A37"/>
    <w:rsid w:val="00AB67AE"/>
    <w:rsid w:val="00AB6E25"/>
    <w:rsid w:val="00AB6EDA"/>
    <w:rsid w:val="00AB75DC"/>
    <w:rsid w:val="00AB7914"/>
    <w:rsid w:val="00AC027B"/>
    <w:rsid w:val="00AC096F"/>
    <w:rsid w:val="00AC0C36"/>
    <w:rsid w:val="00AC0C5F"/>
    <w:rsid w:val="00AC0C93"/>
    <w:rsid w:val="00AC0DA1"/>
    <w:rsid w:val="00AC129D"/>
    <w:rsid w:val="00AC2766"/>
    <w:rsid w:val="00AC28FE"/>
    <w:rsid w:val="00AC2ACD"/>
    <w:rsid w:val="00AC2DAD"/>
    <w:rsid w:val="00AC310A"/>
    <w:rsid w:val="00AC5118"/>
    <w:rsid w:val="00AC603A"/>
    <w:rsid w:val="00AC61E6"/>
    <w:rsid w:val="00AC7E5B"/>
    <w:rsid w:val="00AD015C"/>
    <w:rsid w:val="00AD03F2"/>
    <w:rsid w:val="00AD11D7"/>
    <w:rsid w:val="00AD3E2B"/>
    <w:rsid w:val="00AD4296"/>
    <w:rsid w:val="00AD4413"/>
    <w:rsid w:val="00AD49B3"/>
    <w:rsid w:val="00AD5BAF"/>
    <w:rsid w:val="00AD63D4"/>
    <w:rsid w:val="00AD6405"/>
    <w:rsid w:val="00AD6600"/>
    <w:rsid w:val="00AD66A8"/>
    <w:rsid w:val="00AD6848"/>
    <w:rsid w:val="00AD6DB1"/>
    <w:rsid w:val="00AD782E"/>
    <w:rsid w:val="00AD7855"/>
    <w:rsid w:val="00AD7F48"/>
    <w:rsid w:val="00AE04AE"/>
    <w:rsid w:val="00AE0634"/>
    <w:rsid w:val="00AE078C"/>
    <w:rsid w:val="00AE0D1C"/>
    <w:rsid w:val="00AE17B0"/>
    <w:rsid w:val="00AE3257"/>
    <w:rsid w:val="00AE3FFF"/>
    <w:rsid w:val="00AE4884"/>
    <w:rsid w:val="00AE4AA8"/>
    <w:rsid w:val="00AE4E3C"/>
    <w:rsid w:val="00AE4EB1"/>
    <w:rsid w:val="00AE5435"/>
    <w:rsid w:val="00AE5453"/>
    <w:rsid w:val="00AE5912"/>
    <w:rsid w:val="00AE5D0A"/>
    <w:rsid w:val="00AE6334"/>
    <w:rsid w:val="00AE6BF5"/>
    <w:rsid w:val="00AE71A5"/>
    <w:rsid w:val="00AE736B"/>
    <w:rsid w:val="00AF08E0"/>
    <w:rsid w:val="00AF2679"/>
    <w:rsid w:val="00AF2A0B"/>
    <w:rsid w:val="00AF2C11"/>
    <w:rsid w:val="00AF2DB4"/>
    <w:rsid w:val="00AF3228"/>
    <w:rsid w:val="00AF35FE"/>
    <w:rsid w:val="00AF437A"/>
    <w:rsid w:val="00AF481C"/>
    <w:rsid w:val="00AF4FD2"/>
    <w:rsid w:val="00AF4FF6"/>
    <w:rsid w:val="00AF51C5"/>
    <w:rsid w:val="00AF6AAD"/>
    <w:rsid w:val="00AF7937"/>
    <w:rsid w:val="00AF7B84"/>
    <w:rsid w:val="00AF7CEF"/>
    <w:rsid w:val="00B0030E"/>
    <w:rsid w:val="00B01766"/>
    <w:rsid w:val="00B018E0"/>
    <w:rsid w:val="00B0194A"/>
    <w:rsid w:val="00B02B19"/>
    <w:rsid w:val="00B03243"/>
    <w:rsid w:val="00B0695E"/>
    <w:rsid w:val="00B078EE"/>
    <w:rsid w:val="00B07C36"/>
    <w:rsid w:val="00B10953"/>
    <w:rsid w:val="00B10B08"/>
    <w:rsid w:val="00B110DD"/>
    <w:rsid w:val="00B11756"/>
    <w:rsid w:val="00B11A3B"/>
    <w:rsid w:val="00B11AE4"/>
    <w:rsid w:val="00B11D8E"/>
    <w:rsid w:val="00B11FAF"/>
    <w:rsid w:val="00B121B5"/>
    <w:rsid w:val="00B1296D"/>
    <w:rsid w:val="00B136D0"/>
    <w:rsid w:val="00B1443F"/>
    <w:rsid w:val="00B1588C"/>
    <w:rsid w:val="00B164E8"/>
    <w:rsid w:val="00B16FE3"/>
    <w:rsid w:val="00B17340"/>
    <w:rsid w:val="00B17F4C"/>
    <w:rsid w:val="00B205AE"/>
    <w:rsid w:val="00B206AD"/>
    <w:rsid w:val="00B20960"/>
    <w:rsid w:val="00B20B7C"/>
    <w:rsid w:val="00B210F7"/>
    <w:rsid w:val="00B217BB"/>
    <w:rsid w:val="00B2219A"/>
    <w:rsid w:val="00B22B66"/>
    <w:rsid w:val="00B2367C"/>
    <w:rsid w:val="00B23790"/>
    <w:rsid w:val="00B24505"/>
    <w:rsid w:val="00B24958"/>
    <w:rsid w:val="00B259DD"/>
    <w:rsid w:val="00B26231"/>
    <w:rsid w:val="00B2640D"/>
    <w:rsid w:val="00B278E4"/>
    <w:rsid w:val="00B27906"/>
    <w:rsid w:val="00B304F9"/>
    <w:rsid w:val="00B30552"/>
    <w:rsid w:val="00B30A16"/>
    <w:rsid w:val="00B30C39"/>
    <w:rsid w:val="00B32347"/>
    <w:rsid w:val="00B332C3"/>
    <w:rsid w:val="00B334FA"/>
    <w:rsid w:val="00B34030"/>
    <w:rsid w:val="00B345DE"/>
    <w:rsid w:val="00B35359"/>
    <w:rsid w:val="00B366DD"/>
    <w:rsid w:val="00B37B1B"/>
    <w:rsid w:val="00B40E63"/>
    <w:rsid w:val="00B414FC"/>
    <w:rsid w:val="00B41885"/>
    <w:rsid w:val="00B42451"/>
    <w:rsid w:val="00B42CDA"/>
    <w:rsid w:val="00B43639"/>
    <w:rsid w:val="00B444DE"/>
    <w:rsid w:val="00B445C2"/>
    <w:rsid w:val="00B4548D"/>
    <w:rsid w:val="00B466DF"/>
    <w:rsid w:val="00B46786"/>
    <w:rsid w:val="00B467B2"/>
    <w:rsid w:val="00B46D02"/>
    <w:rsid w:val="00B4732B"/>
    <w:rsid w:val="00B47CB9"/>
    <w:rsid w:val="00B47DB7"/>
    <w:rsid w:val="00B504AF"/>
    <w:rsid w:val="00B50976"/>
    <w:rsid w:val="00B50D3E"/>
    <w:rsid w:val="00B50EAF"/>
    <w:rsid w:val="00B518C2"/>
    <w:rsid w:val="00B53085"/>
    <w:rsid w:val="00B535CD"/>
    <w:rsid w:val="00B53C7F"/>
    <w:rsid w:val="00B5423D"/>
    <w:rsid w:val="00B54B80"/>
    <w:rsid w:val="00B5550B"/>
    <w:rsid w:val="00B55E6C"/>
    <w:rsid w:val="00B57024"/>
    <w:rsid w:val="00B5747C"/>
    <w:rsid w:val="00B604C2"/>
    <w:rsid w:val="00B60518"/>
    <w:rsid w:val="00B6076D"/>
    <w:rsid w:val="00B611AE"/>
    <w:rsid w:val="00B61548"/>
    <w:rsid w:val="00B61A5F"/>
    <w:rsid w:val="00B61B8D"/>
    <w:rsid w:val="00B6252A"/>
    <w:rsid w:val="00B62D11"/>
    <w:rsid w:val="00B64245"/>
    <w:rsid w:val="00B64B21"/>
    <w:rsid w:val="00B663CF"/>
    <w:rsid w:val="00B67FE9"/>
    <w:rsid w:val="00B702FE"/>
    <w:rsid w:val="00B705C1"/>
    <w:rsid w:val="00B70E74"/>
    <w:rsid w:val="00B71554"/>
    <w:rsid w:val="00B71661"/>
    <w:rsid w:val="00B71C14"/>
    <w:rsid w:val="00B720C6"/>
    <w:rsid w:val="00B72CCD"/>
    <w:rsid w:val="00B74130"/>
    <w:rsid w:val="00B74402"/>
    <w:rsid w:val="00B757EF"/>
    <w:rsid w:val="00B759B4"/>
    <w:rsid w:val="00B75B31"/>
    <w:rsid w:val="00B76245"/>
    <w:rsid w:val="00B771A4"/>
    <w:rsid w:val="00B776FC"/>
    <w:rsid w:val="00B80C3E"/>
    <w:rsid w:val="00B80DB4"/>
    <w:rsid w:val="00B81CF8"/>
    <w:rsid w:val="00B82371"/>
    <w:rsid w:val="00B827CD"/>
    <w:rsid w:val="00B82A3C"/>
    <w:rsid w:val="00B83063"/>
    <w:rsid w:val="00B8475F"/>
    <w:rsid w:val="00B85BF3"/>
    <w:rsid w:val="00B8600E"/>
    <w:rsid w:val="00B866F1"/>
    <w:rsid w:val="00B86A03"/>
    <w:rsid w:val="00B8704C"/>
    <w:rsid w:val="00B873F4"/>
    <w:rsid w:val="00B8753C"/>
    <w:rsid w:val="00B95282"/>
    <w:rsid w:val="00B9604A"/>
    <w:rsid w:val="00B965D3"/>
    <w:rsid w:val="00B96D42"/>
    <w:rsid w:val="00B97060"/>
    <w:rsid w:val="00B97082"/>
    <w:rsid w:val="00B97579"/>
    <w:rsid w:val="00B97B01"/>
    <w:rsid w:val="00BA00F2"/>
    <w:rsid w:val="00BA0508"/>
    <w:rsid w:val="00BA0BA3"/>
    <w:rsid w:val="00BA10C7"/>
    <w:rsid w:val="00BA328B"/>
    <w:rsid w:val="00BA389D"/>
    <w:rsid w:val="00BA480F"/>
    <w:rsid w:val="00BA4B3C"/>
    <w:rsid w:val="00BA536C"/>
    <w:rsid w:val="00BA5DDA"/>
    <w:rsid w:val="00BA77AA"/>
    <w:rsid w:val="00BA77C6"/>
    <w:rsid w:val="00BA7815"/>
    <w:rsid w:val="00BB011E"/>
    <w:rsid w:val="00BB04E1"/>
    <w:rsid w:val="00BB0BE9"/>
    <w:rsid w:val="00BB0F4A"/>
    <w:rsid w:val="00BB275E"/>
    <w:rsid w:val="00BB2D58"/>
    <w:rsid w:val="00BB402E"/>
    <w:rsid w:val="00BB493B"/>
    <w:rsid w:val="00BB50A1"/>
    <w:rsid w:val="00BB5325"/>
    <w:rsid w:val="00BB55EC"/>
    <w:rsid w:val="00BB5F9D"/>
    <w:rsid w:val="00BB67FF"/>
    <w:rsid w:val="00BB6E02"/>
    <w:rsid w:val="00BB7B4D"/>
    <w:rsid w:val="00BB7F5E"/>
    <w:rsid w:val="00BC02EE"/>
    <w:rsid w:val="00BC08E8"/>
    <w:rsid w:val="00BC0D6D"/>
    <w:rsid w:val="00BC0DD0"/>
    <w:rsid w:val="00BC2D45"/>
    <w:rsid w:val="00BC3A27"/>
    <w:rsid w:val="00BC41A0"/>
    <w:rsid w:val="00BC4E6B"/>
    <w:rsid w:val="00BC4FB6"/>
    <w:rsid w:val="00BC504E"/>
    <w:rsid w:val="00BC580C"/>
    <w:rsid w:val="00BC6267"/>
    <w:rsid w:val="00BC7147"/>
    <w:rsid w:val="00BD0A72"/>
    <w:rsid w:val="00BD164C"/>
    <w:rsid w:val="00BD165B"/>
    <w:rsid w:val="00BD213F"/>
    <w:rsid w:val="00BD2835"/>
    <w:rsid w:val="00BD3082"/>
    <w:rsid w:val="00BD32D2"/>
    <w:rsid w:val="00BD3755"/>
    <w:rsid w:val="00BD47C4"/>
    <w:rsid w:val="00BD5D78"/>
    <w:rsid w:val="00BD638F"/>
    <w:rsid w:val="00BD6C4F"/>
    <w:rsid w:val="00BD70E7"/>
    <w:rsid w:val="00BE01C4"/>
    <w:rsid w:val="00BE06E0"/>
    <w:rsid w:val="00BE0F60"/>
    <w:rsid w:val="00BE2241"/>
    <w:rsid w:val="00BE2BD0"/>
    <w:rsid w:val="00BE3880"/>
    <w:rsid w:val="00BE40DD"/>
    <w:rsid w:val="00BE5989"/>
    <w:rsid w:val="00BE6B99"/>
    <w:rsid w:val="00BF09CF"/>
    <w:rsid w:val="00BF0C85"/>
    <w:rsid w:val="00BF296F"/>
    <w:rsid w:val="00BF298B"/>
    <w:rsid w:val="00BF3109"/>
    <w:rsid w:val="00BF39D9"/>
    <w:rsid w:val="00BF4B2E"/>
    <w:rsid w:val="00BF54EE"/>
    <w:rsid w:val="00BF554E"/>
    <w:rsid w:val="00BF59E6"/>
    <w:rsid w:val="00BF7633"/>
    <w:rsid w:val="00C01712"/>
    <w:rsid w:val="00C01798"/>
    <w:rsid w:val="00C036C0"/>
    <w:rsid w:val="00C03D2B"/>
    <w:rsid w:val="00C04029"/>
    <w:rsid w:val="00C0416F"/>
    <w:rsid w:val="00C043A6"/>
    <w:rsid w:val="00C04FF4"/>
    <w:rsid w:val="00C054B8"/>
    <w:rsid w:val="00C054C2"/>
    <w:rsid w:val="00C058D2"/>
    <w:rsid w:val="00C05D65"/>
    <w:rsid w:val="00C0600B"/>
    <w:rsid w:val="00C06A79"/>
    <w:rsid w:val="00C06BA6"/>
    <w:rsid w:val="00C1060D"/>
    <w:rsid w:val="00C10EAB"/>
    <w:rsid w:val="00C11C1B"/>
    <w:rsid w:val="00C11D5C"/>
    <w:rsid w:val="00C121CE"/>
    <w:rsid w:val="00C1227D"/>
    <w:rsid w:val="00C122EA"/>
    <w:rsid w:val="00C12923"/>
    <w:rsid w:val="00C134CA"/>
    <w:rsid w:val="00C14950"/>
    <w:rsid w:val="00C1528E"/>
    <w:rsid w:val="00C16212"/>
    <w:rsid w:val="00C1678C"/>
    <w:rsid w:val="00C204CF"/>
    <w:rsid w:val="00C21BCB"/>
    <w:rsid w:val="00C21EBF"/>
    <w:rsid w:val="00C221D1"/>
    <w:rsid w:val="00C2340B"/>
    <w:rsid w:val="00C24CB8"/>
    <w:rsid w:val="00C24E06"/>
    <w:rsid w:val="00C25636"/>
    <w:rsid w:val="00C26E5E"/>
    <w:rsid w:val="00C2785B"/>
    <w:rsid w:val="00C30473"/>
    <w:rsid w:val="00C30D12"/>
    <w:rsid w:val="00C31C25"/>
    <w:rsid w:val="00C31DE7"/>
    <w:rsid w:val="00C33193"/>
    <w:rsid w:val="00C33242"/>
    <w:rsid w:val="00C33319"/>
    <w:rsid w:val="00C337C4"/>
    <w:rsid w:val="00C33AE3"/>
    <w:rsid w:val="00C3463D"/>
    <w:rsid w:val="00C349A0"/>
    <w:rsid w:val="00C35226"/>
    <w:rsid w:val="00C356D4"/>
    <w:rsid w:val="00C35AE2"/>
    <w:rsid w:val="00C40331"/>
    <w:rsid w:val="00C40622"/>
    <w:rsid w:val="00C4160A"/>
    <w:rsid w:val="00C4161C"/>
    <w:rsid w:val="00C41A39"/>
    <w:rsid w:val="00C42EE5"/>
    <w:rsid w:val="00C42FAB"/>
    <w:rsid w:val="00C4314E"/>
    <w:rsid w:val="00C43A59"/>
    <w:rsid w:val="00C46089"/>
    <w:rsid w:val="00C46641"/>
    <w:rsid w:val="00C4707B"/>
    <w:rsid w:val="00C475AC"/>
    <w:rsid w:val="00C477FE"/>
    <w:rsid w:val="00C515E9"/>
    <w:rsid w:val="00C516A2"/>
    <w:rsid w:val="00C528AD"/>
    <w:rsid w:val="00C52CD6"/>
    <w:rsid w:val="00C53177"/>
    <w:rsid w:val="00C534E0"/>
    <w:rsid w:val="00C53B2E"/>
    <w:rsid w:val="00C53CD4"/>
    <w:rsid w:val="00C54775"/>
    <w:rsid w:val="00C54D3C"/>
    <w:rsid w:val="00C55DC7"/>
    <w:rsid w:val="00C566F2"/>
    <w:rsid w:val="00C616AA"/>
    <w:rsid w:val="00C61B4C"/>
    <w:rsid w:val="00C62205"/>
    <w:rsid w:val="00C62E62"/>
    <w:rsid w:val="00C63936"/>
    <w:rsid w:val="00C64A20"/>
    <w:rsid w:val="00C653DB"/>
    <w:rsid w:val="00C65EFD"/>
    <w:rsid w:val="00C65F6A"/>
    <w:rsid w:val="00C669B6"/>
    <w:rsid w:val="00C671EE"/>
    <w:rsid w:val="00C676E0"/>
    <w:rsid w:val="00C67975"/>
    <w:rsid w:val="00C704CB"/>
    <w:rsid w:val="00C70A4B"/>
    <w:rsid w:val="00C70D0E"/>
    <w:rsid w:val="00C71239"/>
    <w:rsid w:val="00C7159E"/>
    <w:rsid w:val="00C71C07"/>
    <w:rsid w:val="00C71C6C"/>
    <w:rsid w:val="00C72D5E"/>
    <w:rsid w:val="00C72D9F"/>
    <w:rsid w:val="00C74662"/>
    <w:rsid w:val="00C74C2D"/>
    <w:rsid w:val="00C74D35"/>
    <w:rsid w:val="00C74E24"/>
    <w:rsid w:val="00C75E63"/>
    <w:rsid w:val="00C76ADA"/>
    <w:rsid w:val="00C770C0"/>
    <w:rsid w:val="00C77298"/>
    <w:rsid w:val="00C77EA7"/>
    <w:rsid w:val="00C820DF"/>
    <w:rsid w:val="00C82375"/>
    <w:rsid w:val="00C82890"/>
    <w:rsid w:val="00C830E6"/>
    <w:rsid w:val="00C8323B"/>
    <w:rsid w:val="00C83BA2"/>
    <w:rsid w:val="00C83CDF"/>
    <w:rsid w:val="00C84234"/>
    <w:rsid w:val="00C851DA"/>
    <w:rsid w:val="00C85511"/>
    <w:rsid w:val="00C85C87"/>
    <w:rsid w:val="00C86889"/>
    <w:rsid w:val="00C870D6"/>
    <w:rsid w:val="00C875BA"/>
    <w:rsid w:val="00C876BD"/>
    <w:rsid w:val="00C90D7A"/>
    <w:rsid w:val="00C9200C"/>
    <w:rsid w:val="00C927A0"/>
    <w:rsid w:val="00C92CE2"/>
    <w:rsid w:val="00C9483A"/>
    <w:rsid w:val="00C9517A"/>
    <w:rsid w:val="00C97BBA"/>
    <w:rsid w:val="00CA0776"/>
    <w:rsid w:val="00CA1885"/>
    <w:rsid w:val="00CA3030"/>
    <w:rsid w:val="00CA3CD1"/>
    <w:rsid w:val="00CA45FA"/>
    <w:rsid w:val="00CA46DA"/>
    <w:rsid w:val="00CA47E5"/>
    <w:rsid w:val="00CA4961"/>
    <w:rsid w:val="00CA4D97"/>
    <w:rsid w:val="00CA59CC"/>
    <w:rsid w:val="00CA6660"/>
    <w:rsid w:val="00CA6B6B"/>
    <w:rsid w:val="00CA75A9"/>
    <w:rsid w:val="00CA7FB4"/>
    <w:rsid w:val="00CB0583"/>
    <w:rsid w:val="00CB171F"/>
    <w:rsid w:val="00CB1846"/>
    <w:rsid w:val="00CB1CFF"/>
    <w:rsid w:val="00CB2156"/>
    <w:rsid w:val="00CB2397"/>
    <w:rsid w:val="00CB251F"/>
    <w:rsid w:val="00CB261F"/>
    <w:rsid w:val="00CB2661"/>
    <w:rsid w:val="00CB26D6"/>
    <w:rsid w:val="00CB2800"/>
    <w:rsid w:val="00CB2BE5"/>
    <w:rsid w:val="00CB35A1"/>
    <w:rsid w:val="00CB37E3"/>
    <w:rsid w:val="00CB4184"/>
    <w:rsid w:val="00CB57D9"/>
    <w:rsid w:val="00CB6B96"/>
    <w:rsid w:val="00CB79EF"/>
    <w:rsid w:val="00CB7A2F"/>
    <w:rsid w:val="00CB7CED"/>
    <w:rsid w:val="00CB7F1C"/>
    <w:rsid w:val="00CC0654"/>
    <w:rsid w:val="00CC16EE"/>
    <w:rsid w:val="00CC278A"/>
    <w:rsid w:val="00CC325B"/>
    <w:rsid w:val="00CC4C83"/>
    <w:rsid w:val="00CC52EB"/>
    <w:rsid w:val="00CC5328"/>
    <w:rsid w:val="00CC5D3A"/>
    <w:rsid w:val="00CC66D0"/>
    <w:rsid w:val="00CC6CB4"/>
    <w:rsid w:val="00CC6E9B"/>
    <w:rsid w:val="00CC6ED5"/>
    <w:rsid w:val="00CC7686"/>
    <w:rsid w:val="00CD1828"/>
    <w:rsid w:val="00CD2487"/>
    <w:rsid w:val="00CD24E9"/>
    <w:rsid w:val="00CD31B9"/>
    <w:rsid w:val="00CD371C"/>
    <w:rsid w:val="00CD3DBA"/>
    <w:rsid w:val="00CD4020"/>
    <w:rsid w:val="00CD4370"/>
    <w:rsid w:val="00CD536D"/>
    <w:rsid w:val="00CD5DB2"/>
    <w:rsid w:val="00CD641C"/>
    <w:rsid w:val="00CD6723"/>
    <w:rsid w:val="00CD6D4A"/>
    <w:rsid w:val="00CD7472"/>
    <w:rsid w:val="00CD7A66"/>
    <w:rsid w:val="00CE01EF"/>
    <w:rsid w:val="00CE02C1"/>
    <w:rsid w:val="00CE0C50"/>
    <w:rsid w:val="00CE0E55"/>
    <w:rsid w:val="00CE1336"/>
    <w:rsid w:val="00CE1493"/>
    <w:rsid w:val="00CE26EB"/>
    <w:rsid w:val="00CE3A01"/>
    <w:rsid w:val="00CE3AD7"/>
    <w:rsid w:val="00CE3E54"/>
    <w:rsid w:val="00CE40AA"/>
    <w:rsid w:val="00CE41F8"/>
    <w:rsid w:val="00CE420F"/>
    <w:rsid w:val="00CE5740"/>
    <w:rsid w:val="00CE5F7D"/>
    <w:rsid w:val="00CE7B79"/>
    <w:rsid w:val="00CE7C96"/>
    <w:rsid w:val="00CE7D36"/>
    <w:rsid w:val="00CE7FBD"/>
    <w:rsid w:val="00CF0388"/>
    <w:rsid w:val="00CF0C62"/>
    <w:rsid w:val="00CF11ED"/>
    <w:rsid w:val="00CF2865"/>
    <w:rsid w:val="00CF2AB8"/>
    <w:rsid w:val="00CF2B2F"/>
    <w:rsid w:val="00CF3D34"/>
    <w:rsid w:val="00CF40B4"/>
    <w:rsid w:val="00CF5094"/>
    <w:rsid w:val="00CF6024"/>
    <w:rsid w:val="00CF7DA7"/>
    <w:rsid w:val="00CF7E89"/>
    <w:rsid w:val="00D006FB"/>
    <w:rsid w:val="00D01272"/>
    <w:rsid w:val="00D017D8"/>
    <w:rsid w:val="00D036FF"/>
    <w:rsid w:val="00D0425A"/>
    <w:rsid w:val="00D04550"/>
    <w:rsid w:val="00D04909"/>
    <w:rsid w:val="00D04C15"/>
    <w:rsid w:val="00D05C9D"/>
    <w:rsid w:val="00D07A28"/>
    <w:rsid w:val="00D1017D"/>
    <w:rsid w:val="00D102F4"/>
    <w:rsid w:val="00D10525"/>
    <w:rsid w:val="00D1084F"/>
    <w:rsid w:val="00D118F3"/>
    <w:rsid w:val="00D13781"/>
    <w:rsid w:val="00D14BA2"/>
    <w:rsid w:val="00D1514A"/>
    <w:rsid w:val="00D15D86"/>
    <w:rsid w:val="00D160E7"/>
    <w:rsid w:val="00D16182"/>
    <w:rsid w:val="00D16282"/>
    <w:rsid w:val="00D16ECC"/>
    <w:rsid w:val="00D1705A"/>
    <w:rsid w:val="00D1791E"/>
    <w:rsid w:val="00D179BC"/>
    <w:rsid w:val="00D17A3B"/>
    <w:rsid w:val="00D20530"/>
    <w:rsid w:val="00D20BDC"/>
    <w:rsid w:val="00D21363"/>
    <w:rsid w:val="00D21C3D"/>
    <w:rsid w:val="00D22D4A"/>
    <w:rsid w:val="00D23449"/>
    <w:rsid w:val="00D255D3"/>
    <w:rsid w:val="00D256B8"/>
    <w:rsid w:val="00D269B4"/>
    <w:rsid w:val="00D26C24"/>
    <w:rsid w:val="00D276CE"/>
    <w:rsid w:val="00D2776E"/>
    <w:rsid w:val="00D318D4"/>
    <w:rsid w:val="00D31936"/>
    <w:rsid w:val="00D31A6C"/>
    <w:rsid w:val="00D32466"/>
    <w:rsid w:val="00D328C3"/>
    <w:rsid w:val="00D32E07"/>
    <w:rsid w:val="00D33331"/>
    <w:rsid w:val="00D33B83"/>
    <w:rsid w:val="00D340CF"/>
    <w:rsid w:val="00D34B8A"/>
    <w:rsid w:val="00D3634A"/>
    <w:rsid w:val="00D37042"/>
    <w:rsid w:val="00D37592"/>
    <w:rsid w:val="00D411FF"/>
    <w:rsid w:val="00D41C28"/>
    <w:rsid w:val="00D4221D"/>
    <w:rsid w:val="00D43A13"/>
    <w:rsid w:val="00D451B8"/>
    <w:rsid w:val="00D454D9"/>
    <w:rsid w:val="00D4609E"/>
    <w:rsid w:val="00D46801"/>
    <w:rsid w:val="00D4688E"/>
    <w:rsid w:val="00D46D88"/>
    <w:rsid w:val="00D508F4"/>
    <w:rsid w:val="00D50A68"/>
    <w:rsid w:val="00D51A3E"/>
    <w:rsid w:val="00D51ABB"/>
    <w:rsid w:val="00D52538"/>
    <w:rsid w:val="00D529B8"/>
    <w:rsid w:val="00D52DC7"/>
    <w:rsid w:val="00D53485"/>
    <w:rsid w:val="00D54BDD"/>
    <w:rsid w:val="00D55BF4"/>
    <w:rsid w:val="00D570BE"/>
    <w:rsid w:val="00D62640"/>
    <w:rsid w:val="00D62658"/>
    <w:rsid w:val="00D6387F"/>
    <w:rsid w:val="00D638EF"/>
    <w:rsid w:val="00D63945"/>
    <w:rsid w:val="00D63FE4"/>
    <w:rsid w:val="00D64E7F"/>
    <w:rsid w:val="00D6525B"/>
    <w:rsid w:val="00D656EA"/>
    <w:rsid w:val="00D65CF4"/>
    <w:rsid w:val="00D65EF3"/>
    <w:rsid w:val="00D666D6"/>
    <w:rsid w:val="00D676AD"/>
    <w:rsid w:val="00D67FBA"/>
    <w:rsid w:val="00D70489"/>
    <w:rsid w:val="00D711ED"/>
    <w:rsid w:val="00D71478"/>
    <w:rsid w:val="00D7182D"/>
    <w:rsid w:val="00D746F4"/>
    <w:rsid w:val="00D74EFE"/>
    <w:rsid w:val="00D74FE6"/>
    <w:rsid w:val="00D7593F"/>
    <w:rsid w:val="00D759F3"/>
    <w:rsid w:val="00D75D47"/>
    <w:rsid w:val="00D76F29"/>
    <w:rsid w:val="00D773A2"/>
    <w:rsid w:val="00D77DDC"/>
    <w:rsid w:val="00D80059"/>
    <w:rsid w:val="00D82B45"/>
    <w:rsid w:val="00D84AE6"/>
    <w:rsid w:val="00D8540C"/>
    <w:rsid w:val="00D8679F"/>
    <w:rsid w:val="00D8747F"/>
    <w:rsid w:val="00D87ACE"/>
    <w:rsid w:val="00D90099"/>
    <w:rsid w:val="00D9079D"/>
    <w:rsid w:val="00D90BF8"/>
    <w:rsid w:val="00D911C3"/>
    <w:rsid w:val="00D920B6"/>
    <w:rsid w:val="00D92585"/>
    <w:rsid w:val="00D92E0C"/>
    <w:rsid w:val="00D933DE"/>
    <w:rsid w:val="00D9382E"/>
    <w:rsid w:val="00D940C2"/>
    <w:rsid w:val="00D94432"/>
    <w:rsid w:val="00D947AD"/>
    <w:rsid w:val="00D948B5"/>
    <w:rsid w:val="00D949AF"/>
    <w:rsid w:val="00D9585B"/>
    <w:rsid w:val="00D95B1E"/>
    <w:rsid w:val="00D95B8F"/>
    <w:rsid w:val="00D95E6D"/>
    <w:rsid w:val="00D962AB"/>
    <w:rsid w:val="00D965C6"/>
    <w:rsid w:val="00D966AE"/>
    <w:rsid w:val="00D96F12"/>
    <w:rsid w:val="00D97B7E"/>
    <w:rsid w:val="00DA0BF4"/>
    <w:rsid w:val="00DA2C8F"/>
    <w:rsid w:val="00DA4B1A"/>
    <w:rsid w:val="00DA5F65"/>
    <w:rsid w:val="00DA676C"/>
    <w:rsid w:val="00DA6981"/>
    <w:rsid w:val="00DA6BD8"/>
    <w:rsid w:val="00DA6BDE"/>
    <w:rsid w:val="00DA7511"/>
    <w:rsid w:val="00DA7E20"/>
    <w:rsid w:val="00DA7F4A"/>
    <w:rsid w:val="00DB0E43"/>
    <w:rsid w:val="00DB1E3E"/>
    <w:rsid w:val="00DB223F"/>
    <w:rsid w:val="00DB2BA6"/>
    <w:rsid w:val="00DB338B"/>
    <w:rsid w:val="00DB3E2E"/>
    <w:rsid w:val="00DB41F8"/>
    <w:rsid w:val="00DB45EF"/>
    <w:rsid w:val="00DB6F6B"/>
    <w:rsid w:val="00DB75DE"/>
    <w:rsid w:val="00DB77D4"/>
    <w:rsid w:val="00DB7FEF"/>
    <w:rsid w:val="00DC0399"/>
    <w:rsid w:val="00DC0894"/>
    <w:rsid w:val="00DC0D74"/>
    <w:rsid w:val="00DC0DDC"/>
    <w:rsid w:val="00DC1527"/>
    <w:rsid w:val="00DC3F83"/>
    <w:rsid w:val="00DC42DC"/>
    <w:rsid w:val="00DC4964"/>
    <w:rsid w:val="00DC4FB1"/>
    <w:rsid w:val="00DC5253"/>
    <w:rsid w:val="00DC5715"/>
    <w:rsid w:val="00DC5BE5"/>
    <w:rsid w:val="00DC6037"/>
    <w:rsid w:val="00DC6ACF"/>
    <w:rsid w:val="00DC72D0"/>
    <w:rsid w:val="00DD0215"/>
    <w:rsid w:val="00DD0409"/>
    <w:rsid w:val="00DD040F"/>
    <w:rsid w:val="00DD110B"/>
    <w:rsid w:val="00DD160D"/>
    <w:rsid w:val="00DD161F"/>
    <w:rsid w:val="00DD1A12"/>
    <w:rsid w:val="00DD1E46"/>
    <w:rsid w:val="00DD2788"/>
    <w:rsid w:val="00DD2AF6"/>
    <w:rsid w:val="00DD2CA3"/>
    <w:rsid w:val="00DD40DC"/>
    <w:rsid w:val="00DD4264"/>
    <w:rsid w:val="00DD4537"/>
    <w:rsid w:val="00DD4C53"/>
    <w:rsid w:val="00DD545D"/>
    <w:rsid w:val="00DD5AC5"/>
    <w:rsid w:val="00DD6445"/>
    <w:rsid w:val="00DD74B0"/>
    <w:rsid w:val="00DD74D0"/>
    <w:rsid w:val="00DE0049"/>
    <w:rsid w:val="00DE12D6"/>
    <w:rsid w:val="00DE155F"/>
    <w:rsid w:val="00DE1C09"/>
    <w:rsid w:val="00DE2189"/>
    <w:rsid w:val="00DE3328"/>
    <w:rsid w:val="00DE3A9F"/>
    <w:rsid w:val="00DE4328"/>
    <w:rsid w:val="00DE7086"/>
    <w:rsid w:val="00DE70CE"/>
    <w:rsid w:val="00DE762E"/>
    <w:rsid w:val="00DE7D36"/>
    <w:rsid w:val="00DE7E9E"/>
    <w:rsid w:val="00DF000A"/>
    <w:rsid w:val="00DF0318"/>
    <w:rsid w:val="00DF0C17"/>
    <w:rsid w:val="00DF1385"/>
    <w:rsid w:val="00DF162B"/>
    <w:rsid w:val="00DF28BB"/>
    <w:rsid w:val="00DF2D63"/>
    <w:rsid w:val="00DF33A4"/>
    <w:rsid w:val="00DF376A"/>
    <w:rsid w:val="00DF3F11"/>
    <w:rsid w:val="00DF5215"/>
    <w:rsid w:val="00DF55F1"/>
    <w:rsid w:val="00DF5A92"/>
    <w:rsid w:val="00DF5AB3"/>
    <w:rsid w:val="00DF6158"/>
    <w:rsid w:val="00DF7268"/>
    <w:rsid w:val="00DF78BC"/>
    <w:rsid w:val="00E00077"/>
    <w:rsid w:val="00E00F6B"/>
    <w:rsid w:val="00E011FF"/>
    <w:rsid w:val="00E013BC"/>
    <w:rsid w:val="00E015B9"/>
    <w:rsid w:val="00E02728"/>
    <w:rsid w:val="00E04516"/>
    <w:rsid w:val="00E051E4"/>
    <w:rsid w:val="00E06887"/>
    <w:rsid w:val="00E06EFA"/>
    <w:rsid w:val="00E075A5"/>
    <w:rsid w:val="00E11DE3"/>
    <w:rsid w:val="00E120F9"/>
    <w:rsid w:val="00E12204"/>
    <w:rsid w:val="00E1224F"/>
    <w:rsid w:val="00E13620"/>
    <w:rsid w:val="00E14147"/>
    <w:rsid w:val="00E14ED9"/>
    <w:rsid w:val="00E15866"/>
    <w:rsid w:val="00E158B5"/>
    <w:rsid w:val="00E16151"/>
    <w:rsid w:val="00E17C56"/>
    <w:rsid w:val="00E20E75"/>
    <w:rsid w:val="00E21465"/>
    <w:rsid w:val="00E22810"/>
    <w:rsid w:val="00E239CF"/>
    <w:rsid w:val="00E23B6C"/>
    <w:rsid w:val="00E25BFC"/>
    <w:rsid w:val="00E2602B"/>
    <w:rsid w:val="00E263F9"/>
    <w:rsid w:val="00E26EE0"/>
    <w:rsid w:val="00E2729C"/>
    <w:rsid w:val="00E279C9"/>
    <w:rsid w:val="00E27ACF"/>
    <w:rsid w:val="00E27F1C"/>
    <w:rsid w:val="00E30FB6"/>
    <w:rsid w:val="00E31C4A"/>
    <w:rsid w:val="00E32E33"/>
    <w:rsid w:val="00E332B9"/>
    <w:rsid w:val="00E3346A"/>
    <w:rsid w:val="00E34364"/>
    <w:rsid w:val="00E34A0A"/>
    <w:rsid w:val="00E35563"/>
    <w:rsid w:val="00E36207"/>
    <w:rsid w:val="00E375C7"/>
    <w:rsid w:val="00E40367"/>
    <w:rsid w:val="00E40410"/>
    <w:rsid w:val="00E42032"/>
    <w:rsid w:val="00E42FAE"/>
    <w:rsid w:val="00E4393D"/>
    <w:rsid w:val="00E43A65"/>
    <w:rsid w:val="00E43BC4"/>
    <w:rsid w:val="00E43CC3"/>
    <w:rsid w:val="00E44103"/>
    <w:rsid w:val="00E450E5"/>
    <w:rsid w:val="00E454BC"/>
    <w:rsid w:val="00E45976"/>
    <w:rsid w:val="00E45A3A"/>
    <w:rsid w:val="00E45F3F"/>
    <w:rsid w:val="00E46669"/>
    <w:rsid w:val="00E50702"/>
    <w:rsid w:val="00E51CD9"/>
    <w:rsid w:val="00E51DE9"/>
    <w:rsid w:val="00E5213C"/>
    <w:rsid w:val="00E52C0C"/>
    <w:rsid w:val="00E52D13"/>
    <w:rsid w:val="00E55C81"/>
    <w:rsid w:val="00E55D2F"/>
    <w:rsid w:val="00E55F8E"/>
    <w:rsid w:val="00E562A2"/>
    <w:rsid w:val="00E5643F"/>
    <w:rsid w:val="00E5694B"/>
    <w:rsid w:val="00E574D2"/>
    <w:rsid w:val="00E57FEE"/>
    <w:rsid w:val="00E608B3"/>
    <w:rsid w:val="00E61649"/>
    <w:rsid w:val="00E6190E"/>
    <w:rsid w:val="00E61ACF"/>
    <w:rsid w:val="00E61C0B"/>
    <w:rsid w:val="00E626CD"/>
    <w:rsid w:val="00E62EA4"/>
    <w:rsid w:val="00E63699"/>
    <w:rsid w:val="00E6481F"/>
    <w:rsid w:val="00E64A5B"/>
    <w:rsid w:val="00E65305"/>
    <w:rsid w:val="00E65957"/>
    <w:rsid w:val="00E65F51"/>
    <w:rsid w:val="00E6643E"/>
    <w:rsid w:val="00E6691C"/>
    <w:rsid w:val="00E66C8B"/>
    <w:rsid w:val="00E67DF8"/>
    <w:rsid w:val="00E67F9E"/>
    <w:rsid w:val="00E7238A"/>
    <w:rsid w:val="00E72454"/>
    <w:rsid w:val="00E72D56"/>
    <w:rsid w:val="00E72E74"/>
    <w:rsid w:val="00E73B1C"/>
    <w:rsid w:val="00E749E5"/>
    <w:rsid w:val="00E76463"/>
    <w:rsid w:val="00E7765F"/>
    <w:rsid w:val="00E802E9"/>
    <w:rsid w:val="00E829FE"/>
    <w:rsid w:val="00E83045"/>
    <w:rsid w:val="00E83D33"/>
    <w:rsid w:val="00E83D91"/>
    <w:rsid w:val="00E84451"/>
    <w:rsid w:val="00E84959"/>
    <w:rsid w:val="00E8508D"/>
    <w:rsid w:val="00E85DA1"/>
    <w:rsid w:val="00E85E22"/>
    <w:rsid w:val="00E8642C"/>
    <w:rsid w:val="00E867FC"/>
    <w:rsid w:val="00E8695F"/>
    <w:rsid w:val="00E86C30"/>
    <w:rsid w:val="00E86D94"/>
    <w:rsid w:val="00E8707B"/>
    <w:rsid w:val="00E9000B"/>
    <w:rsid w:val="00E90201"/>
    <w:rsid w:val="00E907C8"/>
    <w:rsid w:val="00E90BA6"/>
    <w:rsid w:val="00E90EC7"/>
    <w:rsid w:val="00E917DE"/>
    <w:rsid w:val="00E91AD3"/>
    <w:rsid w:val="00E91C81"/>
    <w:rsid w:val="00E91FC2"/>
    <w:rsid w:val="00E925CA"/>
    <w:rsid w:val="00E93EC5"/>
    <w:rsid w:val="00E9476E"/>
    <w:rsid w:val="00E94E78"/>
    <w:rsid w:val="00E9579B"/>
    <w:rsid w:val="00E95A25"/>
    <w:rsid w:val="00E95A90"/>
    <w:rsid w:val="00E96C22"/>
    <w:rsid w:val="00E97199"/>
    <w:rsid w:val="00E97A39"/>
    <w:rsid w:val="00EA0EF5"/>
    <w:rsid w:val="00EA12B7"/>
    <w:rsid w:val="00EA1B41"/>
    <w:rsid w:val="00EA2769"/>
    <w:rsid w:val="00EA33F0"/>
    <w:rsid w:val="00EA3897"/>
    <w:rsid w:val="00EA3F77"/>
    <w:rsid w:val="00EA5E5A"/>
    <w:rsid w:val="00EA5FCF"/>
    <w:rsid w:val="00EA63CB"/>
    <w:rsid w:val="00EA6412"/>
    <w:rsid w:val="00EA64AA"/>
    <w:rsid w:val="00EA67AB"/>
    <w:rsid w:val="00EA7045"/>
    <w:rsid w:val="00EA7451"/>
    <w:rsid w:val="00EA7534"/>
    <w:rsid w:val="00EB00AB"/>
    <w:rsid w:val="00EB1234"/>
    <w:rsid w:val="00EB1C1E"/>
    <w:rsid w:val="00EB27ED"/>
    <w:rsid w:val="00EB2CE8"/>
    <w:rsid w:val="00EB2FDC"/>
    <w:rsid w:val="00EB4540"/>
    <w:rsid w:val="00EB4E7D"/>
    <w:rsid w:val="00EB57CF"/>
    <w:rsid w:val="00EB59E4"/>
    <w:rsid w:val="00EB5DC5"/>
    <w:rsid w:val="00EB6338"/>
    <w:rsid w:val="00EB7ABE"/>
    <w:rsid w:val="00EB7F7A"/>
    <w:rsid w:val="00EC0093"/>
    <w:rsid w:val="00EC01FA"/>
    <w:rsid w:val="00EC02C3"/>
    <w:rsid w:val="00EC13B0"/>
    <w:rsid w:val="00EC22BE"/>
    <w:rsid w:val="00EC2956"/>
    <w:rsid w:val="00EC38DA"/>
    <w:rsid w:val="00EC3DF2"/>
    <w:rsid w:val="00EC4106"/>
    <w:rsid w:val="00EC49CD"/>
    <w:rsid w:val="00EC51AB"/>
    <w:rsid w:val="00EC55CD"/>
    <w:rsid w:val="00EC57EE"/>
    <w:rsid w:val="00EC591A"/>
    <w:rsid w:val="00EC6277"/>
    <w:rsid w:val="00EC6411"/>
    <w:rsid w:val="00EC641B"/>
    <w:rsid w:val="00EC720F"/>
    <w:rsid w:val="00EC7DED"/>
    <w:rsid w:val="00ED05D9"/>
    <w:rsid w:val="00ED0B0C"/>
    <w:rsid w:val="00ED2075"/>
    <w:rsid w:val="00ED236C"/>
    <w:rsid w:val="00ED25C4"/>
    <w:rsid w:val="00ED2C95"/>
    <w:rsid w:val="00ED318F"/>
    <w:rsid w:val="00ED4165"/>
    <w:rsid w:val="00ED4CFF"/>
    <w:rsid w:val="00ED542B"/>
    <w:rsid w:val="00ED5511"/>
    <w:rsid w:val="00ED5FDA"/>
    <w:rsid w:val="00ED627F"/>
    <w:rsid w:val="00ED643E"/>
    <w:rsid w:val="00ED65F3"/>
    <w:rsid w:val="00ED75D3"/>
    <w:rsid w:val="00ED78BE"/>
    <w:rsid w:val="00ED7CC4"/>
    <w:rsid w:val="00EE00C3"/>
    <w:rsid w:val="00EE036E"/>
    <w:rsid w:val="00EE07AE"/>
    <w:rsid w:val="00EE0933"/>
    <w:rsid w:val="00EE11CB"/>
    <w:rsid w:val="00EE1704"/>
    <w:rsid w:val="00EE17D5"/>
    <w:rsid w:val="00EE23DA"/>
    <w:rsid w:val="00EE2709"/>
    <w:rsid w:val="00EE35E6"/>
    <w:rsid w:val="00EE4222"/>
    <w:rsid w:val="00EE4560"/>
    <w:rsid w:val="00EE4DC0"/>
    <w:rsid w:val="00EE4E5D"/>
    <w:rsid w:val="00EE532D"/>
    <w:rsid w:val="00EE5959"/>
    <w:rsid w:val="00EE609D"/>
    <w:rsid w:val="00EE6130"/>
    <w:rsid w:val="00EE63D0"/>
    <w:rsid w:val="00EE6CEA"/>
    <w:rsid w:val="00EE7022"/>
    <w:rsid w:val="00EF0618"/>
    <w:rsid w:val="00EF1EAB"/>
    <w:rsid w:val="00EF2273"/>
    <w:rsid w:val="00EF2D23"/>
    <w:rsid w:val="00EF33BB"/>
    <w:rsid w:val="00EF373B"/>
    <w:rsid w:val="00EF3B55"/>
    <w:rsid w:val="00EF3E56"/>
    <w:rsid w:val="00EF4738"/>
    <w:rsid w:val="00EF4BCE"/>
    <w:rsid w:val="00EF4C9F"/>
    <w:rsid w:val="00EF51FC"/>
    <w:rsid w:val="00EF53A3"/>
    <w:rsid w:val="00EF5786"/>
    <w:rsid w:val="00EF616C"/>
    <w:rsid w:val="00EF62E2"/>
    <w:rsid w:val="00EF6831"/>
    <w:rsid w:val="00EF6D16"/>
    <w:rsid w:val="00F00730"/>
    <w:rsid w:val="00F012E9"/>
    <w:rsid w:val="00F01423"/>
    <w:rsid w:val="00F01455"/>
    <w:rsid w:val="00F01610"/>
    <w:rsid w:val="00F036C2"/>
    <w:rsid w:val="00F03A63"/>
    <w:rsid w:val="00F06B87"/>
    <w:rsid w:val="00F06EDA"/>
    <w:rsid w:val="00F07789"/>
    <w:rsid w:val="00F079D3"/>
    <w:rsid w:val="00F07DE8"/>
    <w:rsid w:val="00F10239"/>
    <w:rsid w:val="00F1026B"/>
    <w:rsid w:val="00F104B4"/>
    <w:rsid w:val="00F1060B"/>
    <w:rsid w:val="00F109EC"/>
    <w:rsid w:val="00F10D6F"/>
    <w:rsid w:val="00F116C5"/>
    <w:rsid w:val="00F11C83"/>
    <w:rsid w:val="00F13235"/>
    <w:rsid w:val="00F134C9"/>
    <w:rsid w:val="00F13F89"/>
    <w:rsid w:val="00F1473F"/>
    <w:rsid w:val="00F15661"/>
    <w:rsid w:val="00F171EC"/>
    <w:rsid w:val="00F178E9"/>
    <w:rsid w:val="00F20709"/>
    <w:rsid w:val="00F219EF"/>
    <w:rsid w:val="00F21ACB"/>
    <w:rsid w:val="00F21AD9"/>
    <w:rsid w:val="00F21CA7"/>
    <w:rsid w:val="00F22875"/>
    <w:rsid w:val="00F22C86"/>
    <w:rsid w:val="00F22DFE"/>
    <w:rsid w:val="00F23323"/>
    <w:rsid w:val="00F24165"/>
    <w:rsid w:val="00F24FC5"/>
    <w:rsid w:val="00F258D5"/>
    <w:rsid w:val="00F25B90"/>
    <w:rsid w:val="00F26460"/>
    <w:rsid w:val="00F2659C"/>
    <w:rsid w:val="00F2723B"/>
    <w:rsid w:val="00F27A1F"/>
    <w:rsid w:val="00F27FC5"/>
    <w:rsid w:val="00F30CB3"/>
    <w:rsid w:val="00F3136D"/>
    <w:rsid w:val="00F31D54"/>
    <w:rsid w:val="00F32A03"/>
    <w:rsid w:val="00F32ABD"/>
    <w:rsid w:val="00F334A9"/>
    <w:rsid w:val="00F339B9"/>
    <w:rsid w:val="00F33BEC"/>
    <w:rsid w:val="00F34C52"/>
    <w:rsid w:val="00F35400"/>
    <w:rsid w:val="00F358AC"/>
    <w:rsid w:val="00F35DA8"/>
    <w:rsid w:val="00F35F16"/>
    <w:rsid w:val="00F363F5"/>
    <w:rsid w:val="00F36459"/>
    <w:rsid w:val="00F37197"/>
    <w:rsid w:val="00F3726A"/>
    <w:rsid w:val="00F37D85"/>
    <w:rsid w:val="00F37DF3"/>
    <w:rsid w:val="00F409A8"/>
    <w:rsid w:val="00F40ABF"/>
    <w:rsid w:val="00F410C2"/>
    <w:rsid w:val="00F4114F"/>
    <w:rsid w:val="00F41762"/>
    <w:rsid w:val="00F4226C"/>
    <w:rsid w:val="00F425B4"/>
    <w:rsid w:val="00F43998"/>
    <w:rsid w:val="00F44782"/>
    <w:rsid w:val="00F44977"/>
    <w:rsid w:val="00F45A22"/>
    <w:rsid w:val="00F478F6"/>
    <w:rsid w:val="00F5176F"/>
    <w:rsid w:val="00F51929"/>
    <w:rsid w:val="00F524FD"/>
    <w:rsid w:val="00F52562"/>
    <w:rsid w:val="00F5269F"/>
    <w:rsid w:val="00F52E59"/>
    <w:rsid w:val="00F536A1"/>
    <w:rsid w:val="00F53A17"/>
    <w:rsid w:val="00F54354"/>
    <w:rsid w:val="00F548F7"/>
    <w:rsid w:val="00F55A18"/>
    <w:rsid w:val="00F55B04"/>
    <w:rsid w:val="00F5626B"/>
    <w:rsid w:val="00F564E4"/>
    <w:rsid w:val="00F56E5A"/>
    <w:rsid w:val="00F57C6D"/>
    <w:rsid w:val="00F60218"/>
    <w:rsid w:val="00F60A4C"/>
    <w:rsid w:val="00F611D1"/>
    <w:rsid w:val="00F612AB"/>
    <w:rsid w:val="00F61BAC"/>
    <w:rsid w:val="00F61CBB"/>
    <w:rsid w:val="00F62378"/>
    <w:rsid w:val="00F62AAA"/>
    <w:rsid w:val="00F62CE1"/>
    <w:rsid w:val="00F6324D"/>
    <w:rsid w:val="00F6387E"/>
    <w:rsid w:val="00F64A48"/>
    <w:rsid w:val="00F64C22"/>
    <w:rsid w:val="00F64E43"/>
    <w:rsid w:val="00F65348"/>
    <w:rsid w:val="00F65619"/>
    <w:rsid w:val="00F65A7B"/>
    <w:rsid w:val="00F66DCD"/>
    <w:rsid w:val="00F678D0"/>
    <w:rsid w:val="00F70447"/>
    <w:rsid w:val="00F70D31"/>
    <w:rsid w:val="00F70F8D"/>
    <w:rsid w:val="00F7167E"/>
    <w:rsid w:val="00F7181C"/>
    <w:rsid w:val="00F7235F"/>
    <w:rsid w:val="00F73537"/>
    <w:rsid w:val="00F73FF1"/>
    <w:rsid w:val="00F74115"/>
    <w:rsid w:val="00F750AF"/>
    <w:rsid w:val="00F750FF"/>
    <w:rsid w:val="00F75612"/>
    <w:rsid w:val="00F75D7A"/>
    <w:rsid w:val="00F76076"/>
    <w:rsid w:val="00F76BBA"/>
    <w:rsid w:val="00F81DBD"/>
    <w:rsid w:val="00F8230D"/>
    <w:rsid w:val="00F83006"/>
    <w:rsid w:val="00F86761"/>
    <w:rsid w:val="00F86B87"/>
    <w:rsid w:val="00F87947"/>
    <w:rsid w:val="00F90CAF"/>
    <w:rsid w:val="00F91127"/>
    <w:rsid w:val="00F912AA"/>
    <w:rsid w:val="00F91905"/>
    <w:rsid w:val="00F91CBA"/>
    <w:rsid w:val="00F91CEC"/>
    <w:rsid w:val="00F9231F"/>
    <w:rsid w:val="00F923DD"/>
    <w:rsid w:val="00F929E1"/>
    <w:rsid w:val="00F92A9F"/>
    <w:rsid w:val="00F93026"/>
    <w:rsid w:val="00F936DB"/>
    <w:rsid w:val="00F93933"/>
    <w:rsid w:val="00F93DE5"/>
    <w:rsid w:val="00F93E4A"/>
    <w:rsid w:val="00F9428C"/>
    <w:rsid w:val="00F9449E"/>
    <w:rsid w:val="00F94614"/>
    <w:rsid w:val="00F9520F"/>
    <w:rsid w:val="00F96672"/>
    <w:rsid w:val="00F968E3"/>
    <w:rsid w:val="00F96B69"/>
    <w:rsid w:val="00F9767D"/>
    <w:rsid w:val="00FA0149"/>
    <w:rsid w:val="00FA0E84"/>
    <w:rsid w:val="00FA124A"/>
    <w:rsid w:val="00FA1601"/>
    <w:rsid w:val="00FA1843"/>
    <w:rsid w:val="00FA1A9A"/>
    <w:rsid w:val="00FA1C5C"/>
    <w:rsid w:val="00FA3A27"/>
    <w:rsid w:val="00FA42B0"/>
    <w:rsid w:val="00FA44FB"/>
    <w:rsid w:val="00FA58AE"/>
    <w:rsid w:val="00FA5CE5"/>
    <w:rsid w:val="00FA6511"/>
    <w:rsid w:val="00FA6FF4"/>
    <w:rsid w:val="00FA7100"/>
    <w:rsid w:val="00FA79D8"/>
    <w:rsid w:val="00FA7A12"/>
    <w:rsid w:val="00FA7C2F"/>
    <w:rsid w:val="00FA7E77"/>
    <w:rsid w:val="00FA7FBC"/>
    <w:rsid w:val="00FB26EC"/>
    <w:rsid w:val="00FB33FE"/>
    <w:rsid w:val="00FB3C7E"/>
    <w:rsid w:val="00FB3E23"/>
    <w:rsid w:val="00FB52C8"/>
    <w:rsid w:val="00FB6971"/>
    <w:rsid w:val="00FB6ED8"/>
    <w:rsid w:val="00FB7581"/>
    <w:rsid w:val="00FB7996"/>
    <w:rsid w:val="00FB7ACF"/>
    <w:rsid w:val="00FB7BC9"/>
    <w:rsid w:val="00FC0139"/>
    <w:rsid w:val="00FC13A0"/>
    <w:rsid w:val="00FC2233"/>
    <w:rsid w:val="00FC29C1"/>
    <w:rsid w:val="00FC2AF8"/>
    <w:rsid w:val="00FC2CD5"/>
    <w:rsid w:val="00FC3293"/>
    <w:rsid w:val="00FC3E49"/>
    <w:rsid w:val="00FC4550"/>
    <w:rsid w:val="00FC4A39"/>
    <w:rsid w:val="00FC5C51"/>
    <w:rsid w:val="00FC5FA9"/>
    <w:rsid w:val="00FC7158"/>
    <w:rsid w:val="00FC789B"/>
    <w:rsid w:val="00FD0D72"/>
    <w:rsid w:val="00FD3969"/>
    <w:rsid w:val="00FD3A48"/>
    <w:rsid w:val="00FD3B3F"/>
    <w:rsid w:val="00FD5BB4"/>
    <w:rsid w:val="00FD6796"/>
    <w:rsid w:val="00FD67CC"/>
    <w:rsid w:val="00FD734A"/>
    <w:rsid w:val="00FD7736"/>
    <w:rsid w:val="00FD7B97"/>
    <w:rsid w:val="00FD7FB0"/>
    <w:rsid w:val="00FE1891"/>
    <w:rsid w:val="00FE1D47"/>
    <w:rsid w:val="00FE2C93"/>
    <w:rsid w:val="00FE4570"/>
    <w:rsid w:val="00FE6544"/>
    <w:rsid w:val="00FE7A9C"/>
    <w:rsid w:val="00FF02DB"/>
    <w:rsid w:val="00FF0C59"/>
    <w:rsid w:val="00FF0CDA"/>
    <w:rsid w:val="00FF1522"/>
    <w:rsid w:val="00FF15B0"/>
    <w:rsid w:val="00FF1F7F"/>
    <w:rsid w:val="00FF252B"/>
    <w:rsid w:val="00FF27B8"/>
    <w:rsid w:val="00FF3F05"/>
    <w:rsid w:val="00FF468B"/>
    <w:rsid w:val="00FF4A55"/>
    <w:rsid w:val="00FF4CC2"/>
    <w:rsid w:val="00FF6B87"/>
    <w:rsid w:val="00FF6C39"/>
    <w:rsid w:val="00FF725D"/>
    <w:rsid w:val="00FF72E5"/>
    <w:rsid w:val="00FF7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ABC67"/>
  <w15:docId w15:val="{0F7A1B7E-A923-4F21-BC2A-BEE0C09A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3674"/>
  </w:style>
  <w:style w:type="paragraph" w:styleId="1">
    <w:name w:val="heading 1"/>
    <w:aliases w:val="Заголовок 1 Знак Знак, Знак18 Знак Знак"/>
    <w:basedOn w:val="a"/>
    <w:next w:val="a"/>
    <w:link w:val="11"/>
    <w:qFormat/>
    <w:rsid w:val="004F5820"/>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2DFE"/>
    <w:pPr>
      <w:spacing w:after="0" w:line="240" w:lineRule="auto"/>
    </w:pPr>
    <w:rPr>
      <w:rFonts w:ascii="Times New Roman" w:eastAsia="Times New Roman" w:hAnsi="Times New Roman" w:cs="Times New Roman"/>
      <w:lang w:eastAsia="ru-RU"/>
    </w:rPr>
  </w:style>
  <w:style w:type="table" w:styleId="a4">
    <w:name w:val="Table Grid"/>
    <w:basedOn w:val="a1"/>
    <w:uiPriority w:val="39"/>
    <w:rsid w:val="00AB6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6B6CB0"/>
    <w:pPr>
      <w:ind w:left="720"/>
      <w:contextualSpacing/>
    </w:pPr>
  </w:style>
  <w:style w:type="paragraph" w:customStyle="1" w:styleId="formattext">
    <w:name w:val="formattext"/>
    <w:basedOn w:val="a"/>
    <w:rsid w:val="00C06B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C06BA6"/>
    <w:rPr>
      <w:color w:val="0000FF"/>
      <w:u w:val="single"/>
    </w:rPr>
  </w:style>
  <w:style w:type="paragraph" w:styleId="a7">
    <w:name w:val="header"/>
    <w:basedOn w:val="a"/>
    <w:link w:val="a8"/>
    <w:uiPriority w:val="99"/>
    <w:unhideWhenUsed/>
    <w:rsid w:val="00525B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25B92"/>
  </w:style>
  <w:style w:type="paragraph" w:styleId="a9">
    <w:name w:val="footer"/>
    <w:basedOn w:val="a"/>
    <w:link w:val="aa"/>
    <w:uiPriority w:val="99"/>
    <w:unhideWhenUsed/>
    <w:rsid w:val="00525B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25B92"/>
  </w:style>
  <w:style w:type="character" w:styleId="ab">
    <w:name w:val="annotation reference"/>
    <w:basedOn w:val="a0"/>
    <w:semiHidden/>
    <w:unhideWhenUsed/>
    <w:rsid w:val="00801502"/>
    <w:rPr>
      <w:sz w:val="16"/>
      <w:szCs w:val="16"/>
    </w:rPr>
  </w:style>
  <w:style w:type="paragraph" w:styleId="ac">
    <w:name w:val="annotation text"/>
    <w:basedOn w:val="a"/>
    <w:link w:val="ad"/>
    <w:unhideWhenUsed/>
    <w:rsid w:val="00801502"/>
    <w:pPr>
      <w:spacing w:line="240" w:lineRule="auto"/>
    </w:pPr>
    <w:rPr>
      <w:sz w:val="20"/>
      <w:szCs w:val="20"/>
    </w:rPr>
  </w:style>
  <w:style w:type="character" w:customStyle="1" w:styleId="ad">
    <w:name w:val="Текст примечания Знак"/>
    <w:basedOn w:val="a0"/>
    <w:link w:val="ac"/>
    <w:rsid w:val="00801502"/>
    <w:rPr>
      <w:sz w:val="20"/>
      <w:szCs w:val="20"/>
    </w:rPr>
  </w:style>
  <w:style w:type="paragraph" w:styleId="ae">
    <w:name w:val="annotation subject"/>
    <w:basedOn w:val="ac"/>
    <w:next w:val="ac"/>
    <w:link w:val="af"/>
    <w:uiPriority w:val="99"/>
    <w:semiHidden/>
    <w:unhideWhenUsed/>
    <w:rsid w:val="00801502"/>
    <w:rPr>
      <w:b/>
      <w:bCs/>
    </w:rPr>
  </w:style>
  <w:style w:type="character" w:customStyle="1" w:styleId="af">
    <w:name w:val="Тема примечания Знак"/>
    <w:basedOn w:val="ad"/>
    <w:link w:val="ae"/>
    <w:uiPriority w:val="99"/>
    <w:semiHidden/>
    <w:rsid w:val="00801502"/>
    <w:rPr>
      <w:b/>
      <w:bCs/>
      <w:sz w:val="20"/>
      <w:szCs w:val="20"/>
    </w:rPr>
  </w:style>
  <w:style w:type="paragraph" w:styleId="af0">
    <w:name w:val="Balloon Text"/>
    <w:basedOn w:val="a"/>
    <w:link w:val="af1"/>
    <w:uiPriority w:val="99"/>
    <w:semiHidden/>
    <w:unhideWhenUsed/>
    <w:rsid w:val="0080150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01502"/>
    <w:rPr>
      <w:rFonts w:ascii="Segoe UI" w:hAnsi="Segoe UI" w:cs="Segoe UI"/>
      <w:sz w:val="18"/>
      <w:szCs w:val="18"/>
    </w:rPr>
  </w:style>
  <w:style w:type="numbering" w:customStyle="1" w:styleId="10">
    <w:name w:val="Нет списка1"/>
    <w:next w:val="a2"/>
    <w:uiPriority w:val="99"/>
    <w:semiHidden/>
    <w:unhideWhenUsed/>
    <w:rsid w:val="00C676E0"/>
  </w:style>
  <w:style w:type="character" w:styleId="af2">
    <w:name w:val="Placeholder Text"/>
    <w:basedOn w:val="a0"/>
    <w:uiPriority w:val="99"/>
    <w:semiHidden/>
    <w:rsid w:val="00C676E0"/>
    <w:rPr>
      <w:color w:val="808080"/>
    </w:rPr>
  </w:style>
  <w:style w:type="table" w:customStyle="1" w:styleId="12">
    <w:name w:val="Сетка таблицы1"/>
    <w:basedOn w:val="a1"/>
    <w:next w:val="a4"/>
    <w:rsid w:val="00E26E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0"/>
    <w:uiPriority w:val="9"/>
    <w:rsid w:val="004F5820"/>
    <w:rPr>
      <w:rFonts w:asciiTheme="majorHAnsi" w:eastAsiaTheme="majorEastAsia" w:hAnsiTheme="majorHAnsi" w:cstheme="majorBidi"/>
      <w:color w:val="2E74B5" w:themeColor="accent1" w:themeShade="BF"/>
      <w:sz w:val="32"/>
      <w:szCs w:val="32"/>
    </w:rPr>
  </w:style>
  <w:style w:type="character" w:customStyle="1" w:styleId="11">
    <w:name w:val="Заголовок 1 Знак1"/>
    <w:aliases w:val="Заголовок 1 Знак Знак Знак, Знак18 Знак Знак Знак"/>
    <w:link w:val="1"/>
    <w:rsid w:val="004F5820"/>
    <w:rPr>
      <w:rFonts w:ascii="Arial" w:eastAsia="Times New Roman" w:hAnsi="Arial" w:cs="Times New Roman"/>
      <w:b/>
      <w:kern w:val="28"/>
      <w:sz w:val="28"/>
      <w:szCs w:val="20"/>
      <w:lang w:eastAsia="ru-RU"/>
    </w:rPr>
  </w:style>
  <w:style w:type="paragraph" w:styleId="af3">
    <w:name w:val="Body Text"/>
    <w:aliases w:val=" Знак8 Знак1"/>
    <w:basedOn w:val="a"/>
    <w:link w:val="14"/>
    <w:rsid w:val="006F6512"/>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uiPriority w:val="99"/>
    <w:semiHidden/>
    <w:rsid w:val="006F6512"/>
  </w:style>
  <w:style w:type="character" w:customStyle="1" w:styleId="14">
    <w:name w:val="Основной текст Знак1"/>
    <w:aliases w:val=" Знак8 Знак1 Знак"/>
    <w:link w:val="af3"/>
    <w:rsid w:val="006F6512"/>
    <w:rPr>
      <w:rFonts w:ascii="Times New Roman" w:eastAsia="Times New Roman" w:hAnsi="Times New Roman" w:cs="Times New Roman"/>
      <w:sz w:val="24"/>
      <w:szCs w:val="20"/>
      <w:lang w:eastAsia="ru-RU"/>
    </w:rPr>
  </w:style>
  <w:style w:type="paragraph" w:customStyle="1" w:styleId="ConsPlusTitle">
    <w:name w:val="ConsPlusTitle"/>
    <w:rsid w:val="007D3E6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qFormat/>
    <w:rsid w:val="007D3E68"/>
    <w:pPr>
      <w:widowControl w:val="0"/>
      <w:autoSpaceDE w:val="0"/>
      <w:autoSpaceDN w:val="0"/>
      <w:spacing w:after="0" w:line="240" w:lineRule="auto"/>
    </w:pPr>
    <w:rPr>
      <w:rFonts w:ascii="Arial" w:eastAsiaTheme="minorEastAsia" w:hAnsi="Arial" w:cs="Arial"/>
      <w:sz w:val="20"/>
      <w:lang w:eastAsia="ru-RU"/>
    </w:rPr>
  </w:style>
  <w:style w:type="paragraph" w:customStyle="1" w:styleId="BodyTextIndent21">
    <w:name w:val="Body Text Indent 21"/>
    <w:basedOn w:val="a"/>
    <w:rsid w:val="008B68F1"/>
    <w:pPr>
      <w:widowControl w:val="0"/>
      <w:overflowPunct w:val="0"/>
      <w:autoSpaceDE w:val="0"/>
      <w:autoSpaceDN w:val="0"/>
      <w:adjustRightInd w:val="0"/>
      <w:spacing w:after="0" w:line="240" w:lineRule="auto"/>
      <w:ind w:firstLine="540"/>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B6076D"/>
    <w:rPr>
      <w:rFonts w:ascii="Arial" w:eastAsiaTheme="minorEastAsia" w:hAnsi="Arial" w:cs="Arial"/>
      <w:sz w:val="20"/>
      <w:lang w:eastAsia="ru-RU"/>
    </w:rPr>
  </w:style>
  <w:style w:type="character" w:styleId="af5">
    <w:name w:val="footnote reference"/>
    <w:uiPriority w:val="99"/>
    <w:semiHidden/>
    <w:unhideWhenUsed/>
    <w:rsid w:val="00301885"/>
    <w:rPr>
      <w:vertAlign w:val="superscript"/>
    </w:rPr>
  </w:style>
  <w:style w:type="paragraph" w:customStyle="1" w:styleId="15">
    <w:name w:val="Обычный1"/>
    <w:rsid w:val="00017A03"/>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sz w:val="20"/>
      <w:szCs w:val="20"/>
      <w:lang w:eastAsia="ru-RU"/>
    </w:rPr>
  </w:style>
  <w:style w:type="paragraph" w:styleId="af6">
    <w:name w:val="Revision"/>
    <w:hidden/>
    <w:uiPriority w:val="99"/>
    <w:semiHidden/>
    <w:rsid w:val="00E72E74"/>
    <w:pPr>
      <w:spacing w:after="0" w:line="240" w:lineRule="auto"/>
    </w:pPr>
  </w:style>
  <w:style w:type="paragraph" w:customStyle="1" w:styleId="Default">
    <w:name w:val="Default"/>
    <w:rsid w:val="00A47BD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0">
    <w:name w:val=".FORMATTEXT"/>
    <w:uiPriority w:val="99"/>
    <w:rsid w:val="0038053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7">
    <w:name w:val="footnote text"/>
    <w:basedOn w:val="a"/>
    <w:link w:val="af8"/>
    <w:unhideWhenUsed/>
    <w:rsid w:val="005F683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5F6833"/>
    <w:rPr>
      <w:rFonts w:ascii="Times New Roman" w:eastAsia="Times New Roman" w:hAnsi="Times New Roman" w:cs="Times New Roman"/>
      <w:sz w:val="20"/>
      <w:szCs w:val="20"/>
      <w:lang w:eastAsia="ru-RU"/>
    </w:rPr>
  </w:style>
  <w:style w:type="paragraph" w:styleId="af9">
    <w:name w:val="Normal (Web)"/>
    <w:basedOn w:val="a"/>
    <w:uiPriority w:val="99"/>
    <w:semiHidden/>
    <w:unhideWhenUsed/>
    <w:rsid w:val="004456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6974">
      <w:bodyDiv w:val="1"/>
      <w:marLeft w:val="0"/>
      <w:marRight w:val="0"/>
      <w:marTop w:val="0"/>
      <w:marBottom w:val="0"/>
      <w:divBdr>
        <w:top w:val="none" w:sz="0" w:space="0" w:color="auto"/>
        <w:left w:val="none" w:sz="0" w:space="0" w:color="auto"/>
        <w:bottom w:val="none" w:sz="0" w:space="0" w:color="auto"/>
        <w:right w:val="none" w:sz="0" w:space="0" w:color="auto"/>
      </w:divBdr>
    </w:div>
    <w:div w:id="340014628">
      <w:bodyDiv w:val="1"/>
      <w:marLeft w:val="0"/>
      <w:marRight w:val="0"/>
      <w:marTop w:val="0"/>
      <w:marBottom w:val="0"/>
      <w:divBdr>
        <w:top w:val="none" w:sz="0" w:space="0" w:color="auto"/>
        <w:left w:val="none" w:sz="0" w:space="0" w:color="auto"/>
        <w:bottom w:val="none" w:sz="0" w:space="0" w:color="auto"/>
        <w:right w:val="none" w:sz="0" w:space="0" w:color="auto"/>
      </w:divBdr>
    </w:div>
    <w:div w:id="477260863">
      <w:bodyDiv w:val="1"/>
      <w:marLeft w:val="0"/>
      <w:marRight w:val="0"/>
      <w:marTop w:val="0"/>
      <w:marBottom w:val="0"/>
      <w:divBdr>
        <w:top w:val="none" w:sz="0" w:space="0" w:color="auto"/>
        <w:left w:val="none" w:sz="0" w:space="0" w:color="auto"/>
        <w:bottom w:val="none" w:sz="0" w:space="0" w:color="auto"/>
        <w:right w:val="none" w:sz="0" w:space="0" w:color="auto"/>
      </w:divBdr>
    </w:div>
    <w:div w:id="591935803">
      <w:bodyDiv w:val="1"/>
      <w:marLeft w:val="0"/>
      <w:marRight w:val="0"/>
      <w:marTop w:val="0"/>
      <w:marBottom w:val="0"/>
      <w:divBdr>
        <w:top w:val="none" w:sz="0" w:space="0" w:color="auto"/>
        <w:left w:val="none" w:sz="0" w:space="0" w:color="auto"/>
        <w:bottom w:val="none" w:sz="0" w:space="0" w:color="auto"/>
        <w:right w:val="none" w:sz="0" w:space="0" w:color="auto"/>
      </w:divBdr>
    </w:div>
    <w:div w:id="672880454">
      <w:bodyDiv w:val="1"/>
      <w:marLeft w:val="0"/>
      <w:marRight w:val="0"/>
      <w:marTop w:val="0"/>
      <w:marBottom w:val="0"/>
      <w:divBdr>
        <w:top w:val="none" w:sz="0" w:space="0" w:color="auto"/>
        <w:left w:val="none" w:sz="0" w:space="0" w:color="auto"/>
        <w:bottom w:val="none" w:sz="0" w:space="0" w:color="auto"/>
        <w:right w:val="none" w:sz="0" w:space="0" w:color="auto"/>
      </w:divBdr>
    </w:div>
    <w:div w:id="687751105">
      <w:bodyDiv w:val="1"/>
      <w:marLeft w:val="0"/>
      <w:marRight w:val="0"/>
      <w:marTop w:val="0"/>
      <w:marBottom w:val="0"/>
      <w:divBdr>
        <w:top w:val="none" w:sz="0" w:space="0" w:color="auto"/>
        <w:left w:val="none" w:sz="0" w:space="0" w:color="auto"/>
        <w:bottom w:val="none" w:sz="0" w:space="0" w:color="auto"/>
        <w:right w:val="none" w:sz="0" w:space="0" w:color="auto"/>
      </w:divBdr>
    </w:div>
    <w:div w:id="1027829359">
      <w:bodyDiv w:val="1"/>
      <w:marLeft w:val="0"/>
      <w:marRight w:val="0"/>
      <w:marTop w:val="0"/>
      <w:marBottom w:val="0"/>
      <w:divBdr>
        <w:top w:val="none" w:sz="0" w:space="0" w:color="auto"/>
        <w:left w:val="none" w:sz="0" w:space="0" w:color="auto"/>
        <w:bottom w:val="none" w:sz="0" w:space="0" w:color="auto"/>
        <w:right w:val="none" w:sz="0" w:space="0" w:color="auto"/>
      </w:divBdr>
    </w:div>
    <w:div w:id="1432702635">
      <w:bodyDiv w:val="1"/>
      <w:marLeft w:val="0"/>
      <w:marRight w:val="0"/>
      <w:marTop w:val="0"/>
      <w:marBottom w:val="0"/>
      <w:divBdr>
        <w:top w:val="none" w:sz="0" w:space="0" w:color="auto"/>
        <w:left w:val="none" w:sz="0" w:space="0" w:color="auto"/>
        <w:bottom w:val="none" w:sz="0" w:space="0" w:color="auto"/>
        <w:right w:val="none" w:sz="0" w:space="0" w:color="auto"/>
      </w:divBdr>
    </w:div>
    <w:div w:id="1813281350">
      <w:bodyDiv w:val="1"/>
      <w:marLeft w:val="0"/>
      <w:marRight w:val="0"/>
      <w:marTop w:val="0"/>
      <w:marBottom w:val="0"/>
      <w:divBdr>
        <w:top w:val="none" w:sz="0" w:space="0" w:color="auto"/>
        <w:left w:val="none" w:sz="0" w:space="0" w:color="auto"/>
        <w:bottom w:val="none" w:sz="0" w:space="0" w:color="auto"/>
        <w:right w:val="none" w:sz="0" w:space="0" w:color="auto"/>
      </w:divBdr>
    </w:div>
    <w:div w:id="2021424006">
      <w:bodyDiv w:val="1"/>
      <w:marLeft w:val="0"/>
      <w:marRight w:val="0"/>
      <w:marTop w:val="0"/>
      <w:marBottom w:val="0"/>
      <w:divBdr>
        <w:top w:val="none" w:sz="0" w:space="0" w:color="auto"/>
        <w:left w:val="none" w:sz="0" w:space="0" w:color="auto"/>
        <w:bottom w:val="none" w:sz="0" w:space="0" w:color="auto"/>
        <w:right w:val="none" w:sz="0" w:space="0" w:color="auto"/>
      </w:divBdr>
      <w:divsChild>
        <w:div w:id="887763245">
          <w:marLeft w:val="0"/>
          <w:marRight w:val="0"/>
          <w:marTop w:val="0"/>
          <w:marBottom w:val="0"/>
          <w:divBdr>
            <w:top w:val="none" w:sz="0" w:space="0" w:color="auto"/>
            <w:left w:val="none" w:sz="0" w:space="0" w:color="auto"/>
            <w:bottom w:val="none" w:sz="0" w:space="0" w:color="auto"/>
            <w:right w:val="none" w:sz="0" w:space="0" w:color="auto"/>
          </w:divBdr>
        </w:div>
        <w:div w:id="873808331">
          <w:marLeft w:val="0"/>
          <w:marRight w:val="0"/>
          <w:marTop w:val="0"/>
          <w:marBottom w:val="0"/>
          <w:divBdr>
            <w:top w:val="none" w:sz="0" w:space="0" w:color="auto"/>
            <w:left w:val="none" w:sz="0" w:space="0" w:color="auto"/>
            <w:bottom w:val="none" w:sz="0" w:space="0" w:color="auto"/>
            <w:right w:val="none" w:sz="0" w:space="0" w:color="auto"/>
          </w:divBdr>
        </w:div>
        <w:div w:id="289366860">
          <w:marLeft w:val="0"/>
          <w:marRight w:val="0"/>
          <w:marTop w:val="0"/>
          <w:marBottom w:val="0"/>
          <w:divBdr>
            <w:top w:val="none" w:sz="0" w:space="0" w:color="auto"/>
            <w:left w:val="none" w:sz="0" w:space="0" w:color="auto"/>
            <w:bottom w:val="none" w:sz="0" w:space="0" w:color="auto"/>
            <w:right w:val="none" w:sz="0" w:space="0" w:color="auto"/>
          </w:divBdr>
        </w:div>
        <w:div w:id="202249819">
          <w:marLeft w:val="0"/>
          <w:marRight w:val="0"/>
          <w:marTop w:val="0"/>
          <w:marBottom w:val="0"/>
          <w:divBdr>
            <w:top w:val="none" w:sz="0" w:space="0" w:color="auto"/>
            <w:left w:val="none" w:sz="0" w:space="0" w:color="auto"/>
            <w:bottom w:val="none" w:sz="0" w:space="0" w:color="auto"/>
            <w:right w:val="none" w:sz="0" w:space="0" w:color="auto"/>
          </w:divBdr>
        </w:div>
        <w:div w:id="1057970223">
          <w:marLeft w:val="0"/>
          <w:marRight w:val="0"/>
          <w:marTop w:val="0"/>
          <w:marBottom w:val="0"/>
          <w:divBdr>
            <w:top w:val="none" w:sz="0" w:space="0" w:color="auto"/>
            <w:left w:val="none" w:sz="0" w:space="0" w:color="auto"/>
            <w:bottom w:val="none" w:sz="0" w:space="0" w:color="auto"/>
            <w:right w:val="none" w:sz="0" w:space="0" w:color="auto"/>
          </w:divBdr>
        </w:div>
        <w:div w:id="448083485">
          <w:marLeft w:val="0"/>
          <w:marRight w:val="0"/>
          <w:marTop w:val="0"/>
          <w:marBottom w:val="0"/>
          <w:divBdr>
            <w:top w:val="none" w:sz="0" w:space="0" w:color="auto"/>
            <w:left w:val="none" w:sz="0" w:space="0" w:color="auto"/>
            <w:bottom w:val="none" w:sz="0" w:space="0" w:color="auto"/>
            <w:right w:val="none" w:sz="0" w:space="0" w:color="auto"/>
          </w:divBdr>
        </w:div>
        <w:div w:id="175966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kodeks://link/d?nd=1200107567" TargetMode="External"/><Relationship Id="rId17" Type="http://schemas.openxmlformats.org/officeDocument/2006/relationships/image" Target="media/image5.gi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kodeks://link/d?nd=1200107567"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A0AAC9B8709BE4D9EA5FCFD9E3C1D95" ma:contentTypeVersion="3" ma:contentTypeDescription="Создание документа." ma:contentTypeScope="" ma:versionID="4bde5b0dbeb24947bd30a6bfd64383f3">
  <xsd:schema xmlns:xsd="http://www.w3.org/2001/XMLSchema" xmlns:xs="http://www.w3.org/2001/XMLSchema" xmlns:p="http://schemas.microsoft.com/office/2006/metadata/properties" xmlns:ns2="8b8dc6aa-5276-4a32-b8cb-ef7834987e4b" targetNamespace="http://schemas.microsoft.com/office/2006/metadata/properties" ma:root="true" ma:fieldsID="2f5145bf43da14e570e142b815238091" ns2:_="">
    <xsd:import namespace="8b8dc6aa-5276-4a32-b8cb-ef7834987e4b"/>
    <xsd:element name="properties">
      <xsd:complexType>
        <xsd:sequence>
          <xsd:element name="documentManagement">
            <xsd:complexType>
              <xsd:all>
                <xsd:element ref="ns2:IsActive" minOccurs="0"/>
                <xsd:element ref="ns2:HasStamp" minOccurs="0"/>
                <xsd:element ref="ns2:Proto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c6aa-5276-4a32-b8cb-ef7834987e4b" elementFormDefault="qualified">
    <xsd:import namespace="http://schemas.microsoft.com/office/2006/documentManagement/types"/>
    <xsd:import namespace="http://schemas.microsoft.com/office/infopath/2007/PartnerControls"/>
    <xsd:element name="IsActive" ma:index="2" nillable="true" ma:displayName="Активный" ma:default="0" ma:internalName="IsActive">
      <xsd:simpleType>
        <xsd:restriction base="dms:Boolean"/>
      </xsd:simpleType>
    </xsd:element>
    <xsd:element name="HasStamp" ma:index="3" nillable="true" ma:displayName="HasStamp" ma:default="0" ma:internalName="HasStamp">
      <xsd:simpleType>
        <xsd:restriction base="dms:Boolean"/>
      </xsd:simpleType>
    </xsd:element>
    <xsd:element name="PrototypeId" ma:index="4" nillable="true" ma:displayName="PrototypeId" ma:decimals="0" ma:internalName="Prototyp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Active xmlns="8b8dc6aa-5276-4a32-b8cb-ef7834987e4b">true</IsActive>
    <PrototypeId xmlns="8b8dc6aa-5276-4a32-b8cb-ef7834987e4b">58652</PrototypeId>
    <HasStamp xmlns="8b8dc6aa-5276-4a32-b8cb-ef7834987e4b">false</HasStam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8D5E-929D-4D90-9C00-4FF3451E4CB6}">
  <ds:schemaRefs>
    <ds:schemaRef ds:uri="http://schemas.microsoft.com/sharepoint/v3/contenttype/forms"/>
  </ds:schemaRefs>
</ds:datastoreItem>
</file>

<file path=customXml/itemProps2.xml><?xml version="1.0" encoding="utf-8"?>
<ds:datastoreItem xmlns:ds="http://schemas.openxmlformats.org/officeDocument/2006/customXml" ds:itemID="{45566113-73A3-43EF-8107-1B9BB737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c6aa-5276-4a32-b8cb-ef783498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BE919-FDFB-4123-A8C3-234CB7DB70BF}">
  <ds:schemaRefs>
    <ds:schemaRef ds:uri="http://schemas.microsoft.com/office/2006/metadata/properties"/>
    <ds:schemaRef ds:uri="http://schemas.microsoft.com/office/infopath/2007/PartnerControls"/>
    <ds:schemaRef ds:uri="8b8dc6aa-5276-4a32-b8cb-ef7834987e4b"/>
  </ds:schemaRefs>
</ds:datastoreItem>
</file>

<file path=customXml/itemProps4.xml><?xml version="1.0" encoding="utf-8"?>
<ds:datastoreItem xmlns:ds="http://schemas.openxmlformats.org/officeDocument/2006/customXml" ds:itemID="{1D7A66BB-F671-486C-882C-98A5656E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2625</Words>
  <Characters>14968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ОАО НИИАС</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Чашников Игорь Николаевич</dc:creator>
  <cp:lastModifiedBy>Чашников Игорь Николаевич</cp:lastModifiedBy>
  <cp:revision>12</cp:revision>
  <cp:lastPrinted>2025-09-05T06:39:00Z</cp:lastPrinted>
  <dcterms:created xsi:type="dcterms:W3CDTF">2025-05-07T06:17:00Z</dcterms:created>
  <dcterms:modified xsi:type="dcterms:W3CDTF">2025-09-05T13:57:00Z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0x010100DA0AAC9B8709BE4D9EA5FCFD9E3C1D95</vt:lpwstr>
  </property>
  <property fmtid="{D5CDD505-2E9C-101B-9397-08002B2CF9AE}" pid="3" name="Order">
    <vt:r8>4328700</vt:r8>
  </property>
  <property fmtid="{D5CDD505-2E9C-101B-9397-08002B2CF9AE}" pid="4" name="xd_ProgID">
    <vt:lpwstr/>
  </property>
  <property fmtid="{D5CDD505-2E9C-101B-9397-08002B2CF9AE}" pid="5" name="_CopySource">
    <vt:lpwstr>http://tk-45.ru/StandardDocuments/1267/2.Проект окончательной редакции/02 Изм_1 ГОСТ 34502 от 20.05.2025.docx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