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2597B" w14:textId="77777777" w:rsidR="00916907" w:rsidRPr="00DB7E8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val="en-US" w:eastAsia="zh-CN"/>
        </w:rPr>
      </w:pPr>
    </w:p>
    <w:p w14:paraId="189F822D"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r w:rsidRPr="00883F4E">
        <w:rPr>
          <w:rFonts w:ascii="Arial" w:eastAsia="SimSun" w:hAnsi="Arial" w:cs="Arial"/>
          <w:b/>
          <w:lang w:eastAsia="zh-CN"/>
        </w:rPr>
        <w:t xml:space="preserve">ЕВРАЗИЙСКИЙ СОВЕТ ПО СТАНДАРТИЗАЦИИ, МЕТРОЛОГИИ И СЕРТИФИКАЦИИ </w:t>
      </w:r>
      <w:r w:rsidRPr="00883F4E">
        <w:rPr>
          <w:rFonts w:ascii="Arial" w:eastAsia="SimSun" w:hAnsi="Arial" w:cs="Arial"/>
          <w:b/>
          <w:lang w:eastAsia="zh-CN"/>
        </w:rPr>
        <w:br/>
        <w:t>(ЕАСС)</w:t>
      </w:r>
    </w:p>
    <w:p w14:paraId="3A51BE8E"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p>
    <w:p w14:paraId="6D082EFE"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hAnsi="Arial" w:cs="Arial"/>
          <w:b/>
          <w:lang w:val="en-US" w:eastAsia="zh-CN"/>
        </w:rPr>
      </w:pPr>
      <w:r w:rsidRPr="00883F4E">
        <w:rPr>
          <w:rFonts w:ascii="Arial" w:hAnsi="Arial" w:cs="Arial"/>
          <w:b/>
          <w:lang w:val="en-US"/>
        </w:rPr>
        <w:t>EURO-ASIAN</w:t>
      </w:r>
      <w:r w:rsidRPr="00883F4E">
        <w:rPr>
          <w:rFonts w:ascii="Arial" w:hAnsi="Arial" w:cs="Arial"/>
          <w:b/>
          <w:lang w:val="en-US" w:eastAsia="zh-CN"/>
        </w:rPr>
        <w:t xml:space="preserve"> COUNCIL FOR STANDARDIZATION, METROLOGY AND CERTIFICATION </w:t>
      </w:r>
      <w:r w:rsidRPr="00883F4E">
        <w:rPr>
          <w:rFonts w:ascii="Arial" w:hAnsi="Arial" w:cs="Arial"/>
          <w:b/>
          <w:lang w:val="en-US" w:eastAsia="zh-CN"/>
        </w:rPr>
        <w:br/>
        <w:t>(EASC)</w:t>
      </w:r>
    </w:p>
    <w:p w14:paraId="6DFFA535"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916907" w:rsidRPr="00883F4E" w14:paraId="00CE9DE4" w14:textId="77777777" w:rsidTr="00954630">
        <w:trPr>
          <w:trHeight w:val="2074"/>
        </w:trPr>
        <w:tc>
          <w:tcPr>
            <w:tcW w:w="1985" w:type="dxa"/>
            <w:vAlign w:val="center"/>
          </w:tcPr>
          <w:p w14:paraId="0371C17E" w14:textId="77777777" w:rsidR="00916907" w:rsidRPr="00883F4E" w:rsidRDefault="00AA3D92" w:rsidP="00954630">
            <w:pPr>
              <w:ind w:left="-104" w:hanging="8"/>
              <w:jc w:val="center"/>
              <w:rPr>
                <w:szCs w:val="28"/>
              </w:rPr>
            </w:pPr>
            <w:r>
              <w:rPr>
                <w:noProof/>
              </w:rPr>
              <w:pict w14:anchorId="0DCC2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75pt;height:94.5pt;mso-width-percent:0;mso-height-percent:0;mso-width-percent:0;mso-height-percent:0">
                  <v:imagedata r:id="rId8" o:title="" cropleft="3474f"/>
                </v:shape>
              </w:pict>
            </w:r>
          </w:p>
        </w:tc>
        <w:tc>
          <w:tcPr>
            <w:tcW w:w="5387" w:type="dxa"/>
          </w:tcPr>
          <w:p w14:paraId="3E18AD28" w14:textId="77777777" w:rsidR="00916907" w:rsidRPr="00883F4E" w:rsidRDefault="00916907" w:rsidP="00954630">
            <w:pPr>
              <w:jc w:val="center"/>
              <w:rPr>
                <w:b/>
                <w:spacing w:val="40"/>
                <w:szCs w:val="28"/>
                <w:lang w:eastAsia="zh-CN"/>
              </w:rPr>
            </w:pPr>
          </w:p>
          <w:p w14:paraId="53B79BB7" w14:textId="77777777" w:rsidR="00916907" w:rsidRPr="00883F4E" w:rsidRDefault="00916907" w:rsidP="00954630">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45DDA08F" w14:textId="77777777" w:rsidR="00916907" w:rsidRPr="00883F4E" w:rsidRDefault="00916907" w:rsidP="00954630">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551" w:type="dxa"/>
          </w:tcPr>
          <w:p w14:paraId="6265690F" w14:textId="77777777" w:rsidR="00916907" w:rsidRPr="00CF16B9" w:rsidRDefault="00916907" w:rsidP="00954630">
            <w:pPr>
              <w:spacing w:before="120"/>
              <w:ind w:left="34" w:right="-108"/>
              <w:rPr>
                <w:rFonts w:ascii="Arial" w:hAnsi="Arial" w:cs="Arial"/>
                <w:b/>
                <w:bCs/>
                <w:sz w:val="32"/>
                <w:szCs w:val="32"/>
                <w:lang w:eastAsia="zh-CN"/>
              </w:rPr>
            </w:pPr>
            <w:r w:rsidRPr="00CF16B9">
              <w:rPr>
                <w:rFonts w:ascii="Arial" w:hAnsi="Arial" w:cs="Arial"/>
                <w:b/>
                <w:bCs/>
                <w:sz w:val="32"/>
                <w:szCs w:val="32"/>
                <w:lang w:eastAsia="zh-CN"/>
              </w:rPr>
              <w:t>ГОСТ</w:t>
            </w:r>
          </w:p>
          <w:p w14:paraId="677C5FDB" w14:textId="2530F842" w:rsidR="00916907" w:rsidRPr="00CF16B9" w:rsidRDefault="00515DE7" w:rsidP="00954630">
            <w:pPr>
              <w:ind w:left="33" w:right="-108"/>
              <w:rPr>
                <w:rFonts w:ascii="Arial" w:hAnsi="Arial" w:cs="Arial"/>
                <w:b/>
                <w:bCs/>
                <w:sz w:val="32"/>
                <w:szCs w:val="32"/>
                <w:lang w:eastAsia="zh-CN"/>
              </w:rPr>
            </w:pPr>
            <w:r>
              <w:rPr>
                <w:rFonts w:ascii="Arial" w:eastAsia="Calibri" w:hAnsi="Arial" w:cs="Arial"/>
                <w:b/>
                <w:bCs/>
                <w:sz w:val="32"/>
                <w:szCs w:val="32"/>
                <w:lang w:val="en-US" w:eastAsia="zh-CN"/>
              </w:rPr>
              <w:t>ISO</w:t>
            </w:r>
            <w:r w:rsidR="003A39ED">
              <w:rPr>
                <w:rFonts w:ascii="Arial" w:eastAsia="Calibri" w:hAnsi="Arial" w:cs="Arial"/>
                <w:b/>
                <w:bCs/>
                <w:sz w:val="32"/>
                <w:szCs w:val="32"/>
                <w:lang w:eastAsia="zh-CN"/>
              </w:rPr>
              <w:t xml:space="preserve"> </w:t>
            </w:r>
            <w:r w:rsidR="003A39ED" w:rsidRPr="00515DE7">
              <w:rPr>
                <w:rFonts w:ascii="Arial" w:hAnsi="Arial" w:cs="Arial"/>
                <w:b/>
                <w:sz w:val="32"/>
                <w:szCs w:val="32"/>
              </w:rPr>
              <w:t>8637-2</w:t>
            </w:r>
            <w:r w:rsidR="00916907" w:rsidRPr="00CF16B9">
              <w:rPr>
                <w:rFonts w:ascii="Arial" w:hAnsi="Arial" w:cs="Arial"/>
                <w:b/>
              </w:rPr>
              <w:sym w:font="Symbol" w:char="F0BE"/>
            </w:r>
          </w:p>
          <w:p w14:paraId="2976349E" w14:textId="77777777" w:rsidR="00916907" w:rsidRPr="00CF16B9" w:rsidRDefault="00916907" w:rsidP="00954630">
            <w:pPr>
              <w:ind w:left="33" w:right="-108"/>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36CD65FE" w14:textId="77777777" w:rsidR="00916907" w:rsidRPr="00627D01" w:rsidRDefault="00916907" w:rsidP="00954630">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14:paraId="118BD46D" w14:textId="77777777" w:rsidR="00916907" w:rsidRPr="00391C4A" w:rsidRDefault="00916907" w:rsidP="00916907">
      <w:pPr>
        <w:jc w:val="center"/>
        <w:rPr>
          <w:rFonts w:ascii="Arial" w:hAnsi="Arial" w:cs="Arial"/>
          <w:szCs w:val="28"/>
        </w:rPr>
      </w:pPr>
    </w:p>
    <w:p w14:paraId="3C610D9A" w14:textId="77777777" w:rsidR="00916907" w:rsidRPr="00391C4A" w:rsidRDefault="00916907" w:rsidP="00916907">
      <w:pPr>
        <w:jc w:val="center"/>
        <w:rPr>
          <w:rFonts w:ascii="Arial" w:hAnsi="Arial" w:cs="Arial"/>
          <w:b/>
          <w:szCs w:val="28"/>
        </w:rPr>
      </w:pPr>
    </w:p>
    <w:p w14:paraId="72538E2B" w14:textId="77777777" w:rsidR="00916907" w:rsidRPr="00391C4A" w:rsidRDefault="00916907" w:rsidP="00916907">
      <w:pPr>
        <w:jc w:val="center"/>
        <w:rPr>
          <w:rFonts w:ascii="Arial" w:hAnsi="Arial" w:cs="Arial"/>
          <w:szCs w:val="28"/>
        </w:rPr>
      </w:pPr>
    </w:p>
    <w:p w14:paraId="0A81F937" w14:textId="47F1E1F4" w:rsidR="007611F8" w:rsidRDefault="00515DE7" w:rsidP="00515DE7">
      <w:pPr>
        <w:spacing w:after="0" w:line="360" w:lineRule="auto"/>
        <w:jc w:val="center"/>
        <w:rPr>
          <w:rFonts w:ascii="Arial" w:eastAsia="Arial" w:hAnsi="Arial" w:cs="Arial"/>
          <w:b/>
          <w:sz w:val="28"/>
          <w:szCs w:val="28"/>
        </w:rPr>
      </w:pPr>
      <w:r>
        <w:rPr>
          <w:rFonts w:ascii="Arial" w:eastAsia="Arial" w:hAnsi="Arial" w:cs="Arial"/>
          <w:b/>
          <w:sz w:val="28"/>
          <w:szCs w:val="28"/>
        </w:rPr>
        <w:t>ЭКСТРАКОРПОРАЛ</w:t>
      </w:r>
      <w:r w:rsidR="00156897">
        <w:rPr>
          <w:rFonts w:ascii="Arial" w:eastAsia="Arial" w:hAnsi="Arial" w:cs="Arial"/>
          <w:b/>
          <w:sz w:val="28"/>
          <w:szCs w:val="28"/>
        </w:rPr>
        <w:t>ЬНЫЕ СИСТЕМЫ ДЛЯ ОЧИСТКИ КРОВИ</w:t>
      </w:r>
    </w:p>
    <w:p w14:paraId="0A8B7870" w14:textId="77777777" w:rsidR="00156897" w:rsidRDefault="00156897" w:rsidP="00515DE7">
      <w:pPr>
        <w:spacing w:after="0" w:line="360" w:lineRule="auto"/>
        <w:jc w:val="center"/>
        <w:rPr>
          <w:rFonts w:ascii="Arial" w:eastAsia="Arial" w:hAnsi="Arial" w:cs="Arial"/>
          <w:b/>
          <w:sz w:val="28"/>
          <w:szCs w:val="28"/>
        </w:rPr>
      </w:pPr>
    </w:p>
    <w:p w14:paraId="3742748B" w14:textId="58468F39" w:rsidR="007611F8" w:rsidRDefault="00156897" w:rsidP="00515DE7">
      <w:pPr>
        <w:spacing w:after="0" w:line="360" w:lineRule="auto"/>
        <w:jc w:val="center"/>
        <w:rPr>
          <w:rFonts w:ascii="Arial" w:eastAsia="Arial" w:hAnsi="Arial" w:cs="Arial"/>
          <w:b/>
          <w:sz w:val="28"/>
          <w:szCs w:val="28"/>
        </w:rPr>
      </w:pPr>
      <w:r w:rsidRPr="0040700E">
        <w:rPr>
          <w:rFonts w:ascii="Arial" w:eastAsia="Calibri" w:hAnsi="Arial" w:cs="Arial"/>
          <w:b/>
          <w:spacing w:val="40"/>
          <w:sz w:val="28"/>
          <w:szCs w:val="20"/>
        </w:rPr>
        <w:t>Часть</w:t>
      </w:r>
      <w:r>
        <w:rPr>
          <w:rFonts w:ascii="Arial" w:eastAsia="Calibri" w:hAnsi="Arial" w:cs="Arial"/>
          <w:b/>
          <w:sz w:val="28"/>
          <w:szCs w:val="20"/>
        </w:rPr>
        <w:t xml:space="preserve"> 2</w:t>
      </w:r>
    </w:p>
    <w:p w14:paraId="41BF2B94" w14:textId="77777777" w:rsidR="00156897" w:rsidRDefault="00156897" w:rsidP="00515DE7">
      <w:pPr>
        <w:spacing w:after="0" w:line="360" w:lineRule="auto"/>
        <w:jc w:val="center"/>
        <w:rPr>
          <w:rFonts w:ascii="Arial" w:eastAsia="Arial" w:hAnsi="Arial" w:cs="Arial"/>
          <w:b/>
          <w:sz w:val="28"/>
          <w:szCs w:val="28"/>
        </w:rPr>
      </w:pPr>
    </w:p>
    <w:p w14:paraId="0B7DCFDE" w14:textId="01CA3F52" w:rsidR="00515DE7" w:rsidRPr="00515DE7" w:rsidRDefault="00AA3D92" w:rsidP="00515DE7">
      <w:pPr>
        <w:spacing w:after="0" w:line="360" w:lineRule="auto"/>
        <w:jc w:val="center"/>
        <w:rPr>
          <w:rFonts w:ascii="Arial" w:eastAsia="Arial" w:hAnsi="Arial" w:cs="Arial"/>
          <w:b/>
          <w:sz w:val="28"/>
          <w:szCs w:val="28"/>
        </w:rPr>
      </w:pPr>
      <w:r w:rsidRPr="00AA3D92">
        <w:rPr>
          <w:rFonts w:ascii="Arial" w:hAnsi="Arial" w:cs="Arial"/>
          <w:b/>
          <w:sz w:val="28"/>
        </w:rPr>
        <w:t>КОМПЛЕКТ КРОВОПРОВОДЯЩИХ МАГИСТРАЛЕЙ ДЛЯ ГЕМОДИАЛИЗАТОРОВ, ГЕМОФИЛЬТРОВ И ГЕМОКОНЦЕНТРАТОРОВ</w:t>
      </w:r>
      <w:bookmarkStart w:id="0" w:name="_GoBack"/>
      <w:bookmarkEnd w:id="0"/>
    </w:p>
    <w:p w14:paraId="749C232E" w14:textId="77777777" w:rsidR="00916907" w:rsidRPr="0040700E" w:rsidRDefault="00916907" w:rsidP="00916907">
      <w:pPr>
        <w:spacing w:after="0" w:line="360" w:lineRule="auto"/>
        <w:jc w:val="center"/>
        <w:rPr>
          <w:rFonts w:ascii="Arial" w:eastAsia="Calibri" w:hAnsi="Arial" w:cs="Arial"/>
          <w:b/>
          <w:sz w:val="28"/>
          <w:szCs w:val="20"/>
        </w:rPr>
      </w:pPr>
    </w:p>
    <w:p w14:paraId="24FE8A02" w14:textId="77777777" w:rsidR="00916907" w:rsidRPr="0040700E" w:rsidRDefault="00916907" w:rsidP="00916907">
      <w:pPr>
        <w:spacing w:after="0" w:line="240" w:lineRule="auto"/>
        <w:jc w:val="center"/>
        <w:rPr>
          <w:rFonts w:ascii="Arial" w:eastAsia="Calibri" w:hAnsi="Arial" w:cs="Arial"/>
          <w:b/>
          <w:sz w:val="28"/>
          <w:szCs w:val="28"/>
        </w:rPr>
      </w:pPr>
    </w:p>
    <w:p w14:paraId="54013096" w14:textId="77777777" w:rsidR="00916907" w:rsidRPr="005E4145" w:rsidRDefault="00916907" w:rsidP="00916907">
      <w:pPr>
        <w:spacing w:line="240" w:lineRule="auto"/>
        <w:jc w:val="center"/>
        <w:rPr>
          <w:rFonts w:ascii="Arial" w:hAnsi="Arial" w:cs="Arial"/>
          <w:b/>
          <w:szCs w:val="28"/>
        </w:rPr>
      </w:pPr>
      <w:r w:rsidRPr="0040700E">
        <w:rPr>
          <w:rFonts w:ascii="Arial" w:eastAsia="Calibri" w:hAnsi="Arial" w:cs="Arial"/>
          <w:b/>
          <w:sz w:val="28"/>
          <w:szCs w:val="24"/>
        </w:rPr>
        <w:t>(</w:t>
      </w:r>
      <w:r w:rsidR="00515DE7">
        <w:rPr>
          <w:rFonts w:ascii="Arial" w:eastAsia="Calibri" w:hAnsi="Arial" w:cs="Arial"/>
          <w:b/>
          <w:sz w:val="28"/>
          <w:szCs w:val="24"/>
          <w:lang w:val="en-US"/>
        </w:rPr>
        <w:t>ISO</w:t>
      </w:r>
      <w:r w:rsidR="00515DE7" w:rsidRPr="003A39ED">
        <w:rPr>
          <w:rFonts w:ascii="Arial" w:eastAsia="Calibri" w:hAnsi="Arial" w:cs="Arial"/>
          <w:b/>
          <w:sz w:val="28"/>
          <w:szCs w:val="24"/>
        </w:rPr>
        <w:t xml:space="preserve"> 8637-2:2024</w:t>
      </w:r>
      <w:r w:rsidRPr="0040700E">
        <w:rPr>
          <w:rFonts w:ascii="Arial" w:eastAsia="Calibri" w:hAnsi="Arial" w:cs="Arial"/>
          <w:b/>
          <w:sz w:val="28"/>
          <w:szCs w:val="24"/>
        </w:rPr>
        <w:t>)</w:t>
      </w:r>
    </w:p>
    <w:p w14:paraId="4CB1DDBB" w14:textId="77777777" w:rsidR="00916907" w:rsidRPr="00391C4A" w:rsidRDefault="00916907" w:rsidP="00916907">
      <w:pPr>
        <w:jc w:val="center"/>
        <w:rPr>
          <w:rFonts w:ascii="Arial" w:hAnsi="Arial" w:cs="Arial"/>
          <w:b/>
          <w:szCs w:val="16"/>
        </w:rPr>
      </w:pPr>
    </w:p>
    <w:p w14:paraId="5E9436B5" w14:textId="77777777" w:rsidR="00916907" w:rsidRPr="00BC7994" w:rsidRDefault="00916907" w:rsidP="00916907">
      <w:pPr>
        <w:spacing w:line="240" w:lineRule="auto"/>
        <w:ind w:left="-142" w:right="-144"/>
        <w:jc w:val="center"/>
        <w:rPr>
          <w:rFonts w:ascii="Arial" w:hAnsi="Arial" w:cs="Arial"/>
          <w:b/>
          <w:color w:val="000000"/>
          <w:sz w:val="24"/>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7703AD8B" w14:textId="77777777" w:rsidR="00916907" w:rsidRDefault="00916907" w:rsidP="00916907">
      <w:pPr>
        <w:spacing w:line="240" w:lineRule="auto"/>
        <w:jc w:val="center"/>
        <w:rPr>
          <w:rFonts w:ascii="Arial" w:hAnsi="Arial" w:cs="Arial"/>
          <w:b/>
          <w:color w:val="000000"/>
          <w:szCs w:val="28"/>
        </w:rPr>
      </w:pPr>
    </w:p>
    <w:p w14:paraId="6325ADFF" w14:textId="77777777" w:rsidR="00916907" w:rsidRDefault="00916907" w:rsidP="00916907">
      <w:pPr>
        <w:spacing w:line="240" w:lineRule="auto"/>
        <w:jc w:val="center"/>
        <w:rPr>
          <w:rFonts w:ascii="Arial" w:eastAsia="SimSun" w:hAnsi="Arial" w:cs="Arial"/>
          <w:lang w:eastAsia="zh-CN"/>
        </w:rPr>
      </w:pPr>
    </w:p>
    <w:p w14:paraId="30A9D084" w14:textId="77777777" w:rsidR="00916907" w:rsidRPr="00883F4E" w:rsidRDefault="00916907" w:rsidP="00C975D4">
      <w:pPr>
        <w:spacing w:line="240" w:lineRule="auto"/>
        <w:rPr>
          <w:rFonts w:ascii="Arial" w:eastAsia="SimSun" w:hAnsi="Arial" w:cs="Arial"/>
          <w:lang w:eastAsia="zh-CN"/>
        </w:rPr>
      </w:pPr>
    </w:p>
    <w:p w14:paraId="7DB11AB6" w14:textId="77777777" w:rsidR="00916907" w:rsidRPr="00883F4E" w:rsidRDefault="00916907" w:rsidP="00916907">
      <w:pPr>
        <w:spacing w:line="240" w:lineRule="auto"/>
        <w:jc w:val="center"/>
        <w:rPr>
          <w:rFonts w:ascii="Arial" w:eastAsia="SimSun" w:hAnsi="Arial" w:cs="Arial"/>
          <w:lang w:eastAsia="zh-CN"/>
        </w:rPr>
      </w:pPr>
    </w:p>
    <w:p w14:paraId="0E5AB241" w14:textId="77777777" w:rsidR="00916907" w:rsidRPr="00883F4E" w:rsidRDefault="00916907" w:rsidP="00916907">
      <w:pPr>
        <w:spacing w:line="240" w:lineRule="auto"/>
        <w:jc w:val="center"/>
        <w:rPr>
          <w:rFonts w:ascii="Arial" w:eastAsia="SimSun" w:hAnsi="Arial" w:cs="Arial"/>
          <w:lang w:eastAsia="zh-CN"/>
        </w:rPr>
      </w:pPr>
    </w:p>
    <w:p w14:paraId="48751E16"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Минск</w:t>
      </w:r>
    </w:p>
    <w:p w14:paraId="50100DDB"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12F05890" w14:textId="77777777" w:rsidR="00916907" w:rsidRPr="00883F4E" w:rsidRDefault="00916907" w:rsidP="00916907">
      <w:pPr>
        <w:spacing w:after="200" w:line="276" w:lineRule="auto"/>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29824329" w14:textId="77777777" w:rsidR="00916907" w:rsidRPr="00883F4E" w:rsidRDefault="00916907" w:rsidP="00916907">
      <w:pPr>
        <w:spacing w:after="240" w:line="240" w:lineRule="auto"/>
        <w:jc w:val="center"/>
        <w:rPr>
          <w:rFonts w:ascii="Arial" w:hAnsi="Arial" w:cs="Arial"/>
          <w:b/>
          <w:iCs/>
          <w:sz w:val="24"/>
        </w:rPr>
      </w:pPr>
      <w:r w:rsidRPr="00883F4E">
        <w:rPr>
          <w:rFonts w:ascii="Arial" w:hAnsi="Arial" w:cs="Arial"/>
          <w:b/>
          <w:iCs/>
          <w:sz w:val="24"/>
        </w:rPr>
        <w:lastRenderedPageBreak/>
        <w:t>Предисловие</w:t>
      </w:r>
    </w:p>
    <w:p w14:paraId="0557543D" w14:textId="77777777" w:rsidR="00916907" w:rsidRPr="00883F4E" w:rsidRDefault="00916907" w:rsidP="003A7DE1">
      <w:pPr>
        <w:spacing w:after="0" w:line="240" w:lineRule="auto"/>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247618F" w14:textId="77777777" w:rsidR="00916907" w:rsidRPr="00883F4E" w:rsidRDefault="00916907" w:rsidP="00916907">
      <w:pPr>
        <w:spacing w:after="240" w:line="240" w:lineRule="auto"/>
        <w:ind w:firstLine="510"/>
        <w:jc w:val="both"/>
        <w:rPr>
          <w:rFonts w:ascii="Arial" w:hAnsi="Arial" w:cs="Arial"/>
          <w:bCs/>
          <w:iCs/>
        </w:rPr>
      </w:pPr>
      <w:r w:rsidRPr="00883F4E">
        <w:rPr>
          <w:rFonts w:ascii="Arial" w:hAnsi="Arial" w:cs="Arial"/>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sz w:val="24"/>
        </w:rPr>
        <w:t>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77663AC" w14:textId="77777777" w:rsidR="00916907" w:rsidRPr="00883F4E" w:rsidRDefault="00916907" w:rsidP="00916907">
      <w:pPr>
        <w:suppressAutoHyphens/>
        <w:spacing w:line="240" w:lineRule="auto"/>
        <w:ind w:right="6" w:firstLine="510"/>
        <w:jc w:val="both"/>
        <w:rPr>
          <w:rFonts w:ascii="Arial" w:hAnsi="Arial" w:cs="Arial"/>
          <w:b/>
          <w:sz w:val="24"/>
          <w:szCs w:val="26"/>
        </w:rPr>
      </w:pPr>
      <w:r w:rsidRPr="00883F4E">
        <w:rPr>
          <w:rFonts w:ascii="Arial" w:hAnsi="Arial" w:cs="Arial"/>
          <w:b/>
          <w:sz w:val="24"/>
          <w:szCs w:val="26"/>
        </w:rPr>
        <w:t>Сведения о стандарте</w:t>
      </w:r>
    </w:p>
    <w:p w14:paraId="63DA8438"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1 </w:t>
      </w:r>
      <w:r w:rsidRPr="005E4145">
        <w:rPr>
          <w:rFonts w:ascii="Arial" w:hAnsi="Arial" w:cs="Arial"/>
          <w:sz w:val="24"/>
          <w:szCs w:val="26"/>
        </w:rPr>
        <w:t xml:space="preserve">ПОДГОТОВЛЕН </w:t>
      </w:r>
      <w:r w:rsidRPr="005E4145">
        <w:rPr>
          <w:rFonts w:ascii="Arial" w:hAnsi="Arial" w:cs="Arial"/>
          <w:sz w:val="24"/>
          <w:szCs w:val="28"/>
        </w:rPr>
        <w:t xml:space="preserve">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w:t>
      </w:r>
      <w:r>
        <w:rPr>
          <w:rFonts w:ascii="Arial" w:hAnsi="Arial" w:cs="Arial"/>
          <w:sz w:val="24"/>
          <w:szCs w:val="28"/>
        </w:rPr>
        <w:t>4</w:t>
      </w:r>
    </w:p>
    <w:p w14:paraId="510F34CC" w14:textId="77777777" w:rsidR="00916907" w:rsidRPr="00883F4E" w:rsidRDefault="00916907" w:rsidP="00916907">
      <w:pPr>
        <w:tabs>
          <w:tab w:val="left" w:pos="1254"/>
        </w:tabs>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4F694635"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14B73FC4"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916907" w:rsidRPr="00883F4E" w14:paraId="7ECD7321" w14:textId="77777777" w:rsidTr="00954630">
        <w:tc>
          <w:tcPr>
            <w:tcW w:w="3085" w:type="dxa"/>
            <w:tcBorders>
              <w:bottom w:val="double" w:sz="4" w:space="0" w:color="auto"/>
            </w:tcBorders>
            <w:shd w:val="clear" w:color="auto" w:fill="auto"/>
          </w:tcPr>
          <w:p w14:paraId="5515F3E1"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shd w:val="clear" w:color="auto" w:fill="auto"/>
          </w:tcPr>
          <w:p w14:paraId="4639E8FD"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shd w:val="clear" w:color="auto" w:fill="auto"/>
          </w:tcPr>
          <w:p w14:paraId="36ABFB1E"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916907" w:rsidRPr="00883F4E" w14:paraId="355C3A6B" w14:textId="77777777" w:rsidTr="00954630">
        <w:tc>
          <w:tcPr>
            <w:tcW w:w="3085" w:type="dxa"/>
            <w:tcBorders>
              <w:top w:val="double" w:sz="4" w:space="0" w:color="auto"/>
              <w:bottom w:val="nil"/>
              <w:right w:val="single" w:sz="4" w:space="0" w:color="auto"/>
            </w:tcBorders>
            <w:shd w:val="clear" w:color="auto" w:fill="auto"/>
          </w:tcPr>
          <w:p w14:paraId="2AC6B2E6"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double" w:sz="4" w:space="0" w:color="auto"/>
              <w:left w:val="single" w:sz="4" w:space="0" w:color="auto"/>
              <w:bottom w:val="nil"/>
              <w:right w:val="single" w:sz="4" w:space="0" w:color="auto"/>
            </w:tcBorders>
            <w:shd w:val="clear" w:color="auto" w:fill="auto"/>
          </w:tcPr>
          <w:p w14:paraId="23C9E96A"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double" w:sz="4" w:space="0" w:color="auto"/>
              <w:left w:val="single" w:sz="4" w:space="0" w:color="auto"/>
              <w:bottom w:val="nil"/>
            </w:tcBorders>
            <w:shd w:val="clear" w:color="auto" w:fill="auto"/>
          </w:tcPr>
          <w:p w14:paraId="140C4268"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7AD38030" w14:textId="77777777" w:rsidTr="00954630">
        <w:tc>
          <w:tcPr>
            <w:tcW w:w="3085" w:type="dxa"/>
            <w:tcBorders>
              <w:top w:val="nil"/>
              <w:bottom w:val="nil"/>
              <w:right w:val="single" w:sz="4" w:space="0" w:color="auto"/>
            </w:tcBorders>
            <w:shd w:val="clear" w:color="auto" w:fill="auto"/>
          </w:tcPr>
          <w:p w14:paraId="2E39DBE9"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7CB64698" w14:textId="77777777" w:rsidR="00916907" w:rsidRPr="00037550"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shd w:val="clear" w:color="auto" w:fill="auto"/>
          </w:tcPr>
          <w:p w14:paraId="77BF23F6"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79C53D9E" w14:textId="77777777" w:rsidTr="00954630">
        <w:tc>
          <w:tcPr>
            <w:tcW w:w="3085" w:type="dxa"/>
            <w:tcBorders>
              <w:top w:val="nil"/>
              <w:bottom w:val="nil"/>
              <w:right w:val="single" w:sz="4" w:space="0" w:color="auto"/>
            </w:tcBorders>
            <w:shd w:val="clear" w:color="auto" w:fill="auto"/>
          </w:tcPr>
          <w:p w14:paraId="1EE999F7" w14:textId="77777777" w:rsidR="00916907" w:rsidRPr="00376BE7"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02C45B32" w14:textId="77777777" w:rsidR="00916907" w:rsidRPr="00627D01"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shd w:val="clear" w:color="auto" w:fill="auto"/>
          </w:tcPr>
          <w:p w14:paraId="41EB4510" w14:textId="77777777" w:rsidR="00916907" w:rsidRPr="00376BE7" w:rsidRDefault="00916907" w:rsidP="00954630">
            <w:pPr>
              <w:pStyle w:val="formattext"/>
              <w:suppressAutoHyphens/>
              <w:spacing w:after="0" w:afterAutospacing="0"/>
              <w:rPr>
                <w:rFonts w:ascii="Arial" w:hAnsi="Arial" w:cs="Arial"/>
              </w:rPr>
            </w:pPr>
          </w:p>
        </w:tc>
      </w:tr>
      <w:tr w:rsidR="00916907" w:rsidRPr="00883F4E" w14:paraId="4D734074" w14:textId="77777777" w:rsidTr="00954630">
        <w:tc>
          <w:tcPr>
            <w:tcW w:w="3085" w:type="dxa"/>
            <w:tcBorders>
              <w:top w:val="nil"/>
              <w:right w:val="single" w:sz="4" w:space="0" w:color="auto"/>
            </w:tcBorders>
            <w:shd w:val="clear" w:color="auto" w:fill="auto"/>
          </w:tcPr>
          <w:p w14:paraId="1ED9E032"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right w:val="single" w:sz="4" w:space="0" w:color="auto"/>
            </w:tcBorders>
            <w:shd w:val="clear" w:color="auto" w:fill="auto"/>
          </w:tcPr>
          <w:p w14:paraId="277A9324"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tcBorders>
            <w:shd w:val="clear" w:color="auto" w:fill="auto"/>
          </w:tcPr>
          <w:p w14:paraId="246B8FAA" w14:textId="77777777" w:rsidR="00916907" w:rsidRPr="00E54C39" w:rsidRDefault="00916907" w:rsidP="00954630">
            <w:pPr>
              <w:suppressAutoHyphens/>
              <w:spacing w:line="240" w:lineRule="auto"/>
              <w:ind w:right="-51"/>
              <w:rPr>
                <w:rFonts w:ascii="Arial" w:hAnsi="Arial" w:cs="Arial"/>
                <w:sz w:val="24"/>
              </w:rPr>
            </w:pPr>
          </w:p>
        </w:tc>
      </w:tr>
    </w:tbl>
    <w:p w14:paraId="597C77DB" w14:textId="5C6D6428" w:rsidR="00916907" w:rsidRPr="003A39ED" w:rsidRDefault="00916907" w:rsidP="002201B8">
      <w:pPr>
        <w:tabs>
          <w:tab w:val="left" w:pos="851"/>
        </w:tabs>
        <w:spacing w:before="120" w:after="0" w:line="240" w:lineRule="auto"/>
        <w:ind w:firstLine="510"/>
        <w:jc w:val="both"/>
        <w:rPr>
          <w:rFonts w:ascii="Arial" w:hAnsi="Arial" w:cs="Arial"/>
          <w:sz w:val="24"/>
          <w:shd w:val="clear" w:color="auto" w:fill="FFFFFF"/>
          <w:lang w:val="en-US"/>
        </w:rPr>
      </w:pPr>
      <w:r w:rsidRPr="00883F4E">
        <w:rPr>
          <w:rFonts w:ascii="Arial" w:hAnsi="Arial" w:cs="Arial"/>
          <w:sz w:val="24"/>
          <w:szCs w:val="26"/>
        </w:rPr>
        <w:t>4 </w:t>
      </w:r>
      <w:r w:rsidRPr="005E4145">
        <w:rPr>
          <w:rFonts w:ascii="Arial" w:hAnsi="Arial" w:cs="Arial"/>
          <w:sz w:val="24"/>
        </w:rPr>
        <w:t xml:space="preserve">Настоящий стандарт идентичен международному стандарту </w:t>
      </w:r>
      <w:r w:rsidR="00515DE7">
        <w:rPr>
          <w:rFonts w:ascii="Arial" w:eastAsia="Calibri" w:hAnsi="Arial" w:cs="Arial"/>
          <w:sz w:val="24"/>
          <w:szCs w:val="24"/>
          <w:shd w:val="clear" w:color="auto" w:fill="FFFFFF"/>
          <w:lang w:val="en-US"/>
        </w:rPr>
        <w:t>ISO</w:t>
      </w:r>
      <w:r w:rsidR="005D3DD5" w:rsidRPr="003A39ED">
        <w:rPr>
          <w:rFonts w:ascii="Arial" w:eastAsia="Calibri" w:hAnsi="Arial" w:cs="Arial"/>
          <w:sz w:val="24"/>
          <w:szCs w:val="24"/>
          <w:shd w:val="clear" w:color="auto" w:fill="FFFFFF"/>
        </w:rPr>
        <w:t xml:space="preserve"> 8637-2:2024</w:t>
      </w:r>
      <w:r w:rsidRPr="00B10EE0">
        <w:rPr>
          <w:rFonts w:ascii="Arial" w:eastAsia="Calibri" w:hAnsi="Arial" w:cs="Arial"/>
          <w:sz w:val="24"/>
          <w:szCs w:val="24"/>
          <w:shd w:val="clear" w:color="auto" w:fill="FFFFFF"/>
        </w:rPr>
        <w:t xml:space="preserve"> «</w:t>
      </w:r>
      <w:r w:rsidR="005D3DD5">
        <w:rPr>
          <w:rFonts w:ascii="Arial" w:eastAsia="Calibri" w:hAnsi="Arial" w:cs="Arial"/>
          <w:sz w:val="24"/>
          <w:szCs w:val="24"/>
          <w:shd w:val="clear" w:color="auto" w:fill="FFFFFF"/>
        </w:rPr>
        <w:t>Экстракорпоральные системы для очистки. Часть 2. Комплект кровопроводящих магистралей для гемодиализаторов, гемофильтров и гемоконцентраторов</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r w:rsidR="005D3DD5">
        <w:rPr>
          <w:rFonts w:ascii="Arial" w:eastAsia="Calibri" w:hAnsi="Arial" w:cs="Arial"/>
          <w:sz w:val="24"/>
          <w:szCs w:val="24"/>
          <w:shd w:val="clear" w:color="auto" w:fill="FFFFFF"/>
          <w:lang w:val="en-US"/>
        </w:rPr>
        <w:t>ISO</w:t>
      </w:r>
      <w:r w:rsidR="00156897">
        <w:rPr>
          <w:rFonts w:ascii="Arial" w:eastAsia="Calibri" w:hAnsi="Arial" w:cs="Arial"/>
          <w:sz w:val="24"/>
          <w:szCs w:val="24"/>
          <w:shd w:val="clear" w:color="auto" w:fill="FFFFFF"/>
          <w:lang w:val="en-US"/>
        </w:rPr>
        <w:t> </w:t>
      </w:r>
      <w:r w:rsidR="005D3DD5" w:rsidRPr="003A39ED">
        <w:rPr>
          <w:rFonts w:ascii="Arial" w:eastAsia="Calibri" w:hAnsi="Arial" w:cs="Arial"/>
          <w:sz w:val="24"/>
          <w:szCs w:val="24"/>
          <w:shd w:val="clear" w:color="auto" w:fill="FFFFFF"/>
        </w:rPr>
        <w:t>8637-2:2024</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r w:rsidR="005D3DD5">
        <w:rPr>
          <w:rFonts w:ascii="Arial" w:eastAsia="Arial" w:hAnsi="Arial" w:cs="Arial"/>
          <w:sz w:val="24"/>
          <w:szCs w:val="24"/>
        </w:rPr>
        <w:t xml:space="preserve">Extracorporeal systems for blood purification. </w:t>
      </w:r>
      <w:r w:rsidR="0020082E" w:rsidRPr="003A39ED">
        <w:rPr>
          <w:rFonts w:ascii="Arial" w:eastAsia="Arial" w:hAnsi="Arial" w:cs="Arial"/>
          <w:sz w:val="24"/>
          <w:szCs w:val="24"/>
          <w:lang w:val="en-US"/>
        </w:rPr>
        <w:t>Part 2:</w:t>
      </w:r>
      <w:r w:rsidR="00156897">
        <w:rPr>
          <w:rFonts w:ascii="Arial" w:eastAsia="Arial" w:hAnsi="Arial" w:cs="Arial"/>
          <w:sz w:val="24"/>
          <w:szCs w:val="24"/>
          <w:lang w:val="en-US"/>
        </w:rPr>
        <w:t xml:space="preserve"> </w:t>
      </w:r>
      <w:r w:rsidR="0020082E" w:rsidRPr="003A39ED">
        <w:rPr>
          <w:rFonts w:ascii="Arial" w:eastAsia="Arial" w:hAnsi="Arial" w:cs="Arial"/>
          <w:sz w:val="24"/>
          <w:szCs w:val="24"/>
          <w:lang w:val="en-US"/>
        </w:rPr>
        <w:t>Extracorporeal blood and fluid circuits for haemodialysers, haemodiafilters, haemofilters and haemoconcentrators</w:t>
      </w:r>
      <w:r w:rsidRPr="003A39ED">
        <w:rPr>
          <w:rFonts w:ascii="Arial" w:eastAsia="Calibri" w:hAnsi="Arial" w:cs="Arial"/>
          <w:sz w:val="24"/>
          <w:szCs w:val="24"/>
          <w:shd w:val="clear" w:color="auto" w:fill="FFFFFF"/>
          <w:lang w:val="en-US"/>
        </w:rPr>
        <w:t xml:space="preserve">», </w:t>
      </w:r>
      <w:r w:rsidRPr="00B10EE0">
        <w:rPr>
          <w:rFonts w:ascii="Arial" w:eastAsia="Calibri" w:hAnsi="Arial" w:cs="Arial"/>
          <w:sz w:val="24"/>
          <w:szCs w:val="24"/>
          <w:shd w:val="clear" w:color="auto" w:fill="FFFFFF"/>
          <w:lang w:val="en-US"/>
        </w:rPr>
        <w:t>IDT</w:t>
      </w:r>
      <w:r w:rsidRPr="003A39ED">
        <w:rPr>
          <w:rFonts w:ascii="Arial" w:eastAsia="Calibri" w:hAnsi="Arial" w:cs="Arial"/>
          <w:sz w:val="24"/>
          <w:szCs w:val="24"/>
          <w:shd w:val="clear" w:color="auto" w:fill="FFFFFF"/>
          <w:lang w:val="en-US"/>
        </w:rPr>
        <w:t>)</w:t>
      </w:r>
      <w:r w:rsidRPr="003A39ED">
        <w:rPr>
          <w:rFonts w:ascii="Arial" w:hAnsi="Arial" w:cs="Arial"/>
          <w:sz w:val="24"/>
          <w:shd w:val="clear" w:color="auto" w:fill="FFFFFF"/>
          <w:lang w:val="en-US"/>
        </w:rPr>
        <w:t>.</w:t>
      </w:r>
    </w:p>
    <w:p w14:paraId="170F04F9" w14:textId="77777777" w:rsidR="00916907" w:rsidRPr="003A39ED" w:rsidRDefault="00916907" w:rsidP="00156897">
      <w:pPr>
        <w:tabs>
          <w:tab w:val="left" w:pos="851"/>
        </w:tabs>
        <w:spacing w:after="0" w:line="240" w:lineRule="auto"/>
        <w:ind w:firstLine="510"/>
        <w:jc w:val="both"/>
        <w:rPr>
          <w:rFonts w:ascii="Arial" w:hAnsi="Arial" w:cs="Arial"/>
          <w:sz w:val="24"/>
          <w:shd w:val="clear" w:color="auto" w:fill="FFFFFF"/>
        </w:rPr>
      </w:pPr>
      <w:r w:rsidRPr="005E4145">
        <w:rPr>
          <w:rFonts w:ascii="Arial" w:hAnsi="Arial" w:cs="Arial"/>
          <w:sz w:val="24"/>
          <w:shd w:val="clear" w:color="auto" w:fill="FFFFFF"/>
        </w:rPr>
        <w:t>Международный с</w:t>
      </w:r>
      <w:r w:rsidR="007611F8">
        <w:rPr>
          <w:rFonts w:ascii="Arial" w:hAnsi="Arial" w:cs="Arial"/>
          <w:sz w:val="24"/>
          <w:shd w:val="clear" w:color="auto" w:fill="FFFFFF"/>
        </w:rPr>
        <w:t>тандарт разработан подкомитетом</w:t>
      </w:r>
      <w:r w:rsidR="007611F8" w:rsidRPr="003A39ED">
        <w:rPr>
          <w:rFonts w:ascii="Arial" w:hAnsi="Arial" w:cs="Arial"/>
          <w:sz w:val="24"/>
          <w:shd w:val="clear" w:color="auto" w:fill="FFFFFF"/>
        </w:rPr>
        <w:t xml:space="preserve"> </w:t>
      </w:r>
      <w:r w:rsidR="007611F8" w:rsidRPr="007611F8">
        <w:rPr>
          <w:rFonts w:ascii="Arial" w:hAnsi="Arial" w:cs="Arial"/>
          <w:sz w:val="24"/>
          <w:shd w:val="clear" w:color="auto" w:fill="FFFFFF"/>
          <w:lang w:val="en-US"/>
        </w:rPr>
        <w:t>SC</w:t>
      </w:r>
      <w:r w:rsidR="007611F8" w:rsidRPr="003A39ED">
        <w:rPr>
          <w:rFonts w:ascii="Arial" w:hAnsi="Arial" w:cs="Arial"/>
          <w:sz w:val="24"/>
          <w:shd w:val="clear" w:color="auto" w:fill="FFFFFF"/>
        </w:rPr>
        <w:t xml:space="preserve"> 2 «Сердечно-сосудистые имплантаты и экстракорпоральные системы» </w:t>
      </w:r>
      <w:r w:rsidR="007611F8">
        <w:rPr>
          <w:rFonts w:ascii="Arial" w:hAnsi="Arial" w:cs="Arial"/>
          <w:sz w:val="24"/>
          <w:shd w:val="clear" w:color="auto" w:fill="FFFFFF"/>
        </w:rPr>
        <w:t>Технического комитета</w:t>
      </w:r>
      <w:r w:rsidR="007611F8" w:rsidRPr="003A39ED">
        <w:rPr>
          <w:rFonts w:ascii="Arial" w:hAnsi="Arial" w:cs="Arial"/>
          <w:sz w:val="24"/>
          <w:shd w:val="clear" w:color="auto" w:fill="FFFFFF"/>
        </w:rPr>
        <w:t xml:space="preserve"> </w:t>
      </w:r>
      <w:r w:rsidR="007611F8" w:rsidRPr="007611F8">
        <w:rPr>
          <w:rFonts w:ascii="Arial" w:hAnsi="Arial" w:cs="Arial"/>
          <w:sz w:val="24"/>
          <w:shd w:val="clear" w:color="auto" w:fill="FFFFFF"/>
          <w:lang w:val="en-US"/>
        </w:rPr>
        <w:t>ISO</w:t>
      </w:r>
      <w:r w:rsidR="007611F8" w:rsidRPr="003A39ED">
        <w:rPr>
          <w:rFonts w:ascii="Arial" w:hAnsi="Arial" w:cs="Arial"/>
          <w:sz w:val="24"/>
          <w:shd w:val="clear" w:color="auto" w:fill="FFFFFF"/>
        </w:rPr>
        <w:t>/</w:t>
      </w:r>
      <w:r w:rsidR="007611F8" w:rsidRPr="007611F8">
        <w:rPr>
          <w:rFonts w:ascii="Arial" w:hAnsi="Arial" w:cs="Arial"/>
          <w:sz w:val="24"/>
          <w:shd w:val="clear" w:color="auto" w:fill="FFFFFF"/>
          <w:lang w:val="en-US"/>
        </w:rPr>
        <w:t>TC</w:t>
      </w:r>
      <w:r w:rsidR="007611F8" w:rsidRPr="003A39ED">
        <w:rPr>
          <w:rFonts w:ascii="Arial" w:hAnsi="Arial" w:cs="Arial"/>
          <w:sz w:val="24"/>
          <w:shd w:val="clear" w:color="auto" w:fill="FFFFFF"/>
        </w:rPr>
        <w:t xml:space="preserve"> 150 «Имплантаты для хирургии» </w:t>
      </w:r>
    </w:p>
    <w:p w14:paraId="363E73F6" w14:textId="77777777" w:rsidR="00916907" w:rsidRPr="002122C7" w:rsidRDefault="00916907" w:rsidP="002201B8">
      <w:pPr>
        <w:suppressAutoHyphens/>
        <w:spacing w:after="0" w:line="240" w:lineRule="auto"/>
        <w:ind w:right="-51" w:firstLine="510"/>
        <w:jc w:val="both"/>
        <w:rPr>
          <w:rFonts w:ascii="Arial" w:hAnsi="Arial" w:cs="Arial"/>
          <w:bCs/>
          <w:iCs/>
        </w:rPr>
      </w:pPr>
      <w:r w:rsidRPr="005E4145">
        <w:rPr>
          <w:rFonts w:ascii="Arial" w:hAnsi="Arial" w:cs="Arial"/>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4F3845A" w14:textId="346236AF" w:rsidR="00916907" w:rsidRPr="003A39ED" w:rsidRDefault="00916907" w:rsidP="00916907">
      <w:pPr>
        <w:suppressAutoHyphens/>
        <w:spacing w:before="120" w:after="120" w:line="240" w:lineRule="auto"/>
        <w:ind w:right="-51" w:firstLine="510"/>
        <w:jc w:val="both"/>
        <w:rPr>
          <w:rFonts w:ascii="Arial" w:hAnsi="Arial" w:cs="Arial"/>
          <w:bCs/>
          <w:iCs/>
        </w:rPr>
      </w:pPr>
      <w:r w:rsidRPr="00CA0B63">
        <w:rPr>
          <w:rFonts w:ascii="Arial" w:hAnsi="Arial" w:cs="Arial"/>
          <w:sz w:val="24"/>
          <w:szCs w:val="26"/>
        </w:rPr>
        <w:t>5 </w:t>
      </w:r>
      <w:r w:rsidR="002201B8">
        <w:rPr>
          <w:rFonts w:ascii="Arial" w:hAnsi="Arial" w:cs="Arial"/>
          <w:sz w:val="24"/>
          <w:szCs w:val="28"/>
        </w:rPr>
        <w:t xml:space="preserve">ВЗАМЕН </w:t>
      </w:r>
      <w:r w:rsidR="003A7DE1" w:rsidRPr="003A7DE1">
        <w:rPr>
          <w:rFonts w:ascii="Arial" w:hAnsi="Arial" w:cs="Arial"/>
          <w:sz w:val="24"/>
        </w:rPr>
        <w:t>ГОСТ</w:t>
      </w:r>
      <w:r w:rsidR="003A7DE1">
        <w:rPr>
          <w:rFonts w:ascii="Arial" w:hAnsi="Arial" w:cs="Arial"/>
          <w:sz w:val="24"/>
        </w:rPr>
        <w:t> </w:t>
      </w:r>
      <w:r w:rsidR="007611F8">
        <w:rPr>
          <w:rFonts w:ascii="Arial" w:hAnsi="Arial" w:cs="Arial"/>
          <w:sz w:val="24"/>
          <w:lang w:val="en-US"/>
        </w:rPr>
        <w:t>ISO</w:t>
      </w:r>
      <w:r w:rsidR="00156897">
        <w:rPr>
          <w:rFonts w:ascii="Arial" w:hAnsi="Arial" w:cs="Arial"/>
          <w:sz w:val="24"/>
          <w:lang w:val="en-US"/>
        </w:rPr>
        <w:t> </w:t>
      </w:r>
      <w:r w:rsidR="007611F8" w:rsidRPr="003A39ED">
        <w:rPr>
          <w:rFonts w:ascii="Arial" w:hAnsi="Arial" w:cs="Arial"/>
          <w:sz w:val="24"/>
        </w:rPr>
        <w:t>8638</w:t>
      </w:r>
      <w:r w:rsidR="00156897">
        <w:rPr>
          <w:rFonts w:ascii="Arial" w:hAnsi="Arial" w:cs="Arial"/>
          <w:sz w:val="24"/>
        </w:rPr>
        <w:t>–</w:t>
      </w:r>
      <w:r w:rsidR="007611F8" w:rsidRPr="003A39ED">
        <w:rPr>
          <w:rFonts w:ascii="Arial" w:hAnsi="Arial" w:cs="Arial"/>
          <w:sz w:val="24"/>
        </w:rPr>
        <w:t>2012</w:t>
      </w:r>
    </w:p>
    <w:p w14:paraId="5D293E52" w14:textId="77777777" w:rsidR="002201B8" w:rsidRDefault="002201B8" w:rsidP="00916907">
      <w:pPr>
        <w:tabs>
          <w:tab w:val="left" w:pos="993"/>
        </w:tabs>
        <w:spacing w:line="240" w:lineRule="auto"/>
        <w:ind w:firstLine="510"/>
        <w:jc w:val="both"/>
        <w:rPr>
          <w:rFonts w:ascii="Arial" w:hAnsi="Arial" w:cs="Arial"/>
          <w:i/>
          <w:sz w:val="24"/>
        </w:rPr>
      </w:pPr>
    </w:p>
    <w:p w14:paraId="2B8AA73A" w14:textId="77777777" w:rsidR="00916907" w:rsidRPr="00883F4E" w:rsidRDefault="00916907" w:rsidP="002201B8">
      <w:pPr>
        <w:tabs>
          <w:tab w:val="left" w:pos="993"/>
        </w:tabs>
        <w:spacing w:after="0" w:line="240" w:lineRule="auto"/>
        <w:ind w:firstLine="510"/>
        <w:jc w:val="both"/>
        <w:rPr>
          <w:rFonts w:ascii="Arial" w:hAnsi="Arial" w:cs="Arial"/>
          <w:i/>
          <w:sz w:val="24"/>
        </w:rPr>
      </w:pPr>
      <w:r w:rsidRPr="00883F4E">
        <w:rPr>
          <w:rFonts w:ascii="Arial" w:hAnsi="Arial" w:cs="Arial"/>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013E2667" w14:textId="77777777" w:rsidR="00916907" w:rsidRPr="00883F4E" w:rsidRDefault="00916907" w:rsidP="00916907">
      <w:pPr>
        <w:tabs>
          <w:tab w:val="left" w:pos="709"/>
        </w:tabs>
        <w:suppressAutoHyphens/>
        <w:spacing w:line="240" w:lineRule="auto"/>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4853F81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861467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6D882A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B18B7C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E4E2959"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7952B0C"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0A164E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AA870A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AF6406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411C72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911CFE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B61954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9A7AB4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06222A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FD81711"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FF9BC1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AB0D0A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C41C03A"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178735F"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4EED88D"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9F69FA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EFD375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340DFB8" w14:textId="0335DFB8" w:rsidR="00916907" w:rsidRDefault="00916907" w:rsidP="00916907">
      <w:pPr>
        <w:tabs>
          <w:tab w:val="left" w:pos="709"/>
        </w:tabs>
        <w:suppressAutoHyphens/>
        <w:spacing w:line="240" w:lineRule="auto"/>
        <w:ind w:firstLine="510"/>
        <w:jc w:val="both"/>
        <w:rPr>
          <w:rFonts w:ascii="Arial" w:hAnsi="Arial" w:cs="Arial"/>
          <w:sz w:val="24"/>
        </w:rPr>
      </w:pPr>
    </w:p>
    <w:p w14:paraId="44D43C0F" w14:textId="77D610CF" w:rsidR="00633F19" w:rsidRDefault="00633F19" w:rsidP="00916907">
      <w:pPr>
        <w:tabs>
          <w:tab w:val="left" w:pos="709"/>
        </w:tabs>
        <w:suppressAutoHyphens/>
        <w:spacing w:line="240" w:lineRule="auto"/>
        <w:ind w:firstLine="510"/>
        <w:jc w:val="both"/>
        <w:rPr>
          <w:rFonts w:ascii="Arial" w:hAnsi="Arial" w:cs="Arial"/>
          <w:sz w:val="24"/>
        </w:rPr>
      </w:pPr>
    </w:p>
    <w:p w14:paraId="6A4FD6E6" w14:textId="77777777" w:rsidR="00633F19" w:rsidRPr="00883F4E" w:rsidRDefault="00633F19" w:rsidP="00916907">
      <w:pPr>
        <w:tabs>
          <w:tab w:val="left" w:pos="709"/>
        </w:tabs>
        <w:suppressAutoHyphens/>
        <w:spacing w:line="240" w:lineRule="auto"/>
        <w:ind w:firstLine="510"/>
        <w:jc w:val="both"/>
        <w:rPr>
          <w:rFonts w:ascii="Arial" w:hAnsi="Arial" w:cs="Arial"/>
          <w:sz w:val="24"/>
        </w:rPr>
      </w:pPr>
    </w:p>
    <w:p w14:paraId="2AD36AE4" w14:textId="77777777" w:rsidR="00916907" w:rsidRPr="00883F4E" w:rsidRDefault="00916907" w:rsidP="00916907">
      <w:pPr>
        <w:tabs>
          <w:tab w:val="left" w:pos="709"/>
        </w:tabs>
        <w:suppressAutoHyphens/>
        <w:spacing w:line="240" w:lineRule="auto"/>
        <w:ind w:firstLine="510"/>
        <w:jc w:val="both"/>
        <w:rPr>
          <w:rFonts w:ascii="Arial" w:hAnsi="Arial" w:cs="Arial"/>
          <w:sz w:val="24"/>
        </w:rPr>
        <w:sectPr w:rsidR="00916907" w:rsidRPr="00883F4E" w:rsidSect="00954630">
          <w:headerReference w:type="even" r:id="rId9"/>
          <w:headerReference w:type="default" r:id="rId10"/>
          <w:footerReference w:type="even" r:id="rId11"/>
          <w:footerReference w:type="default" r:id="rId12"/>
          <w:footerReference w:type="first" r:id="rId13"/>
          <w:footnotePr>
            <w:numRestart w:val="eachPage"/>
          </w:footnotePr>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0BB86687"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p>
    <w:p w14:paraId="3C41F746"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r w:rsidRPr="00B10EE0">
        <w:rPr>
          <w:rFonts w:ascii="Arial" w:eastAsia="SimSun" w:hAnsi="Arial" w:cs="Arial"/>
          <w:b/>
          <w:sz w:val="20"/>
          <w:szCs w:val="20"/>
          <w:lang w:eastAsia="zh-CN"/>
        </w:rPr>
        <w:t>МЕЖГОСУДАРСТВЕННЫЙ СОВЕТ ПО СТАНДАРТИЗАЦИИ, МЕТРОЛОГИИ И СЕРТИФИКАЦИИ</w:t>
      </w:r>
    </w:p>
    <w:p w14:paraId="49B8150A"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(МГС)</w:t>
      </w:r>
    </w:p>
    <w:p w14:paraId="360C0DF4"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p>
    <w:p w14:paraId="07802402"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INTERSTATE COUNCIL FOR STANDARDIZATION, METROLOGY AND CERTIFICATION</w:t>
      </w:r>
    </w:p>
    <w:p w14:paraId="59F21673"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(ISC)</w:t>
      </w:r>
    </w:p>
    <w:p w14:paraId="37541CAF" w14:textId="77777777" w:rsidR="00B10EE0" w:rsidRPr="00B10EE0" w:rsidRDefault="00B10EE0" w:rsidP="00B10EE0">
      <w:pPr>
        <w:pBdr>
          <w:top w:val="single" w:sz="24" w:space="0" w:color="auto"/>
          <w:bottom w:val="single" w:sz="24" w:space="1" w:color="auto"/>
        </w:pBdr>
        <w:spacing w:after="0" w:line="240" w:lineRule="auto"/>
        <w:jc w:val="center"/>
        <w:rPr>
          <w:rFonts w:ascii="Times New Roman" w:eastAsia="Calibri" w:hAnsi="Times New Roman" w:cs="Times New Roman"/>
          <w:b/>
          <w:sz w:val="20"/>
          <w:szCs w:val="28"/>
        </w:rPr>
      </w:pPr>
    </w:p>
    <w:tbl>
      <w:tblPr>
        <w:tblW w:w="9992" w:type="dxa"/>
        <w:tblInd w:w="80" w:type="dxa"/>
        <w:tblBorders>
          <w:bottom w:val="single" w:sz="18" w:space="0" w:color="auto"/>
        </w:tblBorders>
        <w:tblLook w:val="01E0" w:firstRow="1" w:lastRow="1" w:firstColumn="1" w:lastColumn="1" w:noHBand="0" w:noVBand="0"/>
      </w:tblPr>
      <w:tblGrid>
        <w:gridCol w:w="6974"/>
        <w:gridCol w:w="3018"/>
      </w:tblGrid>
      <w:tr w:rsidR="00B10EE0" w:rsidRPr="00B10EE0" w14:paraId="6D4C4710" w14:textId="77777777" w:rsidTr="002B4E4B">
        <w:trPr>
          <w:trHeight w:val="2074"/>
        </w:trPr>
        <w:tc>
          <w:tcPr>
            <w:tcW w:w="6974" w:type="dxa"/>
            <w:vAlign w:val="center"/>
          </w:tcPr>
          <w:p w14:paraId="30DD366C" w14:textId="77777777" w:rsidR="00B10EE0" w:rsidRPr="00B10EE0" w:rsidRDefault="00B10EE0" w:rsidP="00B10EE0">
            <w:pPr>
              <w:spacing w:after="0" w:line="360" w:lineRule="auto"/>
              <w:jc w:val="center"/>
              <w:rPr>
                <w:rFonts w:ascii="Arial" w:eastAsia="Calibri" w:hAnsi="Arial" w:cs="Arial"/>
                <w:b/>
                <w:spacing w:val="100"/>
                <w:sz w:val="28"/>
                <w:szCs w:val="28"/>
                <w:lang w:eastAsia="zh-CN"/>
              </w:rPr>
            </w:pPr>
            <w:r w:rsidRPr="00B10EE0">
              <w:rPr>
                <w:rFonts w:ascii="Arial" w:eastAsia="Calibri" w:hAnsi="Arial" w:cs="Arial"/>
                <w:b/>
                <w:spacing w:val="100"/>
                <w:sz w:val="28"/>
                <w:szCs w:val="28"/>
                <w:lang w:eastAsia="zh-CN"/>
              </w:rPr>
              <w:t>МЕЖГОСУДАРСТВЕННЫЙ</w:t>
            </w:r>
          </w:p>
          <w:p w14:paraId="317DA6B3" w14:textId="77777777" w:rsidR="00B10EE0" w:rsidRPr="00B10EE0" w:rsidRDefault="00B10EE0" w:rsidP="00B10EE0">
            <w:pPr>
              <w:spacing w:after="0" w:line="276" w:lineRule="auto"/>
              <w:jc w:val="center"/>
              <w:rPr>
                <w:rFonts w:ascii="Arial" w:eastAsia="Calibri" w:hAnsi="Arial" w:cs="Arial"/>
                <w:b/>
                <w:spacing w:val="40"/>
                <w:sz w:val="28"/>
                <w:szCs w:val="28"/>
                <w:lang w:val="en-US" w:eastAsia="zh-CN"/>
              </w:rPr>
            </w:pPr>
            <w:r w:rsidRPr="00B10EE0">
              <w:rPr>
                <w:rFonts w:ascii="Arial" w:eastAsia="Calibri" w:hAnsi="Arial" w:cs="Arial"/>
                <w:b/>
                <w:spacing w:val="100"/>
                <w:sz w:val="28"/>
                <w:szCs w:val="28"/>
                <w:lang w:eastAsia="zh-CN"/>
              </w:rPr>
              <w:t>СТАНДАРТ</w:t>
            </w:r>
          </w:p>
        </w:tc>
        <w:tc>
          <w:tcPr>
            <w:tcW w:w="3018" w:type="dxa"/>
          </w:tcPr>
          <w:p w14:paraId="3C70F639" w14:textId="77777777" w:rsidR="00B10EE0" w:rsidRPr="00B10EE0" w:rsidRDefault="00B10EE0" w:rsidP="00B10EE0">
            <w:pPr>
              <w:spacing w:before="120" w:after="0" w:line="360" w:lineRule="auto"/>
              <w:ind w:left="34" w:right="-108"/>
              <w:rPr>
                <w:rFonts w:ascii="Arial" w:eastAsia="Calibri" w:hAnsi="Arial" w:cs="Arial"/>
                <w:b/>
                <w:bCs/>
                <w:sz w:val="32"/>
                <w:szCs w:val="32"/>
                <w:lang w:eastAsia="zh-CN"/>
              </w:rPr>
            </w:pPr>
            <w:r w:rsidRPr="00B10EE0">
              <w:rPr>
                <w:rFonts w:ascii="Arial" w:eastAsia="Calibri" w:hAnsi="Arial" w:cs="Arial"/>
                <w:b/>
                <w:bCs/>
                <w:sz w:val="32"/>
                <w:szCs w:val="32"/>
                <w:lang w:eastAsia="zh-CN"/>
              </w:rPr>
              <w:t>ГОСТ</w:t>
            </w:r>
          </w:p>
          <w:p w14:paraId="54A2B056" w14:textId="27AD180D" w:rsidR="00B10EE0" w:rsidRPr="00B10EE0" w:rsidRDefault="00B10EE0" w:rsidP="00B10EE0">
            <w:pPr>
              <w:spacing w:after="0" w:line="360" w:lineRule="auto"/>
              <w:ind w:left="33" w:right="-108"/>
              <w:rPr>
                <w:rFonts w:ascii="Arial" w:eastAsia="Calibri" w:hAnsi="Arial" w:cs="Arial"/>
                <w:b/>
                <w:bCs/>
                <w:sz w:val="32"/>
                <w:szCs w:val="32"/>
                <w:lang w:eastAsia="zh-CN"/>
              </w:rPr>
            </w:pPr>
            <w:r w:rsidRPr="00B10EE0">
              <w:rPr>
                <w:rFonts w:ascii="Arial" w:eastAsia="Calibri" w:hAnsi="Arial" w:cs="Arial"/>
                <w:b/>
                <w:bCs/>
                <w:sz w:val="32"/>
                <w:szCs w:val="32"/>
                <w:lang w:val="en-US" w:eastAsia="zh-CN"/>
              </w:rPr>
              <w:t>I</w:t>
            </w:r>
            <w:r w:rsidR="003A5CFC">
              <w:rPr>
                <w:rFonts w:ascii="Arial" w:eastAsia="Calibri" w:hAnsi="Arial" w:cs="Arial"/>
                <w:b/>
                <w:bCs/>
                <w:sz w:val="32"/>
                <w:szCs w:val="32"/>
                <w:lang w:val="en-US" w:eastAsia="zh-CN"/>
              </w:rPr>
              <w:t>SO</w:t>
            </w:r>
            <w:r w:rsidR="003A5CFC" w:rsidRPr="003A39ED">
              <w:rPr>
                <w:rFonts w:ascii="Arial" w:eastAsia="Calibri" w:hAnsi="Arial" w:cs="Arial"/>
                <w:b/>
                <w:bCs/>
                <w:sz w:val="32"/>
                <w:szCs w:val="32"/>
                <w:lang w:eastAsia="zh-CN"/>
              </w:rPr>
              <w:t xml:space="preserve"> 8637-2</w:t>
            </w:r>
          </w:p>
          <w:p w14:paraId="0053C5F6" w14:textId="77777777" w:rsidR="00B10EE0" w:rsidRPr="00B10EE0" w:rsidRDefault="00B10EE0" w:rsidP="00B10EE0">
            <w:pPr>
              <w:spacing w:after="0" w:line="360" w:lineRule="auto"/>
              <w:ind w:left="33" w:right="-108"/>
              <w:rPr>
                <w:rFonts w:ascii="Arial" w:eastAsia="Calibri" w:hAnsi="Arial" w:cs="Arial"/>
                <w:bCs/>
                <w:i/>
                <w:sz w:val="28"/>
                <w:szCs w:val="28"/>
                <w:lang w:eastAsia="zh-CN"/>
              </w:rPr>
            </w:pPr>
            <w:r w:rsidRPr="00B10EE0">
              <w:rPr>
                <w:rFonts w:ascii="Arial" w:eastAsia="Calibri" w:hAnsi="Arial" w:cs="Arial"/>
                <w:bCs/>
                <w:i/>
                <w:sz w:val="28"/>
                <w:szCs w:val="28"/>
                <w:lang w:eastAsia="zh-CN"/>
              </w:rPr>
              <w:t xml:space="preserve">(проект, </w:t>
            </w:r>
            <w:r w:rsidRPr="00B10EE0">
              <w:rPr>
                <w:rFonts w:ascii="Arial" w:eastAsia="Calibri" w:hAnsi="Arial" w:cs="Arial"/>
                <w:bCs/>
                <w:i/>
                <w:sz w:val="28"/>
                <w:szCs w:val="28"/>
                <w:lang w:val="en-US" w:eastAsia="zh-CN"/>
              </w:rPr>
              <w:t>RU</w:t>
            </w:r>
            <w:r w:rsidRPr="00B10EE0">
              <w:rPr>
                <w:rFonts w:ascii="Arial" w:eastAsia="Calibri" w:hAnsi="Arial" w:cs="Arial"/>
                <w:bCs/>
                <w:i/>
                <w:sz w:val="28"/>
                <w:szCs w:val="28"/>
                <w:lang w:eastAsia="zh-CN"/>
              </w:rPr>
              <w:t>,</w:t>
            </w:r>
          </w:p>
          <w:p w14:paraId="28DE255E" w14:textId="77777777" w:rsidR="00B10EE0" w:rsidRPr="00B10EE0" w:rsidRDefault="00B10EE0" w:rsidP="00B10EE0">
            <w:pPr>
              <w:spacing w:after="120" w:line="240" w:lineRule="auto"/>
              <w:rPr>
                <w:rFonts w:ascii="Arial" w:eastAsia="Calibri" w:hAnsi="Arial" w:cs="Arial"/>
                <w:bCs/>
                <w:i/>
                <w:sz w:val="28"/>
                <w:szCs w:val="28"/>
                <w:lang w:eastAsia="zh-CN"/>
              </w:rPr>
            </w:pPr>
            <w:r w:rsidRPr="00B10EE0">
              <w:rPr>
                <w:rFonts w:ascii="Arial" w:eastAsia="Calibri" w:hAnsi="Arial" w:cs="Arial"/>
                <w:bCs/>
                <w:i/>
                <w:sz w:val="28"/>
                <w:szCs w:val="28"/>
                <w:lang w:eastAsia="zh-CN"/>
              </w:rPr>
              <w:t>первая редакция)</w:t>
            </w:r>
          </w:p>
        </w:tc>
      </w:tr>
    </w:tbl>
    <w:p w14:paraId="224F16B8" w14:textId="77777777" w:rsidR="00B10EE0" w:rsidRPr="00B10EE0" w:rsidRDefault="00B10EE0" w:rsidP="00B10EE0">
      <w:pPr>
        <w:spacing w:after="0" w:line="360" w:lineRule="auto"/>
        <w:jc w:val="center"/>
        <w:rPr>
          <w:rFonts w:ascii="Arial" w:eastAsia="Calibri" w:hAnsi="Arial" w:cs="Arial"/>
          <w:sz w:val="28"/>
          <w:szCs w:val="28"/>
        </w:rPr>
      </w:pPr>
    </w:p>
    <w:p w14:paraId="4F274585" w14:textId="77777777" w:rsidR="00B10EE0" w:rsidRPr="00B10EE0" w:rsidRDefault="00B10EE0" w:rsidP="00B10EE0">
      <w:pPr>
        <w:spacing w:after="0" w:line="360" w:lineRule="auto"/>
        <w:jc w:val="center"/>
        <w:rPr>
          <w:rFonts w:ascii="Arial" w:eastAsia="Calibri" w:hAnsi="Arial" w:cs="Arial"/>
          <w:sz w:val="28"/>
          <w:szCs w:val="28"/>
        </w:rPr>
      </w:pPr>
    </w:p>
    <w:p w14:paraId="30A2CD65" w14:textId="77777777" w:rsidR="00B10EE0" w:rsidRPr="0040700E" w:rsidRDefault="00B10EE0" w:rsidP="00B10EE0">
      <w:pPr>
        <w:spacing w:after="0" w:line="360" w:lineRule="auto"/>
        <w:jc w:val="center"/>
        <w:rPr>
          <w:rFonts w:ascii="Arial" w:eastAsia="Calibri" w:hAnsi="Arial" w:cs="Arial"/>
          <w:b/>
          <w:sz w:val="28"/>
          <w:szCs w:val="20"/>
        </w:rPr>
      </w:pPr>
    </w:p>
    <w:p w14:paraId="70AE5981" w14:textId="2ACA8730" w:rsidR="007611F8" w:rsidRDefault="007611F8" w:rsidP="007611F8">
      <w:pPr>
        <w:spacing w:after="0" w:line="360" w:lineRule="auto"/>
        <w:jc w:val="center"/>
        <w:rPr>
          <w:rFonts w:ascii="Arial" w:eastAsia="Arial" w:hAnsi="Arial" w:cs="Arial"/>
          <w:b/>
          <w:sz w:val="28"/>
          <w:szCs w:val="28"/>
        </w:rPr>
      </w:pPr>
      <w:r>
        <w:rPr>
          <w:rFonts w:ascii="Arial" w:eastAsia="Arial" w:hAnsi="Arial" w:cs="Arial"/>
          <w:b/>
          <w:sz w:val="28"/>
          <w:szCs w:val="28"/>
        </w:rPr>
        <w:t>ЭКСТРАКОРПОРА</w:t>
      </w:r>
      <w:r w:rsidR="00AA3D92">
        <w:rPr>
          <w:rFonts w:ascii="Arial" w:eastAsia="Arial" w:hAnsi="Arial" w:cs="Arial"/>
          <w:b/>
          <w:sz w:val="28"/>
          <w:szCs w:val="28"/>
        </w:rPr>
        <w:t>ЛЬНЫЕ СИСТЕМЫ ДЛЯ ОЧИСТКИ КРОВИ</w:t>
      </w:r>
      <w:r>
        <w:rPr>
          <w:rFonts w:ascii="Arial" w:eastAsia="Arial" w:hAnsi="Arial" w:cs="Arial"/>
          <w:b/>
          <w:sz w:val="28"/>
          <w:szCs w:val="28"/>
        </w:rPr>
        <w:t xml:space="preserve"> </w:t>
      </w:r>
    </w:p>
    <w:p w14:paraId="449AA629" w14:textId="77777777" w:rsidR="00156897" w:rsidRDefault="00156897" w:rsidP="003A5CFC">
      <w:pPr>
        <w:spacing w:after="0" w:line="360" w:lineRule="auto"/>
        <w:jc w:val="center"/>
        <w:rPr>
          <w:rFonts w:ascii="Arial" w:eastAsia="Calibri" w:hAnsi="Arial" w:cs="Arial"/>
          <w:b/>
          <w:spacing w:val="40"/>
          <w:sz w:val="28"/>
          <w:szCs w:val="20"/>
        </w:rPr>
      </w:pPr>
    </w:p>
    <w:p w14:paraId="74C2C578" w14:textId="090FF79B" w:rsidR="003A5CFC" w:rsidRDefault="003A5CFC" w:rsidP="003A5CFC">
      <w:pPr>
        <w:spacing w:after="0" w:line="360" w:lineRule="auto"/>
        <w:jc w:val="center"/>
        <w:rPr>
          <w:rFonts w:ascii="Arial" w:eastAsia="Calibri" w:hAnsi="Arial" w:cs="Arial"/>
          <w:b/>
          <w:sz w:val="28"/>
          <w:szCs w:val="20"/>
        </w:rPr>
      </w:pPr>
      <w:r w:rsidRPr="0040700E">
        <w:rPr>
          <w:rFonts w:ascii="Arial" w:eastAsia="Calibri" w:hAnsi="Arial" w:cs="Arial"/>
          <w:b/>
          <w:spacing w:val="40"/>
          <w:sz w:val="28"/>
          <w:szCs w:val="20"/>
        </w:rPr>
        <w:t>Часть</w:t>
      </w:r>
      <w:r>
        <w:rPr>
          <w:rFonts w:ascii="Arial" w:eastAsia="Calibri" w:hAnsi="Arial" w:cs="Arial"/>
          <w:b/>
          <w:sz w:val="28"/>
          <w:szCs w:val="20"/>
        </w:rPr>
        <w:t xml:space="preserve"> 2</w:t>
      </w:r>
    </w:p>
    <w:p w14:paraId="368073EE" w14:textId="77777777" w:rsidR="003A5CFC" w:rsidRDefault="003A5CFC" w:rsidP="007611F8">
      <w:pPr>
        <w:spacing w:after="0" w:line="360" w:lineRule="auto"/>
        <w:jc w:val="center"/>
        <w:rPr>
          <w:rFonts w:ascii="Arial" w:eastAsia="Arial" w:hAnsi="Arial" w:cs="Arial"/>
          <w:b/>
          <w:sz w:val="28"/>
          <w:szCs w:val="28"/>
        </w:rPr>
      </w:pPr>
    </w:p>
    <w:p w14:paraId="592D898C" w14:textId="098CDFB6" w:rsidR="007611F8" w:rsidRPr="00AA3D92" w:rsidRDefault="00AA3D92" w:rsidP="007611F8">
      <w:pPr>
        <w:spacing w:after="0" w:line="360" w:lineRule="auto"/>
        <w:jc w:val="center"/>
        <w:rPr>
          <w:rFonts w:ascii="Arial" w:eastAsia="Arial" w:hAnsi="Arial" w:cs="Arial"/>
          <w:b/>
          <w:sz w:val="28"/>
          <w:szCs w:val="28"/>
        </w:rPr>
      </w:pPr>
      <w:r w:rsidRPr="00AA3D92">
        <w:rPr>
          <w:rFonts w:ascii="Arial" w:hAnsi="Arial" w:cs="Arial"/>
          <w:b/>
          <w:sz w:val="28"/>
        </w:rPr>
        <w:t>КОМПЛЕКТ КРОВОПРОВОДЯЩИХ МАГИСТРАЛЕЙ ДЛЯ ГЕМОДИАЛИЗАТОРОВ, ГЕМОФИЛЬТРОВ И ГЕМОКОНЦЕНТРАТОРОВ</w:t>
      </w:r>
    </w:p>
    <w:p w14:paraId="43029B7F" w14:textId="77777777" w:rsidR="00B10EE0" w:rsidRPr="0040700E" w:rsidRDefault="00B10EE0" w:rsidP="00B10EE0">
      <w:pPr>
        <w:spacing w:after="0" w:line="360" w:lineRule="auto"/>
        <w:jc w:val="center"/>
        <w:rPr>
          <w:rFonts w:ascii="Arial" w:eastAsia="Calibri" w:hAnsi="Arial" w:cs="Arial"/>
          <w:b/>
          <w:sz w:val="28"/>
          <w:szCs w:val="20"/>
        </w:rPr>
      </w:pPr>
    </w:p>
    <w:p w14:paraId="56143698" w14:textId="77777777" w:rsidR="00B10EE0" w:rsidRPr="0040700E" w:rsidRDefault="00B10EE0" w:rsidP="00B10EE0">
      <w:pPr>
        <w:spacing w:after="0" w:line="360" w:lineRule="auto"/>
        <w:jc w:val="center"/>
        <w:rPr>
          <w:rFonts w:ascii="Arial" w:eastAsia="Calibri" w:hAnsi="Arial" w:cs="Arial"/>
          <w:b/>
          <w:sz w:val="28"/>
          <w:szCs w:val="20"/>
        </w:rPr>
      </w:pPr>
    </w:p>
    <w:p w14:paraId="607F4ECB" w14:textId="77777777" w:rsidR="00B10EE0" w:rsidRPr="0040700E" w:rsidRDefault="007611F8" w:rsidP="00B10EE0">
      <w:pPr>
        <w:spacing w:after="0" w:line="240" w:lineRule="auto"/>
        <w:jc w:val="center"/>
        <w:rPr>
          <w:rFonts w:ascii="Arial" w:eastAsia="Calibri" w:hAnsi="Arial" w:cs="Arial"/>
          <w:b/>
          <w:sz w:val="28"/>
          <w:szCs w:val="28"/>
        </w:rPr>
      </w:pPr>
      <w:r w:rsidRPr="007611F8">
        <w:rPr>
          <w:rFonts w:ascii="Arial" w:eastAsia="Calibri" w:hAnsi="Arial" w:cs="Arial"/>
          <w:b/>
          <w:sz w:val="28"/>
          <w:szCs w:val="28"/>
        </w:rPr>
        <w:t>(</w:t>
      </w:r>
      <w:r w:rsidRPr="007611F8">
        <w:rPr>
          <w:rFonts w:ascii="Arial" w:eastAsia="Calibri" w:hAnsi="Arial" w:cs="Arial"/>
          <w:b/>
          <w:sz w:val="28"/>
          <w:szCs w:val="28"/>
          <w:lang w:val="en-US"/>
        </w:rPr>
        <w:t>ISO</w:t>
      </w:r>
      <w:r w:rsidRPr="003A39ED">
        <w:rPr>
          <w:rFonts w:ascii="Arial" w:eastAsia="Calibri" w:hAnsi="Arial" w:cs="Arial"/>
          <w:b/>
          <w:sz w:val="28"/>
          <w:szCs w:val="28"/>
        </w:rPr>
        <w:t xml:space="preserve"> 8637-2:2024</w:t>
      </w:r>
      <w:r w:rsidRPr="007611F8">
        <w:rPr>
          <w:rFonts w:ascii="Arial" w:eastAsia="Calibri" w:hAnsi="Arial" w:cs="Arial"/>
          <w:b/>
          <w:sz w:val="28"/>
          <w:szCs w:val="28"/>
        </w:rPr>
        <w:t>)</w:t>
      </w:r>
    </w:p>
    <w:p w14:paraId="0EFE98F7" w14:textId="77777777" w:rsidR="00B10EE0" w:rsidRPr="0040700E" w:rsidRDefault="00B10EE0" w:rsidP="00B10EE0">
      <w:pPr>
        <w:spacing w:after="0" w:line="240" w:lineRule="auto"/>
        <w:jc w:val="center"/>
        <w:rPr>
          <w:rFonts w:ascii="Arial" w:eastAsia="Calibri" w:hAnsi="Arial" w:cs="Arial"/>
          <w:b/>
          <w:sz w:val="28"/>
          <w:szCs w:val="28"/>
        </w:rPr>
      </w:pPr>
    </w:p>
    <w:p w14:paraId="583EFFB0" w14:textId="77777777" w:rsidR="00B10EE0" w:rsidRPr="0040700E" w:rsidRDefault="00B10EE0" w:rsidP="00B10EE0">
      <w:pPr>
        <w:spacing w:after="0" w:line="240" w:lineRule="auto"/>
        <w:jc w:val="center"/>
        <w:rPr>
          <w:rFonts w:ascii="Arial" w:eastAsia="Calibri" w:hAnsi="Arial" w:cs="Arial"/>
          <w:b/>
          <w:sz w:val="28"/>
          <w:szCs w:val="28"/>
        </w:rPr>
      </w:pPr>
    </w:p>
    <w:p w14:paraId="03E3F97A" w14:textId="77777777" w:rsidR="00B10EE0" w:rsidRPr="0040700E" w:rsidRDefault="00B10EE0" w:rsidP="00B10EE0">
      <w:pPr>
        <w:spacing w:after="0" w:line="240" w:lineRule="auto"/>
        <w:jc w:val="center"/>
        <w:rPr>
          <w:rFonts w:ascii="Arial" w:eastAsia="Calibri" w:hAnsi="Arial" w:cs="Arial"/>
          <w:b/>
          <w:sz w:val="28"/>
          <w:szCs w:val="28"/>
        </w:rPr>
      </w:pPr>
    </w:p>
    <w:p w14:paraId="5BE67E6E" w14:textId="77777777" w:rsidR="00B10EE0" w:rsidRPr="0040700E" w:rsidRDefault="00B10EE0" w:rsidP="00B10EE0">
      <w:pPr>
        <w:spacing w:after="0" w:line="360" w:lineRule="auto"/>
        <w:ind w:left="-142" w:right="-144"/>
        <w:jc w:val="center"/>
        <w:rPr>
          <w:rFonts w:ascii="Arial" w:eastAsia="SimSun" w:hAnsi="Arial" w:cs="Arial"/>
          <w:b/>
          <w:sz w:val="24"/>
          <w:szCs w:val="24"/>
          <w:lang w:eastAsia="zh-CN"/>
        </w:rPr>
      </w:pPr>
      <w:r w:rsidRPr="0040700E">
        <w:rPr>
          <w:rFonts w:ascii="Arial" w:eastAsia="SimSun" w:hAnsi="Arial" w:cs="Arial"/>
          <w:b/>
          <w:i/>
          <w:sz w:val="24"/>
          <w:szCs w:val="24"/>
          <w:lang w:eastAsia="zh-CN"/>
        </w:rPr>
        <w:t>Настоящий проект стандарта не подлежит применению до его утверждения</w:t>
      </w:r>
    </w:p>
    <w:p w14:paraId="348D3C3F"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94D0126" w14:textId="77777777" w:rsidR="00B10EE0" w:rsidRPr="00B10EE0" w:rsidRDefault="00B10EE0" w:rsidP="00B10EE0">
      <w:pPr>
        <w:spacing w:after="0" w:line="240" w:lineRule="auto"/>
        <w:jc w:val="center"/>
        <w:rPr>
          <w:rFonts w:ascii="Arial" w:eastAsia="SimSun" w:hAnsi="Arial" w:cs="Arial"/>
          <w:sz w:val="28"/>
          <w:szCs w:val="24"/>
          <w:lang w:eastAsia="zh-CN"/>
        </w:rPr>
      </w:pPr>
    </w:p>
    <w:p w14:paraId="0A31D47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661B33ED" w14:textId="77777777" w:rsidR="00B10EE0" w:rsidRPr="00B10EE0" w:rsidRDefault="00B10EE0" w:rsidP="003A5CFC">
      <w:pPr>
        <w:spacing w:after="0" w:line="240" w:lineRule="auto"/>
        <w:rPr>
          <w:rFonts w:ascii="Arial" w:eastAsia="SimSun" w:hAnsi="Arial" w:cs="Arial"/>
          <w:sz w:val="28"/>
          <w:szCs w:val="24"/>
          <w:lang w:eastAsia="zh-CN"/>
        </w:rPr>
      </w:pPr>
    </w:p>
    <w:p w14:paraId="3CA3E6E3" w14:textId="77777777" w:rsidR="00B10EE0" w:rsidRPr="00B10EE0" w:rsidRDefault="00B10EE0" w:rsidP="00B10EE0">
      <w:pPr>
        <w:spacing w:after="0" w:line="240" w:lineRule="auto"/>
        <w:jc w:val="center"/>
        <w:rPr>
          <w:rFonts w:ascii="Arial" w:eastAsia="SimSun" w:hAnsi="Arial" w:cs="Arial"/>
          <w:sz w:val="28"/>
          <w:szCs w:val="24"/>
          <w:lang w:eastAsia="zh-CN"/>
        </w:rPr>
      </w:pPr>
    </w:p>
    <w:p w14:paraId="76DD597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4BF3E78" w14:textId="77777777" w:rsidR="00B10EE0" w:rsidRPr="00B10EE0" w:rsidRDefault="00B10EE0" w:rsidP="00B10EE0">
      <w:pPr>
        <w:spacing w:before="120"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Москва</w:t>
      </w:r>
    </w:p>
    <w:p w14:paraId="57CC59A2" w14:textId="77777777" w:rsidR="00B10EE0" w:rsidRPr="00B10EE0" w:rsidRDefault="00B10EE0" w:rsidP="00B10EE0">
      <w:pPr>
        <w:spacing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Российский институт стандартизации</w:t>
      </w:r>
    </w:p>
    <w:p w14:paraId="55978619" w14:textId="77777777" w:rsidR="00B10EE0" w:rsidRPr="00B10EE0" w:rsidRDefault="00B10EE0" w:rsidP="00B10EE0">
      <w:pPr>
        <w:spacing w:after="20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202_</w:t>
      </w:r>
    </w:p>
    <w:p w14:paraId="31005CA7" w14:textId="77777777" w:rsidR="00B10EE0" w:rsidRPr="00B10EE0" w:rsidRDefault="00B10EE0" w:rsidP="00B10EE0">
      <w:pPr>
        <w:pageBreakBefore/>
        <w:spacing w:after="240" w:line="240" w:lineRule="auto"/>
        <w:jc w:val="center"/>
        <w:rPr>
          <w:rFonts w:ascii="Arial" w:eastAsia="Calibri" w:hAnsi="Arial" w:cs="Arial"/>
          <w:b/>
          <w:iCs/>
          <w:sz w:val="24"/>
          <w:szCs w:val="24"/>
        </w:rPr>
      </w:pPr>
      <w:r w:rsidRPr="00B10EE0">
        <w:rPr>
          <w:rFonts w:ascii="Arial" w:eastAsia="Calibri" w:hAnsi="Arial" w:cs="Arial"/>
          <w:b/>
          <w:iCs/>
          <w:sz w:val="24"/>
          <w:szCs w:val="24"/>
        </w:rPr>
        <w:lastRenderedPageBreak/>
        <w:t>Предисловие</w:t>
      </w:r>
    </w:p>
    <w:p w14:paraId="75EF37E6" w14:textId="77777777" w:rsidR="00B10EE0" w:rsidRPr="00B10EE0" w:rsidRDefault="00B10EE0" w:rsidP="00B10EE0">
      <w:pPr>
        <w:spacing w:after="120" w:line="240" w:lineRule="auto"/>
        <w:ind w:firstLine="567"/>
        <w:jc w:val="both"/>
        <w:rPr>
          <w:rFonts w:ascii="Arial" w:eastAsia="Calibri" w:hAnsi="Arial" w:cs="Arial"/>
          <w:bCs/>
          <w:iCs/>
        </w:rPr>
      </w:pPr>
      <w:r w:rsidRPr="00B10EE0">
        <w:rPr>
          <w:rFonts w:ascii="Arial" w:eastAsia="Calibri" w:hAnsi="Arial" w:cs="Arial"/>
          <w:bCs/>
          <w:iCs/>
          <w:sz w:val="24"/>
          <w:szCs w:val="24"/>
        </w:rPr>
        <w:t xml:space="preserve">Цели, основные принципы и общие правила проведения работ по межгосударственной стандартизации установлены ГОСТ </w:t>
      </w:r>
      <w:r w:rsidRPr="00B10EE0">
        <w:rPr>
          <w:rFonts w:ascii="Arial" w:eastAsia="Calibri" w:hAnsi="Arial" w:cs="Arial"/>
          <w:sz w:val="24"/>
          <w:szCs w:val="24"/>
        </w:rPr>
        <w:t>1.0</w:t>
      </w:r>
      <w:r w:rsidRPr="00B10EE0">
        <w:rPr>
          <w:rFonts w:ascii="Arial" w:eastAsia="Calibri" w:hAnsi="Arial" w:cs="Arial"/>
          <w:bCs/>
          <w:iCs/>
          <w:sz w:val="24"/>
          <w:szCs w:val="24"/>
        </w:rPr>
        <w:t xml:space="preserve"> «Межгосударственная система стандартизации. Основные положения» и </w:t>
      </w:r>
      <w:r w:rsidRPr="00B10EE0">
        <w:rPr>
          <w:rFonts w:ascii="Arial" w:eastAsia="Calibri" w:hAnsi="Arial" w:cs="Arial"/>
          <w:sz w:val="24"/>
          <w:szCs w:val="26"/>
        </w:rPr>
        <w:t>ГОСТ 1.2</w:t>
      </w:r>
      <w:r w:rsidRPr="00B10EE0">
        <w:rPr>
          <w:rFonts w:ascii="Arial" w:eastAsia="Calibri" w:hAnsi="Arial" w:cs="Arial"/>
          <w:bCs/>
          <w:iCs/>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5406C76" w14:textId="77777777" w:rsidR="00B10EE0" w:rsidRPr="00B10EE0" w:rsidRDefault="00B10EE0" w:rsidP="00B10EE0">
      <w:pPr>
        <w:suppressAutoHyphens/>
        <w:spacing w:after="0" w:line="240" w:lineRule="auto"/>
        <w:ind w:right="6" w:firstLine="567"/>
        <w:jc w:val="both"/>
        <w:rPr>
          <w:rFonts w:ascii="Arial" w:eastAsia="Calibri" w:hAnsi="Arial" w:cs="Arial"/>
          <w:b/>
          <w:sz w:val="24"/>
          <w:szCs w:val="26"/>
        </w:rPr>
      </w:pPr>
      <w:r w:rsidRPr="00B10EE0">
        <w:rPr>
          <w:rFonts w:ascii="Arial" w:eastAsia="Calibri" w:hAnsi="Arial" w:cs="Arial"/>
          <w:b/>
          <w:sz w:val="24"/>
          <w:szCs w:val="26"/>
        </w:rPr>
        <w:t>Сведения о стандарте</w:t>
      </w:r>
    </w:p>
    <w:p w14:paraId="438DD916" w14:textId="77777777" w:rsidR="00B10EE0" w:rsidRPr="00B10EE0" w:rsidRDefault="00B10EE0" w:rsidP="00B10EE0">
      <w:pPr>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 xml:space="preserve">1 ПОДГОТОВЛЕН </w:t>
      </w:r>
      <w:r w:rsidRPr="00B10EE0">
        <w:rPr>
          <w:rFonts w:ascii="Arial" w:eastAsia="Calibri" w:hAnsi="Arial" w:cs="Arial"/>
          <w:sz w:val="24"/>
          <w:szCs w:val="28"/>
        </w:rPr>
        <w:t>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5</w:t>
      </w:r>
    </w:p>
    <w:p w14:paraId="33CE0253" w14:textId="77777777" w:rsidR="00B10EE0" w:rsidRPr="00B10EE0" w:rsidRDefault="00B10EE0" w:rsidP="00B10EE0">
      <w:pPr>
        <w:tabs>
          <w:tab w:val="left" w:pos="1254"/>
        </w:tabs>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2 ВНЕСЕН Федеральным агентством по техническому регулированию и метрологии</w:t>
      </w:r>
    </w:p>
    <w:p w14:paraId="013C021F" w14:textId="77777777" w:rsidR="00B10EE0" w:rsidRPr="00B10EE0" w:rsidRDefault="00B10EE0" w:rsidP="00B10EE0">
      <w:pPr>
        <w:suppressAutoHyphens/>
        <w:spacing w:before="120" w:after="120" w:line="240" w:lineRule="auto"/>
        <w:ind w:right="-51" w:firstLine="567"/>
        <w:jc w:val="both"/>
        <w:rPr>
          <w:rFonts w:ascii="Arial" w:eastAsia="Calibri" w:hAnsi="Arial" w:cs="Arial"/>
          <w:sz w:val="24"/>
          <w:szCs w:val="26"/>
        </w:rPr>
      </w:pPr>
      <w:r w:rsidRPr="00B10EE0">
        <w:rPr>
          <w:rFonts w:ascii="Arial" w:eastAsia="Calibri" w:hAnsi="Arial" w:cs="Arial"/>
          <w:sz w:val="24"/>
          <w:szCs w:val="26"/>
        </w:rPr>
        <w:t xml:space="preserve">3 ПРИНЯТ Межгосударственным советом по стандартизации, метрологии и сертификации (протокол от __________ 202_ г. № ____) </w:t>
      </w:r>
    </w:p>
    <w:p w14:paraId="762A1C2D" w14:textId="77777777" w:rsidR="00B10EE0" w:rsidRPr="00B10EE0" w:rsidRDefault="00B10EE0" w:rsidP="00B10EE0">
      <w:pPr>
        <w:tabs>
          <w:tab w:val="left" w:pos="851"/>
        </w:tabs>
        <w:spacing w:after="240" w:line="240" w:lineRule="auto"/>
        <w:ind w:firstLine="567"/>
        <w:jc w:val="both"/>
        <w:rPr>
          <w:rFonts w:ascii="Arial" w:eastAsia="Calibri" w:hAnsi="Arial" w:cs="Arial"/>
          <w:sz w:val="24"/>
          <w:szCs w:val="26"/>
        </w:rPr>
      </w:pPr>
      <w:r w:rsidRPr="00B10EE0">
        <w:rPr>
          <w:rFonts w:ascii="Arial" w:eastAsia="Calibri"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B10EE0" w:rsidRPr="00B10EE0" w14:paraId="0DDD59A8" w14:textId="77777777" w:rsidTr="007733E4">
        <w:tc>
          <w:tcPr>
            <w:tcW w:w="3085" w:type="dxa"/>
            <w:tcBorders>
              <w:bottom w:val="double" w:sz="4" w:space="0" w:color="auto"/>
            </w:tcBorders>
            <w:shd w:val="clear" w:color="auto" w:fill="auto"/>
          </w:tcPr>
          <w:p w14:paraId="4887DE0A"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Краткое наименование страны по МК (ИСО 3166) 004–97</w:t>
            </w:r>
          </w:p>
        </w:tc>
        <w:tc>
          <w:tcPr>
            <w:tcW w:w="2268" w:type="dxa"/>
            <w:tcBorders>
              <w:bottom w:val="double" w:sz="4" w:space="0" w:color="auto"/>
            </w:tcBorders>
            <w:shd w:val="clear" w:color="auto" w:fill="auto"/>
          </w:tcPr>
          <w:p w14:paraId="1F5DF608"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Код страны по МК (ИСО 3166) 004–97</w:t>
            </w:r>
          </w:p>
        </w:tc>
        <w:tc>
          <w:tcPr>
            <w:tcW w:w="4281" w:type="dxa"/>
            <w:tcBorders>
              <w:bottom w:val="double" w:sz="4" w:space="0" w:color="auto"/>
            </w:tcBorders>
            <w:shd w:val="clear" w:color="auto" w:fill="auto"/>
          </w:tcPr>
          <w:p w14:paraId="72B466EC"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Сокращенное наименование национального органа по стандартизации</w:t>
            </w:r>
          </w:p>
        </w:tc>
      </w:tr>
      <w:tr w:rsidR="00B10EE0" w:rsidRPr="00B10EE0" w14:paraId="308BC78C" w14:textId="77777777" w:rsidTr="007733E4">
        <w:tc>
          <w:tcPr>
            <w:tcW w:w="3085" w:type="dxa"/>
            <w:tcBorders>
              <w:top w:val="double" w:sz="4" w:space="0" w:color="auto"/>
              <w:bottom w:val="nil"/>
              <w:right w:val="single" w:sz="4" w:space="0" w:color="auto"/>
            </w:tcBorders>
            <w:shd w:val="clear" w:color="auto" w:fill="auto"/>
          </w:tcPr>
          <w:p w14:paraId="7FC5477C"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double" w:sz="4" w:space="0" w:color="auto"/>
              <w:left w:val="single" w:sz="4" w:space="0" w:color="auto"/>
              <w:bottom w:val="nil"/>
              <w:right w:val="single" w:sz="4" w:space="0" w:color="auto"/>
            </w:tcBorders>
            <w:shd w:val="clear" w:color="auto" w:fill="auto"/>
          </w:tcPr>
          <w:p w14:paraId="4E546EDC"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double" w:sz="4" w:space="0" w:color="auto"/>
              <w:left w:val="single" w:sz="4" w:space="0" w:color="auto"/>
              <w:bottom w:val="nil"/>
            </w:tcBorders>
            <w:shd w:val="clear" w:color="auto" w:fill="auto"/>
          </w:tcPr>
          <w:p w14:paraId="182DCFDB"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331F526E" w14:textId="77777777" w:rsidTr="007733E4">
        <w:tc>
          <w:tcPr>
            <w:tcW w:w="3085" w:type="dxa"/>
            <w:tcBorders>
              <w:top w:val="nil"/>
              <w:bottom w:val="nil"/>
              <w:right w:val="single" w:sz="4" w:space="0" w:color="auto"/>
            </w:tcBorders>
            <w:shd w:val="clear" w:color="auto" w:fill="auto"/>
          </w:tcPr>
          <w:p w14:paraId="7D73082B"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shd w:val="clear" w:color="auto" w:fill="auto"/>
          </w:tcPr>
          <w:p w14:paraId="410D504F"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shd w:val="clear" w:color="auto" w:fill="auto"/>
          </w:tcPr>
          <w:p w14:paraId="36CEB5C0"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1E6FEA3D" w14:textId="77777777" w:rsidTr="007733E4">
        <w:tc>
          <w:tcPr>
            <w:tcW w:w="3085" w:type="dxa"/>
            <w:tcBorders>
              <w:top w:val="nil"/>
              <w:bottom w:val="nil"/>
              <w:right w:val="single" w:sz="4" w:space="0" w:color="auto"/>
            </w:tcBorders>
            <w:shd w:val="clear" w:color="auto" w:fill="auto"/>
          </w:tcPr>
          <w:p w14:paraId="53AA0AF8"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shd w:val="clear" w:color="auto" w:fill="auto"/>
          </w:tcPr>
          <w:p w14:paraId="3D73B119"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shd w:val="clear" w:color="auto" w:fill="auto"/>
          </w:tcPr>
          <w:p w14:paraId="1A5DE03B"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6F2F4399" w14:textId="77777777" w:rsidTr="007733E4">
        <w:tc>
          <w:tcPr>
            <w:tcW w:w="3085" w:type="dxa"/>
            <w:tcBorders>
              <w:top w:val="nil"/>
              <w:right w:val="single" w:sz="4" w:space="0" w:color="auto"/>
            </w:tcBorders>
            <w:shd w:val="clear" w:color="auto" w:fill="auto"/>
          </w:tcPr>
          <w:p w14:paraId="4679DF7B"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right w:val="single" w:sz="4" w:space="0" w:color="auto"/>
            </w:tcBorders>
            <w:shd w:val="clear" w:color="auto" w:fill="auto"/>
          </w:tcPr>
          <w:p w14:paraId="4C7F49CD"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tcBorders>
            <w:shd w:val="clear" w:color="auto" w:fill="auto"/>
          </w:tcPr>
          <w:p w14:paraId="4A3F0853" w14:textId="77777777" w:rsidR="00B10EE0" w:rsidRPr="00B10EE0" w:rsidRDefault="00B10EE0" w:rsidP="00B10EE0">
            <w:pPr>
              <w:suppressAutoHyphens/>
              <w:spacing w:after="0" w:line="240" w:lineRule="auto"/>
              <w:ind w:right="-51"/>
              <w:rPr>
                <w:rFonts w:ascii="Arial" w:eastAsia="Calibri" w:hAnsi="Arial" w:cs="Arial"/>
                <w:sz w:val="24"/>
                <w:szCs w:val="24"/>
              </w:rPr>
            </w:pPr>
          </w:p>
        </w:tc>
      </w:tr>
    </w:tbl>
    <w:p w14:paraId="76F087AE" w14:textId="246AD506" w:rsidR="00B10EE0" w:rsidRPr="003A39ED" w:rsidRDefault="00ED7DDB" w:rsidP="00ED7DDB">
      <w:pPr>
        <w:tabs>
          <w:tab w:val="left" w:pos="851"/>
        </w:tabs>
        <w:spacing w:before="120" w:after="0" w:line="240" w:lineRule="auto"/>
        <w:rPr>
          <w:rFonts w:ascii="Arial" w:eastAsia="Calibri" w:hAnsi="Arial" w:cs="Arial"/>
          <w:sz w:val="24"/>
          <w:szCs w:val="24"/>
          <w:shd w:val="clear" w:color="auto" w:fill="FFFFFF"/>
          <w:lang w:val="en-US"/>
        </w:rPr>
      </w:pPr>
      <w:r>
        <w:rPr>
          <w:rFonts w:ascii="Arial" w:eastAsia="Calibri" w:hAnsi="Arial" w:cs="Arial"/>
          <w:sz w:val="24"/>
          <w:szCs w:val="26"/>
        </w:rPr>
        <w:t xml:space="preserve">           </w:t>
      </w:r>
      <w:r>
        <w:rPr>
          <w:rFonts w:ascii="Arial" w:eastAsia="Calibri" w:hAnsi="Arial" w:cs="Arial"/>
          <w:sz w:val="24"/>
          <w:szCs w:val="24"/>
        </w:rPr>
        <w:t>4</w:t>
      </w:r>
      <w:r w:rsidR="00B10EE0" w:rsidRPr="00B10EE0">
        <w:rPr>
          <w:rFonts w:ascii="Arial" w:eastAsia="Calibri" w:hAnsi="Arial" w:cs="Arial"/>
          <w:sz w:val="24"/>
          <w:szCs w:val="24"/>
          <w:lang w:val="en-US"/>
        </w:rPr>
        <w:t> </w:t>
      </w:r>
      <w:r w:rsidR="00B10EE0" w:rsidRPr="00B10EE0">
        <w:rPr>
          <w:rFonts w:ascii="Arial" w:eastAsia="Calibri" w:hAnsi="Arial" w:cs="Arial"/>
          <w:sz w:val="24"/>
          <w:szCs w:val="24"/>
        </w:rPr>
        <w:t>Настоящий стандарт идентичен международному стандарту</w:t>
      </w:r>
      <w:r w:rsidR="007611F8" w:rsidRPr="003A39ED">
        <w:rPr>
          <w:rFonts w:ascii="Arial" w:eastAsia="Calibri" w:hAnsi="Arial" w:cs="Arial"/>
          <w:sz w:val="24"/>
          <w:szCs w:val="24"/>
          <w:shd w:val="clear" w:color="auto" w:fill="FFFFFF"/>
        </w:rPr>
        <w:t xml:space="preserve"> </w:t>
      </w:r>
      <w:r w:rsidR="007611F8">
        <w:rPr>
          <w:rFonts w:ascii="Arial" w:eastAsia="Calibri" w:hAnsi="Arial" w:cs="Arial"/>
          <w:sz w:val="24"/>
          <w:szCs w:val="24"/>
          <w:shd w:val="clear" w:color="auto" w:fill="FFFFFF"/>
          <w:lang w:val="en-US"/>
        </w:rPr>
        <w:t>ISO</w:t>
      </w:r>
      <w:r w:rsidR="007611F8" w:rsidRPr="003A39ED">
        <w:rPr>
          <w:rFonts w:ascii="Arial" w:eastAsia="Calibri" w:hAnsi="Arial" w:cs="Arial"/>
          <w:sz w:val="24"/>
          <w:szCs w:val="24"/>
          <w:shd w:val="clear" w:color="auto" w:fill="FFFFFF"/>
        </w:rPr>
        <w:t xml:space="preserve"> 8637-2:2024</w:t>
      </w:r>
      <w:r w:rsidR="007611F8" w:rsidRPr="00B10EE0">
        <w:rPr>
          <w:rFonts w:ascii="Arial" w:eastAsia="Calibri" w:hAnsi="Arial" w:cs="Arial"/>
          <w:sz w:val="24"/>
          <w:szCs w:val="24"/>
          <w:shd w:val="clear" w:color="auto" w:fill="FFFFFF"/>
        </w:rPr>
        <w:t xml:space="preserve"> «</w:t>
      </w:r>
      <w:r w:rsidR="007611F8">
        <w:rPr>
          <w:rFonts w:ascii="Arial" w:eastAsia="Calibri" w:hAnsi="Arial" w:cs="Arial"/>
          <w:sz w:val="24"/>
          <w:szCs w:val="24"/>
          <w:shd w:val="clear" w:color="auto" w:fill="FFFFFF"/>
        </w:rPr>
        <w:t>Экстракорпоральные системы для очистки. Часть 2. Комплект кровопроводящих магистралей для гемодиализаторов, гемофильтров и гемоконцентраторов</w:t>
      </w:r>
      <w:r w:rsidR="007611F8" w:rsidRPr="00632BE3">
        <w:rPr>
          <w:rFonts w:ascii="Arial" w:eastAsia="Calibri" w:hAnsi="Arial" w:cs="Arial"/>
          <w:sz w:val="24"/>
          <w:szCs w:val="24"/>
        </w:rPr>
        <w:t xml:space="preserve">» </w:t>
      </w:r>
      <w:r w:rsidR="007611F8" w:rsidRPr="00632BE3">
        <w:rPr>
          <w:rFonts w:ascii="Arial" w:eastAsia="Calibri" w:hAnsi="Arial" w:cs="Arial"/>
          <w:sz w:val="24"/>
          <w:szCs w:val="24"/>
          <w:shd w:val="clear" w:color="auto" w:fill="FFFFFF"/>
        </w:rPr>
        <w:t>(</w:t>
      </w:r>
      <w:r w:rsidR="007611F8">
        <w:rPr>
          <w:rFonts w:ascii="Arial" w:eastAsia="Calibri" w:hAnsi="Arial" w:cs="Arial"/>
          <w:sz w:val="24"/>
          <w:szCs w:val="24"/>
          <w:shd w:val="clear" w:color="auto" w:fill="FFFFFF"/>
          <w:lang w:val="en-US"/>
        </w:rPr>
        <w:t>ISO</w:t>
      </w:r>
      <w:r w:rsidR="007611F8" w:rsidRPr="003A39ED">
        <w:rPr>
          <w:rFonts w:ascii="Arial" w:eastAsia="Calibri" w:hAnsi="Arial" w:cs="Arial"/>
          <w:sz w:val="24"/>
          <w:szCs w:val="24"/>
          <w:shd w:val="clear" w:color="auto" w:fill="FFFFFF"/>
        </w:rPr>
        <w:t xml:space="preserve"> 8637-2:2024</w:t>
      </w:r>
      <w:r w:rsidR="007611F8" w:rsidRPr="00632BE3">
        <w:rPr>
          <w:rFonts w:ascii="Arial" w:eastAsia="Calibri" w:hAnsi="Arial" w:cs="Arial"/>
          <w:sz w:val="24"/>
          <w:szCs w:val="24"/>
        </w:rPr>
        <w:t xml:space="preserve"> </w:t>
      </w:r>
      <w:r w:rsidR="007611F8" w:rsidRPr="00632BE3">
        <w:rPr>
          <w:rFonts w:ascii="Arial" w:eastAsia="Calibri" w:hAnsi="Arial" w:cs="Arial"/>
          <w:sz w:val="24"/>
          <w:szCs w:val="24"/>
          <w:shd w:val="clear" w:color="auto" w:fill="FFFFFF"/>
        </w:rPr>
        <w:t>«</w:t>
      </w:r>
      <w:r w:rsidR="007611F8">
        <w:rPr>
          <w:rFonts w:ascii="Arial" w:eastAsia="Arial" w:hAnsi="Arial" w:cs="Arial"/>
          <w:sz w:val="24"/>
          <w:szCs w:val="24"/>
        </w:rPr>
        <w:t xml:space="preserve">Extracorporeal systems for blood purification. </w:t>
      </w:r>
      <w:r w:rsidR="007611F8" w:rsidRPr="003A39ED">
        <w:rPr>
          <w:rFonts w:ascii="Arial" w:eastAsia="Arial" w:hAnsi="Arial" w:cs="Arial"/>
          <w:sz w:val="24"/>
          <w:szCs w:val="24"/>
          <w:lang w:val="en-US"/>
        </w:rPr>
        <w:t>Part 2:</w:t>
      </w:r>
      <w:r w:rsidR="00592DB1">
        <w:rPr>
          <w:rFonts w:ascii="Arial" w:eastAsia="Arial" w:hAnsi="Arial" w:cs="Arial"/>
          <w:sz w:val="24"/>
          <w:szCs w:val="24"/>
          <w:lang w:val="en-US"/>
        </w:rPr>
        <w:t xml:space="preserve"> </w:t>
      </w:r>
      <w:r w:rsidR="007611F8" w:rsidRPr="003A39ED">
        <w:rPr>
          <w:rFonts w:ascii="Arial" w:eastAsia="Arial" w:hAnsi="Arial" w:cs="Arial"/>
          <w:sz w:val="24"/>
          <w:szCs w:val="24"/>
          <w:lang w:val="en-US"/>
        </w:rPr>
        <w:t>Extracorporeal blood and fluid circuits for haemodialysers, haemodiafilters, haemofilters and haemoconcentrators</w:t>
      </w:r>
      <w:r w:rsidR="007611F8" w:rsidRPr="003A39ED">
        <w:rPr>
          <w:rFonts w:ascii="Arial" w:eastAsia="Calibri" w:hAnsi="Arial" w:cs="Arial"/>
          <w:sz w:val="24"/>
          <w:szCs w:val="24"/>
          <w:shd w:val="clear" w:color="auto" w:fill="FFFFFF"/>
          <w:lang w:val="en-US"/>
        </w:rPr>
        <w:t xml:space="preserve">», </w:t>
      </w:r>
      <w:r w:rsidR="007611F8" w:rsidRPr="00B10EE0">
        <w:rPr>
          <w:rFonts w:ascii="Arial" w:eastAsia="Calibri" w:hAnsi="Arial" w:cs="Arial"/>
          <w:sz w:val="24"/>
          <w:szCs w:val="24"/>
          <w:shd w:val="clear" w:color="auto" w:fill="FFFFFF"/>
          <w:lang w:val="en-US"/>
        </w:rPr>
        <w:t>IDT</w:t>
      </w:r>
      <w:r w:rsidR="007611F8" w:rsidRPr="003A39ED">
        <w:rPr>
          <w:rFonts w:ascii="Arial" w:eastAsia="Calibri" w:hAnsi="Arial" w:cs="Arial"/>
          <w:sz w:val="24"/>
          <w:szCs w:val="24"/>
          <w:shd w:val="clear" w:color="auto" w:fill="FFFFFF"/>
          <w:lang w:val="en-US"/>
        </w:rPr>
        <w:t>)</w:t>
      </w:r>
      <w:r w:rsidR="007611F8" w:rsidRPr="003A39ED">
        <w:rPr>
          <w:rFonts w:ascii="Arial" w:hAnsi="Arial" w:cs="Arial"/>
          <w:sz w:val="24"/>
          <w:shd w:val="clear" w:color="auto" w:fill="FFFFFF"/>
          <w:lang w:val="en-US"/>
        </w:rPr>
        <w:t>.</w:t>
      </w:r>
    </w:p>
    <w:p w14:paraId="04922517" w14:textId="77777777" w:rsidR="007611F8" w:rsidRPr="003A39ED" w:rsidRDefault="002B4E4B" w:rsidP="00ED7DDB">
      <w:pPr>
        <w:tabs>
          <w:tab w:val="left" w:pos="851"/>
        </w:tabs>
        <w:spacing w:after="0" w:line="240" w:lineRule="auto"/>
        <w:ind w:firstLine="709"/>
        <w:rPr>
          <w:rFonts w:ascii="Arial" w:hAnsi="Arial" w:cs="Arial"/>
          <w:sz w:val="24"/>
          <w:shd w:val="clear" w:color="auto" w:fill="FFFFFF"/>
        </w:rPr>
      </w:pPr>
      <w:r w:rsidRPr="00890BBE">
        <w:rPr>
          <w:rFonts w:ascii="Arial" w:hAnsi="Arial" w:cs="Arial"/>
          <w:sz w:val="24"/>
          <w:shd w:val="clear" w:color="auto" w:fill="FFFFFF"/>
        </w:rPr>
        <w:t xml:space="preserve">Международный стандарт разработан подкомитетом </w:t>
      </w:r>
      <w:r w:rsidR="007611F8" w:rsidRPr="007611F8">
        <w:rPr>
          <w:rFonts w:ascii="Arial" w:hAnsi="Arial" w:cs="Arial"/>
          <w:sz w:val="24"/>
          <w:shd w:val="clear" w:color="auto" w:fill="FFFFFF"/>
          <w:lang w:val="en-US"/>
        </w:rPr>
        <w:t>SC</w:t>
      </w:r>
      <w:r w:rsidR="007611F8" w:rsidRPr="003A39ED">
        <w:rPr>
          <w:rFonts w:ascii="Arial" w:hAnsi="Arial" w:cs="Arial"/>
          <w:sz w:val="24"/>
          <w:shd w:val="clear" w:color="auto" w:fill="FFFFFF"/>
        </w:rPr>
        <w:t xml:space="preserve"> 2 «Сердечно-сосудистые имплантаты и экстракорпоральные системы» </w:t>
      </w:r>
      <w:r w:rsidR="007611F8" w:rsidRPr="007611F8">
        <w:rPr>
          <w:rFonts w:ascii="Arial" w:hAnsi="Arial" w:cs="Arial"/>
          <w:sz w:val="24"/>
          <w:shd w:val="clear" w:color="auto" w:fill="FFFFFF"/>
        </w:rPr>
        <w:t>Технического комитета</w:t>
      </w:r>
      <w:r w:rsidR="007611F8" w:rsidRPr="003A39ED">
        <w:rPr>
          <w:rFonts w:ascii="Arial" w:hAnsi="Arial" w:cs="Arial"/>
          <w:sz w:val="24"/>
          <w:shd w:val="clear" w:color="auto" w:fill="FFFFFF"/>
        </w:rPr>
        <w:t xml:space="preserve"> </w:t>
      </w:r>
      <w:r w:rsidR="007611F8" w:rsidRPr="007611F8">
        <w:rPr>
          <w:rFonts w:ascii="Arial" w:hAnsi="Arial" w:cs="Arial"/>
          <w:sz w:val="24"/>
          <w:shd w:val="clear" w:color="auto" w:fill="FFFFFF"/>
          <w:lang w:val="en-US"/>
        </w:rPr>
        <w:t>ISO</w:t>
      </w:r>
      <w:r w:rsidR="007611F8" w:rsidRPr="003A39ED">
        <w:rPr>
          <w:rFonts w:ascii="Arial" w:hAnsi="Arial" w:cs="Arial"/>
          <w:sz w:val="24"/>
          <w:shd w:val="clear" w:color="auto" w:fill="FFFFFF"/>
        </w:rPr>
        <w:t>/</w:t>
      </w:r>
      <w:r w:rsidR="007611F8" w:rsidRPr="007611F8">
        <w:rPr>
          <w:rFonts w:ascii="Arial" w:hAnsi="Arial" w:cs="Arial"/>
          <w:sz w:val="24"/>
          <w:shd w:val="clear" w:color="auto" w:fill="FFFFFF"/>
          <w:lang w:val="en-US"/>
        </w:rPr>
        <w:t>TC</w:t>
      </w:r>
      <w:r w:rsidR="007611F8" w:rsidRPr="003A39ED">
        <w:rPr>
          <w:rFonts w:ascii="Arial" w:hAnsi="Arial" w:cs="Arial"/>
          <w:sz w:val="24"/>
          <w:shd w:val="clear" w:color="auto" w:fill="FFFFFF"/>
        </w:rPr>
        <w:t xml:space="preserve"> 150 «Имплантаты для хирургии» </w:t>
      </w:r>
    </w:p>
    <w:p w14:paraId="6A08D889" w14:textId="397DAE34" w:rsidR="00B10EE0" w:rsidRPr="00B10EE0" w:rsidRDefault="00ED7DDB" w:rsidP="00ED7DDB">
      <w:pPr>
        <w:tabs>
          <w:tab w:val="left" w:pos="851"/>
        </w:tabs>
        <w:spacing w:after="120" w:line="240" w:lineRule="auto"/>
        <w:rPr>
          <w:rFonts w:ascii="Arial" w:eastAsia="Calibri" w:hAnsi="Arial" w:cs="Arial"/>
          <w:sz w:val="24"/>
          <w:szCs w:val="24"/>
        </w:rPr>
      </w:pPr>
      <w:r>
        <w:rPr>
          <w:rFonts w:ascii="Arial" w:eastAsia="Calibri" w:hAnsi="Arial" w:cs="Arial"/>
          <w:sz w:val="24"/>
          <w:szCs w:val="24"/>
          <w:shd w:val="clear" w:color="auto" w:fill="FFFFFF"/>
        </w:rPr>
        <w:t xml:space="preserve">           </w:t>
      </w:r>
      <w:r w:rsidR="00B10EE0" w:rsidRPr="00B10EE0">
        <w:rPr>
          <w:rFonts w:ascii="Arial" w:eastAsia="Calibri"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7067EC30" w14:textId="1FDC9ACA" w:rsidR="00B10EE0" w:rsidRPr="00B10EE0" w:rsidRDefault="00ED7DDB" w:rsidP="00B10EE0">
      <w:pPr>
        <w:tabs>
          <w:tab w:val="left" w:pos="851"/>
        </w:tabs>
        <w:spacing w:before="120" w:after="120" w:line="240" w:lineRule="auto"/>
        <w:ind w:firstLine="709"/>
        <w:jc w:val="both"/>
        <w:rPr>
          <w:rFonts w:ascii="Arial" w:eastAsia="Calibri" w:hAnsi="Arial" w:cs="Arial"/>
          <w:bCs/>
          <w:iCs/>
        </w:rPr>
      </w:pPr>
      <w:r>
        <w:rPr>
          <w:rFonts w:ascii="Arial" w:eastAsia="Calibri" w:hAnsi="Arial" w:cs="Arial"/>
          <w:sz w:val="24"/>
          <w:szCs w:val="26"/>
        </w:rPr>
        <w:t>6</w:t>
      </w:r>
      <w:r w:rsidR="00B10EE0" w:rsidRPr="00B10EE0">
        <w:rPr>
          <w:rFonts w:ascii="Arial" w:eastAsia="Calibri" w:hAnsi="Arial" w:cs="Arial"/>
          <w:sz w:val="24"/>
          <w:szCs w:val="26"/>
        </w:rPr>
        <w:t> </w:t>
      </w:r>
      <w:r w:rsidR="003A7DE1">
        <w:rPr>
          <w:rFonts w:ascii="Arial" w:hAnsi="Arial" w:cs="Arial"/>
          <w:sz w:val="24"/>
          <w:szCs w:val="28"/>
        </w:rPr>
        <w:t xml:space="preserve">ВЗАМЕН </w:t>
      </w:r>
      <w:r w:rsidR="003A7DE1" w:rsidRPr="003A7DE1">
        <w:rPr>
          <w:rFonts w:ascii="Arial" w:hAnsi="Arial" w:cs="Arial"/>
          <w:sz w:val="24"/>
        </w:rPr>
        <w:t>ГОСТ</w:t>
      </w:r>
      <w:r w:rsidR="003A7DE1">
        <w:rPr>
          <w:rFonts w:ascii="Arial" w:hAnsi="Arial" w:cs="Arial"/>
          <w:sz w:val="24"/>
        </w:rPr>
        <w:t> </w:t>
      </w:r>
      <w:r w:rsidR="00AE7D01" w:rsidRPr="00AE7D01">
        <w:rPr>
          <w:rFonts w:ascii="Arial" w:hAnsi="Arial" w:cs="Arial"/>
          <w:sz w:val="24"/>
          <w:lang w:val="en-US"/>
        </w:rPr>
        <w:t>ISO</w:t>
      </w:r>
      <w:r w:rsidR="00592DB1">
        <w:rPr>
          <w:rFonts w:ascii="Arial" w:hAnsi="Arial" w:cs="Arial"/>
          <w:sz w:val="24"/>
          <w:lang w:val="en-US"/>
        </w:rPr>
        <w:t> </w:t>
      </w:r>
      <w:r w:rsidR="00AE7D01" w:rsidRPr="003A39ED">
        <w:rPr>
          <w:rFonts w:ascii="Arial" w:hAnsi="Arial" w:cs="Arial"/>
          <w:sz w:val="24"/>
        </w:rPr>
        <w:t>8638</w:t>
      </w:r>
      <w:r w:rsidR="00592DB1">
        <w:rPr>
          <w:rFonts w:ascii="Arial" w:hAnsi="Arial" w:cs="Arial"/>
          <w:sz w:val="24"/>
        </w:rPr>
        <w:t>–</w:t>
      </w:r>
      <w:r w:rsidR="00AE7D01" w:rsidRPr="003A39ED">
        <w:rPr>
          <w:rFonts w:ascii="Arial" w:hAnsi="Arial" w:cs="Arial"/>
          <w:sz w:val="24"/>
        </w:rPr>
        <w:t>2012</w:t>
      </w:r>
    </w:p>
    <w:p w14:paraId="5DDCE745" w14:textId="77777777" w:rsidR="00B10EE0" w:rsidRPr="00B10EE0" w:rsidRDefault="00B10EE0" w:rsidP="00B10EE0">
      <w:pPr>
        <w:spacing w:after="0" w:line="240" w:lineRule="auto"/>
        <w:ind w:firstLine="709"/>
        <w:jc w:val="both"/>
        <w:rPr>
          <w:rFonts w:ascii="Arial" w:eastAsia="Calibri" w:hAnsi="Arial" w:cs="Arial"/>
          <w:bCs/>
          <w:i/>
          <w:sz w:val="24"/>
        </w:rPr>
      </w:pPr>
    </w:p>
    <w:p w14:paraId="7EA12964" w14:textId="77777777" w:rsidR="00B10EE0" w:rsidRPr="00B10EE0" w:rsidRDefault="00B10EE0" w:rsidP="00B10EE0">
      <w:pPr>
        <w:pageBreakBefore/>
        <w:spacing w:after="0" w:line="240" w:lineRule="auto"/>
        <w:ind w:firstLine="709"/>
        <w:jc w:val="both"/>
        <w:rPr>
          <w:rFonts w:ascii="Arial" w:eastAsia="Calibri" w:hAnsi="Arial" w:cs="Arial"/>
          <w:bCs/>
          <w:i/>
          <w:sz w:val="24"/>
        </w:rPr>
      </w:pPr>
      <w:r w:rsidRPr="00B10EE0">
        <w:rPr>
          <w:rFonts w:ascii="Arial" w:eastAsia="Calibri" w:hAnsi="Arial" w:cs="Arial"/>
          <w:bCs/>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7BDCDAE" w14:textId="77777777" w:rsidR="00B10EE0" w:rsidRPr="00B10EE0" w:rsidRDefault="00B10EE0" w:rsidP="00B10EE0">
      <w:pPr>
        <w:spacing w:after="0" w:line="240" w:lineRule="auto"/>
        <w:ind w:firstLine="709"/>
        <w:jc w:val="both"/>
        <w:rPr>
          <w:rFonts w:ascii="Arial" w:eastAsia="Calibri" w:hAnsi="Arial" w:cs="Arial"/>
          <w:bCs/>
          <w:i/>
          <w:sz w:val="24"/>
        </w:rPr>
      </w:pPr>
      <w:r w:rsidRPr="00B10EE0">
        <w:rPr>
          <w:rFonts w:ascii="Arial" w:eastAsia="Calibri" w:hAnsi="Arial" w:cs="Arial"/>
          <w:bCs/>
          <w:i/>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7883281" w14:textId="77777777" w:rsidR="00B10EE0" w:rsidRPr="00B10EE0" w:rsidRDefault="00B10EE0" w:rsidP="00B10EE0">
      <w:pPr>
        <w:spacing w:after="0" w:line="240" w:lineRule="auto"/>
        <w:ind w:firstLine="709"/>
        <w:jc w:val="both"/>
        <w:rPr>
          <w:rFonts w:ascii="Arial" w:eastAsia="Calibri" w:hAnsi="Arial" w:cs="Arial"/>
          <w:bCs/>
          <w:i/>
          <w:sz w:val="24"/>
        </w:rPr>
      </w:pPr>
    </w:p>
    <w:p w14:paraId="5F062B5E" w14:textId="77777777" w:rsidR="00B10EE0" w:rsidRPr="00B10EE0" w:rsidRDefault="00B10EE0" w:rsidP="00B10EE0">
      <w:pPr>
        <w:spacing w:after="0" w:line="240" w:lineRule="auto"/>
        <w:ind w:firstLine="709"/>
        <w:jc w:val="both"/>
        <w:rPr>
          <w:rFonts w:ascii="Arial" w:eastAsia="Calibri" w:hAnsi="Arial" w:cs="Arial"/>
          <w:bCs/>
          <w:i/>
          <w:sz w:val="24"/>
        </w:rPr>
      </w:pPr>
    </w:p>
    <w:p w14:paraId="0ABAB14F" w14:textId="77777777" w:rsidR="00B10EE0" w:rsidRPr="00B10EE0" w:rsidRDefault="00B10EE0" w:rsidP="00B10EE0">
      <w:pPr>
        <w:spacing w:after="0" w:line="240" w:lineRule="auto"/>
        <w:ind w:firstLine="709"/>
        <w:jc w:val="both"/>
        <w:rPr>
          <w:rFonts w:ascii="Arial" w:eastAsia="Calibri" w:hAnsi="Arial" w:cs="Arial"/>
          <w:bCs/>
          <w:i/>
          <w:sz w:val="24"/>
        </w:rPr>
      </w:pPr>
    </w:p>
    <w:p w14:paraId="3730D65A" w14:textId="77777777" w:rsidR="00B10EE0" w:rsidRPr="00B10EE0" w:rsidRDefault="00B10EE0" w:rsidP="00B10EE0">
      <w:pPr>
        <w:spacing w:after="0" w:line="240" w:lineRule="auto"/>
        <w:ind w:firstLine="709"/>
        <w:jc w:val="both"/>
        <w:rPr>
          <w:rFonts w:ascii="Arial" w:eastAsia="Calibri" w:hAnsi="Arial" w:cs="Arial"/>
          <w:bCs/>
          <w:i/>
          <w:sz w:val="24"/>
        </w:rPr>
      </w:pPr>
    </w:p>
    <w:p w14:paraId="679C0C71" w14:textId="77777777" w:rsidR="00B10EE0" w:rsidRPr="00B10EE0" w:rsidRDefault="00B10EE0" w:rsidP="00B10EE0">
      <w:pPr>
        <w:spacing w:after="0" w:line="240" w:lineRule="auto"/>
        <w:ind w:firstLine="709"/>
        <w:jc w:val="both"/>
        <w:rPr>
          <w:rFonts w:ascii="Arial" w:eastAsia="Calibri" w:hAnsi="Arial" w:cs="Arial"/>
          <w:bCs/>
          <w:i/>
          <w:sz w:val="24"/>
        </w:rPr>
      </w:pPr>
    </w:p>
    <w:p w14:paraId="68962B68" w14:textId="77777777" w:rsidR="00B10EE0" w:rsidRPr="00B10EE0" w:rsidRDefault="00B10EE0" w:rsidP="00B10EE0">
      <w:pPr>
        <w:spacing w:after="0" w:line="240" w:lineRule="auto"/>
        <w:ind w:firstLine="709"/>
        <w:jc w:val="both"/>
        <w:rPr>
          <w:rFonts w:ascii="Arial" w:eastAsia="Calibri" w:hAnsi="Arial" w:cs="Arial"/>
          <w:bCs/>
          <w:i/>
          <w:sz w:val="24"/>
        </w:rPr>
      </w:pPr>
    </w:p>
    <w:p w14:paraId="640C253F" w14:textId="77777777" w:rsidR="00B10EE0" w:rsidRPr="00B10EE0" w:rsidRDefault="00B10EE0" w:rsidP="00B10EE0">
      <w:pPr>
        <w:spacing w:after="0" w:line="240" w:lineRule="auto"/>
        <w:ind w:firstLine="709"/>
        <w:jc w:val="both"/>
        <w:rPr>
          <w:rFonts w:ascii="Arial" w:eastAsia="Calibri" w:hAnsi="Arial" w:cs="Arial"/>
          <w:bCs/>
          <w:i/>
          <w:sz w:val="24"/>
        </w:rPr>
      </w:pPr>
    </w:p>
    <w:p w14:paraId="40FDD461" w14:textId="77777777" w:rsidR="00B10EE0" w:rsidRPr="00B10EE0" w:rsidRDefault="00B10EE0" w:rsidP="00B10EE0">
      <w:pPr>
        <w:spacing w:after="0" w:line="240" w:lineRule="auto"/>
        <w:ind w:firstLine="709"/>
        <w:jc w:val="both"/>
        <w:rPr>
          <w:rFonts w:ascii="Arial" w:eastAsia="Calibri" w:hAnsi="Arial" w:cs="Arial"/>
          <w:bCs/>
          <w:i/>
          <w:sz w:val="24"/>
        </w:rPr>
      </w:pPr>
    </w:p>
    <w:p w14:paraId="64C955B1" w14:textId="77777777" w:rsidR="00B10EE0" w:rsidRPr="00B10EE0" w:rsidRDefault="00B10EE0" w:rsidP="00B10EE0">
      <w:pPr>
        <w:spacing w:after="0" w:line="240" w:lineRule="auto"/>
        <w:ind w:firstLine="709"/>
        <w:jc w:val="both"/>
        <w:rPr>
          <w:rFonts w:ascii="Arial" w:eastAsia="Calibri" w:hAnsi="Arial" w:cs="Arial"/>
          <w:bCs/>
          <w:i/>
          <w:sz w:val="24"/>
        </w:rPr>
      </w:pPr>
    </w:p>
    <w:p w14:paraId="1AE959F2" w14:textId="77777777" w:rsidR="00B10EE0" w:rsidRPr="00B10EE0" w:rsidRDefault="00B10EE0" w:rsidP="00B10EE0">
      <w:pPr>
        <w:spacing w:after="0" w:line="240" w:lineRule="auto"/>
        <w:ind w:firstLine="709"/>
        <w:jc w:val="both"/>
        <w:rPr>
          <w:rFonts w:ascii="Arial" w:eastAsia="Calibri" w:hAnsi="Arial" w:cs="Arial"/>
          <w:bCs/>
          <w:i/>
          <w:sz w:val="24"/>
        </w:rPr>
      </w:pPr>
    </w:p>
    <w:p w14:paraId="052C48F2" w14:textId="77777777" w:rsidR="00B10EE0" w:rsidRPr="00B10EE0" w:rsidRDefault="00B10EE0" w:rsidP="00B10EE0">
      <w:pPr>
        <w:spacing w:after="0" w:line="240" w:lineRule="auto"/>
        <w:ind w:firstLine="709"/>
        <w:jc w:val="both"/>
        <w:rPr>
          <w:rFonts w:ascii="Arial" w:eastAsia="Calibri" w:hAnsi="Arial" w:cs="Arial"/>
          <w:bCs/>
          <w:i/>
          <w:sz w:val="24"/>
        </w:rPr>
      </w:pPr>
    </w:p>
    <w:p w14:paraId="0EF72FF4" w14:textId="77777777" w:rsidR="00B10EE0" w:rsidRPr="00B10EE0" w:rsidRDefault="00B10EE0" w:rsidP="00B10EE0">
      <w:pPr>
        <w:spacing w:after="0" w:line="240" w:lineRule="auto"/>
        <w:ind w:firstLine="709"/>
        <w:jc w:val="both"/>
        <w:rPr>
          <w:rFonts w:ascii="Arial" w:eastAsia="Calibri" w:hAnsi="Arial" w:cs="Arial"/>
          <w:bCs/>
          <w:i/>
          <w:sz w:val="24"/>
        </w:rPr>
      </w:pPr>
    </w:p>
    <w:p w14:paraId="3BF7546B" w14:textId="77777777" w:rsidR="00B10EE0" w:rsidRPr="00B10EE0" w:rsidRDefault="00B10EE0" w:rsidP="00B10EE0">
      <w:pPr>
        <w:spacing w:after="0" w:line="240" w:lineRule="auto"/>
        <w:ind w:firstLine="709"/>
        <w:jc w:val="both"/>
        <w:rPr>
          <w:rFonts w:ascii="Arial" w:eastAsia="Calibri" w:hAnsi="Arial" w:cs="Arial"/>
          <w:bCs/>
          <w:i/>
          <w:sz w:val="24"/>
        </w:rPr>
      </w:pPr>
    </w:p>
    <w:p w14:paraId="1A6E703B" w14:textId="77777777" w:rsidR="00B10EE0" w:rsidRPr="00B10EE0" w:rsidRDefault="00B10EE0" w:rsidP="00B10EE0">
      <w:pPr>
        <w:spacing w:after="0" w:line="240" w:lineRule="auto"/>
        <w:ind w:firstLine="709"/>
        <w:jc w:val="both"/>
        <w:rPr>
          <w:rFonts w:ascii="Arial" w:eastAsia="Calibri" w:hAnsi="Arial" w:cs="Arial"/>
          <w:bCs/>
          <w:i/>
          <w:sz w:val="24"/>
        </w:rPr>
      </w:pPr>
    </w:p>
    <w:p w14:paraId="19D4355E" w14:textId="77777777" w:rsidR="00B10EE0" w:rsidRPr="00B10EE0" w:rsidRDefault="00B10EE0" w:rsidP="00B10EE0">
      <w:pPr>
        <w:spacing w:after="0" w:line="240" w:lineRule="auto"/>
        <w:ind w:firstLine="709"/>
        <w:jc w:val="both"/>
        <w:rPr>
          <w:rFonts w:ascii="Arial" w:eastAsia="Calibri" w:hAnsi="Arial" w:cs="Arial"/>
          <w:bCs/>
          <w:i/>
          <w:sz w:val="24"/>
        </w:rPr>
      </w:pPr>
    </w:p>
    <w:p w14:paraId="7D1017E2" w14:textId="77777777" w:rsidR="00B10EE0" w:rsidRPr="00B10EE0" w:rsidRDefault="00B10EE0" w:rsidP="00B10EE0">
      <w:pPr>
        <w:spacing w:after="0" w:line="240" w:lineRule="auto"/>
        <w:ind w:firstLine="709"/>
        <w:jc w:val="both"/>
        <w:rPr>
          <w:rFonts w:ascii="Arial" w:eastAsia="Calibri" w:hAnsi="Arial" w:cs="Arial"/>
          <w:bCs/>
          <w:i/>
          <w:sz w:val="24"/>
        </w:rPr>
      </w:pPr>
    </w:p>
    <w:p w14:paraId="6D7136E7" w14:textId="77777777" w:rsidR="00B10EE0" w:rsidRPr="00B10EE0" w:rsidRDefault="00B10EE0" w:rsidP="00B10EE0">
      <w:pPr>
        <w:spacing w:after="0" w:line="240" w:lineRule="auto"/>
        <w:ind w:firstLine="709"/>
        <w:jc w:val="both"/>
        <w:rPr>
          <w:rFonts w:ascii="Arial" w:eastAsia="Calibri" w:hAnsi="Arial" w:cs="Arial"/>
          <w:bCs/>
          <w:i/>
          <w:sz w:val="24"/>
        </w:rPr>
      </w:pPr>
    </w:p>
    <w:p w14:paraId="2B543B39" w14:textId="77777777" w:rsidR="00B10EE0" w:rsidRPr="00B10EE0" w:rsidRDefault="00B10EE0" w:rsidP="00B10EE0">
      <w:pPr>
        <w:spacing w:after="0" w:line="240" w:lineRule="auto"/>
        <w:ind w:firstLine="709"/>
        <w:jc w:val="both"/>
        <w:rPr>
          <w:rFonts w:ascii="Arial" w:eastAsia="Calibri" w:hAnsi="Arial" w:cs="Arial"/>
          <w:bCs/>
          <w:i/>
          <w:sz w:val="24"/>
        </w:rPr>
      </w:pPr>
    </w:p>
    <w:p w14:paraId="5970C48F" w14:textId="77777777" w:rsidR="00B10EE0" w:rsidRPr="00B10EE0" w:rsidRDefault="00B10EE0" w:rsidP="00B10EE0">
      <w:pPr>
        <w:spacing w:after="0" w:line="240" w:lineRule="auto"/>
        <w:ind w:firstLine="709"/>
        <w:jc w:val="both"/>
        <w:rPr>
          <w:rFonts w:ascii="Arial" w:eastAsia="Calibri" w:hAnsi="Arial" w:cs="Arial"/>
          <w:bCs/>
          <w:i/>
          <w:sz w:val="24"/>
        </w:rPr>
      </w:pPr>
    </w:p>
    <w:p w14:paraId="56318D65" w14:textId="77777777" w:rsidR="00B10EE0" w:rsidRPr="00B10EE0" w:rsidRDefault="00B10EE0" w:rsidP="00B10EE0">
      <w:pPr>
        <w:spacing w:after="0" w:line="240" w:lineRule="auto"/>
        <w:ind w:firstLine="709"/>
        <w:jc w:val="both"/>
        <w:rPr>
          <w:rFonts w:ascii="Arial" w:eastAsia="Calibri" w:hAnsi="Arial" w:cs="Arial"/>
          <w:bCs/>
          <w:i/>
          <w:sz w:val="24"/>
        </w:rPr>
      </w:pPr>
    </w:p>
    <w:p w14:paraId="460A47AA" w14:textId="77777777" w:rsidR="00B10EE0" w:rsidRPr="00B10EE0" w:rsidRDefault="00B10EE0" w:rsidP="00B10EE0">
      <w:pPr>
        <w:spacing w:after="0" w:line="240" w:lineRule="auto"/>
        <w:ind w:firstLine="709"/>
        <w:jc w:val="both"/>
        <w:rPr>
          <w:rFonts w:ascii="Arial" w:eastAsia="Calibri" w:hAnsi="Arial" w:cs="Arial"/>
          <w:bCs/>
          <w:i/>
          <w:sz w:val="24"/>
        </w:rPr>
      </w:pPr>
    </w:p>
    <w:p w14:paraId="136C14C9" w14:textId="5A7A5507" w:rsidR="00B10EE0" w:rsidRDefault="00B10EE0" w:rsidP="00B10EE0">
      <w:pPr>
        <w:spacing w:after="0" w:line="240" w:lineRule="auto"/>
        <w:ind w:firstLine="709"/>
        <w:jc w:val="both"/>
        <w:rPr>
          <w:rFonts w:ascii="Arial" w:eastAsia="Calibri" w:hAnsi="Arial" w:cs="Arial"/>
          <w:bCs/>
          <w:i/>
          <w:sz w:val="24"/>
        </w:rPr>
      </w:pPr>
    </w:p>
    <w:p w14:paraId="221CE1E9" w14:textId="24C74F1E" w:rsidR="003A39ED" w:rsidRDefault="003A39ED" w:rsidP="00B10EE0">
      <w:pPr>
        <w:spacing w:after="0" w:line="240" w:lineRule="auto"/>
        <w:ind w:firstLine="709"/>
        <w:jc w:val="both"/>
        <w:rPr>
          <w:rFonts w:ascii="Arial" w:eastAsia="Calibri" w:hAnsi="Arial" w:cs="Arial"/>
          <w:bCs/>
          <w:i/>
          <w:sz w:val="24"/>
        </w:rPr>
      </w:pPr>
    </w:p>
    <w:p w14:paraId="0D32EDB2" w14:textId="5D6E5242" w:rsidR="003A39ED" w:rsidRDefault="003A39ED" w:rsidP="00B10EE0">
      <w:pPr>
        <w:spacing w:after="0" w:line="240" w:lineRule="auto"/>
        <w:ind w:firstLine="709"/>
        <w:jc w:val="both"/>
        <w:rPr>
          <w:rFonts w:ascii="Arial" w:eastAsia="Calibri" w:hAnsi="Arial" w:cs="Arial"/>
          <w:bCs/>
          <w:i/>
          <w:sz w:val="24"/>
        </w:rPr>
      </w:pPr>
    </w:p>
    <w:p w14:paraId="6C568305" w14:textId="7DE80C28" w:rsidR="003A39ED" w:rsidRDefault="003A39ED" w:rsidP="00B10EE0">
      <w:pPr>
        <w:spacing w:after="0" w:line="240" w:lineRule="auto"/>
        <w:ind w:firstLine="709"/>
        <w:jc w:val="both"/>
        <w:rPr>
          <w:rFonts w:ascii="Arial" w:eastAsia="Calibri" w:hAnsi="Arial" w:cs="Arial"/>
          <w:bCs/>
          <w:i/>
          <w:sz w:val="24"/>
        </w:rPr>
      </w:pPr>
    </w:p>
    <w:p w14:paraId="4A275ABC" w14:textId="12139530" w:rsidR="003A39ED" w:rsidRDefault="003A39ED" w:rsidP="00B10EE0">
      <w:pPr>
        <w:spacing w:after="0" w:line="240" w:lineRule="auto"/>
        <w:ind w:firstLine="709"/>
        <w:jc w:val="both"/>
        <w:rPr>
          <w:rFonts w:ascii="Arial" w:eastAsia="Calibri" w:hAnsi="Arial" w:cs="Arial"/>
          <w:bCs/>
          <w:i/>
          <w:sz w:val="24"/>
        </w:rPr>
      </w:pPr>
    </w:p>
    <w:p w14:paraId="144F1CB2" w14:textId="77777777" w:rsidR="003A39ED" w:rsidRDefault="003A39ED" w:rsidP="00B10EE0">
      <w:pPr>
        <w:spacing w:after="0" w:line="240" w:lineRule="auto"/>
        <w:ind w:firstLine="709"/>
        <w:jc w:val="both"/>
        <w:rPr>
          <w:rFonts w:ascii="Arial" w:eastAsia="Calibri" w:hAnsi="Arial" w:cs="Arial"/>
          <w:bCs/>
          <w:i/>
          <w:sz w:val="24"/>
        </w:rPr>
      </w:pPr>
    </w:p>
    <w:p w14:paraId="0D10A304" w14:textId="0C69532B" w:rsidR="003A39ED" w:rsidRDefault="003A39ED" w:rsidP="00B10EE0">
      <w:pPr>
        <w:spacing w:after="0" w:line="240" w:lineRule="auto"/>
        <w:ind w:firstLine="709"/>
        <w:jc w:val="both"/>
        <w:rPr>
          <w:rFonts w:ascii="Arial" w:eastAsia="Calibri" w:hAnsi="Arial" w:cs="Arial"/>
          <w:bCs/>
          <w:i/>
          <w:sz w:val="24"/>
        </w:rPr>
      </w:pPr>
    </w:p>
    <w:p w14:paraId="3FA841D5" w14:textId="1356B8AD" w:rsidR="003A39ED" w:rsidRDefault="003A39ED" w:rsidP="00B10EE0">
      <w:pPr>
        <w:spacing w:after="0" w:line="240" w:lineRule="auto"/>
        <w:ind w:firstLine="709"/>
        <w:jc w:val="both"/>
        <w:rPr>
          <w:rFonts w:ascii="Arial" w:eastAsia="Calibri" w:hAnsi="Arial" w:cs="Arial"/>
          <w:bCs/>
          <w:i/>
          <w:sz w:val="24"/>
        </w:rPr>
      </w:pPr>
    </w:p>
    <w:p w14:paraId="00F77B06" w14:textId="7A31B965" w:rsidR="003A39ED" w:rsidRDefault="003A39ED" w:rsidP="00B10EE0">
      <w:pPr>
        <w:spacing w:after="0" w:line="240" w:lineRule="auto"/>
        <w:ind w:firstLine="709"/>
        <w:jc w:val="both"/>
        <w:rPr>
          <w:rFonts w:ascii="Arial" w:eastAsia="Calibri" w:hAnsi="Arial" w:cs="Arial"/>
          <w:bCs/>
          <w:i/>
          <w:sz w:val="24"/>
        </w:rPr>
      </w:pPr>
    </w:p>
    <w:p w14:paraId="34661632" w14:textId="77777777" w:rsidR="00B10EE0" w:rsidRPr="00B10EE0" w:rsidRDefault="00B10EE0" w:rsidP="00B10EE0">
      <w:pPr>
        <w:spacing w:after="0" w:line="240" w:lineRule="auto"/>
        <w:ind w:firstLine="709"/>
        <w:jc w:val="both"/>
        <w:rPr>
          <w:rFonts w:ascii="Arial" w:eastAsia="Calibri" w:hAnsi="Arial" w:cs="Arial"/>
          <w:bCs/>
          <w:i/>
          <w:sz w:val="24"/>
        </w:rPr>
      </w:pPr>
    </w:p>
    <w:p w14:paraId="6F9886C9" w14:textId="77777777" w:rsidR="00B10EE0" w:rsidRPr="00B10EE0" w:rsidRDefault="00B10EE0" w:rsidP="003A5CFC">
      <w:pPr>
        <w:spacing w:after="0" w:line="240" w:lineRule="auto"/>
        <w:jc w:val="both"/>
        <w:rPr>
          <w:rFonts w:ascii="Arial" w:eastAsia="Calibri" w:hAnsi="Arial" w:cs="Arial"/>
          <w:bCs/>
          <w:i/>
          <w:sz w:val="24"/>
        </w:rPr>
      </w:pPr>
    </w:p>
    <w:p w14:paraId="4977ADE7" w14:textId="72239006" w:rsidR="00B10EE0" w:rsidRPr="00156897" w:rsidRDefault="00B10EE0" w:rsidP="00B10EE0">
      <w:pPr>
        <w:spacing w:after="0" w:line="240" w:lineRule="auto"/>
        <w:ind w:firstLine="709"/>
        <w:jc w:val="right"/>
        <w:rPr>
          <w:rFonts w:ascii="Arial" w:eastAsia="Calibri" w:hAnsi="Arial" w:cs="Arial"/>
          <w:bCs/>
          <w:i/>
          <w:sz w:val="12"/>
        </w:rPr>
      </w:pPr>
      <w:r w:rsidRPr="00B10EE0">
        <w:rPr>
          <w:rFonts w:ascii="Arial" w:eastAsia="Calibri" w:hAnsi="Arial" w:cs="Arial"/>
          <w:sz w:val="24"/>
          <w:szCs w:val="28"/>
        </w:rPr>
        <w:t xml:space="preserve">© </w:t>
      </w:r>
      <w:r w:rsidRPr="00B10EE0">
        <w:rPr>
          <w:rFonts w:ascii="Arial" w:eastAsia="Calibri" w:hAnsi="Arial" w:cs="Arial"/>
          <w:sz w:val="24"/>
          <w:szCs w:val="28"/>
          <w:lang w:val="en-US"/>
        </w:rPr>
        <w:t>I</w:t>
      </w:r>
      <w:r w:rsidR="003A39ED">
        <w:rPr>
          <w:rFonts w:ascii="Arial" w:eastAsia="Calibri" w:hAnsi="Arial" w:cs="Arial"/>
          <w:sz w:val="24"/>
          <w:szCs w:val="28"/>
          <w:lang w:val="en-US"/>
        </w:rPr>
        <w:t>SO</w:t>
      </w:r>
      <w:r w:rsidRPr="00B10EE0">
        <w:rPr>
          <w:rFonts w:ascii="Arial" w:eastAsia="Calibri" w:hAnsi="Arial" w:cs="Arial"/>
          <w:sz w:val="24"/>
          <w:szCs w:val="28"/>
        </w:rPr>
        <w:t>, 20</w:t>
      </w:r>
      <w:r w:rsidR="003A39ED" w:rsidRPr="00156897">
        <w:rPr>
          <w:rFonts w:ascii="Arial" w:eastAsia="Calibri" w:hAnsi="Arial" w:cs="Arial"/>
          <w:sz w:val="24"/>
          <w:szCs w:val="28"/>
        </w:rPr>
        <w:t>24</w:t>
      </w:r>
    </w:p>
    <w:p w14:paraId="0F574B84" w14:textId="77777777" w:rsidR="00B10EE0" w:rsidRPr="00B10EE0" w:rsidRDefault="00B10EE0" w:rsidP="00B10EE0">
      <w:pPr>
        <w:tabs>
          <w:tab w:val="left" w:pos="709"/>
        </w:tabs>
        <w:suppressAutoHyphens/>
        <w:spacing w:before="120" w:after="120" w:line="240" w:lineRule="auto"/>
        <w:ind w:firstLine="709"/>
        <w:jc w:val="right"/>
        <w:rPr>
          <w:rFonts w:ascii="Arial" w:eastAsia="Times New Roman" w:hAnsi="Arial" w:cs="Arial"/>
          <w:sz w:val="24"/>
          <w:szCs w:val="26"/>
          <w:lang w:eastAsia="ru-RU"/>
        </w:rPr>
      </w:pPr>
      <w:r w:rsidRPr="00B10EE0">
        <w:rPr>
          <w:rFonts w:ascii="Arial" w:eastAsia="Calibri" w:hAnsi="Arial" w:cs="Arial"/>
          <w:sz w:val="24"/>
          <w:szCs w:val="24"/>
        </w:rPr>
        <w:t xml:space="preserve">© Оформление. </w:t>
      </w:r>
      <w:r w:rsidR="00632BE3" w:rsidRPr="00EE3FDA">
        <w:rPr>
          <w:rFonts w:ascii="Arial" w:hAnsi="Arial" w:cs="Arial"/>
          <w:sz w:val="24"/>
        </w:rPr>
        <w:t>ФГБУ «Институт стандартизации»</w:t>
      </w:r>
      <w:r w:rsidRPr="00B10EE0">
        <w:rPr>
          <w:rFonts w:ascii="Arial" w:eastAsia="Calibri" w:hAnsi="Arial" w:cs="Arial"/>
          <w:sz w:val="24"/>
          <w:szCs w:val="24"/>
        </w:rPr>
        <w:t>, 202_</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7479"/>
      </w:tblGrid>
      <w:tr w:rsidR="00B10EE0" w:rsidRPr="00B10EE0" w14:paraId="1B017133" w14:textId="77777777" w:rsidTr="002B4E4B">
        <w:tc>
          <w:tcPr>
            <w:tcW w:w="2376" w:type="dxa"/>
          </w:tcPr>
          <w:p w14:paraId="22F8BD34" w14:textId="77777777" w:rsidR="00B10EE0" w:rsidRPr="00B10EE0" w:rsidRDefault="00B10EE0" w:rsidP="00B10EE0">
            <w:pPr>
              <w:tabs>
                <w:tab w:val="left" w:pos="709"/>
              </w:tabs>
              <w:suppressAutoHyphens/>
              <w:spacing w:before="120" w:after="120"/>
              <w:jc w:val="both"/>
              <w:rPr>
                <w:rFonts w:ascii="Arial" w:eastAsia="Times New Roman" w:hAnsi="Arial" w:cs="Arial"/>
                <w:sz w:val="24"/>
                <w:szCs w:val="26"/>
                <w:lang w:eastAsia="ru-RU"/>
              </w:rPr>
            </w:pPr>
            <w:r w:rsidRPr="00B10EE0">
              <w:rPr>
                <w:rFonts w:ascii="Times New Roman" w:hAnsi="Times New Roman" w:cs="Arial"/>
                <w:noProof/>
                <w:sz w:val="28"/>
                <w:szCs w:val="24"/>
                <w:lang w:eastAsia="ru-RU"/>
              </w:rPr>
              <w:drawing>
                <wp:inline distT="0" distB="0" distL="0" distR="0" wp14:anchorId="6C99ADA2" wp14:editId="5EA70082">
                  <wp:extent cx="1333018" cy="900000"/>
                  <wp:effectExtent l="0" t="0" r="635" b="0"/>
                  <wp:docPr id="2" name="Рисунок 2"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3B7F3AD9" w14:textId="77777777" w:rsidR="00B10EE0" w:rsidRPr="00B10EE0" w:rsidRDefault="00B10EE0" w:rsidP="00B10EE0">
            <w:pPr>
              <w:tabs>
                <w:tab w:val="left" w:pos="709"/>
              </w:tabs>
              <w:suppressAutoHyphens/>
              <w:spacing w:before="120" w:after="120"/>
              <w:ind w:firstLine="465"/>
              <w:jc w:val="both"/>
              <w:rPr>
                <w:rFonts w:ascii="Arial" w:eastAsia="Times New Roman" w:hAnsi="Arial" w:cs="Arial"/>
                <w:sz w:val="24"/>
                <w:szCs w:val="26"/>
                <w:lang w:eastAsia="ru-RU"/>
              </w:rPr>
            </w:pPr>
            <w:r w:rsidRPr="00B10EE0">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1606741" w14:textId="376BFC02" w:rsidR="00B10EE0" w:rsidRPr="00B10EE0" w:rsidRDefault="00B10EE0" w:rsidP="00B10EE0">
      <w:pPr>
        <w:keepNext/>
        <w:spacing w:after="360" w:line="276" w:lineRule="auto"/>
        <w:jc w:val="center"/>
        <w:rPr>
          <w:rFonts w:ascii="Arial" w:eastAsia="Calibri" w:hAnsi="Arial" w:cs="Arial"/>
          <w:b/>
          <w:sz w:val="28"/>
          <w:szCs w:val="24"/>
        </w:rPr>
      </w:pPr>
      <w:r w:rsidRPr="00B10EE0">
        <w:rPr>
          <w:rFonts w:ascii="Arial" w:eastAsia="Calibri" w:hAnsi="Arial" w:cs="Arial"/>
          <w:b/>
          <w:sz w:val="28"/>
          <w:szCs w:val="24"/>
        </w:rPr>
        <w:lastRenderedPageBreak/>
        <w:t>Содержание</w:t>
      </w:r>
    </w:p>
    <w:p w14:paraId="0A65E529"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1  Область применения</w:t>
      </w:r>
      <w:r w:rsidRPr="00B10EE0">
        <w:rPr>
          <w:rFonts w:ascii="Arial" w:eastAsia="Calibri" w:hAnsi="Arial" w:cs="Arial"/>
          <w:sz w:val="24"/>
          <w:szCs w:val="24"/>
        </w:rPr>
        <w:tab/>
      </w:r>
    </w:p>
    <w:p w14:paraId="02150062"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2  Нормативные ссылки</w:t>
      </w:r>
      <w:r w:rsidRPr="00B10EE0">
        <w:rPr>
          <w:rFonts w:ascii="Arial" w:eastAsia="Calibri" w:hAnsi="Arial" w:cs="Arial"/>
          <w:sz w:val="24"/>
          <w:szCs w:val="24"/>
        </w:rPr>
        <w:tab/>
      </w:r>
    </w:p>
    <w:p w14:paraId="7ABC62B3" w14:textId="77777777" w:rsid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3  Термины и определения</w:t>
      </w:r>
      <w:r w:rsidRPr="00B10EE0">
        <w:rPr>
          <w:rFonts w:ascii="Arial" w:eastAsia="Calibri" w:hAnsi="Arial" w:cs="Arial"/>
          <w:sz w:val="24"/>
          <w:szCs w:val="24"/>
        </w:rPr>
        <w:tab/>
      </w:r>
    </w:p>
    <w:p w14:paraId="1694B7A4" w14:textId="6255B9E3" w:rsidR="0043519E" w:rsidRPr="00B10EE0" w:rsidRDefault="0043519E" w:rsidP="00B10EE0">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4</w:t>
      </w:r>
    </w:p>
    <w:p w14:paraId="6E2704B2" w14:textId="77777777" w:rsidR="00B10EE0" w:rsidRPr="00B10EE0" w:rsidRDefault="00B10EE0" w:rsidP="00B10EE0">
      <w:pPr>
        <w:pageBreakBefore/>
        <w:tabs>
          <w:tab w:val="right" w:leader="dot" w:pos="9637"/>
        </w:tabs>
        <w:spacing w:after="0" w:line="360" w:lineRule="auto"/>
        <w:ind w:left="1531" w:hanging="1531"/>
        <w:jc w:val="center"/>
        <w:rPr>
          <w:rFonts w:ascii="Arial" w:eastAsia="Calibri" w:hAnsi="Arial" w:cs="Arial"/>
          <w:b/>
          <w:sz w:val="28"/>
          <w:szCs w:val="20"/>
        </w:rPr>
      </w:pPr>
      <w:r w:rsidRPr="00ED7DDB">
        <w:rPr>
          <w:rFonts w:ascii="Arial" w:eastAsia="Calibri" w:hAnsi="Arial" w:cs="Arial"/>
          <w:b/>
          <w:sz w:val="28"/>
          <w:szCs w:val="20"/>
        </w:rPr>
        <w:lastRenderedPageBreak/>
        <w:t>Введение</w:t>
      </w:r>
    </w:p>
    <w:p w14:paraId="69EC158D" w14:textId="77777777" w:rsidR="00B10EE0" w:rsidRPr="00B10EE0" w:rsidRDefault="00B10EE0" w:rsidP="00B10EE0">
      <w:pPr>
        <w:tabs>
          <w:tab w:val="right" w:leader="dot" w:pos="9637"/>
        </w:tabs>
        <w:spacing w:after="0" w:line="360" w:lineRule="auto"/>
        <w:ind w:left="1531" w:hanging="1531"/>
        <w:rPr>
          <w:rFonts w:ascii="Arial" w:eastAsia="Calibri" w:hAnsi="Arial" w:cs="Arial"/>
          <w:sz w:val="24"/>
          <w:szCs w:val="20"/>
        </w:rPr>
      </w:pPr>
    </w:p>
    <w:p w14:paraId="65D195D8" w14:textId="7CA77CF7" w:rsidR="00ED7DDB" w:rsidRPr="003A39ED" w:rsidRDefault="00B10EE0" w:rsidP="00ED7DDB">
      <w:pPr>
        <w:spacing w:after="0" w:line="360" w:lineRule="auto"/>
        <w:ind w:firstLine="510"/>
        <w:jc w:val="both"/>
        <w:rPr>
          <w:rFonts w:ascii="Arial" w:eastAsia="Calibri" w:hAnsi="Arial" w:cs="Arial"/>
          <w:sz w:val="24"/>
          <w:szCs w:val="24"/>
        </w:rPr>
      </w:pPr>
      <w:r w:rsidRPr="00B10EE0">
        <w:rPr>
          <w:rFonts w:ascii="Arial" w:eastAsia="Calibri" w:hAnsi="Arial" w:cs="Arial"/>
          <w:sz w:val="24"/>
          <w:szCs w:val="24"/>
        </w:rPr>
        <w:t>Настоящий стандарт иде</w:t>
      </w:r>
      <w:r w:rsidR="00ED7DDB">
        <w:rPr>
          <w:rFonts w:ascii="Arial" w:eastAsia="Calibri" w:hAnsi="Arial" w:cs="Arial"/>
          <w:sz w:val="24"/>
          <w:szCs w:val="24"/>
        </w:rPr>
        <w:t>нтичен международному стандарту</w:t>
      </w:r>
      <w:r w:rsidRPr="00B10EE0">
        <w:rPr>
          <w:rFonts w:ascii="Arial" w:eastAsia="Calibri" w:hAnsi="Arial" w:cs="Arial"/>
          <w:sz w:val="24"/>
          <w:szCs w:val="24"/>
        </w:rPr>
        <w:t xml:space="preserve"> </w:t>
      </w:r>
      <w:r w:rsidR="00ED7DDB">
        <w:rPr>
          <w:rFonts w:ascii="Arial" w:eastAsia="Calibri" w:hAnsi="Arial" w:cs="Arial"/>
          <w:sz w:val="24"/>
          <w:szCs w:val="24"/>
          <w:shd w:val="clear" w:color="auto" w:fill="FFFFFF"/>
          <w:lang w:val="en-US"/>
        </w:rPr>
        <w:t>ISO</w:t>
      </w:r>
      <w:r w:rsidR="00ED7DDB" w:rsidRPr="003A39ED">
        <w:rPr>
          <w:rFonts w:ascii="Arial" w:eastAsia="Calibri" w:hAnsi="Arial" w:cs="Arial"/>
          <w:sz w:val="24"/>
          <w:szCs w:val="24"/>
          <w:shd w:val="clear" w:color="auto" w:fill="FFFFFF"/>
        </w:rPr>
        <w:t xml:space="preserve"> 8637-2:2024,</w:t>
      </w:r>
      <w:r w:rsidR="00ED7DDB" w:rsidRPr="00B10EE0">
        <w:rPr>
          <w:rFonts w:ascii="Arial" w:eastAsia="Calibri" w:hAnsi="Arial" w:cs="Arial"/>
          <w:sz w:val="24"/>
          <w:szCs w:val="24"/>
          <w:shd w:val="clear" w:color="auto" w:fill="FFFFFF"/>
        </w:rPr>
        <w:t xml:space="preserve"> </w:t>
      </w:r>
      <w:r w:rsidR="00ED7DDB" w:rsidRPr="00ED7DDB">
        <w:rPr>
          <w:rFonts w:ascii="Arial" w:eastAsia="Calibri" w:hAnsi="Arial" w:cs="Arial"/>
          <w:sz w:val="24"/>
          <w:szCs w:val="24"/>
        </w:rPr>
        <w:t>разработан</w:t>
      </w:r>
      <w:r w:rsidR="00ED7DDB">
        <w:rPr>
          <w:rFonts w:ascii="Arial" w:eastAsia="Calibri" w:hAnsi="Arial" w:cs="Arial"/>
          <w:sz w:val="24"/>
          <w:szCs w:val="24"/>
        </w:rPr>
        <w:t>ному</w:t>
      </w:r>
      <w:r w:rsidR="00ED7DDB" w:rsidRPr="00ED7DDB">
        <w:rPr>
          <w:rFonts w:ascii="Arial" w:eastAsia="Calibri" w:hAnsi="Arial" w:cs="Arial"/>
          <w:sz w:val="24"/>
          <w:szCs w:val="24"/>
        </w:rPr>
        <w:t xml:space="preserve"> подкомитетом </w:t>
      </w:r>
      <w:r w:rsidR="00ED7DDB" w:rsidRPr="00ED7DDB">
        <w:rPr>
          <w:rFonts w:ascii="Arial" w:eastAsia="Calibri" w:hAnsi="Arial" w:cs="Arial"/>
          <w:sz w:val="24"/>
          <w:szCs w:val="24"/>
          <w:lang w:val="en-US"/>
        </w:rPr>
        <w:t>SC</w:t>
      </w:r>
      <w:r w:rsidR="00ED7DDB" w:rsidRPr="003A39ED">
        <w:rPr>
          <w:rFonts w:ascii="Arial" w:eastAsia="Calibri" w:hAnsi="Arial" w:cs="Arial"/>
          <w:sz w:val="24"/>
          <w:szCs w:val="24"/>
        </w:rPr>
        <w:t xml:space="preserve"> 2 «Сердечно-сосудистые имплантаты и экстракорпоральные системы» </w:t>
      </w:r>
      <w:r w:rsidR="00ED7DDB" w:rsidRPr="00ED7DDB">
        <w:rPr>
          <w:rFonts w:ascii="Arial" w:eastAsia="Calibri" w:hAnsi="Arial" w:cs="Arial"/>
          <w:sz w:val="24"/>
          <w:szCs w:val="24"/>
        </w:rPr>
        <w:t>Технического комитета</w:t>
      </w:r>
      <w:r w:rsidR="00ED7DDB" w:rsidRPr="003A39ED">
        <w:rPr>
          <w:rFonts w:ascii="Arial" w:eastAsia="Calibri" w:hAnsi="Arial" w:cs="Arial"/>
          <w:sz w:val="24"/>
          <w:szCs w:val="24"/>
        </w:rPr>
        <w:t xml:space="preserve"> </w:t>
      </w:r>
      <w:r w:rsidR="00ED7DDB" w:rsidRPr="00ED7DDB">
        <w:rPr>
          <w:rFonts w:ascii="Arial" w:eastAsia="Calibri" w:hAnsi="Arial" w:cs="Arial"/>
          <w:sz w:val="24"/>
          <w:szCs w:val="24"/>
          <w:lang w:val="en-US"/>
        </w:rPr>
        <w:t>ISO</w:t>
      </w:r>
      <w:r w:rsidR="00ED7DDB" w:rsidRPr="003A39ED">
        <w:rPr>
          <w:rFonts w:ascii="Arial" w:eastAsia="Calibri" w:hAnsi="Arial" w:cs="Arial"/>
          <w:sz w:val="24"/>
          <w:szCs w:val="24"/>
        </w:rPr>
        <w:t>/</w:t>
      </w:r>
      <w:r w:rsidR="00ED7DDB" w:rsidRPr="00ED7DDB">
        <w:rPr>
          <w:rFonts w:ascii="Arial" w:eastAsia="Calibri" w:hAnsi="Arial" w:cs="Arial"/>
          <w:sz w:val="24"/>
          <w:szCs w:val="24"/>
          <w:lang w:val="en-US"/>
        </w:rPr>
        <w:t>TC</w:t>
      </w:r>
      <w:r w:rsidR="00ED7DDB" w:rsidRPr="003A39ED">
        <w:rPr>
          <w:rFonts w:ascii="Arial" w:eastAsia="Calibri" w:hAnsi="Arial" w:cs="Arial"/>
          <w:sz w:val="24"/>
          <w:szCs w:val="24"/>
        </w:rPr>
        <w:t xml:space="preserve"> 150 «Имплантаты для хирургии» </w:t>
      </w:r>
    </w:p>
    <w:p w14:paraId="5BFBC19E" w14:textId="31D3A363" w:rsidR="00ED7DDB" w:rsidRPr="00ED7DDB" w:rsidRDefault="00ED7DDB" w:rsidP="00ED7DDB">
      <w:pPr>
        <w:spacing w:after="0" w:line="360" w:lineRule="auto"/>
        <w:ind w:firstLine="510"/>
        <w:jc w:val="both"/>
        <w:rPr>
          <w:rFonts w:ascii="Arial" w:eastAsia="Calibri" w:hAnsi="Arial" w:cs="Arial"/>
          <w:sz w:val="24"/>
          <w:szCs w:val="24"/>
        </w:rPr>
      </w:pPr>
      <w:r>
        <w:rPr>
          <w:rFonts w:ascii="Arial" w:eastAsia="Calibri" w:hAnsi="Arial" w:cs="Arial"/>
          <w:sz w:val="24"/>
          <w:szCs w:val="24"/>
        </w:rPr>
        <w:t>Стандарт</w:t>
      </w:r>
      <w:r w:rsidRPr="00ED7DDB">
        <w:rPr>
          <w:rFonts w:ascii="Arial" w:eastAsia="Calibri" w:hAnsi="Arial" w:cs="Arial"/>
          <w:sz w:val="24"/>
          <w:szCs w:val="24"/>
        </w:rPr>
        <w:t xml:space="preserve"> посвящен экстракорпоральным контурам кровообращения и инфузионной терапии, изготовленным для одноразового использования и предназначенным для использования совместно с гемодиализаторами, гемодиафильтрами, гемофильтрами и оборудованием для гемодиализа. Требования, изложенные в настоящем документе для экстракорпоральных контуров кровообращения и инфузионной терапии, помогут обеспечить безопасность и удовлетворительное функционирование.</w:t>
      </w:r>
    </w:p>
    <w:p w14:paraId="2497CBB1" w14:textId="1208B4F4" w:rsidR="00C04C26" w:rsidRDefault="00ED7DDB" w:rsidP="00ED7DDB">
      <w:pPr>
        <w:spacing w:after="0" w:line="360" w:lineRule="auto"/>
        <w:jc w:val="both"/>
        <w:rPr>
          <w:rFonts w:ascii="Arial" w:eastAsia="Calibri" w:hAnsi="Arial" w:cs="Arial"/>
          <w:sz w:val="24"/>
          <w:szCs w:val="24"/>
        </w:rPr>
      </w:pPr>
      <w:r>
        <w:rPr>
          <w:rFonts w:ascii="Arial" w:hAnsi="Arial" w:cs="Arial"/>
          <w:sz w:val="24"/>
        </w:rPr>
        <w:t xml:space="preserve">           </w:t>
      </w:r>
      <w:r w:rsidR="00435EC6">
        <w:rPr>
          <w:rFonts w:ascii="Arial" w:hAnsi="Arial" w:cs="Arial"/>
          <w:sz w:val="24"/>
        </w:rPr>
        <w:t>Второе</w:t>
      </w:r>
      <w:r w:rsidR="00C04C26" w:rsidRPr="00304663">
        <w:rPr>
          <w:rFonts w:ascii="Arial" w:hAnsi="Arial" w:cs="Arial"/>
          <w:sz w:val="24"/>
        </w:rPr>
        <w:t xml:space="preserve"> издание отменяет и заменяет </w:t>
      </w:r>
      <w:r w:rsidR="00435EC6">
        <w:rPr>
          <w:rFonts w:ascii="Arial" w:hAnsi="Arial" w:cs="Arial"/>
          <w:sz w:val="24"/>
        </w:rPr>
        <w:t>первое</w:t>
      </w:r>
      <w:r w:rsidR="00C04C26" w:rsidRPr="00304663">
        <w:rPr>
          <w:rFonts w:ascii="Arial" w:hAnsi="Arial" w:cs="Arial"/>
          <w:sz w:val="24"/>
        </w:rPr>
        <w:t xml:space="preserve"> издание (</w:t>
      </w:r>
      <w:r w:rsidR="00435EC6">
        <w:rPr>
          <w:rFonts w:ascii="Arial" w:hAnsi="Arial" w:cs="Arial"/>
          <w:sz w:val="24"/>
          <w:lang w:val="en-US"/>
        </w:rPr>
        <w:t>ISO</w:t>
      </w:r>
      <w:r w:rsidR="00435EC6" w:rsidRPr="003A39ED">
        <w:rPr>
          <w:rFonts w:ascii="Arial" w:hAnsi="Arial" w:cs="Arial"/>
          <w:sz w:val="24"/>
        </w:rPr>
        <w:t xml:space="preserve"> 8637-2</w:t>
      </w:r>
      <w:r w:rsidR="00435EC6">
        <w:rPr>
          <w:rFonts w:ascii="Arial" w:hAnsi="Arial" w:cs="Arial"/>
          <w:sz w:val="24"/>
        </w:rPr>
        <w:t>:</w:t>
      </w:r>
      <w:r w:rsidR="00435EC6" w:rsidRPr="003A39ED">
        <w:rPr>
          <w:rFonts w:ascii="Arial" w:hAnsi="Arial" w:cs="Arial"/>
          <w:sz w:val="24"/>
        </w:rPr>
        <w:t>2018</w:t>
      </w:r>
      <w:r w:rsidR="00C04C26" w:rsidRPr="00304663">
        <w:rPr>
          <w:rFonts w:ascii="Arial" w:hAnsi="Arial" w:cs="Arial"/>
          <w:sz w:val="24"/>
        </w:rPr>
        <w:t>), которое было технически пересмотрено</w:t>
      </w:r>
      <w:r w:rsidR="00C04C26">
        <w:rPr>
          <w:rFonts w:ascii="Arial" w:hAnsi="Arial" w:cs="Arial"/>
          <w:sz w:val="24"/>
        </w:rPr>
        <w:t>.</w:t>
      </w:r>
      <w:r w:rsidR="00235D7F">
        <w:rPr>
          <w:rFonts w:ascii="Arial" w:hAnsi="Arial" w:cs="Arial"/>
          <w:sz w:val="24"/>
        </w:rPr>
        <w:t xml:space="preserve"> </w:t>
      </w:r>
      <w:r w:rsidR="00435EC6">
        <w:rPr>
          <w:rStyle w:val="anegp0gi0b9av8jahpyh"/>
          <w:rFonts w:ascii="Arial" w:hAnsi="Arial" w:cs="Arial"/>
          <w:sz w:val="24"/>
        </w:rPr>
        <w:t>Иторое</w:t>
      </w:r>
      <w:r w:rsidR="00235D7F" w:rsidRPr="00235D7F">
        <w:rPr>
          <w:rFonts w:ascii="Arial" w:hAnsi="Arial" w:cs="Arial"/>
          <w:sz w:val="24"/>
        </w:rPr>
        <w:t xml:space="preserve"> </w:t>
      </w:r>
      <w:r w:rsidR="00235D7F" w:rsidRPr="00235D7F">
        <w:rPr>
          <w:rStyle w:val="anegp0gi0b9av8jahpyh"/>
          <w:rFonts w:ascii="Arial" w:hAnsi="Arial" w:cs="Arial"/>
          <w:sz w:val="24"/>
        </w:rPr>
        <w:t>издание</w:t>
      </w:r>
      <w:r w:rsidR="00235D7F" w:rsidRPr="00235D7F">
        <w:rPr>
          <w:rFonts w:ascii="Arial" w:hAnsi="Arial" w:cs="Arial"/>
          <w:sz w:val="24"/>
        </w:rPr>
        <w:t xml:space="preserve"> </w:t>
      </w:r>
      <w:r w:rsidR="00235D7F" w:rsidRPr="00235D7F">
        <w:rPr>
          <w:rStyle w:val="anegp0gi0b9av8jahpyh"/>
          <w:rFonts w:ascii="Arial" w:hAnsi="Arial" w:cs="Arial"/>
          <w:sz w:val="24"/>
        </w:rPr>
        <w:t>было</w:t>
      </w:r>
      <w:r w:rsidR="00235D7F" w:rsidRPr="00235D7F">
        <w:rPr>
          <w:rFonts w:ascii="Arial" w:hAnsi="Arial" w:cs="Arial"/>
          <w:sz w:val="24"/>
        </w:rPr>
        <w:t xml:space="preserve"> </w:t>
      </w:r>
      <w:r w:rsidR="00235D7F" w:rsidRPr="00235D7F">
        <w:rPr>
          <w:rStyle w:val="anegp0gi0b9av8jahpyh"/>
          <w:rFonts w:ascii="Arial" w:hAnsi="Arial" w:cs="Arial"/>
          <w:sz w:val="24"/>
        </w:rPr>
        <w:t>адаптировано</w:t>
      </w:r>
      <w:r w:rsidR="00235D7F" w:rsidRPr="00235D7F">
        <w:rPr>
          <w:rFonts w:ascii="Arial" w:hAnsi="Arial" w:cs="Arial"/>
          <w:sz w:val="24"/>
        </w:rPr>
        <w:t xml:space="preserve"> </w:t>
      </w:r>
      <w:r w:rsidR="00235D7F" w:rsidRPr="00235D7F">
        <w:rPr>
          <w:rStyle w:val="anegp0gi0b9av8jahpyh"/>
          <w:rFonts w:ascii="Arial" w:hAnsi="Arial" w:cs="Arial"/>
          <w:sz w:val="24"/>
        </w:rPr>
        <w:t>для</w:t>
      </w:r>
      <w:r w:rsidR="00235D7F" w:rsidRPr="00235D7F">
        <w:rPr>
          <w:rFonts w:ascii="Arial" w:hAnsi="Arial" w:cs="Arial"/>
          <w:sz w:val="24"/>
        </w:rPr>
        <w:t xml:space="preserve"> </w:t>
      </w:r>
      <w:r w:rsidR="00235D7F" w:rsidRPr="00235D7F">
        <w:rPr>
          <w:rStyle w:val="anegp0gi0b9av8jahpyh"/>
          <w:rFonts w:ascii="Arial" w:hAnsi="Arial" w:cs="Arial"/>
          <w:sz w:val="24"/>
        </w:rPr>
        <w:t>применения</w:t>
      </w:r>
      <w:r w:rsidR="00235D7F" w:rsidRPr="00235D7F">
        <w:rPr>
          <w:rFonts w:ascii="Arial" w:hAnsi="Arial" w:cs="Arial"/>
          <w:sz w:val="24"/>
        </w:rPr>
        <w:t xml:space="preserve"> </w:t>
      </w:r>
      <w:r w:rsidR="00235D7F" w:rsidRPr="00235D7F">
        <w:rPr>
          <w:rStyle w:val="anegp0gi0b9av8jahpyh"/>
          <w:rFonts w:ascii="Arial" w:hAnsi="Arial" w:cs="Arial"/>
          <w:sz w:val="24"/>
        </w:rPr>
        <w:t>к</w:t>
      </w:r>
      <w:r w:rsidR="00235D7F" w:rsidRPr="00235D7F">
        <w:rPr>
          <w:rFonts w:ascii="Arial" w:hAnsi="Arial" w:cs="Arial"/>
          <w:sz w:val="24"/>
        </w:rPr>
        <w:t xml:space="preserve"> </w:t>
      </w:r>
      <w:r w:rsidR="00235D7F" w:rsidRPr="00235D7F">
        <w:rPr>
          <w:rStyle w:val="anegp0gi0b9av8jahpyh"/>
          <w:rFonts w:ascii="Arial" w:hAnsi="Arial" w:cs="Arial"/>
          <w:sz w:val="24"/>
        </w:rPr>
        <w:t>существующей</w:t>
      </w:r>
      <w:r w:rsidR="00235D7F" w:rsidRPr="00235D7F">
        <w:rPr>
          <w:rFonts w:ascii="Arial" w:hAnsi="Arial" w:cs="Arial"/>
          <w:sz w:val="24"/>
        </w:rPr>
        <w:t xml:space="preserve"> </w:t>
      </w:r>
      <w:r w:rsidR="00235D7F" w:rsidRPr="00235D7F">
        <w:rPr>
          <w:rStyle w:val="anegp0gi0b9av8jahpyh"/>
          <w:rFonts w:ascii="Arial" w:hAnsi="Arial" w:cs="Arial"/>
          <w:sz w:val="24"/>
        </w:rPr>
        <w:t>технологии.</w:t>
      </w:r>
    </w:p>
    <w:p w14:paraId="561074E7" w14:textId="77777777" w:rsidR="00B10EE0" w:rsidRPr="00B10EE0" w:rsidRDefault="00B10EE0" w:rsidP="00B10EE0">
      <w:pPr>
        <w:spacing w:after="240" w:line="276" w:lineRule="auto"/>
        <w:jc w:val="center"/>
        <w:rPr>
          <w:rFonts w:ascii="Times New Roman" w:eastAsia="Calibri" w:hAnsi="Times New Roman" w:cs="Times New Roman"/>
          <w:sz w:val="20"/>
          <w:szCs w:val="20"/>
        </w:rPr>
      </w:pPr>
      <w:r w:rsidRPr="00B10EE0">
        <w:rPr>
          <w:rFonts w:ascii="Times New Roman" w:eastAsia="Calibri" w:hAnsi="Times New Roman" w:cs="Times New Roman"/>
          <w:b/>
          <w:sz w:val="28"/>
          <w:szCs w:val="28"/>
        </w:rPr>
        <w:br w:type="page"/>
      </w:r>
    </w:p>
    <w:p w14:paraId="506195D6" w14:textId="77777777" w:rsidR="00B10EE0" w:rsidRPr="00B10EE0" w:rsidRDefault="00B10EE0" w:rsidP="00B10EE0">
      <w:pPr>
        <w:spacing w:before="120" w:after="0" w:line="360" w:lineRule="auto"/>
        <w:ind w:firstLine="709"/>
        <w:jc w:val="both"/>
        <w:rPr>
          <w:rFonts w:ascii="Times New Roman" w:eastAsia="Calibri" w:hAnsi="Times New Roman" w:cs="Times New Roman"/>
          <w:sz w:val="28"/>
          <w:szCs w:val="28"/>
        </w:rPr>
        <w:sectPr w:rsidR="00B10EE0" w:rsidRPr="00B10EE0" w:rsidSect="0040700E">
          <w:headerReference w:type="even" r:id="rId15"/>
          <w:headerReference w:type="default" r:id="rId16"/>
          <w:footerReference w:type="even" r:id="rId17"/>
          <w:footerReference w:type="default" r:id="rId18"/>
          <w:footerReference w:type="first" r:id="rId19"/>
          <w:footnotePr>
            <w:numRestart w:val="eachPage"/>
          </w:footnotePr>
          <w:pgSz w:w="11906" w:h="16838"/>
          <w:pgMar w:top="1134" w:right="1418" w:bottom="1134" w:left="851" w:header="397" w:footer="612" w:gutter="0"/>
          <w:pgNumType w:fmt="upperRoman" w:start="1"/>
          <w:cols w:space="708"/>
          <w:titlePg/>
          <w:docGrid w:linePitch="381"/>
        </w:sectPr>
      </w:pPr>
    </w:p>
    <w:p w14:paraId="4ABE1D5D" w14:textId="77777777" w:rsidR="00B10EE0" w:rsidRPr="00B10EE0"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pacing w:val="34"/>
          <w:sz w:val="28"/>
          <w:szCs w:val="28"/>
        </w:rPr>
      </w:pPr>
      <w:bookmarkStart w:id="1" w:name="_Toc426022660"/>
      <w:bookmarkStart w:id="2" w:name="_Toc446007731"/>
      <w:bookmarkStart w:id="3" w:name="_Toc457480458"/>
      <w:r w:rsidRPr="00B10EE0">
        <w:rPr>
          <w:rFonts w:ascii="Arial" w:eastAsia="Calibri" w:hAnsi="Arial" w:cs="Arial"/>
          <w:b/>
          <w:bCs/>
          <w:sz w:val="28"/>
          <w:szCs w:val="24"/>
        </w:rPr>
        <w:lastRenderedPageBreak/>
        <w:t>М  Е  Ж  Г  О  С  У  Д  А  Р  С  Т  В  Е  Н  Н  Ы  Й   С  Т  А  Н  Д  А  Р  Т</w:t>
      </w:r>
      <w:bookmarkEnd w:id="1"/>
      <w:bookmarkEnd w:id="2"/>
      <w:bookmarkEnd w:id="3"/>
    </w:p>
    <w:p w14:paraId="7A7964D4" w14:textId="77777777" w:rsidR="00B10EE0" w:rsidRPr="00B10EE0" w:rsidRDefault="00B10EE0" w:rsidP="00B10EE0">
      <w:pPr>
        <w:spacing w:after="0" w:line="360" w:lineRule="auto"/>
        <w:jc w:val="center"/>
        <w:rPr>
          <w:rFonts w:ascii="Arial" w:eastAsia="Calibri" w:hAnsi="Arial" w:cs="Arial"/>
          <w:b/>
          <w:szCs w:val="28"/>
        </w:rPr>
      </w:pPr>
    </w:p>
    <w:p w14:paraId="5146B8C6" w14:textId="4C217647" w:rsidR="00847ED9" w:rsidRDefault="00847ED9" w:rsidP="00847ED9">
      <w:pPr>
        <w:spacing w:after="0" w:line="360" w:lineRule="auto"/>
        <w:jc w:val="center"/>
        <w:rPr>
          <w:rFonts w:ascii="Arial" w:eastAsia="Arial" w:hAnsi="Arial" w:cs="Arial"/>
          <w:b/>
          <w:sz w:val="28"/>
          <w:szCs w:val="28"/>
        </w:rPr>
      </w:pPr>
      <w:r>
        <w:rPr>
          <w:rFonts w:ascii="Arial" w:eastAsia="Arial" w:hAnsi="Arial" w:cs="Arial"/>
          <w:b/>
          <w:sz w:val="28"/>
          <w:szCs w:val="28"/>
        </w:rPr>
        <w:t>ЭКСТРАКОРПОРАЛ</w:t>
      </w:r>
      <w:r w:rsidR="00592DB1">
        <w:rPr>
          <w:rFonts w:ascii="Arial" w:eastAsia="Arial" w:hAnsi="Arial" w:cs="Arial"/>
          <w:b/>
          <w:sz w:val="28"/>
          <w:szCs w:val="28"/>
        </w:rPr>
        <w:t>ЬНЫЕ СИСТЕМЫ ДЛЯ ОЧИСТКИ КРОВИ</w:t>
      </w:r>
    </w:p>
    <w:p w14:paraId="3AC37050" w14:textId="77777777" w:rsidR="00592DB1" w:rsidRDefault="00592DB1" w:rsidP="00847ED9">
      <w:pPr>
        <w:spacing w:after="0" w:line="360" w:lineRule="auto"/>
        <w:jc w:val="center"/>
        <w:rPr>
          <w:rFonts w:ascii="Arial" w:eastAsia="Arial" w:hAnsi="Arial" w:cs="Arial"/>
          <w:b/>
          <w:sz w:val="28"/>
          <w:szCs w:val="28"/>
        </w:rPr>
      </w:pPr>
    </w:p>
    <w:p w14:paraId="212B5514" w14:textId="1A7C8CC6" w:rsidR="00847ED9" w:rsidRDefault="00592DB1" w:rsidP="00847ED9">
      <w:pPr>
        <w:spacing w:after="0" w:line="360" w:lineRule="auto"/>
        <w:jc w:val="center"/>
        <w:rPr>
          <w:rFonts w:ascii="Arial" w:eastAsia="Arial" w:hAnsi="Arial" w:cs="Arial"/>
          <w:b/>
          <w:sz w:val="28"/>
          <w:szCs w:val="28"/>
        </w:rPr>
      </w:pPr>
      <w:r>
        <w:rPr>
          <w:rFonts w:ascii="Arial" w:eastAsia="Arial" w:hAnsi="Arial" w:cs="Arial"/>
          <w:b/>
          <w:sz w:val="28"/>
          <w:szCs w:val="28"/>
        </w:rPr>
        <w:t>Часть 2</w:t>
      </w:r>
    </w:p>
    <w:p w14:paraId="4A27DF75" w14:textId="77777777" w:rsidR="00592DB1" w:rsidRDefault="00592DB1" w:rsidP="00847ED9">
      <w:pPr>
        <w:spacing w:after="0" w:line="360" w:lineRule="auto"/>
        <w:jc w:val="center"/>
        <w:rPr>
          <w:rFonts w:ascii="Arial" w:eastAsia="Arial" w:hAnsi="Arial" w:cs="Arial"/>
          <w:b/>
          <w:sz w:val="28"/>
          <w:szCs w:val="28"/>
        </w:rPr>
      </w:pPr>
    </w:p>
    <w:p w14:paraId="166BAF3E" w14:textId="42311C06" w:rsidR="00847ED9" w:rsidRPr="00515DE7" w:rsidRDefault="00AA3D92" w:rsidP="00847ED9">
      <w:pPr>
        <w:spacing w:after="0" w:line="360" w:lineRule="auto"/>
        <w:jc w:val="center"/>
        <w:rPr>
          <w:rFonts w:ascii="Arial" w:eastAsia="Arial" w:hAnsi="Arial" w:cs="Arial"/>
          <w:b/>
          <w:sz w:val="28"/>
          <w:szCs w:val="28"/>
        </w:rPr>
      </w:pPr>
      <w:r w:rsidRPr="00AA3D92">
        <w:rPr>
          <w:rFonts w:ascii="Arial" w:hAnsi="Arial" w:cs="Arial"/>
          <w:b/>
          <w:sz w:val="28"/>
        </w:rPr>
        <w:t>КОМПЛЕКТ КРОВОПРОВОДЯЩИХ МАГИСТРАЛЕЙ ДЛЯ ГЕМОДИАЛИЗАТОРОВ, ГЕМОФИЛЬТРОВ И ГЕМОКОНЦЕНТРАТОРОВ</w:t>
      </w:r>
    </w:p>
    <w:p w14:paraId="1E1E1660" w14:textId="741341DA" w:rsidR="00B10EE0" w:rsidRPr="00B10EE0" w:rsidRDefault="00B10EE0" w:rsidP="001714AF">
      <w:pPr>
        <w:spacing w:after="0" w:line="360" w:lineRule="auto"/>
        <w:jc w:val="center"/>
        <w:rPr>
          <w:rFonts w:ascii="Times New Roman" w:eastAsia="Calibri" w:hAnsi="Times New Roman" w:cs="Times New Roman"/>
          <w:b/>
          <w:bCs/>
          <w:iCs/>
          <w:sz w:val="24"/>
          <w:szCs w:val="28"/>
        </w:rPr>
      </w:pPr>
    </w:p>
    <w:p w14:paraId="034D1002" w14:textId="6B21E586" w:rsidR="00B10EE0" w:rsidRPr="00592DB1" w:rsidRDefault="00847ED9" w:rsidP="00B10EE0">
      <w:pPr>
        <w:spacing w:after="0" w:line="240" w:lineRule="auto"/>
        <w:jc w:val="center"/>
        <w:rPr>
          <w:rFonts w:ascii="Arial" w:eastAsia="Calibri" w:hAnsi="Arial" w:cs="Arial"/>
          <w:bCs/>
          <w:iCs/>
          <w:sz w:val="28"/>
          <w:szCs w:val="28"/>
          <w:lang w:val="en-US"/>
        </w:rPr>
      </w:pPr>
      <w:r w:rsidRPr="00592DB1">
        <w:rPr>
          <w:rFonts w:ascii="Arial" w:eastAsia="Calibri" w:hAnsi="Arial" w:cs="Arial"/>
          <w:bCs/>
          <w:iCs/>
          <w:sz w:val="28"/>
          <w:szCs w:val="28"/>
          <w:lang w:val="en-US"/>
        </w:rPr>
        <w:t>Extracorporeal systems</w:t>
      </w:r>
      <w:r w:rsidR="0010308E" w:rsidRPr="00592DB1">
        <w:rPr>
          <w:rFonts w:ascii="Arial" w:eastAsia="Calibri" w:hAnsi="Arial" w:cs="Arial"/>
          <w:bCs/>
          <w:iCs/>
          <w:sz w:val="28"/>
          <w:szCs w:val="28"/>
          <w:lang w:val="en-US"/>
        </w:rPr>
        <w:t xml:space="preserve"> for blood purification. Part 2. </w:t>
      </w:r>
      <w:r w:rsidRPr="00592DB1">
        <w:rPr>
          <w:rFonts w:ascii="Arial" w:eastAsia="Calibri" w:hAnsi="Arial" w:cs="Arial"/>
          <w:bCs/>
          <w:iCs/>
          <w:sz w:val="28"/>
          <w:szCs w:val="28"/>
          <w:lang w:val="en-US"/>
        </w:rPr>
        <w:t>Extracorporeal blood and fluid circuits for haemodialysers, haemodiafilters, haemofilters and haemoconcentrators</w:t>
      </w:r>
    </w:p>
    <w:p w14:paraId="4A91FBE2" w14:textId="77777777" w:rsidR="00B10EE0" w:rsidRPr="00933A56"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zCs w:val="28"/>
          <w:lang w:val="en-US"/>
        </w:rPr>
      </w:pPr>
    </w:p>
    <w:p w14:paraId="5D78DC99" w14:textId="77777777" w:rsidR="00B10EE0" w:rsidRPr="00B10EE0" w:rsidRDefault="00B10EE0" w:rsidP="00B10EE0">
      <w:pPr>
        <w:spacing w:before="240" w:after="600" w:line="360" w:lineRule="auto"/>
        <w:ind w:firstLine="6237"/>
        <w:rPr>
          <w:rFonts w:ascii="Times New Roman" w:eastAsia="Arial" w:hAnsi="Times New Roman" w:cs="Times New Roman"/>
          <w:b/>
          <w:sz w:val="20"/>
          <w:szCs w:val="20"/>
        </w:rPr>
      </w:pPr>
      <w:r w:rsidRPr="00B10EE0">
        <w:rPr>
          <w:rFonts w:ascii="Arial" w:eastAsia="Calibri" w:hAnsi="Arial" w:cs="Arial"/>
          <w:b/>
          <w:sz w:val="28"/>
          <w:szCs w:val="24"/>
        </w:rPr>
        <w:t xml:space="preserve">Дата введения </w:t>
      </w:r>
      <w:r w:rsidRPr="00B10EE0">
        <w:rPr>
          <w:rFonts w:ascii="Arial" w:eastAsia="Arial" w:hAnsi="Arial" w:cs="Arial"/>
          <w:b/>
          <w:sz w:val="28"/>
          <w:szCs w:val="24"/>
          <w:lang w:eastAsia="zh-CN"/>
        </w:rPr>
        <w:t>—</w:t>
      </w:r>
      <w:r w:rsidRPr="00B10EE0">
        <w:rPr>
          <w:rFonts w:ascii="Arial" w:eastAsia="Calibri" w:hAnsi="Arial" w:cs="Arial"/>
          <w:b/>
          <w:sz w:val="28"/>
          <w:szCs w:val="24"/>
        </w:rPr>
        <w:t xml:space="preserve"> 20  </w:t>
      </w:r>
      <w:r w:rsidRPr="00B10EE0">
        <w:rPr>
          <w:rFonts w:ascii="Arial" w:eastAsia="Arial" w:hAnsi="Arial" w:cs="Arial"/>
          <w:b/>
          <w:sz w:val="28"/>
          <w:szCs w:val="24"/>
        </w:rPr>
        <w:t>–</w:t>
      </w:r>
      <w:r w:rsidRPr="00B10EE0">
        <w:rPr>
          <w:rFonts w:ascii="Arial" w:eastAsia="Calibri" w:hAnsi="Arial" w:cs="Arial"/>
          <w:b/>
          <w:sz w:val="28"/>
          <w:szCs w:val="24"/>
        </w:rPr>
        <w:t xml:space="preserve">    </w:t>
      </w:r>
      <w:r w:rsidRPr="00B10EE0">
        <w:rPr>
          <w:rFonts w:ascii="Arial" w:eastAsia="Arial" w:hAnsi="Arial" w:cs="Arial"/>
          <w:b/>
          <w:sz w:val="28"/>
          <w:szCs w:val="24"/>
        </w:rPr>
        <w:t>–</w:t>
      </w:r>
    </w:p>
    <w:p w14:paraId="00B3CF13" w14:textId="77777777" w:rsidR="00B10EE0" w:rsidRPr="00B10EE0" w:rsidRDefault="00B10EE0" w:rsidP="00B10EE0">
      <w:pPr>
        <w:keepLines/>
        <w:widowControl w:val="0"/>
        <w:spacing w:after="0" w:line="360" w:lineRule="auto"/>
        <w:ind w:firstLine="511"/>
        <w:jc w:val="both"/>
        <w:outlineLvl w:val="0"/>
        <w:rPr>
          <w:rFonts w:ascii="Arial" w:eastAsia="Times New Roman" w:hAnsi="Arial" w:cs="Arial"/>
          <w:b/>
          <w:bCs/>
          <w:sz w:val="24"/>
          <w:szCs w:val="24"/>
        </w:rPr>
      </w:pPr>
      <w:bookmarkStart w:id="4" w:name="_Toc457393723"/>
      <w:bookmarkStart w:id="5" w:name="_Toc461008322"/>
      <w:r w:rsidRPr="00B10EE0">
        <w:rPr>
          <w:rFonts w:ascii="Arial" w:eastAsia="Times New Roman" w:hAnsi="Arial" w:cs="Arial"/>
          <w:b/>
          <w:bCs/>
          <w:sz w:val="28"/>
          <w:szCs w:val="24"/>
        </w:rPr>
        <w:t>1</w:t>
      </w:r>
      <w:r w:rsidRPr="00B10EE0">
        <w:rPr>
          <w:rFonts w:ascii="Arial" w:eastAsia="Times New Roman" w:hAnsi="Arial" w:cs="Arial"/>
          <w:b/>
          <w:bCs/>
          <w:sz w:val="28"/>
          <w:szCs w:val="24"/>
          <w:lang w:val="en-US"/>
        </w:rPr>
        <w:t>  </w:t>
      </w:r>
      <w:r w:rsidRPr="00B10EE0">
        <w:rPr>
          <w:rFonts w:ascii="Arial" w:eastAsia="Times New Roman" w:hAnsi="Arial" w:cs="Arial"/>
          <w:b/>
          <w:bCs/>
          <w:sz w:val="28"/>
          <w:szCs w:val="24"/>
        </w:rPr>
        <w:t>Область применения</w:t>
      </w:r>
      <w:bookmarkEnd w:id="4"/>
      <w:bookmarkEnd w:id="5"/>
    </w:p>
    <w:p w14:paraId="2710ED94" w14:textId="77777777" w:rsidR="00847ED9" w:rsidRPr="00847ED9" w:rsidRDefault="00847ED9" w:rsidP="00847ED9">
      <w:pPr>
        <w:shd w:val="clear" w:color="auto" w:fill="FFFFFF"/>
        <w:spacing w:after="0" w:line="360" w:lineRule="auto"/>
        <w:ind w:firstLine="510"/>
        <w:jc w:val="both"/>
        <w:rPr>
          <w:rFonts w:ascii="Arial" w:eastAsia="Times New Roman" w:hAnsi="Arial" w:cs="Arial"/>
          <w:sz w:val="24"/>
          <w:szCs w:val="21"/>
          <w:lang w:eastAsia="ru-RU"/>
        </w:rPr>
      </w:pPr>
      <w:r w:rsidRPr="00847ED9">
        <w:rPr>
          <w:rFonts w:ascii="Arial" w:eastAsia="Times New Roman" w:hAnsi="Arial" w:cs="Arial"/>
          <w:sz w:val="24"/>
          <w:szCs w:val="21"/>
          <w:lang w:eastAsia="ru-RU"/>
        </w:rPr>
        <w:t>В настоящем документе определены требования к одноразовым экстракорпоральным контурам крови и жидкости, а также принадлежностям, используемым в сочетании с оборудованием для гемодиализа, предназначенным для экстракорпоральной терапии крови, такой как, помимо прочего, гемодиализ, гемодиафильтрация, гемофильтрация.</w:t>
      </w:r>
    </w:p>
    <w:p w14:paraId="25E6061B" w14:textId="100CCB93" w:rsidR="00847ED9" w:rsidRPr="00847ED9" w:rsidRDefault="00847ED9" w:rsidP="00847ED9">
      <w:pPr>
        <w:shd w:val="clear" w:color="auto" w:fill="FFFFFF"/>
        <w:spacing w:after="0" w:line="360" w:lineRule="auto"/>
        <w:jc w:val="both"/>
        <w:rPr>
          <w:rFonts w:ascii="Arial" w:eastAsia="Times New Roman" w:hAnsi="Arial" w:cs="Arial"/>
          <w:sz w:val="24"/>
          <w:szCs w:val="21"/>
          <w:lang w:eastAsia="ru-RU"/>
        </w:rPr>
      </w:pPr>
      <w:r>
        <w:rPr>
          <w:rFonts w:ascii="Arial" w:eastAsia="Times New Roman" w:hAnsi="Arial" w:cs="Arial"/>
          <w:sz w:val="24"/>
          <w:szCs w:val="21"/>
          <w:lang w:eastAsia="ru-RU"/>
        </w:rPr>
        <w:t xml:space="preserve">       </w:t>
      </w:r>
      <w:r w:rsidRPr="00847ED9">
        <w:rPr>
          <w:rFonts w:ascii="Arial" w:eastAsia="Times New Roman" w:hAnsi="Arial" w:cs="Arial"/>
          <w:sz w:val="24"/>
          <w:szCs w:val="21"/>
          <w:lang w:eastAsia="ru-RU"/>
        </w:rPr>
        <w:t xml:space="preserve">Настоящий </w:t>
      </w:r>
      <w:r w:rsidR="00BA2A29">
        <w:rPr>
          <w:rFonts w:ascii="Arial" w:eastAsia="Times New Roman" w:hAnsi="Arial" w:cs="Arial"/>
          <w:sz w:val="24"/>
          <w:szCs w:val="21"/>
          <w:lang w:eastAsia="ru-RU"/>
        </w:rPr>
        <w:t>стандарт</w:t>
      </w:r>
      <w:r w:rsidRPr="00847ED9">
        <w:rPr>
          <w:rFonts w:ascii="Arial" w:eastAsia="Times New Roman" w:hAnsi="Arial" w:cs="Arial"/>
          <w:sz w:val="24"/>
          <w:szCs w:val="21"/>
          <w:lang w:eastAsia="ru-RU"/>
        </w:rPr>
        <w:t xml:space="preserve"> не распространяется на:</w:t>
      </w:r>
    </w:p>
    <w:p w14:paraId="7E83ADAA" w14:textId="1117F733" w:rsidR="00847ED9" w:rsidRPr="00847ED9" w:rsidRDefault="00847ED9" w:rsidP="00847ED9">
      <w:pPr>
        <w:shd w:val="clear" w:color="auto" w:fill="FFFFFF"/>
        <w:spacing w:after="0" w:line="360" w:lineRule="auto"/>
        <w:jc w:val="both"/>
        <w:rPr>
          <w:rFonts w:ascii="Arial" w:eastAsia="Times New Roman" w:hAnsi="Arial" w:cs="Arial"/>
          <w:sz w:val="24"/>
          <w:szCs w:val="21"/>
          <w:lang w:eastAsia="ru-RU"/>
        </w:rPr>
      </w:pPr>
      <w:r>
        <w:rPr>
          <w:rFonts w:ascii="Arial" w:eastAsia="Times New Roman" w:hAnsi="Arial" w:cs="Arial"/>
          <w:sz w:val="24"/>
          <w:szCs w:val="21"/>
          <w:lang w:eastAsia="ru-RU"/>
        </w:rPr>
        <w:t xml:space="preserve">             - </w:t>
      </w:r>
      <w:r w:rsidRPr="00847ED9">
        <w:rPr>
          <w:rFonts w:ascii="Arial" w:eastAsia="Times New Roman" w:hAnsi="Arial" w:cs="Arial"/>
          <w:sz w:val="24"/>
          <w:szCs w:val="21"/>
          <w:lang w:eastAsia="ru-RU"/>
        </w:rPr>
        <w:t>гемодиализаторы, гемодиафильтры или гемофильтры;</w:t>
      </w:r>
    </w:p>
    <w:p w14:paraId="4E402D79" w14:textId="5F7312B4" w:rsidR="00847ED9" w:rsidRPr="00847ED9" w:rsidRDefault="00847ED9" w:rsidP="00847ED9">
      <w:pPr>
        <w:shd w:val="clear" w:color="auto" w:fill="FFFFFF"/>
        <w:spacing w:after="0" w:line="360" w:lineRule="auto"/>
        <w:jc w:val="both"/>
        <w:rPr>
          <w:rFonts w:ascii="Arial" w:eastAsia="Times New Roman" w:hAnsi="Arial" w:cs="Arial"/>
          <w:sz w:val="24"/>
          <w:szCs w:val="21"/>
          <w:lang w:eastAsia="ru-RU"/>
        </w:rPr>
      </w:pPr>
      <w:r>
        <w:rPr>
          <w:rFonts w:ascii="Arial" w:eastAsia="Times New Roman" w:hAnsi="Arial" w:cs="Arial"/>
          <w:sz w:val="24"/>
          <w:szCs w:val="21"/>
          <w:lang w:eastAsia="ru-RU"/>
        </w:rPr>
        <w:t xml:space="preserve">             - </w:t>
      </w:r>
      <w:r w:rsidRPr="00847ED9">
        <w:rPr>
          <w:rFonts w:ascii="Arial" w:eastAsia="Times New Roman" w:hAnsi="Arial" w:cs="Arial"/>
          <w:sz w:val="24"/>
          <w:szCs w:val="21"/>
          <w:lang w:eastAsia="ru-RU"/>
        </w:rPr>
        <w:t>плазмофильтры;</w:t>
      </w:r>
    </w:p>
    <w:p w14:paraId="762DA68B" w14:textId="5CA15F8D" w:rsidR="00847ED9" w:rsidRPr="00847ED9" w:rsidRDefault="00847ED9" w:rsidP="00847ED9">
      <w:pPr>
        <w:shd w:val="clear" w:color="auto" w:fill="FFFFFF"/>
        <w:spacing w:after="0" w:line="360" w:lineRule="auto"/>
        <w:jc w:val="both"/>
        <w:rPr>
          <w:rFonts w:ascii="Arial" w:eastAsia="Times New Roman" w:hAnsi="Arial" w:cs="Arial"/>
          <w:sz w:val="24"/>
          <w:szCs w:val="21"/>
          <w:lang w:eastAsia="ru-RU"/>
        </w:rPr>
      </w:pPr>
      <w:r>
        <w:rPr>
          <w:rFonts w:ascii="Arial" w:eastAsia="Times New Roman" w:hAnsi="Arial" w:cs="Arial"/>
          <w:sz w:val="24"/>
          <w:szCs w:val="21"/>
          <w:lang w:eastAsia="ru-RU"/>
        </w:rPr>
        <w:t xml:space="preserve">             - </w:t>
      </w:r>
      <w:r w:rsidRPr="00847ED9">
        <w:rPr>
          <w:rFonts w:ascii="Arial" w:eastAsia="Times New Roman" w:hAnsi="Arial" w:cs="Arial"/>
          <w:sz w:val="24"/>
          <w:szCs w:val="21"/>
          <w:lang w:eastAsia="ru-RU"/>
        </w:rPr>
        <w:t>устройства для гемоперфузии;</w:t>
      </w:r>
    </w:p>
    <w:p w14:paraId="4FBFC7D8" w14:textId="35DB8E19" w:rsidR="00847ED9" w:rsidRPr="00847ED9" w:rsidRDefault="00847ED9" w:rsidP="00847ED9">
      <w:pPr>
        <w:shd w:val="clear" w:color="auto" w:fill="FFFFFF"/>
        <w:spacing w:after="0" w:line="360" w:lineRule="auto"/>
        <w:jc w:val="both"/>
        <w:rPr>
          <w:rFonts w:ascii="Arial" w:eastAsia="Times New Roman" w:hAnsi="Arial" w:cs="Arial"/>
          <w:sz w:val="24"/>
          <w:szCs w:val="21"/>
          <w:lang w:eastAsia="ru-RU"/>
        </w:rPr>
      </w:pPr>
      <w:r>
        <w:rPr>
          <w:rFonts w:ascii="Arial" w:eastAsia="Times New Roman" w:hAnsi="Arial" w:cs="Arial"/>
          <w:sz w:val="24"/>
          <w:szCs w:val="21"/>
          <w:lang w:eastAsia="ru-RU"/>
        </w:rPr>
        <w:t xml:space="preserve">             - </w:t>
      </w:r>
      <w:r w:rsidRPr="00847ED9">
        <w:rPr>
          <w:rFonts w:ascii="Arial" w:eastAsia="Times New Roman" w:hAnsi="Arial" w:cs="Arial"/>
          <w:sz w:val="24"/>
          <w:szCs w:val="21"/>
          <w:lang w:eastAsia="ru-RU"/>
        </w:rPr>
        <w:t>устройства сосудистого доступа.</w:t>
      </w:r>
    </w:p>
    <w:p w14:paraId="0B6292D2" w14:textId="77777777" w:rsidR="00847ED9" w:rsidRPr="00847ED9" w:rsidRDefault="00847ED9" w:rsidP="00847ED9">
      <w:pPr>
        <w:shd w:val="clear" w:color="auto" w:fill="FFFFFF"/>
        <w:spacing w:after="0" w:line="360" w:lineRule="auto"/>
        <w:ind w:firstLine="510"/>
        <w:jc w:val="both"/>
        <w:rPr>
          <w:rFonts w:ascii="Arial" w:eastAsia="Times New Roman" w:hAnsi="Arial" w:cs="Arial"/>
          <w:sz w:val="24"/>
          <w:szCs w:val="21"/>
          <w:lang w:eastAsia="ru-RU"/>
        </w:rPr>
      </w:pPr>
    </w:p>
    <w:p w14:paraId="786B6752" w14:textId="77777777" w:rsidR="00847ED9" w:rsidRPr="00847ED9" w:rsidRDefault="00933A56" w:rsidP="00847ED9">
      <w:pPr>
        <w:spacing w:after="0" w:line="360" w:lineRule="auto"/>
        <w:ind w:firstLine="510"/>
        <w:jc w:val="both"/>
        <w:rPr>
          <w:rFonts w:ascii="Arial" w:hAnsi="Arial" w:cs="Arial"/>
          <w:sz w:val="24"/>
        </w:rPr>
      </w:pPr>
      <w:r w:rsidRPr="00933A56">
        <w:rPr>
          <w:rFonts w:ascii="Arial" w:hAnsi="Arial" w:cs="Arial"/>
          <w:spacing w:val="40"/>
          <w:sz w:val="24"/>
        </w:rPr>
        <w:t>Примечание</w:t>
      </w:r>
      <w:r>
        <w:rPr>
          <w:rFonts w:ascii="Arial" w:hAnsi="Arial" w:cs="Arial"/>
          <w:sz w:val="24"/>
        </w:rPr>
        <w:t xml:space="preserve"> –</w:t>
      </w:r>
      <w:r w:rsidRPr="00933A56">
        <w:rPr>
          <w:rFonts w:ascii="Arial" w:hAnsi="Arial" w:cs="Arial"/>
          <w:sz w:val="24"/>
        </w:rPr>
        <w:t xml:space="preserve"> </w:t>
      </w:r>
      <w:r w:rsidR="00847ED9" w:rsidRPr="00847ED9">
        <w:rPr>
          <w:rFonts w:ascii="Arial" w:hAnsi="Arial" w:cs="Arial"/>
          <w:sz w:val="24"/>
        </w:rPr>
        <w:t>Требования к гемодиализаторам, гемодиафильтрам, гемофильтрам и гемоконцентраторам указаны в стандарте ISO 8637-1.</w:t>
      </w:r>
    </w:p>
    <w:p w14:paraId="4B67A99A" w14:textId="02DB8BD3" w:rsidR="00847ED9" w:rsidRPr="00847ED9" w:rsidRDefault="00847ED9" w:rsidP="00847ED9">
      <w:pPr>
        <w:spacing w:after="0" w:line="360" w:lineRule="auto"/>
        <w:ind w:firstLine="510"/>
        <w:jc w:val="both"/>
        <w:rPr>
          <w:rFonts w:ascii="Arial" w:hAnsi="Arial" w:cs="Arial"/>
          <w:sz w:val="24"/>
        </w:rPr>
      </w:pPr>
      <w:r w:rsidRPr="00933A56">
        <w:rPr>
          <w:rFonts w:ascii="Arial" w:hAnsi="Arial" w:cs="Arial"/>
          <w:spacing w:val="40"/>
          <w:sz w:val="24"/>
        </w:rPr>
        <w:t>Примечание</w:t>
      </w:r>
      <w:r>
        <w:rPr>
          <w:rFonts w:ascii="Arial" w:hAnsi="Arial" w:cs="Arial"/>
          <w:sz w:val="24"/>
        </w:rPr>
        <w:t xml:space="preserve"> – </w:t>
      </w:r>
      <w:r w:rsidRPr="00847ED9">
        <w:rPr>
          <w:rFonts w:ascii="Arial" w:hAnsi="Arial" w:cs="Arial"/>
          <w:sz w:val="24"/>
        </w:rPr>
        <w:t>Требования к плазмофильтрам указаны в ISO 8637-3.</w:t>
      </w:r>
      <w:r>
        <w:rPr>
          <w:rFonts w:ascii="Arial" w:hAnsi="Arial" w:cs="Arial"/>
          <w:sz w:val="24"/>
        </w:rPr>
        <w:t xml:space="preserve">  </w:t>
      </w:r>
    </w:p>
    <w:p w14:paraId="3D4E7F3A" w14:textId="77777777" w:rsidR="00BF028E" w:rsidRPr="00F85D76" w:rsidRDefault="00BF028E" w:rsidP="00F85D76">
      <w:pPr>
        <w:shd w:val="clear" w:color="auto" w:fill="FFFFFF"/>
        <w:spacing w:after="0" w:line="360" w:lineRule="auto"/>
        <w:ind w:firstLine="510"/>
        <w:jc w:val="both"/>
        <w:rPr>
          <w:rFonts w:ascii="Arial" w:eastAsia="Times New Roman" w:hAnsi="Arial" w:cs="Arial"/>
          <w:sz w:val="24"/>
          <w:szCs w:val="21"/>
          <w:lang w:eastAsia="ru-RU"/>
        </w:rPr>
      </w:pPr>
    </w:p>
    <w:tbl>
      <w:tblPr>
        <w:tblpPr w:leftFromText="180" w:rightFromText="180" w:vertAnchor="text" w:horzAnchor="margin" w:tblpY="107"/>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21"/>
      </w:tblGrid>
      <w:tr w:rsidR="00933A56" w:rsidRPr="00514AF4" w14:paraId="7B063F45" w14:textId="77777777" w:rsidTr="00933A56">
        <w:tc>
          <w:tcPr>
            <w:tcW w:w="9921" w:type="dxa"/>
            <w:tcBorders>
              <w:top w:val="single" w:sz="18" w:space="0" w:color="000000"/>
            </w:tcBorders>
            <w:shd w:val="clear" w:color="auto" w:fill="auto"/>
          </w:tcPr>
          <w:p w14:paraId="0773A825" w14:textId="77777777" w:rsidR="00933A56" w:rsidRPr="00514AF4" w:rsidRDefault="00933A56" w:rsidP="00933A56">
            <w:pPr>
              <w:spacing w:before="60" w:line="240" w:lineRule="auto"/>
              <w:jc w:val="both"/>
              <w:rPr>
                <w:rFonts w:ascii="Arial" w:hAnsi="Arial" w:cs="Arial"/>
                <w:b/>
                <w:i/>
                <w:sz w:val="24"/>
              </w:rPr>
            </w:pPr>
            <w:r w:rsidRPr="00514AF4">
              <w:rPr>
                <w:rFonts w:ascii="Arial" w:hAnsi="Arial" w:cs="Arial"/>
                <w:b/>
                <w:i/>
                <w:sz w:val="24"/>
              </w:rPr>
              <w:t xml:space="preserve">Проект, </w:t>
            </w:r>
            <w:r w:rsidRPr="00514AF4">
              <w:rPr>
                <w:rFonts w:ascii="Arial" w:hAnsi="Arial" w:cs="Arial"/>
                <w:b/>
                <w:i/>
                <w:sz w:val="24"/>
                <w:lang w:val="en-US"/>
              </w:rPr>
              <w:t>RU</w:t>
            </w:r>
            <w:r w:rsidRPr="00514AF4">
              <w:rPr>
                <w:rFonts w:ascii="Arial" w:hAnsi="Arial" w:cs="Arial"/>
                <w:b/>
                <w:i/>
                <w:sz w:val="24"/>
              </w:rPr>
              <w:t>, первая редакция</w:t>
            </w:r>
          </w:p>
        </w:tc>
      </w:tr>
    </w:tbl>
    <w:p w14:paraId="39B6443C" w14:textId="77777777" w:rsidR="00B10EE0" w:rsidRPr="00B10EE0" w:rsidRDefault="00B10EE0" w:rsidP="00B10EE0">
      <w:pPr>
        <w:spacing w:after="0" w:line="360" w:lineRule="auto"/>
        <w:ind w:firstLine="510"/>
        <w:rPr>
          <w:rFonts w:ascii="Arial" w:eastAsia="Calibri" w:hAnsi="Arial" w:cs="Arial"/>
          <w:b/>
          <w:sz w:val="28"/>
          <w:szCs w:val="24"/>
        </w:rPr>
      </w:pPr>
    </w:p>
    <w:p w14:paraId="2064898A" w14:textId="77777777" w:rsidR="00B10EE0" w:rsidRPr="00B10EE0" w:rsidRDefault="00B10EE0" w:rsidP="00DC5F8A">
      <w:pPr>
        <w:keepNext/>
        <w:spacing w:after="0" w:line="360" w:lineRule="auto"/>
        <w:ind w:firstLine="510"/>
        <w:rPr>
          <w:rFonts w:ascii="Arial" w:eastAsia="Calibri" w:hAnsi="Arial" w:cs="Times New Roman"/>
          <w:b/>
          <w:sz w:val="28"/>
          <w:szCs w:val="24"/>
        </w:rPr>
      </w:pPr>
      <w:bookmarkStart w:id="6" w:name="_Toc474749852"/>
      <w:bookmarkStart w:id="7" w:name="_Toc335397268"/>
      <w:bookmarkStart w:id="8" w:name="_Toc335593590"/>
      <w:bookmarkStart w:id="9" w:name="_Toc338411684"/>
      <w:r w:rsidRPr="00B10EE0">
        <w:rPr>
          <w:rFonts w:ascii="Arial" w:eastAsia="Calibri" w:hAnsi="Arial" w:cs="Times New Roman"/>
          <w:b/>
          <w:sz w:val="28"/>
          <w:szCs w:val="24"/>
        </w:rPr>
        <w:lastRenderedPageBreak/>
        <w:t>2  Нормативные ссылки</w:t>
      </w:r>
      <w:bookmarkEnd w:id="6"/>
    </w:p>
    <w:bookmarkEnd w:id="7"/>
    <w:bookmarkEnd w:id="8"/>
    <w:bookmarkEnd w:id="9"/>
    <w:p w14:paraId="3A032224" w14:textId="77777777" w:rsidR="00685107" w:rsidRPr="00784A46" w:rsidRDefault="00685107" w:rsidP="00685107">
      <w:pPr>
        <w:keepNext/>
        <w:spacing w:after="0" w:line="360" w:lineRule="auto"/>
        <w:ind w:firstLine="510"/>
        <w:jc w:val="both"/>
        <w:rPr>
          <w:rFonts w:ascii="Arial" w:eastAsia="Times New Roman" w:hAnsi="Arial" w:cs="Arial"/>
          <w:sz w:val="24"/>
          <w:szCs w:val="24"/>
          <w:shd w:val="clear" w:color="auto" w:fill="FFFFFF"/>
          <w:lang w:eastAsia="ru-RU"/>
        </w:rPr>
      </w:pPr>
      <w:r w:rsidRPr="00784A46">
        <w:rPr>
          <w:rFonts w:ascii="Arial" w:eastAsia="Times New Roman" w:hAnsi="Arial" w:cs="Arial"/>
          <w:sz w:val="24"/>
          <w:szCs w:val="24"/>
          <w:shd w:val="clear" w:color="auto" w:fill="FFFFFF"/>
          <w:lang w:eastAsia="ru-RU"/>
        </w:rPr>
        <w:t>Ссылки на следующие документы в тексте сделаны таким образом, что их содержание частично или полностью соответствует требованиям настоящего документа. Для датированных ссылок действует только указанное издание. Для недатированных ссылок действует последнее издание упомянутого документа (включая любые изменения).</w:t>
      </w:r>
    </w:p>
    <w:p w14:paraId="2D81F606"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7864, Sterile hypodermic needles for single use — Requirements and test methods (</w:t>
      </w:r>
      <w:r w:rsidRPr="00592DB1">
        <w:rPr>
          <w:rFonts w:ascii="Arial" w:hAnsi="Arial" w:cs="Arial"/>
          <w:sz w:val="24"/>
          <w:szCs w:val="24"/>
        </w:rPr>
        <w:t>Иглы</w:t>
      </w:r>
      <w:r w:rsidRPr="00592DB1">
        <w:rPr>
          <w:rFonts w:ascii="Arial" w:hAnsi="Arial" w:cs="Arial"/>
          <w:sz w:val="24"/>
          <w:szCs w:val="24"/>
          <w:lang w:val="en-US"/>
        </w:rPr>
        <w:t xml:space="preserve"> </w:t>
      </w:r>
      <w:r w:rsidRPr="00592DB1">
        <w:rPr>
          <w:rFonts w:ascii="Arial" w:hAnsi="Arial" w:cs="Arial"/>
          <w:sz w:val="24"/>
          <w:szCs w:val="24"/>
        </w:rPr>
        <w:t>стерильные</w:t>
      </w:r>
      <w:r w:rsidRPr="00592DB1">
        <w:rPr>
          <w:rFonts w:ascii="Arial" w:hAnsi="Arial" w:cs="Arial"/>
          <w:sz w:val="24"/>
          <w:szCs w:val="24"/>
          <w:lang w:val="en-US"/>
        </w:rPr>
        <w:t xml:space="preserve"> </w:t>
      </w:r>
      <w:r w:rsidRPr="00592DB1">
        <w:rPr>
          <w:rFonts w:ascii="Arial" w:hAnsi="Arial" w:cs="Arial"/>
          <w:sz w:val="24"/>
          <w:szCs w:val="24"/>
        </w:rPr>
        <w:t>для</w:t>
      </w:r>
      <w:r w:rsidRPr="00592DB1">
        <w:rPr>
          <w:rFonts w:ascii="Arial" w:hAnsi="Arial" w:cs="Arial"/>
          <w:sz w:val="24"/>
          <w:szCs w:val="24"/>
          <w:lang w:val="en-US"/>
        </w:rPr>
        <w:t xml:space="preserve"> </w:t>
      </w:r>
      <w:r w:rsidRPr="00592DB1">
        <w:rPr>
          <w:rFonts w:ascii="Arial" w:hAnsi="Arial" w:cs="Arial"/>
          <w:sz w:val="24"/>
          <w:szCs w:val="24"/>
        </w:rPr>
        <w:t>подкожных</w:t>
      </w:r>
      <w:r w:rsidRPr="00592DB1">
        <w:rPr>
          <w:rFonts w:ascii="Arial" w:hAnsi="Arial" w:cs="Arial"/>
          <w:sz w:val="24"/>
          <w:szCs w:val="24"/>
          <w:lang w:val="en-US"/>
        </w:rPr>
        <w:t xml:space="preserve"> </w:t>
      </w:r>
      <w:r w:rsidRPr="00592DB1">
        <w:rPr>
          <w:rFonts w:ascii="Arial" w:hAnsi="Arial" w:cs="Arial"/>
          <w:sz w:val="24"/>
          <w:szCs w:val="24"/>
        </w:rPr>
        <w:t>инъекций</w:t>
      </w:r>
      <w:r w:rsidRPr="00592DB1">
        <w:rPr>
          <w:rFonts w:ascii="Arial" w:hAnsi="Arial" w:cs="Arial"/>
          <w:sz w:val="24"/>
          <w:szCs w:val="24"/>
          <w:lang w:val="en-US"/>
        </w:rPr>
        <w:t xml:space="preserve"> </w:t>
      </w:r>
      <w:r w:rsidRPr="00592DB1">
        <w:rPr>
          <w:rFonts w:ascii="Arial" w:hAnsi="Arial" w:cs="Arial"/>
          <w:sz w:val="24"/>
          <w:szCs w:val="24"/>
        </w:rPr>
        <w:t>однократного</w:t>
      </w:r>
      <w:r w:rsidRPr="00592DB1">
        <w:rPr>
          <w:rFonts w:ascii="Arial" w:hAnsi="Arial" w:cs="Arial"/>
          <w:sz w:val="24"/>
          <w:szCs w:val="24"/>
          <w:lang w:val="en-US"/>
        </w:rPr>
        <w:t xml:space="preserve"> </w:t>
      </w:r>
      <w:r w:rsidRPr="00592DB1">
        <w:rPr>
          <w:rFonts w:ascii="Arial" w:hAnsi="Arial" w:cs="Arial"/>
          <w:sz w:val="24"/>
          <w:szCs w:val="24"/>
        </w:rPr>
        <w:t>применения</w:t>
      </w:r>
      <w:r w:rsidRPr="00592DB1">
        <w:rPr>
          <w:rFonts w:ascii="Arial" w:hAnsi="Arial" w:cs="Arial"/>
          <w:sz w:val="24"/>
          <w:szCs w:val="24"/>
          <w:lang w:val="en-US"/>
        </w:rPr>
        <w:t xml:space="preserve">. </w:t>
      </w:r>
      <w:r w:rsidRPr="00592DB1">
        <w:rPr>
          <w:rFonts w:ascii="Arial" w:hAnsi="Arial" w:cs="Arial"/>
          <w:sz w:val="24"/>
          <w:szCs w:val="24"/>
        </w:rPr>
        <w:t>Требования</w:t>
      </w:r>
      <w:r w:rsidRPr="00592DB1">
        <w:rPr>
          <w:rFonts w:ascii="Arial" w:hAnsi="Arial" w:cs="Arial"/>
          <w:sz w:val="24"/>
          <w:szCs w:val="24"/>
          <w:lang w:val="en-US"/>
        </w:rPr>
        <w:t xml:space="preserve"> </w:t>
      </w:r>
      <w:r w:rsidRPr="00592DB1">
        <w:rPr>
          <w:rFonts w:ascii="Arial" w:hAnsi="Arial" w:cs="Arial"/>
          <w:sz w:val="24"/>
          <w:szCs w:val="24"/>
        </w:rPr>
        <w:t>и</w:t>
      </w:r>
      <w:r w:rsidRPr="00592DB1">
        <w:rPr>
          <w:rFonts w:ascii="Arial" w:hAnsi="Arial" w:cs="Arial"/>
          <w:sz w:val="24"/>
          <w:szCs w:val="24"/>
          <w:lang w:val="en-US"/>
        </w:rPr>
        <w:t xml:space="preserve"> </w:t>
      </w:r>
      <w:r w:rsidRPr="00592DB1">
        <w:rPr>
          <w:rFonts w:ascii="Arial" w:hAnsi="Arial" w:cs="Arial"/>
          <w:sz w:val="24"/>
          <w:szCs w:val="24"/>
        </w:rPr>
        <w:t>методы</w:t>
      </w:r>
      <w:r w:rsidRPr="00592DB1">
        <w:rPr>
          <w:rFonts w:ascii="Arial" w:hAnsi="Arial" w:cs="Arial"/>
          <w:sz w:val="24"/>
          <w:szCs w:val="24"/>
          <w:lang w:val="en-US"/>
        </w:rPr>
        <w:t xml:space="preserve"> </w:t>
      </w:r>
      <w:r w:rsidRPr="00592DB1">
        <w:rPr>
          <w:rFonts w:ascii="Arial" w:hAnsi="Arial" w:cs="Arial"/>
          <w:sz w:val="24"/>
          <w:szCs w:val="24"/>
        </w:rPr>
        <w:t>испытаний</w:t>
      </w:r>
      <w:r w:rsidRPr="00592DB1">
        <w:rPr>
          <w:rFonts w:ascii="Arial" w:hAnsi="Arial" w:cs="Arial"/>
          <w:sz w:val="24"/>
          <w:szCs w:val="24"/>
          <w:lang w:val="en-US"/>
        </w:rPr>
        <w:t>)</w:t>
      </w:r>
    </w:p>
    <w:p w14:paraId="6DC8073D"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10993-1, Biological evaluation of medical devices — Part 1: Evaluation and testing within a risk management process (</w:t>
      </w:r>
      <w:r w:rsidRPr="00592DB1">
        <w:rPr>
          <w:rFonts w:ascii="Arial" w:hAnsi="Arial" w:cs="Arial"/>
          <w:sz w:val="24"/>
          <w:szCs w:val="24"/>
        </w:rPr>
        <w:t>Оценка</w:t>
      </w:r>
      <w:r w:rsidRPr="00592DB1">
        <w:rPr>
          <w:rFonts w:ascii="Arial" w:hAnsi="Arial" w:cs="Arial"/>
          <w:sz w:val="24"/>
          <w:szCs w:val="24"/>
          <w:lang w:val="en-US"/>
        </w:rPr>
        <w:t xml:space="preserve"> </w:t>
      </w:r>
      <w:r w:rsidRPr="00592DB1">
        <w:rPr>
          <w:rFonts w:ascii="Arial" w:hAnsi="Arial" w:cs="Arial"/>
          <w:sz w:val="24"/>
          <w:szCs w:val="24"/>
        </w:rPr>
        <w:t>биологического</w:t>
      </w:r>
      <w:r w:rsidRPr="00592DB1">
        <w:rPr>
          <w:rFonts w:ascii="Arial" w:hAnsi="Arial" w:cs="Arial"/>
          <w:sz w:val="24"/>
          <w:szCs w:val="24"/>
          <w:lang w:val="en-US"/>
        </w:rPr>
        <w:t xml:space="preserve"> </w:t>
      </w:r>
      <w:r w:rsidRPr="00592DB1">
        <w:rPr>
          <w:rFonts w:ascii="Arial" w:hAnsi="Arial" w:cs="Arial"/>
          <w:sz w:val="24"/>
          <w:szCs w:val="24"/>
        </w:rPr>
        <w:t>действия</w:t>
      </w:r>
      <w:r w:rsidRPr="00592DB1">
        <w:rPr>
          <w:rFonts w:ascii="Arial" w:hAnsi="Arial" w:cs="Arial"/>
          <w:sz w:val="24"/>
          <w:szCs w:val="24"/>
          <w:lang w:val="en-US"/>
        </w:rPr>
        <w:t xml:space="preserve"> </w:t>
      </w:r>
      <w:r w:rsidRPr="00592DB1">
        <w:rPr>
          <w:rFonts w:ascii="Arial" w:hAnsi="Arial" w:cs="Arial"/>
          <w:sz w:val="24"/>
          <w:szCs w:val="24"/>
        </w:rPr>
        <w:t>медицинских</w:t>
      </w:r>
      <w:r w:rsidRPr="00592DB1">
        <w:rPr>
          <w:rFonts w:ascii="Arial" w:hAnsi="Arial" w:cs="Arial"/>
          <w:sz w:val="24"/>
          <w:szCs w:val="24"/>
          <w:lang w:val="en-US"/>
        </w:rPr>
        <w:t xml:space="preserve"> </w:t>
      </w:r>
      <w:r w:rsidRPr="00592DB1">
        <w:rPr>
          <w:rFonts w:ascii="Arial" w:hAnsi="Arial" w:cs="Arial"/>
          <w:sz w:val="24"/>
          <w:szCs w:val="24"/>
        </w:rPr>
        <w:t>изделий</w:t>
      </w:r>
      <w:r w:rsidRPr="00592DB1">
        <w:rPr>
          <w:rFonts w:ascii="Arial" w:hAnsi="Arial" w:cs="Arial"/>
          <w:sz w:val="24"/>
          <w:szCs w:val="24"/>
          <w:lang w:val="en-US"/>
        </w:rPr>
        <w:t xml:space="preserve">. </w:t>
      </w:r>
      <w:r w:rsidRPr="00592DB1">
        <w:rPr>
          <w:rFonts w:ascii="Arial" w:hAnsi="Arial" w:cs="Arial"/>
          <w:sz w:val="24"/>
          <w:szCs w:val="24"/>
        </w:rPr>
        <w:t>Часть</w:t>
      </w:r>
      <w:r w:rsidRPr="00592DB1">
        <w:rPr>
          <w:rFonts w:ascii="Arial" w:hAnsi="Arial" w:cs="Arial"/>
          <w:sz w:val="24"/>
          <w:szCs w:val="24"/>
          <w:lang w:val="en-US"/>
        </w:rPr>
        <w:t xml:space="preserve"> 1. </w:t>
      </w:r>
      <w:r w:rsidRPr="00592DB1">
        <w:rPr>
          <w:rFonts w:ascii="Arial" w:hAnsi="Arial" w:cs="Arial"/>
          <w:sz w:val="24"/>
          <w:szCs w:val="24"/>
        </w:rPr>
        <w:t>Оценка</w:t>
      </w:r>
      <w:r w:rsidRPr="00592DB1">
        <w:rPr>
          <w:rFonts w:ascii="Arial" w:hAnsi="Arial" w:cs="Arial"/>
          <w:sz w:val="24"/>
          <w:szCs w:val="24"/>
          <w:lang w:val="en-US"/>
        </w:rPr>
        <w:t xml:space="preserve"> </w:t>
      </w:r>
      <w:r w:rsidRPr="00592DB1">
        <w:rPr>
          <w:rFonts w:ascii="Arial" w:hAnsi="Arial" w:cs="Arial"/>
          <w:sz w:val="24"/>
          <w:szCs w:val="24"/>
        </w:rPr>
        <w:t>и</w:t>
      </w:r>
      <w:r w:rsidRPr="00592DB1">
        <w:rPr>
          <w:rFonts w:ascii="Arial" w:hAnsi="Arial" w:cs="Arial"/>
          <w:sz w:val="24"/>
          <w:szCs w:val="24"/>
          <w:lang w:val="en-US"/>
        </w:rPr>
        <w:t xml:space="preserve"> </w:t>
      </w:r>
      <w:r w:rsidRPr="00592DB1">
        <w:rPr>
          <w:rFonts w:ascii="Arial" w:hAnsi="Arial" w:cs="Arial"/>
          <w:sz w:val="24"/>
          <w:szCs w:val="24"/>
        </w:rPr>
        <w:t>исследования</w:t>
      </w:r>
      <w:r w:rsidRPr="00592DB1">
        <w:rPr>
          <w:rFonts w:ascii="Arial" w:hAnsi="Arial" w:cs="Arial"/>
          <w:sz w:val="24"/>
          <w:szCs w:val="24"/>
          <w:lang w:val="en-US"/>
        </w:rPr>
        <w:t xml:space="preserve"> </w:t>
      </w:r>
      <w:r w:rsidRPr="00592DB1">
        <w:rPr>
          <w:rFonts w:ascii="Arial" w:hAnsi="Arial" w:cs="Arial"/>
          <w:sz w:val="24"/>
          <w:szCs w:val="24"/>
        </w:rPr>
        <w:t>в</w:t>
      </w:r>
      <w:r w:rsidRPr="00592DB1">
        <w:rPr>
          <w:rFonts w:ascii="Arial" w:hAnsi="Arial" w:cs="Arial"/>
          <w:sz w:val="24"/>
          <w:szCs w:val="24"/>
          <w:lang w:val="en-US"/>
        </w:rPr>
        <w:t xml:space="preserve"> </w:t>
      </w:r>
      <w:r w:rsidRPr="00592DB1">
        <w:rPr>
          <w:rFonts w:ascii="Arial" w:hAnsi="Arial" w:cs="Arial"/>
          <w:sz w:val="24"/>
          <w:szCs w:val="24"/>
        </w:rPr>
        <w:t>процессе</w:t>
      </w:r>
      <w:r w:rsidRPr="00592DB1">
        <w:rPr>
          <w:rFonts w:ascii="Arial" w:hAnsi="Arial" w:cs="Arial"/>
          <w:sz w:val="24"/>
          <w:szCs w:val="24"/>
          <w:lang w:val="en-US"/>
        </w:rPr>
        <w:t xml:space="preserve"> </w:t>
      </w:r>
      <w:r w:rsidRPr="00592DB1">
        <w:rPr>
          <w:rFonts w:ascii="Arial" w:hAnsi="Arial" w:cs="Arial"/>
          <w:sz w:val="24"/>
          <w:szCs w:val="24"/>
        </w:rPr>
        <w:t>менеджмента</w:t>
      </w:r>
      <w:r w:rsidRPr="00592DB1">
        <w:rPr>
          <w:rFonts w:ascii="Arial" w:hAnsi="Arial" w:cs="Arial"/>
          <w:sz w:val="24"/>
          <w:szCs w:val="24"/>
          <w:lang w:val="en-US"/>
        </w:rPr>
        <w:t xml:space="preserve"> </w:t>
      </w:r>
      <w:r w:rsidRPr="00592DB1">
        <w:rPr>
          <w:rFonts w:ascii="Arial" w:hAnsi="Arial" w:cs="Arial"/>
          <w:sz w:val="24"/>
          <w:szCs w:val="24"/>
        </w:rPr>
        <w:t>риска</w:t>
      </w:r>
      <w:r w:rsidRPr="00592DB1">
        <w:rPr>
          <w:rFonts w:ascii="Arial" w:hAnsi="Arial" w:cs="Arial"/>
          <w:sz w:val="24"/>
          <w:szCs w:val="24"/>
          <w:lang w:val="en-US"/>
        </w:rPr>
        <w:t>)</w:t>
      </w:r>
    </w:p>
    <w:p w14:paraId="2DCA9ECE"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10993-4, Biological evaluation of medical devices — Part 4: Selection of tests for interactions with blood (</w:t>
      </w:r>
      <w:r w:rsidRPr="00592DB1">
        <w:rPr>
          <w:rFonts w:ascii="Arial" w:hAnsi="Arial" w:cs="Arial"/>
          <w:sz w:val="24"/>
          <w:szCs w:val="24"/>
        </w:rPr>
        <w:t>Оценка</w:t>
      </w:r>
      <w:r w:rsidRPr="00592DB1">
        <w:rPr>
          <w:rFonts w:ascii="Arial" w:hAnsi="Arial" w:cs="Arial"/>
          <w:sz w:val="24"/>
          <w:szCs w:val="24"/>
          <w:lang w:val="en-US"/>
        </w:rPr>
        <w:t xml:space="preserve"> </w:t>
      </w:r>
      <w:r w:rsidRPr="00592DB1">
        <w:rPr>
          <w:rFonts w:ascii="Arial" w:hAnsi="Arial" w:cs="Arial"/>
          <w:sz w:val="24"/>
          <w:szCs w:val="24"/>
        </w:rPr>
        <w:t>биологического</w:t>
      </w:r>
      <w:r w:rsidRPr="00592DB1">
        <w:rPr>
          <w:rFonts w:ascii="Arial" w:hAnsi="Arial" w:cs="Arial"/>
          <w:sz w:val="24"/>
          <w:szCs w:val="24"/>
          <w:lang w:val="en-US"/>
        </w:rPr>
        <w:t xml:space="preserve"> </w:t>
      </w:r>
      <w:r w:rsidRPr="00592DB1">
        <w:rPr>
          <w:rFonts w:ascii="Arial" w:hAnsi="Arial" w:cs="Arial"/>
          <w:sz w:val="24"/>
          <w:szCs w:val="24"/>
        </w:rPr>
        <w:t>действия</w:t>
      </w:r>
      <w:r w:rsidRPr="00592DB1">
        <w:rPr>
          <w:rFonts w:ascii="Arial" w:hAnsi="Arial" w:cs="Arial"/>
          <w:sz w:val="24"/>
          <w:szCs w:val="24"/>
          <w:lang w:val="en-US"/>
        </w:rPr>
        <w:t xml:space="preserve"> </w:t>
      </w:r>
      <w:r w:rsidRPr="00592DB1">
        <w:rPr>
          <w:rFonts w:ascii="Arial" w:hAnsi="Arial" w:cs="Arial"/>
          <w:sz w:val="24"/>
          <w:szCs w:val="24"/>
        </w:rPr>
        <w:t>медицинских</w:t>
      </w:r>
      <w:r w:rsidRPr="00592DB1">
        <w:rPr>
          <w:rFonts w:ascii="Arial" w:hAnsi="Arial" w:cs="Arial"/>
          <w:sz w:val="24"/>
          <w:szCs w:val="24"/>
          <w:lang w:val="en-US"/>
        </w:rPr>
        <w:t xml:space="preserve"> </w:t>
      </w:r>
      <w:r w:rsidRPr="00592DB1">
        <w:rPr>
          <w:rFonts w:ascii="Arial" w:hAnsi="Arial" w:cs="Arial"/>
          <w:sz w:val="24"/>
          <w:szCs w:val="24"/>
        </w:rPr>
        <w:t>изделий</w:t>
      </w:r>
      <w:r w:rsidRPr="00592DB1">
        <w:rPr>
          <w:rFonts w:ascii="Arial" w:hAnsi="Arial" w:cs="Arial"/>
          <w:sz w:val="24"/>
          <w:szCs w:val="24"/>
          <w:lang w:val="en-US"/>
        </w:rPr>
        <w:t xml:space="preserve">. </w:t>
      </w:r>
      <w:r w:rsidRPr="00592DB1">
        <w:rPr>
          <w:rFonts w:ascii="Arial" w:hAnsi="Arial" w:cs="Arial"/>
          <w:sz w:val="24"/>
          <w:szCs w:val="24"/>
        </w:rPr>
        <w:t>Часть</w:t>
      </w:r>
      <w:r w:rsidRPr="00592DB1">
        <w:rPr>
          <w:rFonts w:ascii="Arial" w:hAnsi="Arial" w:cs="Arial"/>
          <w:sz w:val="24"/>
          <w:szCs w:val="24"/>
          <w:lang w:val="en-US"/>
        </w:rPr>
        <w:t xml:space="preserve"> 4. </w:t>
      </w:r>
      <w:r w:rsidRPr="00592DB1">
        <w:rPr>
          <w:rFonts w:ascii="Arial" w:hAnsi="Arial" w:cs="Arial"/>
          <w:sz w:val="24"/>
          <w:szCs w:val="24"/>
        </w:rPr>
        <w:t>Исследование</w:t>
      </w:r>
      <w:r w:rsidRPr="00592DB1">
        <w:rPr>
          <w:rFonts w:ascii="Arial" w:hAnsi="Arial" w:cs="Arial"/>
          <w:sz w:val="24"/>
          <w:szCs w:val="24"/>
          <w:lang w:val="en-US"/>
        </w:rPr>
        <w:t xml:space="preserve"> </w:t>
      </w:r>
      <w:r w:rsidRPr="00592DB1">
        <w:rPr>
          <w:rFonts w:ascii="Arial" w:hAnsi="Arial" w:cs="Arial"/>
          <w:sz w:val="24"/>
          <w:szCs w:val="24"/>
        </w:rPr>
        <w:t>изделий</w:t>
      </w:r>
      <w:r w:rsidRPr="00592DB1">
        <w:rPr>
          <w:rFonts w:ascii="Arial" w:hAnsi="Arial" w:cs="Arial"/>
          <w:sz w:val="24"/>
          <w:szCs w:val="24"/>
          <w:lang w:val="en-US"/>
        </w:rPr>
        <w:t xml:space="preserve">, </w:t>
      </w:r>
      <w:r w:rsidRPr="00592DB1">
        <w:rPr>
          <w:rFonts w:ascii="Arial" w:hAnsi="Arial" w:cs="Arial"/>
          <w:sz w:val="24"/>
          <w:szCs w:val="24"/>
        </w:rPr>
        <w:t>взаимодействующих</w:t>
      </w:r>
      <w:r w:rsidRPr="00592DB1">
        <w:rPr>
          <w:rFonts w:ascii="Arial" w:hAnsi="Arial" w:cs="Arial"/>
          <w:sz w:val="24"/>
          <w:szCs w:val="24"/>
          <w:lang w:val="en-US"/>
        </w:rPr>
        <w:t xml:space="preserve"> </w:t>
      </w:r>
      <w:r w:rsidRPr="00592DB1">
        <w:rPr>
          <w:rFonts w:ascii="Arial" w:hAnsi="Arial" w:cs="Arial"/>
          <w:sz w:val="24"/>
          <w:szCs w:val="24"/>
        </w:rPr>
        <w:t>с</w:t>
      </w:r>
      <w:r w:rsidRPr="00592DB1">
        <w:rPr>
          <w:rFonts w:ascii="Arial" w:hAnsi="Arial" w:cs="Arial"/>
          <w:sz w:val="24"/>
          <w:szCs w:val="24"/>
          <w:lang w:val="en-US"/>
        </w:rPr>
        <w:t xml:space="preserve"> </w:t>
      </w:r>
      <w:r w:rsidRPr="00592DB1">
        <w:rPr>
          <w:rFonts w:ascii="Arial" w:hAnsi="Arial" w:cs="Arial"/>
          <w:sz w:val="24"/>
          <w:szCs w:val="24"/>
        </w:rPr>
        <w:t>кровью</w:t>
      </w:r>
      <w:r w:rsidRPr="00592DB1">
        <w:rPr>
          <w:rFonts w:ascii="Arial" w:hAnsi="Arial" w:cs="Arial"/>
          <w:sz w:val="24"/>
          <w:szCs w:val="24"/>
          <w:lang w:val="en-US"/>
        </w:rPr>
        <w:t>)</w:t>
      </w:r>
    </w:p>
    <w:p w14:paraId="513B1130"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10993-11, Biological evaluation of medical devices — Part 11: Tests for systemic toxicity (</w:t>
      </w:r>
      <w:r w:rsidRPr="00592DB1">
        <w:rPr>
          <w:rFonts w:ascii="Arial" w:hAnsi="Arial" w:cs="Arial"/>
          <w:sz w:val="24"/>
          <w:szCs w:val="24"/>
        </w:rPr>
        <w:t>Оценка</w:t>
      </w:r>
      <w:r w:rsidRPr="00592DB1">
        <w:rPr>
          <w:rFonts w:ascii="Arial" w:hAnsi="Arial" w:cs="Arial"/>
          <w:sz w:val="24"/>
          <w:szCs w:val="24"/>
          <w:lang w:val="en-US"/>
        </w:rPr>
        <w:t xml:space="preserve"> </w:t>
      </w:r>
      <w:r w:rsidRPr="00592DB1">
        <w:rPr>
          <w:rFonts w:ascii="Arial" w:hAnsi="Arial" w:cs="Arial"/>
          <w:sz w:val="24"/>
          <w:szCs w:val="24"/>
        </w:rPr>
        <w:t>биологического</w:t>
      </w:r>
      <w:r w:rsidRPr="00592DB1">
        <w:rPr>
          <w:rFonts w:ascii="Arial" w:hAnsi="Arial" w:cs="Arial"/>
          <w:sz w:val="24"/>
          <w:szCs w:val="24"/>
          <w:lang w:val="en-US"/>
        </w:rPr>
        <w:t xml:space="preserve"> </w:t>
      </w:r>
      <w:r w:rsidRPr="00592DB1">
        <w:rPr>
          <w:rFonts w:ascii="Arial" w:hAnsi="Arial" w:cs="Arial"/>
          <w:sz w:val="24"/>
          <w:szCs w:val="24"/>
        </w:rPr>
        <w:t>действия</w:t>
      </w:r>
      <w:r w:rsidRPr="00592DB1">
        <w:rPr>
          <w:rFonts w:ascii="Arial" w:hAnsi="Arial" w:cs="Arial"/>
          <w:sz w:val="24"/>
          <w:szCs w:val="24"/>
          <w:lang w:val="en-US"/>
        </w:rPr>
        <w:t xml:space="preserve"> </w:t>
      </w:r>
      <w:r w:rsidRPr="00592DB1">
        <w:rPr>
          <w:rFonts w:ascii="Arial" w:hAnsi="Arial" w:cs="Arial"/>
          <w:sz w:val="24"/>
          <w:szCs w:val="24"/>
        </w:rPr>
        <w:t>медицинских</w:t>
      </w:r>
      <w:r w:rsidRPr="00592DB1">
        <w:rPr>
          <w:rFonts w:ascii="Arial" w:hAnsi="Arial" w:cs="Arial"/>
          <w:sz w:val="24"/>
          <w:szCs w:val="24"/>
          <w:lang w:val="en-US"/>
        </w:rPr>
        <w:t xml:space="preserve"> </w:t>
      </w:r>
      <w:r w:rsidRPr="00592DB1">
        <w:rPr>
          <w:rFonts w:ascii="Arial" w:hAnsi="Arial" w:cs="Arial"/>
          <w:sz w:val="24"/>
          <w:szCs w:val="24"/>
        </w:rPr>
        <w:t>изделий</w:t>
      </w:r>
      <w:r w:rsidRPr="00592DB1">
        <w:rPr>
          <w:rFonts w:ascii="Arial" w:hAnsi="Arial" w:cs="Arial"/>
          <w:sz w:val="24"/>
          <w:szCs w:val="24"/>
          <w:lang w:val="en-US"/>
        </w:rPr>
        <w:t xml:space="preserve">. </w:t>
      </w:r>
      <w:r w:rsidRPr="00592DB1">
        <w:rPr>
          <w:rFonts w:ascii="Arial" w:hAnsi="Arial" w:cs="Arial"/>
          <w:sz w:val="24"/>
          <w:szCs w:val="24"/>
        </w:rPr>
        <w:t>Часть</w:t>
      </w:r>
      <w:r w:rsidRPr="00592DB1">
        <w:rPr>
          <w:rFonts w:ascii="Arial" w:hAnsi="Arial" w:cs="Arial"/>
          <w:sz w:val="24"/>
          <w:szCs w:val="24"/>
          <w:lang w:val="en-US"/>
        </w:rPr>
        <w:t xml:space="preserve"> 11. </w:t>
      </w:r>
      <w:r w:rsidRPr="00592DB1">
        <w:rPr>
          <w:rFonts w:ascii="Arial" w:hAnsi="Arial" w:cs="Arial"/>
          <w:sz w:val="24"/>
          <w:szCs w:val="24"/>
        </w:rPr>
        <w:t>Исследования</w:t>
      </w:r>
      <w:r w:rsidRPr="00592DB1">
        <w:rPr>
          <w:rFonts w:ascii="Arial" w:hAnsi="Arial" w:cs="Arial"/>
          <w:sz w:val="24"/>
          <w:szCs w:val="24"/>
          <w:lang w:val="en-US"/>
        </w:rPr>
        <w:t xml:space="preserve"> </w:t>
      </w:r>
      <w:r w:rsidRPr="00592DB1">
        <w:rPr>
          <w:rFonts w:ascii="Arial" w:hAnsi="Arial" w:cs="Arial"/>
          <w:sz w:val="24"/>
          <w:szCs w:val="24"/>
        </w:rPr>
        <w:t>общетоксического</w:t>
      </w:r>
      <w:r w:rsidRPr="00592DB1">
        <w:rPr>
          <w:rFonts w:ascii="Arial" w:hAnsi="Arial" w:cs="Arial"/>
          <w:sz w:val="24"/>
          <w:szCs w:val="24"/>
          <w:lang w:val="en-US"/>
        </w:rPr>
        <w:t xml:space="preserve"> </w:t>
      </w:r>
      <w:r w:rsidRPr="00592DB1">
        <w:rPr>
          <w:rFonts w:ascii="Arial" w:hAnsi="Arial" w:cs="Arial"/>
          <w:sz w:val="24"/>
          <w:szCs w:val="24"/>
        </w:rPr>
        <w:t>действия</w:t>
      </w:r>
      <w:r w:rsidRPr="00592DB1">
        <w:rPr>
          <w:rFonts w:ascii="Arial" w:hAnsi="Arial" w:cs="Arial"/>
          <w:sz w:val="24"/>
          <w:szCs w:val="24"/>
          <w:lang w:val="en-US"/>
        </w:rPr>
        <w:t>)</w:t>
      </w:r>
    </w:p>
    <w:p w14:paraId="620F3BCC"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80369-7, Small-bore connectors for liquids and gases in healthcare applications — Part 7: Connectors for intravascular or hypodermic applications (</w:t>
      </w:r>
      <w:r w:rsidRPr="00592DB1">
        <w:rPr>
          <w:rFonts w:ascii="Arial" w:hAnsi="Arial" w:cs="Arial"/>
          <w:sz w:val="24"/>
          <w:szCs w:val="24"/>
        </w:rPr>
        <w:t>Соединители</w:t>
      </w:r>
      <w:r w:rsidRPr="00592DB1">
        <w:rPr>
          <w:rFonts w:ascii="Arial" w:hAnsi="Arial" w:cs="Arial"/>
          <w:sz w:val="24"/>
          <w:szCs w:val="24"/>
          <w:lang w:val="en-US"/>
        </w:rPr>
        <w:t xml:space="preserve"> </w:t>
      </w:r>
      <w:r w:rsidRPr="00592DB1">
        <w:rPr>
          <w:rFonts w:ascii="Arial" w:hAnsi="Arial" w:cs="Arial"/>
          <w:sz w:val="24"/>
          <w:szCs w:val="24"/>
        </w:rPr>
        <w:t>малого</w:t>
      </w:r>
      <w:r w:rsidRPr="00592DB1">
        <w:rPr>
          <w:rFonts w:ascii="Arial" w:hAnsi="Arial" w:cs="Arial"/>
          <w:sz w:val="24"/>
          <w:szCs w:val="24"/>
          <w:lang w:val="en-US"/>
        </w:rPr>
        <w:t xml:space="preserve"> </w:t>
      </w:r>
      <w:r w:rsidRPr="00592DB1">
        <w:rPr>
          <w:rFonts w:ascii="Arial" w:hAnsi="Arial" w:cs="Arial"/>
          <w:sz w:val="24"/>
          <w:szCs w:val="24"/>
        </w:rPr>
        <w:t>диаметра</w:t>
      </w:r>
      <w:r w:rsidRPr="00592DB1">
        <w:rPr>
          <w:rFonts w:ascii="Arial" w:hAnsi="Arial" w:cs="Arial"/>
          <w:sz w:val="24"/>
          <w:szCs w:val="24"/>
          <w:lang w:val="en-US"/>
        </w:rPr>
        <w:t xml:space="preserve"> </w:t>
      </w:r>
      <w:r w:rsidRPr="00592DB1">
        <w:rPr>
          <w:rFonts w:ascii="Arial" w:hAnsi="Arial" w:cs="Arial"/>
          <w:sz w:val="24"/>
          <w:szCs w:val="24"/>
        </w:rPr>
        <w:t>для</w:t>
      </w:r>
      <w:r w:rsidRPr="00592DB1">
        <w:rPr>
          <w:rFonts w:ascii="Arial" w:hAnsi="Arial" w:cs="Arial"/>
          <w:sz w:val="24"/>
          <w:szCs w:val="24"/>
          <w:lang w:val="en-US"/>
        </w:rPr>
        <w:t xml:space="preserve"> </w:t>
      </w:r>
      <w:r w:rsidRPr="00592DB1">
        <w:rPr>
          <w:rFonts w:ascii="Arial" w:hAnsi="Arial" w:cs="Arial"/>
          <w:sz w:val="24"/>
          <w:szCs w:val="24"/>
        </w:rPr>
        <w:t>жидкостей</w:t>
      </w:r>
      <w:r w:rsidRPr="00592DB1">
        <w:rPr>
          <w:rFonts w:ascii="Arial" w:hAnsi="Arial" w:cs="Arial"/>
          <w:sz w:val="24"/>
          <w:szCs w:val="24"/>
          <w:lang w:val="en-US"/>
        </w:rPr>
        <w:t xml:space="preserve"> </w:t>
      </w:r>
      <w:r w:rsidRPr="00592DB1">
        <w:rPr>
          <w:rFonts w:ascii="Arial" w:hAnsi="Arial" w:cs="Arial"/>
          <w:sz w:val="24"/>
          <w:szCs w:val="24"/>
        </w:rPr>
        <w:t>и</w:t>
      </w:r>
      <w:r w:rsidRPr="00592DB1">
        <w:rPr>
          <w:rFonts w:ascii="Arial" w:hAnsi="Arial" w:cs="Arial"/>
          <w:sz w:val="24"/>
          <w:szCs w:val="24"/>
          <w:lang w:val="en-US"/>
        </w:rPr>
        <w:t xml:space="preserve"> </w:t>
      </w:r>
      <w:r w:rsidRPr="00592DB1">
        <w:rPr>
          <w:rFonts w:ascii="Arial" w:hAnsi="Arial" w:cs="Arial"/>
          <w:sz w:val="24"/>
          <w:szCs w:val="24"/>
        </w:rPr>
        <w:t>газов</w:t>
      </w:r>
      <w:r w:rsidRPr="00592DB1">
        <w:rPr>
          <w:rFonts w:ascii="Arial" w:hAnsi="Arial" w:cs="Arial"/>
          <w:sz w:val="24"/>
          <w:szCs w:val="24"/>
          <w:lang w:val="en-US"/>
        </w:rPr>
        <w:t xml:space="preserve">, </w:t>
      </w:r>
      <w:r w:rsidRPr="00592DB1">
        <w:rPr>
          <w:rFonts w:ascii="Arial" w:hAnsi="Arial" w:cs="Arial"/>
          <w:sz w:val="24"/>
          <w:szCs w:val="24"/>
        </w:rPr>
        <w:t>используемые</w:t>
      </w:r>
      <w:r w:rsidRPr="00592DB1">
        <w:rPr>
          <w:rFonts w:ascii="Arial" w:hAnsi="Arial" w:cs="Arial"/>
          <w:sz w:val="24"/>
          <w:szCs w:val="24"/>
          <w:lang w:val="en-US"/>
        </w:rPr>
        <w:t xml:space="preserve"> </w:t>
      </w:r>
      <w:r w:rsidRPr="00592DB1">
        <w:rPr>
          <w:rFonts w:ascii="Arial" w:hAnsi="Arial" w:cs="Arial"/>
          <w:sz w:val="24"/>
          <w:szCs w:val="24"/>
        </w:rPr>
        <w:t>в</w:t>
      </w:r>
      <w:r w:rsidRPr="00592DB1">
        <w:rPr>
          <w:rFonts w:ascii="Arial" w:hAnsi="Arial" w:cs="Arial"/>
          <w:sz w:val="24"/>
          <w:szCs w:val="24"/>
          <w:lang w:val="en-US"/>
        </w:rPr>
        <w:t xml:space="preserve"> </w:t>
      </w:r>
      <w:r w:rsidRPr="00592DB1">
        <w:rPr>
          <w:rFonts w:ascii="Arial" w:hAnsi="Arial" w:cs="Arial"/>
          <w:sz w:val="24"/>
          <w:szCs w:val="24"/>
        </w:rPr>
        <w:t>здравоохранении</w:t>
      </w:r>
      <w:r w:rsidRPr="00592DB1">
        <w:rPr>
          <w:rFonts w:ascii="Arial" w:hAnsi="Arial" w:cs="Arial"/>
          <w:sz w:val="24"/>
          <w:szCs w:val="24"/>
          <w:lang w:val="en-US"/>
        </w:rPr>
        <w:t xml:space="preserve">. </w:t>
      </w:r>
      <w:r w:rsidRPr="00592DB1">
        <w:rPr>
          <w:rFonts w:ascii="Arial" w:hAnsi="Arial" w:cs="Arial"/>
          <w:sz w:val="24"/>
          <w:szCs w:val="24"/>
        </w:rPr>
        <w:t>Часть</w:t>
      </w:r>
      <w:r w:rsidRPr="00592DB1">
        <w:rPr>
          <w:rFonts w:ascii="Arial" w:hAnsi="Arial" w:cs="Arial"/>
          <w:sz w:val="24"/>
          <w:szCs w:val="24"/>
          <w:lang w:val="en-US"/>
        </w:rPr>
        <w:t xml:space="preserve"> 7. </w:t>
      </w:r>
      <w:r w:rsidRPr="00592DB1">
        <w:rPr>
          <w:rFonts w:ascii="Arial" w:hAnsi="Arial" w:cs="Arial"/>
          <w:sz w:val="24"/>
          <w:szCs w:val="24"/>
        </w:rPr>
        <w:t>Соединители</w:t>
      </w:r>
      <w:r w:rsidRPr="00592DB1">
        <w:rPr>
          <w:rFonts w:ascii="Arial" w:hAnsi="Arial" w:cs="Arial"/>
          <w:sz w:val="24"/>
          <w:szCs w:val="24"/>
          <w:lang w:val="en-US"/>
        </w:rPr>
        <w:t xml:space="preserve"> </w:t>
      </w:r>
      <w:r w:rsidRPr="00592DB1">
        <w:rPr>
          <w:rFonts w:ascii="Arial" w:hAnsi="Arial" w:cs="Arial"/>
          <w:sz w:val="24"/>
          <w:szCs w:val="24"/>
        </w:rPr>
        <w:t>для</w:t>
      </w:r>
      <w:r w:rsidRPr="00592DB1">
        <w:rPr>
          <w:rFonts w:ascii="Arial" w:hAnsi="Arial" w:cs="Arial"/>
          <w:sz w:val="24"/>
          <w:szCs w:val="24"/>
          <w:lang w:val="en-US"/>
        </w:rPr>
        <w:t xml:space="preserve"> </w:t>
      </w:r>
      <w:r w:rsidRPr="00592DB1">
        <w:rPr>
          <w:rFonts w:ascii="Arial" w:hAnsi="Arial" w:cs="Arial"/>
          <w:sz w:val="24"/>
          <w:szCs w:val="24"/>
        </w:rPr>
        <w:t>внутрисосудистых</w:t>
      </w:r>
      <w:r w:rsidRPr="00592DB1">
        <w:rPr>
          <w:rFonts w:ascii="Arial" w:hAnsi="Arial" w:cs="Arial"/>
          <w:sz w:val="24"/>
          <w:szCs w:val="24"/>
          <w:lang w:val="en-US"/>
        </w:rPr>
        <w:t xml:space="preserve"> </w:t>
      </w:r>
      <w:r w:rsidRPr="00592DB1">
        <w:rPr>
          <w:rFonts w:ascii="Arial" w:hAnsi="Arial" w:cs="Arial"/>
          <w:sz w:val="24"/>
          <w:szCs w:val="24"/>
        </w:rPr>
        <w:t>или</w:t>
      </w:r>
      <w:r w:rsidRPr="00592DB1">
        <w:rPr>
          <w:rFonts w:ascii="Arial" w:hAnsi="Arial" w:cs="Arial"/>
          <w:sz w:val="24"/>
          <w:szCs w:val="24"/>
          <w:lang w:val="en-US"/>
        </w:rPr>
        <w:t xml:space="preserve"> </w:t>
      </w:r>
      <w:r w:rsidRPr="00592DB1">
        <w:rPr>
          <w:rFonts w:ascii="Arial" w:hAnsi="Arial" w:cs="Arial"/>
          <w:sz w:val="24"/>
          <w:szCs w:val="24"/>
        </w:rPr>
        <w:t>подкожных</w:t>
      </w:r>
      <w:r w:rsidRPr="00592DB1">
        <w:rPr>
          <w:rFonts w:ascii="Arial" w:hAnsi="Arial" w:cs="Arial"/>
          <w:sz w:val="24"/>
          <w:szCs w:val="24"/>
          <w:lang w:val="en-US"/>
        </w:rPr>
        <w:t xml:space="preserve"> </w:t>
      </w:r>
      <w:r w:rsidRPr="00592DB1">
        <w:rPr>
          <w:rFonts w:ascii="Arial" w:hAnsi="Arial" w:cs="Arial"/>
          <w:sz w:val="24"/>
          <w:szCs w:val="24"/>
        </w:rPr>
        <w:t>применений</w:t>
      </w:r>
      <w:r w:rsidRPr="00592DB1">
        <w:rPr>
          <w:rFonts w:ascii="Arial" w:hAnsi="Arial" w:cs="Arial"/>
          <w:sz w:val="24"/>
          <w:szCs w:val="24"/>
          <w:lang w:val="en-US"/>
        </w:rPr>
        <w:t>)</w:t>
      </w:r>
    </w:p>
    <w:p w14:paraId="7D75E762"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80369-20:2015, Small-bore connectors for liquids and gases in healthcare applications — Part 20: Common test methods (</w:t>
      </w:r>
      <w:r w:rsidRPr="00592DB1">
        <w:rPr>
          <w:rFonts w:ascii="Arial" w:hAnsi="Arial" w:cs="Arial"/>
          <w:sz w:val="24"/>
          <w:szCs w:val="24"/>
        </w:rPr>
        <w:t>Соединители</w:t>
      </w:r>
      <w:r w:rsidRPr="00592DB1">
        <w:rPr>
          <w:rFonts w:ascii="Arial" w:hAnsi="Arial" w:cs="Arial"/>
          <w:sz w:val="24"/>
          <w:szCs w:val="24"/>
          <w:lang w:val="en-US"/>
        </w:rPr>
        <w:t xml:space="preserve"> </w:t>
      </w:r>
      <w:r w:rsidRPr="00592DB1">
        <w:rPr>
          <w:rFonts w:ascii="Arial" w:hAnsi="Arial" w:cs="Arial"/>
          <w:sz w:val="24"/>
          <w:szCs w:val="24"/>
        </w:rPr>
        <w:t>малого</w:t>
      </w:r>
      <w:r w:rsidRPr="00592DB1">
        <w:rPr>
          <w:rFonts w:ascii="Arial" w:hAnsi="Arial" w:cs="Arial"/>
          <w:sz w:val="24"/>
          <w:szCs w:val="24"/>
          <w:lang w:val="en-US"/>
        </w:rPr>
        <w:t xml:space="preserve"> </w:t>
      </w:r>
      <w:r w:rsidRPr="00592DB1">
        <w:rPr>
          <w:rFonts w:ascii="Arial" w:hAnsi="Arial" w:cs="Arial"/>
          <w:sz w:val="24"/>
          <w:szCs w:val="24"/>
        </w:rPr>
        <w:t>диаметра</w:t>
      </w:r>
      <w:r w:rsidRPr="00592DB1">
        <w:rPr>
          <w:rFonts w:ascii="Arial" w:hAnsi="Arial" w:cs="Arial"/>
          <w:sz w:val="24"/>
          <w:szCs w:val="24"/>
          <w:lang w:val="en-US"/>
        </w:rPr>
        <w:t xml:space="preserve"> </w:t>
      </w:r>
      <w:r w:rsidRPr="00592DB1">
        <w:rPr>
          <w:rFonts w:ascii="Arial" w:hAnsi="Arial" w:cs="Arial"/>
          <w:sz w:val="24"/>
          <w:szCs w:val="24"/>
        </w:rPr>
        <w:t>для</w:t>
      </w:r>
      <w:r w:rsidRPr="00592DB1">
        <w:rPr>
          <w:rFonts w:ascii="Arial" w:hAnsi="Arial" w:cs="Arial"/>
          <w:sz w:val="24"/>
          <w:szCs w:val="24"/>
          <w:lang w:val="en-US"/>
        </w:rPr>
        <w:t xml:space="preserve"> </w:t>
      </w:r>
      <w:r w:rsidRPr="00592DB1">
        <w:rPr>
          <w:rFonts w:ascii="Arial" w:hAnsi="Arial" w:cs="Arial"/>
          <w:sz w:val="24"/>
          <w:szCs w:val="24"/>
        </w:rPr>
        <w:t>жидкостей</w:t>
      </w:r>
      <w:r w:rsidRPr="00592DB1">
        <w:rPr>
          <w:rFonts w:ascii="Arial" w:hAnsi="Arial" w:cs="Arial"/>
          <w:sz w:val="24"/>
          <w:szCs w:val="24"/>
          <w:lang w:val="en-US"/>
        </w:rPr>
        <w:t xml:space="preserve"> </w:t>
      </w:r>
      <w:r w:rsidRPr="00592DB1">
        <w:rPr>
          <w:rFonts w:ascii="Arial" w:hAnsi="Arial" w:cs="Arial"/>
          <w:sz w:val="24"/>
          <w:szCs w:val="24"/>
        </w:rPr>
        <w:t>и</w:t>
      </w:r>
      <w:r w:rsidRPr="00592DB1">
        <w:rPr>
          <w:rFonts w:ascii="Arial" w:hAnsi="Arial" w:cs="Arial"/>
          <w:sz w:val="24"/>
          <w:szCs w:val="24"/>
          <w:lang w:val="en-US"/>
        </w:rPr>
        <w:t xml:space="preserve"> </w:t>
      </w:r>
      <w:r w:rsidRPr="00592DB1">
        <w:rPr>
          <w:rFonts w:ascii="Arial" w:hAnsi="Arial" w:cs="Arial"/>
          <w:sz w:val="24"/>
          <w:szCs w:val="24"/>
        </w:rPr>
        <w:t>газов</w:t>
      </w:r>
      <w:r w:rsidRPr="00592DB1">
        <w:rPr>
          <w:rFonts w:ascii="Arial" w:hAnsi="Arial" w:cs="Arial"/>
          <w:sz w:val="24"/>
          <w:szCs w:val="24"/>
          <w:lang w:val="en-US"/>
        </w:rPr>
        <w:t xml:space="preserve">, </w:t>
      </w:r>
      <w:r w:rsidRPr="00592DB1">
        <w:rPr>
          <w:rFonts w:ascii="Arial" w:hAnsi="Arial" w:cs="Arial"/>
          <w:sz w:val="24"/>
          <w:szCs w:val="24"/>
        </w:rPr>
        <w:t>используемые</w:t>
      </w:r>
      <w:r w:rsidRPr="00592DB1">
        <w:rPr>
          <w:rFonts w:ascii="Arial" w:hAnsi="Arial" w:cs="Arial"/>
          <w:sz w:val="24"/>
          <w:szCs w:val="24"/>
          <w:lang w:val="en-US"/>
        </w:rPr>
        <w:t xml:space="preserve"> </w:t>
      </w:r>
      <w:r w:rsidRPr="00592DB1">
        <w:rPr>
          <w:rFonts w:ascii="Arial" w:hAnsi="Arial" w:cs="Arial"/>
          <w:sz w:val="24"/>
          <w:szCs w:val="24"/>
        </w:rPr>
        <w:t>в</w:t>
      </w:r>
      <w:r w:rsidRPr="00592DB1">
        <w:rPr>
          <w:rFonts w:ascii="Arial" w:hAnsi="Arial" w:cs="Arial"/>
          <w:sz w:val="24"/>
          <w:szCs w:val="24"/>
          <w:lang w:val="en-US"/>
        </w:rPr>
        <w:t xml:space="preserve"> </w:t>
      </w:r>
      <w:r w:rsidRPr="00592DB1">
        <w:rPr>
          <w:rFonts w:ascii="Arial" w:hAnsi="Arial" w:cs="Arial"/>
          <w:sz w:val="24"/>
          <w:szCs w:val="24"/>
        </w:rPr>
        <w:t>здравоохранении</w:t>
      </w:r>
      <w:r w:rsidRPr="00592DB1">
        <w:rPr>
          <w:rFonts w:ascii="Arial" w:hAnsi="Arial" w:cs="Arial"/>
          <w:sz w:val="24"/>
          <w:szCs w:val="24"/>
          <w:lang w:val="en-US"/>
        </w:rPr>
        <w:t xml:space="preserve">. </w:t>
      </w:r>
      <w:r w:rsidRPr="00592DB1">
        <w:rPr>
          <w:rFonts w:ascii="Arial" w:hAnsi="Arial" w:cs="Arial"/>
          <w:sz w:val="24"/>
          <w:szCs w:val="24"/>
        </w:rPr>
        <w:t>Часть</w:t>
      </w:r>
      <w:r w:rsidRPr="00592DB1">
        <w:rPr>
          <w:rFonts w:ascii="Arial" w:hAnsi="Arial" w:cs="Arial"/>
          <w:sz w:val="24"/>
          <w:szCs w:val="24"/>
          <w:lang w:val="en-US"/>
        </w:rPr>
        <w:t xml:space="preserve"> 20. </w:t>
      </w:r>
      <w:r w:rsidRPr="00592DB1">
        <w:rPr>
          <w:rFonts w:ascii="Arial" w:hAnsi="Arial" w:cs="Arial"/>
          <w:sz w:val="24"/>
          <w:szCs w:val="24"/>
        </w:rPr>
        <w:t>Общие</w:t>
      </w:r>
      <w:r w:rsidRPr="00592DB1">
        <w:rPr>
          <w:rFonts w:ascii="Arial" w:hAnsi="Arial" w:cs="Arial"/>
          <w:sz w:val="24"/>
          <w:szCs w:val="24"/>
          <w:lang w:val="en-US"/>
        </w:rPr>
        <w:t xml:space="preserve"> </w:t>
      </w:r>
      <w:r w:rsidRPr="00592DB1">
        <w:rPr>
          <w:rFonts w:ascii="Arial" w:hAnsi="Arial" w:cs="Arial"/>
          <w:sz w:val="24"/>
          <w:szCs w:val="24"/>
        </w:rPr>
        <w:t>методы</w:t>
      </w:r>
      <w:r w:rsidRPr="00592DB1">
        <w:rPr>
          <w:rFonts w:ascii="Arial" w:hAnsi="Arial" w:cs="Arial"/>
          <w:sz w:val="24"/>
          <w:szCs w:val="24"/>
          <w:lang w:val="en-US"/>
        </w:rPr>
        <w:t xml:space="preserve"> </w:t>
      </w:r>
      <w:r w:rsidRPr="00592DB1">
        <w:rPr>
          <w:rFonts w:ascii="Arial" w:hAnsi="Arial" w:cs="Arial"/>
          <w:sz w:val="24"/>
          <w:szCs w:val="24"/>
        </w:rPr>
        <w:t>испытаний</w:t>
      </w:r>
      <w:r w:rsidRPr="00592DB1">
        <w:rPr>
          <w:rFonts w:ascii="Arial" w:hAnsi="Arial" w:cs="Arial"/>
          <w:sz w:val="24"/>
          <w:szCs w:val="24"/>
          <w:lang w:val="en-US"/>
        </w:rPr>
        <w:t>)</w:t>
      </w:r>
    </w:p>
    <w:p w14:paraId="2F3A987C" w14:textId="77777777" w:rsidR="00592DB1" w:rsidRPr="00592DB1" w:rsidRDefault="00592DB1" w:rsidP="00592DB1">
      <w:pPr>
        <w:spacing w:after="0" w:line="360" w:lineRule="auto"/>
        <w:ind w:firstLine="567"/>
        <w:jc w:val="both"/>
        <w:rPr>
          <w:rFonts w:ascii="Arial" w:hAnsi="Arial" w:cs="Arial"/>
          <w:sz w:val="24"/>
          <w:szCs w:val="24"/>
        </w:rPr>
      </w:pPr>
      <w:r w:rsidRPr="00592DB1">
        <w:rPr>
          <w:rFonts w:ascii="Arial" w:hAnsi="Arial" w:cs="Arial"/>
          <w:sz w:val="24"/>
          <w:szCs w:val="24"/>
          <w:lang w:val="en-US"/>
        </w:rPr>
        <w:t>ISO 11607-1, Packaging for terminally sterilized medical devices — Part 1: Requirements for materials, sterile barrier systems and packaging systems (</w:t>
      </w:r>
      <w:r w:rsidRPr="00592DB1">
        <w:rPr>
          <w:rFonts w:ascii="Arial" w:hAnsi="Arial" w:cs="Arial"/>
          <w:sz w:val="24"/>
          <w:szCs w:val="24"/>
        </w:rPr>
        <w:t>Упаковка</w:t>
      </w:r>
      <w:r w:rsidRPr="00592DB1">
        <w:rPr>
          <w:rFonts w:ascii="Arial" w:hAnsi="Arial" w:cs="Arial"/>
          <w:sz w:val="24"/>
          <w:szCs w:val="24"/>
          <w:lang w:val="en-US"/>
        </w:rPr>
        <w:t xml:space="preserve"> </w:t>
      </w:r>
      <w:r w:rsidRPr="00592DB1">
        <w:rPr>
          <w:rFonts w:ascii="Arial" w:hAnsi="Arial" w:cs="Arial"/>
          <w:sz w:val="24"/>
          <w:szCs w:val="24"/>
        </w:rPr>
        <w:t>для</w:t>
      </w:r>
      <w:r w:rsidRPr="00592DB1">
        <w:rPr>
          <w:rFonts w:ascii="Arial" w:hAnsi="Arial" w:cs="Arial"/>
          <w:sz w:val="24"/>
          <w:szCs w:val="24"/>
          <w:lang w:val="en-US"/>
        </w:rPr>
        <w:t xml:space="preserve"> </w:t>
      </w:r>
      <w:r w:rsidRPr="00592DB1">
        <w:rPr>
          <w:rFonts w:ascii="Arial" w:hAnsi="Arial" w:cs="Arial"/>
          <w:sz w:val="24"/>
          <w:szCs w:val="24"/>
        </w:rPr>
        <w:t>медицинских</w:t>
      </w:r>
      <w:r w:rsidRPr="00592DB1">
        <w:rPr>
          <w:rFonts w:ascii="Arial" w:hAnsi="Arial" w:cs="Arial"/>
          <w:sz w:val="24"/>
          <w:szCs w:val="24"/>
          <w:lang w:val="en-US"/>
        </w:rPr>
        <w:t xml:space="preserve"> </w:t>
      </w:r>
      <w:r w:rsidRPr="00592DB1">
        <w:rPr>
          <w:rFonts w:ascii="Arial" w:hAnsi="Arial" w:cs="Arial"/>
          <w:sz w:val="24"/>
          <w:szCs w:val="24"/>
        </w:rPr>
        <w:t>изделий</w:t>
      </w:r>
      <w:r w:rsidRPr="00592DB1">
        <w:rPr>
          <w:rFonts w:ascii="Arial" w:hAnsi="Arial" w:cs="Arial"/>
          <w:sz w:val="24"/>
          <w:szCs w:val="24"/>
          <w:lang w:val="en-US"/>
        </w:rPr>
        <w:t xml:space="preserve">, </w:t>
      </w:r>
      <w:r w:rsidRPr="00592DB1">
        <w:rPr>
          <w:rFonts w:ascii="Arial" w:hAnsi="Arial" w:cs="Arial"/>
          <w:sz w:val="24"/>
          <w:szCs w:val="24"/>
        </w:rPr>
        <w:t>подлежащих</w:t>
      </w:r>
      <w:r w:rsidRPr="00592DB1">
        <w:rPr>
          <w:rFonts w:ascii="Arial" w:hAnsi="Arial" w:cs="Arial"/>
          <w:sz w:val="24"/>
          <w:szCs w:val="24"/>
          <w:lang w:val="en-US"/>
        </w:rPr>
        <w:t xml:space="preserve"> </w:t>
      </w:r>
      <w:r w:rsidRPr="00592DB1">
        <w:rPr>
          <w:rFonts w:ascii="Arial" w:hAnsi="Arial" w:cs="Arial"/>
          <w:sz w:val="24"/>
          <w:szCs w:val="24"/>
        </w:rPr>
        <w:t>финишной</w:t>
      </w:r>
      <w:r w:rsidRPr="00592DB1">
        <w:rPr>
          <w:rFonts w:ascii="Arial" w:hAnsi="Arial" w:cs="Arial"/>
          <w:sz w:val="24"/>
          <w:szCs w:val="24"/>
          <w:lang w:val="en-US"/>
        </w:rPr>
        <w:t xml:space="preserve"> </w:t>
      </w:r>
      <w:r w:rsidRPr="00592DB1">
        <w:rPr>
          <w:rFonts w:ascii="Arial" w:hAnsi="Arial" w:cs="Arial"/>
          <w:sz w:val="24"/>
          <w:szCs w:val="24"/>
        </w:rPr>
        <w:t>стерилизации</w:t>
      </w:r>
      <w:r w:rsidRPr="00592DB1">
        <w:rPr>
          <w:rFonts w:ascii="Arial" w:hAnsi="Arial" w:cs="Arial"/>
          <w:sz w:val="24"/>
          <w:szCs w:val="24"/>
          <w:lang w:val="en-US"/>
        </w:rPr>
        <w:t xml:space="preserve">. </w:t>
      </w:r>
      <w:r w:rsidRPr="00592DB1">
        <w:rPr>
          <w:rFonts w:ascii="Arial" w:hAnsi="Arial" w:cs="Arial"/>
          <w:sz w:val="24"/>
          <w:szCs w:val="24"/>
        </w:rPr>
        <w:t>Часть 1. Требования к материалам, барьерным системам для стерилизации и упаковочным системам)</w:t>
      </w:r>
    </w:p>
    <w:p w14:paraId="75F88684"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11607-2, Packaging for terminally sterilized medical devices — Part 2: Validation requirements for forming, sealing and assembly processes (</w:t>
      </w:r>
      <w:r w:rsidRPr="00592DB1">
        <w:rPr>
          <w:rFonts w:ascii="Arial" w:hAnsi="Arial" w:cs="Arial"/>
          <w:sz w:val="24"/>
          <w:szCs w:val="24"/>
        </w:rPr>
        <w:t>Упаковка</w:t>
      </w:r>
      <w:r w:rsidRPr="00592DB1">
        <w:rPr>
          <w:rFonts w:ascii="Arial" w:hAnsi="Arial" w:cs="Arial"/>
          <w:sz w:val="24"/>
          <w:szCs w:val="24"/>
          <w:lang w:val="en-US"/>
        </w:rPr>
        <w:t xml:space="preserve"> </w:t>
      </w:r>
      <w:r w:rsidRPr="00592DB1">
        <w:rPr>
          <w:rFonts w:ascii="Arial" w:hAnsi="Arial" w:cs="Arial"/>
          <w:sz w:val="24"/>
          <w:szCs w:val="24"/>
        </w:rPr>
        <w:t>для</w:t>
      </w:r>
      <w:r w:rsidRPr="00592DB1">
        <w:rPr>
          <w:rFonts w:ascii="Arial" w:hAnsi="Arial" w:cs="Arial"/>
          <w:sz w:val="24"/>
          <w:szCs w:val="24"/>
          <w:lang w:val="en-US"/>
        </w:rPr>
        <w:t xml:space="preserve"> </w:t>
      </w:r>
      <w:r w:rsidRPr="00592DB1">
        <w:rPr>
          <w:rFonts w:ascii="Arial" w:hAnsi="Arial" w:cs="Arial"/>
          <w:sz w:val="24"/>
          <w:szCs w:val="24"/>
        </w:rPr>
        <w:t>медицинских</w:t>
      </w:r>
      <w:r w:rsidRPr="00592DB1">
        <w:rPr>
          <w:rFonts w:ascii="Arial" w:hAnsi="Arial" w:cs="Arial"/>
          <w:sz w:val="24"/>
          <w:szCs w:val="24"/>
          <w:lang w:val="en-US"/>
        </w:rPr>
        <w:t xml:space="preserve"> </w:t>
      </w:r>
      <w:r w:rsidRPr="00592DB1">
        <w:rPr>
          <w:rFonts w:ascii="Arial" w:hAnsi="Arial" w:cs="Arial"/>
          <w:sz w:val="24"/>
          <w:szCs w:val="24"/>
        </w:rPr>
        <w:t>изделий</w:t>
      </w:r>
      <w:r w:rsidRPr="00592DB1">
        <w:rPr>
          <w:rFonts w:ascii="Arial" w:hAnsi="Arial" w:cs="Arial"/>
          <w:sz w:val="24"/>
          <w:szCs w:val="24"/>
          <w:lang w:val="en-US"/>
        </w:rPr>
        <w:t xml:space="preserve">, </w:t>
      </w:r>
      <w:r w:rsidRPr="00592DB1">
        <w:rPr>
          <w:rFonts w:ascii="Arial" w:hAnsi="Arial" w:cs="Arial"/>
          <w:sz w:val="24"/>
          <w:szCs w:val="24"/>
        </w:rPr>
        <w:t>подлежащих</w:t>
      </w:r>
      <w:r w:rsidRPr="00592DB1">
        <w:rPr>
          <w:rFonts w:ascii="Arial" w:hAnsi="Arial" w:cs="Arial"/>
          <w:sz w:val="24"/>
          <w:szCs w:val="24"/>
          <w:lang w:val="en-US"/>
        </w:rPr>
        <w:t xml:space="preserve"> </w:t>
      </w:r>
      <w:r w:rsidRPr="00592DB1">
        <w:rPr>
          <w:rFonts w:ascii="Arial" w:hAnsi="Arial" w:cs="Arial"/>
          <w:sz w:val="24"/>
          <w:szCs w:val="24"/>
        </w:rPr>
        <w:t>финишной</w:t>
      </w:r>
      <w:r w:rsidRPr="00592DB1">
        <w:rPr>
          <w:rFonts w:ascii="Arial" w:hAnsi="Arial" w:cs="Arial"/>
          <w:sz w:val="24"/>
          <w:szCs w:val="24"/>
          <w:lang w:val="en-US"/>
        </w:rPr>
        <w:t xml:space="preserve"> </w:t>
      </w:r>
      <w:r w:rsidRPr="00592DB1">
        <w:rPr>
          <w:rFonts w:ascii="Arial" w:hAnsi="Arial" w:cs="Arial"/>
          <w:sz w:val="24"/>
          <w:szCs w:val="24"/>
        </w:rPr>
        <w:t>стерилизации</w:t>
      </w:r>
      <w:r w:rsidRPr="00592DB1">
        <w:rPr>
          <w:rFonts w:ascii="Arial" w:hAnsi="Arial" w:cs="Arial"/>
          <w:sz w:val="24"/>
          <w:szCs w:val="24"/>
          <w:lang w:val="en-US"/>
        </w:rPr>
        <w:t xml:space="preserve">. </w:t>
      </w:r>
      <w:r w:rsidRPr="00592DB1">
        <w:rPr>
          <w:rFonts w:ascii="Arial" w:hAnsi="Arial" w:cs="Arial"/>
          <w:sz w:val="24"/>
          <w:szCs w:val="24"/>
        </w:rPr>
        <w:t>Часть</w:t>
      </w:r>
      <w:r w:rsidRPr="00592DB1">
        <w:rPr>
          <w:rFonts w:ascii="Arial" w:hAnsi="Arial" w:cs="Arial"/>
          <w:sz w:val="24"/>
          <w:szCs w:val="24"/>
          <w:lang w:val="en-US"/>
        </w:rPr>
        <w:t xml:space="preserve"> 2. </w:t>
      </w:r>
      <w:r w:rsidRPr="00592DB1">
        <w:rPr>
          <w:rFonts w:ascii="Arial" w:hAnsi="Arial" w:cs="Arial"/>
          <w:sz w:val="24"/>
          <w:szCs w:val="24"/>
        </w:rPr>
        <w:t>Требования</w:t>
      </w:r>
      <w:r w:rsidRPr="00592DB1">
        <w:rPr>
          <w:rFonts w:ascii="Arial" w:hAnsi="Arial" w:cs="Arial"/>
          <w:sz w:val="24"/>
          <w:szCs w:val="24"/>
          <w:lang w:val="en-US"/>
        </w:rPr>
        <w:t xml:space="preserve"> </w:t>
      </w:r>
      <w:r w:rsidRPr="00592DB1">
        <w:rPr>
          <w:rFonts w:ascii="Arial" w:hAnsi="Arial" w:cs="Arial"/>
          <w:sz w:val="24"/>
          <w:szCs w:val="24"/>
        </w:rPr>
        <w:t>к</w:t>
      </w:r>
      <w:r w:rsidRPr="00592DB1">
        <w:rPr>
          <w:rFonts w:ascii="Arial" w:hAnsi="Arial" w:cs="Arial"/>
          <w:sz w:val="24"/>
          <w:szCs w:val="24"/>
          <w:lang w:val="en-US"/>
        </w:rPr>
        <w:t xml:space="preserve"> </w:t>
      </w:r>
      <w:r w:rsidRPr="00592DB1">
        <w:rPr>
          <w:rFonts w:ascii="Arial" w:hAnsi="Arial" w:cs="Arial"/>
          <w:sz w:val="24"/>
          <w:szCs w:val="24"/>
        </w:rPr>
        <w:t>валидации</w:t>
      </w:r>
      <w:r w:rsidRPr="00592DB1">
        <w:rPr>
          <w:rFonts w:ascii="Arial" w:hAnsi="Arial" w:cs="Arial"/>
          <w:sz w:val="24"/>
          <w:szCs w:val="24"/>
          <w:lang w:val="en-US"/>
        </w:rPr>
        <w:t xml:space="preserve"> </w:t>
      </w:r>
      <w:r w:rsidRPr="00592DB1">
        <w:rPr>
          <w:rFonts w:ascii="Arial" w:hAnsi="Arial" w:cs="Arial"/>
          <w:sz w:val="24"/>
          <w:szCs w:val="24"/>
        </w:rPr>
        <w:t>процессов</w:t>
      </w:r>
      <w:r w:rsidRPr="00592DB1">
        <w:rPr>
          <w:rFonts w:ascii="Arial" w:hAnsi="Arial" w:cs="Arial"/>
          <w:sz w:val="24"/>
          <w:szCs w:val="24"/>
          <w:lang w:val="en-US"/>
        </w:rPr>
        <w:t xml:space="preserve"> </w:t>
      </w:r>
      <w:r w:rsidRPr="00592DB1">
        <w:rPr>
          <w:rFonts w:ascii="Arial" w:hAnsi="Arial" w:cs="Arial"/>
          <w:sz w:val="24"/>
          <w:szCs w:val="24"/>
        </w:rPr>
        <w:t>формирования</w:t>
      </w:r>
      <w:r w:rsidRPr="00592DB1">
        <w:rPr>
          <w:rFonts w:ascii="Arial" w:hAnsi="Arial" w:cs="Arial"/>
          <w:sz w:val="24"/>
          <w:szCs w:val="24"/>
          <w:lang w:val="en-US"/>
        </w:rPr>
        <w:t xml:space="preserve">, </w:t>
      </w:r>
      <w:r w:rsidRPr="00592DB1">
        <w:rPr>
          <w:rFonts w:ascii="Arial" w:hAnsi="Arial" w:cs="Arial"/>
          <w:sz w:val="24"/>
          <w:szCs w:val="24"/>
        </w:rPr>
        <w:t>герметизации</w:t>
      </w:r>
      <w:r w:rsidRPr="00592DB1">
        <w:rPr>
          <w:rFonts w:ascii="Arial" w:hAnsi="Arial" w:cs="Arial"/>
          <w:sz w:val="24"/>
          <w:szCs w:val="24"/>
          <w:lang w:val="en-US"/>
        </w:rPr>
        <w:t xml:space="preserve"> </w:t>
      </w:r>
      <w:r w:rsidRPr="00592DB1">
        <w:rPr>
          <w:rFonts w:ascii="Arial" w:hAnsi="Arial" w:cs="Arial"/>
          <w:sz w:val="24"/>
          <w:szCs w:val="24"/>
        </w:rPr>
        <w:t>и</w:t>
      </w:r>
      <w:r w:rsidRPr="00592DB1">
        <w:rPr>
          <w:rFonts w:ascii="Arial" w:hAnsi="Arial" w:cs="Arial"/>
          <w:sz w:val="24"/>
          <w:szCs w:val="24"/>
          <w:lang w:val="en-US"/>
        </w:rPr>
        <w:t xml:space="preserve"> </w:t>
      </w:r>
      <w:r w:rsidRPr="00592DB1">
        <w:rPr>
          <w:rFonts w:ascii="Arial" w:hAnsi="Arial" w:cs="Arial"/>
          <w:sz w:val="24"/>
          <w:szCs w:val="24"/>
        </w:rPr>
        <w:t>сборки</w:t>
      </w:r>
      <w:r w:rsidRPr="00592DB1">
        <w:rPr>
          <w:rFonts w:ascii="Arial" w:hAnsi="Arial" w:cs="Arial"/>
          <w:sz w:val="24"/>
          <w:szCs w:val="24"/>
          <w:lang w:val="en-US"/>
        </w:rPr>
        <w:t>)</w:t>
      </w:r>
    </w:p>
    <w:p w14:paraId="5A4D5C01" w14:textId="77777777" w:rsidR="00592DB1" w:rsidRPr="00592DB1" w:rsidRDefault="00592DB1" w:rsidP="00592DB1">
      <w:pPr>
        <w:spacing w:after="0" w:line="360" w:lineRule="auto"/>
        <w:ind w:firstLine="567"/>
        <w:jc w:val="both"/>
        <w:rPr>
          <w:rFonts w:ascii="Arial" w:hAnsi="Arial" w:cs="Arial"/>
          <w:sz w:val="24"/>
          <w:szCs w:val="24"/>
        </w:rPr>
      </w:pPr>
      <w:r w:rsidRPr="00592DB1">
        <w:rPr>
          <w:rFonts w:ascii="Arial" w:hAnsi="Arial" w:cs="Arial"/>
          <w:sz w:val="24"/>
          <w:szCs w:val="24"/>
          <w:lang w:val="en-US"/>
        </w:rPr>
        <w:lastRenderedPageBreak/>
        <w:t>ISO 11737-2, Sterilization of health care products — Microbiological methods — Part 2: Tests of sterility performed in the definition, validation and maintenance of a sterilization process (</w:t>
      </w:r>
      <w:r w:rsidRPr="00592DB1">
        <w:rPr>
          <w:rFonts w:ascii="Arial" w:hAnsi="Arial" w:cs="Arial"/>
          <w:sz w:val="24"/>
          <w:szCs w:val="24"/>
        </w:rPr>
        <w:t>Стерилизация</w:t>
      </w:r>
      <w:r w:rsidRPr="00592DB1">
        <w:rPr>
          <w:rFonts w:ascii="Arial" w:hAnsi="Arial" w:cs="Arial"/>
          <w:sz w:val="24"/>
          <w:szCs w:val="24"/>
          <w:lang w:val="en-US"/>
        </w:rPr>
        <w:t xml:space="preserve"> </w:t>
      </w:r>
      <w:r w:rsidRPr="00592DB1">
        <w:rPr>
          <w:rFonts w:ascii="Arial" w:hAnsi="Arial" w:cs="Arial"/>
          <w:sz w:val="24"/>
          <w:szCs w:val="24"/>
        </w:rPr>
        <w:t>медицинской</w:t>
      </w:r>
      <w:r w:rsidRPr="00592DB1">
        <w:rPr>
          <w:rFonts w:ascii="Arial" w:hAnsi="Arial" w:cs="Arial"/>
          <w:sz w:val="24"/>
          <w:szCs w:val="24"/>
          <w:lang w:val="en-US"/>
        </w:rPr>
        <w:t xml:space="preserve"> </w:t>
      </w:r>
      <w:r w:rsidRPr="00592DB1">
        <w:rPr>
          <w:rFonts w:ascii="Arial" w:hAnsi="Arial" w:cs="Arial"/>
          <w:sz w:val="24"/>
          <w:szCs w:val="24"/>
        </w:rPr>
        <w:t>продукции</w:t>
      </w:r>
      <w:r w:rsidRPr="00592DB1">
        <w:rPr>
          <w:rFonts w:ascii="Arial" w:hAnsi="Arial" w:cs="Arial"/>
          <w:sz w:val="24"/>
          <w:szCs w:val="24"/>
          <w:lang w:val="en-US"/>
        </w:rPr>
        <w:t xml:space="preserve">. </w:t>
      </w:r>
      <w:r w:rsidRPr="00592DB1">
        <w:rPr>
          <w:rFonts w:ascii="Arial" w:hAnsi="Arial" w:cs="Arial"/>
          <w:sz w:val="24"/>
          <w:szCs w:val="24"/>
        </w:rPr>
        <w:t>Микробиологические методы. Часть 2. Исследования на стерильность, проведенные при определении, валидации и техническом обслуживании процесса стерилизации)</w:t>
      </w:r>
    </w:p>
    <w:p w14:paraId="64CF7B7C" w14:textId="77777777" w:rsidR="00592DB1" w:rsidRPr="00592DB1" w:rsidRDefault="00592DB1" w:rsidP="00592DB1">
      <w:pPr>
        <w:spacing w:after="0" w:line="360" w:lineRule="auto"/>
        <w:ind w:firstLine="567"/>
        <w:jc w:val="both"/>
        <w:rPr>
          <w:rFonts w:ascii="Arial" w:hAnsi="Arial" w:cs="Arial"/>
          <w:sz w:val="24"/>
          <w:szCs w:val="24"/>
          <w:lang w:val="en-US"/>
        </w:rPr>
      </w:pPr>
      <w:r w:rsidRPr="00592DB1">
        <w:rPr>
          <w:rFonts w:ascii="Arial" w:hAnsi="Arial" w:cs="Arial"/>
          <w:sz w:val="24"/>
          <w:szCs w:val="24"/>
          <w:lang w:val="en-US"/>
        </w:rPr>
        <w:t>ISO 20417, Medical devices — Information to be supplied by the manufacturer (</w:t>
      </w:r>
      <w:r w:rsidRPr="00592DB1">
        <w:rPr>
          <w:rFonts w:ascii="Arial" w:hAnsi="Arial" w:cs="Arial"/>
          <w:sz w:val="24"/>
          <w:szCs w:val="24"/>
        </w:rPr>
        <w:t>Изделия</w:t>
      </w:r>
      <w:r w:rsidRPr="00592DB1">
        <w:rPr>
          <w:rFonts w:ascii="Arial" w:hAnsi="Arial" w:cs="Arial"/>
          <w:sz w:val="24"/>
          <w:szCs w:val="24"/>
          <w:lang w:val="en-US"/>
        </w:rPr>
        <w:t xml:space="preserve"> </w:t>
      </w:r>
      <w:r w:rsidRPr="00592DB1">
        <w:rPr>
          <w:rFonts w:ascii="Arial" w:hAnsi="Arial" w:cs="Arial"/>
          <w:sz w:val="24"/>
          <w:szCs w:val="24"/>
        </w:rPr>
        <w:t>медицинские</w:t>
      </w:r>
      <w:r w:rsidRPr="00592DB1">
        <w:rPr>
          <w:rFonts w:ascii="Arial" w:hAnsi="Arial" w:cs="Arial"/>
          <w:sz w:val="24"/>
          <w:szCs w:val="24"/>
          <w:lang w:val="en-US"/>
        </w:rPr>
        <w:t xml:space="preserve">. </w:t>
      </w:r>
      <w:r w:rsidRPr="00592DB1">
        <w:rPr>
          <w:rFonts w:ascii="Arial" w:hAnsi="Arial" w:cs="Arial"/>
          <w:sz w:val="24"/>
          <w:szCs w:val="24"/>
        </w:rPr>
        <w:t>Информация</w:t>
      </w:r>
      <w:r w:rsidRPr="00592DB1">
        <w:rPr>
          <w:rFonts w:ascii="Arial" w:hAnsi="Arial" w:cs="Arial"/>
          <w:sz w:val="24"/>
          <w:szCs w:val="24"/>
          <w:lang w:val="en-US"/>
        </w:rPr>
        <w:t xml:space="preserve">, </w:t>
      </w:r>
      <w:r w:rsidRPr="00592DB1">
        <w:rPr>
          <w:rFonts w:ascii="Arial" w:hAnsi="Arial" w:cs="Arial"/>
          <w:sz w:val="24"/>
          <w:szCs w:val="24"/>
        </w:rPr>
        <w:t>предоставляемая</w:t>
      </w:r>
      <w:r w:rsidRPr="00592DB1">
        <w:rPr>
          <w:rFonts w:ascii="Arial" w:hAnsi="Arial" w:cs="Arial"/>
          <w:sz w:val="24"/>
          <w:szCs w:val="24"/>
          <w:lang w:val="en-US"/>
        </w:rPr>
        <w:t xml:space="preserve"> </w:t>
      </w:r>
      <w:r w:rsidRPr="00592DB1">
        <w:rPr>
          <w:rFonts w:ascii="Arial" w:hAnsi="Arial" w:cs="Arial"/>
          <w:sz w:val="24"/>
          <w:szCs w:val="24"/>
        </w:rPr>
        <w:t>изготовителем</w:t>
      </w:r>
      <w:r w:rsidRPr="00592DB1">
        <w:rPr>
          <w:rFonts w:ascii="Arial" w:hAnsi="Arial" w:cs="Arial"/>
          <w:sz w:val="24"/>
          <w:szCs w:val="24"/>
          <w:lang w:val="en-US"/>
        </w:rPr>
        <w:t>)</w:t>
      </w:r>
    </w:p>
    <w:p w14:paraId="3F2844C5" w14:textId="06C13E2F" w:rsidR="00927EDD" w:rsidRPr="00784A46" w:rsidRDefault="00592DB1" w:rsidP="00592DB1">
      <w:pPr>
        <w:keepNext/>
        <w:spacing w:after="0" w:line="360" w:lineRule="auto"/>
        <w:ind w:firstLine="567"/>
        <w:jc w:val="both"/>
        <w:rPr>
          <w:rFonts w:ascii="Arial" w:eastAsia="Times New Roman" w:hAnsi="Arial" w:cs="Arial"/>
          <w:sz w:val="24"/>
          <w:szCs w:val="24"/>
          <w:shd w:val="clear" w:color="auto" w:fill="FFFFFF"/>
          <w:lang w:eastAsia="ru-RU"/>
        </w:rPr>
      </w:pPr>
      <w:r w:rsidRPr="00592DB1">
        <w:rPr>
          <w:rFonts w:ascii="Arial" w:hAnsi="Arial" w:cs="Arial"/>
          <w:sz w:val="24"/>
          <w:szCs w:val="24"/>
          <w:lang w:val="en-US"/>
        </w:rPr>
        <w:t>IEC 60601-2-16:2018, Medical electrical equipment – Part 2-16: Particular requirements for basic safety and essential performance of haemodialysis, haemodiafiltration and haemofiltration equipment (</w:t>
      </w:r>
      <w:r w:rsidRPr="00592DB1">
        <w:rPr>
          <w:rFonts w:ascii="Arial" w:hAnsi="Arial" w:cs="Arial"/>
          <w:sz w:val="24"/>
          <w:szCs w:val="24"/>
        </w:rPr>
        <w:t>Изделия</w:t>
      </w:r>
      <w:r w:rsidRPr="00592DB1">
        <w:rPr>
          <w:rFonts w:ascii="Arial" w:hAnsi="Arial" w:cs="Arial"/>
          <w:sz w:val="24"/>
          <w:szCs w:val="24"/>
          <w:lang w:val="en-US"/>
        </w:rPr>
        <w:t xml:space="preserve"> </w:t>
      </w:r>
      <w:r w:rsidRPr="00592DB1">
        <w:rPr>
          <w:rFonts w:ascii="Arial" w:hAnsi="Arial" w:cs="Arial"/>
          <w:sz w:val="24"/>
          <w:szCs w:val="24"/>
        </w:rPr>
        <w:t>медицинские</w:t>
      </w:r>
      <w:r w:rsidRPr="00592DB1">
        <w:rPr>
          <w:rFonts w:ascii="Arial" w:hAnsi="Arial" w:cs="Arial"/>
          <w:sz w:val="24"/>
          <w:szCs w:val="24"/>
          <w:lang w:val="en-US"/>
        </w:rPr>
        <w:t xml:space="preserve"> </w:t>
      </w:r>
      <w:r w:rsidRPr="00592DB1">
        <w:rPr>
          <w:rFonts w:ascii="Arial" w:hAnsi="Arial" w:cs="Arial"/>
          <w:sz w:val="24"/>
          <w:szCs w:val="24"/>
        </w:rPr>
        <w:t>электрические</w:t>
      </w:r>
      <w:r w:rsidRPr="00592DB1">
        <w:rPr>
          <w:rFonts w:ascii="Arial" w:hAnsi="Arial" w:cs="Arial"/>
          <w:sz w:val="24"/>
          <w:szCs w:val="24"/>
          <w:lang w:val="en-US"/>
        </w:rPr>
        <w:t xml:space="preserve">. </w:t>
      </w:r>
      <w:r w:rsidRPr="00592DB1">
        <w:rPr>
          <w:rFonts w:ascii="Arial" w:hAnsi="Arial" w:cs="Arial"/>
          <w:sz w:val="24"/>
          <w:szCs w:val="24"/>
        </w:rPr>
        <w:t>Часть 2-16. Частные требования безопасности с учетом основных функциональных характеристик к аппаратам для гемодиализа, гемодиафильтрации и гемофильтрации)</w:t>
      </w:r>
    </w:p>
    <w:p w14:paraId="008316D8" w14:textId="77777777" w:rsidR="00B10EE0" w:rsidRPr="00784A46" w:rsidRDefault="00B10EE0" w:rsidP="00927EDD">
      <w:pPr>
        <w:spacing w:after="0" w:line="360" w:lineRule="auto"/>
        <w:jc w:val="both"/>
        <w:rPr>
          <w:rFonts w:ascii="Arial" w:eastAsia="Times New Roman" w:hAnsi="Arial" w:cs="Arial"/>
          <w:sz w:val="24"/>
          <w:szCs w:val="24"/>
          <w:lang w:eastAsia="ru-RU"/>
        </w:rPr>
      </w:pPr>
    </w:p>
    <w:p w14:paraId="401004EE" w14:textId="77777777" w:rsidR="00B10EE0" w:rsidRPr="00B10EE0" w:rsidRDefault="00B10EE0" w:rsidP="00B10EE0">
      <w:pPr>
        <w:spacing w:after="0" w:line="360" w:lineRule="auto"/>
        <w:ind w:firstLine="510"/>
        <w:rPr>
          <w:rFonts w:ascii="Times New Roman" w:eastAsia="Calibri" w:hAnsi="Times New Roman" w:cs="Times New Roman"/>
          <w:b/>
          <w:sz w:val="28"/>
          <w:szCs w:val="24"/>
        </w:rPr>
      </w:pPr>
      <w:bookmarkStart w:id="10" w:name="_Toc474749853"/>
      <w:r w:rsidRPr="00B10EE0">
        <w:rPr>
          <w:rFonts w:ascii="Arial" w:eastAsia="Calibri" w:hAnsi="Arial" w:cs="Arial"/>
          <w:b/>
          <w:sz w:val="28"/>
          <w:szCs w:val="24"/>
        </w:rPr>
        <w:t>3  </w:t>
      </w:r>
      <w:bookmarkEnd w:id="10"/>
      <w:r w:rsidRPr="00B10EE0">
        <w:rPr>
          <w:rFonts w:ascii="Arial" w:eastAsia="Calibri" w:hAnsi="Arial" w:cs="Arial"/>
          <w:b/>
          <w:sz w:val="28"/>
          <w:szCs w:val="24"/>
        </w:rPr>
        <w:t>Термины и определения</w:t>
      </w:r>
    </w:p>
    <w:p w14:paraId="4DBC46DA" w14:textId="0BED94D2" w:rsidR="00927EDD" w:rsidRPr="00784A46" w:rsidRDefault="00927EDD" w:rsidP="00784A46">
      <w:pPr>
        <w:spacing w:after="0" w:line="360" w:lineRule="auto"/>
        <w:rPr>
          <w:rFonts w:ascii="Arial" w:eastAsia="Times New Roman" w:hAnsi="Arial" w:cs="Arial"/>
          <w:sz w:val="24"/>
          <w:szCs w:val="24"/>
          <w:lang w:eastAsia="ru-RU"/>
        </w:rPr>
      </w:pPr>
      <w:r w:rsidRPr="00784A46">
        <w:rPr>
          <w:rFonts w:ascii="Arial" w:eastAsia="Times New Roman" w:hAnsi="Arial" w:cs="Arial"/>
          <w:sz w:val="24"/>
          <w:szCs w:val="24"/>
          <w:lang w:eastAsia="ru-RU"/>
        </w:rPr>
        <w:t>3.1</w:t>
      </w:r>
      <w:r w:rsidR="00784A46" w:rsidRPr="00784A46">
        <w:rPr>
          <w:rFonts w:ascii="Arial" w:eastAsia="Times New Roman" w:hAnsi="Arial" w:cs="Arial"/>
          <w:sz w:val="24"/>
          <w:szCs w:val="24"/>
          <w:lang w:eastAsia="ru-RU"/>
        </w:rPr>
        <w:t xml:space="preserve"> </w:t>
      </w:r>
      <w:r w:rsidR="00784A46" w:rsidRPr="00784A46">
        <w:rPr>
          <w:rFonts w:ascii="Arial" w:eastAsia="Times New Roman" w:hAnsi="Arial" w:cs="Arial"/>
          <w:b/>
          <w:sz w:val="24"/>
          <w:szCs w:val="24"/>
          <w:lang w:eastAsia="ru-RU"/>
        </w:rPr>
        <w:t xml:space="preserve">АКТИВНОЕ МЕДИЦИНСКОЕ УСТРОЙСТВО </w:t>
      </w:r>
      <w:r w:rsidR="00784A46">
        <w:rPr>
          <w:rFonts w:ascii="Arial" w:eastAsia="Times New Roman" w:hAnsi="Arial" w:cs="Arial"/>
          <w:sz w:val="24"/>
          <w:szCs w:val="24"/>
          <w:lang w:eastAsia="ru-RU"/>
        </w:rPr>
        <w:t>(</w:t>
      </w:r>
      <w:r w:rsidR="00784A46">
        <w:rPr>
          <w:rFonts w:ascii="Arial" w:eastAsia="Times New Roman" w:hAnsi="Arial" w:cs="Arial"/>
          <w:sz w:val="24"/>
          <w:szCs w:val="24"/>
          <w:lang w:val="en-US" w:eastAsia="ru-RU"/>
        </w:rPr>
        <w:t>ACTIVE</w:t>
      </w:r>
      <w:r w:rsidR="00784A46" w:rsidRPr="003A39ED">
        <w:rPr>
          <w:rFonts w:ascii="Arial" w:eastAsia="Times New Roman" w:hAnsi="Arial" w:cs="Arial"/>
          <w:sz w:val="24"/>
          <w:szCs w:val="24"/>
          <w:lang w:eastAsia="ru-RU"/>
        </w:rPr>
        <w:t xml:space="preserve"> </w:t>
      </w:r>
      <w:r w:rsidR="00784A46">
        <w:rPr>
          <w:rFonts w:ascii="Arial" w:eastAsia="Times New Roman" w:hAnsi="Arial" w:cs="Arial"/>
          <w:sz w:val="24"/>
          <w:szCs w:val="24"/>
          <w:lang w:val="en-US" w:eastAsia="ru-RU"/>
        </w:rPr>
        <w:t>MEDICAL</w:t>
      </w:r>
      <w:r w:rsidR="00784A46" w:rsidRPr="003A39ED">
        <w:rPr>
          <w:rFonts w:ascii="Arial" w:eastAsia="Times New Roman" w:hAnsi="Arial" w:cs="Arial"/>
          <w:sz w:val="24"/>
          <w:szCs w:val="24"/>
          <w:lang w:eastAsia="ru-RU"/>
        </w:rPr>
        <w:t xml:space="preserve"> </w:t>
      </w:r>
      <w:r w:rsidR="00784A46">
        <w:rPr>
          <w:rFonts w:ascii="Arial" w:eastAsia="Times New Roman" w:hAnsi="Arial" w:cs="Arial"/>
          <w:sz w:val="24"/>
          <w:szCs w:val="24"/>
          <w:lang w:val="en-US" w:eastAsia="ru-RU"/>
        </w:rPr>
        <w:t>DEVICE</w:t>
      </w:r>
      <w:r w:rsidR="00784A46" w:rsidRPr="003A39ED">
        <w:rPr>
          <w:rFonts w:ascii="Arial" w:eastAsia="Times New Roman" w:hAnsi="Arial" w:cs="Arial"/>
          <w:sz w:val="24"/>
          <w:szCs w:val="24"/>
          <w:lang w:eastAsia="ru-RU"/>
        </w:rPr>
        <w:t>):</w:t>
      </w:r>
      <w:r w:rsidRPr="00784A46">
        <w:rPr>
          <w:rFonts w:ascii="Arial" w:eastAsia="Times New Roman" w:hAnsi="Arial" w:cs="Arial"/>
          <w:sz w:val="24"/>
          <w:szCs w:val="24"/>
          <w:lang w:eastAsia="ru-RU"/>
        </w:rPr>
        <w:t xml:space="preserve"> медицинское устройство, которое использует источник энергии, отличный от той, которая вырабатывается человеческим телом для этой цели или силой тяжести, и которое действует путем изменения плотности этой энергии или преобразования этой энергии</w:t>
      </w:r>
    </w:p>
    <w:p w14:paraId="022C39EC" w14:textId="45D856F1" w:rsidR="00927EDD" w:rsidRDefault="00784A46" w:rsidP="00784A46">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 xml:space="preserve">Примечание - </w:t>
      </w:r>
      <w:r w:rsidR="00927EDD" w:rsidRPr="00784A46">
        <w:rPr>
          <w:rFonts w:ascii="Arial" w:eastAsia="Times New Roman" w:hAnsi="Arial" w:cs="Arial"/>
          <w:sz w:val="24"/>
          <w:szCs w:val="24"/>
          <w:lang w:eastAsia="ru-RU"/>
        </w:rPr>
        <w:t xml:space="preserve"> Устройства, предназначенные для передачи энергии, веществ или других элементов между активным устройством и</w:t>
      </w:r>
      <w:r>
        <w:rPr>
          <w:rFonts w:ascii="Arial" w:eastAsia="Times New Roman" w:hAnsi="Arial" w:cs="Arial"/>
          <w:sz w:val="24"/>
          <w:szCs w:val="24"/>
          <w:lang w:eastAsia="ru-RU"/>
        </w:rPr>
        <w:t xml:space="preserve"> </w:t>
      </w:r>
      <w:r w:rsidR="00927EDD" w:rsidRPr="00784A46">
        <w:rPr>
          <w:rFonts w:ascii="Arial" w:eastAsia="Times New Roman" w:hAnsi="Arial" w:cs="Arial"/>
          <w:sz w:val="24"/>
          <w:szCs w:val="24"/>
          <w:lang w:eastAsia="ru-RU"/>
        </w:rPr>
        <w:t>пациентом без каких-либо существенных изменений, не считаются активными устройствами. Программное обеспечение также считается активным устройством.</w:t>
      </w:r>
    </w:p>
    <w:p w14:paraId="2FC48CC2" w14:textId="77777777" w:rsidR="009277C1" w:rsidRPr="00784A46" w:rsidRDefault="009277C1" w:rsidP="00784A46">
      <w:pPr>
        <w:spacing w:after="0" w:line="360" w:lineRule="auto"/>
        <w:ind w:firstLine="510"/>
        <w:rPr>
          <w:rFonts w:ascii="Arial" w:eastAsia="Times New Roman" w:hAnsi="Arial" w:cs="Arial"/>
          <w:sz w:val="24"/>
          <w:szCs w:val="24"/>
          <w:lang w:eastAsia="ru-RU"/>
        </w:rPr>
      </w:pPr>
    </w:p>
    <w:p w14:paraId="172F7293" w14:textId="6F46EB53" w:rsidR="00927EDD" w:rsidRPr="003A39ED" w:rsidRDefault="00927EDD" w:rsidP="00784A46">
      <w:pPr>
        <w:spacing w:after="0" w:line="360" w:lineRule="auto"/>
        <w:rPr>
          <w:rFonts w:ascii="Arial" w:eastAsia="Times New Roman" w:hAnsi="Arial" w:cs="Arial"/>
          <w:sz w:val="24"/>
          <w:szCs w:val="24"/>
          <w:lang w:eastAsia="ru-RU"/>
        </w:rPr>
      </w:pPr>
      <w:r w:rsidRPr="00784A46">
        <w:rPr>
          <w:rFonts w:ascii="Arial" w:eastAsia="Times New Roman" w:hAnsi="Arial" w:cs="Arial"/>
          <w:sz w:val="24"/>
          <w:szCs w:val="24"/>
          <w:lang w:eastAsia="ru-RU"/>
        </w:rPr>
        <w:t>3.2</w:t>
      </w:r>
      <w:r w:rsidR="00784A46">
        <w:rPr>
          <w:rFonts w:ascii="Arial" w:eastAsia="Times New Roman" w:hAnsi="Arial" w:cs="Arial"/>
          <w:sz w:val="24"/>
          <w:szCs w:val="24"/>
          <w:lang w:eastAsia="ru-RU"/>
        </w:rPr>
        <w:t xml:space="preserve"> </w:t>
      </w:r>
      <w:r w:rsidR="00784A46">
        <w:rPr>
          <w:rFonts w:ascii="Arial" w:eastAsia="Times New Roman" w:hAnsi="Arial" w:cs="Arial"/>
          <w:b/>
          <w:sz w:val="24"/>
          <w:szCs w:val="24"/>
          <w:lang w:eastAsia="ru-RU"/>
        </w:rPr>
        <w:t xml:space="preserve">НЕАКТИВНОЕ МЕДИЦИНСКОЕ УСТРОЙСТВО </w:t>
      </w:r>
      <w:r w:rsidR="00784A46" w:rsidRPr="003A39ED">
        <w:rPr>
          <w:rFonts w:ascii="Arial" w:eastAsia="Times New Roman" w:hAnsi="Arial" w:cs="Arial"/>
          <w:sz w:val="24"/>
          <w:szCs w:val="24"/>
          <w:lang w:eastAsia="ru-RU"/>
        </w:rPr>
        <w:t>(</w:t>
      </w:r>
      <w:r w:rsidR="00784A46">
        <w:rPr>
          <w:rFonts w:ascii="Arial" w:eastAsia="Times New Roman" w:hAnsi="Arial" w:cs="Arial"/>
          <w:sz w:val="24"/>
          <w:szCs w:val="24"/>
          <w:lang w:val="en-US" w:eastAsia="ru-RU"/>
        </w:rPr>
        <w:t>NON</w:t>
      </w:r>
      <w:r w:rsidR="00784A46" w:rsidRPr="003A39ED">
        <w:rPr>
          <w:rFonts w:ascii="Arial" w:eastAsia="Times New Roman" w:hAnsi="Arial" w:cs="Arial"/>
          <w:sz w:val="24"/>
          <w:szCs w:val="24"/>
          <w:lang w:eastAsia="ru-RU"/>
        </w:rPr>
        <w:t>-</w:t>
      </w:r>
      <w:r w:rsidR="00784A46">
        <w:rPr>
          <w:rFonts w:ascii="Arial" w:eastAsia="Times New Roman" w:hAnsi="Arial" w:cs="Arial"/>
          <w:sz w:val="24"/>
          <w:szCs w:val="24"/>
          <w:lang w:val="en-US" w:eastAsia="ru-RU"/>
        </w:rPr>
        <w:t>ACTIVE</w:t>
      </w:r>
      <w:r w:rsidR="00784A46" w:rsidRPr="003A39ED">
        <w:rPr>
          <w:rFonts w:ascii="Arial" w:eastAsia="Times New Roman" w:hAnsi="Arial" w:cs="Arial"/>
          <w:sz w:val="24"/>
          <w:szCs w:val="24"/>
          <w:lang w:eastAsia="ru-RU"/>
        </w:rPr>
        <w:t xml:space="preserve"> </w:t>
      </w:r>
      <w:r w:rsidR="00784A46">
        <w:rPr>
          <w:rFonts w:ascii="Arial" w:eastAsia="Times New Roman" w:hAnsi="Arial" w:cs="Arial"/>
          <w:sz w:val="24"/>
          <w:szCs w:val="24"/>
          <w:lang w:val="en-US" w:eastAsia="ru-RU"/>
        </w:rPr>
        <w:t>MEDICAL</w:t>
      </w:r>
      <w:r w:rsidR="00784A46" w:rsidRPr="003A39ED">
        <w:rPr>
          <w:rFonts w:ascii="Arial" w:eastAsia="Times New Roman" w:hAnsi="Arial" w:cs="Arial"/>
          <w:sz w:val="24"/>
          <w:szCs w:val="24"/>
          <w:lang w:eastAsia="ru-RU"/>
        </w:rPr>
        <w:t xml:space="preserve"> </w:t>
      </w:r>
      <w:r w:rsidR="00784A46">
        <w:rPr>
          <w:rFonts w:ascii="Arial" w:eastAsia="Times New Roman" w:hAnsi="Arial" w:cs="Arial"/>
          <w:sz w:val="24"/>
          <w:szCs w:val="24"/>
          <w:lang w:val="en-US" w:eastAsia="ru-RU"/>
        </w:rPr>
        <w:t>DEVICE</w:t>
      </w:r>
      <w:r w:rsidR="00784A46" w:rsidRPr="003A39ED">
        <w:rPr>
          <w:rFonts w:ascii="Arial" w:eastAsia="Times New Roman" w:hAnsi="Arial" w:cs="Arial"/>
          <w:sz w:val="24"/>
          <w:szCs w:val="24"/>
          <w:lang w:eastAsia="ru-RU"/>
        </w:rPr>
        <w:t>):</w:t>
      </w:r>
    </w:p>
    <w:p w14:paraId="124B2EC6" w14:textId="196B92AD" w:rsidR="00927EDD" w:rsidRPr="00784A46" w:rsidRDefault="00927EDD" w:rsidP="00BE4670">
      <w:pPr>
        <w:spacing w:after="0" w:line="360" w:lineRule="auto"/>
        <w:rPr>
          <w:rFonts w:ascii="Arial" w:eastAsia="Times New Roman" w:hAnsi="Arial" w:cs="Arial"/>
          <w:sz w:val="24"/>
          <w:szCs w:val="24"/>
          <w:lang w:eastAsia="ru-RU"/>
        </w:rPr>
      </w:pPr>
      <w:r w:rsidRPr="00784A46">
        <w:rPr>
          <w:rFonts w:ascii="Arial" w:eastAsia="Times New Roman" w:hAnsi="Arial" w:cs="Arial"/>
          <w:sz w:val="24"/>
          <w:szCs w:val="24"/>
          <w:lang w:eastAsia="ru-RU"/>
        </w:rPr>
        <w:t>медицинское устройство без встроенного источника питания</w:t>
      </w:r>
      <w:r w:rsidR="00BE4670">
        <w:rPr>
          <w:rFonts w:ascii="Arial" w:eastAsia="Times New Roman" w:hAnsi="Arial" w:cs="Arial"/>
          <w:sz w:val="24"/>
          <w:szCs w:val="24"/>
          <w:lang w:eastAsia="ru-RU"/>
        </w:rPr>
        <w:t>.</w:t>
      </w:r>
    </w:p>
    <w:p w14:paraId="723C3819" w14:textId="4EE6B45D" w:rsidR="00927EDD" w:rsidRDefault="00BE4670" w:rsidP="00BE4670">
      <w:pPr>
        <w:spacing w:after="0" w:line="36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27EDD" w:rsidRPr="00784A46">
        <w:rPr>
          <w:rFonts w:ascii="Arial" w:eastAsia="Times New Roman" w:hAnsi="Arial" w:cs="Arial"/>
          <w:sz w:val="24"/>
          <w:szCs w:val="24"/>
          <w:lang w:eastAsia="ru-RU"/>
        </w:rPr>
        <w:t xml:space="preserve">ПРИМЕР </w:t>
      </w:r>
      <w:r>
        <w:rPr>
          <w:rFonts w:ascii="Arial" w:eastAsia="Times New Roman" w:hAnsi="Arial" w:cs="Arial"/>
          <w:sz w:val="24"/>
          <w:szCs w:val="24"/>
          <w:lang w:eastAsia="ru-RU"/>
        </w:rPr>
        <w:t xml:space="preserve">- </w:t>
      </w:r>
      <w:r w:rsidR="00927EDD" w:rsidRPr="00784A46">
        <w:rPr>
          <w:rFonts w:ascii="Arial" w:eastAsia="Times New Roman" w:hAnsi="Arial" w:cs="Arial"/>
          <w:sz w:val="24"/>
          <w:szCs w:val="24"/>
          <w:lang w:eastAsia="ru-RU"/>
        </w:rPr>
        <w:t>Неактивным медицинским изделием может быть одноразовый экстракорпоральный контур крови и жидкости (3.5).</w:t>
      </w:r>
    </w:p>
    <w:p w14:paraId="0D6D28D8" w14:textId="77777777" w:rsidR="009277C1" w:rsidRPr="00784A46" w:rsidRDefault="009277C1" w:rsidP="00BE4670">
      <w:pPr>
        <w:spacing w:after="0" w:line="360" w:lineRule="auto"/>
        <w:rPr>
          <w:rFonts w:ascii="Arial" w:eastAsia="Times New Roman" w:hAnsi="Arial" w:cs="Arial"/>
          <w:sz w:val="24"/>
          <w:szCs w:val="24"/>
          <w:lang w:eastAsia="ru-RU"/>
        </w:rPr>
      </w:pPr>
    </w:p>
    <w:p w14:paraId="3810CCB7" w14:textId="66E0BA60" w:rsidR="00927EDD" w:rsidRPr="003A39ED" w:rsidRDefault="00BE4670" w:rsidP="00BE4670">
      <w:pPr>
        <w:spacing w:after="0" w:line="36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27EDD" w:rsidRPr="00784A46">
        <w:rPr>
          <w:rFonts w:ascii="Arial" w:eastAsia="Times New Roman" w:hAnsi="Arial" w:cs="Arial"/>
          <w:sz w:val="24"/>
          <w:szCs w:val="24"/>
          <w:lang w:eastAsia="ru-RU"/>
        </w:rPr>
        <w:t>3.3</w:t>
      </w:r>
      <w:r>
        <w:rPr>
          <w:rFonts w:ascii="Arial" w:eastAsia="Times New Roman" w:hAnsi="Arial" w:cs="Arial"/>
          <w:sz w:val="24"/>
          <w:szCs w:val="24"/>
          <w:lang w:eastAsia="ru-RU"/>
        </w:rPr>
        <w:t xml:space="preserve"> </w:t>
      </w:r>
      <w:r>
        <w:rPr>
          <w:rFonts w:ascii="Arial" w:eastAsia="Times New Roman" w:hAnsi="Arial" w:cs="Arial"/>
          <w:b/>
          <w:sz w:val="24"/>
          <w:szCs w:val="24"/>
          <w:lang w:eastAsia="ru-RU"/>
        </w:rPr>
        <w:t xml:space="preserve">СИСТЕМА ГЕМОДИЛИЗА </w:t>
      </w:r>
      <w:r>
        <w:rPr>
          <w:rFonts w:ascii="Arial" w:eastAsia="Times New Roman" w:hAnsi="Arial" w:cs="Arial"/>
          <w:sz w:val="24"/>
          <w:szCs w:val="24"/>
          <w:lang w:eastAsia="ru-RU"/>
        </w:rPr>
        <w:t>(</w:t>
      </w:r>
      <w:r>
        <w:rPr>
          <w:rFonts w:ascii="Arial" w:eastAsia="Times New Roman" w:hAnsi="Arial" w:cs="Arial"/>
          <w:sz w:val="24"/>
          <w:szCs w:val="24"/>
          <w:lang w:val="en-US" w:eastAsia="ru-RU"/>
        </w:rPr>
        <w:t>HAEMODIALYSIS</w:t>
      </w:r>
      <w:r w:rsidRPr="003A39ED">
        <w:rPr>
          <w:rFonts w:ascii="Arial" w:eastAsia="Times New Roman" w:hAnsi="Arial" w:cs="Arial"/>
          <w:sz w:val="24"/>
          <w:szCs w:val="24"/>
          <w:lang w:eastAsia="ru-RU"/>
        </w:rPr>
        <w:t xml:space="preserve"> </w:t>
      </w:r>
      <w:r>
        <w:rPr>
          <w:rFonts w:ascii="Arial" w:eastAsia="Times New Roman" w:hAnsi="Arial" w:cs="Arial"/>
          <w:sz w:val="24"/>
          <w:szCs w:val="24"/>
          <w:lang w:val="en-US" w:eastAsia="ru-RU"/>
        </w:rPr>
        <w:t>SYSTEM</w:t>
      </w:r>
      <w:r w:rsidRPr="003A39ED">
        <w:rPr>
          <w:rFonts w:ascii="Arial" w:eastAsia="Times New Roman" w:hAnsi="Arial" w:cs="Arial"/>
          <w:sz w:val="24"/>
          <w:szCs w:val="24"/>
          <w:lang w:eastAsia="ru-RU"/>
        </w:rPr>
        <w:t xml:space="preserve">): </w:t>
      </w:r>
      <w:r w:rsidR="00927EDD" w:rsidRPr="00784A46">
        <w:rPr>
          <w:rFonts w:ascii="Arial" w:eastAsia="Times New Roman" w:hAnsi="Arial" w:cs="Arial"/>
          <w:sz w:val="24"/>
          <w:szCs w:val="24"/>
          <w:lang w:eastAsia="ru-RU"/>
        </w:rPr>
        <w:t>Экстракорпоральные контуры крови и жидкости (3.5) в сочетании с оборудованием для гемодиализа (3.6), гемодиализаторами, гемодиафильтрами или гемофильтрами и другими дополнительными принадлежностями.</w:t>
      </w:r>
    </w:p>
    <w:p w14:paraId="778A6251" w14:textId="0D17269E" w:rsidR="00927EDD" w:rsidRDefault="00BE4670" w:rsidP="00784A46">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Примечание -</w:t>
      </w:r>
      <w:r w:rsidR="00927EDD" w:rsidRPr="00784A46">
        <w:rPr>
          <w:rFonts w:ascii="Arial" w:eastAsia="Times New Roman" w:hAnsi="Arial" w:cs="Arial"/>
          <w:sz w:val="24"/>
          <w:szCs w:val="24"/>
          <w:lang w:eastAsia="ru-RU"/>
        </w:rPr>
        <w:t xml:space="preserve"> Гемодиализаторы, гемодиафильтры или гемофильтры охватываются стандартом ISO 8637-1.</w:t>
      </w:r>
    </w:p>
    <w:p w14:paraId="55648C74" w14:textId="77777777" w:rsidR="009277C1" w:rsidRPr="00784A46" w:rsidRDefault="009277C1" w:rsidP="00784A46">
      <w:pPr>
        <w:spacing w:after="0" w:line="360" w:lineRule="auto"/>
        <w:ind w:firstLine="510"/>
        <w:rPr>
          <w:rFonts w:ascii="Arial" w:eastAsia="Times New Roman" w:hAnsi="Arial" w:cs="Arial"/>
          <w:sz w:val="24"/>
          <w:szCs w:val="24"/>
          <w:lang w:eastAsia="ru-RU"/>
        </w:rPr>
      </w:pPr>
    </w:p>
    <w:p w14:paraId="65AA656C" w14:textId="2BED6A65" w:rsidR="00927EDD" w:rsidRPr="00784A46" w:rsidRDefault="00927EDD" w:rsidP="00BE4670">
      <w:pPr>
        <w:spacing w:after="0" w:line="360" w:lineRule="auto"/>
        <w:rPr>
          <w:rFonts w:ascii="Arial" w:eastAsia="Times New Roman" w:hAnsi="Arial" w:cs="Arial"/>
          <w:sz w:val="24"/>
          <w:szCs w:val="24"/>
          <w:lang w:eastAsia="ru-RU"/>
        </w:rPr>
      </w:pPr>
      <w:r w:rsidRPr="00784A46">
        <w:rPr>
          <w:rFonts w:ascii="Arial" w:eastAsia="Times New Roman" w:hAnsi="Arial" w:cs="Arial"/>
          <w:sz w:val="24"/>
          <w:szCs w:val="24"/>
          <w:lang w:eastAsia="ru-RU"/>
        </w:rPr>
        <w:t>3.4</w:t>
      </w:r>
      <w:r w:rsidR="00BE4670">
        <w:rPr>
          <w:rFonts w:ascii="Arial" w:eastAsia="Times New Roman" w:hAnsi="Arial" w:cs="Arial"/>
          <w:sz w:val="24"/>
          <w:szCs w:val="24"/>
          <w:lang w:eastAsia="ru-RU"/>
        </w:rPr>
        <w:t xml:space="preserve"> </w:t>
      </w:r>
      <w:r w:rsidR="00BE4670">
        <w:rPr>
          <w:rFonts w:ascii="Arial" w:eastAsia="Times New Roman" w:hAnsi="Arial" w:cs="Arial"/>
          <w:b/>
          <w:sz w:val="24"/>
          <w:szCs w:val="24"/>
          <w:lang w:eastAsia="ru-RU"/>
        </w:rPr>
        <w:t>ЭКСТРАКОРПОРАЛЬНЫЙ КОНТУР КРОВИ</w:t>
      </w:r>
      <w:r w:rsidR="00BE4670" w:rsidRPr="003A39ED">
        <w:rPr>
          <w:rFonts w:ascii="Arial" w:eastAsia="Times New Roman" w:hAnsi="Arial" w:cs="Arial"/>
          <w:sz w:val="24"/>
          <w:szCs w:val="24"/>
          <w:lang w:eastAsia="ru-RU"/>
        </w:rPr>
        <w:t xml:space="preserve"> </w:t>
      </w:r>
      <w:r w:rsidR="00BE4670">
        <w:rPr>
          <w:rFonts w:ascii="Arial" w:eastAsia="Times New Roman" w:hAnsi="Arial" w:cs="Arial"/>
          <w:sz w:val="24"/>
          <w:szCs w:val="24"/>
          <w:lang w:eastAsia="ru-RU"/>
        </w:rPr>
        <w:t xml:space="preserve">( </w:t>
      </w:r>
      <w:r w:rsidR="00BE4670">
        <w:rPr>
          <w:rFonts w:ascii="Arial" w:eastAsia="Times New Roman" w:hAnsi="Arial" w:cs="Arial"/>
          <w:sz w:val="24"/>
          <w:szCs w:val="24"/>
          <w:lang w:val="en-US" w:eastAsia="ru-RU"/>
        </w:rPr>
        <w:t>EXTRACORPOREAL</w:t>
      </w:r>
      <w:r w:rsidR="00BE4670" w:rsidRPr="003A39ED">
        <w:rPr>
          <w:rFonts w:ascii="Arial" w:eastAsia="Times New Roman" w:hAnsi="Arial" w:cs="Arial"/>
          <w:sz w:val="24"/>
          <w:szCs w:val="24"/>
          <w:lang w:eastAsia="ru-RU"/>
        </w:rPr>
        <w:t xml:space="preserve"> </w:t>
      </w:r>
      <w:r w:rsidR="00BE4670">
        <w:rPr>
          <w:rFonts w:ascii="Arial" w:eastAsia="Times New Roman" w:hAnsi="Arial" w:cs="Arial"/>
          <w:sz w:val="24"/>
          <w:szCs w:val="24"/>
          <w:lang w:val="en-US" w:eastAsia="ru-RU"/>
        </w:rPr>
        <w:t>BLOOD</w:t>
      </w:r>
      <w:r w:rsidR="00BE4670" w:rsidRPr="003A39ED">
        <w:rPr>
          <w:rFonts w:ascii="Arial" w:eastAsia="Times New Roman" w:hAnsi="Arial" w:cs="Arial"/>
          <w:sz w:val="24"/>
          <w:szCs w:val="24"/>
          <w:lang w:eastAsia="ru-RU"/>
        </w:rPr>
        <w:t xml:space="preserve"> </w:t>
      </w:r>
      <w:r w:rsidR="00BE4670">
        <w:rPr>
          <w:rFonts w:ascii="Arial" w:eastAsia="Times New Roman" w:hAnsi="Arial" w:cs="Arial"/>
          <w:sz w:val="24"/>
          <w:szCs w:val="24"/>
          <w:lang w:val="en-US" w:eastAsia="ru-RU"/>
        </w:rPr>
        <w:t>CIRCUIT</w:t>
      </w:r>
      <w:r w:rsidR="00BE4670" w:rsidRPr="003A39ED">
        <w:rPr>
          <w:rFonts w:ascii="Arial" w:eastAsia="Times New Roman" w:hAnsi="Arial" w:cs="Arial"/>
          <w:sz w:val="24"/>
          <w:szCs w:val="24"/>
          <w:lang w:eastAsia="ru-RU"/>
        </w:rPr>
        <w:t>)</w:t>
      </w:r>
      <w:r w:rsidRPr="00784A46">
        <w:rPr>
          <w:rFonts w:ascii="Arial" w:eastAsia="Times New Roman" w:hAnsi="Arial" w:cs="Arial"/>
          <w:sz w:val="24"/>
          <w:szCs w:val="24"/>
          <w:lang w:eastAsia="ru-RU"/>
        </w:rPr>
        <w:t>:</w:t>
      </w:r>
      <w:r w:rsidR="00BE4670">
        <w:rPr>
          <w:rFonts w:ascii="Arial" w:eastAsia="Times New Roman" w:hAnsi="Arial" w:cs="Arial"/>
          <w:sz w:val="24"/>
          <w:szCs w:val="24"/>
          <w:lang w:eastAsia="ru-RU"/>
        </w:rPr>
        <w:t xml:space="preserve"> o</w:t>
      </w:r>
      <w:r w:rsidRPr="00784A46">
        <w:rPr>
          <w:rFonts w:ascii="Arial" w:eastAsia="Times New Roman" w:hAnsi="Arial" w:cs="Arial"/>
          <w:sz w:val="24"/>
          <w:szCs w:val="24"/>
          <w:lang w:eastAsia="ru-RU"/>
        </w:rPr>
        <w:t>дноразовый контур, имеющий прямой контакт с кровью или ее компонентами, используемый для проведения гемодиализа (3.8), гемодиафильтрации и/или гемофильтрации (3.9)</w:t>
      </w:r>
    </w:p>
    <w:p w14:paraId="5501D353" w14:textId="77777777" w:rsidR="00927EDD" w:rsidRPr="00784A46" w:rsidRDefault="00927EDD" w:rsidP="00784A46">
      <w:pPr>
        <w:spacing w:after="0" w:line="360" w:lineRule="auto"/>
        <w:ind w:firstLine="510"/>
        <w:rPr>
          <w:rFonts w:ascii="Arial" w:eastAsia="Times New Roman" w:hAnsi="Arial" w:cs="Arial"/>
          <w:sz w:val="24"/>
          <w:szCs w:val="24"/>
          <w:lang w:eastAsia="ru-RU"/>
        </w:rPr>
      </w:pPr>
    </w:p>
    <w:p w14:paraId="2738C047" w14:textId="5BBBF8E0" w:rsidR="00BE4670" w:rsidRDefault="00BE4670" w:rsidP="00BE4670">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 xml:space="preserve">Примечание 1 - </w:t>
      </w:r>
      <w:r w:rsidR="00927EDD" w:rsidRPr="00784A46">
        <w:rPr>
          <w:rFonts w:ascii="Arial" w:eastAsia="Times New Roman" w:hAnsi="Arial" w:cs="Arial"/>
          <w:sz w:val="24"/>
          <w:szCs w:val="24"/>
          <w:lang w:eastAsia="ru-RU"/>
        </w:rPr>
        <w:t xml:space="preserve"> Экстракорпоральный контур крови может также содержать вспомогательные трубки для присоединения экстракорпорального контура крови к мониторам, являющимся частью системы гемодиализа (3.3).</w:t>
      </w:r>
    </w:p>
    <w:p w14:paraId="71B34A4D" w14:textId="334DE8FB" w:rsidR="00927EDD" w:rsidRDefault="00BE4670" w:rsidP="00BE4670">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 xml:space="preserve">Примечание 2 - </w:t>
      </w:r>
      <w:r w:rsidR="00927EDD" w:rsidRPr="00784A46">
        <w:rPr>
          <w:rFonts w:ascii="Arial" w:eastAsia="Times New Roman" w:hAnsi="Arial" w:cs="Arial"/>
          <w:sz w:val="24"/>
          <w:szCs w:val="24"/>
          <w:lang w:eastAsia="ru-RU"/>
        </w:rPr>
        <w:t xml:space="preserve"> Экстракорпоральные контуры кровообращения могут также использоваться для других экстракорпоральных методов лечения, таких как плазмофильтрация и адсорбция плазмы.</w:t>
      </w:r>
    </w:p>
    <w:p w14:paraId="4ED4D10C" w14:textId="77777777" w:rsidR="009277C1" w:rsidRPr="00784A46" w:rsidRDefault="009277C1" w:rsidP="00BE4670">
      <w:pPr>
        <w:spacing w:after="0" w:line="360" w:lineRule="auto"/>
        <w:ind w:firstLine="510"/>
        <w:rPr>
          <w:rFonts w:ascii="Arial" w:eastAsia="Times New Roman" w:hAnsi="Arial" w:cs="Arial"/>
          <w:sz w:val="24"/>
          <w:szCs w:val="24"/>
          <w:lang w:eastAsia="ru-RU"/>
        </w:rPr>
      </w:pPr>
    </w:p>
    <w:p w14:paraId="3FA2F133" w14:textId="33E137DC" w:rsidR="00927EDD" w:rsidRPr="00784A46" w:rsidRDefault="00927EDD" w:rsidP="007C4284">
      <w:pPr>
        <w:spacing w:after="0" w:line="360" w:lineRule="auto"/>
        <w:rPr>
          <w:rFonts w:ascii="Arial" w:eastAsia="Times New Roman" w:hAnsi="Arial" w:cs="Arial"/>
          <w:sz w:val="24"/>
          <w:szCs w:val="24"/>
          <w:lang w:eastAsia="ru-RU"/>
        </w:rPr>
      </w:pPr>
      <w:r w:rsidRPr="00784A46">
        <w:rPr>
          <w:rFonts w:ascii="Arial" w:eastAsia="Times New Roman" w:hAnsi="Arial" w:cs="Arial"/>
          <w:sz w:val="24"/>
          <w:szCs w:val="24"/>
          <w:lang w:eastAsia="ru-RU"/>
        </w:rPr>
        <w:t>3.5</w:t>
      </w:r>
      <w:r w:rsidR="00EF5E0C">
        <w:rPr>
          <w:rFonts w:ascii="Arial" w:eastAsia="Times New Roman" w:hAnsi="Arial" w:cs="Arial"/>
          <w:sz w:val="24"/>
          <w:szCs w:val="24"/>
          <w:lang w:eastAsia="ru-RU"/>
        </w:rPr>
        <w:t xml:space="preserve"> </w:t>
      </w:r>
      <w:r w:rsidR="007C4284">
        <w:rPr>
          <w:rFonts w:ascii="Arial" w:eastAsia="Times New Roman" w:hAnsi="Arial" w:cs="Arial"/>
          <w:b/>
          <w:sz w:val="24"/>
          <w:szCs w:val="24"/>
          <w:lang w:eastAsia="ru-RU"/>
        </w:rPr>
        <w:t>КОНТУР ЖИДКОСТИ</w:t>
      </w:r>
      <w:r w:rsidR="007C4284">
        <w:rPr>
          <w:rFonts w:ascii="Arial" w:eastAsia="Times New Roman" w:hAnsi="Arial" w:cs="Arial"/>
          <w:sz w:val="24"/>
          <w:szCs w:val="24"/>
          <w:lang w:eastAsia="ru-RU"/>
        </w:rPr>
        <w:t xml:space="preserve"> (</w:t>
      </w:r>
      <w:r w:rsidR="007C4284">
        <w:rPr>
          <w:rFonts w:ascii="Arial" w:eastAsia="Times New Roman" w:hAnsi="Arial" w:cs="Arial"/>
          <w:sz w:val="24"/>
          <w:szCs w:val="24"/>
          <w:lang w:val="en-US" w:eastAsia="ru-RU"/>
        </w:rPr>
        <w:t>FLUID</w:t>
      </w:r>
      <w:r w:rsidR="007C4284" w:rsidRPr="003A39ED">
        <w:rPr>
          <w:rFonts w:ascii="Arial" w:eastAsia="Times New Roman" w:hAnsi="Arial" w:cs="Arial"/>
          <w:sz w:val="24"/>
          <w:szCs w:val="24"/>
          <w:lang w:eastAsia="ru-RU"/>
        </w:rPr>
        <w:t xml:space="preserve"> </w:t>
      </w:r>
      <w:r w:rsidR="007C4284">
        <w:rPr>
          <w:rFonts w:ascii="Arial" w:eastAsia="Times New Roman" w:hAnsi="Arial" w:cs="Arial"/>
          <w:sz w:val="24"/>
          <w:szCs w:val="24"/>
          <w:lang w:val="en-US" w:eastAsia="ru-RU"/>
        </w:rPr>
        <w:t>CIRCUIT</w:t>
      </w:r>
      <w:r w:rsidR="007C4284" w:rsidRPr="003A39ED">
        <w:rPr>
          <w:rFonts w:ascii="Arial" w:eastAsia="Times New Roman" w:hAnsi="Arial" w:cs="Arial"/>
          <w:sz w:val="24"/>
          <w:szCs w:val="24"/>
          <w:lang w:eastAsia="ru-RU"/>
        </w:rPr>
        <w:t>)</w:t>
      </w:r>
      <w:r w:rsidRPr="00784A46">
        <w:rPr>
          <w:rFonts w:ascii="Arial" w:eastAsia="Times New Roman" w:hAnsi="Arial" w:cs="Arial"/>
          <w:sz w:val="24"/>
          <w:szCs w:val="24"/>
          <w:lang w:eastAsia="ru-RU"/>
        </w:rPr>
        <w:t>:</w:t>
      </w:r>
      <w:r w:rsidR="007C4284">
        <w:rPr>
          <w:rFonts w:ascii="Arial" w:eastAsia="Times New Roman" w:hAnsi="Arial" w:cs="Arial"/>
          <w:sz w:val="24"/>
          <w:szCs w:val="24"/>
          <w:lang w:eastAsia="ru-RU"/>
        </w:rPr>
        <w:t xml:space="preserve"> о</w:t>
      </w:r>
      <w:r w:rsidRPr="00784A46">
        <w:rPr>
          <w:rFonts w:ascii="Arial" w:eastAsia="Times New Roman" w:hAnsi="Arial" w:cs="Arial"/>
          <w:sz w:val="24"/>
          <w:szCs w:val="24"/>
          <w:lang w:eastAsia="ru-RU"/>
        </w:rPr>
        <w:t>дноразовый контур, имеющий косвенный контакт или не имеющий контакта с кровью или ее компонентами, используемый для проведения гемодиализа (3.8), гемодиафильтрации и/или гемофильтрации (3.9)</w:t>
      </w:r>
    </w:p>
    <w:p w14:paraId="690C13FB" w14:textId="77777777" w:rsidR="00927EDD" w:rsidRPr="00784A46" w:rsidRDefault="00927EDD" w:rsidP="00784A46">
      <w:pPr>
        <w:spacing w:after="0" w:line="360" w:lineRule="auto"/>
        <w:ind w:firstLine="510"/>
        <w:rPr>
          <w:rFonts w:ascii="Arial" w:eastAsia="Times New Roman" w:hAnsi="Arial" w:cs="Arial"/>
          <w:sz w:val="24"/>
          <w:szCs w:val="24"/>
          <w:lang w:eastAsia="ru-RU"/>
        </w:rPr>
      </w:pPr>
    </w:p>
    <w:p w14:paraId="0F6777F3" w14:textId="6C2D2A8A" w:rsidR="00927EDD" w:rsidRPr="00784A46" w:rsidRDefault="007C4284" w:rsidP="00784A46">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Примечание 1-</w:t>
      </w:r>
      <w:r w:rsidR="00927EDD" w:rsidRPr="00784A46">
        <w:rPr>
          <w:rFonts w:ascii="Arial" w:eastAsia="Times New Roman" w:hAnsi="Arial" w:cs="Arial"/>
          <w:sz w:val="24"/>
          <w:szCs w:val="24"/>
          <w:lang w:eastAsia="ru-RU"/>
        </w:rPr>
        <w:t xml:space="preserve"> Жидкостные контуры также могут использоваться для других экстракорпоральных методов лечения, таких как плазмофильтрация и плазменная адсорбция.</w:t>
      </w:r>
    </w:p>
    <w:p w14:paraId="0F71711C" w14:textId="77777777" w:rsidR="00927EDD" w:rsidRPr="00784A46" w:rsidRDefault="00927EDD" w:rsidP="00784A46">
      <w:pPr>
        <w:spacing w:after="0" w:line="360" w:lineRule="auto"/>
        <w:ind w:firstLine="510"/>
        <w:rPr>
          <w:rFonts w:ascii="Arial" w:eastAsia="Times New Roman" w:hAnsi="Arial" w:cs="Arial"/>
          <w:sz w:val="24"/>
          <w:szCs w:val="24"/>
          <w:lang w:eastAsia="ru-RU"/>
        </w:rPr>
      </w:pPr>
    </w:p>
    <w:p w14:paraId="0E0CEBC2" w14:textId="0DBC64E6" w:rsidR="00927EDD" w:rsidRPr="00927EDD" w:rsidRDefault="007C4284" w:rsidP="00927EDD">
      <w:pPr>
        <w:spacing w:after="0" w:line="360" w:lineRule="auto"/>
        <w:ind w:firstLine="510"/>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Примечание 2 -</w:t>
      </w:r>
      <w:r w:rsidR="00927EDD" w:rsidRPr="007C4284">
        <w:rPr>
          <w:rFonts w:ascii="Arial" w:eastAsia="Times New Roman" w:hAnsi="Arial" w:cs="Arial"/>
          <w:sz w:val="24"/>
          <w:szCs w:val="24"/>
          <w:lang w:eastAsia="ru-RU"/>
        </w:rPr>
        <w:t xml:space="preserve"> Компоненты системы, касающиеся контура жидкости, </w:t>
      </w:r>
      <w:r w:rsidR="00711C96">
        <w:rPr>
          <w:rFonts w:ascii="Arial" w:eastAsia="Times New Roman" w:hAnsi="Arial" w:cs="Arial"/>
          <w:sz w:val="24"/>
          <w:szCs w:val="24"/>
          <w:lang w:eastAsia="ru-RU"/>
        </w:rPr>
        <w:t>могут включать диализирующущий раствор</w:t>
      </w:r>
      <w:r w:rsidR="00927EDD" w:rsidRPr="007C4284">
        <w:rPr>
          <w:rFonts w:ascii="Arial" w:eastAsia="Times New Roman" w:hAnsi="Arial" w:cs="Arial"/>
          <w:sz w:val="24"/>
          <w:szCs w:val="24"/>
          <w:lang w:eastAsia="ru-RU"/>
        </w:rPr>
        <w:t xml:space="preserve"> (3.23), диализную воду (3.21) и концентраты и попадают под действие серии стандартов ISO 23500</w:t>
      </w:r>
      <w:r w:rsidR="00927EDD" w:rsidRPr="00927EDD">
        <w:rPr>
          <w:rFonts w:ascii="Times New Roman" w:eastAsia="Times New Roman" w:hAnsi="Times New Roman" w:cs="Times New Roman"/>
          <w:sz w:val="24"/>
          <w:szCs w:val="24"/>
          <w:lang w:eastAsia="ru-RU"/>
        </w:rPr>
        <w:t>.</w:t>
      </w:r>
    </w:p>
    <w:p w14:paraId="35DA865F" w14:textId="77777777" w:rsidR="00711C96" w:rsidRPr="00711C96" w:rsidRDefault="00711C96" w:rsidP="00711C96">
      <w:pPr>
        <w:spacing w:after="0" w:line="360" w:lineRule="auto"/>
        <w:ind w:firstLine="510"/>
        <w:jc w:val="both"/>
        <w:rPr>
          <w:rFonts w:ascii="Times New Roman" w:eastAsia="Times New Roman" w:hAnsi="Times New Roman" w:cs="Times New Roman"/>
          <w:sz w:val="24"/>
          <w:szCs w:val="24"/>
          <w:lang w:eastAsia="ru-RU"/>
        </w:rPr>
      </w:pPr>
    </w:p>
    <w:p w14:paraId="1B61A87B" w14:textId="678678DE" w:rsidR="00711C96" w:rsidRDefault="00711C96" w:rsidP="00711C96">
      <w:pPr>
        <w:spacing w:after="0" w:line="360" w:lineRule="auto"/>
        <w:ind w:firstLine="510"/>
        <w:jc w:val="both"/>
        <w:rPr>
          <w:rFonts w:ascii="Arial" w:eastAsia="Times New Roman" w:hAnsi="Arial" w:cs="Arial"/>
          <w:sz w:val="24"/>
          <w:szCs w:val="24"/>
          <w:lang w:eastAsia="ru-RU"/>
        </w:rPr>
      </w:pPr>
      <w:r w:rsidRPr="00711C96">
        <w:rPr>
          <w:rFonts w:ascii="Arial" w:eastAsia="Times New Roman" w:hAnsi="Arial" w:cs="Arial"/>
          <w:sz w:val="24"/>
          <w:szCs w:val="24"/>
          <w:lang w:eastAsia="ru-RU"/>
        </w:rPr>
        <w:t>Примечание 3</w:t>
      </w:r>
      <w:r>
        <w:rPr>
          <w:rFonts w:ascii="Arial" w:eastAsia="Times New Roman" w:hAnsi="Arial" w:cs="Arial"/>
          <w:sz w:val="24"/>
          <w:szCs w:val="24"/>
          <w:lang w:eastAsia="ru-RU"/>
        </w:rPr>
        <w:t xml:space="preserve"> -</w:t>
      </w:r>
      <w:r w:rsidRPr="00711C96">
        <w:rPr>
          <w:rFonts w:ascii="Arial" w:eastAsia="Times New Roman" w:hAnsi="Arial" w:cs="Arial"/>
          <w:sz w:val="24"/>
          <w:szCs w:val="24"/>
          <w:lang w:eastAsia="ru-RU"/>
        </w:rPr>
        <w:t xml:space="preserve"> Диализная вода определяется как вода, обработанная в соответствии с требованиями ISO 23500-3 и пригодная для использования в гемодиализе, включая приготовление диализирующего раствора, повторную обработку диализаторов, приготовление концентратов и приготовление замещающей жидкости (3.24) для онлайн-конвективной терапии (см. ISO 23500-1:2019, 3.17).</w:t>
      </w:r>
    </w:p>
    <w:p w14:paraId="2258C159" w14:textId="77777777" w:rsidR="009277C1" w:rsidRDefault="009277C1" w:rsidP="00711C96">
      <w:pPr>
        <w:spacing w:after="0" w:line="360" w:lineRule="auto"/>
        <w:ind w:firstLine="510"/>
        <w:jc w:val="both"/>
        <w:rPr>
          <w:rFonts w:ascii="Arial" w:eastAsia="Times New Roman" w:hAnsi="Arial" w:cs="Arial"/>
          <w:sz w:val="24"/>
          <w:szCs w:val="24"/>
          <w:lang w:eastAsia="ru-RU"/>
        </w:rPr>
      </w:pPr>
    </w:p>
    <w:p w14:paraId="1DA39B22" w14:textId="46C48DCA" w:rsidR="00711C96" w:rsidRDefault="00711C96" w:rsidP="00217F56">
      <w:pPr>
        <w:spacing w:after="0" w:line="360" w:lineRule="auto"/>
        <w:rPr>
          <w:rFonts w:ascii="Arial" w:eastAsia="Times New Roman" w:hAnsi="Arial" w:cs="Arial"/>
          <w:sz w:val="24"/>
          <w:szCs w:val="24"/>
          <w:lang w:eastAsia="ru-RU"/>
        </w:rPr>
      </w:pPr>
      <w:r w:rsidRPr="00711C96">
        <w:rPr>
          <w:rFonts w:ascii="Arial" w:eastAsia="Times New Roman" w:hAnsi="Arial" w:cs="Arial"/>
          <w:sz w:val="24"/>
          <w:szCs w:val="24"/>
          <w:lang w:eastAsia="ru-RU"/>
        </w:rPr>
        <w:t>3.6</w:t>
      </w:r>
      <w:r>
        <w:rPr>
          <w:rFonts w:ascii="Arial" w:eastAsia="Times New Roman" w:hAnsi="Arial" w:cs="Arial"/>
          <w:sz w:val="24"/>
          <w:szCs w:val="24"/>
          <w:lang w:eastAsia="ru-RU"/>
        </w:rPr>
        <w:t xml:space="preserve"> </w:t>
      </w:r>
      <w:r>
        <w:rPr>
          <w:rFonts w:ascii="Arial" w:eastAsia="Times New Roman" w:hAnsi="Arial" w:cs="Arial"/>
          <w:b/>
          <w:sz w:val="24"/>
          <w:szCs w:val="24"/>
          <w:lang w:eastAsia="ru-RU"/>
        </w:rPr>
        <w:t>ОБОРУДОВАНИЕ ДЛЯ ГЕМОДИЛИЗА</w:t>
      </w:r>
      <w:r w:rsidR="00217F56">
        <w:rPr>
          <w:rFonts w:ascii="Arial" w:eastAsia="Times New Roman" w:hAnsi="Arial" w:cs="Arial"/>
          <w:b/>
          <w:sz w:val="24"/>
          <w:szCs w:val="24"/>
          <w:lang w:eastAsia="ru-RU"/>
        </w:rPr>
        <w:t xml:space="preserve"> </w:t>
      </w:r>
      <w:r w:rsidR="00217F56">
        <w:rPr>
          <w:rFonts w:ascii="Arial" w:eastAsia="Times New Roman" w:hAnsi="Arial" w:cs="Arial"/>
          <w:sz w:val="24"/>
          <w:szCs w:val="24"/>
          <w:lang w:eastAsia="ru-RU"/>
        </w:rPr>
        <w:t>(</w:t>
      </w:r>
      <w:r w:rsidR="00217F56">
        <w:rPr>
          <w:rFonts w:ascii="Arial" w:eastAsia="Times New Roman" w:hAnsi="Arial" w:cs="Arial"/>
          <w:sz w:val="24"/>
          <w:szCs w:val="24"/>
          <w:lang w:val="en-US" w:eastAsia="ru-RU"/>
        </w:rPr>
        <w:t>HAEMODIALYSIS</w:t>
      </w:r>
      <w:r w:rsidR="00217F56" w:rsidRPr="003A39ED">
        <w:rPr>
          <w:rFonts w:ascii="Arial" w:eastAsia="Times New Roman" w:hAnsi="Arial" w:cs="Arial"/>
          <w:sz w:val="24"/>
          <w:szCs w:val="24"/>
          <w:lang w:eastAsia="ru-RU"/>
        </w:rPr>
        <w:t xml:space="preserve"> </w:t>
      </w:r>
      <w:r w:rsidR="00217F56">
        <w:rPr>
          <w:rFonts w:ascii="Arial" w:eastAsia="Times New Roman" w:hAnsi="Arial" w:cs="Arial"/>
          <w:sz w:val="24"/>
          <w:szCs w:val="24"/>
          <w:lang w:val="en-US" w:eastAsia="ru-RU"/>
        </w:rPr>
        <w:t>AQUIPMENT</w:t>
      </w:r>
      <w:r w:rsidR="00217F56" w:rsidRPr="003A39ED">
        <w:rPr>
          <w:rFonts w:ascii="Arial" w:eastAsia="Times New Roman" w:hAnsi="Arial" w:cs="Arial"/>
          <w:sz w:val="24"/>
          <w:szCs w:val="24"/>
          <w:lang w:eastAsia="ru-RU"/>
        </w:rPr>
        <w:t xml:space="preserve">): </w:t>
      </w:r>
      <w:r w:rsidRPr="00711C96">
        <w:rPr>
          <w:rFonts w:ascii="Arial" w:eastAsia="Times New Roman" w:hAnsi="Arial" w:cs="Arial"/>
          <w:sz w:val="24"/>
          <w:szCs w:val="24"/>
          <w:lang w:eastAsia="ru-RU"/>
        </w:rPr>
        <w:t>активное медицинское устройство (3.1), используемое для проведения гемодиализа (3.8), гемодиафильтрации и/или гемофильтрации (3.9)</w:t>
      </w:r>
    </w:p>
    <w:p w14:paraId="142E49E0" w14:textId="77777777" w:rsidR="009277C1" w:rsidRPr="003A39ED" w:rsidRDefault="009277C1" w:rsidP="00217F56">
      <w:pPr>
        <w:spacing w:after="0" w:line="360" w:lineRule="auto"/>
        <w:rPr>
          <w:rFonts w:ascii="Arial" w:eastAsia="Times New Roman" w:hAnsi="Arial" w:cs="Arial"/>
          <w:sz w:val="24"/>
          <w:szCs w:val="24"/>
          <w:lang w:eastAsia="ru-RU"/>
        </w:rPr>
      </w:pPr>
    </w:p>
    <w:p w14:paraId="3B6983C5" w14:textId="1EADEFC8" w:rsidR="00711C96" w:rsidRPr="003A39ED" w:rsidRDefault="00711C96" w:rsidP="00217F56">
      <w:pPr>
        <w:spacing w:after="0" w:line="360" w:lineRule="auto"/>
        <w:rPr>
          <w:rFonts w:ascii="Arial" w:eastAsia="Times New Roman" w:hAnsi="Arial" w:cs="Arial"/>
          <w:sz w:val="24"/>
          <w:szCs w:val="24"/>
          <w:lang w:eastAsia="ru-RU"/>
        </w:rPr>
      </w:pPr>
      <w:r w:rsidRPr="00711C96">
        <w:rPr>
          <w:rFonts w:ascii="Arial" w:eastAsia="Times New Roman" w:hAnsi="Arial" w:cs="Arial"/>
          <w:sz w:val="24"/>
          <w:szCs w:val="24"/>
          <w:lang w:eastAsia="ru-RU"/>
        </w:rPr>
        <w:lastRenderedPageBreak/>
        <w:t>3.7</w:t>
      </w:r>
      <w:r w:rsidR="00217F56">
        <w:rPr>
          <w:rFonts w:ascii="Arial" w:eastAsia="Times New Roman" w:hAnsi="Arial" w:cs="Arial"/>
          <w:sz w:val="24"/>
          <w:szCs w:val="24"/>
          <w:lang w:eastAsia="ru-RU"/>
        </w:rPr>
        <w:t xml:space="preserve"> </w:t>
      </w:r>
      <w:r w:rsidR="00217F56">
        <w:rPr>
          <w:rFonts w:ascii="Arial" w:eastAsia="Times New Roman" w:hAnsi="Arial" w:cs="Arial"/>
          <w:b/>
          <w:sz w:val="24"/>
          <w:szCs w:val="24"/>
          <w:lang w:eastAsia="ru-RU"/>
        </w:rPr>
        <w:t>ИЗГОТОВИТЕЛЬ</w:t>
      </w:r>
      <w:r w:rsidR="00217F56" w:rsidRPr="003A39ED">
        <w:rPr>
          <w:rFonts w:ascii="Arial" w:eastAsia="Times New Roman" w:hAnsi="Arial" w:cs="Arial"/>
          <w:b/>
          <w:sz w:val="24"/>
          <w:szCs w:val="24"/>
          <w:lang w:eastAsia="ru-RU"/>
        </w:rPr>
        <w:t xml:space="preserve"> </w:t>
      </w:r>
      <w:r w:rsidR="00217F56" w:rsidRPr="003A39ED">
        <w:rPr>
          <w:rFonts w:ascii="Arial" w:eastAsia="Times New Roman" w:hAnsi="Arial" w:cs="Arial"/>
          <w:sz w:val="24"/>
          <w:szCs w:val="24"/>
          <w:lang w:eastAsia="ru-RU"/>
        </w:rPr>
        <w:t>(</w:t>
      </w:r>
      <w:r w:rsidR="00217F56">
        <w:rPr>
          <w:rFonts w:ascii="Arial" w:eastAsia="Times New Roman" w:hAnsi="Arial" w:cs="Arial"/>
          <w:sz w:val="24"/>
          <w:szCs w:val="24"/>
          <w:lang w:val="en-US" w:eastAsia="ru-RU"/>
        </w:rPr>
        <w:t>MANUFACTURER</w:t>
      </w:r>
      <w:r w:rsidR="00217F56" w:rsidRPr="003A39ED">
        <w:rPr>
          <w:rFonts w:ascii="Arial" w:eastAsia="Times New Roman" w:hAnsi="Arial" w:cs="Arial"/>
          <w:sz w:val="24"/>
          <w:szCs w:val="24"/>
          <w:lang w:eastAsia="ru-RU"/>
        </w:rPr>
        <w:t>):</w:t>
      </w:r>
      <w:r w:rsidR="00217F56">
        <w:rPr>
          <w:rFonts w:ascii="Arial" w:eastAsia="Times New Roman" w:hAnsi="Arial" w:cs="Arial"/>
          <w:sz w:val="24"/>
          <w:szCs w:val="24"/>
          <w:lang w:eastAsia="ru-RU"/>
        </w:rPr>
        <w:t xml:space="preserve"> ф</w:t>
      </w:r>
      <w:r w:rsidRPr="00711C96">
        <w:rPr>
          <w:rFonts w:ascii="Arial" w:eastAsia="Times New Roman" w:hAnsi="Arial" w:cs="Arial"/>
          <w:sz w:val="24"/>
          <w:szCs w:val="24"/>
          <w:lang w:eastAsia="ru-RU"/>
        </w:rPr>
        <w:t>изическое или юридическое лицо, ответственное за проектирование, изготовление, упаковку или маркировку (3.27) экстракорпорального контура или жидкостного контура (3.5), сборку экстракорпорального контура или жидкостного контура или адаптацию экстракорпорального контура или жидкостного контура, независимо от того, выполняются ли эти операции самим лицом или от имени этого лица третьей стороной.</w:t>
      </w:r>
    </w:p>
    <w:p w14:paraId="59F0EB77"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0A861857" w14:textId="22151665" w:rsidR="00711C96" w:rsidRDefault="00217F56" w:rsidP="00711C96">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Примечание - </w:t>
      </w:r>
      <w:r w:rsidR="00711C96" w:rsidRPr="00711C96">
        <w:rPr>
          <w:rFonts w:ascii="Arial" w:eastAsia="Times New Roman" w:hAnsi="Arial" w:cs="Arial"/>
          <w:sz w:val="24"/>
          <w:szCs w:val="24"/>
          <w:lang w:eastAsia="ru-RU"/>
        </w:rPr>
        <w:t xml:space="preserve"> В некоторых юрисдикциях ответственная организация может рассматриваться в качестве производителя, если она занимается описанной деятельностью.</w:t>
      </w:r>
    </w:p>
    <w:p w14:paraId="02550F08" w14:textId="77777777" w:rsidR="009277C1" w:rsidRPr="00711C96" w:rsidRDefault="009277C1" w:rsidP="00711C96">
      <w:pPr>
        <w:spacing w:after="0" w:line="360" w:lineRule="auto"/>
        <w:ind w:firstLine="510"/>
        <w:jc w:val="both"/>
        <w:rPr>
          <w:rFonts w:ascii="Arial" w:eastAsia="Times New Roman" w:hAnsi="Arial" w:cs="Arial"/>
          <w:sz w:val="24"/>
          <w:szCs w:val="24"/>
          <w:lang w:eastAsia="ru-RU"/>
        </w:rPr>
      </w:pPr>
    </w:p>
    <w:p w14:paraId="2EC24B06" w14:textId="5BC4517B" w:rsidR="00711C96" w:rsidRPr="00711C96" w:rsidRDefault="00711C96" w:rsidP="009277C1">
      <w:pPr>
        <w:spacing w:after="0" w:line="360" w:lineRule="auto"/>
        <w:rPr>
          <w:rFonts w:ascii="Arial" w:eastAsia="Times New Roman" w:hAnsi="Arial" w:cs="Arial"/>
          <w:sz w:val="24"/>
          <w:szCs w:val="24"/>
          <w:lang w:eastAsia="ru-RU"/>
        </w:rPr>
      </w:pPr>
      <w:r w:rsidRPr="00711C96">
        <w:rPr>
          <w:rFonts w:ascii="Arial" w:eastAsia="Times New Roman" w:hAnsi="Arial" w:cs="Arial"/>
          <w:sz w:val="24"/>
          <w:szCs w:val="24"/>
          <w:lang w:eastAsia="ru-RU"/>
        </w:rPr>
        <w:t>3.8</w:t>
      </w:r>
      <w:r w:rsidR="00217F56">
        <w:rPr>
          <w:rFonts w:ascii="Arial" w:eastAsia="Times New Roman" w:hAnsi="Arial" w:cs="Arial"/>
          <w:sz w:val="24"/>
          <w:szCs w:val="24"/>
          <w:lang w:eastAsia="ru-RU"/>
        </w:rPr>
        <w:t xml:space="preserve"> </w:t>
      </w:r>
      <w:r w:rsidR="00217F56">
        <w:rPr>
          <w:rFonts w:ascii="Arial" w:eastAsia="Times New Roman" w:hAnsi="Arial" w:cs="Arial"/>
          <w:b/>
          <w:sz w:val="24"/>
          <w:szCs w:val="24"/>
          <w:lang w:eastAsia="ru-RU"/>
        </w:rPr>
        <w:t xml:space="preserve">ГЕМОДИАЛИЗ </w:t>
      </w:r>
      <w:r w:rsidR="00217F56">
        <w:rPr>
          <w:rFonts w:ascii="Arial" w:eastAsia="Times New Roman" w:hAnsi="Arial" w:cs="Arial"/>
          <w:sz w:val="24"/>
          <w:szCs w:val="24"/>
          <w:lang w:eastAsia="ru-RU"/>
        </w:rPr>
        <w:t>(</w:t>
      </w:r>
      <w:r w:rsidR="009277C1">
        <w:rPr>
          <w:rFonts w:ascii="Arial" w:eastAsia="Times New Roman" w:hAnsi="Arial" w:cs="Arial"/>
          <w:sz w:val="24"/>
          <w:szCs w:val="24"/>
          <w:lang w:val="en-US" w:eastAsia="ru-RU"/>
        </w:rPr>
        <w:t>HAEMODIALYSIS</w:t>
      </w:r>
      <w:r w:rsidR="009277C1" w:rsidRPr="003A39ED">
        <w:rPr>
          <w:rFonts w:ascii="Arial" w:eastAsia="Times New Roman" w:hAnsi="Arial" w:cs="Arial"/>
          <w:sz w:val="24"/>
          <w:szCs w:val="24"/>
          <w:lang w:eastAsia="ru-RU"/>
        </w:rPr>
        <w:t xml:space="preserve">): </w:t>
      </w:r>
      <w:r w:rsidRPr="00711C96">
        <w:rPr>
          <w:rFonts w:ascii="Arial" w:eastAsia="Times New Roman" w:hAnsi="Arial" w:cs="Arial"/>
          <w:sz w:val="24"/>
          <w:szCs w:val="24"/>
          <w:lang w:eastAsia="ru-RU"/>
        </w:rPr>
        <w:t>процесс,</w:t>
      </w:r>
      <w:r w:rsidR="009277C1">
        <w:rPr>
          <w:rFonts w:ascii="Arial" w:eastAsia="Times New Roman" w:hAnsi="Arial" w:cs="Arial"/>
          <w:sz w:val="24"/>
          <w:szCs w:val="24"/>
          <w:lang w:eastAsia="ru-RU"/>
        </w:rPr>
        <w:t xml:space="preserve"> </w:t>
      </w:r>
      <w:r w:rsidRPr="00711C96">
        <w:rPr>
          <w:rFonts w:ascii="Arial" w:eastAsia="Times New Roman" w:hAnsi="Arial" w:cs="Arial"/>
          <w:sz w:val="24"/>
          <w:szCs w:val="24"/>
          <w:lang w:eastAsia="ru-RU"/>
        </w:rPr>
        <w:t>при котором концентрации водорастворимых веществ в крови пациента и избыток жидкости пациента корре</w:t>
      </w:r>
      <w:r w:rsidR="009277C1">
        <w:rPr>
          <w:rFonts w:ascii="Arial" w:eastAsia="Times New Roman" w:hAnsi="Arial" w:cs="Arial"/>
          <w:sz w:val="24"/>
          <w:szCs w:val="24"/>
          <w:lang w:eastAsia="ru-RU"/>
        </w:rPr>
        <w:t xml:space="preserve">ктируются посредством двустороннего </w:t>
      </w:r>
      <w:r w:rsidRPr="00711C96">
        <w:rPr>
          <w:rFonts w:ascii="Arial" w:eastAsia="Times New Roman" w:hAnsi="Arial" w:cs="Arial"/>
          <w:sz w:val="24"/>
          <w:szCs w:val="24"/>
          <w:lang w:eastAsia="ru-RU"/>
        </w:rPr>
        <w:t xml:space="preserve">диффузионного </w:t>
      </w:r>
      <w:r w:rsidR="009277C1">
        <w:rPr>
          <w:rFonts w:ascii="Arial" w:eastAsia="Times New Roman" w:hAnsi="Arial" w:cs="Arial"/>
          <w:sz w:val="24"/>
          <w:szCs w:val="24"/>
          <w:lang w:eastAsia="ru-RU"/>
        </w:rPr>
        <w:t>переноса</w:t>
      </w:r>
      <w:r w:rsidRPr="00711C96">
        <w:rPr>
          <w:rFonts w:ascii="Arial" w:eastAsia="Times New Roman" w:hAnsi="Arial" w:cs="Arial"/>
          <w:sz w:val="24"/>
          <w:szCs w:val="24"/>
          <w:lang w:eastAsia="ru-RU"/>
        </w:rPr>
        <w:t xml:space="preserve"> и ультрафильтрации через п</w:t>
      </w:r>
      <w:r w:rsidR="009277C1">
        <w:rPr>
          <w:rFonts w:ascii="Arial" w:eastAsia="Times New Roman" w:hAnsi="Arial" w:cs="Arial"/>
          <w:sz w:val="24"/>
          <w:szCs w:val="24"/>
          <w:lang w:eastAsia="ru-RU"/>
        </w:rPr>
        <w:t>олупроницаемую мембрану, которая отделяет кровь от диализирующего  раствора</w:t>
      </w:r>
      <w:r w:rsidRPr="00711C96">
        <w:rPr>
          <w:rFonts w:ascii="Arial" w:eastAsia="Times New Roman" w:hAnsi="Arial" w:cs="Arial"/>
          <w:sz w:val="24"/>
          <w:szCs w:val="24"/>
          <w:lang w:eastAsia="ru-RU"/>
        </w:rPr>
        <w:t xml:space="preserve"> (3.23)</w:t>
      </w:r>
    </w:p>
    <w:p w14:paraId="6EC4E1CB"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121726EE" w14:textId="07271B75" w:rsidR="00711C96" w:rsidRPr="00711C96" w:rsidRDefault="009277C1" w:rsidP="00711C96">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Примечание - </w:t>
      </w:r>
      <w:r w:rsidR="00711C96" w:rsidRPr="00711C96">
        <w:rPr>
          <w:rFonts w:ascii="Arial" w:eastAsia="Times New Roman" w:hAnsi="Arial" w:cs="Arial"/>
          <w:sz w:val="24"/>
          <w:szCs w:val="24"/>
          <w:lang w:eastAsia="ru-RU"/>
        </w:rPr>
        <w:t xml:space="preserve"> Этот процесс обычно включает удаление жидкости путём фильтрации. Этот процесс обычно сопровождается диффузией в</w:t>
      </w:r>
      <w:r>
        <w:rPr>
          <w:rFonts w:ascii="Arial" w:eastAsia="Times New Roman" w:hAnsi="Arial" w:cs="Arial"/>
          <w:sz w:val="24"/>
          <w:szCs w:val="24"/>
          <w:lang w:eastAsia="ru-RU"/>
        </w:rPr>
        <w:t>еществ из диализирующего раствора</w:t>
      </w:r>
      <w:r w:rsidR="00711C96" w:rsidRPr="00711C96">
        <w:rPr>
          <w:rFonts w:ascii="Arial" w:eastAsia="Times New Roman" w:hAnsi="Arial" w:cs="Arial"/>
          <w:sz w:val="24"/>
          <w:szCs w:val="24"/>
          <w:lang w:eastAsia="ru-RU"/>
        </w:rPr>
        <w:t xml:space="preserve"> в кровь.</w:t>
      </w:r>
    </w:p>
    <w:p w14:paraId="1D3D2772"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4E1EEF9E" w14:textId="77777777" w:rsidR="00711C96" w:rsidRDefault="00711C96" w:rsidP="00711C96">
      <w:pPr>
        <w:spacing w:after="0" w:line="360" w:lineRule="auto"/>
        <w:ind w:firstLine="510"/>
        <w:jc w:val="both"/>
        <w:rPr>
          <w:rFonts w:ascii="Arial" w:eastAsia="Times New Roman" w:hAnsi="Arial" w:cs="Arial"/>
          <w:sz w:val="24"/>
          <w:szCs w:val="24"/>
          <w:lang w:eastAsia="ru-RU"/>
        </w:rPr>
      </w:pPr>
      <w:r w:rsidRPr="00711C96">
        <w:rPr>
          <w:rFonts w:ascii="Arial" w:eastAsia="Times New Roman" w:hAnsi="Arial" w:cs="Arial"/>
          <w:sz w:val="24"/>
          <w:szCs w:val="24"/>
          <w:lang w:eastAsia="ru-RU"/>
        </w:rPr>
        <w:t>[ИСТОЧНИК: IEC 60601-2-16:2018, 201.3.209]</w:t>
      </w:r>
    </w:p>
    <w:p w14:paraId="41FE4920" w14:textId="77777777" w:rsidR="009277C1" w:rsidRPr="00711C96" w:rsidRDefault="009277C1" w:rsidP="00711C96">
      <w:pPr>
        <w:spacing w:after="0" w:line="360" w:lineRule="auto"/>
        <w:ind w:firstLine="510"/>
        <w:jc w:val="both"/>
        <w:rPr>
          <w:rFonts w:ascii="Arial" w:eastAsia="Times New Roman" w:hAnsi="Arial" w:cs="Arial"/>
          <w:sz w:val="24"/>
          <w:szCs w:val="24"/>
          <w:lang w:eastAsia="ru-RU"/>
        </w:rPr>
      </w:pPr>
    </w:p>
    <w:p w14:paraId="306A33CF" w14:textId="26C2F24E" w:rsidR="00711C96" w:rsidRPr="003A39ED" w:rsidRDefault="00711C96" w:rsidP="00CB6DD6">
      <w:pPr>
        <w:spacing w:after="0" w:line="360" w:lineRule="auto"/>
        <w:ind w:firstLine="510"/>
        <w:rPr>
          <w:rFonts w:ascii="Arial" w:eastAsia="Times New Roman" w:hAnsi="Arial" w:cs="Arial"/>
          <w:sz w:val="24"/>
          <w:szCs w:val="24"/>
          <w:lang w:eastAsia="ru-RU"/>
        </w:rPr>
      </w:pPr>
      <w:r w:rsidRPr="00711C96">
        <w:rPr>
          <w:rFonts w:ascii="Arial" w:eastAsia="Times New Roman" w:hAnsi="Arial" w:cs="Arial"/>
          <w:sz w:val="24"/>
          <w:szCs w:val="24"/>
          <w:lang w:eastAsia="ru-RU"/>
        </w:rPr>
        <w:t>3.9</w:t>
      </w:r>
      <w:r w:rsidR="009277C1">
        <w:rPr>
          <w:rFonts w:ascii="Arial" w:eastAsia="Times New Roman" w:hAnsi="Arial" w:cs="Arial"/>
          <w:sz w:val="24"/>
          <w:szCs w:val="24"/>
          <w:lang w:eastAsia="ru-RU"/>
        </w:rPr>
        <w:t xml:space="preserve"> </w:t>
      </w:r>
      <w:r w:rsidR="009277C1">
        <w:rPr>
          <w:rFonts w:ascii="Arial" w:eastAsia="Times New Roman" w:hAnsi="Arial" w:cs="Arial"/>
          <w:b/>
          <w:sz w:val="24"/>
          <w:szCs w:val="24"/>
          <w:lang w:eastAsia="ru-RU"/>
        </w:rPr>
        <w:t>ГЕМОФИЛЬТРАЦИЯ</w:t>
      </w:r>
      <w:r w:rsidR="00CB6DD6">
        <w:rPr>
          <w:rFonts w:ascii="Arial" w:eastAsia="Times New Roman" w:hAnsi="Arial" w:cs="Arial"/>
          <w:sz w:val="24"/>
          <w:szCs w:val="24"/>
          <w:lang w:eastAsia="ru-RU"/>
        </w:rPr>
        <w:t xml:space="preserve"> (HAEMOFILTRATION)</w:t>
      </w:r>
      <w:r w:rsidR="00CB6DD6" w:rsidRPr="003A39ED">
        <w:rPr>
          <w:rFonts w:ascii="Arial" w:eastAsia="Times New Roman" w:hAnsi="Arial" w:cs="Arial"/>
          <w:sz w:val="24"/>
          <w:szCs w:val="24"/>
          <w:lang w:eastAsia="ru-RU"/>
        </w:rPr>
        <w:t xml:space="preserve">: </w:t>
      </w:r>
      <w:r w:rsidRPr="00711C96">
        <w:rPr>
          <w:rFonts w:ascii="Arial" w:eastAsia="Times New Roman" w:hAnsi="Arial" w:cs="Arial"/>
          <w:sz w:val="24"/>
          <w:szCs w:val="24"/>
          <w:lang w:eastAsia="ru-RU"/>
        </w:rPr>
        <w:t xml:space="preserve">процесс, при котором концентрации водорастворимых веществ в крови пациента и избыток жидкости </w:t>
      </w:r>
      <w:r w:rsidR="00CB6DD6">
        <w:rPr>
          <w:rFonts w:ascii="Arial" w:eastAsia="Times New Roman" w:hAnsi="Arial" w:cs="Arial"/>
          <w:sz w:val="24"/>
          <w:szCs w:val="24"/>
          <w:lang w:eastAsia="ru-RU"/>
        </w:rPr>
        <w:t>у пациента корректируются посредством ультрафильтрации и частичной замены замещающей жидкостью</w:t>
      </w:r>
      <w:r w:rsidR="00CB6DD6" w:rsidRPr="00711C96">
        <w:rPr>
          <w:rFonts w:ascii="Arial" w:eastAsia="Times New Roman" w:hAnsi="Arial" w:cs="Arial"/>
          <w:sz w:val="24"/>
          <w:szCs w:val="24"/>
          <w:lang w:eastAsia="ru-RU"/>
        </w:rPr>
        <w:t>(3.24)</w:t>
      </w:r>
      <w:r w:rsidR="00CB6DD6">
        <w:rPr>
          <w:rFonts w:ascii="Arial" w:eastAsia="Times New Roman" w:hAnsi="Arial" w:cs="Arial"/>
          <w:sz w:val="24"/>
          <w:szCs w:val="24"/>
          <w:lang w:eastAsia="ru-RU"/>
        </w:rPr>
        <w:t>, что приводит к требуемому чистому уд</w:t>
      </w:r>
      <w:r w:rsidR="00416808">
        <w:rPr>
          <w:rFonts w:ascii="Arial" w:eastAsia="Times New Roman" w:hAnsi="Arial" w:cs="Arial"/>
          <w:sz w:val="24"/>
          <w:szCs w:val="24"/>
          <w:lang w:eastAsia="ru-RU"/>
        </w:rPr>
        <w:t>алению жидкости</w:t>
      </w:r>
      <w:r w:rsidRPr="00711C96">
        <w:rPr>
          <w:rFonts w:ascii="Arial" w:eastAsia="Times New Roman" w:hAnsi="Arial" w:cs="Arial"/>
          <w:sz w:val="24"/>
          <w:szCs w:val="24"/>
          <w:lang w:eastAsia="ru-RU"/>
        </w:rPr>
        <w:t xml:space="preserve"> (3.25)</w:t>
      </w:r>
    </w:p>
    <w:p w14:paraId="7552496A" w14:textId="77777777" w:rsidR="00711C96" w:rsidRPr="00711C96" w:rsidRDefault="00711C96" w:rsidP="00CB6DD6">
      <w:pPr>
        <w:spacing w:after="0" w:line="360" w:lineRule="auto"/>
        <w:ind w:firstLine="510"/>
        <w:rPr>
          <w:rFonts w:ascii="Arial" w:eastAsia="Times New Roman" w:hAnsi="Arial" w:cs="Arial"/>
          <w:sz w:val="24"/>
          <w:szCs w:val="24"/>
          <w:lang w:eastAsia="ru-RU"/>
        </w:rPr>
      </w:pPr>
    </w:p>
    <w:p w14:paraId="70D750B4" w14:textId="37CC376C" w:rsidR="00711C96" w:rsidRPr="00711C96" w:rsidRDefault="00416808" w:rsidP="00CB6DD6">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Примечание 1</w:t>
      </w:r>
      <w:r w:rsidR="00711C96" w:rsidRPr="00711C96">
        <w:rPr>
          <w:rFonts w:ascii="Arial" w:eastAsia="Times New Roman" w:hAnsi="Arial" w:cs="Arial"/>
          <w:sz w:val="24"/>
          <w:szCs w:val="24"/>
          <w:lang w:eastAsia="ru-RU"/>
        </w:rPr>
        <w:t>: Конвективный транспорт достигается за счёт ультрафильтрации через высокопроницаемую мембрану. Баланс жидкости поддерживается введением в кровь замещающего раствора либо перед гемофильтром (гемофильтрация с предварительным разбавлением), либо после гемофильтра (гемофильтрация с последующим разбавлением), либо сочетанием этих двух методов (гемофильтрация со смешанным разбавлением).</w:t>
      </w:r>
    </w:p>
    <w:p w14:paraId="61E923C6"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480E57E5" w14:textId="5EBC2D97" w:rsidR="00711C96" w:rsidRPr="00711C96" w:rsidRDefault="00086036" w:rsidP="00711C96">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Примечание 2 - п</w:t>
      </w:r>
      <w:r w:rsidR="00711C96" w:rsidRPr="00711C96">
        <w:rPr>
          <w:rFonts w:ascii="Arial" w:eastAsia="Times New Roman" w:hAnsi="Arial" w:cs="Arial"/>
          <w:sz w:val="24"/>
          <w:szCs w:val="24"/>
          <w:lang w:eastAsia="ru-RU"/>
        </w:rPr>
        <w:t>ри гемофильтра</w:t>
      </w:r>
      <w:r>
        <w:rPr>
          <w:rFonts w:ascii="Arial" w:eastAsia="Times New Roman" w:hAnsi="Arial" w:cs="Arial"/>
          <w:sz w:val="24"/>
          <w:szCs w:val="24"/>
          <w:lang w:eastAsia="ru-RU"/>
        </w:rPr>
        <w:t>ции поток диализирующего раствора</w:t>
      </w:r>
      <w:r w:rsidR="00711C96" w:rsidRPr="00711C96">
        <w:rPr>
          <w:rFonts w:ascii="Arial" w:eastAsia="Times New Roman" w:hAnsi="Arial" w:cs="Arial"/>
          <w:sz w:val="24"/>
          <w:szCs w:val="24"/>
          <w:lang w:eastAsia="ru-RU"/>
        </w:rPr>
        <w:t xml:space="preserve"> (3.23) отсутствует .</w:t>
      </w:r>
    </w:p>
    <w:p w14:paraId="694EB46C"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0B6C70F9"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r w:rsidRPr="00711C96">
        <w:rPr>
          <w:rFonts w:ascii="Arial" w:eastAsia="Times New Roman" w:hAnsi="Arial" w:cs="Arial"/>
          <w:sz w:val="24"/>
          <w:szCs w:val="24"/>
          <w:lang w:eastAsia="ru-RU"/>
        </w:rPr>
        <w:t>[ИСТОЧНИК: IEC 60601-2-16:2018, 201.3.211, изменено — добавлены примечания 1 и 2 к статье.]</w:t>
      </w:r>
    </w:p>
    <w:p w14:paraId="5A36BCD9"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6047BF66" w14:textId="3857BD3C" w:rsidR="00711C96" w:rsidRPr="00711C96" w:rsidRDefault="00711C96" w:rsidP="00086036">
      <w:pPr>
        <w:spacing w:after="0" w:line="360" w:lineRule="auto"/>
        <w:rPr>
          <w:rFonts w:ascii="Arial" w:eastAsia="Times New Roman" w:hAnsi="Arial" w:cs="Arial"/>
          <w:sz w:val="24"/>
          <w:szCs w:val="24"/>
          <w:lang w:eastAsia="ru-RU"/>
        </w:rPr>
      </w:pPr>
      <w:r w:rsidRPr="00711C96">
        <w:rPr>
          <w:rFonts w:ascii="Arial" w:eastAsia="Times New Roman" w:hAnsi="Arial" w:cs="Arial"/>
          <w:sz w:val="24"/>
          <w:szCs w:val="24"/>
          <w:lang w:eastAsia="ru-RU"/>
        </w:rPr>
        <w:t>3.10</w:t>
      </w:r>
      <w:r w:rsidR="00086036">
        <w:rPr>
          <w:rFonts w:ascii="Arial" w:eastAsia="Times New Roman" w:hAnsi="Arial" w:cs="Arial"/>
          <w:sz w:val="24"/>
          <w:szCs w:val="24"/>
          <w:lang w:eastAsia="ru-RU"/>
        </w:rPr>
        <w:t xml:space="preserve"> </w:t>
      </w:r>
      <w:r w:rsidR="00086036">
        <w:rPr>
          <w:rFonts w:ascii="Arial" w:eastAsia="Times New Roman" w:hAnsi="Arial" w:cs="Arial"/>
          <w:b/>
          <w:sz w:val="24"/>
          <w:szCs w:val="24"/>
          <w:lang w:eastAsia="ru-RU"/>
        </w:rPr>
        <w:t xml:space="preserve">ГЕМОФИЛЬТРАЦИЯ </w:t>
      </w:r>
      <w:r w:rsidR="00086036" w:rsidRPr="003A39ED">
        <w:rPr>
          <w:rFonts w:ascii="Arial" w:eastAsia="Times New Roman" w:hAnsi="Arial" w:cs="Arial"/>
          <w:sz w:val="24"/>
          <w:szCs w:val="24"/>
          <w:lang w:eastAsia="ru-RU"/>
        </w:rPr>
        <w:t>(</w:t>
      </w:r>
      <w:r w:rsidR="00086036">
        <w:rPr>
          <w:rFonts w:ascii="Arial" w:eastAsia="Times New Roman" w:hAnsi="Arial" w:cs="Arial"/>
          <w:sz w:val="24"/>
          <w:szCs w:val="24"/>
          <w:lang w:val="en-US" w:eastAsia="ru-RU"/>
        </w:rPr>
        <w:t>HEMOFILTRATION</w:t>
      </w:r>
      <w:r w:rsidR="00086036" w:rsidRPr="003A39ED">
        <w:rPr>
          <w:rFonts w:ascii="Arial" w:eastAsia="Times New Roman" w:hAnsi="Arial" w:cs="Arial"/>
          <w:sz w:val="24"/>
          <w:szCs w:val="24"/>
          <w:lang w:eastAsia="ru-RU"/>
        </w:rPr>
        <w:t xml:space="preserve">): </w:t>
      </w:r>
      <w:r w:rsidRPr="00711C96">
        <w:rPr>
          <w:rFonts w:ascii="Arial" w:eastAsia="Times New Roman" w:hAnsi="Arial" w:cs="Arial"/>
          <w:sz w:val="24"/>
          <w:szCs w:val="24"/>
          <w:lang w:eastAsia="ru-RU"/>
        </w:rPr>
        <w:t>процесс, при котором концентрации водорастворимых веществ в крови пациента и избыток жидкости у пациента корректируютс</w:t>
      </w:r>
      <w:r w:rsidR="00086036">
        <w:rPr>
          <w:rFonts w:ascii="Arial" w:eastAsia="Times New Roman" w:hAnsi="Arial" w:cs="Arial"/>
          <w:sz w:val="24"/>
          <w:szCs w:val="24"/>
          <w:lang w:eastAsia="ru-RU"/>
        </w:rPr>
        <w:t>я одновременной комбинацией</w:t>
      </w:r>
      <w:r w:rsidRPr="00711C96">
        <w:rPr>
          <w:rFonts w:ascii="Arial" w:eastAsia="Times New Roman" w:hAnsi="Arial" w:cs="Arial"/>
          <w:sz w:val="24"/>
          <w:szCs w:val="24"/>
          <w:lang w:eastAsia="ru-RU"/>
        </w:rPr>
        <w:t xml:space="preserve"> гемодиализа и гемофильтрации</w:t>
      </w:r>
    </w:p>
    <w:p w14:paraId="3B868632"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32D6F359" w14:textId="3E963FA2" w:rsidR="00711C96" w:rsidRPr="00711C96" w:rsidRDefault="00086036" w:rsidP="00711C96">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Примечание - д</w:t>
      </w:r>
      <w:r w:rsidR="00711C96" w:rsidRPr="00711C96">
        <w:rPr>
          <w:rFonts w:ascii="Arial" w:eastAsia="Times New Roman" w:hAnsi="Arial" w:cs="Arial"/>
          <w:sz w:val="24"/>
          <w:szCs w:val="24"/>
          <w:lang w:eastAsia="ru-RU"/>
        </w:rPr>
        <w:t>иффузионное удаление растворенных веществ достигается с помощью потока диализирующей жидкости (3.23) , как при гемодиализе (3.8). Улучшенное конвекционное удаление растворенных веществ достигается путем добавления ультрафильтрации сверх необходимого для достижения желаемой потери веса; баланс жидкости поддерживается путем введения замещающего раствора в кровеносный контур либо до (гемодиафильтрация с предварительным разбавлением), либо после (гемодиафильтрация с последующим разбавлением), либо путем их комбинации (гемодиафильтрация со смешанным разбавлением).</w:t>
      </w:r>
    </w:p>
    <w:p w14:paraId="7B42663C" w14:textId="77777777" w:rsidR="00711C96" w:rsidRPr="00711C96" w:rsidRDefault="00711C96" w:rsidP="00711C96">
      <w:pPr>
        <w:spacing w:after="0" w:line="360" w:lineRule="auto"/>
        <w:ind w:firstLine="510"/>
        <w:jc w:val="both"/>
        <w:rPr>
          <w:rFonts w:ascii="Arial" w:eastAsia="Times New Roman" w:hAnsi="Arial" w:cs="Arial"/>
          <w:sz w:val="24"/>
          <w:szCs w:val="24"/>
          <w:lang w:eastAsia="ru-RU"/>
        </w:rPr>
      </w:pPr>
    </w:p>
    <w:p w14:paraId="1AAA1F22" w14:textId="18E3F49E" w:rsidR="00711C96" w:rsidRPr="00711C96" w:rsidRDefault="00711C96" w:rsidP="00711C96">
      <w:pPr>
        <w:spacing w:after="0" w:line="360" w:lineRule="auto"/>
        <w:ind w:firstLine="510"/>
        <w:jc w:val="both"/>
        <w:rPr>
          <w:rFonts w:ascii="Arial" w:eastAsia="Times New Roman" w:hAnsi="Arial" w:cs="Arial"/>
          <w:sz w:val="24"/>
          <w:szCs w:val="24"/>
          <w:lang w:eastAsia="ru-RU"/>
        </w:rPr>
      </w:pPr>
      <w:r w:rsidRPr="00711C96">
        <w:rPr>
          <w:rFonts w:ascii="Arial" w:eastAsia="Times New Roman" w:hAnsi="Arial" w:cs="Arial"/>
          <w:sz w:val="24"/>
          <w:szCs w:val="24"/>
          <w:lang w:eastAsia="ru-RU"/>
        </w:rPr>
        <w:t>ИСТОЧНИК: IEC 60601-2-16:2018, 201.3.208], изменено — добавл</w:t>
      </w:r>
      <w:r w:rsidR="00086036">
        <w:rPr>
          <w:rFonts w:ascii="Arial" w:eastAsia="Times New Roman" w:hAnsi="Arial" w:cs="Arial"/>
          <w:sz w:val="24"/>
          <w:szCs w:val="24"/>
          <w:lang w:eastAsia="ru-RU"/>
        </w:rPr>
        <w:t xml:space="preserve">ено Примечание </w:t>
      </w:r>
      <w:r w:rsidRPr="00711C96">
        <w:rPr>
          <w:rFonts w:ascii="Arial" w:eastAsia="Times New Roman" w:hAnsi="Arial" w:cs="Arial"/>
          <w:sz w:val="24"/>
          <w:szCs w:val="24"/>
          <w:lang w:eastAsia="ru-RU"/>
        </w:rPr>
        <w:t>]</w:t>
      </w:r>
    </w:p>
    <w:p w14:paraId="71E22A29" w14:textId="588D3B8C" w:rsidR="00086036" w:rsidRPr="00086036" w:rsidRDefault="00594F75" w:rsidP="00086036">
      <w:pPr>
        <w:spacing w:after="0" w:line="360" w:lineRule="auto"/>
        <w:ind w:firstLine="51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3.11 </w:t>
      </w:r>
      <w:r>
        <w:rPr>
          <w:rFonts w:ascii="Arial" w:eastAsia="Times New Roman" w:hAnsi="Arial" w:cs="Arial"/>
          <w:b/>
          <w:sz w:val="24"/>
          <w:szCs w:val="24"/>
          <w:lang w:eastAsia="ru-RU"/>
        </w:rPr>
        <w:t xml:space="preserve">БАЗОВАЯ БЕЗОПАСНОСТЬ </w:t>
      </w:r>
      <w:r w:rsidRPr="003A39ED">
        <w:rPr>
          <w:rFonts w:ascii="Arial" w:eastAsia="Times New Roman" w:hAnsi="Arial" w:cs="Arial"/>
          <w:sz w:val="24"/>
          <w:szCs w:val="24"/>
          <w:lang w:eastAsia="ru-RU"/>
        </w:rPr>
        <w:t>(</w:t>
      </w:r>
      <w:r>
        <w:rPr>
          <w:rFonts w:ascii="Arial" w:eastAsia="Times New Roman" w:hAnsi="Arial" w:cs="Arial"/>
          <w:sz w:val="24"/>
          <w:szCs w:val="24"/>
          <w:lang w:val="en-US" w:eastAsia="ru-RU"/>
        </w:rPr>
        <w:t>BASIC</w:t>
      </w:r>
      <w:r w:rsidRPr="003A39ED">
        <w:rPr>
          <w:rFonts w:ascii="Arial" w:eastAsia="Times New Roman" w:hAnsi="Arial" w:cs="Arial"/>
          <w:sz w:val="24"/>
          <w:szCs w:val="24"/>
          <w:lang w:eastAsia="ru-RU"/>
        </w:rPr>
        <w:t xml:space="preserve"> </w:t>
      </w:r>
      <w:r>
        <w:rPr>
          <w:rFonts w:ascii="Arial" w:eastAsia="Times New Roman" w:hAnsi="Arial" w:cs="Arial"/>
          <w:sz w:val="24"/>
          <w:szCs w:val="24"/>
          <w:lang w:val="en-US" w:eastAsia="ru-RU"/>
        </w:rPr>
        <w:t>SAFETY</w:t>
      </w:r>
      <w:r w:rsidRPr="003A39ED">
        <w:rPr>
          <w:rFonts w:ascii="Arial" w:eastAsia="Times New Roman" w:hAnsi="Arial" w:cs="Arial"/>
          <w:sz w:val="24"/>
          <w:szCs w:val="24"/>
          <w:lang w:eastAsia="ru-RU"/>
        </w:rPr>
        <w:t>)</w:t>
      </w:r>
      <w:r w:rsidR="00086036" w:rsidRPr="00086036">
        <w:rPr>
          <w:rFonts w:ascii="Arial" w:eastAsia="Times New Roman" w:hAnsi="Arial" w:cs="Arial"/>
          <w:sz w:val="24"/>
          <w:szCs w:val="24"/>
          <w:lang w:eastAsia="ru-RU"/>
        </w:rPr>
        <w:t xml:space="preserve">: </w:t>
      </w:r>
      <w:r>
        <w:rPr>
          <w:rFonts w:ascii="Arial" w:eastAsia="Times New Roman" w:hAnsi="Arial" w:cs="Arial"/>
          <w:sz w:val="24"/>
          <w:szCs w:val="24"/>
          <w:lang w:eastAsia="ru-RU"/>
        </w:rPr>
        <w:t>отсутстствие</w:t>
      </w:r>
      <w:r w:rsidR="00086036" w:rsidRPr="00086036">
        <w:rPr>
          <w:rFonts w:ascii="Arial" w:eastAsia="Times New Roman" w:hAnsi="Arial" w:cs="Arial"/>
          <w:sz w:val="24"/>
          <w:szCs w:val="24"/>
          <w:lang w:eastAsia="ru-RU"/>
        </w:rPr>
        <w:t xml:space="preserve"> неприемлемого риска, вызванного непосредственно физическими опасностями, когда система гемодиализа (3.3) используется в нормальных условиях и в условиях единичной неисправности.</w:t>
      </w:r>
    </w:p>
    <w:p w14:paraId="0C786CB8" w14:textId="77777777" w:rsidR="00086036" w:rsidRPr="00086036" w:rsidRDefault="00086036" w:rsidP="00086036">
      <w:pPr>
        <w:spacing w:after="0" w:line="360" w:lineRule="auto"/>
        <w:ind w:firstLine="510"/>
        <w:jc w:val="both"/>
        <w:rPr>
          <w:rFonts w:ascii="Arial" w:eastAsia="Times New Roman" w:hAnsi="Arial" w:cs="Arial"/>
          <w:sz w:val="24"/>
          <w:szCs w:val="24"/>
          <w:lang w:eastAsia="ru-RU"/>
        </w:rPr>
      </w:pPr>
    </w:p>
    <w:p w14:paraId="02EF9235" w14:textId="77777777" w:rsidR="00086036" w:rsidRPr="00086036" w:rsidRDefault="00086036" w:rsidP="00086036">
      <w:pPr>
        <w:spacing w:after="0" w:line="360" w:lineRule="auto"/>
        <w:ind w:firstLine="510"/>
        <w:jc w:val="both"/>
        <w:rPr>
          <w:rFonts w:ascii="Arial" w:eastAsia="Times New Roman" w:hAnsi="Arial" w:cs="Arial"/>
          <w:sz w:val="24"/>
          <w:szCs w:val="24"/>
          <w:lang w:eastAsia="ru-RU"/>
        </w:rPr>
      </w:pPr>
      <w:r w:rsidRPr="00086036">
        <w:rPr>
          <w:rFonts w:ascii="Arial" w:eastAsia="Times New Roman" w:hAnsi="Arial" w:cs="Arial"/>
          <w:sz w:val="24"/>
          <w:szCs w:val="24"/>
          <w:lang w:eastAsia="ru-RU"/>
        </w:rPr>
        <w:t>[ИСТОЧНИК: IEC 60601-1:2020, 3.10]</w:t>
      </w:r>
    </w:p>
    <w:p w14:paraId="3BC8BA0B" w14:textId="77777777" w:rsidR="00086036" w:rsidRPr="00086036" w:rsidRDefault="00086036" w:rsidP="00086036">
      <w:pPr>
        <w:spacing w:after="0" w:line="360" w:lineRule="auto"/>
        <w:ind w:firstLine="510"/>
        <w:jc w:val="both"/>
        <w:rPr>
          <w:rFonts w:ascii="Arial" w:eastAsia="Times New Roman" w:hAnsi="Arial" w:cs="Arial"/>
          <w:sz w:val="24"/>
          <w:szCs w:val="24"/>
          <w:lang w:eastAsia="ru-RU"/>
        </w:rPr>
      </w:pPr>
    </w:p>
    <w:p w14:paraId="0731842C" w14:textId="218851D5" w:rsidR="00086036" w:rsidRPr="00086036" w:rsidRDefault="00086036" w:rsidP="004615B7">
      <w:pPr>
        <w:spacing w:after="0" w:line="360" w:lineRule="auto"/>
        <w:rPr>
          <w:rFonts w:ascii="Arial" w:eastAsia="Times New Roman" w:hAnsi="Arial" w:cs="Arial"/>
          <w:sz w:val="24"/>
          <w:szCs w:val="24"/>
          <w:lang w:eastAsia="ru-RU"/>
        </w:rPr>
      </w:pPr>
      <w:r w:rsidRPr="00086036">
        <w:rPr>
          <w:rFonts w:ascii="Arial" w:eastAsia="Times New Roman" w:hAnsi="Arial" w:cs="Arial"/>
          <w:sz w:val="24"/>
          <w:szCs w:val="24"/>
          <w:lang w:eastAsia="ru-RU"/>
        </w:rPr>
        <w:t>3.12</w:t>
      </w:r>
      <w:r w:rsidR="00594F75">
        <w:rPr>
          <w:rFonts w:ascii="Arial" w:eastAsia="Times New Roman" w:hAnsi="Arial" w:cs="Arial"/>
          <w:sz w:val="24"/>
          <w:szCs w:val="24"/>
          <w:lang w:eastAsia="ru-RU"/>
        </w:rPr>
        <w:t xml:space="preserve"> </w:t>
      </w:r>
      <w:r w:rsidR="004615B7">
        <w:rPr>
          <w:rFonts w:ascii="Arial" w:eastAsia="Times New Roman" w:hAnsi="Arial" w:cs="Arial"/>
          <w:sz w:val="24"/>
          <w:szCs w:val="24"/>
          <w:lang w:eastAsia="ru-RU"/>
        </w:rPr>
        <w:t>–</w:t>
      </w:r>
      <w:r w:rsidR="00594F75">
        <w:rPr>
          <w:rFonts w:ascii="Arial" w:eastAsia="Times New Roman" w:hAnsi="Arial" w:cs="Arial"/>
          <w:sz w:val="24"/>
          <w:szCs w:val="24"/>
          <w:lang w:eastAsia="ru-RU"/>
        </w:rPr>
        <w:t xml:space="preserve"> </w:t>
      </w:r>
      <w:r w:rsidR="004615B7">
        <w:rPr>
          <w:rFonts w:ascii="Arial" w:eastAsia="Times New Roman" w:hAnsi="Arial" w:cs="Arial"/>
          <w:b/>
          <w:sz w:val="24"/>
          <w:szCs w:val="24"/>
          <w:lang w:eastAsia="ru-RU"/>
        </w:rPr>
        <w:t>МЕРА ЗАЩИТЫ</w:t>
      </w:r>
      <w:r w:rsidR="004615B7">
        <w:rPr>
          <w:rFonts w:ascii="Arial" w:eastAsia="Times New Roman" w:hAnsi="Arial" w:cs="Arial"/>
          <w:sz w:val="24"/>
          <w:szCs w:val="24"/>
          <w:lang w:eastAsia="ru-RU"/>
        </w:rPr>
        <w:t xml:space="preserve"> (</w:t>
      </w:r>
      <w:r w:rsidR="004615B7">
        <w:rPr>
          <w:rFonts w:ascii="Arial" w:eastAsia="Times New Roman" w:hAnsi="Arial" w:cs="Arial"/>
          <w:sz w:val="24"/>
          <w:szCs w:val="24"/>
          <w:lang w:val="en-US" w:eastAsia="ru-RU"/>
        </w:rPr>
        <w:t>PROTECTIVE</w:t>
      </w:r>
      <w:r w:rsidR="004615B7" w:rsidRPr="003A39ED">
        <w:rPr>
          <w:rFonts w:ascii="Arial" w:eastAsia="Times New Roman" w:hAnsi="Arial" w:cs="Arial"/>
          <w:sz w:val="24"/>
          <w:szCs w:val="24"/>
          <w:lang w:eastAsia="ru-RU"/>
        </w:rPr>
        <w:t xml:space="preserve"> </w:t>
      </w:r>
      <w:r w:rsidR="004615B7">
        <w:rPr>
          <w:rFonts w:ascii="Arial" w:eastAsia="Times New Roman" w:hAnsi="Arial" w:cs="Arial"/>
          <w:sz w:val="24"/>
          <w:szCs w:val="24"/>
          <w:lang w:val="en-US" w:eastAsia="ru-RU"/>
        </w:rPr>
        <w:t>MEASURE</w:t>
      </w:r>
      <w:r w:rsidR="004615B7" w:rsidRPr="003A39ED">
        <w:rPr>
          <w:rFonts w:ascii="Arial" w:eastAsia="Times New Roman" w:hAnsi="Arial" w:cs="Arial"/>
          <w:sz w:val="24"/>
          <w:szCs w:val="24"/>
          <w:lang w:eastAsia="ru-RU"/>
        </w:rPr>
        <w:t>)</w:t>
      </w:r>
      <w:r w:rsidRPr="00086036">
        <w:rPr>
          <w:rFonts w:ascii="Arial" w:eastAsia="Times New Roman" w:hAnsi="Arial" w:cs="Arial"/>
          <w:sz w:val="24"/>
          <w:szCs w:val="24"/>
          <w:lang w:eastAsia="ru-RU"/>
        </w:rPr>
        <w:t>:</w:t>
      </w:r>
      <w:r w:rsidR="004615B7">
        <w:rPr>
          <w:rFonts w:ascii="Arial" w:eastAsia="Times New Roman" w:hAnsi="Arial" w:cs="Arial"/>
          <w:sz w:val="24"/>
          <w:szCs w:val="24"/>
          <w:lang w:eastAsia="ru-RU"/>
        </w:rPr>
        <w:t xml:space="preserve"> </w:t>
      </w:r>
      <w:r w:rsidRPr="00086036">
        <w:rPr>
          <w:rFonts w:ascii="Arial" w:eastAsia="Times New Roman" w:hAnsi="Arial" w:cs="Arial"/>
          <w:sz w:val="24"/>
          <w:szCs w:val="24"/>
          <w:lang w:eastAsia="ru-RU"/>
        </w:rPr>
        <w:t>конструктивная особенность, специально разработанная для защиты пациента или пользователя от опасных ситуаций.</w:t>
      </w:r>
    </w:p>
    <w:p w14:paraId="1F4C13E5" w14:textId="610DF69C" w:rsidR="00086036" w:rsidRPr="00086036" w:rsidRDefault="00086036" w:rsidP="004615B7">
      <w:pPr>
        <w:spacing w:after="0" w:line="360" w:lineRule="auto"/>
        <w:rPr>
          <w:rFonts w:ascii="Arial" w:eastAsia="Times New Roman" w:hAnsi="Arial" w:cs="Arial"/>
          <w:sz w:val="24"/>
          <w:szCs w:val="24"/>
          <w:lang w:eastAsia="ru-RU"/>
        </w:rPr>
      </w:pPr>
      <w:r w:rsidRPr="00086036">
        <w:rPr>
          <w:rFonts w:ascii="Arial" w:eastAsia="Times New Roman" w:hAnsi="Arial" w:cs="Arial"/>
          <w:sz w:val="24"/>
          <w:szCs w:val="24"/>
          <w:lang w:eastAsia="ru-RU"/>
        </w:rPr>
        <w:t>3.13</w:t>
      </w:r>
      <w:r w:rsidR="004615B7">
        <w:rPr>
          <w:rFonts w:ascii="Arial" w:eastAsia="Times New Roman" w:hAnsi="Arial" w:cs="Arial"/>
          <w:sz w:val="24"/>
          <w:szCs w:val="24"/>
          <w:lang w:eastAsia="ru-RU"/>
        </w:rPr>
        <w:t xml:space="preserve"> </w:t>
      </w:r>
      <w:r w:rsidR="004615B7">
        <w:rPr>
          <w:rFonts w:ascii="Arial" w:eastAsia="Times New Roman" w:hAnsi="Arial" w:cs="Arial"/>
          <w:b/>
          <w:sz w:val="24"/>
          <w:szCs w:val="24"/>
          <w:lang w:eastAsia="ru-RU"/>
        </w:rPr>
        <w:t xml:space="preserve">ОСНОВНАЯ ПРОИЗВОДИТЕЛЬНОСТЬ </w:t>
      </w:r>
      <w:r w:rsidR="004615B7">
        <w:rPr>
          <w:rFonts w:ascii="Arial" w:eastAsia="Times New Roman" w:hAnsi="Arial" w:cs="Arial"/>
          <w:sz w:val="24"/>
          <w:szCs w:val="24"/>
          <w:lang w:eastAsia="ru-RU"/>
        </w:rPr>
        <w:t>(ESSENTIAL PERFORMANCE)</w:t>
      </w:r>
      <w:r w:rsidRPr="00086036">
        <w:rPr>
          <w:rFonts w:ascii="Arial" w:eastAsia="Times New Roman" w:hAnsi="Arial" w:cs="Arial"/>
          <w:sz w:val="24"/>
          <w:szCs w:val="24"/>
          <w:lang w:eastAsia="ru-RU"/>
        </w:rPr>
        <w:t xml:space="preserve">: </w:t>
      </w:r>
      <w:r w:rsidR="004615B7">
        <w:rPr>
          <w:rFonts w:ascii="Arial" w:eastAsia="Times New Roman" w:hAnsi="Arial" w:cs="Arial"/>
          <w:sz w:val="24"/>
          <w:szCs w:val="24"/>
          <w:lang w:eastAsia="ru-RU"/>
        </w:rPr>
        <w:t>в</w:t>
      </w:r>
      <w:r w:rsidRPr="00086036">
        <w:rPr>
          <w:rFonts w:ascii="Arial" w:eastAsia="Times New Roman" w:hAnsi="Arial" w:cs="Arial"/>
          <w:sz w:val="24"/>
          <w:szCs w:val="24"/>
          <w:lang w:eastAsia="ru-RU"/>
        </w:rPr>
        <w:t>ыполнение клинической функции, за исключением той, которая связана с базовой безопасностью (3.11), при которой потеря или ухудшение характеристик за пределами, указанными производителем ( 3.7), приводит к неприемлемому риску.</w:t>
      </w:r>
    </w:p>
    <w:p w14:paraId="44A3F987"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61A898DE" w14:textId="5F29B8E3" w:rsidR="00086036" w:rsidRPr="00086036" w:rsidRDefault="004615B7" w:rsidP="004615B7">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Примечание - о</w:t>
      </w:r>
      <w:r w:rsidR="00086036" w:rsidRPr="00086036">
        <w:rPr>
          <w:rFonts w:ascii="Arial" w:eastAsia="Times New Roman" w:hAnsi="Arial" w:cs="Arial"/>
          <w:sz w:val="24"/>
          <w:szCs w:val="24"/>
          <w:lang w:eastAsia="ru-RU"/>
        </w:rPr>
        <w:t>сновную производительность легче всего понять, рассмотрев, приведет ли ее отсутствие или ухудшение к неприемлемому риску.</w:t>
      </w:r>
    </w:p>
    <w:p w14:paraId="1BFD5AE9"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61956373" w14:textId="77777777" w:rsidR="00086036" w:rsidRPr="00086036" w:rsidRDefault="00086036" w:rsidP="004615B7">
      <w:pPr>
        <w:spacing w:after="0" w:line="360" w:lineRule="auto"/>
        <w:ind w:firstLine="510"/>
        <w:rPr>
          <w:rFonts w:ascii="Arial" w:eastAsia="Times New Roman" w:hAnsi="Arial" w:cs="Arial"/>
          <w:sz w:val="24"/>
          <w:szCs w:val="24"/>
          <w:lang w:eastAsia="ru-RU"/>
        </w:rPr>
      </w:pPr>
      <w:r w:rsidRPr="00086036">
        <w:rPr>
          <w:rFonts w:ascii="Arial" w:eastAsia="Times New Roman" w:hAnsi="Arial" w:cs="Arial"/>
          <w:sz w:val="24"/>
          <w:szCs w:val="24"/>
          <w:lang w:eastAsia="ru-RU"/>
        </w:rPr>
        <w:t>[ИСТОЧНИК: IEC 60601-1:2020, 3.27]</w:t>
      </w:r>
    </w:p>
    <w:p w14:paraId="07F03E36" w14:textId="38E96A22" w:rsidR="00086036" w:rsidRPr="00086036" w:rsidRDefault="00086036" w:rsidP="00FB61A5">
      <w:pPr>
        <w:spacing w:after="0" w:line="360" w:lineRule="auto"/>
        <w:rPr>
          <w:rFonts w:ascii="Arial" w:eastAsia="Times New Roman" w:hAnsi="Arial" w:cs="Arial"/>
          <w:sz w:val="24"/>
          <w:szCs w:val="24"/>
          <w:lang w:eastAsia="ru-RU"/>
        </w:rPr>
      </w:pPr>
      <w:r w:rsidRPr="00086036">
        <w:rPr>
          <w:rFonts w:ascii="Arial" w:eastAsia="Times New Roman" w:hAnsi="Arial" w:cs="Arial"/>
          <w:sz w:val="24"/>
          <w:szCs w:val="24"/>
          <w:lang w:eastAsia="ru-RU"/>
        </w:rPr>
        <w:t>3.14</w:t>
      </w:r>
      <w:r w:rsidR="004615B7">
        <w:rPr>
          <w:rFonts w:ascii="Arial" w:eastAsia="Times New Roman" w:hAnsi="Arial" w:cs="Arial"/>
          <w:sz w:val="24"/>
          <w:szCs w:val="24"/>
          <w:lang w:eastAsia="ru-RU"/>
        </w:rPr>
        <w:t xml:space="preserve"> </w:t>
      </w:r>
      <w:r w:rsidR="0089177F">
        <w:rPr>
          <w:rFonts w:ascii="Arial" w:eastAsia="Times New Roman" w:hAnsi="Arial" w:cs="Arial"/>
          <w:b/>
          <w:sz w:val="24"/>
          <w:szCs w:val="24"/>
          <w:lang w:eastAsia="ru-RU"/>
        </w:rPr>
        <w:t>ПОТОК ЖИДКОСТИ</w:t>
      </w:r>
      <w:r w:rsidR="00FB61A5">
        <w:rPr>
          <w:rFonts w:ascii="Arial" w:eastAsia="Times New Roman" w:hAnsi="Arial" w:cs="Arial"/>
          <w:b/>
          <w:sz w:val="24"/>
          <w:szCs w:val="24"/>
          <w:lang w:eastAsia="ru-RU"/>
        </w:rPr>
        <w:t xml:space="preserve"> </w:t>
      </w:r>
      <w:r w:rsidR="00FB61A5">
        <w:rPr>
          <w:rFonts w:ascii="Arial" w:eastAsia="Times New Roman" w:hAnsi="Arial" w:cs="Arial"/>
          <w:sz w:val="24"/>
          <w:szCs w:val="24"/>
          <w:lang w:eastAsia="ru-RU"/>
        </w:rPr>
        <w:t>(</w:t>
      </w:r>
      <w:r w:rsidR="00FB61A5">
        <w:rPr>
          <w:rFonts w:ascii="Arial" w:eastAsia="Times New Roman" w:hAnsi="Arial" w:cs="Arial"/>
          <w:sz w:val="24"/>
          <w:szCs w:val="24"/>
          <w:lang w:val="en-US" w:eastAsia="ru-RU"/>
        </w:rPr>
        <w:t>FLUID</w:t>
      </w:r>
      <w:r w:rsidR="00FB61A5" w:rsidRPr="003A39ED">
        <w:rPr>
          <w:rFonts w:ascii="Arial" w:eastAsia="Times New Roman" w:hAnsi="Arial" w:cs="Arial"/>
          <w:sz w:val="24"/>
          <w:szCs w:val="24"/>
          <w:lang w:eastAsia="ru-RU"/>
        </w:rPr>
        <w:t xml:space="preserve"> </w:t>
      </w:r>
      <w:r w:rsidR="00FB61A5">
        <w:rPr>
          <w:rFonts w:ascii="Arial" w:eastAsia="Times New Roman" w:hAnsi="Arial" w:cs="Arial"/>
          <w:sz w:val="24"/>
          <w:szCs w:val="24"/>
          <w:lang w:val="en-US" w:eastAsia="ru-RU"/>
        </w:rPr>
        <w:t>PATHWAY</w:t>
      </w:r>
      <w:r w:rsidR="00FB61A5" w:rsidRPr="003A39ED">
        <w:rPr>
          <w:rFonts w:ascii="Arial" w:eastAsia="Times New Roman" w:hAnsi="Arial" w:cs="Arial"/>
          <w:sz w:val="24"/>
          <w:szCs w:val="24"/>
          <w:lang w:eastAsia="ru-RU"/>
        </w:rPr>
        <w:t xml:space="preserve">): </w:t>
      </w:r>
      <w:r w:rsidRPr="00086036">
        <w:rPr>
          <w:rFonts w:ascii="Arial" w:eastAsia="Times New Roman" w:hAnsi="Arial" w:cs="Arial"/>
          <w:sz w:val="24"/>
          <w:szCs w:val="24"/>
          <w:lang w:eastAsia="ru-RU"/>
        </w:rPr>
        <w:t>внутренние</w:t>
      </w:r>
      <w:r w:rsidR="00FB61A5">
        <w:rPr>
          <w:rFonts w:ascii="Arial" w:eastAsia="Times New Roman" w:hAnsi="Arial" w:cs="Arial"/>
          <w:sz w:val="24"/>
          <w:szCs w:val="24"/>
          <w:lang w:eastAsia="ru-RU"/>
        </w:rPr>
        <w:t xml:space="preserve"> </w:t>
      </w:r>
      <w:r w:rsidRPr="00086036">
        <w:rPr>
          <w:rFonts w:ascii="Arial" w:eastAsia="Times New Roman" w:hAnsi="Arial" w:cs="Arial"/>
          <w:sz w:val="24"/>
          <w:szCs w:val="24"/>
          <w:lang w:eastAsia="ru-RU"/>
        </w:rPr>
        <w:t>поверхности контура жидкости (3.5)</w:t>
      </w:r>
    </w:p>
    <w:p w14:paraId="268F5391"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71F2E7C2" w14:textId="2796457C" w:rsidR="00086036" w:rsidRPr="003A39ED" w:rsidRDefault="00086036" w:rsidP="00FB61A5">
      <w:pPr>
        <w:spacing w:after="0" w:line="360" w:lineRule="auto"/>
        <w:rPr>
          <w:rFonts w:ascii="Arial" w:eastAsia="Times New Roman" w:hAnsi="Arial" w:cs="Arial"/>
          <w:sz w:val="24"/>
          <w:szCs w:val="24"/>
          <w:lang w:eastAsia="ru-RU"/>
        </w:rPr>
      </w:pPr>
      <w:r w:rsidRPr="00086036">
        <w:rPr>
          <w:rFonts w:ascii="Arial" w:eastAsia="Times New Roman" w:hAnsi="Arial" w:cs="Arial"/>
          <w:sz w:val="24"/>
          <w:szCs w:val="24"/>
          <w:lang w:eastAsia="ru-RU"/>
        </w:rPr>
        <w:t>3.15</w:t>
      </w:r>
      <w:r w:rsidR="00FB61A5">
        <w:rPr>
          <w:rFonts w:ascii="Arial" w:eastAsia="Times New Roman" w:hAnsi="Arial" w:cs="Arial"/>
          <w:sz w:val="24"/>
          <w:szCs w:val="24"/>
          <w:lang w:eastAsia="ru-RU"/>
        </w:rPr>
        <w:t xml:space="preserve"> </w:t>
      </w:r>
      <w:r w:rsidR="00FB61A5">
        <w:rPr>
          <w:rFonts w:ascii="Arial" w:eastAsia="Times New Roman" w:hAnsi="Arial" w:cs="Arial"/>
          <w:b/>
          <w:sz w:val="24"/>
          <w:szCs w:val="24"/>
          <w:lang w:eastAsia="ru-RU"/>
        </w:rPr>
        <w:t>ПОТОК КРОВИ</w:t>
      </w:r>
      <w:r w:rsidR="00FB61A5">
        <w:rPr>
          <w:rFonts w:ascii="Arial" w:eastAsia="Times New Roman" w:hAnsi="Arial" w:cs="Arial"/>
          <w:sz w:val="24"/>
          <w:szCs w:val="24"/>
          <w:lang w:eastAsia="ru-RU"/>
        </w:rPr>
        <w:t xml:space="preserve"> </w:t>
      </w:r>
      <w:r w:rsidR="00FB61A5" w:rsidRPr="003A39ED">
        <w:rPr>
          <w:rFonts w:ascii="Arial" w:eastAsia="Times New Roman" w:hAnsi="Arial" w:cs="Arial"/>
          <w:sz w:val="24"/>
          <w:szCs w:val="24"/>
          <w:lang w:eastAsia="ru-RU"/>
        </w:rPr>
        <w:t>(</w:t>
      </w:r>
      <w:r w:rsidR="00FB61A5">
        <w:rPr>
          <w:rFonts w:ascii="Arial" w:eastAsia="Times New Roman" w:hAnsi="Arial" w:cs="Arial"/>
          <w:sz w:val="24"/>
          <w:szCs w:val="24"/>
          <w:lang w:val="en-US" w:eastAsia="ru-RU"/>
        </w:rPr>
        <w:t>BLOOD</w:t>
      </w:r>
      <w:r w:rsidR="00FB61A5" w:rsidRPr="003A39ED">
        <w:rPr>
          <w:rFonts w:ascii="Arial" w:eastAsia="Times New Roman" w:hAnsi="Arial" w:cs="Arial"/>
          <w:sz w:val="24"/>
          <w:szCs w:val="24"/>
          <w:lang w:eastAsia="ru-RU"/>
        </w:rPr>
        <w:t xml:space="preserve"> </w:t>
      </w:r>
      <w:r w:rsidR="00FB61A5">
        <w:rPr>
          <w:rFonts w:ascii="Arial" w:eastAsia="Times New Roman" w:hAnsi="Arial" w:cs="Arial"/>
          <w:sz w:val="24"/>
          <w:szCs w:val="24"/>
          <w:lang w:val="en-US" w:eastAsia="ru-RU"/>
        </w:rPr>
        <w:t>PATHWAY</w:t>
      </w:r>
      <w:r w:rsidR="00FB61A5" w:rsidRPr="003A39ED">
        <w:rPr>
          <w:rFonts w:ascii="Arial" w:eastAsia="Times New Roman" w:hAnsi="Arial" w:cs="Arial"/>
          <w:sz w:val="24"/>
          <w:szCs w:val="24"/>
          <w:lang w:eastAsia="ru-RU"/>
        </w:rPr>
        <w:t xml:space="preserve">): </w:t>
      </w:r>
      <w:r w:rsidRPr="00086036">
        <w:rPr>
          <w:rFonts w:ascii="Arial" w:eastAsia="Times New Roman" w:hAnsi="Arial" w:cs="Arial"/>
          <w:sz w:val="24"/>
          <w:szCs w:val="24"/>
          <w:lang w:eastAsia="ru-RU"/>
        </w:rPr>
        <w:t>внутренние</w:t>
      </w:r>
      <w:r w:rsidR="00FB61A5" w:rsidRPr="003A39ED">
        <w:rPr>
          <w:rFonts w:ascii="Arial" w:eastAsia="Times New Roman" w:hAnsi="Arial" w:cs="Arial"/>
          <w:sz w:val="24"/>
          <w:szCs w:val="24"/>
          <w:lang w:eastAsia="ru-RU"/>
        </w:rPr>
        <w:t xml:space="preserve"> </w:t>
      </w:r>
      <w:r w:rsidRPr="00086036">
        <w:rPr>
          <w:rFonts w:ascii="Arial" w:eastAsia="Times New Roman" w:hAnsi="Arial" w:cs="Arial"/>
          <w:sz w:val="24"/>
          <w:szCs w:val="24"/>
          <w:lang w:eastAsia="ru-RU"/>
        </w:rPr>
        <w:t>поверхности кровеносного контура</w:t>
      </w:r>
    </w:p>
    <w:p w14:paraId="0EB1EE79"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4EBD86D6" w14:textId="0D7FF45B" w:rsidR="00086036" w:rsidRPr="003A39ED" w:rsidRDefault="00086036" w:rsidP="00FB61A5">
      <w:pPr>
        <w:spacing w:after="0" w:line="360" w:lineRule="auto"/>
        <w:rPr>
          <w:rFonts w:ascii="Arial" w:eastAsia="Times New Roman" w:hAnsi="Arial" w:cs="Arial"/>
          <w:sz w:val="24"/>
          <w:szCs w:val="24"/>
          <w:lang w:eastAsia="ru-RU"/>
        </w:rPr>
      </w:pPr>
      <w:r w:rsidRPr="00086036">
        <w:rPr>
          <w:rFonts w:ascii="Arial" w:eastAsia="Times New Roman" w:hAnsi="Arial" w:cs="Arial"/>
          <w:sz w:val="24"/>
          <w:szCs w:val="24"/>
          <w:lang w:eastAsia="ru-RU"/>
        </w:rPr>
        <w:t>3.16</w:t>
      </w:r>
      <w:r w:rsidR="00FB61A5">
        <w:rPr>
          <w:rFonts w:ascii="Arial" w:eastAsia="Times New Roman" w:hAnsi="Arial" w:cs="Arial"/>
          <w:sz w:val="24"/>
          <w:szCs w:val="24"/>
          <w:lang w:eastAsia="ru-RU"/>
        </w:rPr>
        <w:t xml:space="preserve">  </w:t>
      </w:r>
      <w:r w:rsidR="00FB61A5">
        <w:rPr>
          <w:rFonts w:ascii="Arial" w:eastAsia="Times New Roman" w:hAnsi="Arial" w:cs="Arial"/>
          <w:b/>
          <w:sz w:val="24"/>
          <w:szCs w:val="24"/>
          <w:lang w:eastAsia="ru-RU"/>
        </w:rPr>
        <w:t xml:space="preserve">АРТЕРИАЛЬНОЕ ДАВЛЕНИЕ </w:t>
      </w:r>
      <w:r w:rsidR="00FB61A5">
        <w:rPr>
          <w:rFonts w:ascii="Arial" w:eastAsia="Times New Roman" w:hAnsi="Arial" w:cs="Arial"/>
          <w:sz w:val="24"/>
          <w:szCs w:val="24"/>
          <w:lang w:eastAsia="ru-RU"/>
        </w:rPr>
        <w:t>(</w:t>
      </w:r>
      <w:r w:rsidR="00FB61A5">
        <w:rPr>
          <w:rFonts w:ascii="Arial" w:eastAsia="Times New Roman" w:hAnsi="Arial" w:cs="Arial"/>
          <w:sz w:val="24"/>
          <w:szCs w:val="24"/>
          <w:lang w:val="en-US" w:eastAsia="ru-RU"/>
        </w:rPr>
        <w:t>ARTERIAL</w:t>
      </w:r>
      <w:r w:rsidR="00FB61A5" w:rsidRPr="003A39ED">
        <w:rPr>
          <w:rFonts w:ascii="Arial" w:eastAsia="Times New Roman" w:hAnsi="Arial" w:cs="Arial"/>
          <w:sz w:val="24"/>
          <w:szCs w:val="24"/>
          <w:lang w:eastAsia="ru-RU"/>
        </w:rPr>
        <w:t xml:space="preserve"> </w:t>
      </w:r>
      <w:r w:rsidR="00FB61A5">
        <w:rPr>
          <w:rFonts w:ascii="Arial" w:eastAsia="Times New Roman" w:hAnsi="Arial" w:cs="Arial"/>
          <w:sz w:val="24"/>
          <w:szCs w:val="24"/>
          <w:lang w:val="en-US" w:eastAsia="ru-RU"/>
        </w:rPr>
        <w:t>PRESSURE</w:t>
      </w:r>
      <w:r w:rsidR="00FB61A5" w:rsidRPr="003A39ED">
        <w:rPr>
          <w:rFonts w:ascii="Arial" w:eastAsia="Times New Roman" w:hAnsi="Arial" w:cs="Arial"/>
          <w:sz w:val="24"/>
          <w:szCs w:val="24"/>
          <w:lang w:eastAsia="ru-RU"/>
        </w:rPr>
        <w:t xml:space="preserve">): </w:t>
      </w:r>
      <w:r w:rsidRPr="00086036">
        <w:rPr>
          <w:rFonts w:ascii="Arial" w:eastAsia="Times New Roman" w:hAnsi="Arial" w:cs="Arial"/>
          <w:sz w:val="24"/>
          <w:szCs w:val="24"/>
          <w:lang w:eastAsia="ru-RU"/>
        </w:rPr>
        <w:t>давление, измеренное в сегменте забора крови или линии экстракорпорального кровообращения между соединением пациента и соединением диализатора</w:t>
      </w:r>
    </w:p>
    <w:p w14:paraId="57EAA3D9"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5F9C948C" w14:textId="67550F8D" w:rsidR="00086036" w:rsidRPr="00086036" w:rsidRDefault="00086036" w:rsidP="004615B7">
      <w:pPr>
        <w:spacing w:after="0" w:line="360" w:lineRule="auto"/>
        <w:ind w:firstLine="510"/>
        <w:rPr>
          <w:rFonts w:ascii="Arial" w:eastAsia="Times New Roman" w:hAnsi="Arial" w:cs="Arial"/>
          <w:sz w:val="24"/>
          <w:szCs w:val="24"/>
          <w:lang w:eastAsia="ru-RU"/>
        </w:rPr>
      </w:pPr>
      <w:r w:rsidRPr="00086036">
        <w:rPr>
          <w:rFonts w:ascii="Arial" w:eastAsia="Times New Roman" w:hAnsi="Arial" w:cs="Arial"/>
          <w:sz w:val="24"/>
          <w:szCs w:val="24"/>
          <w:lang w:eastAsia="ru-RU"/>
        </w:rPr>
        <w:t xml:space="preserve">Примечание </w:t>
      </w:r>
      <w:r w:rsidR="00FB61A5">
        <w:rPr>
          <w:rFonts w:ascii="Arial" w:eastAsia="Times New Roman" w:hAnsi="Arial" w:cs="Arial"/>
          <w:sz w:val="24"/>
          <w:szCs w:val="24"/>
          <w:lang w:eastAsia="ru-RU"/>
        </w:rPr>
        <w:t>1 -</w:t>
      </w:r>
      <w:r w:rsidRPr="00086036">
        <w:rPr>
          <w:rFonts w:ascii="Arial" w:eastAsia="Times New Roman" w:hAnsi="Arial" w:cs="Arial"/>
          <w:sz w:val="24"/>
          <w:szCs w:val="24"/>
          <w:lang w:eastAsia="ru-RU"/>
        </w:rPr>
        <w:t xml:space="preserve"> Отводной сегмент экстракорпорального контура можно назвать артериальной стороной или стороной доступа к крови.</w:t>
      </w:r>
    </w:p>
    <w:p w14:paraId="77761595" w14:textId="6DBFF709" w:rsidR="00086036" w:rsidRPr="00086036" w:rsidRDefault="00FB61A5" w:rsidP="004615B7">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Примечание 2 - д</w:t>
      </w:r>
      <w:r w:rsidR="00086036" w:rsidRPr="00086036">
        <w:rPr>
          <w:rFonts w:ascii="Arial" w:eastAsia="Times New Roman" w:hAnsi="Arial" w:cs="Arial"/>
          <w:sz w:val="24"/>
          <w:szCs w:val="24"/>
          <w:lang w:eastAsia="ru-RU"/>
        </w:rPr>
        <w:t>авление в сегменте экстракорпорального контура, забирающего кровь у пациента, можно дополнительно разделить на давление до насоса, которое относится к экстракорпоральному контуру перед насосом крови, и давление после насоса, которое относится к сегменту экстракорпорального контура крови между насосом крови и входом в диализатор.</w:t>
      </w:r>
    </w:p>
    <w:p w14:paraId="0826E9A5"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3B40DEBC" w14:textId="51E44951" w:rsidR="00086036" w:rsidRPr="00086036" w:rsidRDefault="00086036" w:rsidP="00770A6F">
      <w:pPr>
        <w:spacing w:after="0" w:line="360" w:lineRule="auto"/>
        <w:rPr>
          <w:rFonts w:ascii="Arial" w:eastAsia="Times New Roman" w:hAnsi="Arial" w:cs="Arial"/>
          <w:sz w:val="24"/>
          <w:szCs w:val="24"/>
          <w:lang w:eastAsia="ru-RU"/>
        </w:rPr>
      </w:pPr>
      <w:r w:rsidRPr="00086036">
        <w:rPr>
          <w:rFonts w:ascii="Arial" w:eastAsia="Times New Roman" w:hAnsi="Arial" w:cs="Arial"/>
          <w:sz w:val="24"/>
          <w:szCs w:val="24"/>
          <w:lang w:eastAsia="ru-RU"/>
        </w:rPr>
        <w:t>3.17</w:t>
      </w:r>
      <w:r w:rsidR="00FB61A5">
        <w:rPr>
          <w:rFonts w:ascii="Arial" w:eastAsia="Times New Roman" w:hAnsi="Arial" w:cs="Arial"/>
          <w:sz w:val="24"/>
          <w:szCs w:val="24"/>
          <w:lang w:eastAsia="ru-RU"/>
        </w:rPr>
        <w:t xml:space="preserve"> </w:t>
      </w:r>
      <w:r w:rsidR="00FB61A5">
        <w:rPr>
          <w:rFonts w:ascii="Arial" w:eastAsia="Times New Roman" w:hAnsi="Arial" w:cs="Arial"/>
          <w:b/>
          <w:sz w:val="24"/>
          <w:szCs w:val="24"/>
          <w:lang w:eastAsia="ru-RU"/>
        </w:rPr>
        <w:t xml:space="preserve">ВЕНОЗНОЕ ДАВЛЕНИЕ </w:t>
      </w:r>
      <w:r w:rsidR="00FB61A5">
        <w:rPr>
          <w:rFonts w:ascii="Arial" w:eastAsia="Times New Roman" w:hAnsi="Arial" w:cs="Arial"/>
          <w:sz w:val="24"/>
          <w:szCs w:val="24"/>
          <w:lang w:eastAsia="ru-RU"/>
        </w:rPr>
        <w:t>(</w:t>
      </w:r>
      <w:r w:rsidR="00FB61A5">
        <w:rPr>
          <w:rFonts w:ascii="Arial" w:eastAsia="Times New Roman" w:hAnsi="Arial" w:cs="Arial"/>
          <w:sz w:val="24"/>
          <w:szCs w:val="24"/>
          <w:lang w:val="en-US" w:eastAsia="ru-RU"/>
        </w:rPr>
        <w:t>VENOUS</w:t>
      </w:r>
      <w:r w:rsidR="00FB61A5" w:rsidRPr="003A39ED">
        <w:rPr>
          <w:rFonts w:ascii="Arial" w:eastAsia="Times New Roman" w:hAnsi="Arial" w:cs="Arial"/>
          <w:sz w:val="24"/>
          <w:szCs w:val="24"/>
          <w:lang w:eastAsia="ru-RU"/>
        </w:rPr>
        <w:t xml:space="preserve"> </w:t>
      </w:r>
      <w:r w:rsidR="00770A6F">
        <w:rPr>
          <w:rFonts w:ascii="Arial" w:eastAsia="Times New Roman" w:hAnsi="Arial" w:cs="Arial"/>
          <w:sz w:val="24"/>
          <w:szCs w:val="24"/>
          <w:lang w:val="en-US" w:eastAsia="ru-RU"/>
        </w:rPr>
        <w:t>PRESSURE</w:t>
      </w:r>
      <w:r w:rsidR="00770A6F" w:rsidRPr="003A39ED">
        <w:rPr>
          <w:rFonts w:ascii="Arial" w:eastAsia="Times New Roman" w:hAnsi="Arial" w:cs="Arial"/>
          <w:sz w:val="24"/>
          <w:szCs w:val="24"/>
          <w:lang w:eastAsia="ru-RU"/>
        </w:rPr>
        <w:t xml:space="preserve">): </w:t>
      </w:r>
      <w:r w:rsidRPr="00086036">
        <w:rPr>
          <w:rFonts w:ascii="Arial" w:eastAsia="Times New Roman" w:hAnsi="Arial" w:cs="Arial"/>
          <w:sz w:val="24"/>
          <w:szCs w:val="24"/>
          <w:lang w:eastAsia="ru-RU"/>
        </w:rPr>
        <w:t>давление, измеренное в сегменте возврата крови или линии экстракорпорального кровообращения между соединением диализатора и соединением пациента</w:t>
      </w:r>
    </w:p>
    <w:p w14:paraId="42ADA051"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19EC18C6" w14:textId="4B7192ED" w:rsidR="00086036" w:rsidRPr="00086036" w:rsidRDefault="00770A6F" w:rsidP="004615B7">
      <w:pPr>
        <w:spacing w:after="0" w:line="360" w:lineRule="auto"/>
        <w:ind w:firstLine="510"/>
        <w:rPr>
          <w:rFonts w:ascii="Arial" w:eastAsia="Times New Roman" w:hAnsi="Arial" w:cs="Arial"/>
          <w:sz w:val="24"/>
          <w:szCs w:val="24"/>
          <w:lang w:eastAsia="ru-RU"/>
        </w:rPr>
      </w:pPr>
      <w:r>
        <w:rPr>
          <w:rFonts w:ascii="Arial" w:eastAsia="Times New Roman" w:hAnsi="Arial" w:cs="Arial"/>
          <w:sz w:val="24"/>
          <w:szCs w:val="24"/>
          <w:lang w:eastAsia="ru-RU"/>
        </w:rPr>
        <w:t>Примечание -  в</w:t>
      </w:r>
      <w:r w:rsidR="00086036" w:rsidRPr="00086036">
        <w:rPr>
          <w:rFonts w:ascii="Arial" w:eastAsia="Times New Roman" w:hAnsi="Arial" w:cs="Arial"/>
          <w:sz w:val="24"/>
          <w:szCs w:val="24"/>
          <w:lang w:eastAsia="ru-RU"/>
        </w:rPr>
        <w:t>озвратный сегмент экстракорпорального контура крови между соединением диализатора и соединением пациента можно назвать стороной венозного возврата или возврата крови.</w:t>
      </w:r>
    </w:p>
    <w:p w14:paraId="117F1323" w14:textId="77777777" w:rsidR="00086036" w:rsidRPr="00086036" w:rsidRDefault="00086036" w:rsidP="004615B7">
      <w:pPr>
        <w:spacing w:after="0" w:line="360" w:lineRule="auto"/>
        <w:ind w:firstLine="510"/>
        <w:rPr>
          <w:rFonts w:ascii="Arial" w:eastAsia="Times New Roman" w:hAnsi="Arial" w:cs="Arial"/>
          <w:sz w:val="24"/>
          <w:szCs w:val="24"/>
          <w:lang w:eastAsia="ru-RU"/>
        </w:rPr>
      </w:pPr>
    </w:p>
    <w:p w14:paraId="66AC1512" w14:textId="06F7BA4B" w:rsidR="00086036" w:rsidRPr="00086036" w:rsidRDefault="00086036" w:rsidP="00770A6F">
      <w:pPr>
        <w:spacing w:after="0" w:line="360" w:lineRule="auto"/>
        <w:rPr>
          <w:rFonts w:ascii="Arial" w:eastAsia="Times New Roman" w:hAnsi="Arial" w:cs="Arial"/>
          <w:sz w:val="24"/>
          <w:szCs w:val="24"/>
          <w:lang w:eastAsia="ru-RU"/>
        </w:rPr>
      </w:pPr>
      <w:r w:rsidRPr="00086036">
        <w:rPr>
          <w:rFonts w:ascii="Arial" w:eastAsia="Times New Roman" w:hAnsi="Arial" w:cs="Arial"/>
          <w:sz w:val="24"/>
          <w:szCs w:val="24"/>
          <w:lang w:eastAsia="ru-RU"/>
        </w:rPr>
        <w:t>3.18</w:t>
      </w:r>
      <w:r w:rsidR="00770A6F">
        <w:rPr>
          <w:rFonts w:ascii="Arial" w:eastAsia="Times New Roman" w:hAnsi="Arial" w:cs="Arial"/>
          <w:sz w:val="24"/>
          <w:szCs w:val="24"/>
          <w:lang w:eastAsia="ru-RU"/>
        </w:rPr>
        <w:t xml:space="preserve"> </w:t>
      </w:r>
      <w:r w:rsidR="00770A6F">
        <w:rPr>
          <w:rFonts w:ascii="Arial" w:eastAsia="Times New Roman" w:hAnsi="Arial" w:cs="Arial"/>
          <w:b/>
          <w:sz w:val="24"/>
          <w:szCs w:val="24"/>
          <w:lang w:eastAsia="ru-RU"/>
        </w:rPr>
        <w:t xml:space="preserve">НАСОСНАЯ СИСТЕМА </w:t>
      </w:r>
      <w:r w:rsidR="00770A6F">
        <w:rPr>
          <w:rFonts w:ascii="Arial" w:eastAsia="Times New Roman" w:hAnsi="Arial" w:cs="Arial"/>
          <w:sz w:val="24"/>
          <w:szCs w:val="24"/>
          <w:lang w:eastAsia="ru-RU"/>
        </w:rPr>
        <w:t>(</w:t>
      </w:r>
      <w:r w:rsidR="00770A6F">
        <w:rPr>
          <w:rFonts w:ascii="Arial" w:eastAsia="Times New Roman" w:hAnsi="Arial" w:cs="Arial"/>
          <w:sz w:val="24"/>
          <w:szCs w:val="24"/>
          <w:lang w:val="en-US" w:eastAsia="ru-RU"/>
        </w:rPr>
        <w:t>PUMP</w:t>
      </w:r>
      <w:r w:rsidR="00770A6F" w:rsidRPr="003A39ED">
        <w:rPr>
          <w:rFonts w:ascii="Arial" w:eastAsia="Times New Roman" w:hAnsi="Arial" w:cs="Arial"/>
          <w:sz w:val="24"/>
          <w:szCs w:val="24"/>
          <w:lang w:eastAsia="ru-RU"/>
        </w:rPr>
        <w:t xml:space="preserve"> </w:t>
      </w:r>
      <w:r w:rsidR="00770A6F">
        <w:rPr>
          <w:rFonts w:ascii="Arial" w:eastAsia="Times New Roman" w:hAnsi="Arial" w:cs="Arial"/>
          <w:sz w:val="24"/>
          <w:szCs w:val="24"/>
          <w:lang w:val="en-US" w:eastAsia="ru-RU"/>
        </w:rPr>
        <w:t>SYSTEM</w:t>
      </w:r>
      <w:r w:rsidR="00770A6F" w:rsidRPr="003A39ED">
        <w:rPr>
          <w:rFonts w:ascii="Arial" w:eastAsia="Times New Roman" w:hAnsi="Arial" w:cs="Arial"/>
          <w:sz w:val="24"/>
          <w:szCs w:val="24"/>
          <w:lang w:eastAsia="ru-RU"/>
        </w:rPr>
        <w:t xml:space="preserve">): </w:t>
      </w:r>
      <w:r w:rsidR="00770A6F">
        <w:rPr>
          <w:rFonts w:ascii="Arial" w:eastAsia="Times New Roman" w:hAnsi="Arial" w:cs="Arial"/>
          <w:sz w:val="24"/>
          <w:szCs w:val="24"/>
          <w:lang w:eastAsia="ru-RU"/>
        </w:rPr>
        <w:t>ч</w:t>
      </w:r>
      <w:r w:rsidRPr="00086036">
        <w:rPr>
          <w:rFonts w:ascii="Arial" w:eastAsia="Times New Roman" w:hAnsi="Arial" w:cs="Arial"/>
          <w:sz w:val="24"/>
          <w:szCs w:val="24"/>
          <w:lang w:eastAsia="ru-RU"/>
        </w:rPr>
        <w:t>асть экстракорпорального кровообращения (3.4) и/или жидкостного контура (3.5), на которую воздействуют насосные механизмы, входящие в состав аппарата гемодиализа (3.8)</w:t>
      </w:r>
    </w:p>
    <w:p w14:paraId="4199FB99" w14:textId="77777777" w:rsidR="00B10EE0" w:rsidRPr="00086036" w:rsidRDefault="00B10EE0" w:rsidP="00B10EE0">
      <w:pPr>
        <w:spacing w:after="0" w:line="360" w:lineRule="auto"/>
        <w:ind w:firstLine="510"/>
        <w:jc w:val="both"/>
        <w:rPr>
          <w:rFonts w:ascii="Arial" w:eastAsia="Times New Roman" w:hAnsi="Arial" w:cs="Arial"/>
          <w:sz w:val="24"/>
          <w:szCs w:val="24"/>
          <w:lang w:eastAsia="ru-RU"/>
        </w:rPr>
      </w:pPr>
    </w:p>
    <w:p w14:paraId="1D3BCED3" w14:textId="0E655E8E"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r w:rsidRPr="00770A6F">
        <w:rPr>
          <w:rFonts w:ascii="Arial" w:eastAsia="Times New Roman" w:hAnsi="Arial" w:cs="Arial"/>
          <w:sz w:val="24"/>
          <w:szCs w:val="24"/>
          <w:shd w:val="clear" w:color="auto" w:fill="FFFFFF"/>
          <w:lang w:eastAsia="ru-RU"/>
        </w:rPr>
        <w:lastRenderedPageBreak/>
        <w:t>3.19</w:t>
      </w:r>
      <w:r w:rsidR="00D168BB">
        <w:rPr>
          <w:rFonts w:ascii="Arial" w:eastAsia="Times New Roman" w:hAnsi="Arial" w:cs="Arial"/>
          <w:sz w:val="24"/>
          <w:szCs w:val="24"/>
          <w:shd w:val="clear" w:color="auto" w:fill="FFFFFF"/>
          <w:lang w:eastAsia="ru-RU"/>
        </w:rPr>
        <w:t xml:space="preserve"> </w:t>
      </w:r>
      <w:r w:rsidR="00D168BB">
        <w:rPr>
          <w:rFonts w:ascii="Arial" w:eastAsia="Times New Roman" w:hAnsi="Arial" w:cs="Arial"/>
          <w:b/>
          <w:sz w:val="24"/>
          <w:szCs w:val="24"/>
          <w:shd w:val="clear" w:color="auto" w:fill="FFFFFF"/>
          <w:lang w:eastAsia="ru-RU"/>
        </w:rPr>
        <w:t xml:space="preserve">КАМЕРА ЗАХВАТА ВОЗДУХА </w:t>
      </w:r>
      <w:r w:rsidR="00D168BB" w:rsidRPr="003A39ED">
        <w:rPr>
          <w:rFonts w:ascii="Arial" w:eastAsia="Times New Roman" w:hAnsi="Arial" w:cs="Arial"/>
          <w:sz w:val="24"/>
          <w:szCs w:val="24"/>
          <w:shd w:val="clear" w:color="auto" w:fill="FFFFFF"/>
          <w:lang w:eastAsia="ru-RU"/>
        </w:rPr>
        <w:t>(</w:t>
      </w:r>
      <w:r w:rsidR="00D168BB">
        <w:rPr>
          <w:rFonts w:ascii="Arial" w:eastAsia="Times New Roman" w:hAnsi="Arial" w:cs="Arial"/>
          <w:sz w:val="24"/>
          <w:szCs w:val="24"/>
          <w:shd w:val="clear" w:color="auto" w:fill="FFFFFF"/>
          <w:lang w:val="en-US" w:eastAsia="ru-RU"/>
        </w:rPr>
        <w:t>AIR</w:t>
      </w:r>
      <w:r w:rsidR="00D168BB" w:rsidRPr="003A39ED">
        <w:rPr>
          <w:rFonts w:ascii="Arial" w:eastAsia="Times New Roman" w:hAnsi="Arial" w:cs="Arial"/>
          <w:sz w:val="24"/>
          <w:szCs w:val="24"/>
          <w:shd w:val="clear" w:color="auto" w:fill="FFFFFF"/>
          <w:lang w:eastAsia="ru-RU"/>
        </w:rPr>
        <w:t xml:space="preserve"> </w:t>
      </w:r>
      <w:r w:rsidR="00D168BB">
        <w:rPr>
          <w:rFonts w:ascii="Arial" w:eastAsia="Times New Roman" w:hAnsi="Arial" w:cs="Arial"/>
          <w:sz w:val="24"/>
          <w:szCs w:val="24"/>
          <w:shd w:val="clear" w:color="auto" w:fill="FFFFFF"/>
          <w:lang w:val="en-US" w:eastAsia="ru-RU"/>
        </w:rPr>
        <w:t>CAPTURE</w:t>
      </w:r>
      <w:r w:rsidR="00D168BB" w:rsidRPr="003A39ED">
        <w:rPr>
          <w:rFonts w:ascii="Arial" w:eastAsia="Times New Roman" w:hAnsi="Arial" w:cs="Arial"/>
          <w:sz w:val="24"/>
          <w:szCs w:val="24"/>
          <w:shd w:val="clear" w:color="auto" w:fill="FFFFFF"/>
          <w:lang w:eastAsia="ru-RU"/>
        </w:rPr>
        <w:t xml:space="preserve"> </w:t>
      </w:r>
      <w:r w:rsidR="00D168BB">
        <w:rPr>
          <w:rFonts w:ascii="Arial" w:eastAsia="Times New Roman" w:hAnsi="Arial" w:cs="Arial"/>
          <w:sz w:val="24"/>
          <w:szCs w:val="24"/>
          <w:shd w:val="clear" w:color="auto" w:fill="FFFFFF"/>
          <w:lang w:val="en-US" w:eastAsia="ru-RU"/>
        </w:rPr>
        <w:t>CHAMBER</w:t>
      </w:r>
      <w:r w:rsidR="00D168BB" w:rsidRPr="003A39ED">
        <w:rPr>
          <w:rFonts w:ascii="Arial" w:eastAsia="Times New Roman" w:hAnsi="Arial" w:cs="Arial"/>
          <w:sz w:val="24"/>
          <w:szCs w:val="24"/>
          <w:shd w:val="clear" w:color="auto" w:fill="FFFFFF"/>
          <w:lang w:eastAsia="ru-RU"/>
        </w:rPr>
        <w:t>)</w:t>
      </w:r>
      <w:r w:rsidR="00D168BB">
        <w:rPr>
          <w:rFonts w:ascii="Arial" w:eastAsia="Times New Roman" w:hAnsi="Arial" w:cs="Arial"/>
          <w:sz w:val="24"/>
          <w:szCs w:val="24"/>
          <w:shd w:val="clear" w:color="auto" w:fill="FFFFFF"/>
          <w:lang w:eastAsia="ru-RU"/>
        </w:rPr>
        <w:t xml:space="preserve">: </w:t>
      </w:r>
      <w:r w:rsidRPr="00770A6F">
        <w:rPr>
          <w:rFonts w:ascii="Arial" w:eastAsia="Times New Roman" w:hAnsi="Arial" w:cs="Arial"/>
          <w:sz w:val="24"/>
          <w:szCs w:val="24"/>
          <w:shd w:val="clear" w:color="auto" w:fill="FFFFFF"/>
          <w:lang w:eastAsia="ru-RU"/>
        </w:rPr>
        <w:t>капельница,</w:t>
      </w:r>
    </w:p>
    <w:p w14:paraId="01C302F6" w14:textId="190B901C"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r w:rsidRPr="00770A6F">
        <w:rPr>
          <w:rFonts w:ascii="Arial" w:eastAsia="Times New Roman" w:hAnsi="Arial" w:cs="Arial"/>
          <w:sz w:val="24"/>
          <w:szCs w:val="24"/>
          <w:shd w:val="clear" w:color="auto" w:fill="FFFFFF"/>
          <w:lang w:eastAsia="ru-RU"/>
        </w:rPr>
        <w:t>ловушка для</w:t>
      </w:r>
      <w:r w:rsidR="00D168BB">
        <w:rPr>
          <w:rFonts w:ascii="Arial" w:eastAsia="Times New Roman" w:hAnsi="Arial" w:cs="Arial"/>
          <w:sz w:val="24"/>
          <w:szCs w:val="24"/>
          <w:shd w:val="clear" w:color="auto" w:fill="FFFFFF"/>
          <w:lang w:eastAsia="ru-RU"/>
        </w:rPr>
        <w:t xml:space="preserve"> </w:t>
      </w:r>
      <w:r w:rsidRPr="00770A6F">
        <w:rPr>
          <w:rFonts w:ascii="Arial" w:eastAsia="Times New Roman" w:hAnsi="Arial" w:cs="Arial"/>
          <w:sz w:val="24"/>
          <w:szCs w:val="24"/>
          <w:shd w:val="clear" w:color="auto" w:fill="FFFFFF"/>
          <w:lang w:eastAsia="ru-RU"/>
        </w:rPr>
        <w:t>пузырьков, компонент камеры венозной иартериальной крови, предназначенный для захвата воздуха, а также обеспечивающий соответствие кровеносного контура или позволяющий контролировать давление</w:t>
      </w:r>
    </w:p>
    <w:p w14:paraId="31553F61" w14:textId="77777777"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p>
    <w:p w14:paraId="2E6D45EE" w14:textId="5D93FB52"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r w:rsidRPr="00770A6F">
        <w:rPr>
          <w:rFonts w:ascii="Arial" w:eastAsia="Times New Roman" w:hAnsi="Arial" w:cs="Arial"/>
          <w:sz w:val="24"/>
          <w:szCs w:val="24"/>
          <w:shd w:val="clear" w:color="auto" w:fill="FFFFFF"/>
          <w:lang w:eastAsia="ru-RU"/>
        </w:rPr>
        <w:t>Примечание</w:t>
      </w:r>
      <w:r w:rsidR="00D168BB">
        <w:rPr>
          <w:rFonts w:ascii="Arial" w:eastAsia="Times New Roman" w:hAnsi="Arial" w:cs="Arial"/>
          <w:sz w:val="24"/>
          <w:szCs w:val="24"/>
          <w:shd w:val="clear" w:color="auto" w:fill="FFFFFF"/>
          <w:lang w:eastAsia="ru-RU"/>
        </w:rPr>
        <w:t>:</w:t>
      </w:r>
      <w:r w:rsidRPr="00770A6F">
        <w:rPr>
          <w:rFonts w:ascii="Arial" w:eastAsia="Times New Roman" w:hAnsi="Arial" w:cs="Arial"/>
          <w:sz w:val="24"/>
          <w:szCs w:val="24"/>
          <w:shd w:val="clear" w:color="auto" w:fill="FFFFFF"/>
          <w:lang w:eastAsia="ru-RU"/>
        </w:rPr>
        <w:t xml:space="preserve"> </w:t>
      </w:r>
      <w:r w:rsidR="00D168BB">
        <w:rPr>
          <w:rFonts w:ascii="Arial" w:eastAsia="Times New Roman" w:hAnsi="Arial" w:cs="Arial"/>
          <w:sz w:val="24"/>
          <w:szCs w:val="24"/>
          <w:shd w:val="clear" w:color="auto" w:fill="FFFFFF"/>
          <w:lang w:eastAsia="ru-RU"/>
        </w:rPr>
        <w:t>-</w:t>
      </w:r>
      <w:r w:rsidRPr="00770A6F">
        <w:rPr>
          <w:rFonts w:ascii="Arial" w:eastAsia="Times New Roman" w:hAnsi="Arial" w:cs="Arial"/>
          <w:sz w:val="24"/>
          <w:szCs w:val="24"/>
          <w:shd w:val="clear" w:color="auto" w:fill="FFFFFF"/>
          <w:lang w:eastAsia="ru-RU"/>
        </w:rPr>
        <w:t xml:space="preserve"> </w:t>
      </w:r>
      <w:r w:rsidR="00D168BB">
        <w:rPr>
          <w:rFonts w:ascii="Arial" w:eastAsia="Times New Roman" w:hAnsi="Arial" w:cs="Arial"/>
          <w:sz w:val="24"/>
          <w:szCs w:val="24"/>
          <w:shd w:val="clear" w:color="auto" w:fill="FFFFFF"/>
          <w:lang w:eastAsia="ru-RU"/>
        </w:rPr>
        <w:t>в</w:t>
      </w:r>
      <w:r w:rsidRPr="00770A6F">
        <w:rPr>
          <w:rFonts w:ascii="Arial" w:eastAsia="Times New Roman" w:hAnsi="Arial" w:cs="Arial"/>
          <w:sz w:val="24"/>
          <w:szCs w:val="24"/>
          <w:shd w:val="clear" w:color="auto" w:fill="FFFFFF"/>
          <w:lang w:eastAsia="ru-RU"/>
        </w:rPr>
        <w:t>оздухозаборные камеры могут быть оснащены фильтром, улавливающим кровяные тромбы.</w:t>
      </w:r>
    </w:p>
    <w:p w14:paraId="31209633" w14:textId="77777777"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p>
    <w:p w14:paraId="2FAA45FE" w14:textId="25C93844" w:rsidR="00770A6F" w:rsidRPr="00770A6F" w:rsidRDefault="00770A6F" w:rsidP="00786A1C">
      <w:pPr>
        <w:spacing w:after="0" w:line="360" w:lineRule="auto"/>
        <w:ind w:firstLine="510"/>
        <w:rPr>
          <w:rFonts w:ascii="Arial" w:eastAsia="Times New Roman" w:hAnsi="Arial" w:cs="Arial"/>
          <w:sz w:val="24"/>
          <w:szCs w:val="24"/>
          <w:shd w:val="clear" w:color="auto" w:fill="FFFFFF"/>
          <w:lang w:eastAsia="ru-RU"/>
        </w:rPr>
      </w:pPr>
      <w:r w:rsidRPr="00770A6F">
        <w:rPr>
          <w:rFonts w:ascii="Arial" w:eastAsia="Times New Roman" w:hAnsi="Arial" w:cs="Arial"/>
          <w:sz w:val="24"/>
          <w:szCs w:val="24"/>
          <w:shd w:val="clear" w:color="auto" w:fill="FFFFFF"/>
          <w:lang w:eastAsia="ru-RU"/>
        </w:rPr>
        <w:t>3.20</w:t>
      </w:r>
      <w:r w:rsidR="00D168BB">
        <w:rPr>
          <w:rFonts w:ascii="Arial" w:eastAsia="Times New Roman" w:hAnsi="Arial" w:cs="Arial"/>
          <w:sz w:val="24"/>
          <w:szCs w:val="24"/>
          <w:shd w:val="clear" w:color="auto" w:fill="FFFFFF"/>
          <w:lang w:eastAsia="ru-RU"/>
        </w:rPr>
        <w:t xml:space="preserve"> </w:t>
      </w:r>
      <w:r w:rsidR="00D168BB">
        <w:rPr>
          <w:rFonts w:ascii="Arial" w:eastAsia="Times New Roman" w:hAnsi="Arial" w:cs="Arial"/>
          <w:b/>
          <w:sz w:val="24"/>
          <w:szCs w:val="24"/>
          <w:shd w:val="clear" w:color="auto" w:fill="FFFFFF"/>
          <w:lang w:eastAsia="ru-RU"/>
        </w:rPr>
        <w:t xml:space="preserve">ЗАЩИТНЫЙ СОЕДИНИТЕЛЬ </w:t>
      </w:r>
      <w:r w:rsidR="00786A1C">
        <w:rPr>
          <w:rFonts w:ascii="Arial" w:eastAsia="Times New Roman" w:hAnsi="Arial" w:cs="Arial"/>
          <w:sz w:val="24"/>
          <w:szCs w:val="24"/>
          <w:shd w:val="clear" w:color="auto" w:fill="FFFFFF"/>
          <w:lang w:eastAsia="ru-RU"/>
        </w:rPr>
        <w:t xml:space="preserve"> (</w:t>
      </w:r>
      <w:r w:rsidR="00786A1C">
        <w:rPr>
          <w:rFonts w:ascii="Arial" w:eastAsia="Times New Roman" w:hAnsi="Arial" w:cs="Arial"/>
          <w:sz w:val="24"/>
          <w:szCs w:val="24"/>
          <w:shd w:val="clear" w:color="auto" w:fill="FFFFFF"/>
          <w:lang w:val="en-US" w:eastAsia="ru-RU"/>
        </w:rPr>
        <w:t>TRANSDUER</w:t>
      </w:r>
      <w:r w:rsidR="00786A1C" w:rsidRPr="003A39ED">
        <w:rPr>
          <w:rFonts w:ascii="Arial" w:eastAsia="Times New Roman" w:hAnsi="Arial" w:cs="Arial"/>
          <w:sz w:val="24"/>
          <w:szCs w:val="24"/>
          <w:shd w:val="clear" w:color="auto" w:fill="FFFFFF"/>
          <w:lang w:eastAsia="ru-RU"/>
        </w:rPr>
        <w:t xml:space="preserve"> </w:t>
      </w:r>
      <w:r w:rsidR="00786A1C">
        <w:rPr>
          <w:rFonts w:ascii="Arial" w:eastAsia="Times New Roman" w:hAnsi="Arial" w:cs="Arial"/>
          <w:sz w:val="24"/>
          <w:szCs w:val="24"/>
          <w:shd w:val="clear" w:color="auto" w:fill="FFFFFF"/>
          <w:lang w:val="en-US" w:eastAsia="ru-RU"/>
        </w:rPr>
        <w:t>PROTECTOR</w:t>
      </w:r>
      <w:r w:rsidR="00786A1C" w:rsidRPr="003A39ED">
        <w:rPr>
          <w:rFonts w:ascii="Arial" w:eastAsia="Times New Roman" w:hAnsi="Arial" w:cs="Arial"/>
          <w:sz w:val="24"/>
          <w:szCs w:val="24"/>
          <w:shd w:val="clear" w:color="auto" w:fill="FFFFFF"/>
          <w:lang w:eastAsia="ru-RU"/>
        </w:rPr>
        <w:t>)</w:t>
      </w:r>
      <w:r w:rsidR="00786A1C">
        <w:rPr>
          <w:rFonts w:ascii="Arial" w:eastAsia="Times New Roman" w:hAnsi="Arial" w:cs="Arial"/>
          <w:sz w:val="24"/>
          <w:szCs w:val="24"/>
          <w:shd w:val="clear" w:color="auto" w:fill="FFFFFF"/>
          <w:lang w:eastAsia="ru-RU"/>
        </w:rPr>
        <w:t>: с</w:t>
      </w:r>
      <w:r w:rsidRPr="00770A6F">
        <w:rPr>
          <w:rFonts w:ascii="Arial" w:eastAsia="Times New Roman" w:hAnsi="Arial" w:cs="Arial"/>
          <w:sz w:val="24"/>
          <w:szCs w:val="24"/>
          <w:shd w:val="clear" w:color="auto" w:fill="FFFFFF"/>
          <w:lang w:eastAsia="ru-RU"/>
        </w:rPr>
        <w:t xml:space="preserve">терильный </w:t>
      </w:r>
      <w:r w:rsidR="00786A1C">
        <w:rPr>
          <w:rFonts w:ascii="Arial" w:eastAsia="Times New Roman" w:hAnsi="Arial" w:cs="Arial"/>
          <w:sz w:val="24"/>
          <w:szCs w:val="24"/>
          <w:shd w:val="clear" w:color="auto" w:fill="FFFFFF"/>
          <w:lang w:eastAsia="ru-RU"/>
        </w:rPr>
        <w:t xml:space="preserve">измеритель давления </w:t>
      </w:r>
      <w:r w:rsidRPr="00770A6F">
        <w:rPr>
          <w:rFonts w:ascii="Arial" w:eastAsia="Times New Roman" w:hAnsi="Arial" w:cs="Arial"/>
          <w:sz w:val="24"/>
          <w:szCs w:val="24"/>
          <w:shd w:val="clear" w:color="auto" w:fill="FFFFFF"/>
          <w:lang w:eastAsia="ru-RU"/>
        </w:rPr>
        <w:t>экстракорпорального контура крови (3.4) и/или контура жидкости (3.5) , предназначенный для обеспечения стерильного соединения между экстракорпоральными контурами и оборудованием для гемодиализа (3.6), позволяющий измерять давление внутри экстр</w:t>
      </w:r>
      <w:r w:rsidR="00786A1C">
        <w:rPr>
          <w:rFonts w:ascii="Arial" w:eastAsia="Times New Roman" w:hAnsi="Arial" w:cs="Arial"/>
          <w:sz w:val="24"/>
          <w:szCs w:val="24"/>
          <w:shd w:val="clear" w:color="auto" w:fill="FFFFFF"/>
          <w:lang w:eastAsia="ru-RU"/>
        </w:rPr>
        <w:t>акорпоральных контуров для</w:t>
      </w:r>
      <w:r w:rsidRPr="00770A6F">
        <w:rPr>
          <w:rFonts w:ascii="Arial" w:eastAsia="Times New Roman" w:hAnsi="Arial" w:cs="Arial"/>
          <w:sz w:val="24"/>
          <w:szCs w:val="24"/>
          <w:shd w:val="clear" w:color="auto" w:fill="FFFFFF"/>
          <w:lang w:eastAsia="ru-RU"/>
        </w:rPr>
        <w:t xml:space="preserve"> оборудования для гемодиализа.</w:t>
      </w:r>
    </w:p>
    <w:p w14:paraId="6FEB4ACC" w14:textId="0BED565F" w:rsidR="00770A6F" w:rsidRPr="00770A6F" w:rsidRDefault="00770A6F" w:rsidP="00356B78">
      <w:pPr>
        <w:spacing w:after="0" w:line="360" w:lineRule="auto"/>
        <w:ind w:firstLine="510"/>
        <w:rPr>
          <w:rFonts w:ascii="Arial" w:eastAsia="Times New Roman" w:hAnsi="Arial" w:cs="Arial"/>
          <w:sz w:val="24"/>
          <w:szCs w:val="24"/>
          <w:shd w:val="clear" w:color="auto" w:fill="FFFFFF"/>
          <w:lang w:eastAsia="ru-RU"/>
        </w:rPr>
      </w:pPr>
      <w:r w:rsidRPr="00770A6F">
        <w:rPr>
          <w:rFonts w:ascii="Arial" w:eastAsia="Times New Roman" w:hAnsi="Arial" w:cs="Arial"/>
          <w:sz w:val="24"/>
          <w:szCs w:val="24"/>
          <w:shd w:val="clear" w:color="auto" w:fill="FFFFFF"/>
          <w:lang w:eastAsia="ru-RU"/>
        </w:rPr>
        <w:t>3.21</w:t>
      </w:r>
      <w:r w:rsidR="00ED411D">
        <w:rPr>
          <w:rFonts w:ascii="Arial" w:eastAsia="Times New Roman" w:hAnsi="Arial" w:cs="Arial"/>
          <w:sz w:val="24"/>
          <w:szCs w:val="24"/>
          <w:shd w:val="clear" w:color="auto" w:fill="FFFFFF"/>
          <w:lang w:eastAsia="ru-RU"/>
        </w:rPr>
        <w:t xml:space="preserve"> </w:t>
      </w:r>
      <w:r w:rsidR="00ED411D">
        <w:rPr>
          <w:rFonts w:ascii="Arial" w:eastAsia="Times New Roman" w:hAnsi="Arial" w:cs="Arial"/>
          <w:b/>
          <w:sz w:val="24"/>
          <w:szCs w:val="24"/>
          <w:shd w:val="clear" w:color="auto" w:fill="FFFFFF"/>
          <w:lang w:eastAsia="ru-RU"/>
        </w:rPr>
        <w:t xml:space="preserve">ВОДА ДЛЯ </w:t>
      </w:r>
      <w:r w:rsidR="00ED411D" w:rsidRPr="00356B78">
        <w:rPr>
          <w:rFonts w:ascii="Arial" w:eastAsia="Times New Roman" w:hAnsi="Arial" w:cs="Arial"/>
          <w:b/>
          <w:sz w:val="24"/>
          <w:szCs w:val="24"/>
          <w:shd w:val="clear" w:color="auto" w:fill="FFFFFF"/>
          <w:lang w:eastAsia="ru-RU"/>
        </w:rPr>
        <w:t>ДИАЛИЗА</w:t>
      </w:r>
      <w:r w:rsidR="00356B78">
        <w:rPr>
          <w:rFonts w:ascii="Arial" w:eastAsia="Times New Roman" w:hAnsi="Arial" w:cs="Arial"/>
          <w:b/>
          <w:sz w:val="24"/>
          <w:szCs w:val="24"/>
          <w:shd w:val="clear" w:color="auto" w:fill="FFFFFF"/>
          <w:lang w:eastAsia="ru-RU"/>
        </w:rPr>
        <w:t xml:space="preserve"> </w:t>
      </w:r>
      <w:r w:rsidR="00356B78">
        <w:rPr>
          <w:rFonts w:ascii="Arial" w:eastAsia="Times New Roman" w:hAnsi="Arial" w:cs="Arial"/>
          <w:sz w:val="24"/>
          <w:szCs w:val="24"/>
          <w:shd w:val="clear" w:color="auto" w:fill="FFFFFF"/>
          <w:lang w:eastAsia="ru-RU"/>
        </w:rPr>
        <w:t>(</w:t>
      </w:r>
      <w:r w:rsidR="00356B78">
        <w:rPr>
          <w:rFonts w:ascii="Arial" w:eastAsia="Times New Roman" w:hAnsi="Arial" w:cs="Arial"/>
          <w:sz w:val="24"/>
          <w:szCs w:val="24"/>
          <w:shd w:val="clear" w:color="auto" w:fill="FFFFFF"/>
          <w:lang w:val="en-US" w:eastAsia="ru-RU"/>
        </w:rPr>
        <w:t>DIALYSIS</w:t>
      </w:r>
      <w:r w:rsidR="00356B78" w:rsidRPr="003A39ED">
        <w:rPr>
          <w:rFonts w:ascii="Arial" w:eastAsia="Times New Roman" w:hAnsi="Arial" w:cs="Arial"/>
          <w:sz w:val="24"/>
          <w:szCs w:val="24"/>
          <w:shd w:val="clear" w:color="auto" w:fill="FFFFFF"/>
          <w:lang w:eastAsia="ru-RU"/>
        </w:rPr>
        <w:t xml:space="preserve"> </w:t>
      </w:r>
      <w:r w:rsidR="00356B78">
        <w:rPr>
          <w:rFonts w:ascii="Arial" w:eastAsia="Times New Roman" w:hAnsi="Arial" w:cs="Arial"/>
          <w:sz w:val="24"/>
          <w:szCs w:val="24"/>
          <w:shd w:val="clear" w:color="auto" w:fill="FFFFFF"/>
          <w:lang w:val="en-US" w:eastAsia="ru-RU"/>
        </w:rPr>
        <w:t>WATER</w:t>
      </w:r>
      <w:r w:rsidR="00356B78" w:rsidRPr="003A39ED">
        <w:rPr>
          <w:rFonts w:ascii="Arial" w:eastAsia="Times New Roman" w:hAnsi="Arial" w:cs="Arial"/>
          <w:sz w:val="24"/>
          <w:szCs w:val="24"/>
          <w:shd w:val="clear" w:color="auto" w:fill="FFFFFF"/>
          <w:lang w:eastAsia="ru-RU"/>
        </w:rPr>
        <w:t>)</w:t>
      </w:r>
      <w:r w:rsidR="00356B78">
        <w:rPr>
          <w:rFonts w:ascii="Arial" w:eastAsia="Times New Roman" w:hAnsi="Arial" w:cs="Arial"/>
          <w:sz w:val="24"/>
          <w:szCs w:val="24"/>
          <w:shd w:val="clear" w:color="auto" w:fill="FFFFFF"/>
          <w:lang w:eastAsia="ru-RU"/>
        </w:rPr>
        <w:t xml:space="preserve">: </w:t>
      </w:r>
      <w:r w:rsidRPr="00770A6F">
        <w:rPr>
          <w:rFonts w:ascii="Arial" w:eastAsia="Times New Roman" w:hAnsi="Arial" w:cs="Arial"/>
          <w:sz w:val="24"/>
          <w:szCs w:val="24"/>
          <w:shd w:val="clear" w:color="auto" w:fill="FFFFFF"/>
          <w:lang w:eastAsia="ru-RU"/>
        </w:rPr>
        <w:t>вода, обработанная в соответствии с требованиями ISO 23500-3 и пригодная для использования в гемодиализе (3.8) , включая приготовление диализирующего раствора (3.23), повторную обработку диализаторов, приготовление концентратов и приготовление замещающей жидкости (3.24) для онлайн-конвективной терапии</w:t>
      </w:r>
    </w:p>
    <w:p w14:paraId="30A1676D" w14:textId="77777777"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p>
    <w:p w14:paraId="3B09890E" w14:textId="36AD4DA8" w:rsidR="00770A6F" w:rsidRPr="00770A6F" w:rsidRDefault="00356B78" w:rsidP="00D168BB">
      <w:pPr>
        <w:spacing w:after="0" w:line="360" w:lineRule="auto"/>
        <w:ind w:firstLine="510"/>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Примечание  - </w:t>
      </w:r>
      <w:r w:rsidR="00770A6F" w:rsidRPr="00770A6F">
        <w:rPr>
          <w:rFonts w:ascii="Arial" w:eastAsia="Times New Roman" w:hAnsi="Arial" w:cs="Arial"/>
          <w:sz w:val="24"/>
          <w:szCs w:val="24"/>
          <w:shd w:val="clear" w:color="auto" w:fill="FFFFFF"/>
          <w:lang w:eastAsia="ru-RU"/>
        </w:rPr>
        <w:t>: Сверхчистая диализная вода — это высокоочищенная диализная вода (&lt;0,1 КОЕ/мл и &lt;0,03 ЭЭ/мл), получаемая некоторыми интегрированными проверенными системами, такими как двухступенчатые системы обратного осмоса с эндотоксиновыми фильтрами. Другие альтернативные системы также могут производить такую воду перед смешиванием с концентратами для получения сверхчистой диализной жидкости.</w:t>
      </w:r>
    </w:p>
    <w:p w14:paraId="61D7A946" w14:textId="77777777" w:rsidR="00356B78" w:rsidRDefault="00770A6F" w:rsidP="00356B78">
      <w:pPr>
        <w:spacing w:after="0" w:line="360" w:lineRule="auto"/>
        <w:ind w:firstLine="510"/>
        <w:rPr>
          <w:rFonts w:ascii="Arial" w:eastAsia="Times New Roman" w:hAnsi="Arial" w:cs="Arial"/>
          <w:sz w:val="24"/>
          <w:szCs w:val="24"/>
          <w:shd w:val="clear" w:color="auto" w:fill="FFFFFF"/>
          <w:lang w:eastAsia="ru-RU"/>
        </w:rPr>
      </w:pPr>
      <w:r w:rsidRPr="00770A6F">
        <w:rPr>
          <w:rFonts w:ascii="Arial" w:eastAsia="Times New Roman" w:hAnsi="Arial" w:cs="Arial"/>
          <w:sz w:val="24"/>
          <w:szCs w:val="24"/>
          <w:shd w:val="clear" w:color="auto" w:fill="FFFFFF"/>
          <w:lang w:eastAsia="ru-RU"/>
        </w:rPr>
        <w:t xml:space="preserve">[ИСТОЧНИК: ISO 23500-1:2019, 3.17, изменено — Примечание к записи удалено.] </w:t>
      </w:r>
    </w:p>
    <w:p w14:paraId="0DAAF12D" w14:textId="77777777" w:rsidR="00356B78" w:rsidRDefault="00356B78" w:rsidP="00356B78">
      <w:pPr>
        <w:spacing w:after="0" w:line="360" w:lineRule="auto"/>
        <w:ind w:firstLine="510"/>
        <w:rPr>
          <w:rFonts w:ascii="Arial" w:eastAsia="Times New Roman" w:hAnsi="Arial" w:cs="Arial"/>
          <w:sz w:val="24"/>
          <w:szCs w:val="24"/>
          <w:shd w:val="clear" w:color="auto" w:fill="FFFFFF"/>
          <w:lang w:eastAsia="ru-RU"/>
        </w:rPr>
      </w:pPr>
    </w:p>
    <w:p w14:paraId="0B2C10D3" w14:textId="2985D0E0" w:rsidR="00770A6F" w:rsidRPr="00770A6F" w:rsidRDefault="00770A6F" w:rsidP="00356B78">
      <w:pPr>
        <w:spacing w:after="0" w:line="360" w:lineRule="auto"/>
        <w:rPr>
          <w:rFonts w:ascii="Arial" w:eastAsia="Times New Roman" w:hAnsi="Arial" w:cs="Arial"/>
          <w:sz w:val="24"/>
          <w:szCs w:val="24"/>
          <w:shd w:val="clear" w:color="auto" w:fill="FFFFFF"/>
          <w:lang w:eastAsia="ru-RU"/>
        </w:rPr>
      </w:pPr>
      <w:r w:rsidRPr="00770A6F">
        <w:rPr>
          <w:rFonts w:ascii="Arial" w:eastAsia="Times New Roman" w:hAnsi="Arial" w:cs="Arial"/>
          <w:sz w:val="24"/>
          <w:szCs w:val="24"/>
          <w:shd w:val="clear" w:color="auto" w:fill="FFFFFF"/>
          <w:lang w:eastAsia="ru-RU"/>
        </w:rPr>
        <w:t>3.22</w:t>
      </w:r>
      <w:r w:rsidR="00356B78">
        <w:rPr>
          <w:rFonts w:ascii="Arial" w:eastAsia="Times New Roman" w:hAnsi="Arial" w:cs="Arial"/>
          <w:sz w:val="24"/>
          <w:szCs w:val="24"/>
          <w:shd w:val="clear" w:color="auto" w:fill="FFFFFF"/>
          <w:lang w:eastAsia="ru-RU"/>
        </w:rPr>
        <w:t xml:space="preserve"> </w:t>
      </w:r>
      <w:r w:rsidR="00356B78">
        <w:rPr>
          <w:rFonts w:ascii="Arial" w:eastAsia="Times New Roman" w:hAnsi="Arial" w:cs="Arial"/>
          <w:b/>
          <w:sz w:val="24"/>
          <w:szCs w:val="24"/>
          <w:shd w:val="clear" w:color="auto" w:fill="FFFFFF"/>
          <w:lang w:eastAsia="ru-RU"/>
        </w:rPr>
        <w:t xml:space="preserve">КОНЦЕНТРАТ ДИАЛИЗИРУЮЩЕГО РАСТВОРА </w:t>
      </w:r>
      <w:r w:rsidR="00356B78">
        <w:rPr>
          <w:rFonts w:ascii="Arial" w:eastAsia="Times New Roman" w:hAnsi="Arial" w:cs="Arial"/>
          <w:sz w:val="24"/>
          <w:szCs w:val="24"/>
          <w:shd w:val="clear" w:color="auto" w:fill="FFFFFF"/>
          <w:lang w:eastAsia="ru-RU"/>
        </w:rPr>
        <w:t>(</w:t>
      </w:r>
      <w:r w:rsidR="00356B78">
        <w:rPr>
          <w:rFonts w:ascii="Arial" w:eastAsia="Times New Roman" w:hAnsi="Arial" w:cs="Arial"/>
          <w:sz w:val="24"/>
          <w:szCs w:val="24"/>
          <w:shd w:val="clear" w:color="auto" w:fill="FFFFFF"/>
          <w:lang w:val="en-US" w:eastAsia="ru-RU"/>
        </w:rPr>
        <w:t>DIALYSIS</w:t>
      </w:r>
      <w:r w:rsidR="00356B78" w:rsidRPr="003A39ED">
        <w:rPr>
          <w:rFonts w:ascii="Arial" w:eastAsia="Times New Roman" w:hAnsi="Arial" w:cs="Arial"/>
          <w:sz w:val="24"/>
          <w:szCs w:val="24"/>
          <w:shd w:val="clear" w:color="auto" w:fill="FFFFFF"/>
          <w:lang w:eastAsia="ru-RU"/>
        </w:rPr>
        <w:t xml:space="preserve"> </w:t>
      </w:r>
      <w:r w:rsidR="00356B78">
        <w:rPr>
          <w:rFonts w:ascii="Arial" w:eastAsia="Times New Roman" w:hAnsi="Arial" w:cs="Arial"/>
          <w:sz w:val="24"/>
          <w:szCs w:val="24"/>
          <w:shd w:val="clear" w:color="auto" w:fill="FFFFFF"/>
          <w:lang w:val="en-US" w:eastAsia="ru-RU"/>
        </w:rPr>
        <w:t>FLUID</w:t>
      </w:r>
      <w:r w:rsidR="00356B78" w:rsidRPr="003A39ED">
        <w:rPr>
          <w:rFonts w:ascii="Arial" w:eastAsia="Times New Roman" w:hAnsi="Arial" w:cs="Arial"/>
          <w:sz w:val="24"/>
          <w:szCs w:val="24"/>
          <w:shd w:val="clear" w:color="auto" w:fill="FFFFFF"/>
          <w:lang w:eastAsia="ru-RU"/>
        </w:rPr>
        <w:t xml:space="preserve"> </w:t>
      </w:r>
      <w:r w:rsidR="00356B78">
        <w:rPr>
          <w:rFonts w:ascii="Arial" w:eastAsia="Times New Roman" w:hAnsi="Arial" w:cs="Arial"/>
          <w:sz w:val="24"/>
          <w:szCs w:val="24"/>
          <w:shd w:val="clear" w:color="auto" w:fill="FFFFFF"/>
          <w:lang w:val="en-US" w:eastAsia="ru-RU"/>
        </w:rPr>
        <w:t>CONCENTRATE</w:t>
      </w:r>
      <w:r w:rsidR="00356B78" w:rsidRPr="003A39ED">
        <w:rPr>
          <w:rFonts w:ascii="Arial" w:eastAsia="Times New Roman" w:hAnsi="Arial" w:cs="Arial"/>
          <w:sz w:val="24"/>
          <w:szCs w:val="24"/>
          <w:shd w:val="clear" w:color="auto" w:fill="FFFFFF"/>
          <w:lang w:eastAsia="ru-RU"/>
        </w:rPr>
        <w:t xml:space="preserve">): </w:t>
      </w:r>
      <w:r w:rsidR="00356B78">
        <w:rPr>
          <w:rFonts w:ascii="Arial" w:eastAsia="Times New Roman" w:hAnsi="Arial" w:cs="Arial"/>
          <w:sz w:val="24"/>
          <w:szCs w:val="24"/>
          <w:shd w:val="clear" w:color="auto" w:fill="FFFFFF"/>
          <w:lang w:eastAsia="ru-RU"/>
        </w:rPr>
        <w:t>с</w:t>
      </w:r>
      <w:r w:rsidRPr="00770A6F">
        <w:rPr>
          <w:rFonts w:ascii="Arial" w:eastAsia="Times New Roman" w:hAnsi="Arial" w:cs="Arial"/>
          <w:sz w:val="24"/>
          <w:szCs w:val="24"/>
          <w:shd w:val="clear" w:color="auto" w:fill="FFFFFF"/>
          <w:lang w:eastAsia="ru-RU"/>
        </w:rPr>
        <w:t>месь химикатов и воды или химикатов в высококонцентрированной среде, которые смешиваются с диализирующей водой (3.21) для получения диализирующего раствора (3.23)</w:t>
      </w:r>
    </w:p>
    <w:p w14:paraId="348E2666" w14:textId="77777777"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p>
    <w:p w14:paraId="4C63F64A" w14:textId="61A3BEB2" w:rsidR="00770A6F" w:rsidRPr="00770A6F" w:rsidRDefault="00356B78" w:rsidP="00D168BB">
      <w:pPr>
        <w:spacing w:after="0" w:line="360" w:lineRule="auto"/>
        <w:ind w:firstLine="510"/>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Примечание -</w:t>
      </w:r>
      <w:r w:rsidR="00770A6F" w:rsidRPr="00770A6F">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eastAsia="ru-RU"/>
        </w:rPr>
        <w:t>х</w:t>
      </w:r>
      <w:r w:rsidR="00770A6F" w:rsidRPr="00770A6F">
        <w:rPr>
          <w:rFonts w:ascii="Arial" w:eastAsia="Times New Roman" w:hAnsi="Arial" w:cs="Arial"/>
          <w:sz w:val="24"/>
          <w:szCs w:val="24"/>
          <w:shd w:val="clear" w:color="auto" w:fill="FFFFFF"/>
          <w:lang w:eastAsia="ru-RU"/>
        </w:rPr>
        <w:t>имические вещества также могут быть в форме сухого порошка.</w:t>
      </w:r>
    </w:p>
    <w:p w14:paraId="31EC498E" w14:textId="77777777" w:rsidR="00770A6F" w:rsidRPr="00770A6F" w:rsidRDefault="00770A6F" w:rsidP="00D168BB">
      <w:pPr>
        <w:spacing w:after="0" w:line="360" w:lineRule="auto"/>
        <w:ind w:firstLine="510"/>
        <w:rPr>
          <w:rFonts w:ascii="Arial" w:eastAsia="Times New Roman" w:hAnsi="Arial" w:cs="Arial"/>
          <w:sz w:val="24"/>
          <w:szCs w:val="24"/>
          <w:shd w:val="clear" w:color="auto" w:fill="FFFFFF"/>
          <w:lang w:eastAsia="ru-RU"/>
        </w:rPr>
      </w:pPr>
    </w:p>
    <w:p w14:paraId="09685EFC" w14:textId="074F527A" w:rsidR="00356B78" w:rsidRPr="005B4CDB" w:rsidRDefault="00770A6F" w:rsidP="0009008D">
      <w:pPr>
        <w:spacing w:after="0" w:line="360" w:lineRule="auto"/>
        <w:rPr>
          <w:rFonts w:ascii="Arial" w:eastAsia="Times New Roman" w:hAnsi="Arial" w:cs="Arial"/>
          <w:sz w:val="24"/>
          <w:szCs w:val="24"/>
          <w:lang w:eastAsia="ru-RU"/>
        </w:rPr>
      </w:pPr>
      <w:r w:rsidRPr="00770A6F">
        <w:rPr>
          <w:rFonts w:ascii="Arial" w:eastAsia="Times New Roman" w:hAnsi="Arial" w:cs="Arial"/>
          <w:sz w:val="24"/>
          <w:szCs w:val="24"/>
          <w:shd w:val="clear" w:color="auto" w:fill="FFFFFF"/>
          <w:lang w:eastAsia="ru-RU"/>
        </w:rPr>
        <w:lastRenderedPageBreak/>
        <w:t>3.23</w:t>
      </w:r>
      <w:r w:rsidR="00356B78">
        <w:rPr>
          <w:rFonts w:ascii="Arial" w:eastAsia="Times New Roman" w:hAnsi="Arial" w:cs="Arial"/>
          <w:sz w:val="24"/>
          <w:szCs w:val="24"/>
          <w:shd w:val="clear" w:color="auto" w:fill="FFFFFF"/>
          <w:lang w:eastAsia="ru-RU"/>
        </w:rPr>
        <w:t xml:space="preserve"> </w:t>
      </w:r>
      <w:r w:rsidR="00356B78">
        <w:rPr>
          <w:rFonts w:ascii="Arial" w:eastAsia="Times New Roman" w:hAnsi="Arial" w:cs="Arial"/>
          <w:b/>
          <w:sz w:val="24"/>
          <w:szCs w:val="24"/>
          <w:lang w:eastAsia="ru-RU"/>
        </w:rPr>
        <w:t>ДИАЛИЗИРУЮЩИЙ РАСТВОР</w:t>
      </w:r>
      <w:r w:rsidR="00356B78">
        <w:rPr>
          <w:rFonts w:ascii="Arial" w:eastAsia="Times New Roman" w:hAnsi="Arial" w:cs="Arial"/>
          <w:sz w:val="24"/>
          <w:szCs w:val="24"/>
          <w:lang w:eastAsia="ru-RU"/>
        </w:rPr>
        <w:t xml:space="preserve"> (</w:t>
      </w:r>
      <w:r w:rsidR="00356B78">
        <w:rPr>
          <w:rFonts w:ascii="Arial" w:eastAsia="Times New Roman" w:hAnsi="Arial" w:cs="Arial"/>
          <w:sz w:val="24"/>
          <w:szCs w:val="24"/>
          <w:lang w:val="en-US" w:eastAsia="ru-RU"/>
        </w:rPr>
        <w:t>DIALYSIS</w:t>
      </w:r>
      <w:r w:rsidR="00356B78" w:rsidRPr="005B4CDB">
        <w:rPr>
          <w:rFonts w:ascii="Arial" w:eastAsia="Times New Roman" w:hAnsi="Arial" w:cs="Arial"/>
          <w:sz w:val="24"/>
          <w:szCs w:val="24"/>
          <w:lang w:eastAsia="ru-RU"/>
        </w:rPr>
        <w:t xml:space="preserve"> </w:t>
      </w:r>
      <w:r w:rsidR="00356B78">
        <w:rPr>
          <w:rFonts w:ascii="Arial" w:eastAsia="Times New Roman" w:hAnsi="Arial" w:cs="Arial"/>
          <w:sz w:val="24"/>
          <w:szCs w:val="24"/>
          <w:lang w:val="en-US" w:eastAsia="ru-RU"/>
        </w:rPr>
        <w:t>FLUID</w:t>
      </w:r>
      <w:r w:rsidR="00356B78" w:rsidRPr="005B4CDB">
        <w:rPr>
          <w:rFonts w:ascii="Arial" w:eastAsia="Times New Roman" w:hAnsi="Arial" w:cs="Arial"/>
          <w:sz w:val="24"/>
          <w:szCs w:val="24"/>
          <w:lang w:eastAsia="ru-RU"/>
        </w:rPr>
        <w:t xml:space="preserve">):  водная жидкость, содержащая электролиты и, как правило, буфер и глюкозу, которая предназначена для обмена растворенными веществами с </w:t>
      </w:r>
      <w:r w:rsidR="00356B78">
        <w:rPr>
          <w:rFonts w:ascii="Arial" w:eastAsia="Times New Roman" w:hAnsi="Arial" w:cs="Arial"/>
          <w:sz w:val="24"/>
          <w:szCs w:val="24"/>
          <w:lang w:eastAsia="ru-RU"/>
        </w:rPr>
        <w:t>кровью во время гемодиализа</w:t>
      </w:r>
      <w:r w:rsidR="0009008D">
        <w:rPr>
          <w:rFonts w:ascii="Arial" w:eastAsia="Times New Roman" w:hAnsi="Arial" w:cs="Arial"/>
          <w:sz w:val="24"/>
          <w:szCs w:val="24"/>
          <w:lang w:eastAsia="ru-RU"/>
        </w:rPr>
        <w:t xml:space="preserve"> (3.8)</w:t>
      </w:r>
      <w:r w:rsidR="00356B78">
        <w:rPr>
          <w:rFonts w:ascii="Arial" w:eastAsia="Times New Roman" w:hAnsi="Arial" w:cs="Arial"/>
          <w:sz w:val="24"/>
          <w:szCs w:val="24"/>
          <w:lang w:eastAsia="ru-RU"/>
        </w:rPr>
        <w:t xml:space="preserve">  или гемодиафильтрации</w:t>
      </w:r>
      <w:r w:rsidR="0009008D">
        <w:rPr>
          <w:rFonts w:ascii="Arial" w:eastAsia="Times New Roman" w:hAnsi="Arial" w:cs="Arial"/>
          <w:sz w:val="24"/>
          <w:szCs w:val="24"/>
          <w:lang w:eastAsia="ru-RU"/>
        </w:rPr>
        <w:t xml:space="preserve"> (3.10)</w:t>
      </w:r>
      <w:r w:rsidR="00356B78">
        <w:rPr>
          <w:rFonts w:ascii="Arial" w:eastAsia="Times New Roman" w:hAnsi="Arial" w:cs="Arial"/>
          <w:sz w:val="24"/>
          <w:szCs w:val="24"/>
          <w:lang w:eastAsia="ru-RU"/>
        </w:rPr>
        <w:t>.</w:t>
      </w:r>
    </w:p>
    <w:p w14:paraId="04109F80" w14:textId="091BD649" w:rsidR="00356B78" w:rsidRPr="005B4CDB" w:rsidRDefault="00356B78" w:rsidP="00356B78">
      <w:pPr>
        <w:spacing w:after="0" w:line="360" w:lineRule="auto"/>
        <w:ind w:firstLine="510"/>
        <w:rPr>
          <w:rFonts w:ascii="Arial" w:eastAsia="Times New Roman" w:hAnsi="Arial" w:cs="Arial"/>
          <w:sz w:val="24"/>
          <w:szCs w:val="24"/>
          <w:lang w:eastAsia="ru-RU"/>
        </w:rPr>
      </w:pPr>
      <w:r w:rsidRPr="005B4CDB">
        <w:rPr>
          <w:rFonts w:ascii="Arial" w:eastAsia="Times New Roman" w:hAnsi="Arial" w:cs="Arial"/>
          <w:lang w:eastAsia="ru-RU"/>
        </w:rPr>
        <w:t>Примечание 1</w:t>
      </w:r>
      <w:r w:rsidRPr="005B4CDB">
        <w:rPr>
          <w:rFonts w:ascii="Arial" w:eastAsia="Times New Roman" w:hAnsi="Arial" w:cs="Arial"/>
          <w:sz w:val="24"/>
          <w:szCs w:val="24"/>
          <w:lang w:eastAsia="ru-RU"/>
        </w:rPr>
        <w:t xml:space="preserve">: Термин «диализирующий раствор» используется в настоящем документе для обозначения жидкости (приготовленной из диализной воды </w:t>
      </w:r>
      <w:r w:rsidR="0009008D">
        <w:rPr>
          <w:rFonts w:ascii="Arial" w:eastAsia="Times New Roman" w:hAnsi="Arial" w:cs="Arial"/>
          <w:sz w:val="24"/>
          <w:szCs w:val="24"/>
          <w:lang w:eastAsia="ru-RU"/>
        </w:rPr>
        <w:t>(3.21)</w:t>
      </w:r>
      <w:r w:rsidRPr="005B4CDB">
        <w:rPr>
          <w:rFonts w:ascii="Arial" w:eastAsia="Times New Roman" w:hAnsi="Arial" w:cs="Arial"/>
          <w:sz w:val="24"/>
          <w:szCs w:val="24"/>
          <w:lang w:eastAsia="ru-RU"/>
        </w:rPr>
        <w:t>и концентратов), которая доставляется в гемодиализатор или гемодиафильтр с помощью системы подачи диализирующего раствора. Вместо термина «диализирующий раствор» можно использовать такие фразы, как «диализат</w:t>
      </w:r>
      <w:r>
        <w:rPr>
          <w:rFonts w:ascii="Arial" w:eastAsia="Times New Roman" w:hAnsi="Arial" w:cs="Arial"/>
          <w:sz w:val="24"/>
          <w:szCs w:val="24"/>
          <w:lang w:eastAsia="ru-RU"/>
        </w:rPr>
        <w:t xml:space="preserve">» </w:t>
      </w:r>
      <w:r w:rsidRPr="005B4CDB">
        <w:rPr>
          <w:rFonts w:ascii="Arial" w:eastAsia="Times New Roman" w:hAnsi="Arial" w:cs="Arial"/>
          <w:sz w:val="24"/>
          <w:szCs w:val="24"/>
          <w:lang w:eastAsia="ru-RU"/>
        </w:rPr>
        <w:t xml:space="preserve">или «диализирующая жидкость». </w:t>
      </w:r>
    </w:p>
    <w:p w14:paraId="0CC39C96" w14:textId="77777777" w:rsidR="00356B78" w:rsidRPr="005B4CDB" w:rsidRDefault="00356B78" w:rsidP="00356B78">
      <w:pPr>
        <w:spacing w:after="0" w:line="360" w:lineRule="auto"/>
        <w:ind w:firstLine="510"/>
        <w:rPr>
          <w:rFonts w:ascii="Arial" w:eastAsia="Times New Roman" w:hAnsi="Arial" w:cs="Arial"/>
          <w:sz w:val="24"/>
          <w:szCs w:val="24"/>
          <w:lang w:eastAsia="ru-RU"/>
        </w:rPr>
      </w:pPr>
      <w:r w:rsidRPr="005B4CDB">
        <w:rPr>
          <w:rFonts w:ascii="Arial" w:eastAsia="Times New Roman" w:hAnsi="Arial" w:cs="Arial"/>
          <w:lang w:eastAsia="ru-RU"/>
        </w:rPr>
        <w:t>Примечание 2</w:t>
      </w:r>
      <w:r w:rsidRPr="005B4CDB">
        <w:rPr>
          <w:rFonts w:ascii="Arial" w:eastAsia="Times New Roman" w:hAnsi="Arial" w:cs="Arial"/>
          <w:sz w:val="24"/>
          <w:szCs w:val="24"/>
          <w:lang w:eastAsia="ru-RU"/>
        </w:rPr>
        <w:t xml:space="preserve">: Диализирующий раствор, поступающаий в гемодиализатор или гемодиафильтр, называется «свежей диализирующим раствором», тогда как жидкость, выходящая из гемодиализатора или гемодиафильтра, называется «отработанной диализирующей жидкостью» или «эффлюентом». </w:t>
      </w:r>
    </w:p>
    <w:p w14:paraId="14B8F8B6" w14:textId="475AEAFA" w:rsidR="00356B78" w:rsidRDefault="00356B78" w:rsidP="00356B78">
      <w:pPr>
        <w:spacing w:after="0" w:line="360" w:lineRule="auto"/>
        <w:ind w:firstLine="510"/>
        <w:rPr>
          <w:rFonts w:ascii="Arial" w:eastAsia="Times New Roman" w:hAnsi="Arial" w:cs="Arial"/>
          <w:sz w:val="24"/>
          <w:szCs w:val="24"/>
          <w:shd w:val="clear" w:color="auto" w:fill="FFFFFF"/>
          <w:lang w:eastAsia="ru-RU"/>
        </w:rPr>
      </w:pPr>
      <w:r w:rsidRPr="005B4CDB">
        <w:rPr>
          <w:rFonts w:ascii="Arial" w:eastAsia="Times New Roman" w:hAnsi="Arial" w:cs="Arial"/>
          <w:lang w:eastAsia="ru-RU"/>
        </w:rPr>
        <w:t>Примечание 3</w:t>
      </w:r>
      <w:r w:rsidRPr="005B4CDB">
        <w:rPr>
          <w:rFonts w:ascii="Arial" w:eastAsia="Times New Roman" w:hAnsi="Arial" w:cs="Arial"/>
          <w:sz w:val="24"/>
          <w:szCs w:val="24"/>
          <w:lang w:eastAsia="ru-RU"/>
        </w:rPr>
        <w:t>: Диализирующий раствор не включает предварительно упакованные жидкости, используемые в некоторых видах заместительной почечной терапии.</w:t>
      </w:r>
    </w:p>
    <w:p w14:paraId="5FAEDD93" w14:textId="77777777" w:rsidR="0009008D" w:rsidRDefault="0009008D" w:rsidP="00356B78">
      <w:pPr>
        <w:spacing w:after="0" w:line="360" w:lineRule="auto"/>
        <w:ind w:firstLine="510"/>
        <w:rPr>
          <w:rFonts w:ascii="Arial" w:eastAsia="Times New Roman" w:hAnsi="Arial" w:cs="Arial"/>
          <w:sz w:val="24"/>
          <w:szCs w:val="24"/>
          <w:shd w:val="clear" w:color="auto" w:fill="FFFFFF"/>
          <w:lang w:eastAsia="ru-RU"/>
        </w:rPr>
      </w:pPr>
    </w:p>
    <w:p w14:paraId="17E07FF0" w14:textId="4431A965" w:rsidR="00B10EE0" w:rsidRDefault="0009008D" w:rsidP="0009008D">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        </w:t>
      </w:r>
      <w:r w:rsidR="00770A6F" w:rsidRPr="00770A6F">
        <w:rPr>
          <w:rFonts w:ascii="Arial" w:eastAsia="Times New Roman" w:hAnsi="Arial" w:cs="Arial"/>
          <w:sz w:val="24"/>
          <w:szCs w:val="24"/>
          <w:shd w:val="clear" w:color="auto" w:fill="FFFFFF"/>
          <w:lang w:eastAsia="ru-RU"/>
        </w:rPr>
        <w:t>ИСТОЧНИК: ISO 23500-1:2019, 3.15, измененный — Примечание 1 к записи сокращено, а Примечание 2 к записи удалено.]</w:t>
      </w:r>
    </w:p>
    <w:p w14:paraId="126699DD" w14:textId="77777777" w:rsidR="0009008D" w:rsidRDefault="0009008D" w:rsidP="0009008D">
      <w:pPr>
        <w:spacing w:after="0" w:line="360" w:lineRule="auto"/>
        <w:rPr>
          <w:rFonts w:ascii="Arial" w:eastAsia="Times New Roman" w:hAnsi="Arial" w:cs="Arial"/>
          <w:sz w:val="24"/>
          <w:szCs w:val="24"/>
          <w:shd w:val="clear" w:color="auto" w:fill="FFFFFF"/>
          <w:lang w:eastAsia="ru-RU"/>
        </w:rPr>
      </w:pPr>
    </w:p>
    <w:p w14:paraId="5779CFF9" w14:textId="171C6C8B" w:rsidR="0009008D" w:rsidRPr="0009008D" w:rsidRDefault="0009008D" w:rsidP="0009008D">
      <w:pPr>
        <w:spacing w:after="0" w:line="360" w:lineRule="auto"/>
        <w:rPr>
          <w:rFonts w:ascii="Arial" w:eastAsia="Times New Roman" w:hAnsi="Arial" w:cs="Arial"/>
          <w:sz w:val="24"/>
          <w:szCs w:val="24"/>
          <w:shd w:val="clear" w:color="auto" w:fill="FFFFFF"/>
          <w:lang w:eastAsia="ru-RU"/>
        </w:rPr>
      </w:pPr>
      <w:r w:rsidRPr="0009008D">
        <w:rPr>
          <w:rFonts w:ascii="Arial" w:eastAsia="Times New Roman" w:hAnsi="Arial" w:cs="Arial"/>
          <w:sz w:val="24"/>
          <w:szCs w:val="24"/>
          <w:shd w:val="clear" w:color="auto" w:fill="FFFFFF"/>
          <w:lang w:eastAsia="ru-RU"/>
        </w:rPr>
        <w:t>3.24</w:t>
      </w:r>
      <w:r w:rsidR="00325D75">
        <w:rPr>
          <w:rFonts w:ascii="Arial" w:eastAsia="Times New Roman" w:hAnsi="Arial" w:cs="Arial"/>
          <w:sz w:val="24"/>
          <w:szCs w:val="24"/>
          <w:shd w:val="clear" w:color="auto" w:fill="FFFFFF"/>
          <w:lang w:eastAsia="ru-RU"/>
        </w:rPr>
        <w:t xml:space="preserve"> </w:t>
      </w:r>
      <w:r w:rsidR="00325D75">
        <w:rPr>
          <w:rFonts w:ascii="Arial" w:eastAsia="Times New Roman" w:hAnsi="Arial" w:cs="Arial"/>
          <w:b/>
          <w:sz w:val="24"/>
          <w:szCs w:val="24"/>
          <w:shd w:val="clear" w:color="auto" w:fill="FFFFFF"/>
          <w:lang w:eastAsia="ru-RU"/>
        </w:rPr>
        <w:t xml:space="preserve">ЗАМЕЩАЮЩАЯ ЖИДКОСТЬ </w:t>
      </w:r>
      <w:r w:rsidR="00325D75" w:rsidRPr="003A39ED">
        <w:rPr>
          <w:rFonts w:ascii="Arial" w:eastAsia="Times New Roman" w:hAnsi="Arial" w:cs="Arial"/>
          <w:sz w:val="24"/>
          <w:szCs w:val="24"/>
          <w:shd w:val="clear" w:color="auto" w:fill="FFFFFF"/>
          <w:lang w:eastAsia="ru-RU"/>
        </w:rPr>
        <w:t>(</w:t>
      </w:r>
      <w:r w:rsidR="00325D75">
        <w:rPr>
          <w:rFonts w:ascii="Arial" w:eastAsia="Times New Roman" w:hAnsi="Arial" w:cs="Arial"/>
          <w:sz w:val="24"/>
          <w:szCs w:val="24"/>
          <w:shd w:val="clear" w:color="auto" w:fill="FFFFFF"/>
          <w:lang w:val="en-US" w:eastAsia="ru-RU"/>
        </w:rPr>
        <w:t>SUDSTITUTION</w:t>
      </w:r>
      <w:r w:rsidR="00325D75" w:rsidRPr="003A39ED">
        <w:rPr>
          <w:rFonts w:ascii="Arial" w:eastAsia="Times New Roman" w:hAnsi="Arial" w:cs="Arial"/>
          <w:sz w:val="24"/>
          <w:szCs w:val="24"/>
          <w:shd w:val="clear" w:color="auto" w:fill="FFFFFF"/>
          <w:lang w:eastAsia="ru-RU"/>
        </w:rPr>
        <w:t xml:space="preserve"> </w:t>
      </w:r>
      <w:r w:rsidR="00325D75">
        <w:rPr>
          <w:rFonts w:ascii="Arial" w:eastAsia="Times New Roman" w:hAnsi="Arial" w:cs="Arial"/>
          <w:sz w:val="24"/>
          <w:szCs w:val="24"/>
          <w:shd w:val="clear" w:color="auto" w:fill="FFFFFF"/>
          <w:lang w:val="en-US" w:eastAsia="ru-RU"/>
        </w:rPr>
        <w:t>FLUID</w:t>
      </w:r>
      <w:r w:rsidR="00325D75" w:rsidRPr="003A39ED">
        <w:rPr>
          <w:rFonts w:ascii="Arial" w:eastAsia="Times New Roman" w:hAnsi="Arial" w:cs="Arial"/>
          <w:sz w:val="24"/>
          <w:szCs w:val="24"/>
          <w:shd w:val="clear" w:color="auto" w:fill="FFFFFF"/>
          <w:lang w:eastAsia="ru-RU"/>
        </w:rPr>
        <w:t>)</w:t>
      </w:r>
      <w:r w:rsidRPr="0009008D">
        <w:rPr>
          <w:rFonts w:ascii="Arial" w:eastAsia="Times New Roman" w:hAnsi="Arial" w:cs="Arial"/>
          <w:sz w:val="24"/>
          <w:szCs w:val="24"/>
          <w:shd w:val="clear" w:color="auto" w:fill="FFFFFF"/>
          <w:lang w:eastAsia="ru-RU"/>
        </w:rPr>
        <w:t>: жидкость, используемая при гемофильтрации и гемодиафильтрации, которая непосредственно вводится в экстракорпоральный контур в качестве замены жидкости, удаляемой из крови путем фильтрации</w:t>
      </w:r>
    </w:p>
    <w:p w14:paraId="772C7AF7" w14:textId="77777777" w:rsidR="0009008D" w:rsidRPr="0009008D" w:rsidRDefault="0009008D" w:rsidP="0009008D">
      <w:pPr>
        <w:spacing w:after="0" w:line="360" w:lineRule="auto"/>
        <w:rPr>
          <w:rFonts w:ascii="Arial" w:eastAsia="Times New Roman" w:hAnsi="Arial" w:cs="Arial"/>
          <w:sz w:val="24"/>
          <w:szCs w:val="24"/>
          <w:shd w:val="clear" w:color="auto" w:fill="FFFFFF"/>
          <w:lang w:eastAsia="ru-RU"/>
        </w:rPr>
      </w:pPr>
    </w:p>
    <w:p w14:paraId="552AB666" w14:textId="1C2E9F4B" w:rsidR="0009008D" w:rsidRPr="0009008D" w:rsidRDefault="0009008D" w:rsidP="0009008D">
      <w:pPr>
        <w:spacing w:after="0" w:line="360" w:lineRule="auto"/>
        <w:rPr>
          <w:rFonts w:ascii="Arial" w:eastAsia="Times New Roman" w:hAnsi="Arial" w:cs="Arial"/>
          <w:sz w:val="24"/>
          <w:szCs w:val="24"/>
          <w:shd w:val="clear" w:color="auto" w:fill="FFFFFF"/>
          <w:lang w:eastAsia="ru-RU"/>
        </w:rPr>
      </w:pPr>
      <w:r w:rsidRPr="0009008D">
        <w:rPr>
          <w:rFonts w:ascii="Arial" w:eastAsia="Times New Roman" w:hAnsi="Arial" w:cs="Arial"/>
          <w:sz w:val="24"/>
          <w:szCs w:val="24"/>
          <w:shd w:val="clear" w:color="auto" w:fill="FFFFFF"/>
          <w:lang w:eastAsia="ru-RU"/>
        </w:rPr>
        <w:t xml:space="preserve">[ИСТОЧНИК: ISO 23500-1:2019, 3.40, изменено — слова «кровь пациента» и «ультрафильтрация» были заменены в определении </w:t>
      </w:r>
      <w:r w:rsidR="00325D75">
        <w:rPr>
          <w:rFonts w:ascii="Arial" w:eastAsia="Times New Roman" w:hAnsi="Arial" w:cs="Arial"/>
          <w:sz w:val="24"/>
          <w:szCs w:val="24"/>
          <w:shd w:val="clear" w:color="auto" w:fill="FFFFFF"/>
          <w:lang w:eastAsia="ru-RU"/>
        </w:rPr>
        <w:t xml:space="preserve">на </w:t>
      </w:r>
      <w:r w:rsidRPr="0009008D">
        <w:rPr>
          <w:rFonts w:ascii="Arial" w:eastAsia="Times New Roman" w:hAnsi="Arial" w:cs="Arial"/>
          <w:sz w:val="24"/>
          <w:szCs w:val="24"/>
          <w:shd w:val="clear" w:color="auto" w:fill="FFFFFF"/>
          <w:lang w:eastAsia="ru-RU"/>
        </w:rPr>
        <w:t>«экстракорпоральный контур» и «фильтрация» соответственно, а примечания 1 и 2 к статье были удалены.]</w:t>
      </w:r>
    </w:p>
    <w:p w14:paraId="62A43E1F" w14:textId="77777777" w:rsidR="0009008D" w:rsidRPr="0009008D" w:rsidRDefault="0009008D" w:rsidP="0009008D">
      <w:pPr>
        <w:spacing w:after="0" w:line="360" w:lineRule="auto"/>
        <w:rPr>
          <w:rFonts w:ascii="Arial" w:eastAsia="Times New Roman" w:hAnsi="Arial" w:cs="Arial"/>
          <w:sz w:val="24"/>
          <w:szCs w:val="24"/>
          <w:shd w:val="clear" w:color="auto" w:fill="FFFFFF"/>
          <w:lang w:eastAsia="ru-RU"/>
        </w:rPr>
      </w:pPr>
    </w:p>
    <w:p w14:paraId="3CE219D8" w14:textId="6BC6DDEC" w:rsidR="0009008D" w:rsidRDefault="009F3EAB" w:rsidP="0009008D">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3.</w:t>
      </w:r>
      <w:r w:rsidR="0009008D" w:rsidRPr="0009008D">
        <w:rPr>
          <w:rFonts w:ascii="Arial" w:eastAsia="Times New Roman" w:hAnsi="Arial" w:cs="Arial"/>
          <w:sz w:val="24"/>
          <w:szCs w:val="24"/>
          <w:shd w:val="clear" w:color="auto" w:fill="FFFFFF"/>
          <w:lang w:eastAsia="ru-RU"/>
        </w:rPr>
        <w:t>25</w:t>
      </w:r>
      <w:r w:rsidR="00325D75">
        <w:rPr>
          <w:rFonts w:ascii="Arial" w:eastAsia="Times New Roman" w:hAnsi="Arial" w:cs="Arial"/>
          <w:sz w:val="24"/>
          <w:szCs w:val="24"/>
          <w:shd w:val="clear" w:color="auto" w:fill="FFFFFF"/>
          <w:lang w:eastAsia="ru-RU"/>
        </w:rPr>
        <w:t xml:space="preserve"> </w:t>
      </w:r>
      <w:r>
        <w:rPr>
          <w:rFonts w:ascii="Arial" w:eastAsia="Times New Roman" w:hAnsi="Arial" w:cs="Arial"/>
          <w:b/>
          <w:sz w:val="24"/>
          <w:szCs w:val="24"/>
          <w:shd w:val="clear" w:color="auto" w:fill="FFFFFF"/>
          <w:lang w:eastAsia="ru-RU"/>
        </w:rPr>
        <w:t xml:space="preserve">ЧИСТОЕ УДАЛЕНИЕ ЖИДКОСТИ </w:t>
      </w:r>
      <w:r>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val="en-US" w:eastAsia="ru-RU"/>
        </w:rPr>
        <w:t>NET</w:t>
      </w:r>
      <w:r w:rsidRPr="003A39ED">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FLUID</w:t>
      </w:r>
      <w:r w:rsidRPr="003A39ED">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REM</w:t>
      </w:r>
      <w:r w:rsidR="007944F2">
        <w:rPr>
          <w:rFonts w:ascii="Arial" w:eastAsia="Times New Roman" w:hAnsi="Arial" w:cs="Arial"/>
          <w:sz w:val="24"/>
          <w:szCs w:val="24"/>
          <w:shd w:val="clear" w:color="auto" w:fill="FFFFFF"/>
          <w:lang w:val="en-US" w:eastAsia="ru-RU"/>
        </w:rPr>
        <w:t>OVAL</w:t>
      </w:r>
      <w:r w:rsidR="007944F2" w:rsidRPr="003A39ED">
        <w:rPr>
          <w:rFonts w:ascii="Arial" w:eastAsia="Times New Roman" w:hAnsi="Arial" w:cs="Arial"/>
          <w:sz w:val="24"/>
          <w:szCs w:val="24"/>
          <w:shd w:val="clear" w:color="auto" w:fill="FFFFFF"/>
          <w:lang w:eastAsia="ru-RU"/>
        </w:rPr>
        <w:t xml:space="preserve">): </w:t>
      </w:r>
      <w:r w:rsidR="007944F2">
        <w:rPr>
          <w:rFonts w:ascii="Arial" w:eastAsia="Times New Roman" w:hAnsi="Arial" w:cs="Arial"/>
          <w:sz w:val="24"/>
          <w:szCs w:val="24"/>
          <w:shd w:val="clear" w:color="auto" w:fill="FFFFFF"/>
          <w:lang w:eastAsia="ru-RU"/>
        </w:rPr>
        <w:t>потеря жидкости пациентом</w:t>
      </w:r>
    </w:p>
    <w:p w14:paraId="1568AD23" w14:textId="7521D844" w:rsidR="007944F2" w:rsidRPr="007944F2" w:rsidRDefault="007944F2" w:rsidP="0009008D">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   Примечание – Исторически этот термин означает «потерю массы»</w:t>
      </w:r>
    </w:p>
    <w:p w14:paraId="3584011A" w14:textId="77777777" w:rsidR="0009008D" w:rsidRPr="0009008D" w:rsidRDefault="0009008D" w:rsidP="0009008D">
      <w:pPr>
        <w:spacing w:after="0" w:line="360" w:lineRule="auto"/>
        <w:rPr>
          <w:rFonts w:ascii="Arial" w:eastAsia="Times New Roman" w:hAnsi="Arial" w:cs="Arial"/>
          <w:sz w:val="24"/>
          <w:szCs w:val="24"/>
          <w:shd w:val="clear" w:color="auto" w:fill="FFFFFF"/>
          <w:lang w:eastAsia="ru-RU"/>
        </w:rPr>
      </w:pPr>
    </w:p>
    <w:p w14:paraId="7B6D4570" w14:textId="6E9E24D5" w:rsidR="0009008D" w:rsidRPr="0009008D" w:rsidRDefault="007944F2" w:rsidP="0009008D">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lastRenderedPageBreak/>
        <w:t xml:space="preserve">3.26 </w:t>
      </w:r>
      <w:r>
        <w:rPr>
          <w:rFonts w:ascii="Arial" w:eastAsia="Times New Roman" w:hAnsi="Arial" w:cs="Arial"/>
          <w:b/>
          <w:sz w:val="24"/>
          <w:szCs w:val="24"/>
          <w:shd w:val="clear" w:color="auto" w:fill="FFFFFF"/>
          <w:lang w:eastAsia="ru-RU"/>
        </w:rPr>
        <w:t xml:space="preserve">ПОТЕРЯ КРОВИ </w:t>
      </w:r>
      <w:r>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BLOOD</w:t>
      </w:r>
      <w:r w:rsidRPr="003A39ED">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LEAK</w:t>
      </w:r>
      <w:r w:rsidRPr="003A39ED">
        <w:rPr>
          <w:rFonts w:ascii="Arial" w:eastAsia="Times New Roman" w:hAnsi="Arial" w:cs="Arial"/>
          <w:sz w:val="24"/>
          <w:szCs w:val="24"/>
          <w:shd w:val="clear" w:color="auto" w:fill="FFFFFF"/>
          <w:lang w:eastAsia="ru-RU"/>
        </w:rPr>
        <w:t>)</w:t>
      </w:r>
      <w:r w:rsidR="0009008D" w:rsidRPr="0009008D">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eastAsia="ru-RU"/>
        </w:rPr>
        <w:t xml:space="preserve"> </w:t>
      </w:r>
      <w:r w:rsidR="0009008D" w:rsidRPr="0009008D">
        <w:rPr>
          <w:rFonts w:ascii="Arial" w:eastAsia="Times New Roman" w:hAnsi="Arial" w:cs="Arial"/>
          <w:sz w:val="24"/>
          <w:szCs w:val="24"/>
          <w:shd w:val="clear" w:color="auto" w:fill="FFFFFF"/>
          <w:lang w:eastAsia="ru-RU"/>
        </w:rPr>
        <w:t>перемещение крови из отсека с кровью в отсек с диализирующей жидкостью (3.23) диализатора или перемещение из отсека с кровью в окружающую среду.</w:t>
      </w:r>
    </w:p>
    <w:p w14:paraId="2A0DD446" w14:textId="77777777" w:rsidR="0009008D" w:rsidRPr="0009008D" w:rsidRDefault="0009008D" w:rsidP="0009008D">
      <w:pPr>
        <w:spacing w:after="0" w:line="360" w:lineRule="auto"/>
        <w:rPr>
          <w:rFonts w:ascii="Arial" w:eastAsia="Times New Roman" w:hAnsi="Arial" w:cs="Arial"/>
          <w:sz w:val="24"/>
          <w:szCs w:val="24"/>
          <w:shd w:val="clear" w:color="auto" w:fill="FFFFFF"/>
          <w:lang w:eastAsia="ru-RU"/>
        </w:rPr>
      </w:pPr>
    </w:p>
    <w:p w14:paraId="6F953B32" w14:textId="77777777" w:rsidR="0009008D" w:rsidRPr="0009008D" w:rsidRDefault="0009008D" w:rsidP="0009008D">
      <w:pPr>
        <w:spacing w:after="0" w:line="360" w:lineRule="auto"/>
        <w:rPr>
          <w:rFonts w:ascii="Arial" w:eastAsia="Times New Roman" w:hAnsi="Arial" w:cs="Arial"/>
          <w:sz w:val="24"/>
          <w:szCs w:val="24"/>
          <w:shd w:val="clear" w:color="auto" w:fill="FFFFFF"/>
          <w:lang w:eastAsia="ru-RU"/>
        </w:rPr>
      </w:pPr>
      <w:r w:rsidRPr="0009008D">
        <w:rPr>
          <w:rFonts w:ascii="Arial" w:eastAsia="Times New Roman" w:hAnsi="Arial" w:cs="Arial"/>
          <w:sz w:val="24"/>
          <w:szCs w:val="24"/>
          <w:shd w:val="clear" w:color="auto" w:fill="FFFFFF"/>
          <w:lang w:eastAsia="ru-RU"/>
        </w:rPr>
        <w:t>[ИСТОЧНИК: IEC 60601-2-16:2018, 201.3.202]</w:t>
      </w:r>
    </w:p>
    <w:p w14:paraId="4B0CEF17" w14:textId="77777777" w:rsidR="0009008D" w:rsidRPr="0009008D" w:rsidRDefault="0009008D" w:rsidP="0009008D">
      <w:pPr>
        <w:spacing w:after="0" w:line="360" w:lineRule="auto"/>
        <w:rPr>
          <w:rFonts w:ascii="Arial" w:eastAsia="Times New Roman" w:hAnsi="Arial" w:cs="Arial"/>
          <w:sz w:val="24"/>
          <w:szCs w:val="24"/>
          <w:shd w:val="clear" w:color="auto" w:fill="FFFFFF"/>
          <w:lang w:eastAsia="ru-RU"/>
        </w:rPr>
      </w:pPr>
    </w:p>
    <w:p w14:paraId="23C2A187" w14:textId="77777777" w:rsidR="007944F2" w:rsidRPr="003A39ED" w:rsidRDefault="0009008D" w:rsidP="0009008D">
      <w:pPr>
        <w:spacing w:after="0" w:line="360" w:lineRule="auto"/>
        <w:rPr>
          <w:rFonts w:ascii="Arial" w:eastAsia="Times New Roman" w:hAnsi="Arial" w:cs="Arial"/>
          <w:sz w:val="24"/>
          <w:szCs w:val="24"/>
          <w:shd w:val="clear" w:color="auto" w:fill="FFFFFF"/>
          <w:lang w:eastAsia="ru-RU"/>
        </w:rPr>
      </w:pPr>
      <w:r w:rsidRPr="0009008D">
        <w:rPr>
          <w:rFonts w:ascii="Arial" w:eastAsia="Times New Roman" w:hAnsi="Arial" w:cs="Arial"/>
          <w:sz w:val="24"/>
          <w:szCs w:val="24"/>
          <w:shd w:val="clear" w:color="auto" w:fill="FFFFFF"/>
          <w:lang w:eastAsia="ru-RU"/>
        </w:rPr>
        <w:t>3.27</w:t>
      </w:r>
      <w:r w:rsidR="007944F2">
        <w:rPr>
          <w:rFonts w:ascii="Arial" w:eastAsia="Times New Roman" w:hAnsi="Arial" w:cs="Arial"/>
          <w:sz w:val="24"/>
          <w:szCs w:val="24"/>
          <w:shd w:val="clear" w:color="auto" w:fill="FFFFFF"/>
          <w:lang w:eastAsia="ru-RU"/>
        </w:rPr>
        <w:t xml:space="preserve"> </w:t>
      </w:r>
      <w:r w:rsidR="007944F2">
        <w:rPr>
          <w:rFonts w:ascii="Arial" w:eastAsia="Times New Roman" w:hAnsi="Arial" w:cs="Arial"/>
          <w:b/>
          <w:sz w:val="24"/>
          <w:szCs w:val="24"/>
          <w:shd w:val="clear" w:color="auto" w:fill="FFFFFF"/>
          <w:lang w:eastAsia="ru-RU"/>
        </w:rPr>
        <w:t xml:space="preserve">МАРКИРОВКА </w:t>
      </w:r>
      <w:r w:rsidR="007944F2">
        <w:rPr>
          <w:rFonts w:ascii="Arial" w:eastAsia="Times New Roman" w:hAnsi="Arial" w:cs="Arial"/>
          <w:sz w:val="24"/>
          <w:szCs w:val="24"/>
          <w:shd w:val="clear" w:color="auto" w:fill="FFFFFF"/>
          <w:lang w:eastAsia="ru-RU"/>
        </w:rPr>
        <w:t>(</w:t>
      </w:r>
      <w:r w:rsidR="007944F2">
        <w:rPr>
          <w:rFonts w:ascii="Arial" w:eastAsia="Times New Roman" w:hAnsi="Arial" w:cs="Arial"/>
          <w:sz w:val="24"/>
          <w:szCs w:val="24"/>
          <w:shd w:val="clear" w:color="auto" w:fill="FFFFFF"/>
          <w:lang w:val="en-US" w:eastAsia="ru-RU"/>
        </w:rPr>
        <w:t>LABELLING</w:t>
      </w:r>
      <w:r w:rsidR="007944F2" w:rsidRPr="003A39ED">
        <w:rPr>
          <w:rFonts w:ascii="Arial" w:eastAsia="Times New Roman" w:hAnsi="Arial" w:cs="Arial"/>
          <w:sz w:val="24"/>
          <w:szCs w:val="24"/>
          <w:shd w:val="clear" w:color="auto" w:fill="FFFFFF"/>
          <w:lang w:eastAsia="ru-RU"/>
        </w:rPr>
        <w:t>):</w:t>
      </w:r>
      <w:r w:rsidR="007944F2">
        <w:rPr>
          <w:rFonts w:ascii="Arial" w:eastAsia="Times New Roman" w:hAnsi="Arial" w:cs="Arial"/>
          <w:sz w:val="24"/>
          <w:szCs w:val="24"/>
          <w:shd w:val="clear" w:color="auto" w:fill="FFFFFF"/>
          <w:lang w:eastAsia="ru-RU"/>
        </w:rPr>
        <w:t xml:space="preserve"> H</w:t>
      </w:r>
      <w:r w:rsidRPr="0009008D">
        <w:rPr>
          <w:rFonts w:ascii="Arial" w:eastAsia="Times New Roman" w:hAnsi="Arial" w:cs="Arial"/>
          <w:sz w:val="24"/>
          <w:szCs w:val="24"/>
          <w:shd w:val="clear" w:color="auto" w:fill="FFFFFF"/>
          <w:lang w:eastAsia="ru-RU"/>
        </w:rPr>
        <w:t>аписанный, печатный, графический или электронный материал, который прикрепляется к упаковке и контейнеру экстракорпорального контура крови и/или жидкости (3.5) , который относится к идентификации, техническому описанию и использованию контура, но исключает товаросопроводительные документы.</w:t>
      </w:r>
    </w:p>
    <w:p w14:paraId="5A725FCA" w14:textId="29DD13D0" w:rsidR="0009008D" w:rsidRPr="003A39ED" w:rsidRDefault="0009008D" w:rsidP="0009008D">
      <w:pPr>
        <w:spacing w:after="0" w:line="360" w:lineRule="auto"/>
        <w:rPr>
          <w:rFonts w:ascii="Arial" w:eastAsia="Times New Roman" w:hAnsi="Arial" w:cs="Arial"/>
          <w:sz w:val="24"/>
          <w:szCs w:val="24"/>
          <w:shd w:val="clear" w:color="auto" w:fill="FFFFFF"/>
          <w:lang w:eastAsia="ru-RU"/>
        </w:rPr>
      </w:pPr>
      <w:r w:rsidRPr="0009008D">
        <w:rPr>
          <w:rFonts w:ascii="Arial" w:eastAsia="Times New Roman" w:hAnsi="Arial" w:cs="Arial"/>
          <w:sz w:val="24"/>
          <w:szCs w:val="24"/>
          <w:shd w:val="clear" w:color="auto" w:fill="FFFFFF"/>
          <w:lang w:eastAsia="ru-RU"/>
        </w:rPr>
        <w:t>3.28</w:t>
      </w:r>
      <w:r w:rsidR="007944F2" w:rsidRPr="003A39ED">
        <w:rPr>
          <w:rFonts w:ascii="Arial" w:eastAsia="Times New Roman" w:hAnsi="Arial" w:cs="Arial"/>
          <w:sz w:val="24"/>
          <w:szCs w:val="24"/>
          <w:shd w:val="clear" w:color="auto" w:fill="FFFFFF"/>
          <w:lang w:eastAsia="ru-RU"/>
        </w:rPr>
        <w:t xml:space="preserve"> </w:t>
      </w:r>
      <w:r w:rsidR="007944F2">
        <w:rPr>
          <w:rFonts w:ascii="Arial" w:eastAsia="Times New Roman" w:hAnsi="Arial" w:cs="Arial"/>
          <w:b/>
          <w:sz w:val="24"/>
          <w:szCs w:val="24"/>
          <w:shd w:val="clear" w:color="auto" w:fill="FFFFFF"/>
          <w:lang w:eastAsia="ru-RU"/>
        </w:rPr>
        <w:t xml:space="preserve">ЖЕСТКИЙ МАТЕРИАЛЛ </w:t>
      </w:r>
      <w:r w:rsidR="007944F2">
        <w:rPr>
          <w:rFonts w:ascii="Arial" w:eastAsia="Times New Roman" w:hAnsi="Arial" w:cs="Arial"/>
          <w:sz w:val="24"/>
          <w:szCs w:val="24"/>
          <w:shd w:val="clear" w:color="auto" w:fill="FFFFFF"/>
          <w:lang w:eastAsia="ru-RU"/>
        </w:rPr>
        <w:t xml:space="preserve">(  </w:t>
      </w:r>
      <w:r w:rsidR="007944F2">
        <w:rPr>
          <w:rFonts w:ascii="Arial" w:eastAsia="Times New Roman" w:hAnsi="Arial" w:cs="Arial"/>
          <w:sz w:val="24"/>
          <w:szCs w:val="24"/>
          <w:shd w:val="clear" w:color="auto" w:fill="FFFFFF"/>
          <w:lang w:val="en-US" w:eastAsia="ru-RU"/>
        </w:rPr>
        <w:t>RIGID</w:t>
      </w:r>
      <w:r w:rsidR="007944F2" w:rsidRPr="003A39ED">
        <w:rPr>
          <w:rFonts w:ascii="Arial" w:eastAsia="Times New Roman" w:hAnsi="Arial" w:cs="Arial"/>
          <w:sz w:val="24"/>
          <w:szCs w:val="24"/>
          <w:shd w:val="clear" w:color="auto" w:fill="FFFFFF"/>
          <w:lang w:eastAsia="ru-RU"/>
        </w:rPr>
        <w:t xml:space="preserve"> </w:t>
      </w:r>
      <w:r w:rsidR="007944F2">
        <w:rPr>
          <w:rFonts w:ascii="Arial" w:eastAsia="Times New Roman" w:hAnsi="Arial" w:cs="Arial"/>
          <w:sz w:val="24"/>
          <w:szCs w:val="24"/>
          <w:shd w:val="clear" w:color="auto" w:fill="FFFFFF"/>
          <w:lang w:val="en-US" w:eastAsia="ru-RU"/>
        </w:rPr>
        <w:t>MATERIAL</w:t>
      </w:r>
      <w:r w:rsidR="007944F2" w:rsidRPr="003A39ED">
        <w:rPr>
          <w:rFonts w:ascii="Arial" w:eastAsia="Times New Roman" w:hAnsi="Arial" w:cs="Arial"/>
          <w:sz w:val="24"/>
          <w:szCs w:val="24"/>
          <w:shd w:val="clear" w:color="auto" w:fill="FFFFFF"/>
          <w:lang w:eastAsia="ru-RU"/>
        </w:rPr>
        <w:t xml:space="preserve">): </w:t>
      </w:r>
      <w:r w:rsidRPr="0009008D">
        <w:rPr>
          <w:rFonts w:ascii="Arial" w:eastAsia="Times New Roman" w:hAnsi="Arial" w:cs="Arial"/>
          <w:sz w:val="24"/>
          <w:szCs w:val="24"/>
          <w:shd w:val="clear" w:color="auto" w:fill="FFFFFF"/>
          <w:lang w:eastAsia="ru-RU"/>
        </w:rPr>
        <w:t>материал с модулем упругости при изгибе или растяжении более 3433 МПа, например металл, стекло, некоторые армированные волокном полимеры и высокоэффективные полимеры</w:t>
      </w:r>
    </w:p>
    <w:p w14:paraId="1161361C" w14:textId="12D92A60" w:rsidR="0009008D" w:rsidRPr="0009008D" w:rsidRDefault="0009008D" w:rsidP="0009008D">
      <w:pPr>
        <w:spacing w:after="0" w:line="360" w:lineRule="auto"/>
        <w:rPr>
          <w:rFonts w:ascii="Arial" w:eastAsia="Times New Roman" w:hAnsi="Arial" w:cs="Arial"/>
          <w:sz w:val="24"/>
          <w:szCs w:val="24"/>
          <w:shd w:val="clear" w:color="auto" w:fill="FFFFFF"/>
          <w:lang w:eastAsia="ru-RU"/>
        </w:rPr>
      </w:pPr>
      <w:r w:rsidRPr="0009008D">
        <w:rPr>
          <w:rFonts w:ascii="Arial" w:eastAsia="Times New Roman" w:hAnsi="Arial" w:cs="Arial"/>
          <w:sz w:val="24"/>
          <w:szCs w:val="24"/>
          <w:shd w:val="clear" w:color="auto" w:fill="FFFFFF"/>
          <w:lang w:eastAsia="ru-RU"/>
        </w:rPr>
        <w:t>3.29</w:t>
      </w:r>
      <w:r w:rsidR="007944F2">
        <w:rPr>
          <w:rFonts w:ascii="Arial" w:eastAsia="Times New Roman" w:hAnsi="Arial" w:cs="Arial"/>
          <w:sz w:val="24"/>
          <w:szCs w:val="24"/>
          <w:shd w:val="clear" w:color="auto" w:fill="FFFFFF"/>
          <w:lang w:eastAsia="ru-RU"/>
        </w:rPr>
        <w:t xml:space="preserve"> </w:t>
      </w:r>
      <w:r w:rsidR="004451EC">
        <w:rPr>
          <w:rFonts w:ascii="Arial" w:eastAsia="Times New Roman" w:hAnsi="Arial" w:cs="Arial"/>
          <w:b/>
          <w:sz w:val="24"/>
          <w:szCs w:val="24"/>
          <w:shd w:val="clear" w:color="auto" w:fill="FFFFFF"/>
          <w:lang w:eastAsia="ru-RU"/>
        </w:rPr>
        <w:t xml:space="preserve">ПОЛУЖЕСТКИЙ МАТЕРИАЛ </w:t>
      </w:r>
      <w:r w:rsidR="004451EC" w:rsidRPr="003A39ED">
        <w:rPr>
          <w:rFonts w:ascii="Arial" w:eastAsia="Times New Roman" w:hAnsi="Arial" w:cs="Arial"/>
          <w:sz w:val="24"/>
          <w:szCs w:val="24"/>
          <w:shd w:val="clear" w:color="auto" w:fill="FFFFFF"/>
          <w:lang w:eastAsia="ru-RU"/>
        </w:rPr>
        <w:t>(</w:t>
      </w:r>
      <w:r w:rsidR="004451EC">
        <w:rPr>
          <w:rFonts w:ascii="Arial" w:eastAsia="Times New Roman" w:hAnsi="Arial" w:cs="Arial"/>
          <w:sz w:val="24"/>
          <w:szCs w:val="24"/>
          <w:shd w:val="clear" w:color="auto" w:fill="FFFFFF"/>
          <w:lang w:val="en-US" w:eastAsia="ru-RU"/>
        </w:rPr>
        <w:t>SEMI</w:t>
      </w:r>
      <w:r w:rsidR="004451EC" w:rsidRPr="003A39ED">
        <w:rPr>
          <w:rFonts w:ascii="Arial" w:eastAsia="Times New Roman" w:hAnsi="Arial" w:cs="Arial"/>
          <w:sz w:val="24"/>
          <w:szCs w:val="24"/>
          <w:shd w:val="clear" w:color="auto" w:fill="FFFFFF"/>
          <w:lang w:eastAsia="ru-RU"/>
        </w:rPr>
        <w:t>-</w:t>
      </w:r>
      <w:r w:rsidR="004451EC">
        <w:rPr>
          <w:rFonts w:ascii="Arial" w:eastAsia="Times New Roman" w:hAnsi="Arial" w:cs="Arial"/>
          <w:sz w:val="24"/>
          <w:szCs w:val="24"/>
          <w:shd w:val="clear" w:color="auto" w:fill="FFFFFF"/>
          <w:lang w:val="en-US" w:eastAsia="ru-RU"/>
        </w:rPr>
        <w:t>RIGIT</w:t>
      </w:r>
      <w:r w:rsidR="004451EC" w:rsidRPr="003A39ED">
        <w:rPr>
          <w:rFonts w:ascii="Arial" w:eastAsia="Times New Roman" w:hAnsi="Arial" w:cs="Arial"/>
          <w:sz w:val="24"/>
          <w:szCs w:val="24"/>
          <w:shd w:val="clear" w:color="auto" w:fill="FFFFFF"/>
          <w:lang w:eastAsia="ru-RU"/>
        </w:rPr>
        <w:t xml:space="preserve"> </w:t>
      </w:r>
      <w:r w:rsidR="004451EC">
        <w:rPr>
          <w:rFonts w:ascii="Arial" w:eastAsia="Times New Roman" w:hAnsi="Arial" w:cs="Arial"/>
          <w:sz w:val="24"/>
          <w:szCs w:val="24"/>
          <w:shd w:val="clear" w:color="auto" w:fill="FFFFFF"/>
          <w:lang w:val="en-US" w:eastAsia="ru-RU"/>
        </w:rPr>
        <w:t>MATERIAL</w:t>
      </w:r>
      <w:r w:rsidR="004451EC" w:rsidRPr="003A39ED">
        <w:rPr>
          <w:rFonts w:ascii="Arial" w:eastAsia="Times New Roman" w:hAnsi="Arial" w:cs="Arial"/>
          <w:sz w:val="24"/>
          <w:szCs w:val="24"/>
          <w:shd w:val="clear" w:color="auto" w:fill="FFFFFF"/>
          <w:lang w:eastAsia="ru-RU"/>
        </w:rPr>
        <w:t>)</w:t>
      </w:r>
      <w:r w:rsidRPr="0009008D">
        <w:rPr>
          <w:rFonts w:ascii="Arial" w:eastAsia="Times New Roman" w:hAnsi="Arial" w:cs="Arial"/>
          <w:sz w:val="24"/>
          <w:szCs w:val="24"/>
          <w:shd w:val="clear" w:color="auto" w:fill="FFFFFF"/>
          <w:lang w:eastAsia="ru-RU"/>
        </w:rPr>
        <w:t>:</w:t>
      </w:r>
      <w:r w:rsidR="004451EC">
        <w:rPr>
          <w:rFonts w:ascii="Arial" w:eastAsia="Times New Roman" w:hAnsi="Arial" w:cs="Arial"/>
          <w:sz w:val="24"/>
          <w:szCs w:val="24"/>
          <w:shd w:val="clear" w:color="auto" w:fill="FFFFFF"/>
          <w:lang w:eastAsia="ru-RU"/>
        </w:rPr>
        <w:t xml:space="preserve"> </w:t>
      </w:r>
      <w:r w:rsidRPr="0009008D">
        <w:rPr>
          <w:rFonts w:ascii="Arial" w:eastAsia="Times New Roman" w:hAnsi="Arial" w:cs="Arial"/>
          <w:sz w:val="24"/>
          <w:szCs w:val="24"/>
          <w:shd w:val="clear" w:color="auto" w:fill="FFFFFF"/>
          <w:lang w:eastAsia="ru-RU"/>
        </w:rPr>
        <w:t>Материал с модулем упругости при изгибе или растяжении от 700 до 3433 МПа, например, термопласты</w:t>
      </w:r>
    </w:p>
    <w:p w14:paraId="05297CCB" w14:textId="77777777" w:rsidR="0009008D" w:rsidRPr="00B10EE0" w:rsidRDefault="0009008D" w:rsidP="0009008D">
      <w:pPr>
        <w:spacing w:after="0" w:line="360" w:lineRule="auto"/>
        <w:rPr>
          <w:rFonts w:ascii="Arial" w:eastAsia="Times New Roman" w:hAnsi="Arial" w:cs="Arial"/>
          <w:sz w:val="24"/>
          <w:szCs w:val="24"/>
          <w:shd w:val="clear" w:color="auto" w:fill="FFFFFF"/>
          <w:lang w:eastAsia="ru-RU"/>
        </w:rPr>
      </w:pPr>
    </w:p>
    <w:p w14:paraId="00E3CCDF" w14:textId="77777777" w:rsidR="0095243D" w:rsidRDefault="0095243D" w:rsidP="00B85A3B">
      <w:pPr>
        <w:tabs>
          <w:tab w:val="right" w:leader="dot" w:pos="9631"/>
        </w:tabs>
        <w:spacing w:after="0" w:line="360" w:lineRule="auto"/>
        <w:ind w:firstLine="510"/>
        <w:rPr>
          <w:rFonts w:ascii="Arial" w:eastAsia="Calibri" w:hAnsi="Arial" w:cs="Arial"/>
          <w:sz w:val="28"/>
          <w:szCs w:val="24"/>
        </w:rPr>
      </w:pPr>
      <w:r>
        <w:rPr>
          <w:rFonts w:ascii="Arial" w:eastAsia="Calibri" w:hAnsi="Arial" w:cs="Arial"/>
          <w:b/>
          <w:sz w:val="28"/>
          <w:szCs w:val="24"/>
        </w:rPr>
        <w:t>4  Требования</w:t>
      </w:r>
      <w:r w:rsidRPr="0095243D">
        <w:rPr>
          <w:rFonts w:ascii="Arial" w:eastAsia="Calibri" w:hAnsi="Arial" w:cs="Arial"/>
          <w:sz w:val="28"/>
          <w:szCs w:val="24"/>
        </w:rPr>
        <w:t xml:space="preserve"> </w:t>
      </w:r>
    </w:p>
    <w:p w14:paraId="1A98CC18" w14:textId="3E372FD9" w:rsidR="00B85A3B" w:rsidRPr="0095243D" w:rsidRDefault="0095243D" w:rsidP="00B85A3B">
      <w:pPr>
        <w:tabs>
          <w:tab w:val="right" w:leader="dot" w:pos="9631"/>
        </w:tabs>
        <w:spacing w:after="0" w:line="360" w:lineRule="auto"/>
        <w:ind w:firstLine="510"/>
        <w:rPr>
          <w:rFonts w:ascii="Arial" w:eastAsia="Calibri" w:hAnsi="Arial" w:cs="Arial"/>
          <w:b/>
          <w:sz w:val="24"/>
          <w:szCs w:val="24"/>
        </w:rPr>
      </w:pPr>
      <w:r w:rsidRPr="0095243D">
        <w:rPr>
          <w:rFonts w:ascii="Arial" w:eastAsia="Calibri" w:hAnsi="Arial" w:cs="Arial"/>
          <w:sz w:val="24"/>
          <w:szCs w:val="24"/>
        </w:rPr>
        <w:t>В пункте 4 изложены требования к экстракорпоральному контуру.</w:t>
      </w:r>
    </w:p>
    <w:p w14:paraId="6E784C22" w14:textId="77777777" w:rsidR="0095243D" w:rsidRPr="0095243D" w:rsidRDefault="0095243D" w:rsidP="00B85A3B">
      <w:pPr>
        <w:tabs>
          <w:tab w:val="right" w:leader="dot" w:pos="9631"/>
        </w:tabs>
        <w:spacing w:after="0" w:line="360" w:lineRule="auto"/>
        <w:ind w:firstLine="510"/>
        <w:rPr>
          <w:rFonts w:ascii="Arial" w:eastAsia="Calibri" w:hAnsi="Arial" w:cs="Arial"/>
          <w:b/>
          <w:sz w:val="24"/>
          <w:szCs w:val="24"/>
        </w:rPr>
      </w:pPr>
    </w:p>
    <w:p w14:paraId="4B0A74B0" w14:textId="41FD720C" w:rsidR="0095243D" w:rsidRPr="0095243D" w:rsidRDefault="0095243D" w:rsidP="0095243D">
      <w:pPr>
        <w:tabs>
          <w:tab w:val="right" w:leader="dot" w:pos="9631"/>
        </w:tabs>
        <w:spacing w:after="0" w:line="360" w:lineRule="auto"/>
        <w:rPr>
          <w:rFonts w:ascii="Arial" w:eastAsia="Calibri" w:hAnsi="Arial" w:cs="Arial"/>
          <w:sz w:val="24"/>
          <w:szCs w:val="24"/>
        </w:rPr>
      </w:pPr>
      <w:r w:rsidRPr="0095243D">
        <w:rPr>
          <w:rFonts w:ascii="Arial" w:eastAsia="Calibri" w:hAnsi="Arial" w:cs="Arial"/>
          <w:sz w:val="24"/>
          <w:szCs w:val="24"/>
        </w:rPr>
        <w:t xml:space="preserve"> 4.1 общие положения</w:t>
      </w:r>
    </w:p>
    <w:p w14:paraId="5DA89EC1" w14:textId="77777777" w:rsidR="0095243D" w:rsidRPr="0095243D" w:rsidRDefault="0095243D" w:rsidP="0095243D">
      <w:pPr>
        <w:tabs>
          <w:tab w:val="right" w:leader="dot" w:pos="9631"/>
        </w:tabs>
        <w:spacing w:after="0" w:line="360" w:lineRule="auto"/>
        <w:ind w:firstLine="510"/>
        <w:rPr>
          <w:rFonts w:ascii="Arial" w:eastAsia="Calibri" w:hAnsi="Arial" w:cs="Arial"/>
          <w:sz w:val="24"/>
          <w:szCs w:val="24"/>
        </w:rPr>
      </w:pPr>
    </w:p>
    <w:p w14:paraId="13E2E572" w14:textId="5E0E1D0B" w:rsidR="0095243D" w:rsidRPr="0095243D" w:rsidRDefault="0095243D" w:rsidP="0095243D">
      <w:pPr>
        <w:tabs>
          <w:tab w:val="right" w:leader="dot" w:pos="9631"/>
        </w:tabs>
        <w:spacing w:after="0" w:line="360" w:lineRule="auto"/>
        <w:rPr>
          <w:rFonts w:ascii="Arial" w:eastAsia="Calibri" w:hAnsi="Arial" w:cs="Arial"/>
          <w:sz w:val="24"/>
          <w:szCs w:val="24"/>
        </w:rPr>
      </w:pPr>
      <w:bookmarkStart w:id="11" w:name="_TOC_250025"/>
      <w:r>
        <w:rPr>
          <w:rFonts w:ascii="Arial" w:eastAsia="Calibri" w:hAnsi="Arial" w:cs="Arial"/>
          <w:sz w:val="24"/>
          <w:szCs w:val="24"/>
        </w:rPr>
        <w:t xml:space="preserve">  4.2 б</w:t>
      </w:r>
      <w:r w:rsidRPr="0095243D">
        <w:rPr>
          <w:rFonts w:ascii="Arial" w:eastAsia="Calibri" w:hAnsi="Arial" w:cs="Arial"/>
          <w:sz w:val="24"/>
          <w:szCs w:val="24"/>
        </w:rPr>
        <w:t xml:space="preserve">иологическая безопасность и </w:t>
      </w:r>
      <w:bookmarkEnd w:id="11"/>
      <w:r w:rsidRPr="0095243D">
        <w:rPr>
          <w:rFonts w:ascii="Arial" w:eastAsia="Calibri" w:hAnsi="Arial" w:cs="Arial"/>
          <w:sz w:val="24"/>
          <w:szCs w:val="24"/>
        </w:rPr>
        <w:t>гемосовместимость</w:t>
      </w:r>
      <w:r>
        <w:rPr>
          <w:rFonts w:ascii="Arial" w:eastAsia="Calibri" w:hAnsi="Arial" w:cs="Arial"/>
          <w:sz w:val="24"/>
          <w:szCs w:val="24"/>
        </w:rPr>
        <w:t xml:space="preserve">. </w:t>
      </w:r>
      <w:r w:rsidRPr="0095243D">
        <w:rPr>
          <w:rFonts w:ascii="Arial" w:eastAsia="Calibri" w:hAnsi="Arial" w:cs="Arial"/>
          <w:sz w:val="24"/>
          <w:szCs w:val="24"/>
        </w:rPr>
        <w:t>Части одноразового контура, предназначенные для прямого или косвенного контакта с кровью, должны быть оценены на предмет отсутствия биологической опасности в соответствии с пунктом 5.2. Необходимо установить, существуют ли национальные стандарты, регулирующие испытания на токсикологию и биосовместимость, в стране, где контур производится или будет продаваться.</w:t>
      </w:r>
    </w:p>
    <w:p w14:paraId="02890C7A" w14:textId="77777777" w:rsidR="0095243D" w:rsidRPr="0095243D" w:rsidRDefault="0095243D" w:rsidP="0095243D">
      <w:pPr>
        <w:tabs>
          <w:tab w:val="right" w:leader="dot" w:pos="9631"/>
        </w:tabs>
        <w:spacing w:after="0" w:line="360" w:lineRule="auto"/>
        <w:ind w:firstLine="510"/>
        <w:rPr>
          <w:rFonts w:ascii="Arial" w:eastAsia="Calibri" w:hAnsi="Arial" w:cs="Arial"/>
          <w:sz w:val="24"/>
          <w:szCs w:val="24"/>
        </w:rPr>
      </w:pPr>
    </w:p>
    <w:p w14:paraId="2D30A9C7" w14:textId="7F7DB7C1" w:rsidR="0095243D" w:rsidRPr="0095243D" w:rsidRDefault="0095243D" w:rsidP="0095243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4.3 с</w:t>
      </w:r>
      <w:r w:rsidRPr="0095243D">
        <w:rPr>
          <w:rFonts w:ascii="Arial" w:eastAsia="Calibri" w:hAnsi="Arial" w:cs="Arial"/>
          <w:sz w:val="24"/>
          <w:szCs w:val="24"/>
        </w:rPr>
        <w:t>терильность</w:t>
      </w:r>
    </w:p>
    <w:p w14:paraId="3EEE0658" w14:textId="77777777" w:rsidR="0095243D" w:rsidRPr="0095243D" w:rsidRDefault="0095243D" w:rsidP="0095243D">
      <w:pPr>
        <w:tabs>
          <w:tab w:val="right" w:leader="dot" w:pos="9631"/>
        </w:tabs>
        <w:spacing w:after="0" w:line="360" w:lineRule="auto"/>
        <w:ind w:firstLine="510"/>
        <w:rPr>
          <w:rFonts w:ascii="Arial" w:eastAsia="Calibri" w:hAnsi="Arial" w:cs="Arial"/>
          <w:sz w:val="24"/>
          <w:szCs w:val="24"/>
        </w:rPr>
      </w:pPr>
    </w:p>
    <w:p w14:paraId="4C7629A5" w14:textId="77777777" w:rsidR="0095243D" w:rsidRPr="0095243D" w:rsidRDefault="0095243D" w:rsidP="0095243D">
      <w:pPr>
        <w:tabs>
          <w:tab w:val="right" w:leader="dot" w:pos="9631"/>
        </w:tabs>
        <w:spacing w:after="0" w:line="360" w:lineRule="auto"/>
        <w:ind w:firstLine="510"/>
        <w:rPr>
          <w:rFonts w:ascii="Arial" w:eastAsia="Calibri" w:hAnsi="Arial" w:cs="Arial"/>
          <w:sz w:val="24"/>
          <w:szCs w:val="24"/>
        </w:rPr>
      </w:pPr>
      <w:r w:rsidRPr="0095243D">
        <w:rPr>
          <w:rFonts w:ascii="Arial" w:eastAsia="Calibri" w:hAnsi="Arial" w:cs="Arial"/>
          <w:sz w:val="24"/>
          <w:szCs w:val="24"/>
        </w:rPr>
        <w:t>Кровопроводящие и жидкостные пути контура, а также внутренние сопрягаемые поверхности всех соединителей, контактирующих (прямо</w:t>
      </w:r>
    </w:p>
    <w:p w14:paraId="61AE3280" w14:textId="77777777" w:rsidR="000B3402" w:rsidRDefault="0095243D" w:rsidP="0095243D">
      <w:pPr>
        <w:tabs>
          <w:tab w:val="right" w:leader="dot" w:pos="9631"/>
        </w:tabs>
        <w:spacing w:after="0" w:line="360" w:lineRule="auto"/>
        <w:ind w:firstLine="510"/>
        <w:rPr>
          <w:rFonts w:ascii="Arial" w:eastAsia="Calibri" w:hAnsi="Arial" w:cs="Arial"/>
          <w:sz w:val="24"/>
          <w:szCs w:val="24"/>
        </w:rPr>
      </w:pPr>
      <w:r w:rsidRPr="0095243D">
        <w:rPr>
          <w:rFonts w:ascii="Arial" w:eastAsia="Calibri" w:hAnsi="Arial" w:cs="Arial"/>
          <w:sz w:val="24"/>
          <w:szCs w:val="24"/>
        </w:rPr>
        <w:t xml:space="preserve">или косвенно) с кровью во время использования, должны быть стерильными. Соответствие требованиям должно быть проверено в соответствии с пунктом 5.3. </w:t>
      </w:r>
    </w:p>
    <w:p w14:paraId="6C288A50" w14:textId="72D4314A" w:rsidR="0095243D" w:rsidRPr="0095243D" w:rsidRDefault="0095243D" w:rsidP="0095243D">
      <w:pPr>
        <w:tabs>
          <w:tab w:val="right" w:leader="dot" w:pos="9631"/>
        </w:tabs>
        <w:spacing w:after="0" w:line="360" w:lineRule="auto"/>
        <w:ind w:firstLine="510"/>
        <w:rPr>
          <w:rFonts w:ascii="Arial" w:eastAsia="Calibri" w:hAnsi="Arial" w:cs="Arial"/>
          <w:sz w:val="24"/>
          <w:szCs w:val="24"/>
        </w:rPr>
      </w:pPr>
      <w:r w:rsidRPr="0095243D">
        <w:rPr>
          <w:rFonts w:ascii="Arial" w:eastAsia="Calibri" w:hAnsi="Arial" w:cs="Arial"/>
          <w:sz w:val="24"/>
          <w:szCs w:val="24"/>
        </w:rPr>
        <w:lastRenderedPageBreak/>
        <w:t>Элементы кровопроводящих и жидкостных контуров могут иметь участки, которые никогда не контактируют</w:t>
      </w:r>
    </w:p>
    <w:p w14:paraId="4871C085" w14:textId="6A4F0410" w:rsidR="0095243D" w:rsidRDefault="0095243D" w:rsidP="0095243D">
      <w:pPr>
        <w:tabs>
          <w:tab w:val="right" w:leader="dot" w:pos="9631"/>
        </w:tabs>
        <w:spacing w:after="0" w:line="360" w:lineRule="auto"/>
        <w:ind w:firstLine="510"/>
        <w:rPr>
          <w:rFonts w:ascii="Arial" w:eastAsia="Calibri" w:hAnsi="Arial" w:cs="Arial"/>
          <w:sz w:val="24"/>
          <w:szCs w:val="24"/>
        </w:rPr>
      </w:pPr>
      <w:r w:rsidRPr="0095243D">
        <w:rPr>
          <w:rFonts w:ascii="Arial" w:eastAsia="Calibri" w:hAnsi="Arial" w:cs="Arial"/>
          <w:sz w:val="24"/>
          <w:szCs w:val="24"/>
        </w:rPr>
        <w:t>напрямую или косвенно с кровью. Такие элементы не требуют стерильности.</w:t>
      </w:r>
    </w:p>
    <w:p w14:paraId="54F27178" w14:textId="77777777" w:rsidR="000B3402" w:rsidRPr="0095243D" w:rsidRDefault="000B3402" w:rsidP="0095243D">
      <w:pPr>
        <w:tabs>
          <w:tab w:val="right" w:leader="dot" w:pos="9631"/>
        </w:tabs>
        <w:spacing w:after="0" w:line="360" w:lineRule="auto"/>
        <w:ind w:firstLine="510"/>
        <w:rPr>
          <w:rFonts w:ascii="Arial" w:eastAsia="Calibri" w:hAnsi="Arial" w:cs="Arial"/>
          <w:sz w:val="28"/>
          <w:szCs w:val="24"/>
        </w:rPr>
      </w:pPr>
    </w:p>
    <w:p w14:paraId="5F3D3BED" w14:textId="000EDAF4" w:rsidR="000B3402" w:rsidRPr="000B3402" w:rsidRDefault="000B3402" w:rsidP="009E7C32">
      <w:pPr>
        <w:pStyle w:val="afa"/>
        <w:numPr>
          <w:ilvl w:val="1"/>
          <w:numId w:val="5"/>
        </w:numPr>
        <w:tabs>
          <w:tab w:val="right" w:leader="dot" w:pos="9631"/>
        </w:tabs>
        <w:rPr>
          <w:rFonts w:ascii="Arial" w:hAnsi="Arial" w:cs="Arial"/>
          <w:sz w:val="24"/>
        </w:rPr>
      </w:pPr>
      <w:r>
        <w:rPr>
          <w:rFonts w:ascii="Arial" w:hAnsi="Arial" w:cs="Arial"/>
          <w:sz w:val="24"/>
        </w:rPr>
        <w:t xml:space="preserve"> </w:t>
      </w:r>
      <w:r w:rsidRPr="000B3402">
        <w:rPr>
          <w:rFonts w:ascii="Arial" w:hAnsi="Arial" w:cs="Arial"/>
          <w:sz w:val="24"/>
        </w:rPr>
        <w:t>Апирогенность</w:t>
      </w:r>
    </w:p>
    <w:p w14:paraId="2ACE1DE1"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r w:rsidRPr="000B3402">
        <w:rPr>
          <w:rFonts w:ascii="Arial" w:eastAsia="Calibri" w:hAnsi="Arial" w:cs="Arial"/>
          <w:sz w:val="24"/>
          <w:szCs w:val="24"/>
        </w:rPr>
        <w:t>Кровопроводящие пути и жидкие среды контура, а также внутренние сопрягаемые поверхности всех соединителей, контактирующих с кровью во время использования, должны быть апирогенными. Соответствие требованиям должно быть подтверждено в соответствии с пунктом 5.4.</w:t>
      </w:r>
    </w:p>
    <w:p w14:paraId="405CFB68"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p>
    <w:p w14:paraId="4A25A73D" w14:textId="0ABBD8D9" w:rsidR="000B3402" w:rsidRPr="000B3402" w:rsidRDefault="000B3402" w:rsidP="000B3402">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ПРИМЕЧАНИЕ 1-</w:t>
      </w:r>
      <w:r w:rsidRPr="000B3402">
        <w:rPr>
          <w:rFonts w:ascii="Arial" w:eastAsia="Calibri" w:hAnsi="Arial" w:cs="Arial"/>
          <w:sz w:val="24"/>
          <w:szCs w:val="24"/>
        </w:rPr>
        <w:t xml:space="preserve"> Пирогенность в данном контексте относится к пирогенности, опосредованной эндотоксинами. Пирогенность, опосредованная материалами, рассматривается в разделе 4.2.</w:t>
      </w:r>
    </w:p>
    <w:p w14:paraId="218D9C90"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p>
    <w:p w14:paraId="50BC0C24"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r w:rsidRPr="000B3402">
        <w:rPr>
          <w:rFonts w:ascii="Arial" w:eastAsia="Calibri" w:hAnsi="Arial" w:cs="Arial"/>
          <w:sz w:val="24"/>
          <w:szCs w:val="24"/>
        </w:rPr>
        <w:t>ПРИМЕЧАНИЕ 2. Элементы систем кровообращения и циркуляции жидкости могут иметь участки, которые никогда не контактируют с кровью напрямую или косвенно. Такие элементы не обязательно должны быть апирогенными.</w:t>
      </w:r>
    </w:p>
    <w:p w14:paraId="592A9406"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p>
    <w:p w14:paraId="517D86F1" w14:textId="03ED63A5" w:rsidR="000B3402" w:rsidRPr="00133AF2" w:rsidRDefault="000B3402" w:rsidP="009E7C32">
      <w:pPr>
        <w:pStyle w:val="afa"/>
        <w:numPr>
          <w:ilvl w:val="1"/>
          <w:numId w:val="5"/>
        </w:numPr>
        <w:tabs>
          <w:tab w:val="right" w:leader="dot" w:pos="9631"/>
        </w:tabs>
        <w:rPr>
          <w:rFonts w:ascii="Arial" w:hAnsi="Arial" w:cs="Arial"/>
          <w:b/>
          <w:sz w:val="24"/>
        </w:rPr>
      </w:pPr>
      <w:bookmarkStart w:id="12" w:name="_TOC_250022"/>
      <w:r>
        <w:rPr>
          <w:rFonts w:ascii="Arial" w:hAnsi="Arial" w:cs="Arial"/>
          <w:sz w:val="24"/>
        </w:rPr>
        <w:t xml:space="preserve"> </w:t>
      </w:r>
      <w:r w:rsidRPr="00133AF2">
        <w:rPr>
          <w:rFonts w:ascii="Arial" w:hAnsi="Arial" w:cs="Arial"/>
          <w:b/>
          <w:sz w:val="24"/>
        </w:rPr>
        <w:t xml:space="preserve">Механические </w:t>
      </w:r>
      <w:bookmarkEnd w:id="12"/>
      <w:r w:rsidRPr="00133AF2">
        <w:rPr>
          <w:rFonts w:ascii="Arial" w:hAnsi="Arial" w:cs="Arial"/>
          <w:b/>
          <w:sz w:val="24"/>
        </w:rPr>
        <w:t>характеристики</w:t>
      </w:r>
    </w:p>
    <w:p w14:paraId="614E0789" w14:textId="0A1CE634" w:rsidR="000B3402" w:rsidRPr="000B3402" w:rsidRDefault="00133AF2" w:rsidP="00133AF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p>
    <w:p w14:paraId="0983EF9C" w14:textId="77777777" w:rsidR="000B3402" w:rsidRPr="000B3402" w:rsidRDefault="000B3402" w:rsidP="009E7C32">
      <w:pPr>
        <w:numPr>
          <w:ilvl w:val="2"/>
          <w:numId w:val="5"/>
        </w:numPr>
        <w:tabs>
          <w:tab w:val="right" w:leader="dot" w:pos="9631"/>
        </w:tabs>
        <w:spacing w:after="0" w:line="360" w:lineRule="auto"/>
        <w:rPr>
          <w:rFonts w:ascii="Arial" w:eastAsia="Calibri" w:hAnsi="Arial" w:cs="Arial"/>
          <w:sz w:val="24"/>
          <w:szCs w:val="24"/>
        </w:rPr>
      </w:pPr>
      <w:bookmarkStart w:id="13" w:name="_TOC_250021"/>
      <w:r w:rsidRPr="000B3402">
        <w:rPr>
          <w:rFonts w:ascii="Arial" w:eastAsia="Calibri" w:hAnsi="Arial" w:cs="Arial"/>
          <w:sz w:val="24"/>
          <w:szCs w:val="24"/>
        </w:rPr>
        <w:t xml:space="preserve">Конструктивная </w:t>
      </w:r>
      <w:bookmarkEnd w:id="13"/>
      <w:r w:rsidRPr="000B3402">
        <w:rPr>
          <w:rFonts w:ascii="Arial" w:eastAsia="Calibri" w:hAnsi="Arial" w:cs="Arial"/>
          <w:sz w:val="24"/>
          <w:szCs w:val="24"/>
        </w:rPr>
        <w:t>целостность</w:t>
      </w:r>
    </w:p>
    <w:p w14:paraId="037D0AFD" w14:textId="11B8143D" w:rsidR="000B3402" w:rsidRPr="000B3402" w:rsidRDefault="00133AF2" w:rsidP="00133AF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0B3402" w:rsidRPr="000B3402">
        <w:rPr>
          <w:rFonts w:ascii="Arial" w:eastAsia="Calibri" w:hAnsi="Arial" w:cs="Arial"/>
          <w:sz w:val="24"/>
          <w:szCs w:val="24"/>
        </w:rPr>
        <w:t>Структурная целостность — это способность выдерживать положительное и отрицательное давление внутри устройства, предотвращать утечку крови или жидкости наружу, а также попадание воздуха. Для определения способности выдерживать положительное и отрицательное давление могут использоваться два подхода:</w:t>
      </w:r>
    </w:p>
    <w:p w14:paraId="6F1B42C1"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p>
    <w:p w14:paraId="03DCE4D2" w14:textId="77777777" w:rsidR="000B3402" w:rsidRPr="000B3402" w:rsidRDefault="000B3402" w:rsidP="009E7C32">
      <w:pPr>
        <w:numPr>
          <w:ilvl w:val="0"/>
          <w:numId w:val="4"/>
        </w:numPr>
        <w:tabs>
          <w:tab w:val="right" w:leader="dot" w:pos="9631"/>
        </w:tabs>
        <w:spacing w:after="0" w:line="360" w:lineRule="auto"/>
        <w:rPr>
          <w:rFonts w:ascii="Arial" w:eastAsia="Calibri" w:hAnsi="Arial" w:cs="Arial"/>
          <w:sz w:val="24"/>
          <w:szCs w:val="24"/>
        </w:rPr>
      </w:pPr>
      <w:r w:rsidRPr="000B3402">
        <w:rPr>
          <w:rFonts w:ascii="Arial" w:eastAsia="Calibri" w:hAnsi="Arial" w:cs="Arial"/>
          <w:sz w:val="24"/>
          <w:szCs w:val="24"/>
        </w:rPr>
        <w:t>устройство должно быть способно выдерживать максимальное положительное давление выше атмосферного и максимальное отрицательное давление ниже атмосферного, которые могут возникнуть в определенных точках устройства в системе гемодиализа в соответствии с результатами процесса управления рисками производителя; или</w:t>
      </w:r>
    </w:p>
    <w:p w14:paraId="4C4305C2"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p>
    <w:p w14:paraId="4240C987" w14:textId="77777777" w:rsidR="000B3402" w:rsidRPr="000B3402" w:rsidRDefault="000B3402" w:rsidP="009E7C32">
      <w:pPr>
        <w:numPr>
          <w:ilvl w:val="0"/>
          <w:numId w:val="4"/>
        </w:numPr>
        <w:tabs>
          <w:tab w:val="right" w:leader="dot" w:pos="9631"/>
        </w:tabs>
        <w:spacing w:after="0" w:line="360" w:lineRule="auto"/>
        <w:rPr>
          <w:rFonts w:ascii="Arial" w:eastAsia="Calibri" w:hAnsi="Arial" w:cs="Arial"/>
          <w:sz w:val="24"/>
          <w:szCs w:val="24"/>
        </w:rPr>
      </w:pPr>
      <w:r w:rsidRPr="000B3402">
        <w:rPr>
          <w:rFonts w:ascii="Arial" w:eastAsia="Calibri" w:hAnsi="Arial" w:cs="Arial"/>
          <w:sz w:val="24"/>
          <w:szCs w:val="24"/>
        </w:rPr>
        <w:t xml:space="preserve">устройство должно выдерживать положительное давление, в 1,5 раза превышающее рекомендуемое производителем максимальное давление выше атмосферного давления, и отрицательное давление, не превышающее 66,7 </w:t>
      </w:r>
      <w:r w:rsidRPr="000B3402">
        <w:rPr>
          <w:rFonts w:ascii="Arial" w:eastAsia="Calibri" w:hAnsi="Arial" w:cs="Arial"/>
          <w:sz w:val="24"/>
          <w:szCs w:val="24"/>
        </w:rPr>
        <w:lastRenderedPageBreak/>
        <w:t>кПа (500 мм рт. ст.) ниже атмосферного давления; если производитель не выводит испытанные значения давления из системы гемодиализа, с которой используется контур, рекомендуемое максимальное давление должно быть указано для пользователя в сопроводительной документации.</w:t>
      </w:r>
    </w:p>
    <w:p w14:paraId="24B2473C" w14:textId="5DED163D" w:rsidR="000B3402" w:rsidRPr="000B3402" w:rsidRDefault="00133AF2" w:rsidP="00133AF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0B3402" w:rsidRPr="000B3402">
        <w:rPr>
          <w:rFonts w:ascii="Arial" w:eastAsia="Calibri" w:hAnsi="Arial" w:cs="Arial"/>
          <w:sz w:val="24"/>
          <w:szCs w:val="24"/>
        </w:rPr>
        <w:t>Соответствие должно быть проверено согласно 5.5.1.</w:t>
      </w:r>
    </w:p>
    <w:p w14:paraId="157D4EBF" w14:textId="77777777" w:rsidR="000B3402" w:rsidRPr="000B3402" w:rsidRDefault="000B3402" w:rsidP="00133AF2">
      <w:pPr>
        <w:tabs>
          <w:tab w:val="right" w:leader="dot" w:pos="9631"/>
        </w:tabs>
        <w:spacing w:after="0" w:line="360" w:lineRule="auto"/>
        <w:rPr>
          <w:rFonts w:ascii="Arial" w:eastAsia="Calibri" w:hAnsi="Arial" w:cs="Arial"/>
          <w:sz w:val="24"/>
          <w:szCs w:val="24"/>
        </w:rPr>
      </w:pPr>
    </w:p>
    <w:p w14:paraId="0342AE56" w14:textId="77777777" w:rsidR="000B3402" w:rsidRPr="000B3402" w:rsidRDefault="000B3402" w:rsidP="009E7C32">
      <w:pPr>
        <w:numPr>
          <w:ilvl w:val="2"/>
          <w:numId w:val="5"/>
        </w:numPr>
        <w:tabs>
          <w:tab w:val="right" w:leader="dot" w:pos="9631"/>
        </w:tabs>
        <w:spacing w:after="0" w:line="360" w:lineRule="auto"/>
        <w:rPr>
          <w:rFonts w:ascii="Arial" w:eastAsia="Calibri" w:hAnsi="Arial" w:cs="Arial"/>
          <w:sz w:val="24"/>
          <w:szCs w:val="24"/>
        </w:rPr>
      </w:pPr>
      <w:bookmarkStart w:id="14" w:name="_TOC_250020"/>
      <w:r w:rsidRPr="000B3402">
        <w:rPr>
          <w:rFonts w:ascii="Arial" w:eastAsia="Calibri" w:hAnsi="Arial" w:cs="Arial"/>
          <w:sz w:val="24"/>
          <w:szCs w:val="24"/>
        </w:rPr>
        <w:t xml:space="preserve">Соединители для гемодиализатора, гемодиафильтра или </w:t>
      </w:r>
      <w:bookmarkEnd w:id="14"/>
      <w:r w:rsidRPr="000B3402">
        <w:rPr>
          <w:rFonts w:ascii="Arial" w:eastAsia="Calibri" w:hAnsi="Arial" w:cs="Arial"/>
          <w:sz w:val="24"/>
          <w:szCs w:val="24"/>
        </w:rPr>
        <w:t>гемофильтра</w:t>
      </w:r>
    </w:p>
    <w:p w14:paraId="5BCD7D6A" w14:textId="77777777" w:rsidR="000B3402" w:rsidRPr="000B3402" w:rsidRDefault="000B3402" w:rsidP="00133AF2">
      <w:pPr>
        <w:tabs>
          <w:tab w:val="right" w:leader="dot" w:pos="9631"/>
        </w:tabs>
        <w:spacing w:after="0" w:line="360" w:lineRule="auto"/>
        <w:rPr>
          <w:rFonts w:ascii="Arial" w:eastAsia="Calibri" w:hAnsi="Arial" w:cs="Arial"/>
          <w:sz w:val="24"/>
          <w:szCs w:val="24"/>
        </w:rPr>
      </w:pPr>
    </w:p>
    <w:p w14:paraId="755125B8" w14:textId="77777777" w:rsidR="000B3402" w:rsidRPr="000B3402" w:rsidRDefault="000B3402" w:rsidP="009E7C32">
      <w:pPr>
        <w:numPr>
          <w:ilvl w:val="3"/>
          <w:numId w:val="5"/>
        </w:numPr>
        <w:tabs>
          <w:tab w:val="right" w:leader="dot" w:pos="9631"/>
        </w:tabs>
        <w:spacing w:after="0" w:line="360" w:lineRule="auto"/>
        <w:rPr>
          <w:rFonts w:ascii="Arial" w:eastAsia="Calibri" w:hAnsi="Arial" w:cs="Arial"/>
          <w:sz w:val="24"/>
          <w:szCs w:val="24"/>
        </w:rPr>
      </w:pPr>
      <w:r w:rsidRPr="000B3402">
        <w:rPr>
          <w:rFonts w:ascii="Arial" w:eastAsia="Calibri" w:hAnsi="Arial" w:cs="Arial"/>
          <w:sz w:val="24"/>
          <w:szCs w:val="24"/>
        </w:rPr>
        <w:t>Общие положения</w:t>
      </w:r>
    </w:p>
    <w:p w14:paraId="4520F85B"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p>
    <w:p w14:paraId="79B28322" w14:textId="6B7B1732" w:rsidR="000B3402" w:rsidRPr="000B3402" w:rsidRDefault="000B3402" w:rsidP="00133AF2">
      <w:pPr>
        <w:tabs>
          <w:tab w:val="right" w:leader="dot" w:pos="9631"/>
        </w:tabs>
        <w:spacing w:after="0" w:line="360" w:lineRule="auto"/>
        <w:ind w:firstLine="510"/>
        <w:rPr>
          <w:rFonts w:ascii="Arial" w:eastAsia="Calibri" w:hAnsi="Arial" w:cs="Arial"/>
          <w:sz w:val="24"/>
          <w:szCs w:val="24"/>
        </w:rPr>
      </w:pPr>
      <w:r w:rsidRPr="000B3402">
        <w:rPr>
          <w:rFonts w:ascii="Arial" w:eastAsia="Calibri" w:hAnsi="Arial" w:cs="Arial"/>
          <w:sz w:val="24"/>
          <w:szCs w:val="24"/>
        </w:rPr>
        <w:t>Все разъемы, соединяющие гемодиализаторы, гемофильтры или гемоконцентраторы, должны обеспечивать безопасное соединение. Для обеспечения безопасного соединения следует избегать утечки воздуха извне или потери крови в окружающую среду. Степень приемлемой скорости утечки, минимальное усилие разъединения, минимальный крутящий момент разъединения и максимальный крутящий момент соединения в этой точке системы гемодиализа должны быть определены в соответствии с результатами процесса управления рисками производителя. Граничные параметры, используемые в испытаниях, такие как крутящие моменты, усилия соединения и разъединения, время удержания и температура окружающей среды, должны рассматриваться и определяться в рамках оценки производителем использования продукта. Выбранные усилия и крутящие моменты, используемые в испытаниях, должны быть репрезентативными для типичных физических состояний пользователей. При необходимости следует учитывать рекомендации по охране труда и технике безопасности для максимально допустимых моментов и сил.</w:t>
      </w:r>
    </w:p>
    <w:p w14:paraId="505D9614" w14:textId="77777777" w:rsidR="000B3402" w:rsidRPr="000B3402" w:rsidRDefault="000B3402" w:rsidP="009E7C32">
      <w:pPr>
        <w:numPr>
          <w:ilvl w:val="3"/>
          <w:numId w:val="5"/>
        </w:numPr>
        <w:tabs>
          <w:tab w:val="right" w:leader="dot" w:pos="9631"/>
        </w:tabs>
        <w:spacing w:after="0" w:line="360" w:lineRule="auto"/>
        <w:rPr>
          <w:rFonts w:ascii="Arial" w:eastAsia="Calibri" w:hAnsi="Arial" w:cs="Arial"/>
          <w:sz w:val="24"/>
          <w:szCs w:val="24"/>
        </w:rPr>
      </w:pPr>
      <w:r w:rsidRPr="000B3402">
        <w:rPr>
          <w:rFonts w:ascii="Arial" w:eastAsia="Calibri" w:hAnsi="Arial" w:cs="Arial"/>
          <w:sz w:val="24"/>
          <w:szCs w:val="24"/>
        </w:rPr>
        <w:t>Требования к размерам</w:t>
      </w:r>
    </w:p>
    <w:p w14:paraId="3153584E" w14:textId="77777777" w:rsidR="000B3402" w:rsidRPr="000B3402" w:rsidRDefault="000B3402" w:rsidP="000B3402">
      <w:pPr>
        <w:tabs>
          <w:tab w:val="right" w:leader="dot" w:pos="9631"/>
        </w:tabs>
        <w:spacing w:after="0" w:line="360" w:lineRule="auto"/>
        <w:ind w:firstLine="510"/>
        <w:rPr>
          <w:rFonts w:ascii="Arial" w:eastAsia="Calibri" w:hAnsi="Arial" w:cs="Arial"/>
          <w:sz w:val="24"/>
          <w:szCs w:val="24"/>
        </w:rPr>
      </w:pPr>
    </w:p>
    <w:p w14:paraId="4EF38D8D" w14:textId="72A15440" w:rsidR="0095243D" w:rsidRDefault="000B3402" w:rsidP="000B3402">
      <w:pPr>
        <w:tabs>
          <w:tab w:val="right" w:leader="dot" w:pos="9631"/>
        </w:tabs>
        <w:spacing w:after="0" w:line="360" w:lineRule="auto"/>
        <w:ind w:firstLine="510"/>
        <w:rPr>
          <w:rFonts w:ascii="Arial" w:eastAsia="Calibri" w:hAnsi="Arial" w:cs="Arial"/>
          <w:sz w:val="24"/>
          <w:szCs w:val="24"/>
        </w:rPr>
      </w:pPr>
      <w:r w:rsidRPr="000B3402">
        <w:rPr>
          <w:rFonts w:ascii="Arial" w:eastAsia="Calibri" w:hAnsi="Arial" w:cs="Arial"/>
          <w:sz w:val="24"/>
          <w:szCs w:val="24"/>
        </w:rPr>
        <w:t>За исключением случаев, когда гемодиализаторы, гемофильтры или гемоконцентраторы и экстракорпоральный контур крови спроектированы как единая система, размеры и допуски соединителей гемодиализаторов, гемодиафильтров или гемофильтров должны соответствовать размерам и допускам, указанным на рисунке 1 и в таблице 1. Соответствие должно быть проверено согласно 5.5.2.2.</w:t>
      </w:r>
    </w:p>
    <w:p w14:paraId="1BCB15D9" w14:textId="77777777" w:rsidR="00133AF2" w:rsidRDefault="00133AF2" w:rsidP="000B3402">
      <w:pPr>
        <w:tabs>
          <w:tab w:val="right" w:leader="dot" w:pos="9631"/>
        </w:tabs>
        <w:spacing w:after="0" w:line="360" w:lineRule="auto"/>
        <w:ind w:firstLine="510"/>
        <w:rPr>
          <w:rFonts w:ascii="Arial" w:eastAsia="Calibri" w:hAnsi="Arial" w:cs="Arial"/>
          <w:sz w:val="24"/>
          <w:szCs w:val="24"/>
        </w:rPr>
      </w:pPr>
    </w:p>
    <w:p w14:paraId="5911F8B4" w14:textId="77777777" w:rsidR="00133AF2" w:rsidRPr="000B3402" w:rsidRDefault="00133AF2" w:rsidP="000B3402">
      <w:pPr>
        <w:tabs>
          <w:tab w:val="right" w:leader="dot" w:pos="9631"/>
        </w:tabs>
        <w:spacing w:after="0" w:line="360" w:lineRule="auto"/>
        <w:ind w:firstLine="510"/>
        <w:rPr>
          <w:rFonts w:ascii="Arial" w:eastAsia="Calibri" w:hAnsi="Arial" w:cs="Arial"/>
          <w:sz w:val="24"/>
          <w:szCs w:val="24"/>
        </w:rPr>
      </w:pPr>
    </w:p>
    <w:p w14:paraId="708A2EE4" w14:textId="063E36DB" w:rsidR="0095243D" w:rsidRDefault="00133AF2" w:rsidP="00B85A3B">
      <w:pPr>
        <w:tabs>
          <w:tab w:val="right" w:leader="dot" w:pos="9631"/>
        </w:tabs>
        <w:spacing w:after="0" w:line="360" w:lineRule="auto"/>
        <w:ind w:firstLine="510"/>
        <w:rPr>
          <w:rFonts w:ascii="Arial" w:eastAsia="Calibri" w:hAnsi="Arial" w:cs="Arial"/>
          <w:b/>
          <w:sz w:val="28"/>
          <w:szCs w:val="24"/>
        </w:rPr>
      </w:pPr>
      <w:r>
        <w:rPr>
          <w:rFonts w:ascii="Arial" w:eastAsia="Calibri" w:hAnsi="Arial" w:cs="Arial"/>
          <w:b/>
          <w:noProof/>
          <w:sz w:val="28"/>
          <w:szCs w:val="24"/>
          <w:lang w:eastAsia="ru-RU"/>
        </w:rPr>
        <w:lastRenderedPageBreak/>
        <w:drawing>
          <wp:inline distT="0" distB="0" distL="0" distR="0" wp14:anchorId="4369F5B3" wp14:editId="71DEAA75">
            <wp:extent cx="6299200" cy="5359400"/>
            <wp:effectExtent l="0" t="0" r="0" b="0"/>
            <wp:docPr id="1" name="Изображение 1" descr="Data:переводы:картинки: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переводы:картинки:1_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9200" cy="5359400"/>
                    </a:xfrm>
                    <a:prstGeom prst="rect">
                      <a:avLst/>
                    </a:prstGeom>
                    <a:noFill/>
                    <a:ln>
                      <a:noFill/>
                    </a:ln>
                  </pic:spPr>
                </pic:pic>
              </a:graphicData>
            </a:graphic>
          </wp:inline>
        </w:drawing>
      </w:r>
    </w:p>
    <w:p w14:paraId="442A16E2" w14:textId="1DBCB4BF" w:rsidR="002D2630" w:rsidRPr="00156897" w:rsidRDefault="002D2630" w:rsidP="002D2630">
      <w:pPr>
        <w:widowControl w:val="0"/>
        <w:autoSpaceDE w:val="0"/>
        <w:autoSpaceDN w:val="0"/>
        <w:adjustRightInd w:val="0"/>
        <w:spacing w:after="240" w:line="240" w:lineRule="auto"/>
        <w:rPr>
          <w:rFonts w:ascii="Arial" w:hAnsi="Arial" w:cs="Arial"/>
          <w:iCs/>
          <w:sz w:val="24"/>
          <w:szCs w:val="24"/>
        </w:rPr>
      </w:pPr>
      <w:r w:rsidRPr="00156897">
        <w:rPr>
          <w:rFonts w:ascii="Arial" w:hAnsi="Arial" w:cs="Arial"/>
          <w:iCs/>
          <w:sz w:val="24"/>
          <w:szCs w:val="24"/>
        </w:rPr>
        <w:t>Обозначения</w:t>
      </w:r>
    </w:p>
    <w:p w14:paraId="56B6AFE2" w14:textId="392E396B" w:rsidR="002D2630" w:rsidRPr="003A39ED" w:rsidRDefault="00133AF2" w:rsidP="002D2630">
      <w:pPr>
        <w:widowControl w:val="0"/>
        <w:autoSpaceDE w:val="0"/>
        <w:autoSpaceDN w:val="0"/>
        <w:adjustRightInd w:val="0"/>
        <w:spacing w:after="240" w:line="240" w:lineRule="auto"/>
        <w:rPr>
          <w:rFonts w:ascii="Times" w:hAnsi="Times" w:cs="Times"/>
          <w:sz w:val="24"/>
          <w:szCs w:val="24"/>
        </w:rPr>
      </w:pPr>
      <w:r>
        <w:rPr>
          <w:rFonts w:ascii="Cambria" w:hAnsi="Cambria" w:cs="Cambria"/>
          <w:i/>
          <w:iCs/>
          <w:sz w:val="26"/>
          <w:szCs w:val="26"/>
          <w:lang w:val="en-US"/>
        </w:rPr>
        <w:t>α</w:t>
      </w:r>
      <w:r w:rsidR="002D2630" w:rsidRPr="003A39ED">
        <w:rPr>
          <w:rFonts w:ascii="Cambria" w:hAnsi="Cambria" w:cs="Cambria"/>
          <w:i/>
          <w:iCs/>
          <w:sz w:val="26"/>
          <w:szCs w:val="26"/>
        </w:rPr>
        <w:t xml:space="preserve"> </w:t>
      </w:r>
      <w:r w:rsidR="002D2630" w:rsidRPr="003A39ED">
        <w:rPr>
          <w:rFonts w:ascii="Arial" w:hAnsi="Arial" w:cs="Arial"/>
          <w:iCs/>
          <w:sz w:val="24"/>
          <w:szCs w:val="24"/>
        </w:rPr>
        <w:t xml:space="preserve">  угол резьбы                   </w:t>
      </w:r>
      <w:r w:rsidR="002D2630" w:rsidRPr="003A39ED">
        <w:rPr>
          <w:rFonts w:ascii="Cambria" w:hAnsi="Cambria" w:cs="Cambria"/>
          <w:i/>
          <w:iCs/>
          <w:sz w:val="26"/>
          <w:szCs w:val="26"/>
        </w:rPr>
        <w:t xml:space="preserve">     </w:t>
      </w:r>
      <w:r>
        <w:rPr>
          <w:rFonts w:ascii="Cambria" w:hAnsi="Cambria" w:cs="Cambria"/>
          <w:i/>
          <w:iCs/>
          <w:sz w:val="26"/>
          <w:szCs w:val="26"/>
          <w:lang w:val="en-US"/>
        </w:rPr>
        <w:t> </w:t>
      </w:r>
      <w:r w:rsidR="002D2630" w:rsidRPr="003A39ED">
        <w:rPr>
          <w:rFonts w:ascii="Cambria" w:hAnsi="Cambria" w:cs="Cambria"/>
          <w:i/>
          <w:iCs/>
          <w:sz w:val="26"/>
          <w:szCs w:val="26"/>
        </w:rPr>
        <w:t xml:space="preserve">                                        </w:t>
      </w:r>
      <w:r w:rsidR="002D2630">
        <w:rPr>
          <w:rFonts w:ascii="Cambria" w:hAnsi="Cambria" w:cs="Cambria"/>
          <w:i/>
          <w:iCs/>
          <w:sz w:val="26"/>
          <w:szCs w:val="26"/>
          <w:lang w:val="en-US"/>
        </w:rPr>
        <w:t>S</w:t>
      </w:r>
      <w:r w:rsidR="002D2630" w:rsidRPr="003A39ED">
        <w:rPr>
          <w:rFonts w:ascii="Cambria" w:hAnsi="Cambria" w:cs="Cambria"/>
          <w:i/>
          <w:iCs/>
          <w:sz w:val="26"/>
          <w:szCs w:val="26"/>
        </w:rPr>
        <w:t xml:space="preserve">  </w:t>
      </w:r>
      <w:r w:rsidR="002D2630" w:rsidRPr="003A39ED">
        <w:rPr>
          <w:rFonts w:ascii="Cambria" w:hAnsi="Cambria" w:cs="Cambria"/>
          <w:iCs/>
          <w:sz w:val="26"/>
          <w:szCs w:val="26"/>
        </w:rPr>
        <w:t>диаметр конусного отверстия</w:t>
      </w:r>
    </w:p>
    <w:p w14:paraId="4B49EA83" w14:textId="77E3710F" w:rsidR="002D2630" w:rsidRPr="003A39ED" w:rsidRDefault="002D2630" w:rsidP="002D2630">
      <w:pPr>
        <w:widowControl w:val="0"/>
        <w:autoSpaceDE w:val="0"/>
        <w:autoSpaceDN w:val="0"/>
        <w:adjustRightInd w:val="0"/>
        <w:spacing w:after="240" w:line="240" w:lineRule="auto"/>
        <w:rPr>
          <w:rFonts w:ascii="Times" w:hAnsi="Times" w:cs="Times"/>
          <w:sz w:val="24"/>
          <w:szCs w:val="24"/>
        </w:rPr>
      </w:pPr>
      <w:r>
        <w:rPr>
          <w:rFonts w:ascii="Cambria" w:hAnsi="Cambria" w:cs="Cambria"/>
          <w:i/>
          <w:iCs/>
          <w:sz w:val="26"/>
          <w:szCs w:val="26"/>
          <w:lang w:val="en-US"/>
        </w:rPr>
        <w:t>β </w:t>
      </w:r>
      <w:r w:rsidRPr="003A39ED">
        <w:rPr>
          <w:rFonts w:ascii="Cambria" w:hAnsi="Cambria" w:cs="Cambria"/>
          <w:i/>
          <w:iCs/>
          <w:sz w:val="26"/>
          <w:szCs w:val="26"/>
        </w:rPr>
        <w:t xml:space="preserve">  </w:t>
      </w:r>
      <w:r w:rsidRPr="003A39ED">
        <w:rPr>
          <w:rFonts w:ascii="Cambria" w:hAnsi="Cambria" w:cs="Cambria"/>
          <w:iCs/>
          <w:sz w:val="26"/>
          <w:szCs w:val="26"/>
        </w:rPr>
        <w:t>угол резьбы</w:t>
      </w:r>
      <w:r w:rsidRPr="003A39ED">
        <w:rPr>
          <w:rFonts w:ascii="Cambria" w:hAnsi="Cambria" w:cs="Cambria"/>
          <w:i/>
          <w:iCs/>
          <w:sz w:val="26"/>
          <w:szCs w:val="26"/>
        </w:rPr>
        <w:t xml:space="preserve">                                                                   </w:t>
      </w:r>
      <w:r>
        <w:rPr>
          <w:rFonts w:ascii="Cambria" w:hAnsi="Cambria" w:cs="Cambria"/>
          <w:i/>
          <w:iCs/>
          <w:sz w:val="26"/>
          <w:szCs w:val="26"/>
          <w:lang w:val="en-US"/>
        </w:rPr>
        <w:t>V</w:t>
      </w:r>
      <w:r w:rsidRPr="003A39ED">
        <w:rPr>
          <w:rFonts w:ascii="Cambria" w:hAnsi="Cambria" w:cs="Cambria"/>
          <w:i/>
          <w:iCs/>
          <w:sz w:val="26"/>
          <w:szCs w:val="26"/>
        </w:rPr>
        <w:t xml:space="preserve">  </w:t>
      </w:r>
      <w:r w:rsidR="0056791B" w:rsidRPr="003A39ED">
        <w:rPr>
          <w:rFonts w:ascii="Cambria" w:hAnsi="Cambria" w:cs="Cambria"/>
          <w:iCs/>
          <w:sz w:val="26"/>
          <w:szCs w:val="26"/>
        </w:rPr>
        <w:t xml:space="preserve">диаметр </w:t>
      </w:r>
    </w:p>
    <w:p w14:paraId="2DEA64E3" w14:textId="7F50AEF4" w:rsidR="0056791B" w:rsidRPr="003A39ED" w:rsidRDefault="002D2630" w:rsidP="0056791B">
      <w:pPr>
        <w:widowControl w:val="0"/>
        <w:autoSpaceDE w:val="0"/>
        <w:autoSpaceDN w:val="0"/>
        <w:adjustRightInd w:val="0"/>
        <w:spacing w:after="240" w:line="240" w:lineRule="auto"/>
        <w:rPr>
          <w:rFonts w:ascii="Times" w:hAnsi="Times" w:cs="Times"/>
          <w:sz w:val="24"/>
          <w:szCs w:val="24"/>
        </w:rPr>
      </w:pPr>
      <w:r>
        <w:rPr>
          <w:rFonts w:ascii="Cambria" w:hAnsi="Cambria" w:cs="Cambria"/>
          <w:i/>
          <w:iCs/>
          <w:sz w:val="26"/>
          <w:szCs w:val="26"/>
          <w:lang w:val="en-US"/>
        </w:rPr>
        <w:t>γ</w:t>
      </w:r>
      <w:r w:rsidR="0056791B" w:rsidRPr="003A39ED">
        <w:rPr>
          <w:rFonts w:ascii="Cambria" w:hAnsi="Cambria" w:cs="Cambria"/>
          <w:i/>
          <w:iCs/>
          <w:sz w:val="26"/>
          <w:szCs w:val="26"/>
        </w:rPr>
        <w:t xml:space="preserve"> </w:t>
      </w:r>
      <w:r>
        <w:rPr>
          <w:rFonts w:ascii="Cambria" w:hAnsi="Cambria" w:cs="Cambria"/>
          <w:i/>
          <w:iCs/>
          <w:sz w:val="26"/>
          <w:szCs w:val="26"/>
          <w:lang w:val="en-US"/>
        </w:rPr>
        <w:t> </w:t>
      </w:r>
      <w:r w:rsidR="0056791B" w:rsidRPr="003A39ED">
        <w:rPr>
          <w:rFonts w:ascii="Cambria" w:hAnsi="Cambria" w:cs="Cambria"/>
          <w:i/>
          <w:iCs/>
          <w:sz w:val="26"/>
          <w:szCs w:val="26"/>
        </w:rPr>
        <w:t xml:space="preserve"> </w:t>
      </w:r>
      <w:r w:rsidR="0056791B" w:rsidRPr="003A39ED">
        <w:rPr>
          <w:rFonts w:ascii="Cambria" w:hAnsi="Cambria" w:cs="Cambria"/>
          <w:iCs/>
          <w:sz w:val="26"/>
          <w:szCs w:val="26"/>
        </w:rPr>
        <w:t xml:space="preserve">конусность                                                                    </w:t>
      </w:r>
      <w:r w:rsidR="0056791B" w:rsidRPr="003A39ED">
        <w:rPr>
          <w:rFonts w:ascii="Cambria" w:hAnsi="Cambria" w:cs="Cambria"/>
          <w:i/>
          <w:iCs/>
          <w:sz w:val="26"/>
          <w:szCs w:val="26"/>
        </w:rPr>
        <w:t xml:space="preserve"> </w:t>
      </w:r>
      <w:r w:rsidR="0056791B">
        <w:rPr>
          <w:rFonts w:ascii="Cambria" w:hAnsi="Cambria" w:cs="Cambria"/>
          <w:i/>
          <w:iCs/>
          <w:sz w:val="26"/>
          <w:szCs w:val="26"/>
          <w:lang w:val="en-US"/>
        </w:rPr>
        <w:t>W</w:t>
      </w:r>
      <w:r w:rsidR="0056791B" w:rsidRPr="003A39ED">
        <w:rPr>
          <w:rFonts w:ascii="Cambria" w:hAnsi="Cambria" w:cs="Cambria"/>
          <w:i/>
          <w:iCs/>
          <w:sz w:val="26"/>
          <w:szCs w:val="26"/>
        </w:rPr>
        <w:t xml:space="preserve">  </w:t>
      </w:r>
      <w:r w:rsidR="0056791B" w:rsidRPr="003A39ED">
        <w:rPr>
          <w:rFonts w:ascii="Cambria" w:hAnsi="Cambria" w:cs="Cambria"/>
          <w:iCs/>
          <w:sz w:val="26"/>
          <w:szCs w:val="26"/>
        </w:rPr>
        <w:t>диаметр резьбы</w:t>
      </w:r>
    </w:p>
    <w:p w14:paraId="17330CFA" w14:textId="7C580F65" w:rsidR="0056791B" w:rsidRPr="003A39ED" w:rsidRDefault="0056791B" w:rsidP="0056791B">
      <w:pPr>
        <w:widowControl w:val="0"/>
        <w:tabs>
          <w:tab w:val="left" w:pos="220"/>
          <w:tab w:val="left" w:pos="720"/>
        </w:tabs>
        <w:autoSpaceDE w:val="0"/>
        <w:autoSpaceDN w:val="0"/>
        <w:adjustRightInd w:val="0"/>
        <w:spacing w:after="240" w:line="240" w:lineRule="auto"/>
        <w:rPr>
          <w:rFonts w:ascii="Times" w:hAnsi="Times" w:cs="Times"/>
          <w:sz w:val="24"/>
          <w:szCs w:val="24"/>
        </w:rPr>
      </w:pPr>
      <w:r>
        <w:rPr>
          <w:rFonts w:ascii="Cambria" w:hAnsi="Cambria" w:cs="Cambria"/>
          <w:i/>
          <w:iCs/>
          <w:sz w:val="26"/>
          <w:szCs w:val="26"/>
          <w:lang w:val="en-US"/>
        </w:rPr>
        <w:t>δ </w:t>
      </w:r>
      <w:r w:rsidRPr="003A39ED">
        <w:rPr>
          <w:rFonts w:ascii="Cambria" w:hAnsi="Cambria" w:cs="Cambria"/>
          <w:i/>
          <w:iCs/>
          <w:sz w:val="26"/>
          <w:szCs w:val="26"/>
        </w:rPr>
        <w:t xml:space="preserve"> </w:t>
      </w:r>
      <w:r w:rsidR="005476C0" w:rsidRPr="003A39ED">
        <w:rPr>
          <w:rFonts w:ascii="Cambria" w:hAnsi="Cambria" w:cs="Cambria"/>
          <w:i/>
          <w:iCs/>
          <w:sz w:val="26"/>
          <w:szCs w:val="26"/>
        </w:rPr>
        <w:t xml:space="preserve">   </w:t>
      </w:r>
      <w:r w:rsidRPr="003A39ED">
        <w:rPr>
          <w:rFonts w:ascii="Arial" w:hAnsi="Arial" w:cs="Arial"/>
          <w:iCs/>
          <w:sz w:val="24"/>
          <w:szCs w:val="24"/>
        </w:rPr>
        <w:t>нить</w:t>
      </w:r>
      <w:r w:rsidRPr="003A39ED">
        <w:rPr>
          <w:rFonts w:ascii="Cambria" w:hAnsi="Cambria" w:cs="Cambria"/>
          <w:i/>
          <w:iCs/>
          <w:sz w:val="26"/>
          <w:szCs w:val="26"/>
        </w:rPr>
        <w:t xml:space="preserve">                                     </w:t>
      </w:r>
      <w:r w:rsidR="005476C0" w:rsidRPr="003A39ED">
        <w:rPr>
          <w:rFonts w:ascii="Cambria" w:hAnsi="Cambria" w:cs="Cambria"/>
          <w:i/>
          <w:iCs/>
          <w:sz w:val="26"/>
          <w:szCs w:val="26"/>
        </w:rPr>
        <w:t xml:space="preserve">                                              </w:t>
      </w:r>
      <w:r w:rsidRPr="003A39ED">
        <w:rPr>
          <w:rFonts w:ascii="Cambria" w:hAnsi="Cambria" w:cs="Cambria"/>
          <w:i/>
          <w:iCs/>
          <w:sz w:val="26"/>
          <w:szCs w:val="26"/>
        </w:rPr>
        <w:t xml:space="preserve">  Х </w:t>
      </w:r>
      <w:r w:rsidRPr="003A39ED">
        <w:rPr>
          <w:rFonts w:ascii="Times" w:hAnsi="Times" w:cs="Times"/>
          <w:sz w:val="24"/>
          <w:szCs w:val="24"/>
        </w:rPr>
        <w:t xml:space="preserve">  </w:t>
      </w:r>
      <w:r w:rsidR="005476C0" w:rsidRPr="003A39ED">
        <w:rPr>
          <w:rFonts w:ascii="Times" w:hAnsi="Times" w:cs="Times"/>
          <w:sz w:val="24"/>
          <w:szCs w:val="24"/>
        </w:rPr>
        <w:t xml:space="preserve"> </w:t>
      </w:r>
      <w:r w:rsidRPr="003A39ED">
        <w:rPr>
          <w:rFonts w:ascii="Arial" w:hAnsi="Arial" w:cs="Arial"/>
          <w:sz w:val="24"/>
          <w:szCs w:val="24"/>
        </w:rPr>
        <w:t>дл</w:t>
      </w:r>
      <w:r w:rsidR="005476C0" w:rsidRPr="003A39ED">
        <w:rPr>
          <w:rFonts w:ascii="Arial" w:hAnsi="Arial" w:cs="Arial"/>
          <w:sz w:val="24"/>
          <w:szCs w:val="24"/>
        </w:rPr>
        <w:t>ина</w:t>
      </w:r>
    </w:p>
    <w:p w14:paraId="64E113AA" w14:textId="301F69B4" w:rsidR="0056791B" w:rsidRPr="003A39ED" w:rsidRDefault="0056791B" w:rsidP="0056791B">
      <w:pPr>
        <w:widowControl w:val="0"/>
        <w:autoSpaceDE w:val="0"/>
        <w:autoSpaceDN w:val="0"/>
        <w:adjustRightInd w:val="0"/>
        <w:spacing w:after="240" w:line="240" w:lineRule="auto"/>
        <w:rPr>
          <w:rFonts w:ascii="Times" w:hAnsi="Times" w:cs="Times"/>
          <w:sz w:val="24"/>
          <w:szCs w:val="24"/>
        </w:rPr>
      </w:pPr>
      <w:r w:rsidRPr="005476C0">
        <w:rPr>
          <w:rFonts w:ascii="Arial" w:hAnsi="Arial" w:cs="Arial"/>
          <w:iCs/>
          <w:sz w:val="24"/>
          <w:szCs w:val="24"/>
          <w:lang w:val="en-US"/>
        </w:rPr>
        <w:t>E</w:t>
      </w:r>
      <w:r w:rsidR="005476C0" w:rsidRPr="003A39ED">
        <w:rPr>
          <w:rFonts w:ascii="Arial" w:hAnsi="Arial" w:cs="Arial"/>
          <w:iCs/>
          <w:sz w:val="24"/>
          <w:szCs w:val="24"/>
        </w:rPr>
        <w:t xml:space="preserve">   длина конуса</w:t>
      </w:r>
      <w:r w:rsidRPr="003A39ED">
        <w:rPr>
          <w:rFonts w:ascii="Arial" w:hAnsi="Arial" w:cs="Arial"/>
          <w:iCs/>
          <w:sz w:val="24"/>
          <w:szCs w:val="24"/>
        </w:rPr>
        <w:t xml:space="preserve">                                       </w:t>
      </w:r>
      <w:r w:rsidR="005476C0" w:rsidRPr="003A39ED">
        <w:rPr>
          <w:rFonts w:ascii="Arial" w:hAnsi="Arial" w:cs="Arial"/>
          <w:iCs/>
          <w:sz w:val="24"/>
          <w:szCs w:val="24"/>
        </w:rPr>
        <w:t xml:space="preserve">                  </w:t>
      </w:r>
      <w:r w:rsidRPr="003A39ED">
        <w:rPr>
          <w:rFonts w:ascii="Arial" w:hAnsi="Arial" w:cs="Arial"/>
          <w:iCs/>
          <w:sz w:val="24"/>
          <w:szCs w:val="24"/>
        </w:rPr>
        <w:t xml:space="preserve"> </w:t>
      </w:r>
      <w:r>
        <w:rPr>
          <w:rFonts w:ascii="Cambria" w:hAnsi="Cambria" w:cs="Cambria"/>
          <w:i/>
          <w:iCs/>
          <w:sz w:val="26"/>
          <w:szCs w:val="26"/>
          <w:lang w:val="en-US"/>
        </w:rPr>
        <w:t>Y</w:t>
      </w:r>
      <w:r w:rsidR="005476C0" w:rsidRPr="003A39ED">
        <w:rPr>
          <w:rFonts w:ascii="Cambria" w:hAnsi="Cambria" w:cs="Cambria"/>
          <w:i/>
          <w:iCs/>
          <w:sz w:val="26"/>
          <w:szCs w:val="26"/>
        </w:rPr>
        <w:t xml:space="preserve">  </w:t>
      </w:r>
      <w:r w:rsidRPr="003A39ED">
        <w:rPr>
          <w:rFonts w:ascii="Cambria" w:hAnsi="Cambria" w:cs="Cambria"/>
          <w:i/>
          <w:iCs/>
          <w:sz w:val="26"/>
          <w:szCs w:val="26"/>
        </w:rPr>
        <w:t> </w:t>
      </w:r>
      <w:r w:rsidR="005476C0" w:rsidRPr="003A39ED">
        <w:rPr>
          <w:rFonts w:ascii="Arial" w:hAnsi="Arial" w:cs="Arial"/>
          <w:iCs/>
          <w:sz w:val="24"/>
          <w:szCs w:val="24"/>
        </w:rPr>
        <w:t>ширина</w:t>
      </w:r>
    </w:p>
    <w:p w14:paraId="2CDE1394" w14:textId="5EA1D1C1" w:rsidR="0056791B" w:rsidRPr="003A39ED" w:rsidRDefault="0056791B" w:rsidP="0056791B">
      <w:pPr>
        <w:widowControl w:val="0"/>
        <w:autoSpaceDE w:val="0"/>
        <w:autoSpaceDN w:val="0"/>
        <w:adjustRightInd w:val="0"/>
        <w:spacing w:after="240" w:line="240" w:lineRule="auto"/>
        <w:rPr>
          <w:rFonts w:ascii="Times" w:hAnsi="Times" w:cs="Times"/>
          <w:sz w:val="24"/>
          <w:szCs w:val="24"/>
        </w:rPr>
      </w:pPr>
    </w:p>
    <w:p w14:paraId="0AD45968" w14:textId="7878792E" w:rsidR="0056791B" w:rsidRPr="003A39ED" w:rsidRDefault="005476C0" w:rsidP="005476C0">
      <w:pPr>
        <w:widowControl w:val="0"/>
        <w:tabs>
          <w:tab w:val="left" w:pos="220"/>
          <w:tab w:val="left" w:pos="720"/>
        </w:tabs>
        <w:autoSpaceDE w:val="0"/>
        <w:autoSpaceDN w:val="0"/>
        <w:adjustRightInd w:val="0"/>
        <w:spacing w:after="240" w:line="240" w:lineRule="auto"/>
        <w:jc w:val="center"/>
        <w:rPr>
          <w:rFonts w:ascii="Times" w:hAnsi="Times" w:cs="Times"/>
          <w:sz w:val="24"/>
          <w:szCs w:val="24"/>
        </w:rPr>
      </w:pPr>
      <w:r w:rsidRPr="005476C0">
        <w:rPr>
          <w:rFonts w:ascii="Times" w:hAnsi="Times" w:cs="Times"/>
          <w:sz w:val="24"/>
          <w:szCs w:val="24"/>
        </w:rPr>
        <w:t xml:space="preserve">Рисунок 1 — Основные </w:t>
      </w:r>
      <w:r>
        <w:rPr>
          <w:rFonts w:ascii="Times" w:hAnsi="Times" w:cs="Times"/>
          <w:sz w:val="24"/>
          <w:szCs w:val="24"/>
        </w:rPr>
        <w:t xml:space="preserve">посадочные </w:t>
      </w:r>
      <w:r w:rsidRPr="005476C0">
        <w:rPr>
          <w:rFonts w:ascii="Times" w:hAnsi="Times" w:cs="Times"/>
          <w:sz w:val="24"/>
          <w:szCs w:val="24"/>
        </w:rPr>
        <w:t xml:space="preserve"> размеры</w:t>
      </w:r>
      <w:r w:rsidR="002976BA">
        <w:rPr>
          <w:rFonts w:ascii="Times" w:hAnsi="Times" w:cs="Times"/>
          <w:sz w:val="24"/>
          <w:szCs w:val="24"/>
        </w:rPr>
        <w:t xml:space="preserve"> соединителей</w:t>
      </w:r>
      <w:r w:rsidRPr="005476C0">
        <w:rPr>
          <w:rFonts w:ascii="Times" w:hAnsi="Times" w:cs="Times"/>
          <w:sz w:val="24"/>
          <w:szCs w:val="24"/>
        </w:rPr>
        <w:t xml:space="preserve"> контура крови </w:t>
      </w:r>
      <w:r w:rsidR="002976BA">
        <w:rPr>
          <w:rFonts w:ascii="Times" w:hAnsi="Times" w:cs="Times"/>
          <w:sz w:val="24"/>
          <w:szCs w:val="24"/>
        </w:rPr>
        <w:t>и</w:t>
      </w:r>
      <w:r>
        <w:rPr>
          <w:rFonts w:ascii="Times" w:hAnsi="Times" w:cs="Times"/>
          <w:sz w:val="24"/>
          <w:szCs w:val="24"/>
        </w:rPr>
        <w:t xml:space="preserve"> </w:t>
      </w:r>
      <w:r w:rsidRPr="005476C0">
        <w:rPr>
          <w:rFonts w:ascii="Times" w:hAnsi="Times" w:cs="Times"/>
          <w:sz w:val="24"/>
          <w:szCs w:val="24"/>
        </w:rPr>
        <w:t>отсека крови гемодиализаторов, гемодиафильтров, гемофильтров или гемоконцентраторов</w:t>
      </w:r>
    </w:p>
    <w:p w14:paraId="32D0D3B9" w14:textId="433E5170" w:rsidR="002D2630" w:rsidRDefault="002D2630" w:rsidP="0056791B">
      <w:pPr>
        <w:widowControl w:val="0"/>
        <w:tabs>
          <w:tab w:val="left" w:pos="220"/>
          <w:tab w:val="left" w:pos="720"/>
        </w:tabs>
        <w:autoSpaceDE w:val="0"/>
        <w:autoSpaceDN w:val="0"/>
        <w:adjustRightInd w:val="0"/>
        <w:spacing w:after="240" w:line="240" w:lineRule="auto"/>
        <w:rPr>
          <w:rFonts w:ascii="Times" w:hAnsi="Times" w:cs="Times"/>
          <w:sz w:val="24"/>
          <w:szCs w:val="24"/>
          <w:lang w:val="en-US"/>
        </w:rPr>
      </w:pPr>
      <w:r w:rsidRPr="003A39ED">
        <w:rPr>
          <w:rFonts w:ascii="Cambria" w:hAnsi="Cambria" w:cs="Cambria"/>
          <w:i/>
          <w:iCs/>
          <w:sz w:val="26"/>
          <w:szCs w:val="26"/>
        </w:rPr>
        <w:t xml:space="preserve"> </w:t>
      </w:r>
      <w:r>
        <w:rPr>
          <w:rFonts w:ascii="Times" w:hAnsi="Times" w:cs="Times"/>
          <w:sz w:val="24"/>
          <w:szCs w:val="24"/>
          <w:lang w:val="en-US"/>
        </w:rPr>
        <w:t> </w:t>
      </w:r>
    </w:p>
    <w:p w14:paraId="48C70D5A" w14:textId="0C7A4891" w:rsidR="005B02CB" w:rsidRDefault="005B02CB" w:rsidP="0056791B">
      <w:pPr>
        <w:widowControl w:val="0"/>
        <w:tabs>
          <w:tab w:val="left" w:pos="220"/>
          <w:tab w:val="left" w:pos="720"/>
        </w:tabs>
        <w:autoSpaceDE w:val="0"/>
        <w:autoSpaceDN w:val="0"/>
        <w:adjustRightInd w:val="0"/>
        <w:spacing w:after="240" w:line="240" w:lineRule="auto"/>
        <w:rPr>
          <w:rFonts w:ascii="Times" w:hAnsi="Times" w:cs="Times"/>
          <w:sz w:val="24"/>
          <w:szCs w:val="24"/>
          <w:lang w:val="en-US"/>
        </w:rPr>
      </w:pPr>
    </w:p>
    <w:p w14:paraId="4A3EA057" w14:textId="2B707F60" w:rsidR="005B02CB" w:rsidRDefault="005B02CB" w:rsidP="0056791B">
      <w:pPr>
        <w:widowControl w:val="0"/>
        <w:tabs>
          <w:tab w:val="left" w:pos="220"/>
          <w:tab w:val="left" w:pos="720"/>
        </w:tabs>
        <w:autoSpaceDE w:val="0"/>
        <w:autoSpaceDN w:val="0"/>
        <w:adjustRightInd w:val="0"/>
        <w:spacing w:after="240" w:line="240" w:lineRule="auto"/>
        <w:rPr>
          <w:rFonts w:ascii="Times" w:hAnsi="Times" w:cs="Times"/>
          <w:sz w:val="24"/>
          <w:szCs w:val="24"/>
          <w:lang w:val="en-US"/>
        </w:rPr>
      </w:pPr>
    </w:p>
    <w:p w14:paraId="15D35514" w14:textId="4E34C1EA" w:rsidR="00592DB1" w:rsidRDefault="00592DB1" w:rsidP="0056791B">
      <w:pPr>
        <w:widowControl w:val="0"/>
        <w:tabs>
          <w:tab w:val="left" w:pos="220"/>
          <w:tab w:val="left" w:pos="720"/>
        </w:tabs>
        <w:autoSpaceDE w:val="0"/>
        <w:autoSpaceDN w:val="0"/>
        <w:adjustRightInd w:val="0"/>
        <w:spacing w:after="240" w:line="240" w:lineRule="auto"/>
        <w:rPr>
          <w:rFonts w:ascii="Times" w:hAnsi="Times" w:cs="Times"/>
          <w:sz w:val="24"/>
          <w:szCs w:val="24"/>
          <w:lang w:val="en-US"/>
        </w:rPr>
      </w:pPr>
      <w:r w:rsidRPr="002976BA">
        <w:rPr>
          <w:rFonts w:ascii="Arial" w:eastAsia="Calibri" w:hAnsi="Arial" w:cs="Arial"/>
          <w:spacing w:val="40"/>
          <w:szCs w:val="20"/>
        </w:rPr>
        <w:lastRenderedPageBreak/>
        <w:t>Таблица</w:t>
      </w:r>
      <w:r w:rsidRPr="002976BA">
        <w:rPr>
          <w:rFonts w:ascii="Arial" w:eastAsia="Calibri" w:hAnsi="Arial" w:cs="Arial"/>
          <w:szCs w:val="20"/>
        </w:rPr>
        <w:t xml:space="preserve"> 1 – </w:t>
      </w:r>
      <w:r>
        <w:rPr>
          <w:rFonts w:ascii="Arial" w:eastAsia="Calibri" w:hAnsi="Arial" w:cs="Arial"/>
          <w:szCs w:val="20"/>
        </w:rPr>
        <w:t xml:space="preserve"> Размеры соединителя контура крови</w:t>
      </w:r>
    </w:p>
    <w:tbl>
      <w:tblPr>
        <w:tblStyle w:val="ab"/>
        <w:tblW w:w="0" w:type="auto"/>
        <w:tblLook w:val="04A0" w:firstRow="1" w:lastRow="0" w:firstColumn="1" w:lastColumn="0" w:noHBand="0" w:noVBand="1"/>
      </w:tblPr>
      <w:tblGrid>
        <w:gridCol w:w="1677"/>
        <w:gridCol w:w="746"/>
        <w:gridCol w:w="747"/>
        <w:gridCol w:w="737"/>
        <w:gridCol w:w="761"/>
        <w:gridCol w:w="781"/>
        <w:gridCol w:w="771"/>
        <w:gridCol w:w="811"/>
        <w:gridCol w:w="770"/>
        <w:gridCol w:w="781"/>
        <w:gridCol w:w="763"/>
      </w:tblGrid>
      <w:tr w:rsidR="005476C0" w14:paraId="20C9BEC4" w14:textId="77777777" w:rsidTr="00592DB1">
        <w:tc>
          <w:tcPr>
            <w:tcW w:w="1677" w:type="dxa"/>
            <w:tcBorders>
              <w:bottom w:val="double" w:sz="4" w:space="0" w:color="auto"/>
            </w:tcBorders>
          </w:tcPr>
          <w:p w14:paraId="55E4292C" w14:textId="77777777" w:rsidR="005476C0" w:rsidRDefault="005476C0" w:rsidP="00592DB1"/>
        </w:tc>
        <w:tc>
          <w:tcPr>
            <w:tcW w:w="746" w:type="dxa"/>
            <w:tcBorders>
              <w:bottom w:val="double" w:sz="4" w:space="0" w:color="auto"/>
            </w:tcBorders>
          </w:tcPr>
          <w:p w14:paraId="2D0C5C5F" w14:textId="77777777" w:rsidR="005476C0" w:rsidRPr="0004435C" w:rsidRDefault="005476C0" w:rsidP="00592DB1">
            <w:pPr>
              <w:rPr>
                <w:lang w:val="en-US"/>
              </w:rPr>
            </w:pPr>
            <w:r>
              <w:rPr>
                <w:rFonts w:cstheme="minorHAnsi"/>
              </w:rPr>
              <w:t>α</w:t>
            </w:r>
            <w:r>
              <w:rPr>
                <w:rFonts w:cstheme="minorHAnsi"/>
                <w:lang w:val="en-US"/>
              </w:rPr>
              <w:t xml:space="preserve">, </w:t>
            </w:r>
            <w:r>
              <w:rPr>
                <w:rFonts w:cstheme="minorHAnsi"/>
                <w:lang w:val="en-US"/>
              </w:rPr>
              <w:sym w:font="Symbol" w:char="F0B0"/>
            </w:r>
          </w:p>
        </w:tc>
        <w:tc>
          <w:tcPr>
            <w:tcW w:w="747" w:type="dxa"/>
            <w:tcBorders>
              <w:bottom w:val="double" w:sz="4" w:space="0" w:color="auto"/>
            </w:tcBorders>
          </w:tcPr>
          <w:p w14:paraId="4E4064C1" w14:textId="77777777" w:rsidR="005476C0" w:rsidRPr="0004435C" w:rsidRDefault="005476C0" w:rsidP="00592DB1">
            <w:pPr>
              <w:rPr>
                <w:lang w:val="en-US"/>
              </w:rPr>
            </w:pPr>
            <w:r>
              <w:rPr>
                <w:rFonts w:cstheme="minorHAnsi"/>
              </w:rPr>
              <w:t>β</w:t>
            </w:r>
            <w:r>
              <w:rPr>
                <w:rFonts w:cstheme="minorHAnsi"/>
                <w:lang w:val="en-US"/>
              </w:rPr>
              <w:t xml:space="preserve">, </w:t>
            </w:r>
            <w:r>
              <w:rPr>
                <w:rFonts w:cstheme="minorHAnsi"/>
                <w:lang w:val="en-US"/>
              </w:rPr>
              <w:sym w:font="Symbol" w:char="F0B0"/>
            </w:r>
          </w:p>
        </w:tc>
        <w:tc>
          <w:tcPr>
            <w:tcW w:w="737" w:type="dxa"/>
            <w:tcBorders>
              <w:bottom w:val="double" w:sz="4" w:space="0" w:color="auto"/>
            </w:tcBorders>
          </w:tcPr>
          <w:p w14:paraId="17661B74" w14:textId="77777777" w:rsidR="005476C0" w:rsidRPr="0004435C" w:rsidRDefault="005476C0" w:rsidP="00592DB1">
            <w:r>
              <w:rPr>
                <w:rFonts w:cstheme="minorHAnsi"/>
              </w:rPr>
              <w:t>γ</w:t>
            </w:r>
          </w:p>
        </w:tc>
        <w:tc>
          <w:tcPr>
            <w:tcW w:w="761" w:type="dxa"/>
            <w:tcBorders>
              <w:bottom w:val="double" w:sz="4" w:space="0" w:color="auto"/>
            </w:tcBorders>
          </w:tcPr>
          <w:p w14:paraId="4337F4BA" w14:textId="77777777" w:rsidR="005476C0" w:rsidRPr="00557411" w:rsidRDefault="005476C0" w:rsidP="00592DB1">
            <w:r>
              <w:rPr>
                <w:rFonts w:cstheme="minorHAnsi"/>
              </w:rPr>
              <w:t>δ</w:t>
            </w:r>
            <w:r>
              <w:rPr>
                <w:vertAlign w:val="superscript"/>
                <w:lang w:val="en-US"/>
              </w:rPr>
              <w:t>a</w:t>
            </w:r>
            <w:r>
              <w:rPr>
                <w:lang w:val="en-US"/>
              </w:rPr>
              <w:t xml:space="preserve">, </w:t>
            </w:r>
            <w:r>
              <w:t>мм</w:t>
            </w:r>
          </w:p>
        </w:tc>
        <w:tc>
          <w:tcPr>
            <w:tcW w:w="781" w:type="dxa"/>
            <w:tcBorders>
              <w:bottom w:val="double" w:sz="4" w:space="0" w:color="auto"/>
            </w:tcBorders>
          </w:tcPr>
          <w:p w14:paraId="54B45744" w14:textId="77777777" w:rsidR="005476C0" w:rsidRPr="0004435C" w:rsidRDefault="005476C0" w:rsidP="00592DB1">
            <w:r w:rsidRPr="0004435C">
              <w:rPr>
                <w:i/>
                <w:lang w:val="en-US"/>
              </w:rPr>
              <w:t>E</w:t>
            </w:r>
            <w:r>
              <w:rPr>
                <w:lang w:val="en-US"/>
              </w:rPr>
              <w:t xml:space="preserve">, </w:t>
            </w:r>
            <w:r>
              <w:t>мм</w:t>
            </w:r>
          </w:p>
        </w:tc>
        <w:tc>
          <w:tcPr>
            <w:tcW w:w="771" w:type="dxa"/>
            <w:tcBorders>
              <w:bottom w:val="double" w:sz="4" w:space="0" w:color="auto"/>
            </w:tcBorders>
          </w:tcPr>
          <w:p w14:paraId="2584A16C" w14:textId="77777777" w:rsidR="005476C0" w:rsidRPr="0004435C" w:rsidRDefault="005476C0" w:rsidP="00592DB1">
            <w:r>
              <w:rPr>
                <w:i/>
                <w:lang w:val="en-US"/>
              </w:rPr>
              <w:t>S</w:t>
            </w:r>
            <w:r>
              <w:rPr>
                <w:vertAlign w:val="superscript"/>
                <w:lang w:val="en-US"/>
              </w:rPr>
              <w:t>b</w:t>
            </w:r>
            <w:r>
              <w:rPr>
                <w:lang w:val="en-US"/>
              </w:rPr>
              <w:t xml:space="preserve">, </w:t>
            </w:r>
            <w:r>
              <w:t>мм</w:t>
            </w:r>
          </w:p>
        </w:tc>
        <w:tc>
          <w:tcPr>
            <w:tcW w:w="811" w:type="dxa"/>
            <w:tcBorders>
              <w:bottom w:val="double" w:sz="4" w:space="0" w:color="auto"/>
            </w:tcBorders>
          </w:tcPr>
          <w:p w14:paraId="6C317E47" w14:textId="77777777" w:rsidR="005476C0" w:rsidRDefault="005476C0" w:rsidP="00592DB1">
            <w:r>
              <w:rPr>
                <w:i/>
                <w:lang w:val="en-US"/>
              </w:rPr>
              <w:t>V</w:t>
            </w:r>
            <w:r>
              <w:rPr>
                <w:vertAlign w:val="superscript"/>
                <w:lang w:val="en-US"/>
              </w:rPr>
              <w:t>b</w:t>
            </w:r>
            <w:r>
              <w:rPr>
                <w:lang w:val="en-US"/>
              </w:rPr>
              <w:t xml:space="preserve">, </w:t>
            </w:r>
            <w:r>
              <w:t>мм</w:t>
            </w:r>
          </w:p>
        </w:tc>
        <w:tc>
          <w:tcPr>
            <w:tcW w:w="770" w:type="dxa"/>
            <w:tcBorders>
              <w:bottom w:val="double" w:sz="4" w:space="0" w:color="auto"/>
            </w:tcBorders>
          </w:tcPr>
          <w:p w14:paraId="41C66606" w14:textId="77777777" w:rsidR="005476C0" w:rsidRDefault="005476C0" w:rsidP="00592DB1">
            <w:r>
              <w:rPr>
                <w:i/>
                <w:lang w:val="en-US"/>
              </w:rPr>
              <w:t>W</w:t>
            </w:r>
            <w:r>
              <w:rPr>
                <w:lang w:val="en-US"/>
              </w:rPr>
              <w:t xml:space="preserve">, </w:t>
            </w:r>
            <w:r>
              <w:t>мм</w:t>
            </w:r>
          </w:p>
        </w:tc>
        <w:tc>
          <w:tcPr>
            <w:tcW w:w="781" w:type="dxa"/>
            <w:tcBorders>
              <w:bottom w:val="double" w:sz="4" w:space="0" w:color="auto"/>
            </w:tcBorders>
          </w:tcPr>
          <w:p w14:paraId="7344D44F" w14:textId="77777777" w:rsidR="005476C0" w:rsidRDefault="005476C0" w:rsidP="00592DB1">
            <w:r>
              <w:rPr>
                <w:i/>
                <w:lang w:val="en-US"/>
              </w:rPr>
              <w:t>X</w:t>
            </w:r>
            <w:r>
              <w:rPr>
                <w:lang w:val="en-US"/>
              </w:rPr>
              <w:t xml:space="preserve">, </w:t>
            </w:r>
            <w:r>
              <w:t>мм</w:t>
            </w:r>
          </w:p>
        </w:tc>
        <w:tc>
          <w:tcPr>
            <w:tcW w:w="763" w:type="dxa"/>
            <w:tcBorders>
              <w:bottom w:val="double" w:sz="4" w:space="0" w:color="auto"/>
            </w:tcBorders>
          </w:tcPr>
          <w:p w14:paraId="3291DCA0" w14:textId="77777777" w:rsidR="005476C0" w:rsidRDefault="005476C0" w:rsidP="00592DB1">
            <w:r>
              <w:rPr>
                <w:i/>
                <w:lang w:val="en-US"/>
              </w:rPr>
              <w:t>Y</w:t>
            </w:r>
            <w:r>
              <w:rPr>
                <w:lang w:val="en-US"/>
              </w:rPr>
              <w:t xml:space="preserve">, </w:t>
            </w:r>
            <w:r>
              <w:t>мм</w:t>
            </w:r>
          </w:p>
        </w:tc>
      </w:tr>
      <w:tr w:rsidR="005476C0" w14:paraId="6A0BC2E0" w14:textId="77777777" w:rsidTr="00592DB1">
        <w:tc>
          <w:tcPr>
            <w:tcW w:w="1677" w:type="dxa"/>
            <w:tcBorders>
              <w:top w:val="double" w:sz="4" w:space="0" w:color="auto"/>
            </w:tcBorders>
          </w:tcPr>
          <w:p w14:paraId="76A83A78" w14:textId="77777777" w:rsidR="005476C0" w:rsidRPr="0004435C" w:rsidRDefault="005476C0" w:rsidP="00592DB1">
            <w:r>
              <w:t>Минимальный</w:t>
            </w:r>
          </w:p>
        </w:tc>
        <w:tc>
          <w:tcPr>
            <w:tcW w:w="746" w:type="dxa"/>
            <w:tcBorders>
              <w:top w:val="double" w:sz="4" w:space="0" w:color="auto"/>
            </w:tcBorders>
          </w:tcPr>
          <w:p w14:paraId="2ED8028F" w14:textId="77777777" w:rsidR="005476C0" w:rsidRDefault="005476C0" w:rsidP="00592DB1">
            <w:pPr>
              <w:rPr>
                <w:lang w:val="en-US"/>
              </w:rPr>
            </w:pPr>
            <w:r>
              <w:t>–</w:t>
            </w:r>
          </w:p>
        </w:tc>
        <w:tc>
          <w:tcPr>
            <w:tcW w:w="747" w:type="dxa"/>
            <w:tcBorders>
              <w:top w:val="double" w:sz="4" w:space="0" w:color="auto"/>
            </w:tcBorders>
          </w:tcPr>
          <w:p w14:paraId="2FE6F042" w14:textId="77777777" w:rsidR="005476C0" w:rsidRDefault="005476C0" w:rsidP="00592DB1">
            <w:pPr>
              <w:rPr>
                <w:lang w:val="en-US"/>
              </w:rPr>
            </w:pPr>
            <w:r>
              <w:t>–</w:t>
            </w:r>
          </w:p>
        </w:tc>
        <w:tc>
          <w:tcPr>
            <w:tcW w:w="737" w:type="dxa"/>
            <w:tcBorders>
              <w:top w:val="double" w:sz="4" w:space="0" w:color="auto"/>
            </w:tcBorders>
          </w:tcPr>
          <w:p w14:paraId="499BD251" w14:textId="77777777" w:rsidR="005476C0" w:rsidRDefault="005476C0" w:rsidP="00592DB1">
            <w:pPr>
              <w:rPr>
                <w:lang w:val="en-US"/>
              </w:rPr>
            </w:pPr>
            <w:r>
              <w:t>–</w:t>
            </w:r>
          </w:p>
        </w:tc>
        <w:tc>
          <w:tcPr>
            <w:tcW w:w="761" w:type="dxa"/>
            <w:vMerge w:val="restart"/>
            <w:tcBorders>
              <w:top w:val="double" w:sz="4" w:space="0" w:color="auto"/>
            </w:tcBorders>
          </w:tcPr>
          <w:p w14:paraId="79E04C0F" w14:textId="77777777" w:rsidR="005476C0" w:rsidRPr="00557411" w:rsidRDefault="005476C0" w:rsidP="00592DB1">
            <w:pPr>
              <w:rPr>
                <w:lang w:val="en-US"/>
              </w:rPr>
            </w:pPr>
            <w:r>
              <w:rPr>
                <w:lang w:val="en-US"/>
              </w:rPr>
              <w:t>8,0</w:t>
            </w:r>
          </w:p>
        </w:tc>
        <w:tc>
          <w:tcPr>
            <w:tcW w:w="781" w:type="dxa"/>
            <w:vMerge w:val="restart"/>
            <w:tcBorders>
              <w:top w:val="double" w:sz="4" w:space="0" w:color="auto"/>
            </w:tcBorders>
          </w:tcPr>
          <w:p w14:paraId="2CD2C51A" w14:textId="77777777" w:rsidR="005476C0" w:rsidRDefault="005476C0" w:rsidP="00592DB1">
            <w:r>
              <w:t>10 или более</w:t>
            </w:r>
          </w:p>
        </w:tc>
        <w:tc>
          <w:tcPr>
            <w:tcW w:w="771" w:type="dxa"/>
            <w:tcBorders>
              <w:top w:val="double" w:sz="4" w:space="0" w:color="auto"/>
            </w:tcBorders>
          </w:tcPr>
          <w:p w14:paraId="2CE02E6B" w14:textId="77777777" w:rsidR="005476C0" w:rsidRPr="00557411" w:rsidRDefault="005476C0" w:rsidP="00592DB1">
            <w:pPr>
              <w:rPr>
                <w:lang w:val="en-US"/>
              </w:rPr>
            </w:pPr>
            <w:r>
              <w:rPr>
                <w:lang w:val="en-US"/>
              </w:rPr>
              <w:t>6,33</w:t>
            </w:r>
          </w:p>
        </w:tc>
        <w:tc>
          <w:tcPr>
            <w:tcW w:w="811" w:type="dxa"/>
            <w:tcBorders>
              <w:top w:val="double" w:sz="4" w:space="0" w:color="auto"/>
            </w:tcBorders>
          </w:tcPr>
          <w:p w14:paraId="2F618CA6" w14:textId="77777777" w:rsidR="005476C0" w:rsidRDefault="005476C0" w:rsidP="00592DB1">
            <w:pPr>
              <w:rPr>
                <w:lang w:val="en-US"/>
              </w:rPr>
            </w:pPr>
            <w:r>
              <w:t>–</w:t>
            </w:r>
          </w:p>
        </w:tc>
        <w:tc>
          <w:tcPr>
            <w:tcW w:w="770" w:type="dxa"/>
            <w:tcBorders>
              <w:top w:val="double" w:sz="4" w:space="0" w:color="auto"/>
            </w:tcBorders>
          </w:tcPr>
          <w:p w14:paraId="4C5D849C" w14:textId="77777777" w:rsidR="005476C0" w:rsidRPr="00557411" w:rsidRDefault="005476C0" w:rsidP="00592DB1">
            <w:pPr>
              <w:rPr>
                <w:lang w:val="en-US"/>
              </w:rPr>
            </w:pPr>
            <w:r>
              <w:rPr>
                <w:lang w:val="en-US"/>
              </w:rPr>
              <w:t>12,60</w:t>
            </w:r>
          </w:p>
        </w:tc>
        <w:tc>
          <w:tcPr>
            <w:tcW w:w="781" w:type="dxa"/>
            <w:tcBorders>
              <w:top w:val="double" w:sz="4" w:space="0" w:color="auto"/>
            </w:tcBorders>
          </w:tcPr>
          <w:p w14:paraId="3AB53960" w14:textId="77777777" w:rsidR="005476C0" w:rsidRDefault="005476C0" w:rsidP="00592DB1">
            <w:pPr>
              <w:rPr>
                <w:lang w:val="en-US"/>
              </w:rPr>
            </w:pPr>
            <w:r>
              <w:t>–</w:t>
            </w:r>
          </w:p>
        </w:tc>
        <w:tc>
          <w:tcPr>
            <w:tcW w:w="763" w:type="dxa"/>
            <w:tcBorders>
              <w:top w:val="double" w:sz="4" w:space="0" w:color="auto"/>
            </w:tcBorders>
          </w:tcPr>
          <w:p w14:paraId="5566F682" w14:textId="77777777" w:rsidR="005476C0" w:rsidRPr="00557411" w:rsidRDefault="005476C0" w:rsidP="00592DB1">
            <w:pPr>
              <w:rPr>
                <w:lang w:val="en-US"/>
              </w:rPr>
            </w:pPr>
            <w:r>
              <w:t>1</w:t>
            </w:r>
            <w:r>
              <w:rPr>
                <w:lang w:val="en-US"/>
              </w:rPr>
              <w:t>,90</w:t>
            </w:r>
          </w:p>
        </w:tc>
      </w:tr>
      <w:tr w:rsidR="005476C0" w:rsidRPr="00557411" w14:paraId="7CD785B3" w14:textId="77777777" w:rsidTr="00592DB1">
        <w:tc>
          <w:tcPr>
            <w:tcW w:w="1677" w:type="dxa"/>
          </w:tcPr>
          <w:p w14:paraId="603FE98F" w14:textId="77777777" w:rsidR="005476C0" w:rsidRPr="0004435C" w:rsidRDefault="005476C0" w:rsidP="00592DB1">
            <w:r>
              <w:t>Номинальный</w:t>
            </w:r>
          </w:p>
        </w:tc>
        <w:tc>
          <w:tcPr>
            <w:tcW w:w="746" w:type="dxa"/>
          </w:tcPr>
          <w:p w14:paraId="0EEFF928" w14:textId="77777777" w:rsidR="005476C0" w:rsidRPr="0004435C" w:rsidRDefault="005476C0" w:rsidP="00592DB1">
            <w:r>
              <w:t>15</w:t>
            </w:r>
          </w:p>
        </w:tc>
        <w:tc>
          <w:tcPr>
            <w:tcW w:w="747" w:type="dxa"/>
          </w:tcPr>
          <w:p w14:paraId="27361DB8" w14:textId="77777777" w:rsidR="005476C0" w:rsidRPr="0004435C" w:rsidRDefault="005476C0" w:rsidP="00592DB1">
            <w:r>
              <w:t>15</w:t>
            </w:r>
          </w:p>
        </w:tc>
        <w:tc>
          <w:tcPr>
            <w:tcW w:w="737" w:type="dxa"/>
          </w:tcPr>
          <w:p w14:paraId="621ED96F" w14:textId="77777777" w:rsidR="005476C0" w:rsidRPr="00557411" w:rsidRDefault="005476C0" w:rsidP="00592DB1">
            <w:pPr>
              <w:rPr>
                <w:lang w:val="en-US"/>
              </w:rPr>
            </w:pPr>
            <w:r>
              <w:rPr>
                <w:lang w:val="en-US"/>
              </w:rPr>
              <w:t>6:100</w:t>
            </w:r>
          </w:p>
        </w:tc>
        <w:tc>
          <w:tcPr>
            <w:tcW w:w="761" w:type="dxa"/>
            <w:vMerge/>
          </w:tcPr>
          <w:p w14:paraId="54885D00" w14:textId="77777777" w:rsidR="005476C0" w:rsidRDefault="005476C0" w:rsidP="00592DB1"/>
        </w:tc>
        <w:tc>
          <w:tcPr>
            <w:tcW w:w="781" w:type="dxa"/>
            <w:vMerge/>
          </w:tcPr>
          <w:p w14:paraId="0E64B580" w14:textId="77777777" w:rsidR="005476C0" w:rsidRDefault="005476C0" w:rsidP="00592DB1"/>
        </w:tc>
        <w:tc>
          <w:tcPr>
            <w:tcW w:w="771" w:type="dxa"/>
          </w:tcPr>
          <w:p w14:paraId="4893A393" w14:textId="77777777" w:rsidR="005476C0" w:rsidRPr="00557411" w:rsidRDefault="005476C0" w:rsidP="00592DB1">
            <w:pPr>
              <w:rPr>
                <w:lang w:val="en-US"/>
              </w:rPr>
            </w:pPr>
            <w:r>
              <w:rPr>
                <w:lang w:val="en-US"/>
              </w:rPr>
              <w:t>6,33</w:t>
            </w:r>
          </w:p>
        </w:tc>
        <w:tc>
          <w:tcPr>
            <w:tcW w:w="811" w:type="dxa"/>
          </w:tcPr>
          <w:p w14:paraId="62F72175" w14:textId="77777777" w:rsidR="005476C0" w:rsidRPr="00557411" w:rsidRDefault="005476C0" w:rsidP="00592DB1">
            <w:pPr>
              <w:rPr>
                <w:lang w:val="en-US"/>
              </w:rPr>
            </w:pPr>
            <w:r w:rsidRPr="00557411">
              <w:rPr>
                <w:lang w:val="en-US"/>
              </w:rPr>
              <w:t>10</w:t>
            </w:r>
            <w:r>
              <w:rPr>
                <w:lang w:val="en-US"/>
              </w:rPr>
              <w:t>,55</w:t>
            </w:r>
            <w:r w:rsidRPr="00557411">
              <w:rPr>
                <w:lang w:val="en-US"/>
              </w:rPr>
              <w:t xml:space="preserve"> </w:t>
            </w:r>
            <w:r>
              <w:t>или</w:t>
            </w:r>
            <w:r w:rsidRPr="00557411">
              <w:rPr>
                <w:lang w:val="en-US"/>
              </w:rPr>
              <w:t xml:space="preserve"> </w:t>
            </w:r>
            <w:r>
              <w:t>менее</w:t>
            </w:r>
          </w:p>
        </w:tc>
        <w:tc>
          <w:tcPr>
            <w:tcW w:w="770" w:type="dxa"/>
          </w:tcPr>
          <w:p w14:paraId="3DCB644A" w14:textId="77777777" w:rsidR="005476C0" w:rsidRPr="00557411" w:rsidRDefault="005476C0" w:rsidP="00592DB1">
            <w:pPr>
              <w:rPr>
                <w:lang w:val="en-US"/>
              </w:rPr>
            </w:pPr>
            <w:r>
              <w:rPr>
                <w:lang w:val="en-US"/>
              </w:rPr>
              <w:t>12,80</w:t>
            </w:r>
          </w:p>
        </w:tc>
        <w:tc>
          <w:tcPr>
            <w:tcW w:w="781" w:type="dxa"/>
          </w:tcPr>
          <w:p w14:paraId="3ED33C1B" w14:textId="77777777" w:rsidR="005476C0" w:rsidRPr="00557411" w:rsidRDefault="005476C0" w:rsidP="00592DB1">
            <w:r>
              <w:rPr>
                <w:lang w:val="en-US"/>
              </w:rPr>
              <w:t>4,00</w:t>
            </w:r>
            <w:r w:rsidRPr="00557411">
              <w:rPr>
                <w:lang w:val="en-US"/>
              </w:rPr>
              <w:t xml:space="preserve"> </w:t>
            </w:r>
            <w:r>
              <w:t>или</w:t>
            </w:r>
            <w:r w:rsidRPr="00557411">
              <w:rPr>
                <w:lang w:val="en-US"/>
              </w:rPr>
              <w:t xml:space="preserve"> </w:t>
            </w:r>
            <w:r>
              <w:t>более</w:t>
            </w:r>
          </w:p>
        </w:tc>
        <w:tc>
          <w:tcPr>
            <w:tcW w:w="763" w:type="dxa"/>
          </w:tcPr>
          <w:p w14:paraId="48B5ADC0" w14:textId="77777777" w:rsidR="005476C0" w:rsidRPr="00557411" w:rsidRDefault="005476C0" w:rsidP="00592DB1">
            <w:pPr>
              <w:rPr>
                <w:lang w:val="en-US"/>
              </w:rPr>
            </w:pPr>
            <w:r>
              <w:rPr>
                <w:lang w:val="en-US"/>
              </w:rPr>
              <w:t>2,0</w:t>
            </w:r>
          </w:p>
        </w:tc>
      </w:tr>
      <w:tr w:rsidR="005476C0" w:rsidRPr="00557411" w14:paraId="22692732" w14:textId="77777777" w:rsidTr="00592DB1">
        <w:tc>
          <w:tcPr>
            <w:tcW w:w="1677" w:type="dxa"/>
          </w:tcPr>
          <w:p w14:paraId="733113E4" w14:textId="77777777" w:rsidR="005476C0" w:rsidRPr="00557411" w:rsidRDefault="005476C0" w:rsidP="00592DB1">
            <w:pPr>
              <w:rPr>
                <w:lang w:val="en-US"/>
              </w:rPr>
            </w:pPr>
            <w:r>
              <w:t>Максимальный</w:t>
            </w:r>
          </w:p>
        </w:tc>
        <w:tc>
          <w:tcPr>
            <w:tcW w:w="746" w:type="dxa"/>
          </w:tcPr>
          <w:p w14:paraId="3CD51960" w14:textId="77777777" w:rsidR="005476C0" w:rsidRPr="00557411" w:rsidRDefault="005476C0" w:rsidP="00592DB1">
            <w:pPr>
              <w:rPr>
                <w:lang w:val="en-US"/>
              </w:rPr>
            </w:pPr>
            <w:r w:rsidRPr="00557411">
              <w:rPr>
                <w:lang w:val="en-US"/>
              </w:rPr>
              <w:t>–</w:t>
            </w:r>
          </w:p>
        </w:tc>
        <w:tc>
          <w:tcPr>
            <w:tcW w:w="747" w:type="dxa"/>
          </w:tcPr>
          <w:p w14:paraId="563B41FA" w14:textId="77777777" w:rsidR="005476C0" w:rsidRPr="00557411" w:rsidRDefault="005476C0" w:rsidP="00592DB1">
            <w:pPr>
              <w:rPr>
                <w:lang w:val="en-US"/>
              </w:rPr>
            </w:pPr>
            <w:r w:rsidRPr="00557411">
              <w:rPr>
                <w:lang w:val="en-US"/>
              </w:rPr>
              <w:t>–</w:t>
            </w:r>
          </w:p>
        </w:tc>
        <w:tc>
          <w:tcPr>
            <w:tcW w:w="737" w:type="dxa"/>
          </w:tcPr>
          <w:p w14:paraId="3A5F0650" w14:textId="77777777" w:rsidR="005476C0" w:rsidRPr="00557411" w:rsidRDefault="005476C0" w:rsidP="00592DB1">
            <w:pPr>
              <w:rPr>
                <w:lang w:val="en-US"/>
              </w:rPr>
            </w:pPr>
            <w:r w:rsidRPr="00557411">
              <w:rPr>
                <w:lang w:val="en-US"/>
              </w:rPr>
              <w:t>–</w:t>
            </w:r>
          </w:p>
        </w:tc>
        <w:tc>
          <w:tcPr>
            <w:tcW w:w="761" w:type="dxa"/>
            <w:vMerge/>
          </w:tcPr>
          <w:p w14:paraId="6A81F384" w14:textId="77777777" w:rsidR="005476C0" w:rsidRPr="00557411" w:rsidRDefault="005476C0" w:rsidP="00592DB1">
            <w:pPr>
              <w:rPr>
                <w:lang w:val="en-US"/>
              </w:rPr>
            </w:pPr>
          </w:p>
        </w:tc>
        <w:tc>
          <w:tcPr>
            <w:tcW w:w="781" w:type="dxa"/>
            <w:vMerge/>
          </w:tcPr>
          <w:p w14:paraId="16680199" w14:textId="77777777" w:rsidR="005476C0" w:rsidRPr="00557411" w:rsidRDefault="005476C0" w:rsidP="00592DB1">
            <w:pPr>
              <w:rPr>
                <w:lang w:val="en-US"/>
              </w:rPr>
            </w:pPr>
          </w:p>
        </w:tc>
        <w:tc>
          <w:tcPr>
            <w:tcW w:w="771" w:type="dxa"/>
          </w:tcPr>
          <w:p w14:paraId="2F11FA9D" w14:textId="77777777" w:rsidR="005476C0" w:rsidRPr="00557411" w:rsidRDefault="005476C0" w:rsidP="00592DB1">
            <w:pPr>
              <w:rPr>
                <w:lang w:val="en-US"/>
              </w:rPr>
            </w:pPr>
            <w:r>
              <w:rPr>
                <w:lang w:val="en-US"/>
              </w:rPr>
              <w:t>6,405</w:t>
            </w:r>
          </w:p>
        </w:tc>
        <w:tc>
          <w:tcPr>
            <w:tcW w:w="811" w:type="dxa"/>
          </w:tcPr>
          <w:p w14:paraId="5FC81D12" w14:textId="77777777" w:rsidR="005476C0" w:rsidRPr="00557411" w:rsidRDefault="005476C0" w:rsidP="00592DB1">
            <w:pPr>
              <w:rPr>
                <w:lang w:val="en-US"/>
              </w:rPr>
            </w:pPr>
            <w:r w:rsidRPr="00557411">
              <w:rPr>
                <w:lang w:val="en-US"/>
              </w:rPr>
              <w:t>–</w:t>
            </w:r>
          </w:p>
        </w:tc>
        <w:tc>
          <w:tcPr>
            <w:tcW w:w="770" w:type="dxa"/>
          </w:tcPr>
          <w:p w14:paraId="1B1012AF" w14:textId="77777777" w:rsidR="005476C0" w:rsidRPr="00557411" w:rsidRDefault="005476C0" w:rsidP="00592DB1">
            <w:pPr>
              <w:rPr>
                <w:lang w:val="en-US"/>
              </w:rPr>
            </w:pPr>
            <w:r>
              <w:rPr>
                <w:lang w:val="en-US"/>
              </w:rPr>
              <w:t>12,80</w:t>
            </w:r>
          </w:p>
        </w:tc>
        <w:tc>
          <w:tcPr>
            <w:tcW w:w="781" w:type="dxa"/>
          </w:tcPr>
          <w:p w14:paraId="52A98091" w14:textId="77777777" w:rsidR="005476C0" w:rsidRPr="00557411" w:rsidRDefault="005476C0" w:rsidP="00592DB1">
            <w:pPr>
              <w:rPr>
                <w:lang w:val="en-US"/>
              </w:rPr>
            </w:pPr>
            <w:r w:rsidRPr="00557411">
              <w:rPr>
                <w:lang w:val="en-US"/>
              </w:rPr>
              <w:t>–</w:t>
            </w:r>
          </w:p>
        </w:tc>
        <w:tc>
          <w:tcPr>
            <w:tcW w:w="763" w:type="dxa"/>
          </w:tcPr>
          <w:p w14:paraId="4BB60EF8" w14:textId="77777777" w:rsidR="005476C0" w:rsidRPr="00557411" w:rsidRDefault="005476C0" w:rsidP="00592DB1">
            <w:pPr>
              <w:rPr>
                <w:lang w:val="en-US"/>
              </w:rPr>
            </w:pPr>
            <w:r>
              <w:rPr>
                <w:lang w:val="en-US"/>
              </w:rPr>
              <w:t>2,10</w:t>
            </w:r>
          </w:p>
        </w:tc>
      </w:tr>
      <w:tr w:rsidR="005476C0" w:rsidRPr="00557411" w14:paraId="5F7FFA84" w14:textId="77777777" w:rsidTr="00592DB1">
        <w:tc>
          <w:tcPr>
            <w:tcW w:w="9345" w:type="dxa"/>
            <w:gridSpan w:val="11"/>
          </w:tcPr>
          <w:p w14:paraId="3711809B" w14:textId="67AED0EE" w:rsidR="005476C0" w:rsidRPr="003A39ED" w:rsidRDefault="005476C0" w:rsidP="00592DB1">
            <w:r>
              <w:rPr>
                <w:rFonts w:cstheme="minorHAnsi"/>
                <w:lang w:val="en-US"/>
              </w:rPr>
              <w:t>α</w:t>
            </w:r>
            <w:r w:rsidRPr="003A39ED">
              <w:t xml:space="preserve">    </w:t>
            </w:r>
            <w:r w:rsidRPr="003A39ED">
              <w:rPr>
                <w:rFonts w:ascii="Arial" w:eastAsiaTheme="minorHAnsi" w:hAnsi="Arial" w:cs="Arial"/>
                <w:iCs/>
                <w:sz w:val="24"/>
                <w:szCs w:val="24"/>
                <w:lang w:eastAsia="en-US"/>
              </w:rPr>
              <w:t xml:space="preserve"> </w:t>
            </w:r>
            <w:r w:rsidRPr="003A39ED">
              <w:rPr>
                <w:iCs/>
              </w:rPr>
              <w:t xml:space="preserve">угол резьбы                   </w:t>
            </w:r>
            <w:r w:rsidRPr="003A39ED">
              <w:rPr>
                <w:i/>
                <w:iCs/>
              </w:rPr>
              <w:t xml:space="preserve">     </w:t>
            </w:r>
            <w:r w:rsidRPr="005476C0">
              <w:rPr>
                <w:i/>
                <w:iCs/>
                <w:lang w:val="en-US"/>
              </w:rPr>
              <w:t> </w:t>
            </w:r>
            <w:r w:rsidRPr="003A39ED">
              <w:rPr>
                <w:i/>
                <w:iCs/>
              </w:rPr>
              <w:t xml:space="preserve">                                        </w:t>
            </w:r>
          </w:p>
          <w:p w14:paraId="357F932D" w14:textId="1FEB01EE" w:rsidR="005476C0" w:rsidRPr="003A39ED" w:rsidRDefault="005476C0" w:rsidP="00592DB1">
            <w:r>
              <w:rPr>
                <w:rFonts w:cstheme="minorHAnsi"/>
                <w:lang w:val="en-US"/>
              </w:rPr>
              <w:t>β</w:t>
            </w:r>
            <w:r w:rsidRPr="003A39ED">
              <w:t xml:space="preserve">    </w:t>
            </w:r>
            <w:r w:rsidRPr="003A39ED">
              <w:rPr>
                <w:rFonts w:ascii="Cambria" w:eastAsiaTheme="minorHAnsi" w:hAnsi="Cambria" w:cs="Cambria"/>
                <w:iCs/>
                <w:sz w:val="26"/>
                <w:szCs w:val="26"/>
                <w:lang w:eastAsia="en-US"/>
              </w:rPr>
              <w:t xml:space="preserve"> </w:t>
            </w:r>
            <w:r w:rsidRPr="003A39ED">
              <w:rPr>
                <w:iCs/>
              </w:rPr>
              <w:t>угол резьбы</w:t>
            </w:r>
            <w:r w:rsidRPr="003A39ED">
              <w:rPr>
                <w:i/>
                <w:iCs/>
              </w:rPr>
              <w:t xml:space="preserve">                                                                   </w:t>
            </w:r>
          </w:p>
          <w:p w14:paraId="7A3DE928" w14:textId="0B9266A5" w:rsidR="005476C0" w:rsidRPr="003A39ED" w:rsidRDefault="005476C0" w:rsidP="00592DB1">
            <w:r>
              <w:rPr>
                <w:rFonts w:cstheme="minorHAnsi"/>
                <w:lang w:val="en-US"/>
              </w:rPr>
              <w:t>γ</w:t>
            </w:r>
            <w:r w:rsidRPr="003A39ED">
              <w:t xml:space="preserve">    </w:t>
            </w:r>
            <w:r w:rsidRPr="003A39ED">
              <w:rPr>
                <w:rFonts w:ascii="Cambria" w:eastAsiaTheme="minorHAnsi" w:hAnsi="Cambria" w:cs="Cambria"/>
                <w:i/>
                <w:iCs/>
                <w:sz w:val="26"/>
                <w:szCs w:val="26"/>
                <w:lang w:eastAsia="en-US"/>
              </w:rPr>
              <w:t xml:space="preserve"> </w:t>
            </w:r>
            <w:r w:rsidRPr="005476C0">
              <w:rPr>
                <w:i/>
                <w:iCs/>
                <w:lang w:val="en-US"/>
              </w:rPr>
              <w:t>γ</w:t>
            </w:r>
            <w:r w:rsidRPr="003A39ED">
              <w:rPr>
                <w:i/>
                <w:iCs/>
              </w:rPr>
              <w:t xml:space="preserve"> </w:t>
            </w:r>
            <w:r w:rsidRPr="005476C0">
              <w:rPr>
                <w:i/>
                <w:iCs/>
                <w:lang w:val="en-US"/>
              </w:rPr>
              <w:t> </w:t>
            </w:r>
            <w:r w:rsidRPr="003A39ED">
              <w:rPr>
                <w:i/>
                <w:iCs/>
              </w:rPr>
              <w:t xml:space="preserve"> </w:t>
            </w:r>
            <w:r w:rsidRPr="003A39ED">
              <w:rPr>
                <w:iCs/>
              </w:rPr>
              <w:t xml:space="preserve">конусность                                                                    </w:t>
            </w:r>
            <w:r w:rsidRPr="003A39ED">
              <w:rPr>
                <w:i/>
                <w:iCs/>
              </w:rPr>
              <w:t xml:space="preserve"> </w:t>
            </w:r>
          </w:p>
          <w:p w14:paraId="34268C22" w14:textId="2F3BC88F" w:rsidR="005476C0" w:rsidRPr="003A39ED" w:rsidRDefault="005476C0" w:rsidP="00592DB1">
            <w:r>
              <w:rPr>
                <w:rFonts w:cstheme="minorHAnsi"/>
                <w:lang w:val="en-US"/>
              </w:rPr>
              <w:t>δ</w:t>
            </w:r>
            <w:r w:rsidRPr="003A39ED">
              <w:t xml:space="preserve">    </w:t>
            </w:r>
            <w:r w:rsidRPr="003A39ED">
              <w:rPr>
                <w:rFonts w:ascii="Arial" w:eastAsiaTheme="minorHAnsi" w:hAnsi="Arial" w:cs="Arial"/>
                <w:iCs/>
                <w:sz w:val="24"/>
                <w:szCs w:val="24"/>
                <w:lang w:eastAsia="en-US"/>
              </w:rPr>
              <w:t xml:space="preserve"> </w:t>
            </w:r>
            <w:r w:rsidRPr="003A39ED">
              <w:rPr>
                <w:iCs/>
              </w:rPr>
              <w:t>нить</w:t>
            </w:r>
          </w:p>
          <w:p w14:paraId="45DABDB5" w14:textId="1B74F965" w:rsidR="005476C0" w:rsidRPr="003A39ED" w:rsidRDefault="005476C0" w:rsidP="00592DB1">
            <w:r>
              <w:rPr>
                <w:i/>
                <w:lang w:val="en-US"/>
              </w:rPr>
              <w:t>E</w:t>
            </w:r>
            <w:r w:rsidRPr="003A39ED">
              <w:t xml:space="preserve">    </w:t>
            </w:r>
            <w:r w:rsidR="002976BA" w:rsidRPr="003A39ED">
              <w:rPr>
                <w:rFonts w:ascii="Arial" w:eastAsiaTheme="minorHAnsi" w:hAnsi="Arial" w:cs="Arial"/>
                <w:iCs/>
                <w:sz w:val="24"/>
                <w:szCs w:val="24"/>
                <w:lang w:eastAsia="en-US"/>
              </w:rPr>
              <w:t xml:space="preserve"> </w:t>
            </w:r>
            <w:r w:rsidR="002976BA" w:rsidRPr="003A39ED">
              <w:rPr>
                <w:iCs/>
              </w:rPr>
              <w:t xml:space="preserve">длина конуса                                                          </w:t>
            </w:r>
          </w:p>
          <w:p w14:paraId="73AC9BEC" w14:textId="4B540BAE" w:rsidR="005476C0" w:rsidRPr="003A39ED" w:rsidRDefault="005476C0" w:rsidP="00592DB1">
            <w:r>
              <w:rPr>
                <w:i/>
                <w:lang w:val="en-US"/>
              </w:rPr>
              <w:t>S</w:t>
            </w:r>
            <w:r w:rsidRPr="003A39ED">
              <w:t xml:space="preserve">    </w:t>
            </w:r>
            <w:r w:rsidR="002976BA" w:rsidRPr="003A39ED">
              <w:rPr>
                <w:rFonts w:ascii="Cambria" w:eastAsiaTheme="minorHAnsi" w:hAnsi="Cambria" w:cs="Cambria"/>
                <w:iCs/>
                <w:sz w:val="26"/>
                <w:szCs w:val="26"/>
                <w:lang w:eastAsia="en-US"/>
              </w:rPr>
              <w:t xml:space="preserve"> </w:t>
            </w:r>
            <w:r w:rsidR="002976BA" w:rsidRPr="003A39ED">
              <w:rPr>
                <w:iCs/>
              </w:rPr>
              <w:t>диаметр конусного отверстия</w:t>
            </w:r>
          </w:p>
          <w:p w14:paraId="3FE69E67" w14:textId="51E7626C" w:rsidR="005476C0" w:rsidRPr="003A39ED" w:rsidRDefault="005476C0" w:rsidP="00592DB1">
            <w:r>
              <w:rPr>
                <w:i/>
                <w:lang w:val="en-US"/>
              </w:rPr>
              <w:t>V</w:t>
            </w:r>
            <w:r w:rsidRPr="003A39ED">
              <w:t xml:space="preserve">    </w:t>
            </w:r>
            <w:r w:rsidR="002976BA" w:rsidRPr="003A39ED">
              <w:rPr>
                <w:rFonts w:ascii="Cambria" w:eastAsiaTheme="minorHAnsi" w:hAnsi="Cambria" w:cs="Cambria"/>
                <w:iCs/>
                <w:sz w:val="26"/>
                <w:szCs w:val="26"/>
                <w:lang w:eastAsia="en-US"/>
              </w:rPr>
              <w:t xml:space="preserve"> </w:t>
            </w:r>
            <w:r w:rsidR="002976BA" w:rsidRPr="003A39ED">
              <w:rPr>
                <w:iCs/>
              </w:rPr>
              <w:t>диаметр</w:t>
            </w:r>
          </w:p>
          <w:p w14:paraId="0D579E07" w14:textId="51FB0058" w:rsidR="005476C0" w:rsidRPr="003A39ED" w:rsidRDefault="005476C0" w:rsidP="00592DB1">
            <w:r>
              <w:rPr>
                <w:i/>
                <w:lang w:val="en-US"/>
              </w:rPr>
              <w:t>W</w:t>
            </w:r>
            <w:r w:rsidRPr="003A39ED">
              <w:t xml:space="preserve">   </w:t>
            </w:r>
            <w:r w:rsidR="002976BA" w:rsidRPr="003A39ED">
              <w:rPr>
                <w:rFonts w:ascii="Cambria" w:eastAsiaTheme="minorHAnsi" w:hAnsi="Cambria" w:cs="Cambria"/>
                <w:iCs/>
                <w:sz w:val="26"/>
                <w:szCs w:val="26"/>
                <w:lang w:eastAsia="en-US"/>
              </w:rPr>
              <w:t xml:space="preserve"> </w:t>
            </w:r>
            <w:r w:rsidR="002976BA" w:rsidRPr="003A39ED">
              <w:rPr>
                <w:iCs/>
              </w:rPr>
              <w:t>диаметр резьбы</w:t>
            </w:r>
            <w:r w:rsidR="002976BA" w:rsidRPr="003A39ED">
              <w:t xml:space="preserve"> </w:t>
            </w:r>
            <w:r w:rsidRPr="003A39ED">
              <w:t xml:space="preserve"> </w:t>
            </w:r>
          </w:p>
          <w:p w14:paraId="75562664" w14:textId="59539DE9" w:rsidR="005476C0" w:rsidRPr="003A39ED" w:rsidRDefault="005476C0" w:rsidP="00592DB1">
            <w:r>
              <w:rPr>
                <w:i/>
                <w:lang w:val="en-US"/>
              </w:rPr>
              <w:t>X</w:t>
            </w:r>
            <w:r w:rsidRPr="003A39ED">
              <w:t xml:space="preserve">    </w:t>
            </w:r>
            <w:r w:rsidR="002976BA" w:rsidRPr="003A39ED">
              <w:t xml:space="preserve">   длина</w:t>
            </w:r>
          </w:p>
          <w:p w14:paraId="050BBED8" w14:textId="77DDD62C" w:rsidR="005476C0" w:rsidRPr="003A39ED" w:rsidRDefault="005476C0" w:rsidP="00592DB1">
            <w:r>
              <w:rPr>
                <w:i/>
                <w:lang w:val="en-US"/>
              </w:rPr>
              <w:t>Y</w:t>
            </w:r>
            <w:r w:rsidRPr="003A39ED">
              <w:t xml:space="preserve">    </w:t>
            </w:r>
            <w:r w:rsidR="002976BA" w:rsidRPr="003A39ED">
              <w:t xml:space="preserve">   ширина</w:t>
            </w:r>
          </w:p>
          <w:p w14:paraId="2EA52954" w14:textId="77777777" w:rsidR="005476C0" w:rsidRPr="004B3AAE" w:rsidRDefault="005476C0" w:rsidP="00592DB1">
            <w:pPr>
              <w:rPr>
                <w:lang w:val="en-US"/>
              </w:rPr>
            </w:pPr>
            <w:r w:rsidRPr="004B3AAE">
              <w:rPr>
                <w:vertAlign w:val="superscript"/>
                <w:lang w:val="en-US"/>
              </w:rPr>
              <w:t>a</w:t>
            </w:r>
            <w:r w:rsidRPr="004B3AAE">
              <w:rPr>
                <w:lang w:val="en-US"/>
              </w:rPr>
              <w:t xml:space="preserve">    </w:t>
            </w:r>
          </w:p>
          <w:p w14:paraId="112F5296" w14:textId="77777777" w:rsidR="005476C0" w:rsidRPr="004B3AAE" w:rsidRDefault="005476C0" w:rsidP="00592DB1">
            <w:pPr>
              <w:rPr>
                <w:lang w:val="en-US"/>
              </w:rPr>
            </w:pPr>
            <w:r w:rsidRPr="004B3AAE">
              <w:rPr>
                <w:vertAlign w:val="superscript"/>
                <w:lang w:val="en-US"/>
              </w:rPr>
              <w:t>b</w:t>
            </w:r>
            <w:r w:rsidRPr="004B3AAE">
              <w:rPr>
                <w:lang w:val="en-US"/>
              </w:rPr>
              <w:t xml:space="preserve">    </w:t>
            </w:r>
          </w:p>
        </w:tc>
      </w:tr>
    </w:tbl>
    <w:p w14:paraId="36216400" w14:textId="77777777" w:rsidR="005476C0" w:rsidRDefault="005476C0" w:rsidP="002D2630">
      <w:pPr>
        <w:widowControl w:val="0"/>
        <w:tabs>
          <w:tab w:val="left" w:pos="220"/>
          <w:tab w:val="left" w:pos="720"/>
        </w:tabs>
        <w:autoSpaceDE w:val="0"/>
        <w:autoSpaceDN w:val="0"/>
        <w:adjustRightInd w:val="0"/>
        <w:spacing w:after="240" w:line="240" w:lineRule="auto"/>
        <w:rPr>
          <w:rFonts w:ascii="Times" w:hAnsi="Times" w:cs="Times"/>
          <w:sz w:val="24"/>
          <w:szCs w:val="24"/>
          <w:lang w:val="en-US"/>
        </w:rPr>
      </w:pPr>
    </w:p>
    <w:p w14:paraId="34B7B18C" w14:textId="7ED89044" w:rsidR="002976BA" w:rsidRDefault="002976BA" w:rsidP="00B85A3B">
      <w:pPr>
        <w:tabs>
          <w:tab w:val="right" w:leader="dot" w:pos="9631"/>
        </w:tabs>
        <w:spacing w:after="0" w:line="360" w:lineRule="auto"/>
        <w:ind w:firstLine="510"/>
        <w:rPr>
          <w:rFonts w:ascii="Arial" w:eastAsia="Calibri" w:hAnsi="Arial" w:cs="Arial"/>
          <w:b/>
          <w:sz w:val="28"/>
          <w:szCs w:val="24"/>
        </w:rPr>
      </w:pPr>
    </w:p>
    <w:p w14:paraId="0E2C2125" w14:textId="22768275" w:rsidR="00B94238" w:rsidRPr="00B94238" w:rsidRDefault="00B94238" w:rsidP="00B9423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4.5.2.3.Ут</w:t>
      </w:r>
      <w:r w:rsidRPr="00B94238">
        <w:rPr>
          <w:rFonts w:ascii="Arial" w:eastAsia="Calibri" w:hAnsi="Arial" w:cs="Arial"/>
          <w:sz w:val="24"/>
          <w:szCs w:val="24"/>
        </w:rPr>
        <w:t>ечка из-за падения давления</w:t>
      </w:r>
    </w:p>
    <w:p w14:paraId="4E003612"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79274221"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Соединители для гемодиализаторов, гемодиафильтров или гемоконцентраторов, изготовленные из мягкого или полужесткого материала, не должны превышать установленного уровня утечки при воздействии определенного давления в течение определенного периода времени с использованием воздуха в качестве рабочей среды. Соответствие требованиям должно быть подтверждено в соответствии с пунктом 5.5.2.3.</w:t>
      </w:r>
    </w:p>
    <w:p w14:paraId="7220D3E9"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706E8F72" w14:textId="377798D2" w:rsidR="00B94238" w:rsidRPr="00B94238" w:rsidRDefault="00B94238" w:rsidP="00B9423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4.5.2.4. </w:t>
      </w:r>
      <w:r w:rsidRPr="00B94238">
        <w:rPr>
          <w:rFonts w:ascii="Arial" w:eastAsia="Calibri" w:hAnsi="Arial" w:cs="Arial"/>
          <w:sz w:val="24"/>
          <w:szCs w:val="24"/>
        </w:rPr>
        <w:t>Утечка воздуха при давлении ниже атмосферного</w:t>
      </w:r>
    </w:p>
    <w:p w14:paraId="5C8207B7"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036EE8B3"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Соединители для гемодиализаторов, гемодиафильтров, гемофильтров или гемоконцентраторов, изготовленные из мягкого или полужесткого материала, должны быть проверены на утечку воздуха при давлении ниже атмосферного. Соединители для гемодиализаторов, гемодиафильтров, гемофильтров или гемоконцентраторов не должны давать утечку, превышающую установленное значение, при</w:t>
      </w:r>
    </w:p>
    <w:p w14:paraId="50E1E01C"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воздействии определенного давления ниже атмосферного в течение заданного периода выдержки. Соответствие требованиям должно быть подтверждено в соответствии с пунктом 5.5.2.4.</w:t>
      </w:r>
    </w:p>
    <w:p w14:paraId="045F7E26"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5E772177"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1B4BABC6"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410980BA" w14:textId="4FE5D51B" w:rsidR="00B94238" w:rsidRPr="00B94238" w:rsidRDefault="00B94238" w:rsidP="009E7C32">
      <w:pPr>
        <w:pStyle w:val="afa"/>
        <w:numPr>
          <w:ilvl w:val="3"/>
          <w:numId w:val="6"/>
        </w:numPr>
        <w:tabs>
          <w:tab w:val="right" w:leader="dot" w:pos="9631"/>
        </w:tabs>
        <w:rPr>
          <w:rFonts w:ascii="Arial" w:hAnsi="Arial" w:cs="Arial"/>
          <w:sz w:val="24"/>
        </w:rPr>
      </w:pPr>
      <w:r w:rsidRPr="00B94238">
        <w:rPr>
          <w:rFonts w:ascii="Arial" w:hAnsi="Arial" w:cs="Arial"/>
          <w:sz w:val="24"/>
        </w:rPr>
        <w:t>Растрескивание под напряжением</w:t>
      </w:r>
    </w:p>
    <w:p w14:paraId="249C4972"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1ABA6725"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Соединители для гемодиализаторов, гемодиафильтров или гемоконцентраторов, изготовленные из мягкого или полужесткого материала, должны быть проверены на наличие трещин под напряжением. Соединители для гемодиализаторов, гемодиафильтров или гемофильтров должны соответствовать требованиям пункта 4.5.2.2 после испытания на прочность согласно ISO 80369-20:2015, приложение E. Соответствие требованиям должно быть подтверждено в соответствии с пунктом 5.5.2.5.</w:t>
      </w:r>
    </w:p>
    <w:p w14:paraId="7C13A9EA"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196A6E0C" w14:textId="3070F8F0" w:rsidR="00B94238" w:rsidRPr="00B94238" w:rsidRDefault="00B94238" w:rsidP="009E7C32">
      <w:pPr>
        <w:pStyle w:val="afa"/>
        <w:numPr>
          <w:ilvl w:val="3"/>
          <w:numId w:val="6"/>
        </w:numPr>
        <w:tabs>
          <w:tab w:val="right" w:leader="dot" w:pos="9631"/>
        </w:tabs>
        <w:rPr>
          <w:rFonts w:ascii="Arial" w:hAnsi="Arial" w:cs="Arial"/>
          <w:sz w:val="24"/>
        </w:rPr>
      </w:pPr>
      <w:r w:rsidRPr="00B94238">
        <w:rPr>
          <w:rFonts w:ascii="Arial" w:hAnsi="Arial" w:cs="Arial"/>
          <w:sz w:val="24"/>
        </w:rPr>
        <w:t>Сопротивление отрыву при осевой нагрузке</w:t>
      </w:r>
    </w:p>
    <w:p w14:paraId="230C758A"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0CE4C0CC" w14:textId="491D9EB0" w:rsidR="002976BA"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Соединители для гемодиализаторов, гемодиафильтров или гемоконцентраторов, изготовленные из мягкого или полужесткого материала, должны быть проверены на отсоединение под действием осевой нагрузки. Соединители для гемодиализаторов, гемодиафильтров или гемоконцентраторов не должны отсоединяться от эталонного соединителя в течение определенного периода времени при воздействии определенной осевой силы отсоединения. Соответствие требованиям должно быть подтверждено в соответствии с пунктом</w:t>
      </w:r>
      <w:r>
        <w:rPr>
          <w:rFonts w:ascii="Arial" w:eastAsia="Calibri" w:hAnsi="Arial" w:cs="Arial"/>
          <w:sz w:val="24"/>
          <w:szCs w:val="24"/>
        </w:rPr>
        <w:t xml:space="preserve"> 5.5.2.6.</w:t>
      </w:r>
    </w:p>
    <w:p w14:paraId="06D0D12A" w14:textId="77777777" w:rsidR="00B94238" w:rsidRDefault="00B94238" w:rsidP="00B94238">
      <w:pPr>
        <w:tabs>
          <w:tab w:val="right" w:leader="dot" w:pos="9631"/>
        </w:tabs>
        <w:spacing w:after="0" w:line="360" w:lineRule="auto"/>
        <w:ind w:firstLine="510"/>
        <w:rPr>
          <w:rFonts w:ascii="Arial" w:eastAsia="Calibri" w:hAnsi="Arial" w:cs="Arial"/>
          <w:sz w:val="24"/>
          <w:szCs w:val="24"/>
        </w:rPr>
      </w:pPr>
    </w:p>
    <w:p w14:paraId="7C8A9E9E" w14:textId="49EA2FEC" w:rsidR="00B94238" w:rsidRPr="00B94238" w:rsidRDefault="00B94238" w:rsidP="009E7C32">
      <w:pPr>
        <w:pStyle w:val="afa"/>
        <w:numPr>
          <w:ilvl w:val="3"/>
          <w:numId w:val="7"/>
        </w:numPr>
        <w:tabs>
          <w:tab w:val="right" w:leader="dot" w:pos="9631"/>
        </w:tabs>
        <w:rPr>
          <w:rFonts w:ascii="Arial" w:hAnsi="Arial" w:cs="Arial"/>
          <w:sz w:val="24"/>
        </w:rPr>
      </w:pPr>
      <w:r w:rsidRPr="00B94238">
        <w:rPr>
          <w:rFonts w:ascii="Arial" w:hAnsi="Arial" w:cs="Arial"/>
          <w:sz w:val="24"/>
        </w:rPr>
        <w:t>Сопротивление отрыву при отвинчивании</w:t>
      </w:r>
    </w:p>
    <w:p w14:paraId="6CF410E4"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6A38F555"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Соединители для гемодиализаторов, гемодиафильтров или гемофильтров, изготовленные из мягкого или полужесткого материала, должны быть проверены на отсоединение при отвинчивании. Соединители для гемодиализаторов, гемодиафильтров или гемофильтров не должны отсоединяться от эталонного соединителя в течение определенного времени выдержки при воздействии определенного момента отвинчивания. Соответствие требованиям должно быть подтверждено в соответствии с пунктом 5.5.2.7.</w:t>
      </w:r>
    </w:p>
    <w:p w14:paraId="2628BD7C"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03F9FE57" w14:textId="7209950A" w:rsidR="00B94238" w:rsidRPr="00B94238" w:rsidRDefault="00B94238" w:rsidP="009E7C32">
      <w:pPr>
        <w:pStyle w:val="afa"/>
        <w:numPr>
          <w:ilvl w:val="3"/>
          <w:numId w:val="7"/>
        </w:numPr>
        <w:tabs>
          <w:tab w:val="right" w:leader="dot" w:pos="9631"/>
        </w:tabs>
        <w:rPr>
          <w:rFonts w:ascii="Arial" w:hAnsi="Arial" w:cs="Arial"/>
          <w:sz w:val="24"/>
        </w:rPr>
      </w:pPr>
      <w:r w:rsidRPr="00B94238">
        <w:rPr>
          <w:rFonts w:ascii="Arial" w:hAnsi="Arial" w:cs="Arial"/>
          <w:sz w:val="24"/>
        </w:rPr>
        <w:t>Сопротивление перекрытию</w:t>
      </w:r>
    </w:p>
    <w:p w14:paraId="289EFD3D"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7665D863"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 xml:space="preserve">Соединители для гемодиализаторов, гемодиафильтров или гемоконцентраторов, изготовленные из мягкого или полужесткого материала, должны быть проверены на </w:t>
      </w:r>
      <w:r w:rsidRPr="00B94238">
        <w:rPr>
          <w:rFonts w:ascii="Arial" w:eastAsia="Calibri" w:hAnsi="Arial" w:cs="Arial"/>
          <w:sz w:val="24"/>
          <w:szCs w:val="24"/>
        </w:rPr>
        <w:lastRenderedPageBreak/>
        <w:t>устойчивость к смещению. Соединители для гемодиализаторов, гемодиафильтров или гемофильтров не должны смещаться относительно резьбы или выступов эталонного соединителя при приложении определенного</w:t>
      </w:r>
    </w:p>
    <w:p w14:paraId="3C2B35E4"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крутящего момента в течение определенного времени. Соответствие требованиям должно быть подтверждено в соответствии с пунктом 5.5.2.8.</w:t>
      </w:r>
    </w:p>
    <w:p w14:paraId="248486EF"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0B3942A3" w14:textId="77777777" w:rsidR="00B94238" w:rsidRPr="00B94238" w:rsidRDefault="00B94238" w:rsidP="009E7C32">
      <w:pPr>
        <w:numPr>
          <w:ilvl w:val="2"/>
          <w:numId w:val="7"/>
        </w:numPr>
        <w:tabs>
          <w:tab w:val="right" w:leader="dot" w:pos="9631"/>
        </w:tabs>
        <w:spacing w:after="0" w:line="360" w:lineRule="auto"/>
        <w:rPr>
          <w:rFonts w:ascii="Arial" w:eastAsia="Calibri" w:hAnsi="Arial" w:cs="Arial"/>
          <w:sz w:val="24"/>
          <w:szCs w:val="24"/>
        </w:rPr>
      </w:pPr>
      <w:r w:rsidRPr="00B94238">
        <w:rPr>
          <w:rFonts w:ascii="Arial" w:eastAsia="Calibri" w:hAnsi="Arial" w:cs="Arial"/>
          <w:sz w:val="24"/>
          <w:szCs w:val="24"/>
        </w:rPr>
        <w:t>Соединители для устройства сосудистого доступа</w:t>
      </w:r>
    </w:p>
    <w:p w14:paraId="5049107F" w14:textId="77777777" w:rsidR="00B94238" w:rsidRPr="00B94238" w:rsidRDefault="00B94238" w:rsidP="00B94238">
      <w:pPr>
        <w:tabs>
          <w:tab w:val="right" w:leader="dot" w:pos="9631"/>
        </w:tabs>
        <w:spacing w:after="0" w:line="360" w:lineRule="auto"/>
        <w:rPr>
          <w:rFonts w:ascii="Arial" w:eastAsia="Calibri" w:hAnsi="Arial" w:cs="Arial"/>
          <w:sz w:val="24"/>
          <w:szCs w:val="24"/>
        </w:rPr>
      </w:pPr>
    </w:p>
    <w:p w14:paraId="1E0AAB4F"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За исключением случаев, когда экстракорпоральный контур кровообращения и устройство сосудистого доступа представляют собой единую систему, размеры коннекторов, предназначенных для присоединения к устройствам сосудистого доступа, должны соответствовать 6%-ному конусу (Луэр) и соответствовать эксплуатационным требованиям стандарта ISO 80369-7. Коннекторы из полужестких материалов также должны</w:t>
      </w:r>
    </w:p>
    <w:p w14:paraId="1A5AC101"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соответствовать эксплуатационным требованиям стандарта ISO 80369-7. Соответствие требованиям должно быть подтверждено в соответствии с пунктом 5.5.3.</w:t>
      </w:r>
    </w:p>
    <w:p w14:paraId="26AB0BE5"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0AF42371"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530051F5" w14:textId="77777777" w:rsidR="00B94238" w:rsidRPr="00B94238" w:rsidRDefault="00B94238" w:rsidP="009E7C32">
      <w:pPr>
        <w:numPr>
          <w:ilvl w:val="2"/>
          <w:numId w:val="7"/>
        </w:numPr>
        <w:tabs>
          <w:tab w:val="right" w:leader="dot" w:pos="9631"/>
        </w:tabs>
        <w:spacing w:after="0" w:line="360" w:lineRule="auto"/>
        <w:rPr>
          <w:rFonts w:ascii="Arial" w:eastAsia="Calibri" w:hAnsi="Arial" w:cs="Arial"/>
          <w:sz w:val="24"/>
          <w:szCs w:val="24"/>
        </w:rPr>
      </w:pPr>
      <w:r w:rsidRPr="00B94238">
        <w:rPr>
          <w:rFonts w:ascii="Arial" w:eastAsia="Calibri" w:hAnsi="Arial" w:cs="Arial"/>
          <w:sz w:val="24"/>
          <w:szCs w:val="24"/>
        </w:rPr>
        <w:t>Соединители для вспомогательных компонентов</w:t>
      </w:r>
    </w:p>
    <w:p w14:paraId="4E550EC7"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3024BBEA"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Все части экстракорпорального контура крови и контуров циркуляции жидкости, предназначенные для использования с неинтегрированными вспомогательными компонентами, такими как линии гепарина, линии датчиков давления, линии введения лекарственных средств и линии регулировки уровня, должны заканчиваться фитингами, которые соответствуют эксплуатационным требованиям стандарта ISO 80369-7.</w:t>
      </w:r>
    </w:p>
    <w:p w14:paraId="0C49CEC3"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Соответствие должно быть проверено согласно 5.5.4.</w:t>
      </w:r>
    </w:p>
    <w:p w14:paraId="06D79570" w14:textId="77777777" w:rsidR="00B94238" w:rsidRPr="00B94238" w:rsidRDefault="00B94238" w:rsidP="00B94238">
      <w:pPr>
        <w:tabs>
          <w:tab w:val="right" w:leader="dot" w:pos="9631"/>
        </w:tabs>
        <w:spacing w:after="0" w:line="360" w:lineRule="auto"/>
        <w:rPr>
          <w:rFonts w:ascii="Arial" w:eastAsia="Calibri" w:hAnsi="Arial" w:cs="Arial"/>
          <w:sz w:val="24"/>
          <w:szCs w:val="24"/>
        </w:rPr>
      </w:pPr>
    </w:p>
    <w:p w14:paraId="178CA6D5" w14:textId="77777777" w:rsidR="00B94238" w:rsidRPr="00B94238" w:rsidRDefault="00B94238" w:rsidP="009E7C32">
      <w:pPr>
        <w:numPr>
          <w:ilvl w:val="2"/>
          <w:numId w:val="7"/>
        </w:numPr>
        <w:tabs>
          <w:tab w:val="right" w:leader="dot" w:pos="9631"/>
        </w:tabs>
        <w:spacing w:after="0" w:line="360" w:lineRule="auto"/>
        <w:rPr>
          <w:rFonts w:ascii="Arial" w:eastAsia="Calibri" w:hAnsi="Arial" w:cs="Arial"/>
          <w:sz w:val="24"/>
          <w:szCs w:val="24"/>
        </w:rPr>
      </w:pPr>
      <w:r w:rsidRPr="00B94238">
        <w:rPr>
          <w:rFonts w:ascii="Arial" w:eastAsia="Calibri" w:hAnsi="Arial" w:cs="Arial"/>
          <w:sz w:val="24"/>
          <w:szCs w:val="24"/>
        </w:rPr>
        <w:t>Цветовая кодировка</w:t>
      </w:r>
    </w:p>
    <w:p w14:paraId="09E8F540"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491550BF"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Конец трубки, подключаемый к пациенту, и коннекторы к гемодиализаторам, гемодиафильтрам или гемоконцентраторам на артериальной стороне должны иметь красную цветовую кодировку, а на венозной стороне — синюю. Цветовая кодировка должна быть хорошо видна на</w:t>
      </w:r>
    </w:p>
    <w:p w14:paraId="51C78794"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расстоянии не менее 100 мм от конца трубки.</w:t>
      </w:r>
    </w:p>
    <w:p w14:paraId="6EA90A96"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lastRenderedPageBreak/>
        <w:t>Соответствие данному требованию проверяется согласно 5.5.5.</w:t>
      </w:r>
    </w:p>
    <w:p w14:paraId="660803D1"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5C875558" w14:textId="44E32FAB"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Примечание - </w:t>
      </w:r>
      <w:r w:rsidRPr="00B94238">
        <w:rPr>
          <w:rFonts w:ascii="Arial" w:eastAsia="Calibri" w:hAnsi="Arial" w:cs="Arial"/>
          <w:sz w:val="24"/>
          <w:szCs w:val="24"/>
        </w:rPr>
        <w:t xml:space="preserve"> Артериальная сторона определяется как часть экстракорпорального контура, доставляющая кровь от пациента к гемодиализатору. Венозная сторона определяется как часть гемодиализного контура, возвращающая кровь пациенту.</w:t>
      </w:r>
    </w:p>
    <w:p w14:paraId="4EE20ACD"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50C541A6"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Для идентификации других частей системы следует использовать разные цвета в соответствии с результатами процесса управления рисками производителя.</w:t>
      </w:r>
    </w:p>
    <w:p w14:paraId="5AA8907B" w14:textId="77777777" w:rsidR="00B94238" w:rsidRDefault="00B94238" w:rsidP="00B94238">
      <w:pPr>
        <w:tabs>
          <w:tab w:val="right" w:leader="dot" w:pos="9631"/>
        </w:tabs>
        <w:spacing w:after="0" w:line="360" w:lineRule="auto"/>
        <w:ind w:firstLine="510"/>
        <w:rPr>
          <w:rFonts w:ascii="Arial" w:eastAsia="Calibri" w:hAnsi="Arial" w:cs="Arial"/>
          <w:sz w:val="24"/>
          <w:szCs w:val="24"/>
        </w:rPr>
      </w:pPr>
    </w:p>
    <w:p w14:paraId="0FBBA4F7"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1CEF503A" w14:textId="77777777" w:rsidR="00B94238" w:rsidRPr="00B94238" w:rsidRDefault="00B94238" w:rsidP="009E7C32">
      <w:pPr>
        <w:numPr>
          <w:ilvl w:val="2"/>
          <w:numId w:val="7"/>
        </w:numPr>
        <w:tabs>
          <w:tab w:val="right" w:leader="dot" w:pos="9631"/>
        </w:tabs>
        <w:spacing w:after="0" w:line="360" w:lineRule="auto"/>
        <w:rPr>
          <w:rFonts w:ascii="Arial" w:eastAsia="Calibri" w:hAnsi="Arial" w:cs="Arial"/>
          <w:sz w:val="24"/>
          <w:szCs w:val="24"/>
        </w:rPr>
      </w:pPr>
      <w:r w:rsidRPr="00B94238">
        <w:rPr>
          <w:rFonts w:ascii="Arial" w:eastAsia="Calibri" w:hAnsi="Arial" w:cs="Arial"/>
          <w:sz w:val="24"/>
          <w:szCs w:val="24"/>
        </w:rPr>
        <w:t>Порты доступа</w:t>
      </w:r>
    </w:p>
    <w:p w14:paraId="3735F3B1"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2BD2A86A" w14:textId="762466F8" w:rsidR="00B94238" w:rsidRPr="00B31B5C" w:rsidRDefault="00B94238" w:rsidP="009E7C32">
      <w:pPr>
        <w:pStyle w:val="afa"/>
        <w:numPr>
          <w:ilvl w:val="3"/>
          <w:numId w:val="8"/>
        </w:numPr>
        <w:tabs>
          <w:tab w:val="right" w:leader="dot" w:pos="9631"/>
        </w:tabs>
        <w:rPr>
          <w:rFonts w:ascii="Arial" w:hAnsi="Arial" w:cs="Arial"/>
          <w:sz w:val="24"/>
        </w:rPr>
      </w:pPr>
      <w:r w:rsidRPr="00B31B5C">
        <w:rPr>
          <w:rFonts w:ascii="Arial" w:hAnsi="Arial" w:cs="Arial"/>
          <w:sz w:val="24"/>
        </w:rPr>
        <w:t>Порты доступа для игл</w:t>
      </w:r>
    </w:p>
    <w:p w14:paraId="4B93BF8D"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7E286447"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Отверстия для доступа должны быть спроектированы таким образом, чтобы свести к минимуму риск полного прокалывания трубки иглой и причинения травмы пользователю.</w:t>
      </w:r>
    </w:p>
    <w:p w14:paraId="6E9BF2BF"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6FBC8C6F"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Отверстия для доступа к иглам не должны протекать при испытании в соответствии с 5.5.6.1.</w:t>
      </w:r>
    </w:p>
    <w:p w14:paraId="3B90A739"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376C1504" w14:textId="0A0E35D3" w:rsidR="00B94238" w:rsidRPr="00B94238" w:rsidRDefault="00B94238" w:rsidP="009E7C32">
      <w:pPr>
        <w:numPr>
          <w:ilvl w:val="3"/>
          <w:numId w:val="8"/>
        </w:numPr>
        <w:tabs>
          <w:tab w:val="right" w:leader="dot" w:pos="9631"/>
        </w:tabs>
        <w:spacing w:after="0" w:line="360" w:lineRule="auto"/>
        <w:rPr>
          <w:rFonts w:ascii="Arial" w:eastAsia="Calibri" w:hAnsi="Arial" w:cs="Arial"/>
          <w:sz w:val="24"/>
          <w:szCs w:val="24"/>
        </w:rPr>
      </w:pPr>
      <w:r w:rsidRPr="00B94238">
        <w:rPr>
          <w:rFonts w:ascii="Arial" w:eastAsia="Calibri" w:hAnsi="Arial" w:cs="Arial"/>
          <w:sz w:val="24"/>
          <w:szCs w:val="24"/>
        </w:rPr>
        <w:t>Безыгольные порты доступа</w:t>
      </w:r>
    </w:p>
    <w:p w14:paraId="486F1617" w14:textId="77777777" w:rsidR="00B94238" w:rsidRPr="00B94238" w:rsidRDefault="00B94238" w:rsidP="00B94238">
      <w:pPr>
        <w:tabs>
          <w:tab w:val="right" w:leader="dot" w:pos="9631"/>
        </w:tabs>
        <w:spacing w:after="0" w:line="360" w:lineRule="auto"/>
        <w:ind w:firstLine="510"/>
        <w:rPr>
          <w:rFonts w:ascii="Arial" w:eastAsia="Calibri" w:hAnsi="Arial" w:cs="Arial"/>
          <w:sz w:val="24"/>
          <w:szCs w:val="24"/>
        </w:rPr>
      </w:pPr>
    </w:p>
    <w:p w14:paraId="345AF01C" w14:textId="68AF4FD0" w:rsidR="00B94238" w:rsidRDefault="00B94238" w:rsidP="00B94238">
      <w:pPr>
        <w:tabs>
          <w:tab w:val="right" w:leader="dot" w:pos="9631"/>
        </w:tabs>
        <w:spacing w:after="0" w:line="360" w:lineRule="auto"/>
        <w:ind w:firstLine="510"/>
        <w:rPr>
          <w:rFonts w:ascii="Arial" w:eastAsia="Calibri" w:hAnsi="Arial" w:cs="Arial"/>
          <w:sz w:val="24"/>
          <w:szCs w:val="24"/>
        </w:rPr>
      </w:pPr>
      <w:r w:rsidRPr="00B94238">
        <w:rPr>
          <w:rFonts w:ascii="Arial" w:eastAsia="Calibri" w:hAnsi="Arial" w:cs="Arial"/>
          <w:sz w:val="24"/>
          <w:szCs w:val="24"/>
        </w:rPr>
        <w:t>Безыгольные порты доступа не должны давать утечек при испытании в соответствии с 5.5.6.2.</w:t>
      </w:r>
    </w:p>
    <w:p w14:paraId="55EDE7E0" w14:textId="77777777" w:rsidR="00B31B5C" w:rsidRDefault="00B31B5C" w:rsidP="00B94238">
      <w:pPr>
        <w:tabs>
          <w:tab w:val="right" w:leader="dot" w:pos="9631"/>
        </w:tabs>
        <w:spacing w:after="0" w:line="360" w:lineRule="auto"/>
        <w:ind w:firstLine="510"/>
        <w:rPr>
          <w:rFonts w:ascii="Arial" w:eastAsia="Calibri" w:hAnsi="Arial" w:cs="Arial"/>
          <w:sz w:val="24"/>
          <w:szCs w:val="24"/>
        </w:rPr>
      </w:pPr>
    </w:p>
    <w:p w14:paraId="170F6AC4" w14:textId="18C37F51" w:rsidR="00B31B5C" w:rsidRPr="00B31B5C" w:rsidRDefault="00B31B5C" w:rsidP="00B31B5C">
      <w:pPr>
        <w:tabs>
          <w:tab w:val="right" w:leader="dot" w:pos="9631"/>
        </w:tabs>
        <w:spacing w:after="0" w:line="360" w:lineRule="auto"/>
        <w:rPr>
          <w:rFonts w:ascii="Arial" w:eastAsia="Calibri" w:hAnsi="Arial" w:cs="Arial"/>
          <w:sz w:val="24"/>
          <w:szCs w:val="24"/>
        </w:rPr>
      </w:pPr>
      <w:bookmarkStart w:id="15" w:name="_TOC_250019"/>
      <w:r>
        <w:rPr>
          <w:rFonts w:ascii="Arial" w:eastAsia="Calibri" w:hAnsi="Arial" w:cs="Arial"/>
          <w:sz w:val="24"/>
          <w:szCs w:val="24"/>
        </w:rPr>
        <w:t xml:space="preserve">4.5.7. </w:t>
      </w:r>
      <w:r w:rsidRPr="00B31B5C">
        <w:rPr>
          <w:rFonts w:ascii="Arial" w:eastAsia="Calibri" w:hAnsi="Arial" w:cs="Arial"/>
          <w:sz w:val="24"/>
          <w:szCs w:val="24"/>
        </w:rPr>
        <w:t xml:space="preserve">Объем </w:t>
      </w:r>
      <w:bookmarkEnd w:id="15"/>
      <w:r w:rsidRPr="00B31B5C">
        <w:rPr>
          <w:rFonts w:ascii="Arial" w:eastAsia="Calibri" w:hAnsi="Arial" w:cs="Arial"/>
          <w:sz w:val="24"/>
          <w:szCs w:val="24"/>
        </w:rPr>
        <w:t>кровотока</w:t>
      </w:r>
    </w:p>
    <w:p w14:paraId="457F974D"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4ADC445B"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Диапазон объемов, содержащихся в объеме кровеносного пути экстракорпорального кровообращения, должен быть указан производителем.</w:t>
      </w:r>
    </w:p>
    <w:p w14:paraId="7F3739A9"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04AC0A19"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Соответствие данному требованию проверяется согласно 5.5.7.</w:t>
      </w:r>
    </w:p>
    <w:p w14:paraId="570C24BE"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07EA67B1" w14:textId="1EF7FD4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lastRenderedPageBreak/>
        <w:t xml:space="preserve">ПРИМЕЧАНИЕ </w:t>
      </w:r>
      <w:r>
        <w:rPr>
          <w:rFonts w:ascii="Arial" w:eastAsia="Calibri" w:hAnsi="Arial" w:cs="Arial"/>
          <w:sz w:val="24"/>
          <w:szCs w:val="24"/>
        </w:rPr>
        <w:t xml:space="preserve">- </w:t>
      </w:r>
      <w:r w:rsidRPr="00B31B5C">
        <w:rPr>
          <w:rFonts w:ascii="Arial" w:eastAsia="Calibri" w:hAnsi="Arial" w:cs="Arial"/>
          <w:sz w:val="24"/>
          <w:szCs w:val="24"/>
        </w:rPr>
        <w:t>Объем кровеносного пути вместе с объемом, содержащимся в кровеносном пути устройства, к которому он подключен, обычно называется объемом заполнения контура.</w:t>
      </w:r>
    </w:p>
    <w:p w14:paraId="46989C89"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67BA0630"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668C5825" w14:textId="2ABC3EC6" w:rsidR="00B31B5C" w:rsidRPr="00B31B5C" w:rsidRDefault="00B31B5C" w:rsidP="00B31B5C">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4.5.8. </w:t>
      </w:r>
      <w:r w:rsidRPr="00B31B5C">
        <w:rPr>
          <w:rFonts w:ascii="Arial" w:eastAsia="Calibri" w:hAnsi="Arial" w:cs="Arial"/>
          <w:sz w:val="24"/>
          <w:szCs w:val="24"/>
        </w:rPr>
        <w:t>Уровень заполнения камеры улавливания воздуха</w:t>
      </w:r>
    </w:p>
    <w:p w14:paraId="311E752F"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78825B92"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Рекомендуемый уровень заполнения воздухозаборной камеры должен быть отмечен на воздухозаборной камере, если этот уровень необходим для правильной работы системы мониторинга.</w:t>
      </w:r>
    </w:p>
    <w:p w14:paraId="3BFFE587"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63153EB0"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Соответствие данному требованию проверяется согласно 5.5.8.</w:t>
      </w:r>
    </w:p>
    <w:p w14:paraId="4112CD30"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09568FD2"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58D8158C" w14:textId="12C0EB54" w:rsidR="00B31B5C" w:rsidRPr="00B31B5C" w:rsidRDefault="00B31B5C" w:rsidP="00B31B5C">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4.5.9. </w:t>
      </w:r>
      <w:r w:rsidRPr="00B31B5C">
        <w:rPr>
          <w:rFonts w:ascii="Arial" w:eastAsia="Calibri" w:hAnsi="Arial" w:cs="Arial"/>
          <w:sz w:val="24"/>
          <w:szCs w:val="24"/>
        </w:rPr>
        <w:t>Защитные устройства для преобразователей</w:t>
      </w:r>
    </w:p>
    <w:p w14:paraId="74BF86C7"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60506CA3" w14:textId="77777777"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Экстракорпоральные контуры крови и жидкости должны быть снабжены встроенными или невстроенными защитными устройствами для датчиков, предотвращающими перекрестное загрязнение и позволяющими контролировать давление, как правило, артериальное и венозное. Защитное устройство для датчика должно обеспечивать надежное и герметичное соединение с гемодиализным оборудованием посредством фитингов, соответствующих эксплуатационным требованиям, приведенным в ISO 80369-7, при воздействии рабочего давления в диапазоне, указанном в пункте 4.5.1. Сторона защитного устройства для датчика, обращенная к гемодиализному оборудованию, должна быть прозрачной (чистой), чтобы обеспечить визуальный контроль загрязнения крови во время использования. Соответствие этому требованию должно соответствовать пункту 5.5.9.</w:t>
      </w:r>
    </w:p>
    <w:p w14:paraId="08648E26"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14ADEE9F" w14:textId="30F920E5" w:rsidR="00B31B5C" w:rsidRPr="00B31B5C" w:rsidRDefault="00B31B5C" w:rsidP="009E7C32">
      <w:pPr>
        <w:pStyle w:val="afa"/>
        <w:numPr>
          <w:ilvl w:val="1"/>
          <w:numId w:val="8"/>
        </w:numPr>
        <w:tabs>
          <w:tab w:val="right" w:leader="dot" w:pos="9631"/>
        </w:tabs>
        <w:rPr>
          <w:rFonts w:ascii="Arial" w:hAnsi="Arial" w:cs="Arial"/>
          <w:sz w:val="24"/>
        </w:rPr>
      </w:pPr>
      <w:r w:rsidRPr="00B31B5C">
        <w:rPr>
          <w:rFonts w:ascii="Arial" w:hAnsi="Arial" w:cs="Arial"/>
          <w:sz w:val="24"/>
        </w:rPr>
        <w:t>Функциональные характеристики</w:t>
      </w:r>
    </w:p>
    <w:p w14:paraId="6FA800AE"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1B2F18E3"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78DA71BC" w14:textId="4E2151B8" w:rsidR="00B31B5C" w:rsidRPr="00B31B5C" w:rsidRDefault="00B31B5C" w:rsidP="009E7C32">
      <w:pPr>
        <w:pStyle w:val="afa"/>
        <w:numPr>
          <w:ilvl w:val="2"/>
          <w:numId w:val="10"/>
        </w:numPr>
        <w:tabs>
          <w:tab w:val="right" w:leader="dot" w:pos="9631"/>
        </w:tabs>
        <w:rPr>
          <w:rFonts w:ascii="Arial" w:hAnsi="Arial" w:cs="Arial"/>
          <w:sz w:val="24"/>
        </w:rPr>
      </w:pPr>
      <w:r w:rsidRPr="00B31B5C">
        <w:rPr>
          <w:rFonts w:ascii="Arial" w:hAnsi="Arial" w:cs="Arial"/>
          <w:sz w:val="24"/>
        </w:rPr>
        <w:t>Общие положения</w:t>
      </w:r>
    </w:p>
    <w:p w14:paraId="6F4A3F1E"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38B5F7FE" w14:textId="77777777"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 xml:space="preserve">Функциональные характеристики – это свойства, связанные с системой гемодиализа, которые обычно являются результатом сочетания неактивного медицинского </w:t>
      </w:r>
      <w:r w:rsidRPr="00B31B5C">
        <w:rPr>
          <w:rFonts w:ascii="Arial" w:eastAsia="Calibri" w:hAnsi="Arial" w:cs="Arial"/>
          <w:sz w:val="24"/>
          <w:szCs w:val="24"/>
        </w:rPr>
        <w:lastRenderedPageBreak/>
        <w:t>устройства, именуемого устройством, и активного медицинского устройства, именуемого</w:t>
      </w:r>
    </w:p>
    <w:p w14:paraId="42D0C96E" w14:textId="12D3A64D"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оборудованием для гемодиализа. Следовательно, соответствие требованиям зависит от поведения системы и может быть определено только при совместном использовании одноразового оборудования и оборудования для гемодиализа. Как минимум, необходимо оценить все применимые основные характеристики безопасности и эксплуатационные характеристики системы гемодиализа.</w:t>
      </w:r>
    </w:p>
    <w:p w14:paraId="5ECC4E83"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Существует два варианта определения соответствия функциональных характеристик, любой из которых может быть использован.</w:t>
      </w:r>
    </w:p>
    <w:p w14:paraId="5EECD15A"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3E285AC3" w14:textId="77777777" w:rsidR="00B31B5C" w:rsidRPr="00B31B5C" w:rsidRDefault="00B31B5C" w:rsidP="009E7C32">
      <w:pPr>
        <w:numPr>
          <w:ilvl w:val="0"/>
          <w:numId w:val="9"/>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Производитель одноразового оборудования подтверждает требования производителя оборудования для гемодиализа и указывает соответствие одноразового оборудования в сопроводительной документации.</w:t>
      </w:r>
    </w:p>
    <w:p w14:paraId="2D2EC85A"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76C8F28B" w14:textId="77777777" w:rsidR="00B31B5C" w:rsidRPr="00B31B5C" w:rsidRDefault="00B31B5C" w:rsidP="009E7C32">
      <w:pPr>
        <w:numPr>
          <w:ilvl w:val="0"/>
          <w:numId w:val="9"/>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Производитель одноразового оборудования указывает в прилагаемой документации основные эксплуатационные характеристики. документация.</w:t>
      </w:r>
    </w:p>
    <w:p w14:paraId="160DB423"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26C45D16"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5633DB93" w14:textId="77777777" w:rsidR="00B31B5C" w:rsidRPr="00B31B5C" w:rsidRDefault="00B31B5C" w:rsidP="009E7C32">
      <w:pPr>
        <w:numPr>
          <w:ilvl w:val="2"/>
          <w:numId w:val="10"/>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Производительность системы перекачки крови</w:t>
      </w:r>
    </w:p>
    <w:p w14:paraId="1E7B744A"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1DB9C9A7" w14:textId="5C9F859A"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Скорость кровотока экстракорпорального контура в сочетании с указанным оборудованием для гемодиализа должна соответствовать указаниям производителя.</w:t>
      </w:r>
    </w:p>
    <w:p w14:paraId="7B79C7C2" w14:textId="730B80F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sidRPr="00B31B5C">
        <w:rPr>
          <w:rFonts w:ascii="Arial" w:eastAsia="Calibri" w:hAnsi="Arial" w:cs="Arial"/>
          <w:sz w:val="24"/>
          <w:szCs w:val="24"/>
        </w:rPr>
        <w:t>Спецификация должна включать усталость сегмента насоса для максимального указанного срока службы экстракорпорального контура крови.</w:t>
      </w:r>
    </w:p>
    <w:p w14:paraId="0B7FBF9E" w14:textId="77777777"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Соответствие данному требованию проверяется согласно 5.6.2.</w:t>
      </w:r>
    </w:p>
    <w:p w14:paraId="3EE6B4AA"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33ADB44D" w14:textId="7B694234" w:rsidR="00B31B5C" w:rsidRPr="00B31B5C" w:rsidRDefault="00B31B5C" w:rsidP="00B31B5C">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Примечание 1 - </w:t>
      </w:r>
      <w:r w:rsidRPr="00B31B5C">
        <w:rPr>
          <w:rFonts w:ascii="Arial" w:eastAsia="Calibri" w:hAnsi="Arial" w:cs="Arial"/>
          <w:sz w:val="24"/>
          <w:szCs w:val="24"/>
        </w:rPr>
        <w:t xml:space="preserve"> Скорость кровотока ниже заданного значения считается неблагоприятной для стандартного лечения. Поэтому целью тестирования является выявление наибольшей отрицательной погрешности скорости кровотока.</w:t>
      </w:r>
    </w:p>
    <w:p w14:paraId="29EABFF2" w14:textId="77777777" w:rsidR="00B31B5C" w:rsidRPr="00B31B5C" w:rsidRDefault="00B31B5C" w:rsidP="00B31B5C">
      <w:pPr>
        <w:tabs>
          <w:tab w:val="right" w:leader="dot" w:pos="9631"/>
        </w:tabs>
        <w:spacing w:after="0" w:line="360" w:lineRule="auto"/>
        <w:ind w:firstLine="510"/>
        <w:rPr>
          <w:rFonts w:ascii="Arial" w:eastAsia="Calibri" w:hAnsi="Arial" w:cs="Arial"/>
          <w:sz w:val="24"/>
          <w:szCs w:val="24"/>
        </w:rPr>
      </w:pPr>
    </w:p>
    <w:p w14:paraId="22E5655A" w14:textId="478FAD1E" w:rsidR="00B31B5C" w:rsidRDefault="00B31B5C" w:rsidP="00B31B5C">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Примечание 2 - </w:t>
      </w:r>
      <w:r w:rsidRPr="00B31B5C">
        <w:rPr>
          <w:rFonts w:ascii="Arial" w:eastAsia="Calibri" w:hAnsi="Arial" w:cs="Arial"/>
          <w:sz w:val="24"/>
          <w:szCs w:val="24"/>
        </w:rPr>
        <w:t xml:space="preserve"> Из-за усталости сегмента насоса может быть целесообразно указывать объем доставленной крови (скорость кровотока, интегрированная за время лечения) вместо скорости кровотока.</w:t>
      </w:r>
    </w:p>
    <w:p w14:paraId="5772E3D3" w14:textId="77777777" w:rsidR="00B31B5C" w:rsidRDefault="00B31B5C" w:rsidP="00B31B5C">
      <w:pPr>
        <w:tabs>
          <w:tab w:val="right" w:leader="dot" w:pos="9631"/>
        </w:tabs>
        <w:spacing w:after="0" w:line="360" w:lineRule="auto"/>
        <w:rPr>
          <w:rFonts w:ascii="Arial" w:eastAsia="Calibri" w:hAnsi="Arial" w:cs="Arial"/>
          <w:sz w:val="24"/>
          <w:szCs w:val="24"/>
        </w:rPr>
      </w:pPr>
    </w:p>
    <w:p w14:paraId="5266CCA6" w14:textId="4F1F04B4" w:rsidR="00B31B5C" w:rsidRPr="007641F1" w:rsidRDefault="00B31B5C" w:rsidP="009E7C32">
      <w:pPr>
        <w:pStyle w:val="afa"/>
        <w:numPr>
          <w:ilvl w:val="2"/>
          <w:numId w:val="10"/>
        </w:numPr>
        <w:tabs>
          <w:tab w:val="right" w:leader="dot" w:pos="9631"/>
        </w:tabs>
        <w:rPr>
          <w:rFonts w:ascii="Arial" w:hAnsi="Arial" w:cs="Arial"/>
          <w:sz w:val="24"/>
        </w:rPr>
      </w:pPr>
      <w:r w:rsidRPr="007641F1">
        <w:rPr>
          <w:rFonts w:ascii="Arial" w:hAnsi="Arial" w:cs="Arial"/>
          <w:sz w:val="24"/>
        </w:rPr>
        <w:lastRenderedPageBreak/>
        <w:t>Производительность насоса диализирующего раствора</w:t>
      </w:r>
      <w:r w:rsidR="007641F1">
        <w:rPr>
          <w:rFonts w:ascii="Arial" w:hAnsi="Arial" w:cs="Arial"/>
          <w:sz w:val="24"/>
        </w:rPr>
        <w:t xml:space="preserve">. </w:t>
      </w:r>
      <w:r w:rsidRPr="007641F1">
        <w:rPr>
          <w:rFonts w:ascii="Arial" w:hAnsi="Arial" w:cs="Arial"/>
          <w:sz w:val="24"/>
        </w:rPr>
        <w:t>Если одноразовый контур содержит элемент, являющийся частью подачи диализирующего раствора, скорость потока диализирующего раствора в контуре в сочетании с указанным оборудованием для гемодиализа должна соответствовать указаниям производителя.</w:t>
      </w:r>
      <w:r w:rsidR="007641F1">
        <w:rPr>
          <w:rFonts w:ascii="Arial" w:hAnsi="Arial" w:cs="Arial"/>
          <w:sz w:val="24"/>
        </w:rPr>
        <w:t xml:space="preserve"> </w:t>
      </w:r>
      <w:r w:rsidRPr="007641F1">
        <w:rPr>
          <w:rFonts w:ascii="Arial" w:hAnsi="Arial" w:cs="Arial"/>
          <w:sz w:val="24"/>
        </w:rPr>
        <w:t>Соответствие данному требованию проверяется согласно 5.6.3.</w:t>
      </w:r>
    </w:p>
    <w:p w14:paraId="4CC5DA44"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5D533400" w14:textId="6167488A" w:rsidR="00B31B5C" w:rsidRPr="00B31B5C" w:rsidRDefault="007641F1" w:rsidP="00B31B5C">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Примечание - </w:t>
      </w:r>
      <w:r w:rsidR="00B31B5C" w:rsidRPr="00B31B5C">
        <w:rPr>
          <w:rFonts w:ascii="Arial" w:eastAsia="Calibri" w:hAnsi="Arial" w:cs="Arial"/>
          <w:sz w:val="24"/>
          <w:szCs w:val="24"/>
        </w:rPr>
        <w:t xml:space="preserve"> Скорость потока диализирующего раствора ниже установленного значения считается неблагоприятной для типичного лечения.</w:t>
      </w:r>
    </w:p>
    <w:p w14:paraId="573B8D79"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22AF4B34" w14:textId="77777777" w:rsidR="00B31B5C" w:rsidRPr="00B31B5C" w:rsidRDefault="00B31B5C" w:rsidP="009E7C32">
      <w:pPr>
        <w:numPr>
          <w:ilvl w:val="2"/>
          <w:numId w:val="10"/>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Чистое удаление жидкости</w:t>
      </w:r>
    </w:p>
    <w:p w14:paraId="17D14A5B"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626DCAE3" w14:textId="627037B7"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Если экстракорпоральный контур содержит контур жидкости, который используется в функции чистого удаления жидкости оборудования для гемодиализа, чистое удаление жидкости контура жидкости в сочетании с указанным оборудованием для гемодиализа должно быть достигнуто, как указано производителем.</w:t>
      </w:r>
      <w:r w:rsidR="007641F1">
        <w:rPr>
          <w:rFonts w:ascii="Arial" w:eastAsia="Calibri" w:hAnsi="Arial" w:cs="Arial"/>
          <w:sz w:val="24"/>
          <w:szCs w:val="24"/>
        </w:rPr>
        <w:t xml:space="preserve"> </w:t>
      </w:r>
      <w:r w:rsidRPr="00B31B5C">
        <w:rPr>
          <w:rFonts w:ascii="Arial" w:eastAsia="Calibri" w:hAnsi="Arial" w:cs="Arial"/>
          <w:sz w:val="24"/>
          <w:szCs w:val="24"/>
        </w:rPr>
        <w:t>Соблюдение настоящего требования проверяется в соответствии с 5.6.4.</w:t>
      </w:r>
    </w:p>
    <w:p w14:paraId="00E96E27"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16337E46" w14:textId="77777777" w:rsidR="00B31B5C" w:rsidRPr="00B31B5C" w:rsidRDefault="00B31B5C" w:rsidP="009E7C32">
      <w:pPr>
        <w:numPr>
          <w:ilvl w:val="2"/>
          <w:numId w:val="10"/>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Расход замещающей жидкости</w:t>
      </w:r>
    </w:p>
    <w:p w14:paraId="5BB696D8"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06C5CED0" w14:textId="77777777"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Если экстракорпоральный контур содержит контур циркуляции жидкости, используемый для подачи замещающей жидкости, например, при гемофильтрации или гемодиафильтрации, производитель должен указать расход замещающей жидкости в контуре циркуляции жидкости в сочетании с указанным оборудованием для гемодиализа. Соответствие этому требованию должно быть подтверждено в соответствии с 5.6.5.</w:t>
      </w:r>
    </w:p>
    <w:p w14:paraId="6D9BBC14"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0A8B4627" w14:textId="1F9DEF69" w:rsidR="00B31B5C" w:rsidRPr="00B31B5C" w:rsidRDefault="007641F1" w:rsidP="00B31B5C">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Примечание - </w:t>
      </w:r>
      <w:r w:rsidR="00B31B5C" w:rsidRPr="00B31B5C">
        <w:rPr>
          <w:rFonts w:ascii="Arial" w:eastAsia="Calibri" w:hAnsi="Arial" w:cs="Arial"/>
          <w:sz w:val="24"/>
          <w:szCs w:val="24"/>
        </w:rPr>
        <w:t xml:space="preserve"> Основные требования к производительности замещающей жидкости определены в IEC 60601-2-16:2018, 201.4.3.105.</w:t>
      </w:r>
    </w:p>
    <w:p w14:paraId="04EB07DC"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4799368C" w14:textId="77777777" w:rsidR="00B31B5C" w:rsidRPr="00B31B5C" w:rsidRDefault="00B31B5C" w:rsidP="009E7C32">
      <w:pPr>
        <w:numPr>
          <w:ilvl w:val="2"/>
          <w:numId w:val="10"/>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Состав диализирующей жидкости</w:t>
      </w:r>
    </w:p>
    <w:p w14:paraId="08F6549B" w14:textId="77777777" w:rsidR="007641F1" w:rsidRDefault="007641F1" w:rsidP="00B31B5C">
      <w:pPr>
        <w:tabs>
          <w:tab w:val="right" w:leader="dot" w:pos="9631"/>
        </w:tabs>
        <w:spacing w:after="0" w:line="360" w:lineRule="auto"/>
        <w:rPr>
          <w:rFonts w:ascii="Arial" w:eastAsia="Calibri" w:hAnsi="Arial" w:cs="Arial"/>
          <w:sz w:val="24"/>
          <w:szCs w:val="24"/>
        </w:rPr>
      </w:pPr>
    </w:p>
    <w:p w14:paraId="564E70B5" w14:textId="60028479"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 xml:space="preserve">Если экстракорпоральный контур содержит контур жидкости, который используется при приготовлении диализирующего раствора из диализирующей воды и концентрата диализирующего раствора, точность состава диализирующего раствора должна быть указана производителем, а соответствие требованиям должно быть проверено </w:t>
      </w:r>
      <w:r w:rsidRPr="00B31B5C">
        <w:rPr>
          <w:rFonts w:ascii="Arial" w:eastAsia="Calibri" w:hAnsi="Arial" w:cs="Arial"/>
          <w:sz w:val="24"/>
          <w:szCs w:val="24"/>
        </w:rPr>
        <w:lastRenderedPageBreak/>
        <w:t>соответствующим образом.</w:t>
      </w:r>
      <w:r w:rsidR="007641F1">
        <w:rPr>
          <w:rFonts w:ascii="Arial" w:eastAsia="Calibri" w:hAnsi="Arial" w:cs="Arial"/>
          <w:sz w:val="24"/>
          <w:szCs w:val="24"/>
        </w:rPr>
        <w:t xml:space="preserve"> </w:t>
      </w:r>
      <w:r w:rsidRPr="00B31B5C">
        <w:rPr>
          <w:rFonts w:ascii="Arial" w:eastAsia="Calibri" w:hAnsi="Arial" w:cs="Arial"/>
          <w:sz w:val="24"/>
          <w:szCs w:val="24"/>
        </w:rPr>
        <w:t>Соблюдение настоящего требования проверяется в соответствии с 5.6.6.</w:t>
      </w:r>
    </w:p>
    <w:p w14:paraId="2723B884"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206A779F" w14:textId="77777777" w:rsidR="00B31B5C" w:rsidRPr="00B31B5C" w:rsidRDefault="00B31B5C" w:rsidP="009E7C32">
      <w:pPr>
        <w:numPr>
          <w:ilvl w:val="2"/>
          <w:numId w:val="10"/>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Температура диализирующей жидкости</w:t>
      </w:r>
    </w:p>
    <w:p w14:paraId="2F7BD62B"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54EA04BA" w14:textId="485B73F0"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Если экстракорпоральный контур содержит контур циркуляции жидкости, который используется для контроля температуры диализирующей жидкости (основные требования) или мониторинга температуры (основные требования безопасности), температура диализирующей жидкости должна достигаться и контролироваться в соответствии с указаниями производителя.</w:t>
      </w:r>
      <w:r w:rsidR="007641F1">
        <w:rPr>
          <w:rFonts w:ascii="Arial" w:eastAsia="Calibri" w:hAnsi="Arial" w:cs="Arial"/>
          <w:sz w:val="24"/>
          <w:szCs w:val="24"/>
        </w:rPr>
        <w:t xml:space="preserve"> </w:t>
      </w:r>
      <w:r w:rsidRPr="00B31B5C">
        <w:rPr>
          <w:rFonts w:ascii="Arial" w:eastAsia="Calibri" w:hAnsi="Arial" w:cs="Arial"/>
          <w:sz w:val="24"/>
          <w:szCs w:val="24"/>
        </w:rPr>
        <w:t>Соблюдение настоящего требования проверяется в соответствии с 5.6.7.</w:t>
      </w:r>
    </w:p>
    <w:p w14:paraId="724B1896"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45FB394A" w14:textId="77777777" w:rsidR="00B31B5C" w:rsidRPr="00B31B5C" w:rsidRDefault="00B31B5C" w:rsidP="009E7C32">
      <w:pPr>
        <w:numPr>
          <w:ilvl w:val="2"/>
          <w:numId w:val="10"/>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Температура замещающей жидкости</w:t>
      </w:r>
    </w:p>
    <w:p w14:paraId="51D19D08"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7DA4A8C4" w14:textId="595C2F0B"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Если экстракорпоральный контур содержит контур жидкости, который используется для контроля температуры замещающей жидкости (основные характеристики) или мониторинга температуры (основная безопасность), температура замещающей жидкости должна достигаться и контролироваться в соответствии с указаниями производителя.</w:t>
      </w:r>
      <w:r w:rsidR="007641F1">
        <w:rPr>
          <w:rFonts w:ascii="Arial" w:eastAsia="Calibri" w:hAnsi="Arial" w:cs="Arial"/>
          <w:sz w:val="24"/>
          <w:szCs w:val="24"/>
        </w:rPr>
        <w:t xml:space="preserve"> </w:t>
      </w:r>
      <w:r w:rsidRPr="00B31B5C">
        <w:rPr>
          <w:rFonts w:ascii="Arial" w:eastAsia="Calibri" w:hAnsi="Arial" w:cs="Arial"/>
          <w:sz w:val="24"/>
          <w:szCs w:val="24"/>
        </w:rPr>
        <w:t>Соблюдение настоящего требования проверяется согласно 5.6.8.</w:t>
      </w:r>
    </w:p>
    <w:p w14:paraId="4ED45604"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42F4C599" w14:textId="77777777" w:rsidR="00B31B5C" w:rsidRPr="00B31B5C" w:rsidRDefault="00B31B5C" w:rsidP="009E7C32">
      <w:pPr>
        <w:numPr>
          <w:ilvl w:val="2"/>
          <w:numId w:val="10"/>
        </w:num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Окклюзия пути жидкости</w:t>
      </w:r>
    </w:p>
    <w:p w14:paraId="434D58DF" w14:textId="77777777" w:rsidR="00B31B5C" w:rsidRPr="00B31B5C" w:rsidRDefault="00B31B5C" w:rsidP="00B31B5C">
      <w:pPr>
        <w:tabs>
          <w:tab w:val="right" w:leader="dot" w:pos="9631"/>
        </w:tabs>
        <w:spacing w:after="0" w:line="360" w:lineRule="auto"/>
        <w:rPr>
          <w:rFonts w:ascii="Arial" w:eastAsia="Calibri" w:hAnsi="Arial" w:cs="Arial"/>
          <w:sz w:val="24"/>
          <w:szCs w:val="24"/>
        </w:rPr>
      </w:pPr>
    </w:p>
    <w:p w14:paraId="09573822" w14:textId="11D2D6D1" w:rsidR="00B31B5C" w:rsidRP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Экстракорпоральные контуры крови и жидкости должны иметь возможность окклюзионной фиксации зажимами контрольных и предохранительных линий оборудования для гемодиализа, с которым предполагается использование экстракорпоральных и жидкостных контуров, как указано в маркировке изделий.</w:t>
      </w:r>
    </w:p>
    <w:p w14:paraId="6D9AFCFA" w14:textId="76B18A58" w:rsidR="00B31B5C" w:rsidRDefault="00B31B5C" w:rsidP="00B31B5C">
      <w:pPr>
        <w:tabs>
          <w:tab w:val="right" w:leader="dot" w:pos="9631"/>
        </w:tabs>
        <w:spacing w:after="0" w:line="360" w:lineRule="auto"/>
        <w:rPr>
          <w:rFonts w:ascii="Arial" w:eastAsia="Calibri" w:hAnsi="Arial" w:cs="Arial"/>
          <w:sz w:val="24"/>
          <w:szCs w:val="24"/>
        </w:rPr>
      </w:pPr>
      <w:r w:rsidRPr="00B31B5C">
        <w:rPr>
          <w:rFonts w:ascii="Arial" w:eastAsia="Calibri" w:hAnsi="Arial" w:cs="Arial"/>
          <w:sz w:val="24"/>
          <w:szCs w:val="24"/>
        </w:rPr>
        <w:t>Соблюдение настоящего требования проверяется в соответствии с 5.6.9</w:t>
      </w:r>
      <w:r w:rsidR="007641F1">
        <w:rPr>
          <w:rFonts w:ascii="Arial" w:eastAsia="Calibri" w:hAnsi="Arial" w:cs="Arial"/>
          <w:sz w:val="24"/>
          <w:szCs w:val="24"/>
        </w:rPr>
        <w:t>.</w:t>
      </w:r>
    </w:p>
    <w:p w14:paraId="4085AA83" w14:textId="77777777" w:rsidR="007641F1" w:rsidRDefault="007641F1" w:rsidP="00B31B5C">
      <w:pPr>
        <w:tabs>
          <w:tab w:val="right" w:leader="dot" w:pos="9631"/>
        </w:tabs>
        <w:spacing w:after="0" w:line="360" w:lineRule="auto"/>
        <w:rPr>
          <w:rFonts w:ascii="Arial" w:eastAsia="Calibri" w:hAnsi="Arial" w:cs="Arial"/>
          <w:sz w:val="24"/>
          <w:szCs w:val="24"/>
        </w:rPr>
      </w:pPr>
    </w:p>
    <w:p w14:paraId="69796E2C"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72848724" w14:textId="6550CF49" w:rsidR="007641F1" w:rsidRPr="007641F1" w:rsidRDefault="007641F1" w:rsidP="007641F1">
      <w:pPr>
        <w:tabs>
          <w:tab w:val="right" w:leader="dot" w:pos="9631"/>
        </w:tabs>
        <w:spacing w:after="0" w:line="360" w:lineRule="auto"/>
        <w:rPr>
          <w:rFonts w:ascii="Arial" w:eastAsia="Calibri" w:hAnsi="Arial" w:cs="Arial"/>
          <w:sz w:val="24"/>
          <w:szCs w:val="24"/>
        </w:rPr>
      </w:pPr>
      <w:bookmarkStart w:id="16" w:name="_TOC_250018"/>
      <w:r>
        <w:rPr>
          <w:rFonts w:ascii="Arial" w:eastAsia="Calibri" w:hAnsi="Arial" w:cs="Arial"/>
          <w:sz w:val="24"/>
          <w:szCs w:val="24"/>
        </w:rPr>
        <w:t xml:space="preserve">4.6.10. </w:t>
      </w:r>
      <w:r w:rsidRPr="007641F1">
        <w:rPr>
          <w:rFonts w:ascii="Arial" w:eastAsia="Calibri" w:hAnsi="Arial" w:cs="Arial"/>
          <w:sz w:val="24"/>
          <w:szCs w:val="24"/>
        </w:rPr>
        <w:t xml:space="preserve">Предотвращение подсоса </w:t>
      </w:r>
      <w:bookmarkEnd w:id="16"/>
      <w:r w:rsidRPr="007641F1">
        <w:rPr>
          <w:rFonts w:ascii="Arial" w:eastAsia="Calibri" w:hAnsi="Arial" w:cs="Arial"/>
          <w:sz w:val="24"/>
          <w:szCs w:val="24"/>
        </w:rPr>
        <w:t>воздуха</w:t>
      </w:r>
    </w:p>
    <w:p w14:paraId="61416544"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24D6BED7" w14:textId="77777777"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Экстракорпоральный контур крови включает в себя одноразовый элемент, соединяющий экстракорпоральный контур с системой гемодиализа. Защитные меры по предотвращению инфузии воздуха осуществляются в соответствии с процедурой управления</w:t>
      </w:r>
    </w:p>
    <w:p w14:paraId="5D640F7A" w14:textId="77777777"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lastRenderedPageBreak/>
        <w:t>рисками производителя. Его функциональность должна соответствовать требованиям производителя. Соответствие требованиям должно проверяться в соответствии с пунктом 5.6.10.</w:t>
      </w:r>
    </w:p>
    <w:p w14:paraId="62B29F33"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7992463C"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7B9D5C69" w14:textId="0D045F4C" w:rsidR="007641F1" w:rsidRPr="007641F1" w:rsidRDefault="007641F1" w:rsidP="009E7C32">
      <w:pPr>
        <w:pStyle w:val="afa"/>
        <w:numPr>
          <w:ilvl w:val="2"/>
          <w:numId w:val="12"/>
        </w:numPr>
        <w:tabs>
          <w:tab w:val="right" w:leader="dot" w:pos="9631"/>
        </w:tabs>
        <w:rPr>
          <w:rFonts w:ascii="Arial" w:hAnsi="Arial" w:cs="Arial"/>
          <w:sz w:val="24"/>
        </w:rPr>
      </w:pPr>
      <w:bookmarkStart w:id="17" w:name="_TOC_250017"/>
      <w:r w:rsidRPr="007641F1">
        <w:rPr>
          <w:rFonts w:ascii="Arial" w:hAnsi="Arial" w:cs="Arial"/>
          <w:sz w:val="24"/>
        </w:rPr>
        <w:t xml:space="preserve">Контроль </w:t>
      </w:r>
      <w:bookmarkEnd w:id="17"/>
      <w:r w:rsidRPr="007641F1">
        <w:rPr>
          <w:rFonts w:ascii="Arial" w:hAnsi="Arial" w:cs="Arial"/>
          <w:sz w:val="24"/>
        </w:rPr>
        <w:t>давления</w:t>
      </w:r>
    </w:p>
    <w:p w14:paraId="5EEF28A5"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17F72F90" w14:textId="77777777"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Экстракорпоральный контур крови и жидкости оснащен одноразовыми элементами, которые связаны с защитными мерами контроля давления в системах гемодиализа и являются частью защитных мер контроля давления в экстракорпоральном контуре в соответствии с процессом управления рисками производителя.</w:t>
      </w:r>
    </w:p>
    <w:p w14:paraId="00E87731"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083FBC0B" w14:textId="77777777"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Следующие характеристики считаются частью производительности системы гемодиализа:</w:t>
      </w:r>
    </w:p>
    <w:p w14:paraId="101D99F0"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5AA7388B" w14:textId="77777777" w:rsidR="007641F1" w:rsidRPr="007641F1" w:rsidRDefault="007641F1" w:rsidP="009E7C32">
      <w:pPr>
        <w:numPr>
          <w:ilvl w:val="0"/>
          <w:numId w:val="11"/>
        </w:num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точность измерения давления;</w:t>
      </w:r>
    </w:p>
    <w:p w14:paraId="5C311AB7"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62DABFBC" w14:textId="77777777" w:rsidR="007641F1" w:rsidRPr="007641F1" w:rsidRDefault="007641F1" w:rsidP="009E7C32">
      <w:pPr>
        <w:numPr>
          <w:ilvl w:val="0"/>
          <w:numId w:val="11"/>
        </w:num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диапазон измеряемого давления;</w:t>
      </w:r>
    </w:p>
    <w:p w14:paraId="7CFA86A7"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320CC26F" w14:textId="77777777" w:rsidR="007641F1" w:rsidRPr="007641F1" w:rsidRDefault="007641F1" w:rsidP="009E7C32">
      <w:pPr>
        <w:numPr>
          <w:ilvl w:val="0"/>
          <w:numId w:val="11"/>
        </w:num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время реакции на изменение давления.</w:t>
      </w:r>
    </w:p>
    <w:p w14:paraId="2E8BE947"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4881112C" w14:textId="77777777"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Соблюдение настоящего требования проверяется согласно 5.6.11.</w:t>
      </w:r>
    </w:p>
    <w:p w14:paraId="1A7CB0A9"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3C91F78C" w14:textId="32D4F383" w:rsidR="007641F1" w:rsidRPr="007641F1" w:rsidRDefault="007641F1" w:rsidP="009E7C32">
      <w:pPr>
        <w:pStyle w:val="afa"/>
        <w:numPr>
          <w:ilvl w:val="2"/>
          <w:numId w:val="13"/>
        </w:numPr>
        <w:tabs>
          <w:tab w:val="right" w:leader="dot" w:pos="9631"/>
        </w:tabs>
        <w:rPr>
          <w:rFonts w:ascii="Arial" w:hAnsi="Arial" w:cs="Arial"/>
          <w:sz w:val="24"/>
        </w:rPr>
      </w:pPr>
      <w:bookmarkStart w:id="18" w:name="_TOC_250016"/>
      <w:r>
        <w:rPr>
          <w:rFonts w:ascii="Arial" w:hAnsi="Arial" w:cs="Arial"/>
          <w:sz w:val="24"/>
        </w:rPr>
        <w:t xml:space="preserve"> </w:t>
      </w:r>
      <w:r w:rsidRPr="007641F1">
        <w:rPr>
          <w:rFonts w:ascii="Arial" w:hAnsi="Arial" w:cs="Arial"/>
          <w:sz w:val="24"/>
        </w:rPr>
        <w:t xml:space="preserve">Обнаружение утечки </w:t>
      </w:r>
      <w:bookmarkEnd w:id="18"/>
      <w:r w:rsidRPr="007641F1">
        <w:rPr>
          <w:rFonts w:ascii="Arial" w:hAnsi="Arial" w:cs="Arial"/>
          <w:sz w:val="24"/>
        </w:rPr>
        <w:t>крови</w:t>
      </w:r>
    </w:p>
    <w:p w14:paraId="46D27985"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17F39F9D" w14:textId="35AEC8AB"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Если одноразовый контур содержит контур жидкости, который является частью системы обнаружения утечки крови системы гемодиализа, функциональность обнаружения утечки крови должна быть реализована в соответствии с указаниями производителя.</w:t>
      </w:r>
      <w:r>
        <w:rPr>
          <w:rFonts w:ascii="Arial" w:eastAsia="Calibri" w:hAnsi="Arial" w:cs="Arial"/>
          <w:sz w:val="24"/>
          <w:szCs w:val="24"/>
        </w:rPr>
        <w:t xml:space="preserve"> </w:t>
      </w:r>
      <w:r w:rsidRPr="007641F1">
        <w:rPr>
          <w:rFonts w:ascii="Arial" w:eastAsia="Calibri" w:hAnsi="Arial" w:cs="Arial"/>
          <w:sz w:val="24"/>
          <w:szCs w:val="24"/>
        </w:rPr>
        <w:t>Соблюдение настоящего требования проверяется согласно 5.6.12.</w:t>
      </w:r>
    </w:p>
    <w:p w14:paraId="783F1569"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27255302" w14:textId="15247621" w:rsidR="007641F1" w:rsidRPr="007641F1" w:rsidRDefault="007641F1" w:rsidP="009E7C32">
      <w:pPr>
        <w:pStyle w:val="afa"/>
        <w:numPr>
          <w:ilvl w:val="1"/>
          <w:numId w:val="13"/>
        </w:numPr>
        <w:tabs>
          <w:tab w:val="right" w:leader="dot" w:pos="9631"/>
        </w:tabs>
        <w:rPr>
          <w:rFonts w:ascii="Arial" w:hAnsi="Arial" w:cs="Arial"/>
          <w:sz w:val="24"/>
        </w:rPr>
      </w:pPr>
      <w:r w:rsidRPr="007641F1">
        <w:rPr>
          <w:rFonts w:ascii="Arial" w:hAnsi="Arial" w:cs="Arial"/>
          <w:sz w:val="24"/>
        </w:rPr>
        <w:t>Срок действия</w:t>
      </w:r>
    </w:p>
    <w:p w14:paraId="5DEE42ED"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188A57B7" w14:textId="77777777"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 xml:space="preserve">Биологическая безопасность, стерильность, эксплуатационные характеристики, а также механическая целостность и функциональные характеристики изделия должны быть подтверждены после хранения в течение срока годности. Срок годности может быть </w:t>
      </w:r>
      <w:r w:rsidRPr="007641F1">
        <w:rPr>
          <w:rFonts w:ascii="Arial" w:eastAsia="Calibri" w:hAnsi="Arial" w:cs="Arial"/>
          <w:sz w:val="24"/>
          <w:szCs w:val="24"/>
        </w:rPr>
        <w:lastRenderedPageBreak/>
        <w:t>установлен с помощью ускоренных исследований стабильности или подтвержден данными о старении в режиме реального времени.</w:t>
      </w:r>
    </w:p>
    <w:p w14:paraId="0E53C440"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3E9C8AA4" w14:textId="77777777"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Соответствие должно осуществляться в соответствии с пунктом 5.7.</w:t>
      </w:r>
    </w:p>
    <w:p w14:paraId="34C52388"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09F0D57A" w14:textId="57F488CC" w:rsidR="007641F1" w:rsidRPr="007641F1" w:rsidRDefault="007641F1" w:rsidP="009E7C32">
      <w:pPr>
        <w:numPr>
          <w:ilvl w:val="0"/>
          <w:numId w:val="13"/>
        </w:numPr>
        <w:tabs>
          <w:tab w:val="right" w:leader="dot" w:pos="9631"/>
        </w:tabs>
        <w:spacing w:after="0" w:line="360" w:lineRule="auto"/>
        <w:rPr>
          <w:rFonts w:ascii="Arial" w:eastAsia="Calibri" w:hAnsi="Arial" w:cs="Arial"/>
          <w:sz w:val="24"/>
          <w:szCs w:val="24"/>
        </w:rPr>
      </w:pPr>
      <w:r>
        <w:rPr>
          <w:rFonts w:ascii="Arial" w:eastAsia="Calibri" w:hAnsi="Arial" w:cs="Arial"/>
          <w:b/>
          <w:sz w:val="24"/>
          <w:szCs w:val="24"/>
        </w:rPr>
        <w:t xml:space="preserve">МЕТОДЫ ИСПЫТАНИЙ </w:t>
      </w:r>
    </w:p>
    <w:p w14:paraId="153D6D54"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7097E10A" w14:textId="7F7B9231" w:rsidR="007641F1" w:rsidRPr="007641F1" w:rsidRDefault="007641F1" w:rsidP="009E7C32">
      <w:pPr>
        <w:pStyle w:val="afa"/>
        <w:numPr>
          <w:ilvl w:val="1"/>
          <w:numId w:val="14"/>
        </w:numPr>
        <w:tabs>
          <w:tab w:val="right" w:leader="dot" w:pos="9631"/>
        </w:tabs>
        <w:rPr>
          <w:rFonts w:ascii="Arial" w:hAnsi="Arial" w:cs="Arial"/>
          <w:sz w:val="24"/>
        </w:rPr>
      </w:pPr>
      <w:r w:rsidRPr="007641F1">
        <w:rPr>
          <w:rFonts w:ascii="Arial" w:hAnsi="Arial" w:cs="Arial"/>
          <w:sz w:val="24"/>
        </w:rPr>
        <w:t>Общие положения</w:t>
      </w:r>
    </w:p>
    <w:p w14:paraId="0DA13F50"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457DE2D1" w14:textId="3254C772"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Характеристики производительности, указанные в пункте 4, должны быть определены до вывода на рынок нового типа экстракорпоральной системы и должны быть повторно оценены после внесения изменений в одноразовый контур, которые могут повлиять на его производительность.</w:t>
      </w:r>
      <w:r>
        <w:rPr>
          <w:rFonts w:ascii="Arial" w:eastAsia="Calibri" w:hAnsi="Arial" w:cs="Arial"/>
          <w:sz w:val="24"/>
          <w:szCs w:val="24"/>
        </w:rPr>
        <w:t xml:space="preserve"> </w:t>
      </w:r>
      <w:r w:rsidRPr="007641F1">
        <w:rPr>
          <w:rFonts w:ascii="Arial" w:eastAsia="Calibri" w:hAnsi="Arial" w:cs="Arial"/>
          <w:sz w:val="24"/>
          <w:szCs w:val="24"/>
        </w:rPr>
        <w:t>Для испытаний размер выборки одноразового контура и оборудования для гемодиализа должен определяться с учетом риска и должен обеспечивать статистическую значимость результатов испытаний, соответствующих всему спектру</w:t>
      </w:r>
      <w:r>
        <w:rPr>
          <w:rFonts w:ascii="Arial" w:eastAsia="Calibri" w:hAnsi="Arial" w:cs="Arial"/>
          <w:sz w:val="24"/>
          <w:szCs w:val="24"/>
        </w:rPr>
        <w:t xml:space="preserve"> спецификаций производителя.</w:t>
      </w:r>
    </w:p>
    <w:p w14:paraId="09733EA6" w14:textId="6E644358" w:rsidR="007641F1" w:rsidRP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Конфигурация одноразовых образцов, используемых для испытания, должна соответствовать окончательной конфигурации производства, включая стерилизацию.</w:t>
      </w:r>
    </w:p>
    <w:p w14:paraId="25372E2A" w14:textId="77777777" w:rsidR="007641F1" w:rsidRPr="007641F1" w:rsidRDefault="007641F1" w:rsidP="007641F1">
      <w:pPr>
        <w:tabs>
          <w:tab w:val="right" w:leader="dot" w:pos="9631"/>
        </w:tabs>
        <w:spacing w:after="0" w:line="360" w:lineRule="auto"/>
        <w:rPr>
          <w:rFonts w:ascii="Arial" w:eastAsia="Calibri" w:hAnsi="Arial" w:cs="Arial"/>
          <w:sz w:val="24"/>
          <w:szCs w:val="24"/>
        </w:rPr>
      </w:pPr>
    </w:p>
    <w:p w14:paraId="797422B9" w14:textId="36BFD745" w:rsidR="007641F1" w:rsidRDefault="007641F1" w:rsidP="007641F1">
      <w:pPr>
        <w:tabs>
          <w:tab w:val="right" w:leader="dot" w:pos="9631"/>
        </w:tabs>
        <w:spacing w:after="0" w:line="360" w:lineRule="auto"/>
        <w:rPr>
          <w:rFonts w:ascii="Arial" w:eastAsia="Calibri" w:hAnsi="Arial" w:cs="Arial"/>
          <w:sz w:val="24"/>
          <w:szCs w:val="24"/>
        </w:rPr>
      </w:pPr>
      <w:r w:rsidRPr="007641F1">
        <w:rPr>
          <w:rFonts w:ascii="Arial" w:eastAsia="Calibri" w:hAnsi="Arial" w:cs="Arial"/>
          <w:sz w:val="24"/>
          <w:szCs w:val="24"/>
        </w:rPr>
        <w:t>Измерения должны проводиться in vitro при температуре, соответствующей терапии. Если зависимость между переменными нелинейна, необходимо провести достаточное количество измерений для интерполяции данных. Методы измерений, представленные в настоящем документе, являются референтными. Допускается использование других методов испытаний при условии их валидации и сопоставимой точности и воспроизводимости.</w:t>
      </w:r>
    </w:p>
    <w:p w14:paraId="44EBE5F1"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Представленные испытательные системы не отражают всех необходимых характеристик практически реализуемой испытательной аппаратуры. При проектировании и изготовлении испытательных систем необходимо также учитывать многочисленные факторы, влияющие на погрешность измерений, включая, помимо прочего:</w:t>
      </w:r>
    </w:p>
    <w:p w14:paraId="28E1222C"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5FE8C0BB" w14:textId="78B24994" w:rsidR="003806ED" w:rsidRPr="003806ED" w:rsidRDefault="003806ED" w:rsidP="003806ED">
      <w:pPr>
        <w:tabs>
          <w:tab w:val="right" w:leader="dot" w:pos="9631"/>
        </w:tabs>
        <w:spacing w:after="0" w:line="360" w:lineRule="auto"/>
        <w:ind w:left="753"/>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погрешности измерения давления из-за влияния статического напора и динамических перепадов давления;</w:t>
      </w:r>
    </w:p>
    <w:p w14:paraId="7F36C276"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2CF24B9" w14:textId="6ABDB8F6" w:rsidR="003806ED" w:rsidRPr="003806ED" w:rsidRDefault="003806ED" w:rsidP="003806ED">
      <w:pPr>
        <w:tabs>
          <w:tab w:val="right" w:leader="dot" w:pos="9631"/>
        </w:tabs>
        <w:spacing w:after="0" w:line="360" w:lineRule="auto"/>
        <w:ind w:left="753"/>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время стабилизации параметров;</w:t>
      </w:r>
    </w:p>
    <w:p w14:paraId="0FC0B0CA"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015D0317" w14:textId="48C4D0E4" w:rsidR="003806ED" w:rsidRPr="003806ED" w:rsidRDefault="003806ED" w:rsidP="003806ED">
      <w:pPr>
        <w:tabs>
          <w:tab w:val="right" w:leader="dot" w:pos="9631"/>
        </w:tabs>
        <w:spacing w:after="0" w:line="360" w:lineRule="auto"/>
        <w:ind w:left="753"/>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 xml:space="preserve">неконтролируемые колебания температуры при непостоянном </w:t>
      </w:r>
      <w:r>
        <w:rPr>
          <w:rFonts w:ascii="Arial" w:eastAsia="Calibri" w:hAnsi="Arial" w:cs="Arial"/>
          <w:sz w:val="24"/>
          <w:szCs w:val="24"/>
        </w:rPr>
        <w:t xml:space="preserve">расходе </w:t>
      </w:r>
      <w:r w:rsidRPr="003806ED">
        <w:rPr>
          <w:rFonts w:ascii="Arial" w:eastAsia="Calibri" w:hAnsi="Arial" w:cs="Arial"/>
          <w:sz w:val="24"/>
          <w:szCs w:val="24"/>
        </w:rPr>
        <w:t>рН;</w:t>
      </w:r>
    </w:p>
    <w:p w14:paraId="684C31AA"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4E1A3C52" w14:textId="418E847C" w:rsidR="003806ED" w:rsidRPr="003806ED" w:rsidRDefault="003806ED" w:rsidP="003806ED">
      <w:pPr>
        <w:tabs>
          <w:tab w:val="right" w:leader="dot" w:pos="9631"/>
        </w:tabs>
        <w:spacing w:after="0" w:line="360" w:lineRule="auto"/>
        <w:ind w:left="753"/>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деградация исследуемых веществ под воздействием тепла, света и времени;</w:t>
      </w:r>
    </w:p>
    <w:p w14:paraId="5F88FADE"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250CF1C3" w14:textId="137D51BB" w:rsidR="003806ED" w:rsidRPr="003806ED" w:rsidRDefault="003806ED" w:rsidP="003806ED">
      <w:pPr>
        <w:tabs>
          <w:tab w:val="right" w:leader="dot" w:pos="9631"/>
        </w:tabs>
        <w:spacing w:after="0" w:line="360" w:lineRule="auto"/>
        <w:ind w:left="753"/>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дегазация испытательных жидкостей;</w:t>
      </w:r>
    </w:p>
    <w:p w14:paraId="7CA39AE1"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2B79B029" w14:textId="49B52DC1" w:rsidR="003806ED" w:rsidRPr="003806ED" w:rsidRDefault="003806ED" w:rsidP="003806ED">
      <w:pPr>
        <w:tabs>
          <w:tab w:val="right" w:leader="dot" w:pos="9631"/>
        </w:tabs>
        <w:spacing w:after="0" w:line="360" w:lineRule="auto"/>
        <w:ind w:left="753"/>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захваченный воздух; и</w:t>
      </w:r>
    </w:p>
    <w:p w14:paraId="7667E9A3"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0B7AFCC4" w14:textId="46A90F24" w:rsidR="003806ED" w:rsidRPr="003806ED" w:rsidRDefault="003806ED" w:rsidP="003806ED">
      <w:pPr>
        <w:tabs>
          <w:tab w:val="right" w:leader="dot" w:pos="9631"/>
        </w:tabs>
        <w:spacing w:after="0" w:line="360" w:lineRule="auto"/>
        <w:ind w:left="753"/>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загрязнение системы посторонними материалами, водорослями и бактериями.</w:t>
      </w:r>
    </w:p>
    <w:p w14:paraId="083FAA12"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0D6C373B" w14:textId="247AB786" w:rsidR="003806ED" w:rsidRPr="003806ED" w:rsidRDefault="003806ED"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Примечание - </w:t>
      </w:r>
      <w:r w:rsidRPr="003806ED">
        <w:rPr>
          <w:rFonts w:ascii="Arial" w:eastAsia="Calibri" w:hAnsi="Arial" w:cs="Arial"/>
          <w:sz w:val="24"/>
          <w:szCs w:val="24"/>
        </w:rPr>
        <w:t xml:space="preserve"> Обычно используемая температура, соответствующая терапии, составляет 37 °C ± 1 °C. Испытания при других температурах возможны при условии обоснования мер по управлению рисками.</w:t>
      </w:r>
    </w:p>
    <w:p w14:paraId="0B8F78E0" w14:textId="77777777" w:rsidR="003806ED" w:rsidRDefault="003806ED" w:rsidP="003806ED">
      <w:pPr>
        <w:tabs>
          <w:tab w:val="right" w:leader="dot" w:pos="9631"/>
        </w:tabs>
        <w:spacing w:after="0" w:line="360" w:lineRule="auto"/>
        <w:rPr>
          <w:rFonts w:ascii="Arial" w:eastAsia="Calibri" w:hAnsi="Arial" w:cs="Arial"/>
          <w:sz w:val="24"/>
          <w:szCs w:val="24"/>
        </w:rPr>
      </w:pPr>
    </w:p>
    <w:p w14:paraId="1DC93D0C"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1A1CE3D2" w14:textId="12DF5B96" w:rsidR="003806ED" w:rsidRPr="003806ED" w:rsidRDefault="003806ED" w:rsidP="003806ED">
      <w:pPr>
        <w:tabs>
          <w:tab w:val="right" w:leader="dot" w:pos="9631"/>
        </w:tabs>
        <w:spacing w:after="0" w:line="360" w:lineRule="auto"/>
        <w:rPr>
          <w:rFonts w:ascii="Arial" w:eastAsia="Calibri" w:hAnsi="Arial" w:cs="Arial"/>
          <w:sz w:val="24"/>
          <w:szCs w:val="24"/>
        </w:rPr>
      </w:pPr>
      <w:bookmarkStart w:id="19" w:name="_TOC_250015"/>
      <w:r>
        <w:rPr>
          <w:rFonts w:ascii="Arial" w:eastAsia="Calibri" w:hAnsi="Arial" w:cs="Arial"/>
          <w:sz w:val="24"/>
          <w:szCs w:val="24"/>
        </w:rPr>
        <w:t xml:space="preserve">5.2. </w:t>
      </w:r>
      <w:r w:rsidRPr="003806ED">
        <w:rPr>
          <w:rFonts w:ascii="Arial" w:eastAsia="Calibri" w:hAnsi="Arial" w:cs="Arial"/>
          <w:sz w:val="24"/>
          <w:szCs w:val="24"/>
        </w:rPr>
        <w:t xml:space="preserve">Биологическая безопасность и </w:t>
      </w:r>
      <w:bookmarkEnd w:id="19"/>
      <w:r w:rsidRPr="003806ED">
        <w:rPr>
          <w:rFonts w:ascii="Arial" w:eastAsia="Calibri" w:hAnsi="Arial" w:cs="Arial"/>
          <w:sz w:val="24"/>
          <w:szCs w:val="24"/>
        </w:rPr>
        <w:t>гемосовместимость</w:t>
      </w:r>
    </w:p>
    <w:p w14:paraId="615CBCD7"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3DC55DDF"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Биологическая безопасность экстракорпоральных контуров кровообращения и инфузионной терапии, предназначенных для прямого или косвенного контакта с кровью пациента, должна оцениваться на образцах каждого нового типа устройства перед его выпуском на рынок или после любого изменения материалов, из которых изготовлено устройство данного типа, или после любого изменения метода стерилизации. Испытания должны проводиться в соответствии со стандартом ISO 10993-1 и результатами процесса управления рисками производителя.</w:t>
      </w:r>
    </w:p>
    <w:p w14:paraId="57AEFEB7"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6F6E8FFD"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F96D11F"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 xml:space="preserve">Взаимодействие системы кровообращения с оборудованием для гемодиализа может оказывать существенное влияние на гемосовместимость, например, на свёртываемость крови и активацию комплемента. Поэтому, помимо процесса отбора по стандарту ISO 10993-1, ориентированного на состав материала, гемосовместимость устройства с точки зрения взаимодействия должна быть проверена в соответствии со стандартом ISO 10993-4 с использованием соответствующего оборудования для гемодиализа. Это относится к каждому новому типу устройства перед его выпуском на </w:t>
      </w:r>
      <w:r w:rsidRPr="003806ED">
        <w:rPr>
          <w:rFonts w:ascii="Arial" w:eastAsia="Calibri" w:hAnsi="Arial" w:cs="Arial"/>
          <w:sz w:val="24"/>
          <w:szCs w:val="24"/>
        </w:rPr>
        <w:lastRenderedPageBreak/>
        <w:t>рынок или после любого изменения материалов изготовления, изменения конструкции или любого изменения метода стерилизации.</w:t>
      </w:r>
    </w:p>
    <w:p w14:paraId="57E187F9"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022A4316"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2A5C5E7D" w14:textId="0E26ED7D" w:rsidR="003806ED" w:rsidRPr="003806ED" w:rsidRDefault="003806ED" w:rsidP="009E7C32">
      <w:pPr>
        <w:pStyle w:val="afa"/>
        <w:numPr>
          <w:ilvl w:val="1"/>
          <w:numId w:val="15"/>
        </w:numPr>
        <w:tabs>
          <w:tab w:val="right" w:leader="dot" w:pos="9631"/>
        </w:tabs>
        <w:rPr>
          <w:rFonts w:ascii="Arial" w:hAnsi="Arial" w:cs="Arial"/>
          <w:sz w:val="24"/>
        </w:rPr>
      </w:pPr>
      <w:bookmarkStart w:id="20" w:name="_TOC_250014"/>
      <w:bookmarkEnd w:id="20"/>
      <w:r w:rsidRPr="003806ED">
        <w:rPr>
          <w:rFonts w:ascii="Arial" w:hAnsi="Arial" w:cs="Arial"/>
          <w:sz w:val="24"/>
        </w:rPr>
        <w:t>Стерильность</w:t>
      </w:r>
    </w:p>
    <w:p w14:paraId="34A19D6E"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37216266"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Соответствие пункту 4.3 должно быть проверено путем проверки записей об устройстве, которые показывают, что устройство было подвергнуто процессу стерилизации, который был проверен в соответствии с ISO 11737-2.</w:t>
      </w:r>
    </w:p>
    <w:p w14:paraId="16C8A9F1" w14:textId="77777777" w:rsidR="003806ED" w:rsidRDefault="003806ED" w:rsidP="003806ED">
      <w:pPr>
        <w:tabs>
          <w:tab w:val="right" w:leader="dot" w:pos="9631"/>
        </w:tabs>
        <w:spacing w:after="0" w:line="360" w:lineRule="auto"/>
        <w:rPr>
          <w:rFonts w:ascii="Arial" w:eastAsia="Calibri" w:hAnsi="Arial" w:cs="Arial"/>
          <w:sz w:val="24"/>
          <w:szCs w:val="24"/>
        </w:rPr>
      </w:pPr>
    </w:p>
    <w:p w14:paraId="467DFA92"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2B2C2F96" w14:textId="40E25905" w:rsidR="003806ED" w:rsidRPr="003806ED" w:rsidRDefault="003806ED" w:rsidP="003806ED">
      <w:pPr>
        <w:tabs>
          <w:tab w:val="right" w:leader="dot" w:pos="9631"/>
        </w:tabs>
        <w:spacing w:after="0" w:line="360" w:lineRule="auto"/>
        <w:rPr>
          <w:rFonts w:ascii="Arial" w:eastAsia="Calibri" w:hAnsi="Arial" w:cs="Arial"/>
          <w:sz w:val="24"/>
          <w:szCs w:val="24"/>
        </w:rPr>
      </w:pPr>
      <w:bookmarkStart w:id="21" w:name="_TOC_250013"/>
      <w:bookmarkEnd w:id="21"/>
      <w:r>
        <w:rPr>
          <w:rFonts w:ascii="Arial" w:eastAsia="Calibri" w:hAnsi="Arial" w:cs="Arial"/>
          <w:sz w:val="24"/>
          <w:szCs w:val="24"/>
        </w:rPr>
        <w:t>5.4.</w:t>
      </w:r>
      <w:r w:rsidRPr="003806ED">
        <w:rPr>
          <w:rFonts w:ascii="Arial" w:eastAsia="Calibri" w:hAnsi="Arial" w:cs="Arial"/>
          <w:sz w:val="24"/>
          <w:szCs w:val="24"/>
        </w:rPr>
        <w:t>Апирогенность</w:t>
      </w:r>
    </w:p>
    <w:p w14:paraId="592A4756"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45FF90C6"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Соответствие 4.4 должно быть проверено согласно ISO 10993-11.</w:t>
      </w:r>
    </w:p>
    <w:p w14:paraId="7861D04C"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5B80E1AD" w14:textId="7CFABB64" w:rsidR="003806ED" w:rsidRPr="003806ED" w:rsidRDefault="003806ED"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Примечание - </w:t>
      </w:r>
      <w:r w:rsidRPr="003806ED">
        <w:rPr>
          <w:rFonts w:ascii="Arial" w:eastAsia="Calibri" w:hAnsi="Arial" w:cs="Arial"/>
          <w:sz w:val="24"/>
          <w:szCs w:val="24"/>
        </w:rPr>
        <w:t xml:space="preserve"> В стандарте ISO 10993-11 не рассматриваются требования к методам испытаний на пирогенность, опосредованную эндотоксинами, но содержится ссылка на стандарт ANSI/AAMI ST72[18] .</w:t>
      </w:r>
    </w:p>
    <w:p w14:paraId="7A5EA39A"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1BB75185" w14:textId="4472623D" w:rsidR="003806ED" w:rsidRPr="003806ED" w:rsidRDefault="003806ED" w:rsidP="009E7C32">
      <w:pPr>
        <w:pStyle w:val="afa"/>
        <w:numPr>
          <w:ilvl w:val="1"/>
          <w:numId w:val="16"/>
        </w:numPr>
        <w:tabs>
          <w:tab w:val="right" w:leader="dot" w:pos="9631"/>
        </w:tabs>
        <w:rPr>
          <w:rFonts w:ascii="Arial" w:hAnsi="Arial" w:cs="Arial"/>
          <w:sz w:val="24"/>
        </w:rPr>
      </w:pPr>
      <w:bookmarkStart w:id="22" w:name="_TOC_250012"/>
      <w:r>
        <w:rPr>
          <w:rFonts w:ascii="Arial" w:hAnsi="Arial" w:cs="Arial"/>
          <w:sz w:val="24"/>
        </w:rPr>
        <w:t xml:space="preserve"> </w:t>
      </w:r>
      <w:r w:rsidRPr="003806ED">
        <w:rPr>
          <w:rFonts w:ascii="Arial" w:hAnsi="Arial" w:cs="Arial"/>
          <w:sz w:val="24"/>
        </w:rPr>
        <w:t xml:space="preserve">Механические </w:t>
      </w:r>
      <w:bookmarkEnd w:id="22"/>
      <w:r w:rsidRPr="003806ED">
        <w:rPr>
          <w:rFonts w:ascii="Arial" w:hAnsi="Arial" w:cs="Arial"/>
          <w:sz w:val="24"/>
        </w:rPr>
        <w:t>характеристики</w:t>
      </w:r>
    </w:p>
    <w:p w14:paraId="57F4C46A"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64200493" w14:textId="732FA6AF" w:rsidR="003806ED" w:rsidRPr="003806ED" w:rsidRDefault="003806ED"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5.5.1. </w:t>
      </w:r>
      <w:r w:rsidRPr="003806ED">
        <w:rPr>
          <w:rFonts w:ascii="Arial" w:eastAsia="Calibri" w:hAnsi="Arial" w:cs="Arial"/>
          <w:sz w:val="24"/>
          <w:szCs w:val="24"/>
        </w:rPr>
        <w:t>Конструктивная целостность</w:t>
      </w:r>
    </w:p>
    <w:p w14:paraId="3B5C7516"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E6A0C15" w14:textId="0D75C4EA" w:rsidR="003806ED" w:rsidRPr="003806ED" w:rsidRDefault="003806ED" w:rsidP="009E7C32">
      <w:pPr>
        <w:pStyle w:val="afa"/>
        <w:numPr>
          <w:ilvl w:val="3"/>
          <w:numId w:val="17"/>
        </w:numPr>
        <w:tabs>
          <w:tab w:val="right" w:leader="dot" w:pos="9631"/>
        </w:tabs>
        <w:rPr>
          <w:rFonts w:ascii="Arial" w:hAnsi="Arial" w:cs="Arial"/>
          <w:sz w:val="24"/>
        </w:rPr>
      </w:pPr>
      <w:r>
        <w:rPr>
          <w:rFonts w:ascii="Arial" w:hAnsi="Arial" w:cs="Arial"/>
          <w:sz w:val="24"/>
        </w:rPr>
        <w:t>С</w:t>
      </w:r>
      <w:r w:rsidRPr="003806ED">
        <w:rPr>
          <w:rFonts w:ascii="Arial" w:hAnsi="Arial" w:cs="Arial"/>
          <w:sz w:val="24"/>
        </w:rPr>
        <w:t>труктурная целостность под положительным давлением</w:t>
      </w:r>
    </w:p>
    <w:p w14:paraId="455E7BFD"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54C76436" w14:textId="1FD6CD4C"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 xml:space="preserve">Соответствие 4.5.1 (положительное давление) должно быть определено одним из следующих </w:t>
      </w:r>
      <w:r>
        <w:rPr>
          <w:rFonts w:ascii="Arial" w:eastAsia="Calibri" w:hAnsi="Arial" w:cs="Arial"/>
          <w:sz w:val="24"/>
          <w:szCs w:val="24"/>
        </w:rPr>
        <w:t>испытаний:</w:t>
      </w:r>
    </w:p>
    <w:p w14:paraId="005C5A84"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76509E4" w14:textId="0FA186ED" w:rsidR="007641F1" w:rsidRDefault="003806ED"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а) Заполните устройство водой. Закройте все соединения подходящими заглушками. Подвергните устройство максимальному положительному давлению, которое может возникнуть в определенных точках устройства в системе гемодиализа</w:t>
      </w:r>
      <w:r>
        <w:rPr>
          <w:rFonts w:ascii="Arial" w:eastAsia="Calibri" w:hAnsi="Arial" w:cs="Arial"/>
          <w:sz w:val="24"/>
          <w:szCs w:val="24"/>
        </w:rPr>
        <w:t>.</w:t>
      </w:r>
    </w:p>
    <w:p w14:paraId="135F15D4" w14:textId="7A57A6A8" w:rsidR="003806ED" w:rsidRPr="003806ED" w:rsidRDefault="003806ED"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В</w:t>
      </w:r>
      <w:r w:rsidRPr="003806ED">
        <w:rPr>
          <w:rFonts w:ascii="Arial" w:eastAsia="Calibri" w:hAnsi="Arial" w:cs="Arial"/>
          <w:sz w:val="24"/>
          <w:szCs w:val="24"/>
        </w:rPr>
        <w:t xml:space="preserve"> соответствии с результатами процесса управления рисками производителя или избыточным давлением, превышающим в 1,5 раза максимальное давление, рекомендованное производителем, сверх атмосферного. Поддерживайте давление не менее 10 минут и осмотрите на наличие видимых признаков утечки.</w:t>
      </w:r>
    </w:p>
    <w:p w14:paraId="41D52F4C"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2A8459D1" w14:textId="42C1EA5E" w:rsidR="003806ED" w:rsidRPr="003806ED" w:rsidRDefault="003806ED"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3806ED">
        <w:rPr>
          <w:rFonts w:ascii="Arial" w:eastAsia="Calibri" w:hAnsi="Arial" w:cs="Arial"/>
          <w:sz w:val="24"/>
          <w:szCs w:val="24"/>
        </w:rPr>
        <w:t>b) Закройте все порты подходящими заглушками. Погрузите устройство в воду. Подвергните просвет устройства максимальному положительному давлению, которое может возникнуть в системе гемодиализа при нормальной работе и в условиях единичного отказа, в соответствии с рекомендациями производителя по управлению рисками. Поддерживайте давление не менее 10 минут и осмотрите устройство на предмет утечки пузырьков воздуха.</w:t>
      </w:r>
    </w:p>
    <w:p w14:paraId="32766D49"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5F216AB5" w14:textId="1014B854"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Если предполагаемое использование включает опорную конструкцию оборудования для гемодиализа, устройство следует испытать с репрезентативной опорной конструкцией.</w:t>
      </w:r>
      <w:r>
        <w:rPr>
          <w:rFonts w:ascii="Arial" w:eastAsia="Calibri" w:hAnsi="Arial" w:cs="Arial"/>
          <w:sz w:val="24"/>
          <w:szCs w:val="24"/>
        </w:rPr>
        <w:t xml:space="preserve"> </w:t>
      </w:r>
      <w:r w:rsidRPr="003806ED">
        <w:rPr>
          <w:rFonts w:ascii="Arial" w:eastAsia="Calibri" w:hAnsi="Arial" w:cs="Arial"/>
          <w:sz w:val="24"/>
          <w:szCs w:val="24"/>
        </w:rPr>
        <w:t>При наличии могут быть использованы эквивалентные или превосходящие тесты.</w:t>
      </w:r>
    </w:p>
    <w:p w14:paraId="20078EC7"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5CFD26C8"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6C5B339" w14:textId="05F02C1C" w:rsidR="003806ED" w:rsidRPr="003806ED" w:rsidRDefault="003806ED"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5.5.1.2. </w:t>
      </w:r>
      <w:r w:rsidRPr="003806ED">
        <w:rPr>
          <w:rFonts w:ascii="Arial" w:eastAsia="Calibri" w:hAnsi="Arial" w:cs="Arial"/>
          <w:sz w:val="24"/>
          <w:szCs w:val="24"/>
        </w:rPr>
        <w:t>Целостность конструкции при отрицательном давлении</w:t>
      </w:r>
    </w:p>
    <w:p w14:paraId="1979997B"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6901BC41" w14:textId="421B9A8B"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 xml:space="preserve">Соответствие пункту 4.5.1 (отрицательное давление) должно быть определено одним из следующих </w:t>
      </w:r>
      <w:r>
        <w:rPr>
          <w:rFonts w:ascii="Arial" w:eastAsia="Calibri" w:hAnsi="Arial" w:cs="Arial"/>
          <w:sz w:val="24"/>
          <w:szCs w:val="24"/>
        </w:rPr>
        <w:t>испытаний:</w:t>
      </w:r>
    </w:p>
    <w:p w14:paraId="029FE8C7"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4BB1C1A1"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a) Закройте все порты подходящими заглушками. Погрузите устройство в воду. Подвергните устройство максимальному отрицательному давлению, которое может возникнуть в определенных точках устройства в системе гемодиализа в соответствии с рекомендациями производителя по управлению рисками, или не менее чем на 66,7 кПа (500 мм рт. ст.) ниже атмосферного давления. Поддерживайте давление не менее 10 минут и осмотрите устройство на наличие визуальных признаков утечки.</w:t>
      </w:r>
    </w:p>
    <w:p w14:paraId="7D5E2530"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1FC5A244"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BEEE00B"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б) Заполните устройство водой. Закройте все порты подходящими заглушками. Подвергните просвет устройства максимальному отрицательному давлению, которое может возникнуть в системе гемодиализа, или как минимум на 66,7 кПа (500 мм рт. ст.) ниже атмосферного давления.</w:t>
      </w:r>
    </w:p>
    <w:p w14:paraId="161601EE"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Поддерживайте давление не менее 10 минут и осмотрите устройство на предмет утечки пузырьков воздуха.</w:t>
      </w:r>
    </w:p>
    <w:p w14:paraId="6554CBB8"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01183DE5"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1A0B2AD3"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40690C6C" w14:textId="336489DD"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Если предполагаемое использование включает опорную конструкцию оборудования для гемодиализа, устройство должно быть испытано с репрезентативной опорной конструкцией.</w:t>
      </w:r>
      <w:r w:rsidR="009E7C32">
        <w:rPr>
          <w:rFonts w:ascii="Arial" w:eastAsia="Calibri" w:hAnsi="Arial" w:cs="Arial"/>
          <w:sz w:val="24"/>
          <w:szCs w:val="24"/>
        </w:rPr>
        <w:t xml:space="preserve"> </w:t>
      </w:r>
      <w:r w:rsidRPr="003806ED">
        <w:rPr>
          <w:rFonts w:ascii="Arial" w:eastAsia="Calibri" w:hAnsi="Arial" w:cs="Arial"/>
          <w:sz w:val="24"/>
          <w:szCs w:val="24"/>
        </w:rPr>
        <w:t>При наличии могут быть использованы эквивалентные или превосходящие тесты.</w:t>
      </w:r>
    </w:p>
    <w:p w14:paraId="190E5A70"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56B02DF0"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3FDF3351" w14:textId="13E091E2" w:rsidR="003806ED" w:rsidRPr="009E7C32" w:rsidRDefault="003806ED" w:rsidP="009E7C32">
      <w:pPr>
        <w:pStyle w:val="afa"/>
        <w:numPr>
          <w:ilvl w:val="2"/>
          <w:numId w:val="17"/>
        </w:numPr>
        <w:tabs>
          <w:tab w:val="right" w:leader="dot" w:pos="9631"/>
        </w:tabs>
        <w:rPr>
          <w:rFonts w:ascii="Arial" w:hAnsi="Arial" w:cs="Arial"/>
          <w:sz w:val="24"/>
        </w:rPr>
      </w:pPr>
      <w:r w:rsidRPr="009E7C32">
        <w:rPr>
          <w:rFonts w:ascii="Arial" w:hAnsi="Arial" w:cs="Arial"/>
          <w:sz w:val="24"/>
        </w:rPr>
        <w:t>Соединители для гемодиализатора, гемодиафильтра или гемофильтра</w:t>
      </w:r>
    </w:p>
    <w:p w14:paraId="70C0902D"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266801D0"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F1A5EF4" w14:textId="77777777" w:rsidR="003806ED" w:rsidRPr="003806ED" w:rsidRDefault="003806ED" w:rsidP="009E7C32">
      <w:pPr>
        <w:numPr>
          <w:ilvl w:val="3"/>
          <w:numId w:val="17"/>
        </w:num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Общие положения</w:t>
      </w:r>
    </w:p>
    <w:p w14:paraId="31B9A10A"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9EF62D0" w14:textId="2B5B97B5" w:rsidR="003806ED" w:rsidRPr="003806ED" w:rsidRDefault="009E7C32"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3806ED" w:rsidRPr="003806ED">
        <w:rPr>
          <w:rFonts w:ascii="Arial" w:eastAsia="Calibri" w:hAnsi="Arial" w:cs="Arial"/>
          <w:sz w:val="24"/>
          <w:szCs w:val="24"/>
        </w:rPr>
        <w:t>Разъемы должны обеспечивать надежное соединение.</w:t>
      </w:r>
      <w:r>
        <w:rPr>
          <w:rFonts w:ascii="Arial" w:eastAsia="Calibri" w:hAnsi="Arial" w:cs="Arial"/>
          <w:sz w:val="24"/>
          <w:szCs w:val="24"/>
        </w:rPr>
        <w:t xml:space="preserve"> </w:t>
      </w:r>
      <w:r w:rsidR="003806ED" w:rsidRPr="003806ED">
        <w:rPr>
          <w:rFonts w:ascii="Arial" w:eastAsia="Calibri" w:hAnsi="Arial" w:cs="Arial"/>
          <w:sz w:val="24"/>
          <w:szCs w:val="24"/>
        </w:rPr>
        <w:t>Критерии испытаний и приёмки должны использоваться в соответствии с процессом управления рисками производителя в соответствии с пунктом 4.5.2.1. Методы, применяемые в отношении условий контроля и испытаний, указаны в стандарте ISO 80369-20.</w:t>
      </w:r>
    </w:p>
    <w:p w14:paraId="6ECA245F" w14:textId="53742FD3" w:rsidR="003806ED" w:rsidRPr="003806ED" w:rsidRDefault="009E7C32" w:rsidP="003806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3806ED" w:rsidRPr="003806ED">
        <w:rPr>
          <w:rFonts w:ascii="Arial" w:eastAsia="Calibri" w:hAnsi="Arial" w:cs="Arial"/>
          <w:sz w:val="24"/>
          <w:szCs w:val="24"/>
        </w:rPr>
        <w:t>Для проведения необходимых испытаний следует использовать эталонный коннектор, соответствующий наихудшим размерам соответствующего коннектора конического отсека крови гемодиализатора, гемодиафильтра или гемофильтра. Для определения соответствия диаметра конуса S и конусности γ техническим требованиям применяется калибр, описанный на рисунках 2–5 и в таблицах 2–4 .</w:t>
      </w:r>
    </w:p>
    <w:p w14:paraId="5BE234FD"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1017BE15"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9E3DBE1"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На рисунке 2 и в таблице 2 показано перекрытие коннекторов входа и выхода крови конуса и гнезда.</w:t>
      </w:r>
    </w:p>
    <w:p w14:paraId="3577460B"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3BC6DEDA"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На рисунке 3 и в таблице 3 указаны требуемые размеры и допуски калибра.</w:t>
      </w:r>
    </w:p>
    <w:p w14:paraId="57601647"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1C438DC4" w14:textId="77777777"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На рисунке 4 показан конический эталонный соединитель для измерения присоединительного гнезда.</w:t>
      </w:r>
    </w:p>
    <w:p w14:paraId="66A26839"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7F85529B" w14:textId="0AB888C6" w:rsidR="003806ED" w:rsidRPr="003806ED" w:rsidRDefault="003806ED" w:rsidP="003806ED">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t>На рис. 5 показано гнездо, соединенное с калибром, соответствующим спецификациям по диаметру конуса и конусности, указанным в Таблице 1 , при этом вершина конуса находится в пределах допустимого окна «а».</w:t>
      </w:r>
    </w:p>
    <w:p w14:paraId="38BF06D6" w14:textId="77777777" w:rsidR="003806ED" w:rsidRPr="003806ED" w:rsidRDefault="003806ED" w:rsidP="003806ED">
      <w:pPr>
        <w:tabs>
          <w:tab w:val="right" w:leader="dot" w:pos="9631"/>
        </w:tabs>
        <w:spacing w:after="0" w:line="360" w:lineRule="auto"/>
        <w:rPr>
          <w:rFonts w:ascii="Arial" w:eastAsia="Calibri" w:hAnsi="Arial" w:cs="Arial"/>
          <w:sz w:val="24"/>
          <w:szCs w:val="24"/>
        </w:rPr>
      </w:pPr>
    </w:p>
    <w:p w14:paraId="19DD7682" w14:textId="7C683934" w:rsidR="009E7C32" w:rsidRPr="009E7C32" w:rsidRDefault="003806ED" w:rsidP="009E7C32">
      <w:pPr>
        <w:tabs>
          <w:tab w:val="right" w:leader="dot" w:pos="9631"/>
        </w:tabs>
        <w:spacing w:after="0" w:line="360" w:lineRule="auto"/>
        <w:rPr>
          <w:rFonts w:ascii="Arial" w:eastAsia="Calibri" w:hAnsi="Arial" w:cs="Arial"/>
          <w:sz w:val="24"/>
          <w:szCs w:val="24"/>
        </w:rPr>
      </w:pPr>
      <w:r w:rsidRPr="003806ED">
        <w:rPr>
          <w:rFonts w:ascii="Arial" w:eastAsia="Calibri" w:hAnsi="Arial" w:cs="Arial"/>
          <w:sz w:val="24"/>
          <w:szCs w:val="24"/>
        </w:rPr>
        <w:lastRenderedPageBreak/>
        <w:t>Испытания на прочность на отрыв при осевой нагрузке определены в стандарте ISO 80369-20. Замковые соединения должны соответствовать требованиям 4.5.3 или быть испытаны соответствующим методом. Незамковые соединения не должны отрываться при осевой нагрузке от 23 Н до 25 Н.</w:t>
      </w:r>
      <w:r w:rsidR="009E7C32">
        <w:rPr>
          <w:rFonts w:ascii="Arial" w:eastAsia="Calibri" w:hAnsi="Arial" w:cs="Arial"/>
          <w:sz w:val="24"/>
          <w:szCs w:val="24"/>
        </w:rPr>
        <w:t xml:space="preserve"> </w:t>
      </w:r>
      <w:r w:rsidR="009E7C32" w:rsidRPr="009E7C32">
        <w:rPr>
          <w:rFonts w:ascii="Arial" w:eastAsia="Calibri" w:hAnsi="Arial" w:cs="Arial"/>
          <w:sz w:val="24"/>
          <w:szCs w:val="24"/>
        </w:rPr>
        <w:t>Соединители, изготовленные из мягких материалов, можно испытывать в соответствии с методом испытаний, указанным производителем, вместо метода испытаний ISO 80369-20.</w:t>
      </w:r>
      <w:r w:rsidR="009E7C32">
        <w:rPr>
          <w:rFonts w:ascii="Arial" w:eastAsia="Calibri" w:hAnsi="Arial" w:cs="Arial"/>
          <w:sz w:val="24"/>
          <w:szCs w:val="24"/>
        </w:rPr>
        <w:t xml:space="preserve"> </w:t>
      </w:r>
      <w:r w:rsidR="009E7C32" w:rsidRPr="009E7C32">
        <w:rPr>
          <w:rFonts w:ascii="Arial" w:eastAsia="Calibri" w:hAnsi="Arial" w:cs="Arial"/>
          <w:sz w:val="24"/>
          <w:szCs w:val="24"/>
        </w:rPr>
        <w:t>Соответствие размеров определяется с использованием одного или комбинации следующих методов:</w:t>
      </w:r>
    </w:p>
    <w:p w14:paraId="60182880"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19D69716" w14:textId="77777777" w:rsidR="009E7C32" w:rsidRPr="009E7C32" w:rsidRDefault="009E7C32" w:rsidP="009E7C32">
      <w:pPr>
        <w:numPr>
          <w:ilvl w:val="0"/>
          <w:numId w:val="18"/>
        </w:numPr>
        <w:tabs>
          <w:tab w:val="right" w:leader="dot" w:pos="9631"/>
        </w:tabs>
        <w:spacing w:after="0" w:line="360" w:lineRule="auto"/>
        <w:rPr>
          <w:rFonts w:ascii="Arial" w:eastAsia="Calibri" w:hAnsi="Arial" w:cs="Arial"/>
          <w:sz w:val="24"/>
          <w:szCs w:val="24"/>
        </w:rPr>
      </w:pPr>
      <w:r w:rsidRPr="009E7C32">
        <w:rPr>
          <w:rFonts w:ascii="Arial" w:eastAsia="Calibri" w:hAnsi="Arial" w:cs="Arial"/>
          <w:sz w:val="24"/>
          <w:szCs w:val="24"/>
        </w:rPr>
        <w:t>цифровые контактные измерительные приборы,</w:t>
      </w:r>
    </w:p>
    <w:p w14:paraId="586EDFA3"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30865658" w14:textId="77777777" w:rsidR="009E7C32" w:rsidRPr="009E7C32" w:rsidRDefault="009E7C32" w:rsidP="009E7C32">
      <w:pPr>
        <w:numPr>
          <w:ilvl w:val="0"/>
          <w:numId w:val="18"/>
        </w:numPr>
        <w:tabs>
          <w:tab w:val="right" w:leader="dot" w:pos="9631"/>
        </w:tabs>
        <w:spacing w:after="0" w:line="360" w:lineRule="auto"/>
        <w:rPr>
          <w:rFonts w:ascii="Arial" w:eastAsia="Calibri" w:hAnsi="Arial" w:cs="Arial"/>
          <w:sz w:val="24"/>
          <w:szCs w:val="24"/>
        </w:rPr>
      </w:pPr>
      <w:r w:rsidRPr="009E7C32">
        <w:rPr>
          <w:rFonts w:ascii="Arial" w:eastAsia="Calibri" w:hAnsi="Arial" w:cs="Arial"/>
          <w:sz w:val="24"/>
          <w:szCs w:val="24"/>
        </w:rPr>
        <w:t>оптическое измерение,</w:t>
      </w:r>
    </w:p>
    <w:p w14:paraId="2CAB378D"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3F7EDDEF" w14:textId="77777777" w:rsidR="009E7C32" w:rsidRPr="009E7C32" w:rsidRDefault="009E7C32" w:rsidP="009E7C32">
      <w:pPr>
        <w:numPr>
          <w:ilvl w:val="0"/>
          <w:numId w:val="18"/>
        </w:numPr>
        <w:tabs>
          <w:tab w:val="right" w:leader="dot" w:pos="9631"/>
        </w:tabs>
        <w:spacing w:after="0" w:line="360" w:lineRule="auto"/>
        <w:rPr>
          <w:rFonts w:ascii="Arial" w:eastAsia="Calibri" w:hAnsi="Arial" w:cs="Arial"/>
          <w:sz w:val="24"/>
          <w:szCs w:val="24"/>
        </w:rPr>
      </w:pPr>
      <w:r w:rsidRPr="009E7C32">
        <w:rPr>
          <w:rFonts w:ascii="Arial" w:eastAsia="Calibri" w:hAnsi="Arial" w:cs="Arial"/>
          <w:sz w:val="24"/>
          <w:szCs w:val="24"/>
        </w:rPr>
        <w:t>трехмерная рентгеновская визуализация,</w:t>
      </w:r>
    </w:p>
    <w:p w14:paraId="0114FF22"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1D8C5EA5" w14:textId="77777777" w:rsidR="009E7C32" w:rsidRPr="009E7C32" w:rsidRDefault="009E7C32" w:rsidP="009E7C32">
      <w:pPr>
        <w:numPr>
          <w:ilvl w:val="0"/>
          <w:numId w:val="18"/>
        </w:numPr>
        <w:tabs>
          <w:tab w:val="right" w:leader="dot" w:pos="9631"/>
        </w:tabs>
        <w:spacing w:after="0" w:line="360" w:lineRule="auto"/>
        <w:rPr>
          <w:rFonts w:ascii="Arial" w:eastAsia="Calibri" w:hAnsi="Arial" w:cs="Arial"/>
          <w:sz w:val="24"/>
          <w:szCs w:val="24"/>
        </w:rPr>
      </w:pPr>
      <w:r w:rsidRPr="009E7C32">
        <w:rPr>
          <w:rFonts w:ascii="Arial" w:eastAsia="Calibri" w:hAnsi="Arial" w:cs="Arial"/>
          <w:sz w:val="24"/>
          <w:szCs w:val="24"/>
        </w:rPr>
        <w:t>аналоговые датчики, или</w:t>
      </w:r>
    </w:p>
    <w:p w14:paraId="2D17A8A0"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7FACC871" w14:textId="77777777" w:rsidR="009E7C32" w:rsidRPr="009E7C32" w:rsidRDefault="009E7C32" w:rsidP="009E7C32">
      <w:pPr>
        <w:numPr>
          <w:ilvl w:val="0"/>
          <w:numId w:val="18"/>
        </w:numPr>
        <w:tabs>
          <w:tab w:val="right" w:leader="dot" w:pos="9631"/>
        </w:tabs>
        <w:spacing w:after="0" w:line="360" w:lineRule="auto"/>
        <w:rPr>
          <w:rFonts w:ascii="Arial" w:eastAsia="Calibri" w:hAnsi="Arial" w:cs="Arial"/>
          <w:sz w:val="24"/>
          <w:szCs w:val="24"/>
        </w:rPr>
      </w:pPr>
      <w:r w:rsidRPr="009E7C32">
        <w:rPr>
          <w:rFonts w:ascii="Arial" w:eastAsia="Calibri" w:hAnsi="Arial" w:cs="Arial"/>
          <w:sz w:val="24"/>
          <w:szCs w:val="24"/>
        </w:rPr>
        <w:t>еще один проверенный метод.</w:t>
      </w:r>
    </w:p>
    <w:p w14:paraId="22929618"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6C94DC53" w14:textId="77777777" w:rsidR="009E7C32" w:rsidRPr="009E7C32" w:rsidRDefault="009E7C32" w:rsidP="009E7C32">
      <w:pPr>
        <w:tabs>
          <w:tab w:val="right" w:leader="dot" w:pos="9631"/>
        </w:tabs>
        <w:spacing w:after="0" w:line="360" w:lineRule="auto"/>
        <w:rPr>
          <w:rFonts w:ascii="Arial" w:eastAsia="Calibri" w:hAnsi="Arial" w:cs="Arial"/>
          <w:sz w:val="24"/>
          <w:szCs w:val="24"/>
        </w:rPr>
      </w:pPr>
      <w:r w:rsidRPr="009E7C32">
        <w:rPr>
          <w:rFonts w:ascii="Arial" w:eastAsia="Calibri" w:hAnsi="Arial" w:cs="Arial"/>
          <w:sz w:val="24"/>
          <w:szCs w:val="24"/>
        </w:rPr>
        <w:t>Оценка размеров может включать деструктивные методы получения доступа к характеристикам для измерения.</w:t>
      </w:r>
    </w:p>
    <w:p w14:paraId="25D5528A"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03CC51AD" w14:textId="77777777" w:rsidR="009E7C32" w:rsidRDefault="009E7C32" w:rsidP="009E7C32">
      <w:pPr>
        <w:tabs>
          <w:tab w:val="right" w:leader="dot" w:pos="9631"/>
        </w:tabs>
        <w:spacing w:after="0" w:line="360" w:lineRule="auto"/>
        <w:rPr>
          <w:rFonts w:ascii="Arial" w:eastAsia="Calibri" w:hAnsi="Arial" w:cs="Arial"/>
          <w:sz w:val="24"/>
          <w:szCs w:val="24"/>
        </w:rPr>
      </w:pPr>
    </w:p>
    <w:p w14:paraId="05CFF025" w14:textId="77777777" w:rsidR="009E7C32" w:rsidRDefault="009E7C32" w:rsidP="009E7C32">
      <w:pPr>
        <w:tabs>
          <w:tab w:val="right" w:leader="dot" w:pos="9631"/>
        </w:tabs>
        <w:spacing w:after="0" w:line="360" w:lineRule="auto"/>
        <w:rPr>
          <w:rFonts w:ascii="Arial" w:eastAsia="Calibri" w:hAnsi="Arial" w:cs="Arial"/>
          <w:sz w:val="24"/>
          <w:szCs w:val="24"/>
        </w:rPr>
      </w:pPr>
    </w:p>
    <w:p w14:paraId="153C5C1D" w14:textId="77777777" w:rsidR="009E7C32" w:rsidRDefault="009E7C32" w:rsidP="009E7C32">
      <w:pPr>
        <w:tabs>
          <w:tab w:val="right" w:leader="dot" w:pos="9631"/>
        </w:tabs>
        <w:spacing w:after="0" w:line="360" w:lineRule="auto"/>
        <w:rPr>
          <w:rFonts w:ascii="Arial" w:eastAsia="Calibri" w:hAnsi="Arial" w:cs="Arial"/>
          <w:sz w:val="24"/>
          <w:szCs w:val="24"/>
        </w:rPr>
      </w:pPr>
    </w:p>
    <w:p w14:paraId="47A67F81" w14:textId="77777777" w:rsidR="009E7C32" w:rsidRPr="009E7C32" w:rsidRDefault="009E7C32" w:rsidP="009E7C32">
      <w:pPr>
        <w:tabs>
          <w:tab w:val="right" w:leader="dot" w:pos="9631"/>
        </w:tabs>
        <w:spacing w:after="0" w:line="360" w:lineRule="auto"/>
        <w:rPr>
          <w:rFonts w:ascii="Arial" w:eastAsia="Calibri" w:hAnsi="Arial" w:cs="Arial"/>
          <w:sz w:val="24"/>
          <w:szCs w:val="24"/>
        </w:rPr>
      </w:pPr>
    </w:p>
    <w:p w14:paraId="50660FA5" w14:textId="2C3D0667" w:rsidR="009E7C32" w:rsidRDefault="009E7C32" w:rsidP="009E7C32">
      <w:pPr>
        <w:pStyle w:val="afa"/>
        <w:numPr>
          <w:ilvl w:val="3"/>
          <w:numId w:val="17"/>
        </w:numPr>
        <w:tabs>
          <w:tab w:val="right" w:leader="dot" w:pos="9631"/>
        </w:tabs>
        <w:rPr>
          <w:rFonts w:ascii="Arial" w:hAnsi="Arial" w:cs="Arial"/>
          <w:sz w:val="24"/>
        </w:rPr>
      </w:pPr>
      <w:r w:rsidRPr="009E7C32">
        <w:rPr>
          <w:rFonts w:ascii="Arial" w:hAnsi="Arial" w:cs="Arial"/>
          <w:sz w:val="24"/>
        </w:rPr>
        <w:t>Требования к размерам</w:t>
      </w:r>
    </w:p>
    <w:p w14:paraId="3D7B54E3" w14:textId="7D524D69" w:rsidR="00D92123" w:rsidRPr="009E7C32" w:rsidRDefault="00D92123" w:rsidP="00D92123">
      <w:pPr>
        <w:pStyle w:val="afa"/>
        <w:tabs>
          <w:tab w:val="right" w:leader="dot" w:pos="9631"/>
        </w:tabs>
        <w:ind w:left="1080" w:firstLine="0"/>
        <w:rPr>
          <w:rFonts w:ascii="Arial" w:hAnsi="Arial" w:cs="Arial"/>
          <w:sz w:val="24"/>
        </w:rPr>
      </w:pPr>
      <w:r w:rsidRPr="00D92123">
        <w:rPr>
          <w:rFonts w:ascii="Arial" w:hAnsi="Arial" w:cs="Arial"/>
          <w:sz w:val="24"/>
        </w:rPr>
        <w:t>Соответствие пункту 4.5.2.2 должно быть определено путем осмотра с использованием калибров, описанных на рисунках 2–5 и в таблицах 2–5</w:t>
      </w:r>
    </w:p>
    <w:p w14:paraId="368884FC" w14:textId="77777777" w:rsidR="009E7C32" w:rsidRDefault="009E7C32" w:rsidP="003806ED">
      <w:pPr>
        <w:tabs>
          <w:tab w:val="right" w:leader="dot" w:pos="9631"/>
        </w:tabs>
        <w:spacing w:after="0" w:line="360" w:lineRule="auto"/>
        <w:rPr>
          <w:rFonts w:ascii="Arial" w:eastAsia="Calibri" w:hAnsi="Arial" w:cs="Arial"/>
          <w:sz w:val="24"/>
          <w:szCs w:val="24"/>
        </w:rPr>
      </w:pPr>
    </w:p>
    <w:p w14:paraId="59764FD4" w14:textId="4D985EC1" w:rsidR="009E7C32" w:rsidRDefault="009E7C32" w:rsidP="003806ED">
      <w:pPr>
        <w:tabs>
          <w:tab w:val="right" w:leader="dot" w:pos="9631"/>
        </w:tabs>
        <w:spacing w:after="0" w:line="360" w:lineRule="auto"/>
        <w:rPr>
          <w:rFonts w:ascii="Arial" w:eastAsia="Calibri" w:hAnsi="Arial" w:cs="Arial"/>
          <w:sz w:val="24"/>
          <w:szCs w:val="24"/>
        </w:rPr>
      </w:pPr>
    </w:p>
    <w:p w14:paraId="39A395CE" w14:textId="36462EBA" w:rsidR="00D92123" w:rsidRDefault="00D92123" w:rsidP="00D92123">
      <w:pPr>
        <w:tabs>
          <w:tab w:val="right" w:leader="dot" w:pos="9631"/>
        </w:tabs>
        <w:spacing w:after="0" w:line="360" w:lineRule="auto"/>
        <w:jc w:val="center"/>
        <w:rPr>
          <w:rFonts w:ascii="Arial" w:eastAsia="Calibri" w:hAnsi="Arial" w:cs="Arial"/>
          <w:sz w:val="24"/>
          <w:szCs w:val="24"/>
        </w:rPr>
      </w:pPr>
      <w:r>
        <w:rPr>
          <w:rFonts w:ascii="Arial" w:eastAsia="Calibri" w:hAnsi="Arial" w:cs="Arial"/>
          <w:noProof/>
          <w:sz w:val="24"/>
          <w:szCs w:val="24"/>
          <w:lang w:eastAsia="ru-RU"/>
        </w:rPr>
        <w:lastRenderedPageBreak/>
        <w:drawing>
          <wp:inline distT="0" distB="0" distL="0" distR="0" wp14:anchorId="2195FCBE" wp14:editId="19859F8A">
            <wp:extent cx="6290945" cy="3589655"/>
            <wp:effectExtent l="0" t="0" r="8255" b="0"/>
            <wp:docPr id="3" name="Изображение 3" descr="Data:переводы:картинки: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ta:переводы:картинки:2_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0945" cy="3589655"/>
                    </a:xfrm>
                    <a:prstGeom prst="rect">
                      <a:avLst/>
                    </a:prstGeom>
                    <a:noFill/>
                    <a:ln>
                      <a:noFill/>
                    </a:ln>
                  </pic:spPr>
                </pic:pic>
              </a:graphicData>
            </a:graphic>
          </wp:inline>
        </w:drawing>
      </w:r>
    </w:p>
    <w:p w14:paraId="31A8D877" w14:textId="77777777" w:rsidR="00D92123" w:rsidRDefault="00D92123" w:rsidP="00D92123">
      <w:pPr>
        <w:tabs>
          <w:tab w:val="right" w:leader="dot" w:pos="9631"/>
        </w:tabs>
        <w:spacing w:after="0" w:line="360" w:lineRule="auto"/>
        <w:jc w:val="center"/>
        <w:rPr>
          <w:rFonts w:ascii="Arial" w:eastAsia="Calibri" w:hAnsi="Arial" w:cs="Arial"/>
          <w:sz w:val="24"/>
          <w:szCs w:val="24"/>
        </w:rPr>
      </w:pPr>
    </w:p>
    <w:p w14:paraId="1BF66BE3" w14:textId="5795A7F3" w:rsidR="00AF07DE" w:rsidRDefault="00AF07DE" w:rsidP="00AF07DE">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Обозначения:</w:t>
      </w:r>
    </w:p>
    <w:p w14:paraId="210EF4EA" w14:textId="2140256E" w:rsidR="00D92123" w:rsidRPr="003A39ED" w:rsidRDefault="00334341" w:rsidP="00D9212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1  внешний конус                                                                     </w:t>
      </w:r>
      <w:r w:rsidRPr="00334341">
        <w:rPr>
          <w:rFonts w:ascii="Arial" w:eastAsia="Calibri" w:hAnsi="Arial" w:cs="Arial"/>
          <w:i/>
          <w:iCs/>
          <w:sz w:val="24"/>
          <w:szCs w:val="24"/>
          <w:lang w:val="en-US"/>
        </w:rPr>
        <w:t>F</w:t>
      </w:r>
      <w:r w:rsidRPr="003A39ED">
        <w:rPr>
          <w:rFonts w:ascii="Arial" w:eastAsia="Calibri" w:hAnsi="Arial" w:cs="Arial"/>
          <w:i/>
          <w:iCs/>
          <w:sz w:val="24"/>
          <w:szCs w:val="24"/>
        </w:rPr>
        <w:t xml:space="preserve"> </w:t>
      </w:r>
      <w:r w:rsidRPr="003A39ED">
        <w:rPr>
          <w:rFonts w:ascii="Arial" w:eastAsia="Calibri" w:hAnsi="Arial" w:cs="Arial"/>
          <w:iCs/>
          <w:sz w:val="24"/>
          <w:szCs w:val="24"/>
        </w:rPr>
        <w:t>длина конуса</w:t>
      </w:r>
      <w:r w:rsidRPr="003A39ED">
        <w:rPr>
          <w:rFonts w:ascii="Arial" w:eastAsia="Calibri" w:hAnsi="Arial" w:cs="Arial"/>
          <w:i/>
          <w:iCs/>
          <w:sz w:val="24"/>
          <w:szCs w:val="24"/>
        </w:rPr>
        <w:t xml:space="preserve"> </w:t>
      </w:r>
    </w:p>
    <w:p w14:paraId="2201DDA8" w14:textId="38E39BF5" w:rsidR="00334341" w:rsidRPr="00156897" w:rsidRDefault="00334341" w:rsidP="00D9212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2  внутренний конус                                                               </w:t>
      </w:r>
      <w:r w:rsidRPr="00334341">
        <w:rPr>
          <w:rFonts w:ascii="Arial" w:eastAsia="Calibri" w:hAnsi="Arial" w:cs="Arial"/>
          <w:i/>
          <w:iCs/>
          <w:sz w:val="24"/>
          <w:szCs w:val="24"/>
          <w:lang w:val="en-US"/>
        </w:rPr>
        <w:t>P</w:t>
      </w:r>
      <w:r w:rsidRPr="00156897">
        <w:rPr>
          <w:rFonts w:ascii="Arial" w:eastAsia="Calibri" w:hAnsi="Arial" w:cs="Arial"/>
          <w:i/>
          <w:iCs/>
          <w:sz w:val="24"/>
          <w:szCs w:val="24"/>
        </w:rPr>
        <w:t xml:space="preserve">   </w:t>
      </w:r>
      <w:r w:rsidRPr="00156897">
        <w:rPr>
          <w:rFonts w:ascii="Arial" w:eastAsia="Calibri" w:hAnsi="Arial" w:cs="Arial"/>
          <w:iCs/>
          <w:sz w:val="24"/>
          <w:szCs w:val="24"/>
        </w:rPr>
        <w:t>диаметр конуса</w:t>
      </w:r>
    </w:p>
    <w:p w14:paraId="263ABD4C" w14:textId="0B539457" w:rsidR="00D92123" w:rsidRPr="003A39ED" w:rsidRDefault="00334341" w:rsidP="00334341">
      <w:pPr>
        <w:widowControl w:val="0"/>
        <w:autoSpaceDE w:val="0"/>
        <w:autoSpaceDN w:val="0"/>
        <w:adjustRightInd w:val="0"/>
        <w:spacing w:after="240" w:line="240" w:lineRule="auto"/>
        <w:rPr>
          <w:rFonts w:ascii="Times" w:hAnsi="Times" w:cs="Times"/>
          <w:sz w:val="24"/>
          <w:szCs w:val="24"/>
        </w:rPr>
      </w:pPr>
      <w:r w:rsidRPr="00156897">
        <w:rPr>
          <w:rFonts w:ascii="Cambria" w:hAnsi="Cambria" w:cs="Cambria"/>
          <w:i/>
          <w:iCs/>
          <w:sz w:val="26"/>
          <w:szCs w:val="26"/>
        </w:rPr>
        <w:t xml:space="preserve"> </w:t>
      </w:r>
      <w:r>
        <w:rPr>
          <w:rFonts w:ascii="Cambria" w:hAnsi="Cambria" w:cs="Cambria"/>
          <w:i/>
          <w:iCs/>
          <w:sz w:val="26"/>
          <w:szCs w:val="26"/>
          <w:lang w:val="en-US"/>
        </w:rPr>
        <w:t>γ</w:t>
      </w:r>
      <w:r w:rsidRPr="003A39ED">
        <w:rPr>
          <w:rFonts w:ascii="Cambria" w:hAnsi="Cambria" w:cs="Cambria"/>
          <w:i/>
          <w:iCs/>
          <w:sz w:val="26"/>
          <w:szCs w:val="26"/>
        </w:rPr>
        <w:t xml:space="preserve">  </w:t>
      </w:r>
      <w:r w:rsidRPr="003A39ED">
        <w:rPr>
          <w:rFonts w:ascii="Arial" w:hAnsi="Arial" w:cs="Arial"/>
          <w:iCs/>
          <w:sz w:val="24"/>
          <w:szCs w:val="24"/>
        </w:rPr>
        <w:t>конусность</w:t>
      </w:r>
      <w:r w:rsidR="00D92123" w:rsidRPr="003A39ED">
        <w:rPr>
          <w:rFonts w:ascii="Cambria" w:hAnsi="Cambria" w:cs="Cambria"/>
          <w:sz w:val="26"/>
          <w:szCs w:val="26"/>
        </w:rPr>
        <w:t xml:space="preserve"> </w:t>
      </w:r>
      <w:r w:rsidR="00D92123" w:rsidRPr="003A39ED">
        <w:rPr>
          <w:rFonts w:ascii="Times" w:hAnsi="Times" w:cs="Times"/>
          <w:sz w:val="24"/>
          <w:szCs w:val="24"/>
        </w:rPr>
        <w:t> </w:t>
      </w:r>
      <w:r w:rsidRPr="003A39ED">
        <w:rPr>
          <w:rFonts w:ascii="Times" w:hAnsi="Times" w:cs="Times"/>
          <w:sz w:val="24"/>
          <w:szCs w:val="24"/>
        </w:rPr>
        <w:t xml:space="preserve">                                                    </w:t>
      </w:r>
      <w:r w:rsidR="00AF07DE" w:rsidRPr="003A39ED">
        <w:rPr>
          <w:rFonts w:ascii="Times" w:hAnsi="Times" w:cs="Times"/>
          <w:sz w:val="24"/>
          <w:szCs w:val="24"/>
        </w:rPr>
        <w:t xml:space="preserve">                           </w:t>
      </w:r>
      <w:r w:rsidRPr="003A39ED">
        <w:rPr>
          <w:rFonts w:ascii="Times" w:hAnsi="Times" w:cs="Times"/>
          <w:sz w:val="24"/>
          <w:szCs w:val="24"/>
        </w:rPr>
        <w:t xml:space="preserve"> </w:t>
      </w:r>
      <w:r w:rsidR="00AF07DE" w:rsidRPr="003A39ED">
        <w:rPr>
          <w:rFonts w:ascii="Times" w:hAnsi="Times" w:cs="Times"/>
          <w:sz w:val="24"/>
          <w:szCs w:val="24"/>
        </w:rPr>
        <w:t xml:space="preserve"> </w:t>
      </w:r>
      <w:r w:rsidRPr="00334341">
        <w:rPr>
          <w:rFonts w:ascii="Times" w:hAnsi="Times" w:cs="Times"/>
          <w:i/>
          <w:iCs/>
          <w:sz w:val="24"/>
          <w:szCs w:val="24"/>
          <w:lang w:val="en-US"/>
        </w:rPr>
        <w:t>Q</w:t>
      </w:r>
      <w:r w:rsidRPr="003A39ED">
        <w:rPr>
          <w:rFonts w:ascii="Times" w:hAnsi="Times" w:cs="Times"/>
          <w:i/>
          <w:iCs/>
          <w:sz w:val="24"/>
          <w:szCs w:val="24"/>
        </w:rPr>
        <w:t> </w:t>
      </w:r>
      <w:r w:rsidR="00AF07DE" w:rsidRPr="003A39ED">
        <w:rPr>
          <w:rFonts w:ascii="Times" w:hAnsi="Times" w:cs="Times"/>
          <w:i/>
          <w:iCs/>
          <w:sz w:val="24"/>
          <w:szCs w:val="24"/>
        </w:rPr>
        <w:t xml:space="preserve"> </w:t>
      </w:r>
      <w:r w:rsidRPr="003A39ED">
        <w:rPr>
          <w:rFonts w:ascii="Times" w:hAnsi="Times" w:cs="Times"/>
          <w:i/>
          <w:iCs/>
          <w:sz w:val="24"/>
          <w:szCs w:val="24"/>
        </w:rPr>
        <w:t xml:space="preserve">  </w:t>
      </w:r>
      <w:r w:rsidR="00AF07DE" w:rsidRPr="003A39ED">
        <w:rPr>
          <w:rFonts w:ascii="Arial" w:hAnsi="Arial" w:cs="Arial"/>
          <w:iCs/>
          <w:sz w:val="24"/>
          <w:szCs w:val="24"/>
        </w:rPr>
        <w:t>перекрытие</w:t>
      </w:r>
    </w:p>
    <w:p w14:paraId="651B256D" w14:textId="7E137600" w:rsidR="00AF07DE" w:rsidRPr="003A39ED" w:rsidRDefault="00D92123" w:rsidP="00AF07DE">
      <w:pPr>
        <w:widowControl w:val="0"/>
        <w:autoSpaceDE w:val="0"/>
        <w:autoSpaceDN w:val="0"/>
        <w:adjustRightInd w:val="0"/>
        <w:spacing w:after="240" w:line="240" w:lineRule="auto"/>
        <w:rPr>
          <w:rFonts w:ascii="Cambria" w:hAnsi="Cambria" w:cs="Cambria"/>
          <w:sz w:val="26"/>
          <w:szCs w:val="26"/>
        </w:rPr>
      </w:pPr>
      <w:r>
        <w:rPr>
          <w:rFonts w:ascii="Cambria" w:hAnsi="Cambria" w:cs="Cambria"/>
          <w:i/>
          <w:iCs/>
          <w:sz w:val="26"/>
          <w:szCs w:val="26"/>
          <w:lang w:val="en-US"/>
        </w:rPr>
        <w:t>E</w:t>
      </w:r>
      <w:r w:rsidRPr="003A39ED">
        <w:rPr>
          <w:rFonts w:ascii="Cambria" w:hAnsi="Cambria" w:cs="Cambria"/>
          <w:i/>
          <w:iCs/>
          <w:sz w:val="26"/>
          <w:szCs w:val="26"/>
        </w:rPr>
        <w:t xml:space="preserve"> </w:t>
      </w:r>
      <w:r w:rsidR="00334341" w:rsidRPr="003A39ED">
        <w:rPr>
          <w:rFonts w:ascii="Cambria" w:hAnsi="Cambria" w:cs="Cambria"/>
          <w:sz w:val="26"/>
          <w:szCs w:val="26"/>
        </w:rPr>
        <w:t xml:space="preserve"> </w:t>
      </w:r>
      <w:r w:rsidR="00334341" w:rsidRPr="003A39ED">
        <w:rPr>
          <w:rFonts w:ascii="Arial" w:hAnsi="Arial" w:cs="Arial"/>
          <w:sz w:val="24"/>
          <w:szCs w:val="24"/>
        </w:rPr>
        <w:t>длина внутреннего конуса</w:t>
      </w:r>
      <w:r w:rsidRPr="003A39ED">
        <w:rPr>
          <w:rFonts w:ascii="Cambria" w:hAnsi="Cambria" w:cs="Cambria"/>
          <w:sz w:val="26"/>
          <w:szCs w:val="26"/>
        </w:rPr>
        <w:t xml:space="preserve"> </w:t>
      </w:r>
      <w:r w:rsidR="00AF07DE" w:rsidRPr="003A39ED">
        <w:rPr>
          <w:rFonts w:ascii="Cambria" w:hAnsi="Cambria" w:cs="Cambria"/>
          <w:sz w:val="26"/>
          <w:szCs w:val="26"/>
        </w:rPr>
        <w:t xml:space="preserve">                                                  </w:t>
      </w:r>
      <w:r w:rsidR="00AF07DE" w:rsidRPr="00AF07DE">
        <w:rPr>
          <w:rFonts w:ascii="Cambria" w:hAnsi="Cambria" w:cs="Cambria"/>
          <w:i/>
          <w:iCs/>
          <w:sz w:val="26"/>
          <w:szCs w:val="26"/>
          <w:lang w:val="en-US"/>
        </w:rPr>
        <w:t>S</w:t>
      </w:r>
      <w:r w:rsidR="00AF07DE" w:rsidRPr="003A39ED">
        <w:rPr>
          <w:rFonts w:ascii="Cambria" w:hAnsi="Cambria" w:cs="Cambria"/>
          <w:i/>
          <w:iCs/>
          <w:sz w:val="26"/>
          <w:szCs w:val="26"/>
        </w:rPr>
        <w:t xml:space="preserve"> </w:t>
      </w:r>
      <w:r w:rsidR="00AF07DE" w:rsidRPr="003A39ED">
        <w:rPr>
          <w:rFonts w:ascii="Cambria" w:hAnsi="Cambria" w:cs="Cambria"/>
          <w:iCs/>
          <w:sz w:val="26"/>
          <w:szCs w:val="26"/>
        </w:rPr>
        <w:t>диаметр отверстия</w:t>
      </w:r>
      <w:r w:rsidR="00AF07DE" w:rsidRPr="003A39ED">
        <w:rPr>
          <w:rFonts w:ascii="Cambria" w:hAnsi="Cambria" w:cs="Cambria"/>
          <w:i/>
          <w:iCs/>
          <w:sz w:val="26"/>
          <w:szCs w:val="26"/>
        </w:rPr>
        <w:t xml:space="preserve"> </w:t>
      </w:r>
    </w:p>
    <w:p w14:paraId="700EB5BD" w14:textId="16537D31" w:rsidR="00D92123" w:rsidRPr="003A39ED" w:rsidRDefault="00AF07DE" w:rsidP="00D92123">
      <w:pPr>
        <w:widowControl w:val="0"/>
        <w:autoSpaceDE w:val="0"/>
        <w:autoSpaceDN w:val="0"/>
        <w:adjustRightInd w:val="0"/>
        <w:spacing w:after="240" w:line="240" w:lineRule="auto"/>
        <w:rPr>
          <w:rFonts w:ascii="Times" w:hAnsi="Times" w:cs="Times"/>
          <w:sz w:val="24"/>
          <w:szCs w:val="24"/>
        </w:rPr>
      </w:pPr>
      <w:r w:rsidRPr="003A39ED">
        <w:rPr>
          <w:rFonts w:ascii="Cambria" w:hAnsi="Cambria" w:cs="Cambria"/>
          <w:sz w:val="26"/>
          <w:szCs w:val="26"/>
        </w:rPr>
        <w:t xml:space="preserve">   </w:t>
      </w:r>
      <w:r w:rsidR="00D92123" w:rsidRPr="003A39ED">
        <w:rPr>
          <w:rFonts w:ascii="Cambria" w:hAnsi="Cambria" w:cs="Cambria"/>
          <w:b/>
          <w:bCs/>
          <w:sz w:val="26"/>
          <w:szCs w:val="26"/>
        </w:rPr>
        <w:t xml:space="preserve"> </w:t>
      </w:r>
    </w:p>
    <w:p w14:paraId="2EA7EC10" w14:textId="77777777" w:rsidR="00AF07DE" w:rsidRDefault="00AF07DE" w:rsidP="00AF07DE">
      <w:pPr>
        <w:tabs>
          <w:tab w:val="right" w:leader="dot" w:pos="9631"/>
        </w:tabs>
        <w:spacing w:after="0" w:line="360" w:lineRule="auto"/>
        <w:jc w:val="center"/>
        <w:rPr>
          <w:rFonts w:ascii="Arial" w:eastAsia="Calibri" w:hAnsi="Arial" w:cs="Arial"/>
          <w:sz w:val="24"/>
          <w:szCs w:val="24"/>
        </w:rPr>
      </w:pPr>
    </w:p>
    <w:p w14:paraId="28868153" w14:textId="65A41D03" w:rsidR="00AF07DE" w:rsidRDefault="00AF07DE" w:rsidP="00AF07DE">
      <w:pPr>
        <w:tabs>
          <w:tab w:val="right" w:leader="dot" w:pos="9631"/>
        </w:tabs>
        <w:spacing w:after="0" w:line="360" w:lineRule="auto"/>
        <w:jc w:val="center"/>
        <w:rPr>
          <w:rFonts w:ascii="Arial" w:eastAsia="Calibri" w:hAnsi="Arial" w:cs="Arial"/>
          <w:sz w:val="24"/>
          <w:szCs w:val="24"/>
        </w:rPr>
      </w:pPr>
      <w:r w:rsidRPr="00AF07DE">
        <w:rPr>
          <w:rFonts w:ascii="Arial" w:eastAsia="Calibri" w:hAnsi="Arial" w:cs="Arial"/>
          <w:sz w:val="24"/>
          <w:szCs w:val="24"/>
        </w:rPr>
        <w:t>Рисунок 2 — Иллюстрация перекрытия конусного соединителя с гнездовыми соединителями для входа и выхода кров</w:t>
      </w:r>
      <w:r>
        <w:rPr>
          <w:rFonts w:ascii="Arial" w:eastAsia="Calibri" w:hAnsi="Arial" w:cs="Arial"/>
          <w:sz w:val="24"/>
          <w:szCs w:val="24"/>
        </w:rPr>
        <w:t>и</w:t>
      </w:r>
    </w:p>
    <w:p w14:paraId="63F9DEEB" w14:textId="77777777" w:rsidR="005B02CB" w:rsidRDefault="005B02CB" w:rsidP="00AF07DE">
      <w:pPr>
        <w:tabs>
          <w:tab w:val="right" w:leader="dot" w:pos="9631"/>
        </w:tabs>
        <w:spacing w:after="0" w:line="360" w:lineRule="auto"/>
        <w:jc w:val="center"/>
        <w:rPr>
          <w:rFonts w:ascii="Arial" w:eastAsia="Calibri" w:hAnsi="Arial" w:cs="Arial"/>
          <w:sz w:val="24"/>
          <w:szCs w:val="24"/>
        </w:rPr>
      </w:pPr>
    </w:p>
    <w:tbl>
      <w:tblPr>
        <w:tblStyle w:val="ab"/>
        <w:tblW w:w="0" w:type="auto"/>
        <w:tblLook w:val="04A0" w:firstRow="1" w:lastRow="0" w:firstColumn="1" w:lastColumn="0" w:noHBand="0" w:noVBand="1"/>
      </w:tblPr>
      <w:tblGrid>
        <w:gridCol w:w="1678"/>
        <w:gridCol w:w="1280"/>
        <w:gridCol w:w="1280"/>
        <w:gridCol w:w="1280"/>
        <w:gridCol w:w="1280"/>
        <w:gridCol w:w="1280"/>
        <w:gridCol w:w="1267"/>
      </w:tblGrid>
      <w:tr w:rsidR="00AF07DE" w14:paraId="2018EE79" w14:textId="77777777" w:rsidTr="00C975D4">
        <w:tc>
          <w:tcPr>
            <w:tcW w:w="1678" w:type="dxa"/>
            <w:tcBorders>
              <w:bottom w:val="double" w:sz="4" w:space="0" w:color="000000"/>
            </w:tcBorders>
          </w:tcPr>
          <w:p w14:paraId="45F4F55C" w14:textId="77777777" w:rsidR="00AF07DE" w:rsidRPr="003A39ED" w:rsidRDefault="00AF07DE" w:rsidP="00C975D4"/>
        </w:tc>
        <w:tc>
          <w:tcPr>
            <w:tcW w:w="1280" w:type="dxa"/>
            <w:tcBorders>
              <w:bottom w:val="double" w:sz="4" w:space="0" w:color="000000"/>
            </w:tcBorders>
          </w:tcPr>
          <w:p w14:paraId="6175A9BB" w14:textId="77777777" w:rsidR="00AF07DE" w:rsidRDefault="00AF07DE" w:rsidP="00C975D4">
            <w:pPr>
              <w:rPr>
                <w:lang w:val="en-US"/>
              </w:rPr>
            </w:pPr>
            <w:r w:rsidRPr="0004435C">
              <w:rPr>
                <w:i/>
                <w:lang w:val="en-US"/>
              </w:rPr>
              <w:t>E</w:t>
            </w:r>
            <w:r>
              <w:rPr>
                <w:lang w:val="en-US"/>
              </w:rPr>
              <w:t xml:space="preserve">, </w:t>
            </w:r>
            <w:r>
              <w:t>мм</w:t>
            </w:r>
          </w:p>
        </w:tc>
        <w:tc>
          <w:tcPr>
            <w:tcW w:w="1280" w:type="dxa"/>
            <w:tcBorders>
              <w:bottom w:val="double" w:sz="4" w:space="0" w:color="000000"/>
            </w:tcBorders>
          </w:tcPr>
          <w:p w14:paraId="79FD4691" w14:textId="77777777" w:rsidR="00AF07DE" w:rsidRDefault="00AF07DE" w:rsidP="00C975D4">
            <w:pPr>
              <w:rPr>
                <w:lang w:val="en-US"/>
              </w:rPr>
            </w:pPr>
            <w:r>
              <w:rPr>
                <w:i/>
                <w:lang w:val="en-US"/>
              </w:rPr>
              <w:t>F</w:t>
            </w:r>
            <w:r>
              <w:rPr>
                <w:lang w:val="en-US"/>
              </w:rPr>
              <w:t xml:space="preserve">, </w:t>
            </w:r>
            <w:r>
              <w:t>мм</w:t>
            </w:r>
          </w:p>
        </w:tc>
        <w:tc>
          <w:tcPr>
            <w:tcW w:w="1280" w:type="dxa"/>
            <w:tcBorders>
              <w:bottom w:val="double" w:sz="4" w:space="0" w:color="000000"/>
            </w:tcBorders>
          </w:tcPr>
          <w:p w14:paraId="04892E80" w14:textId="77777777" w:rsidR="00AF07DE" w:rsidRDefault="00AF07DE" w:rsidP="00C975D4">
            <w:pPr>
              <w:rPr>
                <w:lang w:val="en-US"/>
              </w:rPr>
            </w:pPr>
            <w:r>
              <w:rPr>
                <w:i/>
                <w:lang w:val="en-US"/>
              </w:rPr>
              <w:t>P</w:t>
            </w:r>
            <w:r>
              <w:rPr>
                <w:lang w:val="en-US"/>
              </w:rPr>
              <w:t xml:space="preserve">, </w:t>
            </w:r>
            <w:r>
              <w:t>мм</w:t>
            </w:r>
          </w:p>
        </w:tc>
        <w:tc>
          <w:tcPr>
            <w:tcW w:w="1280" w:type="dxa"/>
            <w:tcBorders>
              <w:bottom w:val="double" w:sz="4" w:space="0" w:color="000000"/>
            </w:tcBorders>
          </w:tcPr>
          <w:p w14:paraId="1DC9A7DD" w14:textId="77777777" w:rsidR="00AF07DE" w:rsidRDefault="00AF07DE" w:rsidP="00C975D4">
            <w:pPr>
              <w:rPr>
                <w:lang w:val="en-US"/>
              </w:rPr>
            </w:pPr>
            <w:r>
              <w:rPr>
                <w:i/>
                <w:lang w:val="en-US"/>
              </w:rPr>
              <w:t>Q</w:t>
            </w:r>
            <w:r>
              <w:rPr>
                <w:vertAlign w:val="superscript"/>
                <w:lang w:val="en-US"/>
              </w:rPr>
              <w:t>a</w:t>
            </w:r>
            <w:r>
              <w:rPr>
                <w:lang w:val="en-US"/>
              </w:rPr>
              <w:t xml:space="preserve">, </w:t>
            </w:r>
            <w:r>
              <w:t>мм</w:t>
            </w:r>
          </w:p>
        </w:tc>
        <w:tc>
          <w:tcPr>
            <w:tcW w:w="1280" w:type="dxa"/>
            <w:tcBorders>
              <w:bottom w:val="double" w:sz="4" w:space="0" w:color="000000"/>
            </w:tcBorders>
          </w:tcPr>
          <w:p w14:paraId="5C398813" w14:textId="77777777" w:rsidR="00AF07DE" w:rsidRDefault="00AF07DE" w:rsidP="00C975D4">
            <w:pPr>
              <w:rPr>
                <w:lang w:val="en-US"/>
              </w:rPr>
            </w:pPr>
            <w:r>
              <w:rPr>
                <w:i/>
                <w:lang w:val="en-US"/>
              </w:rPr>
              <w:t>S</w:t>
            </w:r>
            <w:r>
              <w:rPr>
                <w:vertAlign w:val="superscript"/>
                <w:lang w:val="en-US"/>
              </w:rPr>
              <w:t>b</w:t>
            </w:r>
            <w:r>
              <w:rPr>
                <w:lang w:val="en-US"/>
              </w:rPr>
              <w:t xml:space="preserve">, </w:t>
            </w:r>
            <w:r>
              <w:t>мм</w:t>
            </w:r>
          </w:p>
        </w:tc>
        <w:tc>
          <w:tcPr>
            <w:tcW w:w="1267" w:type="dxa"/>
            <w:tcBorders>
              <w:bottom w:val="double" w:sz="4" w:space="0" w:color="000000"/>
            </w:tcBorders>
          </w:tcPr>
          <w:p w14:paraId="262622FC" w14:textId="77777777" w:rsidR="00AF07DE" w:rsidRDefault="00AF07DE" w:rsidP="00C975D4">
            <w:pPr>
              <w:rPr>
                <w:lang w:val="en-US"/>
              </w:rPr>
            </w:pPr>
            <w:r>
              <w:rPr>
                <w:rFonts w:cstheme="minorHAnsi"/>
                <w:lang w:val="en-US"/>
              </w:rPr>
              <w:t>γ</w:t>
            </w:r>
          </w:p>
        </w:tc>
      </w:tr>
      <w:tr w:rsidR="00AF07DE" w14:paraId="711B35F6" w14:textId="77777777" w:rsidTr="00C975D4">
        <w:tc>
          <w:tcPr>
            <w:tcW w:w="1678" w:type="dxa"/>
            <w:tcBorders>
              <w:top w:val="double" w:sz="4" w:space="0" w:color="000000"/>
            </w:tcBorders>
          </w:tcPr>
          <w:p w14:paraId="77815206" w14:textId="77777777" w:rsidR="00AF07DE" w:rsidRPr="0004435C" w:rsidRDefault="00AF07DE" w:rsidP="00C975D4">
            <w:r>
              <w:t>Минимальный</w:t>
            </w:r>
          </w:p>
        </w:tc>
        <w:tc>
          <w:tcPr>
            <w:tcW w:w="1280" w:type="dxa"/>
            <w:vMerge w:val="restart"/>
            <w:tcBorders>
              <w:top w:val="double" w:sz="4" w:space="0" w:color="000000"/>
            </w:tcBorders>
          </w:tcPr>
          <w:p w14:paraId="3734A79E" w14:textId="77777777" w:rsidR="00AF07DE" w:rsidRDefault="00AF07DE" w:rsidP="00C975D4">
            <w:pPr>
              <w:rPr>
                <w:lang w:val="en-US"/>
              </w:rPr>
            </w:pPr>
            <w:r>
              <w:t>10 или более</w:t>
            </w:r>
          </w:p>
        </w:tc>
        <w:tc>
          <w:tcPr>
            <w:tcW w:w="1280" w:type="dxa"/>
            <w:vMerge w:val="restart"/>
            <w:tcBorders>
              <w:top w:val="double" w:sz="4" w:space="0" w:color="000000"/>
            </w:tcBorders>
          </w:tcPr>
          <w:p w14:paraId="7A0F208D" w14:textId="77777777" w:rsidR="00AF07DE" w:rsidRDefault="00AF07DE" w:rsidP="00C975D4">
            <w:pPr>
              <w:rPr>
                <w:lang w:val="en-US"/>
              </w:rPr>
            </w:pPr>
            <w:r>
              <w:rPr>
                <w:lang w:val="en-US"/>
              </w:rPr>
              <w:t>9</w:t>
            </w:r>
            <w:r>
              <w:t xml:space="preserve"> или более</w:t>
            </w:r>
          </w:p>
        </w:tc>
        <w:tc>
          <w:tcPr>
            <w:tcW w:w="1280" w:type="dxa"/>
            <w:tcBorders>
              <w:top w:val="double" w:sz="4" w:space="0" w:color="000000"/>
            </w:tcBorders>
          </w:tcPr>
          <w:p w14:paraId="3160BE5B" w14:textId="77777777" w:rsidR="00AF07DE" w:rsidRDefault="00AF07DE" w:rsidP="00C975D4">
            <w:pPr>
              <w:rPr>
                <w:lang w:val="en-US"/>
              </w:rPr>
            </w:pPr>
            <w:r>
              <w:rPr>
                <w:lang w:val="en-US"/>
              </w:rPr>
              <w:t>5,97</w:t>
            </w:r>
          </w:p>
        </w:tc>
        <w:tc>
          <w:tcPr>
            <w:tcW w:w="1280" w:type="dxa"/>
            <w:tcBorders>
              <w:top w:val="double" w:sz="4" w:space="0" w:color="000000"/>
            </w:tcBorders>
          </w:tcPr>
          <w:p w14:paraId="677369B8" w14:textId="77777777" w:rsidR="00AF07DE" w:rsidRDefault="00AF07DE" w:rsidP="00C975D4">
            <w:pPr>
              <w:rPr>
                <w:lang w:val="en-US"/>
              </w:rPr>
            </w:pPr>
            <w:r>
              <w:rPr>
                <w:lang w:val="en-US"/>
              </w:rPr>
              <w:t>5,0</w:t>
            </w:r>
            <w:r>
              <w:t xml:space="preserve"> или более</w:t>
            </w:r>
          </w:p>
        </w:tc>
        <w:tc>
          <w:tcPr>
            <w:tcW w:w="1280" w:type="dxa"/>
            <w:tcBorders>
              <w:top w:val="double" w:sz="4" w:space="0" w:color="000000"/>
            </w:tcBorders>
          </w:tcPr>
          <w:p w14:paraId="51ABAEAE" w14:textId="77777777" w:rsidR="00AF07DE" w:rsidRDefault="00AF07DE" w:rsidP="00C975D4">
            <w:pPr>
              <w:rPr>
                <w:lang w:val="en-US"/>
              </w:rPr>
            </w:pPr>
            <w:r>
              <w:rPr>
                <w:lang w:val="en-US"/>
              </w:rPr>
              <w:t>6,33</w:t>
            </w:r>
          </w:p>
        </w:tc>
        <w:tc>
          <w:tcPr>
            <w:tcW w:w="1267" w:type="dxa"/>
            <w:vMerge w:val="restart"/>
            <w:tcBorders>
              <w:top w:val="double" w:sz="4" w:space="0" w:color="000000"/>
            </w:tcBorders>
          </w:tcPr>
          <w:p w14:paraId="42592632" w14:textId="77777777" w:rsidR="00AF07DE" w:rsidRDefault="00AF07DE" w:rsidP="00C975D4">
            <w:pPr>
              <w:rPr>
                <w:lang w:val="en-US"/>
              </w:rPr>
            </w:pPr>
            <w:r>
              <w:rPr>
                <w:lang w:val="en-US"/>
              </w:rPr>
              <w:t>6:100</w:t>
            </w:r>
          </w:p>
        </w:tc>
      </w:tr>
      <w:tr w:rsidR="00AF07DE" w14:paraId="0DE77626" w14:textId="77777777" w:rsidTr="00C975D4">
        <w:tc>
          <w:tcPr>
            <w:tcW w:w="1678" w:type="dxa"/>
          </w:tcPr>
          <w:p w14:paraId="3BF20A7D" w14:textId="77777777" w:rsidR="00AF07DE" w:rsidRPr="0004435C" w:rsidRDefault="00AF07DE" w:rsidP="00C975D4">
            <w:r>
              <w:t>Номинальный</w:t>
            </w:r>
          </w:p>
        </w:tc>
        <w:tc>
          <w:tcPr>
            <w:tcW w:w="1280" w:type="dxa"/>
            <w:vMerge/>
          </w:tcPr>
          <w:p w14:paraId="4F893B72" w14:textId="77777777" w:rsidR="00AF07DE" w:rsidRDefault="00AF07DE" w:rsidP="00C975D4">
            <w:pPr>
              <w:rPr>
                <w:lang w:val="en-US"/>
              </w:rPr>
            </w:pPr>
          </w:p>
        </w:tc>
        <w:tc>
          <w:tcPr>
            <w:tcW w:w="1280" w:type="dxa"/>
            <w:vMerge/>
          </w:tcPr>
          <w:p w14:paraId="5EBA5CAE" w14:textId="77777777" w:rsidR="00AF07DE" w:rsidRDefault="00AF07DE" w:rsidP="00C975D4">
            <w:pPr>
              <w:rPr>
                <w:lang w:val="en-US"/>
              </w:rPr>
            </w:pPr>
          </w:p>
        </w:tc>
        <w:tc>
          <w:tcPr>
            <w:tcW w:w="1280" w:type="dxa"/>
          </w:tcPr>
          <w:p w14:paraId="2E825801" w14:textId="77777777" w:rsidR="00AF07DE" w:rsidRDefault="00AF07DE" w:rsidP="00C975D4">
            <w:pPr>
              <w:rPr>
                <w:lang w:val="en-US"/>
              </w:rPr>
            </w:pPr>
            <w:r>
              <w:rPr>
                <w:lang w:val="en-US"/>
              </w:rPr>
              <w:t>6,0</w:t>
            </w:r>
          </w:p>
        </w:tc>
        <w:tc>
          <w:tcPr>
            <w:tcW w:w="1280" w:type="dxa"/>
          </w:tcPr>
          <w:p w14:paraId="5976DB34" w14:textId="77777777" w:rsidR="00AF07DE" w:rsidRDefault="00AF07DE" w:rsidP="00C975D4">
            <w:pPr>
              <w:rPr>
                <w:lang w:val="en-US"/>
              </w:rPr>
            </w:pPr>
            <w:r w:rsidRPr="00557411">
              <w:rPr>
                <w:lang w:val="en-US"/>
              </w:rPr>
              <w:t>–</w:t>
            </w:r>
          </w:p>
        </w:tc>
        <w:tc>
          <w:tcPr>
            <w:tcW w:w="1280" w:type="dxa"/>
          </w:tcPr>
          <w:p w14:paraId="3FC4469D" w14:textId="77777777" w:rsidR="00AF07DE" w:rsidRDefault="00AF07DE" w:rsidP="00C975D4">
            <w:pPr>
              <w:rPr>
                <w:lang w:val="en-US"/>
              </w:rPr>
            </w:pPr>
            <w:r>
              <w:rPr>
                <w:lang w:val="en-US"/>
              </w:rPr>
              <w:t>6,33</w:t>
            </w:r>
          </w:p>
        </w:tc>
        <w:tc>
          <w:tcPr>
            <w:tcW w:w="1267" w:type="dxa"/>
            <w:vMerge/>
          </w:tcPr>
          <w:p w14:paraId="67D5BE03" w14:textId="77777777" w:rsidR="00AF07DE" w:rsidRDefault="00AF07DE" w:rsidP="00C975D4">
            <w:pPr>
              <w:rPr>
                <w:lang w:val="en-US"/>
              </w:rPr>
            </w:pPr>
          </w:p>
        </w:tc>
      </w:tr>
      <w:tr w:rsidR="00AF07DE" w14:paraId="3BCAA116" w14:textId="77777777" w:rsidTr="00C975D4">
        <w:tc>
          <w:tcPr>
            <w:tcW w:w="1678" w:type="dxa"/>
          </w:tcPr>
          <w:p w14:paraId="03AC495B" w14:textId="77777777" w:rsidR="00AF07DE" w:rsidRPr="00557411" w:rsidRDefault="00AF07DE" w:rsidP="00C975D4">
            <w:pPr>
              <w:rPr>
                <w:lang w:val="en-US"/>
              </w:rPr>
            </w:pPr>
            <w:r>
              <w:t>Максимальный</w:t>
            </w:r>
          </w:p>
        </w:tc>
        <w:tc>
          <w:tcPr>
            <w:tcW w:w="1280" w:type="dxa"/>
            <w:vMerge/>
          </w:tcPr>
          <w:p w14:paraId="0386C85B" w14:textId="77777777" w:rsidR="00AF07DE" w:rsidRDefault="00AF07DE" w:rsidP="00C975D4">
            <w:pPr>
              <w:rPr>
                <w:lang w:val="en-US"/>
              </w:rPr>
            </w:pPr>
          </w:p>
        </w:tc>
        <w:tc>
          <w:tcPr>
            <w:tcW w:w="1280" w:type="dxa"/>
            <w:vMerge/>
          </w:tcPr>
          <w:p w14:paraId="64C1098C" w14:textId="77777777" w:rsidR="00AF07DE" w:rsidRDefault="00AF07DE" w:rsidP="00C975D4">
            <w:pPr>
              <w:rPr>
                <w:lang w:val="en-US"/>
              </w:rPr>
            </w:pPr>
          </w:p>
        </w:tc>
        <w:tc>
          <w:tcPr>
            <w:tcW w:w="1280" w:type="dxa"/>
          </w:tcPr>
          <w:p w14:paraId="5C982C6E" w14:textId="77777777" w:rsidR="00AF07DE" w:rsidRDefault="00AF07DE" w:rsidP="00C975D4">
            <w:pPr>
              <w:rPr>
                <w:lang w:val="en-US"/>
              </w:rPr>
            </w:pPr>
            <w:r>
              <w:rPr>
                <w:lang w:val="en-US"/>
              </w:rPr>
              <w:t>6,03</w:t>
            </w:r>
          </w:p>
        </w:tc>
        <w:tc>
          <w:tcPr>
            <w:tcW w:w="1280" w:type="dxa"/>
          </w:tcPr>
          <w:p w14:paraId="54ED595E" w14:textId="77777777" w:rsidR="00AF07DE" w:rsidRDefault="00AF07DE" w:rsidP="00C975D4">
            <w:pPr>
              <w:rPr>
                <w:lang w:val="en-US"/>
              </w:rPr>
            </w:pPr>
            <w:r>
              <w:rPr>
                <w:lang w:val="en-US"/>
              </w:rPr>
              <w:t>7,26</w:t>
            </w:r>
            <w:r>
              <w:t xml:space="preserve"> или менее</w:t>
            </w:r>
          </w:p>
        </w:tc>
        <w:tc>
          <w:tcPr>
            <w:tcW w:w="1280" w:type="dxa"/>
          </w:tcPr>
          <w:p w14:paraId="308A4A15" w14:textId="77777777" w:rsidR="00AF07DE" w:rsidRDefault="00AF07DE" w:rsidP="00C975D4">
            <w:pPr>
              <w:rPr>
                <w:lang w:val="en-US"/>
              </w:rPr>
            </w:pPr>
            <w:r>
              <w:rPr>
                <w:lang w:val="en-US"/>
              </w:rPr>
              <w:t>6,405</w:t>
            </w:r>
          </w:p>
        </w:tc>
        <w:tc>
          <w:tcPr>
            <w:tcW w:w="1267" w:type="dxa"/>
            <w:vMerge/>
          </w:tcPr>
          <w:p w14:paraId="4448E6CA" w14:textId="77777777" w:rsidR="00AF07DE" w:rsidRDefault="00AF07DE" w:rsidP="00C975D4">
            <w:pPr>
              <w:rPr>
                <w:lang w:val="en-US"/>
              </w:rPr>
            </w:pPr>
          </w:p>
        </w:tc>
      </w:tr>
      <w:tr w:rsidR="00AF07DE" w14:paraId="121D4C33" w14:textId="77777777" w:rsidTr="000A3223">
        <w:trPr>
          <w:trHeight w:val="1557"/>
        </w:trPr>
        <w:tc>
          <w:tcPr>
            <w:tcW w:w="9345" w:type="dxa"/>
            <w:gridSpan w:val="7"/>
          </w:tcPr>
          <w:p w14:paraId="67928A54" w14:textId="596E5844" w:rsidR="00AF07DE" w:rsidRPr="003A39ED" w:rsidRDefault="00AF07DE" w:rsidP="00C975D4">
            <w:r>
              <w:rPr>
                <w:i/>
                <w:lang w:val="en-US"/>
              </w:rPr>
              <w:t>E</w:t>
            </w:r>
            <w:r w:rsidRPr="003A39ED">
              <w:t xml:space="preserve">    длина внутреннего конуса                                                   </w:t>
            </w:r>
          </w:p>
          <w:p w14:paraId="7BD1A156" w14:textId="77C1398F" w:rsidR="00AF07DE" w:rsidRPr="003A39ED" w:rsidRDefault="00AF07DE" w:rsidP="00C975D4">
            <w:r>
              <w:rPr>
                <w:i/>
                <w:lang w:val="en-US"/>
              </w:rPr>
              <w:t>F</w:t>
            </w:r>
            <w:r w:rsidRPr="003A39ED">
              <w:t xml:space="preserve">    </w:t>
            </w:r>
            <w:r w:rsidRPr="003A39ED">
              <w:rPr>
                <w:iCs/>
              </w:rPr>
              <w:t>длина конуса</w:t>
            </w:r>
          </w:p>
          <w:p w14:paraId="342764DE" w14:textId="11386D73" w:rsidR="00AF07DE" w:rsidRPr="003A39ED" w:rsidRDefault="00AF07DE" w:rsidP="00C975D4">
            <w:r>
              <w:rPr>
                <w:i/>
                <w:lang w:val="en-US"/>
              </w:rPr>
              <w:t>P</w:t>
            </w:r>
            <w:r w:rsidRPr="003A39ED">
              <w:t xml:space="preserve">    </w:t>
            </w:r>
            <w:r w:rsidRPr="003A39ED">
              <w:rPr>
                <w:iCs/>
              </w:rPr>
              <w:t>диаметр конуса</w:t>
            </w:r>
          </w:p>
          <w:p w14:paraId="66555F9B" w14:textId="45DA3587" w:rsidR="00AF07DE" w:rsidRPr="003A39ED" w:rsidRDefault="00AF07DE" w:rsidP="00C975D4">
            <w:r>
              <w:rPr>
                <w:i/>
                <w:lang w:val="en-US"/>
              </w:rPr>
              <w:t>Q</w:t>
            </w:r>
            <w:r w:rsidRPr="003A39ED">
              <w:t xml:space="preserve">    </w:t>
            </w:r>
            <w:r w:rsidRPr="003A39ED">
              <w:rPr>
                <w:iCs/>
              </w:rPr>
              <w:t>перекрытие</w:t>
            </w:r>
          </w:p>
          <w:p w14:paraId="744197AB" w14:textId="5BF70433" w:rsidR="00AF07DE" w:rsidRPr="003A39ED" w:rsidRDefault="00AF07DE" w:rsidP="00C975D4">
            <w:r>
              <w:rPr>
                <w:i/>
                <w:lang w:val="en-US"/>
              </w:rPr>
              <w:t>S</w:t>
            </w:r>
            <w:r w:rsidRPr="003A39ED">
              <w:t xml:space="preserve">    </w:t>
            </w:r>
            <w:r w:rsidRPr="003A39ED">
              <w:rPr>
                <w:iCs/>
              </w:rPr>
              <w:t>диаметр отверстия</w:t>
            </w:r>
          </w:p>
          <w:p w14:paraId="4CF5F0A2" w14:textId="27C07898" w:rsidR="00AF07DE" w:rsidRDefault="00AF07DE" w:rsidP="00C975D4">
            <w:pPr>
              <w:rPr>
                <w:lang w:val="en-US"/>
              </w:rPr>
            </w:pPr>
            <w:r>
              <w:rPr>
                <w:rFonts w:cstheme="minorHAnsi"/>
                <w:i/>
                <w:lang w:val="en-US"/>
              </w:rPr>
              <w:t>γ</w:t>
            </w:r>
            <w:r w:rsidRPr="004B3AAE">
              <w:rPr>
                <w:lang w:val="en-US"/>
              </w:rPr>
              <w:t xml:space="preserve">    </w:t>
            </w:r>
            <w:r w:rsidRPr="00AF07DE">
              <w:rPr>
                <w:iCs/>
                <w:lang w:val="en-US"/>
              </w:rPr>
              <w:t>конусность</w:t>
            </w:r>
          </w:p>
        </w:tc>
      </w:tr>
    </w:tbl>
    <w:p w14:paraId="03750403" w14:textId="5CBA93CC" w:rsidR="00354DAF" w:rsidRPr="00354DAF" w:rsidRDefault="000A3223" w:rsidP="003806ED">
      <w:pPr>
        <w:tabs>
          <w:tab w:val="right" w:leader="dot" w:pos="9631"/>
        </w:tabs>
        <w:spacing w:after="0" w:line="360" w:lineRule="auto"/>
        <w:rPr>
          <w:rFonts w:ascii="Arial" w:eastAsia="Calibri" w:hAnsi="Arial" w:cs="Arial"/>
          <w:noProof/>
          <w:sz w:val="24"/>
          <w:szCs w:val="24"/>
          <w:lang w:val="en-US" w:eastAsia="ru-RU"/>
        </w:rPr>
      </w:pPr>
      <w:r>
        <w:rPr>
          <w:rFonts w:ascii="Arial" w:eastAsia="Calibri" w:hAnsi="Arial" w:cs="Arial"/>
          <w:noProof/>
          <w:sz w:val="24"/>
          <w:szCs w:val="24"/>
          <w:lang w:val="en-US" w:eastAsia="ru-RU"/>
        </w:rPr>
        <w:lastRenderedPageBreak/>
        <w:t xml:space="preserve">   </w:t>
      </w:r>
      <w:r w:rsidR="00D93CFE">
        <w:rPr>
          <w:rFonts w:ascii="Arial" w:eastAsia="Calibri" w:hAnsi="Arial" w:cs="Arial"/>
          <w:noProof/>
          <w:sz w:val="24"/>
          <w:szCs w:val="24"/>
          <w:lang w:val="en-US" w:eastAsia="ru-RU"/>
        </w:rPr>
        <w:t>Обозначения:</w:t>
      </w:r>
      <w:r>
        <w:rPr>
          <w:rFonts w:ascii="Arial" w:eastAsia="Calibri" w:hAnsi="Arial" w:cs="Arial"/>
          <w:noProof/>
          <w:sz w:val="24"/>
          <w:szCs w:val="24"/>
          <w:lang w:val="en-US" w:eastAsia="ru-RU"/>
        </w:rPr>
        <w:t xml:space="preserve">       </w:t>
      </w:r>
      <w:r>
        <w:rPr>
          <w:rFonts w:ascii="Arial" w:eastAsia="Calibri" w:hAnsi="Arial" w:cs="Arial"/>
          <w:noProof/>
          <w:sz w:val="24"/>
          <w:szCs w:val="24"/>
          <w:lang w:eastAsia="ru-RU"/>
        </w:rPr>
        <w:drawing>
          <wp:inline distT="0" distB="0" distL="0" distR="0" wp14:anchorId="3432DC79" wp14:editId="2430CA7A">
            <wp:extent cx="2869552" cy="3924723"/>
            <wp:effectExtent l="0" t="0" r="1270" b="0"/>
            <wp:docPr id="4" name="Изображение 4" descr="Data:переводы:картинки: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ta:переводы:картинки:3_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0889" cy="3926551"/>
                    </a:xfrm>
                    <a:prstGeom prst="rect">
                      <a:avLst/>
                    </a:prstGeom>
                    <a:noFill/>
                    <a:ln>
                      <a:noFill/>
                    </a:ln>
                  </pic:spPr>
                </pic:pic>
              </a:graphicData>
            </a:graphic>
          </wp:inline>
        </w:drawing>
      </w:r>
    </w:p>
    <w:p w14:paraId="515A2B20" w14:textId="3DA12DFE" w:rsidR="00354DAF" w:rsidRPr="003A39ED" w:rsidRDefault="00354DAF" w:rsidP="00354DAF">
      <w:pPr>
        <w:numPr>
          <w:ilvl w:val="0"/>
          <w:numId w:val="19"/>
        </w:numPr>
        <w:tabs>
          <w:tab w:val="right" w:leader="dot" w:pos="9631"/>
        </w:tabs>
        <w:spacing w:after="0" w:line="360" w:lineRule="auto"/>
        <w:rPr>
          <w:rFonts w:ascii="Arial" w:eastAsia="Calibri" w:hAnsi="Arial" w:cs="Arial"/>
          <w:sz w:val="24"/>
          <w:szCs w:val="24"/>
        </w:rPr>
      </w:pPr>
      <w:r w:rsidRPr="00354DAF">
        <w:rPr>
          <w:rFonts w:ascii="Arial" w:eastAsia="Calibri" w:hAnsi="Arial" w:cs="Arial"/>
          <w:i/>
          <w:iCs/>
          <w:sz w:val="24"/>
          <w:szCs w:val="24"/>
          <w:lang w:val="en-US"/>
        </w:rPr>
        <w:t>e</w:t>
      </w:r>
      <w:r w:rsidRPr="003A39ED">
        <w:rPr>
          <w:rFonts w:ascii="Arial" w:eastAsia="Calibri" w:hAnsi="Arial" w:cs="Arial"/>
          <w:i/>
          <w:iCs/>
          <w:sz w:val="24"/>
          <w:szCs w:val="24"/>
        </w:rPr>
        <w:t xml:space="preserve"> </w:t>
      </w:r>
      <w:r w:rsidRPr="00354DAF">
        <w:rPr>
          <w:rFonts w:ascii="Arial" w:eastAsia="Calibri" w:hAnsi="Arial" w:cs="Arial"/>
          <w:i/>
          <w:iCs/>
          <w:sz w:val="24"/>
          <w:szCs w:val="24"/>
          <w:lang w:val="en-US"/>
        </w:rPr>
        <w:t> </w:t>
      </w:r>
      <w:r w:rsidRPr="003A39ED">
        <w:rPr>
          <w:rFonts w:ascii="Arial" w:eastAsia="Calibri" w:hAnsi="Arial" w:cs="Arial"/>
          <w:sz w:val="24"/>
          <w:szCs w:val="24"/>
        </w:rPr>
        <w:t xml:space="preserve">минимальная длина калибра                  </w:t>
      </w:r>
      <w:r w:rsidR="00BA6EC7" w:rsidRPr="003A39ED">
        <w:rPr>
          <w:rFonts w:ascii="Arial" w:eastAsia="Calibri" w:hAnsi="Arial" w:cs="Arial"/>
          <w:sz w:val="24"/>
          <w:szCs w:val="24"/>
        </w:rPr>
        <w:t xml:space="preserve">                   </w:t>
      </w:r>
      <w:r w:rsidRPr="003A39ED">
        <w:rPr>
          <w:rFonts w:ascii="Arial" w:eastAsia="Calibri" w:hAnsi="Arial" w:cs="Arial"/>
          <w:sz w:val="24"/>
          <w:szCs w:val="24"/>
        </w:rPr>
        <w:t xml:space="preserve"> </w:t>
      </w:r>
      <w:r w:rsidR="00BA6EC7" w:rsidRPr="003A39ED">
        <w:rPr>
          <w:rFonts w:ascii="Arial" w:eastAsia="Calibri" w:hAnsi="Arial" w:cs="Arial"/>
          <w:sz w:val="24"/>
          <w:szCs w:val="24"/>
        </w:rPr>
        <w:t xml:space="preserve">  </w:t>
      </w:r>
      <w:r w:rsidRPr="00354DAF">
        <w:rPr>
          <w:rFonts w:ascii="Arial" w:eastAsia="Calibri" w:hAnsi="Arial" w:cs="Arial"/>
          <w:i/>
          <w:iCs/>
          <w:sz w:val="24"/>
          <w:szCs w:val="24"/>
          <w:lang w:val="en-US"/>
        </w:rPr>
        <w:t>J</w:t>
      </w:r>
      <w:r w:rsidR="00BA6EC7" w:rsidRPr="003A39ED">
        <w:rPr>
          <w:rFonts w:ascii="Arial" w:eastAsia="Calibri" w:hAnsi="Arial" w:cs="Arial"/>
          <w:i/>
          <w:iCs/>
          <w:sz w:val="24"/>
          <w:szCs w:val="24"/>
        </w:rPr>
        <w:t>-</w:t>
      </w:r>
      <w:r w:rsidRPr="003A39ED">
        <w:rPr>
          <w:rFonts w:ascii="Arial" w:eastAsia="Calibri" w:hAnsi="Arial" w:cs="Arial"/>
          <w:iCs/>
          <w:sz w:val="24"/>
          <w:szCs w:val="24"/>
        </w:rPr>
        <w:t xml:space="preserve"> конус</w:t>
      </w:r>
      <w:r w:rsidRPr="003A39ED">
        <w:rPr>
          <w:rFonts w:ascii="Arial" w:eastAsia="Calibri" w:hAnsi="Arial" w:cs="Arial"/>
          <w:i/>
          <w:iCs/>
          <w:sz w:val="24"/>
          <w:szCs w:val="24"/>
        </w:rPr>
        <w:t> </w:t>
      </w:r>
      <w:r w:rsidRPr="003A39ED">
        <w:rPr>
          <w:rFonts w:ascii="Arial" w:eastAsia="Calibri" w:hAnsi="Arial" w:cs="Arial"/>
          <w:sz w:val="24"/>
          <w:szCs w:val="24"/>
        </w:rPr>
        <w:t xml:space="preserve">    </w:t>
      </w:r>
    </w:p>
    <w:p w14:paraId="0B354165" w14:textId="6B6E3C5E" w:rsidR="00354DAF" w:rsidRPr="003A39ED" w:rsidRDefault="00354DAF" w:rsidP="00354DAF">
      <w:pPr>
        <w:numPr>
          <w:ilvl w:val="0"/>
          <w:numId w:val="19"/>
        </w:numPr>
        <w:tabs>
          <w:tab w:val="right" w:leader="dot" w:pos="9631"/>
        </w:tabs>
        <w:spacing w:after="0" w:line="360" w:lineRule="auto"/>
        <w:rPr>
          <w:rFonts w:ascii="Arial" w:eastAsia="Calibri" w:hAnsi="Arial" w:cs="Arial"/>
          <w:sz w:val="24"/>
          <w:szCs w:val="24"/>
        </w:rPr>
      </w:pPr>
      <w:r w:rsidRPr="00354DAF">
        <w:rPr>
          <w:rFonts w:ascii="Arial" w:eastAsia="Calibri" w:hAnsi="Arial" w:cs="Arial"/>
          <w:i/>
          <w:iCs/>
          <w:sz w:val="24"/>
          <w:szCs w:val="24"/>
          <w:lang w:val="en-US"/>
        </w:rPr>
        <w:t>f</w:t>
      </w:r>
      <w:r w:rsidRPr="003A39ED">
        <w:rPr>
          <w:rFonts w:ascii="Arial" w:eastAsia="Calibri" w:hAnsi="Arial" w:cs="Arial"/>
          <w:i/>
          <w:iCs/>
          <w:sz w:val="24"/>
          <w:szCs w:val="24"/>
        </w:rPr>
        <w:t xml:space="preserve"> </w:t>
      </w:r>
      <w:r w:rsidRPr="00354DAF">
        <w:rPr>
          <w:rFonts w:ascii="Arial" w:eastAsia="Calibri" w:hAnsi="Arial" w:cs="Arial"/>
          <w:i/>
          <w:iCs/>
          <w:sz w:val="24"/>
          <w:szCs w:val="24"/>
          <w:lang w:val="en-US"/>
        </w:rPr>
        <w:t> </w:t>
      </w:r>
      <w:r w:rsidR="00BA6EC7" w:rsidRPr="003A39ED">
        <w:rPr>
          <w:rFonts w:ascii="Arial" w:eastAsia="Calibri" w:hAnsi="Arial" w:cs="Arial"/>
          <w:sz w:val="24"/>
          <w:szCs w:val="24"/>
        </w:rPr>
        <w:t>тестируемый  дапазон длины</w:t>
      </w:r>
      <w:r w:rsidRPr="003A39ED">
        <w:rPr>
          <w:rFonts w:ascii="Arial" w:eastAsia="Calibri" w:hAnsi="Arial" w:cs="Arial"/>
          <w:sz w:val="24"/>
          <w:szCs w:val="24"/>
        </w:rPr>
        <w:t xml:space="preserve">                                         </w:t>
      </w:r>
      <w:r w:rsidRPr="00354DAF">
        <w:rPr>
          <w:rFonts w:ascii="Arial" w:eastAsia="Calibri" w:hAnsi="Arial" w:cs="Arial"/>
          <w:i/>
          <w:iCs/>
          <w:sz w:val="24"/>
          <w:szCs w:val="24"/>
          <w:lang w:val="en-US"/>
        </w:rPr>
        <w:t>K</w:t>
      </w:r>
      <w:r w:rsidR="00BA6EC7" w:rsidRPr="003A39ED">
        <w:rPr>
          <w:rFonts w:ascii="Arial" w:eastAsia="Calibri" w:hAnsi="Arial" w:cs="Arial"/>
          <w:i/>
          <w:iCs/>
          <w:sz w:val="24"/>
          <w:szCs w:val="24"/>
        </w:rPr>
        <w:t>- конус</w:t>
      </w:r>
      <w:r w:rsidRPr="003A39ED">
        <w:rPr>
          <w:rFonts w:ascii="Arial" w:eastAsia="Calibri" w:hAnsi="Arial" w:cs="Arial"/>
          <w:i/>
          <w:iCs/>
          <w:sz w:val="24"/>
          <w:szCs w:val="24"/>
        </w:rPr>
        <w:t> </w:t>
      </w:r>
    </w:p>
    <w:p w14:paraId="151A8035" w14:textId="07AB7075" w:rsidR="00354DAF" w:rsidRPr="00354DAF" w:rsidRDefault="00354DAF" w:rsidP="00354DAF">
      <w:pPr>
        <w:numPr>
          <w:ilvl w:val="0"/>
          <w:numId w:val="19"/>
        </w:numPr>
        <w:tabs>
          <w:tab w:val="right" w:leader="dot" w:pos="9631"/>
        </w:tabs>
        <w:spacing w:after="0" w:line="360" w:lineRule="auto"/>
        <w:rPr>
          <w:rFonts w:ascii="Arial" w:eastAsia="Calibri" w:hAnsi="Arial" w:cs="Arial"/>
          <w:sz w:val="24"/>
          <w:szCs w:val="24"/>
          <w:lang w:val="en-US"/>
        </w:rPr>
      </w:pPr>
      <w:r w:rsidRPr="00354DAF">
        <w:rPr>
          <w:rFonts w:ascii="Arial" w:eastAsia="Calibri" w:hAnsi="Arial" w:cs="Arial"/>
          <w:i/>
          <w:iCs/>
          <w:sz w:val="24"/>
          <w:szCs w:val="24"/>
          <w:lang w:val="en-US"/>
        </w:rPr>
        <w:t>g  </w:t>
      </w:r>
      <w:r w:rsidR="006923C0">
        <w:rPr>
          <w:rFonts w:ascii="Arial" w:eastAsia="Calibri" w:hAnsi="Arial" w:cs="Arial"/>
          <w:sz w:val="24"/>
          <w:szCs w:val="24"/>
          <w:lang w:val="en-US"/>
        </w:rPr>
        <w:t>эталонная</w:t>
      </w:r>
      <w:r w:rsidR="00BA6EC7">
        <w:rPr>
          <w:rFonts w:ascii="Arial" w:eastAsia="Calibri" w:hAnsi="Arial" w:cs="Arial"/>
          <w:sz w:val="24"/>
          <w:szCs w:val="24"/>
          <w:lang w:val="en-US"/>
        </w:rPr>
        <w:t xml:space="preserve"> длина</w:t>
      </w:r>
      <w:r w:rsidRPr="00354DAF">
        <w:rPr>
          <w:rFonts w:ascii="Arial" w:eastAsia="Calibri" w:hAnsi="Arial" w:cs="Arial"/>
          <w:sz w:val="24"/>
          <w:szCs w:val="24"/>
          <w:lang w:val="en-US"/>
        </w:rPr>
        <w:t> </w:t>
      </w:r>
      <w:r>
        <w:rPr>
          <w:rFonts w:ascii="Arial" w:eastAsia="Calibri" w:hAnsi="Arial" w:cs="Arial"/>
          <w:sz w:val="24"/>
          <w:szCs w:val="24"/>
          <w:lang w:val="en-US"/>
        </w:rPr>
        <w:t xml:space="preserve">                                         </w:t>
      </w:r>
      <w:r w:rsidR="00BA6EC7">
        <w:rPr>
          <w:rFonts w:ascii="Arial" w:eastAsia="Calibri" w:hAnsi="Arial" w:cs="Arial"/>
          <w:sz w:val="24"/>
          <w:szCs w:val="24"/>
          <w:lang w:val="en-US"/>
        </w:rPr>
        <w:t xml:space="preserve">           </w:t>
      </w:r>
      <w:r>
        <w:rPr>
          <w:rFonts w:ascii="Arial" w:eastAsia="Calibri" w:hAnsi="Arial" w:cs="Arial"/>
          <w:sz w:val="24"/>
          <w:szCs w:val="24"/>
          <w:lang w:val="en-US"/>
        </w:rPr>
        <w:t xml:space="preserve">  </w:t>
      </w:r>
      <w:r w:rsidRPr="00354DAF">
        <w:rPr>
          <w:rFonts w:ascii="Arial" w:eastAsia="Calibri" w:hAnsi="Arial" w:cs="Arial"/>
          <w:i/>
          <w:iCs/>
          <w:sz w:val="24"/>
          <w:szCs w:val="24"/>
          <w:lang w:val="en-US"/>
        </w:rPr>
        <w:t xml:space="preserve">γ </w:t>
      </w:r>
      <w:r w:rsidR="00BA6EC7">
        <w:rPr>
          <w:rFonts w:ascii="Arial" w:eastAsia="Calibri" w:hAnsi="Arial" w:cs="Arial"/>
          <w:i/>
          <w:iCs/>
          <w:sz w:val="24"/>
          <w:szCs w:val="24"/>
          <w:lang w:val="en-US"/>
        </w:rPr>
        <w:t xml:space="preserve"> </w:t>
      </w:r>
      <w:r w:rsidR="00BA6EC7">
        <w:rPr>
          <w:rFonts w:ascii="Arial" w:eastAsia="Calibri" w:hAnsi="Arial" w:cs="Arial"/>
          <w:iCs/>
          <w:sz w:val="24"/>
          <w:szCs w:val="24"/>
          <w:lang w:val="en-US"/>
        </w:rPr>
        <w:t>конусность</w:t>
      </w:r>
    </w:p>
    <w:p w14:paraId="1D76C223" w14:textId="67B24072" w:rsidR="00BA6EC7" w:rsidRDefault="00BA6EC7" w:rsidP="00BA6EC7">
      <w:pPr>
        <w:tabs>
          <w:tab w:val="right" w:leader="dot" w:pos="9631"/>
        </w:tabs>
        <w:spacing w:after="0" w:line="360" w:lineRule="auto"/>
        <w:ind w:left="720"/>
        <w:rPr>
          <w:rFonts w:ascii="Arial" w:eastAsia="Calibri" w:hAnsi="Arial" w:cs="Arial"/>
          <w:sz w:val="24"/>
          <w:szCs w:val="24"/>
          <w:lang w:val="en-US"/>
        </w:rPr>
      </w:pPr>
      <w:r>
        <w:rPr>
          <w:rFonts w:ascii="Arial" w:eastAsia="Calibri" w:hAnsi="Arial" w:cs="Arial"/>
          <w:i/>
          <w:iCs/>
          <w:sz w:val="24"/>
          <w:szCs w:val="24"/>
          <w:lang w:val="en-US"/>
        </w:rPr>
        <w:t xml:space="preserve">H – </w:t>
      </w:r>
      <w:r w:rsidRPr="00BA6EC7">
        <w:rPr>
          <w:rFonts w:ascii="Arial" w:eastAsia="Calibri" w:hAnsi="Arial" w:cs="Arial"/>
          <w:iCs/>
          <w:sz w:val="24"/>
          <w:szCs w:val="24"/>
          <w:lang w:val="en-US"/>
        </w:rPr>
        <w:t>конус</w:t>
      </w:r>
    </w:p>
    <w:p w14:paraId="28E07B42" w14:textId="77777777" w:rsidR="00BA6EC7" w:rsidRDefault="00BA6EC7" w:rsidP="00BA6EC7">
      <w:pPr>
        <w:tabs>
          <w:tab w:val="right" w:leader="dot" w:pos="9631"/>
        </w:tabs>
        <w:spacing w:after="0" w:line="360" w:lineRule="auto"/>
        <w:ind w:left="720"/>
        <w:rPr>
          <w:rFonts w:ascii="Arial" w:eastAsia="Calibri" w:hAnsi="Arial" w:cs="Arial"/>
          <w:sz w:val="24"/>
          <w:szCs w:val="24"/>
          <w:lang w:val="en-US"/>
        </w:rPr>
      </w:pPr>
    </w:p>
    <w:p w14:paraId="3C5F39BE" w14:textId="77777777" w:rsidR="00BA6EC7" w:rsidRDefault="00BA6EC7" w:rsidP="00BA6EC7">
      <w:pPr>
        <w:tabs>
          <w:tab w:val="right" w:leader="dot" w:pos="9631"/>
        </w:tabs>
        <w:spacing w:after="0" w:line="360" w:lineRule="auto"/>
        <w:ind w:left="720"/>
        <w:rPr>
          <w:rFonts w:ascii="Arial" w:eastAsia="Calibri" w:hAnsi="Arial" w:cs="Arial"/>
          <w:sz w:val="24"/>
          <w:szCs w:val="24"/>
          <w:lang w:val="en-US"/>
        </w:rPr>
      </w:pPr>
    </w:p>
    <w:p w14:paraId="61AC271C" w14:textId="7C57655A" w:rsidR="00BA6EC7" w:rsidRPr="006923C0" w:rsidRDefault="00BA6EC7" w:rsidP="00633F19">
      <w:pPr>
        <w:rPr>
          <w:rFonts w:ascii="Calibri" w:eastAsia="Calibri" w:hAnsi="Calibri" w:cs="Times New Roman"/>
        </w:rPr>
      </w:pPr>
      <w:r w:rsidRPr="00BA6EC7">
        <w:rPr>
          <w:rFonts w:ascii="Arial" w:eastAsia="Calibri" w:hAnsi="Arial" w:cs="Arial"/>
          <w:spacing w:val="40"/>
          <w:szCs w:val="20"/>
        </w:rPr>
        <w:t>Таблица</w:t>
      </w:r>
      <w:r w:rsidRPr="00BA6EC7">
        <w:rPr>
          <w:rFonts w:ascii="Arial" w:eastAsia="Calibri" w:hAnsi="Arial" w:cs="Arial"/>
          <w:szCs w:val="20"/>
        </w:rPr>
        <w:t xml:space="preserve"> </w:t>
      </w:r>
      <w:r w:rsidRPr="00633F19">
        <w:rPr>
          <w:rFonts w:ascii="Arial" w:eastAsia="Calibri" w:hAnsi="Arial" w:cs="Arial"/>
          <w:szCs w:val="20"/>
        </w:rPr>
        <w:t>3</w:t>
      </w:r>
      <w:r w:rsidRPr="00BA6EC7">
        <w:rPr>
          <w:rFonts w:ascii="Arial" w:eastAsia="Calibri" w:hAnsi="Arial" w:cs="Arial"/>
          <w:szCs w:val="20"/>
        </w:rPr>
        <w:t xml:space="preserve"> – </w:t>
      </w:r>
      <w:r w:rsidR="006923C0" w:rsidRPr="006923C0">
        <w:rPr>
          <w:rFonts w:ascii="Arial" w:eastAsia="Calibri" w:hAnsi="Arial" w:cs="Arial"/>
          <w:szCs w:val="20"/>
        </w:rPr>
        <w:t>Размеры конического эталонного соединителя</w:t>
      </w:r>
    </w:p>
    <w:tbl>
      <w:tblPr>
        <w:tblStyle w:val="ab"/>
        <w:tblW w:w="0" w:type="auto"/>
        <w:tblLook w:val="04A0" w:firstRow="1" w:lastRow="0" w:firstColumn="1" w:lastColumn="0" w:noHBand="0" w:noVBand="1"/>
      </w:tblPr>
      <w:tblGrid>
        <w:gridCol w:w="1678"/>
        <w:gridCol w:w="1168"/>
        <w:gridCol w:w="1168"/>
        <w:gridCol w:w="1168"/>
        <w:gridCol w:w="1168"/>
        <w:gridCol w:w="1168"/>
        <w:gridCol w:w="1168"/>
        <w:gridCol w:w="1169"/>
      </w:tblGrid>
      <w:tr w:rsidR="00BA6EC7" w14:paraId="48DA0383" w14:textId="77777777" w:rsidTr="00C975D4">
        <w:tc>
          <w:tcPr>
            <w:tcW w:w="1678" w:type="dxa"/>
            <w:tcBorders>
              <w:bottom w:val="double" w:sz="4" w:space="0" w:color="000000"/>
            </w:tcBorders>
          </w:tcPr>
          <w:p w14:paraId="51DCD0FC" w14:textId="77777777" w:rsidR="00BA6EC7" w:rsidRPr="00633F19" w:rsidRDefault="00BA6EC7" w:rsidP="00C975D4"/>
        </w:tc>
        <w:tc>
          <w:tcPr>
            <w:tcW w:w="1085" w:type="dxa"/>
            <w:tcBorders>
              <w:bottom w:val="double" w:sz="4" w:space="0" w:color="000000"/>
            </w:tcBorders>
          </w:tcPr>
          <w:p w14:paraId="1F4A30AF" w14:textId="77777777" w:rsidR="00BA6EC7" w:rsidRDefault="00BA6EC7" w:rsidP="00C975D4">
            <w:pPr>
              <w:rPr>
                <w:lang w:val="en-US"/>
              </w:rPr>
            </w:pPr>
            <w:r>
              <w:rPr>
                <w:i/>
                <w:lang w:val="en-US"/>
              </w:rPr>
              <w:t>e</w:t>
            </w:r>
            <w:r>
              <w:rPr>
                <w:lang w:val="en-US"/>
              </w:rPr>
              <w:t xml:space="preserve">, </w:t>
            </w:r>
            <w:r>
              <w:t>мм</w:t>
            </w:r>
          </w:p>
        </w:tc>
        <w:tc>
          <w:tcPr>
            <w:tcW w:w="1098" w:type="dxa"/>
            <w:tcBorders>
              <w:bottom w:val="double" w:sz="4" w:space="0" w:color="000000"/>
            </w:tcBorders>
          </w:tcPr>
          <w:p w14:paraId="7C3A7AF1" w14:textId="77777777" w:rsidR="00BA6EC7" w:rsidRDefault="00BA6EC7" w:rsidP="00C975D4">
            <w:pPr>
              <w:rPr>
                <w:lang w:val="en-US"/>
              </w:rPr>
            </w:pPr>
            <w:r>
              <w:rPr>
                <w:i/>
                <w:lang w:val="en-US"/>
              </w:rPr>
              <w:t>f</w:t>
            </w:r>
            <w:r>
              <w:rPr>
                <w:lang w:val="en-US"/>
              </w:rPr>
              <w:t xml:space="preserve">, </w:t>
            </w:r>
            <w:r>
              <w:t>мм</w:t>
            </w:r>
          </w:p>
        </w:tc>
        <w:tc>
          <w:tcPr>
            <w:tcW w:w="1086" w:type="dxa"/>
            <w:tcBorders>
              <w:bottom w:val="double" w:sz="4" w:space="0" w:color="000000"/>
            </w:tcBorders>
          </w:tcPr>
          <w:p w14:paraId="6A8B79CB" w14:textId="77777777" w:rsidR="00BA6EC7" w:rsidRDefault="00BA6EC7" w:rsidP="00C975D4">
            <w:pPr>
              <w:rPr>
                <w:lang w:val="en-US"/>
              </w:rPr>
            </w:pPr>
            <w:r>
              <w:rPr>
                <w:i/>
                <w:lang w:val="en-US"/>
              </w:rPr>
              <w:t>g</w:t>
            </w:r>
            <w:r>
              <w:rPr>
                <w:lang w:val="en-US"/>
              </w:rPr>
              <w:t xml:space="preserve">, </w:t>
            </w:r>
            <w:r>
              <w:t>мм</w:t>
            </w:r>
          </w:p>
        </w:tc>
        <w:tc>
          <w:tcPr>
            <w:tcW w:w="1112" w:type="dxa"/>
            <w:tcBorders>
              <w:bottom w:val="double" w:sz="4" w:space="0" w:color="000000"/>
            </w:tcBorders>
          </w:tcPr>
          <w:p w14:paraId="03CC3F89" w14:textId="77777777" w:rsidR="00BA6EC7" w:rsidRDefault="00BA6EC7" w:rsidP="00C975D4">
            <w:pPr>
              <w:rPr>
                <w:lang w:val="en-US"/>
              </w:rPr>
            </w:pPr>
            <w:r>
              <w:rPr>
                <w:i/>
                <w:lang w:val="en-US"/>
              </w:rPr>
              <w:t>H</w:t>
            </w:r>
            <w:r>
              <w:rPr>
                <w:lang w:val="en-US"/>
              </w:rPr>
              <w:t xml:space="preserve">, </w:t>
            </w:r>
            <w:r>
              <w:t>мм</w:t>
            </w:r>
          </w:p>
        </w:tc>
        <w:tc>
          <w:tcPr>
            <w:tcW w:w="1112" w:type="dxa"/>
            <w:tcBorders>
              <w:bottom w:val="double" w:sz="4" w:space="0" w:color="000000"/>
            </w:tcBorders>
          </w:tcPr>
          <w:p w14:paraId="4DAE15A1" w14:textId="77777777" w:rsidR="00BA6EC7" w:rsidRDefault="00BA6EC7" w:rsidP="00C975D4">
            <w:pPr>
              <w:rPr>
                <w:lang w:val="en-US"/>
              </w:rPr>
            </w:pPr>
            <w:r>
              <w:rPr>
                <w:i/>
                <w:lang w:val="en-US"/>
              </w:rPr>
              <w:t>J</w:t>
            </w:r>
            <w:r>
              <w:rPr>
                <w:lang w:val="en-US"/>
              </w:rPr>
              <w:t xml:space="preserve">, </w:t>
            </w:r>
            <w:r>
              <w:t>мм</w:t>
            </w:r>
          </w:p>
        </w:tc>
        <w:tc>
          <w:tcPr>
            <w:tcW w:w="1112" w:type="dxa"/>
            <w:tcBorders>
              <w:bottom w:val="double" w:sz="4" w:space="0" w:color="000000"/>
            </w:tcBorders>
          </w:tcPr>
          <w:p w14:paraId="2A80976F" w14:textId="77777777" w:rsidR="00BA6EC7" w:rsidRDefault="00BA6EC7" w:rsidP="00C975D4">
            <w:pPr>
              <w:rPr>
                <w:lang w:val="en-US"/>
              </w:rPr>
            </w:pPr>
            <w:r>
              <w:rPr>
                <w:i/>
                <w:lang w:val="en-US"/>
              </w:rPr>
              <w:t>K</w:t>
            </w:r>
            <w:r>
              <w:rPr>
                <w:lang w:val="en-US"/>
              </w:rPr>
              <w:t xml:space="preserve">, </w:t>
            </w:r>
            <w:r>
              <w:t>мм</w:t>
            </w:r>
          </w:p>
        </w:tc>
        <w:tc>
          <w:tcPr>
            <w:tcW w:w="1062" w:type="dxa"/>
            <w:tcBorders>
              <w:bottom w:val="double" w:sz="4" w:space="0" w:color="000000"/>
            </w:tcBorders>
          </w:tcPr>
          <w:p w14:paraId="223E3DEA" w14:textId="77777777" w:rsidR="00BA6EC7" w:rsidRDefault="00BA6EC7" w:rsidP="00C975D4">
            <w:pPr>
              <w:rPr>
                <w:lang w:val="en-US"/>
              </w:rPr>
            </w:pPr>
            <w:r>
              <w:rPr>
                <w:rFonts w:cstheme="minorHAnsi"/>
                <w:lang w:val="en-US"/>
              </w:rPr>
              <w:t>γ</w:t>
            </w:r>
          </w:p>
        </w:tc>
      </w:tr>
      <w:tr w:rsidR="00BA6EC7" w14:paraId="3FAACE5A" w14:textId="77777777" w:rsidTr="00C975D4">
        <w:tc>
          <w:tcPr>
            <w:tcW w:w="1168" w:type="dxa"/>
            <w:tcBorders>
              <w:top w:val="double" w:sz="4" w:space="0" w:color="000000"/>
            </w:tcBorders>
          </w:tcPr>
          <w:p w14:paraId="6EC599B2" w14:textId="77777777" w:rsidR="00BA6EC7" w:rsidRPr="0004435C" w:rsidRDefault="00BA6EC7" w:rsidP="00C975D4">
            <w:r>
              <w:t>Минимальный</w:t>
            </w:r>
          </w:p>
        </w:tc>
        <w:tc>
          <w:tcPr>
            <w:tcW w:w="1168" w:type="dxa"/>
            <w:tcBorders>
              <w:top w:val="double" w:sz="4" w:space="0" w:color="000000"/>
            </w:tcBorders>
          </w:tcPr>
          <w:p w14:paraId="2DA62B17" w14:textId="77777777" w:rsidR="00BA6EC7" w:rsidRDefault="00BA6EC7" w:rsidP="00C975D4">
            <w:pPr>
              <w:rPr>
                <w:lang w:val="en-US"/>
              </w:rPr>
            </w:pPr>
            <w:r>
              <w:rPr>
                <w:lang w:val="en-US"/>
              </w:rPr>
              <w:t>10</w:t>
            </w:r>
          </w:p>
        </w:tc>
        <w:tc>
          <w:tcPr>
            <w:tcW w:w="1168" w:type="dxa"/>
            <w:tcBorders>
              <w:top w:val="double" w:sz="4" w:space="0" w:color="000000"/>
            </w:tcBorders>
          </w:tcPr>
          <w:p w14:paraId="5ACFDAB5" w14:textId="77777777" w:rsidR="00BA6EC7" w:rsidRDefault="00BA6EC7" w:rsidP="00C975D4">
            <w:pPr>
              <w:rPr>
                <w:lang w:val="en-US"/>
              </w:rPr>
            </w:pPr>
            <w:r>
              <w:rPr>
                <w:lang w:val="en-US"/>
              </w:rPr>
              <w:t>1,24</w:t>
            </w:r>
          </w:p>
        </w:tc>
        <w:tc>
          <w:tcPr>
            <w:tcW w:w="1168" w:type="dxa"/>
            <w:tcBorders>
              <w:top w:val="double" w:sz="4" w:space="0" w:color="000000"/>
            </w:tcBorders>
          </w:tcPr>
          <w:p w14:paraId="73064B49" w14:textId="77777777" w:rsidR="00BA6EC7" w:rsidRDefault="00BA6EC7" w:rsidP="00C975D4">
            <w:pPr>
              <w:rPr>
                <w:lang w:val="en-US"/>
              </w:rPr>
            </w:pPr>
            <w:r w:rsidRPr="00557411">
              <w:rPr>
                <w:lang w:val="en-US"/>
              </w:rPr>
              <w:t>–</w:t>
            </w:r>
          </w:p>
        </w:tc>
        <w:tc>
          <w:tcPr>
            <w:tcW w:w="1168" w:type="dxa"/>
            <w:tcBorders>
              <w:top w:val="double" w:sz="4" w:space="0" w:color="000000"/>
            </w:tcBorders>
          </w:tcPr>
          <w:p w14:paraId="5383212F" w14:textId="77777777" w:rsidR="00BA6EC7" w:rsidRDefault="00BA6EC7" w:rsidP="00C975D4">
            <w:pPr>
              <w:rPr>
                <w:lang w:val="en-US"/>
              </w:rPr>
            </w:pPr>
            <w:r>
              <w:rPr>
                <w:lang w:val="en-US"/>
              </w:rPr>
              <w:t>5,905</w:t>
            </w:r>
          </w:p>
        </w:tc>
        <w:tc>
          <w:tcPr>
            <w:tcW w:w="1168" w:type="dxa"/>
            <w:tcBorders>
              <w:top w:val="double" w:sz="4" w:space="0" w:color="000000"/>
            </w:tcBorders>
          </w:tcPr>
          <w:p w14:paraId="689CF70A" w14:textId="77777777" w:rsidR="00BA6EC7" w:rsidRDefault="00BA6EC7" w:rsidP="00C975D4">
            <w:pPr>
              <w:rPr>
                <w:lang w:val="en-US"/>
              </w:rPr>
            </w:pPr>
            <w:r>
              <w:rPr>
                <w:lang w:val="en-US"/>
              </w:rPr>
              <w:t>6,325</w:t>
            </w:r>
          </w:p>
        </w:tc>
        <w:tc>
          <w:tcPr>
            <w:tcW w:w="1168" w:type="dxa"/>
            <w:vMerge w:val="restart"/>
            <w:tcBorders>
              <w:top w:val="double" w:sz="4" w:space="0" w:color="000000"/>
            </w:tcBorders>
          </w:tcPr>
          <w:p w14:paraId="68BE3B35" w14:textId="77777777" w:rsidR="00BA6EC7" w:rsidRDefault="00BA6EC7" w:rsidP="00C975D4">
            <w:pPr>
              <w:rPr>
                <w:lang w:val="en-US"/>
              </w:rPr>
            </w:pPr>
            <w:r>
              <w:rPr>
                <w:lang w:val="en-US"/>
              </w:rPr>
              <w:t>6,405</w:t>
            </w:r>
          </w:p>
        </w:tc>
        <w:tc>
          <w:tcPr>
            <w:tcW w:w="1169" w:type="dxa"/>
            <w:vMerge w:val="restart"/>
            <w:tcBorders>
              <w:top w:val="double" w:sz="4" w:space="0" w:color="000000"/>
            </w:tcBorders>
          </w:tcPr>
          <w:p w14:paraId="64F254C4" w14:textId="77777777" w:rsidR="00BA6EC7" w:rsidRDefault="00BA6EC7" w:rsidP="00C975D4">
            <w:pPr>
              <w:rPr>
                <w:lang w:val="en-US"/>
              </w:rPr>
            </w:pPr>
            <w:r>
              <w:rPr>
                <w:lang w:val="en-US"/>
              </w:rPr>
              <w:t>6:100</w:t>
            </w:r>
          </w:p>
        </w:tc>
      </w:tr>
      <w:tr w:rsidR="00BA6EC7" w14:paraId="5E15FD11" w14:textId="77777777" w:rsidTr="00C975D4">
        <w:tc>
          <w:tcPr>
            <w:tcW w:w="1678" w:type="dxa"/>
          </w:tcPr>
          <w:p w14:paraId="16BB22CC" w14:textId="77777777" w:rsidR="00BA6EC7" w:rsidRPr="0004435C" w:rsidRDefault="00BA6EC7" w:rsidP="00C975D4">
            <w:r>
              <w:t>Номинальный</w:t>
            </w:r>
          </w:p>
        </w:tc>
        <w:tc>
          <w:tcPr>
            <w:tcW w:w="1085" w:type="dxa"/>
          </w:tcPr>
          <w:p w14:paraId="2432A641" w14:textId="77777777" w:rsidR="00BA6EC7" w:rsidRDefault="00BA6EC7" w:rsidP="00C975D4">
            <w:pPr>
              <w:rPr>
                <w:lang w:val="en-US"/>
              </w:rPr>
            </w:pPr>
            <w:r w:rsidRPr="00557411">
              <w:rPr>
                <w:lang w:val="en-US"/>
              </w:rPr>
              <w:t>–</w:t>
            </w:r>
          </w:p>
        </w:tc>
        <w:tc>
          <w:tcPr>
            <w:tcW w:w="1098" w:type="dxa"/>
          </w:tcPr>
          <w:p w14:paraId="4620E3A7" w14:textId="77777777" w:rsidR="00BA6EC7" w:rsidRDefault="00BA6EC7" w:rsidP="00C975D4">
            <w:pPr>
              <w:rPr>
                <w:lang w:val="en-US"/>
              </w:rPr>
            </w:pPr>
            <w:r>
              <w:rPr>
                <w:lang w:val="en-US"/>
              </w:rPr>
              <w:t>1,25</w:t>
            </w:r>
          </w:p>
        </w:tc>
        <w:tc>
          <w:tcPr>
            <w:tcW w:w="1086" w:type="dxa"/>
          </w:tcPr>
          <w:p w14:paraId="76CA67EA" w14:textId="77777777" w:rsidR="00BA6EC7" w:rsidRDefault="00BA6EC7" w:rsidP="00C975D4">
            <w:pPr>
              <w:rPr>
                <w:lang w:val="en-US"/>
              </w:rPr>
            </w:pPr>
            <w:r>
              <w:rPr>
                <w:lang w:val="en-US"/>
              </w:rPr>
              <w:t>7</w:t>
            </w:r>
          </w:p>
        </w:tc>
        <w:tc>
          <w:tcPr>
            <w:tcW w:w="1112" w:type="dxa"/>
          </w:tcPr>
          <w:p w14:paraId="4E016B93" w14:textId="77777777" w:rsidR="00BA6EC7" w:rsidRDefault="00BA6EC7" w:rsidP="00C975D4">
            <w:pPr>
              <w:rPr>
                <w:lang w:val="en-US"/>
              </w:rPr>
            </w:pPr>
            <w:r>
              <w:rPr>
                <w:lang w:val="en-US"/>
              </w:rPr>
              <w:t>5,910</w:t>
            </w:r>
          </w:p>
        </w:tc>
        <w:tc>
          <w:tcPr>
            <w:tcW w:w="1112" w:type="dxa"/>
          </w:tcPr>
          <w:p w14:paraId="2788D213" w14:textId="77777777" w:rsidR="00BA6EC7" w:rsidRDefault="00BA6EC7" w:rsidP="00C975D4">
            <w:pPr>
              <w:rPr>
                <w:lang w:val="en-US"/>
              </w:rPr>
            </w:pPr>
            <w:r>
              <w:rPr>
                <w:lang w:val="en-US"/>
              </w:rPr>
              <w:t>6,330</w:t>
            </w:r>
          </w:p>
        </w:tc>
        <w:tc>
          <w:tcPr>
            <w:tcW w:w="1112" w:type="dxa"/>
            <w:vMerge/>
          </w:tcPr>
          <w:p w14:paraId="46EFFD6A" w14:textId="77777777" w:rsidR="00BA6EC7" w:rsidRDefault="00BA6EC7" w:rsidP="00C975D4">
            <w:pPr>
              <w:rPr>
                <w:lang w:val="en-US"/>
              </w:rPr>
            </w:pPr>
          </w:p>
        </w:tc>
        <w:tc>
          <w:tcPr>
            <w:tcW w:w="1062" w:type="dxa"/>
            <w:vMerge/>
          </w:tcPr>
          <w:p w14:paraId="7FD9B587" w14:textId="77777777" w:rsidR="00BA6EC7" w:rsidRDefault="00BA6EC7" w:rsidP="00C975D4">
            <w:pPr>
              <w:rPr>
                <w:lang w:val="en-US"/>
              </w:rPr>
            </w:pPr>
          </w:p>
        </w:tc>
      </w:tr>
      <w:tr w:rsidR="00BA6EC7" w14:paraId="74C07C43" w14:textId="77777777" w:rsidTr="00C975D4">
        <w:tc>
          <w:tcPr>
            <w:tcW w:w="1678" w:type="dxa"/>
          </w:tcPr>
          <w:p w14:paraId="0C9A6D4A" w14:textId="77777777" w:rsidR="00BA6EC7" w:rsidRPr="00557411" w:rsidRDefault="00BA6EC7" w:rsidP="00C975D4">
            <w:pPr>
              <w:rPr>
                <w:lang w:val="en-US"/>
              </w:rPr>
            </w:pPr>
            <w:r>
              <w:t>Максимальный</w:t>
            </w:r>
          </w:p>
        </w:tc>
        <w:tc>
          <w:tcPr>
            <w:tcW w:w="1085" w:type="dxa"/>
          </w:tcPr>
          <w:p w14:paraId="1B5F69E1" w14:textId="77777777" w:rsidR="00BA6EC7" w:rsidRDefault="00BA6EC7" w:rsidP="00C975D4">
            <w:pPr>
              <w:rPr>
                <w:lang w:val="en-US"/>
              </w:rPr>
            </w:pPr>
            <w:r w:rsidRPr="00557411">
              <w:rPr>
                <w:lang w:val="en-US"/>
              </w:rPr>
              <w:t>–</w:t>
            </w:r>
          </w:p>
        </w:tc>
        <w:tc>
          <w:tcPr>
            <w:tcW w:w="1098" w:type="dxa"/>
          </w:tcPr>
          <w:p w14:paraId="366DA6D8" w14:textId="77777777" w:rsidR="00BA6EC7" w:rsidRDefault="00BA6EC7" w:rsidP="00C975D4">
            <w:pPr>
              <w:rPr>
                <w:lang w:val="en-US"/>
              </w:rPr>
            </w:pPr>
            <w:r>
              <w:rPr>
                <w:lang w:val="en-US"/>
              </w:rPr>
              <w:t>1,25</w:t>
            </w:r>
          </w:p>
        </w:tc>
        <w:tc>
          <w:tcPr>
            <w:tcW w:w="1086" w:type="dxa"/>
          </w:tcPr>
          <w:p w14:paraId="27A67899" w14:textId="77777777" w:rsidR="00BA6EC7" w:rsidRDefault="00BA6EC7" w:rsidP="00C975D4">
            <w:pPr>
              <w:rPr>
                <w:lang w:val="en-US"/>
              </w:rPr>
            </w:pPr>
            <w:r w:rsidRPr="00557411">
              <w:rPr>
                <w:lang w:val="en-US"/>
              </w:rPr>
              <w:t>–</w:t>
            </w:r>
          </w:p>
        </w:tc>
        <w:tc>
          <w:tcPr>
            <w:tcW w:w="1112" w:type="dxa"/>
          </w:tcPr>
          <w:p w14:paraId="386D4E0A" w14:textId="77777777" w:rsidR="00BA6EC7" w:rsidRDefault="00BA6EC7" w:rsidP="00C975D4">
            <w:pPr>
              <w:rPr>
                <w:lang w:val="en-US"/>
              </w:rPr>
            </w:pPr>
            <w:r>
              <w:rPr>
                <w:lang w:val="en-US"/>
              </w:rPr>
              <w:t>5,910</w:t>
            </w:r>
          </w:p>
        </w:tc>
        <w:tc>
          <w:tcPr>
            <w:tcW w:w="1112" w:type="dxa"/>
          </w:tcPr>
          <w:p w14:paraId="5457A1E9" w14:textId="77777777" w:rsidR="00BA6EC7" w:rsidRDefault="00BA6EC7" w:rsidP="00C975D4">
            <w:pPr>
              <w:rPr>
                <w:lang w:val="en-US"/>
              </w:rPr>
            </w:pPr>
            <w:r>
              <w:rPr>
                <w:lang w:val="en-US"/>
              </w:rPr>
              <w:t>6,330</w:t>
            </w:r>
          </w:p>
        </w:tc>
        <w:tc>
          <w:tcPr>
            <w:tcW w:w="1112" w:type="dxa"/>
            <w:vMerge/>
          </w:tcPr>
          <w:p w14:paraId="40EB3E0A" w14:textId="77777777" w:rsidR="00BA6EC7" w:rsidRDefault="00BA6EC7" w:rsidP="00C975D4">
            <w:pPr>
              <w:rPr>
                <w:lang w:val="en-US"/>
              </w:rPr>
            </w:pPr>
          </w:p>
        </w:tc>
        <w:tc>
          <w:tcPr>
            <w:tcW w:w="1062" w:type="dxa"/>
            <w:vMerge/>
          </w:tcPr>
          <w:p w14:paraId="1BB7C9AC" w14:textId="77777777" w:rsidR="00BA6EC7" w:rsidRDefault="00BA6EC7" w:rsidP="00C975D4">
            <w:pPr>
              <w:rPr>
                <w:lang w:val="en-US"/>
              </w:rPr>
            </w:pPr>
          </w:p>
        </w:tc>
      </w:tr>
      <w:tr w:rsidR="00BA6EC7" w14:paraId="3CD95CB9" w14:textId="77777777" w:rsidTr="00C975D4">
        <w:tc>
          <w:tcPr>
            <w:tcW w:w="9345" w:type="dxa"/>
            <w:gridSpan w:val="8"/>
          </w:tcPr>
          <w:p w14:paraId="176BF9B3" w14:textId="3B7DBADB" w:rsidR="00BA6EC7" w:rsidRPr="003A39ED" w:rsidRDefault="00BA6EC7" w:rsidP="00C975D4">
            <w:r w:rsidRPr="009156E0">
              <w:rPr>
                <w:i/>
                <w:lang w:val="en-US"/>
              </w:rPr>
              <w:t>e</w:t>
            </w:r>
            <w:r w:rsidRPr="003A39ED">
              <w:t xml:space="preserve">    </w:t>
            </w:r>
            <w:r w:rsidR="006923C0" w:rsidRPr="003A39ED">
              <w:t>минимальная длина калибра</w:t>
            </w:r>
          </w:p>
          <w:p w14:paraId="2456F61C" w14:textId="1464C99E" w:rsidR="00BA6EC7" w:rsidRPr="003A39ED" w:rsidRDefault="00BA6EC7" w:rsidP="00C975D4">
            <w:r w:rsidRPr="009156E0">
              <w:rPr>
                <w:i/>
                <w:lang w:val="en-US"/>
              </w:rPr>
              <w:t>f</w:t>
            </w:r>
            <w:r w:rsidRPr="003A39ED">
              <w:t xml:space="preserve">    </w:t>
            </w:r>
            <w:r w:rsidR="006923C0" w:rsidRPr="003A39ED">
              <w:t>тестируемый  дапазон длины</w:t>
            </w:r>
          </w:p>
          <w:p w14:paraId="372C5ED9" w14:textId="603A574D" w:rsidR="00BA6EC7" w:rsidRPr="003A39ED" w:rsidRDefault="00BA6EC7" w:rsidP="00C975D4">
            <w:r w:rsidRPr="009156E0">
              <w:rPr>
                <w:i/>
                <w:lang w:val="en-US"/>
              </w:rPr>
              <w:t>g</w:t>
            </w:r>
            <w:r w:rsidRPr="003A39ED">
              <w:t xml:space="preserve">    </w:t>
            </w:r>
            <w:r w:rsidR="006923C0" w:rsidRPr="003A39ED">
              <w:t>эталонная длина</w:t>
            </w:r>
          </w:p>
          <w:p w14:paraId="3C3F7A08" w14:textId="105B161F" w:rsidR="00BA6EC7" w:rsidRPr="003A39ED" w:rsidRDefault="00BA6EC7" w:rsidP="00C975D4">
            <w:pPr>
              <w:rPr>
                <w:i/>
              </w:rPr>
            </w:pPr>
            <w:r w:rsidRPr="009156E0">
              <w:rPr>
                <w:i/>
                <w:lang w:val="en-US"/>
              </w:rPr>
              <w:t>H</w:t>
            </w:r>
            <w:r w:rsidRPr="003A39ED">
              <w:t xml:space="preserve">   </w:t>
            </w:r>
            <w:r w:rsidR="006923C0" w:rsidRPr="003A39ED">
              <w:rPr>
                <w:i/>
                <w:iCs/>
              </w:rPr>
              <w:t xml:space="preserve">– </w:t>
            </w:r>
            <w:r w:rsidR="006923C0" w:rsidRPr="003A39ED">
              <w:rPr>
                <w:iCs/>
              </w:rPr>
              <w:t>конус</w:t>
            </w:r>
            <w:r w:rsidRPr="003A39ED">
              <w:t xml:space="preserve"> </w:t>
            </w:r>
          </w:p>
          <w:p w14:paraId="6A395E85" w14:textId="59CB8B37" w:rsidR="00BA6EC7" w:rsidRPr="003A39ED" w:rsidRDefault="00BA6EC7" w:rsidP="00C975D4">
            <w:r w:rsidRPr="009156E0">
              <w:rPr>
                <w:i/>
                <w:lang w:val="en-US"/>
              </w:rPr>
              <w:t>J</w:t>
            </w:r>
            <w:r w:rsidR="006923C0" w:rsidRPr="003A39ED">
              <w:t xml:space="preserve">   - конус</w:t>
            </w:r>
          </w:p>
          <w:p w14:paraId="35EBF773" w14:textId="40A54A10" w:rsidR="00BA6EC7" w:rsidRPr="006923C0" w:rsidRDefault="00BA6EC7" w:rsidP="00C975D4">
            <w:pPr>
              <w:rPr>
                <w:i/>
                <w:lang w:val="en-US"/>
              </w:rPr>
            </w:pPr>
            <w:r w:rsidRPr="009156E0">
              <w:rPr>
                <w:i/>
                <w:lang w:val="en-US"/>
              </w:rPr>
              <w:t>K</w:t>
            </w:r>
            <w:r w:rsidR="006923C0">
              <w:rPr>
                <w:lang w:val="en-US"/>
              </w:rPr>
              <w:t xml:space="preserve">   -</w:t>
            </w:r>
            <w:r w:rsidR="006923C0" w:rsidRPr="006923C0">
              <w:rPr>
                <w:iCs/>
                <w:lang w:val="en-US"/>
              </w:rPr>
              <w:t>конус</w:t>
            </w:r>
            <w:r w:rsidR="006923C0" w:rsidRPr="004B3AAE">
              <w:rPr>
                <w:lang w:val="en-US"/>
              </w:rPr>
              <w:t xml:space="preserve"> </w:t>
            </w:r>
          </w:p>
          <w:p w14:paraId="3880B62B" w14:textId="20172A6C" w:rsidR="00BA6EC7" w:rsidRDefault="00BA6EC7" w:rsidP="00C975D4">
            <w:pPr>
              <w:rPr>
                <w:lang w:val="en-US"/>
              </w:rPr>
            </w:pPr>
            <w:r>
              <w:rPr>
                <w:rFonts w:cstheme="minorHAnsi"/>
                <w:lang w:val="en-US"/>
              </w:rPr>
              <w:t>γ</w:t>
            </w:r>
            <w:r w:rsidRPr="004B3AAE">
              <w:rPr>
                <w:lang w:val="en-US"/>
              </w:rPr>
              <w:t xml:space="preserve">   </w:t>
            </w:r>
            <w:r w:rsidR="006923C0">
              <w:rPr>
                <w:lang w:val="en-US"/>
              </w:rPr>
              <w:t>конусность</w:t>
            </w:r>
            <w:r w:rsidRPr="004B3AAE">
              <w:rPr>
                <w:lang w:val="en-US"/>
              </w:rPr>
              <w:t xml:space="preserve"> </w:t>
            </w:r>
          </w:p>
        </w:tc>
      </w:tr>
    </w:tbl>
    <w:p w14:paraId="57748C9A" w14:textId="77777777" w:rsidR="00BA6EC7" w:rsidRDefault="00BA6EC7" w:rsidP="00BA6EC7">
      <w:pPr>
        <w:tabs>
          <w:tab w:val="right" w:leader="dot" w:pos="9631"/>
        </w:tabs>
        <w:spacing w:after="0" w:line="360" w:lineRule="auto"/>
        <w:ind w:left="720"/>
        <w:jc w:val="center"/>
        <w:rPr>
          <w:rFonts w:ascii="Arial" w:eastAsia="Calibri" w:hAnsi="Arial" w:cs="Arial"/>
          <w:sz w:val="24"/>
          <w:szCs w:val="24"/>
          <w:lang w:val="en-US"/>
        </w:rPr>
      </w:pPr>
    </w:p>
    <w:p w14:paraId="6CBB54A9" w14:textId="73D27922" w:rsidR="006923C0" w:rsidRDefault="006923C0" w:rsidP="00BA6EC7">
      <w:pPr>
        <w:tabs>
          <w:tab w:val="right" w:leader="dot" w:pos="9631"/>
        </w:tabs>
        <w:spacing w:after="0" w:line="360" w:lineRule="auto"/>
        <w:ind w:left="720"/>
        <w:jc w:val="center"/>
        <w:rPr>
          <w:rFonts w:ascii="Arial" w:eastAsia="Calibri" w:hAnsi="Arial" w:cs="Arial"/>
          <w:sz w:val="24"/>
          <w:szCs w:val="24"/>
          <w:lang w:val="en-US"/>
        </w:rPr>
      </w:pPr>
      <w:r>
        <w:rPr>
          <w:rFonts w:ascii="Arial" w:eastAsia="Calibri" w:hAnsi="Arial" w:cs="Arial"/>
          <w:noProof/>
          <w:sz w:val="24"/>
          <w:szCs w:val="24"/>
          <w:lang w:eastAsia="ru-RU"/>
        </w:rPr>
        <w:lastRenderedPageBreak/>
        <w:drawing>
          <wp:inline distT="0" distB="0" distL="0" distR="0" wp14:anchorId="33D332C6" wp14:editId="2D3F8EAC">
            <wp:extent cx="3936216" cy="2404957"/>
            <wp:effectExtent l="0" t="0" r="1270" b="8255"/>
            <wp:docPr id="5" name="Изображение 5" descr="Data:переводы:картинки: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a:переводы:картинки:4_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6467" cy="2405111"/>
                    </a:xfrm>
                    <a:prstGeom prst="rect">
                      <a:avLst/>
                    </a:prstGeom>
                    <a:noFill/>
                    <a:ln>
                      <a:noFill/>
                    </a:ln>
                  </pic:spPr>
                </pic:pic>
              </a:graphicData>
            </a:graphic>
          </wp:inline>
        </w:drawing>
      </w:r>
    </w:p>
    <w:p w14:paraId="69ABD3A0" w14:textId="77777777" w:rsidR="006923C0" w:rsidRPr="00BA6EC7" w:rsidRDefault="006923C0" w:rsidP="00BA6EC7">
      <w:pPr>
        <w:tabs>
          <w:tab w:val="right" w:leader="dot" w:pos="9631"/>
        </w:tabs>
        <w:spacing w:after="0" w:line="360" w:lineRule="auto"/>
        <w:ind w:left="720"/>
        <w:jc w:val="center"/>
        <w:rPr>
          <w:rFonts w:ascii="Arial" w:eastAsia="Calibri" w:hAnsi="Arial" w:cs="Arial"/>
          <w:sz w:val="24"/>
          <w:szCs w:val="24"/>
          <w:lang w:val="en-US"/>
        </w:rPr>
      </w:pPr>
    </w:p>
    <w:p w14:paraId="1C258E59" w14:textId="77777777" w:rsidR="006923C0" w:rsidRPr="003A39ED" w:rsidRDefault="006923C0" w:rsidP="006923C0">
      <w:pPr>
        <w:numPr>
          <w:ilvl w:val="0"/>
          <w:numId w:val="19"/>
        </w:numPr>
        <w:tabs>
          <w:tab w:val="right" w:leader="dot" w:pos="9631"/>
        </w:tabs>
        <w:spacing w:after="0" w:line="360" w:lineRule="auto"/>
        <w:rPr>
          <w:rFonts w:ascii="Arial" w:eastAsia="Calibri" w:hAnsi="Arial" w:cs="Arial"/>
          <w:sz w:val="24"/>
          <w:szCs w:val="24"/>
        </w:rPr>
      </w:pPr>
      <w:r w:rsidRPr="00354DAF">
        <w:rPr>
          <w:rFonts w:ascii="Arial" w:eastAsia="Calibri" w:hAnsi="Arial" w:cs="Arial"/>
          <w:i/>
          <w:iCs/>
          <w:sz w:val="24"/>
          <w:szCs w:val="24"/>
          <w:lang w:val="en-US"/>
        </w:rPr>
        <w:t>e</w:t>
      </w:r>
      <w:r w:rsidRPr="003A39ED">
        <w:rPr>
          <w:rFonts w:ascii="Arial" w:eastAsia="Calibri" w:hAnsi="Arial" w:cs="Arial"/>
          <w:i/>
          <w:iCs/>
          <w:sz w:val="24"/>
          <w:szCs w:val="24"/>
        </w:rPr>
        <w:t xml:space="preserve"> </w:t>
      </w:r>
      <w:r w:rsidRPr="00354DAF">
        <w:rPr>
          <w:rFonts w:ascii="Arial" w:eastAsia="Calibri" w:hAnsi="Arial" w:cs="Arial"/>
          <w:i/>
          <w:iCs/>
          <w:sz w:val="24"/>
          <w:szCs w:val="24"/>
          <w:lang w:val="en-US"/>
        </w:rPr>
        <w:t> </w:t>
      </w:r>
      <w:r w:rsidRPr="003A39ED">
        <w:rPr>
          <w:rFonts w:ascii="Arial" w:eastAsia="Calibri" w:hAnsi="Arial" w:cs="Arial"/>
          <w:sz w:val="24"/>
          <w:szCs w:val="24"/>
        </w:rPr>
        <w:t xml:space="preserve">минимальная длина калибра                                        </w:t>
      </w:r>
      <w:r w:rsidRPr="00354DAF">
        <w:rPr>
          <w:rFonts w:ascii="Arial" w:eastAsia="Calibri" w:hAnsi="Arial" w:cs="Arial"/>
          <w:i/>
          <w:iCs/>
          <w:sz w:val="24"/>
          <w:szCs w:val="24"/>
          <w:lang w:val="en-US"/>
        </w:rPr>
        <w:t>J</w:t>
      </w:r>
      <w:r w:rsidRPr="003A39ED">
        <w:rPr>
          <w:rFonts w:ascii="Arial" w:eastAsia="Calibri" w:hAnsi="Arial" w:cs="Arial"/>
          <w:i/>
          <w:iCs/>
          <w:sz w:val="24"/>
          <w:szCs w:val="24"/>
        </w:rPr>
        <w:t>-</w:t>
      </w:r>
      <w:r w:rsidRPr="003A39ED">
        <w:rPr>
          <w:rFonts w:ascii="Arial" w:eastAsia="Calibri" w:hAnsi="Arial" w:cs="Arial"/>
          <w:iCs/>
          <w:sz w:val="24"/>
          <w:szCs w:val="24"/>
        </w:rPr>
        <w:t xml:space="preserve"> конус</w:t>
      </w:r>
      <w:r w:rsidRPr="003A39ED">
        <w:rPr>
          <w:rFonts w:ascii="Arial" w:eastAsia="Calibri" w:hAnsi="Arial" w:cs="Arial"/>
          <w:i/>
          <w:iCs/>
          <w:sz w:val="24"/>
          <w:szCs w:val="24"/>
        </w:rPr>
        <w:t> </w:t>
      </w:r>
      <w:r w:rsidRPr="003A39ED">
        <w:rPr>
          <w:rFonts w:ascii="Arial" w:eastAsia="Calibri" w:hAnsi="Arial" w:cs="Arial"/>
          <w:sz w:val="24"/>
          <w:szCs w:val="24"/>
        </w:rPr>
        <w:t xml:space="preserve">    </w:t>
      </w:r>
    </w:p>
    <w:p w14:paraId="67D2B4A3" w14:textId="77777777" w:rsidR="006923C0" w:rsidRPr="003A39ED" w:rsidRDefault="006923C0" w:rsidP="006923C0">
      <w:pPr>
        <w:numPr>
          <w:ilvl w:val="0"/>
          <w:numId w:val="19"/>
        </w:numPr>
        <w:tabs>
          <w:tab w:val="right" w:leader="dot" w:pos="9631"/>
        </w:tabs>
        <w:spacing w:after="0" w:line="360" w:lineRule="auto"/>
        <w:rPr>
          <w:rFonts w:ascii="Arial" w:eastAsia="Calibri" w:hAnsi="Arial" w:cs="Arial"/>
          <w:sz w:val="24"/>
          <w:szCs w:val="24"/>
        </w:rPr>
      </w:pPr>
      <w:r w:rsidRPr="00354DAF">
        <w:rPr>
          <w:rFonts w:ascii="Arial" w:eastAsia="Calibri" w:hAnsi="Arial" w:cs="Arial"/>
          <w:i/>
          <w:iCs/>
          <w:sz w:val="24"/>
          <w:szCs w:val="24"/>
          <w:lang w:val="en-US"/>
        </w:rPr>
        <w:t>f</w:t>
      </w:r>
      <w:r w:rsidRPr="003A39ED">
        <w:rPr>
          <w:rFonts w:ascii="Arial" w:eastAsia="Calibri" w:hAnsi="Arial" w:cs="Arial"/>
          <w:i/>
          <w:iCs/>
          <w:sz w:val="24"/>
          <w:szCs w:val="24"/>
        </w:rPr>
        <w:t xml:space="preserve"> </w:t>
      </w:r>
      <w:r w:rsidRPr="00354DAF">
        <w:rPr>
          <w:rFonts w:ascii="Arial" w:eastAsia="Calibri" w:hAnsi="Arial" w:cs="Arial"/>
          <w:i/>
          <w:iCs/>
          <w:sz w:val="24"/>
          <w:szCs w:val="24"/>
          <w:lang w:val="en-US"/>
        </w:rPr>
        <w:t> </w:t>
      </w:r>
      <w:r w:rsidRPr="003A39ED">
        <w:rPr>
          <w:rFonts w:ascii="Arial" w:eastAsia="Calibri" w:hAnsi="Arial" w:cs="Arial"/>
          <w:sz w:val="24"/>
          <w:szCs w:val="24"/>
        </w:rPr>
        <w:t xml:space="preserve">тестируемый  дапазон длины                                         </w:t>
      </w:r>
      <w:r w:rsidRPr="00354DAF">
        <w:rPr>
          <w:rFonts w:ascii="Arial" w:eastAsia="Calibri" w:hAnsi="Arial" w:cs="Arial"/>
          <w:i/>
          <w:iCs/>
          <w:sz w:val="24"/>
          <w:szCs w:val="24"/>
          <w:lang w:val="en-US"/>
        </w:rPr>
        <w:t>K</w:t>
      </w:r>
      <w:r w:rsidRPr="003A39ED">
        <w:rPr>
          <w:rFonts w:ascii="Arial" w:eastAsia="Calibri" w:hAnsi="Arial" w:cs="Arial"/>
          <w:i/>
          <w:iCs/>
          <w:sz w:val="24"/>
          <w:szCs w:val="24"/>
        </w:rPr>
        <w:t>- конус </w:t>
      </w:r>
    </w:p>
    <w:p w14:paraId="1968C16C" w14:textId="77777777" w:rsidR="006923C0" w:rsidRPr="00354DAF" w:rsidRDefault="006923C0" w:rsidP="006923C0">
      <w:pPr>
        <w:numPr>
          <w:ilvl w:val="0"/>
          <w:numId w:val="19"/>
        </w:numPr>
        <w:tabs>
          <w:tab w:val="right" w:leader="dot" w:pos="9631"/>
        </w:tabs>
        <w:spacing w:after="0" w:line="360" w:lineRule="auto"/>
        <w:rPr>
          <w:rFonts w:ascii="Arial" w:eastAsia="Calibri" w:hAnsi="Arial" w:cs="Arial"/>
          <w:sz w:val="24"/>
          <w:szCs w:val="24"/>
          <w:lang w:val="en-US"/>
        </w:rPr>
      </w:pPr>
      <w:r w:rsidRPr="00354DAF">
        <w:rPr>
          <w:rFonts w:ascii="Arial" w:eastAsia="Calibri" w:hAnsi="Arial" w:cs="Arial"/>
          <w:i/>
          <w:iCs/>
          <w:sz w:val="24"/>
          <w:szCs w:val="24"/>
          <w:lang w:val="en-US"/>
        </w:rPr>
        <w:t>g  </w:t>
      </w:r>
      <w:r>
        <w:rPr>
          <w:rFonts w:ascii="Arial" w:eastAsia="Calibri" w:hAnsi="Arial" w:cs="Arial"/>
          <w:sz w:val="24"/>
          <w:szCs w:val="24"/>
          <w:lang w:val="en-US"/>
        </w:rPr>
        <w:t>эталонная длина</w:t>
      </w:r>
      <w:r w:rsidRPr="00354DAF">
        <w:rPr>
          <w:rFonts w:ascii="Arial" w:eastAsia="Calibri" w:hAnsi="Arial" w:cs="Arial"/>
          <w:sz w:val="24"/>
          <w:szCs w:val="24"/>
          <w:lang w:val="en-US"/>
        </w:rPr>
        <w:t> </w:t>
      </w:r>
      <w:r>
        <w:rPr>
          <w:rFonts w:ascii="Arial" w:eastAsia="Calibri" w:hAnsi="Arial" w:cs="Arial"/>
          <w:sz w:val="24"/>
          <w:szCs w:val="24"/>
          <w:lang w:val="en-US"/>
        </w:rPr>
        <w:t xml:space="preserve">                                                      </w:t>
      </w:r>
      <w:r w:rsidRPr="00354DAF">
        <w:rPr>
          <w:rFonts w:ascii="Arial" w:eastAsia="Calibri" w:hAnsi="Arial" w:cs="Arial"/>
          <w:i/>
          <w:iCs/>
          <w:sz w:val="24"/>
          <w:szCs w:val="24"/>
          <w:lang w:val="en-US"/>
        </w:rPr>
        <w:t xml:space="preserve">γ </w:t>
      </w:r>
      <w:r>
        <w:rPr>
          <w:rFonts w:ascii="Arial" w:eastAsia="Calibri" w:hAnsi="Arial" w:cs="Arial"/>
          <w:i/>
          <w:iCs/>
          <w:sz w:val="24"/>
          <w:szCs w:val="24"/>
          <w:lang w:val="en-US"/>
        </w:rPr>
        <w:t xml:space="preserve"> </w:t>
      </w:r>
      <w:r>
        <w:rPr>
          <w:rFonts w:ascii="Arial" w:eastAsia="Calibri" w:hAnsi="Arial" w:cs="Arial"/>
          <w:iCs/>
          <w:sz w:val="24"/>
          <w:szCs w:val="24"/>
          <w:lang w:val="en-US"/>
        </w:rPr>
        <w:t>конусность</w:t>
      </w:r>
    </w:p>
    <w:p w14:paraId="62D1131D" w14:textId="77777777" w:rsidR="006923C0" w:rsidRDefault="006923C0" w:rsidP="006923C0">
      <w:pPr>
        <w:tabs>
          <w:tab w:val="right" w:leader="dot" w:pos="9631"/>
        </w:tabs>
        <w:spacing w:after="0" w:line="360" w:lineRule="auto"/>
        <w:ind w:left="720"/>
        <w:rPr>
          <w:rFonts w:ascii="Arial" w:eastAsia="Calibri" w:hAnsi="Arial" w:cs="Arial"/>
          <w:sz w:val="24"/>
          <w:szCs w:val="24"/>
          <w:lang w:val="en-US"/>
        </w:rPr>
      </w:pPr>
      <w:r>
        <w:rPr>
          <w:rFonts w:ascii="Arial" w:eastAsia="Calibri" w:hAnsi="Arial" w:cs="Arial"/>
          <w:i/>
          <w:iCs/>
          <w:sz w:val="24"/>
          <w:szCs w:val="24"/>
          <w:lang w:val="en-US"/>
        </w:rPr>
        <w:t xml:space="preserve">H – </w:t>
      </w:r>
      <w:r w:rsidRPr="00BA6EC7">
        <w:rPr>
          <w:rFonts w:ascii="Arial" w:eastAsia="Calibri" w:hAnsi="Arial" w:cs="Arial"/>
          <w:iCs/>
          <w:sz w:val="24"/>
          <w:szCs w:val="24"/>
          <w:lang w:val="en-US"/>
        </w:rPr>
        <w:t>конус</w:t>
      </w:r>
    </w:p>
    <w:p w14:paraId="35F30352" w14:textId="77777777" w:rsidR="006923C0" w:rsidRPr="006923C0" w:rsidRDefault="006923C0" w:rsidP="006923C0">
      <w:pPr>
        <w:tabs>
          <w:tab w:val="right" w:leader="dot" w:pos="9631"/>
        </w:tabs>
        <w:spacing w:after="0" w:line="360" w:lineRule="auto"/>
        <w:ind w:firstLine="510"/>
        <w:jc w:val="center"/>
        <w:rPr>
          <w:rFonts w:ascii="Arial" w:eastAsia="Calibri" w:hAnsi="Arial" w:cs="Arial"/>
          <w:sz w:val="24"/>
          <w:szCs w:val="24"/>
        </w:rPr>
      </w:pPr>
      <w:r w:rsidRPr="006923C0">
        <w:rPr>
          <w:rFonts w:ascii="Arial" w:eastAsia="Calibri" w:hAnsi="Arial" w:cs="Arial"/>
          <w:sz w:val="24"/>
          <w:szCs w:val="24"/>
        </w:rPr>
        <w:t>Рисунок 4 — Конусный эталонный соединитель для проверки соединителя розетки для крови</w:t>
      </w:r>
    </w:p>
    <w:p w14:paraId="2D42CC42" w14:textId="77777777" w:rsidR="00BA6EC7" w:rsidRDefault="00BA6EC7" w:rsidP="006923C0">
      <w:pPr>
        <w:tabs>
          <w:tab w:val="right" w:leader="dot" w:pos="9631"/>
        </w:tabs>
        <w:spacing w:after="0" w:line="360" w:lineRule="auto"/>
        <w:ind w:firstLine="510"/>
        <w:jc w:val="center"/>
        <w:rPr>
          <w:rFonts w:ascii="Arial" w:eastAsia="Calibri" w:hAnsi="Arial" w:cs="Arial"/>
          <w:b/>
          <w:sz w:val="28"/>
          <w:szCs w:val="24"/>
        </w:rPr>
      </w:pPr>
    </w:p>
    <w:p w14:paraId="573A3197" w14:textId="69A8F02D" w:rsidR="00534314" w:rsidRDefault="00534314" w:rsidP="00B85A3B">
      <w:pPr>
        <w:tabs>
          <w:tab w:val="right" w:leader="dot" w:pos="9631"/>
        </w:tabs>
        <w:spacing w:after="0" w:line="360" w:lineRule="auto"/>
        <w:ind w:firstLine="510"/>
        <w:rPr>
          <w:rFonts w:ascii="Arial" w:eastAsia="Calibri" w:hAnsi="Arial" w:cs="Arial"/>
          <w:b/>
          <w:sz w:val="28"/>
          <w:szCs w:val="24"/>
        </w:rPr>
      </w:pPr>
      <w:r>
        <w:rPr>
          <w:rFonts w:ascii="Arial" w:eastAsia="Calibri" w:hAnsi="Arial" w:cs="Arial"/>
          <w:b/>
          <w:sz w:val="28"/>
          <w:szCs w:val="24"/>
        </w:rPr>
        <w:t xml:space="preserve">                                </w:t>
      </w:r>
      <w:r>
        <w:rPr>
          <w:rFonts w:ascii="Arial" w:eastAsia="Calibri" w:hAnsi="Arial" w:cs="Arial"/>
          <w:b/>
          <w:noProof/>
          <w:sz w:val="28"/>
          <w:szCs w:val="24"/>
          <w:lang w:eastAsia="ru-RU"/>
        </w:rPr>
        <w:drawing>
          <wp:inline distT="0" distB="0" distL="0" distR="0" wp14:anchorId="3BF1C182" wp14:editId="14D32611">
            <wp:extent cx="2119605" cy="3175423"/>
            <wp:effectExtent l="0" t="0" r="0" b="0"/>
            <wp:docPr id="6" name="Изображение 6" descr="Data:переводы:картинки: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ta:переводы:картинки:5_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0756" cy="3177148"/>
                    </a:xfrm>
                    <a:prstGeom prst="rect">
                      <a:avLst/>
                    </a:prstGeom>
                    <a:noFill/>
                    <a:ln>
                      <a:noFill/>
                    </a:ln>
                  </pic:spPr>
                </pic:pic>
              </a:graphicData>
            </a:graphic>
          </wp:inline>
        </w:drawing>
      </w:r>
    </w:p>
    <w:p w14:paraId="051CD18A" w14:textId="553CDFA4" w:rsidR="00D93CFE" w:rsidRPr="00D93CFE" w:rsidRDefault="00D93CFE" w:rsidP="00D93CFE">
      <w:pPr>
        <w:tabs>
          <w:tab w:val="right" w:leader="dot" w:pos="9631"/>
        </w:tabs>
        <w:rPr>
          <w:rFonts w:ascii="Arial" w:eastAsia="Calibri" w:hAnsi="Arial" w:cs="Arial"/>
          <w:sz w:val="24"/>
        </w:rPr>
      </w:pPr>
      <w:r>
        <w:rPr>
          <w:rFonts w:ascii="Arial" w:hAnsi="Arial" w:cs="Arial"/>
          <w:sz w:val="24"/>
        </w:rPr>
        <w:t xml:space="preserve">1 </w:t>
      </w:r>
      <w:r w:rsidRPr="00D93CFE">
        <w:rPr>
          <w:rFonts w:ascii="Arial" w:hAnsi="Arial" w:cs="Arial"/>
          <w:sz w:val="24"/>
        </w:rPr>
        <w:t>коническое гнездо</w:t>
      </w:r>
    </w:p>
    <w:p w14:paraId="3D9F4CE3" w14:textId="1B5C882C" w:rsidR="00D93CFE" w:rsidRPr="00D93CFE" w:rsidRDefault="00D93CFE" w:rsidP="00D93CFE">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2 </w:t>
      </w:r>
      <w:r w:rsidRPr="00D93CFE">
        <w:rPr>
          <w:rFonts w:ascii="Arial" w:eastAsia="Calibri" w:hAnsi="Arial" w:cs="Arial"/>
          <w:sz w:val="24"/>
          <w:szCs w:val="24"/>
        </w:rPr>
        <w:t>конических калибра</w:t>
      </w:r>
    </w:p>
    <w:p w14:paraId="436C6DB7" w14:textId="745A5E0B" w:rsidR="00BA6EC7" w:rsidRDefault="00D93CFE" w:rsidP="00D93CFE">
      <w:p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а</w:t>
      </w:r>
      <w:r>
        <w:rPr>
          <w:rFonts w:ascii="Arial" w:eastAsia="Calibri" w:hAnsi="Arial" w:cs="Arial"/>
          <w:sz w:val="24"/>
          <w:szCs w:val="24"/>
        </w:rPr>
        <w:t xml:space="preserve">  д</w:t>
      </w:r>
      <w:r w:rsidRPr="00D93CFE">
        <w:rPr>
          <w:rFonts w:ascii="Arial" w:eastAsia="Calibri" w:hAnsi="Arial" w:cs="Arial"/>
          <w:sz w:val="24"/>
          <w:szCs w:val="24"/>
        </w:rPr>
        <w:t>иапазон размеров тестирования (см. F на рисунке 2)</w:t>
      </w:r>
    </w:p>
    <w:p w14:paraId="112481FB" w14:textId="3D079FDD" w:rsidR="00534314" w:rsidRDefault="00534314" w:rsidP="00B85A3B">
      <w:pPr>
        <w:tabs>
          <w:tab w:val="right" w:leader="dot" w:pos="9631"/>
        </w:tabs>
        <w:spacing w:after="0" w:line="360" w:lineRule="auto"/>
        <w:ind w:firstLine="510"/>
        <w:rPr>
          <w:rFonts w:ascii="Arial" w:eastAsia="Calibri" w:hAnsi="Arial" w:cs="Arial"/>
          <w:b/>
          <w:sz w:val="28"/>
          <w:szCs w:val="24"/>
        </w:rPr>
      </w:pPr>
    </w:p>
    <w:p w14:paraId="688CC35D" w14:textId="77777777" w:rsidR="00633F19" w:rsidRDefault="00633F19" w:rsidP="00B85A3B">
      <w:pPr>
        <w:tabs>
          <w:tab w:val="right" w:leader="dot" w:pos="9631"/>
        </w:tabs>
        <w:spacing w:after="0" w:line="360" w:lineRule="auto"/>
        <w:ind w:firstLine="510"/>
        <w:rPr>
          <w:rFonts w:ascii="Arial" w:eastAsia="Calibri" w:hAnsi="Arial" w:cs="Arial"/>
          <w:b/>
          <w:sz w:val="28"/>
          <w:szCs w:val="24"/>
        </w:rPr>
      </w:pPr>
    </w:p>
    <w:p w14:paraId="40A672E6" w14:textId="77777777" w:rsidR="00633F19" w:rsidRPr="0004435C" w:rsidRDefault="00633F19" w:rsidP="00633F19">
      <w:r w:rsidRPr="004A67B6">
        <w:rPr>
          <w:rFonts w:ascii="Arial" w:hAnsi="Arial" w:cs="Arial"/>
          <w:spacing w:val="40"/>
          <w:szCs w:val="20"/>
        </w:rPr>
        <w:t>Таблица</w:t>
      </w:r>
      <w:r w:rsidRPr="004A67B6">
        <w:rPr>
          <w:rFonts w:ascii="Arial" w:hAnsi="Arial" w:cs="Arial"/>
          <w:szCs w:val="20"/>
        </w:rPr>
        <w:t xml:space="preserve"> </w:t>
      </w:r>
      <w:r w:rsidRPr="00633F19">
        <w:rPr>
          <w:rFonts w:ascii="Arial" w:hAnsi="Arial" w:cs="Arial"/>
          <w:szCs w:val="20"/>
        </w:rPr>
        <w:t>4</w:t>
      </w:r>
      <w:r w:rsidRPr="004A67B6">
        <w:rPr>
          <w:rFonts w:ascii="Arial" w:hAnsi="Arial" w:cs="Arial"/>
          <w:szCs w:val="20"/>
        </w:rPr>
        <w:t xml:space="preserve"> –</w:t>
      </w:r>
      <w:r>
        <w:rPr>
          <w:rFonts w:ascii="Arial" w:hAnsi="Arial" w:cs="Arial"/>
          <w:szCs w:val="20"/>
        </w:rPr>
        <w:t xml:space="preserve"> </w:t>
      </w:r>
      <w:r w:rsidRPr="00534314">
        <w:rPr>
          <w:rFonts w:ascii="Arial" w:hAnsi="Arial" w:cs="Arial"/>
          <w:szCs w:val="20"/>
        </w:rPr>
        <w:t>Размеры эталонного коннектора конуса</w:t>
      </w:r>
    </w:p>
    <w:tbl>
      <w:tblPr>
        <w:tblStyle w:val="ab"/>
        <w:tblW w:w="9345" w:type="dxa"/>
        <w:tblLook w:val="04A0" w:firstRow="1" w:lastRow="0" w:firstColumn="1" w:lastColumn="0" w:noHBand="0" w:noVBand="1"/>
      </w:tblPr>
      <w:tblGrid>
        <w:gridCol w:w="1679"/>
        <w:gridCol w:w="1098"/>
        <w:gridCol w:w="1098"/>
        <w:gridCol w:w="1098"/>
        <w:gridCol w:w="1098"/>
        <w:gridCol w:w="1098"/>
        <w:gridCol w:w="1098"/>
        <w:gridCol w:w="1078"/>
      </w:tblGrid>
      <w:tr w:rsidR="00633F19" w14:paraId="51299079" w14:textId="77777777" w:rsidTr="00FC79CD">
        <w:tc>
          <w:tcPr>
            <w:tcW w:w="1679" w:type="dxa"/>
          </w:tcPr>
          <w:p w14:paraId="4C92BDCA" w14:textId="77777777" w:rsidR="00633F19" w:rsidRPr="00633F19" w:rsidRDefault="00633F19" w:rsidP="00FC79CD"/>
        </w:tc>
        <w:tc>
          <w:tcPr>
            <w:tcW w:w="1098" w:type="dxa"/>
          </w:tcPr>
          <w:p w14:paraId="3487DF3A" w14:textId="77777777" w:rsidR="00633F19" w:rsidRDefault="00633F19" w:rsidP="00FC79CD">
            <w:pPr>
              <w:rPr>
                <w:lang w:val="en-US"/>
              </w:rPr>
            </w:pPr>
            <w:r>
              <w:rPr>
                <w:i/>
                <w:lang w:val="en-US"/>
              </w:rPr>
              <w:t>e</w:t>
            </w:r>
            <w:r>
              <w:rPr>
                <w:lang w:val="en-US"/>
              </w:rPr>
              <w:t xml:space="preserve">, </w:t>
            </w:r>
            <w:r>
              <w:t>мм</w:t>
            </w:r>
          </w:p>
        </w:tc>
        <w:tc>
          <w:tcPr>
            <w:tcW w:w="1098" w:type="dxa"/>
          </w:tcPr>
          <w:p w14:paraId="5B8B7CAD" w14:textId="77777777" w:rsidR="00633F19" w:rsidRDefault="00633F19" w:rsidP="00FC79CD">
            <w:pPr>
              <w:rPr>
                <w:lang w:val="en-US"/>
              </w:rPr>
            </w:pPr>
            <w:r>
              <w:rPr>
                <w:i/>
                <w:lang w:val="en-US"/>
              </w:rPr>
              <w:t>f</w:t>
            </w:r>
            <w:r>
              <w:rPr>
                <w:lang w:val="en-US"/>
              </w:rPr>
              <w:t xml:space="preserve">, </w:t>
            </w:r>
            <w:r>
              <w:t>мм</w:t>
            </w:r>
          </w:p>
        </w:tc>
        <w:tc>
          <w:tcPr>
            <w:tcW w:w="1098" w:type="dxa"/>
          </w:tcPr>
          <w:p w14:paraId="113AD311" w14:textId="77777777" w:rsidR="00633F19" w:rsidRDefault="00633F19" w:rsidP="00FC79CD">
            <w:pPr>
              <w:rPr>
                <w:lang w:val="en-US"/>
              </w:rPr>
            </w:pPr>
            <w:r>
              <w:rPr>
                <w:i/>
                <w:lang w:val="en-US"/>
              </w:rPr>
              <w:t>G</w:t>
            </w:r>
            <w:r>
              <w:rPr>
                <w:lang w:val="en-US"/>
              </w:rPr>
              <w:t xml:space="preserve">, </w:t>
            </w:r>
            <w:r>
              <w:t>мм</w:t>
            </w:r>
          </w:p>
        </w:tc>
        <w:tc>
          <w:tcPr>
            <w:tcW w:w="1098" w:type="dxa"/>
          </w:tcPr>
          <w:p w14:paraId="18BFDAF7" w14:textId="77777777" w:rsidR="00633F19" w:rsidRDefault="00633F19" w:rsidP="00FC79CD">
            <w:pPr>
              <w:rPr>
                <w:lang w:val="en-US"/>
              </w:rPr>
            </w:pPr>
            <w:r>
              <w:rPr>
                <w:i/>
                <w:lang w:val="en-US"/>
              </w:rPr>
              <w:t>H</w:t>
            </w:r>
            <w:r>
              <w:rPr>
                <w:lang w:val="en-US"/>
              </w:rPr>
              <w:t xml:space="preserve">, </w:t>
            </w:r>
            <w:r>
              <w:t>мм</w:t>
            </w:r>
          </w:p>
        </w:tc>
        <w:tc>
          <w:tcPr>
            <w:tcW w:w="1098" w:type="dxa"/>
          </w:tcPr>
          <w:p w14:paraId="133FFA85" w14:textId="77777777" w:rsidR="00633F19" w:rsidRDefault="00633F19" w:rsidP="00FC79CD">
            <w:pPr>
              <w:rPr>
                <w:lang w:val="en-US"/>
              </w:rPr>
            </w:pPr>
            <w:r>
              <w:rPr>
                <w:i/>
                <w:lang w:val="en-US"/>
              </w:rPr>
              <w:t>J</w:t>
            </w:r>
            <w:r>
              <w:rPr>
                <w:lang w:val="en-US"/>
              </w:rPr>
              <w:t xml:space="preserve">, </w:t>
            </w:r>
            <w:r>
              <w:t>мм</w:t>
            </w:r>
          </w:p>
        </w:tc>
        <w:tc>
          <w:tcPr>
            <w:tcW w:w="1098" w:type="dxa"/>
          </w:tcPr>
          <w:p w14:paraId="187A6A0E" w14:textId="77777777" w:rsidR="00633F19" w:rsidRDefault="00633F19" w:rsidP="00FC79CD">
            <w:pPr>
              <w:rPr>
                <w:lang w:val="en-US"/>
              </w:rPr>
            </w:pPr>
            <w:r>
              <w:rPr>
                <w:i/>
                <w:lang w:val="en-US"/>
              </w:rPr>
              <w:t>k</w:t>
            </w:r>
            <w:r>
              <w:rPr>
                <w:lang w:val="en-US"/>
              </w:rPr>
              <w:t xml:space="preserve">, </w:t>
            </w:r>
            <w:r>
              <w:t>мм</w:t>
            </w:r>
          </w:p>
        </w:tc>
        <w:tc>
          <w:tcPr>
            <w:tcW w:w="1078" w:type="dxa"/>
          </w:tcPr>
          <w:p w14:paraId="2B43553B" w14:textId="77777777" w:rsidR="00633F19" w:rsidRDefault="00633F19" w:rsidP="00FC79CD">
            <w:pPr>
              <w:rPr>
                <w:lang w:val="en-US"/>
              </w:rPr>
            </w:pPr>
            <w:r>
              <w:rPr>
                <w:rFonts w:cstheme="minorHAnsi"/>
                <w:lang w:val="en-US"/>
              </w:rPr>
              <w:t>γ</w:t>
            </w:r>
          </w:p>
        </w:tc>
      </w:tr>
      <w:tr w:rsidR="00633F19" w14:paraId="2D5EB6E9" w14:textId="77777777" w:rsidTr="00FC79CD">
        <w:tc>
          <w:tcPr>
            <w:tcW w:w="1679" w:type="dxa"/>
          </w:tcPr>
          <w:p w14:paraId="42985C35" w14:textId="77777777" w:rsidR="00633F19" w:rsidRPr="0004435C" w:rsidRDefault="00633F19" w:rsidP="00FC79CD">
            <w:r>
              <w:t>Минимальный</w:t>
            </w:r>
          </w:p>
        </w:tc>
        <w:tc>
          <w:tcPr>
            <w:tcW w:w="1098" w:type="dxa"/>
          </w:tcPr>
          <w:p w14:paraId="6A162675" w14:textId="77777777" w:rsidR="00633F19" w:rsidRDefault="00633F19" w:rsidP="00FC79CD">
            <w:pPr>
              <w:rPr>
                <w:lang w:val="en-US"/>
              </w:rPr>
            </w:pPr>
            <w:r w:rsidRPr="00557411">
              <w:rPr>
                <w:lang w:val="en-US"/>
              </w:rPr>
              <w:t>–</w:t>
            </w:r>
          </w:p>
        </w:tc>
        <w:tc>
          <w:tcPr>
            <w:tcW w:w="1098" w:type="dxa"/>
          </w:tcPr>
          <w:p w14:paraId="6ECE4219" w14:textId="77777777" w:rsidR="00633F19" w:rsidRDefault="00633F19" w:rsidP="00FC79CD">
            <w:pPr>
              <w:rPr>
                <w:lang w:val="en-US"/>
              </w:rPr>
            </w:pPr>
            <w:r w:rsidRPr="00557411">
              <w:rPr>
                <w:lang w:val="en-US"/>
              </w:rPr>
              <w:t>–</w:t>
            </w:r>
          </w:p>
        </w:tc>
        <w:tc>
          <w:tcPr>
            <w:tcW w:w="1098" w:type="dxa"/>
          </w:tcPr>
          <w:p w14:paraId="79CAB2FD" w14:textId="77777777" w:rsidR="00633F19" w:rsidRDefault="00633F19" w:rsidP="00FC79CD">
            <w:pPr>
              <w:rPr>
                <w:lang w:val="en-US"/>
              </w:rPr>
            </w:pPr>
            <w:r>
              <w:rPr>
                <w:lang w:val="en-US"/>
              </w:rPr>
              <w:t>6,444</w:t>
            </w:r>
          </w:p>
        </w:tc>
        <w:tc>
          <w:tcPr>
            <w:tcW w:w="1098" w:type="dxa"/>
          </w:tcPr>
          <w:p w14:paraId="70418221" w14:textId="77777777" w:rsidR="00633F19" w:rsidRDefault="00633F19" w:rsidP="00FC79CD">
            <w:pPr>
              <w:rPr>
                <w:lang w:val="en-US"/>
              </w:rPr>
            </w:pPr>
            <w:r w:rsidRPr="00557411">
              <w:rPr>
                <w:lang w:val="en-US"/>
              </w:rPr>
              <w:t>–</w:t>
            </w:r>
          </w:p>
        </w:tc>
        <w:tc>
          <w:tcPr>
            <w:tcW w:w="1098" w:type="dxa"/>
          </w:tcPr>
          <w:p w14:paraId="1C2A0D53" w14:textId="77777777" w:rsidR="00633F19" w:rsidRDefault="00633F19" w:rsidP="00FC79CD">
            <w:pPr>
              <w:rPr>
                <w:lang w:val="en-US"/>
              </w:rPr>
            </w:pPr>
            <w:r>
              <w:rPr>
                <w:lang w:val="en-US"/>
              </w:rPr>
              <w:t>6,054</w:t>
            </w:r>
          </w:p>
        </w:tc>
        <w:tc>
          <w:tcPr>
            <w:tcW w:w="1098" w:type="dxa"/>
          </w:tcPr>
          <w:p w14:paraId="144DDAD5" w14:textId="77777777" w:rsidR="00633F19" w:rsidRDefault="00633F19" w:rsidP="00FC79CD">
            <w:pPr>
              <w:rPr>
                <w:lang w:val="en-US"/>
              </w:rPr>
            </w:pPr>
            <w:r>
              <w:rPr>
                <w:lang w:val="en-US"/>
              </w:rPr>
              <w:t>9</w:t>
            </w:r>
          </w:p>
        </w:tc>
        <w:tc>
          <w:tcPr>
            <w:tcW w:w="1078" w:type="dxa"/>
            <w:vMerge w:val="restart"/>
          </w:tcPr>
          <w:p w14:paraId="09D0E144" w14:textId="77777777" w:rsidR="00633F19" w:rsidRDefault="00633F19" w:rsidP="00FC79CD">
            <w:pPr>
              <w:rPr>
                <w:lang w:val="en-US"/>
              </w:rPr>
            </w:pPr>
            <w:r>
              <w:rPr>
                <w:lang w:val="en-US"/>
              </w:rPr>
              <w:t>6:100</w:t>
            </w:r>
          </w:p>
        </w:tc>
      </w:tr>
      <w:tr w:rsidR="00633F19" w14:paraId="317DFA02" w14:textId="77777777" w:rsidTr="00FC79CD">
        <w:tc>
          <w:tcPr>
            <w:tcW w:w="1679" w:type="dxa"/>
          </w:tcPr>
          <w:p w14:paraId="259BCDE1" w14:textId="77777777" w:rsidR="00633F19" w:rsidRPr="0004435C" w:rsidRDefault="00633F19" w:rsidP="00FC79CD">
            <w:r>
              <w:t>Номинальный</w:t>
            </w:r>
          </w:p>
        </w:tc>
        <w:tc>
          <w:tcPr>
            <w:tcW w:w="1098" w:type="dxa"/>
          </w:tcPr>
          <w:p w14:paraId="65360448" w14:textId="77777777" w:rsidR="00633F19" w:rsidRDefault="00633F19" w:rsidP="00FC79CD">
            <w:pPr>
              <w:rPr>
                <w:lang w:val="en-US"/>
              </w:rPr>
            </w:pPr>
            <w:r>
              <w:rPr>
                <w:lang w:val="en-US"/>
              </w:rPr>
              <w:t>1</w:t>
            </w:r>
          </w:p>
        </w:tc>
        <w:tc>
          <w:tcPr>
            <w:tcW w:w="1098" w:type="dxa"/>
          </w:tcPr>
          <w:p w14:paraId="644F2C4D" w14:textId="77777777" w:rsidR="00633F19" w:rsidRDefault="00633F19" w:rsidP="00FC79CD">
            <w:pPr>
              <w:rPr>
                <w:lang w:val="en-US"/>
              </w:rPr>
            </w:pPr>
            <w:r>
              <w:rPr>
                <w:lang w:val="en-US"/>
              </w:rPr>
              <w:t>7</w:t>
            </w:r>
          </w:p>
        </w:tc>
        <w:tc>
          <w:tcPr>
            <w:tcW w:w="1098" w:type="dxa"/>
          </w:tcPr>
          <w:p w14:paraId="4C636043" w14:textId="77777777" w:rsidR="00633F19" w:rsidRDefault="00633F19" w:rsidP="00FC79CD">
            <w:pPr>
              <w:rPr>
                <w:lang w:val="en-US"/>
              </w:rPr>
            </w:pPr>
            <w:r>
              <w:rPr>
                <w:lang w:val="en-US"/>
              </w:rPr>
              <w:t>6,449</w:t>
            </w:r>
          </w:p>
        </w:tc>
        <w:tc>
          <w:tcPr>
            <w:tcW w:w="1098" w:type="dxa"/>
          </w:tcPr>
          <w:p w14:paraId="1B70BF76" w14:textId="77777777" w:rsidR="00633F19" w:rsidRDefault="00633F19" w:rsidP="00FC79CD">
            <w:pPr>
              <w:rPr>
                <w:lang w:val="en-US"/>
              </w:rPr>
            </w:pPr>
            <w:r w:rsidRPr="00557411">
              <w:rPr>
                <w:lang w:val="en-US"/>
              </w:rPr>
              <w:t>–</w:t>
            </w:r>
          </w:p>
        </w:tc>
        <w:tc>
          <w:tcPr>
            <w:tcW w:w="1098" w:type="dxa"/>
          </w:tcPr>
          <w:p w14:paraId="4F6DD288" w14:textId="77777777" w:rsidR="00633F19" w:rsidRDefault="00633F19" w:rsidP="00FC79CD">
            <w:pPr>
              <w:rPr>
                <w:lang w:val="en-US"/>
              </w:rPr>
            </w:pPr>
            <w:r>
              <w:rPr>
                <w:lang w:val="en-US"/>
              </w:rPr>
              <w:t>6,059</w:t>
            </w:r>
          </w:p>
        </w:tc>
        <w:tc>
          <w:tcPr>
            <w:tcW w:w="1098" w:type="dxa"/>
          </w:tcPr>
          <w:p w14:paraId="43327BE1" w14:textId="77777777" w:rsidR="00633F19" w:rsidRDefault="00633F19" w:rsidP="00FC79CD">
            <w:pPr>
              <w:rPr>
                <w:lang w:val="en-US"/>
              </w:rPr>
            </w:pPr>
            <w:r w:rsidRPr="00557411">
              <w:rPr>
                <w:lang w:val="en-US"/>
              </w:rPr>
              <w:t>–</w:t>
            </w:r>
          </w:p>
        </w:tc>
        <w:tc>
          <w:tcPr>
            <w:tcW w:w="1078" w:type="dxa"/>
            <w:vMerge/>
          </w:tcPr>
          <w:p w14:paraId="02C743BA" w14:textId="77777777" w:rsidR="00633F19" w:rsidRDefault="00633F19" w:rsidP="00FC79CD">
            <w:pPr>
              <w:rPr>
                <w:lang w:val="en-US"/>
              </w:rPr>
            </w:pPr>
          </w:p>
        </w:tc>
      </w:tr>
      <w:tr w:rsidR="00633F19" w14:paraId="2708A715" w14:textId="77777777" w:rsidTr="00FC79CD">
        <w:tc>
          <w:tcPr>
            <w:tcW w:w="1679" w:type="dxa"/>
          </w:tcPr>
          <w:p w14:paraId="48ECE47D" w14:textId="77777777" w:rsidR="00633F19" w:rsidRPr="00557411" w:rsidRDefault="00633F19" w:rsidP="00FC79CD">
            <w:pPr>
              <w:rPr>
                <w:lang w:val="en-US"/>
              </w:rPr>
            </w:pPr>
            <w:r>
              <w:t>Максимальный</w:t>
            </w:r>
          </w:p>
        </w:tc>
        <w:tc>
          <w:tcPr>
            <w:tcW w:w="1098" w:type="dxa"/>
          </w:tcPr>
          <w:p w14:paraId="43065E03" w14:textId="77777777" w:rsidR="00633F19" w:rsidRDefault="00633F19" w:rsidP="00FC79CD">
            <w:pPr>
              <w:rPr>
                <w:lang w:val="en-US"/>
              </w:rPr>
            </w:pPr>
            <w:r w:rsidRPr="00557411">
              <w:rPr>
                <w:lang w:val="en-US"/>
              </w:rPr>
              <w:t>–</w:t>
            </w:r>
          </w:p>
        </w:tc>
        <w:tc>
          <w:tcPr>
            <w:tcW w:w="1098" w:type="dxa"/>
          </w:tcPr>
          <w:p w14:paraId="66516152" w14:textId="77777777" w:rsidR="00633F19" w:rsidRDefault="00633F19" w:rsidP="00FC79CD">
            <w:pPr>
              <w:rPr>
                <w:lang w:val="en-US"/>
              </w:rPr>
            </w:pPr>
            <w:r w:rsidRPr="00557411">
              <w:rPr>
                <w:lang w:val="en-US"/>
              </w:rPr>
              <w:t>–</w:t>
            </w:r>
          </w:p>
        </w:tc>
        <w:tc>
          <w:tcPr>
            <w:tcW w:w="1098" w:type="dxa"/>
          </w:tcPr>
          <w:p w14:paraId="5B0F6486" w14:textId="77777777" w:rsidR="00633F19" w:rsidRDefault="00633F19" w:rsidP="00FC79CD">
            <w:pPr>
              <w:rPr>
                <w:lang w:val="en-US"/>
              </w:rPr>
            </w:pPr>
            <w:r>
              <w:rPr>
                <w:lang w:val="en-US"/>
              </w:rPr>
              <w:t>6,449</w:t>
            </w:r>
          </w:p>
        </w:tc>
        <w:tc>
          <w:tcPr>
            <w:tcW w:w="1098" w:type="dxa"/>
          </w:tcPr>
          <w:p w14:paraId="78904B6F" w14:textId="77777777" w:rsidR="00633F19" w:rsidRDefault="00633F19" w:rsidP="00FC79CD">
            <w:pPr>
              <w:rPr>
                <w:lang w:val="en-US"/>
              </w:rPr>
            </w:pPr>
            <w:r>
              <w:rPr>
                <w:lang w:val="en-US"/>
              </w:rPr>
              <w:t>0,5</w:t>
            </w:r>
          </w:p>
        </w:tc>
        <w:tc>
          <w:tcPr>
            <w:tcW w:w="1098" w:type="dxa"/>
          </w:tcPr>
          <w:p w14:paraId="52AACA99" w14:textId="77777777" w:rsidR="00633F19" w:rsidRDefault="00633F19" w:rsidP="00FC79CD">
            <w:pPr>
              <w:rPr>
                <w:lang w:val="en-US"/>
              </w:rPr>
            </w:pPr>
            <w:r>
              <w:rPr>
                <w:lang w:val="en-US"/>
              </w:rPr>
              <w:t>6,059</w:t>
            </w:r>
          </w:p>
        </w:tc>
        <w:tc>
          <w:tcPr>
            <w:tcW w:w="1098" w:type="dxa"/>
          </w:tcPr>
          <w:p w14:paraId="7D2B315C" w14:textId="77777777" w:rsidR="00633F19" w:rsidRDefault="00633F19" w:rsidP="00FC79CD">
            <w:pPr>
              <w:rPr>
                <w:lang w:val="en-US"/>
              </w:rPr>
            </w:pPr>
            <w:r w:rsidRPr="00557411">
              <w:rPr>
                <w:lang w:val="en-US"/>
              </w:rPr>
              <w:t>–</w:t>
            </w:r>
          </w:p>
        </w:tc>
        <w:tc>
          <w:tcPr>
            <w:tcW w:w="1078" w:type="dxa"/>
            <w:vMerge/>
          </w:tcPr>
          <w:p w14:paraId="7D119832" w14:textId="77777777" w:rsidR="00633F19" w:rsidRDefault="00633F19" w:rsidP="00FC79CD">
            <w:pPr>
              <w:rPr>
                <w:lang w:val="en-US"/>
              </w:rPr>
            </w:pPr>
          </w:p>
        </w:tc>
      </w:tr>
      <w:tr w:rsidR="00633F19" w14:paraId="08087B48" w14:textId="77777777" w:rsidTr="00FC79CD">
        <w:tc>
          <w:tcPr>
            <w:tcW w:w="9345" w:type="dxa"/>
            <w:gridSpan w:val="8"/>
          </w:tcPr>
          <w:p w14:paraId="11FEA048" w14:textId="77777777" w:rsidR="00633F19" w:rsidRPr="003A39ED" w:rsidRDefault="00633F19" w:rsidP="00FC79CD">
            <w:r w:rsidRPr="009156E0">
              <w:rPr>
                <w:i/>
                <w:lang w:val="en-US"/>
              </w:rPr>
              <w:t>e</w:t>
            </w:r>
            <w:r w:rsidRPr="003A39ED">
              <w:t xml:space="preserve">    минимальная длина калибра</w:t>
            </w:r>
          </w:p>
          <w:p w14:paraId="7057A0DA" w14:textId="77777777" w:rsidR="00633F19" w:rsidRPr="003A39ED" w:rsidRDefault="00633F19" w:rsidP="00FC79CD">
            <w:r w:rsidRPr="009156E0">
              <w:rPr>
                <w:i/>
                <w:lang w:val="en-US"/>
              </w:rPr>
              <w:t>f</w:t>
            </w:r>
            <w:r w:rsidRPr="003A39ED">
              <w:t xml:space="preserve">    тестируемый  дапазон длины</w:t>
            </w:r>
          </w:p>
          <w:p w14:paraId="6CC2BBF6" w14:textId="77777777" w:rsidR="00633F19" w:rsidRPr="003A39ED" w:rsidRDefault="00633F19" w:rsidP="00FC79CD">
            <w:r w:rsidRPr="009156E0">
              <w:rPr>
                <w:i/>
                <w:lang w:val="en-US"/>
              </w:rPr>
              <w:t>g</w:t>
            </w:r>
            <w:r w:rsidRPr="003A39ED">
              <w:t xml:space="preserve">    эталонная длина</w:t>
            </w:r>
          </w:p>
          <w:p w14:paraId="05B1B472" w14:textId="77777777" w:rsidR="00633F19" w:rsidRPr="003A39ED" w:rsidRDefault="00633F19" w:rsidP="00FC79CD">
            <w:pPr>
              <w:rPr>
                <w:i/>
              </w:rPr>
            </w:pPr>
            <w:r w:rsidRPr="009156E0">
              <w:rPr>
                <w:i/>
                <w:lang w:val="en-US"/>
              </w:rPr>
              <w:t>H</w:t>
            </w:r>
            <w:r w:rsidRPr="003A39ED">
              <w:t xml:space="preserve">   </w:t>
            </w:r>
            <w:r w:rsidRPr="003A39ED">
              <w:rPr>
                <w:i/>
                <w:iCs/>
              </w:rPr>
              <w:t xml:space="preserve">– </w:t>
            </w:r>
            <w:r w:rsidRPr="003A39ED">
              <w:rPr>
                <w:iCs/>
              </w:rPr>
              <w:t>конус</w:t>
            </w:r>
            <w:r w:rsidRPr="003A39ED">
              <w:t xml:space="preserve"> </w:t>
            </w:r>
          </w:p>
          <w:p w14:paraId="0D64386F" w14:textId="77777777" w:rsidR="00633F19" w:rsidRPr="003A39ED" w:rsidRDefault="00633F19" w:rsidP="00FC79CD">
            <w:r w:rsidRPr="009156E0">
              <w:rPr>
                <w:i/>
                <w:lang w:val="en-US"/>
              </w:rPr>
              <w:t>J</w:t>
            </w:r>
            <w:r w:rsidRPr="003A39ED">
              <w:t xml:space="preserve">   - конус</w:t>
            </w:r>
          </w:p>
          <w:p w14:paraId="58D5A495" w14:textId="77777777" w:rsidR="00633F19" w:rsidRPr="006923C0" w:rsidRDefault="00633F19" w:rsidP="00FC79CD">
            <w:pPr>
              <w:rPr>
                <w:i/>
                <w:lang w:val="en-US"/>
              </w:rPr>
            </w:pPr>
            <w:r w:rsidRPr="009156E0">
              <w:rPr>
                <w:i/>
                <w:lang w:val="en-US"/>
              </w:rPr>
              <w:t>K</w:t>
            </w:r>
            <w:r>
              <w:rPr>
                <w:lang w:val="en-US"/>
              </w:rPr>
              <w:t xml:space="preserve">   -</w:t>
            </w:r>
            <w:r w:rsidRPr="006923C0">
              <w:rPr>
                <w:iCs/>
                <w:lang w:val="en-US"/>
              </w:rPr>
              <w:t>конус</w:t>
            </w:r>
            <w:r w:rsidRPr="004B3AAE">
              <w:rPr>
                <w:lang w:val="en-US"/>
              </w:rPr>
              <w:t xml:space="preserve"> </w:t>
            </w:r>
          </w:p>
          <w:p w14:paraId="1717D30E" w14:textId="77777777" w:rsidR="00633F19" w:rsidRDefault="00633F19" w:rsidP="00FC79CD">
            <w:pPr>
              <w:rPr>
                <w:lang w:val="en-US"/>
              </w:rPr>
            </w:pPr>
            <w:r>
              <w:rPr>
                <w:rFonts w:cstheme="minorHAnsi"/>
                <w:lang w:val="en-US"/>
              </w:rPr>
              <w:t>γ</w:t>
            </w:r>
            <w:r w:rsidRPr="004B3AAE">
              <w:rPr>
                <w:lang w:val="en-US"/>
              </w:rPr>
              <w:t xml:space="preserve">   </w:t>
            </w:r>
            <w:r>
              <w:rPr>
                <w:lang w:val="en-US"/>
              </w:rPr>
              <w:t>конусность</w:t>
            </w:r>
            <w:r w:rsidRPr="004B3AAE">
              <w:rPr>
                <w:lang w:val="en-US"/>
              </w:rPr>
              <w:t xml:space="preserve"> </w:t>
            </w:r>
          </w:p>
        </w:tc>
      </w:tr>
    </w:tbl>
    <w:p w14:paraId="3BA48419" w14:textId="77777777" w:rsidR="00633F19" w:rsidRDefault="00633F19" w:rsidP="00B85A3B">
      <w:pPr>
        <w:tabs>
          <w:tab w:val="right" w:leader="dot" w:pos="9631"/>
        </w:tabs>
        <w:spacing w:after="0" w:line="360" w:lineRule="auto"/>
        <w:ind w:firstLine="510"/>
        <w:rPr>
          <w:rFonts w:ascii="Arial" w:eastAsia="Calibri" w:hAnsi="Arial" w:cs="Arial"/>
          <w:b/>
          <w:sz w:val="28"/>
          <w:szCs w:val="24"/>
        </w:rPr>
      </w:pPr>
    </w:p>
    <w:p w14:paraId="1F2B7973" w14:textId="4891A08E" w:rsidR="00D93CFE" w:rsidRPr="00D93CFE" w:rsidRDefault="00D93CFE" w:rsidP="00D93CFE">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5.5.2.4. </w:t>
      </w:r>
      <w:r w:rsidRPr="00D93CFE">
        <w:rPr>
          <w:rFonts w:ascii="Arial" w:eastAsia="Calibri" w:hAnsi="Arial" w:cs="Arial"/>
          <w:sz w:val="24"/>
          <w:szCs w:val="24"/>
        </w:rPr>
        <w:t>Утечка воздуха при давлении ниже атмосферного</w:t>
      </w:r>
    </w:p>
    <w:p w14:paraId="61DEE5C0"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3F20E0B3"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Соответствие должно быть установлено путем проведения испытаний по стандарту ISO 80369-20:2015, Приложение D, с использованием соответствующего эталонного соединителя.</w:t>
      </w:r>
    </w:p>
    <w:p w14:paraId="5163BCED" w14:textId="77777777" w:rsidR="00D93CFE" w:rsidRPr="00D93CFE" w:rsidRDefault="00D93CFE" w:rsidP="00D93CFE">
      <w:pPr>
        <w:tabs>
          <w:tab w:val="right" w:leader="dot" w:pos="9631"/>
        </w:tabs>
        <w:spacing w:after="0" w:line="360" w:lineRule="auto"/>
        <w:rPr>
          <w:rFonts w:ascii="Arial" w:eastAsia="Calibri" w:hAnsi="Arial" w:cs="Arial"/>
          <w:sz w:val="24"/>
          <w:szCs w:val="24"/>
        </w:rPr>
      </w:pPr>
    </w:p>
    <w:p w14:paraId="7A53A224" w14:textId="636FD4D2" w:rsidR="00D93CFE" w:rsidRPr="00D93CFE" w:rsidRDefault="00D93CFE" w:rsidP="00D93CFE">
      <w:pPr>
        <w:pStyle w:val="afa"/>
        <w:numPr>
          <w:ilvl w:val="3"/>
          <w:numId w:val="23"/>
        </w:numPr>
        <w:tabs>
          <w:tab w:val="right" w:leader="dot" w:pos="9631"/>
        </w:tabs>
        <w:rPr>
          <w:rFonts w:ascii="Arial" w:hAnsi="Arial" w:cs="Arial"/>
          <w:sz w:val="24"/>
        </w:rPr>
      </w:pPr>
      <w:r w:rsidRPr="00D93CFE">
        <w:rPr>
          <w:rFonts w:ascii="Arial" w:hAnsi="Arial" w:cs="Arial"/>
          <w:sz w:val="24"/>
        </w:rPr>
        <w:t>Растрескивание под напряжением</w:t>
      </w:r>
    </w:p>
    <w:p w14:paraId="75803B4E"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10683805" w14:textId="77777777" w:rsidR="00D93CFE" w:rsidRPr="00D93CFE" w:rsidRDefault="00D93CFE" w:rsidP="00D93CFE">
      <w:p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Соответствие должно быть установлено путем проведения испытаний по стандарту ISO 80369-20:2015, Приложение E, с использованием соответствующего эталонного соединителя.</w:t>
      </w:r>
    </w:p>
    <w:p w14:paraId="0939D0EA"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0A106439"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31E18F90" w14:textId="22783B20" w:rsidR="00D93CFE" w:rsidRPr="00D93CFE" w:rsidRDefault="00D93CFE" w:rsidP="00D93CFE">
      <w:pPr>
        <w:pStyle w:val="afa"/>
        <w:numPr>
          <w:ilvl w:val="3"/>
          <w:numId w:val="23"/>
        </w:numPr>
        <w:tabs>
          <w:tab w:val="right" w:leader="dot" w:pos="9631"/>
        </w:tabs>
        <w:rPr>
          <w:rFonts w:ascii="Arial" w:hAnsi="Arial" w:cs="Arial"/>
          <w:sz w:val="24"/>
        </w:rPr>
      </w:pPr>
      <w:r w:rsidRPr="00D93CFE">
        <w:rPr>
          <w:rFonts w:ascii="Arial" w:hAnsi="Arial" w:cs="Arial"/>
          <w:sz w:val="24"/>
        </w:rPr>
        <w:t>Сопротивление отрыву при осевой нагрузке</w:t>
      </w:r>
    </w:p>
    <w:p w14:paraId="2170C209" w14:textId="77777777" w:rsidR="00D93CFE" w:rsidRDefault="00D93CFE" w:rsidP="00D93CFE">
      <w:pPr>
        <w:tabs>
          <w:tab w:val="right" w:leader="dot" w:pos="9631"/>
        </w:tabs>
        <w:spacing w:after="0" w:line="360" w:lineRule="auto"/>
        <w:rPr>
          <w:rFonts w:ascii="Arial" w:eastAsia="Calibri" w:hAnsi="Arial" w:cs="Arial"/>
          <w:sz w:val="24"/>
          <w:szCs w:val="24"/>
        </w:rPr>
      </w:pPr>
    </w:p>
    <w:p w14:paraId="4717D76C" w14:textId="77777777" w:rsidR="00D93CFE" w:rsidRPr="00D93CFE" w:rsidRDefault="00D93CFE" w:rsidP="00D93CFE">
      <w:p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Соответствие должно быть установлено путем проведения испытаний по стандарту ISO 80369-20:2015, Приложение F, с использованием соответствующего эталонного соединителя.</w:t>
      </w:r>
    </w:p>
    <w:p w14:paraId="78B01E3A"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178488AA"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527BA352" w14:textId="77777777" w:rsidR="00D93CFE" w:rsidRPr="00D93CFE" w:rsidRDefault="00D93CFE" w:rsidP="00D93CFE">
      <w:pPr>
        <w:numPr>
          <w:ilvl w:val="3"/>
          <w:numId w:val="23"/>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Сопротивление отрыву при отвинчивании</w:t>
      </w:r>
    </w:p>
    <w:p w14:paraId="6C355827"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5583C86D"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Соответствие должно быть установлено путем проведения испытаний по стандарту ISO 80369-20:2015, Приложение G, с использованием соответствующего эталонного соединителя.</w:t>
      </w:r>
    </w:p>
    <w:p w14:paraId="3BACEBF8"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73E551EC"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3F84B9DA" w14:textId="77777777" w:rsidR="00D93CFE" w:rsidRPr="00D93CFE" w:rsidRDefault="00D93CFE" w:rsidP="00D93CFE">
      <w:pPr>
        <w:numPr>
          <w:ilvl w:val="3"/>
          <w:numId w:val="23"/>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Сопротивление перекрытию</w:t>
      </w:r>
    </w:p>
    <w:p w14:paraId="61DAC86B"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2147A41D"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Соответствие должно быть установлено путем проведения испытаний по стандарту ISO 80369-20:2015, Приложение H, с использованием соответствующего эталонного соединителя.</w:t>
      </w:r>
    </w:p>
    <w:p w14:paraId="5B710CB5"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1B0155E5" w14:textId="77777777" w:rsidR="00D93CFE" w:rsidRPr="00D93CFE" w:rsidRDefault="00D93CFE" w:rsidP="00D93CFE">
      <w:pPr>
        <w:numPr>
          <w:ilvl w:val="2"/>
          <w:numId w:val="23"/>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Соединители для устройства сосудистого доступа</w:t>
      </w:r>
    </w:p>
    <w:p w14:paraId="1393A0C9"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218BE862"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Соответствие пункту 4.5.3 определяется проверкой в соответствии со стандартом ISO 80369-7, который определяет размеры и требования к конструкции и функциональным характеристикам соединителей с малым диаметром отверстия, предназначенных для соединения с такими устройствами, например, канюлями с конусными и гнездовыми соединителями Luer Slip и соединителями Luer Lock.</w:t>
      </w:r>
    </w:p>
    <w:p w14:paraId="68CAE4B4"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Соответствие размеров определяется с использованием одного или комбинации следующих методов:</w:t>
      </w:r>
    </w:p>
    <w:p w14:paraId="4AB4CE91"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15657036" w14:textId="77777777" w:rsidR="00D93CFE" w:rsidRPr="00D93CFE" w:rsidRDefault="00D93CFE" w:rsidP="00D93CFE">
      <w:pPr>
        <w:numPr>
          <w:ilvl w:val="0"/>
          <w:numId w:val="21"/>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цифровые контактные измерительные приборы,</w:t>
      </w:r>
    </w:p>
    <w:p w14:paraId="6F8E91CB"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4B7C1234" w14:textId="77777777" w:rsidR="00D93CFE" w:rsidRPr="00D93CFE" w:rsidRDefault="00D93CFE" w:rsidP="00D93CFE">
      <w:pPr>
        <w:numPr>
          <w:ilvl w:val="0"/>
          <w:numId w:val="21"/>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оптическое измерение,</w:t>
      </w:r>
    </w:p>
    <w:p w14:paraId="71D33FA9"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503E3061" w14:textId="77777777" w:rsidR="00D93CFE" w:rsidRPr="00D93CFE" w:rsidRDefault="00D93CFE" w:rsidP="00D93CFE">
      <w:pPr>
        <w:numPr>
          <w:ilvl w:val="0"/>
          <w:numId w:val="21"/>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трехмерная рентгеновская визуализация,</w:t>
      </w:r>
    </w:p>
    <w:p w14:paraId="7CD2C7FC"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3D4F0B14" w14:textId="77777777" w:rsidR="00D93CFE" w:rsidRPr="00D93CFE" w:rsidRDefault="00D93CFE" w:rsidP="00D93CFE">
      <w:pPr>
        <w:numPr>
          <w:ilvl w:val="0"/>
          <w:numId w:val="21"/>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аналоговые датчики, или</w:t>
      </w:r>
    </w:p>
    <w:p w14:paraId="1C68D3E9"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7C965CB8" w14:textId="77777777" w:rsidR="00D93CFE" w:rsidRPr="00D93CFE" w:rsidRDefault="00D93CFE" w:rsidP="00D93CFE">
      <w:pPr>
        <w:numPr>
          <w:ilvl w:val="0"/>
          <w:numId w:val="21"/>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еще один проверенный метод.</w:t>
      </w:r>
    </w:p>
    <w:p w14:paraId="2F6FFF32"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769E00D8"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26935CF3"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Оценка размеров может включать деструктивные методы получения доступа к характеристикам для измерения.</w:t>
      </w:r>
    </w:p>
    <w:p w14:paraId="7E61A121"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026F5A71"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04ED4073" w14:textId="77777777" w:rsidR="00D93CFE" w:rsidRPr="00D93CFE" w:rsidRDefault="00D93CFE" w:rsidP="00D93CFE">
      <w:pPr>
        <w:numPr>
          <w:ilvl w:val="2"/>
          <w:numId w:val="23"/>
        </w:numPr>
        <w:tabs>
          <w:tab w:val="right" w:leader="dot" w:pos="9631"/>
        </w:tabs>
        <w:spacing w:after="0" w:line="360" w:lineRule="auto"/>
        <w:rPr>
          <w:rFonts w:ascii="Arial" w:eastAsia="Calibri" w:hAnsi="Arial" w:cs="Arial"/>
          <w:sz w:val="24"/>
          <w:szCs w:val="24"/>
        </w:rPr>
      </w:pPr>
      <w:r w:rsidRPr="00D93CFE">
        <w:rPr>
          <w:rFonts w:ascii="Arial" w:eastAsia="Calibri" w:hAnsi="Arial" w:cs="Arial"/>
          <w:sz w:val="24"/>
          <w:szCs w:val="24"/>
        </w:rPr>
        <w:t>Соединители для вспомогательных компонентов</w:t>
      </w:r>
    </w:p>
    <w:p w14:paraId="1CCE3361"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2D95D22B"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lastRenderedPageBreak/>
        <w:t>Соответствие пункту 4.5.4 определяется проверкой в соответствии со стандартом ISO 80369-7, который определяет размеры и</w:t>
      </w:r>
    </w:p>
    <w:p w14:paraId="67AC8037"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требования к конструкции и функциональным характеристикам соединителей с малым диаметром отверстия, предназначенных для</w:t>
      </w:r>
    </w:p>
    <w:p w14:paraId="5FBFB634"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соединения с такими компонентами, как, например, шприцы для подкожных инъекций с коническими и гнездовыми соединителями типа «Луер» или «Лок».</w:t>
      </w:r>
    </w:p>
    <w:p w14:paraId="58BDC08E"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0290F55C"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0E2181DF" w14:textId="77777777" w:rsidR="00D93CFE" w:rsidRPr="00D93CFE" w:rsidRDefault="00D93CFE" w:rsidP="00D93CFE">
      <w:pPr>
        <w:numPr>
          <w:ilvl w:val="2"/>
          <w:numId w:val="23"/>
        </w:numPr>
        <w:tabs>
          <w:tab w:val="right" w:leader="dot" w:pos="9631"/>
        </w:tabs>
        <w:spacing w:after="0" w:line="360" w:lineRule="auto"/>
        <w:rPr>
          <w:rFonts w:ascii="Arial" w:eastAsia="Calibri" w:hAnsi="Arial" w:cs="Arial"/>
          <w:sz w:val="24"/>
          <w:szCs w:val="24"/>
        </w:rPr>
      </w:pPr>
      <w:r w:rsidRPr="00D93CFE">
        <w:rPr>
          <w:rFonts w:ascii="Arial" w:eastAsia="Calibri" w:hAnsi="Arial" w:cs="Arial"/>
          <w:noProof/>
          <w:sz w:val="24"/>
          <w:szCs w:val="24"/>
          <w:lang w:eastAsia="ru-RU"/>
        </w:rPr>
        <mc:AlternateContent>
          <mc:Choice Requires="wps">
            <w:drawing>
              <wp:anchor distT="0" distB="0" distL="0" distR="0" simplePos="0" relativeHeight="251677696" behindDoc="0" locked="0" layoutInCell="1" allowOverlap="1" wp14:anchorId="06017424" wp14:editId="00D13477">
                <wp:simplePos x="0" y="0"/>
                <wp:positionH relativeFrom="page">
                  <wp:posOffset>158882</wp:posOffset>
                </wp:positionH>
                <wp:positionV relativeFrom="paragraph">
                  <wp:posOffset>16019</wp:posOffset>
                </wp:positionV>
                <wp:extent cx="142240" cy="75755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757555"/>
                        </a:xfrm>
                        <a:prstGeom prst="rect">
                          <a:avLst/>
                        </a:prstGeom>
                      </wps:spPr>
                      <wps:txbx>
                        <w:txbxContent>
                          <w:p w14:paraId="7E4B05D3" w14:textId="2A963DBA" w:rsidR="003A39ED" w:rsidRDefault="003A39ED" w:rsidP="00D93CFE">
                            <w:pPr>
                              <w:spacing w:before="44"/>
                              <w:ind w:left="20"/>
                              <w:rPr>
                                <w:sz w:val="13"/>
                              </w:rPr>
                            </w:pPr>
                          </w:p>
                        </w:txbxContent>
                      </wps:txbx>
                      <wps:bodyPr vert="vert270" wrap="square" lIns="0" tIns="0" rIns="0" bIns="0" rtlCol="0">
                        <a:noAutofit/>
                      </wps:bodyPr>
                    </wps:wsp>
                  </a:graphicData>
                </a:graphic>
              </wp:anchor>
            </w:drawing>
          </mc:Choice>
          <mc:Fallback>
            <w:pict>
              <v:shapetype w14:anchorId="06017424" id="_x0000_t202" coordsize="21600,21600" o:spt="202" path="m,l,21600r21600,l21600,xe">
                <v:stroke joinstyle="miter"/>
                <v:path gradientshapeok="t" o:connecttype="rect"/>
              </v:shapetype>
              <v:shape id="Textbox 86" o:spid="_x0000_s1026" type="#_x0000_t202" style="position:absolute;left:0;text-align:left;margin-left:12.5pt;margin-top:1.25pt;width:11.2pt;height:59.6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" filled="f" stroked="f">
                <v:path arrowok="t"/>
                <v:textbox style="layout-flow:vertical;mso-layout-flow-alt:bottom-to-top" inset="0,0,0,0">
                  <w:txbxContent>
                    <w:p w14:paraId="7E4B05D3" w14:textId="2A963DBA" w:rsidR="003A39ED" w:rsidRDefault="003A39ED" w:rsidP="00D93CFE">
                      <w:pPr>
                        <w:spacing w:before="44"/>
                        <w:ind w:left="20"/>
                        <w:rPr>
                          <w:sz w:val="13"/>
                        </w:rPr>
                      </w:pPr>
                    </w:p>
                  </w:txbxContent>
                </v:textbox>
                <w10:wrap anchorx="page"/>
              </v:shape>
            </w:pict>
          </mc:Fallback>
        </mc:AlternateContent>
      </w:r>
      <w:r w:rsidRPr="00D93CFE">
        <w:rPr>
          <w:rFonts w:ascii="Arial" w:eastAsia="Calibri" w:hAnsi="Arial" w:cs="Arial"/>
          <w:sz w:val="24"/>
          <w:szCs w:val="24"/>
        </w:rPr>
        <w:t>Цветовая кодировка</w:t>
      </w:r>
    </w:p>
    <w:p w14:paraId="36800B60" w14:textId="77777777" w:rsidR="00D93CFE" w:rsidRPr="00D93CFE" w:rsidRDefault="00D93CFE" w:rsidP="00D93CFE">
      <w:pPr>
        <w:tabs>
          <w:tab w:val="right" w:leader="dot" w:pos="9631"/>
        </w:tabs>
        <w:spacing w:after="0" w:line="360" w:lineRule="auto"/>
        <w:ind w:firstLine="510"/>
        <w:rPr>
          <w:rFonts w:ascii="Arial" w:eastAsia="Calibri" w:hAnsi="Arial" w:cs="Arial"/>
          <w:sz w:val="24"/>
          <w:szCs w:val="24"/>
        </w:rPr>
      </w:pPr>
    </w:p>
    <w:p w14:paraId="409B414A" w14:textId="694137AA" w:rsidR="00534314" w:rsidRPr="00D93CFE" w:rsidRDefault="00D93CFE" w:rsidP="00D93CFE">
      <w:pPr>
        <w:tabs>
          <w:tab w:val="right" w:leader="dot" w:pos="9631"/>
        </w:tabs>
        <w:spacing w:after="0" w:line="360" w:lineRule="auto"/>
        <w:ind w:firstLine="510"/>
        <w:rPr>
          <w:rFonts w:ascii="Arial" w:eastAsia="Calibri" w:hAnsi="Arial" w:cs="Arial"/>
          <w:sz w:val="24"/>
          <w:szCs w:val="24"/>
        </w:rPr>
      </w:pPr>
      <w:r w:rsidRPr="00D93CFE">
        <w:rPr>
          <w:rFonts w:ascii="Arial" w:eastAsia="Calibri" w:hAnsi="Arial" w:cs="Arial"/>
          <w:sz w:val="24"/>
          <w:szCs w:val="24"/>
        </w:rPr>
        <w:t>Соответствие пункту 4.5.5 определяется путем проверки.</w:t>
      </w:r>
    </w:p>
    <w:p w14:paraId="0ED44B02" w14:textId="3B76C8E7" w:rsidR="00CF4759" w:rsidRPr="00CF4759" w:rsidRDefault="00CF4759" w:rsidP="00CF4759">
      <w:pPr>
        <w:pStyle w:val="afa"/>
        <w:numPr>
          <w:ilvl w:val="2"/>
          <w:numId w:val="23"/>
        </w:numPr>
        <w:tabs>
          <w:tab w:val="right" w:leader="dot" w:pos="9631"/>
        </w:tabs>
        <w:rPr>
          <w:rFonts w:ascii="Arial" w:hAnsi="Arial" w:cs="Arial"/>
          <w:sz w:val="24"/>
        </w:rPr>
      </w:pPr>
      <w:bookmarkStart w:id="23" w:name="_TOC_250011"/>
      <w:r w:rsidRPr="00CF4759">
        <w:rPr>
          <w:rFonts w:ascii="Arial" w:hAnsi="Arial" w:cs="Arial"/>
          <w:sz w:val="24"/>
        </w:rPr>
        <w:t xml:space="preserve">Порты </w:t>
      </w:r>
      <w:bookmarkEnd w:id="23"/>
      <w:r w:rsidRPr="00CF4759">
        <w:rPr>
          <w:rFonts w:ascii="Arial" w:hAnsi="Arial" w:cs="Arial"/>
          <w:sz w:val="24"/>
        </w:rPr>
        <w:t>доступа</w:t>
      </w:r>
    </w:p>
    <w:p w14:paraId="014E56F5"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356AB691" w14:textId="10AFA99D" w:rsidR="00CF4759" w:rsidRPr="00CF4759" w:rsidRDefault="00CF4759" w:rsidP="00CF4759">
      <w:pPr>
        <w:pStyle w:val="afa"/>
        <w:numPr>
          <w:ilvl w:val="3"/>
          <w:numId w:val="24"/>
        </w:numPr>
        <w:tabs>
          <w:tab w:val="right" w:leader="dot" w:pos="9631"/>
        </w:tabs>
        <w:rPr>
          <w:rFonts w:ascii="Arial" w:hAnsi="Arial" w:cs="Arial"/>
          <w:sz w:val="24"/>
        </w:rPr>
      </w:pPr>
      <w:r w:rsidRPr="00CF4759">
        <w:rPr>
          <w:rFonts w:ascii="Arial" w:hAnsi="Arial" w:cs="Arial"/>
          <w:sz w:val="24"/>
        </w:rPr>
        <w:t>Порты доступа для игл</w:t>
      </w:r>
    </w:p>
    <w:p w14:paraId="59EAB00B"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1B70735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4.5.6.1 определяется следующей процедурой.</w:t>
      </w:r>
    </w:p>
    <w:p w14:paraId="44065056"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144CAC2"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Заполните часть устройства, содержащую порт доступа, водой при температуре, соответствующей терапии, и создайте на устройстве максимальное положительное давление, которое может возникнуть в системе гемодиализа в месте расположения порта. Проколите порт доступа иглой для подкожных инъекций, как указано производителем, или, если не указано иное, иглой с наружным диаметром 0,8 мм (калибр 21) в соответствии со стандартом ISO 7864. Введите и извлеките иглу пять раз через порт доступа. Поддерживайте давление в течение 6 часов и визуально проверьте порт доступа на наличие воды.</w:t>
      </w:r>
    </w:p>
    <w:p w14:paraId="07235450"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Используя тот же контур, полностью заполните устройство дегазированной водой при температуре, соответствующей терапии. Закройте все порты, кроме порта, к которому подано давление. Подвергните устройство максимальному разрежению, которое может возникнуть в системе гемодиализа, если только это разрежение не превышает 66,7 кПа (500 мм рт. ст.) или не указано иным образом; в этом случае создайте разрежение 66,7 кПа (500 мм рт. ст.) и закройте устройство. Доступ к порту осуществляется в соответствии с инструкциями производителя.</w:t>
      </w:r>
    </w:p>
    <w:p w14:paraId="716640C0"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Выполните ещё 10 попыток доступа к порту в течение 10 минут. Поддерживайте давление в течение 6 часов и визуально осмотрите порт доступа на предмет утечки воздуха в устройство. Вода может циркулировать через устройство.</w:t>
      </w:r>
    </w:p>
    <w:p w14:paraId="7ACEEEB9"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6FA91B7A" w14:textId="77777777" w:rsidR="00CF4759" w:rsidRPr="00CF4759" w:rsidRDefault="00CF4759" w:rsidP="00CF4759">
      <w:pPr>
        <w:numPr>
          <w:ilvl w:val="3"/>
          <w:numId w:val="24"/>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Безыгольные порты доступа</w:t>
      </w:r>
    </w:p>
    <w:p w14:paraId="4590034B"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0DB2458"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4.5.6.2 определяется следующей процедурой.</w:t>
      </w:r>
    </w:p>
    <w:p w14:paraId="320E247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639A345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Заполните часть экстракорпорального кровообращения, содержащую порт доступа, водой при температуре, соответствующей терапии, и подайте на устройство максимальное положительное давление, которое может возникнуть в системе гемодиализа в месте расположения порта. Доступ к порту осуществляется в соответствии с инструкциями производителя. Выполните доступ к порту еще 10 раз в течение 10 минут. Поддерживайте давление в течение 6 часов и визуально осмотрите порт доступа на предмет появления воды.</w:t>
      </w:r>
    </w:p>
    <w:p w14:paraId="2DD797A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Используя тот же контур, полностью заполните устройство дегазированной водой при температуре, соответствующей терапии. Закройте все порты, кроме порта, к которому подано давление. Подвергните устройство максимальному разрежению, которое может возникнуть в системе гемодиализа, если только это разрежение не превышает 66,7 кПа (500 мм рт. ст.) или не указано иным образом; в этом случае создайте разрежение 66,7 кПа (500 мм рт. ст.) и закройте устройство. Доступ к порту осуществляется в соответствии с инструкциями производителя.</w:t>
      </w:r>
    </w:p>
    <w:p w14:paraId="42E26AB1"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Выполните ещё 10 попыток доступа к порту в течение 10 минут. Поддерживайте давление в течение 6 часов и визуально осмотрите порт доступа на предмет утечки воздуха в устройство. Вода может циркулировать через устройство.</w:t>
      </w:r>
    </w:p>
    <w:p w14:paraId="0323CD8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F90D451" w14:textId="77777777" w:rsidR="00CF4759" w:rsidRPr="00CF4759" w:rsidRDefault="00CF4759" w:rsidP="00CF4759">
      <w:pPr>
        <w:numPr>
          <w:ilvl w:val="2"/>
          <w:numId w:val="24"/>
        </w:numPr>
        <w:tabs>
          <w:tab w:val="right" w:leader="dot" w:pos="9631"/>
        </w:tabs>
        <w:spacing w:after="0" w:line="360" w:lineRule="auto"/>
        <w:rPr>
          <w:rFonts w:ascii="Arial" w:eastAsia="Calibri" w:hAnsi="Arial" w:cs="Arial"/>
          <w:sz w:val="24"/>
          <w:szCs w:val="24"/>
        </w:rPr>
      </w:pPr>
      <w:bookmarkStart w:id="24" w:name="_TOC_250010"/>
      <w:r w:rsidRPr="00CF4759">
        <w:rPr>
          <w:rFonts w:ascii="Arial" w:eastAsia="Calibri" w:hAnsi="Arial" w:cs="Arial"/>
          <w:sz w:val="24"/>
          <w:szCs w:val="24"/>
        </w:rPr>
        <w:t xml:space="preserve">Объем </w:t>
      </w:r>
      <w:bookmarkEnd w:id="24"/>
      <w:r w:rsidRPr="00CF4759">
        <w:rPr>
          <w:rFonts w:ascii="Arial" w:eastAsia="Calibri" w:hAnsi="Arial" w:cs="Arial"/>
          <w:sz w:val="24"/>
          <w:szCs w:val="24"/>
        </w:rPr>
        <w:t>кровотока</w:t>
      </w:r>
    </w:p>
    <w:p w14:paraId="422DEF36"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73EB58B"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4.5.7 проверяется путём заполнения кровеносного тракта устройства водой и измерения объёма воды, необходимого для заполнения этого тракта. Воздухозаборные камеры должны быть заполнены до нормального рабочего уровня.</w:t>
      </w:r>
    </w:p>
    <w:p w14:paraId="3BC787E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Также допустим расчет объема пути крови с использованием информации из чертежа изделия или файла автоматизированного проектирования (САПР).</w:t>
      </w:r>
    </w:p>
    <w:p w14:paraId="70B5DD91"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C020169"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3FCC4D4" w14:textId="77777777" w:rsidR="00CF4759" w:rsidRPr="00CF4759" w:rsidRDefault="00CF4759" w:rsidP="00CF4759">
      <w:pPr>
        <w:numPr>
          <w:ilvl w:val="2"/>
          <w:numId w:val="24"/>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Уровень заполнения камеры улавливания воздуха</w:t>
      </w:r>
    </w:p>
    <w:p w14:paraId="5317CEE2"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3689415"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lastRenderedPageBreak/>
        <w:t>Соответствие пункту 4.5.8 проверяется визуальным осмотром наличия маркировки, указывающей нормальный рабочий уровень.</w:t>
      </w:r>
    </w:p>
    <w:p w14:paraId="6E05DD9E"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213D721"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E30FA01" w14:textId="12A26A00" w:rsidR="00CF4759" w:rsidRPr="00CF4759" w:rsidRDefault="00CF4759" w:rsidP="00CF4759">
      <w:pPr>
        <w:numPr>
          <w:ilvl w:val="2"/>
          <w:numId w:val="24"/>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Защитные устройства для преобразователей</w:t>
      </w:r>
    </w:p>
    <w:p w14:paraId="37F403A8"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273D1149"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B9A87C1" w14:textId="77777777" w:rsidR="00CF4759" w:rsidRDefault="00CF4759" w:rsidP="00CF4759">
      <w:pPr>
        <w:tabs>
          <w:tab w:val="right" w:leader="dot" w:pos="9631"/>
        </w:tabs>
        <w:spacing w:after="0" w:line="360" w:lineRule="auto"/>
        <w:ind w:firstLine="510"/>
        <w:rPr>
          <w:rFonts w:ascii="Arial" w:eastAsia="Calibri" w:hAnsi="Arial" w:cs="Arial"/>
          <w:b/>
          <w:sz w:val="28"/>
          <w:szCs w:val="24"/>
        </w:rPr>
      </w:pPr>
      <w:r w:rsidRPr="00CF4759">
        <w:rPr>
          <w:rFonts w:ascii="Arial" w:eastAsia="Calibri" w:hAnsi="Arial" w:cs="Arial"/>
          <w:sz w:val="24"/>
          <w:szCs w:val="24"/>
        </w:rPr>
        <w:t>Соответствие пункту 4.5.9 должно быть проверено путем испытания способности выдерживать максимальное положительное давление, которое может возникнуть в месте расположения защитного устройства преобразователя в системе гемодиализа при нормальной работе и в условиях единичного отказа в соответствии с результатами процесса управления рисками производителя.</w:t>
      </w:r>
    </w:p>
    <w:p w14:paraId="77106C25" w14:textId="4256BFDE" w:rsidR="00CF4759" w:rsidRPr="00CF4759" w:rsidRDefault="00CF4759" w:rsidP="00CF4759">
      <w:pPr>
        <w:tabs>
          <w:tab w:val="right" w:leader="dot" w:pos="9631"/>
        </w:tabs>
        <w:spacing w:after="0" w:line="360" w:lineRule="auto"/>
        <w:ind w:firstLine="510"/>
        <w:rPr>
          <w:rFonts w:ascii="Arial" w:eastAsia="Calibri" w:hAnsi="Arial" w:cs="Arial"/>
          <w:b/>
          <w:sz w:val="28"/>
          <w:szCs w:val="24"/>
        </w:rPr>
      </w:pPr>
      <w:r w:rsidRPr="00CF4759">
        <w:rPr>
          <w:rFonts w:ascii="Arial" w:eastAsia="Calibri" w:hAnsi="Arial" w:cs="Arial"/>
          <w:sz w:val="24"/>
          <w:szCs w:val="24"/>
        </w:rPr>
        <w:t>Открыв сторону устройства для гемодиализа, заполните устройство водой, создайте давление в защитном кожухе датчика и удерживайте его в течение времени, необходимого в соответствии с процедурой управления рисками производителя. Проверьте наличие признаков утечки или микроразрывов, которые могут привести к перекрестному заражению. Утечки или микроразрывы не должны происходить в районе коннектора Луер, сварных швов корпуса или через мембрану.</w:t>
      </w:r>
    </w:p>
    <w:p w14:paraId="4C11ACD2"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D1FC4F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эксплуатационным требованиям соединения определяется в соответствии со стандартом ISO 80369-7.</w:t>
      </w:r>
    </w:p>
    <w:p w14:paraId="37343B9F"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требуемой прозрачности защитного кожуха преобразователя со стороны гемодиализного аппарата можно проверить путем осмотра.</w:t>
      </w:r>
    </w:p>
    <w:p w14:paraId="612ABBD7" w14:textId="150B8FCD" w:rsidR="00CF4759" w:rsidRPr="00CF4759" w:rsidRDefault="00CF4759" w:rsidP="00CF4759">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F4759">
        <w:rPr>
          <w:rFonts w:ascii="Arial" w:eastAsia="Calibri" w:hAnsi="Arial" w:cs="Arial"/>
          <w:sz w:val="24"/>
          <w:szCs w:val="24"/>
        </w:rPr>
        <w:t>Если производитель не выводит значение испытанного давления из системы гемодиализа, с которой используется протектор датчика, рекомендуемое максимальное давление должно быть указано для пользователя в сопроводительной документации.</w:t>
      </w:r>
    </w:p>
    <w:p w14:paraId="3F7520C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B77BEA0"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BD8C06B" w14:textId="2E428223" w:rsidR="00CF4759" w:rsidRPr="00CF4759" w:rsidRDefault="00CF4759" w:rsidP="00CF4759">
      <w:pPr>
        <w:pStyle w:val="afa"/>
        <w:numPr>
          <w:ilvl w:val="1"/>
          <w:numId w:val="24"/>
        </w:numPr>
        <w:tabs>
          <w:tab w:val="right" w:leader="dot" w:pos="9631"/>
        </w:tabs>
        <w:rPr>
          <w:rFonts w:ascii="Arial" w:hAnsi="Arial" w:cs="Arial"/>
          <w:sz w:val="24"/>
        </w:rPr>
      </w:pPr>
      <w:bookmarkStart w:id="25" w:name="_TOC_250009"/>
      <w:r w:rsidRPr="00CF4759">
        <w:rPr>
          <w:rFonts w:ascii="Arial" w:hAnsi="Arial" w:cs="Arial"/>
          <w:sz w:val="24"/>
        </w:rPr>
        <w:t xml:space="preserve">Функциональные </w:t>
      </w:r>
      <w:bookmarkEnd w:id="25"/>
      <w:r w:rsidRPr="00CF4759">
        <w:rPr>
          <w:rFonts w:ascii="Arial" w:hAnsi="Arial" w:cs="Arial"/>
          <w:sz w:val="24"/>
        </w:rPr>
        <w:t>характеристики</w:t>
      </w:r>
    </w:p>
    <w:p w14:paraId="155A7681"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A80FE17"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1A0A048" w14:textId="0DBB5585" w:rsidR="00CF4759" w:rsidRPr="00CF4759" w:rsidRDefault="00CF4759" w:rsidP="00CF4759">
      <w:pPr>
        <w:pStyle w:val="afa"/>
        <w:numPr>
          <w:ilvl w:val="2"/>
          <w:numId w:val="25"/>
        </w:numPr>
        <w:tabs>
          <w:tab w:val="right" w:leader="dot" w:pos="9631"/>
        </w:tabs>
        <w:rPr>
          <w:rFonts w:ascii="Arial" w:hAnsi="Arial" w:cs="Arial"/>
          <w:sz w:val="24"/>
        </w:rPr>
      </w:pPr>
      <w:r w:rsidRPr="00CF4759">
        <w:rPr>
          <w:rFonts w:ascii="Arial" w:hAnsi="Arial" w:cs="Arial"/>
          <w:sz w:val="24"/>
        </w:rPr>
        <w:t>Общие положения</w:t>
      </w:r>
    </w:p>
    <w:p w14:paraId="1A31C186"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23C80CB3" w14:textId="77777777" w:rsidR="00CF4759" w:rsidRPr="00CF4759" w:rsidRDefault="00CF4759" w:rsidP="00CF4759">
      <w:p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lastRenderedPageBreak/>
        <w:t>В следующих пунктах изложены функциональные требования к экстракорпоральному контуру очистки крови.</w:t>
      </w:r>
    </w:p>
    <w:p w14:paraId="15753EB6" w14:textId="77777777" w:rsidR="00CF4759" w:rsidRPr="00CF4759" w:rsidRDefault="00CF4759" w:rsidP="00CF4759">
      <w:pPr>
        <w:tabs>
          <w:tab w:val="right" w:leader="dot" w:pos="9631"/>
        </w:tabs>
        <w:spacing w:after="0" w:line="360" w:lineRule="auto"/>
        <w:rPr>
          <w:rFonts w:ascii="Arial" w:eastAsia="Calibri" w:hAnsi="Arial" w:cs="Arial"/>
          <w:sz w:val="24"/>
          <w:szCs w:val="24"/>
        </w:rPr>
      </w:pPr>
    </w:p>
    <w:p w14:paraId="4DF38476" w14:textId="77777777" w:rsidR="00CF4759" w:rsidRPr="00CF4759" w:rsidRDefault="00CF4759" w:rsidP="00CF4759">
      <w:pPr>
        <w:numPr>
          <w:ilvl w:val="2"/>
          <w:numId w:val="25"/>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Производительность системы перекачки крови</w:t>
      </w:r>
    </w:p>
    <w:p w14:paraId="122D937D"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97FD61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4.6.2 должно быть проверено согласно IEC 60601-2-16:2018, 201.4.3.102 с использованием соответствующего оборудования для гемодиализа.</w:t>
      </w:r>
    </w:p>
    <w:p w14:paraId="6A4C50D9" w14:textId="2FC62A30" w:rsidR="00CF4759" w:rsidRPr="00CF4759" w:rsidRDefault="00CF4759" w:rsidP="00CF4759">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F4759">
        <w:rPr>
          <w:rFonts w:ascii="Arial" w:eastAsia="Calibri" w:hAnsi="Arial" w:cs="Arial"/>
          <w:sz w:val="24"/>
          <w:szCs w:val="24"/>
        </w:rPr>
        <w:t>Результаты будут использованы для выработки рекомендаций в пункте 6.4 f) 3).</w:t>
      </w:r>
    </w:p>
    <w:p w14:paraId="0CC69184"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3BDE4E0C" w14:textId="77777777" w:rsidR="00CF4759" w:rsidRDefault="00CF4759" w:rsidP="00CF4759">
      <w:pPr>
        <w:pStyle w:val="afa"/>
        <w:numPr>
          <w:ilvl w:val="2"/>
          <w:numId w:val="25"/>
        </w:numPr>
        <w:tabs>
          <w:tab w:val="right" w:leader="dot" w:pos="9631"/>
        </w:tabs>
        <w:rPr>
          <w:rFonts w:ascii="Arial" w:hAnsi="Arial" w:cs="Arial"/>
          <w:sz w:val="24"/>
        </w:rPr>
      </w:pPr>
      <w:r w:rsidRPr="00CF4759">
        <w:rPr>
          <w:rFonts w:ascii="Arial" w:hAnsi="Arial" w:cs="Arial"/>
          <w:sz w:val="24"/>
        </w:rPr>
        <w:t>Производительность насоса диализирующего раствора</w:t>
      </w:r>
      <w:r>
        <w:rPr>
          <w:rFonts w:ascii="Arial" w:hAnsi="Arial" w:cs="Arial"/>
          <w:sz w:val="24"/>
        </w:rPr>
        <w:t xml:space="preserve">. </w:t>
      </w:r>
    </w:p>
    <w:p w14:paraId="3A830FB4" w14:textId="3BCC510A" w:rsidR="00CF4759" w:rsidRPr="00CF4759" w:rsidRDefault="00CF4759" w:rsidP="00CF4759">
      <w:pPr>
        <w:tabs>
          <w:tab w:val="right" w:leader="dot" w:pos="9631"/>
        </w:tabs>
        <w:rPr>
          <w:rFonts w:ascii="Arial" w:hAnsi="Arial" w:cs="Arial"/>
          <w:sz w:val="24"/>
        </w:rPr>
      </w:pPr>
      <w:r>
        <w:rPr>
          <w:rFonts w:ascii="Arial" w:hAnsi="Arial" w:cs="Arial"/>
          <w:sz w:val="24"/>
        </w:rPr>
        <w:t xml:space="preserve">       </w:t>
      </w:r>
      <w:r w:rsidRPr="00CF4759">
        <w:rPr>
          <w:rFonts w:ascii="Arial" w:hAnsi="Arial" w:cs="Arial"/>
          <w:sz w:val="24"/>
        </w:rPr>
        <w:t>Соответствие пункту 4.6.3 должно быть проверено согласно IEC 60601-2-16:2018, 201.4.3.103 с использованием соответствующего оборудования для гемодиализа.</w:t>
      </w:r>
    </w:p>
    <w:p w14:paraId="50FE41B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52C9EDD" w14:textId="77777777" w:rsidR="00CF4759" w:rsidRPr="00CF4759" w:rsidRDefault="00CF4759" w:rsidP="00CF4759">
      <w:pPr>
        <w:numPr>
          <w:ilvl w:val="2"/>
          <w:numId w:val="25"/>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Чистое удаление жидкости</w:t>
      </w:r>
    </w:p>
    <w:p w14:paraId="72C0E695" w14:textId="77777777" w:rsidR="00CF4759" w:rsidRPr="00CF4759" w:rsidRDefault="00CF4759" w:rsidP="00CF4759">
      <w:pPr>
        <w:tabs>
          <w:tab w:val="right" w:leader="dot" w:pos="9631"/>
        </w:tabs>
        <w:spacing w:after="0" w:line="360" w:lineRule="auto"/>
        <w:rPr>
          <w:rFonts w:ascii="Arial" w:eastAsia="Calibri" w:hAnsi="Arial" w:cs="Arial"/>
          <w:sz w:val="24"/>
          <w:szCs w:val="24"/>
        </w:rPr>
      </w:pPr>
    </w:p>
    <w:p w14:paraId="6D5AE7B9"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4.6.4 должно быть проверено согласно IEC 60601-2-16:2018, 201.4.3.104 с использованием соответствующего оборудования для гемодиализа.</w:t>
      </w:r>
    </w:p>
    <w:p w14:paraId="53789F50"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584AAAF" w14:textId="77777777" w:rsidR="00CF4759" w:rsidRPr="00CF4759" w:rsidRDefault="00CF4759" w:rsidP="00CF4759">
      <w:pPr>
        <w:numPr>
          <w:ilvl w:val="2"/>
          <w:numId w:val="25"/>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Расход замещающей жидкости</w:t>
      </w:r>
    </w:p>
    <w:p w14:paraId="348695C1" w14:textId="77777777" w:rsidR="00CF4759" w:rsidRPr="00CF4759" w:rsidRDefault="00CF4759" w:rsidP="00CF4759">
      <w:pPr>
        <w:tabs>
          <w:tab w:val="right" w:leader="dot" w:pos="9631"/>
        </w:tabs>
        <w:spacing w:after="0" w:line="360" w:lineRule="auto"/>
        <w:rPr>
          <w:rFonts w:ascii="Arial" w:eastAsia="Calibri" w:hAnsi="Arial" w:cs="Arial"/>
          <w:sz w:val="24"/>
          <w:szCs w:val="24"/>
        </w:rPr>
      </w:pPr>
    </w:p>
    <w:p w14:paraId="2A2BE288"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4.6.5 должно быть проверено согласно IEC 60601-2-16:2018, 201.4.3.105 с использованием соответствующего оборудования для гемодиализа.</w:t>
      </w:r>
    </w:p>
    <w:p w14:paraId="709E57F1"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5A09EE8"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DFCE28D" w14:textId="77777777" w:rsidR="00CF4759" w:rsidRPr="00CF4759" w:rsidRDefault="00CF4759" w:rsidP="00CF4759">
      <w:pPr>
        <w:numPr>
          <w:ilvl w:val="2"/>
          <w:numId w:val="25"/>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Состав диализирующей жидкости</w:t>
      </w:r>
    </w:p>
    <w:p w14:paraId="406F5D59" w14:textId="77777777" w:rsidR="00CF4759" w:rsidRPr="00CF4759" w:rsidRDefault="00CF4759" w:rsidP="00CF4759">
      <w:pPr>
        <w:tabs>
          <w:tab w:val="right" w:leader="dot" w:pos="9631"/>
        </w:tabs>
        <w:spacing w:after="0" w:line="360" w:lineRule="auto"/>
        <w:rPr>
          <w:rFonts w:ascii="Arial" w:eastAsia="Calibri" w:hAnsi="Arial" w:cs="Arial"/>
          <w:sz w:val="24"/>
          <w:szCs w:val="24"/>
        </w:rPr>
      </w:pPr>
    </w:p>
    <w:p w14:paraId="0B5CED1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4.6.6 должно быть проверено согласно IEC 60601-2-16:2018, 201.4.3.107 с использованием соответствующего оборудования для гемодиализа.</w:t>
      </w:r>
    </w:p>
    <w:p w14:paraId="0701137B"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F551406"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DEE08D1" w14:textId="77777777" w:rsidR="00CF4759" w:rsidRPr="00CF4759" w:rsidRDefault="00CF4759" w:rsidP="00CF4759">
      <w:pPr>
        <w:numPr>
          <w:ilvl w:val="2"/>
          <w:numId w:val="25"/>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Температура диализирующей жидкости</w:t>
      </w:r>
    </w:p>
    <w:p w14:paraId="7FD4FD35"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2902DECE"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4.6.7 должно быть проверено согласно IEC 60601-2-16:2018, 201.4.3.108 с использованием соответствующего оборудования для гемодиализа.</w:t>
      </w:r>
    </w:p>
    <w:p w14:paraId="669C5144" w14:textId="77777777" w:rsidR="00CF4759" w:rsidRPr="00CF4759" w:rsidRDefault="00CF4759" w:rsidP="00CF4759">
      <w:pPr>
        <w:tabs>
          <w:tab w:val="right" w:leader="dot" w:pos="9631"/>
        </w:tabs>
        <w:spacing w:after="0" w:line="360" w:lineRule="auto"/>
        <w:rPr>
          <w:rFonts w:ascii="Arial" w:eastAsia="Calibri" w:hAnsi="Arial" w:cs="Arial"/>
          <w:sz w:val="24"/>
          <w:szCs w:val="24"/>
        </w:rPr>
      </w:pPr>
    </w:p>
    <w:p w14:paraId="15E67D8A" w14:textId="752E7494" w:rsidR="00CF4759" w:rsidRPr="00CF4759" w:rsidRDefault="00CF4759" w:rsidP="00CF4759">
      <w:pPr>
        <w:numPr>
          <w:ilvl w:val="2"/>
          <w:numId w:val="25"/>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lastRenderedPageBreak/>
        <w:t>Температура замещающей жидкости</w:t>
      </w:r>
    </w:p>
    <w:p w14:paraId="0BC01F44" w14:textId="77777777" w:rsidR="00CF4759" w:rsidRPr="00CF4759" w:rsidRDefault="00CF4759" w:rsidP="00CF4759">
      <w:pPr>
        <w:tabs>
          <w:tab w:val="right" w:leader="dot" w:pos="9631"/>
        </w:tabs>
        <w:spacing w:after="0" w:line="360" w:lineRule="auto"/>
        <w:rPr>
          <w:rFonts w:ascii="Arial" w:eastAsia="Calibri" w:hAnsi="Arial" w:cs="Arial"/>
          <w:sz w:val="24"/>
          <w:szCs w:val="24"/>
        </w:rPr>
      </w:pPr>
    </w:p>
    <w:p w14:paraId="647C3989"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4.6.8 должно быть проверено согласно IEC 60601-2-16:2018, 201.4.3.109 с использованием соответствующего оборудования для гемодиализа.</w:t>
      </w:r>
    </w:p>
    <w:p w14:paraId="1F249C2F" w14:textId="12EE3BF3" w:rsidR="00534314" w:rsidRPr="00CF4759" w:rsidRDefault="00534314" w:rsidP="00B85A3B">
      <w:pPr>
        <w:tabs>
          <w:tab w:val="right" w:leader="dot" w:pos="9631"/>
        </w:tabs>
        <w:spacing w:after="0" w:line="360" w:lineRule="auto"/>
        <w:ind w:firstLine="510"/>
        <w:rPr>
          <w:rFonts w:ascii="Arial" w:eastAsia="Calibri" w:hAnsi="Arial" w:cs="Arial"/>
          <w:sz w:val="24"/>
          <w:szCs w:val="24"/>
        </w:rPr>
      </w:pPr>
    </w:p>
    <w:p w14:paraId="18349EBE" w14:textId="6421D980" w:rsidR="00CF4759" w:rsidRPr="00CF4759" w:rsidRDefault="00CF4759" w:rsidP="00CF4759">
      <w:pPr>
        <w:pStyle w:val="afa"/>
        <w:numPr>
          <w:ilvl w:val="2"/>
          <w:numId w:val="25"/>
        </w:numPr>
        <w:tabs>
          <w:tab w:val="right" w:leader="dot" w:pos="9631"/>
        </w:tabs>
        <w:rPr>
          <w:rFonts w:ascii="Arial" w:hAnsi="Arial" w:cs="Arial"/>
          <w:sz w:val="24"/>
        </w:rPr>
      </w:pPr>
      <w:bookmarkStart w:id="26" w:name="_TOC_250008"/>
      <w:r w:rsidRPr="00CF4759">
        <w:rPr>
          <w:rFonts w:ascii="Arial" w:hAnsi="Arial" w:cs="Arial"/>
          <w:sz w:val="24"/>
        </w:rPr>
        <w:t xml:space="preserve">Окклюзия пути </w:t>
      </w:r>
      <w:bookmarkEnd w:id="26"/>
      <w:r w:rsidRPr="00CF4759">
        <w:rPr>
          <w:rFonts w:ascii="Arial" w:hAnsi="Arial" w:cs="Arial"/>
          <w:sz w:val="24"/>
        </w:rPr>
        <w:t>жидкости</w:t>
      </w:r>
    </w:p>
    <w:p w14:paraId="35BAA66E"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48FA7C5"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требованиям пункта 4.6.9 должно быть проверено с использованием соответствующего гемодиализного оборудования во всех диапазонах давления, температуры и расхода, указанных производителем гемодиализного оборудования, для подтверждения функциональных и защитных мер реагирования, связанных с окклюзией жидкостного тракта. Как правило, но не исключительно, должны учитываться следующие функциональные и защитные меры реагирования: окклюзия, создаваемая зажимом, должна предотвращать прохождение жидкости при активации; трубка не должна быть разрушена или повреждена зажимным механизмом; окклюзия, создаваемая зажимом, должна предотвращать прохождение воздуха, если зажим является частью системы безопасности гемодиализного оборудования.</w:t>
      </w:r>
    </w:p>
    <w:p w14:paraId="696A5093" w14:textId="77777777" w:rsidR="00990539" w:rsidRDefault="00990539" w:rsidP="00990539">
      <w:pPr>
        <w:tabs>
          <w:tab w:val="right" w:leader="dot" w:pos="9631"/>
        </w:tabs>
        <w:rPr>
          <w:rFonts w:ascii="Arial" w:eastAsia="Calibri" w:hAnsi="Arial" w:cs="Arial"/>
          <w:sz w:val="24"/>
          <w:szCs w:val="24"/>
        </w:rPr>
      </w:pPr>
      <w:bookmarkStart w:id="27" w:name="_TOC_250007"/>
    </w:p>
    <w:p w14:paraId="52116E09" w14:textId="2EA208D8" w:rsidR="00CF4759" w:rsidRPr="00990539" w:rsidRDefault="00990539" w:rsidP="00990539">
      <w:pPr>
        <w:tabs>
          <w:tab w:val="right" w:leader="dot" w:pos="9631"/>
        </w:tabs>
        <w:rPr>
          <w:rFonts w:ascii="Arial" w:hAnsi="Arial" w:cs="Arial"/>
          <w:sz w:val="24"/>
        </w:rPr>
      </w:pPr>
      <w:r>
        <w:rPr>
          <w:rFonts w:ascii="Arial" w:hAnsi="Arial" w:cs="Arial"/>
          <w:sz w:val="24"/>
        </w:rPr>
        <w:t xml:space="preserve">5.6.10. </w:t>
      </w:r>
      <w:r w:rsidR="00CF4759" w:rsidRPr="00990539">
        <w:rPr>
          <w:rFonts w:ascii="Arial" w:hAnsi="Arial" w:cs="Arial"/>
          <w:sz w:val="24"/>
        </w:rPr>
        <w:t xml:space="preserve">Предотвращение подсоса </w:t>
      </w:r>
      <w:bookmarkEnd w:id="27"/>
      <w:r w:rsidR="00CF4759" w:rsidRPr="00990539">
        <w:rPr>
          <w:rFonts w:ascii="Arial" w:hAnsi="Arial" w:cs="Arial"/>
          <w:sz w:val="24"/>
        </w:rPr>
        <w:t>воздуха</w:t>
      </w:r>
    </w:p>
    <w:p w14:paraId="01B7315B"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6BED1A9E"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4.6.10 должно быть проверено в соответствии с IEC 60601-2-16:2018, 201.12.4.4.105 с использованием соответствующего оборудования для гемодиализа.</w:t>
      </w:r>
    </w:p>
    <w:p w14:paraId="0222FFD6"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13BD7675" w14:textId="193A2076" w:rsidR="00CF4759" w:rsidRPr="00CF4759" w:rsidRDefault="00990539" w:rsidP="00990539">
      <w:pPr>
        <w:tabs>
          <w:tab w:val="right" w:leader="dot" w:pos="9631"/>
        </w:tabs>
        <w:spacing w:after="0" w:line="360" w:lineRule="auto"/>
        <w:rPr>
          <w:rFonts w:ascii="Arial" w:eastAsia="Calibri" w:hAnsi="Arial" w:cs="Arial"/>
          <w:sz w:val="24"/>
          <w:szCs w:val="24"/>
        </w:rPr>
      </w:pPr>
      <w:bookmarkStart w:id="28" w:name="_TOC_250006"/>
      <w:r>
        <w:rPr>
          <w:rFonts w:ascii="Arial" w:eastAsia="Calibri" w:hAnsi="Arial" w:cs="Arial"/>
          <w:sz w:val="24"/>
          <w:szCs w:val="24"/>
        </w:rPr>
        <w:t xml:space="preserve">5.6.11. </w:t>
      </w:r>
      <w:r w:rsidR="00CF4759" w:rsidRPr="00CF4759">
        <w:rPr>
          <w:rFonts w:ascii="Arial" w:eastAsia="Calibri" w:hAnsi="Arial" w:cs="Arial"/>
          <w:sz w:val="24"/>
          <w:szCs w:val="24"/>
        </w:rPr>
        <w:t xml:space="preserve">Контроль </w:t>
      </w:r>
      <w:bookmarkEnd w:id="28"/>
      <w:r w:rsidR="00CF4759" w:rsidRPr="00CF4759">
        <w:rPr>
          <w:rFonts w:ascii="Arial" w:eastAsia="Calibri" w:hAnsi="Arial" w:cs="Arial"/>
          <w:sz w:val="24"/>
          <w:szCs w:val="24"/>
        </w:rPr>
        <w:t>давления</w:t>
      </w:r>
    </w:p>
    <w:p w14:paraId="66762572"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D876712"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4.6.11 должно быть проверено на применимом оборудовании для гемодиализа во всем указанном диапазоне давлений оборудования для гемодиализа.</w:t>
      </w:r>
    </w:p>
    <w:p w14:paraId="2E8A0385"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FB5C0F5" w14:textId="65FC081C" w:rsidR="00CF4759" w:rsidRPr="00CF4759" w:rsidRDefault="00990539" w:rsidP="00990539">
      <w:pPr>
        <w:tabs>
          <w:tab w:val="right" w:leader="dot" w:pos="9631"/>
        </w:tabs>
        <w:spacing w:after="0" w:line="360" w:lineRule="auto"/>
        <w:rPr>
          <w:rFonts w:ascii="Arial" w:eastAsia="Calibri" w:hAnsi="Arial" w:cs="Arial"/>
          <w:sz w:val="24"/>
          <w:szCs w:val="24"/>
        </w:rPr>
      </w:pPr>
      <w:bookmarkStart w:id="29" w:name="_TOC_250005"/>
      <w:r>
        <w:rPr>
          <w:rFonts w:ascii="Arial" w:eastAsia="Calibri" w:hAnsi="Arial" w:cs="Arial"/>
          <w:sz w:val="24"/>
          <w:szCs w:val="24"/>
        </w:rPr>
        <w:t xml:space="preserve">5.6.12. </w:t>
      </w:r>
      <w:r w:rsidR="00CF4759" w:rsidRPr="00CF4759">
        <w:rPr>
          <w:rFonts w:ascii="Arial" w:eastAsia="Calibri" w:hAnsi="Arial" w:cs="Arial"/>
          <w:sz w:val="24"/>
          <w:szCs w:val="24"/>
        </w:rPr>
        <w:t xml:space="preserve">Обнаружение утечки </w:t>
      </w:r>
      <w:bookmarkEnd w:id="29"/>
      <w:r w:rsidR="00CF4759" w:rsidRPr="00CF4759">
        <w:rPr>
          <w:rFonts w:ascii="Arial" w:eastAsia="Calibri" w:hAnsi="Arial" w:cs="Arial"/>
          <w:sz w:val="24"/>
          <w:szCs w:val="24"/>
        </w:rPr>
        <w:t>крови</w:t>
      </w:r>
    </w:p>
    <w:p w14:paraId="7AB86751"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F60996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пункту 4.6.12 относительно утечки крови из отсека для крови в отсек для диализирующего раствора должно быть проверено на соответствующем гемодиализном оборудовании в соответствии с IEC 60601-2-16:2018, 201.12.4.4.104.2.</w:t>
      </w:r>
    </w:p>
    <w:p w14:paraId="766453D5" w14:textId="10D011B0" w:rsidR="00CF4759" w:rsidRPr="00CF4759" w:rsidRDefault="00990539" w:rsidP="00990539">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         </w:t>
      </w:r>
      <w:r w:rsidR="00CF4759" w:rsidRPr="00CF4759">
        <w:rPr>
          <w:rFonts w:ascii="Arial" w:eastAsia="Calibri" w:hAnsi="Arial" w:cs="Arial"/>
          <w:sz w:val="24"/>
          <w:szCs w:val="24"/>
        </w:rPr>
        <w:t>Соблюдение требования 4.6.12 относительно утечки из отсека для крови наружу должно быть проверено путем визуального осмотра.</w:t>
      </w:r>
    </w:p>
    <w:p w14:paraId="01F0FC7B"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1512B5F4"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9DB1F1F" w14:textId="77777777" w:rsidR="00CF4759" w:rsidRPr="00CF4759" w:rsidRDefault="00CF4759" w:rsidP="00CF4759">
      <w:pPr>
        <w:numPr>
          <w:ilvl w:val="1"/>
          <w:numId w:val="25"/>
        </w:numPr>
        <w:tabs>
          <w:tab w:val="right" w:leader="dot" w:pos="9631"/>
        </w:tabs>
        <w:spacing w:after="0" w:line="360" w:lineRule="auto"/>
        <w:rPr>
          <w:rFonts w:ascii="Arial" w:eastAsia="Calibri" w:hAnsi="Arial" w:cs="Arial"/>
          <w:sz w:val="24"/>
          <w:szCs w:val="24"/>
        </w:rPr>
      </w:pPr>
      <w:r w:rsidRPr="00CF4759">
        <w:rPr>
          <w:rFonts w:ascii="Arial" w:eastAsia="Calibri" w:hAnsi="Arial" w:cs="Arial"/>
          <w:sz w:val="24"/>
          <w:szCs w:val="24"/>
        </w:rPr>
        <w:t>Срок действия</w:t>
      </w:r>
    </w:p>
    <w:p w14:paraId="3645ABB3"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29D8B7C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Соответствие требованиям пункта 4.7 может быть достигнуто путем ускоренного или проведенного в реальном времени испытания изделия на биологическую безопасность, гемосовместимость, стерильность и все затронутые механические и функциональные характеристики после хранения в течение периода, соответствующего дате истечения срока годности.</w:t>
      </w:r>
    </w:p>
    <w:p w14:paraId="7A0F77F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3E7AA97B" w14:textId="77777777" w:rsidR="00CF4759" w:rsidRPr="00CF4759" w:rsidRDefault="00CF4759" w:rsidP="00CF4759">
      <w:pPr>
        <w:numPr>
          <w:ilvl w:val="0"/>
          <w:numId w:val="25"/>
        </w:numPr>
        <w:tabs>
          <w:tab w:val="right" w:leader="dot" w:pos="9631"/>
        </w:tabs>
        <w:spacing w:after="0" w:line="360" w:lineRule="auto"/>
        <w:rPr>
          <w:rFonts w:ascii="Arial" w:eastAsia="Calibri" w:hAnsi="Arial" w:cs="Arial"/>
          <w:sz w:val="24"/>
          <w:szCs w:val="24"/>
        </w:rPr>
      </w:pPr>
      <w:bookmarkStart w:id="30" w:name="_TOC_250004"/>
      <w:bookmarkEnd w:id="30"/>
      <w:r w:rsidRPr="00CF4759">
        <w:rPr>
          <w:rFonts w:ascii="Arial" w:eastAsia="Calibri" w:hAnsi="Arial" w:cs="Arial"/>
          <w:sz w:val="24"/>
          <w:szCs w:val="24"/>
        </w:rPr>
        <w:t>Маркировка</w:t>
      </w:r>
    </w:p>
    <w:p w14:paraId="02C4B0A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EBA79EB" w14:textId="426A26EF" w:rsidR="00CF4759" w:rsidRPr="00990539" w:rsidRDefault="00CF4759" w:rsidP="00990539">
      <w:pPr>
        <w:pStyle w:val="afa"/>
        <w:numPr>
          <w:ilvl w:val="1"/>
          <w:numId w:val="27"/>
        </w:numPr>
        <w:tabs>
          <w:tab w:val="right" w:leader="dot" w:pos="9631"/>
        </w:tabs>
        <w:rPr>
          <w:rFonts w:ascii="Arial" w:hAnsi="Arial" w:cs="Arial"/>
          <w:sz w:val="24"/>
        </w:rPr>
      </w:pPr>
      <w:r w:rsidRPr="00990539">
        <w:rPr>
          <w:rFonts w:ascii="Arial" w:hAnsi="Arial" w:cs="Arial"/>
          <w:sz w:val="24"/>
        </w:rPr>
        <w:t>Маркировка на устройстве</w:t>
      </w:r>
    </w:p>
    <w:p w14:paraId="638C8EBC" w14:textId="77777777" w:rsidR="00CF4759" w:rsidRPr="00CF4759" w:rsidRDefault="00CF4759" w:rsidP="00990539">
      <w:pPr>
        <w:tabs>
          <w:tab w:val="right" w:leader="dot" w:pos="9631"/>
        </w:tabs>
        <w:spacing w:after="0" w:line="360" w:lineRule="auto"/>
        <w:rPr>
          <w:rFonts w:ascii="Arial" w:eastAsia="Calibri" w:hAnsi="Arial" w:cs="Arial"/>
          <w:sz w:val="24"/>
          <w:szCs w:val="24"/>
        </w:rPr>
      </w:pPr>
    </w:p>
    <w:p w14:paraId="224CB0E5"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На изделии должна быть нанесена маркировка, содержащая как минимум следующую информацию:</w:t>
      </w:r>
    </w:p>
    <w:p w14:paraId="732AF890"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28E8F11"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а) красная и синяя маркировка на концах подключения пациента;</w:t>
      </w:r>
    </w:p>
    <w:p w14:paraId="4213689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DA0A539"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б) маркировка уровня камеры улавливания воздуха, если применимо.</w:t>
      </w:r>
    </w:p>
    <w:p w14:paraId="16EF6E46"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7A6642ED"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в) этикетка для порта безыгольного доступа, если применимо</w:t>
      </w:r>
    </w:p>
    <w:p w14:paraId="40227396"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4B91424"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г) при необходимости другая цветовая кодировка.</w:t>
      </w:r>
    </w:p>
    <w:p w14:paraId="4B4669F7"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675C0E1B" w14:textId="77777777" w:rsidR="00CF4759" w:rsidRPr="00CF4759" w:rsidRDefault="00CF4759" w:rsidP="00990539">
      <w:pPr>
        <w:numPr>
          <w:ilvl w:val="1"/>
          <w:numId w:val="27"/>
        </w:numPr>
        <w:tabs>
          <w:tab w:val="right" w:leader="dot" w:pos="9631"/>
        </w:tabs>
        <w:spacing w:after="0" w:line="360" w:lineRule="auto"/>
        <w:rPr>
          <w:rFonts w:ascii="Arial" w:eastAsia="Calibri" w:hAnsi="Arial" w:cs="Arial"/>
          <w:sz w:val="24"/>
          <w:szCs w:val="24"/>
        </w:rPr>
      </w:pPr>
      <w:bookmarkStart w:id="31" w:name="_TOC_250003"/>
      <w:r w:rsidRPr="00CF4759">
        <w:rPr>
          <w:rFonts w:ascii="Arial" w:eastAsia="Calibri" w:hAnsi="Arial" w:cs="Arial"/>
          <w:sz w:val="24"/>
          <w:szCs w:val="24"/>
        </w:rPr>
        <w:t xml:space="preserve">Маркировка на защитной упаковке </w:t>
      </w:r>
      <w:bookmarkEnd w:id="31"/>
      <w:r w:rsidRPr="00CF4759">
        <w:rPr>
          <w:rFonts w:ascii="Arial" w:eastAsia="Calibri" w:hAnsi="Arial" w:cs="Arial"/>
          <w:sz w:val="24"/>
          <w:szCs w:val="24"/>
        </w:rPr>
        <w:t>устройства</w:t>
      </w:r>
    </w:p>
    <w:p w14:paraId="519618CB"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06420EAC"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На упаковке или сквозь нее должна быть видна как минимум следующая информация:</w:t>
      </w:r>
    </w:p>
    <w:p w14:paraId="2F3997AE"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4F7CB4B8" w14:textId="3242AEFF"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а) наименование и адрес производителя;</w:t>
      </w:r>
    </w:p>
    <w:p w14:paraId="7E2DCDC2"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3E3B804A"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б) фирменное наименование устройства;</w:t>
      </w:r>
    </w:p>
    <w:p w14:paraId="0BB5779E" w14:textId="77777777" w:rsidR="00CF4759" w:rsidRPr="00CF4759" w:rsidRDefault="00CF4759" w:rsidP="00CF4759">
      <w:pPr>
        <w:tabs>
          <w:tab w:val="right" w:leader="dot" w:pos="9631"/>
        </w:tabs>
        <w:spacing w:after="0" w:line="360" w:lineRule="auto"/>
        <w:ind w:firstLine="510"/>
        <w:rPr>
          <w:rFonts w:ascii="Arial" w:eastAsia="Calibri" w:hAnsi="Arial" w:cs="Arial"/>
          <w:sz w:val="24"/>
          <w:szCs w:val="24"/>
        </w:rPr>
      </w:pPr>
    </w:p>
    <w:p w14:paraId="5A888AEB" w14:textId="4BBAAEFB" w:rsidR="00534314" w:rsidRPr="00CF4759" w:rsidRDefault="00CF4759" w:rsidP="00CF4759">
      <w:pPr>
        <w:tabs>
          <w:tab w:val="right" w:leader="dot" w:pos="9631"/>
        </w:tabs>
        <w:spacing w:after="0" w:line="360" w:lineRule="auto"/>
        <w:ind w:firstLine="510"/>
        <w:rPr>
          <w:rFonts w:ascii="Arial" w:eastAsia="Calibri" w:hAnsi="Arial" w:cs="Arial"/>
          <w:sz w:val="24"/>
          <w:szCs w:val="24"/>
        </w:rPr>
      </w:pPr>
      <w:r w:rsidRPr="00CF4759">
        <w:rPr>
          <w:rFonts w:ascii="Arial" w:eastAsia="Calibri" w:hAnsi="Arial" w:cs="Arial"/>
          <w:sz w:val="24"/>
          <w:szCs w:val="24"/>
        </w:rPr>
        <w:t>в) идентификационный код производителя (например, номер товара, номер каталога или номер модели) для устройства;</w:t>
      </w:r>
    </w:p>
    <w:p w14:paraId="0C529A9E"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г) номер партии, номер серии или серийный номер;</w:t>
      </w:r>
    </w:p>
    <w:p w14:paraId="580250A0"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BDBF0ED" w14:textId="77777777" w:rsidR="00990539" w:rsidRPr="00990539" w:rsidRDefault="00990539" w:rsidP="00990539">
      <w:pPr>
        <w:numPr>
          <w:ilvl w:val="0"/>
          <w:numId w:val="30"/>
        </w:numPr>
        <w:tabs>
          <w:tab w:val="right" w:leader="dot" w:pos="9631"/>
        </w:tabs>
        <w:spacing w:after="0" w:line="360" w:lineRule="auto"/>
        <w:rPr>
          <w:rFonts w:ascii="Arial" w:eastAsia="Calibri" w:hAnsi="Arial" w:cs="Arial"/>
          <w:sz w:val="24"/>
          <w:szCs w:val="24"/>
        </w:rPr>
      </w:pPr>
      <w:r w:rsidRPr="00990539">
        <w:rPr>
          <w:rFonts w:ascii="Arial" w:eastAsia="Calibri" w:hAnsi="Arial" w:cs="Arial"/>
          <w:sz w:val="24"/>
          <w:szCs w:val="24"/>
        </w:rPr>
        <w:t>дата истечения срока действия, указанная в формате мм/гггг, гггг/мм или гггг-мм-дд, где гггг означает год, мм — месяц, а дд — день;</w:t>
      </w:r>
    </w:p>
    <w:p w14:paraId="6FB69607"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4AA673F7"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EBBBA7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е) метод стерилизации;</w:t>
      </w:r>
    </w:p>
    <w:p w14:paraId="32ECA0F3"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AE755BB"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57D0BD6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ж) заявление о однократном использовании;</w:t>
      </w:r>
    </w:p>
    <w:p w14:paraId="7DFEE36B"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6677941"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з) заявление о стерильности и апирогенности; возможны два варианта:</w:t>
      </w:r>
    </w:p>
    <w:p w14:paraId="3AA39658"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0CB7EBE" w14:textId="77777777" w:rsidR="00990539" w:rsidRPr="00990539" w:rsidRDefault="00990539" w:rsidP="00990539">
      <w:pPr>
        <w:numPr>
          <w:ilvl w:val="1"/>
          <w:numId w:val="30"/>
        </w:numPr>
        <w:tabs>
          <w:tab w:val="right" w:leader="dot" w:pos="9631"/>
        </w:tabs>
        <w:spacing w:after="0" w:line="360" w:lineRule="auto"/>
        <w:rPr>
          <w:rFonts w:ascii="Arial" w:eastAsia="Calibri" w:hAnsi="Arial" w:cs="Arial"/>
          <w:sz w:val="24"/>
          <w:szCs w:val="24"/>
        </w:rPr>
      </w:pPr>
      <w:r w:rsidRPr="00990539">
        <w:rPr>
          <w:rFonts w:ascii="Arial" w:eastAsia="Calibri" w:hAnsi="Arial" w:cs="Arial"/>
          <w:sz w:val="24"/>
          <w:szCs w:val="24"/>
        </w:rPr>
        <w:t>что все содержимое упаковки стерильно;</w:t>
      </w:r>
    </w:p>
    <w:p w14:paraId="09CA118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280EF4A2" w14:textId="77777777" w:rsidR="00990539" w:rsidRPr="00990539" w:rsidRDefault="00990539" w:rsidP="00990539">
      <w:pPr>
        <w:numPr>
          <w:ilvl w:val="1"/>
          <w:numId w:val="30"/>
        </w:numPr>
        <w:tabs>
          <w:tab w:val="right" w:leader="dot" w:pos="9631"/>
        </w:tabs>
        <w:spacing w:after="0" w:line="360" w:lineRule="auto"/>
        <w:rPr>
          <w:rFonts w:ascii="Arial" w:eastAsia="Calibri" w:hAnsi="Arial" w:cs="Arial"/>
          <w:sz w:val="24"/>
          <w:szCs w:val="24"/>
        </w:rPr>
      </w:pPr>
      <w:r w:rsidRPr="00990539">
        <w:rPr>
          <w:rFonts w:ascii="Arial" w:eastAsia="Calibri" w:hAnsi="Arial" w:cs="Arial"/>
          <w:sz w:val="24"/>
          <w:szCs w:val="24"/>
        </w:rPr>
        <w:t>что жидкостные пути (кровь и любые жидкостные пути, соединенные с кровеносным путем, находящиеся в прямом и/или косвенном контакте с кровью) являются стерильными;</w:t>
      </w:r>
    </w:p>
    <w:p w14:paraId="60CBB21B"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17CAC0D" w14:textId="77777777" w:rsidR="00990539" w:rsidRPr="00990539" w:rsidRDefault="00990539" w:rsidP="00990539">
      <w:pPr>
        <w:numPr>
          <w:ilvl w:val="0"/>
          <w:numId w:val="29"/>
        </w:numPr>
        <w:tabs>
          <w:tab w:val="right" w:leader="dot" w:pos="9631"/>
        </w:tabs>
        <w:spacing w:after="0" w:line="360" w:lineRule="auto"/>
        <w:rPr>
          <w:rFonts w:ascii="Arial" w:eastAsia="Calibri" w:hAnsi="Arial" w:cs="Arial"/>
          <w:sz w:val="24"/>
          <w:szCs w:val="24"/>
        </w:rPr>
      </w:pPr>
      <w:r w:rsidRPr="00990539">
        <w:rPr>
          <w:rFonts w:ascii="Arial" w:eastAsia="Calibri" w:hAnsi="Arial" w:cs="Arial"/>
          <w:sz w:val="24"/>
          <w:szCs w:val="24"/>
        </w:rPr>
        <w:t>заявление «Перед применением ознакомьтесь с инструкцией»; в инструкции по применению должно быть указано или указано «Не используйте изделие, если упаковка повреждена»; если для стерильной защиты используются защитные колпачки, то должно быть указано «Не используйте изделие, если защитные колпачки не установлены»;</w:t>
      </w:r>
    </w:p>
    <w:p w14:paraId="26E113F7"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23C7A8C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к)</w:t>
      </w:r>
      <w:r w:rsidRPr="00990539">
        <w:rPr>
          <w:rFonts w:ascii="Arial" w:eastAsia="Calibri" w:hAnsi="Arial" w:cs="Arial"/>
          <w:sz w:val="24"/>
          <w:szCs w:val="24"/>
        </w:rPr>
        <w:tab/>
        <w:t>если применимо и не является неотъемлемой частью устройства, заявление следующего содержания: «Внимание! Перед использованием на каждой линии мониторинга давления необходимо установить защитное устройство датчика;</w:t>
      </w:r>
    </w:p>
    <w:p w14:paraId="3DA28231"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1E697439"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л) если применимо, длина и внутренний диаметр сегмента насоса.</w:t>
      </w:r>
    </w:p>
    <w:p w14:paraId="4E9C6567"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0EB112F"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l) оборудование для гемодиализа, для которого предназначено устройство.</w:t>
      </w:r>
    </w:p>
    <w:p w14:paraId="34FF2013"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A7E573D"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ПРИМЕЧАНИЕ. Если существуют символы, показанные в ISO 7000 и/или ISO 15223-1, их можно использовать в качестве альтернативы.</w:t>
      </w:r>
    </w:p>
    <w:p w14:paraId="1BE58CF0"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505C9B7E" w14:textId="29EC987D" w:rsidR="00990539" w:rsidRPr="00990539" w:rsidRDefault="00990539" w:rsidP="00990539">
      <w:pPr>
        <w:pStyle w:val="afa"/>
        <w:numPr>
          <w:ilvl w:val="1"/>
          <w:numId w:val="27"/>
        </w:numPr>
        <w:tabs>
          <w:tab w:val="right" w:leader="dot" w:pos="9631"/>
        </w:tabs>
        <w:rPr>
          <w:rFonts w:ascii="Arial" w:hAnsi="Arial" w:cs="Arial"/>
          <w:sz w:val="24"/>
        </w:rPr>
      </w:pPr>
      <w:bookmarkStart w:id="32" w:name="_TOC_250002"/>
      <w:r w:rsidRPr="00990539">
        <w:rPr>
          <w:rFonts w:ascii="Arial" w:hAnsi="Arial" w:cs="Arial"/>
          <w:sz w:val="24"/>
        </w:rPr>
        <w:t xml:space="preserve">Маркировка на внешнем транспортном </w:t>
      </w:r>
      <w:bookmarkEnd w:id="32"/>
      <w:r w:rsidRPr="00990539">
        <w:rPr>
          <w:rFonts w:ascii="Arial" w:hAnsi="Arial" w:cs="Arial"/>
          <w:sz w:val="24"/>
        </w:rPr>
        <w:t>контейнере</w:t>
      </w:r>
    </w:p>
    <w:p w14:paraId="0BC6157B"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4932C7F4"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На внешнем контейнере, который обычно содержит ряд данных, должна быть указана по крайней мере следующая информация:</w:t>
      </w:r>
    </w:p>
    <w:p w14:paraId="3C2DC54A"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устройства:</w:t>
      </w:r>
    </w:p>
    <w:p w14:paraId="42F68611"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682206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а) наименование и адрес производителя;</w:t>
      </w:r>
    </w:p>
    <w:p w14:paraId="4920F9C9"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111B77FA"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б) наименование и адрес дистрибьютора, если они отличаются от информации, указанной в пункте а), если применимо;</w:t>
      </w:r>
    </w:p>
    <w:p w14:paraId="65D6712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EBF11D8"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в) фирменное наименование устройства, описание содержимого и количество устройств, содержащихся во внешнем контейнер;</w:t>
      </w:r>
    </w:p>
    <w:p w14:paraId="331C8C4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93E163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г) идентификационный код производителя (например, номер по каталогу или номер модели) устройства;</w:t>
      </w:r>
    </w:p>
    <w:p w14:paraId="0DE661EC"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5A474179"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е) номер партии, лота или серии;</w:t>
      </w:r>
    </w:p>
    <w:p w14:paraId="7AA79545"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A1681DD"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е) заключение о стерильности и апирогенности;</w:t>
      </w:r>
    </w:p>
    <w:p w14:paraId="1C80B043"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FF6BDEE"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ж) инструкции и предупреждения по обращению и хранению;</w:t>
      </w:r>
    </w:p>
    <w:p w14:paraId="07E100CC"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5DE84176" w14:textId="5257E6A6" w:rsidR="00990539" w:rsidRPr="00990539" w:rsidRDefault="00990539" w:rsidP="00990539">
      <w:pPr>
        <w:tabs>
          <w:tab w:val="right" w:leader="dot" w:pos="9631"/>
        </w:tabs>
        <w:rPr>
          <w:rFonts w:ascii="Arial" w:hAnsi="Arial" w:cs="Arial"/>
          <w:sz w:val="24"/>
        </w:rPr>
      </w:pPr>
      <w:r>
        <w:rPr>
          <w:rFonts w:ascii="Arial" w:hAnsi="Arial" w:cs="Arial"/>
          <w:sz w:val="24"/>
        </w:rPr>
        <w:t xml:space="preserve">        </w:t>
      </w:r>
      <w:r w:rsidRPr="00990539">
        <w:rPr>
          <w:rFonts w:ascii="Arial" w:hAnsi="Arial" w:cs="Arial"/>
          <w:sz w:val="24"/>
        </w:rPr>
        <w:t>h)</w:t>
      </w:r>
      <w:r>
        <w:rPr>
          <w:rFonts w:ascii="Arial" w:hAnsi="Arial" w:cs="Arial"/>
          <w:sz w:val="24"/>
        </w:rPr>
        <w:t xml:space="preserve"> </w:t>
      </w:r>
      <w:r w:rsidRPr="00990539">
        <w:rPr>
          <w:rFonts w:ascii="Arial" w:hAnsi="Arial" w:cs="Arial"/>
          <w:sz w:val="24"/>
        </w:rPr>
        <w:t>дата истечения срока действия, указанная в формате мм/гггг, гггг/мм или гггг-мм-дд, где гггг означает год, мм — месяц, а дд — день;</w:t>
      </w:r>
    </w:p>
    <w:p w14:paraId="32244447"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45C2DA9"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4F508C61" w14:textId="11385436" w:rsidR="00990539" w:rsidRPr="00990539" w:rsidRDefault="00990539" w:rsidP="00990539">
      <w:pPr>
        <w:tabs>
          <w:tab w:val="right" w:leader="dot" w:pos="9631"/>
        </w:tabs>
        <w:spacing w:after="0" w:line="360" w:lineRule="auto"/>
        <w:ind w:left="573"/>
        <w:rPr>
          <w:rFonts w:ascii="Arial" w:eastAsia="Calibri" w:hAnsi="Arial" w:cs="Arial"/>
          <w:sz w:val="24"/>
          <w:szCs w:val="24"/>
        </w:rPr>
      </w:pPr>
      <w:r>
        <w:rPr>
          <w:rFonts w:ascii="Arial" w:eastAsia="Calibri" w:hAnsi="Arial" w:cs="Arial"/>
          <w:sz w:val="24"/>
          <w:szCs w:val="24"/>
        </w:rPr>
        <w:lastRenderedPageBreak/>
        <w:t xml:space="preserve">i) </w:t>
      </w:r>
      <w:r w:rsidRPr="00990539">
        <w:rPr>
          <w:rFonts w:ascii="Arial" w:eastAsia="Calibri" w:hAnsi="Arial" w:cs="Arial"/>
          <w:sz w:val="24"/>
          <w:szCs w:val="24"/>
        </w:rPr>
        <w:t>заявление «Если внешний контейнер поврежден, внимательно проверьте содержащиеся в нем продукты, не используйте, если поврежден контейнер блока или защитные крышки не установлены на место».</w:t>
      </w:r>
    </w:p>
    <w:p w14:paraId="602632DD"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47A2905" w14:textId="05A7E693" w:rsidR="00990539" w:rsidRPr="00990539" w:rsidRDefault="00990539" w:rsidP="00990539">
      <w:pPr>
        <w:tabs>
          <w:tab w:val="right" w:leader="dot" w:pos="9631"/>
        </w:tabs>
        <w:rPr>
          <w:rFonts w:ascii="Arial" w:hAnsi="Arial" w:cs="Arial"/>
          <w:sz w:val="24"/>
        </w:rPr>
      </w:pPr>
      <w:r>
        <w:rPr>
          <w:rFonts w:ascii="Arial" w:hAnsi="Arial" w:cs="Arial"/>
          <w:sz w:val="24"/>
        </w:rPr>
        <w:t xml:space="preserve">         j) </w:t>
      </w:r>
      <w:r w:rsidRPr="00990539">
        <w:rPr>
          <w:rFonts w:ascii="Arial" w:hAnsi="Arial" w:cs="Arial"/>
          <w:sz w:val="24"/>
        </w:rPr>
        <w:t>оборудование для гемодиализа, для которого предназначен экстракорпоральный контур крови и жидкости.</w:t>
      </w:r>
    </w:p>
    <w:p w14:paraId="4D846B6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C1905F0" w14:textId="15C5F1D3"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Примечание -</w:t>
      </w:r>
      <w:r w:rsidRPr="00990539">
        <w:rPr>
          <w:rFonts w:ascii="Arial" w:eastAsia="Calibri" w:hAnsi="Arial" w:cs="Arial"/>
          <w:sz w:val="24"/>
          <w:szCs w:val="24"/>
        </w:rPr>
        <w:t xml:space="preserve"> Если существуют символы, показанные в ISO 7000 и/или ISO 15223-1, их можно использовать в качестве альтернативы.</w:t>
      </w:r>
    </w:p>
    <w:p w14:paraId="1705B8E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519270C5" w14:textId="2F2D34FC" w:rsidR="00990539" w:rsidRPr="00990539" w:rsidRDefault="00990539" w:rsidP="00990539">
      <w:pPr>
        <w:pStyle w:val="afa"/>
        <w:numPr>
          <w:ilvl w:val="1"/>
          <w:numId w:val="27"/>
        </w:numPr>
        <w:tabs>
          <w:tab w:val="right" w:leader="dot" w:pos="9631"/>
        </w:tabs>
        <w:rPr>
          <w:rFonts w:ascii="Arial" w:hAnsi="Arial" w:cs="Arial"/>
          <w:sz w:val="24"/>
        </w:rPr>
      </w:pPr>
      <w:r w:rsidRPr="00990539">
        <w:rPr>
          <w:rFonts w:ascii="Arial" w:hAnsi="Arial" w:cs="Arial"/>
          <w:sz w:val="24"/>
        </w:rPr>
        <w:t>Информация, которая должна быть указана в сопроводительной документации</w:t>
      </w:r>
    </w:p>
    <w:p w14:paraId="79FD1805"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7D8F6B94"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Во внешний контейнер, в котором транспортируются устройства, должна быть помещена сопроводительная документация, соответствующая стандарту ISO 20417. Она должна включать спецификацию изделия и инструкцию по эксплуатации в форме брошюры или листовки. В каждый внешний контейнер должна быть помещена как минимум одна такая брошюра или листовка.</w:t>
      </w:r>
    </w:p>
    <w:p w14:paraId="37529124"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Если сопроводительная документация доступна в электронном виде, производитель должен предоставить подробную информацию о порядке доступа к ней.</w:t>
      </w:r>
    </w:p>
    <w:p w14:paraId="7596D583"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689EEB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Необходимо предоставить как минимум следующую информацию:</w:t>
      </w:r>
    </w:p>
    <w:p w14:paraId="64979A2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2701A26F"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а) наименование и адрес производителя;</w:t>
      </w:r>
    </w:p>
    <w:p w14:paraId="04C1551E"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7EB1CBE"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б) фирменное название устройства;</w:t>
      </w:r>
    </w:p>
    <w:p w14:paraId="61BA6B61"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47B65795"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в) идентификационный код производителя устройства;</w:t>
      </w:r>
    </w:p>
    <w:p w14:paraId="394AC5D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493E934"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г) заявление о стерильности и апирогенности и метод стерилизации;</w:t>
      </w:r>
    </w:p>
    <w:p w14:paraId="3966102F"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1B87BFEE"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е) заявление о однократном использовании;</w:t>
      </w:r>
    </w:p>
    <w:p w14:paraId="41DAD3AB"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2F72888" w14:textId="77777777" w:rsidR="00990539" w:rsidRPr="00990539" w:rsidRDefault="00990539" w:rsidP="00990539">
      <w:pPr>
        <w:numPr>
          <w:ilvl w:val="0"/>
          <w:numId w:val="30"/>
        </w:numPr>
        <w:tabs>
          <w:tab w:val="right" w:leader="dot" w:pos="9631"/>
        </w:tabs>
        <w:spacing w:after="0" w:line="360" w:lineRule="auto"/>
        <w:rPr>
          <w:rFonts w:ascii="Arial" w:eastAsia="Calibri" w:hAnsi="Arial" w:cs="Arial"/>
          <w:sz w:val="24"/>
          <w:szCs w:val="24"/>
        </w:rPr>
      </w:pPr>
      <w:r w:rsidRPr="00990539">
        <w:rPr>
          <w:rFonts w:ascii="Arial" w:eastAsia="Calibri" w:hAnsi="Arial" w:cs="Arial"/>
          <w:sz w:val="24"/>
          <w:szCs w:val="24"/>
        </w:rPr>
        <w:t>предостережения и предупреждения, включая, помимо прочего, следующее:</w:t>
      </w:r>
    </w:p>
    <w:p w14:paraId="5EDAA1FA"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484D2FC" w14:textId="02DCDCA9" w:rsidR="00990539" w:rsidRPr="00990539" w:rsidRDefault="00990539" w:rsidP="00990539">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1) </w:t>
      </w:r>
      <w:r w:rsidRPr="00990539">
        <w:rPr>
          <w:rFonts w:ascii="Arial" w:eastAsia="Calibri" w:hAnsi="Arial" w:cs="Arial"/>
          <w:sz w:val="24"/>
          <w:szCs w:val="24"/>
        </w:rPr>
        <w:t>максимальные давления (как положительные, так и отрицательные) и применимые ограничения кровотока, такие как максимальная скорость кровотока;</w:t>
      </w:r>
    </w:p>
    <w:p w14:paraId="4500A219" w14:textId="33B66E64" w:rsidR="00990539" w:rsidRP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заявление о совместимости устройства с соответствующими компонентами гемодиализа оборудование, для которого оно предназначено;</w:t>
      </w:r>
    </w:p>
    <w:p w14:paraId="445782CE"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C41FDFD" w14:textId="5FB9C7E2" w:rsidR="00990539" w:rsidRP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заявление о том, что фактическая скорость кровотока может отличаться от скорости кровотока, указанной оборудованием для гемодиализа, и что эта разница может меняться со временем, если это применимо;</w:t>
      </w:r>
    </w:p>
    <w:p w14:paraId="5F9887D2" w14:textId="77777777" w:rsidR="00A605EA" w:rsidRDefault="00A605EA" w:rsidP="00A605EA">
      <w:pPr>
        <w:tabs>
          <w:tab w:val="right" w:leader="dot" w:pos="9631"/>
        </w:tabs>
        <w:spacing w:after="0" w:line="360" w:lineRule="auto"/>
        <w:rPr>
          <w:rFonts w:ascii="Arial" w:eastAsia="Calibri" w:hAnsi="Arial" w:cs="Arial"/>
          <w:sz w:val="24"/>
          <w:szCs w:val="24"/>
        </w:rPr>
      </w:pPr>
    </w:p>
    <w:p w14:paraId="5E799124" w14:textId="77777777" w:rsid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предупреждение о том, что нельзя перегибать трубку;</w:t>
      </w:r>
    </w:p>
    <w:p w14:paraId="421CECB3" w14:textId="77777777" w:rsidR="00A605EA" w:rsidRPr="00A605EA" w:rsidRDefault="00A605EA" w:rsidP="00A605EA">
      <w:pPr>
        <w:tabs>
          <w:tab w:val="right" w:leader="dot" w:pos="9631"/>
        </w:tabs>
        <w:rPr>
          <w:rFonts w:ascii="Arial" w:hAnsi="Arial" w:cs="Arial"/>
          <w:sz w:val="24"/>
        </w:rPr>
      </w:pPr>
    </w:p>
    <w:p w14:paraId="78EA732E" w14:textId="77777777" w:rsid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заявление о возможности подсоса воздуха и рекомендация по использованию детектора воздуха;</w:t>
      </w:r>
    </w:p>
    <w:p w14:paraId="35EA2809" w14:textId="77777777" w:rsidR="00A605EA" w:rsidRPr="00A605EA" w:rsidRDefault="00A605EA" w:rsidP="00A605EA">
      <w:pPr>
        <w:tabs>
          <w:tab w:val="right" w:leader="dot" w:pos="9631"/>
        </w:tabs>
        <w:rPr>
          <w:rFonts w:ascii="Arial" w:hAnsi="Arial" w:cs="Arial"/>
          <w:sz w:val="24"/>
        </w:rPr>
      </w:pPr>
    </w:p>
    <w:p w14:paraId="076A587C" w14:textId="77777777" w:rsid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предупреждение о том, что запирающие соединители могут разъединиться, если конус или гнездовая часть подвергнутся воздействию смазки, например, при переносе смазки из смазанного безыгольного клапана;</w:t>
      </w:r>
    </w:p>
    <w:p w14:paraId="1612B876" w14:textId="77777777" w:rsidR="00A605EA" w:rsidRPr="00A605EA" w:rsidRDefault="00A605EA" w:rsidP="00A605EA">
      <w:pPr>
        <w:tabs>
          <w:tab w:val="right" w:leader="dot" w:pos="9631"/>
        </w:tabs>
        <w:rPr>
          <w:rFonts w:ascii="Arial" w:hAnsi="Arial" w:cs="Arial"/>
          <w:sz w:val="24"/>
        </w:rPr>
      </w:pPr>
    </w:p>
    <w:p w14:paraId="404DA667" w14:textId="77777777" w:rsid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предупреждение о том, что детектор воздуха не обнаружит воздух, введенный шприцем через порт доступа дистальнее детектора воздуха, если применимо;</w:t>
      </w:r>
    </w:p>
    <w:p w14:paraId="50FDB90E" w14:textId="77777777" w:rsidR="00A605EA" w:rsidRPr="00A605EA" w:rsidRDefault="00A605EA" w:rsidP="00A605EA">
      <w:pPr>
        <w:tabs>
          <w:tab w:val="right" w:leader="dot" w:pos="9631"/>
        </w:tabs>
        <w:rPr>
          <w:rFonts w:ascii="Arial" w:hAnsi="Arial" w:cs="Arial"/>
          <w:sz w:val="24"/>
        </w:rPr>
      </w:pPr>
    </w:p>
    <w:p w14:paraId="39396D2A" w14:textId="77777777" w:rsid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предупреждение «Не использовать устройство, если корпус устройства поврежден»;</w:t>
      </w:r>
    </w:p>
    <w:p w14:paraId="6D46AB72" w14:textId="77777777" w:rsidR="00A605EA" w:rsidRPr="00A605EA" w:rsidRDefault="00A605EA" w:rsidP="00A605EA">
      <w:pPr>
        <w:tabs>
          <w:tab w:val="right" w:leader="dot" w:pos="9631"/>
        </w:tabs>
        <w:rPr>
          <w:rFonts w:ascii="Arial" w:hAnsi="Arial" w:cs="Arial"/>
          <w:sz w:val="24"/>
        </w:rPr>
      </w:pPr>
    </w:p>
    <w:p w14:paraId="599AA4A0" w14:textId="6B1DB21B" w:rsidR="00990539" w:rsidRPr="00A605EA" w:rsidRDefault="00990539" w:rsidP="00A605EA">
      <w:pPr>
        <w:pStyle w:val="afa"/>
        <w:numPr>
          <w:ilvl w:val="0"/>
          <w:numId w:val="32"/>
        </w:numPr>
        <w:tabs>
          <w:tab w:val="right" w:leader="dot" w:pos="9631"/>
        </w:tabs>
        <w:rPr>
          <w:rFonts w:ascii="Arial" w:hAnsi="Arial" w:cs="Arial"/>
          <w:sz w:val="24"/>
        </w:rPr>
      </w:pPr>
      <w:r w:rsidRPr="00A605EA">
        <w:rPr>
          <w:rFonts w:ascii="Arial" w:hAnsi="Arial" w:cs="Arial"/>
          <w:sz w:val="24"/>
        </w:rPr>
        <w:t>если для стерильной защиты используются защитные колпачки, то надпись «Не используйте устройство, если защитные колпачки не установлены»;</w:t>
      </w:r>
    </w:p>
    <w:p w14:paraId="1CAA6C9D"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5115786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ж) инструкции по подготовке экстракорпоральных контуров крови и жидкости перед использованием;</w:t>
      </w:r>
    </w:p>
    <w:p w14:paraId="3FB82E07"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17CAA800"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з) объяснение используемой цветовой кодировки;</w:t>
      </w:r>
    </w:p>
    <w:p w14:paraId="549BB93A"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751DCCDE" w14:textId="286BFB8F" w:rsidR="00990539" w:rsidRPr="00990539" w:rsidRDefault="00A605EA" w:rsidP="00990539">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и</w:t>
      </w:r>
      <w:r w:rsidR="00990539" w:rsidRPr="00990539">
        <w:rPr>
          <w:rFonts w:ascii="Arial" w:eastAsia="Calibri" w:hAnsi="Arial" w:cs="Arial"/>
          <w:sz w:val="24"/>
          <w:szCs w:val="24"/>
        </w:rPr>
        <w:t>)</w:t>
      </w:r>
      <w:r w:rsidR="00990539" w:rsidRPr="00990539">
        <w:rPr>
          <w:rFonts w:ascii="Arial" w:eastAsia="Calibri" w:hAnsi="Arial" w:cs="Arial"/>
          <w:sz w:val="24"/>
          <w:szCs w:val="24"/>
        </w:rPr>
        <w:tab/>
      </w:r>
      <w:r>
        <w:rPr>
          <w:rFonts w:ascii="Arial" w:eastAsia="Calibri" w:hAnsi="Arial" w:cs="Arial"/>
          <w:sz w:val="24"/>
          <w:szCs w:val="24"/>
        </w:rPr>
        <w:t xml:space="preserve"> </w:t>
      </w:r>
      <w:r w:rsidR="00990539" w:rsidRPr="00990539">
        <w:rPr>
          <w:rFonts w:ascii="Arial" w:eastAsia="Calibri" w:hAnsi="Arial" w:cs="Arial"/>
          <w:sz w:val="24"/>
          <w:szCs w:val="24"/>
        </w:rPr>
        <w:t xml:space="preserve">если защитные приспособления для датчиков являются неотъемлемой частью устройства, необходимо включить технические характеристики защитных </w:t>
      </w:r>
      <w:r w:rsidR="00990539" w:rsidRPr="00990539">
        <w:rPr>
          <w:rFonts w:ascii="Arial" w:eastAsia="Calibri" w:hAnsi="Arial" w:cs="Arial"/>
          <w:sz w:val="24"/>
          <w:szCs w:val="24"/>
        </w:rPr>
        <w:lastRenderedPageBreak/>
        <w:t>приспособлений для датчиков и инструкции по их использованию и замене в случае попадания на них жидкости или крови;</w:t>
      </w:r>
    </w:p>
    <w:p w14:paraId="134968F2"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24BCEFB" w14:textId="4326C442" w:rsidR="00990539" w:rsidRPr="00990539" w:rsidRDefault="00A605EA" w:rsidP="00A605E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к) </w:t>
      </w:r>
      <w:r w:rsidR="00990539" w:rsidRPr="00990539">
        <w:rPr>
          <w:rFonts w:ascii="Arial" w:eastAsia="Calibri" w:hAnsi="Arial" w:cs="Arial"/>
          <w:sz w:val="24"/>
          <w:szCs w:val="24"/>
        </w:rPr>
        <w:t>подробная информация о необходимом вспомогательном оборудовании;</w:t>
      </w:r>
    </w:p>
    <w:p w14:paraId="3150161A"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686CAFA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л) общее описание экстракорпорального кровообращения и циркуляции жидкости;</w:t>
      </w:r>
    </w:p>
    <w:p w14:paraId="2C9B59BC"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5ECE4063" w14:textId="3697646E" w:rsidR="00990539" w:rsidRPr="00990539" w:rsidRDefault="00C174F5" w:rsidP="00990539">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м</w:t>
      </w:r>
      <w:r w:rsidR="00990539" w:rsidRPr="00990539">
        <w:rPr>
          <w:rFonts w:ascii="Arial" w:eastAsia="Calibri" w:hAnsi="Arial" w:cs="Arial"/>
          <w:sz w:val="24"/>
          <w:szCs w:val="24"/>
        </w:rPr>
        <w:t>) сведения об ориентации разъемов гемодиализатора или гемодиафильтра по отношению к</w:t>
      </w:r>
    </w:p>
    <w:p w14:paraId="2988ED8F"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линии подачи диализной жидкости;</w:t>
      </w:r>
    </w:p>
    <w:p w14:paraId="050E4764"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FD582E6"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r w:rsidRPr="00990539">
        <w:rPr>
          <w:rFonts w:ascii="Arial" w:eastAsia="Calibri" w:hAnsi="Arial" w:cs="Arial"/>
          <w:sz w:val="24"/>
          <w:szCs w:val="24"/>
        </w:rPr>
        <w:t>н) если включены линии мониторинга, то инструкция о том, что должны использоваться компоненты устройства для предотвращения загрязнения мониторов кровью, если только эти компоненты не являются частью экстракорпорального контура крови и жидкости;</w:t>
      </w:r>
    </w:p>
    <w:p w14:paraId="0D0B748B"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0B82BAD0"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31456786" w14:textId="7292ADAF" w:rsidR="00990539" w:rsidRPr="00990539" w:rsidRDefault="00C174F5" w:rsidP="00990539">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н</w:t>
      </w:r>
      <w:r w:rsidR="00990539" w:rsidRPr="00990539">
        <w:rPr>
          <w:rFonts w:ascii="Arial" w:eastAsia="Calibri" w:hAnsi="Arial" w:cs="Arial"/>
          <w:sz w:val="24"/>
          <w:szCs w:val="24"/>
        </w:rPr>
        <w:t>) перечень дезинфицирующих средств для наружного применения (например, при заборе крови), совместимых с компонентами экстракорпорального кровообращения и циркуляции крови, а также предупреждение о том, что совместимость других дезинфицирующих средств с компонентами экстракорпорального кровообращения и циркуляции крови должна быть определена до их клинического использования;</w:t>
      </w:r>
    </w:p>
    <w:p w14:paraId="68AB6B0F"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r w:rsidRPr="00A605EA">
        <w:rPr>
          <w:rFonts w:ascii="Arial" w:eastAsia="Calibri" w:hAnsi="Arial" w:cs="Arial"/>
          <w:sz w:val="24"/>
          <w:szCs w:val="24"/>
        </w:rPr>
        <w:t>о) рекомендуемая процедура прекращения оперативной процедуры, если применимо;</w:t>
      </w:r>
    </w:p>
    <w:p w14:paraId="13371FC7"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44CADC66" w14:textId="20383566" w:rsidR="00A605EA" w:rsidRPr="00A605EA" w:rsidRDefault="00C174F5" w:rsidP="00A605EA">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п</w:t>
      </w:r>
      <w:r w:rsidR="00A605EA" w:rsidRPr="00A605EA">
        <w:rPr>
          <w:rFonts w:ascii="Arial" w:eastAsia="Calibri" w:hAnsi="Arial" w:cs="Arial"/>
          <w:sz w:val="24"/>
          <w:szCs w:val="24"/>
        </w:rPr>
        <w:t>) типовые схемы экстракорпорального кровообращения и циркуляции жидкости;</w:t>
      </w:r>
    </w:p>
    <w:p w14:paraId="35761D5B"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0F50FFE8" w14:textId="74F019CE" w:rsidR="00A605EA" w:rsidRPr="00A605EA" w:rsidRDefault="00C174F5" w:rsidP="00A605EA">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р</w:t>
      </w:r>
      <w:r w:rsidR="00A605EA" w:rsidRPr="00A605EA">
        <w:rPr>
          <w:rFonts w:ascii="Arial" w:eastAsia="Calibri" w:hAnsi="Arial" w:cs="Arial"/>
          <w:sz w:val="24"/>
          <w:szCs w:val="24"/>
        </w:rPr>
        <w:t>) утверждение, что общие названия материалов, которые напрямую или косвенно контактируют с кровеносными путями доступны пользователю по запросу;</w:t>
      </w:r>
    </w:p>
    <w:p w14:paraId="31762493"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1C65E536" w14:textId="3450B524" w:rsidR="00A605EA" w:rsidRPr="00A605EA" w:rsidRDefault="00C174F5" w:rsidP="00A605EA">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с</w:t>
      </w:r>
      <w:r w:rsidR="00A605EA" w:rsidRPr="00A605EA">
        <w:rPr>
          <w:rFonts w:ascii="Arial" w:eastAsia="Calibri" w:hAnsi="Arial" w:cs="Arial"/>
          <w:sz w:val="24"/>
          <w:szCs w:val="24"/>
        </w:rPr>
        <w:t>) оборудование для гемодиализа, для которого предназначен экстракорпоральный контур крови и жидкости;</w:t>
      </w:r>
    </w:p>
    <w:p w14:paraId="0C16F8E0"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68565BF3" w14:textId="0D7013DE" w:rsidR="00A605EA" w:rsidRPr="00A605EA" w:rsidRDefault="00C174F5" w:rsidP="00C174F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т</w:t>
      </w:r>
      <w:r w:rsidR="00A605EA">
        <w:rPr>
          <w:rFonts w:ascii="Arial" w:eastAsia="Calibri" w:hAnsi="Arial" w:cs="Arial"/>
          <w:sz w:val="24"/>
          <w:szCs w:val="24"/>
        </w:rPr>
        <w:t xml:space="preserve">) </w:t>
      </w:r>
      <w:r w:rsidR="00A605EA" w:rsidRPr="00A605EA">
        <w:rPr>
          <w:rFonts w:ascii="Arial" w:eastAsia="Calibri" w:hAnsi="Arial" w:cs="Arial"/>
          <w:sz w:val="24"/>
          <w:szCs w:val="24"/>
        </w:rPr>
        <w:t>подтверждение основных принципов безопасности комбинированного гемодиализного оборудования, для которого оно предназначено;</w:t>
      </w:r>
    </w:p>
    <w:p w14:paraId="54126A6B"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61896F59" w14:textId="45DF9D31" w:rsidR="00A605EA" w:rsidRPr="00A605EA" w:rsidRDefault="00C174F5" w:rsidP="00C174F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у)</w:t>
      </w:r>
      <w:r w:rsidR="00A605EA" w:rsidRPr="00A605EA">
        <w:rPr>
          <w:rFonts w:ascii="Arial" w:eastAsia="Calibri" w:hAnsi="Arial" w:cs="Arial"/>
          <w:sz w:val="24"/>
          <w:szCs w:val="24"/>
        </w:rPr>
        <w:t>подтверждение основных требований к рабочим характеристикам производителя оборудования для гемодиализа или заявление о основных рабочих характеристиках от производителя контура экстракорпоральной крови и жидкости;</w:t>
      </w:r>
    </w:p>
    <w:p w14:paraId="7081996C"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36E7BA3F" w14:textId="77777777" w:rsidR="00A605EA" w:rsidRPr="00A605EA" w:rsidRDefault="00A605EA" w:rsidP="00C174F5">
      <w:pPr>
        <w:tabs>
          <w:tab w:val="right" w:leader="dot" w:pos="9631"/>
        </w:tabs>
        <w:spacing w:after="0" w:line="360" w:lineRule="auto"/>
        <w:ind w:left="715"/>
        <w:rPr>
          <w:rFonts w:ascii="Arial" w:eastAsia="Calibri" w:hAnsi="Arial" w:cs="Arial"/>
          <w:sz w:val="24"/>
          <w:szCs w:val="24"/>
        </w:rPr>
      </w:pPr>
      <w:r w:rsidRPr="00A605EA">
        <w:rPr>
          <w:rFonts w:ascii="Arial" w:eastAsia="Calibri" w:hAnsi="Arial" w:cs="Arial"/>
          <w:sz w:val="24"/>
          <w:szCs w:val="24"/>
        </w:rPr>
        <w:t>игла наибольшего размера, рекомендованная производителем для доступа к портам доступа;</w:t>
      </w:r>
    </w:p>
    <w:p w14:paraId="72E0E005"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37FF178D" w14:textId="4F8AD614" w:rsidR="00A605EA" w:rsidRPr="00A605EA" w:rsidRDefault="00C174F5" w:rsidP="00C174F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ф)ин</w:t>
      </w:r>
      <w:r w:rsidR="00A605EA" w:rsidRPr="00A605EA">
        <w:rPr>
          <w:rFonts w:ascii="Arial" w:eastAsia="Calibri" w:hAnsi="Arial" w:cs="Arial"/>
          <w:sz w:val="24"/>
          <w:szCs w:val="24"/>
        </w:rPr>
        <w:t>струкции по использованию безыгольного порта доступа, если применимо;</w:t>
      </w:r>
    </w:p>
    <w:p w14:paraId="50376040"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777463E5" w14:textId="6725A2B2" w:rsidR="00A605EA" w:rsidRPr="00A605EA" w:rsidRDefault="00C174F5" w:rsidP="00A605EA">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х</w:t>
      </w:r>
      <w:r w:rsidR="00A605EA" w:rsidRPr="00A605EA">
        <w:rPr>
          <w:rFonts w:ascii="Arial" w:eastAsia="Calibri" w:hAnsi="Arial" w:cs="Arial"/>
          <w:sz w:val="24"/>
          <w:szCs w:val="24"/>
        </w:rPr>
        <w:t>) объем кровяного пути и круга кровообращения.</w:t>
      </w:r>
    </w:p>
    <w:p w14:paraId="47293091" w14:textId="77777777" w:rsidR="00A605EA" w:rsidRPr="00A605EA" w:rsidRDefault="00A605EA" w:rsidP="00A605EA">
      <w:pPr>
        <w:tabs>
          <w:tab w:val="right" w:leader="dot" w:pos="9631"/>
        </w:tabs>
        <w:spacing w:after="0" w:line="360" w:lineRule="auto"/>
        <w:ind w:firstLine="510"/>
        <w:rPr>
          <w:rFonts w:ascii="Arial" w:eastAsia="Calibri" w:hAnsi="Arial" w:cs="Arial"/>
          <w:sz w:val="24"/>
          <w:szCs w:val="24"/>
        </w:rPr>
      </w:pPr>
    </w:p>
    <w:p w14:paraId="0FEE0ADB" w14:textId="2E6566DF" w:rsidR="00A605EA" w:rsidRPr="00A605EA" w:rsidRDefault="00A605EA" w:rsidP="00A605EA">
      <w:pPr>
        <w:pStyle w:val="afa"/>
        <w:numPr>
          <w:ilvl w:val="0"/>
          <w:numId w:val="27"/>
        </w:numPr>
        <w:tabs>
          <w:tab w:val="right" w:leader="dot" w:pos="9631"/>
        </w:tabs>
        <w:rPr>
          <w:rFonts w:ascii="Arial" w:hAnsi="Arial" w:cs="Arial"/>
          <w:b/>
          <w:sz w:val="24"/>
        </w:rPr>
      </w:pPr>
      <w:r w:rsidRPr="00A605EA">
        <w:rPr>
          <w:rFonts w:ascii="Arial" w:hAnsi="Arial" w:cs="Arial"/>
          <w:b/>
          <w:sz w:val="24"/>
        </w:rPr>
        <w:t>Упаковка</w:t>
      </w:r>
    </w:p>
    <w:p w14:paraId="4EA14EBA" w14:textId="3A2327A2" w:rsidR="00990539" w:rsidRPr="00990539" w:rsidRDefault="00A605EA" w:rsidP="00A605EA">
      <w:pPr>
        <w:tabs>
          <w:tab w:val="right" w:leader="dot" w:pos="9631"/>
        </w:tabs>
        <w:spacing w:after="0" w:line="360" w:lineRule="auto"/>
        <w:ind w:firstLine="510"/>
        <w:rPr>
          <w:rFonts w:ascii="Arial" w:eastAsia="Calibri" w:hAnsi="Arial" w:cs="Arial"/>
          <w:sz w:val="24"/>
          <w:szCs w:val="24"/>
        </w:rPr>
      </w:pPr>
      <w:r w:rsidRPr="00A605EA">
        <w:rPr>
          <w:rFonts w:ascii="Arial" w:eastAsia="Calibri" w:hAnsi="Arial" w:cs="Arial"/>
          <w:sz w:val="24"/>
          <w:szCs w:val="24"/>
        </w:rPr>
        <w:t>Упаковка должна соответствовать требованиям стандартов ISO 11607-1 и ISO 11607-2</w:t>
      </w:r>
    </w:p>
    <w:p w14:paraId="1D56279D" w14:textId="77777777" w:rsidR="00990539" w:rsidRPr="00990539" w:rsidRDefault="00990539" w:rsidP="00990539">
      <w:pPr>
        <w:tabs>
          <w:tab w:val="right" w:leader="dot" w:pos="9631"/>
        </w:tabs>
        <w:spacing w:after="0" w:line="360" w:lineRule="auto"/>
        <w:ind w:firstLine="510"/>
        <w:rPr>
          <w:rFonts w:ascii="Arial" w:eastAsia="Calibri" w:hAnsi="Arial" w:cs="Arial"/>
          <w:sz w:val="24"/>
          <w:szCs w:val="24"/>
        </w:rPr>
      </w:pPr>
    </w:p>
    <w:p w14:paraId="43463D07" w14:textId="29DF72B6" w:rsidR="00534314" w:rsidRPr="00C174F5" w:rsidRDefault="00C174F5" w:rsidP="005B02CB">
      <w:pPr>
        <w:pageBreakBefore/>
        <w:tabs>
          <w:tab w:val="right" w:leader="dot" w:pos="9631"/>
        </w:tabs>
        <w:spacing w:after="0" w:line="360" w:lineRule="auto"/>
        <w:ind w:firstLine="510"/>
        <w:jc w:val="center"/>
        <w:rPr>
          <w:rFonts w:ascii="Arial" w:eastAsia="Calibri" w:hAnsi="Arial" w:cs="Arial"/>
          <w:b/>
          <w:sz w:val="24"/>
          <w:szCs w:val="24"/>
        </w:rPr>
      </w:pPr>
      <w:r>
        <w:rPr>
          <w:rFonts w:ascii="Arial" w:eastAsia="Calibri" w:hAnsi="Arial" w:cs="Arial"/>
          <w:b/>
          <w:sz w:val="24"/>
          <w:szCs w:val="24"/>
        </w:rPr>
        <w:lastRenderedPageBreak/>
        <w:t>БИБЛИОГРАФИЯ</w:t>
      </w:r>
    </w:p>
    <w:p w14:paraId="789FFF58" w14:textId="77777777" w:rsidR="00534314" w:rsidRDefault="00534314" w:rsidP="00B85A3B">
      <w:pPr>
        <w:tabs>
          <w:tab w:val="right" w:leader="dot" w:pos="9631"/>
        </w:tabs>
        <w:spacing w:after="0" w:line="360" w:lineRule="auto"/>
        <w:ind w:firstLine="510"/>
        <w:rPr>
          <w:rFonts w:ascii="Arial" w:eastAsia="Calibri" w:hAnsi="Arial" w:cs="Arial"/>
          <w:b/>
          <w:sz w:val="28"/>
          <w:szCs w:val="24"/>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519"/>
        <w:gridCol w:w="8221"/>
      </w:tblGrid>
      <w:tr w:rsidR="00592DB1" w:rsidRPr="00AA3D92" w14:paraId="10916E01" w14:textId="77777777" w:rsidTr="00F91740">
        <w:tc>
          <w:tcPr>
            <w:tcW w:w="615" w:type="dxa"/>
            <w:hideMark/>
          </w:tcPr>
          <w:p w14:paraId="47906BB4"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[1]</w:t>
            </w:r>
          </w:p>
        </w:tc>
        <w:tc>
          <w:tcPr>
            <w:tcW w:w="519" w:type="dxa"/>
          </w:tcPr>
          <w:p w14:paraId="0A80A08D" w14:textId="77777777" w:rsidR="00592DB1" w:rsidRPr="00592DB1" w:rsidRDefault="00592DB1" w:rsidP="00592DB1">
            <w:pPr>
              <w:spacing w:line="360" w:lineRule="auto"/>
              <w:rPr>
                <w:rFonts w:ascii="Arial" w:hAnsi="Arial" w:cs="Arial"/>
                <w:lang w:val="en-US"/>
              </w:rPr>
            </w:pPr>
          </w:p>
        </w:tc>
        <w:tc>
          <w:tcPr>
            <w:tcW w:w="8221" w:type="dxa"/>
            <w:hideMark/>
          </w:tcPr>
          <w:p w14:paraId="039BF1A1"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7000, Graphical symbols for use on equipment — Registered symbols</w:t>
            </w:r>
          </w:p>
        </w:tc>
      </w:tr>
      <w:tr w:rsidR="00592DB1" w:rsidRPr="00AA3D92" w14:paraId="68BA3B8E" w14:textId="77777777" w:rsidTr="00F91740">
        <w:tc>
          <w:tcPr>
            <w:tcW w:w="615" w:type="dxa"/>
            <w:hideMark/>
          </w:tcPr>
          <w:p w14:paraId="3635DEE7" w14:textId="77777777" w:rsidR="00592DB1" w:rsidRPr="00592DB1" w:rsidRDefault="00592DB1" w:rsidP="00592DB1">
            <w:pPr>
              <w:spacing w:line="360" w:lineRule="auto"/>
              <w:rPr>
                <w:rFonts w:ascii="Arial" w:hAnsi="Arial" w:cs="Arial"/>
              </w:rPr>
            </w:pPr>
            <w:r w:rsidRPr="00592DB1">
              <w:rPr>
                <w:rFonts w:ascii="Arial" w:hAnsi="Arial" w:cs="Arial"/>
              </w:rPr>
              <w:t>[</w:t>
            </w:r>
            <w:r w:rsidRPr="00592DB1">
              <w:rPr>
                <w:rFonts w:ascii="Arial" w:hAnsi="Arial" w:cs="Arial"/>
                <w:lang w:val="en-US"/>
              </w:rPr>
              <w:t>2</w:t>
            </w:r>
            <w:r w:rsidRPr="00592DB1">
              <w:rPr>
                <w:rFonts w:ascii="Arial" w:hAnsi="Arial" w:cs="Arial"/>
              </w:rPr>
              <w:t>]</w:t>
            </w:r>
          </w:p>
        </w:tc>
        <w:tc>
          <w:tcPr>
            <w:tcW w:w="519" w:type="dxa"/>
          </w:tcPr>
          <w:p w14:paraId="4BB502C8" w14:textId="77777777" w:rsidR="00592DB1" w:rsidRPr="00592DB1" w:rsidRDefault="00592DB1" w:rsidP="00592DB1">
            <w:pPr>
              <w:spacing w:line="360" w:lineRule="auto"/>
              <w:rPr>
                <w:rFonts w:ascii="Arial" w:hAnsi="Arial" w:cs="Arial"/>
              </w:rPr>
            </w:pPr>
          </w:p>
        </w:tc>
        <w:tc>
          <w:tcPr>
            <w:tcW w:w="8221" w:type="dxa"/>
            <w:hideMark/>
          </w:tcPr>
          <w:p w14:paraId="7A389BB4"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8637-1, Extracorporeal systems for blood purification — Part 1: Haemodialysers, haemodiafilters, haemofilters and haemoconcentrators</w:t>
            </w:r>
          </w:p>
        </w:tc>
      </w:tr>
      <w:tr w:rsidR="00592DB1" w:rsidRPr="00AA3D92" w14:paraId="3498A8CA" w14:textId="77777777" w:rsidTr="00F91740">
        <w:tc>
          <w:tcPr>
            <w:tcW w:w="615" w:type="dxa"/>
          </w:tcPr>
          <w:p w14:paraId="4B8B9778" w14:textId="77777777" w:rsidR="00592DB1" w:rsidRPr="00592DB1" w:rsidRDefault="00592DB1" w:rsidP="00592DB1">
            <w:pPr>
              <w:spacing w:line="360" w:lineRule="auto"/>
              <w:rPr>
                <w:rFonts w:ascii="Arial" w:hAnsi="Arial" w:cs="Arial"/>
              </w:rPr>
            </w:pPr>
            <w:r w:rsidRPr="00592DB1">
              <w:rPr>
                <w:rFonts w:ascii="Arial" w:hAnsi="Arial" w:cs="Arial"/>
              </w:rPr>
              <w:t>[3]</w:t>
            </w:r>
          </w:p>
        </w:tc>
        <w:tc>
          <w:tcPr>
            <w:tcW w:w="519" w:type="dxa"/>
          </w:tcPr>
          <w:p w14:paraId="453EAB1D" w14:textId="77777777" w:rsidR="00592DB1" w:rsidRPr="00592DB1" w:rsidRDefault="00592DB1" w:rsidP="00592DB1">
            <w:pPr>
              <w:spacing w:line="360" w:lineRule="auto"/>
              <w:rPr>
                <w:rFonts w:ascii="Arial" w:hAnsi="Arial" w:cs="Arial"/>
              </w:rPr>
            </w:pPr>
          </w:p>
        </w:tc>
        <w:tc>
          <w:tcPr>
            <w:tcW w:w="8221" w:type="dxa"/>
          </w:tcPr>
          <w:p w14:paraId="10374D2E"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8637-3, Extracorporeal systems for blood purification — Part 3: Plasmafilters</w:t>
            </w:r>
          </w:p>
        </w:tc>
      </w:tr>
      <w:tr w:rsidR="00592DB1" w:rsidRPr="00AA3D92" w14:paraId="5936281E" w14:textId="77777777" w:rsidTr="00F91740">
        <w:tc>
          <w:tcPr>
            <w:tcW w:w="615" w:type="dxa"/>
          </w:tcPr>
          <w:p w14:paraId="5F90275F" w14:textId="77777777" w:rsidR="00592DB1" w:rsidRPr="00592DB1" w:rsidRDefault="00592DB1" w:rsidP="00592DB1">
            <w:pPr>
              <w:spacing w:line="360" w:lineRule="auto"/>
              <w:rPr>
                <w:rFonts w:ascii="Arial" w:hAnsi="Arial" w:cs="Arial"/>
              </w:rPr>
            </w:pPr>
            <w:r w:rsidRPr="00592DB1">
              <w:rPr>
                <w:rFonts w:ascii="Arial" w:hAnsi="Arial" w:cs="Arial"/>
              </w:rPr>
              <w:t>[4]</w:t>
            </w:r>
          </w:p>
        </w:tc>
        <w:tc>
          <w:tcPr>
            <w:tcW w:w="519" w:type="dxa"/>
          </w:tcPr>
          <w:p w14:paraId="3843471F" w14:textId="77777777" w:rsidR="00592DB1" w:rsidRPr="00592DB1" w:rsidRDefault="00592DB1" w:rsidP="00592DB1">
            <w:pPr>
              <w:spacing w:line="360" w:lineRule="auto"/>
              <w:rPr>
                <w:rFonts w:ascii="Arial" w:hAnsi="Arial" w:cs="Arial"/>
              </w:rPr>
            </w:pPr>
          </w:p>
        </w:tc>
        <w:tc>
          <w:tcPr>
            <w:tcW w:w="8221" w:type="dxa"/>
          </w:tcPr>
          <w:p w14:paraId="080C416A"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10993-7, Biological evaluation of medical devices — Part 7: Ethylene oxide sterilization residuals</w:t>
            </w:r>
          </w:p>
        </w:tc>
      </w:tr>
      <w:tr w:rsidR="00592DB1" w:rsidRPr="00AA3D92" w14:paraId="007D55EF" w14:textId="77777777" w:rsidTr="00F91740">
        <w:tc>
          <w:tcPr>
            <w:tcW w:w="615" w:type="dxa"/>
          </w:tcPr>
          <w:p w14:paraId="0DADF1F9" w14:textId="77777777" w:rsidR="00592DB1" w:rsidRPr="00592DB1" w:rsidRDefault="00592DB1" w:rsidP="00592DB1">
            <w:pPr>
              <w:spacing w:line="360" w:lineRule="auto"/>
              <w:rPr>
                <w:rFonts w:ascii="Arial" w:hAnsi="Arial" w:cs="Arial"/>
              </w:rPr>
            </w:pPr>
            <w:r w:rsidRPr="00592DB1">
              <w:rPr>
                <w:rFonts w:ascii="Arial" w:hAnsi="Arial" w:cs="Arial"/>
              </w:rPr>
              <w:t>[5]</w:t>
            </w:r>
          </w:p>
        </w:tc>
        <w:tc>
          <w:tcPr>
            <w:tcW w:w="519" w:type="dxa"/>
          </w:tcPr>
          <w:p w14:paraId="6528A696" w14:textId="77777777" w:rsidR="00592DB1" w:rsidRPr="00592DB1" w:rsidRDefault="00592DB1" w:rsidP="00592DB1">
            <w:pPr>
              <w:spacing w:line="360" w:lineRule="auto"/>
              <w:rPr>
                <w:rFonts w:ascii="Arial" w:hAnsi="Arial" w:cs="Arial"/>
              </w:rPr>
            </w:pPr>
          </w:p>
        </w:tc>
        <w:tc>
          <w:tcPr>
            <w:tcW w:w="8221" w:type="dxa"/>
          </w:tcPr>
          <w:p w14:paraId="638BAD1E"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11135, Sterilization of health-care products — Ethylene oxide — Requirements for the development, validation and routine control of a sterilization process for medical devices</w:t>
            </w:r>
          </w:p>
        </w:tc>
      </w:tr>
      <w:tr w:rsidR="00592DB1" w:rsidRPr="00AA3D92" w14:paraId="36DB1871" w14:textId="77777777" w:rsidTr="00F91740">
        <w:tc>
          <w:tcPr>
            <w:tcW w:w="615" w:type="dxa"/>
          </w:tcPr>
          <w:p w14:paraId="635652DE" w14:textId="77777777" w:rsidR="00592DB1" w:rsidRPr="00592DB1" w:rsidRDefault="00592DB1" w:rsidP="00592DB1">
            <w:pPr>
              <w:spacing w:line="360" w:lineRule="auto"/>
              <w:rPr>
                <w:rFonts w:ascii="Arial" w:hAnsi="Arial" w:cs="Arial"/>
              </w:rPr>
            </w:pPr>
            <w:r w:rsidRPr="00592DB1">
              <w:rPr>
                <w:rFonts w:ascii="Arial" w:hAnsi="Arial" w:cs="Arial"/>
              </w:rPr>
              <w:t>[6]</w:t>
            </w:r>
          </w:p>
        </w:tc>
        <w:tc>
          <w:tcPr>
            <w:tcW w:w="519" w:type="dxa"/>
          </w:tcPr>
          <w:p w14:paraId="01B5EC77" w14:textId="77777777" w:rsidR="00592DB1" w:rsidRPr="00592DB1" w:rsidRDefault="00592DB1" w:rsidP="00592DB1">
            <w:pPr>
              <w:spacing w:line="360" w:lineRule="auto"/>
              <w:rPr>
                <w:rFonts w:ascii="Arial" w:hAnsi="Arial" w:cs="Arial"/>
              </w:rPr>
            </w:pPr>
          </w:p>
        </w:tc>
        <w:tc>
          <w:tcPr>
            <w:tcW w:w="8221" w:type="dxa"/>
          </w:tcPr>
          <w:p w14:paraId="3B3D39B1"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11137-1, Sterilization of health care products — Radiation — Part 1: Requirements for development, validation and routine control of a sterilization process for medical devices</w:t>
            </w:r>
          </w:p>
        </w:tc>
      </w:tr>
      <w:tr w:rsidR="00592DB1" w:rsidRPr="00AA3D92" w14:paraId="3D5B3F93" w14:textId="77777777" w:rsidTr="00F91740">
        <w:tc>
          <w:tcPr>
            <w:tcW w:w="615" w:type="dxa"/>
          </w:tcPr>
          <w:p w14:paraId="0E456911" w14:textId="77777777" w:rsidR="00592DB1" w:rsidRPr="00592DB1" w:rsidRDefault="00592DB1" w:rsidP="00592DB1">
            <w:pPr>
              <w:spacing w:line="360" w:lineRule="auto"/>
              <w:rPr>
                <w:rFonts w:ascii="Arial" w:hAnsi="Arial" w:cs="Arial"/>
              </w:rPr>
            </w:pPr>
            <w:r w:rsidRPr="00592DB1">
              <w:rPr>
                <w:rFonts w:ascii="Arial" w:hAnsi="Arial" w:cs="Arial"/>
              </w:rPr>
              <w:t>[7]</w:t>
            </w:r>
          </w:p>
        </w:tc>
        <w:tc>
          <w:tcPr>
            <w:tcW w:w="519" w:type="dxa"/>
          </w:tcPr>
          <w:p w14:paraId="17DC65A1" w14:textId="77777777" w:rsidR="00592DB1" w:rsidRPr="00592DB1" w:rsidRDefault="00592DB1" w:rsidP="00592DB1">
            <w:pPr>
              <w:spacing w:line="360" w:lineRule="auto"/>
              <w:rPr>
                <w:rFonts w:ascii="Arial" w:hAnsi="Arial" w:cs="Arial"/>
              </w:rPr>
            </w:pPr>
          </w:p>
        </w:tc>
        <w:tc>
          <w:tcPr>
            <w:tcW w:w="8221" w:type="dxa"/>
          </w:tcPr>
          <w:p w14:paraId="7D338AA8"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11137-2, Sterilization of health care products — Radiation — Part 2: Establishing the sterilization dose</w:t>
            </w:r>
          </w:p>
        </w:tc>
      </w:tr>
      <w:tr w:rsidR="00592DB1" w:rsidRPr="00AA3D92" w14:paraId="378FAEB6" w14:textId="77777777" w:rsidTr="00F91740">
        <w:tc>
          <w:tcPr>
            <w:tcW w:w="615" w:type="dxa"/>
          </w:tcPr>
          <w:p w14:paraId="70A2BDA5" w14:textId="77777777" w:rsidR="00592DB1" w:rsidRPr="00592DB1" w:rsidRDefault="00592DB1" w:rsidP="00592DB1">
            <w:pPr>
              <w:spacing w:line="360" w:lineRule="auto"/>
              <w:rPr>
                <w:rFonts w:ascii="Arial" w:hAnsi="Arial" w:cs="Arial"/>
              </w:rPr>
            </w:pPr>
            <w:r w:rsidRPr="00592DB1">
              <w:rPr>
                <w:rFonts w:ascii="Arial" w:hAnsi="Arial" w:cs="Arial"/>
              </w:rPr>
              <w:t>[8]</w:t>
            </w:r>
          </w:p>
        </w:tc>
        <w:tc>
          <w:tcPr>
            <w:tcW w:w="519" w:type="dxa"/>
          </w:tcPr>
          <w:p w14:paraId="2E525B94" w14:textId="77777777" w:rsidR="00592DB1" w:rsidRPr="00592DB1" w:rsidRDefault="00592DB1" w:rsidP="00592DB1">
            <w:pPr>
              <w:spacing w:line="360" w:lineRule="auto"/>
              <w:rPr>
                <w:rFonts w:ascii="Arial" w:hAnsi="Arial" w:cs="Arial"/>
              </w:rPr>
            </w:pPr>
          </w:p>
        </w:tc>
        <w:tc>
          <w:tcPr>
            <w:tcW w:w="8221" w:type="dxa"/>
          </w:tcPr>
          <w:p w14:paraId="28900154"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11137-3, Sterilization of health care products — Radiation — Part 3: Guidance on dosimetric aspects of development, validation and routine control</w:t>
            </w:r>
          </w:p>
        </w:tc>
      </w:tr>
      <w:tr w:rsidR="00592DB1" w:rsidRPr="00AA3D92" w14:paraId="22427D26" w14:textId="77777777" w:rsidTr="00F91740">
        <w:tc>
          <w:tcPr>
            <w:tcW w:w="615" w:type="dxa"/>
          </w:tcPr>
          <w:p w14:paraId="1E2E42A1" w14:textId="77777777" w:rsidR="00592DB1" w:rsidRPr="00592DB1" w:rsidRDefault="00592DB1" w:rsidP="00592DB1">
            <w:pPr>
              <w:spacing w:line="360" w:lineRule="auto"/>
              <w:rPr>
                <w:rFonts w:ascii="Arial" w:hAnsi="Arial" w:cs="Arial"/>
              </w:rPr>
            </w:pPr>
            <w:r w:rsidRPr="00592DB1">
              <w:rPr>
                <w:rFonts w:ascii="Arial" w:hAnsi="Arial" w:cs="Arial"/>
              </w:rPr>
              <w:t>[9]</w:t>
            </w:r>
          </w:p>
        </w:tc>
        <w:tc>
          <w:tcPr>
            <w:tcW w:w="519" w:type="dxa"/>
          </w:tcPr>
          <w:p w14:paraId="6FBECB0A" w14:textId="77777777" w:rsidR="00592DB1" w:rsidRPr="00592DB1" w:rsidRDefault="00592DB1" w:rsidP="00592DB1">
            <w:pPr>
              <w:spacing w:line="360" w:lineRule="auto"/>
              <w:rPr>
                <w:rFonts w:ascii="Arial" w:hAnsi="Arial" w:cs="Arial"/>
              </w:rPr>
            </w:pPr>
          </w:p>
        </w:tc>
        <w:tc>
          <w:tcPr>
            <w:tcW w:w="8221" w:type="dxa"/>
          </w:tcPr>
          <w:p w14:paraId="05803373"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13485, Medical devices — Quality management systems — Requirements for regulatory purposes</w:t>
            </w:r>
          </w:p>
        </w:tc>
      </w:tr>
      <w:tr w:rsidR="00592DB1" w:rsidRPr="00AA3D92" w14:paraId="389B46A9" w14:textId="77777777" w:rsidTr="00F91740">
        <w:tc>
          <w:tcPr>
            <w:tcW w:w="615" w:type="dxa"/>
          </w:tcPr>
          <w:p w14:paraId="6BC7E163" w14:textId="77777777" w:rsidR="00592DB1" w:rsidRPr="00592DB1" w:rsidRDefault="00592DB1" w:rsidP="00592DB1">
            <w:pPr>
              <w:spacing w:line="360" w:lineRule="auto"/>
              <w:rPr>
                <w:rFonts w:ascii="Arial" w:hAnsi="Arial" w:cs="Arial"/>
              </w:rPr>
            </w:pPr>
            <w:r w:rsidRPr="00592DB1">
              <w:rPr>
                <w:rFonts w:ascii="Arial" w:hAnsi="Arial" w:cs="Arial"/>
              </w:rPr>
              <w:t>[10]</w:t>
            </w:r>
          </w:p>
        </w:tc>
        <w:tc>
          <w:tcPr>
            <w:tcW w:w="519" w:type="dxa"/>
          </w:tcPr>
          <w:p w14:paraId="6E1E70D9" w14:textId="77777777" w:rsidR="00592DB1" w:rsidRPr="00592DB1" w:rsidRDefault="00592DB1" w:rsidP="00592DB1">
            <w:pPr>
              <w:spacing w:line="360" w:lineRule="auto"/>
              <w:rPr>
                <w:rFonts w:ascii="Arial" w:hAnsi="Arial" w:cs="Arial"/>
              </w:rPr>
            </w:pPr>
          </w:p>
        </w:tc>
        <w:tc>
          <w:tcPr>
            <w:tcW w:w="8221" w:type="dxa"/>
          </w:tcPr>
          <w:p w14:paraId="20DC259A"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14937, Sterilization of health care products — General requirements for characterization of a sterilizing agent and the development, validation and routine control of a sterilization process for medical devices</w:t>
            </w:r>
          </w:p>
        </w:tc>
      </w:tr>
      <w:tr w:rsidR="00592DB1" w:rsidRPr="00AA3D92" w14:paraId="19A0AB22" w14:textId="77777777" w:rsidTr="00F91740">
        <w:tc>
          <w:tcPr>
            <w:tcW w:w="615" w:type="dxa"/>
          </w:tcPr>
          <w:p w14:paraId="37F28056" w14:textId="77777777" w:rsidR="00592DB1" w:rsidRPr="00592DB1" w:rsidRDefault="00592DB1" w:rsidP="00592DB1">
            <w:pPr>
              <w:spacing w:line="360" w:lineRule="auto"/>
              <w:rPr>
                <w:rFonts w:ascii="Arial" w:hAnsi="Arial" w:cs="Arial"/>
              </w:rPr>
            </w:pPr>
            <w:r w:rsidRPr="00592DB1">
              <w:rPr>
                <w:rFonts w:ascii="Arial" w:hAnsi="Arial" w:cs="Arial"/>
              </w:rPr>
              <w:t>[11]</w:t>
            </w:r>
          </w:p>
        </w:tc>
        <w:tc>
          <w:tcPr>
            <w:tcW w:w="519" w:type="dxa"/>
          </w:tcPr>
          <w:p w14:paraId="6D322CE5" w14:textId="77777777" w:rsidR="00592DB1" w:rsidRPr="00592DB1" w:rsidRDefault="00592DB1" w:rsidP="00592DB1">
            <w:pPr>
              <w:spacing w:line="360" w:lineRule="auto"/>
              <w:rPr>
                <w:rFonts w:ascii="Arial" w:hAnsi="Arial" w:cs="Arial"/>
              </w:rPr>
            </w:pPr>
          </w:p>
        </w:tc>
        <w:tc>
          <w:tcPr>
            <w:tcW w:w="8221" w:type="dxa"/>
          </w:tcPr>
          <w:p w14:paraId="38F13C3C"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14971, Medical devices — Application of risk management to medical devices</w:t>
            </w:r>
          </w:p>
        </w:tc>
      </w:tr>
      <w:tr w:rsidR="00592DB1" w:rsidRPr="00AA3D92" w14:paraId="53049CAC" w14:textId="77777777" w:rsidTr="00F91740">
        <w:tc>
          <w:tcPr>
            <w:tcW w:w="615" w:type="dxa"/>
          </w:tcPr>
          <w:p w14:paraId="43D1E8F4" w14:textId="77777777" w:rsidR="00592DB1" w:rsidRPr="00592DB1" w:rsidRDefault="00592DB1" w:rsidP="00592DB1">
            <w:pPr>
              <w:spacing w:line="360" w:lineRule="auto"/>
              <w:rPr>
                <w:rFonts w:ascii="Arial" w:hAnsi="Arial" w:cs="Arial"/>
              </w:rPr>
            </w:pPr>
            <w:r w:rsidRPr="00592DB1">
              <w:rPr>
                <w:rFonts w:ascii="Arial" w:hAnsi="Arial" w:cs="Arial"/>
              </w:rPr>
              <w:t>[1</w:t>
            </w:r>
            <w:r w:rsidRPr="00592DB1">
              <w:rPr>
                <w:rFonts w:ascii="Arial" w:hAnsi="Arial" w:cs="Arial"/>
                <w:lang w:val="en-US"/>
              </w:rPr>
              <w:t>2</w:t>
            </w:r>
            <w:r w:rsidRPr="00592DB1">
              <w:rPr>
                <w:rFonts w:ascii="Arial" w:hAnsi="Arial" w:cs="Arial"/>
              </w:rPr>
              <w:t>]</w:t>
            </w:r>
          </w:p>
        </w:tc>
        <w:tc>
          <w:tcPr>
            <w:tcW w:w="519" w:type="dxa"/>
          </w:tcPr>
          <w:p w14:paraId="66E2BBEB" w14:textId="77777777" w:rsidR="00592DB1" w:rsidRPr="00592DB1" w:rsidRDefault="00592DB1" w:rsidP="00592DB1">
            <w:pPr>
              <w:spacing w:line="360" w:lineRule="auto"/>
              <w:rPr>
                <w:rFonts w:ascii="Arial" w:hAnsi="Arial" w:cs="Arial"/>
              </w:rPr>
            </w:pPr>
          </w:p>
        </w:tc>
        <w:tc>
          <w:tcPr>
            <w:tcW w:w="8221" w:type="dxa"/>
          </w:tcPr>
          <w:p w14:paraId="23501A10"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15223-1, Medical devices — Symbols to be used with information to be supplied by the manufacturer — Part 1: General requirements</w:t>
            </w:r>
          </w:p>
        </w:tc>
      </w:tr>
      <w:tr w:rsidR="00592DB1" w:rsidRPr="00AA3D92" w14:paraId="3B1AD997" w14:textId="77777777" w:rsidTr="00F91740">
        <w:tc>
          <w:tcPr>
            <w:tcW w:w="615" w:type="dxa"/>
          </w:tcPr>
          <w:p w14:paraId="72FB498C" w14:textId="77777777" w:rsidR="00592DB1" w:rsidRPr="00592DB1" w:rsidRDefault="00592DB1" w:rsidP="00592DB1">
            <w:pPr>
              <w:spacing w:line="360" w:lineRule="auto"/>
              <w:rPr>
                <w:rFonts w:ascii="Arial" w:hAnsi="Arial" w:cs="Arial"/>
              </w:rPr>
            </w:pPr>
            <w:r w:rsidRPr="00592DB1">
              <w:rPr>
                <w:rFonts w:ascii="Arial" w:hAnsi="Arial" w:cs="Arial"/>
              </w:rPr>
              <w:t>[13]</w:t>
            </w:r>
          </w:p>
        </w:tc>
        <w:tc>
          <w:tcPr>
            <w:tcW w:w="519" w:type="dxa"/>
          </w:tcPr>
          <w:p w14:paraId="2D41829C" w14:textId="77777777" w:rsidR="00592DB1" w:rsidRPr="00592DB1" w:rsidRDefault="00592DB1" w:rsidP="00592DB1">
            <w:pPr>
              <w:spacing w:line="360" w:lineRule="auto"/>
              <w:rPr>
                <w:rFonts w:ascii="Arial" w:hAnsi="Arial" w:cs="Arial"/>
              </w:rPr>
            </w:pPr>
          </w:p>
        </w:tc>
        <w:tc>
          <w:tcPr>
            <w:tcW w:w="8221" w:type="dxa"/>
          </w:tcPr>
          <w:p w14:paraId="453C732A"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15223-2, Medical devices — Symbols to be used with medical device labels, labelling, and information to be supplied — Part 2: Symbol development, selection and validation</w:t>
            </w:r>
          </w:p>
        </w:tc>
      </w:tr>
      <w:tr w:rsidR="00592DB1" w:rsidRPr="00AA3D92" w14:paraId="38BD51F8" w14:textId="77777777" w:rsidTr="00F91740">
        <w:tc>
          <w:tcPr>
            <w:tcW w:w="615" w:type="dxa"/>
          </w:tcPr>
          <w:p w14:paraId="101A4CB3" w14:textId="77777777" w:rsidR="00592DB1" w:rsidRPr="00592DB1" w:rsidRDefault="00592DB1" w:rsidP="00592DB1">
            <w:pPr>
              <w:spacing w:line="360" w:lineRule="auto"/>
              <w:rPr>
                <w:rFonts w:ascii="Arial" w:hAnsi="Arial" w:cs="Arial"/>
              </w:rPr>
            </w:pPr>
            <w:r w:rsidRPr="00592DB1">
              <w:rPr>
                <w:rFonts w:ascii="Arial" w:hAnsi="Arial" w:cs="Arial"/>
              </w:rPr>
              <w:t>[14]</w:t>
            </w:r>
          </w:p>
        </w:tc>
        <w:tc>
          <w:tcPr>
            <w:tcW w:w="519" w:type="dxa"/>
          </w:tcPr>
          <w:p w14:paraId="5BFD3682" w14:textId="77777777" w:rsidR="00592DB1" w:rsidRPr="00592DB1" w:rsidRDefault="00592DB1" w:rsidP="00592DB1">
            <w:pPr>
              <w:spacing w:line="360" w:lineRule="auto"/>
              <w:rPr>
                <w:rFonts w:ascii="Arial" w:hAnsi="Arial" w:cs="Arial"/>
              </w:rPr>
            </w:pPr>
          </w:p>
        </w:tc>
        <w:tc>
          <w:tcPr>
            <w:tcW w:w="8221" w:type="dxa"/>
          </w:tcPr>
          <w:p w14:paraId="1C20FE02"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17665-1, Sterilization of health care products — Moist heat — Part 1: Requirements for the development, validation and routine control of a sterilization process for medical devices</w:t>
            </w:r>
          </w:p>
        </w:tc>
      </w:tr>
      <w:tr w:rsidR="00592DB1" w:rsidRPr="00AA3D92" w14:paraId="6B3DA015" w14:textId="77777777" w:rsidTr="00F91740">
        <w:tc>
          <w:tcPr>
            <w:tcW w:w="615" w:type="dxa"/>
          </w:tcPr>
          <w:p w14:paraId="51FE5642" w14:textId="77777777" w:rsidR="00592DB1" w:rsidRPr="00592DB1" w:rsidRDefault="00592DB1" w:rsidP="00592DB1">
            <w:pPr>
              <w:spacing w:line="360" w:lineRule="auto"/>
              <w:rPr>
                <w:rFonts w:ascii="Arial" w:hAnsi="Arial" w:cs="Arial"/>
              </w:rPr>
            </w:pPr>
            <w:r w:rsidRPr="00592DB1">
              <w:rPr>
                <w:rFonts w:ascii="Arial" w:hAnsi="Arial" w:cs="Arial"/>
              </w:rPr>
              <w:t>[15]</w:t>
            </w:r>
          </w:p>
        </w:tc>
        <w:tc>
          <w:tcPr>
            <w:tcW w:w="519" w:type="dxa"/>
          </w:tcPr>
          <w:p w14:paraId="2540008A" w14:textId="77777777" w:rsidR="00592DB1" w:rsidRPr="00592DB1" w:rsidRDefault="00592DB1" w:rsidP="00592DB1">
            <w:pPr>
              <w:spacing w:line="360" w:lineRule="auto"/>
              <w:rPr>
                <w:rFonts w:ascii="Arial" w:hAnsi="Arial" w:cs="Arial"/>
              </w:rPr>
            </w:pPr>
          </w:p>
        </w:tc>
        <w:tc>
          <w:tcPr>
            <w:tcW w:w="8221" w:type="dxa"/>
          </w:tcPr>
          <w:p w14:paraId="23616A74"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ISO/TS 17665-2, Sterilization of health care products — Moist heat — Part 2: Guidance on the application of ISO 17665-1</w:t>
            </w:r>
          </w:p>
        </w:tc>
      </w:tr>
      <w:tr w:rsidR="00592DB1" w:rsidRPr="00AA3D92" w14:paraId="63A32346" w14:textId="77777777" w:rsidTr="00F91740">
        <w:tc>
          <w:tcPr>
            <w:tcW w:w="615" w:type="dxa"/>
          </w:tcPr>
          <w:p w14:paraId="36332B75" w14:textId="77777777" w:rsidR="00592DB1" w:rsidRPr="00592DB1" w:rsidRDefault="00592DB1" w:rsidP="00592DB1">
            <w:pPr>
              <w:spacing w:line="360" w:lineRule="auto"/>
              <w:rPr>
                <w:rFonts w:ascii="Arial" w:hAnsi="Arial" w:cs="Arial"/>
              </w:rPr>
            </w:pPr>
            <w:r w:rsidRPr="00592DB1">
              <w:rPr>
                <w:rFonts w:ascii="Arial" w:hAnsi="Arial" w:cs="Arial"/>
              </w:rPr>
              <w:t>[16]</w:t>
            </w:r>
          </w:p>
        </w:tc>
        <w:tc>
          <w:tcPr>
            <w:tcW w:w="519" w:type="dxa"/>
          </w:tcPr>
          <w:p w14:paraId="6416FBA6" w14:textId="77777777" w:rsidR="00592DB1" w:rsidRPr="00592DB1" w:rsidRDefault="00592DB1" w:rsidP="00592DB1">
            <w:pPr>
              <w:spacing w:line="360" w:lineRule="auto"/>
              <w:rPr>
                <w:rFonts w:ascii="Arial" w:hAnsi="Arial" w:cs="Arial"/>
              </w:rPr>
            </w:pPr>
          </w:p>
        </w:tc>
        <w:tc>
          <w:tcPr>
            <w:tcW w:w="8221" w:type="dxa"/>
          </w:tcPr>
          <w:p w14:paraId="60C0E878"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ISO 23500 (all parts), Preparation and quality management of fluids for haemodialysis and related therapies</w:t>
            </w:r>
          </w:p>
        </w:tc>
      </w:tr>
      <w:tr w:rsidR="00592DB1" w:rsidRPr="00AA3D92" w14:paraId="6BB89E19" w14:textId="77777777" w:rsidTr="00F91740">
        <w:tc>
          <w:tcPr>
            <w:tcW w:w="615" w:type="dxa"/>
          </w:tcPr>
          <w:p w14:paraId="048D32EA" w14:textId="77777777" w:rsidR="00592DB1" w:rsidRPr="00592DB1" w:rsidRDefault="00592DB1" w:rsidP="00592DB1">
            <w:pPr>
              <w:spacing w:line="360" w:lineRule="auto"/>
              <w:rPr>
                <w:rFonts w:ascii="Arial" w:hAnsi="Arial" w:cs="Arial"/>
              </w:rPr>
            </w:pPr>
            <w:r w:rsidRPr="00592DB1">
              <w:rPr>
                <w:rFonts w:ascii="Arial" w:hAnsi="Arial" w:cs="Arial"/>
              </w:rPr>
              <w:t>[17]</w:t>
            </w:r>
          </w:p>
        </w:tc>
        <w:tc>
          <w:tcPr>
            <w:tcW w:w="519" w:type="dxa"/>
          </w:tcPr>
          <w:p w14:paraId="37E6DF80" w14:textId="77777777" w:rsidR="00592DB1" w:rsidRPr="00592DB1" w:rsidRDefault="00592DB1" w:rsidP="00592DB1">
            <w:pPr>
              <w:spacing w:line="360" w:lineRule="auto"/>
              <w:rPr>
                <w:rFonts w:ascii="Arial" w:hAnsi="Arial" w:cs="Arial"/>
              </w:rPr>
            </w:pPr>
          </w:p>
        </w:tc>
        <w:tc>
          <w:tcPr>
            <w:tcW w:w="8221" w:type="dxa"/>
          </w:tcPr>
          <w:p w14:paraId="2F18F696"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 xml:space="preserve">IEC 60601-1:2020, Medical electrical equipment – Part 1: General requirements </w:t>
            </w:r>
            <w:r w:rsidRPr="00592DB1">
              <w:rPr>
                <w:rFonts w:ascii="Arial" w:hAnsi="Arial" w:cs="Arial"/>
                <w:lang w:val="en-US"/>
              </w:rPr>
              <w:lastRenderedPageBreak/>
              <w:t>for basic safety and essential performance</w:t>
            </w:r>
          </w:p>
        </w:tc>
      </w:tr>
      <w:tr w:rsidR="00592DB1" w:rsidRPr="00AA3D92" w14:paraId="515AF376" w14:textId="77777777" w:rsidTr="00F91740">
        <w:tc>
          <w:tcPr>
            <w:tcW w:w="615" w:type="dxa"/>
          </w:tcPr>
          <w:p w14:paraId="24961B79" w14:textId="77777777" w:rsidR="00592DB1" w:rsidRPr="00592DB1" w:rsidRDefault="00592DB1" w:rsidP="00592DB1">
            <w:pPr>
              <w:spacing w:line="360" w:lineRule="auto"/>
              <w:rPr>
                <w:rFonts w:ascii="Arial" w:hAnsi="Arial" w:cs="Arial"/>
              </w:rPr>
            </w:pPr>
            <w:r w:rsidRPr="00592DB1">
              <w:rPr>
                <w:rFonts w:ascii="Arial" w:hAnsi="Arial" w:cs="Arial"/>
              </w:rPr>
              <w:lastRenderedPageBreak/>
              <w:t>[18]</w:t>
            </w:r>
          </w:p>
        </w:tc>
        <w:tc>
          <w:tcPr>
            <w:tcW w:w="519" w:type="dxa"/>
          </w:tcPr>
          <w:p w14:paraId="2DA8A422" w14:textId="77777777" w:rsidR="00592DB1" w:rsidRPr="00592DB1" w:rsidRDefault="00592DB1" w:rsidP="00592DB1">
            <w:pPr>
              <w:spacing w:line="360" w:lineRule="auto"/>
              <w:rPr>
                <w:rFonts w:ascii="Arial" w:hAnsi="Arial" w:cs="Arial"/>
              </w:rPr>
            </w:pPr>
          </w:p>
        </w:tc>
        <w:tc>
          <w:tcPr>
            <w:tcW w:w="8221" w:type="dxa"/>
          </w:tcPr>
          <w:p w14:paraId="39AD8884" w14:textId="77777777" w:rsidR="00592DB1" w:rsidRPr="00592DB1" w:rsidRDefault="00592DB1" w:rsidP="00592DB1">
            <w:pPr>
              <w:spacing w:line="360" w:lineRule="auto"/>
              <w:rPr>
                <w:rFonts w:ascii="Arial" w:hAnsi="Arial" w:cs="Arial"/>
                <w:lang w:val="en-US"/>
              </w:rPr>
            </w:pPr>
            <w:r w:rsidRPr="00592DB1">
              <w:rPr>
                <w:rFonts w:ascii="Arial" w:hAnsi="Arial" w:cs="Arial"/>
                <w:lang w:val="en-US"/>
              </w:rPr>
              <w:t>ANSI/AAMI ST72, Bacterial Endotoxins — Test Methods, Routine Monitoring, And Alternatives To Batch Testing</w:t>
            </w:r>
          </w:p>
        </w:tc>
      </w:tr>
    </w:tbl>
    <w:p w14:paraId="293AE8F5" w14:textId="77777777" w:rsidR="00592DB1" w:rsidRPr="00592DB1" w:rsidRDefault="00592DB1" w:rsidP="00592DB1">
      <w:pPr>
        <w:rPr>
          <w:lang w:val="en-US"/>
        </w:rPr>
      </w:pPr>
    </w:p>
    <w:p w14:paraId="2D13CFF3" w14:textId="2FDFE256" w:rsidR="00534314" w:rsidRPr="00592DB1" w:rsidRDefault="00534314" w:rsidP="005B02CB">
      <w:pPr>
        <w:tabs>
          <w:tab w:val="right" w:leader="dot" w:pos="9631"/>
        </w:tabs>
        <w:spacing w:after="0" w:line="360" w:lineRule="auto"/>
        <w:rPr>
          <w:rFonts w:ascii="Arial" w:eastAsia="Calibri" w:hAnsi="Arial" w:cs="Arial"/>
          <w:b/>
          <w:sz w:val="28"/>
          <w:szCs w:val="24"/>
          <w:lang w:val="en-US"/>
        </w:rPr>
      </w:pPr>
    </w:p>
    <w:p w14:paraId="3AFAC181" w14:textId="77777777" w:rsidR="00592DB1" w:rsidRPr="00592DB1" w:rsidRDefault="00592DB1" w:rsidP="00592DB1">
      <w:pPr>
        <w:pageBreakBefore/>
        <w:tabs>
          <w:tab w:val="right" w:leader="dot" w:pos="9631"/>
        </w:tabs>
        <w:spacing w:after="0" w:line="360" w:lineRule="auto"/>
        <w:rPr>
          <w:rFonts w:ascii="Arial" w:eastAsia="Calibri" w:hAnsi="Arial" w:cs="Arial"/>
          <w:b/>
          <w:sz w:val="28"/>
          <w:szCs w:val="24"/>
          <w:lang w:val="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6A744A" w:rsidRPr="00112D43" w14:paraId="574046CF" w14:textId="77777777" w:rsidTr="005B02CB">
        <w:tc>
          <w:tcPr>
            <w:tcW w:w="3652" w:type="dxa"/>
            <w:tcBorders>
              <w:top w:val="single" w:sz="4" w:space="0" w:color="auto"/>
              <w:left w:val="single" w:sz="4" w:space="0" w:color="FFFFFF"/>
              <w:bottom w:val="single" w:sz="4" w:space="0" w:color="FFFFFF"/>
              <w:right w:val="single" w:sz="4" w:space="0" w:color="FFFFFF"/>
            </w:tcBorders>
          </w:tcPr>
          <w:p w14:paraId="735F64B3" w14:textId="178BDB83" w:rsidR="006A744A" w:rsidRPr="00112D43" w:rsidRDefault="006A744A" w:rsidP="001E2099">
            <w:pPr>
              <w:spacing w:before="240"/>
              <w:rPr>
                <w:rFonts w:ascii="Arial" w:hAnsi="Arial" w:cs="Arial"/>
                <w:sz w:val="24"/>
              </w:rPr>
            </w:pPr>
            <w:r w:rsidRPr="00112D43">
              <w:rPr>
                <w:rFonts w:ascii="Arial" w:hAnsi="Arial" w:cs="Arial"/>
                <w:sz w:val="24"/>
              </w:rPr>
              <w:t xml:space="preserve">УДК </w:t>
            </w:r>
            <w:r w:rsidR="001504C0" w:rsidRPr="00F313B8">
              <w:rPr>
                <w:rFonts w:ascii="Arial" w:hAnsi="Arial" w:cs="Arial"/>
                <w:sz w:val="24"/>
              </w:rPr>
              <w:t>616-073.27</w:t>
            </w:r>
            <w:r w:rsidRPr="00112D43">
              <w:rPr>
                <w:rFonts w:ascii="Arial" w:hAnsi="Arial" w:cs="Arial"/>
                <w:sz w:val="24"/>
              </w:rPr>
              <w:t>:006.354</w:t>
            </w:r>
          </w:p>
        </w:tc>
        <w:tc>
          <w:tcPr>
            <w:tcW w:w="3379" w:type="dxa"/>
            <w:tcBorders>
              <w:top w:val="single" w:sz="4" w:space="0" w:color="auto"/>
              <w:left w:val="single" w:sz="4" w:space="0" w:color="FFFFFF"/>
              <w:bottom w:val="single" w:sz="4" w:space="0" w:color="FFFFFF"/>
              <w:right w:val="single" w:sz="4" w:space="0" w:color="FFFFFF"/>
            </w:tcBorders>
          </w:tcPr>
          <w:p w14:paraId="2DA712DA" w14:textId="3B05F645" w:rsidR="006A744A" w:rsidRPr="00112D43" w:rsidRDefault="006A744A" w:rsidP="00592DB1">
            <w:pPr>
              <w:spacing w:before="240"/>
              <w:jc w:val="center"/>
              <w:rPr>
                <w:rFonts w:ascii="Arial" w:hAnsi="Arial" w:cs="Arial"/>
                <w:sz w:val="24"/>
              </w:rPr>
            </w:pPr>
            <w:r w:rsidRPr="00112D43">
              <w:rPr>
                <w:rFonts w:ascii="Arial" w:hAnsi="Arial" w:cs="Arial"/>
                <w:sz w:val="24"/>
              </w:rPr>
              <w:t xml:space="preserve">МКС </w:t>
            </w:r>
            <w:r w:rsidRPr="00112D43">
              <w:rPr>
                <w:rFonts w:ascii="Arial" w:hAnsi="Arial" w:cs="Arial"/>
                <w:sz w:val="24"/>
                <w:shd w:val="clear" w:color="auto" w:fill="FFFFFF"/>
              </w:rPr>
              <w:t>11.040.</w:t>
            </w:r>
            <w:r w:rsidR="00592DB1">
              <w:rPr>
                <w:rFonts w:ascii="Arial" w:hAnsi="Arial" w:cs="Arial"/>
                <w:sz w:val="24"/>
                <w:shd w:val="clear" w:color="auto" w:fill="FFFFFF"/>
                <w:lang w:val="en-US"/>
              </w:rPr>
              <w:t>4</w:t>
            </w:r>
            <w:r>
              <w:rPr>
                <w:rFonts w:ascii="Arial" w:hAnsi="Arial" w:cs="Arial"/>
                <w:sz w:val="24"/>
                <w:shd w:val="clear" w:color="auto" w:fill="FFFFFF"/>
              </w:rPr>
              <w:t>0</w:t>
            </w:r>
          </w:p>
        </w:tc>
        <w:tc>
          <w:tcPr>
            <w:tcW w:w="2887" w:type="dxa"/>
            <w:tcBorders>
              <w:top w:val="single" w:sz="4" w:space="0" w:color="auto"/>
              <w:left w:val="single" w:sz="4" w:space="0" w:color="FFFFFF"/>
              <w:bottom w:val="single" w:sz="4" w:space="0" w:color="FFFFFF"/>
              <w:right w:val="single" w:sz="4" w:space="0" w:color="FFFFFF"/>
            </w:tcBorders>
          </w:tcPr>
          <w:p w14:paraId="7D8AF75B" w14:textId="77777777" w:rsidR="006A744A" w:rsidRPr="00112D43" w:rsidRDefault="006A744A" w:rsidP="005B02CB">
            <w:pPr>
              <w:spacing w:before="240"/>
              <w:jc w:val="right"/>
              <w:rPr>
                <w:rFonts w:ascii="Arial" w:hAnsi="Arial" w:cs="Arial"/>
                <w:sz w:val="24"/>
              </w:rPr>
            </w:pPr>
          </w:p>
        </w:tc>
      </w:tr>
      <w:tr w:rsidR="006A744A" w:rsidRPr="00112D43" w14:paraId="2BE14E72" w14:textId="77777777" w:rsidTr="003A39ED">
        <w:tc>
          <w:tcPr>
            <w:tcW w:w="9918" w:type="dxa"/>
            <w:gridSpan w:val="3"/>
            <w:tcBorders>
              <w:top w:val="single" w:sz="4" w:space="0" w:color="FFFFFF"/>
              <w:left w:val="single" w:sz="4" w:space="0" w:color="FFFFFF"/>
              <w:bottom w:val="single" w:sz="4" w:space="0" w:color="FFFFFF"/>
              <w:right w:val="single" w:sz="4" w:space="0" w:color="FFFFFF"/>
            </w:tcBorders>
          </w:tcPr>
          <w:p w14:paraId="57E94AA4" w14:textId="17536695" w:rsidR="006A744A" w:rsidRPr="005B02CB" w:rsidRDefault="006A744A" w:rsidP="003A39ED">
            <w:pPr>
              <w:jc w:val="both"/>
              <w:rPr>
                <w:rFonts w:ascii="Arial" w:hAnsi="Arial" w:cs="Arial"/>
              </w:rPr>
            </w:pPr>
            <w:r w:rsidRPr="005B02CB">
              <w:rPr>
                <w:rFonts w:ascii="Arial" w:hAnsi="Arial" w:cs="Arial"/>
                <w:sz w:val="24"/>
              </w:rPr>
              <w:t xml:space="preserve">Ключевые слова: </w:t>
            </w:r>
            <w:r w:rsidRPr="005B02CB">
              <w:rPr>
                <w:rFonts w:ascii="Arial" w:hAnsi="Arial" w:cs="Arial"/>
                <w:bCs/>
                <w:sz w:val="24"/>
                <w:szCs w:val="32"/>
                <w:shd w:val="clear" w:color="auto" w:fill="FFFFFF"/>
              </w:rPr>
              <w:t>гемодиализ</w:t>
            </w:r>
            <w:r w:rsidRPr="005B02CB">
              <w:rPr>
                <w:rFonts w:ascii="Arial" w:hAnsi="Arial" w:cs="Arial"/>
                <w:sz w:val="24"/>
              </w:rPr>
              <w:t>, гемоконцентратор, требования, испытания, маркировка, упаковка</w:t>
            </w:r>
          </w:p>
        </w:tc>
      </w:tr>
      <w:tr w:rsidR="006A744A" w:rsidRPr="00112D43" w14:paraId="5F9F864E" w14:textId="77777777" w:rsidTr="003A39ED">
        <w:tc>
          <w:tcPr>
            <w:tcW w:w="9918" w:type="dxa"/>
            <w:gridSpan w:val="3"/>
            <w:tcBorders>
              <w:top w:val="single" w:sz="4" w:space="0" w:color="FFFFFF"/>
              <w:left w:val="single" w:sz="4" w:space="0" w:color="FFFFFF"/>
              <w:right w:val="single" w:sz="4" w:space="0" w:color="FFFFFF"/>
            </w:tcBorders>
          </w:tcPr>
          <w:p w14:paraId="7D8B2F39" w14:textId="77777777" w:rsidR="006A744A" w:rsidRPr="00112D43" w:rsidRDefault="006A744A" w:rsidP="003A39ED">
            <w:pPr>
              <w:rPr>
                <w:rFonts w:ascii="Arial" w:hAnsi="Arial" w:cs="Arial"/>
              </w:rPr>
            </w:pPr>
          </w:p>
        </w:tc>
      </w:tr>
    </w:tbl>
    <w:p w14:paraId="05F04E0F" w14:textId="77777777" w:rsidR="006A744A" w:rsidRDefault="006A744A" w:rsidP="006A744A">
      <w:pPr>
        <w:tabs>
          <w:tab w:val="left" w:pos="180"/>
        </w:tabs>
        <w:rPr>
          <w:rFonts w:ascii="Arial" w:hAnsi="Arial" w:cs="Arial"/>
          <w:sz w:val="24"/>
        </w:rPr>
      </w:pPr>
    </w:p>
    <w:p w14:paraId="6BCDA947" w14:textId="77777777" w:rsidR="006A744A" w:rsidRPr="005E4145" w:rsidRDefault="006A744A" w:rsidP="006A744A">
      <w:pPr>
        <w:tabs>
          <w:tab w:val="left" w:pos="180"/>
        </w:tabs>
        <w:ind w:firstLine="142"/>
        <w:rPr>
          <w:rFonts w:cs="Arial"/>
          <w:color w:val="000000"/>
          <w:sz w:val="24"/>
          <w:lang w:eastAsia="ru-RU"/>
        </w:rPr>
      </w:pPr>
    </w:p>
    <w:tbl>
      <w:tblPr>
        <w:tblW w:w="5080" w:type="pct"/>
        <w:tblInd w:w="108" w:type="dxa"/>
        <w:tblLook w:val="01E0" w:firstRow="1" w:lastRow="1" w:firstColumn="1" w:lastColumn="1" w:noHBand="0" w:noVBand="0"/>
      </w:tblPr>
      <w:tblGrid>
        <w:gridCol w:w="5250"/>
        <w:gridCol w:w="2379"/>
        <w:gridCol w:w="2670"/>
      </w:tblGrid>
      <w:tr w:rsidR="006A744A" w:rsidRPr="005E4145" w14:paraId="6D2647F7" w14:textId="77777777" w:rsidTr="003A39ED">
        <w:tc>
          <w:tcPr>
            <w:tcW w:w="5000" w:type="pct"/>
            <w:gridSpan w:val="3"/>
            <w:vAlign w:val="bottom"/>
          </w:tcPr>
          <w:p w14:paraId="4BE3F7C3"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Организация-разработчик:</w:t>
            </w:r>
          </w:p>
          <w:p w14:paraId="03A4CE22"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 xml:space="preserve">Общество с ограниченной ответственностью «Медтехстандарт» </w:t>
            </w:r>
          </w:p>
          <w:p w14:paraId="64849D1B"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(ООО «Медтехстандарт»)</w:t>
            </w:r>
          </w:p>
          <w:p w14:paraId="4E8BFBD6" w14:textId="77777777" w:rsidR="006A744A" w:rsidRPr="005E4145" w:rsidRDefault="006A744A" w:rsidP="003A39ED">
            <w:pPr>
              <w:tabs>
                <w:tab w:val="left" w:pos="180"/>
              </w:tabs>
              <w:ind w:firstLine="142"/>
              <w:rPr>
                <w:rFonts w:ascii="Arial" w:hAnsi="Arial" w:cs="Arial"/>
                <w:color w:val="000000"/>
                <w:sz w:val="24"/>
              </w:rPr>
            </w:pPr>
          </w:p>
          <w:p w14:paraId="6B491136"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ОТ ТК 011 «МЕДИЦИНСКИЕ ПРИБОРЫ, АППАРАТЫ И ОБОРУДОВАНИЕ»</w:t>
            </w:r>
          </w:p>
        </w:tc>
      </w:tr>
      <w:tr w:rsidR="006A744A" w:rsidRPr="005E4145" w14:paraId="760A6EF3" w14:textId="77777777" w:rsidTr="003A39ED">
        <w:tc>
          <w:tcPr>
            <w:tcW w:w="3704" w:type="pct"/>
            <w:gridSpan w:val="2"/>
            <w:vAlign w:val="bottom"/>
            <w:hideMark/>
          </w:tcPr>
          <w:p w14:paraId="70A3B89A"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Председатель ТК 011</w:t>
            </w:r>
          </w:p>
          <w:p w14:paraId="53EDDF1C"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«Медицинские приборы,</w:t>
            </w:r>
          </w:p>
          <w:p w14:paraId="6795160D"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аппараты и оборудование»</w:t>
            </w:r>
          </w:p>
        </w:tc>
        <w:tc>
          <w:tcPr>
            <w:tcW w:w="1296" w:type="pct"/>
            <w:vAlign w:val="bottom"/>
            <w:hideMark/>
          </w:tcPr>
          <w:p w14:paraId="5D7BEB9B"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О.В. Романов</w:t>
            </w:r>
          </w:p>
        </w:tc>
      </w:tr>
      <w:tr w:rsidR="006A744A" w:rsidRPr="005E4145" w14:paraId="6BA674D4" w14:textId="77777777" w:rsidTr="003A39ED">
        <w:tc>
          <w:tcPr>
            <w:tcW w:w="2549" w:type="pct"/>
            <w:vAlign w:val="bottom"/>
          </w:tcPr>
          <w:p w14:paraId="094F51B9" w14:textId="77777777" w:rsidR="006A744A" w:rsidRPr="005E4145" w:rsidRDefault="006A744A" w:rsidP="003A39ED">
            <w:pPr>
              <w:tabs>
                <w:tab w:val="left" w:pos="180"/>
              </w:tabs>
              <w:rPr>
                <w:rFonts w:ascii="Arial" w:hAnsi="Arial" w:cs="Arial"/>
                <w:color w:val="000000"/>
                <w:sz w:val="24"/>
              </w:rPr>
            </w:pPr>
          </w:p>
          <w:p w14:paraId="42FED9FC" w14:textId="77777777" w:rsidR="006A744A" w:rsidRPr="005E4145" w:rsidRDefault="006A744A" w:rsidP="003A39ED">
            <w:pPr>
              <w:tabs>
                <w:tab w:val="left" w:pos="180"/>
              </w:tabs>
              <w:rPr>
                <w:rFonts w:ascii="Arial" w:hAnsi="Arial" w:cs="Arial"/>
                <w:color w:val="000000"/>
                <w:sz w:val="24"/>
              </w:rPr>
            </w:pPr>
          </w:p>
        </w:tc>
        <w:tc>
          <w:tcPr>
            <w:tcW w:w="1155" w:type="pct"/>
            <w:vAlign w:val="bottom"/>
          </w:tcPr>
          <w:p w14:paraId="45FD5FBB" w14:textId="77777777" w:rsidR="006A744A" w:rsidRPr="005E4145" w:rsidRDefault="006A744A" w:rsidP="003A39ED">
            <w:pPr>
              <w:tabs>
                <w:tab w:val="left" w:pos="180"/>
              </w:tabs>
              <w:rPr>
                <w:rFonts w:ascii="Arial" w:hAnsi="Arial" w:cs="Arial"/>
                <w:color w:val="000000"/>
                <w:sz w:val="24"/>
              </w:rPr>
            </w:pPr>
          </w:p>
        </w:tc>
        <w:tc>
          <w:tcPr>
            <w:tcW w:w="1296" w:type="pct"/>
            <w:vAlign w:val="bottom"/>
          </w:tcPr>
          <w:p w14:paraId="244E51D7" w14:textId="77777777" w:rsidR="006A744A" w:rsidRPr="005E4145" w:rsidRDefault="006A744A" w:rsidP="003A39ED">
            <w:pPr>
              <w:tabs>
                <w:tab w:val="left" w:pos="180"/>
              </w:tabs>
              <w:rPr>
                <w:rFonts w:ascii="Arial" w:hAnsi="Arial" w:cs="Arial"/>
                <w:color w:val="000000"/>
                <w:sz w:val="24"/>
              </w:rPr>
            </w:pPr>
          </w:p>
        </w:tc>
      </w:tr>
      <w:tr w:rsidR="006A744A" w:rsidRPr="005E4145" w14:paraId="3FD55AE6" w14:textId="77777777" w:rsidTr="003A39ED">
        <w:tc>
          <w:tcPr>
            <w:tcW w:w="3704" w:type="pct"/>
            <w:gridSpan w:val="2"/>
            <w:vAlign w:val="bottom"/>
            <w:hideMark/>
          </w:tcPr>
          <w:p w14:paraId="6BDCCD0B"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ОТ ООО «Медтехстандарт»</w:t>
            </w:r>
          </w:p>
        </w:tc>
        <w:tc>
          <w:tcPr>
            <w:tcW w:w="1296" w:type="pct"/>
            <w:vAlign w:val="bottom"/>
          </w:tcPr>
          <w:p w14:paraId="10B30BB8" w14:textId="77777777" w:rsidR="006A744A" w:rsidRPr="005E4145" w:rsidRDefault="006A744A" w:rsidP="003A39ED">
            <w:pPr>
              <w:tabs>
                <w:tab w:val="left" w:pos="180"/>
              </w:tabs>
              <w:rPr>
                <w:rFonts w:ascii="Arial" w:hAnsi="Arial" w:cs="Arial"/>
                <w:color w:val="000000"/>
                <w:sz w:val="24"/>
              </w:rPr>
            </w:pPr>
          </w:p>
        </w:tc>
      </w:tr>
      <w:tr w:rsidR="006A744A" w:rsidRPr="005E4145" w14:paraId="048B0ECA" w14:textId="77777777" w:rsidTr="003A39ED">
        <w:tc>
          <w:tcPr>
            <w:tcW w:w="2549" w:type="pct"/>
            <w:vAlign w:val="bottom"/>
            <w:hideMark/>
          </w:tcPr>
          <w:p w14:paraId="770D0736" w14:textId="77777777" w:rsidR="006A744A" w:rsidRPr="005E4145" w:rsidRDefault="006A744A" w:rsidP="003A39ED">
            <w:pPr>
              <w:tabs>
                <w:tab w:val="left" w:pos="180"/>
              </w:tabs>
              <w:rPr>
                <w:rFonts w:ascii="Arial" w:hAnsi="Arial" w:cs="Arial"/>
                <w:sz w:val="24"/>
              </w:rPr>
            </w:pPr>
            <w:r w:rsidRPr="005E4145">
              <w:rPr>
                <w:rFonts w:ascii="Arial" w:hAnsi="Arial" w:cs="Arial"/>
                <w:color w:val="000000"/>
                <w:sz w:val="24"/>
              </w:rPr>
              <w:t>Руководитель разработки</w:t>
            </w:r>
          </w:p>
        </w:tc>
        <w:tc>
          <w:tcPr>
            <w:tcW w:w="1155" w:type="pct"/>
            <w:vAlign w:val="bottom"/>
          </w:tcPr>
          <w:p w14:paraId="49DAA4C4" w14:textId="77777777" w:rsidR="006A744A" w:rsidRPr="005E4145" w:rsidRDefault="006A744A" w:rsidP="003A39ED">
            <w:pPr>
              <w:tabs>
                <w:tab w:val="left" w:pos="180"/>
              </w:tabs>
              <w:rPr>
                <w:rFonts w:ascii="Arial" w:hAnsi="Arial" w:cs="Arial"/>
                <w:color w:val="000000"/>
                <w:sz w:val="24"/>
              </w:rPr>
            </w:pPr>
          </w:p>
        </w:tc>
        <w:tc>
          <w:tcPr>
            <w:tcW w:w="1296" w:type="pct"/>
            <w:vAlign w:val="bottom"/>
            <w:hideMark/>
          </w:tcPr>
          <w:p w14:paraId="63EFE0AC"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О.В. Романов</w:t>
            </w:r>
          </w:p>
        </w:tc>
      </w:tr>
    </w:tbl>
    <w:p w14:paraId="65C308DD" w14:textId="77777777" w:rsidR="006A744A" w:rsidRDefault="006A744A" w:rsidP="006A744A">
      <w:pPr>
        <w:shd w:val="clear" w:color="auto" w:fill="FFFFFF"/>
        <w:spacing w:after="0" w:line="360" w:lineRule="auto"/>
        <w:textAlignment w:val="baseline"/>
        <w:rPr>
          <w:rFonts w:ascii="Arial" w:eastAsia="Times New Roman" w:hAnsi="Arial" w:cs="Arial"/>
          <w:sz w:val="24"/>
          <w:szCs w:val="24"/>
          <w:lang w:eastAsia="ru-RU"/>
        </w:rPr>
      </w:pPr>
    </w:p>
    <w:p w14:paraId="0637E9F2" w14:textId="77777777" w:rsidR="006A744A" w:rsidRDefault="006A744A" w:rsidP="006A744A">
      <w:pPr>
        <w:shd w:val="clear" w:color="auto" w:fill="FFFFFF"/>
        <w:spacing w:after="0" w:line="360" w:lineRule="auto"/>
        <w:textAlignment w:val="baseline"/>
        <w:rPr>
          <w:rFonts w:ascii="Arial" w:eastAsia="Times New Roman" w:hAnsi="Arial" w:cs="Arial"/>
          <w:sz w:val="24"/>
          <w:szCs w:val="24"/>
          <w:lang w:eastAsia="ru-RU"/>
        </w:rPr>
      </w:pPr>
    </w:p>
    <w:p w14:paraId="2A168C5B" w14:textId="77777777" w:rsidR="006A744A" w:rsidRDefault="006A744A" w:rsidP="006A744A">
      <w:pPr>
        <w:shd w:val="clear" w:color="auto" w:fill="FFFFFF"/>
        <w:spacing w:after="0" w:line="360" w:lineRule="auto"/>
        <w:textAlignment w:val="baseline"/>
        <w:rPr>
          <w:rFonts w:ascii="Arial" w:eastAsia="Times New Roman" w:hAnsi="Arial" w:cs="Arial"/>
          <w:sz w:val="24"/>
          <w:szCs w:val="24"/>
          <w:lang w:eastAsia="ru-RU"/>
        </w:rPr>
      </w:pPr>
    </w:p>
    <w:tbl>
      <w:tblPr>
        <w:tblW w:w="4945" w:type="pct"/>
        <w:tblInd w:w="108" w:type="dxa"/>
        <w:tblLook w:val="01E0" w:firstRow="1" w:lastRow="1" w:firstColumn="1" w:lastColumn="1" w:noHBand="0" w:noVBand="0"/>
      </w:tblPr>
      <w:tblGrid>
        <w:gridCol w:w="5073"/>
        <w:gridCol w:w="2578"/>
        <w:gridCol w:w="2374"/>
      </w:tblGrid>
      <w:tr w:rsidR="006A744A" w:rsidRPr="004F508C" w14:paraId="29C22F60" w14:textId="77777777" w:rsidTr="003A39ED">
        <w:tc>
          <w:tcPr>
            <w:tcW w:w="2530" w:type="pct"/>
            <w:vAlign w:val="bottom"/>
            <w:hideMark/>
          </w:tcPr>
          <w:p w14:paraId="3E1355AD" w14:textId="77777777" w:rsidR="006A744A" w:rsidRPr="005E4145" w:rsidRDefault="006A744A" w:rsidP="003A39ED">
            <w:pPr>
              <w:tabs>
                <w:tab w:val="left" w:pos="180"/>
              </w:tabs>
              <w:rPr>
                <w:rFonts w:ascii="Arial" w:hAnsi="Arial" w:cs="Arial"/>
                <w:color w:val="000000"/>
                <w:sz w:val="24"/>
              </w:rPr>
            </w:pPr>
            <w:r w:rsidRPr="005E4145">
              <w:rPr>
                <w:rFonts w:ascii="Arial" w:hAnsi="Arial" w:cs="Arial"/>
                <w:color w:val="000000"/>
                <w:sz w:val="24"/>
              </w:rPr>
              <w:t>Исполнитель</w:t>
            </w:r>
          </w:p>
        </w:tc>
        <w:tc>
          <w:tcPr>
            <w:tcW w:w="1286" w:type="pct"/>
            <w:vAlign w:val="bottom"/>
          </w:tcPr>
          <w:p w14:paraId="06CAA6CB" w14:textId="77777777" w:rsidR="006A744A" w:rsidRPr="005E4145" w:rsidRDefault="006A744A" w:rsidP="003A39ED">
            <w:pPr>
              <w:tabs>
                <w:tab w:val="left" w:pos="180"/>
              </w:tabs>
              <w:rPr>
                <w:rFonts w:ascii="Arial" w:hAnsi="Arial" w:cs="Arial"/>
                <w:color w:val="000000"/>
                <w:sz w:val="24"/>
              </w:rPr>
            </w:pPr>
          </w:p>
        </w:tc>
        <w:tc>
          <w:tcPr>
            <w:tcW w:w="1184" w:type="pct"/>
            <w:vAlign w:val="bottom"/>
            <w:hideMark/>
          </w:tcPr>
          <w:p w14:paraId="276D5E2A" w14:textId="77777777" w:rsidR="006A744A" w:rsidRPr="004F508C" w:rsidRDefault="006A744A" w:rsidP="003A39ED">
            <w:pPr>
              <w:tabs>
                <w:tab w:val="left" w:pos="180"/>
              </w:tabs>
              <w:rPr>
                <w:rFonts w:ascii="Arial" w:hAnsi="Arial" w:cs="Arial"/>
                <w:color w:val="000000"/>
                <w:sz w:val="24"/>
              </w:rPr>
            </w:pPr>
            <w:r w:rsidRPr="005E4145">
              <w:rPr>
                <w:rFonts w:ascii="Arial" w:hAnsi="Arial" w:cs="Arial"/>
                <w:color w:val="000000"/>
                <w:sz w:val="24"/>
              </w:rPr>
              <w:t>Н.С. Хучуа</w:t>
            </w:r>
          </w:p>
        </w:tc>
      </w:tr>
    </w:tbl>
    <w:p w14:paraId="19A03F9B" w14:textId="77777777" w:rsidR="006A744A" w:rsidRDefault="006A744A" w:rsidP="006A744A">
      <w:pPr>
        <w:shd w:val="clear" w:color="auto" w:fill="FFFFFF"/>
        <w:spacing w:after="0" w:line="360" w:lineRule="auto"/>
        <w:textAlignment w:val="baseline"/>
        <w:rPr>
          <w:rFonts w:ascii="Arial" w:eastAsia="Times New Roman" w:hAnsi="Arial" w:cs="Arial"/>
          <w:sz w:val="24"/>
          <w:szCs w:val="24"/>
          <w:lang w:eastAsia="ru-RU"/>
        </w:rPr>
      </w:pPr>
    </w:p>
    <w:p w14:paraId="33B4ECF5" w14:textId="77777777" w:rsidR="006A744A" w:rsidRPr="00C94529" w:rsidRDefault="006A744A" w:rsidP="006A744A">
      <w:pPr>
        <w:shd w:val="clear" w:color="auto" w:fill="FFFFFF"/>
        <w:spacing w:after="0" w:line="360" w:lineRule="auto"/>
        <w:textAlignment w:val="baseline"/>
        <w:rPr>
          <w:rFonts w:ascii="Arial" w:eastAsia="Times New Roman" w:hAnsi="Arial" w:cs="Arial"/>
          <w:sz w:val="24"/>
          <w:szCs w:val="24"/>
          <w:lang w:eastAsia="ru-RU"/>
        </w:rPr>
      </w:pPr>
    </w:p>
    <w:p w14:paraId="3EF35011" w14:textId="77777777" w:rsidR="006A744A" w:rsidRDefault="006A744A" w:rsidP="006A744A">
      <w:pPr>
        <w:shd w:val="clear" w:color="auto" w:fill="FFFFFF"/>
        <w:spacing w:after="0" w:line="360" w:lineRule="auto"/>
        <w:textAlignment w:val="baseline"/>
        <w:rPr>
          <w:rFonts w:ascii="Arial" w:eastAsia="Times New Roman" w:hAnsi="Arial" w:cs="Arial"/>
          <w:sz w:val="24"/>
          <w:szCs w:val="24"/>
          <w:lang w:eastAsia="ru-RU"/>
        </w:rPr>
      </w:pPr>
    </w:p>
    <w:p w14:paraId="3E1A0788" w14:textId="77777777" w:rsidR="006A744A" w:rsidRDefault="006A744A"/>
    <w:p w14:paraId="079FCC2B" w14:textId="77777777" w:rsidR="006A744A" w:rsidRDefault="006A744A"/>
    <w:p w14:paraId="18684658" w14:textId="77777777" w:rsidR="006A744A" w:rsidRDefault="006A744A"/>
    <w:sectPr w:rsidR="006A744A" w:rsidSect="0040700E">
      <w:headerReference w:type="default" r:id="rId25"/>
      <w:headerReference w:type="first" r:id="rId26"/>
      <w:footerReference w:type="first" r:id="rId27"/>
      <w:footnotePr>
        <w:numRestart w:val="eachPage"/>
      </w:footnotePr>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8A4C8" w14:textId="77777777" w:rsidR="00B22AC7" w:rsidRDefault="00B22AC7" w:rsidP="00B10EE0">
      <w:pPr>
        <w:spacing w:after="0" w:line="240" w:lineRule="auto"/>
      </w:pPr>
      <w:r>
        <w:separator/>
      </w:r>
    </w:p>
  </w:endnote>
  <w:endnote w:type="continuationSeparator" w:id="0">
    <w:p w14:paraId="540B08CD" w14:textId="77777777" w:rsidR="00B22AC7" w:rsidRDefault="00B22AC7" w:rsidP="00B1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5C8A" w14:textId="6B5597C1" w:rsidR="003A39ED" w:rsidRPr="00DE7944" w:rsidRDefault="003A39ED" w:rsidP="00954630">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AA3D92">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4E3A" w14:textId="4D379F46" w:rsidR="003A39ED" w:rsidRPr="00DE7944" w:rsidRDefault="003A39ED" w:rsidP="00954630">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AA3D92">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7162" w14:textId="77777777" w:rsidR="003A39ED" w:rsidRPr="00D32153" w:rsidRDefault="003A39ED" w:rsidP="00954630">
    <w:pPr>
      <w:pStyle w:val="a6"/>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AC47" w14:textId="6581A055" w:rsidR="003A39ED" w:rsidRPr="00DE7944" w:rsidRDefault="003A39ED" w:rsidP="002B4E4B">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AA3D92">
      <w:rPr>
        <w:rFonts w:ascii="Arial" w:hAnsi="Arial" w:cs="Arial"/>
        <w:noProof/>
        <w:sz w:val="22"/>
      </w:rPr>
      <w:t>10</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28570" w14:textId="07171194" w:rsidR="003A39ED" w:rsidRPr="00DE7944" w:rsidRDefault="003A39ED" w:rsidP="002B4E4B">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AA3D92">
      <w:rPr>
        <w:rFonts w:ascii="Arial" w:hAnsi="Arial" w:cs="Arial"/>
        <w:noProof/>
        <w:sz w:val="22"/>
      </w:rPr>
      <w:t>11</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E6CD" w14:textId="77777777" w:rsidR="003A39ED" w:rsidRPr="00D32153" w:rsidRDefault="003A39ED" w:rsidP="002B4E4B">
    <w:pPr>
      <w:pStyle w:val="a6"/>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E5CF" w14:textId="77777777" w:rsidR="003A39ED" w:rsidRPr="009F429B" w:rsidRDefault="003A39ED" w:rsidP="002B4E4B">
    <w:pPr>
      <w:pStyle w:val="a6"/>
      <w:ind w:right="-285"/>
      <w:jc w:val="right"/>
      <w:rPr>
        <w:rFonts w:ascii="Arial" w:hAnsi="Arial" w:cs="Arial"/>
        <w:sz w:val="22"/>
      </w:rPr>
    </w:pPr>
    <w:r w:rsidRPr="009F429B">
      <w:rPr>
        <w:rFonts w:ascii="Arial" w:hAnsi="Arial" w:cs="Arial"/>
        <w:sz w:val="2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F5EC" w14:textId="77777777" w:rsidR="00B22AC7" w:rsidRDefault="00B22AC7" w:rsidP="00B10EE0">
      <w:pPr>
        <w:spacing w:after="0" w:line="240" w:lineRule="auto"/>
      </w:pPr>
      <w:r>
        <w:separator/>
      </w:r>
    </w:p>
  </w:footnote>
  <w:footnote w:type="continuationSeparator" w:id="0">
    <w:p w14:paraId="469762D9" w14:textId="77777777" w:rsidR="00B22AC7" w:rsidRDefault="00B22AC7" w:rsidP="00B10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69D7" w14:textId="0AA534CF" w:rsidR="003A39ED" w:rsidRPr="00DE7944" w:rsidRDefault="003A39ED" w:rsidP="00954630">
    <w:pPr>
      <w:pStyle w:val="a4"/>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bCs/>
        <w:sz w:val="24"/>
        <w:szCs w:val="32"/>
        <w:lang w:val="en-US" w:eastAsia="zh-CN"/>
      </w:rPr>
      <w:t>ISO</w:t>
    </w:r>
    <w:r w:rsidRPr="003A39ED">
      <w:rPr>
        <w:rFonts w:ascii="Arial" w:hAnsi="Arial" w:cs="Arial"/>
        <w:b/>
        <w:bCs/>
        <w:sz w:val="24"/>
        <w:szCs w:val="32"/>
        <w:lang w:eastAsia="zh-CN"/>
      </w:rPr>
      <w:t xml:space="preserve"> 8637-2</w:t>
    </w:r>
    <w:r w:rsidR="00633F19">
      <w:rPr>
        <w:rFonts w:ascii="Arial" w:hAnsi="Arial" w:cs="Arial"/>
        <w:b/>
        <w:bCs/>
        <w:sz w:val="24"/>
        <w:szCs w:val="32"/>
        <w:lang w:eastAsia="zh-CN"/>
      </w:rPr>
      <w:t>–202_</w:t>
    </w:r>
  </w:p>
  <w:p w14:paraId="440935BF" w14:textId="77777777" w:rsidR="003A39ED" w:rsidRPr="00037550" w:rsidRDefault="003A39ED" w:rsidP="00954630">
    <w:pPr>
      <w:pStyle w:val="a4"/>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BCA1" w14:textId="3C1770B8" w:rsidR="003A39ED" w:rsidRPr="00595528" w:rsidRDefault="003A39ED" w:rsidP="00954630">
    <w:pPr>
      <w:pStyle w:val="a4"/>
      <w:spacing w:line="240" w:lineRule="auto"/>
      <w:ind w:firstLine="6663"/>
      <w:jc w:val="right"/>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ISO</w:t>
    </w:r>
    <w:r w:rsidRPr="00391C4A">
      <w:rPr>
        <w:rFonts w:ascii="Arial" w:hAnsi="Arial" w:cs="Arial"/>
        <w:b/>
        <w:bCs/>
        <w:sz w:val="24"/>
        <w:szCs w:val="32"/>
        <w:lang w:eastAsia="zh-CN"/>
      </w:rPr>
      <w:t xml:space="preserve"> </w:t>
    </w:r>
    <w:r>
      <w:rPr>
        <w:rFonts w:ascii="Arial" w:hAnsi="Arial" w:cs="Arial"/>
        <w:b/>
        <w:bCs/>
        <w:sz w:val="24"/>
        <w:szCs w:val="32"/>
        <w:lang w:eastAsia="zh-CN"/>
      </w:rPr>
      <w:t>8637-2</w:t>
    </w:r>
    <w:r w:rsidRPr="00595528">
      <w:rPr>
        <w:rFonts w:ascii="Arial" w:hAnsi="Arial" w:cs="Arial"/>
        <w:b/>
        <w:sz w:val="24"/>
      </w:rPr>
      <w:t>–202_</w:t>
    </w:r>
  </w:p>
  <w:p w14:paraId="49F95B15" w14:textId="77777777" w:rsidR="003A39ED" w:rsidRPr="00037550" w:rsidRDefault="003A39ED" w:rsidP="00954630">
    <w:pPr>
      <w:pStyle w:val="a4"/>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AB78" w14:textId="5CF3CC03" w:rsidR="003A39ED" w:rsidRPr="00DE7944" w:rsidRDefault="003A39ED" w:rsidP="002B4E4B">
    <w:pPr>
      <w:pStyle w:val="a4"/>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lang w:val="en-US"/>
      </w:rPr>
      <w:t>ISO</w:t>
    </w:r>
    <w:r w:rsidRPr="00156897">
      <w:rPr>
        <w:rFonts w:ascii="Arial" w:hAnsi="Arial" w:cs="Arial"/>
        <w:b/>
        <w:sz w:val="24"/>
      </w:rPr>
      <w:t xml:space="preserve"> </w:t>
    </w:r>
    <w:r>
      <w:rPr>
        <w:rFonts w:ascii="Arial" w:hAnsi="Arial" w:cs="Arial"/>
        <w:b/>
        <w:sz w:val="24"/>
      </w:rPr>
      <w:t>8637-2</w:t>
    </w:r>
    <w:r w:rsidR="005B02CB">
      <w:rPr>
        <w:rFonts w:ascii="Arial" w:hAnsi="Arial" w:cs="Arial"/>
        <w:b/>
        <w:sz w:val="24"/>
      </w:rPr>
      <w:t>–202</w:t>
    </w:r>
    <w:r>
      <w:rPr>
        <w:rFonts w:ascii="Arial" w:hAnsi="Arial" w:cs="Arial"/>
        <w:b/>
        <w:sz w:val="24"/>
      </w:rPr>
      <w:t>_</w:t>
    </w:r>
  </w:p>
  <w:p w14:paraId="1772FA6E" w14:textId="77777777" w:rsidR="003A39ED" w:rsidRPr="00B10EE0" w:rsidRDefault="003A39ED" w:rsidP="002B4E4B">
    <w:pPr>
      <w:spacing w:line="240" w:lineRule="auto"/>
      <w:rPr>
        <w:rFonts w:ascii="Times New Roman" w:hAnsi="Times New Roman"/>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8248" w14:textId="22C18408" w:rsidR="003A39ED" w:rsidRPr="00E502B5" w:rsidRDefault="003A39ED" w:rsidP="002B4E4B">
    <w:pPr>
      <w:pStyle w:val="a4"/>
      <w:spacing w:line="240" w:lineRule="auto"/>
      <w:ind w:firstLine="6521"/>
      <w:jc w:val="right"/>
      <w:rPr>
        <w:rFonts w:ascii="Arial" w:hAnsi="Arial" w:cs="Arial"/>
        <w:b/>
        <w:sz w:val="24"/>
      </w:rPr>
    </w:pPr>
    <w:r w:rsidRPr="00E502B5">
      <w:rPr>
        <w:rFonts w:ascii="Arial" w:hAnsi="Arial" w:cs="Arial"/>
        <w:b/>
        <w:sz w:val="24"/>
      </w:rPr>
      <w:t>ГОСТ</w:t>
    </w:r>
    <w:r>
      <w:rPr>
        <w:rFonts w:ascii="Arial" w:hAnsi="Arial" w:cs="Arial"/>
        <w:b/>
        <w:sz w:val="24"/>
      </w:rPr>
      <w:t xml:space="preserve"> </w:t>
    </w:r>
    <w:r>
      <w:rPr>
        <w:rFonts w:ascii="Arial" w:hAnsi="Arial" w:cs="Arial"/>
        <w:b/>
        <w:sz w:val="24"/>
        <w:lang w:val="en-US"/>
      </w:rPr>
      <w:t>ISO</w:t>
    </w:r>
    <w:r w:rsidRPr="003A39ED">
      <w:rPr>
        <w:rFonts w:ascii="Arial" w:hAnsi="Arial" w:cs="Arial"/>
        <w:b/>
        <w:sz w:val="24"/>
      </w:rPr>
      <w:t xml:space="preserve"> 8637-2</w:t>
    </w:r>
    <w:r>
      <w:rPr>
        <w:rFonts w:ascii="Arial" w:hAnsi="Arial" w:cs="Arial"/>
        <w:b/>
        <w:sz w:val="24"/>
      </w:rPr>
      <w:t>–202_</w:t>
    </w:r>
  </w:p>
  <w:p w14:paraId="4DB8C9FD" w14:textId="77777777" w:rsidR="003A39ED" w:rsidRPr="00B10EE0" w:rsidRDefault="003A39ED" w:rsidP="002B4E4B">
    <w:pPr>
      <w:spacing w:line="240" w:lineRule="auto"/>
      <w:jc w:val="right"/>
      <w:rPr>
        <w:rFonts w:ascii="Times New Roman" w:hAnsi="Times New Roman"/>
        <w:bCs/>
        <w:i/>
        <w:color w:val="000000"/>
        <w:sz w:val="24"/>
        <w:lang w:eastAsia="zh-CN"/>
      </w:rPr>
    </w:pPr>
    <w:r w:rsidRPr="00E502B5">
      <w:rPr>
        <w:rFonts w:ascii="Arial" w:hAnsi="Arial" w:cs="Arial"/>
        <w:b/>
        <w:bCs/>
        <w:i/>
        <w:color w:val="000000"/>
        <w:sz w:val="24"/>
        <w:lang w:eastAsia="zh-CN"/>
      </w:rPr>
      <w:t>(</w:t>
    </w:r>
    <w:r w:rsidRPr="00E502B5">
      <w:rPr>
        <w:rFonts w:ascii="Arial" w:hAnsi="Arial" w:cs="Arial"/>
        <w:b/>
        <w:i/>
        <w:sz w:val="24"/>
      </w:rPr>
      <w:t xml:space="preserve">проект, </w:t>
    </w:r>
    <w:r w:rsidRPr="00E502B5">
      <w:rPr>
        <w:rFonts w:ascii="Arial" w:hAnsi="Arial" w:cs="Arial"/>
        <w:b/>
        <w:i/>
        <w:sz w:val="24"/>
        <w:lang w:val="en-US"/>
      </w:rPr>
      <w:t>RU</w:t>
    </w:r>
    <w:r w:rsidRPr="00E502B5">
      <w:rPr>
        <w:rFonts w:ascii="Arial" w:hAnsi="Arial" w:cs="Arial"/>
        <w:b/>
        <w:i/>
        <w:sz w:val="24"/>
      </w:rPr>
      <w:t xml:space="preserve">, </w:t>
    </w:r>
    <w:r>
      <w:rPr>
        <w:rFonts w:ascii="Arial" w:hAnsi="Arial" w:cs="Arial"/>
        <w:b/>
        <w:i/>
        <w:sz w:val="24"/>
      </w:rPr>
      <w:t>первая</w:t>
    </w:r>
    <w:r w:rsidRPr="00E502B5">
      <w:rPr>
        <w:rFonts w:ascii="Arial" w:hAnsi="Arial" w:cs="Arial"/>
        <w:b/>
        <w:i/>
        <w:sz w:val="24"/>
      </w:rPr>
      <w:t xml:space="preserve"> редакция</w:t>
    </w:r>
    <w:r w:rsidRPr="00E502B5">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1B524" w14:textId="69342D1D" w:rsidR="003A39ED" w:rsidRPr="00967D19" w:rsidRDefault="003A39ED" w:rsidP="002B4E4B">
    <w:pPr>
      <w:pStyle w:val="a4"/>
      <w:spacing w:line="240" w:lineRule="auto"/>
      <w:ind w:firstLine="6663"/>
      <w:jc w:val="right"/>
      <w:rPr>
        <w:rFonts w:ascii="Arial" w:hAnsi="Arial" w:cs="Arial"/>
        <w:b/>
        <w:sz w:val="24"/>
      </w:rPr>
    </w:pPr>
    <w:r w:rsidRPr="00967D19">
      <w:rPr>
        <w:rFonts w:ascii="Arial" w:hAnsi="Arial" w:cs="Arial"/>
        <w:b/>
        <w:sz w:val="24"/>
      </w:rPr>
      <w:t xml:space="preserve">ГОСТ </w:t>
    </w:r>
    <w:r>
      <w:rPr>
        <w:rFonts w:ascii="Arial" w:hAnsi="Arial" w:cs="Arial"/>
        <w:b/>
        <w:sz w:val="24"/>
        <w:lang w:val="en-US"/>
      </w:rPr>
      <w:t>ISO</w:t>
    </w:r>
    <w:r w:rsidRPr="003A39ED">
      <w:rPr>
        <w:rFonts w:ascii="Arial" w:hAnsi="Arial" w:cs="Arial"/>
        <w:b/>
        <w:sz w:val="24"/>
      </w:rPr>
      <w:t xml:space="preserve"> 8637-2</w:t>
    </w:r>
    <w:r w:rsidR="005B02CB">
      <w:rPr>
        <w:rFonts w:ascii="Arial" w:hAnsi="Arial" w:cs="Arial"/>
        <w:b/>
        <w:sz w:val="24"/>
      </w:rPr>
      <w:t>–202</w:t>
    </w:r>
    <w:r w:rsidRPr="00967D19">
      <w:rPr>
        <w:rFonts w:ascii="Arial" w:hAnsi="Arial" w:cs="Arial"/>
        <w:b/>
        <w:sz w:val="24"/>
      </w:rPr>
      <w:t>_</w:t>
    </w:r>
  </w:p>
  <w:p w14:paraId="178F222A" w14:textId="77777777" w:rsidR="003A39ED" w:rsidRPr="00B10EE0" w:rsidRDefault="003A39ED" w:rsidP="002B4E4B">
    <w:pPr>
      <w:spacing w:line="240" w:lineRule="auto"/>
      <w:jc w:val="right"/>
      <w:rPr>
        <w:rFonts w:ascii="Times New Roman" w:hAnsi="Times New Roman"/>
        <w:bCs/>
        <w:i/>
        <w:color w:val="000000"/>
        <w:lang w:eastAsia="zh-CN"/>
      </w:rPr>
    </w:pPr>
    <w:r w:rsidRPr="00967D19">
      <w:rPr>
        <w:rFonts w:ascii="Arial" w:hAnsi="Arial" w:cs="Arial"/>
        <w:b/>
        <w:bCs/>
        <w:i/>
        <w:color w:val="000000"/>
        <w:sz w:val="24"/>
        <w:lang w:eastAsia="zh-CN"/>
      </w:rPr>
      <w:t>(</w:t>
    </w:r>
    <w:r w:rsidRPr="00967D19">
      <w:rPr>
        <w:rFonts w:ascii="Arial" w:hAnsi="Arial" w:cs="Arial"/>
        <w:b/>
        <w:i/>
        <w:sz w:val="24"/>
      </w:rPr>
      <w:t xml:space="preserve">проект, </w:t>
    </w:r>
    <w:r w:rsidRPr="00967D19">
      <w:rPr>
        <w:rFonts w:ascii="Arial" w:hAnsi="Arial" w:cs="Arial"/>
        <w:b/>
        <w:i/>
        <w:sz w:val="24"/>
        <w:lang w:val="en-US"/>
      </w:rPr>
      <w:t>RU</w:t>
    </w:r>
    <w:r w:rsidRPr="00967D19">
      <w:rPr>
        <w:rFonts w:ascii="Arial" w:hAnsi="Arial" w:cs="Arial"/>
        <w:b/>
        <w:i/>
        <w:sz w:val="24"/>
      </w:rPr>
      <w:t xml:space="preserve">, </w:t>
    </w:r>
    <w:r>
      <w:rPr>
        <w:rFonts w:ascii="Arial" w:hAnsi="Arial" w:cs="Arial"/>
        <w:b/>
        <w:i/>
        <w:sz w:val="24"/>
      </w:rPr>
      <w:t>первая</w:t>
    </w:r>
    <w:r w:rsidRPr="00967D19">
      <w:rPr>
        <w:rFonts w:ascii="Arial" w:hAnsi="Arial" w:cs="Arial"/>
        <w:b/>
        <w:i/>
        <w:sz w:val="24"/>
      </w:rPr>
      <w:t xml:space="preserve"> редакция</w:t>
    </w:r>
    <w:r w:rsidRPr="00967D19">
      <w:rPr>
        <w:rFonts w:ascii="Arial" w:hAnsi="Arial" w:cs="Arial"/>
        <w:b/>
        <w:bCs/>
        <w:i/>
        <w:color w:val="000000"/>
        <w:sz w:val="24"/>
        <w:lang w:eastAsia="zh-CN"/>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036B" w14:textId="2C829E87" w:rsidR="003A39ED" w:rsidRPr="00965C2D" w:rsidRDefault="003A39ED" w:rsidP="002B4E4B">
    <w:pPr>
      <w:pStyle w:val="a4"/>
      <w:spacing w:line="240" w:lineRule="auto"/>
      <w:ind w:firstLine="6237"/>
      <w:jc w:val="right"/>
      <w:rPr>
        <w:rFonts w:ascii="Arial" w:hAnsi="Arial" w:cs="Arial"/>
        <w:b/>
        <w:szCs w:val="28"/>
      </w:rPr>
    </w:pPr>
    <w:r w:rsidRPr="00965C2D">
      <w:rPr>
        <w:rFonts w:ascii="Arial" w:hAnsi="Arial" w:cs="Arial"/>
        <w:b/>
        <w:szCs w:val="28"/>
      </w:rPr>
      <w:t xml:space="preserve">ГОСТ </w:t>
    </w:r>
    <w:r>
      <w:rPr>
        <w:rFonts w:ascii="Arial" w:hAnsi="Arial" w:cs="Arial"/>
        <w:b/>
        <w:szCs w:val="28"/>
        <w:lang w:val="en-US"/>
      </w:rPr>
      <w:t>ISO</w:t>
    </w:r>
    <w:r w:rsidRPr="00965C2D">
      <w:rPr>
        <w:rFonts w:ascii="Arial" w:hAnsi="Arial" w:cs="Arial"/>
        <w:b/>
        <w:szCs w:val="28"/>
      </w:rPr>
      <w:t xml:space="preserve"> </w:t>
    </w:r>
    <w:r w:rsidR="0010308E" w:rsidRPr="00156897">
      <w:rPr>
        <w:rFonts w:ascii="Arial" w:hAnsi="Arial" w:cs="Arial"/>
        <w:b/>
        <w:szCs w:val="28"/>
      </w:rPr>
      <w:t>8637-2</w:t>
    </w:r>
    <w:r w:rsidRPr="00965C2D">
      <w:rPr>
        <w:rFonts w:ascii="Arial" w:hAnsi="Arial" w:cs="Arial"/>
        <w:b/>
        <w:szCs w:val="28"/>
      </w:rPr>
      <w:t>–202_</w:t>
    </w:r>
  </w:p>
  <w:p w14:paraId="59D3FFDA" w14:textId="77777777" w:rsidR="003A39ED" w:rsidRPr="00B10EE0" w:rsidRDefault="003A39ED" w:rsidP="002B4E4B">
    <w:pPr>
      <w:spacing w:line="240" w:lineRule="auto"/>
      <w:jc w:val="right"/>
      <w:rPr>
        <w:rFonts w:ascii="Times New Roman" w:hAnsi="Times New Roman"/>
        <w:bCs/>
        <w:i/>
        <w:color w:val="000000"/>
        <w:sz w:val="32"/>
        <w:lang w:eastAsia="zh-CN"/>
      </w:rPr>
    </w:pPr>
    <w:r w:rsidRPr="009F429B">
      <w:rPr>
        <w:rFonts w:ascii="Arial" w:hAnsi="Arial" w:cs="Arial"/>
        <w:b/>
        <w:bCs/>
        <w:i/>
        <w:color w:val="000000"/>
        <w:lang w:eastAsia="zh-CN"/>
      </w:rPr>
      <w:t>(</w:t>
    </w:r>
    <w:r w:rsidRPr="009F429B">
      <w:rPr>
        <w:rFonts w:ascii="Arial" w:hAnsi="Arial" w:cs="Arial"/>
        <w:b/>
        <w:i/>
      </w:rPr>
      <w:t xml:space="preserve">проект, </w:t>
    </w:r>
    <w:r w:rsidRPr="009F429B">
      <w:rPr>
        <w:rFonts w:ascii="Arial" w:hAnsi="Arial" w:cs="Arial"/>
        <w:b/>
        <w:i/>
        <w:lang w:val="en-US"/>
      </w:rPr>
      <w:t>RU</w:t>
    </w:r>
    <w:r w:rsidRPr="009F429B">
      <w:rPr>
        <w:rFonts w:ascii="Arial" w:hAnsi="Arial" w:cs="Arial"/>
        <w:b/>
        <w:i/>
      </w:rPr>
      <w:t xml:space="preserve">, </w:t>
    </w:r>
    <w:r>
      <w:rPr>
        <w:rFonts w:ascii="Arial" w:hAnsi="Arial" w:cs="Arial"/>
        <w:b/>
        <w:i/>
      </w:rPr>
      <w:t>первая</w:t>
    </w:r>
    <w:r w:rsidRPr="009F429B">
      <w:rPr>
        <w:rFonts w:ascii="Arial" w:hAnsi="Arial" w:cs="Arial"/>
        <w:b/>
        <w:i/>
      </w:rPr>
      <w:t xml:space="preserve"> редакция</w:t>
    </w:r>
    <w:r w:rsidRPr="009F429B">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DDAE"/>
    <w:lvl w:ilvl="0">
      <w:start w:val="1"/>
      <w:numFmt w:val="bullet"/>
      <w:pStyle w:val="a"/>
      <w:lvlText w:val="-"/>
      <w:lvlJc w:val="left"/>
      <w:pPr>
        <w:tabs>
          <w:tab w:val="num" w:pos="927"/>
        </w:tabs>
        <w:ind w:left="927" w:hanging="360"/>
      </w:pPr>
      <w:rPr>
        <w:rFonts w:ascii="Times New Roman" w:hAnsi="Times New Roman" w:cs="Times New Roman"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04AAA"/>
    <w:multiLevelType w:val="multilevel"/>
    <w:tmpl w:val="03AE6FB0"/>
    <w:lvl w:ilvl="0">
      <w:start w:val="1"/>
      <w:numFmt w:val="decimal"/>
      <w:lvlText w:val="%1"/>
      <w:lvlJc w:val="left"/>
      <w:pPr>
        <w:ind w:left="665" w:hanging="79"/>
        <w:jc w:val="left"/>
      </w:pPr>
      <w:rPr>
        <w:rFonts w:hint="default"/>
        <w:spacing w:val="0"/>
        <w:w w:val="108"/>
        <w:lang w:val="ru-RU" w:eastAsia="en-US" w:bidi="ar-SA"/>
      </w:rPr>
    </w:lvl>
    <w:lvl w:ilvl="1">
      <w:start w:val="1"/>
      <w:numFmt w:val="decimal"/>
      <w:lvlText w:val="%1.%2"/>
      <w:lvlJc w:val="left"/>
      <w:pPr>
        <w:ind w:left="900" w:hanging="321"/>
        <w:jc w:val="left"/>
      </w:pPr>
      <w:rPr>
        <w:rFonts w:hint="default"/>
        <w:spacing w:val="0"/>
        <w:w w:val="102"/>
        <w:lang w:val="ru-RU" w:eastAsia="en-US" w:bidi="ar-SA"/>
      </w:rPr>
    </w:lvl>
    <w:lvl w:ilvl="2">
      <w:start w:val="1"/>
      <w:numFmt w:val="decimal"/>
      <w:lvlText w:val="%1.%2.%3"/>
      <w:lvlJc w:val="left"/>
      <w:pPr>
        <w:ind w:left="1456" w:hanging="321"/>
        <w:jc w:val="left"/>
      </w:pPr>
      <w:rPr>
        <w:rFonts w:hint="default"/>
        <w:spacing w:val="0"/>
        <w:w w:val="102"/>
        <w:lang w:val="ru-RU" w:eastAsia="en-US" w:bidi="ar-SA"/>
      </w:rPr>
    </w:lvl>
    <w:lvl w:ilvl="3">
      <w:start w:val="1"/>
      <w:numFmt w:val="decimal"/>
      <w:lvlText w:val="%1.%2.%3.%4"/>
      <w:lvlJc w:val="left"/>
      <w:pPr>
        <w:ind w:left="1153" w:hanging="321"/>
        <w:jc w:val="left"/>
      </w:pPr>
      <w:rPr>
        <w:rFonts w:hint="default"/>
        <w:spacing w:val="0"/>
        <w:w w:val="101"/>
        <w:lang w:val="ru-RU" w:eastAsia="en-US" w:bidi="ar-SA"/>
      </w:rPr>
    </w:lvl>
    <w:lvl w:ilvl="4">
      <w:numFmt w:val="bullet"/>
      <w:lvlText w:val="•"/>
      <w:lvlJc w:val="left"/>
      <w:pPr>
        <w:ind w:left="940" w:hanging="321"/>
      </w:pPr>
      <w:rPr>
        <w:rFonts w:hint="default"/>
        <w:lang w:val="ru-RU" w:eastAsia="en-US" w:bidi="ar-SA"/>
      </w:rPr>
    </w:lvl>
    <w:lvl w:ilvl="5">
      <w:numFmt w:val="bullet"/>
      <w:lvlText w:val="•"/>
      <w:lvlJc w:val="left"/>
      <w:pPr>
        <w:ind w:left="960" w:hanging="321"/>
      </w:pPr>
      <w:rPr>
        <w:rFonts w:hint="default"/>
        <w:lang w:val="ru-RU" w:eastAsia="en-US" w:bidi="ar-SA"/>
      </w:rPr>
    </w:lvl>
    <w:lvl w:ilvl="6">
      <w:numFmt w:val="bullet"/>
      <w:lvlText w:val="•"/>
      <w:lvlJc w:val="left"/>
      <w:pPr>
        <w:ind w:left="1020" w:hanging="321"/>
      </w:pPr>
      <w:rPr>
        <w:rFonts w:hint="default"/>
        <w:lang w:val="ru-RU" w:eastAsia="en-US" w:bidi="ar-SA"/>
      </w:rPr>
    </w:lvl>
    <w:lvl w:ilvl="7">
      <w:numFmt w:val="bullet"/>
      <w:lvlText w:val="•"/>
      <w:lvlJc w:val="left"/>
      <w:pPr>
        <w:ind w:left="1040" w:hanging="321"/>
      </w:pPr>
      <w:rPr>
        <w:rFonts w:hint="default"/>
        <w:lang w:val="ru-RU" w:eastAsia="en-US" w:bidi="ar-SA"/>
      </w:rPr>
    </w:lvl>
    <w:lvl w:ilvl="8">
      <w:numFmt w:val="bullet"/>
      <w:lvlText w:val="•"/>
      <w:lvlJc w:val="left"/>
      <w:pPr>
        <w:ind w:left="1060" w:hanging="321"/>
      </w:pPr>
      <w:rPr>
        <w:rFonts w:hint="default"/>
        <w:lang w:val="ru-RU" w:eastAsia="en-US" w:bidi="ar-SA"/>
      </w:rPr>
    </w:lvl>
  </w:abstractNum>
  <w:abstractNum w:abstractNumId="3" w15:restartNumberingAfterBreak="0">
    <w:nsid w:val="06714AC7"/>
    <w:multiLevelType w:val="multilevel"/>
    <w:tmpl w:val="D4C8BBDE"/>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AB059C5"/>
    <w:multiLevelType w:val="hybridMultilevel"/>
    <w:tmpl w:val="68D6552E"/>
    <w:lvl w:ilvl="0" w:tplc="504E1D14">
      <w:start w:val="19"/>
      <w:numFmt w:val="lowerLetter"/>
      <w:lvlText w:val="%1)"/>
      <w:lvlJc w:val="left"/>
      <w:pPr>
        <w:ind w:left="715" w:hanging="138"/>
        <w:jc w:val="left"/>
      </w:pPr>
      <w:rPr>
        <w:rFonts w:hint="default"/>
        <w:spacing w:val="0"/>
        <w:w w:val="95"/>
        <w:lang w:val="ru-RU" w:eastAsia="en-US" w:bidi="ar-SA"/>
      </w:rPr>
    </w:lvl>
    <w:lvl w:ilvl="1" w:tplc="F64EAA96">
      <w:numFmt w:val="bullet"/>
      <w:lvlText w:val="•"/>
      <w:lvlJc w:val="left"/>
      <w:pPr>
        <w:ind w:left="1809" w:hanging="138"/>
      </w:pPr>
      <w:rPr>
        <w:rFonts w:hint="default"/>
        <w:lang w:val="ru-RU" w:eastAsia="en-US" w:bidi="ar-SA"/>
      </w:rPr>
    </w:lvl>
    <w:lvl w:ilvl="2" w:tplc="EA88E83C">
      <w:numFmt w:val="bullet"/>
      <w:lvlText w:val="•"/>
      <w:lvlJc w:val="left"/>
      <w:pPr>
        <w:ind w:left="2899" w:hanging="138"/>
      </w:pPr>
      <w:rPr>
        <w:rFonts w:hint="default"/>
        <w:lang w:val="ru-RU" w:eastAsia="en-US" w:bidi="ar-SA"/>
      </w:rPr>
    </w:lvl>
    <w:lvl w:ilvl="3" w:tplc="E45C22D2">
      <w:numFmt w:val="bullet"/>
      <w:lvlText w:val="•"/>
      <w:lvlJc w:val="left"/>
      <w:pPr>
        <w:ind w:left="3989" w:hanging="138"/>
      </w:pPr>
      <w:rPr>
        <w:rFonts w:hint="default"/>
        <w:lang w:val="ru-RU" w:eastAsia="en-US" w:bidi="ar-SA"/>
      </w:rPr>
    </w:lvl>
    <w:lvl w:ilvl="4" w:tplc="58A0718C">
      <w:numFmt w:val="bullet"/>
      <w:lvlText w:val="•"/>
      <w:lvlJc w:val="left"/>
      <w:pPr>
        <w:ind w:left="5078" w:hanging="138"/>
      </w:pPr>
      <w:rPr>
        <w:rFonts w:hint="default"/>
        <w:lang w:val="ru-RU" w:eastAsia="en-US" w:bidi="ar-SA"/>
      </w:rPr>
    </w:lvl>
    <w:lvl w:ilvl="5" w:tplc="63AC1412">
      <w:numFmt w:val="bullet"/>
      <w:lvlText w:val="•"/>
      <w:lvlJc w:val="left"/>
      <w:pPr>
        <w:ind w:left="6168" w:hanging="138"/>
      </w:pPr>
      <w:rPr>
        <w:rFonts w:hint="default"/>
        <w:lang w:val="ru-RU" w:eastAsia="en-US" w:bidi="ar-SA"/>
      </w:rPr>
    </w:lvl>
    <w:lvl w:ilvl="6" w:tplc="66621A16">
      <w:numFmt w:val="bullet"/>
      <w:lvlText w:val="•"/>
      <w:lvlJc w:val="left"/>
      <w:pPr>
        <w:ind w:left="7258" w:hanging="138"/>
      </w:pPr>
      <w:rPr>
        <w:rFonts w:hint="default"/>
        <w:lang w:val="ru-RU" w:eastAsia="en-US" w:bidi="ar-SA"/>
      </w:rPr>
    </w:lvl>
    <w:lvl w:ilvl="7" w:tplc="3A845064">
      <w:numFmt w:val="bullet"/>
      <w:lvlText w:val="•"/>
      <w:lvlJc w:val="left"/>
      <w:pPr>
        <w:ind w:left="8347" w:hanging="138"/>
      </w:pPr>
      <w:rPr>
        <w:rFonts w:hint="default"/>
        <w:lang w:val="ru-RU" w:eastAsia="en-US" w:bidi="ar-SA"/>
      </w:rPr>
    </w:lvl>
    <w:lvl w:ilvl="8" w:tplc="7F52F32C">
      <w:numFmt w:val="bullet"/>
      <w:lvlText w:val="•"/>
      <w:lvlJc w:val="left"/>
      <w:pPr>
        <w:ind w:left="9437" w:hanging="138"/>
      </w:pPr>
      <w:rPr>
        <w:rFonts w:hint="default"/>
        <w:lang w:val="ru-RU" w:eastAsia="en-US" w:bidi="ar-SA"/>
      </w:rPr>
    </w:lvl>
  </w:abstractNum>
  <w:abstractNum w:abstractNumId="5" w15:restartNumberingAfterBreak="0">
    <w:nsid w:val="383C242B"/>
    <w:multiLevelType w:val="multilevel"/>
    <w:tmpl w:val="7CD47260"/>
    <w:lvl w:ilvl="0">
      <w:start w:val="4"/>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D5291A"/>
    <w:multiLevelType w:val="hybridMultilevel"/>
    <w:tmpl w:val="04BCDDE6"/>
    <w:lvl w:ilvl="0" w:tplc="68C84A60">
      <w:start w:val="5"/>
      <w:numFmt w:val="lowerLetter"/>
      <w:lvlText w:val="%1)"/>
      <w:lvlJc w:val="left"/>
      <w:pPr>
        <w:ind w:left="745" w:hanging="168"/>
        <w:jc w:val="left"/>
      </w:pPr>
      <w:rPr>
        <w:rFonts w:hint="default"/>
        <w:spacing w:val="0"/>
        <w:w w:val="96"/>
        <w:lang w:val="ru-RU" w:eastAsia="en-US" w:bidi="ar-SA"/>
      </w:rPr>
    </w:lvl>
    <w:lvl w:ilvl="1" w:tplc="CFEC436C">
      <w:start w:val="1"/>
      <w:numFmt w:val="decimal"/>
      <w:lvlText w:val="%2)"/>
      <w:lvlJc w:val="left"/>
      <w:pPr>
        <w:ind w:left="1375" w:hanging="153"/>
        <w:jc w:val="left"/>
      </w:pPr>
      <w:rPr>
        <w:rFonts w:hint="default"/>
        <w:spacing w:val="0"/>
        <w:w w:val="101"/>
        <w:lang w:val="ru-RU" w:eastAsia="en-US" w:bidi="ar-SA"/>
      </w:rPr>
    </w:lvl>
    <w:lvl w:ilvl="2" w:tplc="044E845C">
      <w:numFmt w:val="bullet"/>
      <w:lvlText w:val="•"/>
      <w:lvlJc w:val="left"/>
      <w:pPr>
        <w:ind w:left="1380" w:hanging="153"/>
      </w:pPr>
      <w:rPr>
        <w:rFonts w:hint="default"/>
        <w:lang w:val="ru-RU" w:eastAsia="en-US" w:bidi="ar-SA"/>
      </w:rPr>
    </w:lvl>
    <w:lvl w:ilvl="3" w:tplc="60E83750">
      <w:numFmt w:val="bullet"/>
      <w:lvlText w:val="•"/>
      <w:lvlJc w:val="left"/>
      <w:pPr>
        <w:ind w:left="2659" w:hanging="153"/>
      </w:pPr>
      <w:rPr>
        <w:rFonts w:hint="default"/>
        <w:lang w:val="ru-RU" w:eastAsia="en-US" w:bidi="ar-SA"/>
      </w:rPr>
    </w:lvl>
    <w:lvl w:ilvl="4" w:tplc="473C2228">
      <w:numFmt w:val="bullet"/>
      <w:lvlText w:val="•"/>
      <w:lvlJc w:val="left"/>
      <w:pPr>
        <w:ind w:left="3939" w:hanging="153"/>
      </w:pPr>
      <w:rPr>
        <w:rFonts w:hint="default"/>
        <w:lang w:val="ru-RU" w:eastAsia="en-US" w:bidi="ar-SA"/>
      </w:rPr>
    </w:lvl>
    <w:lvl w:ilvl="5" w:tplc="A9886CF6">
      <w:numFmt w:val="bullet"/>
      <w:lvlText w:val="•"/>
      <w:lvlJc w:val="left"/>
      <w:pPr>
        <w:ind w:left="5218" w:hanging="153"/>
      </w:pPr>
      <w:rPr>
        <w:rFonts w:hint="default"/>
        <w:lang w:val="ru-RU" w:eastAsia="en-US" w:bidi="ar-SA"/>
      </w:rPr>
    </w:lvl>
    <w:lvl w:ilvl="6" w:tplc="74627778">
      <w:numFmt w:val="bullet"/>
      <w:lvlText w:val="•"/>
      <w:lvlJc w:val="left"/>
      <w:pPr>
        <w:ind w:left="6498" w:hanging="153"/>
      </w:pPr>
      <w:rPr>
        <w:rFonts w:hint="default"/>
        <w:lang w:val="ru-RU" w:eastAsia="en-US" w:bidi="ar-SA"/>
      </w:rPr>
    </w:lvl>
    <w:lvl w:ilvl="7" w:tplc="98184274">
      <w:numFmt w:val="bullet"/>
      <w:lvlText w:val="•"/>
      <w:lvlJc w:val="left"/>
      <w:pPr>
        <w:ind w:left="7778" w:hanging="153"/>
      </w:pPr>
      <w:rPr>
        <w:rFonts w:hint="default"/>
        <w:lang w:val="ru-RU" w:eastAsia="en-US" w:bidi="ar-SA"/>
      </w:rPr>
    </w:lvl>
    <w:lvl w:ilvl="8" w:tplc="D4C669E4">
      <w:numFmt w:val="bullet"/>
      <w:lvlText w:val="•"/>
      <w:lvlJc w:val="left"/>
      <w:pPr>
        <w:ind w:left="9057" w:hanging="153"/>
      </w:pPr>
      <w:rPr>
        <w:rFonts w:hint="default"/>
        <w:lang w:val="ru-RU" w:eastAsia="en-US" w:bidi="ar-SA"/>
      </w:rPr>
    </w:lvl>
  </w:abstractNum>
  <w:abstractNum w:abstractNumId="7" w15:restartNumberingAfterBreak="0">
    <w:nsid w:val="3E0A3A6D"/>
    <w:multiLevelType w:val="multilevel"/>
    <w:tmpl w:val="359025B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6"/>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2C485A"/>
    <w:multiLevelType w:val="multilevel"/>
    <w:tmpl w:val="C4C689C2"/>
    <w:lvl w:ilvl="0">
      <w:start w:val="4"/>
      <w:numFmt w:val="decimal"/>
      <w:lvlText w:val="%1"/>
      <w:lvlJc w:val="left"/>
      <w:pPr>
        <w:ind w:left="740" w:hanging="740"/>
      </w:pPr>
      <w:rPr>
        <w:rFonts w:hint="default"/>
      </w:rPr>
    </w:lvl>
    <w:lvl w:ilvl="1">
      <w:start w:val="5"/>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0838EF"/>
    <w:multiLevelType w:val="multilevel"/>
    <w:tmpl w:val="B0380B1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AD633A"/>
    <w:multiLevelType w:val="hybridMultilevel"/>
    <w:tmpl w:val="DF22A1FE"/>
    <w:lvl w:ilvl="0" w:tplc="3A623CC4">
      <w:start w:val="1"/>
      <w:numFmt w:val="decimal"/>
      <w:lvlText w:val="%1"/>
      <w:lvlJc w:val="left"/>
      <w:pPr>
        <w:ind w:left="713" w:hanging="129"/>
        <w:jc w:val="left"/>
      </w:pPr>
      <w:rPr>
        <w:rFonts w:hint="default"/>
        <w:spacing w:val="0"/>
        <w:w w:val="106"/>
        <w:lang w:val="ru-RU" w:eastAsia="en-US" w:bidi="ar-SA"/>
      </w:rPr>
    </w:lvl>
    <w:lvl w:ilvl="1" w:tplc="98BCE2AE">
      <w:numFmt w:val="bullet"/>
      <w:lvlText w:val="•"/>
      <w:lvlJc w:val="left"/>
      <w:pPr>
        <w:ind w:left="1809" w:hanging="129"/>
      </w:pPr>
      <w:rPr>
        <w:rFonts w:hint="default"/>
        <w:lang w:val="ru-RU" w:eastAsia="en-US" w:bidi="ar-SA"/>
      </w:rPr>
    </w:lvl>
    <w:lvl w:ilvl="2" w:tplc="DA382500">
      <w:numFmt w:val="bullet"/>
      <w:lvlText w:val="•"/>
      <w:lvlJc w:val="left"/>
      <w:pPr>
        <w:ind w:left="2899" w:hanging="129"/>
      </w:pPr>
      <w:rPr>
        <w:rFonts w:hint="default"/>
        <w:lang w:val="ru-RU" w:eastAsia="en-US" w:bidi="ar-SA"/>
      </w:rPr>
    </w:lvl>
    <w:lvl w:ilvl="3" w:tplc="B8284BBC">
      <w:numFmt w:val="bullet"/>
      <w:lvlText w:val="•"/>
      <w:lvlJc w:val="left"/>
      <w:pPr>
        <w:ind w:left="3989" w:hanging="129"/>
      </w:pPr>
      <w:rPr>
        <w:rFonts w:hint="default"/>
        <w:lang w:val="ru-RU" w:eastAsia="en-US" w:bidi="ar-SA"/>
      </w:rPr>
    </w:lvl>
    <w:lvl w:ilvl="4" w:tplc="CF14E2CE">
      <w:numFmt w:val="bullet"/>
      <w:lvlText w:val="•"/>
      <w:lvlJc w:val="left"/>
      <w:pPr>
        <w:ind w:left="5078" w:hanging="129"/>
      </w:pPr>
      <w:rPr>
        <w:rFonts w:hint="default"/>
        <w:lang w:val="ru-RU" w:eastAsia="en-US" w:bidi="ar-SA"/>
      </w:rPr>
    </w:lvl>
    <w:lvl w:ilvl="5" w:tplc="78E2E7B6">
      <w:numFmt w:val="bullet"/>
      <w:lvlText w:val="•"/>
      <w:lvlJc w:val="left"/>
      <w:pPr>
        <w:ind w:left="6168" w:hanging="129"/>
      </w:pPr>
      <w:rPr>
        <w:rFonts w:hint="default"/>
        <w:lang w:val="ru-RU" w:eastAsia="en-US" w:bidi="ar-SA"/>
      </w:rPr>
    </w:lvl>
    <w:lvl w:ilvl="6" w:tplc="D8A846E4">
      <w:numFmt w:val="bullet"/>
      <w:lvlText w:val="•"/>
      <w:lvlJc w:val="left"/>
      <w:pPr>
        <w:ind w:left="7258" w:hanging="129"/>
      </w:pPr>
      <w:rPr>
        <w:rFonts w:hint="default"/>
        <w:lang w:val="ru-RU" w:eastAsia="en-US" w:bidi="ar-SA"/>
      </w:rPr>
    </w:lvl>
    <w:lvl w:ilvl="7" w:tplc="FDDA5C60">
      <w:numFmt w:val="bullet"/>
      <w:lvlText w:val="•"/>
      <w:lvlJc w:val="left"/>
      <w:pPr>
        <w:ind w:left="8347" w:hanging="129"/>
      </w:pPr>
      <w:rPr>
        <w:rFonts w:hint="default"/>
        <w:lang w:val="ru-RU" w:eastAsia="en-US" w:bidi="ar-SA"/>
      </w:rPr>
    </w:lvl>
    <w:lvl w:ilvl="8" w:tplc="2B407D00">
      <w:numFmt w:val="bullet"/>
      <w:lvlText w:val="•"/>
      <w:lvlJc w:val="left"/>
      <w:pPr>
        <w:ind w:left="9437" w:hanging="129"/>
      </w:pPr>
      <w:rPr>
        <w:rFonts w:hint="default"/>
        <w:lang w:val="ru-RU" w:eastAsia="en-US" w:bidi="ar-SA"/>
      </w:rPr>
    </w:lvl>
  </w:abstractNum>
  <w:abstractNum w:abstractNumId="11" w15:restartNumberingAfterBreak="0">
    <w:nsid w:val="42A33461"/>
    <w:multiLevelType w:val="multilevel"/>
    <w:tmpl w:val="7674C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65102C"/>
    <w:multiLevelType w:val="hybridMultilevel"/>
    <w:tmpl w:val="5A305B1A"/>
    <w:lvl w:ilvl="0" w:tplc="61E2B61A">
      <w:start w:val="8"/>
      <w:numFmt w:val="lowerLetter"/>
      <w:lvlText w:val="%1)"/>
      <w:lvlJc w:val="left"/>
      <w:pPr>
        <w:ind w:left="749" w:hanging="176"/>
        <w:jc w:val="left"/>
      </w:pPr>
      <w:rPr>
        <w:rFonts w:ascii="Microsoft Sans Serif" w:eastAsia="Microsoft Sans Serif" w:hAnsi="Microsoft Sans Serif" w:cs="Microsoft Sans Serif" w:hint="default"/>
        <w:b w:val="0"/>
        <w:bCs w:val="0"/>
        <w:i w:val="0"/>
        <w:iCs w:val="0"/>
        <w:color w:val="231F20"/>
        <w:spacing w:val="0"/>
        <w:w w:val="102"/>
        <w:sz w:val="15"/>
        <w:szCs w:val="15"/>
        <w:lang w:val="ru-RU" w:eastAsia="en-US" w:bidi="ar-SA"/>
      </w:rPr>
    </w:lvl>
    <w:lvl w:ilvl="1" w:tplc="98EAF140">
      <w:numFmt w:val="bullet"/>
      <w:lvlText w:val="•"/>
      <w:lvlJc w:val="left"/>
      <w:pPr>
        <w:ind w:left="1827" w:hanging="176"/>
      </w:pPr>
      <w:rPr>
        <w:rFonts w:hint="default"/>
        <w:lang w:val="ru-RU" w:eastAsia="en-US" w:bidi="ar-SA"/>
      </w:rPr>
    </w:lvl>
    <w:lvl w:ilvl="2" w:tplc="DC68FC96">
      <w:numFmt w:val="bullet"/>
      <w:lvlText w:val="•"/>
      <w:lvlJc w:val="left"/>
      <w:pPr>
        <w:ind w:left="2915" w:hanging="176"/>
      </w:pPr>
      <w:rPr>
        <w:rFonts w:hint="default"/>
        <w:lang w:val="ru-RU" w:eastAsia="en-US" w:bidi="ar-SA"/>
      </w:rPr>
    </w:lvl>
    <w:lvl w:ilvl="3" w:tplc="8D0ECD40">
      <w:numFmt w:val="bullet"/>
      <w:lvlText w:val="•"/>
      <w:lvlJc w:val="left"/>
      <w:pPr>
        <w:ind w:left="4003" w:hanging="176"/>
      </w:pPr>
      <w:rPr>
        <w:rFonts w:hint="default"/>
        <w:lang w:val="ru-RU" w:eastAsia="en-US" w:bidi="ar-SA"/>
      </w:rPr>
    </w:lvl>
    <w:lvl w:ilvl="4" w:tplc="95A6ACCE">
      <w:numFmt w:val="bullet"/>
      <w:lvlText w:val="•"/>
      <w:lvlJc w:val="left"/>
      <w:pPr>
        <w:ind w:left="5090" w:hanging="176"/>
      </w:pPr>
      <w:rPr>
        <w:rFonts w:hint="default"/>
        <w:lang w:val="ru-RU" w:eastAsia="en-US" w:bidi="ar-SA"/>
      </w:rPr>
    </w:lvl>
    <w:lvl w:ilvl="5" w:tplc="F06609F8">
      <w:numFmt w:val="bullet"/>
      <w:lvlText w:val="•"/>
      <w:lvlJc w:val="left"/>
      <w:pPr>
        <w:ind w:left="6178" w:hanging="176"/>
      </w:pPr>
      <w:rPr>
        <w:rFonts w:hint="default"/>
        <w:lang w:val="ru-RU" w:eastAsia="en-US" w:bidi="ar-SA"/>
      </w:rPr>
    </w:lvl>
    <w:lvl w:ilvl="6" w:tplc="CC2C719E">
      <w:numFmt w:val="bullet"/>
      <w:lvlText w:val="•"/>
      <w:lvlJc w:val="left"/>
      <w:pPr>
        <w:ind w:left="7266" w:hanging="176"/>
      </w:pPr>
      <w:rPr>
        <w:rFonts w:hint="default"/>
        <w:lang w:val="ru-RU" w:eastAsia="en-US" w:bidi="ar-SA"/>
      </w:rPr>
    </w:lvl>
    <w:lvl w:ilvl="7" w:tplc="42D8A704">
      <w:numFmt w:val="bullet"/>
      <w:lvlText w:val="•"/>
      <w:lvlJc w:val="left"/>
      <w:pPr>
        <w:ind w:left="8353" w:hanging="176"/>
      </w:pPr>
      <w:rPr>
        <w:rFonts w:hint="default"/>
        <w:lang w:val="ru-RU" w:eastAsia="en-US" w:bidi="ar-SA"/>
      </w:rPr>
    </w:lvl>
    <w:lvl w:ilvl="8" w:tplc="DFFC74D6">
      <w:numFmt w:val="bullet"/>
      <w:lvlText w:val="•"/>
      <w:lvlJc w:val="left"/>
      <w:pPr>
        <w:ind w:left="9441" w:hanging="176"/>
      </w:pPr>
      <w:rPr>
        <w:rFonts w:hint="default"/>
        <w:lang w:val="ru-RU" w:eastAsia="en-US" w:bidi="ar-SA"/>
      </w:rPr>
    </w:lvl>
  </w:abstractNum>
  <w:abstractNum w:abstractNumId="13" w15:restartNumberingAfterBreak="0">
    <w:nsid w:val="544360E6"/>
    <w:multiLevelType w:val="multilevel"/>
    <w:tmpl w:val="5D528D5A"/>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5A96A60"/>
    <w:multiLevelType w:val="hybridMultilevel"/>
    <w:tmpl w:val="61E4CF76"/>
    <w:lvl w:ilvl="0" w:tplc="59D01C08">
      <w:numFmt w:val="bullet"/>
      <w:lvlText w:val="—"/>
      <w:lvlJc w:val="left"/>
      <w:pPr>
        <w:ind w:left="770" w:hanging="195"/>
      </w:pPr>
      <w:rPr>
        <w:rFonts w:ascii="Microsoft Sans Serif" w:eastAsia="Microsoft Sans Serif" w:hAnsi="Microsoft Sans Serif" w:cs="Microsoft Sans Serif" w:hint="default"/>
        <w:b w:val="0"/>
        <w:bCs w:val="0"/>
        <w:i w:val="0"/>
        <w:iCs w:val="0"/>
        <w:color w:val="231F20"/>
        <w:spacing w:val="0"/>
        <w:w w:val="175"/>
        <w:sz w:val="15"/>
        <w:szCs w:val="15"/>
        <w:lang w:val="ru-RU" w:eastAsia="en-US" w:bidi="ar-SA"/>
      </w:rPr>
    </w:lvl>
    <w:lvl w:ilvl="1" w:tplc="A9A483CA">
      <w:numFmt w:val="bullet"/>
      <w:lvlText w:val="•"/>
      <w:lvlJc w:val="left"/>
      <w:pPr>
        <w:ind w:left="1863" w:hanging="195"/>
      </w:pPr>
      <w:rPr>
        <w:rFonts w:hint="default"/>
        <w:lang w:val="ru-RU" w:eastAsia="en-US" w:bidi="ar-SA"/>
      </w:rPr>
    </w:lvl>
    <w:lvl w:ilvl="2" w:tplc="49B05E64">
      <w:numFmt w:val="bullet"/>
      <w:lvlText w:val="•"/>
      <w:lvlJc w:val="left"/>
      <w:pPr>
        <w:ind w:left="2947" w:hanging="195"/>
      </w:pPr>
      <w:rPr>
        <w:rFonts w:hint="default"/>
        <w:lang w:val="ru-RU" w:eastAsia="en-US" w:bidi="ar-SA"/>
      </w:rPr>
    </w:lvl>
    <w:lvl w:ilvl="3" w:tplc="BF34E9E0">
      <w:numFmt w:val="bullet"/>
      <w:lvlText w:val="•"/>
      <w:lvlJc w:val="left"/>
      <w:pPr>
        <w:ind w:left="4031" w:hanging="195"/>
      </w:pPr>
      <w:rPr>
        <w:rFonts w:hint="default"/>
        <w:lang w:val="ru-RU" w:eastAsia="en-US" w:bidi="ar-SA"/>
      </w:rPr>
    </w:lvl>
    <w:lvl w:ilvl="4" w:tplc="B9C68982">
      <w:numFmt w:val="bullet"/>
      <w:lvlText w:val="•"/>
      <w:lvlJc w:val="left"/>
      <w:pPr>
        <w:ind w:left="5114" w:hanging="195"/>
      </w:pPr>
      <w:rPr>
        <w:rFonts w:hint="default"/>
        <w:lang w:val="ru-RU" w:eastAsia="en-US" w:bidi="ar-SA"/>
      </w:rPr>
    </w:lvl>
    <w:lvl w:ilvl="5" w:tplc="A96293F6">
      <w:numFmt w:val="bullet"/>
      <w:lvlText w:val="•"/>
      <w:lvlJc w:val="left"/>
      <w:pPr>
        <w:ind w:left="6198" w:hanging="195"/>
      </w:pPr>
      <w:rPr>
        <w:rFonts w:hint="default"/>
        <w:lang w:val="ru-RU" w:eastAsia="en-US" w:bidi="ar-SA"/>
      </w:rPr>
    </w:lvl>
    <w:lvl w:ilvl="6" w:tplc="B0F89B46">
      <w:numFmt w:val="bullet"/>
      <w:lvlText w:val="•"/>
      <w:lvlJc w:val="left"/>
      <w:pPr>
        <w:ind w:left="7282" w:hanging="195"/>
      </w:pPr>
      <w:rPr>
        <w:rFonts w:hint="default"/>
        <w:lang w:val="ru-RU" w:eastAsia="en-US" w:bidi="ar-SA"/>
      </w:rPr>
    </w:lvl>
    <w:lvl w:ilvl="7" w:tplc="62DAABB4">
      <w:numFmt w:val="bullet"/>
      <w:lvlText w:val="•"/>
      <w:lvlJc w:val="left"/>
      <w:pPr>
        <w:ind w:left="8365" w:hanging="195"/>
      </w:pPr>
      <w:rPr>
        <w:rFonts w:hint="default"/>
        <w:lang w:val="ru-RU" w:eastAsia="en-US" w:bidi="ar-SA"/>
      </w:rPr>
    </w:lvl>
    <w:lvl w:ilvl="8" w:tplc="B6427280">
      <w:numFmt w:val="bullet"/>
      <w:lvlText w:val="•"/>
      <w:lvlJc w:val="left"/>
      <w:pPr>
        <w:ind w:left="9449" w:hanging="195"/>
      </w:pPr>
      <w:rPr>
        <w:rFonts w:hint="default"/>
        <w:lang w:val="ru-RU" w:eastAsia="en-US" w:bidi="ar-SA"/>
      </w:rPr>
    </w:lvl>
  </w:abstractNum>
  <w:abstractNum w:abstractNumId="15" w15:restartNumberingAfterBreak="0">
    <w:nsid w:val="56344A09"/>
    <w:multiLevelType w:val="multilevel"/>
    <w:tmpl w:val="1AF223A6"/>
    <w:lvl w:ilvl="0">
      <w:start w:val="4"/>
      <w:numFmt w:val="decimal"/>
      <w:lvlText w:val="%1."/>
      <w:lvlJc w:val="left"/>
      <w:pPr>
        <w:ind w:left="740" w:hanging="740"/>
      </w:pPr>
      <w:rPr>
        <w:rFonts w:hint="default"/>
      </w:rPr>
    </w:lvl>
    <w:lvl w:ilvl="1">
      <w:start w:val="6"/>
      <w:numFmt w:val="decimal"/>
      <w:lvlText w:val="%1.%2."/>
      <w:lvlJc w:val="left"/>
      <w:pPr>
        <w:ind w:left="740" w:hanging="740"/>
      </w:pPr>
      <w:rPr>
        <w:rFonts w:hint="default"/>
      </w:rPr>
    </w:lvl>
    <w:lvl w:ilvl="2">
      <w:start w:val="1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4D349C1"/>
    <w:multiLevelType w:val="hybridMultilevel"/>
    <w:tmpl w:val="825A39A6"/>
    <w:lvl w:ilvl="0" w:tplc="F3CC75E0">
      <w:numFmt w:val="bullet"/>
      <w:lvlText w:val="—"/>
      <w:lvlJc w:val="left"/>
      <w:pPr>
        <w:ind w:left="976" w:hanging="192"/>
      </w:pPr>
      <w:rPr>
        <w:rFonts w:ascii="Microsoft Sans Serif" w:eastAsia="Microsoft Sans Serif" w:hAnsi="Microsoft Sans Serif" w:cs="Microsoft Sans Serif" w:hint="default"/>
        <w:b w:val="0"/>
        <w:bCs w:val="0"/>
        <w:i w:val="0"/>
        <w:iCs w:val="0"/>
        <w:color w:val="231F20"/>
        <w:spacing w:val="0"/>
        <w:w w:val="172"/>
        <w:sz w:val="15"/>
        <w:szCs w:val="15"/>
        <w:lang w:val="ru-RU" w:eastAsia="en-US" w:bidi="ar-SA"/>
      </w:rPr>
    </w:lvl>
    <w:lvl w:ilvl="1" w:tplc="8482EED4">
      <w:numFmt w:val="bullet"/>
      <w:lvlText w:val="•"/>
      <w:lvlJc w:val="left"/>
      <w:pPr>
        <w:ind w:left="2043" w:hanging="192"/>
      </w:pPr>
      <w:rPr>
        <w:rFonts w:hint="default"/>
        <w:lang w:val="ru-RU" w:eastAsia="en-US" w:bidi="ar-SA"/>
      </w:rPr>
    </w:lvl>
    <w:lvl w:ilvl="2" w:tplc="03C027FA">
      <w:numFmt w:val="bullet"/>
      <w:lvlText w:val="•"/>
      <w:lvlJc w:val="left"/>
      <w:pPr>
        <w:ind w:left="3107" w:hanging="192"/>
      </w:pPr>
      <w:rPr>
        <w:rFonts w:hint="default"/>
        <w:lang w:val="ru-RU" w:eastAsia="en-US" w:bidi="ar-SA"/>
      </w:rPr>
    </w:lvl>
    <w:lvl w:ilvl="3" w:tplc="E5DEF538">
      <w:numFmt w:val="bullet"/>
      <w:lvlText w:val="•"/>
      <w:lvlJc w:val="left"/>
      <w:pPr>
        <w:ind w:left="4171" w:hanging="192"/>
      </w:pPr>
      <w:rPr>
        <w:rFonts w:hint="default"/>
        <w:lang w:val="ru-RU" w:eastAsia="en-US" w:bidi="ar-SA"/>
      </w:rPr>
    </w:lvl>
    <w:lvl w:ilvl="4" w:tplc="104EF79C">
      <w:numFmt w:val="bullet"/>
      <w:lvlText w:val="•"/>
      <w:lvlJc w:val="left"/>
      <w:pPr>
        <w:ind w:left="5234" w:hanging="192"/>
      </w:pPr>
      <w:rPr>
        <w:rFonts w:hint="default"/>
        <w:lang w:val="ru-RU" w:eastAsia="en-US" w:bidi="ar-SA"/>
      </w:rPr>
    </w:lvl>
    <w:lvl w:ilvl="5" w:tplc="D4E25E0E">
      <w:numFmt w:val="bullet"/>
      <w:lvlText w:val="•"/>
      <w:lvlJc w:val="left"/>
      <w:pPr>
        <w:ind w:left="6298" w:hanging="192"/>
      </w:pPr>
      <w:rPr>
        <w:rFonts w:hint="default"/>
        <w:lang w:val="ru-RU" w:eastAsia="en-US" w:bidi="ar-SA"/>
      </w:rPr>
    </w:lvl>
    <w:lvl w:ilvl="6" w:tplc="9C96D784">
      <w:numFmt w:val="bullet"/>
      <w:lvlText w:val="•"/>
      <w:lvlJc w:val="left"/>
      <w:pPr>
        <w:ind w:left="7362" w:hanging="192"/>
      </w:pPr>
      <w:rPr>
        <w:rFonts w:hint="default"/>
        <w:lang w:val="ru-RU" w:eastAsia="en-US" w:bidi="ar-SA"/>
      </w:rPr>
    </w:lvl>
    <w:lvl w:ilvl="7" w:tplc="7B1C7E96">
      <w:numFmt w:val="bullet"/>
      <w:lvlText w:val="•"/>
      <w:lvlJc w:val="left"/>
      <w:pPr>
        <w:ind w:left="8425" w:hanging="192"/>
      </w:pPr>
      <w:rPr>
        <w:rFonts w:hint="default"/>
        <w:lang w:val="ru-RU" w:eastAsia="en-US" w:bidi="ar-SA"/>
      </w:rPr>
    </w:lvl>
    <w:lvl w:ilvl="8" w:tplc="AC06FFC0">
      <w:numFmt w:val="bullet"/>
      <w:lvlText w:val="•"/>
      <w:lvlJc w:val="left"/>
      <w:pPr>
        <w:ind w:left="9489" w:hanging="192"/>
      </w:pPr>
      <w:rPr>
        <w:rFonts w:hint="default"/>
        <w:lang w:val="ru-RU" w:eastAsia="en-US" w:bidi="ar-SA"/>
      </w:rPr>
    </w:lvl>
  </w:abstractNum>
  <w:abstractNum w:abstractNumId="17" w15:restartNumberingAfterBreak="0">
    <w:nsid w:val="64D765E1"/>
    <w:multiLevelType w:val="hybridMultilevel"/>
    <w:tmpl w:val="61705E76"/>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B4CE1"/>
    <w:multiLevelType w:val="multilevel"/>
    <w:tmpl w:val="4AF891C4"/>
    <w:lvl w:ilvl="0">
      <w:start w:val="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341496"/>
    <w:multiLevelType w:val="multilevel"/>
    <w:tmpl w:val="DED42C94"/>
    <w:lvl w:ilvl="0">
      <w:start w:val="4"/>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0" w15:restartNumberingAfterBreak="0">
    <w:nsid w:val="683E5DFF"/>
    <w:multiLevelType w:val="hybridMultilevel"/>
    <w:tmpl w:val="B4EA18E0"/>
    <w:lvl w:ilvl="0" w:tplc="A75E5F4A">
      <w:start w:val="9"/>
      <w:numFmt w:val="lowerLetter"/>
      <w:lvlText w:val="%1)"/>
      <w:lvlJc w:val="left"/>
      <w:pPr>
        <w:ind w:left="977" w:hanging="122"/>
        <w:jc w:val="left"/>
      </w:pPr>
      <w:rPr>
        <w:rFonts w:hint="default"/>
        <w:spacing w:val="0"/>
        <w:w w:val="98"/>
        <w:lang w:val="ru-RU" w:eastAsia="en-US" w:bidi="ar-SA"/>
      </w:rPr>
    </w:lvl>
    <w:lvl w:ilvl="1" w:tplc="36CEF3C6">
      <w:numFmt w:val="bullet"/>
      <w:lvlText w:val="•"/>
      <w:lvlJc w:val="left"/>
      <w:pPr>
        <w:ind w:left="2043" w:hanging="122"/>
      </w:pPr>
      <w:rPr>
        <w:rFonts w:hint="default"/>
        <w:lang w:val="ru-RU" w:eastAsia="en-US" w:bidi="ar-SA"/>
      </w:rPr>
    </w:lvl>
    <w:lvl w:ilvl="2" w:tplc="7BE0CA04">
      <w:numFmt w:val="bullet"/>
      <w:lvlText w:val="•"/>
      <w:lvlJc w:val="left"/>
      <w:pPr>
        <w:ind w:left="3107" w:hanging="122"/>
      </w:pPr>
      <w:rPr>
        <w:rFonts w:hint="default"/>
        <w:lang w:val="ru-RU" w:eastAsia="en-US" w:bidi="ar-SA"/>
      </w:rPr>
    </w:lvl>
    <w:lvl w:ilvl="3" w:tplc="BA109EFE">
      <w:numFmt w:val="bullet"/>
      <w:lvlText w:val="•"/>
      <w:lvlJc w:val="left"/>
      <w:pPr>
        <w:ind w:left="4171" w:hanging="122"/>
      </w:pPr>
      <w:rPr>
        <w:rFonts w:hint="default"/>
        <w:lang w:val="ru-RU" w:eastAsia="en-US" w:bidi="ar-SA"/>
      </w:rPr>
    </w:lvl>
    <w:lvl w:ilvl="4" w:tplc="16147A9E">
      <w:numFmt w:val="bullet"/>
      <w:lvlText w:val="•"/>
      <w:lvlJc w:val="left"/>
      <w:pPr>
        <w:ind w:left="5234" w:hanging="122"/>
      </w:pPr>
      <w:rPr>
        <w:rFonts w:hint="default"/>
        <w:lang w:val="ru-RU" w:eastAsia="en-US" w:bidi="ar-SA"/>
      </w:rPr>
    </w:lvl>
    <w:lvl w:ilvl="5" w:tplc="68C6EDB2">
      <w:numFmt w:val="bullet"/>
      <w:lvlText w:val="•"/>
      <w:lvlJc w:val="left"/>
      <w:pPr>
        <w:ind w:left="6298" w:hanging="122"/>
      </w:pPr>
      <w:rPr>
        <w:rFonts w:hint="default"/>
        <w:lang w:val="ru-RU" w:eastAsia="en-US" w:bidi="ar-SA"/>
      </w:rPr>
    </w:lvl>
    <w:lvl w:ilvl="6" w:tplc="6F7A3DEE">
      <w:numFmt w:val="bullet"/>
      <w:lvlText w:val="•"/>
      <w:lvlJc w:val="left"/>
      <w:pPr>
        <w:ind w:left="7362" w:hanging="122"/>
      </w:pPr>
      <w:rPr>
        <w:rFonts w:hint="default"/>
        <w:lang w:val="ru-RU" w:eastAsia="en-US" w:bidi="ar-SA"/>
      </w:rPr>
    </w:lvl>
    <w:lvl w:ilvl="7" w:tplc="22E63CE4">
      <w:numFmt w:val="bullet"/>
      <w:lvlText w:val="•"/>
      <w:lvlJc w:val="left"/>
      <w:pPr>
        <w:ind w:left="8425" w:hanging="122"/>
      </w:pPr>
      <w:rPr>
        <w:rFonts w:hint="default"/>
        <w:lang w:val="ru-RU" w:eastAsia="en-US" w:bidi="ar-SA"/>
      </w:rPr>
    </w:lvl>
    <w:lvl w:ilvl="8" w:tplc="5DD42A34">
      <w:numFmt w:val="bullet"/>
      <w:lvlText w:val="•"/>
      <w:lvlJc w:val="left"/>
      <w:pPr>
        <w:ind w:left="9489" w:hanging="122"/>
      </w:pPr>
      <w:rPr>
        <w:rFonts w:hint="default"/>
        <w:lang w:val="ru-RU" w:eastAsia="en-US" w:bidi="ar-SA"/>
      </w:rPr>
    </w:lvl>
  </w:abstractNum>
  <w:abstractNum w:abstractNumId="21" w15:restartNumberingAfterBreak="0">
    <w:nsid w:val="68E31BFE"/>
    <w:multiLevelType w:val="hybridMultilevel"/>
    <w:tmpl w:val="0712B130"/>
    <w:lvl w:ilvl="0" w:tplc="077EDAEC">
      <w:numFmt w:val="bullet"/>
      <w:lvlText w:val="—"/>
      <w:lvlJc w:val="left"/>
      <w:pPr>
        <w:ind w:left="766" w:hanging="190"/>
      </w:pPr>
      <w:rPr>
        <w:rFonts w:ascii="Microsoft Sans Serif" w:eastAsia="Microsoft Sans Serif" w:hAnsi="Microsoft Sans Serif" w:cs="Microsoft Sans Serif" w:hint="default"/>
        <w:b w:val="0"/>
        <w:bCs w:val="0"/>
        <w:i w:val="0"/>
        <w:iCs w:val="0"/>
        <w:color w:val="231F20"/>
        <w:spacing w:val="0"/>
        <w:w w:val="171"/>
        <w:sz w:val="15"/>
        <w:szCs w:val="15"/>
        <w:lang w:val="ru-RU" w:eastAsia="en-US" w:bidi="ar-SA"/>
      </w:rPr>
    </w:lvl>
    <w:lvl w:ilvl="1" w:tplc="247CF78E">
      <w:numFmt w:val="bullet"/>
      <w:lvlText w:val="•"/>
      <w:lvlJc w:val="left"/>
      <w:pPr>
        <w:ind w:left="1845" w:hanging="190"/>
      </w:pPr>
      <w:rPr>
        <w:rFonts w:hint="default"/>
        <w:lang w:val="ru-RU" w:eastAsia="en-US" w:bidi="ar-SA"/>
      </w:rPr>
    </w:lvl>
    <w:lvl w:ilvl="2" w:tplc="C8F85D2E">
      <w:numFmt w:val="bullet"/>
      <w:lvlText w:val="•"/>
      <w:lvlJc w:val="left"/>
      <w:pPr>
        <w:ind w:left="2931" w:hanging="190"/>
      </w:pPr>
      <w:rPr>
        <w:rFonts w:hint="default"/>
        <w:lang w:val="ru-RU" w:eastAsia="en-US" w:bidi="ar-SA"/>
      </w:rPr>
    </w:lvl>
    <w:lvl w:ilvl="3" w:tplc="0216404C">
      <w:numFmt w:val="bullet"/>
      <w:lvlText w:val="•"/>
      <w:lvlJc w:val="left"/>
      <w:pPr>
        <w:ind w:left="4017" w:hanging="190"/>
      </w:pPr>
      <w:rPr>
        <w:rFonts w:hint="default"/>
        <w:lang w:val="ru-RU" w:eastAsia="en-US" w:bidi="ar-SA"/>
      </w:rPr>
    </w:lvl>
    <w:lvl w:ilvl="4" w:tplc="F944540E">
      <w:numFmt w:val="bullet"/>
      <w:lvlText w:val="•"/>
      <w:lvlJc w:val="left"/>
      <w:pPr>
        <w:ind w:left="5102" w:hanging="190"/>
      </w:pPr>
      <w:rPr>
        <w:rFonts w:hint="default"/>
        <w:lang w:val="ru-RU" w:eastAsia="en-US" w:bidi="ar-SA"/>
      </w:rPr>
    </w:lvl>
    <w:lvl w:ilvl="5" w:tplc="FC0AB3CC">
      <w:numFmt w:val="bullet"/>
      <w:lvlText w:val="•"/>
      <w:lvlJc w:val="left"/>
      <w:pPr>
        <w:ind w:left="6188" w:hanging="190"/>
      </w:pPr>
      <w:rPr>
        <w:rFonts w:hint="default"/>
        <w:lang w:val="ru-RU" w:eastAsia="en-US" w:bidi="ar-SA"/>
      </w:rPr>
    </w:lvl>
    <w:lvl w:ilvl="6" w:tplc="0DEC638C">
      <w:numFmt w:val="bullet"/>
      <w:lvlText w:val="•"/>
      <w:lvlJc w:val="left"/>
      <w:pPr>
        <w:ind w:left="7274" w:hanging="190"/>
      </w:pPr>
      <w:rPr>
        <w:rFonts w:hint="default"/>
        <w:lang w:val="ru-RU" w:eastAsia="en-US" w:bidi="ar-SA"/>
      </w:rPr>
    </w:lvl>
    <w:lvl w:ilvl="7" w:tplc="778EDD6C">
      <w:numFmt w:val="bullet"/>
      <w:lvlText w:val="•"/>
      <w:lvlJc w:val="left"/>
      <w:pPr>
        <w:ind w:left="8359" w:hanging="190"/>
      </w:pPr>
      <w:rPr>
        <w:rFonts w:hint="default"/>
        <w:lang w:val="ru-RU" w:eastAsia="en-US" w:bidi="ar-SA"/>
      </w:rPr>
    </w:lvl>
    <w:lvl w:ilvl="8" w:tplc="28C80B68">
      <w:numFmt w:val="bullet"/>
      <w:lvlText w:val="•"/>
      <w:lvlJc w:val="left"/>
      <w:pPr>
        <w:ind w:left="9445" w:hanging="190"/>
      </w:pPr>
      <w:rPr>
        <w:rFonts w:hint="default"/>
        <w:lang w:val="ru-RU" w:eastAsia="en-US" w:bidi="ar-SA"/>
      </w:rPr>
    </w:lvl>
  </w:abstractNum>
  <w:abstractNum w:abstractNumId="22" w15:restartNumberingAfterBreak="0">
    <w:nsid w:val="6B9B6DD8"/>
    <w:multiLevelType w:val="multilevel"/>
    <w:tmpl w:val="4AF891C4"/>
    <w:lvl w:ilvl="0">
      <w:start w:val="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821104"/>
    <w:multiLevelType w:val="hybridMultilevel"/>
    <w:tmpl w:val="F03CE150"/>
    <w:lvl w:ilvl="0" w:tplc="76C6EAC0">
      <w:numFmt w:val="bullet"/>
      <w:lvlText w:val="—"/>
      <w:lvlJc w:val="left"/>
      <w:pPr>
        <w:ind w:left="978" w:hanging="193"/>
      </w:pPr>
      <w:rPr>
        <w:rFonts w:ascii="Microsoft Sans Serif" w:eastAsia="Microsoft Sans Serif" w:hAnsi="Microsoft Sans Serif" w:cs="Microsoft Sans Serif" w:hint="default"/>
        <w:b w:val="0"/>
        <w:bCs w:val="0"/>
        <w:i w:val="0"/>
        <w:iCs w:val="0"/>
        <w:color w:val="231F20"/>
        <w:spacing w:val="0"/>
        <w:w w:val="173"/>
        <w:sz w:val="15"/>
        <w:szCs w:val="15"/>
        <w:lang w:val="ru-RU" w:eastAsia="en-US" w:bidi="ar-SA"/>
      </w:rPr>
    </w:lvl>
    <w:lvl w:ilvl="1" w:tplc="5DF612D0">
      <w:numFmt w:val="bullet"/>
      <w:lvlText w:val="•"/>
      <w:lvlJc w:val="left"/>
      <w:pPr>
        <w:ind w:left="2043" w:hanging="193"/>
      </w:pPr>
      <w:rPr>
        <w:rFonts w:hint="default"/>
        <w:lang w:val="ru-RU" w:eastAsia="en-US" w:bidi="ar-SA"/>
      </w:rPr>
    </w:lvl>
    <w:lvl w:ilvl="2" w:tplc="2AB00B90">
      <w:numFmt w:val="bullet"/>
      <w:lvlText w:val="•"/>
      <w:lvlJc w:val="left"/>
      <w:pPr>
        <w:ind w:left="3107" w:hanging="193"/>
      </w:pPr>
      <w:rPr>
        <w:rFonts w:hint="default"/>
        <w:lang w:val="ru-RU" w:eastAsia="en-US" w:bidi="ar-SA"/>
      </w:rPr>
    </w:lvl>
    <w:lvl w:ilvl="3" w:tplc="142E715C">
      <w:numFmt w:val="bullet"/>
      <w:lvlText w:val="•"/>
      <w:lvlJc w:val="left"/>
      <w:pPr>
        <w:ind w:left="4171" w:hanging="193"/>
      </w:pPr>
      <w:rPr>
        <w:rFonts w:hint="default"/>
        <w:lang w:val="ru-RU" w:eastAsia="en-US" w:bidi="ar-SA"/>
      </w:rPr>
    </w:lvl>
    <w:lvl w:ilvl="4" w:tplc="6FE642F8">
      <w:numFmt w:val="bullet"/>
      <w:lvlText w:val="•"/>
      <w:lvlJc w:val="left"/>
      <w:pPr>
        <w:ind w:left="5234" w:hanging="193"/>
      </w:pPr>
      <w:rPr>
        <w:rFonts w:hint="default"/>
        <w:lang w:val="ru-RU" w:eastAsia="en-US" w:bidi="ar-SA"/>
      </w:rPr>
    </w:lvl>
    <w:lvl w:ilvl="5" w:tplc="AD7AB6A2">
      <w:numFmt w:val="bullet"/>
      <w:lvlText w:val="•"/>
      <w:lvlJc w:val="left"/>
      <w:pPr>
        <w:ind w:left="6298" w:hanging="193"/>
      </w:pPr>
      <w:rPr>
        <w:rFonts w:hint="default"/>
        <w:lang w:val="ru-RU" w:eastAsia="en-US" w:bidi="ar-SA"/>
      </w:rPr>
    </w:lvl>
    <w:lvl w:ilvl="6" w:tplc="D368CA2C">
      <w:numFmt w:val="bullet"/>
      <w:lvlText w:val="•"/>
      <w:lvlJc w:val="left"/>
      <w:pPr>
        <w:ind w:left="7362" w:hanging="193"/>
      </w:pPr>
      <w:rPr>
        <w:rFonts w:hint="default"/>
        <w:lang w:val="ru-RU" w:eastAsia="en-US" w:bidi="ar-SA"/>
      </w:rPr>
    </w:lvl>
    <w:lvl w:ilvl="7" w:tplc="B4F490A2">
      <w:numFmt w:val="bullet"/>
      <w:lvlText w:val="•"/>
      <w:lvlJc w:val="left"/>
      <w:pPr>
        <w:ind w:left="8425" w:hanging="193"/>
      </w:pPr>
      <w:rPr>
        <w:rFonts w:hint="default"/>
        <w:lang w:val="ru-RU" w:eastAsia="en-US" w:bidi="ar-SA"/>
      </w:rPr>
    </w:lvl>
    <w:lvl w:ilvl="8" w:tplc="288042B6">
      <w:numFmt w:val="bullet"/>
      <w:lvlText w:val="•"/>
      <w:lvlJc w:val="left"/>
      <w:pPr>
        <w:ind w:left="9489" w:hanging="193"/>
      </w:pPr>
      <w:rPr>
        <w:rFonts w:hint="default"/>
        <w:lang w:val="ru-RU" w:eastAsia="en-US" w:bidi="ar-SA"/>
      </w:rPr>
    </w:lvl>
  </w:abstractNum>
  <w:abstractNum w:abstractNumId="24" w15:restartNumberingAfterBreak="0">
    <w:nsid w:val="6D8E2889"/>
    <w:multiLevelType w:val="multilevel"/>
    <w:tmpl w:val="902A078E"/>
    <w:lvl w:ilvl="0">
      <w:start w:val="4"/>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6"/>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C66819"/>
    <w:multiLevelType w:val="multilevel"/>
    <w:tmpl w:val="2140E466"/>
    <w:lvl w:ilvl="0">
      <w:start w:val="1"/>
      <w:numFmt w:val="decimal"/>
      <w:lvlText w:val="%1"/>
      <w:lvlJc w:val="left"/>
      <w:pPr>
        <w:ind w:left="1255" w:hanging="672"/>
        <w:jc w:val="left"/>
      </w:pPr>
      <w:rPr>
        <w:rFonts w:hint="default"/>
        <w:spacing w:val="0"/>
        <w:w w:val="108"/>
        <w:lang w:val="ru-RU" w:eastAsia="en-US" w:bidi="ar-SA"/>
      </w:rPr>
    </w:lvl>
    <w:lvl w:ilvl="1">
      <w:start w:val="1"/>
      <w:numFmt w:val="decimal"/>
      <w:lvlText w:val="%1.%2"/>
      <w:lvlJc w:val="left"/>
      <w:pPr>
        <w:ind w:left="1492" w:hanging="230"/>
        <w:jc w:val="left"/>
      </w:pPr>
      <w:rPr>
        <w:rFonts w:hint="default"/>
        <w:spacing w:val="0"/>
        <w:w w:val="107"/>
        <w:lang w:val="ru-RU" w:eastAsia="en-US" w:bidi="ar-SA"/>
      </w:rPr>
    </w:lvl>
    <w:lvl w:ilvl="2">
      <w:start w:val="1"/>
      <w:numFmt w:val="decimal"/>
      <w:lvlText w:val="%1.%2.%3"/>
      <w:lvlJc w:val="left"/>
      <w:pPr>
        <w:ind w:left="2230" w:hanging="345"/>
        <w:jc w:val="right"/>
      </w:pPr>
      <w:rPr>
        <w:rFonts w:hint="default"/>
        <w:spacing w:val="0"/>
        <w:w w:val="105"/>
        <w:lang w:val="ru-RU" w:eastAsia="en-US" w:bidi="ar-SA"/>
      </w:rPr>
    </w:lvl>
    <w:lvl w:ilvl="3">
      <w:numFmt w:val="bullet"/>
      <w:lvlText w:val="•"/>
      <w:lvlJc w:val="left"/>
      <w:pPr>
        <w:ind w:left="2220" w:hanging="345"/>
      </w:pPr>
      <w:rPr>
        <w:rFonts w:hint="default"/>
        <w:lang w:val="ru-RU" w:eastAsia="en-US" w:bidi="ar-SA"/>
      </w:rPr>
    </w:lvl>
    <w:lvl w:ilvl="4">
      <w:numFmt w:val="bullet"/>
      <w:lvlText w:val="•"/>
      <w:lvlJc w:val="left"/>
      <w:pPr>
        <w:ind w:left="2240" w:hanging="345"/>
      </w:pPr>
      <w:rPr>
        <w:rFonts w:hint="default"/>
        <w:lang w:val="ru-RU" w:eastAsia="en-US" w:bidi="ar-SA"/>
      </w:rPr>
    </w:lvl>
    <w:lvl w:ilvl="5">
      <w:numFmt w:val="bullet"/>
      <w:lvlText w:val="•"/>
      <w:lvlJc w:val="left"/>
      <w:pPr>
        <w:ind w:left="3802" w:hanging="345"/>
      </w:pPr>
      <w:rPr>
        <w:rFonts w:hint="default"/>
        <w:lang w:val="ru-RU" w:eastAsia="en-US" w:bidi="ar-SA"/>
      </w:rPr>
    </w:lvl>
    <w:lvl w:ilvl="6">
      <w:numFmt w:val="bullet"/>
      <w:lvlText w:val="•"/>
      <w:lvlJc w:val="left"/>
      <w:pPr>
        <w:ind w:left="5365" w:hanging="345"/>
      </w:pPr>
      <w:rPr>
        <w:rFonts w:hint="default"/>
        <w:lang w:val="ru-RU" w:eastAsia="en-US" w:bidi="ar-SA"/>
      </w:rPr>
    </w:lvl>
    <w:lvl w:ilvl="7">
      <w:numFmt w:val="bullet"/>
      <w:lvlText w:val="•"/>
      <w:lvlJc w:val="left"/>
      <w:pPr>
        <w:ind w:left="6928" w:hanging="345"/>
      </w:pPr>
      <w:rPr>
        <w:rFonts w:hint="default"/>
        <w:lang w:val="ru-RU" w:eastAsia="en-US" w:bidi="ar-SA"/>
      </w:rPr>
    </w:lvl>
    <w:lvl w:ilvl="8">
      <w:numFmt w:val="bullet"/>
      <w:lvlText w:val="•"/>
      <w:lvlJc w:val="left"/>
      <w:pPr>
        <w:ind w:left="8491" w:hanging="345"/>
      </w:pPr>
      <w:rPr>
        <w:rFonts w:hint="default"/>
        <w:lang w:val="ru-RU" w:eastAsia="en-US" w:bidi="ar-SA"/>
      </w:rPr>
    </w:lvl>
  </w:abstractNum>
  <w:abstractNum w:abstractNumId="26" w15:restartNumberingAfterBreak="0">
    <w:nsid w:val="6F4859A7"/>
    <w:multiLevelType w:val="multilevel"/>
    <w:tmpl w:val="6AC0D01A"/>
    <w:lvl w:ilvl="0">
      <w:start w:val="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EA1D79"/>
    <w:multiLevelType w:val="multilevel"/>
    <w:tmpl w:val="B9E4FA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9" w15:restartNumberingAfterBreak="0">
    <w:nsid w:val="759C4414"/>
    <w:multiLevelType w:val="hybridMultilevel"/>
    <w:tmpl w:val="DF9E314E"/>
    <w:lvl w:ilvl="0" w:tplc="ECAE5586">
      <w:numFmt w:val="bullet"/>
      <w:lvlText w:val="—"/>
      <w:lvlJc w:val="left"/>
      <w:pPr>
        <w:ind w:left="745" w:hanging="169"/>
      </w:pPr>
      <w:rPr>
        <w:rFonts w:ascii="Microsoft Sans Serif" w:eastAsia="Microsoft Sans Serif" w:hAnsi="Microsoft Sans Serif" w:cs="Microsoft Sans Serif" w:hint="default"/>
        <w:b w:val="0"/>
        <w:bCs w:val="0"/>
        <w:i w:val="0"/>
        <w:iCs w:val="0"/>
        <w:color w:val="231F20"/>
        <w:spacing w:val="0"/>
        <w:w w:val="175"/>
        <w:sz w:val="13"/>
        <w:szCs w:val="13"/>
        <w:lang w:val="ru-RU" w:eastAsia="en-US" w:bidi="ar-SA"/>
      </w:rPr>
    </w:lvl>
    <w:lvl w:ilvl="1" w:tplc="4D982AC8">
      <w:numFmt w:val="bullet"/>
      <w:lvlText w:val="•"/>
      <w:lvlJc w:val="left"/>
      <w:pPr>
        <w:ind w:left="1827" w:hanging="169"/>
      </w:pPr>
      <w:rPr>
        <w:rFonts w:hint="default"/>
        <w:lang w:val="ru-RU" w:eastAsia="en-US" w:bidi="ar-SA"/>
      </w:rPr>
    </w:lvl>
    <w:lvl w:ilvl="2" w:tplc="B00A0612">
      <w:numFmt w:val="bullet"/>
      <w:lvlText w:val="•"/>
      <w:lvlJc w:val="left"/>
      <w:pPr>
        <w:ind w:left="2915" w:hanging="169"/>
      </w:pPr>
      <w:rPr>
        <w:rFonts w:hint="default"/>
        <w:lang w:val="ru-RU" w:eastAsia="en-US" w:bidi="ar-SA"/>
      </w:rPr>
    </w:lvl>
    <w:lvl w:ilvl="3" w:tplc="20E44E56">
      <w:numFmt w:val="bullet"/>
      <w:lvlText w:val="•"/>
      <w:lvlJc w:val="left"/>
      <w:pPr>
        <w:ind w:left="4003" w:hanging="169"/>
      </w:pPr>
      <w:rPr>
        <w:rFonts w:hint="default"/>
        <w:lang w:val="ru-RU" w:eastAsia="en-US" w:bidi="ar-SA"/>
      </w:rPr>
    </w:lvl>
    <w:lvl w:ilvl="4" w:tplc="8B642732">
      <w:numFmt w:val="bullet"/>
      <w:lvlText w:val="•"/>
      <w:lvlJc w:val="left"/>
      <w:pPr>
        <w:ind w:left="5090" w:hanging="169"/>
      </w:pPr>
      <w:rPr>
        <w:rFonts w:hint="default"/>
        <w:lang w:val="ru-RU" w:eastAsia="en-US" w:bidi="ar-SA"/>
      </w:rPr>
    </w:lvl>
    <w:lvl w:ilvl="5" w:tplc="2D2A109A">
      <w:numFmt w:val="bullet"/>
      <w:lvlText w:val="•"/>
      <w:lvlJc w:val="left"/>
      <w:pPr>
        <w:ind w:left="6178" w:hanging="169"/>
      </w:pPr>
      <w:rPr>
        <w:rFonts w:hint="default"/>
        <w:lang w:val="ru-RU" w:eastAsia="en-US" w:bidi="ar-SA"/>
      </w:rPr>
    </w:lvl>
    <w:lvl w:ilvl="6" w:tplc="497A6046">
      <w:numFmt w:val="bullet"/>
      <w:lvlText w:val="•"/>
      <w:lvlJc w:val="left"/>
      <w:pPr>
        <w:ind w:left="7266" w:hanging="169"/>
      </w:pPr>
      <w:rPr>
        <w:rFonts w:hint="default"/>
        <w:lang w:val="ru-RU" w:eastAsia="en-US" w:bidi="ar-SA"/>
      </w:rPr>
    </w:lvl>
    <w:lvl w:ilvl="7" w:tplc="D7268084">
      <w:numFmt w:val="bullet"/>
      <w:lvlText w:val="•"/>
      <w:lvlJc w:val="left"/>
      <w:pPr>
        <w:ind w:left="8353" w:hanging="169"/>
      </w:pPr>
      <w:rPr>
        <w:rFonts w:hint="default"/>
        <w:lang w:val="ru-RU" w:eastAsia="en-US" w:bidi="ar-SA"/>
      </w:rPr>
    </w:lvl>
    <w:lvl w:ilvl="8" w:tplc="C4D6D94A">
      <w:numFmt w:val="bullet"/>
      <w:lvlText w:val="•"/>
      <w:lvlJc w:val="left"/>
      <w:pPr>
        <w:ind w:left="9441" w:hanging="169"/>
      </w:pPr>
      <w:rPr>
        <w:rFonts w:hint="default"/>
        <w:lang w:val="ru-RU" w:eastAsia="en-US" w:bidi="ar-SA"/>
      </w:rPr>
    </w:lvl>
  </w:abstractNum>
  <w:abstractNum w:abstractNumId="30" w15:restartNumberingAfterBreak="0">
    <w:nsid w:val="78B4709C"/>
    <w:multiLevelType w:val="hybridMultilevel"/>
    <w:tmpl w:val="4998E444"/>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759B1"/>
    <w:multiLevelType w:val="multilevel"/>
    <w:tmpl w:val="480EC7DC"/>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630FF4"/>
    <w:multiLevelType w:val="multilevel"/>
    <w:tmpl w:val="8098A81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0"/>
  </w:num>
  <w:num w:numId="3">
    <w:abstractNumId w:val="25"/>
  </w:num>
  <w:num w:numId="4">
    <w:abstractNumId w:val="16"/>
  </w:num>
  <w:num w:numId="5">
    <w:abstractNumId w:val="19"/>
  </w:num>
  <w:num w:numId="6">
    <w:abstractNumId w:val="8"/>
  </w:num>
  <w:num w:numId="7">
    <w:abstractNumId w:val="5"/>
  </w:num>
  <w:num w:numId="8">
    <w:abstractNumId w:val="24"/>
  </w:num>
  <w:num w:numId="9">
    <w:abstractNumId w:val="23"/>
  </w:num>
  <w:num w:numId="10">
    <w:abstractNumId w:val="26"/>
  </w:num>
  <w:num w:numId="11">
    <w:abstractNumId w:val="21"/>
  </w:num>
  <w:num w:numId="12">
    <w:abstractNumId w:val="31"/>
  </w:num>
  <w:num w:numId="13">
    <w:abstractNumId w:val="15"/>
  </w:num>
  <w:num w:numId="14">
    <w:abstractNumId w:val="11"/>
  </w:num>
  <w:num w:numId="15">
    <w:abstractNumId w:val="3"/>
  </w:num>
  <w:num w:numId="16">
    <w:abstractNumId w:val="27"/>
  </w:num>
  <w:num w:numId="17">
    <w:abstractNumId w:val="9"/>
  </w:num>
  <w:num w:numId="18">
    <w:abstractNumId w:val="14"/>
  </w:num>
  <w:num w:numId="19">
    <w:abstractNumId w:val="1"/>
  </w:num>
  <w:num w:numId="20">
    <w:abstractNumId w:val="10"/>
  </w:num>
  <w:num w:numId="21">
    <w:abstractNumId w:val="29"/>
  </w:num>
  <w:num w:numId="22">
    <w:abstractNumId w:val="2"/>
  </w:num>
  <w:num w:numId="23">
    <w:abstractNumId w:val="13"/>
  </w:num>
  <w:num w:numId="24">
    <w:abstractNumId w:val="7"/>
  </w:num>
  <w:num w:numId="25">
    <w:abstractNumId w:val="18"/>
  </w:num>
  <w:num w:numId="26">
    <w:abstractNumId w:val="22"/>
  </w:num>
  <w:num w:numId="27">
    <w:abstractNumId w:val="32"/>
  </w:num>
  <w:num w:numId="28">
    <w:abstractNumId w:val="12"/>
  </w:num>
  <w:num w:numId="29">
    <w:abstractNumId w:val="20"/>
  </w:num>
  <w:num w:numId="30">
    <w:abstractNumId w:val="6"/>
  </w:num>
  <w:num w:numId="31">
    <w:abstractNumId w:val="17"/>
  </w:num>
  <w:num w:numId="32">
    <w:abstractNumId w:val="30"/>
  </w:num>
  <w:num w:numId="3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E0"/>
    <w:rsid w:val="00000191"/>
    <w:rsid w:val="0001501D"/>
    <w:rsid w:val="000364AB"/>
    <w:rsid w:val="0004231D"/>
    <w:rsid w:val="00044436"/>
    <w:rsid w:val="00045C0F"/>
    <w:rsid w:val="0006227C"/>
    <w:rsid w:val="00086036"/>
    <w:rsid w:val="0009008D"/>
    <w:rsid w:val="000A3223"/>
    <w:rsid w:val="000B3402"/>
    <w:rsid w:val="000B75BE"/>
    <w:rsid w:val="000C3226"/>
    <w:rsid w:val="000C378D"/>
    <w:rsid w:val="000D0B13"/>
    <w:rsid w:val="000E3612"/>
    <w:rsid w:val="0010308E"/>
    <w:rsid w:val="00114287"/>
    <w:rsid w:val="00130D16"/>
    <w:rsid w:val="00131315"/>
    <w:rsid w:val="00133AF2"/>
    <w:rsid w:val="001504C0"/>
    <w:rsid w:val="00153AE4"/>
    <w:rsid w:val="00156897"/>
    <w:rsid w:val="001573D0"/>
    <w:rsid w:val="00157CFC"/>
    <w:rsid w:val="00163C11"/>
    <w:rsid w:val="00163CEA"/>
    <w:rsid w:val="00164527"/>
    <w:rsid w:val="00170B3A"/>
    <w:rsid w:val="001714AF"/>
    <w:rsid w:val="00176ABF"/>
    <w:rsid w:val="00176E1D"/>
    <w:rsid w:val="001777AB"/>
    <w:rsid w:val="0018163A"/>
    <w:rsid w:val="0019015F"/>
    <w:rsid w:val="00190D7A"/>
    <w:rsid w:val="001A56C1"/>
    <w:rsid w:val="001A7812"/>
    <w:rsid w:val="001B0951"/>
    <w:rsid w:val="001B5E4F"/>
    <w:rsid w:val="001B7888"/>
    <w:rsid w:val="001B7E9D"/>
    <w:rsid w:val="001D3342"/>
    <w:rsid w:val="001E0D39"/>
    <w:rsid w:val="001E2099"/>
    <w:rsid w:val="001E499F"/>
    <w:rsid w:val="001E6DCC"/>
    <w:rsid w:val="001F01AE"/>
    <w:rsid w:val="001F6DC2"/>
    <w:rsid w:val="0020082E"/>
    <w:rsid w:val="00207DC1"/>
    <w:rsid w:val="00217928"/>
    <w:rsid w:val="00217F56"/>
    <w:rsid w:val="002201B8"/>
    <w:rsid w:val="002241B0"/>
    <w:rsid w:val="0023225A"/>
    <w:rsid w:val="00235444"/>
    <w:rsid w:val="00235D7F"/>
    <w:rsid w:val="002506E3"/>
    <w:rsid w:val="002512B1"/>
    <w:rsid w:val="002667C3"/>
    <w:rsid w:val="00274F8B"/>
    <w:rsid w:val="00284F2A"/>
    <w:rsid w:val="00294D9E"/>
    <w:rsid w:val="002976BA"/>
    <w:rsid w:val="002A2BD3"/>
    <w:rsid w:val="002B4E4B"/>
    <w:rsid w:val="002C4CC3"/>
    <w:rsid w:val="002C75DC"/>
    <w:rsid w:val="002D2630"/>
    <w:rsid w:val="002E140F"/>
    <w:rsid w:val="002E158F"/>
    <w:rsid w:val="002E6A88"/>
    <w:rsid w:val="002F1974"/>
    <w:rsid w:val="002F3230"/>
    <w:rsid w:val="002F3EEA"/>
    <w:rsid w:val="003058EA"/>
    <w:rsid w:val="00310ABF"/>
    <w:rsid w:val="0032162E"/>
    <w:rsid w:val="00322772"/>
    <w:rsid w:val="00325D75"/>
    <w:rsid w:val="00334341"/>
    <w:rsid w:val="003409B7"/>
    <w:rsid w:val="00351765"/>
    <w:rsid w:val="00354DAF"/>
    <w:rsid w:val="003569A4"/>
    <w:rsid w:val="00356B78"/>
    <w:rsid w:val="00360087"/>
    <w:rsid w:val="00361839"/>
    <w:rsid w:val="00361C26"/>
    <w:rsid w:val="003642CB"/>
    <w:rsid w:val="003728A4"/>
    <w:rsid w:val="003806ED"/>
    <w:rsid w:val="003929AB"/>
    <w:rsid w:val="00393B57"/>
    <w:rsid w:val="003A39ED"/>
    <w:rsid w:val="003A4015"/>
    <w:rsid w:val="003A5CFC"/>
    <w:rsid w:val="003A7DE1"/>
    <w:rsid w:val="003B4217"/>
    <w:rsid w:val="003C7068"/>
    <w:rsid w:val="003D1FC0"/>
    <w:rsid w:val="003D270D"/>
    <w:rsid w:val="003D2B30"/>
    <w:rsid w:val="003E42E3"/>
    <w:rsid w:val="003E6E8F"/>
    <w:rsid w:val="003F1B35"/>
    <w:rsid w:val="003F30A6"/>
    <w:rsid w:val="003F73ED"/>
    <w:rsid w:val="004016B0"/>
    <w:rsid w:val="0040700E"/>
    <w:rsid w:val="004073E9"/>
    <w:rsid w:val="00413955"/>
    <w:rsid w:val="00413C8C"/>
    <w:rsid w:val="00416808"/>
    <w:rsid w:val="0043268A"/>
    <w:rsid w:val="0043519E"/>
    <w:rsid w:val="00435EC6"/>
    <w:rsid w:val="0044083A"/>
    <w:rsid w:val="004410FB"/>
    <w:rsid w:val="00443B73"/>
    <w:rsid w:val="004451EC"/>
    <w:rsid w:val="00453063"/>
    <w:rsid w:val="00454BCC"/>
    <w:rsid w:val="00460746"/>
    <w:rsid w:val="004615B7"/>
    <w:rsid w:val="004621E8"/>
    <w:rsid w:val="00481356"/>
    <w:rsid w:val="00495A7C"/>
    <w:rsid w:val="00496EA0"/>
    <w:rsid w:val="004A1F7F"/>
    <w:rsid w:val="004A39FF"/>
    <w:rsid w:val="004A3E04"/>
    <w:rsid w:val="004B0520"/>
    <w:rsid w:val="004B6274"/>
    <w:rsid w:val="004C06E6"/>
    <w:rsid w:val="004C317E"/>
    <w:rsid w:val="004C65EA"/>
    <w:rsid w:val="004F4CB8"/>
    <w:rsid w:val="00502799"/>
    <w:rsid w:val="00504DCE"/>
    <w:rsid w:val="00505D35"/>
    <w:rsid w:val="0050792D"/>
    <w:rsid w:val="00510D9B"/>
    <w:rsid w:val="00514274"/>
    <w:rsid w:val="00515DE7"/>
    <w:rsid w:val="00516DA8"/>
    <w:rsid w:val="0051776C"/>
    <w:rsid w:val="00521499"/>
    <w:rsid w:val="005224E4"/>
    <w:rsid w:val="00527DDE"/>
    <w:rsid w:val="00534314"/>
    <w:rsid w:val="00545059"/>
    <w:rsid w:val="0054689F"/>
    <w:rsid w:val="005476C0"/>
    <w:rsid w:val="005522A9"/>
    <w:rsid w:val="0056791B"/>
    <w:rsid w:val="00571843"/>
    <w:rsid w:val="005826F2"/>
    <w:rsid w:val="00583CE0"/>
    <w:rsid w:val="005840AD"/>
    <w:rsid w:val="00592DB1"/>
    <w:rsid w:val="00594F75"/>
    <w:rsid w:val="005B02CB"/>
    <w:rsid w:val="005B3786"/>
    <w:rsid w:val="005B483F"/>
    <w:rsid w:val="005B6F56"/>
    <w:rsid w:val="005B773F"/>
    <w:rsid w:val="005C399C"/>
    <w:rsid w:val="005C3C9B"/>
    <w:rsid w:val="005C4CA7"/>
    <w:rsid w:val="005D128F"/>
    <w:rsid w:val="005D16EA"/>
    <w:rsid w:val="005D3DD5"/>
    <w:rsid w:val="005D48DB"/>
    <w:rsid w:val="005E1AB8"/>
    <w:rsid w:val="005E285E"/>
    <w:rsid w:val="005F5EDA"/>
    <w:rsid w:val="005F680F"/>
    <w:rsid w:val="006044CA"/>
    <w:rsid w:val="00606B92"/>
    <w:rsid w:val="0062039F"/>
    <w:rsid w:val="00625A6A"/>
    <w:rsid w:val="00627FB7"/>
    <w:rsid w:val="00630029"/>
    <w:rsid w:val="006323FD"/>
    <w:rsid w:val="00632BE3"/>
    <w:rsid w:val="00633F19"/>
    <w:rsid w:val="006401B0"/>
    <w:rsid w:val="0064120F"/>
    <w:rsid w:val="00642707"/>
    <w:rsid w:val="00670EB5"/>
    <w:rsid w:val="00672A85"/>
    <w:rsid w:val="006734D7"/>
    <w:rsid w:val="00676842"/>
    <w:rsid w:val="00685107"/>
    <w:rsid w:val="00686708"/>
    <w:rsid w:val="00691493"/>
    <w:rsid w:val="006923C0"/>
    <w:rsid w:val="006927F5"/>
    <w:rsid w:val="006A00E8"/>
    <w:rsid w:val="006A57BA"/>
    <w:rsid w:val="006A744A"/>
    <w:rsid w:val="006B2DA3"/>
    <w:rsid w:val="006C3469"/>
    <w:rsid w:val="006E58A1"/>
    <w:rsid w:val="006F365A"/>
    <w:rsid w:val="006F445D"/>
    <w:rsid w:val="00701A2C"/>
    <w:rsid w:val="00706E79"/>
    <w:rsid w:val="00711C96"/>
    <w:rsid w:val="00727725"/>
    <w:rsid w:val="007476B7"/>
    <w:rsid w:val="007516FB"/>
    <w:rsid w:val="00757DE1"/>
    <w:rsid w:val="007611F8"/>
    <w:rsid w:val="007641F1"/>
    <w:rsid w:val="007655EE"/>
    <w:rsid w:val="00770A6F"/>
    <w:rsid w:val="007733E4"/>
    <w:rsid w:val="0077441C"/>
    <w:rsid w:val="00784A46"/>
    <w:rsid w:val="00786A1C"/>
    <w:rsid w:val="007944F2"/>
    <w:rsid w:val="007A1EA9"/>
    <w:rsid w:val="007C4284"/>
    <w:rsid w:val="007D41C5"/>
    <w:rsid w:val="007E28B4"/>
    <w:rsid w:val="007F05EB"/>
    <w:rsid w:val="007F2DB1"/>
    <w:rsid w:val="00804D0A"/>
    <w:rsid w:val="00811CCD"/>
    <w:rsid w:val="00820BBA"/>
    <w:rsid w:val="00820E57"/>
    <w:rsid w:val="008253BA"/>
    <w:rsid w:val="00836041"/>
    <w:rsid w:val="00837F79"/>
    <w:rsid w:val="00847ED9"/>
    <w:rsid w:val="008508B1"/>
    <w:rsid w:val="00851A37"/>
    <w:rsid w:val="00855B66"/>
    <w:rsid w:val="0089177F"/>
    <w:rsid w:val="008927D8"/>
    <w:rsid w:val="00893367"/>
    <w:rsid w:val="008B55A0"/>
    <w:rsid w:val="008C1CF3"/>
    <w:rsid w:val="008E7F53"/>
    <w:rsid w:val="00902CE8"/>
    <w:rsid w:val="009116FB"/>
    <w:rsid w:val="00916907"/>
    <w:rsid w:val="009277C1"/>
    <w:rsid w:val="00927EDD"/>
    <w:rsid w:val="00933A56"/>
    <w:rsid w:val="0093435A"/>
    <w:rsid w:val="00940832"/>
    <w:rsid w:val="00941FF3"/>
    <w:rsid w:val="00943ADB"/>
    <w:rsid w:val="00945672"/>
    <w:rsid w:val="009478A2"/>
    <w:rsid w:val="009503CF"/>
    <w:rsid w:val="0095243D"/>
    <w:rsid w:val="00952EE9"/>
    <w:rsid w:val="00954630"/>
    <w:rsid w:val="0095572D"/>
    <w:rsid w:val="00955A65"/>
    <w:rsid w:val="0095651F"/>
    <w:rsid w:val="00973E59"/>
    <w:rsid w:val="0098127E"/>
    <w:rsid w:val="009874E5"/>
    <w:rsid w:val="00990539"/>
    <w:rsid w:val="00991F26"/>
    <w:rsid w:val="0099650E"/>
    <w:rsid w:val="00997050"/>
    <w:rsid w:val="009A6B6A"/>
    <w:rsid w:val="009A75F2"/>
    <w:rsid w:val="009B3026"/>
    <w:rsid w:val="009E0752"/>
    <w:rsid w:val="009E7C32"/>
    <w:rsid w:val="009F3EAB"/>
    <w:rsid w:val="00A142F1"/>
    <w:rsid w:val="00A20CC5"/>
    <w:rsid w:val="00A45831"/>
    <w:rsid w:val="00A46ACF"/>
    <w:rsid w:val="00A47117"/>
    <w:rsid w:val="00A56323"/>
    <w:rsid w:val="00A605EA"/>
    <w:rsid w:val="00A71DB4"/>
    <w:rsid w:val="00A77C57"/>
    <w:rsid w:val="00A85753"/>
    <w:rsid w:val="00A940B7"/>
    <w:rsid w:val="00AA3D92"/>
    <w:rsid w:val="00AA5B68"/>
    <w:rsid w:val="00AC68A3"/>
    <w:rsid w:val="00AD1EE4"/>
    <w:rsid w:val="00AE4AB2"/>
    <w:rsid w:val="00AE6C01"/>
    <w:rsid w:val="00AE6C95"/>
    <w:rsid w:val="00AE7D01"/>
    <w:rsid w:val="00AF07DE"/>
    <w:rsid w:val="00AF0929"/>
    <w:rsid w:val="00AF0D43"/>
    <w:rsid w:val="00AF2FDC"/>
    <w:rsid w:val="00B10EE0"/>
    <w:rsid w:val="00B13545"/>
    <w:rsid w:val="00B22AC7"/>
    <w:rsid w:val="00B24123"/>
    <w:rsid w:val="00B25FC3"/>
    <w:rsid w:val="00B31A3C"/>
    <w:rsid w:val="00B31B5C"/>
    <w:rsid w:val="00B32D15"/>
    <w:rsid w:val="00B33BA4"/>
    <w:rsid w:val="00B43E37"/>
    <w:rsid w:val="00B51657"/>
    <w:rsid w:val="00B52BAD"/>
    <w:rsid w:val="00B672C5"/>
    <w:rsid w:val="00B705D9"/>
    <w:rsid w:val="00B716D4"/>
    <w:rsid w:val="00B7182E"/>
    <w:rsid w:val="00B71E14"/>
    <w:rsid w:val="00B80916"/>
    <w:rsid w:val="00B810C6"/>
    <w:rsid w:val="00B85A3B"/>
    <w:rsid w:val="00B903A8"/>
    <w:rsid w:val="00B94238"/>
    <w:rsid w:val="00B9491A"/>
    <w:rsid w:val="00BA2A29"/>
    <w:rsid w:val="00BA6EC7"/>
    <w:rsid w:val="00BA75B1"/>
    <w:rsid w:val="00BB05A4"/>
    <w:rsid w:val="00BB4191"/>
    <w:rsid w:val="00BB6D50"/>
    <w:rsid w:val="00BD372E"/>
    <w:rsid w:val="00BE3EAC"/>
    <w:rsid w:val="00BE4670"/>
    <w:rsid w:val="00BF028E"/>
    <w:rsid w:val="00BF542F"/>
    <w:rsid w:val="00C01AA4"/>
    <w:rsid w:val="00C030DD"/>
    <w:rsid w:val="00C04C26"/>
    <w:rsid w:val="00C174F5"/>
    <w:rsid w:val="00C41AFF"/>
    <w:rsid w:val="00C474FD"/>
    <w:rsid w:val="00C50FBA"/>
    <w:rsid w:val="00C61F50"/>
    <w:rsid w:val="00C75C3E"/>
    <w:rsid w:val="00C82251"/>
    <w:rsid w:val="00C953AD"/>
    <w:rsid w:val="00C9597D"/>
    <w:rsid w:val="00C975D4"/>
    <w:rsid w:val="00CA64F9"/>
    <w:rsid w:val="00CB6DD6"/>
    <w:rsid w:val="00CE340B"/>
    <w:rsid w:val="00CF4759"/>
    <w:rsid w:val="00D05971"/>
    <w:rsid w:val="00D168BB"/>
    <w:rsid w:val="00D16FA5"/>
    <w:rsid w:val="00D33CAB"/>
    <w:rsid w:val="00D537F2"/>
    <w:rsid w:val="00D5727C"/>
    <w:rsid w:val="00D611FC"/>
    <w:rsid w:val="00D84B88"/>
    <w:rsid w:val="00D92123"/>
    <w:rsid w:val="00D9310B"/>
    <w:rsid w:val="00D93CFE"/>
    <w:rsid w:val="00DB3D24"/>
    <w:rsid w:val="00DB588C"/>
    <w:rsid w:val="00DB7E8E"/>
    <w:rsid w:val="00DC415C"/>
    <w:rsid w:val="00DC5BDA"/>
    <w:rsid w:val="00DC5F8A"/>
    <w:rsid w:val="00DD1B09"/>
    <w:rsid w:val="00DE4759"/>
    <w:rsid w:val="00E0163F"/>
    <w:rsid w:val="00E07F8B"/>
    <w:rsid w:val="00E43223"/>
    <w:rsid w:val="00E5504A"/>
    <w:rsid w:val="00E6352B"/>
    <w:rsid w:val="00E77D8C"/>
    <w:rsid w:val="00E963C8"/>
    <w:rsid w:val="00E96CFE"/>
    <w:rsid w:val="00EA0554"/>
    <w:rsid w:val="00EA3856"/>
    <w:rsid w:val="00EC7D9D"/>
    <w:rsid w:val="00EC7FEF"/>
    <w:rsid w:val="00ED0969"/>
    <w:rsid w:val="00ED25B2"/>
    <w:rsid w:val="00ED411D"/>
    <w:rsid w:val="00ED730D"/>
    <w:rsid w:val="00ED7DDB"/>
    <w:rsid w:val="00EF525C"/>
    <w:rsid w:val="00EF5E0C"/>
    <w:rsid w:val="00F05455"/>
    <w:rsid w:val="00F10470"/>
    <w:rsid w:val="00F1753B"/>
    <w:rsid w:val="00F261A0"/>
    <w:rsid w:val="00F53303"/>
    <w:rsid w:val="00F55526"/>
    <w:rsid w:val="00F60C42"/>
    <w:rsid w:val="00F70CA7"/>
    <w:rsid w:val="00F72DF8"/>
    <w:rsid w:val="00F740C8"/>
    <w:rsid w:val="00F74E21"/>
    <w:rsid w:val="00F826F3"/>
    <w:rsid w:val="00F84DF6"/>
    <w:rsid w:val="00F85D76"/>
    <w:rsid w:val="00FA0ED8"/>
    <w:rsid w:val="00FA4666"/>
    <w:rsid w:val="00FA4BF2"/>
    <w:rsid w:val="00FA4D5F"/>
    <w:rsid w:val="00FB0292"/>
    <w:rsid w:val="00FB51AD"/>
    <w:rsid w:val="00FB61A5"/>
    <w:rsid w:val="00FC410D"/>
    <w:rsid w:val="00FC7F8C"/>
    <w:rsid w:val="00FD1EFC"/>
    <w:rsid w:val="00FD2785"/>
    <w:rsid w:val="00FD29E5"/>
    <w:rsid w:val="00FE2823"/>
    <w:rsid w:val="00FF2597"/>
    <w:rsid w:val="00FF59A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BC785"/>
  <w15:docId w15:val="{F061A8BD-9CF0-4C24-B844-6229A5BA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B10EE0"/>
    <w:pPr>
      <w:keepNext/>
      <w:keepLines/>
      <w:numPr>
        <w:numId w:val="1"/>
      </w:numPr>
      <w:spacing w:before="240" w:after="240" w:line="360" w:lineRule="auto"/>
      <w:jc w:val="both"/>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
    <w:qFormat/>
    <w:rsid w:val="00B10EE0"/>
    <w:pPr>
      <w:keepNext/>
      <w:keepLines/>
      <w:numPr>
        <w:ilvl w:val="1"/>
        <w:numId w:val="1"/>
      </w:numPr>
      <w:spacing w:after="0" w:line="360" w:lineRule="auto"/>
      <w:jc w:val="both"/>
      <w:outlineLvl w:val="1"/>
    </w:pPr>
    <w:rPr>
      <w:rFonts w:ascii="Times New Roman" w:eastAsia="Times New Roman" w:hAnsi="Times New Roman" w:cs="Times New Roman"/>
      <w:bCs/>
      <w:sz w:val="28"/>
      <w:szCs w:val="26"/>
    </w:rPr>
  </w:style>
  <w:style w:type="paragraph" w:styleId="3">
    <w:name w:val="heading 3"/>
    <w:basedOn w:val="a0"/>
    <w:next w:val="a0"/>
    <w:link w:val="30"/>
    <w:uiPriority w:val="9"/>
    <w:qFormat/>
    <w:rsid w:val="00B10EE0"/>
    <w:pPr>
      <w:keepNext/>
      <w:keepLines/>
      <w:numPr>
        <w:ilvl w:val="2"/>
        <w:numId w:val="1"/>
      </w:numPr>
      <w:spacing w:after="0" w:line="360" w:lineRule="auto"/>
      <w:ind w:left="0"/>
      <w:jc w:val="both"/>
      <w:outlineLvl w:val="2"/>
    </w:pPr>
    <w:rPr>
      <w:rFonts w:ascii="Times New Roman" w:eastAsia="Times New Roman" w:hAnsi="Times New Roman" w:cs="Times New Roman"/>
      <w:bCs/>
      <w:sz w:val="28"/>
      <w:szCs w:val="24"/>
    </w:rPr>
  </w:style>
  <w:style w:type="paragraph" w:styleId="4">
    <w:name w:val="heading 4"/>
    <w:basedOn w:val="a0"/>
    <w:next w:val="a0"/>
    <w:link w:val="40"/>
    <w:uiPriority w:val="9"/>
    <w:qFormat/>
    <w:rsid w:val="00B10EE0"/>
    <w:pPr>
      <w:keepNext/>
      <w:keepLines/>
      <w:numPr>
        <w:ilvl w:val="3"/>
        <w:numId w:val="1"/>
      </w:numPr>
      <w:spacing w:after="0" w:line="360" w:lineRule="auto"/>
      <w:jc w:val="both"/>
      <w:outlineLvl w:val="3"/>
    </w:pPr>
    <w:rPr>
      <w:rFonts w:ascii="Times New Roman" w:eastAsia="Times New Roman" w:hAnsi="Times New Roman" w:cs="Times New Roman"/>
      <w:bCs/>
      <w:iCs/>
      <w:sz w:val="28"/>
      <w:szCs w:val="24"/>
    </w:rPr>
  </w:style>
  <w:style w:type="paragraph" w:styleId="5">
    <w:name w:val="heading 5"/>
    <w:basedOn w:val="a0"/>
    <w:next w:val="a0"/>
    <w:link w:val="50"/>
    <w:uiPriority w:val="9"/>
    <w:qFormat/>
    <w:rsid w:val="00B10EE0"/>
    <w:pPr>
      <w:spacing w:after="0" w:line="360" w:lineRule="auto"/>
      <w:ind w:firstLine="709"/>
      <w:jc w:val="center"/>
      <w:outlineLvl w:val="4"/>
    </w:pPr>
    <w:rPr>
      <w:rFonts w:ascii="Times New Roman" w:eastAsia="Times New Roman" w:hAnsi="Times New Roman" w:cs="Times New Roman"/>
      <w:b/>
      <w:bCs/>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10EE0"/>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sid w:val="00B10EE0"/>
    <w:rPr>
      <w:rFonts w:ascii="Times New Roman" w:eastAsia="Times New Roman" w:hAnsi="Times New Roman" w:cs="Times New Roman"/>
      <w:bCs/>
      <w:sz w:val="28"/>
      <w:szCs w:val="26"/>
    </w:rPr>
  </w:style>
  <w:style w:type="character" w:customStyle="1" w:styleId="30">
    <w:name w:val="Заголовок 3 Знак"/>
    <w:basedOn w:val="a1"/>
    <w:link w:val="3"/>
    <w:uiPriority w:val="9"/>
    <w:rsid w:val="00B10EE0"/>
    <w:rPr>
      <w:rFonts w:ascii="Times New Roman" w:eastAsia="Times New Roman" w:hAnsi="Times New Roman" w:cs="Times New Roman"/>
      <w:bCs/>
      <w:sz w:val="28"/>
      <w:szCs w:val="24"/>
    </w:rPr>
  </w:style>
  <w:style w:type="character" w:customStyle="1" w:styleId="40">
    <w:name w:val="Заголовок 4 Знак"/>
    <w:basedOn w:val="a1"/>
    <w:link w:val="4"/>
    <w:uiPriority w:val="9"/>
    <w:rsid w:val="00B10EE0"/>
    <w:rPr>
      <w:rFonts w:ascii="Times New Roman" w:eastAsia="Times New Roman" w:hAnsi="Times New Roman" w:cs="Times New Roman"/>
      <w:bCs/>
      <w:iCs/>
      <w:sz w:val="28"/>
      <w:szCs w:val="24"/>
    </w:rPr>
  </w:style>
  <w:style w:type="character" w:customStyle="1" w:styleId="50">
    <w:name w:val="Заголовок 5 Знак"/>
    <w:basedOn w:val="a1"/>
    <w:link w:val="5"/>
    <w:uiPriority w:val="9"/>
    <w:rsid w:val="00B10EE0"/>
    <w:rPr>
      <w:rFonts w:ascii="Times New Roman" w:eastAsia="Times New Roman" w:hAnsi="Times New Roman" w:cs="Times New Roman"/>
      <w:b/>
      <w:bCs/>
      <w:iCs/>
      <w:sz w:val="28"/>
      <w:szCs w:val="28"/>
    </w:rPr>
  </w:style>
  <w:style w:type="numbering" w:customStyle="1" w:styleId="11">
    <w:name w:val="Нет списка1"/>
    <w:next w:val="a3"/>
    <w:uiPriority w:val="99"/>
    <w:semiHidden/>
    <w:unhideWhenUsed/>
    <w:rsid w:val="00B10EE0"/>
  </w:style>
  <w:style w:type="paragraph" w:styleId="a4">
    <w:name w:val="header"/>
    <w:basedOn w:val="a0"/>
    <w:link w:val="a5"/>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5">
    <w:name w:val="Верхний колонтитул Знак"/>
    <w:basedOn w:val="a1"/>
    <w:link w:val="a4"/>
    <w:uiPriority w:val="99"/>
    <w:rsid w:val="00B10EE0"/>
    <w:rPr>
      <w:rFonts w:ascii="Times New Roman" w:eastAsia="Calibri" w:hAnsi="Times New Roman" w:cs="Times New Roman"/>
      <w:sz w:val="28"/>
      <w:szCs w:val="24"/>
    </w:rPr>
  </w:style>
  <w:style w:type="paragraph" w:styleId="a6">
    <w:name w:val="footer"/>
    <w:basedOn w:val="a0"/>
    <w:link w:val="a7"/>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7">
    <w:name w:val="Нижний колонтитул Знак"/>
    <w:basedOn w:val="a1"/>
    <w:link w:val="a6"/>
    <w:uiPriority w:val="99"/>
    <w:rsid w:val="00B10EE0"/>
    <w:rPr>
      <w:rFonts w:ascii="Times New Roman" w:eastAsia="Calibri" w:hAnsi="Times New Roman" w:cs="Times New Roman"/>
      <w:sz w:val="28"/>
      <w:szCs w:val="24"/>
    </w:rPr>
  </w:style>
  <w:style w:type="character" w:styleId="a8">
    <w:name w:val="Hyperlink"/>
    <w:uiPriority w:val="99"/>
    <w:unhideWhenUsed/>
    <w:rsid w:val="00B10EE0"/>
    <w:rPr>
      <w:color w:val="0000FF"/>
      <w:u w:val="single"/>
    </w:rPr>
  </w:style>
  <w:style w:type="paragraph" w:styleId="a9">
    <w:name w:val="Balloon Text"/>
    <w:basedOn w:val="a0"/>
    <w:link w:val="aa"/>
    <w:uiPriority w:val="99"/>
    <w:semiHidden/>
    <w:unhideWhenUsed/>
    <w:rsid w:val="00B10EE0"/>
    <w:pPr>
      <w:spacing w:after="0" w:line="240" w:lineRule="auto"/>
      <w:ind w:firstLine="709"/>
    </w:pPr>
    <w:rPr>
      <w:rFonts w:ascii="Tahoma" w:eastAsia="Calibri" w:hAnsi="Tahoma" w:cs="Tahoma"/>
      <w:sz w:val="16"/>
      <w:szCs w:val="16"/>
    </w:rPr>
  </w:style>
  <w:style w:type="character" w:customStyle="1" w:styleId="aa">
    <w:name w:val="Текст выноски Знак"/>
    <w:basedOn w:val="a1"/>
    <w:link w:val="a9"/>
    <w:uiPriority w:val="99"/>
    <w:semiHidden/>
    <w:rsid w:val="00B10EE0"/>
    <w:rPr>
      <w:rFonts w:ascii="Tahoma" w:eastAsia="Calibri" w:hAnsi="Tahoma" w:cs="Tahoma"/>
      <w:sz w:val="16"/>
      <w:szCs w:val="16"/>
    </w:rPr>
  </w:style>
  <w:style w:type="table" w:styleId="ab">
    <w:name w:val="Table Grid"/>
    <w:basedOn w:val="a2"/>
    <w:uiPriority w:val="39"/>
    <w:rsid w:val="00B10EE0"/>
    <w:pPr>
      <w:spacing w:after="0" w:line="240" w:lineRule="auto"/>
    </w:pPr>
    <w:rPr>
      <w:rFonts w:ascii="Calibri" w:eastAsia="Calibri" w:hAnsi="Calibri"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Табличный"/>
    <w:basedOn w:val="a0"/>
    <w:next w:val="a0"/>
    <w:qFormat/>
    <w:rsid w:val="00B10EE0"/>
    <w:pPr>
      <w:spacing w:before="120" w:after="120" w:line="240" w:lineRule="auto"/>
      <w:jc w:val="center"/>
    </w:pPr>
    <w:rPr>
      <w:rFonts w:ascii="Times New Roman" w:eastAsia="Calibri" w:hAnsi="Times New Roman" w:cs="Times New Roman"/>
      <w:sz w:val="24"/>
      <w:szCs w:val="24"/>
    </w:rPr>
  </w:style>
  <w:style w:type="paragraph" w:customStyle="1" w:styleId="ad">
    <w:name w:val="Палочки –"/>
    <w:basedOn w:val="a0"/>
    <w:qFormat/>
    <w:rsid w:val="00B10EE0"/>
    <w:pPr>
      <w:spacing w:after="0" w:line="360" w:lineRule="auto"/>
      <w:jc w:val="both"/>
    </w:pPr>
    <w:rPr>
      <w:rFonts w:ascii="Times New Roman" w:eastAsia="Calibri" w:hAnsi="Times New Roman" w:cs="Times New Roman"/>
      <w:sz w:val="28"/>
      <w:szCs w:val="24"/>
    </w:rPr>
  </w:style>
  <w:style w:type="paragraph" w:customStyle="1" w:styleId="21">
    <w:name w:val="Заголовок 2_б/н"/>
    <w:basedOn w:val="2"/>
    <w:uiPriority w:val="9"/>
    <w:qFormat/>
    <w:rsid w:val="00B10EE0"/>
    <w:pPr>
      <w:keepNext w:val="0"/>
      <w:keepLines w:val="0"/>
    </w:pPr>
    <w:rPr>
      <w:szCs w:val="28"/>
    </w:rPr>
  </w:style>
  <w:style w:type="paragraph" w:customStyle="1" w:styleId="31">
    <w:name w:val="Заголовок 3_б/н"/>
    <w:basedOn w:val="3"/>
    <w:uiPriority w:val="9"/>
    <w:qFormat/>
    <w:rsid w:val="00B10EE0"/>
    <w:pPr>
      <w:keepNext w:val="0"/>
      <w:keepLines w:val="0"/>
    </w:pPr>
  </w:style>
  <w:style w:type="paragraph" w:customStyle="1" w:styleId="41">
    <w:name w:val="Заголовок 4_б/н"/>
    <w:basedOn w:val="4"/>
    <w:uiPriority w:val="9"/>
    <w:qFormat/>
    <w:rsid w:val="00B10EE0"/>
    <w:pPr>
      <w:keepNext w:val="0"/>
      <w:keepLines w:val="0"/>
    </w:pPr>
  </w:style>
  <w:style w:type="paragraph" w:styleId="22">
    <w:name w:val="toc 2"/>
    <w:basedOn w:val="a0"/>
    <w:next w:val="a0"/>
    <w:autoRedefine/>
    <w:uiPriority w:val="39"/>
    <w:unhideWhenUsed/>
    <w:rsid w:val="00B10EE0"/>
    <w:pPr>
      <w:tabs>
        <w:tab w:val="left" w:pos="993"/>
        <w:tab w:val="right" w:leader="dot" w:pos="9911"/>
      </w:tabs>
      <w:spacing w:after="0" w:line="360" w:lineRule="auto"/>
      <w:ind w:left="993" w:hanging="567"/>
      <w:jc w:val="both"/>
    </w:pPr>
    <w:rPr>
      <w:rFonts w:ascii="Times New Roman" w:eastAsia="Calibri" w:hAnsi="Times New Roman" w:cs="Times New Roman"/>
      <w:sz w:val="28"/>
      <w:szCs w:val="24"/>
    </w:rPr>
  </w:style>
  <w:style w:type="paragraph" w:styleId="12">
    <w:name w:val="toc 1"/>
    <w:basedOn w:val="a0"/>
    <w:next w:val="a0"/>
    <w:autoRedefine/>
    <w:uiPriority w:val="39"/>
    <w:unhideWhenUsed/>
    <w:rsid w:val="00B10EE0"/>
    <w:pPr>
      <w:tabs>
        <w:tab w:val="left" w:pos="142"/>
        <w:tab w:val="right" w:leader="dot" w:pos="9637"/>
      </w:tabs>
      <w:spacing w:after="0" w:line="360" w:lineRule="auto"/>
      <w:ind w:left="1843" w:hanging="1843"/>
      <w:jc w:val="both"/>
    </w:pPr>
    <w:rPr>
      <w:rFonts w:ascii="Times New Roman" w:eastAsia="Calibri" w:hAnsi="Times New Roman" w:cs="Times New Roman"/>
      <w:noProof/>
      <w:sz w:val="28"/>
      <w:szCs w:val="24"/>
    </w:rPr>
  </w:style>
  <w:style w:type="paragraph" w:styleId="32">
    <w:name w:val="toc 3"/>
    <w:basedOn w:val="a0"/>
    <w:next w:val="a0"/>
    <w:autoRedefine/>
    <w:uiPriority w:val="39"/>
    <w:unhideWhenUsed/>
    <w:rsid w:val="00B10EE0"/>
    <w:pPr>
      <w:spacing w:after="100" w:line="360" w:lineRule="auto"/>
      <w:ind w:left="560" w:firstLine="709"/>
    </w:pPr>
    <w:rPr>
      <w:rFonts w:ascii="Times New Roman" w:eastAsia="Calibri" w:hAnsi="Times New Roman" w:cs="Times New Roman"/>
      <w:sz w:val="28"/>
      <w:szCs w:val="24"/>
    </w:rPr>
  </w:style>
  <w:style w:type="paragraph" w:styleId="42">
    <w:name w:val="toc 4"/>
    <w:basedOn w:val="a0"/>
    <w:next w:val="a0"/>
    <w:autoRedefine/>
    <w:uiPriority w:val="39"/>
    <w:unhideWhenUsed/>
    <w:rsid w:val="00B10EE0"/>
    <w:pPr>
      <w:spacing w:after="100" w:line="360" w:lineRule="auto"/>
      <w:ind w:left="840" w:firstLine="709"/>
    </w:pPr>
    <w:rPr>
      <w:rFonts w:ascii="Times New Roman" w:eastAsia="Calibri" w:hAnsi="Times New Roman" w:cs="Times New Roman"/>
      <w:sz w:val="28"/>
      <w:szCs w:val="24"/>
    </w:rPr>
  </w:style>
  <w:style w:type="character" w:styleId="ae">
    <w:name w:val="Placeholder Text"/>
    <w:uiPriority w:val="99"/>
    <w:semiHidden/>
    <w:rsid w:val="00B10EE0"/>
    <w:rPr>
      <w:color w:val="808080"/>
    </w:rPr>
  </w:style>
  <w:style w:type="character" w:styleId="af">
    <w:name w:val="page number"/>
    <w:basedOn w:val="a1"/>
    <w:rsid w:val="00B10EE0"/>
  </w:style>
  <w:style w:type="paragraph" w:styleId="af0">
    <w:name w:val="footnote text"/>
    <w:basedOn w:val="a0"/>
    <w:link w:val="af1"/>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1">
    <w:name w:val="Текст сноски Знак"/>
    <w:basedOn w:val="a1"/>
    <w:link w:val="af0"/>
    <w:rsid w:val="00B10EE0"/>
    <w:rPr>
      <w:rFonts w:ascii="Times New Roman" w:eastAsia="Calibri" w:hAnsi="Times New Roman" w:cs="Times New Roman"/>
      <w:sz w:val="20"/>
      <w:szCs w:val="20"/>
    </w:rPr>
  </w:style>
  <w:style w:type="character" w:styleId="af2">
    <w:name w:val="footnote reference"/>
    <w:unhideWhenUsed/>
    <w:rsid w:val="00B10EE0"/>
    <w:rPr>
      <w:vertAlign w:val="superscript"/>
    </w:rPr>
  </w:style>
  <w:style w:type="paragraph" w:customStyle="1" w:styleId="formattext">
    <w:name w:val="formattext"/>
    <w:basedOn w:val="a0"/>
    <w:rsid w:val="00B10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B10EE0"/>
    <w:pPr>
      <w:spacing w:after="0" w:line="240" w:lineRule="auto"/>
    </w:pPr>
    <w:rPr>
      <w:rFonts w:ascii="Times New Roman" w:eastAsia="Times New Roman" w:hAnsi="Times New Roman" w:cs="Times New Roman"/>
      <w:sz w:val="24"/>
      <w:szCs w:val="24"/>
      <w:lang w:eastAsia="ru-RU"/>
    </w:rPr>
  </w:style>
  <w:style w:type="character" w:customStyle="1" w:styleId="hps">
    <w:name w:val="hps"/>
    <w:rsid w:val="00B10EE0"/>
  </w:style>
  <w:style w:type="paragraph" w:customStyle="1" w:styleId="af4">
    <w:name w:val="ТаблицаМелкая"/>
    <w:basedOn w:val="a0"/>
    <w:rsid w:val="00B10EE0"/>
    <w:pPr>
      <w:keepLines/>
      <w:spacing w:before="60" w:after="60" w:line="240" w:lineRule="auto"/>
    </w:pPr>
    <w:rPr>
      <w:rFonts w:ascii="Arial Narrow" w:eastAsia="Times New Roman" w:hAnsi="Arial Narrow" w:cs="Times New Roman"/>
      <w:sz w:val="20"/>
      <w:szCs w:val="20"/>
    </w:rPr>
  </w:style>
  <w:style w:type="character" w:styleId="af5">
    <w:name w:val="annotation reference"/>
    <w:uiPriority w:val="99"/>
    <w:semiHidden/>
    <w:unhideWhenUsed/>
    <w:rsid w:val="00B10EE0"/>
    <w:rPr>
      <w:sz w:val="16"/>
      <w:szCs w:val="16"/>
    </w:rPr>
  </w:style>
  <w:style w:type="paragraph" w:styleId="af6">
    <w:name w:val="annotation text"/>
    <w:basedOn w:val="a0"/>
    <w:link w:val="af7"/>
    <w:uiPriority w:val="99"/>
    <w:semiHidden/>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7">
    <w:name w:val="Текст примечания Знак"/>
    <w:basedOn w:val="a1"/>
    <w:link w:val="af6"/>
    <w:uiPriority w:val="99"/>
    <w:semiHidden/>
    <w:rsid w:val="00B10EE0"/>
    <w:rPr>
      <w:rFonts w:ascii="Times New Roman" w:eastAsia="Calibri" w:hAnsi="Times New Roman" w:cs="Times New Roman"/>
      <w:sz w:val="20"/>
      <w:szCs w:val="20"/>
    </w:rPr>
  </w:style>
  <w:style w:type="paragraph" w:styleId="af8">
    <w:name w:val="annotation subject"/>
    <w:basedOn w:val="af6"/>
    <w:next w:val="af6"/>
    <w:link w:val="af9"/>
    <w:uiPriority w:val="99"/>
    <w:semiHidden/>
    <w:unhideWhenUsed/>
    <w:rsid w:val="00B10EE0"/>
    <w:rPr>
      <w:b/>
      <w:bCs/>
    </w:rPr>
  </w:style>
  <w:style w:type="character" w:customStyle="1" w:styleId="af9">
    <w:name w:val="Тема примечания Знак"/>
    <w:basedOn w:val="af7"/>
    <w:link w:val="af8"/>
    <w:uiPriority w:val="99"/>
    <w:semiHidden/>
    <w:rsid w:val="00B10EE0"/>
    <w:rPr>
      <w:rFonts w:ascii="Times New Roman" w:eastAsia="Calibri" w:hAnsi="Times New Roman" w:cs="Times New Roman"/>
      <w:b/>
      <w:bCs/>
      <w:sz w:val="20"/>
      <w:szCs w:val="20"/>
    </w:rPr>
  </w:style>
  <w:style w:type="paragraph" w:customStyle="1" w:styleId="51">
    <w:name w:val="Основной текст (5)1"/>
    <w:basedOn w:val="a0"/>
    <w:link w:val="52"/>
    <w:uiPriority w:val="99"/>
    <w:rsid w:val="00B10EE0"/>
    <w:pPr>
      <w:shd w:val="clear" w:color="auto" w:fill="FFFFFF"/>
      <w:spacing w:before="180" w:after="180" w:line="153" w:lineRule="exact"/>
      <w:ind w:hanging="340"/>
      <w:jc w:val="both"/>
    </w:pPr>
    <w:rPr>
      <w:rFonts w:ascii="Arial" w:eastAsia="Calibri" w:hAnsi="Arial" w:cs="Arial"/>
      <w:sz w:val="13"/>
      <w:szCs w:val="13"/>
      <w:lang w:eastAsia="ru-RU"/>
    </w:rPr>
  </w:style>
  <w:style w:type="character" w:customStyle="1" w:styleId="52">
    <w:name w:val="Основной текст (5)_"/>
    <w:link w:val="51"/>
    <w:uiPriority w:val="99"/>
    <w:rsid w:val="00B10EE0"/>
    <w:rPr>
      <w:rFonts w:ascii="Arial" w:eastAsia="Calibri" w:hAnsi="Arial" w:cs="Arial"/>
      <w:sz w:val="13"/>
      <w:szCs w:val="13"/>
      <w:shd w:val="clear" w:color="auto" w:fill="FFFFFF"/>
      <w:lang w:eastAsia="ru-RU"/>
    </w:rPr>
  </w:style>
  <w:style w:type="paragraph" w:styleId="afa">
    <w:name w:val="List Paragraph"/>
    <w:basedOn w:val="a0"/>
    <w:uiPriority w:val="34"/>
    <w:qFormat/>
    <w:rsid w:val="00B10EE0"/>
    <w:pPr>
      <w:spacing w:after="0" w:line="360" w:lineRule="auto"/>
      <w:ind w:left="720" w:firstLine="709"/>
    </w:pPr>
    <w:rPr>
      <w:rFonts w:ascii="Times New Roman" w:eastAsia="Calibri" w:hAnsi="Times New Roman" w:cs="Times New Roman"/>
      <w:sz w:val="28"/>
      <w:szCs w:val="24"/>
    </w:rPr>
  </w:style>
  <w:style w:type="paragraph" w:styleId="afb">
    <w:name w:val="caption"/>
    <w:basedOn w:val="a0"/>
    <w:next w:val="a0"/>
    <w:uiPriority w:val="35"/>
    <w:unhideWhenUsed/>
    <w:qFormat/>
    <w:rsid w:val="00B10EE0"/>
    <w:pPr>
      <w:spacing w:after="0" w:line="360" w:lineRule="auto"/>
      <w:ind w:firstLine="709"/>
    </w:pPr>
    <w:rPr>
      <w:rFonts w:ascii="Times New Roman" w:eastAsia="Calibri" w:hAnsi="Times New Roman" w:cs="Times New Roman"/>
      <w:b/>
      <w:bCs/>
      <w:sz w:val="20"/>
      <w:szCs w:val="20"/>
    </w:rPr>
  </w:style>
  <w:style w:type="character" w:customStyle="1" w:styleId="apple-converted-space">
    <w:name w:val="apple-converted-space"/>
    <w:rsid w:val="00B10EE0"/>
  </w:style>
  <w:style w:type="paragraph" w:styleId="afc">
    <w:name w:val="Normal (Web)"/>
    <w:basedOn w:val="a0"/>
    <w:uiPriority w:val="99"/>
    <w:semiHidden/>
    <w:qFormat/>
    <w:rsid w:val="00B10EE0"/>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33">
    <w:name w:val="Обычный3"/>
    <w:qFormat/>
    <w:rsid w:val="00B10EE0"/>
    <w:pPr>
      <w:spacing w:before="100" w:after="100" w:line="240" w:lineRule="auto"/>
    </w:pPr>
    <w:rPr>
      <w:rFonts w:ascii="Times New Roman" w:eastAsia="Times New Roman" w:hAnsi="Times New Roman" w:cs="Times New Roman"/>
      <w:sz w:val="24"/>
      <w:szCs w:val="20"/>
      <w:lang w:eastAsia="ru-RU"/>
    </w:rPr>
  </w:style>
  <w:style w:type="paragraph" w:customStyle="1" w:styleId="13">
    <w:name w:val="Обычный1"/>
    <w:qFormat/>
    <w:rsid w:val="00B10EE0"/>
    <w:pPr>
      <w:spacing w:after="0" w:line="240" w:lineRule="auto"/>
      <w:ind w:left="284" w:firstLine="284"/>
      <w:jc w:val="both"/>
    </w:pPr>
    <w:rPr>
      <w:rFonts w:ascii="Times New Roman" w:eastAsia="Times New Roman" w:hAnsi="Times New Roman" w:cs="Times New Roman"/>
      <w:sz w:val="24"/>
      <w:szCs w:val="20"/>
      <w:lang w:eastAsia="ru-RU"/>
    </w:rPr>
  </w:style>
  <w:style w:type="paragraph" w:customStyle="1" w:styleId="23">
    <w:name w:val="Обычный2"/>
    <w:basedOn w:val="af3"/>
    <w:qFormat/>
    <w:rsid w:val="00B10EE0"/>
    <w:pPr>
      <w:spacing w:line="360" w:lineRule="auto"/>
      <w:ind w:firstLine="709"/>
      <w:jc w:val="both"/>
    </w:pPr>
  </w:style>
  <w:style w:type="character" w:customStyle="1" w:styleId="-">
    <w:name w:val="Интернет-ссылка"/>
    <w:rsid w:val="00B10EE0"/>
    <w:rPr>
      <w:color w:val="000080"/>
      <w:u w:val="single"/>
    </w:rPr>
  </w:style>
  <w:style w:type="character" w:styleId="afd">
    <w:name w:val="FollowedHyperlink"/>
    <w:rsid w:val="00B10EE0"/>
    <w:rPr>
      <w:color w:val="800080"/>
      <w:u w:val="single"/>
    </w:rPr>
  </w:style>
  <w:style w:type="paragraph" w:styleId="afe">
    <w:name w:val="Date"/>
    <w:basedOn w:val="a0"/>
    <w:next w:val="a0"/>
    <w:link w:val="aff"/>
    <w:uiPriority w:val="99"/>
    <w:semiHidden/>
    <w:unhideWhenUsed/>
    <w:rsid w:val="00B10EE0"/>
    <w:pPr>
      <w:spacing w:after="0" w:line="360" w:lineRule="auto"/>
      <w:ind w:firstLine="709"/>
    </w:pPr>
    <w:rPr>
      <w:rFonts w:ascii="Times New Roman" w:eastAsia="Calibri" w:hAnsi="Times New Roman" w:cs="Times New Roman"/>
      <w:sz w:val="28"/>
      <w:szCs w:val="24"/>
    </w:rPr>
  </w:style>
  <w:style w:type="character" w:customStyle="1" w:styleId="aff">
    <w:name w:val="Дата Знак"/>
    <w:basedOn w:val="a1"/>
    <w:link w:val="afe"/>
    <w:uiPriority w:val="99"/>
    <w:semiHidden/>
    <w:rsid w:val="00B10EE0"/>
    <w:rPr>
      <w:rFonts w:ascii="Times New Roman" w:eastAsia="Calibri" w:hAnsi="Times New Roman" w:cs="Times New Roman"/>
      <w:sz w:val="28"/>
      <w:szCs w:val="24"/>
    </w:rPr>
  </w:style>
  <w:style w:type="paragraph" w:customStyle="1" w:styleId="aff0">
    <w:name w:val="Название приложения"/>
    <w:basedOn w:val="afb"/>
    <w:rsid w:val="00B10EE0"/>
    <w:pPr>
      <w:keepNext/>
      <w:pageBreakBefore/>
      <w:spacing w:before="120" w:after="360"/>
      <w:ind w:firstLine="0"/>
      <w:jc w:val="center"/>
    </w:pPr>
    <w:rPr>
      <w:rFonts w:ascii="Arial" w:hAnsi="Arial"/>
      <w:b w:val="0"/>
      <w:sz w:val="24"/>
    </w:rPr>
  </w:style>
  <w:style w:type="paragraph" w:styleId="a">
    <w:name w:val="List Bullet"/>
    <w:basedOn w:val="a0"/>
    <w:rsid w:val="00B10EE0"/>
    <w:pPr>
      <w:numPr>
        <w:numId w:val="2"/>
      </w:numPr>
      <w:spacing w:after="0" w:line="360" w:lineRule="auto"/>
      <w:jc w:val="both"/>
    </w:pPr>
    <w:rPr>
      <w:rFonts w:ascii="Times New Roman" w:eastAsia="Calibri" w:hAnsi="Times New Roman" w:cs="Times New Roman"/>
      <w:sz w:val="28"/>
      <w:szCs w:val="24"/>
    </w:rPr>
  </w:style>
  <w:style w:type="character" w:customStyle="1" w:styleId="24">
    <w:name w:val="Основной текст (2)_"/>
    <w:link w:val="25"/>
    <w:rsid w:val="00B10EE0"/>
    <w:rPr>
      <w:rFonts w:ascii="Arial" w:hAnsi="Arial"/>
      <w:sz w:val="13"/>
      <w:szCs w:val="13"/>
      <w:shd w:val="clear" w:color="auto" w:fill="FFFFFF"/>
    </w:rPr>
  </w:style>
  <w:style w:type="paragraph" w:customStyle="1" w:styleId="25">
    <w:name w:val="Основной текст (2)"/>
    <w:basedOn w:val="a0"/>
    <w:link w:val="24"/>
    <w:rsid w:val="00B10EE0"/>
    <w:pPr>
      <w:shd w:val="clear" w:color="auto" w:fill="FFFFFF"/>
      <w:spacing w:after="0" w:line="324" w:lineRule="exact"/>
      <w:ind w:right="-34" w:firstLine="567"/>
    </w:pPr>
    <w:rPr>
      <w:rFonts w:ascii="Arial" w:hAnsi="Arial"/>
      <w:sz w:val="13"/>
      <w:szCs w:val="13"/>
    </w:rPr>
  </w:style>
  <w:style w:type="paragraph" w:customStyle="1" w:styleId="aff1">
    <w:name w:val="В оглавление Приложение"/>
    <w:basedOn w:val="a0"/>
    <w:rsid w:val="00B10EE0"/>
    <w:pPr>
      <w:widowControl w:val="0"/>
      <w:autoSpaceDE w:val="0"/>
      <w:autoSpaceDN w:val="0"/>
      <w:spacing w:before="120" w:after="120" w:line="360" w:lineRule="auto"/>
      <w:jc w:val="center"/>
    </w:pPr>
    <w:rPr>
      <w:rFonts w:ascii="Times New Roman" w:eastAsia="Times New Roman" w:hAnsi="Times New Roman" w:cs="Times New Roman"/>
      <w:b/>
      <w:sz w:val="28"/>
      <w:szCs w:val="28"/>
      <w:lang w:eastAsia="ru-RU"/>
    </w:rPr>
  </w:style>
  <w:style w:type="character" w:customStyle="1" w:styleId="aff2">
    <w:name w:val="Стиль малые прописные"/>
    <w:basedOn w:val="a1"/>
    <w:rsid w:val="00B10EE0"/>
    <w:rPr>
      <w:rFonts w:ascii="Times New Roman" w:hAnsi="Times New Roman"/>
      <w:smallCaps/>
      <w:sz w:val="28"/>
    </w:rPr>
  </w:style>
  <w:style w:type="paragraph" w:customStyle="1" w:styleId="Default">
    <w:name w:val="Default"/>
    <w:rsid w:val="00B10EE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ableParagraph">
    <w:name w:val="Table Paragraph"/>
    <w:basedOn w:val="a0"/>
    <w:uiPriority w:val="1"/>
    <w:qFormat/>
    <w:rsid w:val="00B10EE0"/>
    <w:pPr>
      <w:widowControl w:val="0"/>
      <w:spacing w:after="0" w:line="240" w:lineRule="auto"/>
    </w:pPr>
    <w:rPr>
      <w:rFonts w:ascii="Calibri" w:eastAsia="Calibri" w:hAnsi="Calibri" w:cs="Times New Roman"/>
      <w:lang w:val="en-US"/>
    </w:rPr>
  </w:style>
  <w:style w:type="character" w:customStyle="1" w:styleId="ezkurwreuab5ozgtqnkl">
    <w:name w:val="ezkurwreuab5ozgtqnkl"/>
    <w:basedOn w:val="a1"/>
    <w:rsid w:val="00916907"/>
  </w:style>
  <w:style w:type="character" w:customStyle="1" w:styleId="anegp0gi0b9av8jahpyh">
    <w:name w:val="anegp0gi0b9av8jahpyh"/>
    <w:basedOn w:val="a1"/>
    <w:rsid w:val="00235D7F"/>
  </w:style>
  <w:style w:type="paragraph" w:styleId="aff3">
    <w:name w:val="Body Text"/>
    <w:basedOn w:val="a0"/>
    <w:link w:val="aff4"/>
    <w:uiPriority w:val="99"/>
    <w:semiHidden/>
    <w:unhideWhenUsed/>
    <w:rsid w:val="00927EDD"/>
    <w:pPr>
      <w:spacing w:after="120"/>
    </w:pPr>
  </w:style>
  <w:style w:type="character" w:customStyle="1" w:styleId="aff4">
    <w:name w:val="Основной текст Знак"/>
    <w:basedOn w:val="a1"/>
    <w:link w:val="aff3"/>
    <w:uiPriority w:val="99"/>
    <w:semiHidden/>
    <w:rsid w:val="00927EDD"/>
  </w:style>
  <w:style w:type="table" w:customStyle="1" w:styleId="14">
    <w:name w:val="Сетка таблицы1"/>
    <w:basedOn w:val="a2"/>
    <w:next w:val="ab"/>
    <w:uiPriority w:val="39"/>
    <w:rsid w:val="0059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793">
      <w:bodyDiv w:val="1"/>
      <w:marLeft w:val="0"/>
      <w:marRight w:val="0"/>
      <w:marTop w:val="0"/>
      <w:marBottom w:val="0"/>
      <w:divBdr>
        <w:top w:val="none" w:sz="0" w:space="0" w:color="auto"/>
        <w:left w:val="none" w:sz="0" w:space="0" w:color="auto"/>
        <w:bottom w:val="none" w:sz="0" w:space="0" w:color="auto"/>
        <w:right w:val="none" w:sz="0" w:space="0" w:color="auto"/>
      </w:divBdr>
    </w:div>
    <w:div w:id="195390163">
      <w:bodyDiv w:val="1"/>
      <w:marLeft w:val="0"/>
      <w:marRight w:val="0"/>
      <w:marTop w:val="0"/>
      <w:marBottom w:val="0"/>
      <w:divBdr>
        <w:top w:val="none" w:sz="0" w:space="0" w:color="auto"/>
        <w:left w:val="none" w:sz="0" w:space="0" w:color="auto"/>
        <w:bottom w:val="none" w:sz="0" w:space="0" w:color="auto"/>
        <w:right w:val="none" w:sz="0" w:space="0" w:color="auto"/>
      </w:divBdr>
    </w:div>
    <w:div w:id="272438546">
      <w:bodyDiv w:val="1"/>
      <w:marLeft w:val="0"/>
      <w:marRight w:val="0"/>
      <w:marTop w:val="0"/>
      <w:marBottom w:val="0"/>
      <w:divBdr>
        <w:top w:val="none" w:sz="0" w:space="0" w:color="auto"/>
        <w:left w:val="none" w:sz="0" w:space="0" w:color="auto"/>
        <w:bottom w:val="none" w:sz="0" w:space="0" w:color="auto"/>
        <w:right w:val="none" w:sz="0" w:space="0" w:color="auto"/>
      </w:divBdr>
    </w:div>
    <w:div w:id="781458925">
      <w:bodyDiv w:val="1"/>
      <w:marLeft w:val="0"/>
      <w:marRight w:val="0"/>
      <w:marTop w:val="0"/>
      <w:marBottom w:val="0"/>
      <w:divBdr>
        <w:top w:val="none" w:sz="0" w:space="0" w:color="auto"/>
        <w:left w:val="none" w:sz="0" w:space="0" w:color="auto"/>
        <w:bottom w:val="none" w:sz="0" w:space="0" w:color="auto"/>
        <w:right w:val="none" w:sz="0" w:space="0" w:color="auto"/>
      </w:divBdr>
    </w:div>
    <w:div w:id="949704796">
      <w:bodyDiv w:val="1"/>
      <w:marLeft w:val="0"/>
      <w:marRight w:val="0"/>
      <w:marTop w:val="0"/>
      <w:marBottom w:val="0"/>
      <w:divBdr>
        <w:top w:val="none" w:sz="0" w:space="0" w:color="auto"/>
        <w:left w:val="none" w:sz="0" w:space="0" w:color="auto"/>
        <w:bottom w:val="none" w:sz="0" w:space="0" w:color="auto"/>
        <w:right w:val="none" w:sz="0" w:space="0" w:color="auto"/>
      </w:divBdr>
    </w:div>
    <w:div w:id="1365210556">
      <w:bodyDiv w:val="1"/>
      <w:marLeft w:val="0"/>
      <w:marRight w:val="0"/>
      <w:marTop w:val="0"/>
      <w:marBottom w:val="0"/>
      <w:divBdr>
        <w:top w:val="none" w:sz="0" w:space="0" w:color="auto"/>
        <w:left w:val="none" w:sz="0" w:space="0" w:color="auto"/>
        <w:bottom w:val="none" w:sz="0" w:space="0" w:color="auto"/>
        <w:right w:val="none" w:sz="0" w:space="0" w:color="auto"/>
      </w:divBdr>
    </w:div>
    <w:div w:id="1415593142">
      <w:bodyDiv w:val="1"/>
      <w:marLeft w:val="0"/>
      <w:marRight w:val="0"/>
      <w:marTop w:val="0"/>
      <w:marBottom w:val="0"/>
      <w:divBdr>
        <w:top w:val="none" w:sz="0" w:space="0" w:color="auto"/>
        <w:left w:val="none" w:sz="0" w:space="0" w:color="auto"/>
        <w:bottom w:val="none" w:sz="0" w:space="0" w:color="auto"/>
        <w:right w:val="none" w:sz="0" w:space="0" w:color="auto"/>
      </w:divBdr>
    </w:div>
    <w:div w:id="1548372477">
      <w:bodyDiv w:val="1"/>
      <w:marLeft w:val="0"/>
      <w:marRight w:val="0"/>
      <w:marTop w:val="0"/>
      <w:marBottom w:val="0"/>
      <w:divBdr>
        <w:top w:val="none" w:sz="0" w:space="0" w:color="auto"/>
        <w:left w:val="none" w:sz="0" w:space="0" w:color="auto"/>
        <w:bottom w:val="none" w:sz="0" w:space="0" w:color="auto"/>
        <w:right w:val="none" w:sz="0" w:space="0" w:color="auto"/>
      </w:divBdr>
    </w:div>
    <w:div w:id="1754742648">
      <w:bodyDiv w:val="1"/>
      <w:marLeft w:val="0"/>
      <w:marRight w:val="0"/>
      <w:marTop w:val="0"/>
      <w:marBottom w:val="0"/>
      <w:divBdr>
        <w:top w:val="none" w:sz="0" w:space="0" w:color="auto"/>
        <w:left w:val="none" w:sz="0" w:space="0" w:color="auto"/>
        <w:bottom w:val="none" w:sz="0" w:space="0" w:color="auto"/>
        <w:right w:val="none" w:sz="0" w:space="0" w:color="auto"/>
      </w:divBdr>
    </w:div>
    <w:div w:id="20115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6781-45C7-4AB2-81A0-8FC66C97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58</Pages>
  <Words>11403</Words>
  <Characters>65000</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dcterms:created xsi:type="dcterms:W3CDTF">2025-11-09T07:01:00Z</dcterms:created>
  <dcterms:modified xsi:type="dcterms:W3CDTF">2025-12-04T11:30:00Z</dcterms:modified>
</cp:coreProperties>
</file>