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4816"/>
        <w:gridCol w:w="2851"/>
      </w:tblGrid>
      <w:tr w:rsidR="00EF2776" w:rsidRPr="00EF0B1E" w14:paraId="0A88C146" w14:textId="77777777" w:rsidTr="002A3CA8">
        <w:trPr>
          <w:jc w:val="center"/>
        </w:trPr>
        <w:tc>
          <w:tcPr>
            <w:tcW w:w="9738" w:type="dxa"/>
            <w:gridSpan w:val="3"/>
            <w:tcBorders>
              <w:top w:val="single" w:sz="24" w:space="0" w:color="auto"/>
              <w:left w:val="nil"/>
              <w:bottom w:val="single" w:sz="24" w:space="0" w:color="auto"/>
              <w:right w:val="nil"/>
            </w:tcBorders>
            <w:vAlign w:val="center"/>
          </w:tcPr>
          <w:p w14:paraId="44D3B19C" w14:textId="77777777" w:rsidR="004B364D" w:rsidRPr="00EF0B1E" w:rsidRDefault="004B364D" w:rsidP="00741B88">
            <w:pPr>
              <w:spacing w:after="120"/>
              <w:ind w:right="-142" w:hanging="142"/>
              <w:jc w:val="center"/>
              <w:rPr>
                <w:rFonts w:ascii="Arial" w:hAnsi="Arial" w:cs="Arial"/>
              </w:rPr>
            </w:pPr>
            <w:r w:rsidRPr="00EF0B1E">
              <w:rPr>
                <w:rFonts w:ascii="Arial" w:hAnsi="Arial" w:cs="Arial"/>
                <w:b/>
                <w:sz w:val="23"/>
                <w:szCs w:val="23"/>
                <w:lang w:eastAsia="en-US"/>
              </w:rPr>
              <w:t xml:space="preserve">ЕВРАЗИЙСКИЙ СОВЕТ ПО СТАНДАРТИЗАЦИИ, МЕТРОЛОГИИ И СЕРТИФИКАЦИИ  </w:t>
            </w:r>
          </w:p>
          <w:p w14:paraId="08518A83" w14:textId="77777777" w:rsidR="004B364D" w:rsidRPr="00EF0B1E" w:rsidRDefault="004B364D" w:rsidP="00741B88">
            <w:pPr>
              <w:spacing w:after="120"/>
              <w:ind w:right="-142" w:hanging="142"/>
              <w:jc w:val="center"/>
              <w:rPr>
                <w:rFonts w:ascii="Arial" w:hAnsi="Arial" w:cs="Arial"/>
                <w:lang w:val="en-US"/>
              </w:rPr>
            </w:pPr>
            <w:r w:rsidRPr="00EF0B1E">
              <w:rPr>
                <w:rFonts w:ascii="Arial" w:hAnsi="Arial" w:cs="Arial"/>
                <w:b/>
                <w:sz w:val="23"/>
                <w:szCs w:val="23"/>
                <w:lang w:val="en-US" w:eastAsia="en-US"/>
              </w:rPr>
              <w:t>(</w:t>
            </w:r>
            <w:r w:rsidRPr="00EF0B1E">
              <w:rPr>
                <w:rFonts w:ascii="Arial" w:hAnsi="Arial" w:cs="Arial"/>
                <w:b/>
                <w:sz w:val="23"/>
                <w:szCs w:val="23"/>
                <w:lang w:eastAsia="en-US"/>
              </w:rPr>
              <w:t>ЕАСС</w:t>
            </w:r>
            <w:r w:rsidRPr="00EF0B1E">
              <w:rPr>
                <w:rFonts w:ascii="Arial" w:hAnsi="Arial" w:cs="Arial"/>
                <w:b/>
                <w:sz w:val="23"/>
                <w:szCs w:val="23"/>
                <w:lang w:val="en-US" w:eastAsia="en-US"/>
              </w:rPr>
              <w:t>)</w:t>
            </w:r>
          </w:p>
          <w:p w14:paraId="3B3B7917" w14:textId="77777777" w:rsidR="004B364D" w:rsidRPr="00EF0B1E" w:rsidRDefault="004B364D" w:rsidP="00741B88">
            <w:pPr>
              <w:spacing w:after="120"/>
              <w:ind w:right="-144" w:hanging="142"/>
              <w:jc w:val="center"/>
              <w:rPr>
                <w:rFonts w:ascii="Arial" w:hAnsi="Arial" w:cs="Arial"/>
                <w:lang w:val="en-US"/>
              </w:rPr>
            </w:pPr>
            <w:r w:rsidRPr="00EF0B1E">
              <w:rPr>
                <w:rFonts w:ascii="Arial" w:hAnsi="Arial" w:cs="Arial"/>
                <w:b/>
                <w:sz w:val="23"/>
                <w:szCs w:val="23"/>
                <w:lang w:val="en-US" w:eastAsia="en-US"/>
              </w:rPr>
              <w:t>EURO-ASIAN COUNCIL FOR STANDARDIZATION, METROLOGY AND CERTIFICATION</w:t>
            </w:r>
          </w:p>
          <w:p w14:paraId="73A1355A" w14:textId="77777777" w:rsidR="00EF2776" w:rsidRPr="00EF0B1E" w:rsidRDefault="004B364D" w:rsidP="00741B88">
            <w:pPr>
              <w:spacing w:after="120" w:line="276" w:lineRule="auto"/>
              <w:ind w:left="-85" w:right="-85"/>
              <w:jc w:val="center"/>
              <w:rPr>
                <w:rFonts w:ascii="Arial" w:hAnsi="Arial" w:cs="Arial"/>
                <w:sz w:val="22"/>
              </w:rPr>
            </w:pPr>
            <w:r w:rsidRPr="00EF0B1E">
              <w:rPr>
                <w:rFonts w:ascii="Arial" w:hAnsi="Arial" w:cs="Arial"/>
                <w:b/>
                <w:sz w:val="23"/>
                <w:szCs w:val="23"/>
                <w:lang w:eastAsia="en-US"/>
              </w:rPr>
              <w:t>(EASC)</w:t>
            </w:r>
          </w:p>
        </w:tc>
      </w:tr>
      <w:tr w:rsidR="00C17061" w:rsidRPr="00EF0B1E" w14:paraId="3BB66DBA" w14:textId="77777777" w:rsidTr="00053457">
        <w:trPr>
          <w:trHeight w:val="1907"/>
          <w:jc w:val="center"/>
        </w:trPr>
        <w:tc>
          <w:tcPr>
            <w:tcW w:w="1978" w:type="dxa"/>
            <w:tcBorders>
              <w:top w:val="single" w:sz="24" w:space="0" w:color="auto"/>
              <w:left w:val="nil"/>
              <w:bottom w:val="single" w:sz="18" w:space="0" w:color="auto"/>
              <w:right w:val="nil"/>
            </w:tcBorders>
            <w:vAlign w:val="center"/>
          </w:tcPr>
          <w:p w14:paraId="3B6B4C68" w14:textId="27DB61E3" w:rsidR="00C17061" w:rsidRPr="00EF0B1E" w:rsidRDefault="005A4794" w:rsidP="002A3CA8">
            <w:pPr>
              <w:widowControl/>
              <w:suppressAutoHyphens w:val="0"/>
              <w:autoSpaceDE/>
              <w:spacing w:line="360" w:lineRule="auto"/>
              <w:jc w:val="center"/>
              <w:rPr>
                <w:rFonts w:ascii="Arial" w:eastAsia="Calibri" w:hAnsi="Arial" w:cs="Arial"/>
                <w:sz w:val="28"/>
                <w:szCs w:val="22"/>
                <w:lang w:eastAsia="en-US"/>
              </w:rPr>
            </w:pPr>
            <w:r w:rsidRPr="00EF0B1E">
              <w:rPr>
                <w:rFonts w:ascii="Arial" w:hAnsi="Arial" w:cs="Arial"/>
                <w:noProof/>
                <w:lang w:eastAsia="ru-RU"/>
              </w:rPr>
              <w:drawing>
                <wp:inline distT="0" distB="0" distL="0" distR="0" wp14:anchorId="67E7FA4B" wp14:editId="3C0F090F">
                  <wp:extent cx="1019175" cy="1019175"/>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l="-11" t="-11" r="-11" b="-11"/>
                          <a:stretch>
                            <a:fillRect/>
                          </a:stretch>
                        </pic:blipFill>
                        <pic:spPr bwMode="auto">
                          <a:xfrm>
                            <a:off x="0" y="0"/>
                            <a:ext cx="1019175" cy="1019175"/>
                          </a:xfrm>
                          <a:prstGeom prst="rect">
                            <a:avLst/>
                          </a:prstGeom>
                          <a:solidFill>
                            <a:srgbClr val="FFFFFF"/>
                          </a:solidFill>
                          <a:ln>
                            <a:noFill/>
                          </a:ln>
                        </pic:spPr>
                      </pic:pic>
                    </a:graphicData>
                  </a:graphic>
                </wp:inline>
              </w:drawing>
            </w:r>
          </w:p>
        </w:tc>
        <w:tc>
          <w:tcPr>
            <w:tcW w:w="4819" w:type="dxa"/>
            <w:tcBorders>
              <w:top w:val="single" w:sz="24" w:space="0" w:color="auto"/>
              <w:left w:val="nil"/>
              <w:bottom w:val="single" w:sz="18" w:space="0" w:color="auto"/>
              <w:right w:val="nil"/>
            </w:tcBorders>
            <w:vAlign w:val="center"/>
          </w:tcPr>
          <w:p w14:paraId="1E5F118B" w14:textId="77777777" w:rsidR="00C17061" w:rsidRPr="00EF0B1E" w:rsidRDefault="00C17061" w:rsidP="002A3CA8">
            <w:pPr>
              <w:widowControl/>
              <w:tabs>
                <w:tab w:val="left" w:pos="1293"/>
                <w:tab w:val="center" w:pos="5133"/>
              </w:tabs>
              <w:suppressAutoHyphens w:val="0"/>
              <w:autoSpaceDE/>
              <w:spacing w:line="360" w:lineRule="auto"/>
              <w:jc w:val="center"/>
              <w:rPr>
                <w:rFonts w:ascii="Arial" w:hAnsi="Arial" w:cs="Arial"/>
                <w:b/>
                <w:spacing w:val="50"/>
                <w:sz w:val="28"/>
                <w:szCs w:val="28"/>
                <w:lang w:eastAsia="ru-RU"/>
              </w:rPr>
            </w:pPr>
            <w:r w:rsidRPr="00EF0B1E">
              <w:rPr>
                <w:rFonts w:ascii="Arial" w:hAnsi="Arial" w:cs="Arial"/>
                <w:b/>
                <w:spacing w:val="50"/>
                <w:sz w:val="28"/>
                <w:szCs w:val="28"/>
                <w:lang w:eastAsia="ru-RU"/>
              </w:rPr>
              <w:t>МЕЖГОСУДАРСТВЕННЫЙ</w:t>
            </w:r>
          </w:p>
          <w:p w14:paraId="4030BA38" w14:textId="77777777" w:rsidR="00C17061" w:rsidRPr="00EF0B1E" w:rsidRDefault="00C17061" w:rsidP="002A3CA8">
            <w:pPr>
              <w:widowControl/>
              <w:suppressAutoHyphens w:val="0"/>
              <w:autoSpaceDE/>
              <w:spacing w:line="360" w:lineRule="auto"/>
              <w:jc w:val="center"/>
              <w:rPr>
                <w:rFonts w:ascii="Arial" w:eastAsia="Calibri" w:hAnsi="Arial" w:cs="Arial"/>
                <w:sz w:val="24"/>
                <w:szCs w:val="24"/>
                <w:lang w:eastAsia="en-US"/>
              </w:rPr>
            </w:pPr>
            <w:r w:rsidRPr="00EF0B1E">
              <w:rPr>
                <w:rFonts w:ascii="Arial" w:eastAsia="SimSun" w:hAnsi="Arial" w:cs="Arial"/>
                <w:b/>
                <w:spacing w:val="50"/>
                <w:sz w:val="28"/>
                <w:szCs w:val="28"/>
                <w:lang w:eastAsia="zh-CN"/>
              </w:rPr>
              <w:t>СТАНДАРТ</w:t>
            </w:r>
          </w:p>
        </w:tc>
        <w:tc>
          <w:tcPr>
            <w:tcW w:w="2941" w:type="dxa"/>
            <w:tcBorders>
              <w:top w:val="single" w:sz="24" w:space="0" w:color="auto"/>
              <w:left w:val="nil"/>
              <w:bottom w:val="single" w:sz="18" w:space="0" w:color="auto"/>
              <w:right w:val="nil"/>
            </w:tcBorders>
            <w:vAlign w:val="center"/>
          </w:tcPr>
          <w:p w14:paraId="2864BD14" w14:textId="77777777" w:rsidR="00C17061" w:rsidRPr="00EF0B1E" w:rsidRDefault="00AE2B7A" w:rsidP="00A2083A">
            <w:pPr>
              <w:widowControl/>
              <w:suppressAutoHyphens w:val="0"/>
              <w:autoSpaceDE/>
              <w:spacing w:after="120" w:line="276" w:lineRule="auto"/>
              <w:ind w:left="119"/>
              <w:rPr>
                <w:rFonts w:ascii="Arial" w:eastAsia="Calibri" w:hAnsi="Arial" w:cs="Arial"/>
                <w:b/>
                <w:sz w:val="32"/>
                <w:szCs w:val="32"/>
                <w:lang w:eastAsia="en-US"/>
              </w:rPr>
            </w:pPr>
            <w:r>
              <w:rPr>
                <w:rFonts w:ascii="Arial" w:eastAsia="Calibri" w:hAnsi="Arial" w:cs="Arial"/>
                <w:b/>
                <w:sz w:val="32"/>
                <w:szCs w:val="32"/>
                <w:lang w:eastAsia="en-US"/>
              </w:rPr>
              <w:t xml:space="preserve">ГОСТ ISO </w:t>
            </w:r>
            <w:r w:rsidR="009337F7">
              <w:rPr>
                <w:rFonts w:ascii="Arial" w:eastAsia="Calibri" w:hAnsi="Arial" w:cs="Arial"/>
                <w:b/>
                <w:sz w:val="32"/>
                <w:szCs w:val="32"/>
                <w:lang w:eastAsia="en-US"/>
              </w:rPr>
              <w:br/>
            </w:r>
            <w:r w:rsidR="00E447E7">
              <w:rPr>
                <w:rFonts w:ascii="Arial" w:eastAsia="Calibri" w:hAnsi="Arial" w:cs="Arial"/>
                <w:b/>
                <w:sz w:val="32"/>
                <w:szCs w:val="32"/>
                <w:lang w:eastAsia="en-US"/>
              </w:rPr>
              <w:t>18526-1</w:t>
            </w:r>
          </w:p>
        </w:tc>
      </w:tr>
    </w:tbl>
    <w:p w14:paraId="609C3AA8" w14:textId="77777777" w:rsidR="00605FC2" w:rsidRPr="00EF0B1E" w:rsidRDefault="00605FC2" w:rsidP="00605FC2">
      <w:pPr>
        <w:pStyle w:val="FR1"/>
        <w:spacing w:line="360" w:lineRule="auto"/>
        <w:ind w:left="0" w:right="0"/>
        <w:rPr>
          <w:rFonts w:ascii="Arial" w:hAnsi="Arial" w:cs="Arial"/>
        </w:rPr>
      </w:pPr>
    </w:p>
    <w:p w14:paraId="648320D0" w14:textId="77777777" w:rsidR="00605FC2" w:rsidRPr="00EF0B1E" w:rsidRDefault="00605FC2" w:rsidP="00605FC2">
      <w:pPr>
        <w:spacing w:line="360" w:lineRule="auto"/>
        <w:rPr>
          <w:rFonts w:ascii="Arial" w:hAnsi="Arial" w:cs="Arial"/>
          <w:b/>
          <w:sz w:val="28"/>
        </w:rPr>
      </w:pPr>
    </w:p>
    <w:p w14:paraId="158EA6FA" w14:textId="77777777" w:rsidR="009F50AD" w:rsidRPr="00EF0B1E" w:rsidRDefault="009F50AD" w:rsidP="00605FC2">
      <w:pPr>
        <w:spacing w:line="360" w:lineRule="auto"/>
        <w:rPr>
          <w:rFonts w:ascii="Arial" w:hAnsi="Arial" w:cs="Arial"/>
          <w:b/>
          <w:sz w:val="28"/>
        </w:rPr>
      </w:pPr>
    </w:p>
    <w:p w14:paraId="1CA88F60" w14:textId="77777777" w:rsidR="00605FC2" w:rsidRPr="00EF0B1E" w:rsidRDefault="00605FC2" w:rsidP="00605FC2">
      <w:pPr>
        <w:pStyle w:val="ConsPlusTitle"/>
        <w:widowControl/>
        <w:jc w:val="center"/>
        <w:rPr>
          <w:rFonts w:ascii="Arial" w:hAnsi="Arial" w:cs="Arial"/>
          <w:sz w:val="32"/>
          <w:szCs w:val="32"/>
        </w:rPr>
      </w:pPr>
      <w:r w:rsidRPr="00EF0B1E">
        <w:rPr>
          <w:rFonts w:ascii="Arial" w:hAnsi="Arial" w:cs="Arial"/>
          <w:sz w:val="32"/>
          <w:szCs w:val="32"/>
        </w:rPr>
        <w:t>Система стандартов безопасности труда</w:t>
      </w:r>
    </w:p>
    <w:p w14:paraId="09912574" w14:textId="77777777" w:rsidR="00605FC2" w:rsidRPr="00EF0B1E" w:rsidRDefault="00605FC2" w:rsidP="00605FC2">
      <w:pPr>
        <w:jc w:val="center"/>
        <w:rPr>
          <w:rFonts w:ascii="Arial" w:hAnsi="Arial" w:cs="Arial"/>
          <w:b/>
          <w:bCs/>
          <w:sz w:val="32"/>
          <w:szCs w:val="32"/>
        </w:rPr>
      </w:pPr>
    </w:p>
    <w:p w14:paraId="205682DF" w14:textId="77777777" w:rsidR="00227FBD" w:rsidRPr="00EF0B1E" w:rsidRDefault="00E447E7" w:rsidP="00A2083A">
      <w:pPr>
        <w:spacing w:after="240" w:line="360" w:lineRule="auto"/>
        <w:jc w:val="center"/>
        <w:rPr>
          <w:rFonts w:ascii="Arial" w:hAnsi="Arial" w:cs="Arial"/>
          <w:b/>
          <w:bCs/>
          <w:sz w:val="32"/>
          <w:szCs w:val="32"/>
          <w:lang w:eastAsia="ru-RU"/>
        </w:rPr>
      </w:pPr>
      <w:r w:rsidRPr="0038668A">
        <w:rPr>
          <w:rFonts w:ascii="Arial" w:hAnsi="Arial" w:cs="Arial"/>
          <w:b/>
          <w:sz w:val="32"/>
          <w:szCs w:val="32"/>
        </w:rPr>
        <w:t>СРЕДСТВА ИНДИВИДУАЛЬНОЙ ЗАЩИТЫ ГЛАЗ И ЛИЦА</w:t>
      </w:r>
    </w:p>
    <w:p w14:paraId="31E7738A" w14:textId="77777777" w:rsidR="00E447E7" w:rsidRPr="00E447E7" w:rsidRDefault="00E447E7" w:rsidP="00E447E7">
      <w:pPr>
        <w:spacing w:after="240" w:line="360" w:lineRule="auto"/>
        <w:jc w:val="center"/>
        <w:rPr>
          <w:rFonts w:ascii="Arial" w:hAnsi="Arial" w:cs="Arial"/>
          <w:b/>
          <w:bCs/>
          <w:sz w:val="32"/>
          <w:szCs w:val="32"/>
          <w:lang w:eastAsia="ru-RU"/>
        </w:rPr>
      </w:pPr>
      <w:r w:rsidRPr="00E447E7">
        <w:rPr>
          <w:rFonts w:ascii="Arial" w:hAnsi="Arial" w:cs="Arial"/>
          <w:b/>
          <w:bCs/>
          <w:sz w:val="32"/>
          <w:szCs w:val="32"/>
          <w:lang w:eastAsia="ru-RU"/>
        </w:rPr>
        <w:t>Методы испытаний</w:t>
      </w:r>
    </w:p>
    <w:p w14:paraId="17483666" w14:textId="77777777" w:rsidR="00741B88" w:rsidRDefault="00741B88" w:rsidP="00E447E7">
      <w:pPr>
        <w:spacing w:after="240" w:line="360" w:lineRule="auto"/>
        <w:jc w:val="center"/>
        <w:rPr>
          <w:rFonts w:ascii="Arial" w:hAnsi="Arial" w:cs="Arial"/>
          <w:b/>
          <w:bCs/>
          <w:sz w:val="32"/>
          <w:szCs w:val="32"/>
          <w:lang w:eastAsia="ru-RU"/>
        </w:rPr>
      </w:pPr>
      <w:r>
        <w:rPr>
          <w:rFonts w:ascii="Arial" w:hAnsi="Arial" w:cs="Arial"/>
          <w:b/>
          <w:bCs/>
          <w:sz w:val="32"/>
          <w:szCs w:val="32"/>
          <w:lang w:eastAsia="ru-RU"/>
        </w:rPr>
        <w:t>Часть 1</w:t>
      </w:r>
    </w:p>
    <w:p w14:paraId="485BA28C" w14:textId="77777777" w:rsidR="00210A74" w:rsidRPr="00AE2B7A" w:rsidRDefault="00E447E7" w:rsidP="00E447E7">
      <w:pPr>
        <w:spacing w:after="240" w:line="360" w:lineRule="auto"/>
        <w:jc w:val="center"/>
        <w:rPr>
          <w:rFonts w:ascii="Arial" w:hAnsi="Arial" w:cs="Arial"/>
          <w:b/>
          <w:bCs/>
          <w:sz w:val="32"/>
          <w:szCs w:val="32"/>
          <w:lang w:eastAsia="ru-RU"/>
        </w:rPr>
      </w:pPr>
      <w:r w:rsidRPr="00E447E7">
        <w:rPr>
          <w:rFonts w:ascii="Arial" w:hAnsi="Arial" w:cs="Arial"/>
          <w:b/>
          <w:bCs/>
          <w:sz w:val="32"/>
          <w:szCs w:val="32"/>
          <w:lang w:eastAsia="ru-RU"/>
        </w:rPr>
        <w:t>Определение геометрических оптических свойств</w:t>
      </w:r>
    </w:p>
    <w:p w14:paraId="7E77B73D" w14:textId="77777777" w:rsidR="005D052A" w:rsidRPr="00AE2B7A" w:rsidRDefault="005D052A" w:rsidP="005D052A">
      <w:pPr>
        <w:jc w:val="center"/>
        <w:rPr>
          <w:rFonts w:ascii="Arial" w:hAnsi="Arial" w:cs="Arial"/>
          <w:sz w:val="32"/>
          <w:szCs w:val="32"/>
        </w:rPr>
      </w:pPr>
    </w:p>
    <w:p w14:paraId="51BD8BF5" w14:textId="77777777" w:rsidR="00A2083A" w:rsidRPr="00AE2B7A" w:rsidRDefault="00A2083A" w:rsidP="005D052A">
      <w:pPr>
        <w:jc w:val="center"/>
        <w:rPr>
          <w:rFonts w:ascii="Arial" w:hAnsi="Arial" w:cs="Arial"/>
          <w:sz w:val="32"/>
          <w:szCs w:val="32"/>
        </w:rPr>
      </w:pPr>
    </w:p>
    <w:p w14:paraId="6FAF05F3" w14:textId="77777777" w:rsidR="00E447E7" w:rsidRPr="00E447E7" w:rsidRDefault="00E447E7" w:rsidP="00741B88">
      <w:pPr>
        <w:pStyle w:val="a5"/>
        <w:jc w:val="center"/>
        <w:rPr>
          <w:rFonts w:ascii="Arial" w:hAnsi="Arial" w:cs="Arial"/>
          <w:b/>
          <w:bCs/>
          <w:sz w:val="24"/>
          <w:szCs w:val="24"/>
          <w:lang w:val="en-US"/>
        </w:rPr>
      </w:pPr>
      <w:r w:rsidRPr="00E447E7">
        <w:rPr>
          <w:rFonts w:ascii="Arial" w:hAnsi="Arial" w:cs="Arial"/>
          <w:b/>
          <w:bCs/>
          <w:sz w:val="24"/>
          <w:szCs w:val="24"/>
          <w:lang w:val="en-US"/>
        </w:rPr>
        <w:t>(</w:t>
      </w:r>
      <w:bookmarkStart w:id="0" w:name="_Hlk233021864"/>
      <w:r w:rsidRPr="00E447E7">
        <w:rPr>
          <w:rFonts w:ascii="Arial" w:hAnsi="Arial" w:cs="Arial"/>
          <w:b/>
          <w:bCs/>
          <w:sz w:val="24"/>
          <w:szCs w:val="24"/>
          <w:lang w:val="en-US"/>
        </w:rPr>
        <w:t>ISO 18526-1:2020 Eye and f</w:t>
      </w:r>
      <w:r w:rsidR="00741B88">
        <w:rPr>
          <w:rFonts w:ascii="Arial" w:hAnsi="Arial" w:cs="Arial"/>
          <w:b/>
          <w:bCs/>
          <w:sz w:val="24"/>
          <w:szCs w:val="24"/>
          <w:lang w:val="en-US"/>
        </w:rPr>
        <w:t xml:space="preserve">ace protection </w:t>
      </w:r>
      <w:r w:rsidR="00741B88" w:rsidRPr="00741B88">
        <w:rPr>
          <w:rFonts w:ascii="Arial" w:hAnsi="Arial" w:cs="Arial"/>
          <w:b/>
          <w:bCs/>
          <w:sz w:val="24"/>
          <w:szCs w:val="24"/>
          <w:lang w:val="en-US"/>
        </w:rPr>
        <w:t>–</w:t>
      </w:r>
      <w:r w:rsidR="00741B88">
        <w:rPr>
          <w:rFonts w:ascii="Arial" w:hAnsi="Arial" w:cs="Arial"/>
          <w:b/>
          <w:bCs/>
          <w:sz w:val="24"/>
          <w:szCs w:val="24"/>
          <w:lang w:val="en-US"/>
        </w:rPr>
        <w:t xml:space="preserve"> Test methods </w:t>
      </w:r>
      <w:r w:rsidR="00741B88" w:rsidRPr="00741B88">
        <w:rPr>
          <w:rFonts w:ascii="Arial" w:hAnsi="Arial" w:cs="Arial"/>
          <w:b/>
          <w:bCs/>
          <w:sz w:val="24"/>
          <w:szCs w:val="24"/>
          <w:lang w:val="en-US"/>
        </w:rPr>
        <w:t xml:space="preserve">– </w:t>
      </w:r>
      <w:r w:rsidRPr="00E447E7">
        <w:rPr>
          <w:rFonts w:ascii="Arial" w:hAnsi="Arial" w:cs="Arial"/>
          <w:b/>
          <w:bCs/>
          <w:sz w:val="24"/>
          <w:szCs w:val="24"/>
          <w:lang w:val="en-US"/>
        </w:rPr>
        <w:t>Part 1: Geometrical optical properties</w:t>
      </w:r>
      <w:bookmarkEnd w:id="0"/>
      <w:r w:rsidRPr="00E447E7">
        <w:rPr>
          <w:rFonts w:ascii="Arial" w:hAnsi="Arial" w:cs="Arial"/>
          <w:b/>
          <w:bCs/>
          <w:sz w:val="24"/>
          <w:szCs w:val="24"/>
          <w:lang w:val="en-US"/>
        </w:rPr>
        <w:t>, IDT)</w:t>
      </w:r>
    </w:p>
    <w:p w14:paraId="28843437" w14:textId="77777777" w:rsidR="009F50AD" w:rsidRDefault="009F50AD" w:rsidP="00605FC2">
      <w:pPr>
        <w:pStyle w:val="a5"/>
        <w:jc w:val="center"/>
        <w:rPr>
          <w:rFonts w:ascii="Arial" w:hAnsi="Arial" w:cs="Arial"/>
          <w:b/>
          <w:bCs/>
          <w:sz w:val="24"/>
          <w:szCs w:val="24"/>
          <w:lang w:val="en-US"/>
        </w:rPr>
      </w:pPr>
    </w:p>
    <w:p w14:paraId="72D3DC0C" w14:textId="77777777" w:rsidR="00E447E7" w:rsidRDefault="00E447E7" w:rsidP="00605FC2">
      <w:pPr>
        <w:pStyle w:val="a5"/>
        <w:jc w:val="center"/>
        <w:rPr>
          <w:rFonts w:ascii="Arial" w:hAnsi="Arial" w:cs="Arial"/>
          <w:b/>
          <w:bCs/>
          <w:sz w:val="24"/>
          <w:szCs w:val="24"/>
          <w:lang w:val="en-US"/>
        </w:rPr>
      </w:pPr>
    </w:p>
    <w:p w14:paraId="44ADAFCC" w14:textId="77777777" w:rsidR="00E447E7" w:rsidRPr="00EF0B1E" w:rsidRDefault="00E447E7" w:rsidP="00605FC2">
      <w:pPr>
        <w:pStyle w:val="a5"/>
        <w:jc w:val="center"/>
        <w:rPr>
          <w:rFonts w:ascii="Arial" w:hAnsi="Arial" w:cs="Arial"/>
          <w:b/>
          <w:bCs/>
          <w:sz w:val="24"/>
          <w:szCs w:val="24"/>
          <w:lang w:val="en-US"/>
        </w:rPr>
      </w:pPr>
    </w:p>
    <w:p w14:paraId="563DED44" w14:textId="77777777" w:rsidR="00605FC2" w:rsidRPr="00741B88" w:rsidRDefault="00042CDB" w:rsidP="00741B88">
      <w:pPr>
        <w:widowControl/>
        <w:suppressAutoHyphens w:val="0"/>
        <w:autoSpaceDE/>
        <w:spacing w:line="360" w:lineRule="auto"/>
        <w:jc w:val="center"/>
        <w:rPr>
          <w:rFonts w:ascii="Arial" w:eastAsia="Calibri" w:hAnsi="Arial" w:cs="Arial"/>
          <w:b/>
          <w:sz w:val="24"/>
          <w:szCs w:val="24"/>
          <w:lang w:eastAsia="en-US"/>
        </w:rPr>
      </w:pPr>
      <w:r w:rsidRPr="00EF0B1E">
        <w:rPr>
          <w:rFonts w:ascii="Arial" w:hAnsi="Arial" w:cs="Arial"/>
          <w:i/>
          <w:sz w:val="24"/>
          <w:szCs w:val="24"/>
          <w:lang w:eastAsia="en-US"/>
        </w:rPr>
        <w:t>Настоящий проект стандарта не подлежит применению до его принятия</w:t>
      </w:r>
    </w:p>
    <w:p w14:paraId="20C42079" w14:textId="77777777" w:rsidR="00605FC2" w:rsidRDefault="00605FC2" w:rsidP="00605FC2">
      <w:pPr>
        <w:pStyle w:val="FR1"/>
        <w:spacing w:line="240" w:lineRule="auto"/>
        <w:ind w:left="0" w:right="0"/>
        <w:rPr>
          <w:rFonts w:ascii="Arial" w:hAnsi="Arial" w:cs="Arial"/>
          <w:bCs/>
          <w:spacing w:val="20"/>
          <w:sz w:val="24"/>
          <w:szCs w:val="24"/>
        </w:rPr>
      </w:pPr>
    </w:p>
    <w:p w14:paraId="1F1E8279" w14:textId="77777777" w:rsidR="00E447E7" w:rsidRDefault="00E447E7" w:rsidP="00605FC2">
      <w:pPr>
        <w:pStyle w:val="FR1"/>
        <w:spacing w:line="240" w:lineRule="auto"/>
        <w:ind w:left="0" w:right="0"/>
        <w:rPr>
          <w:rFonts w:ascii="Arial" w:hAnsi="Arial" w:cs="Arial"/>
          <w:bCs/>
          <w:spacing w:val="20"/>
          <w:sz w:val="24"/>
          <w:szCs w:val="24"/>
        </w:rPr>
      </w:pPr>
    </w:p>
    <w:p w14:paraId="70801E7E" w14:textId="77777777" w:rsidR="00E447E7" w:rsidRDefault="00E447E7" w:rsidP="00741B88">
      <w:pPr>
        <w:pStyle w:val="FR1"/>
        <w:spacing w:line="240" w:lineRule="auto"/>
        <w:ind w:left="0" w:right="0"/>
        <w:jc w:val="left"/>
        <w:rPr>
          <w:rFonts w:ascii="Arial" w:hAnsi="Arial" w:cs="Arial"/>
          <w:bCs/>
          <w:spacing w:val="20"/>
          <w:sz w:val="24"/>
          <w:szCs w:val="24"/>
        </w:rPr>
      </w:pPr>
    </w:p>
    <w:p w14:paraId="7E1EAD00" w14:textId="77777777" w:rsidR="00E447E7" w:rsidRPr="00EF0B1E" w:rsidRDefault="00E447E7" w:rsidP="00605FC2">
      <w:pPr>
        <w:pStyle w:val="FR1"/>
        <w:spacing w:line="240" w:lineRule="auto"/>
        <w:ind w:left="0" w:right="0"/>
        <w:rPr>
          <w:rFonts w:ascii="Arial" w:hAnsi="Arial" w:cs="Arial"/>
          <w:bCs/>
          <w:spacing w:val="20"/>
          <w:sz w:val="24"/>
          <w:szCs w:val="24"/>
        </w:rPr>
      </w:pPr>
    </w:p>
    <w:tbl>
      <w:tblPr>
        <w:tblW w:w="0" w:type="auto"/>
        <w:tblLook w:val="04A0" w:firstRow="1" w:lastRow="0" w:firstColumn="1" w:lastColumn="0" w:noHBand="0" w:noVBand="1"/>
      </w:tblPr>
      <w:tblGrid>
        <w:gridCol w:w="9571"/>
      </w:tblGrid>
      <w:tr w:rsidR="00910D0E" w:rsidRPr="00EF0B1E" w14:paraId="0591E4EE" w14:textId="77777777" w:rsidTr="00997BCF">
        <w:tc>
          <w:tcPr>
            <w:tcW w:w="9571" w:type="dxa"/>
          </w:tcPr>
          <w:p w14:paraId="79DFC21F" w14:textId="77777777" w:rsidR="004B364D" w:rsidRPr="00EF0B1E" w:rsidRDefault="004B364D" w:rsidP="004B364D">
            <w:pPr>
              <w:pStyle w:val="HEADERTEXT"/>
              <w:jc w:val="center"/>
              <w:rPr>
                <w:color w:val="auto"/>
              </w:rPr>
            </w:pPr>
            <w:r w:rsidRPr="00EF0B1E">
              <w:rPr>
                <w:b/>
                <w:bCs/>
                <w:color w:val="auto"/>
              </w:rPr>
              <w:t>Минск</w:t>
            </w:r>
          </w:p>
          <w:p w14:paraId="18271979" w14:textId="77777777" w:rsidR="004B364D" w:rsidRPr="00EF0B1E" w:rsidRDefault="004B364D" w:rsidP="004B364D">
            <w:pPr>
              <w:pStyle w:val="HEADERTEXT"/>
              <w:jc w:val="center"/>
              <w:rPr>
                <w:color w:val="auto"/>
              </w:rPr>
            </w:pPr>
            <w:r w:rsidRPr="00EF0B1E">
              <w:rPr>
                <w:b/>
                <w:bCs/>
                <w:color w:val="auto"/>
              </w:rPr>
              <w:t>Евразийский совет по стандартизации, метрологии и сертификации</w:t>
            </w:r>
          </w:p>
          <w:p w14:paraId="2F08F453" w14:textId="77777777" w:rsidR="00910D0E" w:rsidRPr="00EF0B1E" w:rsidRDefault="004B364D" w:rsidP="004B364D">
            <w:pPr>
              <w:spacing w:line="360" w:lineRule="auto"/>
              <w:jc w:val="center"/>
              <w:rPr>
                <w:rFonts w:ascii="Arial" w:hAnsi="Arial" w:cs="Arial"/>
                <w:i/>
                <w:szCs w:val="24"/>
                <w:lang w:eastAsia="en-US"/>
              </w:rPr>
            </w:pPr>
            <w:r w:rsidRPr="00EF0B1E">
              <w:rPr>
                <w:rFonts w:ascii="Arial" w:hAnsi="Arial" w:cs="Arial"/>
                <w:b/>
                <w:bCs/>
              </w:rPr>
              <w:t>202</w:t>
            </w:r>
          </w:p>
        </w:tc>
      </w:tr>
    </w:tbl>
    <w:p w14:paraId="49082A98" w14:textId="77777777" w:rsidR="00605FC2" w:rsidRPr="00EF0B1E" w:rsidRDefault="00605FC2" w:rsidP="00605FC2">
      <w:pPr>
        <w:spacing w:line="360" w:lineRule="auto"/>
        <w:jc w:val="center"/>
        <w:rPr>
          <w:rFonts w:ascii="Arial" w:hAnsi="Arial" w:cs="Arial"/>
          <w:b/>
          <w:sz w:val="28"/>
          <w:szCs w:val="24"/>
          <w:lang w:eastAsia="ru-RU"/>
        </w:rPr>
      </w:pPr>
      <w:r w:rsidRPr="00EF0B1E">
        <w:rPr>
          <w:rFonts w:ascii="Arial" w:hAnsi="Arial" w:cs="Arial"/>
          <w:b/>
          <w:sz w:val="28"/>
          <w:szCs w:val="24"/>
          <w:lang w:eastAsia="ru-RU"/>
        </w:rPr>
        <w:br w:type="page"/>
      </w:r>
      <w:r w:rsidRPr="00EF0B1E">
        <w:rPr>
          <w:rFonts w:ascii="Arial" w:hAnsi="Arial" w:cs="Arial"/>
          <w:b/>
          <w:sz w:val="28"/>
          <w:szCs w:val="24"/>
          <w:lang w:eastAsia="ru-RU"/>
        </w:rPr>
        <w:lastRenderedPageBreak/>
        <w:t>Предисловие</w:t>
      </w:r>
    </w:p>
    <w:p w14:paraId="5956E288" w14:textId="77777777" w:rsidR="00605FC2" w:rsidRPr="00EF0B1E" w:rsidRDefault="00605FC2" w:rsidP="00605FC2">
      <w:pPr>
        <w:jc w:val="center"/>
        <w:rPr>
          <w:rFonts w:ascii="Arial" w:hAnsi="Arial" w:cs="Arial"/>
          <w:sz w:val="16"/>
          <w:szCs w:val="16"/>
        </w:rPr>
      </w:pPr>
    </w:p>
    <w:p w14:paraId="753D6906" w14:textId="77777777" w:rsidR="00296634" w:rsidRPr="00EF0B1E" w:rsidRDefault="00296634" w:rsidP="00613B3B">
      <w:pPr>
        <w:spacing w:line="288" w:lineRule="auto"/>
        <w:ind w:firstLine="709"/>
        <w:jc w:val="both"/>
        <w:rPr>
          <w:rFonts w:ascii="Arial" w:hAnsi="Arial" w:cs="Arial"/>
          <w:sz w:val="24"/>
          <w:szCs w:val="24"/>
          <w:lang w:eastAsia="ru-RU"/>
        </w:rPr>
      </w:pPr>
      <w:r w:rsidRPr="00EF0B1E">
        <w:rPr>
          <w:rFonts w:ascii="Arial" w:hAnsi="Arial" w:cs="Arial"/>
          <w:sz w:val="24"/>
          <w:szCs w:val="24"/>
          <w:lang w:eastAsia="ru-RU"/>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4FF3016A" w14:textId="77777777" w:rsidR="00605FC2" w:rsidRPr="00EF0B1E" w:rsidRDefault="00296634" w:rsidP="00613B3B">
      <w:pPr>
        <w:spacing w:line="288" w:lineRule="auto"/>
        <w:ind w:firstLine="709"/>
        <w:jc w:val="both"/>
        <w:rPr>
          <w:rFonts w:ascii="Arial" w:hAnsi="Arial" w:cs="Arial"/>
          <w:sz w:val="24"/>
          <w:szCs w:val="24"/>
          <w:lang w:eastAsia="ru-RU"/>
        </w:rPr>
      </w:pPr>
      <w:r w:rsidRPr="00EF0B1E">
        <w:rPr>
          <w:rFonts w:ascii="Arial" w:hAnsi="Arial" w:cs="Arial"/>
          <w:sz w:val="24"/>
          <w:szCs w:val="24"/>
          <w:lang w:eastAsia="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388A31A0" w14:textId="77777777" w:rsidR="00296634" w:rsidRPr="00EF0B1E" w:rsidRDefault="00296634" w:rsidP="00296634">
      <w:pPr>
        <w:spacing w:line="288" w:lineRule="auto"/>
        <w:ind w:firstLine="709"/>
        <w:rPr>
          <w:rFonts w:ascii="Arial" w:hAnsi="Arial" w:cs="Arial"/>
          <w:sz w:val="24"/>
          <w:szCs w:val="24"/>
        </w:rPr>
      </w:pPr>
    </w:p>
    <w:p w14:paraId="289E931B" w14:textId="77777777" w:rsidR="00605FC2" w:rsidRPr="00EF0B1E" w:rsidRDefault="00605FC2" w:rsidP="00605FC2">
      <w:pPr>
        <w:pStyle w:val="1"/>
        <w:spacing w:before="0" w:after="0" w:line="288" w:lineRule="auto"/>
        <w:ind w:firstLine="720"/>
        <w:rPr>
          <w:sz w:val="24"/>
          <w:szCs w:val="24"/>
        </w:rPr>
      </w:pPr>
      <w:r w:rsidRPr="00EF0B1E">
        <w:rPr>
          <w:sz w:val="24"/>
          <w:szCs w:val="24"/>
        </w:rPr>
        <w:t>Сведения о стандарте</w:t>
      </w:r>
    </w:p>
    <w:p w14:paraId="667E2D53" w14:textId="77777777" w:rsidR="00605FC2" w:rsidRPr="00EF0B1E" w:rsidRDefault="00605FC2" w:rsidP="00605FC2">
      <w:pPr>
        <w:pStyle w:val="21"/>
        <w:spacing w:line="288" w:lineRule="auto"/>
        <w:rPr>
          <w:rFonts w:ascii="Arial" w:hAnsi="Arial" w:cs="Arial"/>
          <w:szCs w:val="24"/>
        </w:rPr>
      </w:pPr>
    </w:p>
    <w:p w14:paraId="119DC40A" w14:textId="77777777" w:rsidR="00C82850" w:rsidRDefault="00DF61A3" w:rsidP="00DF61A3">
      <w:pPr>
        <w:widowControl/>
        <w:tabs>
          <w:tab w:val="left" w:pos="0"/>
          <w:tab w:val="left" w:pos="9498"/>
        </w:tabs>
        <w:suppressAutoHyphens w:val="0"/>
        <w:autoSpaceDE/>
        <w:ind w:firstLine="720"/>
        <w:jc w:val="both"/>
        <w:rPr>
          <w:rFonts w:ascii="Arial" w:hAnsi="Arial" w:cs="Arial"/>
          <w:kern w:val="2"/>
          <w:sz w:val="24"/>
          <w:szCs w:val="24"/>
          <w:lang w:eastAsia="zh-CN"/>
        </w:rPr>
      </w:pPr>
      <w:r w:rsidRPr="00EF0B1E">
        <w:rPr>
          <w:rFonts w:ascii="Arial" w:hAnsi="Arial" w:cs="Arial"/>
          <w:sz w:val="24"/>
          <w:szCs w:val="24"/>
          <w:lang w:eastAsia="ru-RU"/>
        </w:rPr>
        <w:t xml:space="preserve">1 </w:t>
      </w:r>
      <w:r w:rsidR="00E447E7" w:rsidRPr="00EE4979">
        <w:rPr>
          <w:rFonts w:ascii="Arial" w:hAnsi="Arial" w:cs="Arial"/>
          <w:sz w:val="24"/>
          <w:szCs w:val="24"/>
          <w:lang w:eastAsia="ru-RU"/>
        </w:rPr>
        <w:t xml:space="preserve">ПОДГОТОВЛЕН Обществом с ограниченной ответственностью «МОНИТОРИНГ» (ООО «МОНИТОРИНГ») </w:t>
      </w:r>
      <w:r w:rsidR="00E447E7" w:rsidRPr="00791319">
        <w:rPr>
          <w:rFonts w:ascii="Arial" w:hAnsi="Arial" w:cs="Arial"/>
          <w:kern w:val="2"/>
          <w:sz w:val="24"/>
          <w:szCs w:val="24"/>
          <w:lang w:eastAsia="ru-RU"/>
        </w:rPr>
        <w:t>на основе собственного перевода на русский язык англоязычной версии стандарта, указанного в пункте 4</w:t>
      </w:r>
    </w:p>
    <w:p w14:paraId="6C7662E9" w14:textId="77777777" w:rsidR="00E447E7" w:rsidRPr="00EF0B1E" w:rsidRDefault="00E447E7" w:rsidP="00DF61A3">
      <w:pPr>
        <w:widowControl/>
        <w:tabs>
          <w:tab w:val="left" w:pos="0"/>
          <w:tab w:val="left" w:pos="9498"/>
        </w:tabs>
        <w:suppressAutoHyphens w:val="0"/>
        <w:autoSpaceDE/>
        <w:ind w:firstLine="720"/>
        <w:jc w:val="both"/>
        <w:rPr>
          <w:rFonts w:ascii="Arial" w:hAnsi="Arial" w:cs="Arial"/>
          <w:sz w:val="24"/>
          <w:szCs w:val="24"/>
          <w:lang w:eastAsia="ru-RU"/>
        </w:rPr>
      </w:pPr>
    </w:p>
    <w:p w14:paraId="14BD7617" w14:textId="77777777" w:rsidR="00DF61A3" w:rsidRPr="00EF0B1E" w:rsidRDefault="00DF61A3" w:rsidP="00DF61A3">
      <w:pPr>
        <w:widowControl/>
        <w:tabs>
          <w:tab w:val="left" w:pos="0"/>
          <w:tab w:val="left" w:pos="9498"/>
        </w:tabs>
        <w:suppressAutoHyphens w:val="0"/>
        <w:autoSpaceDE/>
        <w:ind w:firstLine="720"/>
        <w:jc w:val="both"/>
        <w:rPr>
          <w:rFonts w:ascii="Arial" w:hAnsi="Arial" w:cs="Arial"/>
          <w:sz w:val="24"/>
          <w:szCs w:val="24"/>
          <w:lang w:eastAsia="ru-RU"/>
        </w:rPr>
      </w:pPr>
      <w:r w:rsidRPr="00EF0B1E">
        <w:rPr>
          <w:rFonts w:ascii="Arial" w:hAnsi="Arial" w:cs="Arial"/>
          <w:sz w:val="24"/>
          <w:szCs w:val="24"/>
          <w:lang w:eastAsia="ru-RU"/>
        </w:rPr>
        <w:t>2 ВНЕСЕН Федеральным агентством по техническому регулированию и метрологии</w:t>
      </w:r>
    </w:p>
    <w:p w14:paraId="43680422" w14:textId="77777777" w:rsidR="00C82850" w:rsidRPr="00EF0B1E" w:rsidRDefault="00C82850" w:rsidP="00DF61A3">
      <w:pPr>
        <w:widowControl/>
        <w:tabs>
          <w:tab w:val="left" w:pos="0"/>
          <w:tab w:val="left" w:pos="9498"/>
        </w:tabs>
        <w:suppressAutoHyphens w:val="0"/>
        <w:autoSpaceDE/>
        <w:ind w:firstLine="720"/>
        <w:jc w:val="both"/>
        <w:rPr>
          <w:rFonts w:ascii="Arial" w:hAnsi="Arial" w:cs="Arial"/>
          <w:sz w:val="24"/>
          <w:szCs w:val="24"/>
          <w:lang w:eastAsia="ru-RU"/>
        </w:rPr>
      </w:pPr>
    </w:p>
    <w:p w14:paraId="0873538A" w14:textId="77777777" w:rsidR="00DF61A3" w:rsidRPr="00EF0B1E" w:rsidRDefault="00DF61A3" w:rsidP="00DF61A3">
      <w:pPr>
        <w:pStyle w:val="ConsPlusNonformat"/>
        <w:widowControl/>
        <w:ind w:firstLine="709"/>
        <w:jc w:val="both"/>
        <w:rPr>
          <w:rFonts w:ascii="Arial" w:hAnsi="Arial" w:cs="Arial"/>
          <w:sz w:val="24"/>
          <w:szCs w:val="24"/>
        </w:rPr>
      </w:pPr>
      <w:r w:rsidRPr="00EF0B1E">
        <w:rPr>
          <w:rFonts w:ascii="Arial" w:hAnsi="Arial" w:cs="Arial"/>
          <w:sz w:val="24"/>
          <w:szCs w:val="24"/>
        </w:rPr>
        <w:t xml:space="preserve">3 ПРИНЯТ </w:t>
      </w:r>
      <w:r w:rsidR="004B364D" w:rsidRPr="00EF0B1E">
        <w:rPr>
          <w:rFonts w:ascii="Arial" w:hAnsi="Arial" w:cs="Arial"/>
          <w:sz w:val="24"/>
          <w:szCs w:val="24"/>
        </w:rPr>
        <w:t>Евразийским</w:t>
      </w:r>
      <w:r w:rsidRPr="00EF0B1E">
        <w:rPr>
          <w:rFonts w:ascii="Arial" w:hAnsi="Arial" w:cs="Arial"/>
          <w:sz w:val="24"/>
          <w:szCs w:val="24"/>
        </w:rPr>
        <w:t xml:space="preserve"> советом по стандартизации, метрологии и серт</w:t>
      </w:r>
      <w:r w:rsidRPr="00EF0B1E">
        <w:rPr>
          <w:rFonts w:ascii="Arial" w:hAnsi="Arial" w:cs="Arial"/>
          <w:sz w:val="24"/>
          <w:szCs w:val="24"/>
        </w:rPr>
        <w:t>и</w:t>
      </w:r>
      <w:r w:rsidRPr="00EF0B1E">
        <w:rPr>
          <w:rFonts w:ascii="Arial" w:hAnsi="Arial" w:cs="Arial"/>
          <w:sz w:val="24"/>
          <w:szCs w:val="24"/>
        </w:rPr>
        <w:t xml:space="preserve">фикации (протокол от                               №                   ) </w:t>
      </w:r>
    </w:p>
    <w:p w14:paraId="4B5877AD" w14:textId="77777777" w:rsidR="00DF61A3" w:rsidRPr="00EF0B1E" w:rsidRDefault="00DF61A3" w:rsidP="00DF61A3">
      <w:pPr>
        <w:pStyle w:val="ConsPlusNonformat"/>
        <w:widowControl/>
        <w:ind w:left="720" w:hanging="11"/>
        <w:jc w:val="both"/>
        <w:rPr>
          <w:rFonts w:ascii="Arial" w:hAnsi="Arial" w:cs="Arial"/>
          <w:sz w:val="16"/>
          <w:szCs w:val="16"/>
        </w:rPr>
      </w:pPr>
    </w:p>
    <w:p w14:paraId="1BF3F793" w14:textId="77777777" w:rsidR="00DF61A3" w:rsidRPr="00EF0B1E" w:rsidRDefault="00DF61A3" w:rsidP="00DF61A3">
      <w:pPr>
        <w:pStyle w:val="21"/>
        <w:widowControl/>
        <w:suppressAutoHyphens w:val="0"/>
        <w:overflowPunct w:val="0"/>
        <w:autoSpaceDN w:val="0"/>
        <w:adjustRightInd w:val="0"/>
        <w:spacing w:line="360" w:lineRule="auto"/>
        <w:ind w:firstLine="709"/>
        <w:jc w:val="both"/>
        <w:textAlignment w:val="baseline"/>
        <w:rPr>
          <w:rFonts w:ascii="Arial" w:hAnsi="Arial" w:cs="Arial"/>
          <w:b w:val="0"/>
          <w:szCs w:val="24"/>
          <w:lang w:eastAsia="ru-RU"/>
        </w:rPr>
      </w:pPr>
      <w:r w:rsidRPr="00EF0B1E">
        <w:rPr>
          <w:rFonts w:ascii="Arial" w:hAnsi="Arial" w:cs="Arial"/>
          <w:b w:val="0"/>
          <w:szCs w:val="24"/>
          <w:lang w:eastAsia="ru-RU"/>
        </w:rPr>
        <w:t>За принятие проголосовали:</w:t>
      </w: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2532"/>
        <w:gridCol w:w="1843"/>
        <w:gridCol w:w="4940"/>
      </w:tblGrid>
      <w:tr w:rsidR="00DF61A3" w:rsidRPr="00EF0B1E" w14:paraId="74C36F3D" w14:textId="77777777" w:rsidTr="00E76973">
        <w:trPr>
          <w:tblHeader/>
          <w:jc w:val="center"/>
        </w:trPr>
        <w:tc>
          <w:tcPr>
            <w:tcW w:w="2532" w:type="dxa"/>
            <w:tcBorders>
              <w:top w:val="single" w:sz="6" w:space="0" w:color="auto"/>
              <w:bottom w:val="single" w:sz="6" w:space="0" w:color="auto"/>
              <w:right w:val="single" w:sz="6" w:space="0" w:color="auto"/>
            </w:tcBorders>
            <w:shd w:val="clear" w:color="auto" w:fill="FFFFFF"/>
          </w:tcPr>
          <w:p w14:paraId="796D8011" w14:textId="77777777" w:rsidR="00DF61A3" w:rsidRPr="00EF0B1E" w:rsidRDefault="00DF61A3" w:rsidP="00E76973">
            <w:pPr>
              <w:shd w:val="clear" w:color="auto" w:fill="FFFFFF"/>
              <w:jc w:val="center"/>
              <w:rPr>
                <w:rFonts w:ascii="Arial" w:hAnsi="Arial" w:cs="Arial"/>
                <w:sz w:val="24"/>
              </w:rPr>
            </w:pPr>
            <w:r w:rsidRPr="00EF0B1E">
              <w:rPr>
                <w:rFonts w:ascii="Arial" w:hAnsi="Arial" w:cs="Arial"/>
                <w:sz w:val="24"/>
              </w:rPr>
              <w:t>Краткое наименов</w:t>
            </w:r>
            <w:r w:rsidRPr="00EF0B1E">
              <w:rPr>
                <w:rFonts w:ascii="Arial" w:hAnsi="Arial" w:cs="Arial"/>
                <w:sz w:val="24"/>
              </w:rPr>
              <w:t>а</w:t>
            </w:r>
            <w:r w:rsidRPr="00EF0B1E">
              <w:rPr>
                <w:rFonts w:ascii="Arial" w:hAnsi="Arial" w:cs="Arial"/>
                <w:sz w:val="24"/>
              </w:rPr>
              <w:t xml:space="preserve">ние страны по МК </w:t>
            </w:r>
          </w:p>
          <w:p w14:paraId="78D6F8D2" w14:textId="77777777" w:rsidR="00DF61A3" w:rsidRPr="00EF0B1E" w:rsidRDefault="00DF61A3" w:rsidP="00E76973">
            <w:pPr>
              <w:shd w:val="clear" w:color="auto" w:fill="FFFFFF"/>
              <w:jc w:val="center"/>
              <w:rPr>
                <w:rFonts w:ascii="Arial" w:hAnsi="Arial" w:cs="Arial"/>
                <w:sz w:val="24"/>
              </w:rPr>
            </w:pPr>
            <w:r w:rsidRPr="00EF0B1E">
              <w:rPr>
                <w:rFonts w:ascii="Arial" w:hAnsi="Arial" w:cs="Arial"/>
                <w:sz w:val="24"/>
              </w:rPr>
              <w:t>(ИСО 3166) 004-97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A1478D0" w14:textId="77777777" w:rsidR="00DF61A3" w:rsidRPr="00EF0B1E" w:rsidRDefault="00DF61A3" w:rsidP="00E76973">
            <w:pPr>
              <w:shd w:val="clear" w:color="auto" w:fill="FFFFFF"/>
              <w:jc w:val="center"/>
              <w:rPr>
                <w:rFonts w:ascii="Arial" w:hAnsi="Arial" w:cs="Arial"/>
                <w:sz w:val="24"/>
              </w:rPr>
            </w:pPr>
            <w:r w:rsidRPr="00EF0B1E">
              <w:rPr>
                <w:rFonts w:ascii="Arial" w:hAnsi="Arial" w:cs="Arial"/>
                <w:sz w:val="24"/>
              </w:rPr>
              <w:t>Код страны по МК (ИСО 3166) 004-97</w:t>
            </w:r>
          </w:p>
        </w:tc>
        <w:tc>
          <w:tcPr>
            <w:tcW w:w="4940" w:type="dxa"/>
            <w:tcBorders>
              <w:top w:val="single" w:sz="6" w:space="0" w:color="auto"/>
              <w:left w:val="single" w:sz="6" w:space="0" w:color="auto"/>
              <w:bottom w:val="single" w:sz="6" w:space="0" w:color="auto"/>
            </w:tcBorders>
            <w:shd w:val="clear" w:color="auto" w:fill="FFFFFF"/>
          </w:tcPr>
          <w:p w14:paraId="2E6BAC63" w14:textId="77777777" w:rsidR="00DF61A3" w:rsidRPr="00EF0B1E" w:rsidRDefault="00DF61A3" w:rsidP="00E76973">
            <w:pPr>
              <w:shd w:val="clear" w:color="auto" w:fill="FFFFFF"/>
              <w:jc w:val="center"/>
              <w:rPr>
                <w:rFonts w:ascii="Arial" w:hAnsi="Arial" w:cs="Arial"/>
                <w:sz w:val="24"/>
              </w:rPr>
            </w:pPr>
            <w:r w:rsidRPr="00EF0B1E">
              <w:rPr>
                <w:rFonts w:ascii="Arial" w:hAnsi="Arial" w:cs="Arial"/>
                <w:sz w:val="24"/>
              </w:rPr>
              <w:t xml:space="preserve">Сокращенное наименование </w:t>
            </w:r>
          </w:p>
          <w:p w14:paraId="73C13039" w14:textId="77777777" w:rsidR="00DF61A3" w:rsidRPr="00EF0B1E" w:rsidRDefault="00DF61A3" w:rsidP="00E76973">
            <w:pPr>
              <w:shd w:val="clear" w:color="auto" w:fill="FFFFFF"/>
              <w:jc w:val="center"/>
              <w:rPr>
                <w:rFonts w:ascii="Arial" w:hAnsi="Arial" w:cs="Arial"/>
                <w:sz w:val="24"/>
              </w:rPr>
            </w:pPr>
            <w:r w:rsidRPr="00EF0B1E">
              <w:rPr>
                <w:rFonts w:ascii="Arial" w:hAnsi="Arial" w:cs="Arial"/>
                <w:sz w:val="24"/>
              </w:rPr>
              <w:t>н</w:t>
            </w:r>
            <w:r w:rsidRPr="00EF0B1E">
              <w:rPr>
                <w:rFonts w:ascii="Arial" w:hAnsi="Arial" w:cs="Arial"/>
                <w:sz w:val="24"/>
              </w:rPr>
              <w:t>а</w:t>
            </w:r>
            <w:r w:rsidRPr="00EF0B1E">
              <w:rPr>
                <w:rFonts w:ascii="Arial" w:hAnsi="Arial" w:cs="Arial"/>
                <w:sz w:val="24"/>
              </w:rPr>
              <w:t xml:space="preserve">ционального органа </w:t>
            </w:r>
          </w:p>
          <w:p w14:paraId="5563E7E0" w14:textId="77777777" w:rsidR="00DF61A3" w:rsidRPr="00EF0B1E" w:rsidRDefault="00DF61A3" w:rsidP="00E76973">
            <w:pPr>
              <w:shd w:val="clear" w:color="auto" w:fill="FFFFFF"/>
              <w:jc w:val="center"/>
              <w:rPr>
                <w:rFonts w:ascii="Arial" w:hAnsi="Arial" w:cs="Arial"/>
                <w:sz w:val="24"/>
              </w:rPr>
            </w:pPr>
            <w:r w:rsidRPr="00EF0B1E">
              <w:rPr>
                <w:rFonts w:ascii="Arial" w:hAnsi="Arial" w:cs="Arial"/>
                <w:sz w:val="24"/>
              </w:rPr>
              <w:t>по станда</w:t>
            </w:r>
            <w:r w:rsidRPr="00EF0B1E">
              <w:rPr>
                <w:rFonts w:ascii="Arial" w:hAnsi="Arial" w:cs="Arial"/>
                <w:sz w:val="24"/>
              </w:rPr>
              <w:t>р</w:t>
            </w:r>
            <w:r w:rsidRPr="00EF0B1E">
              <w:rPr>
                <w:rFonts w:ascii="Arial" w:hAnsi="Arial" w:cs="Arial"/>
                <w:sz w:val="24"/>
              </w:rPr>
              <w:t>тизации</w:t>
            </w:r>
          </w:p>
        </w:tc>
      </w:tr>
      <w:tr w:rsidR="00DF61A3" w:rsidRPr="00EF0B1E" w14:paraId="3BB6CFFF" w14:textId="77777777" w:rsidTr="00E76973">
        <w:trPr>
          <w:tblHeader/>
          <w:jc w:val="center"/>
        </w:trPr>
        <w:tc>
          <w:tcPr>
            <w:tcW w:w="2532" w:type="dxa"/>
            <w:tcBorders>
              <w:top w:val="single" w:sz="6" w:space="0" w:color="auto"/>
              <w:bottom w:val="single" w:sz="6" w:space="0" w:color="auto"/>
              <w:right w:val="single" w:sz="6" w:space="0" w:color="auto"/>
            </w:tcBorders>
            <w:shd w:val="clear" w:color="auto" w:fill="FFFFFF"/>
          </w:tcPr>
          <w:p w14:paraId="088F6276" w14:textId="77777777" w:rsidR="00DF61A3" w:rsidRPr="00EF0B1E" w:rsidRDefault="00DF61A3" w:rsidP="00E76973">
            <w:pPr>
              <w:shd w:val="clear" w:color="auto" w:fill="FFFFFF"/>
              <w:rPr>
                <w:rFonts w:ascii="Arial" w:hAnsi="Arial" w:cs="Arial"/>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FC10089" w14:textId="77777777" w:rsidR="00DF61A3" w:rsidRPr="00EF0B1E" w:rsidRDefault="00DF61A3" w:rsidP="00E76973">
            <w:pPr>
              <w:shd w:val="clear" w:color="auto" w:fill="FFFFFF"/>
              <w:rPr>
                <w:rFonts w:ascii="Arial" w:hAnsi="Arial" w:cs="Arial"/>
              </w:rPr>
            </w:pPr>
          </w:p>
        </w:tc>
        <w:tc>
          <w:tcPr>
            <w:tcW w:w="4940" w:type="dxa"/>
            <w:tcBorders>
              <w:top w:val="single" w:sz="6" w:space="0" w:color="auto"/>
              <w:left w:val="single" w:sz="6" w:space="0" w:color="auto"/>
              <w:bottom w:val="single" w:sz="6" w:space="0" w:color="auto"/>
            </w:tcBorders>
            <w:shd w:val="clear" w:color="auto" w:fill="FFFFFF"/>
          </w:tcPr>
          <w:p w14:paraId="2A3E8666" w14:textId="77777777" w:rsidR="00DF61A3" w:rsidRPr="00EF0B1E" w:rsidRDefault="00DF61A3" w:rsidP="00E76973">
            <w:pPr>
              <w:shd w:val="clear" w:color="auto" w:fill="FFFFFF"/>
              <w:rPr>
                <w:rFonts w:ascii="Arial" w:hAnsi="Arial" w:cs="Arial"/>
              </w:rPr>
            </w:pPr>
          </w:p>
        </w:tc>
      </w:tr>
      <w:tr w:rsidR="00DF61A3" w:rsidRPr="00EF0B1E" w14:paraId="2639C419" w14:textId="77777777" w:rsidTr="00E76973">
        <w:trPr>
          <w:tblHeader/>
          <w:jc w:val="center"/>
        </w:trPr>
        <w:tc>
          <w:tcPr>
            <w:tcW w:w="2532" w:type="dxa"/>
            <w:tcBorders>
              <w:top w:val="single" w:sz="6" w:space="0" w:color="auto"/>
              <w:bottom w:val="single" w:sz="6" w:space="0" w:color="auto"/>
              <w:right w:val="single" w:sz="6" w:space="0" w:color="auto"/>
            </w:tcBorders>
            <w:shd w:val="clear" w:color="auto" w:fill="FFFFFF"/>
          </w:tcPr>
          <w:p w14:paraId="6F56346A" w14:textId="77777777" w:rsidR="00DF61A3" w:rsidRPr="00EF0B1E" w:rsidRDefault="00DF61A3" w:rsidP="00E76973">
            <w:pPr>
              <w:shd w:val="clear" w:color="auto" w:fill="FFFFFF"/>
              <w:rPr>
                <w:rFonts w:ascii="Arial" w:hAnsi="Arial" w:cs="Arial"/>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925AAFC" w14:textId="77777777" w:rsidR="00DF61A3" w:rsidRPr="00EF0B1E" w:rsidRDefault="00DF61A3" w:rsidP="00E76973">
            <w:pPr>
              <w:shd w:val="clear" w:color="auto" w:fill="FFFFFF"/>
              <w:rPr>
                <w:rFonts w:ascii="Arial" w:hAnsi="Arial" w:cs="Arial"/>
              </w:rPr>
            </w:pPr>
          </w:p>
        </w:tc>
        <w:tc>
          <w:tcPr>
            <w:tcW w:w="4940" w:type="dxa"/>
            <w:tcBorders>
              <w:top w:val="single" w:sz="6" w:space="0" w:color="auto"/>
              <w:left w:val="single" w:sz="6" w:space="0" w:color="auto"/>
              <w:bottom w:val="single" w:sz="6" w:space="0" w:color="auto"/>
            </w:tcBorders>
            <w:shd w:val="clear" w:color="auto" w:fill="FFFFFF"/>
          </w:tcPr>
          <w:p w14:paraId="151D75B8" w14:textId="77777777" w:rsidR="00DF61A3" w:rsidRPr="00EF0B1E" w:rsidRDefault="00DF61A3" w:rsidP="00E76973">
            <w:pPr>
              <w:shd w:val="clear" w:color="auto" w:fill="FFFFFF"/>
              <w:rPr>
                <w:rFonts w:ascii="Arial" w:hAnsi="Arial" w:cs="Arial"/>
              </w:rPr>
            </w:pPr>
          </w:p>
        </w:tc>
      </w:tr>
      <w:tr w:rsidR="00DF61A3" w:rsidRPr="00EF0B1E" w14:paraId="3AEDD9C7" w14:textId="77777777" w:rsidTr="00E76973">
        <w:trPr>
          <w:tblHeader/>
          <w:jc w:val="center"/>
        </w:trPr>
        <w:tc>
          <w:tcPr>
            <w:tcW w:w="2532" w:type="dxa"/>
            <w:tcBorders>
              <w:top w:val="single" w:sz="6" w:space="0" w:color="auto"/>
              <w:bottom w:val="single" w:sz="6" w:space="0" w:color="auto"/>
              <w:right w:val="single" w:sz="6" w:space="0" w:color="auto"/>
            </w:tcBorders>
            <w:shd w:val="clear" w:color="auto" w:fill="FFFFFF"/>
          </w:tcPr>
          <w:p w14:paraId="1124CC06" w14:textId="77777777" w:rsidR="00DF61A3" w:rsidRPr="00EF0B1E" w:rsidRDefault="00DF61A3" w:rsidP="00E76973">
            <w:pPr>
              <w:shd w:val="clear" w:color="auto" w:fill="FFFFFF"/>
              <w:rPr>
                <w:rFonts w:ascii="Arial" w:hAnsi="Arial" w:cs="Arial"/>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BB3CCF5" w14:textId="77777777" w:rsidR="00DF61A3" w:rsidRPr="00EF0B1E" w:rsidRDefault="00DF61A3" w:rsidP="00E76973">
            <w:pPr>
              <w:shd w:val="clear" w:color="auto" w:fill="FFFFFF"/>
              <w:rPr>
                <w:rFonts w:ascii="Arial" w:hAnsi="Arial" w:cs="Arial"/>
              </w:rPr>
            </w:pPr>
          </w:p>
        </w:tc>
        <w:tc>
          <w:tcPr>
            <w:tcW w:w="4940" w:type="dxa"/>
            <w:tcBorders>
              <w:top w:val="single" w:sz="6" w:space="0" w:color="auto"/>
              <w:left w:val="single" w:sz="6" w:space="0" w:color="auto"/>
              <w:bottom w:val="single" w:sz="6" w:space="0" w:color="auto"/>
            </w:tcBorders>
            <w:shd w:val="clear" w:color="auto" w:fill="FFFFFF"/>
          </w:tcPr>
          <w:p w14:paraId="4BCAB77B" w14:textId="77777777" w:rsidR="00DF61A3" w:rsidRPr="00EF0B1E" w:rsidRDefault="00DF61A3" w:rsidP="00E76973">
            <w:pPr>
              <w:shd w:val="clear" w:color="auto" w:fill="FFFFFF"/>
              <w:ind w:hanging="34"/>
              <w:rPr>
                <w:rFonts w:ascii="Arial" w:hAnsi="Arial" w:cs="Arial"/>
              </w:rPr>
            </w:pPr>
          </w:p>
        </w:tc>
      </w:tr>
      <w:tr w:rsidR="00DF61A3" w:rsidRPr="00EF0B1E" w14:paraId="5A75B5B0" w14:textId="77777777" w:rsidTr="00E76973">
        <w:trPr>
          <w:tblHeader/>
          <w:jc w:val="center"/>
        </w:trPr>
        <w:tc>
          <w:tcPr>
            <w:tcW w:w="2532" w:type="dxa"/>
            <w:tcBorders>
              <w:top w:val="single" w:sz="6" w:space="0" w:color="auto"/>
              <w:bottom w:val="single" w:sz="6" w:space="0" w:color="auto"/>
              <w:right w:val="single" w:sz="6" w:space="0" w:color="auto"/>
            </w:tcBorders>
            <w:shd w:val="clear" w:color="auto" w:fill="FFFFFF"/>
          </w:tcPr>
          <w:p w14:paraId="51C876F1" w14:textId="77777777" w:rsidR="00DF61A3" w:rsidRPr="00EF0B1E" w:rsidRDefault="00DF61A3" w:rsidP="00E76973">
            <w:pPr>
              <w:shd w:val="clear" w:color="auto" w:fill="FFFFFF"/>
              <w:rPr>
                <w:rFonts w:ascii="Arial" w:hAnsi="Arial" w:cs="Arial"/>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287D89D" w14:textId="77777777" w:rsidR="00DF61A3" w:rsidRPr="00EF0B1E" w:rsidRDefault="00DF61A3" w:rsidP="00E76973">
            <w:pPr>
              <w:shd w:val="clear" w:color="auto" w:fill="FFFFFF"/>
              <w:rPr>
                <w:rFonts w:ascii="Arial" w:hAnsi="Arial" w:cs="Arial"/>
              </w:rPr>
            </w:pPr>
          </w:p>
        </w:tc>
        <w:tc>
          <w:tcPr>
            <w:tcW w:w="4940" w:type="dxa"/>
            <w:tcBorders>
              <w:top w:val="single" w:sz="6" w:space="0" w:color="auto"/>
              <w:left w:val="single" w:sz="6" w:space="0" w:color="auto"/>
              <w:bottom w:val="single" w:sz="6" w:space="0" w:color="auto"/>
            </w:tcBorders>
            <w:shd w:val="clear" w:color="auto" w:fill="FFFFFF"/>
          </w:tcPr>
          <w:p w14:paraId="008DC971" w14:textId="77777777" w:rsidR="00DF61A3" w:rsidRPr="00EF0B1E" w:rsidRDefault="00DF61A3" w:rsidP="00E76973">
            <w:pPr>
              <w:shd w:val="clear" w:color="auto" w:fill="FFFFFF"/>
              <w:ind w:hanging="34"/>
              <w:rPr>
                <w:rFonts w:ascii="Arial" w:hAnsi="Arial" w:cs="Arial"/>
              </w:rPr>
            </w:pPr>
          </w:p>
        </w:tc>
      </w:tr>
    </w:tbl>
    <w:p w14:paraId="70C7FF45" w14:textId="77777777" w:rsidR="00DF61A3" w:rsidRPr="00EF0B1E" w:rsidRDefault="00DF61A3" w:rsidP="00DF61A3">
      <w:pPr>
        <w:ind w:firstLine="709"/>
        <w:rPr>
          <w:rFonts w:ascii="Arial" w:hAnsi="Arial" w:cs="Arial"/>
        </w:rPr>
      </w:pPr>
    </w:p>
    <w:p w14:paraId="4398F9AB" w14:textId="77777777" w:rsidR="00E447E7" w:rsidRPr="00E447E7" w:rsidRDefault="00DF61A3" w:rsidP="00E447E7">
      <w:pPr>
        <w:widowControl/>
        <w:suppressAutoHyphens w:val="0"/>
        <w:autoSpaceDE/>
        <w:ind w:firstLine="709"/>
        <w:jc w:val="both"/>
        <w:rPr>
          <w:rFonts w:ascii="Arial" w:hAnsi="Arial" w:cs="Arial"/>
          <w:sz w:val="24"/>
          <w:szCs w:val="24"/>
          <w:lang w:eastAsia="ru-RU"/>
        </w:rPr>
      </w:pPr>
      <w:r w:rsidRPr="00E447E7">
        <w:rPr>
          <w:rFonts w:ascii="Arial" w:hAnsi="Arial" w:cs="Arial"/>
          <w:sz w:val="24"/>
          <w:szCs w:val="24"/>
          <w:lang w:eastAsia="ru-RU"/>
        </w:rPr>
        <w:t xml:space="preserve">4 </w:t>
      </w:r>
      <w:r w:rsidR="00E447E7" w:rsidRPr="00E447E7">
        <w:rPr>
          <w:rFonts w:ascii="Arial" w:hAnsi="Arial" w:cs="Arial"/>
          <w:sz w:val="24"/>
          <w:szCs w:val="24"/>
          <w:lang w:eastAsia="ru-RU"/>
        </w:rPr>
        <w:t xml:space="preserve">Настоящий стандарт идентичен международному стандарту ISO 18526-1 «Средства индивидуальной защиты глаз и лица </w:t>
      </w:r>
      <w:r w:rsidR="00741B88">
        <w:rPr>
          <w:rFonts w:ascii="Arial" w:hAnsi="Arial" w:cs="Arial"/>
          <w:sz w:val="24"/>
          <w:szCs w:val="24"/>
          <w:lang w:eastAsia="ru-RU"/>
        </w:rPr>
        <w:t>–</w:t>
      </w:r>
      <w:r w:rsidR="00E447E7" w:rsidRPr="00E447E7">
        <w:rPr>
          <w:rFonts w:ascii="Arial" w:hAnsi="Arial" w:cs="Arial"/>
          <w:sz w:val="24"/>
          <w:szCs w:val="24"/>
          <w:lang w:eastAsia="ru-RU"/>
        </w:rPr>
        <w:t xml:space="preserve"> Методы испытаний </w:t>
      </w:r>
      <w:r w:rsidR="00741B88">
        <w:rPr>
          <w:rFonts w:ascii="Arial" w:hAnsi="Arial" w:cs="Arial"/>
          <w:sz w:val="24"/>
          <w:szCs w:val="24"/>
          <w:lang w:eastAsia="ru-RU"/>
        </w:rPr>
        <w:t>–</w:t>
      </w:r>
      <w:r w:rsidR="00E447E7" w:rsidRPr="00E447E7">
        <w:rPr>
          <w:rFonts w:ascii="Arial" w:hAnsi="Arial" w:cs="Arial"/>
          <w:sz w:val="24"/>
          <w:szCs w:val="24"/>
          <w:lang w:eastAsia="ru-RU"/>
        </w:rPr>
        <w:t xml:space="preserve"> Часть 1: Определение геометрических оптических свойств («Eye and face protection </w:t>
      </w:r>
      <w:r w:rsidR="00741B88">
        <w:rPr>
          <w:rFonts w:ascii="Arial" w:hAnsi="Arial" w:cs="Arial"/>
          <w:sz w:val="24"/>
          <w:szCs w:val="24"/>
          <w:lang w:eastAsia="ru-RU"/>
        </w:rPr>
        <w:t>–</w:t>
      </w:r>
      <w:r w:rsidR="00E447E7" w:rsidRPr="00E447E7">
        <w:rPr>
          <w:rFonts w:ascii="Arial" w:hAnsi="Arial" w:cs="Arial"/>
          <w:sz w:val="24"/>
          <w:szCs w:val="24"/>
          <w:lang w:eastAsia="ru-RU"/>
        </w:rPr>
        <w:t xml:space="preserve"> Test methods </w:t>
      </w:r>
      <w:r w:rsidR="00741B88">
        <w:rPr>
          <w:rFonts w:ascii="Arial" w:hAnsi="Arial" w:cs="Arial"/>
          <w:sz w:val="24"/>
          <w:szCs w:val="24"/>
          <w:lang w:eastAsia="ru-RU"/>
        </w:rPr>
        <w:t>–</w:t>
      </w:r>
      <w:r w:rsidR="00E447E7" w:rsidRPr="00E447E7">
        <w:rPr>
          <w:rFonts w:ascii="Arial" w:hAnsi="Arial" w:cs="Arial"/>
          <w:sz w:val="24"/>
          <w:szCs w:val="24"/>
          <w:lang w:eastAsia="ru-RU"/>
        </w:rPr>
        <w:t xml:space="preserve"> Part 1: Geometrical optical properties», IDT).</w:t>
      </w:r>
    </w:p>
    <w:p w14:paraId="5EAEFBD9" w14:textId="77777777" w:rsidR="00E447E7" w:rsidRPr="00E447E7" w:rsidRDefault="00E447E7" w:rsidP="00E447E7">
      <w:pPr>
        <w:widowControl/>
        <w:suppressAutoHyphens w:val="0"/>
        <w:autoSpaceDE/>
        <w:ind w:firstLine="709"/>
        <w:jc w:val="both"/>
        <w:rPr>
          <w:rFonts w:ascii="Arial" w:hAnsi="Arial" w:cs="Arial"/>
          <w:sz w:val="24"/>
          <w:szCs w:val="24"/>
          <w:lang w:eastAsia="ru-RU"/>
        </w:rPr>
      </w:pPr>
      <w:r w:rsidRPr="00E447E7">
        <w:rPr>
          <w:rFonts w:ascii="Arial" w:hAnsi="Arial" w:cs="Arial"/>
          <w:sz w:val="24"/>
          <w:szCs w:val="24"/>
          <w:lang w:eastAsia="ru-RU"/>
        </w:rPr>
        <w:t xml:space="preserve">Международный стандарт разработан техническим комитетом ISO/TC 94 «Средства индивидуальной защиты. Защитная одежда и оборудование», подкомитет SC 6 «Защита глаз и лица» в сотрудничестве с Техническим комитетом Европейского комитета по стандартизации (CEN), Техническим комитетом CEN/ТК 85 </w:t>
      </w:r>
      <w:r w:rsidR="00741B88">
        <w:rPr>
          <w:rFonts w:ascii="Arial" w:hAnsi="Arial" w:cs="Arial"/>
          <w:sz w:val="24"/>
          <w:szCs w:val="24"/>
          <w:lang w:eastAsia="ru-RU"/>
        </w:rPr>
        <w:t>«</w:t>
      </w:r>
      <w:r w:rsidRPr="00E447E7">
        <w:rPr>
          <w:rFonts w:ascii="Arial" w:hAnsi="Arial" w:cs="Arial"/>
          <w:sz w:val="24"/>
          <w:szCs w:val="24"/>
          <w:lang w:eastAsia="ru-RU"/>
        </w:rPr>
        <w:t>Средства защиты глаз</w:t>
      </w:r>
      <w:r w:rsidR="00741B88">
        <w:rPr>
          <w:rFonts w:ascii="Arial" w:hAnsi="Arial" w:cs="Arial"/>
          <w:sz w:val="24"/>
          <w:szCs w:val="24"/>
          <w:lang w:eastAsia="ru-RU"/>
        </w:rPr>
        <w:t>»</w:t>
      </w:r>
      <w:r w:rsidRPr="00E447E7">
        <w:rPr>
          <w:rFonts w:ascii="Arial" w:hAnsi="Arial" w:cs="Arial"/>
          <w:sz w:val="24"/>
          <w:szCs w:val="24"/>
          <w:lang w:eastAsia="ru-RU"/>
        </w:rPr>
        <w:t xml:space="preserve"> в соответствии с Соглашением о техническом сотрудничестве между ISO и CEN. (Венское соглашение).</w:t>
      </w:r>
    </w:p>
    <w:p w14:paraId="7A008ECB" w14:textId="77777777" w:rsidR="00E447E7" w:rsidRPr="00E447E7" w:rsidRDefault="00E447E7" w:rsidP="00E447E7">
      <w:pPr>
        <w:widowControl/>
        <w:suppressAutoHyphens w:val="0"/>
        <w:autoSpaceDE/>
        <w:ind w:firstLine="709"/>
        <w:jc w:val="both"/>
        <w:rPr>
          <w:rFonts w:ascii="Arial" w:hAnsi="Arial" w:cs="Arial"/>
          <w:sz w:val="24"/>
          <w:szCs w:val="24"/>
          <w:lang w:eastAsia="ru-RU"/>
        </w:rPr>
      </w:pPr>
    </w:p>
    <w:p w14:paraId="0272EF38" w14:textId="77777777" w:rsidR="00E447E7" w:rsidRPr="00E447E7" w:rsidRDefault="00E447E7" w:rsidP="00E447E7">
      <w:pPr>
        <w:widowControl/>
        <w:suppressAutoHyphens w:val="0"/>
        <w:autoSpaceDE/>
        <w:ind w:firstLine="709"/>
        <w:jc w:val="both"/>
        <w:rPr>
          <w:rFonts w:ascii="Arial" w:hAnsi="Arial" w:cs="Arial"/>
          <w:sz w:val="24"/>
          <w:szCs w:val="24"/>
          <w:lang w:eastAsia="ru-RU"/>
        </w:rPr>
      </w:pPr>
      <w:r w:rsidRPr="00E447E7">
        <w:rPr>
          <w:rFonts w:ascii="Arial" w:hAnsi="Arial" w:cs="Arial"/>
          <w:sz w:val="24"/>
          <w:szCs w:val="24"/>
          <w:lang w:eastAsia="ru-RU"/>
        </w:rPr>
        <w:t>Наименование настоящего стандарта изменено относительно наименования указанного международного стандарта для приведения в соответствие с ГОСТ 1.5 (подраздел 3.6) и для увязки с наименованиями, принятыми в существующем комплексе межгосударственных стандартов.</w:t>
      </w:r>
    </w:p>
    <w:p w14:paraId="0E4FF95C" w14:textId="77777777" w:rsidR="00DF61A3" w:rsidRPr="00EF0B1E" w:rsidRDefault="00E447E7" w:rsidP="00E447E7">
      <w:pPr>
        <w:widowControl/>
        <w:suppressAutoHyphens w:val="0"/>
        <w:autoSpaceDE/>
        <w:ind w:firstLine="709"/>
        <w:jc w:val="both"/>
        <w:rPr>
          <w:rFonts w:ascii="Arial" w:hAnsi="Arial" w:cs="Arial"/>
          <w:sz w:val="24"/>
          <w:szCs w:val="24"/>
          <w:lang w:eastAsia="ru-RU"/>
        </w:rPr>
      </w:pPr>
      <w:r w:rsidRPr="00E447E7">
        <w:rPr>
          <w:rFonts w:ascii="Arial" w:hAnsi="Arial" w:cs="Arial"/>
          <w:sz w:val="24"/>
          <w:szCs w:val="24"/>
          <w:lang w:eastAsia="ru-RU"/>
        </w:rPr>
        <w:t xml:space="preserve">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 сведения о которых приведены в дополнительном приложении ДА </w:t>
      </w:r>
      <w:r w:rsidR="004311DE">
        <w:rPr>
          <w:rFonts w:ascii="Arial" w:hAnsi="Arial" w:cs="Arial"/>
          <w:sz w:val="24"/>
          <w:szCs w:val="24"/>
          <w:lang w:eastAsia="ru-RU"/>
        </w:rPr>
        <w:t>5</w:t>
      </w:r>
      <w:r w:rsidR="00DF61A3" w:rsidRPr="00EF0B1E">
        <w:rPr>
          <w:rFonts w:ascii="Arial" w:hAnsi="Arial" w:cs="Arial"/>
          <w:sz w:val="24"/>
          <w:szCs w:val="24"/>
          <w:lang w:eastAsia="ru-RU"/>
        </w:rPr>
        <w:t xml:space="preserve"> Некоторые элементы настоящего стандарта могут являться объектами патентных прав</w:t>
      </w:r>
    </w:p>
    <w:p w14:paraId="2D1DF2E0" w14:textId="77777777" w:rsidR="00E447E7" w:rsidRPr="00EE4979" w:rsidRDefault="00E447E7" w:rsidP="00E447E7">
      <w:pPr>
        <w:spacing w:before="120" w:line="276" w:lineRule="auto"/>
        <w:ind w:firstLine="709"/>
        <w:jc w:val="both"/>
        <w:rPr>
          <w:rFonts w:ascii="Arial" w:hAnsi="Arial" w:cs="Arial"/>
          <w:sz w:val="24"/>
          <w:szCs w:val="24"/>
        </w:rPr>
      </w:pPr>
      <w:r w:rsidRPr="00EE4979">
        <w:rPr>
          <w:rFonts w:ascii="Arial" w:hAnsi="Arial" w:cs="Arial"/>
          <w:sz w:val="24"/>
          <w:szCs w:val="24"/>
        </w:rPr>
        <w:t>5 ВЗАМЕН ГОСТ 12.4.</w:t>
      </w:r>
      <w:r>
        <w:rPr>
          <w:rFonts w:ascii="Arial" w:hAnsi="Arial" w:cs="Arial"/>
          <w:sz w:val="24"/>
          <w:szCs w:val="24"/>
        </w:rPr>
        <w:t>309.2 - 2016</w:t>
      </w:r>
    </w:p>
    <w:p w14:paraId="70FB4B8C" w14:textId="77777777" w:rsidR="00E447E7" w:rsidRPr="00EE4979" w:rsidRDefault="00E447E7" w:rsidP="00E447E7">
      <w:pPr>
        <w:spacing w:line="276" w:lineRule="auto"/>
        <w:ind w:firstLine="709"/>
        <w:jc w:val="both"/>
        <w:rPr>
          <w:rFonts w:ascii="Arial" w:hAnsi="Arial" w:cs="Arial"/>
          <w:sz w:val="24"/>
          <w:szCs w:val="24"/>
        </w:rPr>
      </w:pPr>
      <w:r w:rsidRPr="00EE4979">
        <w:rPr>
          <w:rFonts w:ascii="Arial" w:hAnsi="Arial" w:cs="Arial"/>
          <w:sz w:val="24"/>
          <w:szCs w:val="24"/>
        </w:rPr>
        <w:t>6 Некоторые элементы настоящего стандарта могут являться объектами патентных прав</w:t>
      </w:r>
    </w:p>
    <w:p w14:paraId="738E2155" w14:textId="77777777" w:rsidR="00DF61A3" w:rsidRDefault="00DF61A3" w:rsidP="00DF61A3">
      <w:pPr>
        <w:spacing w:line="360" w:lineRule="auto"/>
        <w:ind w:firstLine="709"/>
        <w:jc w:val="both"/>
        <w:rPr>
          <w:rFonts w:ascii="Arial" w:hAnsi="Arial" w:cs="Arial"/>
          <w:i/>
          <w:sz w:val="24"/>
        </w:rPr>
      </w:pPr>
    </w:p>
    <w:p w14:paraId="2EA1B43D" w14:textId="77777777" w:rsidR="00E447E7" w:rsidRDefault="00E447E7" w:rsidP="00DF61A3">
      <w:pPr>
        <w:spacing w:line="360" w:lineRule="auto"/>
        <w:ind w:firstLine="709"/>
        <w:jc w:val="both"/>
        <w:rPr>
          <w:rFonts w:ascii="Arial" w:hAnsi="Arial" w:cs="Arial"/>
          <w:i/>
          <w:sz w:val="24"/>
        </w:rPr>
      </w:pPr>
    </w:p>
    <w:p w14:paraId="0C8C5377" w14:textId="77777777" w:rsidR="00E447E7" w:rsidRPr="00EF0B1E" w:rsidRDefault="00E447E7" w:rsidP="00DF61A3">
      <w:pPr>
        <w:spacing w:line="360" w:lineRule="auto"/>
        <w:ind w:firstLine="709"/>
        <w:jc w:val="both"/>
        <w:rPr>
          <w:rFonts w:ascii="Arial" w:hAnsi="Arial" w:cs="Arial"/>
          <w:i/>
          <w:sz w:val="24"/>
        </w:rPr>
      </w:pPr>
    </w:p>
    <w:p w14:paraId="7E6AC4C2" w14:textId="77777777" w:rsidR="00DF61A3" w:rsidRPr="00EF0B1E" w:rsidRDefault="00DF61A3" w:rsidP="00DF61A3">
      <w:pPr>
        <w:spacing w:line="360" w:lineRule="auto"/>
        <w:ind w:firstLine="709"/>
        <w:jc w:val="both"/>
        <w:rPr>
          <w:rFonts w:ascii="Arial" w:hAnsi="Arial" w:cs="Arial"/>
          <w:i/>
          <w:sz w:val="24"/>
        </w:rPr>
      </w:pPr>
    </w:p>
    <w:p w14:paraId="610B4015" w14:textId="77777777" w:rsidR="00DF61A3" w:rsidRPr="00EF0B1E" w:rsidRDefault="00DF61A3" w:rsidP="00DF61A3">
      <w:pPr>
        <w:suppressAutoHyphens w:val="0"/>
        <w:overflowPunct w:val="0"/>
        <w:autoSpaceDN w:val="0"/>
        <w:adjustRightInd w:val="0"/>
        <w:ind w:firstLine="709"/>
        <w:jc w:val="both"/>
        <w:rPr>
          <w:rFonts w:ascii="Arial" w:hAnsi="Arial" w:cs="Arial"/>
          <w:i/>
          <w:iCs/>
          <w:sz w:val="24"/>
          <w:szCs w:val="24"/>
          <w:lang w:eastAsia="ru-RU"/>
        </w:rPr>
      </w:pPr>
      <w:r w:rsidRPr="00EF0B1E">
        <w:rPr>
          <w:rFonts w:ascii="Arial" w:hAnsi="Arial" w:cs="Arial"/>
          <w:i/>
          <w:iCs/>
          <w:sz w:val="24"/>
          <w:szCs w:val="24"/>
          <w:lang w:eastAsia="ru-RU"/>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07A65E58" w14:textId="77777777" w:rsidR="00DF61A3" w:rsidRPr="00EF0B1E" w:rsidRDefault="00DF61A3" w:rsidP="00DF61A3">
      <w:pPr>
        <w:suppressAutoHyphens w:val="0"/>
        <w:overflowPunct w:val="0"/>
        <w:autoSpaceDN w:val="0"/>
        <w:adjustRightInd w:val="0"/>
        <w:ind w:firstLine="709"/>
        <w:jc w:val="both"/>
        <w:rPr>
          <w:rFonts w:ascii="Arial" w:hAnsi="Arial" w:cs="Arial"/>
          <w:i/>
          <w:iCs/>
          <w:sz w:val="24"/>
          <w:szCs w:val="24"/>
          <w:lang w:eastAsia="ru-RU"/>
        </w:rPr>
      </w:pPr>
      <w:r w:rsidRPr="00EF0B1E">
        <w:rPr>
          <w:rFonts w:ascii="Arial" w:hAnsi="Arial" w:cs="Arial"/>
          <w:i/>
          <w:iCs/>
          <w:sz w:val="24"/>
          <w:szCs w:val="24"/>
          <w:lang w:eastAsia="ru-RU"/>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147DFAFC" w14:textId="77777777" w:rsidR="00DF61A3" w:rsidRPr="00EF0B1E" w:rsidRDefault="00DF61A3" w:rsidP="00DF61A3">
      <w:pPr>
        <w:suppressAutoHyphens w:val="0"/>
        <w:overflowPunct w:val="0"/>
        <w:autoSpaceDN w:val="0"/>
        <w:adjustRightInd w:val="0"/>
        <w:ind w:firstLine="540"/>
        <w:jc w:val="both"/>
        <w:rPr>
          <w:rFonts w:ascii="Arial" w:hAnsi="Arial" w:cs="Arial"/>
          <w:i/>
          <w:iCs/>
          <w:sz w:val="24"/>
          <w:szCs w:val="24"/>
          <w:lang w:eastAsia="ru-RU"/>
        </w:rPr>
      </w:pPr>
    </w:p>
    <w:p w14:paraId="4012650C" w14:textId="77777777" w:rsidR="00171841" w:rsidRPr="00EF0B1E" w:rsidRDefault="00171841" w:rsidP="00DF61A3">
      <w:pPr>
        <w:suppressAutoHyphens w:val="0"/>
        <w:overflowPunct w:val="0"/>
        <w:autoSpaceDN w:val="0"/>
        <w:adjustRightInd w:val="0"/>
        <w:ind w:firstLine="540"/>
        <w:jc w:val="both"/>
        <w:rPr>
          <w:rFonts w:ascii="Arial" w:hAnsi="Arial" w:cs="Arial"/>
          <w:i/>
          <w:iCs/>
          <w:sz w:val="24"/>
          <w:szCs w:val="24"/>
          <w:lang w:eastAsia="ru-RU"/>
        </w:rPr>
      </w:pPr>
    </w:p>
    <w:p w14:paraId="1CBB4C7C" w14:textId="77777777" w:rsidR="00171841" w:rsidRPr="00EF0B1E" w:rsidRDefault="00171841" w:rsidP="00DF61A3">
      <w:pPr>
        <w:suppressAutoHyphens w:val="0"/>
        <w:overflowPunct w:val="0"/>
        <w:autoSpaceDN w:val="0"/>
        <w:adjustRightInd w:val="0"/>
        <w:ind w:firstLine="540"/>
        <w:jc w:val="both"/>
        <w:rPr>
          <w:rFonts w:ascii="Arial" w:hAnsi="Arial" w:cs="Arial"/>
          <w:i/>
          <w:iCs/>
          <w:sz w:val="24"/>
          <w:szCs w:val="24"/>
          <w:lang w:eastAsia="ru-RU"/>
        </w:rPr>
      </w:pPr>
    </w:p>
    <w:p w14:paraId="587203B1" w14:textId="77777777" w:rsidR="00DF61A3" w:rsidRPr="00EF0B1E" w:rsidRDefault="00DF61A3" w:rsidP="00DF61A3">
      <w:pPr>
        <w:suppressAutoHyphens w:val="0"/>
        <w:overflowPunct w:val="0"/>
        <w:autoSpaceDN w:val="0"/>
        <w:adjustRightInd w:val="0"/>
        <w:ind w:firstLine="540"/>
        <w:jc w:val="both"/>
        <w:rPr>
          <w:rFonts w:ascii="Arial" w:hAnsi="Arial" w:cs="Arial"/>
          <w:i/>
          <w:iCs/>
          <w:sz w:val="24"/>
          <w:szCs w:val="24"/>
          <w:lang w:eastAsia="ru-RU"/>
        </w:rPr>
      </w:pPr>
    </w:p>
    <w:p w14:paraId="2904848E" w14:textId="77777777" w:rsidR="00DF61A3" w:rsidRDefault="00DF61A3" w:rsidP="00DF61A3">
      <w:pPr>
        <w:suppressAutoHyphens w:val="0"/>
        <w:overflowPunct w:val="0"/>
        <w:autoSpaceDN w:val="0"/>
        <w:adjustRightInd w:val="0"/>
        <w:ind w:firstLine="540"/>
        <w:jc w:val="both"/>
        <w:rPr>
          <w:rFonts w:ascii="Arial" w:hAnsi="Arial" w:cs="Arial"/>
          <w:i/>
          <w:iCs/>
          <w:sz w:val="24"/>
          <w:szCs w:val="24"/>
          <w:lang w:eastAsia="ru-RU"/>
        </w:rPr>
      </w:pPr>
    </w:p>
    <w:p w14:paraId="2D5DFA9A" w14:textId="77777777" w:rsidR="004311DE" w:rsidRDefault="004311DE" w:rsidP="00DF61A3">
      <w:pPr>
        <w:suppressAutoHyphens w:val="0"/>
        <w:overflowPunct w:val="0"/>
        <w:autoSpaceDN w:val="0"/>
        <w:adjustRightInd w:val="0"/>
        <w:ind w:firstLine="540"/>
        <w:jc w:val="both"/>
        <w:rPr>
          <w:rFonts w:ascii="Arial" w:hAnsi="Arial" w:cs="Arial"/>
          <w:i/>
          <w:iCs/>
          <w:sz w:val="24"/>
          <w:szCs w:val="24"/>
          <w:lang w:eastAsia="ru-RU"/>
        </w:rPr>
      </w:pPr>
    </w:p>
    <w:p w14:paraId="0963B692" w14:textId="77777777" w:rsidR="004311DE" w:rsidRDefault="004311DE" w:rsidP="00DF61A3">
      <w:pPr>
        <w:suppressAutoHyphens w:val="0"/>
        <w:overflowPunct w:val="0"/>
        <w:autoSpaceDN w:val="0"/>
        <w:adjustRightInd w:val="0"/>
        <w:ind w:firstLine="540"/>
        <w:jc w:val="both"/>
        <w:rPr>
          <w:rFonts w:ascii="Arial" w:hAnsi="Arial" w:cs="Arial"/>
          <w:i/>
          <w:iCs/>
          <w:sz w:val="24"/>
          <w:szCs w:val="24"/>
          <w:lang w:eastAsia="ru-RU"/>
        </w:rPr>
      </w:pPr>
    </w:p>
    <w:p w14:paraId="515FC399" w14:textId="77777777" w:rsidR="004311DE" w:rsidRDefault="004311DE" w:rsidP="00DF61A3">
      <w:pPr>
        <w:suppressAutoHyphens w:val="0"/>
        <w:overflowPunct w:val="0"/>
        <w:autoSpaceDN w:val="0"/>
        <w:adjustRightInd w:val="0"/>
        <w:ind w:firstLine="540"/>
        <w:jc w:val="both"/>
        <w:rPr>
          <w:rFonts w:ascii="Arial" w:hAnsi="Arial" w:cs="Arial"/>
          <w:i/>
          <w:iCs/>
          <w:sz w:val="24"/>
          <w:szCs w:val="24"/>
          <w:lang w:eastAsia="ru-RU"/>
        </w:rPr>
      </w:pPr>
    </w:p>
    <w:p w14:paraId="61DFA623" w14:textId="77777777" w:rsidR="004311DE" w:rsidRDefault="004311DE" w:rsidP="00DF61A3">
      <w:pPr>
        <w:suppressAutoHyphens w:val="0"/>
        <w:overflowPunct w:val="0"/>
        <w:autoSpaceDN w:val="0"/>
        <w:adjustRightInd w:val="0"/>
        <w:ind w:firstLine="540"/>
        <w:jc w:val="both"/>
        <w:rPr>
          <w:rFonts w:ascii="Arial" w:hAnsi="Arial" w:cs="Arial"/>
          <w:i/>
          <w:iCs/>
          <w:sz w:val="24"/>
          <w:szCs w:val="24"/>
          <w:lang w:eastAsia="ru-RU"/>
        </w:rPr>
      </w:pPr>
    </w:p>
    <w:p w14:paraId="5BF57996" w14:textId="77777777" w:rsidR="004311DE" w:rsidRDefault="004311DE" w:rsidP="00DF61A3">
      <w:pPr>
        <w:suppressAutoHyphens w:val="0"/>
        <w:overflowPunct w:val="0"/>
        <w:autoSpaceDN w:val="0"/>
        <w:adjustRightInd w:val="0"/>
        <w:ind w:firstLine="540"/>
        <w:jc w:val="both"/>
        <w:rPr>
          <w:rFonts w:ascii="Arial" w:hAnsi="Arial" w:cs="Arial"/>
          <w:i/>
          <w:iCs/>
          <w:sz w:val="24"/>
          <w:szCs w:val="24"/>
          <w:lang w:eastAsia="ru-RU"/>
        </w:rPr>
      </w:pPr>
    </w:p>
    <w:p w14:paraId="73464668" w14:textId="77777777" w:rsidR="004311DE" w:rsidRDefault="004311DE" w:rsidP="00741B88">
      <w:pPr>
        <w:suppressAutoHyphens w:val="0"/>
        <w:overflowPunct w:val="0"/>
        <w:autoSpaceDN w:val="0"/>
        <w:adjustRightInd w:val="0"/>
        <w:jc w:val="both"/>
        <w:rPr>
          <w:rFonts w:ascii="Arial" w:hAnsi="Arial" w:cs="Arial"/>
          <w:i/>
          <w:iCs/>
          <w:sz w:val="24"/>
          <w:szCs w:val="24"/>
          <w:lang w:eastAsia="ru-RU"/>
        </w:rPr>
      </w:pPr>
    </w:p>
    <w:p w14:paraId="6A07F898" w14:textId="77777777" w:rsidR="00741B88" w:rsidRDefault="00741B88" w:rsidP="00741B88">
      <w:pPr>
        <w:suppressAutoHyphens w:val="0"/>
        <w:overflowPunct w:val="0"/>
        <w:autoSpaceDN w:val="0"/>
        <w:adjustRightInd w:val="0"/>
        <w:jc w:val="both"/>
        <w:rPr>
          <w:rFonts w:ascii="Arial" w:hAnsi="Arial" w:cs="Arial"/>
          <w:i/>
          <w:iCs/>
          <w:sz w:val="24"/>
          <w:szCs w:val="24"/>
          <w:lang w:eastAsia="ru-RU"/>
        </w:rPr>
      </w:pPr>
    </w:p>
    <w:p w14:paraId="4ED8BFF3" w14:textId="77777777" w:rsidR="004311DE" w:rsidRDefault="004311DE" w:rsidP="00DF61A3">
      <w:pPr>
        <w:suppressAutoHyphens w:val="0"/>
        <w:overflowPunct w:val="0"/>
        <w:autoSpaceDN w:val="0"/>
        <w:adjustRightInd w:val="0"/>
        <w:ind w:firstLine="540"/>
        <w:jc w:val="both"/>
        <w:rPr>
          <w:rFonts w:ascii="Arial" w:hAnsi="Arial" w:cs="Arial"/>
          <w:i/>
          <w:iCs/>
          <w:sz w:val="24"/>
          <w:szCs w:val="24"/>
          <w:lang w:eastAsia="ru-RU"/>
        </w:rPr>
      </w:pPr>
    </w:p>
    <w:p w14:paraId="6C48BA38" w14:textId="77777777" w:rsidR="004311DE" w:rsidRDefault="004311DE" w:rsidP="00DF61A3">
      <w:pPr>
        <w:suppressAutoHyphens w:val="0"/>
        <w:overflowPunct w:val="0"/>
        <w:autoSpaceDN w:val="0"/>
        <w:adjustRightInd w:val="0"/>
        <w:ind w:firstLine="540"/>
        <w:jc w:val="both"/>
        <w:rPr>
          <w:rFonts w:ascii="Arial" w:hAnsi="Arial" w:cs="Arial"/>
          <w:i/>
          <w:iCs/>
          <w:sz w:val="24"/>
          <w:szCs w:val="24"/>
          <w:lang w:eastAsia="ru-RU"/>
        </w:rPr>
      </w:pPr>
    </w:p>
    <w:p w14:paraId="3D1CFA98" w14:textId="77777777" w:rsidR="004311DE" w:rsidRDefault="004311DE" w:rsidP="00DF61A3">
      <w:pPr>
        <w:suppressAutoHyphens w:val="0"/>
        <w:overflowPunct w:val="0"/>
        <w:autoSpaceDN w:val="0"/>
        <w:adjustRightInd w:val="0"/>
        <w:ind w:firstLine="540"/>
        <w:jc w:val="both"/>
        <w:rPr>
          <w:rFonts w:ascii="Arial" w:hAnsi="Arial" w:cs="Arial"/>
          <w:i/>
          <w:iCs/>
          <w:sz w:val="24"/>
          <w:szCs w:val="24"/>
          <w:lang w:eastAsia="ru-RU"/>
        </w:rPr>
      </w:pPr>
    </w:p>
    <w:p w14:paraId="1BC663A0" w14:textId="77777777" w:rsidR="004311DE" w:rsidRPr="00EF0B1E" w:rsidRDefault="004311DE" w:rsidP="00DF61A3">
      <w:pPr>
        <w:suppressAutoHyphens w:val="0"/>
        <w:overflowPunct w:val="0"/>
        <w:autoSpaceDN w:val="0"/>
        <w:adjustRightInd w:val="0"/>
        <w:ind w:firstLine="540"/>
        <w:jc w:val="both"/>
        <w:rPr>
          <w:rFonts w:ascii="Arial" w:hAnsi="Arial" w:cs="Arial"/>
          <w:i/>
          <w:iCs/>
          <w:sz w:val="24"/>
          <w:szCs w:val="24"/>
          <w:lang w:eastAsia="ru-RU"/>
        </w:rPr>
      </w:pPr>
    </w:p>
    <w:p w14:paraId="24E8B2C4" w14:textId="77777777" w:rsidR="00DC4165" w:rsidRPr="00EF0B1E" w:rsidRDefault="00DC4165" w:rsidP="00DF61A3">
      <w:pPr>
        <w:suppressAutoHyphens w:val="0"/>
        <w:overflowPunct w:val="0"/>
        <w:autoSpaceDN w:val="0"/>
        <w:adjustRightInd w:val="0"/>
        <w:ind w:firstLine="540"/>
        <w:jc w:val="both"/>
        <w:rPr>
          <w:rFonts w:ascii="Arial" w:hAnsi="Arial" w:cs="Arial"/>
          <w:i/>
          <w:iCs/>
          <w:sz w:val="24"/>
          <w:szCs w:val="24"/>
          <w:lang w:eastAsia="ru-RU"/>
        </w:rPr>
      </w:pPr>
    </w:p>
    <w:p w14:paraId="0E1EC12E" w14:textId="77777777" w:rsidR="00DF61A3" w:rsidRPr="00EF0B1E" w:rsidRDefault="00DF61A3" w:rsidP="00DF61A3">
      <w:pPr>
        <w:suppressAutoHyphens w:val="0"/>
        <w:overflowPunct w:val="0"/>
        <w:autoSpaceDN w:val="0"/>
        <w:adjustRightInd w:val="0"/>
        <w:ind w:firstLine="540"/>
        <w:jc w:val="both"/>
        <w:rPr>
          <w:rFonts w:ascii="Arial" w:hAnsi="Arial" w:cs="Arial"/>
          <w:iCs/>
          <w:sz w:val="24"/>
          <w:szCs w:val="24"/>
          <w:lang w:eastAsia="ru-RU"/>
        </w:rPr>
      </w:pPr>
      <w:r w:rsidRPr="00EF0B1E">
        <w:rPr>
          <w:rFonts w:ascii="Arial" w:hAnsi="Arial" w:cs="Arial"/>
          <w:iCs/>
          <w:sz w:val="24"/>
          <w:szCs w:val="24"/>
          <w:lang w:eastAsia="ru-RU"/>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4CE5A91F" w14:textId="77777777" w:rsidR="00A95BD9" w:rsidRPr="00EF0B1E" w:rsidRDefault="00A95BD9" w:rsidP="00A95BD9">
      <w:pPr>
        <w:spacing w:line="480" w:lineRule="auto"/>
        <w:ind w:firstLine="706"/>
        <w:jc w:val="center"/>
        <w:rPr>
          <w:rFonts w:ascii="Arial" w:hAnsi="Arial" w:cs="Arial"/>
          <w:b/>
          <w:sz w:val="28"/>
        </w:rPr>
      </w:pPr>
      <w:r w:rsidRPr="00536CAE">
        <w:rPr>
          <w:rFonts w:ascii="Arial" w:hAnsi="Arial" w:cs="Arial"/>
          <w:b/>
          <w:sz w:val="28"/>
        </w:rPr>
        <w:lastRenderedPageBreak/>
        <w:t>Содержание</w:t>
      </w:r>
    </w:p>
    <w:p w14:paraId="2195F8EF" w14:textId="77777777" w:rsidR="00E447E7" w:rsidRPr="00E447E7" w:rsidRDefault="00152E5E" w:rsidP="00E447E7">
      <w:pPr>
        <w:pStyle w:val="18"/>
        <w:rPr>
          <w:rFonts w:eastAsia="Times New Roman"/>
          <w:kern w:val="2"/>
          <w:lang w:val="ru-RU" w:eastAsia="ru-RU"/>
        </w:rPr>
      </w:pPr>
      <w:r w:rsidRPr="00EF0B1E">
        <w:rPr>
          <w:iCs/>
          <w:lang w:eastAsia="ru-RU"/>
        </w:rPr>
        <w:t>1</w:t>
      </w:r>
      <w:r w:rsidR="00E447E7" w:rsidRPr="002F5614">
        <w:fldChar w:fldCharType="begin"/>
      </w:r>
      <w:r w:rsidR="00E447E7" w:rsidRPr="002F5614">
        <w:instrText xml:space="preserve"> TOC \o "1-3" \n \h \z \u </w:instrText>
      </w:r>
      <w:r w:rsidR="00E447E7" w:rsidRPr="002F5614">
        <w:fldChar w:fldCharType="separate"/>
      </w:r>
      <w:hyperlink w:anchor="_Toc233289159" w:history="1">
        <w:r w:rsidR="00E447E7" w:rsidRPr="001D3F1B">
          <w:rPr>
            <w:rStyle w:val="a3"/>
          </w:rPr>
          <w:t>Введение</w:t>
        </w:r>
      </w:hyperlink>
    </w:p>
    <w:p w14:paraId="117BA72B" w14:textId="77777777" w:rsidR="00E447E7" w:rsidRPr="00E447E7" w:rsidRDefault="00E447E7" w:rsidP="00E447E7">
      <w:pPr>
        <w:pStyle w:val="18"/>
        <w:rPr>
          <w:rFonts w:eastAsia="Times New Roman"/>
          <w:kern w:val="2"/>
          <w:lang w:val="ru-RU" w:eastAsia="ru-RU"/>
        </w:rPr>
      </w:pPr>
      <w:hyperlink w:anchor="_Toc233289160" w:history="1">
        <w:r w:rsidRPr="001D3F1B">
          <w:rPr>
            <w:rStyle w:val="a3"/>
          </w:rPr>
          <w:t>1 Область применения</w:t>
        </w:r>
      </w:hyperlink>
    </w:p>
    <w:p w14:paraId="4FC8D4E4" w14:textId="77777777" w:rsidR="00E447E7" w:rsidRPr="00E447E7" w:rsidRDefault="00E447E7" w:rsidP="00E447E7">
      <w:pPr>
        <w:pStyle w:val="18"/>
        <w:rPr>
          <w:rFonts w:eastAsia="Times New Roman"/>
          <w:kern w:val="2"/>
          <w:lang w:val="ru-RU" w:eastAsia="ru-RU"/>
        </w:rPr>
      </w:pPr>
      <w:hyperlink w:anchor="_Toc233289161" w:history="1">
        <w:r w:rsidRPr="001D3F1B">
          <w:rPr>
            <w:rStyle w:val="a3"/>
          </w:rPr>
          <w:t>2 Нормативные ссылки</w:t>
        </w:r>
      </w:hyperlink>
    </w:p>
    <w:p w14:paraId="669C187A" w14:textId="77777777" w:rsidR="00E447E7" w:rsidRPr="00E447E7" w:rsidRDefault="00E447E7" w:rsidP="00E447E7">
      <w:pPr>
        <w:pStyle w:val="18"/>
        <w:rPr>
          <w:rFonts w:eastAsia="Times New Roman"/>
          <w:kern w:val="2"/>
          <w:lang w:val="ru-RU" w:eastAsia="ru-RU"/>
        </w:rPr>
      </w:pPr>
      <w:hyperlink w:anchor="_Toc233289162" w:history="1">
        <w:r w:rsidRPr="001D3F1B">
          <w:rPr>
            <w:rStyle w:val="a3"/>
          </w:rPr>
          <w:t>3 Термины и определения</w:t>
        </w:r>
      </w:hyperlink>
    </w:p>
    <w:p w14:paraId="0D63DE82" w14:textId="77777777" w:rsidR="00E447E7" w:rsidRPr="00E447E7" w:rsidRDefault="00E447E7" w:rsidP="00E447E7">
      <w:pPr>
        <w:pStyle w:val="18"/>
        <w:rPr>
          <w:rFonts w:eastAsia="Times New Roman"/>
          <w:kern w:val="2"/>
          <w:lang w:val="ru-RU" w:eastAsia="ru-RU"/>
        </w:rPr>
      </w:pPr>
      <w:hyperlink w:anchor="_Toc233289163" w:history="1">
        <w:r w:rsidRPr="001D3F1B">
          <w:rPr>
            <w:rStyle w:val="a3"/>
          </w:rPr>
          <w:t>4 Предварительная подготовка</w:t>
        </w:r>
      </w:hyperlink>
    </w:p>
    <w:p w14:paraId="4B5BE111" w14:textId="77777777" w:rsidR="00E447E7" w:rsidRPr="00E447E7" w:rsidRDefault="00E447E7" w:rsidP="00E447E7">
      <w:pPr>
        <w:pStyle w:val="18"/>
        <w:rPr>
          <w:rFonts w:eastAsia="Times New Roman"/>
          <w:kern w:val="2"/>
          <w:lang w:val="ru-RU" w:eastAsia="ru-RU"/>
        </w:rPr>
      </w:pPr>
      <w:hyperlink w:anchor="_Toc233289164" w:history="1">
        <w:r w:rsidRPr="001D3F1B">
          <w:rPr>
            <w:rStyle w:val="a3"/>
          </w:rPr>
          <w:t>5 Общие требования</w:t>
        </w:r>
      </w:hyperlink>
    </w:p>
    <w:p w14:paraId="1ED619BA" w14:textId="77777777" w:rsidR="00E447E7" w:rsidRPr="00E447E7" w:rsidRDefault="00E447E7" w:rsidP="00E447E7">
      <w:pPr>
        <w:pStyle w:val="18"/>
        <w:rPr>
          <w:rFonts w:eastAsia="Times New Roman"/>
          <w:kern w:val="2"/>
          <w:lang w:val="ru-RU" w:eastAsia="ru-RU"/>
        </w:rPr>
      </w:pPr>
      <w:hyperlink w:anchor="_Toc233289165" w:history="1">
        <w:r w:rsidRPr="001D3F1B">
          <w:rPr>
            <w:rStyle w:val="a3"/>
          </w:rPr>
          <w:t>6 Методы испытаний для определения оптических характеристик</w:t>
        </w:r>
      </w:hyperlink>
    </w:p>
    <w:p w14:paraId="16A5B22A" w14:textId="77777777" w:rsidR="00E447E7" w:rsidRPr="00E447E7" w:rsidRDefault="00E447E7" w:rsidP="00E447E7">
      <w:pPr>
        <w:pStyle w:val="28"/>
        <w:tabs>
          <w:tab w:val="right" w:leader="dot" w:pos="9627"/>
        </w:tabs>
        <w:rPr>
          <w:rFonts w:ascii="Arial" w:eastAsia="Times New Roman" w:hAnsi="Arial" w:cs="Arial"/>
          <w:noProof/>
          <w:kern w:val="2"/>
          <w:sz w:val="24"/>
          <w:szCs w:val="24"/>
          <w:lang w:val="ru-RU" w:eastAsia="ru-RU"/>
        </w:rPr>
      </w:pPr>
      <w:hyperlink w:anchor="_Toc233289166" w:history="1">
        <w:r w:rsidRPr="001D3F1B">
          <w:rPr>
            <w:rStyle w:val="a3"/>
            <w:rFonts w:ascii="Arial" w:hAnsi="Arial" w:cs="Arial"/>
            <w:noProof/>
            <w:sz w:val="24"/>
            <w:szCs w:val="24"/>
          </w:rPr>
          <w:t>6.1 Определение сферической рефракции, астигматизма и призматического действия линз без корригирующего эффекта</w:t>
        </w:r>
      </w:hyperlink>
    </w:p>
    <w:p w14:paraId="6DB0B492" w14:textId="77777777" w:rsidR="00E447E7" w:rsidRPr="00E447E7" w:rsidRDefault="00E447E7" w:rsidP="00E447E7">
      <w:pPr>
        <w:pStyle w:val="28"/>
        <w:tabs>
          <w:tab w:val="right" w:leader="dot" w:pos="9627"/>
        </w:tabs>
        <w:rPr>
          <w:rFonts w:ascii="Arial" w:eastAsia="Times New Roman" w:hAnsi="Arial" w:cs="Arial"/>
          <w:noProof/>
          <w:kern w:val="2"/>
          <w:sz w:val="24"/>
          <w:szCs w:val="24"/>
          <w:lang w:val="ru-RU" w:eastAsia="ru-RU"/>
        </w:rPr>
      </w:pPr>
      <w:hyperlink w:anchor="_Toc233289167" w:history="1">
        <w:r w:rsidRPr="001D3F1B">
          <w:rPr>
            <w:rStyle w:val="a3"/>
            <w:rFonts w:ascii="Arial" w:hAnsi="Arial" w:cs="Arial"/>
            <w:noProof/>
            <w:sz w:val="24"/>
            <w:szCs w:val="24"/>
          </w:rPr>
          <w:t>6.1.1 Принцип</w:t>
        </w:r>
      </w:hyperlink>
    </w:p>
    <w:p w14:paraId="2F0C3189" w14:textId="77777777" w:rsidR="00E447E7" w:rsidRPr="00E447E7" w:rsidRDefault="00E447E7" w:rsidP="00E447E7">
      <w:pPr>
        <w:pStyle w:val="31"/>
        <w:tabs>
          <w:tab w:val="right" w:leader="dot" w:pos="9627"/>
        </w:tabs>
        <w:rPr>
          <w:rFonts w:ascii="Arial" w:eastAsia="Times New Roman" w:hAnsi="Arial" w:cs="Arial"/>
          <w:noProof/>
          <w:kern w:val="2"/>
          <w:sz w:val="24"/>
          <w:szCs w:val="24"/>
          <w:lang w:val="ru-RU" w:eastAsia="ru-RU"/>
        </w:rPr>
      </w:pPr>
      <w:hyperlink w:anchor="_Toc233289168" w:history="1">
        <w:r w:rsidRPr="001D3F1B">
          <w:rPr>
            <w:rStyle w:val="a3"/>
            <w:rFonts w:ascii="Arial" w:hAnsi="Arial" w:cs="Arial"/>
            <w:noProof/>
            <w:sz w:val="24"/>
            <w:szCs w:val="24"/>
          </w:rPr>
          <w:t>6.1.3 Калибровка установки</w:t>
        </w:r>
      </w:hyperlink>
    </w:p>
    <w:p w14:paraId="01D52F36" w14:textId="77777777" w:rsidR="00E447E7" w:rsidRPr="00E447E7" w:rsidRDefault="00E447E7" w:rsidP="00E447E7">
      <w:pPr>
        <w:pStyle w:val="31"/>
        <w:tabs>
          <w:tab w:val="right" w:leader="dot" w:pos="9627"/>
        </w:tabs>
        <w:rPr>
          <w:rFonts w:ascii="Arial" w:eastAsia="Times New Roman" w:hAnsi="Arial" w:cs="Arial"/>
          <w:noProof/>
          <w:kern w:val="2"/>
          <w:sz w:val="24"/>
          <w:szCs w:val="24"/>
          <w:lang w:val="ru-RU" w:eastAsia="ru-RU"/>
        </w:rPr>
      </w:pPr>
      <w:hyperlink w:anchor="_Toc233289169" w:history="1">
        <w:r w:rsidRPr="001D3F1B">
          <w:rPr>
            <w:rStyle w:val="a3"/>
            <w:rFonts w:ascii="Arial" w:hAnsi="Arial" w:cs="Arial"/>
            <w:noProof/>
            <w:sz w:val="24"/>
            <w:szCs w:val="24"/>
          </w:rPr>
          <w:t>6.1.4 Проведение испытаний</w:t>
        </w:r>
      </w:hyperlink>
    </w:p>
    <w:p w14:paraId="6A80E74F" w14:textId="77777777" w:rsidR="00E447E7" w:rsidRPr="00E447E7" w:rsidRDefault="00E447E7" w:rsidP="00E447E7">
      <w:pPr>
        <w:pStyle w:val="31"/>
        <w:tabs>
          <w:tab w:val="right" w:leader="dot" w:pos="9627"/>
        </w:tabs>
        <w:rPr>
          <w:rFonts w:ascii="Arial" w:eastAsia="Times New Roman" w:hAnsi="Arial" w:cs="Arial"/>
          <w:noProof/>
          <w:kern w:val="2"/>
          <w:sz w:val="24"/>
          <w:szCs w:val="24"/>
          <w:lang w:val="ru-RU" w:eastAsia="ru-RU"/>
        </w:rPr>
      </w:pPr>
      <w:hyperlink w:anchor="_Toc233289170" w:history="1">
        <w:r w:rsidRPr="001D3F1B">
          <w:rPr>
            <w:rStyle w:val="a3"/>
            <w:rFonts w:ascii="Arial" w:hAnsi="Arial" w:cs="Arial"/>
            <w:noProof/>
            <w:sz w:val="24"/>
            <w:szCs w:val="24"/>
          </w:rPr>
          <w:t>6.1.5 Протокол испытаний</w:t>
        </w:r>
      </w:hyperlink>
    </w:p>
    <w:p w14:paraId="6E36A07C" w14:textId="77777777" w:rsidR="00E447E7" w:rsidRPr="00E447E7" w:rsidRDefault="00E447E7" w:rsidP="00E447E7">
      <w:pPr>
        <w:pStyle w:val="28"/>
        <w:tabs>
          <w:tab w:val="right" w:leader="dot" w:pos="9627"/>
        </w:tabs>
        <w:rPr>
          <w:rFonts w:ascii="Arial" w:eastAsia="Times New Roman" w:hAnsi="Arial" w:cs="Arial"/>
          <w:noProof/>
          <w:kern w:val="2"/>
          <w:sz w:val="24"/>
          <w:szCs w:val="24"/>
          <w:lang w:val="ru-RU" w:eastAsia="ru-RU"/>
        </w:rPr>
      </w:pPr>
      <w:hyperlink w:anchor="_Toc233289171" w:history="1">
        <w:r w:rsidRPr="001D3F1B">
          <w:rPr>
            <w:rStyle w:val="a3"/>
            <w:rFonts w:ascii="Arial" w:hAnsi="Arial" w:cs="Arial"/>
            <w:noProof/>
            <w:sz w:val="24"/>
            <w:szCs w:val="24"/>
          </w:rPr>
          <w:t>6.2 Метод испытаний для определения разности призматического действия СИЗ глаз в сборе или линзы, закрывающей оба глаза</w:t>
        </w:r>
      </w:hyperlink>
    </w:p>
    <w:p w14:paraId="40B79D46" w14:textId="77777777" w:rsidR="00E447E7" w:rsidRPr="00E447E7" w:rsidRDefault="00E447E7" w:rsidP="00E447E7">
      <w:pPr>
        <w:pStyle w:val="31"/>
        <w:tabs>
          <w:tab w:val="right" w:leader="dot" w:pos="9627"/>
        </w:tabs>
        <w:rPr>
          <w:rFonts w:ascii="Arial" w:eastAsia="Times New Roman" w:hAnsi="Arial" w:cs="Arial"/>
          <w:noProof/>
          <w:kern w:val="2"/>
          <w:sz w:val="24"/>
          <w:szCs w:val="24"/>
          <w:lang w:val="ru-RU" w:eastAsia="ru-RU"/>
        </w:rPr>
      </w:pPr>
      <w:hyperlink w:anchor="_Toc233289172" w:history="1">
        <w:r w:rsidRPr="001D3F1B">
          <w:rPr>
            <w:rStyle w:val="a3"/>
            <w:rFonts w:ascii="Arial" w:hAnsi="Arial" w:cs="Arial"/>
            <w:noProof/>
            <w:sz w:val="24"/>
            <w:szCs w:val="24"/>
          </w:rPr>
          <w:t>6.2.1 Принцип</w:t>
        </w:r>
      </w:hyperlink>
    </w:p>
    <w:p w14:paraId="5F195361" w14:textId="77777777" w:rsidR="00E447E7" w:rsidRPr="00E447E7" w:rsidRDefault="00E447E7" w:rsidP="00E447E7">
      <w:pPr>
        <w:pStyle w:val="31"/>
        <w:tabs>
          <w:tab w:val="right" w:leader="dot" w:pos="9627"/>
        </w:tabs>
        <w:rPr>
          <w:rFonts w:ascii="Arial" w:eastAsia="Times New Roman" w:hAnsi="Arial" w:cs="Arial"/>
          <w:noProof/>
          <w:kern w:val="2"/>
          <w:sz w:val="24"/>
          <w:szCs w:val="24"/>
          <w:lang w:val="ru-RU" w:eastAsia="ru-RU"/>
        </w:rPr>
      </w:pPr>
      <w:hyperlink w:anchor="_Toc233289173" w:history="1">
        <w:r w:rsidRPr="001D3F1B">
          <w:rPr>
            <w:rStyle w:val="a3"/>
            <w:rFonts w:ascii="Arial" w:hAnsi="Arial" w:cs="Arial"/>
            <w:noProof/>
            <w:sz w:val="24"/>
            <w:szCs w:val="24"/>
          </w:rPr>
          <w:t>6.2.2 Оборудование</w:t>
        </w:r>
      </w:hyperlink>
    </w:p>
    <w:p w14:paraId="69A09EFB" w14:textId="77777777" w:rsidR="00E447E7" w:rsidRPr="00E447E7" w:rsidRDefault="00E447E7" w:rsidP="00E447E7">
      <w:pPr>
        <w:pStyle w:val="31"/>
        <w:tabs>
          <w:tab w:val="right" w:leader="dot" w:pos="9627"/>
        </w:tabs>
        <w:rPr>
          <w:rFonts w:ascii="Arial" w:eastAsia="Times New Roman" w:hAnsi="Arial" w:cs="Arial"/>
          <w:noProof/>
          <w:kern w:val="2"/>
          <w:sz w:val="24"/>
          <w:szCs w:val="24"/>
          <w:lang w:val="ru-RU" w:eastAsia="ru-RU"/>
        </w:rPr>
      </w:pPr>
      <w:hyperlink w:anchor="_Toc233289174" w:history="1">
        <w:r w:rsidRPr="001D3F1B">
          <w:rPr>
            <w:rStyle w:val="a3"/>
            <w:rFonts w:ascii="Arial" w:hAnsi="Arial" w:cs="Arial"/>
            <w:noProof/>
            <w:sz w:val="24"/>
            <w:szCs w:val="24"/>
          </w:rPr>
          <w:t>6.2.3 Проведение испытаний</w:t>
        </w:r>
      </w:hyperlink>
    </w:p>
    <w:p w14:paraId="51FFEEDB" w14:textId="77777777" w:rsidR="00E447E7" w:rsidRPr="00E447E7" w:rsidRDefault="00E447E7" w:rsidP="00E447E7">
      <w:pPr>
        <w:pStyle w:val="31"/>
        <w:tabs>
          <w:tab w:val="right" w:leader="dot" w:pos="9627"/>
        </w:tabs>
        <w:rPr>
          <w:rFonts w:ascii="Arial" w:eastAsia="Times New Roman" w:hAnsi="Arial" w:cs="Arial"/>
          <w:noProof/>
          <w:kern w:val="2"/>
          <w:sz w:val="24"/>
          <w:szCs w:val="24"/>
          <w:lang w:val="ru-RU" w:eastAsia="ru-RU"/>
        </w:rPr>
      </w:pPr>
      <w:hyperlink w:anchor="_Toc233289175" w:history="1">
        <w:r w:rsidRPr="001D3F1B">
          <w:rPr>
            <w:rStyle w:val="a3"/>
            <w:rFonts w:ascii="Arial" w:hAnsi="Arial" w:cs="Arial"/>
            <w:noProof/>
            <w:sz w:val="24"/>
            <w:szCs w:val="24"/>
          </w:rPr>
          <w:t>6.2.4 Протокол испытаний</w:t>
        </w:r>
      </w:hyperlink>
    </w:p>
    <w:p w14:paraId="627B2212" w14:textId="77777777" w:rsidR="00E447E7" w:rsidRPr="00E447E7" w:rsidRDefault="00E447E7" w:rsidP="00E447E7">
      <w:pPr>
        <w:pStyle w:val="28"/>
        <w:tabs>
          <w:tab w:val="right" w:leader="dot" w:pos="9627"/>
        </w:tabs>
        <w:rPr>
          <w:rFonts w:ascii="Arial" w:eastAsia="Times New Roman" w:hAnsi="Arial" w:cs="Arial"/>
          <w:noProof/>
          <w:kern w:val="2"/>
          <w:sz w:val="24"/>
          <w:szCs w:val="24"/>
          <w:lang w:val="ru-RU" w:eastAsia="ru-RU"/>
        </w:rPr>
      </w:pPr>
      <w:hyperlink w:anchor="_Toc233289176" w:history="1">
        <w:r w:rsidRPr="001D3F1B">
          <w:rPr>
            <w:rStyle w:val="a3"/>
            <w:rFonts w:ascii="Arial" w:hAnsi="Arial" w:cs="Arial"/>
            <w:noProof/>
            <w:sz w:val="24"/>
            <w:szCs w:val="24"/>
          </w:rPr>
          <w:t>6.3 Пространственные отклонения</w:t>
        </w:r>
      </w:hyperlink>
    </w:p>
    <w:p w14:paraId="28D6F690" w14:textId="77777777" w:rsidR="00E447E7" w:rsidRPr="00E447E7" w:rsidRDefault="00E447E7" w:rsidP="00E447E7">
      <w:pPr>
        <w:pStyle w:val="31"/>
        <w:tabs>
          <w:tab w:val="right" w:leader="dot" w:pos="9627"/>
        </w:tabs>
        <w:rPr>
          <w:rFonts w:ascii="Arial" w:eastAsia="Times New Roman" w:hAnsi="Arial" w:cs="Arial"/>
          <w:noProof/>
          <w:kern w:val="2"/>
          <w:sz w:val="24"/>
          <w:szCs w:val="24"/>
          <w:lang w:val="ru-RU" w:eastAsia="ru-RU"/>
        </w:rPr>
      </w:pPr>
      <w:hyperlink w:anchor="_Toc233289177" w:history="1">
        <w:r w:rsidRPr="001D3F1B">
          <w:rPr>
            <w:rStyle w:val="a3"/>
            <w:rFonts w:ascii="Arial" w:hAnsi="Arial" w:cs="Arial"/>
            <w:noProof/>
            <w:sz w:val="24"/>
            <w:szCs w:val="24"/>
          </w:rPr>
          <w:t>6.3.1 Принцип</w:t>
        </w:r>
      </w:hyperlink>
    </w:p>
    <w:p w14:paraId="59BDCCF9" w14:textId="77777777" w:rsidR="00E447E7" w:rsidRPr="00E447E7" w:rsidRDefault="00E447E7" w:rsidP="00E447E7">
      <w:pPr>
        <w:pStyle w:val="31"/>
        <w:tabs>
          <w:tab w:val="right" w:leader="dot" w:pos="9627"/>
        </w:tabs>
        <w:rPr>
          <w:rFonts w:ascii="Arial" w:eastAsia="Times New Roman" w:hAnsi="Arial" w:cs="Arial"/>
          <w:noProof/>
          <w:kern w:val="2"/>
          <w:sz w:val="24"/>
          <w:szCs w:val="24"/>
          <w:lang w:val="ru-RU" w:eastAsia="ru-RU"/>
        </w:rPr>
      </w:pPr>
      <w:hyperlink w:anchor="_Toc233289178" w:history="1">
        <w:r w:rsidRPr="001D3F1B">
          <w:rPr>
            <w:rStyle w:val="a3"/>
            <w:rFonts w:ascii="Arial" w:hAnsi="Arial" w:cs="Arial"/>
            <w:noProof/>
            <w:sz w:val="24"/>
            <w:szCs w:val="24"/>
          </w:rPr>
          <w:t>6.3.2 Оборудование</w:t>
        </w:r>
      </w:hyperlink>
    </w:p>
    <w:p w14:paraId="616D646A" w14:textId="77777777" w:rsidR="00E447E7" w:rsidRPr="00E447E7" w:rsidRDefault="00E447E7" w:rsidP="00E447E7">
      <w:pPr>
        <w:pStyle w:val="31"/>
        <w:tabs>
          <w:tab w:val="right" w:leader="dot" w:pos="9627"/>
        </w:tabs>
        <w:rPr>
          <w:rFonts w:ascii="Arial" w:eastAsia="Times New Roman" w:hAnsi="Arial" w:cs="Arial"/>
          <w:noProof/>
          <w:kern w:val="2"/>
          <w:sz w:val="24"/>
          <w:szCs w:val="24"/>
          <w:lang w:val="ru-RU" w:eastAsia="ru-RU"/>
        </w:rPr>
      </w:pPr>
      <w:hyperlink w:anchor="_Toc233289179" w:history="1">
        <w:r w:rsidRPr="001D3F1B">
          <w:rPr>
            <w:rStyle w:val="a3"/>
            <w:rFonts w:ascii="Arial" w:hAnsi="Arial" w:cs="Arial"/>
            <w:noProof/>
            <w:sz w:val="24"/>
            <w:szCs w:val="24"/>
          </w:rPr>
          <w:t>6.3.3 Проведение испытаний</w:t>
        </w:r>
      </w:hyperlink>
    </w:p>
    <w:p w14:paraId="3CB22F4B" w14:textId="77777777" w:rsidR="00E447E7" w:rsidRPr="00E447E7" w:rsidRDefault="00E447E7" w:rsidP="00E447E7">
      <w:pPr>
        <w:pStyle w:val="31"/>
        <w:tabs>
          <w:tab w:val="right" w:leader="dot" w:pos="9627"/>
        </w:tabs>
        <w:rPr>
          <w:rFonts w:ascii="Arial" w:eastAsia="Times New Roman" w:hAnsi="Arial" w:cs="Arial"/>
          <w:noProof/>
          <w:kern w:val="2"/>
          <w:sz w:val="24"/>
          <w:szCs w:val="24"/>
          <w:lang w:val="ru-RU" w:eastAsia="ru-RU"/>
        </w:rPr>
      </w:pPr>
      <w:hyperlink w:anchor="_Toc233289180" w:history="1">
        <w:r w:rsidRPr="001D3F1B">
          <w:rPr>
            <w:rStyle w:val="a3"/>
            <w:rFonts w:ascii="Arial" w:hAnsi="Arial" w:cs="Arial"/>
            <w:noProof/>
            <w:sz w:val="24"/>
            <w:szCs w:val="24"/>
          </w:rPr>
          <w:t>6.3.4 Протокол испытаний</w:t>
        </w:r>
      </w:hyperlink>
    </w:p>
    <w:p w14:paraId="1ACD2298" w14:textId="77777777" w:rsidR="00E447E7" w:rsidRPr="00E447E7" w:rsidRDefault="00E447E7" w:rsidP="00E447E7">
      <w:pPr>
        <w:pStyle w:val="18"/>
        <w:rPr>
          <w:rFonts w:eastAsia="Times New Roman"/>
          <w:kern w:val="2"/>
          <w:lang w:val="ru-RU" w:eastAsia="ru-RU"/>
        </w:rPr>
      </w:pPr>
      <w:hyperlink w:anchor="_Toc233289181" w:history="1">
        <w:r w:rsidRPr="001D3F1B">
          <w:rPr>
            <w:rStyle w:val="a3"/>
          </w:rPr>
          <w:t>7 Неопределенность измерения</w:t>
        </w:r>
      </w:hyperlink>
    </w:p>
    <w:p w14:paraId="4AB4EC99" w14:textId="77777777" w:rsidR="00E447E7" w:rsidRPr="00E447E7" w:rsidRDefault="00E447E7" w:rsidP="00E447E7">
      <w:pPr>
        <w:pStyle w:val="18"/>
        <w:rPr>
          <w:rFonts w:eastAsia="Times New Roman"/>
          <w:kern w:val="2"/>
          <w:lang w:val="ru-RU" w:eastAsia="ru-RU"/>
        </w:rPr>
      </w:pPr>
      <w:hyperlink w:anchor="_Toc233289182" w:history="1">
        <w:r w:rsidRPr="001D3F1B">
          <w:rPr>
            <w:rStyle w:val="a3"/>
          </w:rPr>
          <w:t>Приложение А  (обязательное)</w:t>
        </w:r>
      </w:hyperlink>
    </w:p>
    <w:p w14:paraId="19E57915" w14:textId="77777777" w:rsidR="00E447E7" w:rsidRPr="00E447E7" w:rsidRDefault="00E447E7" w:rsidP="00E447E7">
      <w:pPr>
        <w:pStyle w:val="18"/>
        <w:rPr>
          <w:rFonts w:eastAsia="Times New Roman"/>
          <w:kern w:val="2"/>
          <w:lang w:val="ru-RU" w:eastAsia="ru-RU"/>
        </w:rPr>
      </w:pPr>
      <w:hyperlink w:anchor="_Toc233289183" w:history="1">
        <w:r w:rsidRPr="001D3F1B">
          <w:rPr>
            <w:rStyle w:val="a3"/>
          </w:rPr>
          <w:t>Приложение B      (справочное)</w:t>
        </w:r>
      </w:hyperlink>
    </w:p>
    <w:p w14:paraId="1362E9C2" w14:textId="77777777" w:rsidR="00E447E7" w:rsidRPr="00E447E7" w:rsidRDefault="00E447E7" w:rsidP="00E447E7">
      <w:pPr>
        <w:pStyle w:val="18"/>
        <w:rPr>
          <w:rFonts w:eastAsia="Times New Roman"/>
          <w:kern w:val="2"/>
          <w:lang w:val="ru-RU" w:eastAsia="ru-RU"/>
        </w:rPr>
      </w:pPr>
      <w:hyperlink w:anchor="_Toc233289184" w:history="1">
        <w:r w:rsidRPr="001D3F1B">
          <w:rPr>
            <w:rStyle w:val="a3"/>
          </w:rPr>
          <w:t>Приложение ДА (справочное)</w:t>
        </w:r>
      </w:hyperlink>
    </w:p>
    <w:p w14:paraId="54AE63C2" w14:textId="77777777" w:rsidR="00CD65D7" w:rsidRDefault="00E447E7" w:rsidP="00E447E7">
      <w:pPr>
        <w:tabs>
          <w:tab w:val="left" w:pos="720"/>
          <w:tab w:val="right" w:leader="dot" w:pos="9360"/>
        </w:tabs>
        <w:autoSpaceDN w:val="0"/>
        <w:adjustRightInd w:val="0"/>
        <w:spacing w:line="360" w:lineRule="auto"/>
        <w:ind w:right="140"/>
        <w:rPr>
          <w:rFonts w:ascii="Arial" w:hAnsi="Arial" w:cs="Arial"/>
          <w:bCs/>
          <w:sz w:val="24"/>
          <w:lang w:val="en-US"/>
        </w:rPr>
      </w:pPr>
      <w:r w:rsidRPr="002F5614">
        <w:rPr>
          <w:rFonts w:ascii="Arial" w:hAnsi="Arial" w:cs="Arial"/>
          <w:sz w:val="24"/>
          <w:szCs w:val="24"/>
        </w:rPr>
        <w:fldChar w:fldCharType="end"/>
      </w:r>
    </w:p>
    <w:p w14:paraId="4135F0BA" w14:textId="77777777" w:rsidR="00536CAE" w:rsidRDefault="00536CAE" w:rsidP="0065050D">
      <w:pPr>
        <w:tabs>
          <w:tab w:val="left" w:pos="720"/>
          <w:tab w:val="right" w:leader="dot" w:pos="9360"/>
        </w:tabs>
        <w:autoSpaceDN w:val="0"/>
        <w:adjustRightInd w:val="0"/>
        <w:spacing w:line="480" w:lineRule="auto"/>
        <w:ind w:right="140"/>
        <w:rPr>
          <w:rFonts w:ascii="Arial" w:hAnsi="Arial" w:cs="Arial"/>
          <w:bCs/>
          <w:sz w:val="24"/>
          <w:lang w:val="en-US"/>
        </w:rPr>
      </w:pPr>
    </w:p>
    <w:p w14:paraId="4D60F4F3" w14:textId="77777777" w:rsidR="00536CAE" w:rsidRDefault="00536CAE" w:rsidP="0065050D">
      <w:pPr>
        <w:tabs>
          <w:tab w:val="left" w:pos="720"/>
          <w:tab w:val="right" w:leader="dot" w:pos="9360"/>
        </w:tabs>
        <w:autoSpaceDN w:val="0"/>
        <w:adjustRightInd w:val="0"/>
        <w:spacing w:line="480" w:lineRule="auto"/>
        <w:ind w:right="140"/>
        <w:rPr>
          <w:rFonts w:ascii="Arial" w:hAnsi="Arial" w:cs="Arial"/>
          <w:bCs/>
          <w:sz w:val="24"/>
          <w:lang w:val="en-US"/>
        </w:rPr>
      </w:pPr>
    </w:p>
    <w:p w14:paraId="1BA1DEE7" w14:textId="77777777" w:rsidR="00536CAE" w:rsidRDefault="00536CAE" w:rsidP="0065050D">
      <w:pPr>
        <w:tabs>
          <w:tab w:val="left" w:pos="720"/>
          <w:tab w:val="right" w:leader="dot" w:pos="9360"/>
        </w:tabs>
        <w:autoSpaceDN w:val="0"/>
        <w:adjustRightInd w:val="0"/>
        <w:spacing w:line="480" w:lineRule="auto"/>
        <w:ind w:right="140"/>
        <w:rPr>
          <w:rFonts w:ascii="Arial" w:hAnsi="Arial" w:cs="Arial"/>
          <w:bCs/>
          <w:sz w:val="24"/>
          <w:lang w:val="en-US"/>
        </w:rPr>
      </w:pPr>
    </w:p>
    <w:p w14:paraId="2BF1087B" w14:textId="77777777" w:rsidR="00E447E7" w:rsidRPr="00073195" w:rsidRDefault="00E447E7" w:rsidP="00E447E7">
      <w:pPr>
        <w:pStyle w:val="1"/>
        <w:widowControl w:val="0"/>
        <w:autoSpaceDE w:val="0"/>
        <w:autoSpaceDN w:val="0"/>
        <w:spacing w:line="276" w:lineRule="auto"/>
        <w:ind w:firstLine="360"/>
        <w:jc w:val="center"/>
      </w:pPr>
      <w:bookmarkStart w:id="1" w:name="_Toc227938186"/>
      <w:bookmarkStart w:id="2" w:name="_Toc233289159"/>
      <w:r w:rsidRPr="00863253">
        <w:rPr>
          <w:rFonts w:cs="Times New Roman"/>
          <w:sz w:val="24"/>
          <w:szCs w:val="24"/>
          <w:lang w:eastAsia="x-none"/>
        </w:rPr>
        <w:lastRenderedPageBreak/>
        <w:t>Введение</w:t>
      </w:r>
      <w:bookmarkEnd w:id="1"/>
      <w:bookmarkEnd w:id="2"/>
    </w:p>
    <w:p w14:paraId="58DF11E0" w14:textId="77777777" w:rsidR="00741B88" w:rsidRDefault="00E447E7" w:rsidP="00741B88">
      <w:pPr>
        <w:spacing w:line="360" w:lineRule="auto"/>
        <w:ind w:firstLine="709"/>
        <w:jc w:val="both"/>
        <w:rPr>
          <w:rFonts w:ascii="Arial" w:hAnsi="Arial" w:cs="Arial"/>
          <w:sz w:val="24"/>
          <w:szCs w:val="24"/>
        </w:rPr>
        <w:sectPr w:rsidR="00741B88" w:rsidSect="00741B88">
          <w:headerReference w:type="even" r:id="rId9"/>
          <w:headerReference w:type="default" r:id="rId10"/>
          <w:footerReference w:type="even" r:id="rId11"/>
          <w:footerReference w:type="default" r:id="rId12"/>
          <w:footerReference w:type="first" r:id="rId13"/>
          <w:footnotePr>
            <w:numRestart w:val="eachPage"/>
          </w:footnotePr>
          <w:pgSz w:w="11906" w:h="16838" w:code="9"/>
          <w:pgMar w:top="1134" w:right="1418" w:bottom="1134" w:left="851" w:header="1134" w:footer="1134" w:gutter="0"/>
          <w:pgNumType w:fmt="upperRoman" w:start="1"/>
          <w:cols w:space="720"/>
          <w:titlePg/>
          <w:docGrid w:linePitch="360"/>
        </w:sectPr>
      </w:pPr>
      <w:r w:rsidRPr="00895D59">
        <w:rPr>
          <w:rFonts w:ascii="Arial" w:hAnsi="Arial" w:cs="Arial"/>
          <w:color w:val="001322"/>
          <w:sz w:val="24"/>
          <w:szCs w:val="24"/>
        </w:rPr>
        <w:t>Серия стандартов</w:t>
      </w:r>
      <w:r w:rsidRPr="00996347">
        <w:rPr>
          <w:rFonts w:ascii="Arial" w:hAnsi="Arial" w:cs="Arial"/>
          <w:sz w:val="24"/>
          <w:szCs w:val="24"/>
        </w:rPr>
        <w:t xml:space="preserve">, состоящая из стандартов ISO 16321, ISO 18526 и </w:t>
      </w:r>
      <w:r>
        <w:rPr>
          <w:rFonts w:ascii="Arial" w:hAnsi="Arial" w:cs="Arial"/>
          <w:sz w:val="24"/>
          <w:szCs w:val="24"/>
        </w:rPr>
        <w:t xml:space="preserve">                       </w:t>
      </w:r>
      <w:r w:rsidRPr="00996347">
        <w:rPr>
          <w:rFonts w:ascii="Arial" w:hAnsi="Arial" w:cs="Arial"/>
          <w:sz w:val="24"/>
          <w:szCs w:val="24"/>
        </w:rPr>
        <w:t>ISO 18527, была разработана в ответ на потребность заинтересованных сторон по всему миру в установлении единых требовани</w:t>
      </w:r>
      <w:r>
        <w:rPr>
          <w:rFonts w:ascii="Arial" w:hAnsi="Arial" w:cs="Arial"/>
          <w:sz w:val="24"/>
          <w:szCs w:val="24"/>
        </w:rPr>
        <w:t xml:space="preserve">й </w:t>
      </w:r>
      <w:r w:rsidRPr="00996347">
        <w:rPr>
          <w:rFonts w:ascii="Arial" w:hAnsi="Arial" w:cs="Arial"/>
          <w:sz w:val="24"/>
          <w:szCs w:val="24"/>
        </w:rPr>
        <w:t>и метод</w:t>
      </w:r>
      <w:r>
        <w:rPr>
          <w:rFonts w:ascii="Arial" w:hAnsi="Arial" w:cs="Arial"/>
          <w:sz w:val="24"/>
          <w:szCs w:val="24"/>
        </w:rPr>
        <w:t>ов</w:t>
      </w:r>
      <w:r w:rsidRPr="00996347">
        <w:rPr>
          <w:rFonts w:ascii="Arial" w:hAnsi="Arial" w:cs="Arial"/>
          <w:sz w:val="24"/>
          <w:szCs w:val="24"/>
        </w:rPr>
        <w:t xml:space="preserve"> испытаний средств индивидуальной защиты глаз и лица, продаваемых на международном рынке. В стандарте ISO 4007 приведены термины и определения для всех типов продукции. Методы испытаний описаны в стандартах серии ISO 18526, а требования к средствам индивидуальной защиты глаз и лица для профессиональной деятельности </w:t>
      </w:r>
      <w:r w:rsidR="00741B88">
        <w:rPr>
          <w:rFonts w:ascii="Arial" w:hAnsi="Arial" w:cs="Arial"/>
          <w:sz w:val="24"/>
          <w:szCs w:val="24"/>
        </w:rPr>
        <w:t>–</w:t>
      </w:r>
      <w:r w:rsidRPr="00996347">
        <w:rPr>
          <w:rFonts w:ascii="Arial" w:hAnsi="Arial" w:cs="Arial"/>
          <w:sz w:val="24"/>
          <w:szCs w:val="24"/>
        </w:rPr>
        <w:t xml:space="preserve"> в стандартах серии ISO 16321. Средства индивидуальной защиты глаз для определенных видов спорта в основном регулируются стандартами серии ISO 18527. В настоящее время разрабатывается руководство по выбору, использованию и обслуживанию средств индивидуальной защиты г</w:t>
      </w:r>
      <w:r w:rsidR="00741B88">
        <w:rPr>
          <w:rFonts w:ascii="Arial" w:hAnsi="Arial" w:cs="Arial"/>
          <w:sz w:val="24"/>
          <w:szCs w:val="24"/>
        </w:rPr>
        <w:t>лаз и лица – стандарт ISO 19734</w:t>
      </w:r>
    </w:p>
    <w:p w14:paraId="00BDAB40" w14:textId="77777777" w:rsidR="00152E5E" w:rsidRPr="00EF0B1E" w:rsidRDefault="00152E5E" w:rsidP="003436C6">
      <w:pPr>
        <w:jc w:val="center"/>
        <w:rPr>
          <w:rFonts w:ascii="Arial" w:hAnsi="Arial" w:cs="Arial"/>
          <w:b/>
          <w:spacing w:val="174"/>
          <w:sz w:val="24"/>
          <w:szCs w:val="24"/>
        </w:rPr>
      </w:pPr>
    </w:p>
    <w:p w14:paraId="075F66CF" w14:textId="77777777" w:rsidR="003436C6" w:rsidRPr="00EF0B1E" w:rsidRDefault="003436C6" w:rsidP="003436C6">
      <w:pPr>
        <w:jc w:val="center"/>
        <w:rPr>
          <w:rFonts w:ascii="Arial" w:hAnsi="Arial" w:cs="Arial"/>
          <w:b/>
          <w:spacing w:val="174"/>
          <w:sz w:val="24"/>
          <w:szCs w:val="24"/>
        </w:rPr>
      </w:pPr>
      <w:r w:rsidRPr="00EF0B1E">
        <w:rPr>
          <w:rFonts w:ascii="Arial" w:hAnsi="Arial" w:cs="Arial"/>
          <w:b/>
          <w:spacing w:val="174"/>
          <w:sz w:val="24"/>
          <w:szCs w:val="24"/>
        </w:rPr>
        <w:t>МЕЖГОСУДАРСТВЕННЫЙ СТАНДАРТ</w:t>
      </w:r>
    </w:p>
    <w:tbl>
      <w:tblPr>
        <w:tblW w:w="0" w:type="auto"/>
        <w:tblInd w:w="108" w:type="dxa"/>
        <w:tblBorders>
          <w:top w:val="single" w:sz="24" w:space="0" w:color="auto"/>
          <w:bottom w:val="single" w:sz="18" w:space="0" w:color="auto"/>
        </w:tblBorders>
        <w:tblLook w:val="0000" w:firstRow="0" w:lastRow="0" w:firstColumn="0" w:lastColumn="0" w:noHBand="0" w:noVBand="0"/>
      </w:tblPr>
      <w:tblGrid>
        <w:gridCol w:w="9529"/>
      </w:tblGrid>
      <w:tr w:rsidR="003436C6" w:rsidRPr="00D462B1" w14:paraId="0AA2717D" w14:textId="77777777" w:rsidTr="002A3CA8">
        <w:tc>
          <w:tcPr>
            <w:tcW w:w="9639" w:type="dxa"/>
          </w:tcPr>
          <w:p w14:paraId="71F7BB49" w14:textId="77777777" w:rsidR="00844FC2" w:rsidRPr="00EF0B1E" w:rsidRDefault="00844FC2" w:rsidP="00844FC2">
            <w:pPr>
              <w:spacing w:before="120" w:line="360" w:lineRule="auto"/>
              <w:jc w:val="center"/>
              <w:rPr>
                <w:rFonts w:ascii="Arial" w:hAnsi="Arial" w:cs="Arial"/>
                <w:b/>
                <w:sz w:val="24"/>
                <w:szCs w:val="24"/>
              </w:rPr>
            </w:pPr>
            <w:r w:rsidRPr="00EF0B1E">
              <w:rPr>
                <w:rFonts w:ascii="Arial" w:hAnsi="Arial" w:cs="Arial"/>
                <w:b/>
                <w:sz w:val="24"/>
                <w:szCs w:val="24"/>
              </w:rPr>
              <w:t>Система стандартов безопасности труда</w:t>
            </w:r>
          </w:p>
          <w:p w14:paraId="47D8CBAE" w14:textId="77777777" w:rsidR="00E447E7" w:rsidRPr="00896141" w:rsidRDefault="00E447E7" w:rsidP="00E447E7">
            <w:pPr>
              <w:spacing w:line="360" w:lineRule="auto"/>
              <w:jc w:val="center"/>
              <w:rPr>
                <w:rFonts w:ascii="Arial" w:hAnsi="Arial" w:cs="Arial"/>
                <w:b/>
                <w:sz w:val="24"/>
                <w:szCs w:val="24"/>
              </w:rPr>
            </w:pPr>
            <w:r w:rsidRPr="00896141">
              <w:rPr>
                <w:rFonts w:ascii="Arial" w:hAnsi="Arial" w:cs="Arial"/>
                <w:b/>
                <w:sz w:val="24"/>
                <w:szCs w:val="24"/>
              </w:rPr>
              <w:t>СРЕДСТВА ИНДИВИДУАЛЬНОЙ ЗАЩИТЫ ГЛАЗ И ЛИЦА</w:t>
            </w:r>
          </w:p>
          <w:p w14:paraId="630AA082" w14:textId="77777777" w:rsidR="00E447E7" w:rsidRPr="00896141" w:rsidRDefault="00E447E7" w:rsidP="00E447E7">
            <w:pPr>
              <w:spacing w:line="360" w:lineRule="auto"/>
              <w:jc w:val="center"/>
              <w:rPr>
                <w:rFonts w:ascii="Arial" w:hAnsi="Arial" w:cs="Arial"/>
                <w:b/>
                <w:sz w:val="24"/>
                <w:szCs w:val="24"/>
              </w:rPr>
            </w:pPr>
            <w:r w:rsidRPr="00896141">
              <w:rPr>
                <w:rFonts w:ascii="Arial" w:hAnsi="Arial" w:cs="Arial"/>
                <w:b/>
                <w:sz w:val="24"/>
                <w:szCs w:val="24"/>
              </w:rPr>
              <w:t xml:space="preserve">Методы испытаний </w:t>
            </w:r>
          </w:p>
          <w:p w14:paraId="29BC9450" w14:textId="77777777" w:rsidR="00741B88" w:rsidRDefault="00E447E7" w:rsidP="00E447E7">
            <w:pPr>
              <w:spacing w:line="360" w:lineRule="auto"/>
              <w:jc w:val="center"/>
              <w:rPr>
                <w:rFonts w:ascii="Arial" w:hAnsi="Arial" w:cs="Arial"/>
                <w:b/>
                <w:sz w:val="24"/>
                <w:szCs w:val="24"/>
              </w:rPr>
            </w:pPr>
            <w:r w:rsidRPr="00896141">
              <w:rPr>
                <w:rFonts w:ascii="Arial" w:hAnsi="Arial" w:cs="Arial"/>
                <w:b/>
                <w:sz w:val="24"/>
                <w:szCs w:val="24"/>
              </w:rPr>
              <w:t>Часть 1</w:t>
            </w:r>
          </w:p>
          <w:p w14:paraId="429288EB" w14:textId="77777777" w:rsidR="00E447E7" w:rsidRPr="00896141" w:rsidRDefault="00E447E7" w:rsidP="00E447E7">
            <w:pPr>
              <w:spacing w:line="360" w:lineRule="auto"/>
              <w:jc w:val="center"/>
              <w:rPr>
                <w:rFonts w:ascii="Arial" w:hAnsi="Arial" w:cs="Arial"/>
                <w:b/>
                <w:sz w:val="24"/>
                <w:szCs w:val="24"/>
              </w:rPr>
            </w:pPr>
            <w:r w:rsidRPr="00896141">
              <w:rPr>
                <w:rFonts w:ascii="Arial" w:hAnsi="Arial" w:cs="Arial"/>
                <w:b/>
                <w:sz w:val="24"/>
                <w:szCs w:val="24"/>
              </w:rPr>
              <w:t xml:space="preserve"> Определение геометрических оптических свойств</w:t>
            </w:r>
          </w:p>
          <w:p w14:paraId="0A9B80A2" w14:textId="77777777" w:rsidR="003436C6" w:rsidRPr="00E447E7" w:rsidRDefault="00E447E7" w:rsidP="00741B88">
            <w:pPr>
              <w:spacing w:line="360" w:lineRule="auto"/>
              <w:jc w:val="center"/>
              <w:rPr>
                <w:rFonts w:ascii="Arial" w:hAnsi="Arial" w:cs="Arial"/>
                <w:sz w:val="24"/>
                <w:szCs w:val="24"/>
                <w:lang w:val="en-US"/>
              </w:rPr>
            </w:pPr>
            <w:r w:rsidRPr="00E447E7">
              <w:rPr>
                <w:rFonts w:ascii="Arial" w:hAnsi="Arial" w:cs="Arial"/>
                <w:sz w:val="24"/>
                <w:szCs w:val="24"/>
                <w:lang w:val="en-US"/>
              </w:rPr>
              <w:t xml:space="preserve">Eye and face protection </w:t>
            </w:r>
            <w:r w:rsidR="00741B88" w:rsidRPr="00741B88">
              <w:rPr>
                <w:rFonts w:ascii="Arial" w:hAnsi="Arial" w:cs="Arial"/>
                <w:sz w:val="24"/>
                <w:szCs w:val="24"/>
                <w:lang w:val="en-US"/>
              </w:rPr>
              <w:t>–</w:t>
            </w:r>
            <w:r w:rsidRPr="00E447E7">
              <w:rPr>
                <w:rFonts w:ascii="Arial" w:hAnsi="Arial" w:cs="Arial"/>
                <w:sz w:val="24"/>
                <w:szCs w:val="24"/>
                <w:lang w:val="en-US"/>
              </w:rPr>
              <w:t xml:space="preserve"> Test methods </w:t>
            </w:r>
            <w:r w:rsidR="00741B88" w:rsidRPr="00741B88">
              <w:rPr>
                <w:rFonts w:ascii="Arial" w:hAnsi="Arial" w:cs="Arial"/>
                <w:sz w:val="24"/>
                <w:szCs w:val="24"/>
                <w:lang w:val="en-US"/>
              </w:rPr>
              <w:t>–</w:t>
            </w:r>
            <w:r w:rsidRPr="00E447E7">
              <w:rPr>
                <w:rFonts w:ascii="Arial" w:hAnsi="Arial" w:cs="Arial"/>
                <w:sz w:val="24"/>
                <w:szCs w:val="24"/>
                <w:lang w:val="en-US"/>
              </w:rPr>
              <w:t xml:space="preserve"> Part 1: Geometrical optical properties</w:t>
            </w:r>
          </w:p>
        </w:tc>
      </w:tr>
    </w:tbl>
    <w:p w14:paraId="14E88973" w14:textId="77777777" w:rsidR="0069693C" w:rsidRPr="00EF0B1E" w:rsidRDefault="0069693C" w:rsidP="00DE2326">
      <w:pPr>
        <w:ind w:right="1132"/>
        <w:jc w:val="right"/>
        <w:rPr>
          <w:rFonts w:ascii="Arial" w:hAnsi="Arial" w:cs="Arial"/>
          <w:b/>
          <w:sz w:val="24"/>
          <w:szCs w:val="18"/>
          <w:lang w:val="en-US" w:eastAsia="ru-RU"/>
        </w:rPr>
      </w:pPr>
    </w:p>
    <w:p w14:paraId="37EDCDBB" w14:textId="77777777" w:rsidR="0069693C" w:rsidRPr="00EF0B1E" w:rsidRDefault="0069693C" w:rsidP="00DE2326">
      <w:pPr>
        <w:ind w:right="1132"/>
        <w:jc w:val="right"/>
        <w:rPr>
          <w:rFonts w:ascii="Arial" w:hAnsi="Arial" w:cs="Arial"/>
          <w:b/>
          <w:sz w:val="24"/>
          <w:szCs w:val="18"/>
          <w:lang w:val="en-US" w:eastAsia="ru-RU"/>
        </w:rPr>
      </w:pPr>
    </w:p>
    <w:p w14:paraId="38FA4751" w14:textId="77777777" w:rsidR="00DE2326" w:rsidRPr="00EF0B1E" w:rsidRDefault="00DE2326" w:rsidP="00DE2326">
      <w:pPr>
        <w:ind w:right="1132"/>
        <w:jc w:val="right"/>
        <w:rPr>
          <w:rFonts w:ascii="Arial" w:hAnsi="Arial" w:cs="Arial"/>
          <w:b/>
          <w:sz w:val="24"/>
          <w:szCs w:val="24"/>
          <w:lang w:val="en-US"/>
        </w:rPr>
      </w:pPr>
      <w:r w:rsidRPr="00EF0B1E">
        <w:rPr>
          <w:rFonts w:ascii="Arial" w:hAnsi="Arial" w:cs="Arial"/>
          <w:b/>
          <w:sz w:val="24"/>
          <w:szCs w:val="18"/>
          <w:lang w:eastAsia="ru-RU"/>
        </w:rPr>
        <w:t>Дата</w:t>
      </w:r>
      <w:r w:rsidRPr="00EF0B1E">
        <w:rPr>
          <w:rFonts w:ascii="Arial" w:hAnsi="Arial" w:cs="Arial"/>
          <w:b/>
          <w:sz w:val="24"/>
          <w:szCs w:val="18"/>
          <w:lang w:val="en-US" w:eastAsia="ru-RU"/>
        </w:rPr>
        <w:t xml:space="preserve"> </w:t>
      </w:r>
      <w:r w:rsidRPr="00EF0B1E">
        <w:rPr>
          <w:rFonts w:ascii="Arial" w:hAnsi="Arial" w:cs="Arial"/>
          <w:b/>
          <w:sz w:val="24"/>
          <w:szCs w:val="18"/>
          <w:lang w:eastAsia="ru-RU"/>
        </w:rPr>
        <w:t>введения</w:t>
      </w:r>
      <w:r w:rsidRPr="00EF0B1E">
        <w:rPr>
          <w:rFonts w:ascii="Arial" w:hAnsi="Arial" w:cs="Arial"/>
          <w:sz w:val="24"/>
          <w:szCs w:val="18"/>
          <w:lang w:val="en-US" w:eastAsia="ru-RU"/>
        </w:rPr>
        <w:t xml:space="preserve"> −</w:t>
      </w:r>
    </w:p>
    <w:p w14:paraId="748EB3BB" w14:textId="77777777" w:rsidR="001567A1" w:rsidRPr="00EF0B1E" w:rsidRDefault="001567A1" w:rsidP="001567A1">
      <w:pPr>
        <w:jc w:val="right"/>
        <w:rPr>
          <w:rFonts w:ascii="Arial" w:hAnsi="Arial" w:cs="Arial"/>
          <w:b/>
          <w:sz w:val="24"/>
          <w:szCs w:val="24"/>
          <w:lang w:val="en-US"/>
        </w:rPr>
      </w:pPr>
    </w:p>
    <w:p w14:paraId="21920DD0" w14:textId="77777777" w:rsidR="001567A1" w:rsidRPr="00EF0B1E" w:rsidRDefault="001567A1" w:rsidP="001567A1">
      <w:pPr>
        <w:jc w:val="right"/>
        <w:rPr>
          <w:rFonts w:ascii="Arial" w:hAnsi="Arial" w:cs="Arial"/>
          <w:b/>
          <w:sz w:val="16"/>
          <w:szCs w:val="16"/>
          <w:lang w:val="en-US"/>
        </w:rPr>
      </w:pPr>
    </w:p>
    <w:p w14:paraId="7B28A838" w14:textId="77777777" w:rsidR="002A2620" w:rsidRPr="00EF0B1E" w:rsidRDefault="001567A1" w:rsidP="002A2620">
      <w:pPr>
        <w:widowControl/>
        <w:numPr>
          <w:ilvl w:val="0"/>
          <w:numId w:val="1"/>
        </w:numPr>
        <w:shd w:val="clear" w:color="auto" w:fill="FFFFFF"/>
        <w:tabs>
          <w:tab w:val="left" w:pos="426"/>
          <w:tab w:val="left" w:pos="1042"/>
        </w:tabs>
        <w:suppressAutoHyphens w:val="0"/>
        <w:autoSpaceDE/>
        <w:spacing w:before="197" w:line="360" w:lineRule="auto"/>
        <w:ind w:firstLine="102"/>
        <w:rPr>
          <w:rFonts w:ascii="Arial" w:hAnsi="Arial" w:cs="Arial"/>
          <w:b/>
          <w:spacing w:val="-1"/>
          <w:sz w:val="28"/>
          <w:szCs w:val="28"/>
          <w:lang w:val="en-US"/>
        </w:rPr>
      </w:pPr>
      <w:r w:rsidRPr="00EF0B1E">
        <w:rPr>
          <w:rFonts w:ascii="Arial" w:hAnsi="Arial" w:cs="Arial"/>
          <w:b/>
          <w:spacing w:val="-1"/>
          <w:sz w:val="28"/>
          <w:szCs w:val="28"/>
        </w:rPr>
        <w:t>Область</w:t>
      </w:r>
      <w:r w:rsidRPr="00EF0B1E">
        <w:rPr>
          <w:rFonts w:ascii="Arial" w:hAnsi="Arial" w:cs="Arial"/>
          <w:b/>
          <w:spacing w:val="-1"/>
          <w:sz w:val="28"/>
          <w:szCs w:val="28"/>
          <w:lang w:val="en-US"/>
        </w:rPr>
        <w:t xml:space="preserve"> </w:t>
      </w:r>
      <w:r w:rsidRPr="00EF0B1E">
        <w:rPr>
          <w:rFonts w:ascii="Arial" w:hAnsi="Arial" w:cs="Arial"/>
          <w:b/>
          <w:spacing w:val="-1"/>
          <w:sz w:val="28"/>
          <w:szCs w:val="28"/>
        </w:rPr>
        <w:t>применения</w:t>
      </w:r>
    </w:p>
    <w:p w14:paraId="61CA6D5E" w14:textId="77777777" w:rsidR="00E447E7" w:rsidRPr="00E447E7" w:rsidRDefault="00E447E7" w:rsidP="00E447E7">
      <w:pPr>
        <w:pStyle w:val="Heading"/>
        <w:spacing w:line="360" w:lineRule="auto"/>
        <w:ind w:firstLine="709"/>
        <w:jc w:val="both"/>
        <w:rPr>
          <w:b w:val="0"/>
          <w:bCs w:val="0"/>
          <w:sz w:val="24"/>
          <w:szCs w:val="24"/>
          <w:lang w:eastAsia="ar-SA"/>
        </w:rPr>
      </w:pPr>
      <w:bookmarkStart w:id="3" w:name="i45187"/>
      <w:r w:rsidRPr="00E447E7">
        <w:rPr>
          <w:b w:val="0"/>
          <w:bCs w:val="0"/>
          <w:sz w:val="24"/>
          <w:szCs w:val="24"/>
          <w:lang w:eastAsia="ar-SA"/>
        </w:rPr>
        <w:t>В настоящем стандарте приведены основные методы испытаний для определения сферической рефракции, астигматизма и призматического действия линз без корригирующего эффекта в оправе и без оправы для защиты глаз и лица.</w:t>
      </w:r>
    </w:p>
    <w:p w14:paraId="2DD2A743" w14:textId="77777777" w:rsidR="00E447E7" w:rsidRPr="00E447E7" w:rsidRDefault="00E447E7" w:rsidP="00E447E7">
      <w:pPr>
        <w:pStyle w:val="Heading"/>
        <w:spacing w:line="360" w:lineRule="auto"/>
        <w:ind w:firstLine="709"/>
        <w:jc w:val="both"/>
        <w:rPr>
          <w:b w:val="0"/>
          <w:bCs w:val="0"/>
          <w:sz w:val="24"/>
          <w:szCs w:val="24"/>
          <w:lang w:eastAsia="ar-SA"/>
        </w:rPr>
      </w:pPr>
      <w:r w:rsidRPr="00E447E7">
        <w:rPr>
          <w:b w:val="0"/>
          <w:bCs w:val="0"/>
          <w:sz w:val="24"/>
          <w:szCs w:val="24"/>
          <w:lang w:eastAsia="ar-SA"/>
        </w:rPr>
        <w:t xml:space="preserve">Настоящий </w:t>
      </w:r>
      <w:r w:rsidRPr="0098266D">
        <w:rPr>
          <w:b w:val="0"/>
          <w:bCs w:val="0"/>
          <w:sz w:val="24"/>
          <w:szCs w:val="24"/>
          <w:lang w:eastAsia="ar-SA"/>
        </w:rPr>
        <w:t>стандарт не распространяется на средства индивидуальной защиты глаз и лица (далее – СИЗ глаз и лица), для которых в стандартах, устанавливающих требования к изделиям,</w:t>
      </w:r>
      <w:r w:rsidRPr="00E447E7">
        <w:rPr>
          <w:b w:val="0"/>
          <w:bCs w:val="0"/>
          <w:sz w:val="24"/>
          <w:szCs w:val="24"/>
          <w:lang w:eastAsia="ar-SA"/>
        </w:rPr>
        <w:t xml:space="preserve"> приведены иные методы испытаний.</w:t>
      </w:r>
    </w:p>
    <w:p w14:paraId="05676F57" w14:textId="77777777" w:rsidR="00C77119" w:rsidRDefault="00E447E7" w:rsidP="00E447E7">
      <w:pPr>
        <w:pStyle w:val="Heading"/>
        <w:spacing w:line="360" w:lineRule="auto"/>
        <w:ind w:firstLine="709"/>
        <w:jc w:val="both"/>
        <w:rPr>
          <w:b w:val="0"/>
          <w:bCs w:val="0"/>
          <w:sz w:val="24"/>
          <w:szCs w:val="24"/>
          <w:lang w:eastAsia="ar-SA"/>
        </w:rPr>
      </w:pPr>
      <w:r w:rsidRPr="00E447E7">
        <w:rPr>
          <w:b w:val="0"/>
          <w:bCs w:val="0"/>
          <w:sz w:val="24"/>
          <w:szCs w:val="24"/>
          <w:lang w:eastAsia="ar-SA"/>
        </w:rPr>
        <w:t>Иные методы испытаний могут использоваться при условии, что доказана их эквивалентность и что неопределенность измерений не превышает неопределенность основного метода.</w:t>
      </w:r>
    </w:p>
    <w:p w14:paraId="6C270058" w14:textId="77777777" w:rsidR="00E447E7" w:rsidRPr="00EF0B1E" w:rsidRDefault="00E447E7" w:rsidP="00E447E7">
      <w:pPr>
        <w:pStyle w:val="Heading"/>
        <w:spacing w:line="360" w:lineRule="auto"/>
        <w:ind w:firstLine="709"/>
        <w:jc w:val="both"/>
        <w:rPr>
          <w:b w:val="0"/>
          <w:bCs w:val="0"/>
          <w:sz w:val="24"/>
          <w:szCs w:val="24"/>
          <w:lang w:eastAsia="ar-SA"/>
        </w:rPr>
      </w:pPr>
    </w:p>
    <w:p w14:paraId="2F452276" w14:textId="77777777" w:rsidR="001567A1" w:rsidRPr="00EF0B1E" w:rsidRDefault="002A2620" w:rsidP="001E1DC2">
      <w:pPr>
        <w:pStyle w:val="Heading"/>
        <w:spacing w:line="360" w:lineRule="auto"/>
        <w:ind w:firstLine="709"/>
        <w:jc w:val="both"/>
        <w:rPr>
          <w:sz w:val="28"/>
          <w:szCs w:val="28"/>
        </w:rPr>
      </w:pPr>
      <w:r w:rsidRPr="00EF0B1E">
        <w:rPr>
          <w:sz w:val="28"/>
          <w:szCs w:val="28"/>
        </w:rPr>
        <w:t>2</w:t>
      </w:r>
      <w:r w:rsidR="001567A1" w:rsidRPr="00EF0B1E">
        <w:rPr>
          <w:sz w:val="28"/>
          <w:szCs w:val="28"/>
        </w:rPr>
        <w:t xml:space="preserve"> </w:t>
      </w:r>
      <w:bookmarkEnd w:id="3"/>
      <w:r w:rsidR="0048202F" w:rsidRPr="00EF0B1E">
        <w:rPr>
          <w:sz w:val="28"/>
          <w:szCs w:val="28"/>
        </w:rPr>
        <w:t>Нормативные ссылки</w:t>
      </w:r>
    </w:p>
    <w:p w14:paraId="0A47D154" w14:textId="77777777" w:rsidR="00E447E7" w:rsidRDefault="00E447E7" w:rsidP="00E447E7">
      <w:pPr>
        <w:spacing w:line="360" w:lineRule="auto"/>
        <w:ind w:firstLine="709"/>
        <w:jc w:val="both"/>
        <w:rPr>
          <w:rFonts w:ascii="Arial" w:hAnsi="Arial" w:cs="Arial"/>
          <w:sz w:val="24"/>
          <w:szCs w:val="24"/>
        </w:rPr>
      </w:pPr>
      <w:r w:rsidRPr="00E447E7">
        <w:rPr>
          <w:rFonts w:ascii="Arial" w:hAnsi="Arial" w:cs="Arial"/>
          <w:sz w:val="24"/>
          <w:szCs w:val="24"/>
        </w:rPr>
        <w:t xml:space="preserve">В настоящем стандарте использованы нормативные ссылки на следующие стандарты. Для датированных ссылок применяют только указанное издание ссылочного стандарта, для недатированных </w:t>
      </w:r>
      <w:r w:rsidR="00741B88">
        <w:rPr>
          <w:rFonts w:ascii="Arial" w:hAnsi="Arial" w:cs="Arial"/>
          <w:sz w:val="24"/>
          <w:szCs w:val="24"/>
        </w:rPr>
        <w:t>–</w:t>
      </w:r>
      <w:r w:rsidRPr="00E447E7">
        <w:rPr>
          <w:rFonts w:ascii="Arial" w:hAnsi="Arial" w:cs="Arial"/>
          <w:sz w:val="24"/>
          <w:szCs w:val="24"/>
        </w:rPr>
        <w:t xml:space="preserve"> последнее издание (включая все изменения к нему). </w:t>
      </w:r>
    </w:p>
    <w:p w14:paraId="0036296F" w14:textId="77777777" w:rsidR="00E447E7" w:rsidRPr="00E447E7" w:rsidRDefault="00E447E7" w:rsidP="00E447E7">
      <w:pPr>
        <w:spacing w:line="360" w:lineRule="auto"/>
        <w:ind w:firstLine="709"/>
        <w:jc w:val="both"/>
        <w:rPr>
          <w:rFonts w:ascii="Arial" w:hAnsi="Arial" w:cs="Arial"/>
          <w:sz w:val="24"/>
          <w:szCs w:val="24"/>
        </w:rPr>
      </w:pPr>
      <w:r w:rsidRPr="00E447E7">
        <w:rPr>
          <w:rFonts w:ascii="Arial" w:hAnsi="Arial" w:cs="Arial"/>
          <w:sz w:val="24"/>
          <w:szCs w:val="24"/>
        </w:rPr>
        <w:t xml:space="preserve">ISO/IEC Guide 98-3, Неопределенность измерения </w:t>
      </w:r>
      <w:r w:rsidR="00741B88">
        <w:rPr>
          <w:rFonts w:ascii="Arial" w:hAnsi="Arial" w:cs="Arial"/>
          <w:sz w:val="24"/>
          <w:szCs w:val="24"/>
        </w:rPr>
        <w:t>–</w:t>
      </w:r>
      <w:r w:rsidRPr="00E447E7">
        <w:rPr>
          <w:rFonts w:ascii="Arial" w:hAnsi="Arial" w:cs="Arial"/>
          <w:sz w:val="24"/>
          <w:szCs w:val="24"/>
        </w:rPr>
        <w:t xml:space="preserve"> Часть 3: Руководство по выражению неопределенности измерения (GUM:1995)</w:t>
      </w:r>
    </w:p>
    <w:p w14:paraId="38E0375B" w14:textId="77777777" w:rsidR="00E447E7" w:rsidRPr="00E447E7" w:rsidRDefault="00E447E7" w:rsidP="00E447E7">
      <w:pPr>
        <w:spacing w:line="360" w:lineRule="auto"/>
        <w:ind w:firstLine="709"/>
        <w:jc w:val="both"/>
        <w:rPr>
          <w:rFonts w:ascii="Arial" w:hAnsi="Arial" w:cs="Arial"/>
          <w:sz w:val="24"/>
          <w:szCs w:val="24"/>
        </w:rPr>
      </w:pPr>
      <w:r w:rsidRPr="00E447E7">
        <w:rPr>
          <w:rFonts w:ascii="Arial" w:hAnsi="Arial" w:cs="Arial"/>
          <w:sz w:val="24"/>
          <w:szCs w:val="24"/>
        </w:rPr>
        <w:t xml:space="preserve">ISO 4007, Средства индивидуальной защиты </w:t>
      </w:r>
      <w:r w:rsidR="00741B88">
        <w:rPr>
          <w:rFonts w:ascii="Arial" w:hAnsi="Arial" w:cs="Arial"/>
          <w:sz w:val="24"/>
          <w:szCs w:val="24"/>
        </w:rPr>
        <w:t>–</w:t>
      </w:r>
      <w:r w:rsidRPr="00E447E7">
        <w:rPr>
          <w:rFonts w:ascii="Arial" w:hAnsi="Arial" w:cs="Arial"/>
          <w:sz w:val="24"/>
          <w:szCs w:val="24"/>
        </w:rPr>
        <w:t xml:space="preserve"> Защита глаз и лица </w:t>
      </w:r>
      <w:r w:rsidR="00741B88">
        <w:rPr>
          <w:rFonts w:ascii="Arial" w:hAnsi="Arial" w:cs="Arial"/>
          <w:sz w:val="24"/>
          <w:szCs w:val="24"/>
        </w:rPr>
        <w:t>–</w:t>
      </w:r>
      <w:r w:rsidRPr="00E447E7">
        <w:rPr>
          <w:rFonts w:ascii="Arial" w:hAnsi="Arial" w:cs="Arial"/>
          <w:sz w:val="24"/>
          <w:szCs w:val="24"/>
        </w:rPr>
        <w:t xml:space="preserve"> Словарь</w:t>
      </w:r>
    </w:p>
    <w:p w14:paraId="0CB86219" w14:textId="77777777" w:rsidR="0006587B" w:rsidRDefault="00E447E7" w:rsidP="00E447E7">
      <w:pPr>
        <w:spacing w:line="360" w:lineRule="auto"/>
        <w:ind w:firstLine="709"/>
        <w:jc w:val="both"/>
        <w:rPr>
          <w:rFonts w:ascii="Arial" w:hAnsi="Arial" w:cs="Arial"/>
          <w:sz w:val="24"/>
          <w:szCs w:val="24"/>
        </w:rPr>
      </w:pPr>
      <w:r w:rsidRPr="00E447E7">
        <w:rPr>
          <w:rFonts w:ascii="Arial" w:hAnsi="Arial" w:cs="Arial"/>
          <w:sz w:val="24"/>
          <w:szCs w:val="24"/>
        </w:rPr>
        <w:t xml:space="preserve">ISO 18526-4:2020, Защита глаз и лица </w:t>
      </w:r>
      <w:r w:rsidR="00741B88">
        <w:rPr>
          <w:rFonts w:ascii="Arial" w:hAnsi="Arial" w:cs="Arial"/>
          <w:sz w:val="24"/>
          <w:szCs w:val="24"/>
        </w:rPr>
        <w:t>–</w:t>
      </w:r>
      <w:r w:rsidRPr="00E447E7">
        <w:rPr>
          <w:rFonts w:ascii="Arial" w:hAnsi="Arial" w:cs="Arial"/>
          <w:sz w:val="24"/>
          <w:szCs w:val="24"/>
        </w:rPr>
        <w:t xml:space="preserve"> Методы испытаний </w:t>
      </w:r>
      <w:r w:rsidR="00741B88">
        <w:rPr>
          <w:rFonts w:ascii="Arial" w:hAnsi="Arial" w:cs="Arial"/>
          <w:sz w:val="24"/>
          <w:szCs w:val="24"/>
        </w:rPr>
        <w:t>–</w:t>
      </w:r>
      <w:r w:rsidRPr="00E447E7">
        <w:rPr>
          <w:rFonts w:ascii="Arial" w:hAnsi="Arial" w:cs="Arial"/>
          <w:sz w:val="24"/>
          <w:szCs w:val="24"/>
        </w:rPr>
        <w:t xml:space="preserve"> Часть 4: Головы-манекены</w:t>
      </w:r>
    </w:p>
    <w:p w14:paraId="18981840" w14:textId="77777777" w:rsidR="00FC5565" w:rsidRPr="00EF0B1E" w:rsidRDefault="00031A10" w:rsidP="0006587B">
      <w:pPr>
        <w:spacing w:before="120" w:after="180" w:line="360" w:lineRule="auto"/>
        <w:ind w:firstLine="709"/>
        <w:jc w:val="both"/>
        <w:rPr>
          <w:rStyle w:val="FontStyle107"/>
          <w:rFonts w:ascii="Arial" w:hAnsi="Arial" w:cs="Arial"/>
          <w:b/>
          <w:sz w:val="28"/>
          <w:szCs w:val="24"/>
        </w:rPr>
      </w:pPr>
      <w:r w:rsidRPr="00EF0B1E">
        <w:rPr>
          <w:rStyle w:val="FontStyle107"/>
          <w:rFonts w:ascii="Arial" w:hAnsi="Arial" w:cs="Arial"/>
          <w:b/>
          <w:sz w:val="28"/>
          <w:szCs w:val="24"/>
        </w:rPr>
        <w:t xml:space="preserve">3 </w:t>
      </w:r>
      <w:r w:rsidR="004A259D" w:rsidRPr="00EF0B1E">
        <w:rPr>
          <w:rStyle w:val="FontStyle107"/>
          <w:rFonts w:ascii="Arial" w:hAnsi="Arial" w:cs="Arial"/>
          <w:b/>
          <w:sz w:val="28"/>
          <w:szCs w:val="24"/>
        </w:rPr>
        <w:t>Термины</w:t>
      </w:r>
      <w:r w:rsidR="00AD138C" w:rsidRPr="00AD138C">
        <w:rPr>
          <w:rStyle w:val="FontStyle107"/>
          <w:rFonts w:ascii="Arial" w:hAnsi="Arial" w:cs="Arial"/>
          <w:b/>
          <w:sz w:val="28"/>
          <w:szCs w:val="24"/>
        </w:rPr>
        <w:t xml:space="preserve"> </w:t>
      </w:r>
      <w:r w:rsidR="00AD138C">
        <w:rPr>
          <w:rStyle w:val="FontStyle107"/>
          <w:rFonts w:ascii="Arial" w:hAnsi="Arial" w:cs="Arial"/>
          <w:b/>
          <w:sz w:val="28"/>
          <w:szCs w:val="24"/>
        </w:rPr>
        <w:t xml:space="preserve">и </w:t>
      </w:r>
      <w:r w:rsidR="00990C8E" w:rsidRPr="00990C8E">
        <w:rPr>
          <w:rStyle w:val="FontStyle107"/>
          <w:rFonts w:ascii="Arial" w:hAnsi="Arial" w:cs="Arial"/>
          <w:b/>
          <w:sz w:val="28"/>
          <w:szCs w:val="24"/>
        </w:rPr>
        <w:t>определения</w:t>
      </w:r>
    </w:p>
    <w:p w14:paraId="1DE70773" w14:textId="77777777" w:rsidR="00990C8E" w:rsidRPr="00EF0B1E" w:rsidRDefault="00990C8E" w:rsidP="00990C8E">
      <w:pPr>
        <w:widowControl/>
        <w:suppressAutoHyphens w:val="0"/>
        <w:autoSpaceDE/>
        <w:spacing w:line="360" w:lineRule="auto"/>
        <w:ind w:firstLine="709"/>
        <w:jc w:val="both"/>
        <w:rPr>
          <w:rStyle w:val="FontStyle107"/>
          <w:rFonts w:ascii="Arial" w:hAnsi="Arial" w:cs="Arial"/>
          <w:b/>
          <w:sz w:val="24"/>
          <w:szCs w:val="24"/>
        </w:rPr>
      </w:pPr>
      <w:bookmarkStart w:id="4" w:name="i58907"/>
      <w:r>
        <w:rPr>
          <w:rStyle w:val="FontStyle107"/>
          <w:rFonts w:ascii="Arial" w:hAnsi="Arial" w:cs="Arial"/>
          <w:b/>
          <w:sz w:val="24"/>
          <w:szCs w:val="24"/>
        </w:rPr>
        <w:lastRenderedPageBreak/>
        <w:t>3</w:t>
      </w:r>
      <w:r w:rsidRPr="00EF0B1E">
        <w:rPr>
          <w:rStyle w:val="FontStyle107"/>
          <w:rFonts w:ascii="Arial" w:hAnsi="Arial" w:cs="Arial"/>
          <w:b/>
          <w:sz w:val="24"/>
          <w:szCs w:val="24"/>
        </w:rPr>
        <w:t xml:space="preserve">.1 </w:t>
      </w:r>
      <w:r>
        <w:rPr>
          <w:rStyle w:val="FontStyle107"/>
          <w:rFonts w:ascii="Arial" w:hAnsi="Arial" w:cs="Arial"/>
          <w:b/>
          <w:sz w:val="24"/>
          <w:szCs w:val="24"/>
        </w:rPr>
        <w:t>Термины и определения</w:t>
      </w:r>
    </w:p>
    <w:p w14:paraId="43158318" w14:textId="77777777" w:rsidR="00AD138C" w:rsidRPr="00AD138C" w:rsidRDefault="00AD138C" w:rsidP="00AD138C">
      <w:pPr>
        <w:spacing w:line="360" w:lineRule="auto"/>
        <w:ind w:firstLine="709"/>
        <w:jc w:val="both"/>
        <w:rPr>
          <w:rStyle w:val="FontStyle107"/>
          <w:rFonts w:ascii="Arial" w:hAnsi="Arial" w:cs="Arial"/>
          <w:sz w:val="24"/>
          <w:szCs w:val="24"/>
        </w:rPr>
      </w:pPr>
      <w:r w:rsidRPr="00AD138C">
        <w:rPr>
          <w:rStyle w:val="FontStyle107"/>
          <w:rFonts w:ascii="Arial" w:hAnsi="Arial" w:cs="Arial"/>
          <w:sz w:val="24"/>
          <w:szCs w:val="24"/>
        </w:rPr>
        <w:t>Для целей настоящего документа применяются термины и определения, приведенные в ISO 4007.</w:t>
      </w:r>
    </w:p>
    <w:p w14:paraId="2B531207" w14:textId="77777777" w:rsidR="00AD138C" w:rsidRPr="00AD138C" w:rsidRDefault="00AD138C" w:rsidP="00AD138C">
      <w:pPr>
        <w:spacing w:line="360" w:lineRule="auto"/>
        <w:ind w:firstLine="709"/>
        <w:jc w:val="both"/>
        <w:rPr>
          <w:rStyle w:val="FontStyle107"/>
          <w:rFonts w:ascii="Arial" w:hAnsi="Arial" w:cs="Arial"/>
          <w:sz w:val="24"/>
          <w:szCs w:val="24"/>
        </w:rPr>
      </w:pPr>
      <w:r w:rsidRPr="00AD138C">
        <w:rPr>
          <w:rStyle w:val="FontStyle107"/>
          <w:rFonts w:ascii="Arial" w:hAnsi="Arial" w:cs="Arial"/>
          <w:sz w:val="24"/>
          <w:szCs w:val="24"/>
        </w:rPr>
        <w:t>ISO и IEC ведут терминологические базы данных для использования в стандартизации по следующим адресам:</w:t>
      </w:r>
    </w:p>
    <w:p w14:paraId="2CE75602" w14:textId="77777777" w:rsidR="00AD138C" w:rsidRPr="00AD138C" w:rsidRDefault="00AD138C" w:rsidP="00AD138C">
      <w:pPr>
        <w:spacing w:line="360" w:lineRule="auto"/>
        <w:ind w:firstLine="709"/>
        <w:jc w:val="both"/>
        <w:rPr>
          <w:rStyle w:val="FontStyle107"/>
          <w:rFonts w:ascii="Arial" w:hAnsi="Arial" w:cs="Arial"/>
          <w:sz w:val="24"/>
          <w:szCs w:val="24"/>
        </w:rPr>
      </w:pPr>
      <w:r w:rsidRPr="00AD138C">
        <w:rPr>
          <w:rStyle w:val="FontStyle107"/>
          <w:rFonts w:ascii="Arial" w:hAnsi="Arial" w:cs="Arial"/>
          <w:sz w:val="24"/>
          <w:szCs w:val="24"/>
        </w:rPr>
        <w:t>— Онлайн-платформа ISO: доступна по адресу https://www.iso.org/obp</w:t>
      </w:r>
    </w:p>
    <w:p w14:paraId="41DB5ECC" w14:textId="77777777" w:rsidR="00536CAE" w:rsidRDefault="00AD138C" w:rsidP="00AD138C">
      <w:pPr>
        <w:spacing w:line="360" w:lineRule="auto"/>
        <w:ind w:firstLine="709"/>
        <w:jc w:val="both"/>
        <w:rPr>
          <w:rStyle w:val="FontStyle107"/>
          <w:rFonts w:ascii="Arial" w:hAnsi="Arial" w:cs="Arial"/>
          <w:sz w:val="24"/>
          <w:szCs w:val="24"/>
        </w:rPr>
      </w:pPr>
      <w:r w:rsidRPr="00AD138C">
        <w:rPr>
          <w:rStyle w:val="FontStyle107"/>
          <w:rFonts w:ascii="Arial" w:hAnsi="Arial" w:cs="Arial"/>
          <w:sz w:val="24"/>
          <w:szCs w:val="24"/>
        </w:rPr>
        <w:t xml:space="preserve">— Электропедия IEC: доступна по адресу </w:t>
      </w:r>
      <w:hyperlink r:id="rId14" w:history="1">
        <w:r w:rsidRPr="003A2325">
          <w:rPr>
            <w:rStyle w:val="FontStyle107"/>
            <w:rFonts w:ascii="Arial" w:hAnsi="Arial" w:cs="Arial"/>
            <w:sz w:val="24"/>
            <w:szCs w:val="24"/>
          </w:rPr>
          <w:t>http://www.electropedia.org/</w:t>
        </w:r>
      </w:hyperlink>
    </w:p>
    <w:p w14:paraId="17D08A4F" w14:textId="77777777" w:rsidR="00AD138C" w:rsidRPr="003D5A81" w:rsidRDefault="00AD138C" w:rsidP="00AD138C">
      <w:pPr>
        <w:spacing w:line="360" w:lineRule="auto"/>
        <w:ind w:firstLine="709"/>
        <w:jc w:val="both"/>
        <w:rPr>
          <w:rStyle w:val="FontStyle107"/>
          <w:rFonts w:ascii="Arial" w:hAnsi="Arial" w:cs="Arial"/>
          <w:sz w:val="24"/>
          <w:szCs w:val="24"/>
        </w:rPr>
      </w:pPr>
    </w:p>
    <w:bookmarkEnd w:id="4"/>
    <w:p w14:paraId="3656B624" w14:textId="77777777" w:rsidR="0075114F" w:rsidRPr="00EF0B1E" w:rsidRDefault="0075114F" w:rsidP="0006587B">
      <w:pPr>
        <w:spacing w:before="120" w:after="180" w:line="360" w:lineRule="auto"/>
        <w:ind w:firstLine="709"/>
        <w:jc w:val="both"/>
        <w:rPr>
          <w:rFonts w:ascii="Arial" w:hAnsi="Arial" w:cs="Arial"/>
          <w:b/>
          <w:bCs/>
          <w:sz w:val="28"/>
          <w:szCs w:val="24"/>
        </w:rPr>
      </w:pPr>
      <w:r w:rsidRPr="00EF0B1E">
        <w:rPr>
          <w:rFonts w:ascii="Arial" w:hAnsi="Arial" w:cs="Arial"/>
          <w:b/>
          <w:bCs/>
          <w:sz w:val="28"/>
          <w:szCs w:val="24"/>
        </w:rPr>
        <w:t xml:space="preserve">4 </w:t>
      </w:r>
      <w:r w:rsidR="00AD138C" w:rsidRPr="00AD138C">
        <w:rPr>
          <w:rStyle w:val="FontStyle107"/>
          <w:rFonts w:ascii="Arial" w:hAnsi="Arial" w:cs="Arial"/>
          <w:b/>
          <w:bCs/>
          <w:sz w:val="28"/>
          <w:szCs w:val="24"/>
        </w:rPr>
        <w:t>Предварительная подготовка</w:t>
      </w:r>
    </w:p>
    <w:p w14:paraId="37965AD2" w14:textId="77777777" w:rsidR="00AD138C" w:rsidRPr="00AD138C" w:rsidRDefault="00AD138C" w:rsidP="00AD138C">
      <w:pPr>
        <w:spacing w:line="360" w:lineRule="auto"/>
        <w:ind w:firstLine="709"/>
        <w:jc w:val="both"/>
        <w:rPr>
          <w:rFonts w:ascii="Arial" w:hAnsi="Arial" w:cs="Arial"/>
          <w:sz w:val="24"/>
          <w:szCs w:val="24"/>
        </w:rPr>
      </w:pPr>
      <w:r w:rsidRPr="00AD138C">
        <w:rPr>
          <w:rFonts w:ascii="Arial" w:hAnsi="Arial" w:cs="Arial"/>
          <w:sz w:val="24"/>
          <w:szCs w:val="24"/>
        </w:rPr>
        <w:t>Перед проведением испытаний следует обратиться к требованиям соответствующего стандарта на изделие для получения информации, необходимой для проведения испытаний, описанных в настоящем стандарте, например:</w:t>
      </w:r>
    </w:p>
    <w:p w14:paraId="1E26F8AB" w14:textId="77777777" w:rsidR="00AD138C" w:rsidRPr="00AD138C" w:rsidRDefault="00AD138C" w:rsidP="00AD138C">
      <w:pPr>
        <w:spacing w:line="360" w:lineRule="auto"/>
        <w:ind w:firstLine="709"/>
        <w:jc w:val="both"/>
        <w:rPr>
          <w:rFonts w:ascii="Arial" w:hAnsi="Arial" w:cs="Arial"/>
          <w:sz w:val="24"/>
          <w:szCs w:val="24"/>
        </w:rPr>
      </w:pPr>
      <w:r w:rsidRPr="00AD138C">
        <w:rPr>
          <w:rFonts w:ascii="Arial" w:hAnsi="Arial" w:cs="Arial"/>
          <w:sz w:val="24"/>
          <w:szCs w:val="24"/>
        </w:rPr>
        <w:t>- количество испытуемых образцов</w:t>
      </w:r>
      <w:bookmarkStart w:id="5" w:name="_Hlk233289426"/>
      <w:r w:rsidRPr="00C55021">
        <w:rPr>
          <w:rStyle w:val="afb"/>
          <w:rFonts w:ascii="Arial" w:hAnsi="Arial" w:cs="Arial"/>
          <w:sz w:val="24"/>
          <w:szCs w:val="24"/>
        </w:rPr>
        <w:footnoteReference w:id="1"/>
      </w:r>
      <w:bookmarkEnd w:id="5"/>
      <w:r w:rsidRPr="00C55021">
        <w:rPr>
          <w:rFonts w:ascii="Arial" w:hAnsi="Arial" w:cs="Arial"/>
          <w:sz w:val="24"/>
          <w:szCs w:val="24"/>
        </w:rPr>
        <w:t>;</w:t>
      </w:r>
    </w:p>
    <w:p w14:paraId="581E6B72" w14:textId="77777777" w:rsidR="00AD138C" w:rsidRPr="00AD138C" w:rsidRDefault="00AD138C" w:rsidP="00AD138C">
      <w:pPr>
        <w:spacing w:line="360" w:lineRule="auto"/>
        <w:ind w:firstLine="709"/>
        <w:jc w:val="both"/>
        <w:rPr>
          <w:rFonts w:ascii="Arial" w:hAnsi="Arial" w:cs="Arial"/>
          <w:sz w:val="24"/>
          <w:szCs w:val="24"/>
        </w:rPr>
      </w:pPr>
      <w:r w:rsidRPr="00AD138C">
        <w:rPr>
          <w:rFonts w:ascii="Arial" w:hAnsi="Arial" w:cs="Arial"/>
          <w:sz w:val="24"/>
          <w:szCs w:val="24"/>
        </w:rPr>
        <w:t>- подготовка испытуемых образцов;</w:t>
      </w:r>
    </w:p>
    <w:p w14:paraId="220CDE84" w14:textId="77777777" w:rsidR="00AD138C" w:rsidRPr="00AD138C" w:rsidRDefault="00AD138C" w:rsidP="00AD138C">
      <w:pPr>
        <w:spacing w:line="360" w:lineRule="auto"/>
        <w:ind w:firstLine="709"/>
        <w:jc w:val="both"/>
        <w:rPr>
          <w:rFonts w:ascii="Arial" w:hAnsi="Arial" w:cs="Arial"/>
          <w:sz w:val="24"/>
          <w:szCs w:val="24"/>
        </w:rPr>
      </w:pPr>
      <w:r w:rsidRPr="00AD138C">
        <w:rPr>
          <w:rFonts w:ascii="Arial" w:hAnsi="Arial" w:cs="Arial"/>
          <w:sz w:val="24"/>
          <w:szCs w:val="24"/>
        </w:rPr>
        <w:t>- отбор образцов для испытаний (если предусмотрено настоящим стандартом);</w:t>
      </w:r>
    </w:p>
    <w:p w14:paraId="62C12938" w14:textId="77777777" w:rsidR="00AD138C" w:rsidRPr="00AD138C" w:rsidRDefault="00AD138C" w:rsidP="00AD138C">
      <w:pPr>
        <w:spacing w:line="360" w:lineRule="auto"/>
        <w:ind w:firstLine="709"/>
        <w:jc w:val="both"/>
        <w:rPr>
          <w:rFonts w:ascii="Arial" w:hAnsi="Arial" w:cs="Arial"/>
          <w:sz w:val="24"/>
          <w:szCs w:val="24"/>
        </w:rPr>
      </w:pPr>
      <w:r w:rsidRPr="00AD138C">
        <w:rPr>
          <w:rFonts w:ascii="Arial" w:hAnsi="Arial" w:cs="Arial"/>
          <w:sz w:val="24"/>
          <w:szCs w:val="24"/>
        </w:rPr>
        <w:t>- любая предварительная подготовка или испытание;</w:t>
      </w:r>
    </w:p>
    <w:p w14:paraId="27573D2F" w14:textId="77777777" w:rsidR="00AD138C" w:rsidRPr="00AD138C" w:rsidRDefault="00AD138C" w:rsidP="00AD138C">
      <w:pPr>
        <w:spacing w:line="360" w:lineRule="auto"/>
        <w:ind w:firstLine="709"/>
        <w:jc w:val="both"/>
        <w:rPr>
          <w:rFonts w:ascii="Arial" w:hAnsi="Arial" w:cs="Arial"/>
          <w:sz w:val="24"/>
          <w:szCs w:val="24"/>
        </w:rPr>
      </w:pPr>
      <w:r w:rsidRPr="00AD138C">
        <w:rPr>
          <w:rFonts w:ascii="Arial" w:hAnsi="Arial" w:cs="Arial"/>
          <w:sz w:val="24"/>
          <w:szCs w:val="24"/>
        </w:rPr>
        <w:t>- метод испытаний (если в настоящем стандарте указано более одного метода);</w:t>
      </w:r>
    </w:p>
    <w:p w14:paraId="58D306DE" w14:textId="77777777" w:rsidR="00AD138C" w:rsidRPr="00AD138C" w:rsidRDefault="00AD138C" w:rsidP="00AD138C">
      <w:pPr>
        <w:spacing w:line="360" w:lineRule="auto"/>
        <w:ind w:firstLine="709"/>
        <w:jc w:val="both"/>
        <w:rPr>
          <w:rFonts w:ascii="Arial" w:hAnsi="Arial" w:cs="Arial"/>
          <w:sz w:val="24"/>
          <w:szCs w:val="24"/>
        </w:rPr>
      </w:pPr>
      <w:r w:rsidRPr="00AD138C">
        <w:rPr>
          <w:rFonts w:ascii="Arial" w:hAnsi="Arial" w:cs="Arial"/>
          <w:sz w:val="24"/>
          <w:szCs w:val="24"/>
        </w:rPr>
        <w:t>- любые отклонения от метода(ов);</w:t>
      </w:r>
    </w:p>
    <w:p w14:paraId="32BB67D6" w14:textId="77777777" w:rsidR="00AD138C" w:rsidRPr="00AD138C" w:rsidRDefault="00AD138C" w:rsidP="00AD138C">
      <w:pPr>
        <w:spacing w:line="360" w:lineRule="auto"/>
        <w:ind w:firstLine="709"/>
        <w:jc w:val="both"/>
        <w:rPr>
          <w:rFonts w:ascii="Arial" w:hAnsi="Arial" w:cs="Arial"/>
          <w:sz w:val="24"/>
          <w:szCs w:val="24"/>
        </w:rPr>
      </w:pPr>
      <w:r w:rsidRPr="00AD138C">
        <w:rPr>
          <w:rFonts w:ascii="Arial" w:hAnsi="Arial" w:cs="Arial"/>
          <w:sz w:val="24"/>
          <w:szCs w:val="24"/>
        </w:rPr>
        <w:t>- показатели, подлежащие субъективной оценке (при необходимости);</w:t>
      </w:r>
    </w:p>
    <w:p w14:paraId="5A8B59E0" w14:textId="77777777" w:rsidR="00AD138C" w:rsidRDefault="00AD138C" w:rsidP="00AD138C">
      <w:pPr>
        <w:spacing w:line="360" w:lineRule="auto"/>
        <w:ind w:firstLine="709"/>
        <w:jc w:val="both"/>
        <w:rPr>
          <w:rFonts w:ascii="Arial" w:hAnsi="Arial" w:cs="Arial"/>
        </w:rPr>
      </w:pPr>
      <w:r w:rsidRPr="00AD138C">
        <w:rPr>
          <w:rFonts w:ascii="Arial" w:hAnsi="Arial" w:cs="Arial"/>
          <w:sz w:val="24"/>
          <w:szCs w:val="24"/>
        </w:rPr>
        <w:t>- критерии обеспечено/не обеспечено.</w:t>
      </w:r>
    </w:p>
    <w:p w14:paraId="2F03DE1D" w14:textId="77777777" w:rsidR="008E3F74" w:rsidRPr="00EF0B1E" w:rsidRDefault="00B45A2A" w:rsidP="00741B88">
      <w:pPr>
        <w:spacing w:line="360" w:lineRule="auto"/>
        <w:ind w:firstLine="709"/>
        <w:jc w:val="both"/>
        <w:rPr>
          <w:rFonts w:ascii="Arial" w:hAnsi="Arial" w:cs="Arial"/>
          <w:b/>
          <w:bCs/>
          <w:sz w:val="28"/>
          <w:szCs w:val="24"/>
        </w:rPr>
      </w:pPr>
      <w:r w:rsidRPr="00863253">
        <w:rPr>
          <w:rFonts w:ascii="Arial" w:hAnsi="Arial" w:cs="Arial"/>
          <w:color w:val="FFFFFF"/>
        </w:rPr>
        <w:t>П</w:t>
      </w:r>
      <w:r w:rsidR="008E3F74" w:rsidRPr="00EF0B1E">
        <w:rPr>
          <w:rFonts w:ascii="Arial" w:hAnsi="Arial" w:cs="Arial"/>
          <w:b/>
          <w:bCs/>
          <w:sz w:val="28"/>
          <w:szCs w:val="24"/>
        </w:rPr>
        <w:t xml:space="preserve">5 </w:t>
      </w:r>
      <w:r w:rsidR="00AD138C" w:rsidRPr="00AD138C">
        <w:rPr>
          <w:rStyle w:val="FontStyle107"/>
          <w:rFonts w:ascii="Arial" w:hAnsi="Arial" w:cs="Arial"/>
          <w:b/>
          <w:bCs/>
          <w:sz w:val="28"/>
          <w:szCs w:val="24"/>
        </w:rPr>
        <w:t xml:space="preserve">Общие </w:t>
      </w:r>
      <w:r w:rsidR="00AD138C">
        <w:rPr>
          <w:rStyle w:val="FontStyle107"/>
          <w:rFonts w:ascii="Arial" w:hAnsi="Arial" w:cs="Arial"/>
          <w:b/>
          <w:bCs/>
          <w:sz w:val="28"/>
          <w:szCs w:val="24"/>
        </w:rPr>
        <w:t>положения</w:t>
      </w:r>
    </w:p>
    <w:p w14:paraId="426CBC0D" w14:textId="77777777" w:rsidR="00040276" w:rsidRPr="00040276" w:rsidRDefault="00040276" w:rsidP="00040276">
      <w:pPr>
        <w:spacing w:line="360" w:lineRule="auto"/>
        <w:ind w:firstLine="709"/>
        <w:jc w:val="both"/>
        <w:rPr>
          <w:rFonts w:ascii="Arial" w:hAnsi="Arial" w:cs="Arial"/>
          <w:sz w:val="24"/>
          <w:szCs w:val="24"/>
        </w:rPr>
      </w:pPr>
      <w:r w:rsidRPr="00040276">
        <w:rPr>
          <w:rFonts w:ascii="Arial" w:hAnsi="Arial" w:cs="Arial"/>
          <w:sz w:val="24"/>
          <w:szCs w:val="24"/>
        </w:rPr>
        <w:t>Если не указано иное, все значения, приведенные в настоящем стандарте, являются номинальными. За исключением границ температурных диапазонов, значения, не указанные в качестве максимальных или минимальных, должны иметь допуск ±5 %.</w:t>
      </w:r>
    </w:p>
    <w:p w14:paraId="60771D6E" w14:textId="77777777" w:rsidR="00040276" w:rsidRPr="00040276" w:rsidRDefault="00040276" w:rsidP="00040276">
      <w:pPr>
        <w:spacing w:line="360" w:lineRule="auto"/>
        <w:ind w:firstLine="709"/>
        <w:jc w:val="both"/>
        <w:rPr>
          <w:rFonts w:ascii="Arial" w:hAnsi="Arial" w:cs="Arial"/>
          <w:sz w:val="24"/>
          <w:szCs w:val="24"/>
        </w:rPr>
      </w:pPr>
      <w:r w:rsidRPr="00040276">
        <w:rPr>
          <w:rFonts w:ascii="Arial" w:hAnsi="Arial" w:cs="Arial"/>
          <w:sz w:val="24"/>
          <w:szCs w:val="24"/>
        </w:rPr>
        <w:t xml:space="preserve">Если не указано иное, температура окружающей среды при проведении испытаний должна составлять от 16 °C до 32 °C, но если указаны какие-либо температурные диапазоны, они должны соблюдаться с точностью ±2 °C. </w:t>
      </w:r>
      <w:r w:rsidRPr="00040276">
        <w:rPr>
          <w:rFonts w:ascii="Arial" w:hAnsi="Arial" w:cs="Arial"/>
          <w:sz w:val="24"/>
          <w:szCs w:val="24"/>
        </w:rPr>
        <w:lastRenderedPageBreak/>
        <w:t>Относительная влажность должна поддерживаться на уровне (50 ± 20) %.</w:t>
      </w:r>
    </w:p>
    <w:p w14:paraId="54B0F594" w14:textId="77777777" w:rsidR="00040276" w:rsidRDefault="00040276" w:rsidP="00040276">
      <w:pPr>
        <w:spacing w:line="360" w:lineRule="auto"/>
        <w:ind w:firstLine="709"/>
        <w:jc w:val="both"/>
        <w:rPr>
          <w:rFonts w:ascii="Arial" w:hAnsi="Arial" w:cs="Arial"/>
          <w:sz w:val="24"/>
          <w:szCs w:val="24"/>
        </w:rPr>
      </w:pPr>
      <w:r w:rsidRPr="00040276">
        <w:rPr>
          <w:rFonts w:ascii="Arial" w:hAnsi="Arial" w:cs="Arial"/>
          <w:sz w:val="24"/>
          <w:szCs w:val="24"/>
        </w:rPr>
        <w:t>Если не указано иное, измерения образцов должны проводиться в контрольных точках (для испытаний), определенных в ISO 4007.</w:t>
      </w:r>
    </w:p>
    <w:p w14:paraId="23CA08D5" w14:textId="77777777" w:rsidR="00040276" w:rsidRDefault="00040276" w:rsidP="00040276">
      <w:pPr>
        <w:spacing w:line="360" w:lineRule="auto"/>
        <w:ind w:firstLine="709"/>
        <w:jc w:val="both"/>
        <w:rPr>
          <w:rFonts w:ascii="Arial" w:hAnsi="Arial" w:cs="Arial"/>
          <w:sz w:val="24"/>
          <w:szCs w:val="24"/>
        </w:rPr>
      </w:pPr>
    </w:p>
    <w:p w14:paraId="18C19398" w14:textId="77777777" w:rsidR="00D848DF" w:rsidRPr="00EF0B1E" w:rsidRDefault="00D848DF" w:rsidP="00D848DF">
      <w:pPr>
        <w:spacing w:before="120" w:after="180" w:line="360" w:lineRule="auto"/>
        <w:ind w:firstLine="709"/>
        <w:jc w:val="both"/>
        <w:rPr>
          <w:rFonts w:ascii="Arial" w:hAnsi="Arial" w:cs="Arial"/>
          <w:b/>
          <w:bCs/>
          <w:sz w:val="28"/>
          <w:szCs w:val="24"/>
        </w:rPr>
      </w:pPr>
      <w:r w:rsidRPr="00D848DF">
        <w:rPr>
          <w:rFonts w:ascii="Arial" w:hAnsi="Arial" w:cs="Arial"/>
          <w:b/>
          <w:bCs/>
          <w:sz w:val="28"/>
          <w:szCs w:val="24"/>
        </w:rPr>
        <w:t>6</w:t>
      </w:r>
      <w:r w:rsidRPr="00EF0B1E">
        <w:rPr>
          <w:rFonts w:ascii="Arial" w:hAnsi="Arial" w:cs="Arial"/>
          <w:b/>
          <w:bCs/>
          <w:sz w:val="28"/>
          <w:szCs w:val="24"/>
        </w:rPr>
        <w:t xml:space="preserve"> </w:t>
      </w:r>
      <w:r w:rsidRPr="00AD138C">
        <w:rPr>
          <w:rStyle w:val="FontStyle107"/>
          <w:rFonts w:ascii="Arial" w:hAnsi="Arial" w:cs="Arial"/>
          <w:b/>
          <w:bCs/>
          <w:sz w:val="28"/>
          <w:szCs w:val="24"/>
        </w:rPr>
        <w:t xml:space="preserve">Общие </w:t>
      </w:r>
      <w:r>
        <w:rPr>
          <w:rStyle w:val="FontStyle107"/>
          <w:rFonts w:ascii="Arial" w:hAnsi="Arial" w:cs="Arial"/>
          <w:b/>
          <w:bCs/>
          <w:sz w:val="28"/>
          <w:szCs w:val="24"/>
        </w:rPr>
        <w:t>положения</w:t>
      </w:r>
    </w:p>
    <w:p w14:paraId="5547FB3E" w14:textId="77777777" w:rsidR="00D848DF" w:rsidRPr="00D848DF" w:rsidRDefault="00D848DF" w:rsidP="00D848DF">
      <w:pPr>
        <w:spacing w:line="360" w:lineRule="auto"/>
        <w:ind w:firstLine="709"/>
        <w:jc w:val="both"/>
        <w:rPr>
          <w:rFonts w:ascii="Arial" w:hAnsi="Arial" w:cs="Arial"/>
          <w:b/>
          <w:sz w:val="24"/>
          <w:szCs w:val="24"/>
        </w:rPr>
      </w:pPr>
      <w:bookmarkStart w:id="6" w:name="_Toc233289166"/>
      <w:bookmarkStart w:id="7" w:name="_Toc227937974"/>
      <w:r w:rsidRPr="00D848DF">
        <w:rPr>
          <w:rFonts w:ascii="Arial" w:hAnsi="Arial" w:cs="Arial"/>
          <w:b/>
          <w:sz w:val="24"/>
          <w:szCs w:val="24"/>
        </w:rPr>
        <w:t>6.1 Определение сферической рефракции, астигматизма и призматического действия линз без корригирующего эффекта</w:t>
      </w:r>
      <w:bookmarkEnd w:id="6"/>
    </w:p>
    <w:p w14:paraId="457E6F3C" w14:textId="77777777" w:rsidR="00D848DF" w:rsidRPr="00D848DF" w:rsidRDefault="00D848DF" w:rsidP="00D848DF">
      <w:pPr>
        <w:spacing w:line="360" w:lineRule="auto"/>
        <w:ind w:firstLine="709"/>
        <w:jc w:val="both"/>
        <w:rPr>
          <w:rFonts w:ascii="Arial" w:hAnsi="Arial" w:cs="Arial"/>
          <w:b/>
          <w:sz w:val="24"/>
          <w:szCs w:val="24"/>
        </w:rPr>
      </w:pPr>
      <w:bookmarkStart w:id="8" w:name="_Toc233289167"/>
      <w:r w:rsidRPr="00D848DF">
        <w:rPr>
          <w:rFonts w:ascii="Arial" w:hAnsi="Arial" w:cs="Arial"/>
          <w:b/>
          <w:sz w:val="24"/>
          <w:szCs w:val="24"/>
        </w:rPr>
        <w:t>6.1.1 Принцип</w:t>
      </w:r>
      <w:bookmarkEnd w:id="7"/>
      <w:bookmarkEnd w:id="8"/>
    </w:p>
    <w:p w14:paraId="1E7E385A" w14:textId="77777777" w:rsidR="00D848DF" w:rsidRPr="00040276" w:rsidRDefault="00D848DF" w:rsidP="00D848DF">
      <w:pPr>
        <w:spacing w:line="360" w:lineRule="auto"/>
        <w:ind w:firstLine="709"/>
        <w:jc w:val="both"/>
        <w:rPr>
          <w:rFonts w:ascii="Arial" w:hAnsi="Arial" w:cs="Arial"/>
          <w:sz w:val="24"/>
          <w:szCs w:val="24"/>
        </w:rPr>
      </w:pPr>
      <w:r w:rsidRPr="0098266D">
        <w:rPr>
          <w:rFonts w:ascii="Arial" w:hAnsi="Arial" w:cs="Arial"/>
          <w:sz w:val="24"/>
          <w:szCs w:val="24"/>
        </w:rPr>
        <w:t>Данный метод</w:t>
      </w:r>
      <w:r w:rsidRPr="00D848DF">
        <w:rPr>
          <w:rFonts w:ascii="Arial" w:hAnsi="Arial" w:cs="Arial"/>
          <w:sz w:val="24"/>
          <w:szCs w:val="24"/>
        </w:rPr>
        <w:t xml:space="preserve"> применяется для определения сферической рефракции, астигматизма и призматического действия линз, номинально не обладающих корригирующим эффектом, и называется методом с использованием телескопической трубы.</w:t>
      </w:r>
    </w:p>
    <w:p w14:paraId="6B448938" w14:textId="77777777" w:rsidR="00D848DF" w:rsidRPr="00FD431D" w:rsidRDefault="00D848DF" w:rsidP="00D848DF">
      <w:pPr>
        <w:spacing w:before="120"/>
        <w:ind w:firstLine="709"/>
        <w:jc w:val="both"/>
        <w:rPr>
          <w:rFonts w:ascii="Arial" w:hAnsi="Arial" w:cs="Arial"/>
          <w:b/>
          <w:bCs/>
          <w:sz w:val="24"/>
          <w:szCs w:val="24"/>
        </w:rPr>
      </w:pPr>
      <w:r w:rsidRPr="00FD431D">
        <w:rPr>
          <w:rFonts w:ascii="Arial" w:hAnsi="Arial" w:cs="Arial"/>
          <w:b/>
          <w:bCs/>
          <w:sz w:val="24"/>
          <w:szCs w:val="24"/>
        </w:rPr>
        <w:t xml:space="preserve">6.1.2 </w:t>
      </w:r>
      <w:r w:rsidRPr="00AC188E">
        <w:rPr>
          <w:rFonts w:ascii="Arial" w:hAnsi="Arial" w:cs="Arial"/>
          <w:b/>
          <w:bCs/>
          <w:sz w:val="24"/>
          <w:szCs w:val="24"/>
        </w:rPr>
        <w:t>Оборудование</w:t>
      </w:r>
    </w:p>
    <w:p w14:paraId="3F510FD9" w14:textId="77777777" w:rsidR="00D848DF" w:rsidRPr="002C62F5" w:rsidRDefault="00D848DF" w:rsidP="00D848DF">
      <w:pPr>
        <w:spacing w:before="120" w:line="276" w:lineRule="auto"/>
        <w:ind w:firstLine="709"/>
        <w:jc w:val="both"/>
        <w:rPr>
          <w:rFonts w:ascii="Arial" w:hAnsi="Arial" w:cs="Arial"/>
          <w:sz w:val="24"/>
          <w:szCs w:val="24"/>
        </w:rPr>
      </w:pPr>
      <w:r w:rsidRPr="002C62F5">
        <w:rPr>
          <w:rFonts w:ascii="Arial" w:hAnsi="Arial" w:cs="Arial"/>
          <w:sz w:val="24"/>
          <w:szCs w:val="24"/>
        </w:rPr>
        <w:t xml:space="preserve">Принципиальная схема возможной </w:t>
      </w:r>
      <w:r w:rsidRPr="006A731E">
        <w:rPr>
          <w:rFonts w:ascii="Arial" w:hAnsi="Arial" w:cs="Arial"/>
          <w:sz w:val="24"/>
          <w:szCs w:val="24"/>
        </w:rPr>
        <w:t>телескопической установки</w:t>
      </w:r>
      <w:r w:rsidRPr="002C62F5">
        <w:rPr>
          <w:rFonts w:ascii="Arial" w:hAnsi="Arial" w:cs="Arial"/>
          <w:sz w:val="24"/>
          <w:szCs w:val="24"/>
        </w:rPr>
        <w:t xml:space="preserve"> приведена на Рисунке 1. Альтернативно может использоваться мира с внешней подсветкой.</w:t>
      </w:r>
    </w:p>
    <w:p w14:paraId="23D9BDE4" w14:textId="77777777" w:rsidR="00D848DF" w:rsidRDefault="00D848DF" w:rsidP="00D848DF">
      <w:pPr>
        <w:spacing w:before="120" w:line="276" w:lineRule="auto"/>
        <w:ind w:firstLine="709"/>
        <w:jc w:val="both"/>
        <w:rPr>
          <w:rFonts w:ascii="Arial" w:hAnsi="Arial" w:cs="Arial"/>
        </w:rPr>
      </w:pPr>
    </w:p>
    <w:p w14:paraId="7356A74C" w14:textId="3E201F25" w:rsidR="00D848DF" w:rsidRPr="00FD431D" w:rsidRDefault="005A4794" w:rsidP="00D848DF">
      <w:pPr>
        <w:widowControl/>
        <w:autoSpaceDE/>
        <w:spacing w:before="240" w:after="120"/>
        <w:ind w:firstLine="708"/>
        <w:rPr>
          <w:rFonts w:ascii="Arial" w:hAnsi="Arial" w:cs="Arial"/>
          <w:b/>
        </w:rPr>
      </w:pPr>
      <w:r>
        <w:rPr>
          <w:noProof/>
        </w:rPr>
        <w:drawing>
          <wp:anchor distT="0" distB="0" distL="0" distR="0" simplePos="0" relativeHeight="251657728" behindDoc="0" locked="0" layoutInCell="1" allowOverlap="1" wp14:anchorId="497A0EB3" wp14:editId="327E9B7F">
            <wp:simplePos x="0" y="0"/>
            <wp:positionH relativeFrom="page">
              <wp:posOffset>1714500</wp:posOffset>
            </wp:positionH>
            <wp:positionV relativeFrom="paragraph">
              <wp:posOffset>88900</wp:posOffset>
            </wp:positionV>
            <wp:extent cx="3895725" cy="873760"/>
            <wp:effectExtent l="0" t="0" r="0" b="0"/>
            <wp:wrapTopAndBottom/>
            <wp:docPr id="3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5725" cy="873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48DF" w:rsidRPr="00FD431D">
        <w:rPr>
          <w:rFonts w:ascii="Arial" w:hAnsi="Arial" w:cs="Arial"/>
          <w:b/>
          <w:color w:val="231F20"/>
        </w:rPr>
        <w:t>Обозначения</w:t>
      </w:r>
    </w:p>
    <w:tbl>
      <w:tblPr>
        <w:tblW w:w="0" w:type="auto"/>
        <w:tblInd w:w="426" w:type="dxa"/>
        <w:tblLayout w:type="fixed"/>
        <w:tblCellMar>
          <w:left w:w="0" w:type="dxa"/>
          <w:right w:w="0" w:type="dxa"/>
        </w:tblCellMar>
        <w:tblLook w:val="01E0" w:firstRow="1" w:lastRow="1" w:firstColumn="1" w:lastColumn="1" w:noHBand="0" w:noVBand="0"/>
      </w:tblPr>
      <w:tblGrid>
        <w:gridCol w:w="425"/>
        <w:gridCol w:w="3260"/>
      </w:tblGrid>
      <w:tr w:rsidR="00D848DF" w:rsidRPr="00FD431D" w14:paraId="5E297693" w14:textId="77777777" w:rsidTr="00863253">
        <w:trPr>
          <w:trHeight w:val="307"/>
        </w:trPr>
        <w:tc>
          <w:tcPr>
            <w:tcW w:w="425" w:type="dxa"/>
            <w:vAlign w:val="center"/>
          </w:tcPr>
          <w:p w14:paraId="5E5CF5C9" w14:textId="77777777" w:rsidR="00D848DF" w:rsidRPr="00863253" w:rsidRDefault="00D848DF" w:rsidP="00863253">
            <w:pPr>
              <w:pStyle w:val="TableParagraph"/>
              <w:ind w:right="141"/>
              <w:jc w:val="center"/>
              <w:rPr>
                <w:rFonts w:ascii="Arial" w:hAnsi="Arial" w:cs="Arial"/>
                <w:sz w:val="20"/>
              </w:rPr>
            </w:pPr>
            <w:r w:rsidRPr="00863253">
              <w:rPr>
                <w:rFonts w:ascii="Arial" w:hAnsi="Arial" w:cs="Arial"/>
                <w:color w:val="231F20"/>
                <w:sz w:val="20"/>
              </w:rPr>
              <w:t>1</w:t>
            </w:r>
          </w:p>
        </w:tc>
        <w:tc>
          <w:tcPr>
            <w:tcW w:w="3260" w:type="dxa"/>
          </w:tcPr>
          <w:p w14:paraId="2F4DFE81" w14:textId="77777777" w:rsidR="00D848DF" w:rsidRPr="00863253" w:rsidRDefault="00D848DF" w:rsidP="00863253">
            <w:pPr>
              <w:pStyle w:val="TableParagraph"/>
              <w:ind w:left="143"/>
              <w:rPr>
                <w:rFonts w:ascii="Arial" w:hAnsi="Arial" w:cs="Arial"/>
                <w:sz w:val="20"/>
                <w:lang w:val="ru-RU"/>
              </w:rPr>
            </w:pPr>
            <w:r w:rsidRPr="00863253">
              <w:rPr>
                <w:rFonts w:ascii="Arial" w:hAnsi="Arial" w:cs="Arial"/>
                <w:sz w:val="20"/>
              </w:rPr>
              <w:t>источник излучения</w:t>
            </w:r>
            <w:r w:rsidRPr="00863253">
              <w:rPr>
                <w:rFonts w:ascii="Arial" w:hAnsi="Arial" w:cs="Arial"/>
                <w:sz w:val="20"/>
                <w:lang w:val="ru-RU"/>
              </w:rPr>
              <w:t xml:space="preserve"> </w:t>
            </w:r>
          </w:p>
        </w:tc>
      </w:tr>
      <w:tr w:rsidR="00D848DF" w:rsidRPr="00FD431D" w14:paraId="02F8F857" w14:textId="77777777" w:rsidTr="00863253">
        <w:trPr>
          <w:trHeight w:val="307"/>
        </w:trPr>
        <w:tc>
          <w:tcPr>
            <w:tcW w:w="425" w:type="dxa"/>
            <w:vAlign w:val="center"/>
          </w:tcPr>
          <w:p w14:paraId="77B6CBD4" w14:textId="77777777" w:rsidR="00D848DF" w:rsidRPr="00863253" w:rsidRDefault="00D848DF" w:rsidP="00863253">
            <w:pPr>
              <w:pStyle w:val="TableParagraph"/>
              <w:ind w:right="141"/>
              <w:jc w:val="center"/>
              <w:rPr>
                <w:rFonts w:ascii="Arial" w:hAnsi="Arial" w:cs="Arial"/>
                <w:sz w:val="20"/>
              </w:rPr>
            </w:pPr>
            <w:r w:rsidRPr="00863253">
              <w:rPr>
                <w:rFonts w:ascii="Arial" w:hAnsi="Arial" w:cs="Arial"/>
                <w:color w:val="231F20"/>
                <w:sz w:val="20"/>
              </w:rPr>
              <w:t>2</w:t>
            </w:r>
          </w:p>
        </w:tc>
        <w:tc>
          <w:tcPr>
            <w:tcW w:w="3260" w:type="dxa"/>
          </w:tcPr>
          <w:p w14:paraId="3AB66978" w14:textId="77777777" w:rsidR="00D848DF" w:rsidRPr="00863253" w:rsidRDefault="00D848DF" w:rsidP="00863253">
            <w:pPr>
              <w:pStyle w:val="TableParagraph"/>
              <w:spacing w:before="31"/>
              <w:ind w:left="143"/>
              <w:rPr>
                <w:rFonts w:ascii="Arial" w:hAnsi="Arial" w:cs="Arial"/>
                <w:sz w:val="20"/>
                <w:lang w:val="ru-RU"/>
              </w:rPr>
            </w:pPr>
            <w:r w:rsidRPr="00863253">
              <w:rPr>
                <w:rFonts w:ascii="Arial" w:hAnsi="Arial" w:cs="Arial"/>
                <w:sz w:val="20"/>
                <w:lang w:val="ru-RU"/>
              </w:rPr>
              <w:t>тест-объект с мирой</w:t>
            </w:r>
          </w:p>
        </w:tc>
      </w:tr>
      <w:tr w:rsidR="00D848DF" w:rsidRPr="00FD431D" w14:paraId="29D52918" w14:textId="77777777" w:rsidTr="00863253">
        <w:trPr>
          <w:trHeight w:val="307"/>
        </w:trPr>
        <w:tc>
          <w:tcPr>
            <w:tcW w:w="425" w:type="dxa"/>
            <w:vAlign w:val="center"/>
          </w:tcPr>
          <w:p w14:paraId="245BC99F" w14:textId="77777777" w:rsidR="00D848DF" w:rsidRPr="00863253" w:rsidRDefault="00D848DF" w:rsidP="00863253">
            <w:pPr>
              <w:pStyle w:val="TableParagraph"/>
              <w:ind w:right="141"/>
              <w:jc w:val="center"/>
              <w:rPr>
                <w:rFonts w:ascii="Arial" w:hAnsi="Arial" w:cs="Arial"/>
                <w:sz w:val="20"/>
              </w:rPr>
            </w:pPr>
            <w:r w:rsidRPr="00863253">
              <w:rPr>
                <w:rFonts w:ascii="Arial" w:hAnsi="Arial" w:cs="Arial"/>
                <w:color w:val="231F20"/>
                <w:sz w:val="20"/>
              </w:rPr>
              <w:t>3</w:t>
            </w:r>
          </w:p>
        </w:tc>
        <w:tc>
          <w:tcPr>
            <w:tcW w:w="3260" w:type="dxa"/>
          </w:tcPr>
          <w:p w14:paraId="70528C16" w14:textId="77777777" w:rsidR="00D848DF" w:rsidRPr="00863253" w:rsidRDefault="00D848DF" w:rsidP="00863253">
            <w:pPr>
              <w:pStyle w:val="TableParagraph"/>
              <w:spacing w:before="31"/>
              <w:ind w:left="143"/>
              <w:rPr>
                <w:rFonts w:ascii="Arial" w:hAnsi="Arial" w:cs="Arial"/>
                <w:color w:val="231F20"/>
                <w:sz w:val="20"/>
              </w:rPr>
            </w:pPr>
            <w:r w:rsidRPr="00863253">
              <w:rPr>
                <w:rFonts w:ascii="Arial" w:hAnsi="Arial" w:cs="Arial"/>
                <w:color w:val="231F20"/>
                <w:sz w:val="20"/>
              </w:rPr>
              <w:t>испытуемый образец</w:t>
            </w:r>
          </w:p>
        </w:tc>
      </w:tr>
      <w:tr w:rsidR="00D848DF" w:rsidRPr="00FD431D" w14:paraId="3DCE410D" w14:textId="77777777" w:rsidTr="00863253">
        <w:trPr>
          <w:trHeight w:val="307"/>
        </w:trPr>
        <w:tc>
          <w:tcPr>
            <w:tcW w:w="425" w:type="dxa"/>
            <w:vAlign w:val="center"/>
          </w:tcPr>
          <w:p w14:paraId="7196565B" w14:textId="77777777" w:rsidR="00D848DF" w:rsidRPr="00863253" w:rsidRDefault="00D848DF" w:rsidP="00863253">
            <w:pPr>
              <w:pStyle w:val="TableParagraph"/>
              <w:spacing w:line="214" w:lineRule="exact"/>
              <w:ind w:right="141"/>
              <w:jc w:val="center"/>
              <w:rPr>
                <w:rFonts w:ascii="Arial" w:hAnsi="Arial" w:cs="Arial"/>
                <w:sz w:val="20"/>
              </w:rPr>
            </w:pPr>
            <w:r w:rsidRPr="00863253">
              <w:rPr>
                <w:rFonts w:ascii="Arial" w:hAnsi="Arial" w:cs="Arial"/>
                <w:color w:val="231F20"/>
                <w:sz w:val="20"/>
              </w:rPr>
              <w:t>4</w:t>
            </w:r>
          </w:p>
        </w:tc>
        <w:tc>
          <w:tcPr>
            <w:tcW w:w="3260" w:type="dxa"/>
          </w:tcPr>
          <w:p w14:paraId="2F7BDCB1" w14:textId="77777777" w:rsidR="00D848DF" w:rsidRPr="00863253" w:rsidRDefault="00D848DF" w:rsidP="00863253">
            <w:pPr>
              <w:pStyle w:val="TableParagraph"/>
              <w:spacing w:before="31"/>
              <w:ind w:left="143"/>
              <w:rPr>
                <w:rFonts w:ascii="Arial" w:hAnsi="Arial" w:cs="Arial"/>
                <w:color w:val="231F20"/>
                <w:sz w:val="20"/>
              </w:rPr>
            </w:pPr>
            <w:r w:rsidRPr="00863253">
              <w:rPr>
                <w:rFonts w:ascii="Arial" w:hAnsi="Arial" w:cs="Arial"/>
                <w:color w:val="231F20"/>
                <w:sz w:val="20"/>
                <w:lang w:val="ru-RU"/>
              </w:rPr>
              <w:t>телескопическая</w:t>
            </w:r>
            <w:r w:rsidRPr="00863253">
              <w:rPr>
                <w:rFonts w:ascii="Arial" w:hAnsi="Arial" w:cs="Arial"/>
                <w:color w:val="231F20"/>
                <w:sz w:val="20"/>
              </w:rPr>
              <w:t xml:space="preserve"> труба</w:t>
            </w:r>
          </w:p>
        </w:tc>
      </w:tr>
    </w:tbl>
    <w:p w14:paraId="2CA265E4" w14:textId="77777777" w:rsidR="00D848DF" w:rsidRPr="00D848DF" w:rsidRDefault="00D848DF" w:rsidP="006A731E">
      <w:pPr>
        <w:spacing w:before="240" w:after="100" w:afterAutospacing="1"/>
        <w:jc w:val="center"/>
        <w:rPr>
          <w:rFonts w:ascii="Arial" w:hAnsi="Arial" w:cs="Arial"/>
          <w:b/>
          <w:bCs/>
          <w:sz w:val="24"/>
        </w:rPr>
      </w:pPr>
      <w:r w:rsidRPr="00D848DF">
        <w:rPr>
          <w:rFonts w:ascii="Arial" w:hAnsi="Arial" w:cs="Arial"/>
          <w:b/>
          <w:bCs/>
          <w:sz w:val="24"/>
        </w:rPr>
        <w:t>Рисунок 1</w:t>
      </w:r>
      <w:r w:rsidR="00741B88">
        <w:rPr>
          <w:rFonts w:ascii="Arial" w:hAnsi="Arial" w:cs="Arial"/>
          <w:b/>
          <w:bCs/>
          <w:sz w:val="24"/>
        </w:rPr>
        <w:t xml:space="preserve"> –</w:t>
      </w:r>
      <w:r w:rsidRPr="00D848DF">
        <w:rPr>
          <w:rFonts w:ascii="Arial" w:hAnsi="Arial" w:cs="Arial"/>
          <w:b/>
          <w:bCs/>
          <w:sz w:val="24"/>
        </w:rPr>
        <w:t xml:space="preserve"> Схема телескопической установки</w:t>
      </w:r>
    </w:p>
    <w:p w14:paraId="6D2BB152" w14:textId="77777777" w:rsidR="00040276" w:rsidRDefault="00040276" w:rsidP="00040276">
      <w:pPr>
        <w:pStyle w:val="FORMATTEXT"/>
        <w:spacing w:line="360" w:lineRule="auto"/>
        <w:jc w:val="both"/>
        <w:rPr>
          <w:rStyle w:val="FontStyle107"/>
          <w:rFonts w:ascii="Arial" w:hAnsi="Arial" w:cs="Arial"/>
          <w:bCs/>
          <w:sz w:val="22"/>
          <w:szCs w:val="22"/>
        </w:rPr>
      </w:pPr>
    </w:p>
    <w:p w14:paraId="403E7A4B" w14:textId="77777777" w:rsidR="00AC188E" w:rsidRPr="00774611" w:rsidRDefault="00AC188E" w:rsidP="00AC188E">
      <w:pPr>
        <w:spacing w:line="360" w:lineRule="auto"/>
        <w:ind w:firstLine="709"/>
        <w:jc w:val="both"/>
        <w:rPr>
          <w:rFonts w:ascii="Arial" w:hAnsi="Arial" w:cs="Arial"/>
          <w:sz w:val="24"/>
          <w:szCs w:val="24"/>
        </w:rPr>
      </w:pPr>
      <w:r w:rsidRPr="002201AF">
        <w:rPr>
          <w:rFonts w:ascii="Arial" w:hAnsi="Arial" w:cs="Arial"/>
          <w:b/>
          <w:bCs/>
          <w:sz w:val="24"/>
          <w:szCs w:val="24"/>
        </w:rPr>
        <w:t>6.1.2.1</w:t>
      </w:r>
      <w:r w:rsidRPr="002201AF">
        <w:rPr>
          <w:rFonts w:ascii="Arial" w:hAnsi="Arial" w:cs="Arial"/>
          <w:sz w:val="24"/>
          <w:szCs w:val="24"/>
        </w:rPr>
        <w:t xml:space="preserve"> </w:t>
      </w:r>
      <w:r w:rsidRPr="00774611">
        <w:rPr>
          <w:rFonts w:ascii="Arial" w:hAnsi="Arial" w:cs="Arial"/>
          <w:b/>
          <w:bCs/>
          <w:sz w:val="24"/>
          <w:szCs w:val="24"/>
        </w:rPr>
        <w:t>Телескопическая труба с номинальной апертурой</w:t>
      </w:r>
      <w:r w:rsidRPr="00774611">
        <w:rPr>
          <w:rFonts w:ascii="Arial" w:hAnsi="Arial" w:cs="Arial"/>
          <w:sz w:val="24"/>
          <w:szCs w:val="24"/>
        </w:rPr>
        <w:t xml:space="preserve"> 20 мм и увеличением от ×10 до ×30, оснащ</w:t>
      </w:r>
      <w:r>
        <w:rPr>
          <w:rFonts w:ascii="Arial" w:hAnsi="Arial" w:cs="Arial"/>
          <w:sz w:val="24"/>
          <w:szCs w:val="24"/>
        </w:rPr>
        <w:t>е</w:t>
      </w:r>
      <w:r w:rsidRPr="00774611">
        <w:rPr>
          <w:rFonts w:ascii="Arial" w:hAnsi="Arial" w:cs="Arial"/>
          <w:sz w:val="24"/>
          <w:szCs w:val="24"/>
        </w:rPr>
        <w:t>нная регулируемым окуляром с сеткой. Регулировка фокусировки должна иметь шкалу преломляющей силы, позволяющую калибровать телескопическую трубу с максимальной неопределенностью измерения 0,01 дптр с помощью метода, описанного в разделе 6.1.3.</w:t>
      </w:r>
    </w:p>
    <w:p w14:paraId="37E6717A" w14:textId="77777777" w:rsidR="00AC188E" w:rsidRPr="0076687D" w:rsidRDefault="00AC188E" w:rsidP="00AC188E">
      <w:pPr>
        <w:spacing w:line="360" w:lineRule="auto"/>
        <w:ind w:firstLine="709"/>
        <w:jc w:val="both"/>
        <w:rPr>
          <w:rFonts w:ascii="Arial" w:hAnsi="Arial" w:cs="Arial"/>
          <w:sz w:val="24"/>
          <w:szCs w:val="24"/>
        </w:rPr>
      </w:pPr>
      <w:r w:rsidRPr="002201AF">
        <w:rPr>
          <w:rFonts w:ascii="Arial" w:hAnsi="Arial" w:cs="Arial"/>
          <w:b/>
          <w:bCs/>
          <w:sz w:val="24"/>
          <w:szCs w:val="24"/>
        </w:rPr>
        <w:t xml:space="preserve">6.1.2.2 </w:t>
      </w:r>
      <w:r w:rsidRPr="00440899">
        <w:rPr>
          <w:rFonts w:ascii="Arial" w:hAnsi="Arial" w:cs="Arial"/>
          <w:b/>
          <w:bCs/>
          <w:sz w:val="24"/>
          <w:szCs w:val="24"/>
        </w:rPr>
        <w:t>Тест-объект</w:t>
      </w:r>
      <w:r w:rsidRPr="002201AF">
        <w:rPr>
          <w:rFonts w:ascii="Arial" w:hAnsi="Arial" w:cs="Arial"/>
          <w:sz w:val="24"/>
          <w:szCs w:val="24"/>
        </w:rPr>
        <w:t>, состоящий из черной пластины с вырезанн</w:t>
      </w:r>
      <w:r>
        <w:rPr>
          <w:rFonts w:ascii="Arial" w:hAnsi="Arial" w:cs="Arial"/>
          <w:sz w:val="24"/>
          <w:szCs w:val="24"/>
        </w:rPr>
        <w:t>ой</w:t>
      </w:r>
      <w:r w:rsidRPr="002201AF">
        <w:rPr>
          <w:rFonts w:ascii="Arial" w:hAnsi="Arial" w:cs="Arial"/>
          <w:sz w:val="24"/>
          <w:szCs w:val="24"/>
        </w:rPr>
        <w:t xml:space="preserve"> </w:t>
      </w:r>
      <w:r>
        <w:rPr>
          <w:rFonts w:ascii="Arial" w:hAnsi="Arial" w:cs="Arial"/>
          <w:sz w:val="24"/>
          <w:szCs w:val="24"/>
        </w:rPr>
        <w:t>мирой</w:t>
      </w:r>
      <w:r w:rsidRPr="002201AF">
        <w:rPr>
          <w:rFonts w:ascii="Arial" w:hAnsi="Arial" w:cs="Arial"/>
          <w:sz w:val="24"/>
          <w:szCs w:val="24"/>
        </w:rPr>
        <w:t xml:space="preserve">, как </w:t>
      </w:r>
      <w:r w:rsidRPr="002201AF">
        <w:rPr>
          <w:rFonts w:ascii="Arial" w:hAnsi="Arial" w:cs="Arial"/>
          <w:sz w:val="24"/>
          <w:szCs w:val="24"/>
        </w:rPr>
        <w:lastRenderedPageBreak/>
        <w:t>показа</w:t>
      </w:r>
      <w:r w:rsidRPr="0076687D">
        <w:rPr>
          <w:rFonts w:ascii="Arial" w:hAnsi="Arial" w:cs="Arial"/>
          <w:sz w:val="24"/>
          <w:szCs w:val="24"/>
        </w:rPr>
        <w:t>но на Рисунке 2, за тест-объектом расположен источник света регулируемой яркости</w:t>
      </w:r>
      <w:r>
        <w:rPr>
          <w:rFonts w:ascii="Arial" w:hAnsi="Arial" w:cs="Arial"/>
          <w:sz w:val="24"/>
          <w:szCs w:val="24"/>
        </w:rPr>
        <w:t xml:space="preserve">. </w:t>
      </w:r>
      <w:r w:rsidRPr="0076687D">
        <w:rPr>
          <w:rFonts w:ascii="Arial" w:hAnsi="Arial" w:cs="Arial"/>
          <w:sz w:val="24"/>
          <w:szCs w:val="24"/>
        </w:rPr>
        <w:t>Для достижения достаточной яркости может потребоваться конденсорная линза, фокусирующая источник света на объективе телескопической трубы.</w:t>
      </w:r>
    </w:p>
    <w:p w14:paraId="1E9C342F" w14:textId="77777777" w:rsidR="00AC188E" w:rsidRDefault="00AC188E" w:rsidP="00AC188E">
      <w:pPr>
        <w:spacing w:line="360" w:lineRule="auto"/>
        <w:ind w:firstLine="709"/>
        <w:jc w:val="both"/>
        <w:rPr>
          <w:rFonts w:ascii="Arial" w:hAnsi="Arial" w:cs="Arial"/>
          <w:sz w:val="24"/>
          <w:szCs w:val="24"/>
        </w:rPr>
      </w:pPr>
      <w:r w:rsidRPr="00AC188E">
        <w:rPr>
          <w:rFonts w:ascii="Arial" w:hAnsi="Arial" w:cs="Arial"/>
          <w:sz w:val="24"/>
          <w:szCs w:val="24"/>
        </w:rPr>
        <w:t>Внешний диаметр большого кольца тест-объекта составляет (23,0±0,1) мм, ширина (0,6±0,1) мм. Внутренний диаметр малого кольца составляет (11,0±0,1) мм, ширина кольца (0,6±0,1) мм. Центральное отверстие имеет диаметр (0,6±0,1) мм. Штрихи миры должны быть длиной (20,0 ± 0,1) мм и шириной (2,0 ± 0,1) мм с расстоянием между ними (2,0 ± 0,1) мм. Расстояние от внешнего кольца до штрихов миры должно составлять (2,0 ± 0,5) мм.</w:t>
      </w:r>
    </w:p>
    <w:tbl>
      <w:tblPr>
        <w:tblW w:w="0" w:type="auto"/>
        <w:tblLook w:val="04A0" w:firstRow="1" w:lastRow="0" w:firstColumn="1" w:lastColumn="0" w:noHBand="0" w:noVBand="1"/>
      </w:tblPr>
      <w:tblGrid>
        <w:gridCol w:w="9637"/>
      </w:tblGrid>
      <w:tr w:rsidR="00AC188E" w:rsidRPr="00863253" w14:paraId="50373CB1" w14:textId="77777777" w:rsidTr="00863253">
        <w:tc>
          <w:tcPr>
            <w:tcW w:w="9853" w:type="dxa"/>
          </w:tcPr>
          <w:p w14:paraId="698AA0E6" w14:textId="2BADE57C" w:rsidR="00AC188E" w:rsidRDefault="005A4794" w:rsidP="00863253">
            <w:pPr>
              <w:pStyle w:val="FORMATTEXT"/>
              <w:jc w:val="center"/>
            </w:pPr>
            <w:r>
              <w:rPr>
                <w:noProof/>
              </w:rPr>
              <mc:AlternateContent>
                <mc:Choice Requires="wpg">
                  <w:drawing>
                    <wp:anchor distT="0" distB="0" distL="0" distR="0" simplePos="0" relativeHeight="251656704" behindDoc="1" locked="0" layoutInCell="1" allowOverlap="1" wp14:anchorId="6A92C1BD" wp14:editId="5C1BA5A0">
                      <wp:simplePos x="0" y="0"/>
                      <wp:positionH relativeFrom="margin">
                        <wp:align>center</wp:align>
                      </wp:positionH>
                      <wp:positionV relativeFrom="paragraph">
                        <wp:posOffset>247650</wp:posOffset>
                      </wp:positionV>
                      <wp:extent cx="2926715" cy="2874010"/>
                      <wp:effectExtent l="0" t="0" r="0" b="0"/>
                      <wp:wrapTopAndBottom/>
                      <wp:docPr id="9017686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6715" cy="2874010"/>
                                <a:chOff x="4433" y="159"/>
                                <a:chExt cx="3721" cy="3689"/>
                              </a:xfrm>
                            </wpg:grpSpPr>
                            <wps:wsp>
                              <wps:cNvPr id="1786156046" name="Rectangle 6"/>
                              <wps:cNvSpPr>
                                <a:spLocks noChangeArrowheads="1"/>
                              </wps:cNvSpPr>
                              <wps:spPr bwMode="auto">
                                <a:xfrm>
                                  <a:off x="4432" y="159"/>
                                  <a:ext cx="3721" cy="36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056234" name="AutoShape 7"/>
                              <wps:cNvSpPr>
                                <a:spLocks/>
                              </wps:cNvSpPr>
                              <wps:spPr bwMode="auto">
                                <a:xfrm>
                                  <a:off x="5053" y="763"/>
                                  <a:ext cx="2479" cy="2480"/>
                                </a:xfrm>
                                <a:custGeom>
                                  <a:avLst/>
                                  <a:gdLst>
                                    <a:gd name="T0" fmla="*/ 103 w 2479"/>
                                    <a:gd name="T1" fmla="*/ 1527 h 2480"/>
                                    <a:gd name="T2" fmla="*/ 0 w 2479"/>
                                    <a:gd name="T3" fmla="*/ 1527 h 2480"/>
                                    <a:gd name="T4" fmla="*/ 0 w 2479"/>
                                    <a:gd name="T5" fmla="*/ 2505 h 2480"/>
                                    <a:gd name="T6" fmla="*/ 103 w 2479"/>
                                    <a:gd name="T7" fmla="*/ 2505 h 2480"/>
                                    <a:gd name="T8" fmla="*/ 103 w 2479"/>
                                    <a:gd name="T9" fmla="*/ 1527 h 2480"/>
                                    <a:gd name="T10" fmla="*/ 332 w 2479"/>
                                    <a:gd name="T11" fmla="*/ 1527 h 2480"/>
                                    <a:gd name="T12" fmla="*/ 229 w 2479"/>
                                    <a:gd name="T13" fmla="*/ 1527 h 2480"/>
                                    <a:gd name="T14" fmla="*/ 229 w 2479"/>
                                    <a:gd name="T15" fmla="*/ 2505 h 2480"/>
                                    <a:gd name="T16" fmla="*/ 332 w 2479"/>
                                    <a:gd name="T17" fmla="*/ 2505 h 2480"/>
                                    <a:gd name="T18" fmla="*/ 332 w 2479"/>
                                    <a:gd name="T19" fmla="*/ 1527 h 2480"/>
                                    <a:gd name="T20" fmla="*/ 569 w 2479"/>
                                    <a:gd name="T21" fmla="*/ 1527 h 2480"/>
                                    <a:gd name="T22" fmla="*/ 467 w 2479"/>
                                    <a:gd name="T23" fmla="*/ 1527 h 2480"/>
                                    <a:gd name="T24" fmla="*/ 467 w 2479"/>
                                    <a:gd name="T25" fmla="*/ 2505 h 2480"/>
                                    <a:gd name="T26" fmla="*/ 569 w 2479"/>
                                    <a:gd name="T27" fmla="*/ 2505 h 2480"/>
                                    <a:gd name="T28" fmla="*/ 569 w 2479"/>
                                    <a:gd name="T29" fmla="*/ 1527 h 2480"/>
                                    <a:gd name="T30" fmla="*/ 1726 w 2479"/>
                                    <a:gd name="T31" fmla="*/ 3140 h 2480"/>
                                    <a:gd name="T32" fmla="*/ 747 w 2479"/>
                                    <a:gd name="T33" fmla="*/ 3140 h 2480"/>
                                    <a:gd name="T34" fmla="*/ 747 w 2479"/>
                                    <a:gd name="T35" fmla="*/ 3243 h 2480"/>
                                    <a:gd name="T36" fmla="*/ 1726 w 2479"/>
                                    <a:gd name="T37" fmla="*/ 3243 h 2480"/>
                                    <a:gd name="T38" fmla="*/ 1726 w 2479"/>
                                    <a:gd name="T39" fmla="*/ 3140 h 2480"/>
                                    <a:gd name="T40" fmla="*/ 1726 w 2479"/>
                                    <a:gd name="T41" fmla="*/ 2903 h 2480"/>
                                    <a:gd name="T42" fmla="*/ 747 w 2479"/>
                                    <a:gd name="T43" fmla="*/ 2903 h 2480"/>
                                    <a:gd name="T44" fmla="*/ 747 w 2479"/>
                                    <a:gd name="T45" fmla="*/ 3005 h 2480"/>
                                    <a:gd name="T46" fmla="*/ 1726 w 2479"/>
                                    <a:gd name="T47" fmla="*/ 3005 h 2480"/>
                                    <a:gd name="T48" fmla="*/ 1726 w 2479"/>
                                    <a:gd name="T49" fmla="*/ 2903 h 2480"/>
                                    <a:gd name="T50" fmla="*/ 1726 w 2479"/>
                                    <a:gd name="T51" fmla="*/ 2674 h 2480"/>
                                    <a:gd name="T52" fmla="*/ 747 w 2479"/>
                                    <a:gd name="T53" fmla="*/ 2674 h 2480"/>
                                    <a:gd name="T54" fmla="*/ 747 w 2479"/>
                                    <a:gd name="T55" fmla="*/ 2776 h 2480"/>
                                    <a:gd name="T56" fmla="*/ 1726 w 2479"/>
                                    <a:gd name="T57" fmla="*/ 2776 h 2480"/>
                                    <a:gd name="T58" fmla="*/ 1726 w 2479"/>
                                    <a:gd name="T59" fmla="*/ 2674 h 2480"/>
                                    <a:gd name="T60" fmla="*/ 1726 w 2479"/>
                                    <a:gd name="T61" fmla="*/ 1230 h 2480"/>
                                    <a:gd name="T62" fmla="*/ 747 w 2479"/>
                                    <a:gd name="T63" fmla="*/ 1230 h 2480"/>
                                    <a:gd name="T64" fmla="*/ 747 w 2479"/>
                                    <a:gd name="T65" fmla="*/ 1333 h 2480"/>
                                    <a:gd name="T66" fmla="*/ 1726 w 2479"/>
                                    <a:gd name="T67" fmla="*/ 1333 h 2480"/>
                                    <a:gd name="T68" fmla="*/ 1726 w 2479"/>
                                    <a:gd name="T69" fmla="*/ 1230 h 2480"/>
                                    <a:gd name="T70" fmla="*/ 1726 w 2479"/>
                                    <a:gd name="T71" fmla="*/ 992 h 2480"/>
                                    <a:gd name="T72" fmla="*/ 747 w 2479"/>
                                    <a:gd name="T73" fmla="*/ 992 h 2480"/>
                                    <a:gd name="T74" fmla="*/ 747 w 2479"/>
                                    <a:gd name="T75" fmla="*/ 1095 h 2480"/>
                                    <a:gd name="T76" fmla="*/ 1726 w 2479"/>
                                    <a:gd name="T77" fmla="*/ 1095 h 2480"/>
                                    <a:gd name="T78" fmla="*/ 1726 w 2479"/>
                                    <a:gd name="T79" fmla="*/ 992 h 2480"/>
                                    <a:gd name="T80" fmla="*/ 1726 w 2479"/>
                                    <a:gd name="T81" fmla="*/ 764 h 2480"/>
                                    <a:gd name="T82" fmla="*/ 747 w 2479"/>
                                    <a:gd name="T83" fmla="*/ 764 h 2480"/>
                                    <a:gd name="T84" fmla="*/ 747 w 2479"/>
                                    <a:gd name="T85" fmla="*/ 866 h 2480"/>
                                    <a:gd name="T86" fmla="*/ 1726 w 2479"/>
                                    <a:gd name="T87" fmla="*/ 866 h 2480"/>
                                    <a:gd name="T88" fmla="*/ 1726 w 2479"/>
                                    <a:gd name="T89" fmla="*/ 764 h 2480"/>
                                    <a:gd name="T90" fmla="*/ 2013 w 2479"/>
                                    <a:gd name="T91" fmla="*/ 1527 h 2480"/>
                                    <a:gd name="T92" fmla="*/ 1910 w 2479"/>
                                    <a:gd name="T93" fmla="*/ 1527 h 2480"/>
                                    <a:gd name="T94" fmla="*/ 1910 w 2479"/>
                                    <a:gd name="T95" fmla="*/ 2505 h 2480"/>
                                    <a:gd name="T96" fmla="*/ 2013 w 2479"/>
                                    <a:gd name="T97" fmla="*/ 2505 h 2480"/>
                                    <a:gd name="T98" fmla="*/ 2013 w 2479"/>
                                    <a:gd name="T99" fmla="*/ 1527 h 2480"/>
                                    <a:gd name="T100" fmla="*/ 2242 w 2479"/>
                                    <a:gd name="T101" fmla="*/ 1527 h 2480"/>
                                    <a:gd name="T102" fmla="*/ 2139 w 2479"/>
                                    <a:gd name="T103" fmla="*/ 1527 h 2480"/>
                                    <a:gd name="T104" fmla="*/ 2139 w 2479"/>
                                    <a:gd name="T105" fmla="*/ 2505 h 2480"/>
                                    <a:gd name="T106" fmla="*/ 2242 w 2479"/>
                                    <a:gd name="T107" fmla="*/ 2505 h 2480"/>
                                    <a:gd name="T108" fmla="*/ 2242 w 2479"/>
                                    <a:gd name="T109" fmla="*/ 1527 h 2480"/>
                                    <a:gd name="T110" fmla="*/ 2479 w 2479"/>
                                    <a:gd name="T111" fmla="*/ 1527 h 2480"/>
                                    <a:gd name="T112" fmla="*/ 2377 w 2479"/>
                                    <a:gd name="T113" fmla="*/ 1527 h 2480"/>
                                    <a:gd name="T114" fmla="*/ 2377 w 2479"/>
                                    <a:gd name="T115" fmla="*/ 2505 h 2480"/>
                                    <a:gd name="T116" fmla="*/ 2479 w 2479"/>
                                    <a:gd name="T117" fmla="*/ 2505 h 2480"/>
                                    <a:gd name="T118" fmla="*/ 2479 w 2479"/>
                                    <a:gd name="T119" fmla="*/ 1527 h 248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479" h="2480">
                                      <a:moveTo>
                                        <a:pt x="103" y="763"/>
                                      </a:moveTo>
                                      <a:lnTo>
                                        <a:pt x="0" y="763"/>
                                      </a:lnTo>
                                      <a:lnTo>
                                        <a:pt x="0" y="1741"/>
                                      </a:lnTo>
                                      <a:lnTo>
                                        <a:pt x="103" y="1741"/>
                                      </a:lnTo>
                                      <a:lnTo>
                                        <a:pt x="103" y="763"/>
                                      </a:lnTo>
                                      <a:close/>
                                      <a:moveTo>
                                        <a:pt x="332" y="763"/>
                                      </a:moveTo>
                                      <a:lnTo>
                                        <a:pt x="229" y="763"/>
                                      </a:lnTo>
                                      <a:lnTo>
                                        <a:pt x="229" y="1741"/>
                                      </a:lnTo>
                                      <a:lnTo>
                                        <a:pt x="332" y="1741"/>
                                      </a:lnTo>
                                      <a:lnTo>
                                        <a:pt x="332" y="763"/>
                                      </a:lnTo>
                                      <a:close/>
                                      <a:moveTo>
                                        <a:pt x="569" y="763"/>
                                      </a:moveTo>
                                      <a:lnTo>
                                        <a:pt x="467" y="763"/>
                                      </a:lnTo>
                                      <a:lnTo>
                                        <a:pt x="467" y="1741"/>
                                      </a:lnTo>
                                      <a:lnTo>
                                        <a:pt x="569" y="1741"/>
                                      </a:lnTo>
                                      <a:lnTo>
                                        <a:pt x="569" y="763"/>
                                      </a:lnTo>
                                      <a:close/>
                                      <a:moveTo>
                                        <a:pt x="1726" y="2376"/>
                                      </a:moveTo>
                                      <a:lnTo>
                                        <a:pt x="747" y="2376"/>
                                      </a:lnTo>
                                      <a:lnTo>
                                        <a:pt x="747" y="2479"/>
                                      </a:lnTo>
                                      <a:lnTo>
                                        <a:pt x="1726" y="2479"/>
                                      </a:lnTo>
                                      <a:lnTo>
                                        <a:pt x="1726" y="2376"/>
                                      </a:lnTo>
                                      <a:close/>
                                      <a:moveTo>
                                        <a:pt x="1726" y="2139"/>
                                      </a:moveTo>
                                      <a:lnTo>
                                        <a:pt x="747" y="2139"/>
                                      </a:lnTo>
                                      <a:lnTo>
                                        <a:pt x="747" y="2241"/>
                                      </a:lnTo>
                                      <a:lnTo>
                                        <a:pt x="1726" y="2241"/>
                                      </a:lnTo>
                                      <a:lnTo>
                                        <a:pt x="1726" y="2139"/>
                                      </a:lnTo>
                                      <a:close/>
                                      <a:moveTo>
                                        <a:pt x="1726" y="1910"/>
                                      </a:moveTo>
                                      <a:lnTo>
                                        <a:pt x="747" y="1910"/>
                                      </a:lnTo>
                                      <a:lnTo>
                                        <a:pt x="747" y="2012"/>
                                      </a:lnTo>
                                      <a:lnTo>
                                        <a:pt x="1726" y="2012"/>
                                      </a:lnTo>
                                      <a:lnTo>
                                        <a:pt x="1726" y="1910"/>
                                      </a:lnTo>
                                      <a:close/>
                                      <a:moveTo>
                                        <a:pt x="1726" y="466"/>
                                      </a:moveTo>
                                      <a:lnTo>
                                        <a:pt x="747" y="466"/>
                                      </a:lnTo>
                                      <a:lnTo>
                                        <a:pt x="747" y="569"/>
                                      </a:lnTo>
                                      <a:lnTo>
                                        <a:pt x="1726" y="569"/>
                                      </a:lnTo>
                                      <a:lnTo>
                                        <a:pt x="1726" y="466"/>
                                      </a:lnTo>
                                      <a:close/>
                                      <a:moveTo>
                                        <a:pt x="1726" y="228"/>
                                      </a:moveTo>
                                      <a:lnTo>
                                        <a:pt x="747" y="228"/>
                                      </a:lnTo>
                                      <a:lnTo>
                                        <a:pt x="747" y="331"/>
                                      </a:lnTo>
                                      <a:lnTo>
                                        <a:pt x="1726" y="331"/>
                                      </a:lnTo>
                                      <a:lnTo>
                                        <a:pt x="1726" y="228"/>
                                      </a:lnTo>
                                      <a:close/>
                                      <a:moveTo>
                                        <a:pt x="1726" y="0"/>
                                      </a:moveTo>
                                      <a:lnTo>
                                        <a:pt x="747" y="0"/>
                                      </a:lnTo>
                                      <a:lnTo>
                                        <a:pt x="747" y="102"/>
                                      </a:lnTo>
                                      <a:lnTo>
                                        <a:pt x="1726" y="102"/>
                                      </a:lnTo>
                                      <a:lnTo>
                                        <a:pt x="1726" y="0"/>
                                      </a:lnTo>
                                      <a:close/>
                                      <a:moveTo>
                                        <a:pt x="2013" y="763"/>
                                      </a:moveTo>
                                      <a:lnTo>
                                        <a:pt x="1910" y="763"/>
                                      </a:lnTo>
                                      <a:lnTo>
                                        <a:pt x="1910" y="1741"/>
                                      </a:lnTo>
                                      <a:lnTo>
                                        <a:pt x="2013" y="1741"/>
                                      </a:lnTo>
                                      <a:lnTo>
                                        <a:pt x="2013" y="763"/>
                                      </a:lnTo>
                                      <a:close/>
                                      <a:moveTo>
                                        <a:pt x="2242" y="763"/>
                                      </a:moveTo>
                                      <a:lnTo>
                                        <a:pt x="2139" y="763"/>
                                      </a:lnTo>
                                      <a:lnTo>
                                        <a:pt x="2139" y="1741"/>
                                      </a:lnTo>
                                      <a:lnTo>
                                        <a:pt x="2242" y="1741"/>
                                      </a:lnTo>
                                      <a:lnTo>
                                        <a:pt x="2242" y="763"/>
                                      </a:lnTo>
                                      <a:close/>
                                      <a:moveTo>
                                        <a:pt x="2479" y="763"/>
                                      </a:moveTo>
                                      <a:lnTo>
                                        <a:pt x="2377" y="763"/>
                                      </a:lnTo>
                                      <a:lnTo>
                                        <a:pt x="2377" y="1741"/>
                                      </a:lnTo>
                                      <a:lnTo>
                                        <a:pt x="2479" y="1741"/>
                                      </a:lnTo>
                                      <a:lnTo>
                                        <a:pt x="2479" y="76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632323" name="AutoShape 8"/>
                              <wps:cNvSpPr>
                                <a:spLocks/>
                              </wps:cNvSpPr>
                              <wps:spPr bwMode="auto">
                                <a:xfrm>
                                  <a:off x="5053" y="763"/>
                                  <a:ext cx="2479" cy="2480"/>
                                </a:xfrm>
                                <a:custGeom>
                                  <a:avLst/>
                                  <a:gdLst>
                                    <a:gd name="T0" fmla="*/ 747 w 2479"/>
                                    <a:gd name="T1" fmla="*/ 3243 h 2480"/>
                                    <a:gd name="T2" fmla="*/ 1726 w 2479"/>
                                    <a:gd name="T3" fmla="*/ 3243 h 2480"/>
                                    <a:gd name="T4" fmla="*/ 1726 w 2479"/>
                                    <a:gd name="T5" fmla="*/ 3140 h 2480"/>
                                    <a:gd name="T6" fmla="*/ 747 w 2479"/>
                                    <a:gd name="T7" fmla="*/ 3140 h 2480"/>
                                    <a:gd name="T8" fmla="*/ 747 w 2479"/>
                                    <a:gd name="T9" fmla="*/ 3243 h 2480"/>
                                    <a:gd name="T10" fmla="*/ 747 w 2479"/>
                                    <a:gd name="T11" fmla="*/ 3005 h 2480"/>
                                    <a:gd name="T12" fmla="*/ 1726 w 2479"/>
                                    <a:gd name="T13" fmla="*/ 3005 h 2480"/>
                                    <a:gd name="T14" fmla="*/ 1726 w 2479"/>
                                    <a:gd name="T15" fmla="*/ 2903 h 2480"/>
                                    <a:gd name="T16" fmla="*/ 747 w 2479"/>
                                    <a:gd name="T17" fmla="*/ 2903 h 2480"/>
                                    <a:gd name="T18" fmla="*/ 747 w 2479"/>
                                    <a:gd name="T19" fmla="*/ 3005 h 2480"/>
                                    <a:gd name="T20" fmla="*/ 747 w 2479"/>
                                    <a:gd name="T21" fmla="*/ 2776 h 2480"/>
                                    <a:gd name="T22" fmla="*/ 1726 w 2479"/>
                                    <a:gd name="T23" fmla="*/ 2776 h 2480"/>
                                    <a:gd name="T24" fmla="*/ 1726 w 2479"/>
                                    <a:gd name="T25" fmla="*/ 2674 h 2480"/>
                                    <a:gd name="T26" fmla="*/ 747 w 2479"/>
                                    <a:gd name="T27" fmla="*/ 2674 h 2480"/>
                                    <a:gd name="T28" fmla="*/ 747 w 2479"/>
                                    <a:gd name="T29" fmla="*/ 2776 h 2480"/>
                                    <a:gd name="T30" fmla="*/ 747 w 2479"/>
                                    <a:gd name="T31" fmla="*/ 1333 h 2480"/>
                                    <a:gd name="T32" fmla="*/ 1726 w 2479"/>
                                    <a:gd name="T33" fmla="*/ 1333 h 2480"/>
                                    <a:gd name="T34" fmla="*/ 1726 w 2479"/>
                                    <a:gd name="T35" fmla="*/ 1230 h 2480"/>
                                    <a:gd name="T36" fmla="*/ 747 w 2479"/>
                                    <a:gd name="T37" fmla="*/ 1230 h 2480"/>
                                    <a:gd name="T38" fmla="*/ 747 w 2479"/>
                                    <a:gd name="T39" fmla="*/ 1333 h 2480"/>
                                    <a:gd name="T40" fmla="*/ 747 w 2479"/>
                                    <a:gd name="T41" fmla="*/ 1095 h 2480"/>
                                    <a:gd name="T42" fmla="*/ 1726 w 2479"/>
                                    <a:gd name="T43" fmla="*/ 1095 h 2480"/>
                                    <a:gd name="T44" fmla="*/ 1726 w 2479"/>
                                    <a:gd name="T45" fmla="*/ 992 h 2480"/>
                                    <a:gd name="T46" fmla="*/ 747 w 2479"/>
                                    <a:gd name="T47" fmla="*/ 992 h 2480"/>
                                    <a:gd name="T48" fmla="*/ 747 w 2479"/>
                                    <a:gd name="T49" fmla="*/ 1095 h 2480"/>
                                    <a:gd name="T50" fmla="*/ 747 w 2479"/>
                                    <a:gd name="T51" fmla="*/ 866 h 2480"/>
                                    <a:gd name="T52" fmla="*/ 1726 w 2479"/>
                                    <a:gd name="T53" fmla="*/ 866 h 2480"/>
                                    <a:gd name="T54" fmla="*/ 1726 w 2479"/>
                                    <a:gd name="T55" fmla="*/ 764 h 2480"/>
                                    <a:gd name="T56" fmla="*/ 747 w 2479"/>
                                    <a:gd name="T57" fmla="*/ 764 h 2480"/>
                                    <a:gd name="T58" fmla="*/ 747 w 2479"/>
                                    <a:gd name="T59" fmla="*/ 866 h 2480"/>
                                    <a:gd name="T60" fmla="*/ 2377 w 2479"/>
                                    <a:gd name="T61" fmla="*/ 2505 h 2480"/>
                                    <a:gd name="T62" fmla="*/ 2479 w 2479"/>
                                    <a:gd name="T63" fmla="*/ 2505 h 2480"/>
                                    <a:gd name="T64" fmla="*/ 2479 w 2479"/>
                                    <a:gd name="T65" fmla="*/ 1527 h 2480"/>
                                    <a:gd name="T66" fmla="*/ 2377 w 2479"/>
                                    <a:gd name="T67" fmla="*/ 1527 h 2480"/>
                                    <a:gd name="T68" fmla="*/ 2377 w 2479"/>
                                    <a:gd name="T69" fmla="*/ 2505 h 2480"/>
                                    <a:gd name="T70" fmla="*/ 2139 w 2479"/>
                                    <a:gd name="T71" fmla="*/ 2505 h 2480"/>
                                    <a:gd name="T72" fmla="*/ 2242 w 2479"/>
                                    <a:gd name="T73" fmla="*/ 2505 h 2480"/>
                                    <a:gd name="T74" fmla="*/ 2242 w 2479"/>
                                    <a:gd name="T75" fmla="*/ 1527 h 2480"/>
                                    <a:gd name="T76" fmla="*/ 2139 w 2479"/>
                                    <a:gd name="T77" fmla="*/ 1527 h 2480"/>
                                    <a:gd name="T78" fmla="*/ 2139 w 2479"/>
                                    <a:gd name="T79" fmla="*/ 2505 h 2480"/>
                                    <a:gd name="T80" fmla="*/ 1910 w 2479"/>
                                    <a:gd name="T81" fmla="*/ 2505 h 2480"/>
                                    <a:gd name="T82" fmla="*/ 2013 w 2479"/>
                                    <a:gd name="T83" fmla="*/ 2505 h 2480"/>
                                    <a:gd name="T84" fmla="*/ 2013 w 2479"/>
                                    <a:gd name="T85" fmla="*/ 1527 h 2480"/>
                                    <a:gd name="T86" fmla="*/ 1910 w 2479"/>
                                    <a:gd name="T87" fmla="*/ 1527 h 2480"/>
                                    <a:gd name="T88" fmla="*/ 1910 w 2479"/>
                                    <a:gd name="T89" fmla="*/ 2505 h 2480"/>
                                    <a:gd name="T90" fmla="*/ 467 w 2479"/>
                                    <a:gd name="T91" fmla="*/ 2505 h 2480"/>
                                    <a:gd name="T92" fmla="*/ 569 w 2479"/>
                                    <a:gd name="T93" fmla="*/ 2505 h 2480"/>
                                    <a:gd name="T94" fmla="*/ 569 w 2479"/>
                                    <a:gd name="T95" fmla="*/ 1527 h 2480"/>
                                    <a:gd name="T96" fmla="*/ 467 w 2479"/>
                                    <a:gd name="T97" fmla="*/ 1527 h 2480"/>
                                    <a:gd name="T98" fmla="*/ 467 w 2479"/>
                                    <a:gd name="T99" fmla="*/ 2505 h 2480"/>
                                    <a:gd name="T100" fmla="*/ 229 w 2479"/>
                                    <a:gd name="T101" fmla="*/ 2505 h 2480"/>
                                    <a:gd name="T102" fmla="*/ 332 w 2479"/>
                                    <a:gd name="T103" fmla="*/ 2505 h 2480"/>
                                    <a:gd name="T104" fmla="*/ 332 w 2479"/>
                                    <a:gd name="T105" fmla="*/ 1527 h 2480"/>
                                    <a:gd name="T106" fmla="*/ 229 w 2479"/>
                                    <a:gd name="T107" fmla="*/ 1527 h 2480"/>
                                    <a:gd name="T108" fmla="*/ 229 w 2479"/>
                                    <a:gd name="T109" fmla="*/ 2505 h 2480"/>
                                    <a:gd name="T110" fmla="*/ 0 w 2479"/>
                                    <a:gd name="T111" fmla="*/ 2505 h 2480"/>
                                    <a:gd name="T112" fmla="*/ 103 w 2479"/>
                                    <a:gd name="T113" fmla="*/ 2505 h 2480"/>
                                    <a:gd name="T114" fmla="*/ 103 w 2479"/>
                                    <a:gd name="T115" fmla="*/ 1527 h 2480"/>
                                    <a:gd name="T116" fmla="*/ 0 w 2479"/>
                                    <a:gd name="T117" fmla="*/ 1527 h 2480"/>
                                    <a:gd name="T118" fmla="*/ 0 w 2479"/>
                                    <a:gd name="T119" fmla="*/ 2505 h 248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479" h="2480">
                                      <a:moveTo>
                                        <a:pt x="747" y="2479"/>
                                      </a:moveTo>
                                      <a:lnTo>
                                        <a:pt x="1726" y="2479"/>
                                      </a:lnTo>
                                      <a:lnTo>
                                        <a:pt x="1726" y="2376"/>
                                      </a:lnTo>
                                      <a:lnTo>
                                        <a:pt x="747" y="2376"/>
                                      </a:lnTo>
                                      <a:lnTo>
                                        <a:pt x="747" y="2479"/>
                                      </a:lnTo>
                                      <a:close/>
                                      <a:moveTo>
                                        <a:pt x="747" y="2241"/>
                                      </a:moveTo>
                                      <a:lnTo>
                                        <a:pt x="1726" y="2241"/>
                                      </a:lnTo>
                                      <a:lnTo>
                                        <a:pt x="1726" y="2139"/>
                                      </a:lnTo>
                                      <a:lnTo>
                                        <a:pt x="747" y="2139"/>
                                      </a:lnTo>
                                      <a:lnTo>
                                        <a:pt x="747" y="2241"/>
                                      </a:lnTo>
                                      <a:close/>
                                      <a:moveTo>
                                        <a:pt x="747" y="2012"/>
                                      </a:moveTo>
                                      <a:lnTo>
                                        <a:pt x="1726" y="2012"/>
                                      </a:lnTo>
                                      <a:lnTo>
                                        <a:pt x="1726" y="1910"/>
                                      </a:lnTo>
                                      <a:lnTo>
                                        <a:pt x="747" y="1910"/>
                                      </a:lnTo>
                                      <a:lnTo>
                                        <a:pt x="747" y="2012"/>
                                      </a:lnTo>
                                      <a:close/>
                                      <a:moveTo>
                                        <a:pt x="747" y="569"/>
                                      </a:moveTo>
                                      <a:lnTo>
                                        <a:pt x="1726" y="569"/>
                                      </a:lnTo>
                                      <a:lnTo>
                                        <a:pt x="1726" y="466"/>
                                      </a:lnTo>
                                      <a:lnTo>
                                        <a:pt x="747" y="466"/>
                                      </a:lnTo>
                                      <a:lnTo>
                                        <a:pt x="747" y="569"/>
                                      </a:lnTo>
                                      <a:close/>
                                      <a:moveTo>
                                        <a:pt x="747" y="331"/>
                                      </a:moveTo>
                                      <a:lnTo>
                                        <a:pt x="1726" y="331"/>
                                      </a:lnTo>
                                      <a:lnTo>
                                        <a:pt x="1726" y="228"/>
                                      </a:lnTo>
                                      <a:lnTo>
                                        <a:pt x="747" y="228"/>
                                      </a:lnTo>
                                      <a:lnTo>
                                        <a:pt x="747" y="331"/>
                                      </a:lnTo>
                                      <a:close/>
                                      <a:moveTo>
                                        <a:pt x="747" y="102"/>
                                      </a:moveTo>
                                      <a:lnTo>
                                        <a:pt x="1726" y="102"/>
                                      </a:lnTo>
                                      <a:lnTo>
                                        <a:pt x="1726" y="0"/>
                                      </a:lnTo>
                                      <a:lnTo>
                                        <a:pt x="747" y="0"/>
                                      </a:lnTo>
                                      <a:lnTo>
                                        <a:pt x="747" y="102"/>
                                      </a:lnTo>
                                      <a:close/>
                                      <a:moveTo>
                                        <a:pt x="2377" y="1741"/>
                                      </a:moveTo>
                                      <a:lnTo>
                                        <a:pt x="2479" y="1741"/>
                                      </a:lnTo>
                                      <a:lnTo>
                                        <a:pt x="2479" y="763"/>
                                      </a:lnTo>
                                      <a:lnTo>
                                        <a:pt x="2377" y="763"/>
                                      </a:lnTo>
                                      <a:lnTo>
                                        <a:pt x="2377" y="1741"/>
                                      </a:lnTo>
                                      <a:close/>
                                      <a:moveTo>
                                        <a:pt x="2139" y="1741"/>
                                      </a:moveTo>
                                      <a:lnTo>
                                        <a:pt x="2242" y="1741"/>
                                      </a:lnTo>
                                      <a:lnTo>
                                        <a:pt x="2242" y="763"/>
                                      </a:lnTo>
                                      <a:lnTo>
                                        <a:pt x="2139" y="763"/>
                                      </a:lnTo>
                                      <a:lnTo>
                                        <a:pt x="2139" y="1741"/>
                                      </a:lnTo>
                                      <a:close/>
                                      <a:moveTo>
                                        <a:pt x="1910" y="1741"/>
                                      </a:moveTo>
                                      <a:lnTo>
                                        <a:pt x="2013" y="1741"/>
                                      </a:lnTo>
                                      <a:lnTo>
                                        <a:pt x="2013" y="763"/>
                                      </a:lnTo>
                                      <a:lnTo>
                                        <a:pt x="1910" y="763"/>
                                      </a:lnTo>
                                      <a:lnTo>
                                        <a:pt x="1910" y="1741"/>
                                      </a:lnTo>
                                      <a:close/>
                                      <a:moveTo>
                                        <a:pt x="467" y="1741"/>
                                      </a:moveTo>
                                      <a:lnTo>
                                        <a:pt x="569" y="1741"/>
                                      </a:lnTo>
                                      <a:lnTo>
                                        <a:pt x="569" y="763"/>
                                      </a:lnTo>
                                      <a:lnTo>
                                        <a:pt x="467" y="763"/>
                                      </a:lnTo>
                                      <a:lnTo>
                                        <a:pt x="467" y="1741"/>
                                      </a:lnTo>
                                      <a:close/>
                                      <a:moveTo>
                                        <a:pt x="229" y="1741"/>
                                      </a:moveTo>
                                      <a:lnTo>
                                        <a:pt x="332" y="1741"/>
                                      </a:lnTo>
                                      <a:lnTo>
                                        <a:pt x="332" y="763"/>
                                      </a:lnTo>
                                      <a:lnTo>
                                        <a:pt x="229" y="763"/>
                                      </a:lnTo>
                                      <a:lnTo>
                                        <a:pt x="229" y="1741"/>
                                      </a:lnTo>
                                      <a:close/>
                                      <a:moveTo>
                                        <a:pt x="0" y="1741"/>
                                      </a:moveTo>
                                      <a:lnTo>
                                        <a:pt x="103" y="1741"/>
                                      </a:lnTo>
                                      <a:lnTo>
                                        <a:pt x="103" y="763"/>
                                      </a:lnTo>
                                      <a:lnTo>
                                        <a:pt x="0" y="763"/>
                                      </a:lnTo>
                                      <a:lnTo>
                                        <a:pt x="0" y="174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7256727"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789" y="1499"/>
                                  <a:ext cx="1008"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DABF853" id="Group 5" o:spid="_x0000_s1026" style="position:absolute;margin-left:0;margin-top:19.5pt;width:230.45pt;height:226.3pt;z-index:-251659776;mso-wrap-distance-left:0;mso-wrap-distance-right:0;mso-position-horizontal:center;mso-position-horizontal-relative:margin" coordorigin="4433,159" coordsize="3721,3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">
                      <v:rect id="Rectangle 6" o:spid="_x0000_s1027" style="position:absolute;left:4432;top:159;width:3721;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" fillcolor="black" stroked="f"/>
                      <v:shape id="AutoShape 7" o:spid="_x0000_s1028" style="position:absolute;left:5053;top:763;width:2479;height:2480;visibility:visible;mso-wrap-style:square;v-text-anchor:top" coordsize="247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" path="m103,763l,763r,978l103,1741r,-978xm332,763r-103,l229,1741r103,l332,763xm569,763r-102,l467,1741r102,l569,763xm1726,2376r-979,l747,2479r979,l1726,2376xm1726,2139r-979,l747,2241r979,l1726,2139xm1726,1910r-979,l747,2012r979,l1726,1910xm1726,466r-979,l747,569r979,l1726,466xm1726,228r-979,l747,331r979,l1726,228xm1726,l747,r,102l1726,102,1726,xm2013,763r-103,l1910,1741r103,l2013,763xm2242,763r-103,l2139,1741r103,l2242,763xm2479,763r-102,l2377,1741r102,l2479,763xe" stroked="f">
                        <v:path arrowok="t" o:connecttype="custom" o:connectlocs="103,1527;0,1527;0,2505;103,2505;103,1527;332,1527;229,1527;229,2505;332,2505;332,1527;569,1527;467,1527;467,2505;569,2505;569,1527;1726,3140;747,3140;747,3243;1726,3243;1726,3140;1726,2903;747,2903;747,3005;1726,3005;1726,2903;1726,2674;747,2674;747,2776;1726,2776;1726,2674;1726,1230;747,1230;747,1333;1726,1333;1726,1230;1726,992;747,992;747,1095;1726,1095;1726,992;1726,764;747,764;747,866;1726,866;1726,764;2013,1527;1910,1527;1910,2505;2013,2505;2013,1527;2242,1527;2139,1527;2139,2505;2242,2505;2242,1527;2479,1527;2377,1527;2377,2505;2479,2505;2479,1527" o:connectangles="0,0,0,0,0,0,0,0,0,0,0,0,0,0,0,0,0,0,0,0,0,0,0,0,0,0,0,0,0,0,0,0,0,0,0,0,0,0,0,0,0,0,0,0,0,0,0,0,0,0,0,0,0,0,0,0,0,0,0,0"/>
                      </v:shape>
                      <v:shape id="AutoShape 8" o:spid="_x0000_s1029" style="position:absolute;left:5053;top:763;width:2479;height:2480;visibility:visible;mso-wrap-style:square;v-text-anchor:top" coordsize="247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" path="m747,2479r979,l1726,2376r-979,l747,2479xm747,2241r979,l1726,2139r-979,l747,2241xm747,2012r979,l1726,1910r-979,l747,2012xm747,569r979,l1726,466r-979,l747,569xm747,331r979,l1726,228r-979,l747,331xm747,102r979,l1726,,747,r,102xm2377,1741r102,l2479,763r-102,l2377,1741xm2139,1741r103,l2242,763r-103,l2139,1741xm1910,1741r103,l2013,763r-103,l1910,1741xm467,1741r102,l569,763r-102,l467,1741xm229,1741r103,l332,763r-103,l229,1741xm,1741r103,l103,763,,763r,978xe" filled="f" strokeweight="1pt">
                        <v:path arrowok="t" o:connecttype="custom" o:connectlocs="747,3243;1726,3243;1726,3140;747,3140;747,3243;747,3005;1726,3005;1726,2903;747,2903;747,3005;747,2776;1726,2776;1726,2674;747,2674;747,2776;747,1333;1726,1333;1726,1230;747,1230;747,1333;747,1095;1726,1095;1726,992;747,992;747,1095;747,866;1726,866;1726,764;747,764;747,866;2377,2505;2479,2505;2479,1527;2377,1527;2377,2505;2139,2505;2242,2505;2242,1527;2139,1527;2139,2505;1910,2505;2013,2505;2013,1527;1910,1527;1910,2505;467,2505;569,2505;569,1527;467,1527;467,2505;229,2505;332,2505;332,1527;229,1527;229,2505;0,2505;103,2505;103,1527;0,1527;0,2505" o:connectangles="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5789;top:1499;width:1008;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">
                        <v:imagedata r:id="rId17" o:title=""/>
                      </v:shape>
                      <w10:wrap type="topAndBottom" anchorx="margin"/>
                    </v:group>
                  </w:pict>
                </mc:Fallback>
              </mc:AlternateContent>
            </w:r>
          </w:p>
          <w:p w14:paraId="064B8FBE" w14:textId="77777777" w:rsidR="00AC188E" w:rsidRDefault="00AC188E" w:rsidP="00863253">
            <w:pPr>
              <w:pStyle w:val="FORMATTEXT"/>
              <w:jc w:val="center"/>
            </w:pPr>
          </w:p>
          <w:p w14:paraId="1BD62CFD" w14:textId="77777777" w:rsidR="00AC188E" w:rsidRPr="00863253" w:rsidRDefault="00AC188E" w:rsidP="00863253">
            <w:pPr>
              <w:spacing w:before="120"/>
              <w:jc w:val="center"/>
              <w:rPr>
                <w:rFonts w:ascii="Arial" w:hAnsi="Arial" w:cs="Arial"/>
                <w:b/>
                <w:bCs/>
                <w:sz w:val="24"/>
              </w:rPr>
            </w:pPr>
            <w:r w:rsidRPr="00863253">
              <w:rPr>
                <w:rFonts w:ascii="Arial" w:hAnsi="Arial" w:cs="Arial"/>
                <w:b/>
                <w:bCs/>
                <w:sz w:val="24"/>
              </w:rPr>
              <w:t xml:space="preserve">Рисунок 2 </w:t>
            </w:r>
            <w:r w:rsidR="00741B88">
              <w:rPr>
                <w:rFonts w:ascii="Arial" w:hAnsi="Arial" w:cs="Arial"/>
                <w:b/>
                <w:bCs/>
                <w:sz w:val="24"/>
              </w:rPr>
              <w:t>–</w:t>
            </w:r>
            <w:r w:rsidRPr="00863253">
              <w:rPr>
                <w:rFonts w:ascii="Arial" w:hAnsi="Arial" w:cs="Arial"/>
                <w:b/>
                <w:bCs/>
                <w:sz w:val="24"/>
              </w:rPr>
              <w:t xml:space="preserve"> Тест-объект (размеры приведены в 6.1.2.2)</w:t>
            </w:r>
          </w:p>
          <w:p w14:paraId="0288ABE6" w14:textId="77777777" w:rsidR="00AC188E" w:rsidRPr="00863253" w:rsidRDefault="00AC188E" w:rsidP="00863253">
            <w:pPr>
              <w:spacing w:line="360" w:lineRule="auto"/>
              <w:jc w:val="both"/>
              <w:rPr>
                <w:rFonts w:ascii="Arial" w:hAnsi="Arial" w:cs="Arial"/>
                <w:sz w:val="24"/>
                <w:szCs w:val="24"/>
              </w:rPr>
            </w:pPr>
          </w:p>
        </w:tc>
      </w:tr>
    </w:tbl>
    <w:p w14:paraId="72203D99" w14:textId="77777777" w:rsidR="00AC188E" w:rsidRPr="00EA3942" w:rsidRDefault="00AC188E" w:rsidP="00AC188E">
      <w:pPr>
        <w:spacing w:line="360" w:lineRule="auto"/>
        <w:ind w:firstLine="709"/>
        <w:jc w:val="both"/>
        <w:rPr>
          <w:rFonts w:ascii="Arial" w:hAnsi="Arial" w:cs="Arial"/>
          <w:sz w:val="24"/>
          <w:szCs w:val="24"/>
        </w:rPr>
      </w:pPr>
      <w:r w:rsidRPr="00EA3942">
        <w:rPr>
          <w:rFonts w:ascii="Arial" w:hAnsi="Arial" w:cs="Arial"/>
          <w:b/>
          <w:bCs/>
          <w:sz w:val="24"/>
          <w:szCs w:val="24"/>
        </w:rPr>
        <w:t xml:space="preserve">6.1.2.3 </w:t>
      </w:r>
      <w:r w:rsidRPr="00E51A92">
        <w:rPr>
          <w:rFonts w:ascii="Arial" w:hAnsi="Arial" w:cs="Arial"/>
          <w:b/>
          <w:bCs/>
          <w:sz w:val="24"/>
          <w:szCs w:val="24"/>
        </w:rPr>
        <w:t>Светофильтр (при необходимости)</w:t>
      </w:r>
      <w:r w:rsidRPr="00E51A92">
        <w:rPr>
          <w:rFonts w:ascii="Arial" w:hAnsi="Arial" w:cs="Arial"/>
          <w:sz w:val="24"/>
          <w:szCs w:val="24"/>
        </w:rPr>
        <w:t xml:space="preserve"> с максимальным</w:t>
      </w:r>
      <w:r>
        <w:rPr>
          <w:rFonts w:ascii="Arial" w:hAnsi="Arial" w:cs="Arial"/>
          <w:sz w:val="24"/>
          <w:szCs w:val="24"/>
        </w:rPr>
        <w:t xml:space="preserve"> коэффициентом</w:t>
      </w:r>
      <w:r w:rsidRPr="00E51A92">
        <w:rPr>
          <w:rFonts w:ascii="Arial" w:hAnsi="Arial" w:cs="Arial"/>
          <w:sz w:val="24"/>
          <w:szCs w:val="24"/>
        </w:rPr>
        <w:t xml:space="preserve"> пропусканием в зеленой области спектра</w:t>
      </w:r>
      <w:r w:rsidRPr="00EA3942">
        <w:rPr>
          <w:rFonts w:ascii="Arial" w:hAnsi="Arial" w:cs="Arial"/>
          <w:sz w:val="24"/>
          <w:szCs w:val="24"/>
        </w:rPr>
        <w:t xml:space="preserve"> для уменьшения хроматических аберраций. Рекомендуется использовать </w:t>
      </w:r>
      <w:r>
        <w:rPr>
          <w:rFonts w:ascii="Arial" w:hAnsi="Arial" w:cs="Arial"/>
          <w:sz w:val="24"/>
          <w:szCs w:val="24"/>
        </w:rPr>
        <w:t>свето</w:t>
      </w:r>
      <w:r w:rsidRPr="00EA3942">
        <w:rPr>
          <w:rFonts w:ascii="Arial" w:hAnsi="Arial" w:cs="Arial"/>
          <w:sz w:val="24"/>
          <w:szCs w:val="24"/>
        </w:rPr>
        <w:t xml:space="preserve">фильтр со спектральным </w:t>
      </w:r>
      <w:r>
        <w:rPr>
          <w:rFonts w:ascii="Arial" w:hAnsi="Arial" w:cs="Arial"/>
          <w:sz w:val="24"/>
          <w:szCs w:val="24"/>
        </w:rPr>
        <w:t xml:space="preserve">коэффициентом </w:t>
      </w:r>
      <w:r w:rsidRPr="00EA3942">
        <w:rPr>
          <w:rFonts w:ascii="Arial" w:hAnsi="Arial" w:cs="Arial"/>
          <w:sz w:val="24"/>
          <w:szCs w:val="24"/>
        </w:rPr>
        <w:t>пропускани</w:t>
      </w:r>
      <w:r>
        <w:rPr>
          <w:rFonts w:ascii="Arial" w:hAnsi="Arial" w:cs="Arial"/>
          <w:sz w:val="24"/>
          <w:szCs w:val="24"/>
        </w:rPr>
        <w:t>я</w:t>
      </w:r>
      <w:r w:rsidRPr="00EA3942">
        <w:rPr>
          <w:rFonts w:ascii="Arial" w:hAnsi="Arial" w:cs="Arial"/>
          <w:sz w:val="24"/>
          <w:szCs w:val="24"/>
        </w:rPr>
        <w:t xml:space="preserve">, аналогичным </w:t>
      </w:r>
      <w:r w:rsidRPr="0089108F">
        <w:rPr>
          <w:rFonts w:ascii="Arial" w:hAnsi="Arial" w:cs="Arial"/>
          <w:sz w:val="24"/>
          <w:szCs w:val="24"/>
        </w:rPr>
        <w:t>стандартному колориметрическому наблюдателю</w:t>
      </w:r>
      <w:r w:rsidRPr="00EA3942">
        <w:rPr>
          <w:rFonts w:ascii="Arial" w:hAnsi="Arial" w:cs="Arial"/>
          <w:sz w:val="24"/>
          <w:szCs w:val="24"/>
        </w:rPr>
        <w:t xml:space="preserve"> CIE 1931 </w:t>
      </w:r>
      <w:r>
        <w:rPr>
          <w:rFonts w:ascii="Arial" w:hAnsi="Arial" w:cs="Arial"/>
          <w:sz w:val="24"/>
          <w:szCs w:val="24"/>
        </w:rPr>
        <w:t>согласно</w:t>
      </w:r>
      <w:r w:rsidRPr="00EA3942">
        <w:rPr>
          <w:rFonts w:ascii="Arial" w:hAnsi="Arial" w:cs="Arial"/>
          <w:sz w:val="24"/>
          <w:szCs w:val="24"/>
        </w:rPr>
        <w:t xml:space="preserve"> ISO/CIE 11664-1.</w:t>
      </w:r>
    </w:p>
    <w:p w14:paraId="59E80B9E" w14:textId="77777777" w:rsidR="00AC188E" w:rsidRPr="00AC188E" w:rsidRDefault="00AC188E" w:rsidP="00AC188E">
      <w:pPr>
        <w:spacing w:line="360" w:lineRule="auto"/>
        <w:ind w:firstLine="709"/>
        <w:jc w:val="both"/>
        <w:rPr>
          <w:rFonts w:ascii="Arial" w:hAnsi="Arial" w:cs="Arial"/>
          <w:b/>
          <w:bCs/>
          <w:sz w:val="24"/>
          <w:szCs w:val="24"/>
        </w:rPr>
      </w:pPr>
      <w:bookmarkStart w:id="9" w:name="_Toc227937975"/>
      <w:bookmarkStart w:id="10" w:name="_Toc233289168"/>
      <w:r w:rsidRPr="00AC188E">
        <w:rPr>
          <w:rFonts w:ascii="Arial" w:hAnsi="Arial" w:cs="Arial"/>
          <w:b/>
          <w:bCs/>
          <w:sz w:val="24"/>
          <w:szCs w:val="24"/>
        </w:rPr>
        <w:t>6.1.3 Калибровка установки</w:t>
      </w:r>
      <w:bookmarkEnd w:id="9"/>
      <w:bookmarkEnd w:id="10"/>
    </w:p>
    <w:p w14:paraId="3612A21D" w14:textId="77777777" w:rsidR="00AC188E" w:rsidRPr="00ED3901" w:rsidRDefault="00AC188E" w:rsidP="00AC188E">
      <w:pPr>
        <w:spacing w:line="360" w:lineRule="auto"/>
        <w:ind w:firstLine="709"/>
        <w:jc w:val="both"/>
        <w:rPr>
          <w:rFonts w:ascii="Arial" w:hAnsi="Arial" w:cs="Arial"/>
          <w:sz w:val="24"/>
          <w:szCs w:val="24"/>
        </w:rPr>
      </w:pPr>
      <w:r w:rsidRPr="00EA3942">
        <w:rPr>
          <w:rFonts w:ascii="Arial" w:hAnsi="Arial" w:cs="Arial"/>
          <w:sz w:val="24"/>
          <w:szCs w:val="24"/>
        </w:rPr>
        <w:t xml:space="preserve">Прибор должен быть откалиброван таким образом, чтобы </w:t>
      </w:r>
      <w:r w:rsidRPr="00173258">
        <w:rPr>
          <w:rFonts w:ascii="Arial" w:hAnsi="Arial" w:cs="Arial"/>
          <w:sz w:val="24"/>
          <w:szCs w:val="24"/>
        </w:rPr>
        <w:t>неопредел</w:t>
      </w:r>
      <w:r>
        <w:rPr>
          <w:rFonts w:ascii="Arial" w:hAnsi="Arial" w:cs="Arial"/>
          <w:sz w:val="24"/>
          <w:szCs w:val="24"/>
        </w:rPr>
        <w:t>е</w:t>
      </w:r>
      <w:r w:rsidRPr="00173258">
        <w:rPr>
          <w:rFonts w:ascii="Arial" w:hAnsi="Arial" w:cs="Arial"/>
          <w:sz w:val="24"/>
          <w:szCs w:val="24"/>
        </w:rPr>
        <w:t>нность измерения была не более</w:t>
      </w:r>
      <w:r w:rsidRPr="00EA3942">
        <w:rPr>
          <w:rFonts w:ascii="Arial" w:hAnsi="Arial" w:cs="Arial"/>
          <w:sz w:val="24"/>
          <w:szCs w:val="24"/>
        </w:rPr>
        <w:t xml:space="preserve"> 0,01 дптр. Этого можно добиться, отрегулировав расстояние между тест-объектом и </w:t>
      </w:r>
      <w:r>
        <w:rPr>
          <w:rFonts w:ascii="Arial" w:hAnsi="Arial" w:cs="Arial"/>
          <w:sz w:val="24"/>
          <w:szCs w:val="24"/>
        </w:rPr>
        <w:t>телескопической</w:t>
      </w:r>
      <w:r w:rsidRPr="00EA3942">
        <w:rPr>
          <w:rFonts w:ascii="Arial" w:hAnsi="Arial" w:cs="Arial"/>
          <w:sz w:val="24"/>
          <w:szCs w:val="24"/>
        </w:rPr>
        <w:t xml:space="preserve"> трубой в соответствии с </w:t>
      </w:r>
      <w:r w:rsidRPr="00EA3942">
        <w:rPr>
          <w:rFonts w:ascii="Arial" w:hAnsi="Arial" w:cs="Arial"/>
          <w:sz w:val="24"/>
          <w:szCs w:val="24"/>
        </w:rPr>
        <w:lastRenderedPageBreak/>
        <w:t>Приложением B, или используя калиброванные эталонные линзы</w:t>
      </w:r>
      <w:r>
        <w:rPr>
          <w:rFonts w:ascii="Arial" w:hAnsi="Arial" w:cs="Arial"/>
          <w:sz w:val="24"/>
          <w:szCs w:val="24"/>
        </w:rPr>
        <w:t>,</w:t>
      </w:r>
      <w:r w:rsidRPr="00EA3942">
        <w:rPr>
          <w:rFonts w:ascii="Arial" w:hAnsi="Arial" w:cs="Arial"/>
          <w:sz w:val="24"/>
          <w:szCs w:val="24"/>
        </w:rPr>
        <w:t xml:space="preserve"> </w:t>
      </w:r>
      <w:r>
        <w:rPr>
          <w:rFonts w:ascii="Arial" w:hAnsi="Arial" w:cs="Arial"/>
          <w:sz w:val="24"/>
          <w:szCs w:val="24"/>
        </w:rPr>
        <w:t>н</w:t>
      </w:r>
      <w:r w:rsidRPr="00EA3942">
        <w:rPr>
          <w:rFonts w:ascii="Arial" w:hAnsi="Arial" w:cs="Arial"/>
          <w:sz w:val="24"/>
          <w:szCs w:val="24"/>
        </w:rPr>
        <w:t xml:space="preserve">апример, </w:t>
      </w:r>
      <w:r w:rsidRPr="00ED3901">
        <w:rPr>
          <w:rFonts w:ascii="Arial" w:hAnsi="Arial" w:cs="Arial"/>
          <w:sz w:val="24"/>
          <w:szCs w:val="24"/>
        </w:rPr>
        <w:t>c номинальными положительными и отрицательными значениями сферической рефракции 0,06 дптр, 0,12 дптр и 0,25 дптр.</w:t>
      </w:r>
    </w:p>
    <w:p w14:paraId="03E1F3BA" w14:textId="77777777" w:rsidR="00AC188E" w:rsidRPr="002B3A42" w:rsidRDefault="00AC188E" w:rsidP="006A731E">
      <w:pPr>
        <w:spacing w:before="120" w:after="120" w:line="360" w:lineRule="auto"/>
        <w:ind w:firstLine="709"/>
        <w:jc w:val="both"/>
        <w:rPr>
          <w:rFonts w:ascii="Arial" w:hAnsi="Arial" w:cs="Arial"/>
          <w:spacing w:val="30"/>
        </w:rPr>
      </w:pPr>
      <w:r w:rsidRPr="002B3A42">
        <w:rPr>
          <w:rFonts w:ascii="Arial" w:hAnsi="Arial" w:cs="Arial"/>
          <w:spacing w:val="30"/>
        </w:rPr>
        <w:t xml:space="preserve">Примечание </w:t>
      </w:r>
      <w:r w:rsidR="00741B88">
        <w:rPr>
          <w:rFonts w:ascii="Arial" w:hAnsi="Arial" w:cs="Arial"/>
          <w:spacing w:val="30"/>
        </w:rPr>
        <w:t>–</w:t>
      </w:r>
      <w:r w:rsidRPr="002B3A42">
        <w:rPr>
          <w:rFonts w:ascii="Arial" w:hAnsi="Arial" w:cs="Arial"/>
          <w:spacing w:val="30"/>
        </w:rPr>
        <w:t xml:space="preserve"> </w:t>
      </w:r>
      <w:r w:rsidRPr="00F603CA">
        <w:rPr>
          <w:rFonts w:ascii="Arial" w:hAnsi="Arial" w:cs="Arial"/>
        </w:rPr>
        <w:t>Для достижения неопределенности измерения в 0,01 дптр, калибровочные линзы необходимо поверять с неопределенностью менее ±0,008 дптр.</w:t>
      </w:r>
    </w:p>
    <w:p w14:paraId="0E4FDB19" w14:textId="77777777" w:rsidR="00AC188E" w:rsidRPr="00AC188E" w:rsidRDefault="00AC188E" w:rsidP="00AC188E">
      <w:pPr>
        <w:spacing w:line="360" w:lineRule="auto"/>
        <w:ind w:firstLine="709"/>
        <w:jc w:val="both"/>
        <w:rPr>
          <w:rFonts w:ascii="Arial" w:hAnsi="Arial" w:cs="Arial"/>
          <w:b/>
          <w:bCs/>
          <w:sz w:val="24"/>
          <w:szCs w:val="24"/>
        </w:rPr>
      </w:pPr>
      <w:bookmarkStart w:id="11" w:name="_Toc233289169"/>
      <w:r w:rsidRPr="00AC188E">
        <w:rPr>
          <w:rFonts w:ascii="Arial" w:hAnsi="Arial" w:cs="Arial"/>
          <w:b/>
          <w:bCs/>
          <w:sz w:val="24"/>
          <w:szCs w:val="24"/>
        </w:rPr>
        <w:t>6.1.4 Проведение испытаний</w:t>
      </w:r>
      <w:bookmarkEnd w:id="11"/>
    </w:p>
    <w:p w14:paraId="28950E39" w14:textId="77777777" w:rsidR="00AC188E" w:rsidRPr="00EA3942" w:rsidRDefault="00AC188E" w:rsidP="00AC188E">
      <w:pPr>
        <w:pStyle w:val="FORMATTEXT"/>
        <w:spacing w:before="120" w:line="360" w:lineRule="auto"/>
        <w:ind w:firstLine="708"/>
        <w:jc w:val="both"/>
        <w:rPr>
          <w:b/>
          <w:bCs/>
          <w:sz w:val="24"/>
          <w:szCs w:val="24"/>
        </w:rPr>
      </w:pPr>
      <w:r w:rsidRPr="00EA3942">
        <w:rPr>
          <w:b/>
          <w:bCs/>
          <w:sz w:val="24"/>
          <w:szCs w:val="24"/>
        </w:rPr>
        <w:t>6.1.4.1 Общие положения</w:t>
      </w:r>
    </w:p>
    <w:p w14:paraId="794F66C3" w14:textId="77777777" w:rsidR="00AC188E" w:rsidRPr="00EA3942" w:rsidRDefault="00AC188E" w:rsidP="00AC188E">
      <w:pPr>
        <w:spacing w:line="360" w:lineRule="auto"/>
        <w:ind w:firstLine="709"/>
        <w:jc w:val="both"/>
        <w:rPr>
          <w:rFonts w:ascii="Arial" w:hAnsi="Arial" w:cs="Arial"/>
          <w:sz w:val="24"/>
          <w:szCs w:val="24"/>
        </w:rPr>
      </w:pPr>
      <w:r>
        <w:rPr>
          <w:rFonts w:ascii="Arial" w:hAnsi="Arial" w:cs="Arial"/>
          <w:sz w:val="24"/>
          <w:szCs w:val="24"/>
        </w:rPr>
        <w:t>Телескопическую</w:t>
      </w:r>
      <w:r w:rsidRPr="00EA3942">
        <w:rPr>
          <w:rFonts w:ascii="Arial" w:hAnsi="Arial" w:cs="Arial"/>
          <w:sz w:val="24"/>
          <w:szCs w:val="24"/>
        </w:rPr>
        <w:t xml:space="preserve"> труб</w:t>
      </w:r>
      <w:r>
        <w:rPr>
          <w:rFonts w:ascii="Arial" w:hAnsi="Arial" w:cs="Arial"/>
          <w:sz w:val="24"/>
          <w:szCs w:val="24"/>
        </w:rPr>
        <w:t>у</w:t>
      </w:r>
      <w:r w:rsidRPr="00EA3942">
        <w:rPr>
          <w:rFonts w:ascii="Arial" w:hAnsi="Arial" w:cs="Arial"/>
          <w:sz w:val="24"/>
          <w:szCs w:val="24"/>
        </w:rPr>
        <w:t xml:space="preserve"> и тест-объект распол</w:t>
      </w:r>
      <w:r>
        <w:rPr>
          <w:rFonts w:ascii="Arial" w:hAnsi="Arial" w:cs="Arial"/>
          <w:sz w:val="24"/>
          <w:szCs w:val="24"/>
        </w:rPr>
        <w:t>агают</w:t>
      </w:r>
      <w:r w:rsidRPr="00EA3942">
        <w:rPr>
          <w:rFonts w:ascii="Arial" w:hAnsi="Arial" w:cs="Arial"/>
          <w:sz w:val="24"/>
          <w:szCs w:val="24"/>
        </w:rPr>
        <w:t xml:space="preserve"> на одной оптической оси на расстоянии (4,60±0,02) м друг от друга.</w:t>
      </w:r>
    </w:p>
    <w:p w14:paraId="762640AC" w14:textId="77777777" w:rsidR="00AC188E" w:rsidRPr="00EA3942" w:rsidRDefault="00AC188E" w:rsidP="00AC188E">
      <w:pPr>
        <w:spacing w:line="360" w:lineRule="auto"/>
        <w:ind w:firstLine="709"/>
        <w:jc w:val="both"/>
        <w:rPr>
          <w:rFonts w:ascii="Arial" w:hAnsi="Arial" w:cs="Arial"/>
          <w:sz w:val="24"/>
          <w:szCs w:val="24"/>
        </w:rPr>
      </w:pPr>
      <w:r w:rsidRPr="00EA3942">
        <w:rPr>
          <w:rFonts w:ascii="Arial" w:hAnsi="Arial" w:cs="Arial"/>
          <w:sz w:val="24"/>
          <w:szCs w:val="24"/>
        </w:rPr>
        <w:t>Испытание провод</w:t>
      </w:r>
      <w:r>
        <w:rPr>
          <w:rFonts w:ascii="Arial" w:hAnsi="Arial" w:cs="Arial"/>
          <w:sz w:val="24"/>
          <w:szCs w:val="24"/>
        </w:rPr>
        <w:t>ят</w:t>
      </w:r>
      <w:r w:rsidRPr="00EA3942">
        <w:rPr>
          <w:rFonts w:ascii="Arial" w:hAnsi="Arial" w:cs="Arial"/>
          <w:sz w:val="24"/>
          <w:szCs w:val="24"/>
        </w:rPr>
        <w:t xml:space="preserve"> следующим образом. </w:t>
      </w:r>
    </w:p>
    <w:p w14:paraId="348BEDD0" w14:textId="77777777" w:rsidR="00AC188E" w:rsidRPr="00AC188E" w:rsidRDefault="00AC188E" w:rsidP="00AC188E">
      <w:pPr>
        <w:spacing w:line="360" w:lineRule="auto"/>
        <w:ind w:firstLine="709"/>
        <w:jc w:val="both"/>
        <w:rPr>
          <w:rFonts w:ascii="Arial" w:hAnsi="Arial" w:cs="Arial"/>
          <w:sz w:val="24"/>
          <w:szCs w:val="24"/>
        </w:rPr>
      </w:pPr>
      <w:r w:rsidRPr="00AC188E">
        <w:rPr>
          <w:rFonts w:ascii="Arial" w:hAnsi="Arial" w:cs="Arial"/>
          <w:sz w:val="24"/>
          <w:szCs w:val="24"/>
        </w:rPr>
        <w:t xml:space="preserve"> — Фокусируют сетку и тест-объект и выравнивают телескопическую трубу так, чтобы получить четкое изображение тест-объекта.  Такое положение принимают за нулевую точку шкалы фокусировки телескопической трубы. </w:t>
      </w:r>
    </w:p>
    <w:p w14:paraId="772F0A9E" w14:textId="77777777" w:rsidR="00AC188E" w:rsidRPr="00AC188E" w:rsidRDefault="00AC188E" w:rsidP="00AC188E">
      <w:pPr>
        <w:spacing w:line="360" w:lineRule="auto"/>
        <w:ind w:firstLine="709"/>
        <w:jc w:val="both"/>
        <w:rPr>
          <w:rFonts w:ascii="Arial" w:hAnsi="Arial" w:cs="Arial"/>
          <w:sz w:val="24"/>
          <w:szCs w:val="24"/>
        </w:rPr>
      </w:pPr>
      <w:r w:rsidRPr="00AC188E">
        <w:rPr>
          <w:rFonts w:ascii="Arial" w:hAnsi="Arial" w:cs="Arial"/>
          <w:sz w:val="24"/>
          <w:szCs w:val="24"/>
        </w:rPr>
        <w:t xml:space="preserve"> — Выравнивают телескопическую трубу так, чтобы центральная часть тест-объекта находилась в центре перекрестия сетки.  Такое положение считают нулевой точкой шкалы призмы. </w:t>
      </w:r>
    </w:p>
    <w:p w14:paraId="62B7493B" w14:textId="77777777" w:rsidR="00AC188E" w:rsidRPr="00AC188E" w:rsidRDefault="00AC188E" w:rsidP="00AC188E">
      <w:pPr>
        <w:spacing w:line="360" w:lineRule="auto"/>
        <w:ind w:firstLine="709"/>
        <w:jc w:val="both"/>
        <w:rPr>
          <w:rFonts w:ascii="Arial" w:hAnsi="Arial" w:cs="Arial"/>
          <w:sz w:val="24"/>
          <w:szCs w:val="24"/>
        </w:rPr>
      </w:pPr>
      <w:r w:rsidRPr="00AC188E">
        <w:rPr>
          <w:rFonts w:ascii="Arial" w:hAnsi="Arial" w:cs="Arial"/>
          <w:sz w:val="24"/>
          <w:szCs w:val="24"/>
        </w:rPr>
        <w:t xml:space="preserve">— Располагают испытуемый образец перед телескопической трубой в положении ношения. Если линза не закреплена, помещают ее в соответствующую оправу, предоставленную изготовителем, чтобы определить положение ношения с </w:t>
      </w:r>
      <w:r w:rsidRPr="0098266D">
        <w:rPr>
          <w:rFonts w:ascii="Arial" w:hAnsi="Arial" w:cs="Arial"/>
          <w:sz w:val="24"/>
          <w:szCs w:val="24"/>
        </w:rPr>
        <w:t>учетом стандартной головы</w:t>
      </w:r>
      <w:r w:rsidRPr="00AC188E">
        <w:rPr>
          <w:rFonts w:ascii="Arial" w:hAnsi="Arial" w:cs="Arial"/>
          <w:sz w:val="24"/>
          <w:szCs w:val="24"/>
        </w:rPr>
        <w:t xml:space="preserve">-манекена. </w:t>
      </w:r>
    </w:p>
    <w:p w14:paraId="2C8143C3" w14:textId="77777777" w:rsidR="00AC188E" w:rsidRPr="00AC188E" w:rsidRDefault="00AC188E" w:rsidP="00AC188E">
      <w:pPr>
        <w:spacing w:line="360" w:lineRule="auto"/>
        <w:ind w:firstLine="709"/>
        <w:jc w:val="both"/>
        <w:rPr>
          <w:rFonts w:ascii="Arial" w:hAnsi="Arial" w:cs="Arial"/>
          <w:sz w:val="24"/>
          <w:szCs w:val="24"/>
        </w:rPr>
      </w:pPr>
      <w:r w:rsidRPr="00AC188E">
        <w:rPr>
          <w:rFonts w:ascii="Arial" w:hAnsi="Arial" w:cs="Arial"/>
          <w:sz w:val="24"/>
          <w:szCs w:val="24"/>
        </w:rPr>
        <w:t xml:space="preserve"> Измерения сферической рефракции и астигматизма должны проводиться в соответствии с методом 6.1.4.2.</w:t>
      </w:r>
    </w:p>
    <w:p w14:paraId="761155D2" w14:textId="77777777" w:rsidR="00AC188E" w:rsidRPr="0029073C" w:rsidRDefault="00AC188E" w:rsidP="00AC188E">
      <w:pPr>
        <w:spacing w:line="360" w:lineRule="auto"/>
        <w:ind w:firstLine="709"/>
        <w:jc w:val="both"/>
        <w:rPr>
          <w:rFonts w:ascii="Arial" w:hAnsi="Arial" w:cs="Arial"/>
          <w:sz w:val="24"/>
          <w:szCs w:val="24"/>
        </w:rPr>
      </w:pPr>
      <w:r w:rsidRPr="0029073C">
        <w:rPr>
          <w:rFonts w:ascii="Arial" w:hAnsi="Arial" w:cs="Arial"/>
          <w:sz w:val="24"/>
          <w:szCs w:val="24"/>
        </w:rPr>
        <w:t xml:space="preserve">Если во время измерения с помощью </w:t>
      </w:r>
      <w:r>
        <w:rPr>
          <w:rFonts w:ascii="Arial" w:hAnsi="Arial" w:cs="Arial"/>
          <w:sz w:val="24"/>
          <w:szCs w:val="24"/>
        </w:rPr>
        <w:t>телескопической</w:t>
      </w:r>
      <w:r w:rsidRPr="0029073C">
        <w:rPr>
          <w:rFonts w:ascii="Arial" w:hAnsi="Arial" w:cs="Arial"/>
          <w:sz w:val="24"/>
          <w:szCs w:val="24"/>
        </w:rPr>
        <w:t xml:space="preserve"> трубы наблюдают двоение или другую аберрацию изображения, </w:t>
      </w:r>
      <w:r w:rsidRPr="00722390">
        <w:rPr>
          <w:rFonts w:ascii="Arial" w:hAnsi="Arial" w:cs="Arial"/>
          <w:sz w:val="24"/>
          <w:szCs w:val="24"/>
        </w:rPr>
        <w:t>испытуемый образец должен быть подвергнут дальнейшим испытаниям</w:t>
      </w:r>
      <w:r w:rsidRPr="0029073C">
        <w:rPr>
          <w:rFonts w:ascii="Arial" w:hAnsi="Arial" w:cs="Arial"/>
          <w:sz w:val="24"/>
          <w:szCs w:val="24"/>
        </w:rPr>
        <w:t xml:space="preserve"> с помощью метода, описанного в 6.3.</w:t>
      </w:r>
    </w:p>
    <w:p w14:paraId="12164C28" w14:textId="77777777" w:rsidR="00AC188E" w:rsidRPr="0029073C" w:rsidRDefault="00AC188E" w:rsidP="00AC188E">
      <w:pPr>
        <w:pStyle w:val="FORMATTEXT"/>
        <w:spacing w:before="120" w:line="360" w:lineRule="auto"/>
        <w:ind w:firstLine="708"/>
        <w:jc w:val="both"/>
        <w:rPr>
          <w:b/>
          <w:bCs/>
          <w:sz w:val="24"/>
          <w:szCs w:val="24"/>
        </w:rPr>
      </w:pPr>
      <w:r w:rsidRPr="0029073C">
        <w:rPr>
          <w:b/>
          <w:bCs/>
          <w:sz w:val="24"/>
          <w:szCs w:val="24"/>
        </w:rPr>
        <w:t>6.1.4.2 Сферическая рефракция и астигматизм</w:t>
      </w:r>
    </w:p>
    <w:p w14:paraId="7C745F89" w14:textId="77777777" w:rsidR="00AC188E" w:rsidRPr="00AC188E" w:rsidRDefault="00AC188E" w:rsidP="00AC188E">
      <w:pPr>
        <w:spacing w:before="120" w:line="360" w:lineRule="auto"/>
        <w:ind w:firstLine="709"/>
        <w:jc w:val="both"/>
        <w:rPr>
          <w:rFonts w:ascii="Arial" w:hAnsi="Arial" w:cs="Arial"/>
          <w:sz w:val="24"/>
          <w:szCs w:val="24"/>
        </w:rPr>
      </w:pPr>
      <w:r w:rsidRPr="00AC188E">
        <w:rPr>
          <w:rFonts w:ascii="Arial" w:hAnsi="Arial" w:cs="Arial"/>
          <w:sz w:val="24"/>
          <w:szCs w:val="24"/>
        </w:rPr>
        <w:t xml:space="preserve">Испытание проводят следующим образом. </w:t>
      </w:r>
    </w:p>
    <w:p w14:paraId="17821624" w14:textId="77777777" w:rsidR="00AC188E" w:rsidRPr="00AC188E" w:rsidRDefault="00AC188E" w:rsidP="00AC188E">
      <w:pPr>
        <w:spacing w:line="360" w:lineRule="auto"/>
        <w:ind w:firstLine="709"/>
        <w:jc w:val="both"/>
        <w:rPr>
          <w:rFonts w:ascii="Arial" w:hAnsi="Arial" w:cs="Arial"/>
          <w:sz w:val="24"/>
          <w:szCs w:val="24"/>
        </w:rPr>
      </w:pPr>
      <w:r w:rsidRPr="00AC188E">
        <w:rPr>
          <w:rFonts w:ascii="Arial" w:hAnsi="Arial" w:cs="Arial"/>
          <w:sz w:val="24"/>
          <w:szCs w:val="24"/>
        </w:rPr>
        <w:t xml:space="preserve"> — Поворачивают тест-объект или испытуемый образец таким образом, чтобы главные меридианы испытуемого образца совпали со штрихами миры. </w:t>
      </w:r>
    </w:p>
    <w:p w14:paraId="749810DB" w14:textId="77777777" w:rsidR="00AC188E" w:rsidRPr="00AC188E" w:rsidRDefault="00AC188E" w:rsidP="00AC188E">
      <w:pPr>
        <w:spacing w:line="360" w:lineRule="auto"/>
        <w:ind w:firstLine="709"/>
        <w:jc w:val="both"/>
        <w:rPr>
          <w:rFonts w:ascii="Arial" w:hAnsi="Arial" w:cs="Arial"/>
          <w:sz w:val="24"/>
          <w:szCs w:val="24"/>
        </w:rPr>
      </w:pPr>
      <w:r w:rsidRPr="00AC188E">
        <w:rPr>
          <w:rFonts w:ascii="Arial" w:hAnsi="Arial" w:cs="Arial"/>
          <w:sz w:val="24"/>
          <w:szCs w:val="24"/>
        </w:rPr>
        <w:t xml:space="preserve"> — Сначала наводят телескопическую трубу на одну группу полос </w:t>
      </w:r>
      <w:r w:rsidRPr="00AC188E">
        <w:rPr>
          <w:rFonts w:ascii="Arial" w:hAnsi="Arial" w:cs="Arial"/>
          <w:sz w:val="24"/>
          <w:szCs w:val="24"/>
        </w:rPr>
        <w:br/>
        <w:t xml:space="preserve">(измерение </w:t>
      </w:r>
      <w:r w:rsidRPr="00AC188E">
        <w:rPr>
          <w:rFonts w:ascii="Arial" w:hAnsi="Arial" w:cs="Arial"/>
          <w:i/>
          <w:iCs/>
          <w:sz w:val="22"/>
          <w:szCs w:val="22"/>
        </w:rPr>
        <w:t>F</w:t>
      </w:r>
      <w:r w:rsidRPr="00AC188E">
        <w:rPr>
          <w:rStyle w:val="A11"/>
          <w:rFonts w:ascii="Arial" w:hAnsi="Arial" w:cs="Arial"/>
        </w:rPr>
        <w:t>1</w:t>
      </w:r>
      <w:r w:rsidRPr="00AC188E">
        <w:rPr>
          <w:rFonts w:ascii="Arial" w:hAnsi="Arial" w:cs="Arial"/>
          <w:sz w:val="22"/>
          <w:szCs w:val="22"/>
        </w:rPr>
        <w:t>)</w:t>
      </w:r>
      <w:r w:rsidRPr="00AC188E">
        <w:rPr>
          <w:rFonts w:ascii="Arial" w:hAnsi="Arial" w:cs="Arial"/>
          <w:sz w:val="24"/>
          <w:szCs w:val="24"/>
        </w:rPr>
        <w:t xml:space="preserve">, а затем на вторую группу полос, перпендикулярную первой группе </w:t>
      </w:r>
      <w:r w:rsidRPr="00AC188E">
        <w:rPr>
          <w:rFonts w:ascii="Arial" w:hAnsi="Arial" w:cs="Arial"/>
          <w:sz w:val="24"/>
          <w:szCs w:val="24"/>
        </w:rPr>
        <w:lastRenderedPageBreak/>
        <w:t xml:space="preserve">(измерение </w:t>
      </w:r>
      <w:r w:rsidRPr="00AC188E">
        <w:rPr>
          <w:rFonts w:ascii="Arial" w:hAnsi="Arial" w:cs="Arial"/>
          <w:i/>
          <w:iCs/>
          <w:sz w:val="22"/>
          <w:szCs w:val="22"/>
        </w:rPr>
        <w:t>F</w:t>
      </w:r>
      <w:r w:rsidRPr="00AC188E">
        <w:rPr>
          <w:rStyle w:val="A11"/>
          <w:rFonts w:ascii="Arial" w:hAnsi="Arial" w:cs="Arial"/>
        </w:rPr>
        <w:t>2</w:t>
      </w:r>
      <w:r w:rsidRPr="00AC188E">
        <w:rPr>
          <w:rFonts w:ascii="Arial" w:hAnsi="Arial" w:cs="Arial"/>
          <w:sz w:val="24"/>
          <w:szCs w:val="24"/>
        </w:rPr>
        <w:t>)</w:t>
      </w:r>
    </w:p>
    <w:p w14:paraId="08CBA117" w14:textId="77777777" w:rsidR="00AC188E" w:rsidRPr="00AC188E" w:rsidRDefault="00AC188E" w:rsidP="00AC188E">
      <w:pPr>
        <w:pStyle w:val="FORMATTEXT"/>
        <w:spacing w:line="360" w:lineRule="auto"/>
        <w:ind w:firstLine="568"/>
        <w:jc w:val="both"/>
        <w:rPr>
          <w:sz w:val="24"/>
          <w:szCs w:val="24"/>
        </w:rPr>
      </w:pPr>
      <w:r w:rsidRPr="00AC188E">
        <w:rPr>
          <w:sz w:val="24"/>
          <w:szCs w:val="24"/>
        </w:rPr>
        <w:t>Сферическую рефракцию рассчитывают как (</w:t>
      </w:r>
      <w:r w:rsidRPr="00AC188E">
        <w:rPr>
          <w:i/>
          <w:sz w:val="24"/>
          <w:szCs w:val="24"/>
          <w:lang w:val="en-US"/>
        </w:rPr>
        <w:t>F</w:t>
      </w:r>
      <w:r w:rsidRPr="00AC188E">
        <w:rPr>
          <w:sz w:val="24"/>
          <w:szCs w:val="24"/>
          <w:vertAlign w:val="subscript"/>
        </w:rPr>
        <w:t>1</w:t>
      </w:r>
      <w:r w:rsidRPr="00AC188E">
        <w:rPr>
          <w:sz w:val="24"/>
          <w:szCs w:val="24"/>
        </w:rPr>
        <w:t>+</w:t>
      </w:r>
      <w:r w:rsidRPr="00AC188E">
        <w:rPr>
          <w:i/>
          <w:sz w:val="24"/>
          <w:szCs w:val="24"/>
          <w:lang w:val="en-US"/>
        </w:rPr>
        <w:t>F</w:t>
      </w:r>
      <w:r w:rsidRPr="00AC188E">
        <w:rPr>
          <w:sz w:val="24"/>
          <w:szCs w:val="24"/>
          <w:vertAlign w:val="subscript"/>
        </w:rPr>
        <w:t>2</w:t>
      </w:r>
      <w:r w:rsidRPr="00AC188E">
        <w:rPr>
          <w:sz w:val="24"/>
          <w:szCs w:val="24"/>
        </w:rPr>
        <w:t>)/2, астигматизм - как абсолютную разность │</w:t>
      </w:r>
      <w:r w:rsidRPr="00AC188E">
        <w:rPr>
          <w:i/>
          <w:sz w:val="24"/>
          <w:szCs w:val="24"/>
          <w:lang w:val="en-US"/>
        </w:rPr>
        <w:t>F</w:t>
      </w:r>
      <w:r w:rsidRPr="00AC188E">
        <w:rPr>
          <w:sz w:val="24"/>
          <w:szCs w:val="24"/>
          <w:vertAlign w:val="subscript"/>
        </w:rPr>
        <w:t>1</w:t>
      </w:r>
      <w:r w:rsidRPr="00AC188E">
        <w:rPr>
          <w:sz w:val="24"/>
          <w:szCs w:val="24"/>
        </w:rPr>
        <w:t>–</w:t>
      </w:r>
      <w:r w:rsidRPr="00AC188E">
        <w:rPr>
          <w:i/>
          <w:sz w:val="24"/>
          <w:szCs w:val="24"/>
          <w:lang w:val="en-US"/>
        </w:rPr>
        <w:t>F</w:t>
      </w:r>
      <w:r w:rsidRPr="00AC188E">
        <w:rPr>
          <w:sz w:val="24"/>
          <w:szCs w:val="24"/>
          <w:vertAlign w:val="subscript"/>
        </w:rPr>
        <w:t>2</w:t>
      </w:r>
      <w:r w:rsidRPr="00AC188E">
        <w:rPr>
          <w:sz w:val="24"/>
          <w:szCs w:val="24"/>
        </w:rPr>
        <w:t>│.</w:t>
      </w:r>
    </w:p>
    <w:p w14:paraId="06EFA8D4" w14:textId="77777777" w:rsidR="00AC188E" w:rsidRDefault="00AC188E" w:rsidP="00AC188E">
      <w:pPr>
        <w:pStyle w:val="FORMATTEXT"/>
        <w:spacing w:line="360" w:lineRule="auto"/>
        <w:ind w:firstLine="568"/>
        <w:jc w:val="both"/>
        <w:rPr>
          <w:sz w:val="24"/>
          <w:szCs w:val="24"/>
        </w:rPr>
      </w:pPr>
      <w:r w:rsidRPr="00AC188E">
        <w:rPr>
          <w:sz w:val="24"/>
          <w:szCs w:val="24"/>
        </w:rPr>
        <w:t>Во время испытания необходимо добиться четкой фокусировки тест-объекта для каждого главного меридиана по всему тест-объекту. Пример для линзы с астигматизмом приведён на Рисунке 3.</w:t>
      </w:r>
    </w:p>
    <w:p w14:paraId="332C8CB5" w14:textId="77777777" w:rsidR="00AC188E" w:rsidRPr="00AC188E" w:rsidRDefault="00AC188E" w:rsidP="00AC188E">
      <w:pPr>
        <w:pStyle w:val="FORMATTEXT"/>
        <w:spacing w:line="360" w:lineRule="auto"/>
        <w:ind w:firstLine="568"/>
        <w:jc w:val="both"/>
      </w:pPr>
    </w:p>
    <w:tbl>
      <w:tblPr>
        <w:tblW w:w="0" w:type="auto"/>
        <w:jc w:val="center"/>
        <w:tblLayout w:type="fixed"/>
        <w:tblCellMar>
          <w:left w:w="0" w:type="dxa"/>
          <w:right w:w="0" w:type="dxa"/>
        </w:tblCellMar>
        <w:tblLook w:val="01E0" w:firstRow="1" w:lastRow="1" w:firstColumn="1" w:lastColumn="1" w:noHBand="0" w:noVBand="0"/>
      </w:tblPr>
      <w:tblGrid>
        <w:gridCol w:w="4344"/>
        <w:gridCol w:w="4344"/>
      </w:tblGrid>
      <w:tr w:rsidR="00AC188E" w14:paraId="58AC0B67" w14:textId="77777777" w:rsidTr="001E6DEC">
        <w:trPr>
          <w:trHeight w:val="3349"/>
          <w:jc w:val="center"/>
        </w:trPr>
        <w:tc>
          <w:tcPr>
            <w:tcW w:w="4344" w:type="dxa"/>
          </w:tcPr>
          <w:p w14:paraId="4F1EBE5D" w14:textId="77777777" w:rsidR="00AC188E" w:rsidRPr="00863253" w:rsidRDefault="00AC188E" w:rsidP="00863253">
            <w:pPr>
              <w:pStyle w:val="TableParagraph"/>
              <w:spacing w:before="4"/>
              <w:rPr>
                <w:sz w:val="3"/>
                <w:lang w:val="ru-RU"/>
              </w:rPr>
            </w:pPr>
          </w:p>
          <w:p w14:paraId="6979E1FB" w14:textId="56BDC6BD" w:rsidR="00AC188E" w:rsidRPr="00863253" w:rsidRDefault="005A4794" w:rsidP="00863253">
            <w:pPr>
              <w:pStyle w:val="TableParagraph"/>
              <w:ind w:left="545"/>
              <w:rPr>
                <w:sz w:val="20"/>
              </w:rPr>
            </w:pPr>
            <w:r w:rsidRPr="00863253">
              <w:rPr>
                <w:noProof/>
                <w:sz w:val="20"/>
              </w:rPr>
              <w:drawing>
                <wp:inline distT="0" distB="0" distL="0" distR="0" wp14:anchorId="74167A56" wp14:editId="5CEEF870">
                  <wp:extent cx="1752600" cy="2019300"/>
                  <wp:effectExtent l="0" t="0" r="0" b="0"/>
                  <wp:docPr id="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52600" cy="2019300"/>
                          </a:xfrm>
                          <a:prstGeom prst="rect">
                            <a:avLst/>
                          </a:prstGeom>
                          <a:noFill/>
                          <a:ln>
                            <a:noFill/>
                          </a:ln>
                        </pic:spPr>
                      </pic:pic>
                    </a:graphicData>
                  </a:graphic>
                </wp:inline>
              </w:drawing>
            </w:r>
          </w:p>
        </w:tc>
        <w:tc>
          <w:tcPr>
            <w:tcW w:w="4344" w:type="dxa"/>
          </w:tcPr>
          <w:p w14:paraId="03DF3F1E" w14:textId="77777777" w:rsidR="00AC188E" w:rsidRPr="00863253" w:rsidRDefault="00AC188E" w:rsidP="00863253">
            <w:pPr>
              <w:pStyle w:val="TableParagraph"/>
              <w:spacing w:before="3"/>
              <w:rPr>
                <w:sz w:val="3"/>
              </w:rPr>
            </w:pPr>
          </w:p>
          <w:p w14:paraId="268508B7" w14:textId="42368B5C" w:rsidR="00AC188E" w:rsidRPr="00863253" w:rsidRDefault="005A4794" w:rsidP="00863253">
            <w:pPr>
              <w:pStyle w:val="TableParagraph"/>
              <w:ind w:left="1115"/>
              <w:rPr>
                <w:sz w:val="20"/>
              </w:rPr>
            </w:pPr>
            <w:r w:rsidRPr="00863253">
              <w:rPr>
                <w:noProof/>
                <w:sz w:val="20"/>
              </w:rPr>
              <w:drawing>
                <wp:inline distT="0" distB="0" distL="0" distR="0" wp14:anchorId="1D601B26" wp14:editId="0B9A86EB">
                  <wp:extent cx="1685925" cy="1466850"/>
                  <wp:effectExtent l="0" t="0" r="0" b="0"/>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85925" cy="1466850"/>
                          </a:xfrm>
                          <a:prstGeom prst="rect">
                            <a:avLst/>
                          </a:prstGeom>
                          <a:noFill/>
                          <a:ln>
                            <a:noFill/>
                          </a:ln>
                        </pic:spPr>
                      </pic:pic>
                    </a:graphicData>
                  </a:graphic>
                </wp:inline>
              </w:drawing>
            </w:r>
          </w:p>
        </w:tc>
      </w:tr>
      <w:tr w:rsidR="00AC188E" w:rsidRPr="0038668A" w14:paraId="1A6634B7" w14:textId="77777777" w:rsidTr="001E6DEC">
        <w:trPr>
          <w:trHeight w:val="376"/>
          <w:jc w:val="center"/>
        </w:trPr>
        <w:tc>
          <w:tcPr>
            <w:tcW w:w="4344" w:type="dxa"/>
          </w:tcPr>
          <w:p w14:paraId="5B3E4DBA" w14:textId="77777777" w:rsidR="00AC188E" w:rsidRPr="00863253" w:rsidRDefault="00AC188E" w:rsidP="00863253">
            <w:pPr>
              <w:pStyle w:val="TableParagraph"/>
              <w:spacing w:before="118" w:line="238" w:lineRule="exact"/>
              <w:ind w:left="425"/>
              <w:jc w:val="center"/>
              <w:rPr>
                <w:rFonts w:ascii="Arial" w:hAnsi="Arial" w:cs="Arial"/>
                <w:b/>
                <w:sz w:val="20"/>
                <w:lang w:val="ru-RU"/>
              </w:rPr>
            </w:pPr>
            <w:r w:rsidRPr="00863253">
              <w:rPr>
                <w:rFonts w:ascii="Arial" w:hAnsi="Arial" w:cs="Arial"/>
                <w:b/>
                <w:color w:val="231F20"/>
                <w:sz w:val="20"/>
              </w:rPr>
              <w:t>a</w:t>
            </w:r>
            <w:r w:rsidRPr="00863253">
              <w:rPr>
                <w:rFonts w:ascii="Arial" w:hAnsi="Arial" w:cs="Arial"/>
                <w:b/>
                <w:color w:val="231F20"/>
                <w:sz w:val="20"/>
                <w:lang w:val="ru-RU"/>
              </w:rPr>
              <w:t>)</w:t>
            </w:r>
            <w:r w:rsidRPr="00863253">
              <w:rPr>
                <w:rFonts w:ascii="Arial" w:hAnsi="Arial" w:cs="Arial"/>
                <w:b/>
                <w:color w:val="231F20"/>
                <w:spacing w:val="5"/>
                <w:sz w:val="20"/>
                <w:lang w:val="ru-RU"/>
              </w:rPr>
              <w:t xml:space="preserve"> </w:t>
            </w:r>
            <w:r w:rsidRPr="00863253">
              <w:rPr>
                <w:rFonts w:ascii="Arial" w:hAnsi="Arial" w:cs="Arial"/>
                <w:b/>
                <w:color w:val="231F20"/>
                <w:sz w:val="20"/>
                <w:lang w:val="ru-RU"/>
              </w:rPr>
              <w:t>фокусировка на вертикальных полосах</w:t>
            </w:r>
          </w:p>
        </w:tc>
        <w:tc>
          <w:tcPr>
            <w:tcW w:w="4344" w:type="dxa"/>
          </w:tcPr>
          <w:p w14:paraId="0038B436" w14:textId="77777777" w:rsidR="00AC188E" w:rsidRPr="00863253" w:rsidRDefault="00AC188E" w:rsidP="00863253">
            <w:pPr>
              <w:pStyle w:val="TableParagraph"/>
              <w:spacing w:before="118" w:line="238" w:lineRule="exact"/>
              <w:jc w:val="center"/>
              <w:rPr>
                <w:rFonts w:ascii="Arial" w:hAnsi="Arial" w:cs="Arial"/>
                <w:b/>
                <w:sz w:val="20"/>
                <w:lang w:val="ru-RU"/>
              </w:rPr>
            </w:pPr>
            <w:r w:rsidRPr="00863253">
              <w:rPr>
                <w:rFonts w:ascii="Arial" w:hAnsi="Arial" w:cs="Arial"/>
                <w:b/>
                <w:color w:val="231F20"/>
                <w:sz w:val="20"/>
              </w:rPr>
              <w:t>b</w:t>
            </w:r>
            <w:r w:rsidRPr="00863253">
              <w:rPr>
                <w:rFonts w:ascii="Arial" w:hAnsi="Arial" w:cs="Arial"/>
                <w:b/>
                <w:color w:val="231F20"/>
                <w:sz w:val="20"/>
                <w:lang w:val="ru-RU"/>
              </w:rPr>
              <w:t>)</w:t>
            </w:r>
            <w:r w:rsidRPr="00863253">
              <w:rPr>
                <w:rFonts w:ascii="Arial" w:hAnsi="Arial" w:cs="Arial"/>
                <w:b/>
                <w:color w:val="231F20"/>
                <w:spacing w:val="3"/>
                <w:sz w:val="20"/>
                <w:lang w:val="ru-RU"/>
              </w:rPr>
              <w:t xml:space="preserve"> </w:t>
            </w:r>
            <w:r w:rsidRPr="00863253">
              <w:rPr>
                <w:rFonts w:ascii="Arial" w:hAnsi="Arial" w:cs="Arial"/>
                <w:b/>
                <w:color w:val="231F20"/>
                <w:sz w:val="20"/>
                <w:lang w:val="ru-RU"/>
              </w:rPr>
              <w:t>фокусировка на горизонтальных полосах</w:t>
            </w:r>
          </w:p>
        </w:tc>
      </w:tr>
    </w:tbl>
    <w:p w14:paraId="5E0113B1" w14:textId="77777777" w:rsidR="00AC188E" w:rsidRDefault="00AC188E" w:rsidP="00AC188E">
      <w:pPr>
        <w:spacing w:before="120"/>
        <w:ind w:firstLine="709"/>
        <w:jc w:val="both"/>
        <w:rPr>
          <w:rFonts w:ascii="Arial" w:hAnsi="Arial" w:cs="Arial"/>
          <w:b/>
          <w:bCs/>
        </w:rPr>
      </w:pPr>
    </w:p>
    <w:p w14:paraId="6A5D52E2" w14:textId="77777777" w:rsidR="00AC188E" w:rsidRPr="00AC188E" w:rsidRDefault="00AC188E" w:rsidP="00AC188E">
      <w:pPr>
        <w:spacing w:before="120"/>
        <w:ind w:firstLine="709"/>
        <w:jc w:val="both"/>
        <w:rPr>
          <w:rFonts w:ascii="Arial" w:hAnsi="Arial" w:cs="Arial"/>
          <w:b/>
          <w:bCs/>
          <w:sz w:val="24"/>
        </w:rPr>
      </w:pPr>
      <w:r w:rsidRPr="00AC188E">
        <w:rPr>
          <w:rFonts w:ascii="Arial" w:hAnsi="Arial" w:cs="Arial"/>
          <w:b/>
          <w:bCs/>
          <w:sz w:val="24"/>
        </w:rPr>
        <w:t xml:space="preserve">Рисунок 3 </w:t>
      </w:r>
      <w:r w:rsidR="00741B88">
        <w:rPr>
          <w:rFonts w:ascii="Arial" w:hAnsi="Arial" w:cs="Arial"/>
          <w:b/>
          <w:bCs/>
          <w:sz w:val="24"/>
        </w:rPr>
        <w:t>–</w:t>
      </w:r>
      <w:r w:rsidRPr="00AC188E">
        <w:rPr>
          <w:rFonts w:ascii="Arial" w:hAnsi="Arial" w:cs="Arial"/>
          <w:b/>
          <w:bCs/>
          <w:sz w:val="24"/>
        </w:rPr>
        <w:t xml:space="preserve"> Изображение тест-объекта для линз с астигматизмом</w:t>
      </w:r>
    </w:p>
    <w:p w14:paraId="19419580" w14:textId="77777777" w:rsidR="00AC188E" w:rsidRPr="00AC188E" w:rsidRDefault="00AC188E" w:rsidP="00AC188E">
      <w:pPr>
        <w:spacing w:line="360" w:lineRule="auto"/>
        <w:ind w:firstLine="709"/>
        <w:jc w:val="both"/>
        <w:rPr>
          <w:rFonts w:ascii="Arial" w:hAnsi="Arial" w:cs="Arial"/>
          <w:sz w:val="24"/>
          <w:szCs w:val="24"/>
        </w:rPr>
      </w:pPr>
    </w:p>
    <w:p w14:paraId="04110A79" w14:textId="77777777" w:rsidR="00403A2B" w:rsidRPr="00403A2B" w:rsidRDefault="00403A2B" w:rsidP="00403A2B">
      <w:pPr>
        <w:pStyle w:val="FORMATTEXT"/>
        <w:spacing w:line="360" w:lineRule="auto"/>
        <w:ind w:firstLine="568"/>
        <w:jc w:val="both"/>
        <w:rPr>
          <w:b/>
          <w:bCs/>
          <w:sz w:val="24"/>
          <w:szCs w:val="24"/>
        </w:rPr>
      </w:pPr>
      <w:r w:rsidRPr="00403A2B">
        <w:rPr>
          <w:b/>
          <w:bCs/>
          <w:sz w:val="24"/>
          <w:szCs w:val="24"/>
        </w:rPr>
        <w:t>6.1.4.3 Призматическое действие для линз без оправы, закрывающих один глаз</w:t>
      </w:r>
    </w:p>
    <w:p w14:paraId="1CCB7590" w14:textId="77777777" w:rsidR="00403A2B" w:rsidRPr="00403A2B" w:rsidRDefault="00403A2B" w:rsidP="00403A2B">
      <w:pPr>
        <w:pStyle w:val="FORMATTEXT"/>
        <w:spacing w:line="360" w:lineRule="auto"/>
        <w:ind w:firstLine="568"/>
        <w:jc w:val="both"/>
        <w:rPr>
          <w:sz w:val="24"/>
          <w:szCs w:val="24"/>
        </w:rPr>
      </w:pPr>
      <w:r w:rsidRPr="00403A2B">
        <w:rPr>
          <w:color w:val="000000"/>
          <w:sz w:val="24"/>
          <w:szCs w:val="24"/>
          <w:shd w:val="clear" w:color="auto" w:fill="FFFFFF"/>
        </w:rPr>
        <w:t>Испытание проводят следующим образом.</w:t>
      </w:r>
    </w:p>
    <w:p w14:paraId="4469D23B" w14:textId="77777777" w:rsidR="00403A2B" w:rsidRPr="00403A2B" w:rsidRDefault="00403A2B" w:rsidP="00403A2B">
      <w:pPr>
        <w:pStyle w:val="FORMATTEXT"/>
        <w:spacing w:line="360" w:lineRule="auto"/>
        <w:ind w:firstLine="568"/>
        <w:jc w:val="both"/>
        <w:rPr>
          <w:sz w:val="24"/>
          <w:szCs w:val="24"/>
        </w:rPr>
      </w:pPr>
      <w:r w:rsidRPr="00403A2B">
        <w:rPr>
          <w:sz w:val="24"/>
          <w:szCs w:val="24"/>
        </w:rPr>
        <w:t xml:space="preserve">Если точка пересечения линий сетки выходит за пределы изображения большого круга, призматическое действие превышает 0,25 прдптр. Если точка пересечения линий сетки находится внутри изображения малого круга, призматическое действие менее 0,12 прдптр. </w:t>
      </w:r>
    </w:p>
    <w:p w14:paraId="2AB2EEC3" w14:textId="77777777" w:rsidR="00403A2B" w:rsidRPr="00403A2B" w:rsidRDefault="00403A2B" w:rsidP="00403A2B">
      <w:pPr>
        <w:pStyle w:val="FORMATTEXT"/>
        <w:spacing w:line="360" w:lineRule="auto"/>
        <w:ind w:firstLine="568"/>
        <w:jc w:val="both"/>
        <w:rPr>
          <w:b/>
          <w:bCs/>
          <w:sz w:val="24"/>
          <w:szCs w:val="24"/>
        </w:rPr>
      </w:pPr>
      <w:bookmarkStart w:id="12" w:name="_Toc233289170"/>
      <w:r w:rsidRPr="00403A2B">
        <w:rPr>
          <w:b/>
          <w:bCs/>
          <w:sz w:val="24"/>
          <w:szCs w:val="24"/>
        </w:rPr>
        <w:t>6.1.5 Протокол испытаний</w:t>
      </w:r>
      <w:bookmarkEnd w:id="12"/>
    </w:p>
    <w:p w14:paraId="2D7E73B3" w14:textId="77777777" w:rsidR="00403A2B" w:rsidRPr="00403A2B" w:rsidRDefault="00403A2B" w:rsidP="00403A2B">
      <w:pPr>
        <w:pStyle w:val="FORMATTEXT"/>
        <w:spacing w:line="360" w:lineRule="auto"/>
        <w:ind w:firstLine="568"/>
        <w:jc w:val="both"/>
        <w:rPr>
          <w:sz w:val="24"/>
          <w:szCs w:val="24"/>
        </w:rPr>
      </w:pPr>
      <w:r w:rsidRPr="00403A2B">
        <w:rPr>
          <w:sz w:val="24"/>
          <w:szCs w:val="24"/>
        </w:rPr>
        <w:t>Полученные значения (сферической рефракции, астигматизма и призматического действия) вносят в протокол испытаний.</w:t>
      </w:r>
    </w:p>
    <w:p w14:paraId="67297118" w14:textId="77777777" w:rsidR="00403A2B" w:rsidRPr="00403A2B" w:rsidRDefault="00403A2B" w:rsidP="00403A2B">
      <w:pPr>
        <w:pStyle w:val="2"/>
        <w:spacing w:before="120" w:line="360" w:lineRule="auto"/>
        <w:ind w:firstLine="567"/>
        <w:jc w:val="both"/>
        <w:rPr>
          <w:rFonts w:ascii="Arial" w:hAnsi="Arial" w:cs="Arial"/>
          <w:szCs w:val="24"/>
        </w:rPr>
      </w:pPr>
      <w:bookmarkStart w:id="13" w:name="_Toc233289171"/>
      <w:r w:rsidRPr="00403A2B">
        <w:rPr>
          <w:rFonts w:ascii="Arial" w:hAnsi="Arial" w:cs="Arial"/>
          <w:szCs w:val="24"/>
        </w:rPr>
        <w:t xml:space="preserve">6.2 Метод испытаний для определения разности призматического </w:t>
      </w:r>
      <w:r w:rsidRPr="0098266D">
        <w:rPr>
          <w:rFonts w:ascii="Arial" w:hAnsi="Arial" w:cs="Arial"/>
          <w:szCs w:val="24"/>
        </w:rPr>
        <w:t>действия СИЗ глаз и лица в сборе</w:t>
      </w:r>
      <w:r w:rsidRPr="00403A2B">
        <w:rPr>
          <w:rFonts w:ascii="Arial" w:hAnsi="Arial" w:cs="Arial"/>
          <w:szCs w:val="24"/>
        </w:rPr>
        <w:t xml:space="preserve"> или линзы, закрывающей оба глаза</w:t>
      </w:r>
      <w:bookmarkEnd w:id="13"/>
      <w:r w:rsidRPr="00403A2B">
        <w:rPr>
          <w:rFonts w:ascii="Arial" w:hAnsi="Arial" w:cs="Arial"/>
          <w:szCs w:val="24"/>
        </w:rPr>
        <w:t xml:space="preserve"> </w:t>
      </w:r>
    </w:p>
    <w:p w14:paraId="3BE4821B" w14:textId="77777777" w:rsidR="00403A2B" w:rsidRPr="00403A2B" w:rsidRDefault="00403A2B" w:rsidP="00403A2B">
      <w:pPr>
        <w:pStyle w:val="FORMATTEXT"/>
        <w:spacing w:line="360" w:lineRule="auto"/>
        <w:ind w:firstLine="568"/>
        <w:jc w:val="both"/>
        <w:rPr>
          <w:b/>
          <w:bCs/>
          <w:sz w:val="24"/>
          <w:szCs w:val="24"/>
        </w:rPr>
      </w:pPr>
      <w:bookmarkStart w:id="14" w:name="_Toc233289172"/>
      <w:r w:rsidRPr="00403A2B">
        <w:rPr>
          <w:b/>
          <w:bCs/>
          <w:sz w:val="24"/>
          <w:szCs w:val="24"/>
        </w:rPr>
        <w:t>6.2.1 Принцип</w:t>
      </w:r>
      <w:bookmarkEnd w:id="14"/>
    </w:p>
    <w:p w14:paraId="48601E39" w14:textId="77777777" w:rsidR="00403A2B" w:rsidRPr="00403A2B" w:rsidRDefault="00403A2B" w:rsidP="00403A2B">
      <w:pPr>
        <w:pStyle w:val="FORMATTEXT"/>
        <w:spacing w:line="360" w:lineRule="auto"/>
        <w:ind w:firstLine="568"/>
        <w:jc w:val="both"/>
        <w:rPr>
          <w:sz w:val="24"/>
          <w:szCs w:val="24"/>
        </w:rPr>
      </w:pPr>
      <w:r w:rsidRPr="00403A2B">
        <w:rPr>
          <w:sz w:val="24"/>
          <w:szCs w:val="24"/>
        </w:rPr>
        <w:lastRenderedPageBreak/>
        <w:t xml:space="preserve">Метод позволяет определить разность призматического действия (призматическое отклонение) в положении ношения в двух контрольных точках для линз </w:t>
      </w:r>
      <w:r w:rsidRPr="0098266D">
        <w:rPr>
          <w:sz w:val="24"/>
          <w:szCs w:val="24"/>
        </w:rPr>
        <w:t>установленных в СИЗ глаз и лица в сборе</w:t>
      </w:r>
      <w:r w:rsidRPr="00403A2B">
        <w:rPr>
          <w:sz w:val="24"/>
          <w:szCs w:val="24"/>
        </w:rPr>
        <w:t xml:space="preserve"> или в двух контрольных точках линзы, закрывающей оба глаза.</w:t>
      </w:r>
    </w:p>
    <w:p w14:paraId="2A74576F" w14:textId="77777777" w:rsidR="00403A2B" w:rsidRPr="00403A2B" w:rsidRDefault="00403A2B" w:rsidP="00403A2B">
      <w:pPr>
        <w:pStyle w:val="FORMATTEXT"/>
        <w:spacing w:line="360" w:lineRule="auto"/>
        <w:ind w:firstLine="568"/>
        <w:jc w:val="both"/>
        <w:rPr>
          <w:b/>
          <w:bCs/>
          <w:sz w:val="24"/>
          <w:szCs w:val="24"/>
        </w:rPr>
      </w:pPr>
      <w:bookmarkStart w:id="15" w:name="_Toc233289173"/>
      <w:r w:rsidRPr="00403A2B">
        <w:rPr>
          <w:b/>
          <w:bCs/>
          <w:sz w:val="24"/>
          <w:szCs w:val="24"/>
        </w:rPr>
        <w:t>6.2.2 Оборудование</w:t>
      </w:r>
      <w:bookmarkEnd w:id="15"/>
    </w:p>
    <w:p w14:paraId="4C4B1849" w14:textId="77777777" w:rsidR="00403A2B" w:rsidRPr="00403A2B" w:rsidRDefault="00403A2B" w:rsidP="00403A2B">
      <w:pPr>
        <w:pStyle w:val="FORMATTEXT"/>
        <w:spacing w:line="360" w:lineRule="auto"/>
        <w:ind w:firstLine="568"/>
        <w:jc w:val="both"/>
        <w:rPr>
          <w:sz w:val="24"/>
          <w:szCs w:val="24"/>
        </w:rPr>
      </w:pPr>
      <w:r w:rsidRPr="00403A2B">
        <w:rPr>
          <w:sz w:val="24"/>
          <w:szCs w:val="24"/>
        </w:rPr>
        <w:t xml:space="preserve">Схема испытательной установки показана на Рисунке 4. Неопределенность определения разности призматического действия равна или менее 0,05 прдптр. </w:t>
      </w:r>
    </w:p>
    <w:p w14:paraId="77EF95FD" w14:textId="77777777" w:rsidR="00403A2B" w:rsidRDefault="00403A2B" w:rsidP="00403A2B">
      <w:pPr>
        <w:pStyle w:val="FORMATTEXT"/>
        <w:spacing w:before="120" w:after="120" w:line="360" w:lineRule="auto"/>
        <w:ind w:firstLine="568"/>
        <w:jc w:val="both"/>
      </w:pPr>
      <w:r w:rsidRPr="00403A2B">
        <w:rPr>
          <w:spacing w:val="20"/>
        </w:rPr>
        <w:t>Примечание</w:t>
      </w:r>
      <w:r w:rsidRPr="00403A2B">
        <w:t xml:space="preserve"> – При использовании других источников света (например, лазерных) испытательную установку необходимо соответствующим образом адаптировать (например, может потребоваться расширение луча перед LB</w:t>
      </w:r>
      <w:r w:rsidRPr="00403A2B">
        <w:rPr>
          <w:vertAlign w:val="subscript"/>
        </w:rPr>
        <w:t>1</w:t>
      </w:r>
      <w:r w:rsidRPr="00403A2B">
        <w:t>).</w:t>
      </w:r>
    </w:p>
    <w:p w14:paraId="3D59F336" w14:textId="77777777" w:rsidR="00C42C57" w:rsidRPr="00DB0EF2" w:rsidRDefault="00C42C57" w:rsidP="00C42C57">
      <w:pPr>
        <w:pStyle w:val="FORMATTEXT"/>
        <w:spacing w:line="360" w:lineRule="auto"/>
        <w:ind w:firstLine="568"/>
        <w:jc w:val="both"/>
      </w:pPr>
      <w:bookmarkStart w:id="16" w:name="_Toc233289174"/>
      <w:r w:rsidRPr="00C42C57">
        <w:rPr>
          <w:b/>
          <w:bCs/>
          <w:sz w:val="24"/>
          <w:szCs w:val="24"/>
        </w:rPr>
        <w:t>6.2.3 Проведение испытаний</w:t>
      </w:r>
      <w:bookmarkEnd w:id="16"/>
    </w:p>
    <w:p w14:paraId="3ED43276" w14:textId="77777777" w:rsidR="00C42C57" w:rsidRPr="00DB0EF2" w:rsidRDefault="00C42C57" w:rsidP="00C42C57">
      <w:pPr>
        <w:pStyle w:val="FORMATTEXT"/>
        <w:spacing w:line="360" w:lineRule="auto"/>
        <w:ind w:firstLine="568"/>
        <w:jc w:val="both"/>
        <w:rPr>
          <w:sz w:val="24"/>
          <w:szCs w:val="24"/>
        </w:rPr>
      </w:pPr>
      <w:r w:rsidRPr="00DB0EF2">
        <w:rPr>
          <w:sz w:val="24"/>
          <w:szCs w:val="24"/>
        </w:rPr>
        <w:t xml:space="preserve">Диафрагма </w:t>
      </w:r>
      <w:r w:rsidRPr="00DB0EF2">
        <w:rPr>
          <w:sz w:val="24"/>
          <w:szCs w:val="24"/>
          <w:lang w:val="en-US"/>
        </w:rPr>
        <w:t>LB</w:t>
      </w:r>
      <w:r w:rsidRPr="00DB0EF2">
        <w:rPr>
          <w:sz w:val="24"/>
          <w:szCs w:val="24"/>
          <w:vertAlign w:val="subscript"/>
        </w:rPr>
        <w:t>1</w:t>
      </w:r>
      <w:r w:rsidRPr="00DB0EF2">
        <w:rPr>
          <w:noProof/>
          <w:sz w:val="24"/>
          <w:szCs w:val="24"/>
        </w:rPr>
        <w:t xml:space="preserve"> </w:t>
      </w:r>
      <w:r w:rsidRPr="00DB0EF2">
        <w:rPr>
          <w:sz w:val="24"/>
          <w:szCs w:val="24"/>
        </w:rPr>
        <w:t xml:space="preserve">освещается источником света и </w:t>
      </w:r>
      <w:r>
        <w:rPr>
          <w:sz w:val="24"/>
          <w:szCs w:val="24"/>
        </w:rPr>
        <w:t xml:space="preserve">их вместе </w:t>
      </w:r>
      <w:r w:rsidRPr="00DB0EF2">
        <w:rPr>
          <w:sz w:val="24"/>
          <w:szCs w:val="24"/>
        </w:rPr>
        <w:t xml:space="preserve">настраивают так, чтобы они создавали </w:t>
      </w:r>
      <w:r>
        <w:rPr>
          <w:sz w:val="24"/>
          <w:szCs w:val="24"/>
        </w:rPr>
        <w:t>четкое</w:t>
      </w:r>
      <w:r w:rsidRPr="00DB0EF2">
        <w:rPr>
          <w:sz w:val="24"/>
          <w:szCs w:val="24"/>
        </w:rPr>
        <w:t xml:space="preserve"> изображение на плоскости B, когда испытуемый образец P отсутствует.</w:t>
      </w:r>
    </w:p>
    <w:p w14:paraId="6DA0BC85" w14:textId="77777777" w:rsidR="00C42C57" w:rsidRPr="00DB0EF2" w:rsidRDefault="00C42C57" w:rsidP="00C42C57">
      <w:pPr>
        <w:pStyle w:val="FORMATTEXT"/>
        <w:spacing w:line="360" w:lineRule="auto"/>
        <w:ind w:firstLine="568"/>
        <w:jc w:val="both"/>
        <w:rPr>
          <w:sz w:val="24"/>
          <w:szCs w:val="24"/>
        </w:rPr>
      </w:pPr>
      <w:r w:rsidRPr="00DB0EF2">
        <w:rPr>
          <w:sz w:val="24"/>
          <w:szCs w:val="24"/>
        </w:rPr>
        <w:t xml:space="preserve">Испытание </w:t>
      </w:r>
      <w:r>
        <w:rPr>
          <w:sz w:val="24"/>
          <w:szCs w:val="24"/>
        </w:rPr>
        <w:t>проводят</w:t>
      </w:r>
      <w:r w:rsidRPr="00DB0EF2">
        <w:rPr>
          <w:sz w:val="24"/>
          <w:szCs w:val="24"/>
        </w:rPr>
        <w:t xml:space="preserve"> следующим образом.</w:t>
      </w:r>
    </w:p>
    <w:p w14:paraId="4A6D2A7C" w14:textId="77777777" w:rsidR="00C42C57" w:rsidRPr="00DB0EF2" w:rsidRDefault="00C42C57" w:rsidP="00C42C57">
      <w:pPr>
        <w:pStyle w:val="FORMATTEXT"/>
        <w:spacing w:line="360" w:lineRule="auto"/>
        <w:ind w:firstLine="568"/>
        <w:jc w:val="both"/>
        <w:rPr>
          <w:sz w:val="24"/>
          <w:szCs w:val="24"/>
        </w:rPr>
      </w:pPr>
      <w:r w:rsidRPr="00DB0EF2">
        <w:rPr>
          <w:sz w:val="24"/>
          <w:szCs w:val="24"/>
        </w:rPr>
        <w:t>— Поме</w:t>
      </w:r>
      <w:r>
        <w:rPr>
          <w:sz w:val="24"/>
          <w:szCs w:val="24"/>
        </w:rPr>
        <w:t>щают</w:t>
      </w:r>
      <w:r w:rsidRPr="00DB0EF2">
        <w:rPr>
          <w:sz w:val="24"/>
          <w:szCs w:val="24"/>
        </w:rPr>
        <w:t xml:space="preserve"> испытуемый образец перед линзой L</w:t>
      </w:r>
      <w:r w:rsidRPr="00DB0EF2">
        <w:rPr>
          <w:sz w:val="24"/>
          <w:szCs w:val="24"/>
          <w:vertAlign w:val="subscript"/>
        </w:rPr>
        <w:t>2</w:t>
      </w:r>
      <w:r w:rsidRPr="00DB0EF2">
        <w:rPr>
          <w:sz w:val="24"/>
          <w:szCs w:val="24"/>
        </w:rPr>
        <w:t xml:space="preserve"> с учетом </w:t>
      </w:r>
      <w:r w:rsidRPr="009B2CE8">
        <w:rPr>
          <w:sz w:val="24"/>
          <w:szCs w:val="24"/>
        </w:rPr>
        <w:t xml:space="preserve">ширины ушной раковины N на Рисунке 4 в положение ношения, определенное на </w:t>
      </w:r>
      <w:r w:rsidRPr="008D7AEF">
        <w:rPr>
          <w:color w:val="001322"/>
          <w:sz w:val="24"/>
          <w:szCs w:val="24"/>
        </w:rPr>
        <w:t xml:space="preserve">стандартной </w:t>
      </w:r>
      <w:r w:rsidRPr="009B2CE8">
        <w:rPr>
          <w:sz w:val="24"/>
          <w:szCs w:val="24"/>
        </w:rPr>
        <w:t>голове-манекене в соответствии с ISO 18526-4:2020, Таблицы 2 ил</w:t>
      </w:r>
      <w:r w:rsidRPr="00DB0EF2">
        <w:rPr>
          <w:sz w:val="24"/>
          <w:szCs w:val="24"/>
        </w:rPr>
        <w:t>и 3. По умолчанию использу</w:t>
      </w:r>
      <w:r>
        <w:rPr>
          <w:sz w:val="24"/>
          <w:szCs w:val="24"/>
        </w:rPr>
        <w:t>ют</w:t>
      </w:r>
      <w:r w:rsidRPr="00DB0EF2">
        <w:rPr>
          <w:sz w:val="24"/>
          <w:szCs w:val="24"/>
        </w:rPr>
        <w:t xml:space="preserve"> голову-манекен 1-М.</w:t>
      </w:r>
    </w:p>
    <w:p w14:paraId="5903ADBD" w14:textId="77777777" w:rsidR="00C42C57" w:rsidRPr="00DB0EF2" w:rsidRDefault="00C42C57" w:rsidP="00C42C57">
      <w:pPr>
        <w:pStyle w:val="FORMATTEXT"/>
        <w:spacing w:line="360" w:lineRule="auto"/>
        <w:ind w:firstLine="568"/>
        <w:jc w:val="both"/>
        <w:rPr>
          <w:sz w:val="24"/>
          <w:szCs w:val="24"/>
        </w:rPr>
      </w:pPr>
      <w:r w:rsidRPr="00DB0EF2">
        <w:rPr>
          <w:sz w:val="24"/>
          <w:szCs w:val="24"/>
        </w:rPr>
        <w:t>— Выбир</w:t>
      </w:r>
      <w:r>
        <w:rPr>
          <w:sz w:val="24"/>
          <w:szCs w:val="24"/>
        </w:rPr>
        <w:t>ают</w:t>
      </w:r>
      <w:r w:rsidRPr="00DB0EF2">
        <w:rPr>
          <w:sz w:val="24"/>
          <w:szCs w:val="24"/>
        </w:rPr>
        <w:t xml:space="preserve"> подходящую диафрагму LB</w:t>
      </w:r>
      <w:r w:rsidRPr="00DB0EF2">
        <w:rPr>
          <w:sz w:val="24"/>
          <w:szCs w:val="24"/>
          <w:vertAlign w:val="subscript"/>
        </w:rPr>
        <w:t>2</w:t>
      </w:r>
      <w:r w:rsidRPr="00DB0EF2">
        <w:rPr>
          <w:sz w:val="24"/>
          <w:szCs w:val="24"/>
        </w:rPr>
        <w:t>, где X</w:t>
      </w:r>
      <w:r w:rsidRPr="00DB0EF2">
        <w:rPr>
          <w:sz w:val="24"/>
          <w:szCs w:val="24"/>
          <w:vertAlign w:val="subscript"/>
        </w:rPr>
        <w:t>b</w:t>
      </w:r>
      <w:r w:rsidRPr="00DB0EF2">
        <w:rPr>
          <w:sz w:val="24"/>
          <w:szCs w:val="24"/>
        </w:rPr>
        <w:t xml:space="preserve"> — это половина межзрачкового расстояния </w:t>
      </w:r>
      <w:r w:rsidRPr="000D01B4">
        <w:rPr>
          <w:sz w:val="24"/>
          <w:szCs w:val="24"/>
        </w:rPr>
        <w:t>для соответствующей формы головы в соответствии</w:t>
      </w:r>
      <w:r w:rsidRPr="00DB0EF2">
        <w:rPr>
          <w:sz w:val="24"/>
          <w:szCs w:val="24"/>
        </w:rPr>
        <w:t xml:space="preserve"> с Таблицами 2 или 3 стандарта ISO 18526-4:2020. </w:t>
      </w:r>
    </w:p>
    <w:p w14:paraId="7D2D0B91" w14:textId="77777777" w:rsidR="00C42C57" w:rsidRPr="00DB0EF2" w:rsidRDefault="00C42C57" w:rsidP="00C42C57">
      <w:pPr>
        <w:pStyle w:val="FORMATTEXT"/>
        <w:spacing w:line="360" w:lineRule="auto"/>
        <w:ind w:firstLine="568"/>
        <w:jc w:val="both"/>
        <w:rPr>
          <w:sz w:val="24"/>
          <w:szCs w:val="24"/>
        </w:rPr>
      </w:pPr>
      <w:r w:rsidRPr="00DB0EF2">
        <w:rPr>
          <w:sz w:val="24"/>
          <w:szCs w:val="24"/>
        </w:rPr>
        <w:t xml:space="preserve"> — Измер</w:t>
      </w:r>
      <w:r>
        <w:rPr>
          <w:sz w:val="24"/>
          <w:szCs w:val="24"/>
        </w:rPr>
        <w:t>яют</w:t>
      </w:r>
      <w:r w:rsidRPr="00DB0EF2">
        <w:rPr>
          <w:sz w:val="24"/>
          <w:szCs w:val="24"/>
        </w:rPr>
        <w:t xml:space="preserve"> вертикальное и горизонтальное расстояния между двумя смещенными изображениями, образованными двумя контрольными точками испытуемого образца.</w:t>
      </w:r>
    </w:p>
    <w:p w14:paraId="4421A6B2" w14:textId="77777777" w:rsidR="00C42C57" w:rsidRPr="000D01B4" w:rsidRDefault="00C42C57" w:rsidP="00C42C57">
      <w:pPr>
        <w:pStyle w:val="FORMATTEXT"/>
        <w:spacing w:line="360" w:lineRule="auto"/>
        <w:ind w:firstLine="568"/>
        <w:jc w:val="both"/>
        <w:rPr>
          <w:sz w:val="24"/>
          <w:szCs w:val="24"/>
        </w:rPr>
      </w:pPr>
      <w:r>
        <w:rPr>
          <w:sz w:val="24"/>
          <w:szCs w:val="24"/>
        </w:rPr>
        <w:t>Данные</w:t>
      </w:r>
      <w:r w:rsidRPr="00DB0EF2">
        <w:rPr>
          <w:sz w:val="24"/>
          <w:szCs w:val="24"/>
        </w:rPr>
        <w:t xml:space="preserve"> расстояния в сантиметрах делят на два, чтобы получить горизонтальные и </w:t>
      </w:r>
      <w:r w:rsidRPr="000D01B4">
        <w:rPr>
          <w:sz w:val="24"/>
          <w:szCs w:val="24"/>
        </w:rPr>
        <w:t>вертикальные значения разности призматического действия в прдптр (</w:t>
      </w:r>
      <w:r>
        <w:rPr>
          <w:sz w:val="24"/>
          <w:szCs w:val="24"/>
        </w:rPr>
        <w:t>призматические диоптрии</w:t>
      </w:r>
      <w:r w:rsidRPr="000D01B4">
        <w:rPr>
          <w:sz w:val="24"/>
          <w:szCs w:val="24"/>
        </w:rPr>
        <w:t>).</w:t>
      </w:r>
    </w:p>
    <w:p w14:paraId="5A04DF97" w14:textId="77777777" w:rsidR="00C42C57" w:rsidRDefault="00C42C57" w:rsidP="00C42C57">
      <w:pPr>
        <w:pStyle w:val="FORMATTEXT"/>
        <w:spacing w:line="360" w:lineRule="auto"/>
        <w:ind w:firstLine="568"/>
        <w:jc w:val="both"/>
        <w:rPr>
          <w:sz w:val="24"/>
          <w:szCs w:val="24"/>
        </w:rPr>
      </w:pPr>
      <w:r w:rsidRPr="000D01B4">
        <w:rPr>
          <w:sz w:val="24"/>
          <w:szCs w:val="24"/>
        </w:rPr>
        <w:t xml:space="preserve">Если световые </w:t>
      </w:r>
      <w:r w:rsidR="00BF0780" w:rsidRPr="004F6451">
        <w:rPr>
          <w:sz w:val="24"/>
          <w:szCs w:val="24"/>
        </w:rPr>
        <w:t>лучи</w:t>
      </w:r>
      <w:r w:rsidRPr="000D01B4">
        <w:rPr>
          <w:sz w:val="24"/>
          <w:szCs w:val="24"/>
        </w:rPr>
        <w:t xml:space="preserve"> (которые соответствуют двум областям глаз) пересекаются, разность призматического действия соответствует </w:t>
      </w:r>
      <w:r w:rsidR="00741B88">
        <w:rPr>
          <w:sz w:val="24"/>
          <w:szCs w:val="24"/>
        </w:rPr>
        <w:t>«</w:t>
      </w:r>
      <w:r w:rsidRPr="000D01B4">
        <w:rPr>
          <w:sz w:val="24"/>
          <w:szCs w:val="24"/>
        </w:rPr>
        <w:t>призме основанием к носу</w:t>
      </w:r>
      <w:r w:rsidR="00741B88">
        <w:rPr>
          <w:sz w:val="24"/>
          <w:szCs w:val="24"/>
        </w:rPr>
        <w:t>»</w:t>
      </w:r>
      <w:r w:rsidRPr="000D01B4">
        <w:rPr>
          <w:sz w:val="24"/>
          <w:szCs w:val="24"/>
        </w:rPr>
        <w:t xml:space="preserve">; если световые </w:t>
      </w:r>
      <w:r w:rsidR="00BF0780" w:rsidRPr="004F6451">
        <w:rPr>
          <w:sz w:val="24"/>
          <w:szCs w:val="24"/>
        </w:rPr>
        <w:t>лучи</w:t>
      </w:r>
      <w:r w:rsidRPr="000D01B4">
        <w:rPr>
          <w:sz w:val="24"/>
          <w:szCs w:val="24"/>
        </w:rPr>
        <w:t xml:space="preserve"> не пересекаются, разность призматического действия соответствует </w:t>
      </w:r>
      <w:r w:rsidR="00741B88">
        <w:rPr>
          <w:sz w:val="24"/>
          <w:szCs w:val="24"/>
        </w:rPr>
        <w:t>«</w:t>
      </w:r>
      <w:r w:rsidRPr="000D01B4">
        <w:rPr>
          <w:sz w:val="24"/>
          <w:szCs w:val="24"/>
        </w:rPr>
        <w:t>призме основанием к виску</w:t>
      </w:r>
      <w:r w:rsidR="00741B88">
        <w:rPr>
          <w:sz w:val="24"/>
          <w:szCs w:val="24"/>
        </w:rPr>
        <w:t>»</w:t>
      </w:r>
      <w:r w:rsidRPr="000D01B4">
        <w:rPr>
          <w:sz w:val="24"/>
          <w:szCs w:val="24"/>
        </w:rPr>
        <w:t>.</w:t>
      </w:r>
    </w:p>
    <w:p w14:paraId="08029766" w14:textId="77777777" w:rsidR="006A731E" w:rsidRPr="00C42C57" w:rsidRDefault="006A731E" w:rsidP="006A731E">
      <w:pPr>
        <w:pStyle w:val="FORMATTEXT"/>
        <w:spacing w:line="360" w:lineRule="auto"/>
        <w:ind w:firstLine="568"/>
        <w:jc w:val="both"/>
        <w:rPr>
          <w:b/>
          <w:bCs/>
          <w:sz w:val="24"/>
          <w:szCs w:val="24"/>
        </w:rPr>
      </w:pPr>
      <w:bookmarkStart w:id="17" w:name="_Toc233289175"/>
      <w:r w:rsidRPr="00C42C57">
        <w:rPr>
          <w:b/>
          <w:bCs/>
          <w:sz w:val="24"/>
          <w:szCs w:val="24"/>
        </w:rPr>
        <w:t>6.2.4 Протокол испытаний</w:t>
      </w:r>
      <w:bookmarkEnd w:id="17"/>
    </w:p>
    <w:p w14:paraId="6676DAFA" w14:textId="77777777" w:rsidR="006A731E" w:rsidRPr="000D01B4" w:rsidRDefault="006A731E" w:rsidP="006A731E">
      <w:pPr>
        <w:pStyle w:val="FORMATTEXT"/>
        <w:spacing w:line="360" w:lineRule="auto"/>
        <w:ind w:firstLine="568"/>
        <w:jc w:val="both"/>
        <w:rPr>
          <w:sz w:val="24"/>
          <w:szCs w:val="24"/>
        </w:rPr>
      </w:pPr>
      <w:r w:rsidRPr="000D01B4">
        <w:rPr>
          <w:sz w:val="24"/>
          <w:szCs w:val="24"/>
        </w:rPr>
        <w:lastRenderedPageBreak/>
        <w:t xml:space="preserve">Измеренные значения и направление разности призматического действия </w:t>
      </w:r>
      <w:r>
        <w:rPr>
          <w:sz w:val="24"/>
          <w:szCs w:val="24"/>
        </w:rPr>
        <w:t xml:space="preserve">приводят </w:t>
      </w:r>
      <w:r w:rsidRPr="000D01B4">
        <w:rPr>
          <w:sz w:val="24"/>
          <w:szCs w:val="24"/>
        </w:rPr>
        <w:t>в протоколе испытаний.</w:t>
      </w:r>
    </w:p>
    <w:p w14:paraId="78BB8820" w14:textId="77777777" w:rsidR="006A731E" w:rsidRDefault="006A731E" w:rsidP="00C42C57">
      <w:pPr>
        <w:pStyle w:val="FORMATTEXT"/>
        <w:ind w:firstLine="568"/>
        <w:jc w:val="right"/>
      </w:pPr>
    </w:p>
    <w:p w14:paraId="4D6235A0" w14:textId="77777777" w:rsidR="006A731E" w:rsidRDefault="006A731E" w:rsidP="00C42C57">
      <w:pPr>
        <w:pStyle w:val="FORMATTEXT"/>
        <w:ind w:firstLine="568"/>
        <w:jc w:val="right"/>
      </w:pPr>
    </w:p>
    <w:p w14:paraId="4BB01AA8" w14:textId="77777777" w:rsidR="00C42C57" w:rsidRDefault="00C42C57" w:rsidP="00C42C57">
      <w:pPr>
        <w:pStyle w:val="FORMATTEXT"/>
        <w:ind w:firstLine="568"/>
        <w:jc w:val="right"/>
      </w:pPr>
      <w:r w:rsidRPr="00A02F8A">
        <w:t xml:space="preserve">Размеры в </w:t>
      </w:r>
      <w:r>
        <w:t>мм</w:t>
      </w:r>
      <w:r w:rsidRPr="00A02F8A">
        <w:t xml:space="preserve"> (номинальные, без учета допусков)</w:t>
      </w:r>
    </w:p>
    <w:p w14:paraId="3DFB8F93" w14:textId="77777777" w:rsidR="00C42C57" w:rsidRPr="00403A2B" w:rsidRDefault="00C42C57" w:rsidP="00403A2B">
      <w:pPr>
        <w:pStyle w:val="FORMATTEXT"/>
        <w:spacing w:before="120" w:after="120" w:line="360" w:lineRule="auto"/>
        <w:ind w:firstLine="568"/>
        <w:jc w:val="both"/>
      </w:pPr>
    </w:p>
    <w:p w14:paraId="76BFCD7F" w14:textId="3E61B1D2" w:rsidR="00C42C57" w:rsidRDefault="005A4794" w:rsidP="00C42C57">
      <w:pPr>
        <w:pStyle w:val="FORMATTEXT"/>
        <w:ind w:firstLine="568"/>
        <w:jc w:val="both"/>
        <w:rPr>
          <w:b/>
          <w:noProof/>
        </w:rPr>
      </w:pPr>
      <w:r w:rsidRPr="00C42C57">
        <w:rPr>
          <w:b/>
          <w:noProof/>
        </w:rPr>
        <w:drawing>
          <wp:inline distT="0" distB="0" distL="0" distR="0" wp14:anchorId="0AFE357C" wp14:editId="7A202613">
            <wp:extent cx="5581650" cy="356235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t="3488"/>
                    <a:stretch>
                      <a:fillRect/>
                    </a:stretch>
                  </pic:blipFill>
                  <pic:spPr bwMode="auto">
                    <a:xfrm>
                      <a:off x="0" y="0"/>
                      <a:ext cx="5581650" cy="3562350"/>
                    </a:xfrm>
                    <a:prstGeom prst="rect">
                      <a:avLst/>
                    </a:prstGeom>
                    <a:noFill/>
                    <a:ln>
                      <a:noFill/>
                    </a:ln>
                  </pic:spPr>
                </pic:pic>
              </a:graphicData>
            </a:graphic>
          </wp:inline>
        </w:drawing>
      </w:r>
    </w:p>
    <w:p w14:paraId="373B6BD6" w14:textId="77777777" w:rsidR="00C42C57" w:rsidRPr="004F65E8" w:rsidRDefault="00C42C57" w:rsidP="00C42C57">
      <w:pPr>
        <w:pStyle w:val="FORMATTEXT"/>
        <w:ind w:firstLine="568"/>
        <w:jc w:val="both"/>
        <w:rPr>
          <w:b/>
          <w:bCs/>
        </w:rPr>
      </w:pPr>
      <w:r w:rsidRPr="00DC78EF">
        <w:rPr>
          <w:b/>
          <w:color w:val="231F20"/>
          <w:sz w:val="22"/>
          <w:szCs w:val="22"/>
        </w:rPr>
        <w:t xml:space="preserve">Обозначения </w:t>
      </w:r>
    </w:p>
    <w:p w14:paraId="7DA4BD64" w14:textId="77777777" w:rsidR="00C42C57" w:rsidRPr="00D52D13" w:rsidRDefault="00C42C57" w:rsidP="00C42C57">
      <w:pPr>
        <w:pStyle w:val="a5"/>
        <w:spacing w:before="5"/>
        <w:rPr>
          <w:rFonts w:ascii="Arial" w:hAnsi="Arial" w:cs="Arial"/>
          <w:b/>
        </w:rPr>
      </w:pPr>
    </w:p>
    <w:tbl>
      <w:tblPr>
        <w:tblW w:w="5000" w:type="pct"/>
        <w:tblCellMar>
          <w:left w:w="0" w:type="dxa"/>
          <w:right w:w="0" w:type="dxa"/>
        </w:tblCellMar>
        <w:tblLook w:val="01E0" w:firstRow="1" w:lastRow="1" w:firstColumn="1" w:lastColumn="1" w:noHBand="0" w:noVBand="0"/>
      </w:tblPr>
      <w:tblGrid>
        <w:gridCol w:w="547"/>
        <w:gridCol w:w="9090"/>
      </w:tblGrid>
      <w:tr w:rsidR="00C42C57" w:rsidRPr="0038668A" w14:paraId="39073491" w14:textId="77777777" w:rsidTr="00863253">
        <w:trPr>
          <w:trHeight w:val="287"/>
        </w:trPr>
        <w:tc>
          <w:tcPr>
            <w:tcW w:w="263" w:type="pct"/>
          </w:tcPr>
          <w:p w14:paraId="34029E90" w14:textId="77777777" w:rsidR="00C42C57" w:rsidRPr="00863253" w:rsidRDefault="00C42C57" w:rsidP="00863253">
            <w:pPr>
              <w:pStyle w:val="TableParagraph"/>
              <w:spacing w:line="267" w:lineRule="exact"/>
              <w:ind w:left="200"/>
              <w:rPr>
                <w:rFonts w:ascii="Arial" w:hAnsi="Arial" w:cs="Arial"/>
              </w:rPr>
            </w:pPr>
            <w:r w:rsidRPr="00863253">
              <w:rPr>
                <w:rFonts w:ascii="Arial" w:hAnsi="Arial" w:cs="Arial"/>
                <w:color w:val="231F20"/>
              </w:rPr>
              <w:t>L</w:t>
            </w:r>
            <w:r w:rsidRPr="00863253">
              <w:rPr>
                <w:rFonts w:ascii="Arial" w:hAnsi="Arial" w:cs="Arial"/>
                <w:color w:val="231F20"/>
                <w:position w:val="-4"/>
              </w:rPr>
              <w:t>a</w:t>
            </w:r>
          </w:p>
        </w:tc>
        <w:tc>
          <w:tcPr>
            <w:tcW w:w="4737" w:type="pct"/>
          </w:tcPr>
          <w:p w14:paraId="6389D041" w14:textId="77777777" w:rsidR="00C42C57" w:rsidRPr="00863253" w:rsidRDefault="00C42C57" w:rsidP="00863253">
            <w:pPr>
              <w:pStyle w:val="TableParagraph"/>
              <w:spacing w:line="276" w:lineRule="auto"/>
              <w:ind w:left="40" w:right="-113"/>
              <w:rPr>
                <w:rFonts w:ascii="Arial" w:hAnsi="Arial" w:cs="Arial"/>
                <w:lang w:val="ru-RU"/>
              </w:rPr>
            </w:pPr>
            <w:r w:rsidRPr="00863253">
              <w:rPr>
                <w:rFonts w:ascii="Arial" w:hAnsi="Arial" w:cs="Arial"/>
                <w:color w:val="231F20"/>
                <w:lang w:val="ru-RU"/>
              </w:rPr>
              <w:t>источник света, например небольшая лампа накаливания или лазер с длиной волны (600 ± 70) нм</w:t>
            </w:r>
          </w:p>
        </w:tc>
      </w:tr>
      <w:tr w:rsidR="00C42C57" w:rsidRPr="0038668A" w14:paraId="3FEA745A" w14:textId="77777777" w:rsidTr="00863253">
        <w:trPr>
          <w:trHeight w:val="297"/>
        </w:trPr>
        <w:tc>
          <w:tcPr>
            <w:tcW w:w="263" w:type="pct"/>
          </w:tcPr>
          <w:p w14:paraId="6478682E" w14:textId="77777777" w:rsidR="00C42C57" w:rsidRPr="00863253" w:rsidRDefault="00C42C57" w:rsidP="00863253">
            <w:pPr>
              <w:pStyle w:val="TableParagraph"/>
              <w:spacing w:before="10" w:line="267" w:lineRule="exact"/>
              <w:ind w:left="200"/>
              <w:rPr>
                <w:rFonts w:ascii="Arial" w:hAnsi="Arial" w:cs="Arial"/>
              </w:rPr>
            </w:pPr>
            <w:r w:rsidRPr="00863253">
              <w:rPr>
                <w:rFonts w:ascii="Arial" w:hAnsi="Arial" w:cs="Arial"/>
                <w:color w:val="231F20"/>
              </w:rPr>
              <w:t>L</w:t>
            </w:r>
            <w:r w:rsidRPr="00863253">
              <w:rPr>
                <w:rFonts w:ascii="Arial" w:hAnsi="Arial" w:cs="Arial"/>
                <w:color w:val="231F20"/>
                <w:position w:val="-4"/>
              </w:rPr>
              <w:t>1</w:t>
            </w:r>
          </w:p>
        </w:tc>
        <w:tc>
          <w:tcPr>
            <w:tcW w:w="4737" w:type="pct"/>
          </w:tcPr>
          <w:p w14:paraId="7A418DD1" w14:textId="77777777" w:rsidR="00C42C57" w:rsidRPr="00863253" w:rsidRDefault="00C42C57" w:rsidP="00863253">
            <w:pPr>
              <w:pStyle w:val="TableParagraph"/>
              <w:spacing w:line="276" w:lineRule="auto"/>
              <w:ind w:left="40" w:right="-113"/>
              <w:rPr>
                <w:rFonts w:ascii="Arial" w:hAnsi="Arial" w:cs="Arial"/>
                <w:lang w:val="ru-RU"/>
              </w:rPr>
            </w:pPr>
            <w:r w:rsidRPr="00863253">
              <w:rPr>
                <w:rFonts w:ascii="Arial" w:hAnsi="Arial" w:cs="Arial"/>
                <w:lang w:val="ru-RU"/>
              </w:rPr>
              <w:t>линза, фокусное расстояние от 20 до 50 мм</w:t>
            </w:r>
          </w:p>
        </w:tc>
      </w:tr>
      <w:tr w:rsidR="00C42C57" w:rsidRPr="0038668A" w14:paraId="0E4DE77F" w14:textId="77777777" w:rsidTr="00863253">
        <w:trPr>
          <w:trHeight w:val="297"/>
        </w:trPr>
        <w:tc>
          <w:tcPr>
            <w:tcW w:w="263" w:type="pct"/>
          </w:tcPr>
          <w:p w14:paraId="207E6A0D" w14:textId="77777777" w:rsidR="00C42C57" w:rsidRPr="00863253" w:rsidRDefault="00C42C57" w:rsidP="00863253">
            <w:pPr>
              <w:pStyle w:val="TableParagraph"/>
              <w:spacing w:before="10" w:line="267" w:lineRule="exact"/>
              <w:ind w:left="200"/>
              <w:rPr>
                <w:rFonts w:ascii="Arial" w:hAnsi="Arial" w:cs="Arial"/>
              </w:rPr>
            </w:pPr>
            <w:r w:rsidRPr="00863253">
              <w:rPr>
                <w:rFonts w:ascii="Arial" w:hAnsi="Arial" w:cs="Arial"/>
                <w:color w:val="231F20"/>
              </w:rPr>
              <w:t>LB</w:t>
            </w:r>
            <w:r w:rsidRPr="00863253">
              <w:rPr>
                <w:rFonts w:ascii="Arial" w:hAnsi="Arial" w:cs="Arial"/>
                <w:color w:val="231F20"/>
                <w:position w:val="-4"/>
                <w:vertAlign w:val="subscript"/>
              </w:rPr>
              <w:t>1</w:t>
            </w:r>
          </w:p>
        </w:tc>
        <w:tc>
          <w:tcPr>
            <w:tcW w:w="4737" w:type="pct"/>
          </w:tcPr>
          <w:p w14:paraId="2CB747E5" w14:textId="77777777" w:rsidR="00C42C57" w:rsidRPr="00863253" w:rsidRDefault="00C42C57" w:rsidP="00863253">
            <w:pPr>
              <w:pStyle w:val="TableParagraph"/>
              <w:spacing w:line="276" w:lineRule="auto"/>
              <w:ind w:left="40" w:right="-113"/>
              <w:rPr>
                <w:rFonts w:ascii="Arial" w:hAnsi="Arial" w:cs="Arial"/>
                <w:lang w:val="ru-RU"/>
              </w:rPr>
            </w:pPr>
            <w:r w:rsidRPr="00863253">
              <w:rPr>
                <w:rFonts w:ascii="Arial" w:hAnsi="Arial" w:cs="Arial"/>
                <w:color w:val="231F20"/>
                <w:lang w:val="ru-RU"/>
              </w:rPr>
              <w:t>диафрагма, номинальный диаметр отверстия 1 мм</w:t>
            </w:r>
          </w:p>
        </w:tc>
      </w:tr>
      <w:tr w:rsidR="00C42C57" w:rsidRPr="00DC2FEB" w14:paraId="2EAC826C" w14:textId="77777777" w:rsidTr="00863253">
        <w:trPr>
          <w:trHeight w:val="275"/>
        </w:trPr>
        <w:tc>
          <w:tcPr>
            <w:tcW w:w="263" w:type="pct"/>
          </w:tcPr>
          <w:p w14:paraId="5DB6BBAA" w14:textId="77777777" w:rsidR="00C42C57" w:rsidRPr="00863253" w:rsidRDefault="00C42C57" w:rsidP="00863253">
            <w:pPr>
              <w:pStyle w:val="TableParagraph"/>
              <w:spacing w:before="10"/>
              <w:ind w:left="200"/>
              <w:rPr>
                <w:rFonts w:ascii="Arial" w:hAnsi="Arial" w:cs="Arial"/>
              </w:rPr>
            </w:pPr>
            <w:r w:rsidRPr="00863253">
              <w:rPr>
                <w:rFonts w:ascii="Arial" w:hAnsi="Arial" w:cs="Arial"/>
                <w:color w:val="231F20"/>
              </w:rPr>
              <w:t>P</w:t>
            </w:r>
          </w:p>
        </w:tc>
        <w:tc>
          <w:tcPr>
            <w:tcW w:w="4737" w:type="pct"/>
          </w:tcPr>
          <w:p w14:paraId="464A625E" w14:textId="77777777" w:rsidR="00C42C57" w:rsidRPr="00863253" w:rsidRDefault="00C42C57" w:rsidP="00863253">
            <w:pPr>
              <w:pStyle w:val="TableParagraph"/>
              <w:spacing w:line="276" w:lineRule="auto"/>
              <w:ind w:left="40" w:right="-113"/>
              <w:rPr>
                <w:rFonts w:ascii="Arial" w:hAnsi="Arial" w:cs="Arial"/>
                <w:lang w:val="ru-RU"/>
              </w:rPr>
            </w:pPr>
            <w:r w:rsidRPr="00863253">
              <w:rPr>
                <w:rFonts w:ascii="Arial" w:hAnsi="Arial" w:cs="Arial"/>
                <w:color w:val="231F20"/>
                <w:lang w:val="ru-RU"/>
              </w:rPr>
              <w:t>испытуемый образец</w:t>
            </w:r>
          </w:p>
        </w:tc>
      </w:tr>
      <w:tr w:rsidR="00C42C57" w:rsidRPr="0038668A" w14:paraId="55C4F110" w14:textId="77777777" w:rsidTr="00863253">
        <w:trPr>
          <w:trHeight w:val="318"/>
        </w:trPr>
        <w:tc>
          <w:tcPr>
            <w:tcW w:w="263" w:type="pct"/>
          </w:tcPr>
          <w:p w14:paraId="2B142DA5" w14:textId="77777777" w:rsidR="00C42C57" w:rsidRPr="00863253" w:rsidRDefault="00C42C57" w:rsidP="00863253">
            <w:pPr>
              <w:pStyle w:val="TableParagraph"/>
              <w:spacing w:before="31" w:line="267" w:lineRule="exact"/>
              <w:ind w:left="200"/>
              <w:rPr>
                <w:rFonts w:ascii="Arial" w:hAnsi="Arial" w:cs="Arial"/>
              </w:rPr>
            </w:pPr>
            <w:r w:rsidRPr="00863253">
              <w:rPr>
                <w:rFonts w:ascii="Arial" w:hAnsi="Arial" w:cs="Arial"/>
                <w:color w:val="231F20"/>
              </w:rPr>
              <w:t>LB</w:t>
            </w:r>
            <w:r w:rsidRPr="00863253">
              <w:rPr>
                <w:rFonts w:ascii="Arial" w:hAnsi="Arial" w:cs="Arial"/>
                <w:color w:val="231F20"/>
                <w:position w:val="-4"/>
                <w:vertAlign w:val="subscript"/>
              </w:rPr>
              <w:t>2</w:t>
            </w:r>
          </w:p>
        </w:tc>
        <w:tc>
          <w:tcPr>
            <w:tcW w:w="4737" w:type="pct"/>
          </w:tcPr>
          <w:p w14:paraId="4027E690" w14:textId="77777777" w:rsidR="00C42C57" w:rsidRPr="00863253" w:rsidRDefault="00C42C57" w:rsidP="00863253">
            <w:pPr>
              <w:pStyle w:val="TableParagraph"/>
              <w:spacing w:line="276" w:lineRule="auto"/>
              <w:ind w:left="40" w:right="-113"/>
              <w:rPr>
                <w:rFonts w:ascii="Arial" w:hAnsi="Arial" w:cs="Arial"/>
                <w:lang w:val="ru-RU"/>
              </w:rPr>
            </w:pPr>
            <w:r w:rsidRPr="00863253">
              <w:rPr>
                <w:rFonts w:ascii="Arial" w:hAnsi="Arial" w:cs="Arial"/>
                <w:color w:val="231F20"/>
                <w:lang w:val="ru-RU"/>
              </w:rPr>
              <w:t xml:space="preserve">диафрагма, показанная в деталях на </w:t>
            </w:r>
            <w:r w:rsidRPr="00863253">
              <w:rPr>
                <w:rFonts w:ascii="Arial" w:hAnsi="Arial" w:cs="Arial"/>
                <w:color w:val="231F20"/>
              </w:rPr>
              <w:t>A</w:t>
            </w:r>
          </w:p>
        </w:tc>
      </w:tr>
      <w:tr w:rsidR="00C42C57" w:rsidRPr="0038668A" w14:paraId="280B426E" w14:textId="77777777" w:rsidTr="00863253">
        <w:trPr>
          <w:trHeight w:val="297"/>
        </w:trPr>
        <w:tc>
          <w:tcPr>
            <w:tcW w:w="263" w:type="pct"/>
          </w:tcPr>
          <w:p w14:paraId="7F60C8FA" w14:textId="77777777" w:rsidR="00C42C57" w:rsidRPr="00863253" w:rsidRDefault="00C42C57" w:rsidP="00863253">
            <w:pPr>
              <w:pStyle w:val="TableParagraph"/>
              <w:spacing w:before="10" w:line="267" w:lineRule="exact"/>
              <w:ind w:left="200"/>
              <w:rPr>
                <w:rFonts w:ascii="Arial" w:hAnsi="Arial" w:cs="Arial"/>
              </w:rPr>
            </w:pPr>
            <w:r w:rsidRPr="00863253">
              <w:rPr>
                <w:rFonts w:ascii="Arial" w:hAnsi="Arial" w:cs="Arial"/>
                <w:color w:val="231F20"/>
              </w:rPr>
              <w:t>L</w:t>
            </w:r>
            <w:r w:rsidRPr="00863253">
              <w:rPr>
                <w:rFonts w:ascii="Arial" w:hAnsi="Arial" w:cs="Arial"/>
                <w:color w:val="231F20"/>
                <w:position w:val="-4"/>
                <w:vertAlign w:val="subscript"/>
              </w:rPr>
              <w:t>2</w:t>
            </w:r>
          </w:p>
        </w:tc>
        <w:tc>
          <w:tcPr>
            <w:tcW w:w="4737" w:type="pct"/>
          </w:tcPr>
          <w:p w14:paraId="3F0B1AAD" w14:textId="77777777" w:rsidR="00C42C57" w:rsidRPr="00863253" w:rsidRDefault="00C42C57" w:rsidP="00863253">
            <w:pPr>
              <w:pStyle w:val="TableParagraph"/>
              <w:spacing w:line="276" w:lineRule="auto"/>
              <w:ind w:left="40" w:right="-113"/>
              <w:rPr>
                <w:rFonts w:ascii="Arial" w:hAnsi="Arial" w:cs="Arial"/>
                <w:lang w:val="ru-RU"/>
              </w:rPr>
            </w:pPr>
            <w:r w:rsidRPr="00863253">
              <w:rPr>
                <w:rFonts w:ascii="Arial" w:hAnsi="Arial" w:cs="Arial"/>
                <w:lang w:val="ru-RU"/>
              </w:rPr>
              <w:t>линза с номинальным фокусным расстоянием 1000 мм и номинальным диаметром 75 мм</w:t>
            </w:r>
          </w:p>
        </w:tc>
      </w:tr>
      <w:tr w:rsidR="00C42C57" w:rsidRPr="00DC2FEB" w14:paraId="087F9167" w14:textId="77777777" w:rsidTr="00863253">
        <w:trPr>
          <w:trHeight w:val="275"/>
        </w:trPr>
        <w:tc>
          <w:tcPr>
            <w:tcW w:w="263" w:type="pct"/>
          </w:tcPr>
          <w:p w14:paraId="530038CC" w14:textId="77777777" w:rsidR="00C42C57" w:rsidRPr="00863253" w:rsidRDefault="00C42C57" w:rsidP="00863253">
            <w:pPr>
              <w:pStyle w:val="TableParagraph"/>
              <w:spacing w:before="10"/>
              <w:ind w:left="200"/>
              <w:rPr>
                <w:rFonts w:ascii="Arial" w:hAnsi="Arial" w:cs="Arial"/>
              </w:rPr>
            </w:pPr>
            <w:r w:rsidRPr="00863253">
              <w:rPr>
                <w:rFonts w:ascii="Arial" w:hAnsi="Arial" w:cs="Arial"/>
                <w:color w:val="231F20"/>
              </w:rPr>
              <w:t>B</w:t>
            </w:r>
          </w:p>
        </w:tc>
        <w:tc>
          <w:tcPr>
            <w:tcW w:w="4737" w:type="pct"/>
          </w:tcPr>
          <w:p w14:paraId="4A8FC4D9" w14:textId="77777777" w:rsidR="00C42C57" w:rsidRPr="00863253" w:rsidRDefault="00C42C57" w:rsidP="00863253">
            <w:pPr>
              <w:pStyle w:val="TableParagraph"/>
              <w:spacing w:line="276" w:lineRule="auto"/>
              <w:ind w:left="40" w:right="-113"/>
              <w:rPr>
                <w:rFonts w:ascii="Arial" w:hAnsi="Arial" w:cs="Arial"/>
              </w:rPr>
            </w:pPr>
            <w:r w:rsidRPr="00863253">
              <w:rPr>
                <w:rFonts w:ascii="Arial" w:hAnsi="Arial" w:cs="Arial"/>
              </w:rPr>
              <w:t>плоскость изображения</w:t>
            </w:r>
          </w:p>
        </w:tc>
      </w:tr>
      <w:tr w:rsidR="00C42C57" w:rsidRPr="0038668A" w14:paraId="66F42583" w14:textId="77777777" w:rsidTr="00863253">
        <w:trPr>
          <w:trHeight w:val="315"/>
        </w:trPr>
        <w:tc>
          <w:tcPr>
            <w:tcW w:w="263" w:type="pct"/>
          </w:tcPr>
          <w:p w14:paraId="20F9C45B" w14:textId="77777777" w:rsidR="00C42C57" w:rsidRPr="00863253" w:rsidRDefault="00C42C57" w:rsidP="00863253">
            <w:pPr>
              <w:pStyle w:val="TableParagraph"/>
              <w:spacing w:before="31"/>
              <w:ind w:left="200"/>
              <w:rPr>
                <w:rFonts w:ascii="Arial" w:hAnsi="Arial" w:cs="Arial"/>
                <w:i/>
              </w:rPr>
            </w:pPr>
            <w:r w:rsidRPr="00863253">
              <w:rPr>
                <w:rFonts w:ascii="Arial" w:hAnsi="Arial" w:cs="Arial"/>
                <w:i/>
                <w:color w:val="231F20"/>
              </w:rPr>
              <w:t>a</w:t>
            </w:r>
          </w:p>
        </w:tc>
        <w:tc>
          <w:tcPr>
            <w:tcW w:w="4737" w:type="pct"/>
          </w:tcPr>
          <w:p w14:paraId="28EEA9C8" w14:textId="77777777" w:rsidR="00C42C57" w:rsidRPr="00863253" w:rsidRDefault="00C42C57" w:rsidP="00863253">
            <w:pPr>
              <w:pStyle w:val="TableParagraph"/>
              <w:spacing w:line="276" w:lineRule="auto"/>
              <w:ind w:left="40" w:right="-113"/>
              <w:rPr>
                <w:rFonts w:ascii="Arial" w:hAnsi="Arial" w:cs="Arial"/>
                <w:lang w:val="ru-RU"/>
              </w:rPr>
            </w:pPr>
            <w:r w:rsidRPr="00863253">
              <w:rPr>
                <w:rFonts w:ascii="Arial" w:hAnsi="Arial" w:cs="Arial"/>
                <w:lang w:val="ru-RU"/>
              </w:rPr>
              <w:t xml:space="preserve">расстояние между испытуемым образцом и линзой </w:t>
            </w:r>
            <w:r w:rsidRPr="00863253">
              <w:rPr>
                <w:rFonts w:ascii="Arial" w:hAnsi="Arial" w:cs="Arial"/>
              </w:rPr>
              <w:t>L</w:t>
            </w:r>
            <w:r w:rsidRPr="00863253">
              <w:rPr>
                <w:rFonts w:ascii="Arial" w:hAnsi="Arial" w:cs="Arial"/>
                <w:lang w:val="ru-RU"/>
              </w:rPr>
              <w:t>2, которое должно быть как можно меньше</w:t>
            </w:r>
          </w:p>
        </w:tc>
      </w:tr>
      <w:tr w:rsidR="00C42C57" w:rsidRPr="0038668A" w14:paraId="3E6F586B" w14:textId="77777777" w:rsidTr="00863253">
        <w:trPr>
          <w:trHeight w:val="279"/>
        </w:trPr>
        <w:tc>
          <w:tcPr>
            <w:tcW w:w="263" w:type="pct"/>
          </w:tcPr>
          <w:p w14:paraId="3F4FF3D9" w14:textId="77777777" w:rsidR="00C42C57" w:rsidRPr="00863253" w:rsidRDefault="00C42C57" w:rsidP="00863253">
            <w:pPr>
              <w:pStyle w:val="TableParagraph"/>
              <w:spacing w:before="6"/>
              <w:ind w:left="200"/>
              <w:rPr>
                <w:rFonts w:ascii="Arial" w:hAnsi="Arial" w:cs="Arial"/>
              </w:rPr>
            </w:pPr>
            <w:r w:rsidRPr="00863253">
              <w:rPr>
                <w:rFonts w:ascii="Arial" w:hAnsi="Arial" w:cs="Arial"/>
                <w:color w:val="231F20"/>
                <w:position w:val="-4"/>
              </w:rPr>
              <w:t>X</w:t>
            </w:r>
            <w:r w:rsidRPr="00863253">
              <w:rPr>
                <w:rFonts w:ascii="Arial" w:hAnsi="Arial" w:cs="Arial"/>
                <w:color w:val="231F20"/>
                <w:vertAlign w:val="superscript"/>
              </w:rPr>
              <w:t>b</w:t>
            </w:r>
          </w:p>
        </w:tc>
        <w:tc>
          <w:tcPr>
            <w:tcW w:w="4737" w:type="pct"/>
          </w:tcPr>
          <w:p w14:paraId="794A9CD4" w14:textId="77777777" w:rsidR="00C42C57" w:rsidRPr="00863253" w:rsidRDefault="00C42C57" w:rsidP="00863253">
            <w:pPr>
              <w:pStyle w:val="TableParagraph"/>
              <w:spacing w:line="276" w:lineRule="auto"/>
              <w:ind w:left="40" w:right="-113"/>
              <w:rPr>
                <w:rFonts w:ascii="Arial" w:hAnsi="Arial" w:cs="Arial"/>
                <w:lang w:val="ru-RU"/>
              </w:rPr>
            </w:pPr>
            <w:r w:rsidRPr="00863253">
              <w:rPr>
                <w:rFonts w:ascii="Arial" w:hAnsi="Arial" w:cs="Arial"/>
                <w:lang w:val="ru-RU"/>
              </w:rPr>
              <w:t>половина межзрачкового расстояния (</w:t>
            </w:r>
            <w:r w:rsidRPr="00863253">
              <w:rPr>
                <w:rFonts w:ascii="Arial" w:hAnsi="Arial" w:cs="Arial"/>
              </w:rPr>
              <w:t>PD</w:t>
            </w:r>
            <w:r w:rsidRPr="00863253">
              <w:rPr>
                <w:rFonts w:ascii="Arial" w:hAnsi="Arial" w:cs="Arial"/>
                <w:lang w:val="ru-RU"/>
              </w:rPr>
              <w:t xml:space="preserve">), определяемого формой головы, указанной в стандарте </w:t>
            </w:r>
            <w:r w:rsidRPr="00863253">
              <w:rPr>
                <w:rFonts w:ascii="Arial" w:hAnsi="Arial" w:cs="Arial"/>
              </w:rPr>
              <w:t>ISO</w:t>
            </w:r>
            <w:r w:rsidRPr="00863253">
              <w:rPr>
                <w:rFonts w:ascii="Arial" w:hAnsi="Arial" w:cs="Arial"/>
                <w:lang w:val="ru-RU"/>
              </w:rPr>
              <w:t xml:space="preserve"> 18526-4</w:t>
            </w:r>
          </w:p>
        </w:tc>
      </w:tr>
      <w:tr w:rsidR="00C42C57" w:rsidRPr="0038668A" w14:paraId="4C4A7E94" w14:textId="77777777" w:rsidTr="00863253">
        <w:trPr>
          <w:trHeight w:val="297"/>
        </w:trPr>
        <w:tc>
          <w:tcPr>
            <w:tcW w:w="263" w:type="pct"/>
          </w:tcPr>
          <w:p w14:paraId="509FCDD2" w14:textId="77777777" w:rsidR="00C42C57" w:rsidRPr="00863253" w:rsidRDefault="00C42C57" w:rsidP="00863253">
            <w:pPr>
              <w:pStyle w:val="TableParagraph"/>
              <w:spacing w:before="31"/>
              <w:ind w:left="200"/>
              <w:rPr>
                <w:rFonts w:ascii="Arial" w:hAnsi="Arial" w:cs="Arial"/>
              </w:rPr>
            </w:pPr>
            <w:r w:rsidRPr="00863253">
              <w:rPr>
                <w:rFonts w:ascii="Arial" w:hAnsi="Arial" w:cs="Arial"/>
                <w:color w:val="231F20"/>
              </w:rPr>
              <w:t>N</w:t>
            </w:r>
          </w:p>
        </w:tc>
        <w:tc>
          <w:tcPr>
            <w:tcW w:w="4737" w:type="pct"/>
          </w:tcPr>
          <w:p w14:paraId="1DA7E009" w14:textId="77777777" w:rsidR="00C42C57" w:rsidRPr="00863253" w:rsidRDefault="00C42C57" w:rsidP="00863253">
            <w:pPr>
              <w:pStyle w:val="TableParagraph"/>
              <w:spacing w:line="276" w:lineRule="auto"/>
              <w:ind w:left="40" w:right="-113"/>
              <w:rPr>
                <w:rFonts w:ascii="Arial" w:hAnsi="Arial" w:cs="Arial"/>
                <w:lang w:val="ru-RU"/>
              </w:rPr>
            </w:pPr>
            <w:r w:rsidRPr="00863253">
              <w:rPr>
                <w:rFonts w:ascii="Arial" w:hAnsi="Arial" w:cs="Arial"/>
                <w:lang w:val="ru-RU"/>
              </w:rPr>
              <w:t xml:space="preserve">ширина ушной раковины в соответствии с формой головы, указанной в стандарте </w:t>
            </w:r>
            <w:r w:rsidRPr="00863253">
              <w:rPr>
                <w:rFonts w:ascii="Arial" w:hAnsi="Arial" w:cs="Arial"/>
              </w:rPr>
              <w:t>ISO</w:t>
            </w:r>
            <w:r w:rsidRPr="00863253">
              <w:rPr>
                <w:rFonts w:ascii="Arial" w:hAnsi="Arial" w:cs="Arial"/>
                <w:lang w:val="ru-RU"/>
              </w:rPr>
              <w:t xml:space="preserve"> 18526-4</w:t>
            </w:r>
          </w:p>
        </w:tc>
      </w:tr>
      <w:tr w:rsidR="00C42C57" w:rsidRPr="0038668A" w14:paraId="1EF62397" w14:textId="77777777" w:rsidTr="00863253">
        <w:trPr>
          <w:trHeight w:val="485"/>
        </w:trPr>
        <w:tc>
          <w:tcPr>
            <w:tcW w:w="263" w:type="pct"/>
          </w:tcPr>
          <w:p w14:paraId="60E6CE47" w14:textId="77777777" w:rsidR="00C42C57" w:rsidRPr="00863253" w:rsidRDefault="00C42C57" w:rsidP="00863253">
            <w:pPr>
              <w:pStyle w:val="TableParagraph"/>
              <w:spacing w:before="31"/>
              <w:ind w:left="200"/>
              <w:rPr>
                <w:rFonts w:ascii="Arial" w:hAnsi="Arial" w:cs="Arial"/>
              </w:rPr>
            </w:pPr>
            <w:r w:rsidRPr="00863253">
              <w:rPr>
                <w:rFonts w:ascii="Arial" w:hAnsi="Arial" w:cs="Arial"/>
                <w:color w:val="231F20"/>
              </w:rPr>
              <w:t>J</w:t>
            </w:r>
          </w:p>
        </w:tc>
        <w:tc>
          <w:tcPr>
            <w:tcW w:w="4737" w:type="pct"/>
          </w:tcPr>
          <w:p w14:paraId="118463D2" w14:textId="77777777" w:rsidR="00C42C57" w:rsidRPr="00863253" w:rsidRDefault="00C42C57" w:rsidP="00863253">
            <w:pPr>
              <w:pStyle w:val="TableParagraph"/>
              <w:spacing w:line="276" w:lineRule="auto"/>
              <w:ind w:left="40" w:right="-113"/>
              <w:rPr>
                <w:rFonts w:ascii="Arial" w:hAnsi="Arial" w:cs="Arial"/>
                <w:lang w:val="ru-RU"/>
              </w:rPr>
            </w:pPr>
            <w:r w:rsidRPr="00863253">
              <w:rPr>
                <w:rFonts w:ascii="Arial" w:hAnsi="Arial" w:cs="Arial"/>
                <w:lang w:val="ru-RU"/>
              </w:rPr>
              <w:t>светофильтр с максимальным пропусканием в зеленой части спектра (требуется только при использовании лампы накаливания в качестве источника света)</w:t>
            </w:r>
          </w:p>
        </w:tc>
      </w:tr>
    </w:tbl>
    <w:p w14:paraId="63C02973" w14:textId="77777777" w:rsidR="00C42C57" w:rsidRPr="00352E2E" w:rsidRDefault="00C42C57" w:rsidP="00C42C57">
      <w:pPr>
        <w:pStyle w:val="a5"/>
        <w:spacing w:before="8"/>
        <w:rPr>
          <w:rFonts w:ascii="Arial" w:hAnsi="Arial" w:cs="Arial"/>
          <w:b/>
        </w:rPr>
      </w:pPr>
    </w:p>
    <w:p w14:paraId="5E03198F" w14:textId="77777777" w:rsidR="00C42C57" w:rsidRPr="00C42C57" w:rsidRDefault="00C42C57" w:rsidP="00C42C57">
      <w:pPr>
        <w:spacing w:before="120"/>
        <w:ind w:firstLine="709"/>
        <w:jc w:val="center"/>
        <w:rPr>
          <w:b/>
          <w:bCs/>
          <w:sz w:val="24"/>
        </w:rPr>
      </w:pPr>
      <w:r w:rsidRPr="00C42C57">
        <w:rPr>
          <w:rFonts w:ascii="Arial" w:hAnsi="Arial" w:cs="Arial"/>
          <w:b/>
          <w:bCs/>
          <w:color w:val="231F20"/>
          <w:sz w:val="24"/>
        </w:rPr>
        <w:lastRenderedPageBreak/>
        <w:t>Рисунок</w:t>
      </w:r>
      <w:r w:rsidRPr="00C42C57">
        <w:rPr>
          <w:rFonts w:ascii="Arial" w:hAnsi="Arial" w:cs="Arial"/>
          <w:b/>
          <w:bCs/>
          <w:color w:val="231F20"/>
          <w:spacing w:val="3"/>
          <w:sz w:val="24"/>
        </w:rPr>
        <w:t xml:space="preserve"> </w:t>
      </w:r>
      <w:r w:rsidRPr="00C42C57">
        <w:rPr>
          <w:rFonts w:ascii="Arial" w:hAnsi="Arial" w:cs="Arial"/>
          <w:b/>
          <w:bCs/>
          <w:color w:val="231F20"/>
          <w:sz w:val="24"/>
        </w:rPr>
        <w:t>4</w:t>
      </w:r>
      <w:r w:rsidRPr="00C42C57">
        <w:rPr>
          <w:rFonts w:ascii="Arial" w:hAnsi="Arial" w:cs="Arial"/>
          <w:b/>
          <w:bCs/>
          <w:color w:val="231F20"/>
          <w:spacing w:val="2"/>
          <w:sz w:val="24"/>
        </w:rPr>
        <w:t xml:space="preserve"> </w:t>
      </w:r>
      <w:r w:rsidR="00741B88">
        <w:rPr>
          <w:rFonts w:ascii="Arial" w:hAnsi="Arial" w:cs="Arial"/>
          <w:b/>
          <w:bCs/>
          <w:color w:val="231F20"/>
          <w:sz w:val="24"/>
        </w:rPr>
        <w:t>–</w:t>
      </w:r>
      <w:r w:rsidRPr="00C42C57">
        <w:rPr>
          <w:b/>
          <w:bCs/>
          <w:sz w:val="24"/>
        </w:rPr>
        <w:t xml:space="preserve"> </w:t>
      </w:r>
      <w:r w:rsidRPr="00C42C57">
        <w:rPr>
          <w:rFonts w:ascii="Arial" w:hAnsi="Arial" w:cs="Arial"/>
          <w:b/>
          <w:bCs/>
          <w:color w:val="231F20"/>
          <w:sz w:val="24"/>
        </w:rPr>
        <w:t>Принципиальная оптическая схема установки для измерения разности призматического действия</w:t>
      </w:r>
    </w:p>
    <w:p w14:paraId="37F87BA9" w14:textId="77777777" w:rsidR="00040276" w:rsidRPr="00D848DF" w:rsidRDefault="00040276" w:rsidP="00040276">
      <w:pPr>
        <w:pStyle w:val="FORMATTEXT"/>
        <w:spacing w:line="360" w:lineRule="auto"/>
        <w:jc w:val="both"/>
        <w:rPr>
          <w:rStyle w:val="FontStyle107"/>
          <w:bCs/>
          <w:sz w:val="22"/>
          <w:szCs w:val="22"/>
        </w:rPr>
      </w:pPr>
    </w:p>
    <w:p w14:paraId="52ACCDC6" w14:textId="77777777" w:rsidR="00040276" w:rsidRDefault="00040276" w:rsidP="00040276">
      <w:pPr>
        <w:pStyle w:val="FORMATTEXT"/>
        <w:spacing w:line="360" w:lineRule="auto"/>
        <w:jc w:val="both"/>
        <w:rPr>
          <w:rStyle w:val="FontStyle107"/>
          <w:bCs/>
          <w:sz w:val="22"/>
          <w:szCs w:val="22"/>
        </w:rPr>
      </w:pPr>
    </w:p>
    <w:p w14:paraId="4A5EF46E" w14:textId="77777777" w:rsidR="00C42C57" w:rsidRPr="002530ED" w:rsidRDefault="00C42C57" w:rsidP="00C42C57">
      <w:pPr>
        <w:pStyle w:val="FORMATTEXT"/>
        <w:spacing w:line="360" w:lineRule="auto"/>
        <w:ind w:firstLine="568"/>
        <w:jc w:val="both"/>
        <w:rPr>
          <w:sz w:val="24"/>
          <w:szCs w:val="24"/>
        </w:rPr>
      </w:pPr>
      <w:bookmarkStart w:id="18" w:name="_Hlk233625264"/>
      <w:bookmarkStart w:id="19" w:name="_Toc233289176"/>
      <w:r w:rsidRPr="002530ED">
        <w:rPr>
          <w:b/>
          <w:bCs/>
          <w:sz w:val="24"/>
          <w:szCs w:val="24"/>
        </w:rPr>
        <w:t xml:space="preserve">6.3 </w:t>
      </w:r>
      <w:bookmarkEnd w:id="19"/>
      <w:r w:rsidR="00C36B1A" w:rsidRPr="002530ED">
        <w:rPr>
          <w:b/>
          <w:bCs/>
          <w:sz w:val="24"/>
          <w:szCs w:val="24"/>
        </w:rPr>
        <w:t xml:space="preserve">Геометрические </w:t>
      </w:r>
      <w:r w:rsidR="000374AC" w:rsidRPr="002530ED">
        <w:rPr>
          <w:b/>
          <w:bCs/>
          <w:sz w:val="24"/>
          <w:szCs w:val="24"/>
        </w:rPr>
        <w:t>искажения (</w:t>
      </w:r>
      <w:r w:rsidR="00C36B1A" w:rsidRPr="002530ED">
        <w:rPr>
          <w:b/>
          <w:bCs/>
          <w:sz w:val="24"/>
          <w:szCs w:val="24"/>
        </w:rPr>
        <w:t>аберрации</w:t>
      </w:r>
      <w:r w:rsidR="000374AC" w:rsidRPr="002530ED">
        <w:rPr>
          <w:b/>
          <w:bCs/>
          <w:sz w:val="24"/>
          <w:szCs w:val="24"/>
        </w:rPr>
        <w:t>)</w:t>
      </w:r>
    </w:p>
    <w:p w14:paraId="37D3EF16" w14:textId="77777777" w:rsidR="00C42C57" w:rsidRPr="002530ED" w:rsidRDefault="00C42C57" w:rsidP="00C42C57">
      <w:pPr>
        <w:pStyle w:val="FORMATTEXT"/>
        <w:spacing w:line="360" w:lineRule="auto"/>
        <w:ind w:firstLine="568"/>
        <w:jc w:val="both"/>
        <w:rPr>
          <w:b/>
          <w:bCs/>
          <w:sz w:val="24"/>
          <w:szCs w:val="24"/>
        </w:rPr>
      </w:pPr>
      <w:bookmarkStart w:id="20" w:name="_Toc233289177"/>
      <w:r w:rsidRPr="002530ED">
        <w:rPr>
          <w:b/>
          <w:bCs/>
          <w:sz w:val="24"/>
          <w:szCs w:val="24"/>
        </w:rPr>
        <w:t>6.3.1 Принцип</w:t>
      </w:r>
      <w:bookmarkEnd w:id="20"/>
    </w:p>
    <w:p w14:paraId="5887F1A3" w14:textId="77777777" w:rsidR="00C42C57" w:rsidRPr="00DE4E80" w:rsidRDefault="00C42C57" w:rsidP="00C42C57">
      <w:pPr>
        <w:pStyle w:val="FORMATTEXT"/>
        <w:spacing w:line="360" w:lineRule="auto"/>
        <w:ind w:firstLine="568"/>
        <w:jc w:val="both"/>
        <w:rPr>
          <w:sz w:val="24"/>
          <w:szCs w:val="24"/>
        </w:rPr>
      </w:pPr>
      <w:r w:rsidRPr="00DE4E80">
        <w:rPr>
          <w:sz w:val="24"/>
          <w:szCs w:val="24"/>
        </w:rPr>
        <w:t>Данный метод испытаний основан на</w:t>
      </w:r>
      <w:r w:rsidR="00925E73" w:rsidRPr="00DE4E80">
        <w:rPr>
          <w:sz w:val="24"/>
          <w:szCs w:val="24"/>
        </w:rPr>
        <w:t xml:space="preserve"> определении</w:t>
      </w:r>
      <w:r w:rsidRPr="00DE4E80">
        <w:rPr>
          <w:sz w:val="24"/>
          <w:szCs w:val="24"/>
        </w:rPr>
        <w:t xml:space="preserve"> визуальных искажени</w:t>
      </w:r>
      <w:r w:rsidR="0064763F" w:rsidRPr="00DE4E80">
        <w:rPr>
          <w:sz w:val="24"/>
          <w:szCs w:val="24"/>
        </w:rPr>
        <w:t>й</w:t>
      </w:r>
      <w:r w:rsidRPr="00DE4E80">
        <w:rPr>
          <w:sz w:val="24"/>
          <w:szCs w:val="24"/>
        </w:rPr>
        <w:t xml:space="preserve">, возникающих в результате локальных изменений фокусной и призматической силы линзы испытуемого СИЗ глаз и лица, вызванных </w:t>
      </w:r>
      <w:r w:rsidR="002530ED" w:rsidRPr="00DE4E80">
        <w:rPr>
          <w:sz w:val="24"/>
          <w:szCs w:val="24"/>
        </w:rPr>
        <w:t>неоднородности</w:t>
      </w:r>
      <w:r w:rsidRPr="00DE4E80">
        <w:rPr>
          <w:sz w:val="24"/>
          <w:szCs w:val="24"/>
        </w:rPr>
        <w:t xml:space="preserve"> ее поверхности или показателем преломления. Такие </w:t>
      </w:r>
      <w:r w:rsidR="00EF5E2E" w:rsidRPr="00DE4E80">
        <w:rPr>
          <w:sz w:val="24"/>
          <w:szCs w:val="24"/>
        </w:rPr>
        <w:t>неоднородности</w:t>
      </w:r>
      <w:r w:rsidRPr="00DE4E80">
        <w:rPr>
          <w:sz w:val="24"/>
          <w:szCs w:val="24"/>
        </w:rPr>
        <w:t xml:space="preserve"> могут вызывать </w:t>
      </w:r>
      <w:r w:rsidR="0017773C" w:rsidRPr="00DE4E80">
        <w:rPr>
          <w:sz w:val="24"/>
          <w:szCs w:val="24"/>
        </w:rPr>
        <w:t>геометрические искажения</w:t>
      </w:r>
      <w:r w:rsidRPr="00DE4E80">
        <w:rPr>
          <w:sz w:val="24"/>
          <w:szCs w:val="24"/>
        </w:rPr>
        <w:t xml:space="preserve">, </w:t>
      </w:r>
      <w:r w:rsidR="0017773C" w:rsidRPr="00DE4E80">
        <w:rPr>
          <w:sz w:val="24"/>
          <w:szCs w:val="24"/>
        </w:rPr>
        <w:t>дисторсию</w:t>
      </w:r>
      <w:r w:rsidRPr="00DE4E80">
        <w:rPr>
          <w:sz w:val="24"/>
          <w:szCs w:val="24"/>
        </w:rPr>
        <w:t xml:space="preserve"> и бинокулярн</w:t>
      </w:r>
      <w:r w:rsidR="00420791" w:rsidRPr="00DE4E80">
        <w:rPr>
          <w:sz w:val="24"/>
          <w:szCs w:val="24"/>
        </w:rPr>
        <w:t>ую</w:t>
      </w:r>
      <w:r w:rsidRPr="00DE4E80">
        <w:rPr>
          <w:sz w:val="24"/>
          <w:szCs w:val="24"/>
        </w:rPr>
        <w:t xml:space="preserve"> </w:t>
      </w:r>
      <w:r w:rsidR="00420791" w:rsidRPr="00DE4E80">
        <w:rPr>
          <w:sz w:val="24"/>
          <w:szCs w:val="24"/>
        </w:rPr>
        <w:t>диспаратность</w:t>
      </w:r>
      <w:r w:rsidRPr="00DE4E80">
        <w:rPr>
          <w:sz w:val="24"/>
          <w:szCs w:val="24"/>
        </w:rPr>
        <w:t xml:space="preserve">, которые более заметны при динамической активности глаз. </w:t>
      </w:r>
      <w:r w:rsidR="006C369E" w:rsidRPr="00DE4E80">
        <w:rPr>
          <w:sz w:val="24"/>
          <w:szCs w:val="24"/>
        </w:rPr>
        <w:t>Геометрические искажения (аберрации)</w:t>
      </w:r>
      <w:r w:rsidRPr="00DE4E80">
        <w:rPr>
          <w:sz w:val="24"/>
          <w:szCs w:val="24"/>
        </w:rPr>
        <w:t xml:space="preserve"> оценивают по степени и скорости изменения искажений тестовой сетки.</w:t>
      </w:r>
    </w:p>
    <w:p w14:paraId="724DE177" w14:textId="77777777" w:rsidR="00C42C57" w:rsidRPr="00C42C57" w:rsidRDefault="00C42C57" w:rsidP="00C42C57">
      <w:pPr>
        <w:pStyle w:val="FORMATTEXT"/>
        <w:spacing w:line="360" w:lineRule="auto"/>
        <w:ind w:firstLine="568"/>
        <w:jc w:val="both"/>
        <w:rPr>
          <w:b/>
          <w:bCs/>
          <w:sz w:val="24"/>
          <w:szCs w:val="24"/>
        </w:rPr>
      </w:pPr>
      <w:bookmarkStart w:id="21" w:name="_Toc233289178"/>
      <w:r w:rsidRPr="00C42C57">
        <w:rPr>
          <w:b/>
          <w:bCs/>
          <w:sz w:val="24"/>
          <w:szCs w:val="24"/>
        </w:rPr>
        <w:t>6.3.2 Оборудование</w:t>
      </w:r>
      <w:bookmarkEnd w:id="21"/>
    </w:p>
    <w:p w14:paraId="30CF779C" w14:textId="77777777" w:rsidR="00C42C57" w:rsidRDefault="00C42C57" w:rsidP="00C42C57">
      <w:pPr>
        <w:pStyle w:val="FORMATTEXT"/>
        <w:spacing w:line="360" w:lineRule="auto"/>
        <w:ind w:firstLine="568"/>
        <w:jc w:val="both"/>
        <w:rPr>
          <w:sz w:val="24"/>
          <w:szCs w:val="24"/>
        </w:rPr>
      </w:pPr>
      <w:r w:rsidRPr="004152B1">
        <w:rPr>
          <w:b/>
          <w:bCs/>
          <w:sz w:val="24"/>
          <w:szCs w:val="24"/>
        </w:rPr>
        <w:t>Тестовая сетка</w:t>
      </w:r>
      <w:r w:rsidRPr="00AC16FF">
        <w:rPr>
          <w:sz w:val="24"/>
          <w:szCs w:val="24"/>
        </w:rPr>
        <w:t>, квадратная, с черными линиями шириной (0,5 ± 0,1) мм, расположенными на расстоянии (5,0 ± 0,5) мм друг от друга. Общий размер сетки должен соответствовать формату бумаги А4 (примерно 200 мм × 300 мм). Сетка должна быть на полупрозрачном листе. Пример показан на рисунке 5. Для лучшей видимости рекомендуется использовать подсветку тестовой сетки.</w:t>
      </w:r>
    </w:p>
    <w:p w14:paraId="222C6C5F" w14:textId="77777777" w:rsidR="00C42C57" w:rsidRPr="00092698" w:rsidRDefault="00C42C57" w:rsidP="00C42C57">
      <w:pPr>
        <w:pStyle w:val="FORMATTEXT"/>
        <w:spacing w:line="360" w:lineRule="auto"/>
        <w:ind w:firstLine="568"/>
        <w:jc w:val="both"/>
      </w:pPr>
      <w:bookmarkStart w:id="22" w:name="_Toc233289179"/>
      <w:r w:rsidRPr="00C42C57">
        <w:rPr>
          <w:b/>
          <w:bCs/>
          <w:sz w:val="24"/>
          <w:szCs w:val="24"/>
        </w:rPr>
        <w:t>6.3.3 Проведение испытаний</w:t>
      </w:r>
      <w:bookmarkEnd w:id="22"/>
    </w:p>
    <w:p w14:paraId="1D46440B" w14:textId="77777777" w:rsidR="00C42C57" w:rsidRPr="00092698" w:rsidRDefault="00C42C57" w:rsidP="00C42C57">
      <w:pPr>
        <w:pStyle w:val="FORMATTEXT"/>
        <w:spacing w:line="360" w:lineRule="auto"/>
        <w:ind w:firstLine="568"/>
        <w:jc w:val="both"/>
        <w:rPr>
          <w:sz w:val="24"/>
          <w:szCs w:val="24"/>
        </w:rPr>
      </w:pPr>
      <w:r w:rsidRPr="00092698">
        <w:rPr>
          <w:sz w:val="24"/>
          <w:szCs w:val="24"/>
        </w:rPr>
        <w:t xml:space="preserve">Испытание </w:t>
      </w:r>
      <w:r>
        <w:rPr>
          <w:sz w:val="24"/>
          <w:szCs w:val="24"/>
        </w:rPr>
        <w:t>проводят</w:t>
      </w:r>
      <w:r w:rsidRPr="00092698">
        <w:rPr>
          <w:sz w:val="24"/>
          <w:szCs w:val="24"/>
        </w:rPr>
        <w:t xml:space="preserve"> следующим образом.</w:t>
      </w:r>
    </w:p>
    <w:p w14:paraId="2BAD1112" w14:textId="77777777" w:rsidR="00C42C57" w:rsidRPr="00092698" w:rsidRDefault="00C42C57" w:rsidP="00C42C57">
      <w:pPr>
        <w:pStyle w:val="FORMATTEXT"/>
        <w:spacing w:line="360" w:lineRule="auto"/>
        <w:ind w:firstLine="568"/>
        <w:jc w:val="both"/>
        <w:rPr>
          <w:sz w:val="24"/>
          <w:szCs w:val="24"/>
        </w:rPr>
      </w:pPr>
      <w:r w:rsidRPr="00092698">
        <w:rPr>
          <w:sz w:val="24"/>
          <w:szCs w:val="24"/>
        </w:rPr>
        <w:t>–</w:t>
      </w:r>
      <w:r>
        <w:rPr>
          <w:sz w:val="24"/>
          <w:szCs w:val="24"/>
        </w:rPr>
        <w:t xml:space="preserve"> Распол</w:t>
      </w:r>
      <w:r w:rsidR="006C369E">
        <w:rPr>
          <w:sz w:val="24"/>
          <w:szCs w:val="24"/>
        </w:rPr>
        <w:t>агают</w:t>
      </w:r>
      <w:r w:rsidRPr="00092698">
        <w:rPr>
          <w:sz w:val="24"/>
          <w:szCs w:val="24"/>
        </w:rPr>
        <w:t xml:space="preserve"> линзу испытуемого </w:t>
      </w:r>
      <w:r w:rsidRPr="006E70BD">
        <w:rPr>
          <w:sz w:val="24"/>
          <w:szCs w:val="24"/>
        </w:rPr>
        <w:t xml:space="preserve">образца на расстоянии (300 ± 50) мм от </w:t>
      </w:r>
      <w:r w:rsidRPr="006C369E">
        <w:rPr>
          <w:sz w:val="24"/>
          <w:szCs w:val="24"/>
        </w:rPr>
        <w:t>доминирующего</w:t>
      </w:r>
      <w:r w:rsidRPr="006E70BD">
        <w:rPr>
          <w:sz w:val="24"/>
          <w:szCs w:val="24"/>
        </w:rPr>
        <w:t xml:space="preserve"> глаза, закрыв при этом другой глаз.</w:t>
      </w:r>
      <w:r w:rsidRPr="00092698">
        <w:rPr>
          <w:sz w:val="24"/>
          <w:szCs w:val="24"/>
        </w:rPr>
        <w:t xml:space="preserve"> </w:t>
      </w:r>
    </w:p>
    <w:p w14:paraId="2974A66C" w14:textId="77777777" w:rsidR="00C42C57" w:rsidRPr="00092698" w:rsidRDefault="00C42C57" w:rsidP="00C42C57">
      <w:pPr>
        <w:pStyle w:val="FORMATTEXT"/>
        <w:spacing w:line="360" w:lineRule="auto"/>
        <w:ind w:firstLine="568"/>
        <w:jc w:val="both"/>
        <w:rPr>
          <w:sz w:val="24"/>
          <w:szCs w:val="24"/>
        </w:rPr>
      </w:pPr>
      <w:r w:rsidRPr="00092698">
        <w:rPr>
          <w:sz w:val="24"/>
          <w:szCs w:val="24"/>
        </w:rPr>
        <w:t xml:space="preserve">– </w:t>
      </w:r>
      <w:r w:rsidR="006C369E">
        <w:rPr>
          <w:sz w:val="24"/>
          <w:szCs w:val="24"/>
        </w:rPr>
        <w:t>Смотрят</w:t>
      </w:r>
      <w:r w:rsidRPr="00092698">
        <w:rPr>
          <w:sz w:val="24"/>
          <w:szCs w:val="24"/>
        </w:rPr>
        <w:t xml:space="preserve"> через линзу испытуемого образца и фокусиру</w:t>
      </w:r>
      <w:r w:rsidR="00DA7141">
        <w:rPr>
          <w:sz w:val="24"/>
          <w:szCs w:val="24"/>
        </w:rPr>
        <w:t>ют</w:t>
      </w:r>
      <w:r w:rsidRPr="00092698">
        <w:rPr>
          <w:sz w:val="24"/>
          <w:szCs w:val="24"/>
        </w:rPr>
        <w:t xml:space="preserve"> взгляд на сетке на расстоянии (900 ± 50) мм от глаз, перемещая линзу испытуемого образца из стороны в сторону.</w:t>
      </w:r>
    </w:p>
    <w:p w14:paraId="7B2150A0" w14:textId="77777777" w:rsidR="00C42C57" w:rsidRPr="00C42C57" w:rsidRDefault="00C42C57" w:rsidP="00C42C57">
      <w:pPr>
        <w:pStyle w:val="FORMATTEXT"/>
        <w:spacing w:line="360" w:lineRule="auto"/>
        <w:ind w:firstLine="568"/>
        <w:jc w:val="both"/>
        <w:rPr>
          <w:b/>
          <w:bCs/>
          <w:sz w:val="24"/>
          <w:szCs w:val="24"/>
        </w:rPr>
      </w:pPr>
      <w:bookmarkStart w:id="23" w:name="_Toc233289180"/>
      <w:r w:rsidRPr="00C42C57">
        <w:rPr>
          <w:b/>
          <w:bCs/>
          <w:sz w:val="24"/>
          <w:szCs w:val="24"/>
        </w:rPr>
        <w:t>6.3.4 Протокол испытаний</w:t>
      </w:r>
      <w:bookmarkEnd w:id="23"/>
    </w:p>
    <w:p w14:paraId="481F10B2" w14:textId="77777777" w:rsidR="00C42C57" w:rsidRPr="00DE4E80" w:rsidRDefault="00C42C57" w:rsidP="00C42C57">
      <w:pPr>
        <w:pStyle w:val="FORMATTEXT"/>
        <w:spacing w:line="360" w:lineRule="auto"/>
        <w:ind w:firstLine="568"/>
        <w:jc w:val="both"/>
        <w:rPr>
          <w:sz w:val="24"/>
          <w:szCs w:val="24"/>
        </w:rPr>
      </w:pPr>
      <w:r w:rsidRPr="00DE4E80">
        <w:rPr>
          <w:sz w:val="24"/>
          <w:szCs w:val="24"/>
        </w:rPr>
        <w:t>В пределах области вокруг контрольной точки, указанной в соответствующем стандарте</w:t>
      </w:r>
      <w:r w:rsidR="00DA7141" w:rsidRPr="00DE4E80">
        <w:rPr>
          <w:sz w:val="24"/>
          <w:szCs w:val="24"/>
        </w:rPr>
        <w:t>, котрый устанавливает</w:t>
      </w:r>
      <w:r w:rsidRPr="00DE4E80">
        <w:rPr>
          <w:sz w:val="24"/>
          <w:szCs w:val="24"/>
        </w:rPr>
        <w:t xml:space="preserve"> требовани</w:t>
      </w:r>
      <w:r w:rsidR="00DA7141" w:rsidRPr="00DE4E80">
        <w:rPr>
          <w:sz w:val="24"/>
          <w:szCs w:val="24"/>
        </w:rPr>
        <w:t>я</w:t>
      </w:r>
      <w:r w:rsidRPr="00DE4E80">
        <w:rPr>
          <w:sz w:val="24"/>
          <w:szCs w:val="24"/>
        </w:rPr>
        <w:t xml:space="preserve"> к изделию, линза испытуемого образца не должна иметь неравномерных искажений изображения сетки, которые могут ухудшить зрительное восприятие при использовании. </w:t>
      </w:r>
      <w:r w:rsidR="00DC57EA" w:rsidRPr="00DE4E80">
        <w:rPr>
          <w:sz w:val="24"/>
          <w:szCs w:val="24"/>
        </w:rPr>
        <w:t>Р</w:t>
      </w:r>
      <w:r w:rsidRPr="00DE4E80">
        <w:rPr>
          <w:sz w:val="24"/>
          <w:szCs w:val="24"/>
        </w:rPr>
        <w:t xml:space="preserve">езультат </w:t>
      </w:r>
      <w:r w:rsidR="00DC57EA" w:rsidRPr="00DE4E80">
        <w:rPr>
          <w:sz w:val="24"/>
          <w:szCs w:val="24"/>
        </w:rPr>
        <w:t>приводят в протоколе испытаний</w:t>
      </w:r>
      <w:r w:rsidRPr="00DE4E80">
        <w:rPr>
          <w:sz w:val="24"/>
          <w:szCs w:val="24"/>
        </w:rPr>
        <w:t xml:space="preserve"> в форме проходит/не проходит.</w:t>
      </w:r>
    </w:p>
    <w:p w14:paraId="6AD05F31" w14:textId="77777777" w:rsidR="00C42C57" w:rsidRDefault="00C42C57" w:rsidP="00C42C57">
      <w:pPr>
        <w:pStyle w:val="FORMATTEXT"/>
        <w:spacing w:line="360" w:lineRule="auto"/>
        <w:ind w:firstLine="568"/>
        <w:jc w:val="both"/>
        <w:rPr>
          <w:sz w:val="24"/>
          <w:szCs w:val="24"/>
        </w:rPr>
      </w:pPr>
    </w:p>
    <w:bookmarkEnd w:id="18"/>
    <w:p w14:paraId="56E0D588" w14:textId="77777777" w:rsidR="00040276" w:rsidRDefault="00C42C57" w:rsidP="00C42C57">
      <w:pPr>
        <w:pStyle w:val="FORMATTEXT"/>
        <w:tabs>
          <w:tab w:val="left" w:pos="2525"/>
        </w:tabs>
        <w:spacing w:line="360" w:lineRule="auto"/>
        <w:jc w:val="both"/>
        <w:rPr>
          <w:rStyle w:val="FontStyle107"/>
          <w:bCs/>
          <w:sz w:val="22"/>
          <w:szCs w:val="22"/>
        </w:rPr>
      </w:pPr>
      <w:r>
        <w:rPr>
          <w:rStyle w:val="FontStyle107"/>
          <w:bCs/>
          <w:sz w:val="22"/>
          <w:szCs w:val="22"/>
        </w:rPr>
        <w:lastRenderedPageBreak/>
        <w:tab/>
      </w:r>
    </w:p>
    <w:p w14:paraId="0A6CB0A1" w14:textId="77777777" w:rsidR="00040276" w:rsidRPr="00C42C57" w:rsidRDefault="00040276" w:rsidP="00040276">
      <w:pPr>
        <w:pStyle w:val="FORMATTEXT"/>
        <w:spacing w:line="360" w:lineRule="auto"/>
        <w:jc w:val="both"/>
        <w:rPr>
          <w:rStyle w:val="FontStyle107"/>
          <w:bCs/>
          <w:sz w:val="22"/>
          <w:szCs w:val="22"/>
        </w:rPr>
      </w:pPr>
    </w:p>
    <w:p w14:paraId="06C0CB63" w14:textId="77777777" w:rsidR="001A7282" w:rsidRDefault="001A7282" w:rsidP="001A7282">
      <w:pPr>
        <w:tabs>
          <w:tab w:val="left" w:pos="4432"/>
        </w:tabs>
        <w:spacing w:before="120" w:after="180" w:line="360" w:lineRule="auto"/>
        <w:ind w:firstLine="709"/>
        <w:jc w:val="both"/>
        <w:rPr>
          <w:rFonts w:ascii="Arial" w:hAnsi="Arial" w:cs="Arial"/>
          <w:b/>
          <w:bCs/>
          <w:sz w:val="28"/>
          <w:szCs w:val="24"/>
        </w:rPr>
      </w:pPr>
      <w:r>
        <w:rPr>
          <w:rFonts w:ascii="Arial" w:hAnsi="Arial" w:cs="Arial"/>
          <w:b/>
          <w:bCs/>
          <w:sz w:val="28"/>
          <w:szCs w:val="24"/>
        </w:rPr>
        <w:tab/>
      </w:r>
    </w:p>
    <w:p w14:paraId="2D473F9A" w14:textId="50292305" w:rsidR="00C42C57" w:rsidRPr="001A7282" w:rsidRDefault="005A4794" w:rsidP="001A7282">
      <w:pPr>
        <w:tabs>
          <w:tab w:val="left" w:pos="4432"/>
        </w:tabs>
        <w:spacing w:before="360" w:after="180" w:line="360" w:lineRule="auto"/>
        <w:jc w:val="center"/>
        <w:rPr>
          <w:rFonts w:ascii="Arial" w:hAnsi="Arial" w:cs="Arial"/>
          <w:sz w:val="32"/>
          <w:szCs w:val="24"/>
          <w:lang w:eastAsia="ru-RU"/>
        </w:rPr>
      </w:pPr>
      <w:r w:rsidRPr="001A7282">
        <w:rPr>
          <w:noProof/>
          <w:sz w:val="24"/>
        </w:rPr>
        <w:drawing>
          <wp:anchor distT="0" distB="0" distL="114300" distR="114300" simplePos="0" relativeHeight="251658752" behindDoc="0" locked="0" layoutInCell="1" allowOverlap="1" wp14:anchorId="1B1F7243" wp14:editId="09C470D4">
            <wp:simplePos x="0" y="0"/>
            <wp:positionH relativeFrom="page">
              <wp:align>center</wp:align>
            </wp:positionH>
            <wp:positionV relativeFrom="paragraph">
              <wp:posOffset>88900</wp:posOffset>
            </wp:positionV>
            <wp:extent cx="5229225" cy="6879590"/>
            <wp:effectExtent l="0" t="0" r="0" b="0"/>
            <wp:wrapTopAndBottom/>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l="9308" r="12891" b="2499"/>
                    <a:stretch>
                      <a:fillRect/>
                    </a:stretch>
                  </pic:blipFill>
                  <pic:spPr bwMode="auto">
                    <a:xfrm>
                      <a:off x="0" y="0"/>
                      <a:ext cx="5229225" cy="687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C57" w:rsidRPr="001A7282">
        <w:rPr>
          <w:rFonts w:ascii="Arial" w:hAnsi="Arial" w:cs="Arial"/>
          <w:b/>
          <w:bCs/>
          <w:sz w:val="24"/>
        </w:rPr>
        <w:t xml:space="preserve">Рисунок 5 </w:t>
      </w:r>
      <w:r w:rsidR="00741B88">
        <w:rPr>
          <w:rFonts w:ascii="Arial" w:hAnsi="Arial" w:cs="Arial"/>
          <w:b/>
          <w:bCs/>
          <w:sz w:val="24"/>
        </w:rPr>
        <w:t xml:space="preserve">– </w:t>
      </w:r>
      <w:r w:rsidR="00C42C57" w:rsidRPr="001A7282">
        <w:rPr>
          <w:rFonts w:ascii="Arial" w:hAnsi="Arial" w:cs="Arial"/>
          <w:b/>
          <w:bCs/>
          <w:sz w:val="24"/>
        </w:rPr>
        <w:t>Фрагмент сетки</w:t>
      </w:r>
    </w:p>
    <w:p w14:paraId="215FB7FC" w14:textId="77777777" w:rsidR="00C42C57" w:rsidRDefault="00C42C57" w:rsidP="002E463D">
      <w:pPr>
        <w:spacing w:before="120" w:after="180" w:line="360" w:lineRule="auto"/>
        <w:ind w:firstLine="709"/>
        <w:jc w:val="both"/>
        <w:rPr>
          <w:rFonts w:ascii="Arial" w:hAnsi="Arial" w:cs="Arial"/>
          <w:b/>
          <w:bCs/>
          <w:sz w:val="28"/>
          <w:szCs w:val="24"/>
        </w:rPr>
      </w:pPr>
    </w:p>
    <w:p w14:paraId="70220B7F" w14:textId="77777777" w:rsidR="00C42C57" w:rsidRDefault="00C42C57" w:rsidP="002E463D">
      <w:pPr>
        <w:spacing w:before="120" w:after="180" w:line="360" w:lineRule="auto"/>
        <w:ind w:firstLine="709"/>
        <w:jc w:val="both"/>
        <w:rPr>
          <w:rFonts w:ascii="Arial" w:hAnsi="Arial" w:cs="Arial"/>
          <w:b/>
          <w:bCs/>
          <w:sz w:val="28"/>
          <w:szCs w:val="24"/>
        </w:rPr>
      </w:pPr>
    </w:p>
    <w:p w14:paraId="651FF5E1" w14:textId="77777777" w:rsidR="002E463D" w:rsidRPr="00EF0B1E" w:rsidRDefault="002E463D" w:rsidP="002E463D">
      <w:pPr>
        <w:spacing w:before="120" w:after="180" w:line="360" w:lineRule="auto"/>
        <w:ind w:firstLine="709"/>
        <w:jc w:val="both"/>
        <w:rPr>
          <w:rFonts w:ascii="Arial" w:hAnsi="Arial" w:cs="Arial"/>
          <w:b/>
          <w:bCs/>
          <w:sz w:val="28"/>
          <w:szCs w:val="24"/>
        </w:rPr>
      </w:pPr>
      <w:r w:rsidRPr="002E463D">
        <w:rPr>
          <w:rFonts w:ascii="Arial" w:hAnsi="Arial" w:cs="Arial"/>
          <w:b/>
          <w:bCs/>
          <w:sz w:val="28"/>
          <w:szCs w:val="24"/>
        </w:rPr>
        <w:t xml:space="preserve">7 </w:t>
      </w:r>
      <w:r w:rsidR="001A7282" w:rsidRPr="001A7282">
        <w:rPr>
          <w:rStyle w:val="FontStyle107"/>
          <w:rFonts w:ascii="Arial" w:hAnsi="Arial" w:cs="Arial"/>
          <w:b/>
          <w:bCs/>
          <w:sz w:val="28"/>
          <w:szCs w:val="24"/>
        </w:rPr>
        <w:t>Неопределенность измерений</w:t>
      </w:r>
    </w:p>
    <w:p w14:paraId="1628A490" w14:textId="77777777" w:rsidR="001A7282" w:rsidRPr="001A7282" w:rsidRDefault="001A7282" w:rsidP="001A7282">
      <w:pPr>
        <w:pStyle w:val="FORMATTEXT"/>
        <w:spacing w:line="360" w:lineRule="auto"/>
        <w:ind w:firstLine="709"/>
        <w:jc w:val="both"/>
        <w:rPr>
          <w:rStyle w:val="FontStyle107"/>
          <w:rFonts w:ascii="Arial" w:hAnsi="Arial" w:cs="Arial"/>
          <w:bCs/>
          <w:sz w:val="24"/>
          <w:szCs w:val="24"/>
        </w:rPr>
      </w:pPr>
      <w:r w:rsidRPr="001A7282">
        <w:rPr>
          <w:rStyle w:val="FontStyle107"/>
          <w:rFonts w:ascii="Arial" w:hAnsi="Arial" w:cs="Arial"/>
          <w:bCs/>
          <w:sz w:val="24"/>
          <w:szCs w:val="24"/>
        </w:rPr>
        <w:t xml:space="preserve">Оценка неопределенности измерений, связанной с методами испытаний, указанными в 6.1 и 6.2, должна быть проведена в соответствии с </w:t>
      </w:r>
    </w:p>
    <w:p w14:paraId="303DEA67" w14:textId="77777777" w:rsidR="001A7282" w:rsidRDefault="001A7282" w:rsidP="001A7282">
      <w:pPr>
        <w:pStyle w:val="FORMATTEXT"/>
        <w:spacing w:line="360" w:lineRule="auto"/>
        <w:ind w:firstLine="709"/>
        <w:jc w:val="both"/>
        <w:rPr>
          <w:rStyle w:val="FontStyle107"/>
          <w:rFonts w:ascii="Arial" w:hAnsi="Arial" w:cs="Arial"/>
          <w:bCs/>
          <w:sz w:val="24"/>
          <w:szCs w:val="24"/>
        </w:rPr>
      </w:pPr>
      <w:r w:rsidRPr="001A7282">
        <w:rPr>
          <w:rStyle w:val="FontStyle107"/>
          <w:rFonts w:ascii="Arial" w:hAnsi="Arial" w:cs="Arial"/>
          <w:bCs/>
          <w:sz w:val="24"/>
          <w:szCs w:val="24"/>
        </w:rPr>
        <w:t>ISO/IEC Guide 98-3. Необходимо подтвердить, что методы испытаний обеспечивают неопределенности измерений, не превышающие 0,01 дптр для сферической рефракции и астигматизма и 0,05 прдптр для призматического действия и разности призматического действия. Применение неопределенности измерений при оценке соответствия требованиям (проходит/не проходит) должно быть таким, как определено в Приложении A.</w:t>
      </w:r>
    </w:p>
    <w:p w14:paraId="52562CD6" w14:textId="77777777" w:rsidR="001A7282" w:rsidRDefault="001A7282" w:rsidP="001A7282">
      <w:pPr>
        <w:pStyle w:val="FORMATTEXT"/>
        <w:spacing w:line="360" w:lineRule="auto"/>
        <w:ind w:firstLine="709"/>
        <w:jc w:val="both"/>
        <w:rPr>
          <w:rStyle w:val="FontStyle107"/>
          <w:rFonts w:ascii="Arial" w:hAnsi="Arial" w:cs="Arial"/>
          <w:bCs/>
          <w:sz w:val="24"/>
          <w:szCs w:val="24"/>
        </w:rPr>
      </w:pPr>
    </w:p>
    <w:p w14:paraId="4F02E927" w14:textId="77777777" w:rsidR="00767FEE" w:rsidRDefault="00767FEE" w:rsidP="0034605E">
      <w:pPr>
        <w:pStyle w:val="FORMATTEXT"/>
        <w:spacing w:line="360" w:lineRule="auto"/>
        <w:ind w:firstLine="709"/>
        <w:jc w:val="both"/>
        <w:rPr>
          <w:rStyle w:val="FontStyle107"/>
          <w:rFonts w:ascii="Arial" w:hAnsi="Arial" w:cs="Arial"/>
          <w:b/>
          <w:sz w:val="24"/>
          <w:szCs w:val="24"/>
        </w:rPr>
      </w:pPr>
    </w:p>
    <w:p w14:paraId="3DB76E16" w14:textId="77777777" w:rsidR="00B32911" w:rsidRPr="00EF0B1E" w:rsidRDefault="00B32911" w:rsidP="00EA6204">
      <w:pPr>
        <w:spacing w:line="360" w:lineRule="auto"/>
        <w:ind w:firstLine="709"/>
        <w:jc w:val="both"/>
        <w:rPr>
          <w:rFonts w:ascii="Arial" w:hAnsi="Arial" w:cs="Arial"/>
          <w:sz w:val="24"/>
        </w:rPr>
      </w:pPr>
    </w:p>
    <w:p w14:paraId="41071191" w14:textId="77777777" w:rsidR="004D309E" w:rsidRPr="004074E5" w:rsidRDefault="004D309E" w:rsidP="004D309E">
      <w:pPr>
        <w:pageBreakBefore/>
        <w:spacing w:line="276" w:lineRule="auto"/>
        <w:jc w:val="center"/>
        <w:rPr>
          <w:rFonts w:ascii="Arial" w:hAnsi="Arial" w:cs="Arial"/>
          <w:b/>
          <w:sz w:val="24"/>
          <w:szCs w:val="24"/>
        </w:rPr>
      </w:pPr>
      <w:r w:rsidRPr="004074E5">
        <w:rPr>
          <w:rFonts w:ascii="Arial" w:hAnsi="Arial" w:cs="Arial"/>
          <w:b/>
          <w:sz w:val="24"/>
          <w:szCs w:val="24"/>
        </w:rPr>
        <w:lastRenderedPageBreak/>
        <w:t>Приложение A</w:t>
      </w:r>
    </w:p>
    <w:p w14:paraId="4739BDC5" w14:textId="77777777" w:rsidR="004D309E" w:rsidRPr="004074E5" w:rsidRDefault="004D309E" w:rsidP="004D309E">
      <w:pPr>
        <w:spacing w:line="276" w:lineRule="auto"/>
        <w:jc w:val="center"/>
        <w:rPr>
          <w:rFonts w:ascii="Arial" w:hAnsi="Arial" w:cs="Arial"/>
          <w:b/>
          <w:sz w:val="24"/>
          <w:szCs w:val="24"/>
        </w:rPr>
      </w:pPr>
      <w:r w:rsidRPr="004074E5">
        <w:rPr>
          <w:rFonts w:ascii="Arial" w:hAnsi="Arial" w:cs="Arial"/>
          <w:b/>
          <w:sz w:val="24"/>
          <w:szCs w:val="24"/>
        </w:rPr>
        <w:t>(</w:t>
      </w:r>
      <w:r w:rsidR="00F72191" w:rsidRPr="00F72191">
        <w:rPr>
          <w:rFonts w:ascii="Arial" w:hAnsi="Arial" w:cs="Arial"/>
          <w:b/>
          <w:sz w:val="24"/>
          <w:szCs w:val="24"/>
        </w:rPr>
        <w:t>обязательное</w:t>
      </w:r>
      <w:r w:rsidRPr="004074E5">
        <w:rPr>
          <w:rFonts w:ascii="Arial" w:hAnsi="Arial" w:cs="Arial"/>
          <w:b/>
          <w:sz w:val="24"/>
          <w:szCs w:val="24"/>
        </w:rPr>
        <w:t>)</w:t>
      </w:r>
    </w:p>
    <w:p w14:paraId="0D31FD18" w14:textId="77777777" w:rsidR="004D309E" w:rsidRPr="004074E5" w:rsidRDefault="004D309E" w:rsidP="004D309E">
      <w:pPr>
        <w:spacing w:line="276" w:lineRule="auto"/>
        <w:jc w:val="center"/>
        <w:rPr>
          <w:rFonts w:ascii="Arial" w:hAnsi="Arial" w:cs="Arial"/>
          <w:b/>
          <w:szCs w:val="24"/>
        </w:rPr>
      </w:pPr>
    </w:p>
    <w:p w14:paraId="51C742FB" w14:textId="77777777" w:rsidR="007762E8" w:rsidRDefault="007762E8" w:rsidP="007762E8">
      <w:pPr>
        <w:pStyle w:val="a5"/>
        <w:adjustRightInd w:val="0"/>
        <w:spacing w:after="240"/>
        <w:jc w:val="center"/>
        <w:rPr>
          <w:rFonts w:ascii="Arial" w:hAnsi="Arial" w:cs="Arial"/>
          <w:b/>
          <w:sz w:val="24"/>
          <w:szCs w:val="24"/>
        </w:rPr>
      </w:pPr>
      <w:r w:rsidRPr="00C6790D">
        <w:rPr>
          <w:rFonts w:ascii="Arial" w:hAnsi="Arial" w:cs="Arial"/>
          <w:b/>
          <w:sz w:val="24"/>
          <w:szCs w:val="24"/>
        </w:rPr>
        <w:fldChar w:fldCharType="begin"/>
      </w:r>
      <w:r w:rsidRPr="00C6790D">
        <w:rPr>
          <w:rFonts w:ascii="Arial" w:hAnsi="Arial" w:cs="Arial"/>
          <w:b/>
          <w:sz w:val="24"/>
          <w:szCs w:val="24"/>
        </w:rPr>
        <w:instrText xml:space="preserve">SEQ aaa \h </w:instrText>
      </w:r>
      <w:r w:rsidRPr="00C6790D">
        <w:rPr>
          <w:rFonts w:ascii="Arial" w:hAnsi="Arial" w:cs="Arial"/>
          <w:b/>
          <w:sz w:val="24"/>
          <w:szCs w:val="24"/>
        </w:rPr>
        <w:fldChar w:fldCharType="end"/>
      </w:r>
      <w:r w:rsidRPr="00C6790D">
        <w:rPr>
          <w:rFonts w:ascii="Arial" w:hAnsi="Arial" w:cs="Arial"/>
          <w:b/>
          <w:sz w:val="24"/>
          <w:szCs w:val="24"/>
        </w:rPr>
        <w:fldChar w:fldCharType="begin"/>
      </w:r>
      <w:r w:rsidRPr="00C6790D">
        <w:rPr>
          <w:rFonts w:ascii="Arial" w:hAnsi="Arial" w:cs="Arial"/>
          <w:b/>
          <w:sz w:val="24"/>
          <w:szCs w:val="24"/>
        </w:rPr>
        <w:instrText xml:space="preserve">SEQ table \r0\h </w:instrText>
      </w:r>
      <w:r w:rsidRPr="00C6790D">
        <w:rPr>
          <w:rFonts w:ascii="Arial" w:hAnsi="Arial" w:cs="Arial"/>
          <w:b/>
          <w:sz w:val="24"/>
          <w:szCs w:val="24"/>
        </w:rPr>
        <w:fldChar w:fldCharType="end"/>
      </w:r>
      <w:r w:rsidRPr="00C6790D">
        <w:rPr>
          <w:rFonts w:ascii="Arial" w:hAnsi="Arial" w:cs="Arial"/>
          <w:b/>
          <w:sz w:val="24"/>
          <w:szCs w:val="24"/>
        </w:rPr>
        <w:fldChar w:fldCharType="begin"/>
      </w:r>
      <w:r w:rsidRPr="00C6790D">
        <w:rPr>
          <w:rFonts w:ascii="Arial" w:hAnsi="Arial" w:cs="Arial"/>
          <w:b/>
          <w:sz w:val="24"/>
          <w:szCs w:val="24"/>
        </w:rPr>
        <w:instrText xml:space="preserve">SEQ figure \r0\h </w:instrText>
      </w:r>
      <w:r w:rsidRPr="00C6790D">
        <w:rPr>
          <w:rFonts w:ascii="Arial" w:hAnsi="Arial" w:cs="Arial"/>
          <w:b/>
          <w:sz w:val="24"/>
          <w:szCs w:val="24"/>
        </w:rPr>
        <w:fldChar w:fldCharType="end"/>
      </w:r>
      <w:r w:rsidRPr="00C6790D">
        <w:rPr>
          <w:rFonts w:ascii="Arial" w:hAnsi="Arial" w:cs="Arial"/>
          <w:b/>
          <w:sz w:val="24"/>
          <w:szCs w:val="24"/>
        </w:rPr>
        <w:t>Применение неопределенности измерения</w:t>
      </w:r>
    </w:p>
    <w:p w14:paraId="6461790A" w14:textId="77777777" w:rsidR="007762E8" w:rsidRPr="00C6790D" w:rsidRDefault="007762E8" w:rsidP="007762E8">
      <w:pPr>
        <w:pStyle w:val="a5"/>
        <w:adjustRightInd w:val="0"/>
        <w:spacing w:after="240"/>
        <w:jc w:val="center"/>
        <w:rPr>
          <w:rFonts w:ascii="Arial" w:hAnsi="Arial" w:cs="Arial"/>
          <w:b/>
          <w:sz w:val="24"/>
          <w:szCs w:val="24"/>
        </w:rPr>
      </w:pPr>
    </w:p>
    <w:p w14:paraId="0A6D5704" w14:textId="77777777" w:rsidR="007762E8" w:rsidRPr="00C6790D" w:rsidRDefault="007762E8" w:rsidP="007762E8">
      <w:pPr>
        <w:ind w:firstLine="708"/>
        <w:rPr>
          <w:rFonts w:ascii="Arial" w:hAnsi="Arial" w:cs="Arial"/>
          <w:b/>
          <w:sz w:val="24"/>
          <w:szCs w:val="24"/>
        </w:rPr>
      </w:pPr>
      <w:r w:rsidRPr="00C6790D">
        <w:rPr>
          <w:rFonts w:ascii="Arial" w:hAnsi="Arial" w:cs="Arial"/>
          <w:b/>
          <w:sz w:val="24"/>
          <w:szCs w:val="24"/>
        </w:rPr>
        <w:t>А.1 Общие положения</w:t>
      </w:r>
    </w:p>
    <w:p w14:paraId="1FAFFAE3" w14:textId="77777777" w:rsidR="007762E8" w:rsidRPr="00C6790D" w:rsidRDefault="007762E8" w:rsidP="007762E8">
      <w:pPr>
        <w:ind w:firstLine="708"/>
        <w:jc w:val="both"/>
        <w:rPr>
          <w:rFonts w:ascii="Arial" w:hAnsi="Arial" w:cs="Arial"/>
          <w:b/>
          <w:sz w:val="24"/>
          <w:szCs w:val="24"/>
        </w:rPr>
      </w:pPr>
    </w:p>
    <w:p w14:paraId="3D38A66A" w14:textId="77777777" w:rsidR="007762E8" w:rsidRPr="00C6790D" w:rsidRDefault="007762E8" w:rsidP="007762E8">
      <w:pPr>
        <w:spacing w:line="276" w:lineRule="auto"/>
        <w:ind w:firstLine="708"/>
        <w:jc w:val="both"/>
        <w:rPr>
          <w:rFonts w:ascii="Arial" w:eastAsia="MS Mincho" w:hAnsi="Arial" w:cs="Arial"/>
          <w:sz w:val="24"/>
          <w:szCs w:val="24"/>
          <w:lang w:eastAsia="x-none"/>
        </w:rPr>
      </w:pPr>
      <w:r w:rsidRPr="00C6790D">
        <w:rPr>
          <w:rFonts w:ascii="Arial" w:eastAsia="MS Mincho" w:hAnsi="Arial" w:cs="Arial"/>
          <w:sz w:val="24"/>
          <w:szCs w:val="24"/>
          <w:lang w:eastAsia="x-none"/>
        </w:rPr>
        <w:t>Настоящее Приложение устанавливает правила учета неопределенности при оценке соответствия результата установленным требованиям.</w:t>
      </w:r>
    </w:p>
    <w:p w14:paraId="41550314" w14:textId="77777777" w:rsidR="007762E8" w:rsidRPr="00C6790D" w:rsidRDefault="007762E8" w:rsidP="007762E8">
      <w:pPr>
        <w:spacing w:line="276" w:lineRule="auto"/>
        <w:ind w:firstLine="708"/>
        <w:rPr>
          <w:rFonts w:ascii="Arial" w:hAnsi="Arial" w:cs="Arial"/>
          <w:b/>
          <w:sz w:val="24"/>
          <w:szCs w:val="24"/>
        </w:rPr>
      </w:pPr>
    </w:p>
    <w:p w14:paraId="7563F68C" w14:textId="77777777" w:rsidR="007762E8" w:rsidRPr="00C6790D" w:rsidRDefault="007762E8" w:rsidP="007762E8">
      <w:pPr>
        <w:spacing w:line="276" w:lineRule="auto"/>
        <w:ind w:firstLine="708"/>
        <w:rPr>
          <w:rFonts w:ascii="Arial" w:hAnsi="Arial" w:cs="Arial"/>
          <w:b/>
          <w:sz w:val="24"/>
          <w:szCs w:val="24"/>
        </w:rPr>
      </w:pPr>
      <w:r w:rsidRPr="00C6790D">
        <w:rPr>
          <w:rFonts w:ascii="Arial" w:hAnsi="Arial" w:cs="Arial"/>
          <w:b/>
          <w:sz w:val="24"/>
          <w:szCs w:val="24"/>
        </w:rPr>
        <w:t>А.2 Процедура</w:t>
      </w:r>
    </w:p>
    <w:p w14:paraId="16F6425C" w14:textId="77777777" w:rsidR="007762E8" w:rsidRPr="00AF0C01" w:rsidRDefault="007762E8" w:rsidP="007762E8">
      <w:pPr>
        <w:spacing w:line="276" w:lineRule="auto"/>
        <w:ind w:firstLine="708"/>
        <w:jc w:val="both"/>
        <w:rPr>
          <w:rFonts w:ascii="Arial" w:eastAsia="MS Mincho" w:hAnsi="Arial" w:cs="Arial"/>
          <w:sz w:val="24"/>
          <w:szCs w:val="24"/>
          <w:lang w:eastAsia="x-none"/>
        </w:rPr>
      </w:pPr>
      <w:bookmarkStart w:id="24" w:name="_Toc227054132"/>
      <w:r w:rsidRPr="00C6790D">
        <w:rPr>
          <w:rFonts w:ascii="Arial" w:eastAsia="MS Mincho" w:hAnsi="Arial" w:cs="Arial"/>
          <w:sz w:val="24"/>
          <w:szCs w:val="24"/>
          <w:lang w:eastAsia="x-none"/>
        </w:rPr>
        <w:t xml:space="preserve">В целях определения соответствия или несоответствия результатов испытаний требованиям, </w:t>
      </w:r>
      <w:r w:rsidRPr="00AF0C01">
        <w:rPr>
          <w:rFonts w:ascii="Arial" w:eastAsia="MS Mincho" w:hAnsi="Arial" w:cs="Arial"/>
          <w:sz w:val="24"/>
          <w:szCs w:val="24"/>
          <w:lang w:eastAsia="x-none"/>
        </w:rPr>
        <w:t>установленных в стандартах на требования к СИЗ глаз и лица, следует использовать настоящую процедуру.</w:t>
      </w:r>
      <w:bookmarkEnd w:id="24"/>
    </w:p>
    <w:p w14:paraId="005C93AD" w14:textId="77777777" w:rsidR="007762E8" w:rsidRPr="00C6790D" w:rsidRDefault="007762E8" w:rsidP="007762E8">
      <w:pPr>
        <w:spacing w:line="276" w:lineRule="auto"/>
        <w:ind w:firstLine="708"/>
        <w:jc w:val="both"/>
        <w:rPr>
          <w:rFonts w:ascii="Arial" w:eastAsia="MS Mincho" w:hAnsi="Arial" w:cs="Arial"/>
          <w:sz w:val="24"/>
          <w:szCs w:val="24"/>
          <w:lang w:eastAsia="x-none"/>
        </w:rPr>
      </w:pPr>
      <w:bookmarkStart w:id="25" w:name="_Toc227054133"/>
      <w:r w:rsidRPr="00C6790D">
        <w:rPr>
          <w:rFonts w:ascii="Arial" w:eastAsia="MS Mincho" w:hAnsi="Arial" w:cs="Arial"/>
          <w:sz w:val="24"/>
          <w:szCs w:val="24"/>
          <w:lang w:eastAsia="x-none"/>
        </w:rPr>
        <w:t xml:space="preserve">Если результат испытания ± неопределенность измерения, U, полностью попадает в установленный диапазон значений или за его пределы для конкретного испытания, приведенного в стандарте </w:t>
      </w:r>
      <w:r>
        <w:rPr>
          <w:rFonts w:ascii="Arial" w:eastAsia="MS Mincho" w:hAnsi="Arial" w:cs="Arial"/>
          <w:sz w:val="24"/>
          <w:szCs w:val="24"/>
          <w:lang w:eastAsia="x-none"/>
        </w:rPr>
        <w:t xml:space="preserve">на требования к </w:t>
      </w:r>
      <w:r w:rsidRPr="00AF0C01">
        <w:rPr>
          <w:rFonts w:ascii="Arial" w:eastAsia="MS Mincho" w:hAnsi="Arial" w:cs="Arial"/>
          <w:sz w:val="24"/>
          <w:szCs w:val="24"/>
          <w:lang w:eastAsia="x-none"/>
        </w:rPr>
        <w:t>изделию</w:t>
      </w:r>
      <w:r w:rsidRPr="00C6790D">
        <w:rPr>
          <w:rFonts w:ascii="Arial" w:eastAsia="MS Mincho" w:hAnsi="Arial" w:cs="Arial"/>
          <w:sz w:val="24"/>
          <w:szCs w:val="24"/>
          <w:lang w:eastAsia="x-none"/>
        </w:rPr>
        <w:t>, то этот результат оценивается как положительный или отрицательный, в соответствии с рисунками А.1 и А.2.</w:t>
      </w:r>
      <w:bookmarkEnd w:id="25"/>
    </w:p>
    <w:p w14:paraId="7A99F590" w14:textId="7BECD7E0" w:rsidR="007762E8" w:rsidRDefault="005A4794" w:rsidP="007762E8">
      <w:pPr>
        <w:pStyle w:val="FORMATTEXT"/>
        <w:ind w:firstLine="568"/>
        <w:jc w:val="both"/>
        <w:rPr>
          <w:lang w:val="en-US"/>
        </w:rPr>
      </w:pPr>
      <w:r w:rsidRPr="007B3978">
        <w:rPr>
          <w:noProof/>
        </w:rPr>
        <w:drawing>
          <wp:inline distT="0" distB="0" distL="0" distR="0" wp14:anchorId="55567DC2" wp14:editId="43DC77CD">
            <wp:extent cx="4629150" cy="163830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29150" cy="1638300"/>
                    </a:xfrm>
                    <a:prstGeom prst="rect">
                      <a:avLst/>
                    </a:prstGeom>
                    <a:noFill/>
                    <a:ln>
                      <a:noFill/>
                    </a:ln>
                  </pic:spPr>
                </pic:pic>
              </a:graphicData>
            </a:graphic>
          </wp:inline>
        </w:drawing>
      </w:r>
    </w:p>
    <w:p w14:paraId="7F6E8B79" w14:textId="77777777" w:rsidR="007762E8" w:rsidRDefault="007762E8" w:rsidP="007762E8">
      <w:pPr>
        <w:pStyle w:val="FORMATTEXT"/>
        <w:ind w:firstLine="568"/>
        <w:jc w:val="both"/>
        <w:rPr>
          <w:lang w:val="en-US"/>
        </w:rPr>
      </w:pPr>
    </w:p>
    <w:p w14:paraId="4EE99A6A" w14:textId="77777777" w:rsidR="007762E8" w:rsidRPr="00C6790D" w:rsidRDefault="007762E8" w:rsidP="007762E8">
      <w:pPr>
        <w:jc w:val="center"/>
        <w:rPr>
          <w:rFonts w:ascii="Arial" w:hAnsi="Arial" w:cs="Arial"/>
        </w:rPr>
      </w:pPr>
      <w:r w:rsidRPr="00C6790D">
        <w:rPr>
          <w:rFonts w:ascii="Arial" w:hAnsi="Arial" w:cs="Arial"/>
          <w:i/>
        </w:rPr>
        <w:t xml:space="preserve">U </w:t>
      </w:r>
      <w:r w:rsidRPr="00C6790D">
        <w:rPr>
          <w:rFonts w:ascii="Arial" w:hAnsi="Arial" w:cs="Arial"/>
        </w:rPr>
        <w:t>– неопределенность измерений, a - результат измерения, b - установленный нижний предел, c - интервал допустимых значений параметра, d - установленный верхний предел</w:t>
      </w:r>
    </w:p>
    <w:p w14:paraId="72D5BF47" w14:textId="77777777" w:rsidR="007762E8" w:rsidRPr="00C6790D" w:rsidRDefault="007762E8" w:rsidP="007762E8">
      <w:pPr>
        <w:jc w:val="center"/>
        <w:rPr>
          <w:rFonts w:ascii="Arial" w:hAnsi="Arial" w:cs="Arial"/>
          <w:i/>
        </w:rPr>
      </w:pPr>
    </w:p>
    <w:p w14:paraId="0D1800C8" w14:textId="77777777" w:rsidR="007762E8" w:rsidRPr="007762E8" w:rsidRDefault="007762E8" w:rsidP="007762E8">
      <w:pPr>
        <w:jc w:val="center"/>
        <w:rPr>
          <w:rFonts w:ascii="Arial" w:hAnsi="Arial" w:cs="Arial"/>
          <w:b/>
          <w:bCs/>
          <w:sz w:val="24"/>
        </w:rPr>
      </w:pPr>
      <w:r w:rsidRPr="007762E8">
        <w:rPr>
          <w:rFonts w:ascii="Arial" w:hAnsi="Arial" w:cs="Arial"/>
          <w:b/>
          <w:bCs/>
          <w:sz w:val="24"/>
        </w:rPr>
        <w:t xml:space="preserve">Рисунок A.1 </w:t>
      </w:r>
      <w:r w:rsidR="00741B88">
        <w:rPr>
          <w:rFonts w:ascii="Arial" w:hAnsi="Arial" w:cs="Arial"/>
          <w:b/>
          <w:bCs/>
          <w:sz w:val="24"/>
        </w:rPr>
        <w:t>–</w:t>
      </w:r>
      <w:r w:rsidRPr="007762E8">
        <w:rPr>
          <w:rFonts w:ascii="Arial" w:hAnsi="Arial" w:cs="Arial"/>
          <w:b/>
          <w:bCs/>
          <w:sz w:val="24"/>
        </w:rPr>
        <w:t xml:space="preserve"> Положительный результат</w:t>
      </w:r>
    </w:p>
    <w:p w14:paraId="6CE2A10A" w14:textId="251613CA" w:rsidR="007762E8" w:rsidRPr="00B60E9D" w:rsidRDefault="005A4794" w:rsidP="007762E8">
      <w:pPr>
        <w:spacing w:line="480" w:lineRule="auto"/>
        <w:jc w:val="center"/>
        <w:rPr>
          <w:rFonts w:ascii="Arial" w:hAnsi="Arial" w:cs="Arial"/>
          <w:noProof/>
        </w:rPr>
      </w:pPr>
      <w:r w:rsidRPr="007762E8">
        <w:rPr>
          <w:rFonts w:ascii="Arial" w:hAnsi="Arial" w:cs="Arial"/>
          <w:noProof/>
        </w:rPr>
        <w:drawing>
          <wp:inline distT="0" distB="0" distL="0" distR="0" wp14:anchorId="72235FA7" wp14:editId="238E4C69">
            <wp:extent cx="4152900" cy="172402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52900" cy="1724025"/>
                    </a:xfrm>
                    <a:prstGeom prst="rect">
                      <a:avLst/>
                    </a:prstGeom>
                    <a:noFill/>
                    <a:ln>
                      <a:noFill/>
                    </a:ln>
                  </pic:spPr>
                </pic:pic>
              </a:graphicData>
            </a:graphic>
          </wp:inline>
        </w:drawing>
      </w:r>
    </w:p>
    <w:p w14:paraId="4D48F92A" w14:textId="77777777" w:rsidR="007762E8" w:rsidRPr="00C6790D" w:rsidRDefault="007762E8" w:rsidP="007762E8">
      <w:pPr>
        <w:jc w:val="center"/>
        <w:rPr>
          <w:rFonts w:ascii="Arial" w:hAnsi="Arial" w:cs="Arial"/>
        </w:rPr>
      </w:pPr>
      <w:r w:rsidRPr="00C6790D">
        <w:rPr>
          <w:rFonts w:ascii="Arial" w:hAnsi="Arial" w:cs="Arial"/>
          <w:i/>
        </w:rPr>
        <w:t xml:space="preserve">U </w:t>
      </w:r>
      <w:r w:rsidRPr="00C6790D">
        <w:rPr>
          <w:rFonts w:ascii="Arial" w:hAnsi="Arial" w:cs="Arial"/>
        </w:rPr>
        <w:t>– неопределенность измерений, a - результат измерения, b - установленный нижний предел, c - интервал допустимых значений параметра, d - установленный верхний предел</w:t>
      </w:r>
    </w:p>
    <w:p w14:paraId="038B95E8" w14:textId="77777777" w:rsidR="007762E8" w:rsidRPr="00C6790D" w:rsidRDefault="007762E8" w:rsidP="007762E8">
      <w:pPr>
        <w:jc w:val="center"/>
        <w:rPr>
          <w:rFonts w:ascii="Arial" w:hAnsi="Arial" w:cs="Arial"/>
        </w:rPr>
      </w:pPr>
    </w:p>
    <w:p w14:paraId="1D028A00" w14:textId="77777777" w:rsidR="007762E8" w:rsidRPr="007762E8" w:rsidRDefault="007762E8" w:rsidP="007762E8">
      <w:pPr>
        <w:jc w:val="center"/>
        <w:rPr>
          <w:rFonts w:ascii="Arial" w:hAnsi="Arial" w:cs="Arial"/>
          <w:b/>
          <w:bCs/>
          <w:sz w:val="24"/>
        </w:rPr>
      </w:pPr>
      <w:r w:rsidRPr="007762E8">
        <w:rPr>
          <w:rFonts w:ascii="Arial" w:hAnsi="Arial" w:cs="Arial"/>
          <w:b/>
          <w:bCs/>
          <w:sz w:val="24"/>
        </w:rPr>
        <w:t xml:space="preserve">Рисунок A.2 </w:t>
      </w:r>
      <w:r w:rsidR="00741B88">
        <w:rPr>
          <w:rFonts w:ascii="Arial" w:hAnsi="Arial" w:cs="Arial"/>
          <w:b/>
          <w:bCs/>
          <w:sz w:val="24"/>
        </w:rPr>
        <w:t>–</w:t>
      </w:r>
      <w:r w:rsidRPr="007762E8">
        <w:rPr>
          <w:rFonts w:ascii="Arial" w:hAnsi="Arial" w:cs="Arial"/>
          <w:b/>
          <w:bCs/>
          <w:sz w:val="24"/>
        </w:rPr>
        <w:t xml:space="preserve"> Отрицательный результат</w:t>
      </w:r>
    </w:p>
    <w:p w14:paraId="0574D5A1" w14:textId="77777777" w:rsidR="007762E8" w:rsidRDefault="007762E8" w:rsidP="007762E8">
      <w:pPr>
        <w:jc w:val="center"/>
        <w:rPr>
          <w:rFonts w:ascii="Arial" w:hAnsi="Arial" w:cs="Arial"/>
          <w:b/>
          <w:bCs/>
        </w:rPr>
      </w:pPr>
    </w:p>
    <w:p w14:paraId="6E343ABB" w14:textId="77777777" w:rsidR="007762E8" w:rsidRDefault="007762E8" w:rsidP="007762E8">
      <w:pPr>
        <w:jc w:val="center"/>
        <w:rPr>
          <w:rFonts w:ascii="Arial" w:hAnsi="Arial" w:cs="Arial"/>
          <w:b/>
          <w:bCs/>
        </w:rPr>
      </w:pPr>
    </w:p>
    <w:p w14:paraId="64BE0F71" w14:textId="77777777" w:rsidR="007762E8" w:rsidRPr="00AF0C01" w:rsidRDefault="007762E8" w:rsidP="007762E8">
      <w:pPr>
        <w:spacing w:line="276" w:lineRule="auto"/>
        <w:ind w:firstLine="708"/>
        <w:jc w:val="both"/>
        <w:rPr>
          <w:rFonts w:ascii="Arial" w:eastAsia="MS Mincho" w:hAnsi="Arial" w:cs="Arial"/>
          <w:sz w:val="24"/>
          <w:szCs w:val="24"/>
          <w:lang w:eastAsia="x-none"/>
        </w:rPr>
      </w:pPr>
      <w:r w:rsidRPr="00AF0C01">
        <w:rPr>
          <w:rFonts w:ascii="Arial" w:eastAsia="MS Mincho" w:hAnsi="Arial" w:cs="Arial"/>
          <w:sz w:val="24"/>
          <w:szCs w:val="24"/>
          <w:lang w:eastAsia="x-none"/>
        </w:rPr>
        <w:t xml:space="preserve">Если результат измерения (результат испытания) с учётом неопределённости измерения U перекрывает установленное предельное значение (верхнее или нижнее) для конкретного испытания, приведённого в стандарте </w:t>
      </w:r>
      <w:r>
        <w:rPr>
          <w:rFonts w:ascii="Arial" w:eastAsia="MS Mincho" w:hAnsi="Arial" w:cs="Arial"/>
          <w:sz w:val="24"/>
          <w:szCs w:val="24"/>
          <w:lang w:eastAsia="x-none"/>
        </w:rPr>
        <w:t xml:space="preserve">на </w:t>
      </w:r>
      <w:r w:rsidRPr="00AF0C01">
        <w:rPr>
          <w:rFonts w:ascii="Arial" w:eastAsia="MS Mincho" w:hAnsi="Arial" w:cs="Arial"/>
          <w:sz w:val="24"/>
          <w:szCs w:val="24"/>
          <w:lang w:eastAsia="x-none"/>
        </w:rPr>
        <w:t>требовани</w:t>
      </w:r>
      <w:r>
        <w:rPr>
          <w:rFonts w:ascii="Arial" w:eastAsia="MS Mincho" w:hAnsi="Arial" w:cs="Arial"/>
          <w:sz w:val="24"/>
          <w:szCs w:val="24"/>
          <w:lang w:eastAsia="x-none"/>
        </w:rPr>
        <w:t>я</w:t>
      </w:r>
      <w:r w:rsidRPr="00AF0C01">
        <w:rPr>
          <w:rFonts w:ascii="Arial" w:eastAsia="MS Mincho" w:hAnsi="Arial" w:cs="Arial"/>
          <w:sz w:val="24"/>
          <w:szCs w:val="24"/>
          <w:lang w:eastAsia="x-none"/>
        </w:rPr>
        <w:t xml:space="preserve"> к изделию, то оценка соответствия или несоответствия должна определяться исходя из обеспечения безопасности пользователя; это означает, что результат должен быть оценён как отрицательный (см. Рисунки А.3 и А.4).</w:t>
      </w:r>
    </w:p>
    <w:p w14:paraId="6A635776" w14:textId="77777777" w:rsidR="007762E8" w:rsidRPr="00503444" w:rsidRDefault="007762E8" w:rsidP="007762E8">
      <w:pPr>
        <w:spacing w:before="120" w:after="120" w:line="276" w:lineRule="auto"/>
        <w:ind w:firstLine="708"/>
        <w:jc w:val="both"/>
        <w:rPr>
          <w:rFonts w:ascii="Arial" w:eastAsia="MS Mincho" w:hAnsi="Arial" w:cs="Arial"/>
          <w:lang w:eastAsia="x-none"/>
        </w:rPr>
      </w:pPr>
      <w:r w:rsidRPr="002B3A42">
        <w:rPr>
          <w:rFonts w:ascii="Arial" w:hAnsi="Arial" w:cs="Arial"/>
          <w:spacing w:val="30"/>
        </w:rPr>
        <w:t xml:space="preserve">Примечание </w:t>
      </w:r>
      <w:r w:rsidR="00741B88">
        <w:rPr>
          <w:rFonts w:ascii="Arial" w:hAnsi="Arial" w:cs="Arial"/>
          <w:spacing w:val="30"/>
        </w:rPr>
        <w:t>–</w:t>
      </w:r>
      <w:r w:rsidRPr="002B3A42">
        <w:rPr>
          <w:rFonts w:ascii="Arial" w:hAnsi="Arial" w:cs="Arial"/>
          <w:spacing w:val="30"/>
        </w:rPr>
        <w:t xml:space="preserve"> </w:t>
      </w:r>
      <w:r w:rsidRPr="00503444">
        <w:rPr>
          <w:rFonts w:ascii="Arial" w:eastAsia="MS Mincho" w:hAnsi="Arial" w:cs="Arial"/>
          <w:lang w:eastAsia="x-none"/>
        </w:rPr>
        <w:t>Как следствие требований настоящего приложения, минимизация неопределённости измерения (меньшие значения U) приводит к увеличению числа положительных результатов оценки соответствия.</w:t>
      </w:r>
    </w:p>
    <w:p w14:paraId="001F3BEA" w14:textId="77777777" w:rsidR="005C6566" w:rsidRPr="00EF0B1E"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494A1EA7" w14:textId="77777777" w:rsidR="005C6566" w:rsidRPr="00EF0B1E"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3B86D1AC" w14:textId="77777777" w:rsidR="005C6566" w:rsidRPr="00EF0B1E"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3E269604" w14:textId="77777777" w:rsidR="005C6566" w:rsidRPr="00EF0B1E"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6955EBD2" w14:textId="77777777" w:rsidR="005C6566"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2044C55C"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09542DBF"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7D6BAB42"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26960FFE"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65F0576A"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50567D09"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2107A1F5"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3CDCE5C2"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01670E56"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699D97F6"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5DDBA457"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4E3C7918"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00FE5F3F"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399898FA"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2E31854A"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3CD33E5A"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0F0BCDB4"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52DF1F0C"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54B6F317"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09988A22"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3BF7E67C"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3051FC5D"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544B430B"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6657CCDE"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515B529D"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377D3571"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5977F2D0"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69AAE955"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5CC63E90" w14:textId="77777777" w:rsidR="00AE3C46"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3C5B0E9A" w14:textId="77777777" w:rsidR="00AE3C46" w:rsidRDefault="00AE3C46" w:rsidP="00741B88">
      <w:pPr>
        <w:widowControl/>
        <w:suppressAutoHyphens w:val="0"/>
        <w:autoSpaceDE/>
        <w:jc w:val="both"/>
        <w:rPr>
          <w:rStyle w:val="FontStyle107"/>
          <w:rFonts w:ascii="Arial" w:hAnsi="Arial" w:cs="Arial"/>
          <w:i/>
          <w:sz w:val="24"/>
          <w:szCs w:val="24"/>
          <w:highlight w:val="yellow"/>
        </w:rPr>
      </w:pPr>
    </w:p>
    <w:p w14:paraId="0C4C0031" w14:textId="77777777" w:rsidR="00AE3C46" w:rsidRPr="00AE3C46" w:rsidRDefault="00AE3C46" w:rsidP="00AE3C46">
      <w:pPr>
        <w:pageBreakBefore/>
        <w:spacing w:line="276" w:lineRule="auto"/>
        <w:jc w:val="center"/>
        <w:rPr>
          <w:rFonts w:ascii="Arial" w:hAnsi="Arial" w:cs="Arial"/>
          <w:b/>
          <w:sz w:val="24"/>
          <w:szCs w:val="24"/>
        </w:rPr>
      </w:pPr>
      <w:r w:rsidRPr="004074E5">
        <w:rPr>
          <w:rFonts w:ascii="Arial" w:hAnsi="Arial" w:cs="Arial"/>
          <w:b/>
          <w:sz w:val="24"/>
          <w:szCs w:val="24"/>
        </w:rPr>
        <w:lastRenderedPageBreak/>
        <w:t xml:space="preserve">Приложение </w:t>
      </w:r>
      <w:r>
        <w:rPr>
          <w:rFonts w:ascii="Arial" w:hAnsi="Arial" w:cs="Arial"/>
          <w:b/>
          <w:sz w:val="24"/>
          <w:szCs w:val="24"/>
        </w:rPr>
        <w:t>В</w:t>
      </w:r>
    </w:p>
    <w:p w14:paraId="5AB00DE6" w14:textId="77777777" w:rsidR="00AE3C46" w:rsidRPr="004074E5" w:rsidRDefault="00AE3C46" w:rsidP="00AE3C46">
      <w:pPr>
        <w:spacing w:line="276" w:lineRule="auto"/>
        <w:jc w:val="center"/>
        <w:rPr>
          <w:rFonts w:ascii="Arial" w:hAnsi="Arial" w:cs="Arial"/>
          <w:b/>
          <w:sz w:val="24"/>
          <w:szCs w:val="24"/>
        </w:rPr>
      </w:pPr>
      <w:r w:rsidRPr="004074E5">
        <w:rPr>
          <w:rFonts w:ascii="Arial" w:hAnsi="Arial" w:cs="Arial"/>
          <w:b/>
          <w:sz w:val="24"/>
          <w:szCs w:val="24"/>
        </w:rPr>
        <w:t>(</w:t>
      </w:r>
      <w:r w:rsidRPr="00AE3C46">
        <w:rPr>
          <w:rFonts w:ascii="Arial" w:hAnsi="Arial" w:cs="Arial"/>
          <w:b/>
          <w:sz w:val="24"/>
          <w:szCs w:val="24"/>
        </w:rPr>
        <w:t>справочное</w:t>
      </w:r>
      <w:r w:rsidRPr="004074E5">
        <w:rPr>
          <w:rFonts w:ascii="Arial" w:hAnsi="Arial" w:cs="Arial"/>
          <w:b/>
          <w:sz w:val="24"/>
          <w:szCs w:val="24"/>
        </w:rPr>
        <w:t>)</w:t>
      </w:r>
    </w:p>
    <w:p w14:paraId="2F120FF1" w14:textId="77777777" w:rsidR="00AE3C46" w:rsidRPr="004074E5" w:rsidRDefault="00AE3C46" w:rsidP="00AE3C46">
      <w:pPr>
        <w:spacing w:line="276" w:lineRule="auto"/>
        <w:jc w:val="center"/>
        <w:rPr>
          <w:rFonts w:ascii="Arial" w:hAnsi="Arial" w:cs="Arial"/>
          <w:b/>
          <w:szCs w:val="24"/>
        </w:rPr>
      </w:pPr>
    </w:p>
    <w:p w14:paraId="62FA4CCB" w14:textId="77777777" w:rsidR="00AE3C46" w:rsidRDefault="00AE3C46" w:rsidP="00AE3C46">
      <w:pPr>
        <w:pStyle w:val="a5"/>
        <w:adjustRightInd w:val="0"/>
        <w:spacing w:after="240"/>
        <w:jc w:val="center"/>
        <w:rPr>
          <w:rFonts w:ascii="Arial" w:hAnsi="Arial" w:cs="Arial"/>
          <w:b/>
          <w:sz w:val="24"/>
          <w:szCs w:val="24"/>
        </w:rPr>
      </w:pPr>
      <w:r w:rsidRPr="00C6790D">
        <w:rPr>
          <w:rFonts w:ascii="Arial" w:hAnsi="Arial" w:cs="Arial"/>
          <w:b/>
          <w:sz w:val="24"/>
          <w:szCs w:val="24"/>
        </w:rPr>
        <w:fldChar w:fldCharType="begin"/>
      </w:r>
      <w:r w:rsidRPr="00C6790D">
        <w:rPr>
          <w:rFonts w:ascii="Arial" w:hAnsi="Arial" w:cs="Arial"/>
          <w:b/>
          <w:sz w:val="24"/>
          <w:szCs w:val="24"/>
        </w:rPr>
        <w:instrText xml:space="preserve">SEQ aaa \h </w:instrText>
      </w:r>
      <w:r w:rsidRPr="00C6790D">
        <w:rPr>
          <w:rFonts w:ascii="Arial" w:hAnsi="Arial" w:cs="Arial"/>
          <w:b/>
          <w:sz w:val="24"/>
          <w:szCs w:val="24"/>
        </w:rPr>
        <w:fldChar w:fldCharType="end"/>
      </w:r>
      <w:r w:rsidRPr="00C6790D">
        <w:rPr>
          <w:rFonts w:ascii="Arial" w:hAnsi="Arial" w:cs="Arial"/>
          <w:b/>
          <w:sz w:val="24"/>
          <w:szCs w:val="24"/>
        </w:rPr>
        <w:fldChar w:fldCharType="begin"/>
      </w:r>
      <w:r w:rsidRPr="00C6790D">
        <w:rPr>
          <w:rFonts w:ascii="Arial" w:hAnsi="Arial" w:cs="Arial"/>
          <w:b/>
          <w:sz w:val="24"/>
          <w:szCs w:val="24"/>
        </w:rPr>
        <w:instrText xml:space="preserve">SEQ table \r0\h </w:instrText>
      </w:r>
      <w:r w:rsidRPr="00C6790D">
        <w:rPr>
          <w:rFonts w:ascii="Arial" w:hAnsi="Arial" w:cs="Arial"/>
          <w:b/>
          <w:sz w:val="24"/>
          <w:szCs w:val="24"/>
        </w:rPr>
        <w:fldChar w:fldCharType="end"/>
      </w:r>
      <w:r w:rsidRPr="00C6790D">
        <w:rPr>
          <w:rFonts w:ascii="Arial" w:hAnsi="Arial" w:cs="Arial"/>
          <w:b/>
          <w:sz w:val="24"/>
          <w:szCs w:val="24"/>
        </w:rPr>
        <w:fldChar w:fldCharType="begin"/>
      </w:r>
      <w:r w:rsidRPr="00C6790D">
        <w:rPr>
          <w:rFonts w:ascii="Arial" w:hAnsi="Arial" w:cs="Arial"/>
          <w:b/>
          <w:sz w:val="24"/>
          <w:szCs w:val="24"/>
        </w:rPr>
        <w:instrText xml:space="preserve">SEQ figure \r0\h </w:instrText>
      </w:r>
      <w:r w:rsidRPr="00C6790D">
        <w:rPr>
          <w:rFonts w:ascii="Arial" w:hAnsi="Arial" w:cs="Arial"/>
          <w:b/>
          <w:sz w:val="24"/>
          <w:szCs w:val="24"/>
        </w:rPr>
        <w:fldChar w:fldCharType="end"/>
      </w:r>
      <w:r w:rsidRPr="00AE3C46">
        <w:t xml:space="preserve"> </w:t>
      </w:r>
      <w:r w:rsidRPr="00AE3C46">
        <w:rPr>
          <w:rFonts w:ascii="Arial" w:hAnsi="Arial" w:cs="Arial"/>
          <w:b/>
          <w:sz w:val="24"/>
          <w:szCs w:val="24"/>
        </w:rPr>
        <w:t xml:space="preserve">Метод переменного расстояния для калибровки телескопической трубы </w:t>
      </w:r>
      <w:r>
        <w:rPr>
          <w:rFonts w:ascii="Arial" w:hAnsi="Arial" w:cs="Arial"/>
          <w:b/>
          <w:sz w:val="24"/>
          <w:szCs w:val="24"/>
        </w:rPr>
        <w:br/>
      </w:r>
      <w:r w:rsidRPr="00AE3C46">
        <w:rPr>
          <w:rFonts w:ascii="Arial" w:hAnsi="Arial" w:cs="Arial"/>
          <w:b/>
          <w:sz w:val="24"/>
          <w:szCs w:val="24"/>
        </w:rPr>
        <w:t>(см. 6.1.3)</w:t>
      </w:r>
    </w:p>
    <w:p w14:paraId="3760E316" w14:textId="77777777" w:rsidR="00AE3C46" w:rsidRDefault="00AE3C46" w:rsidP="00AE3C46">
      <w:pPr>
        <w:pStyle w:val="FORMATTEXT"/>
        <w:spacing w:before="120" w:line="360" w:lineRule="auto"/>
        <w:ind w:firstLine="568"/>
        <w:jc w:val="both"/>
        <w:rPr>
          <w:rFonts w:eastAsia="MS Mincho"/>
          <w:sz w:val="24"/>
          <w:szCs w:val="24"/>
          <w:lang w:eastAsia="x-none"/>
        </w:rPr>
      </w:pPr>
      <w:r w:rsidRPr="00964582">
        <w:rPr>
          <w:rFonts w:eastAsia="MS Mincho"/>
          <w:sz w:val="24"/>
          <w:szCs w:val="24"/>
          <w:lang w:eastAsia="x-none"/>
        </w:rPr>
        <w:t>Калибровк</w:t>
      </w:r>
      <w:r>
        <w:rPr>
          <w:rFonts w:eastAsia="MS Mincho"/>
          <w:sz w:val="24"/>
          <w:szCs w:val="24"/>
          <w:lang w:eastAsia="x-none"/>
        </w:rPr>
        <w:t>у</w:t>
      </w:r>
      <w:r w:rsidRPr="00964582">
        <w:rPr>
          <w:rFonts w:eastAsia="MS Mincho"/>
          <w:sz w:val="24"/>
          <w:szCs w:val="24"/>
          <w:lang w:eastAsia="x-none"/>
        </w:rPr>
        <w:t xml:space="preserve"> уст</w:t>
      </w:r>
      <w:r>
        <w:rPr>
          <w:rFonts w:eastAsia="MS Mincho"/>
          <w:sz w:val="24"/>
          <w:szCs w:val="24"/>
          <w:lang w:eastAsia="x-none"/>
        </w:rPr>
        <w:t>ановки можно выполнить</w:t>
      </w:r>
      <w:r w:rsidRPr="00964582">
        <w:rPr>
          <w:rFonts w:eastAsia="MS Mincho"/>
          <w:sz w:val="24"/>
          <w:szCs w:val="24"/>
          <w:lang w:eastAsia="x-none"/>
        </w:rPr>
        <w:t xml:space="preserve"> </w:t>
      </w:r>
      <w:r>
        <w:rPr>
          <w:rFonts w:eastAsia="MS Mincho"/>
          <w:sz w:val="24"/>
          <w:szCs w:val="24"/>
          <w:lang w:eastAsia="x-none"/>
        </w:rPr>
        <w:t xml:space="preserve">путем </w:t>
      </w:r>
      <w:r w:rsidRPr="00964582">
        <w:rPr>
          <w:rFonts w:eastAsia="MS Mincho"/>
          <w:sz w:val="24"/>
          <w:szCs w:val="24"/>
          <w:lang w:eastAsia="x-none"/>
        </w:rPr>
        <w:t>измерени</w:t>
      </w:r>
      <w:r>
        <w:rPr>
          <w:rFonts w:eastAsia="MS Mincho"/>
          <w:sz w:val="24"/>
          <w:szCs w:val="24"/>
          <w:lang w:eastAsia="x-none"/>
        </w:rPr>
        <w:t>я</w:t>
      </w:r>
      <w:r w:rsidRPr="00964582">
        <w:rPr>
          <w:rFonts w:eastAsia="MS Mincho"/>
          <w:sz w:val="24"/>
          <w:szCs w:val="24"/>
          <w:lang w:eastAsia="x-none"/>
        </w:rPr>
        <w:t xml:space="preserve"> оптической силы</w:t>
      </w:r>
      <w:r>
        <w:rPr>
          <w:rFonts w:eastAsia="MS Mincho"/>
          <w:sz w:val="24"/>
          <w:szCs w:val="24"/>
          <w:lang w:eastAsia="x-none"/>
        </w:rPr>
        <w:t xml:space="preserve"> в зависимости</w:t>
      </w:r>
      <w:r w:rsidRPr="00964582">
        <w:rPr>
          <w:rFonts w:eastAsia="MS Mincho"/>
          <w:sz w:val="24"/>
          <w:szCs w:val="24"/>
          <w:lang w:eastAsia="x-none"/>
        </w:rPr>
        <w:t xml:space="preserve"> от расстояния. </w:t>
      </w:r>
      <w:r>
        <w:rPr>
          <w:rFonts w:eastAsia="MS Mincho"/>
          <w:sz w:val="24"/>
          <w:szCs w:val="24"/>
          <w:lang w:eastAsia="x-none"/>
        </w:rPr>
        <w:t>Данный</w:t>
      </w:r>
      <w:r w:rsidRPr="00964582">
        <w:rPr>
          <w:rFonts w:eastAsia="MS Mincho"/>
          <w:sz w:val="24"/>
          <w:szCs w:val="24"/>
          <w:lang w:eastAsia="x-none"/>
        </w:rPr>
        <w:t xml:space="preserve"> метод основан на том, что изменение расстояния между телескопической трубой и тест-объектом</w:t>
      </w:r>
      <w:r>
        <w:rPr>
          <w:rFonts w:eastAsia="MS Mincho"/>
          <w:sz w:val="24"/>
          <w:szCs w:val="24"/>
          <w:lang w:eastAsia="x-none"/>
        </w:rPr>
        <w:t xml:space="preserve"> с мирой</w:t>
      </w:r>
      <w:r w:rsidRPr="00964582">
        <w:rPr>
          <w:rFonts w:eastAsia="MS Mincho"/>
          <w:sz w:val="24"/>
          <w:szCs w:val="24"/>
          <w:lang w:eastAsia="x-none"/>
        </w:rPr>
        <w:t xml:space="preserve"> приводит к тому же эффекту, что и </w:t>
      </w:r>
      <w:r>
        <w:rPr>
          <w:rFonts w:eastAsia="MS Mincho"/>
          <w:sz w:val="24"/>
          <w:szCs w:val="24"/>
          <w:lang w:eastAsia="x-none"/>
        </w:rPr>
        <w:t>использование</w:t>
      </w:r>
      <w:r w:rsidRPr="00964582">
        <w:rPr>
          <w:rFonts w:eastAsia="MS Mincho"/>
          <w:sz w:val="24"/>
          <w:szCs w:val="24"/>
          <w:lang w:eastAsia="x-none"/>
        </w:rPr>
        <w:t xml:space="preserve"> образца с определ</w:t>
      </w:r>
      <w:r>
        <w:rPr>
          <w:rFonts w:eastAsia="MS Mincho"/>
          <w:sz w:val="24"/>
          <w:szCs w:val="24"/>
          <w:lang w:eastAsia="x-none"/>
        </w:rPr>
        <w:t>е</w:t>
      </w:r>
      <w:r w:rsidRPr="00964582">
        <w:rPr>
          <w:rFonts w:eastAsia="MS Mincho"/>
          <w:sz w:val="24"/>
          <w:szCs w:val="24"/>
          <w:lang w:eastAsia="x-none"/>
        </w:rPr>
        <w:t xml:space="preserve">нной оптической силой. Для метода с использованием телескопической трубы может быть применена общепринятая формула </w:t>
      </w:r>
      <w:r>
        <w:rPr>
          <w:rFonts w:eastAsia="MS Mincho"/>
          <w:sz w:val="24"/>
          <w:szCs w:val="24"/>
          <w:lang w:eastAsia="x-none"/>
        </w:rPr>
        <w:t xml:space="preserve">для </w:t>
      </w:r>
      <w:r w:rsidRPr="00964582">
        <w:rPr>
          <w:rFonts w:eastAsia="MS Mincho"/>
          <w:sz w:val="24"/>
          <w:szCs w:val="24"/>
          <w:lang w:eastAsia="x-none"/>
        </w:rPr>
        <w:t>линзы (B.1), которая принимает действительные расстояния как положительные 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845"/>
      </w:tblGrid>
      <w:tr w:rsidR="00AE3C46" w14:paraId="53E71796" w14:textId="77777777" w:rsidTr="00863253">
        <w:tc>
          <w:tcPr>
            <w:tcW w:w="8500" w:type="dxa"/>
            <w:tcBorders>
              <w:top w:val="nil"/>
              <w:left w:val="nil"/>
              <w:bottom w:val="nil"/>
              <w:right w:val="nil"/>
            </w:tcBorders>
            <w:vAlign w:val="center"/>
          </w:tcPr>
          <w:p w14:paraId="1AF48695" w14:textId="4113BC44" w:rsidR="00AE3C46" w:rsidRPr="00863253" w:rsidRDefault="005A4794" w:rsidP="00863253">
            <w:pPr>
              <w:pStyle w:val="FORMATTEXT"/>
              <w:jc w:val="center"/>
              <w:rPr>
                <w:highlight w:val="yellow"/>
              </w:rPr>
            </w:pPr>
            <w:r w:rsidRPr="00863253">
              <w:rPr>
                <w:rFonts w:eastAsia="MS Mincho"/>
                <w:noProof/>
                <w:sz w:val="24"/>
                <w:szCs w:val="24"/>
                <w:lang w:eastAsia="x-none"/>
              </w:rPr>
              <w:drawing>
                <wp:inline distT="0" distB="0" distL="0" distR="0" wp14:anchorId="52198440" wp14:editId="4C53ACA9">
                  <wp:extent cx="1171575" cy="59055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
                            <a:extLst>
                              <a:ext uri="{28A0092B-C50C-407E-A947-70E740481C1C}">
                                <a14:useLocalDpi xmlns:a14="http://schemas.microsoft.com/office/drawing/2010/main" val="0"/>
                              </a:ext>
                            </a:extLst>
                          </a:blip>
                          <a:srcRect t="17857"/>
                          <a:stretch>
                            <a:fillRect/>
                          </a:stretch>
                        </pic:blipFill>
                        <pic:spPr bwMode="auto">
                          <a:xfrm>
                            <a:off x="0" y="0"/>
                            <a:ext cx="1171575" cy="590550"/>
                          </a:xfrm>
                          <a:prstGeom prst="rect">
                            <a:avLst/>
                          </a:prstGeom>
                          <a:noFill/>
                          <a:ln>
                            <a:noFill/>
                          </a:ln>
                        </pic:spPr>
                      </pic:pic>
                    </a:graphicData>
                  </a:graphic>
                </wp:inline>
              </w:drawing>
            </w:r>
          </w:p>
        </w:tc>
        <w:tc>
          <w:tcPr>
            <w:tcW w:w="845" w:type="dxa"/>
            <w:tcBorders>
              <w:top w:val="nil"/>
              <w:left w:val="nil"/>
              <w:bottom w:val="nil"/>
              <w:right w:val="nil"/>
            </w:tcBorders>
            <w:vAlign w:val="center"/>
          </w:tcPr>
          <w:p w14:paraId="31DBAF76" w14:textId="77777777" w:rsidR="00AE3C46" w:rsidRPr="00863253" w:rsidRDefault="00AE3C46" w:rsidP="00863253">
            <w:pPr>
              <w:pStyle w:val="FORMATTEXT"/>
              <w:ind w:hanging="142"/>
              <w:jc w:val="center"/>
              <w:rPr>
                <w:highlight w:val="yellow"/>
              </w:rPr>
            </w:pPr>
            <w:r w:rsidRPr="00C77EC3">
              <w:t>(</w:t>
            </w:r>
            <w:r w:rsidRPr="00863253">
              <w:rPr>
                <w:lang w:val="en-US"/>
              </w:rPr>
              <w:t>B</w:t>
            </w:r>
            <w:r w:rsidRPr="00C77EC3">
              <w:t>.1)</w:t>
            </w:r>
          </w:p>
        </w:tc>
      </w:tr>
    </w:tbl>
    <w:p w14:paraId="6380A789" w14:textId="77777777" w:rsidR="00AE3C46" w:rsidRDefault="00AE3C46" w:rsidP="00AE3C46">
      <w:pPr>
        <w:pStyle w:val="FORMATTEXT"/>
        <w:spacing w:line="360" w:lineRule="auto"/>
        <w:ind w:firstLine="568"/>
        <w:jc w:val="both"/>
        <w:rPr>
          <w:rFonts w:eastAsia="MS Mincho"/>
          <w:sz w:val="24"/>
          <w:szCs w:val="24"/>
          <w:lang w:eastAsia="x-none"/>
        </w:rPr>
      </w:pPr>
      <w:r w:rsidRPr="00964582">
        <w:rPr>
          <w:rFonts w:eastAsia="MS Mincho"/>
          <w:sz w:val="24"/>
          <w:szCs w:val="24"/>
          <w:lang w:eastAsia="x-none"/>
        </w:rPr>
        <w:t xml:space="preserve">где </w:t>
      </w:r>
    </w:p>
    <w:p w14:paraId="59A82F00" w14:textId="77777777" w:rsidR="00AE3C46" w:rsidRDefault="00AE3C46" w:rsidP="00AE3C46">
      <w:pPr>
        <w:pStyle w:val="FORMATTEXT"/>
        <w:spacing w:line="360" w:lineRule="auto"/>
        <w:ind w:firstLine="568"/>
        <w:jc w:val="both"/>
        <w:rPr>
          <w:rFonts w:eastAsia="MS Mincho"/>
          <w:sz w:val="24"/>
          <w:szCs w:val="24"/>
          <w:lang w:eastAsia="x-none"/>
        </w:rPr>
      </w:pPr>
      <w:r w:rsidRPr="00A2037D">
        <w:rPr>
          <w:rFonts w:eastAsia="MS Mincho"/>
          <w:i/>
          <w:sz w:val="24"/>
          <w:szCs w:val="24"/>
          <w:lang w:eastAsia="x-none"/>
        </w:rPr>
        <w:t xml:space="preserve">g </w:t>
      </w:r>
      <w:r w:rsidR="00741B88">
        <w:rPr>
          <w:rFonts w:eastAsia="MS Mincho"/>
          <w:sz w:val="24"/>
          <w:szCs w:val="24"/>
          <w:lang w:eastAsia="x-none"/>
        </w:rPr>
        <w:t>–</w:t>
      </w:r>
      <w:r w:rsidRPr="00964582">
        <w:rPr>
          <w:rFonts w:eastAsia="MS Mincho"/>
          <w:sz w:val="24"/>
          <w:szCs w:val="24"/>
          <w:lang w:eastAsia="x-none"/>
        </w:rPr>
        <w:t xml:space="preserve"> расстояние объекта между телескопической трубой и тест-объектом</w:t>
      </w:r>
      <w:r>
        <w:rPr>
          <w:rFonts w:eastAsia="MS Mincho"/>
          <w:sz w:val="24"/>
          <w:szCs w:val="24"/>
          <w:lang w:eastAsia="x-none"/>
        </w:rPr>
        <w:t>;</w:t>
      </w:r>
    </w:p>
    <w:p w14:paraId="241FF2FC" w14:textId="77777777" w:rsidR="00AE3C46" w:rsidRDefault="00AE3C46" w:rsidP="00AE3C46">
      <w:pPr>
        <w:pStyle w:val="FORMATTEXT"/>
        <w:spacing w:line="360" w:lineRule="auto"/>
        <w:ind w:firstLine="568"/>
        <w:jc w:val="both"/>
        <w:rPr>
          <w:rFonts w:eastAsia="MS Mincho"/>
          <w:sz w:val="24"/>
          <w:szCs w:val="24"/>
          <w:lang w:eastAsia="x-none"/>
        </w:rPr>
      </w:pPr>
      <w:r w:rsidRPr="00A2037D">
        <w:rPr>
          <w:rFonts w:eastAsia="MS Mincho"/>
          <w:i/>
          <w:sz w:val="24"/>
          <w:szCs w:val="24"/>
          <w:lang w:eastAsia="x-none"/>
        </w:rPr>
        <w:t>b</w:t>
      </w:r>
      <w:r w:rsidRPr="00964582">
        <w:rPr>
          <w:rFonts w:eastAsia="MS Mincho"/>
          <w:sz w:val="24"/>
          <w:szCs w:val="24"/>
          <w:lang w:eastAsia="x-none"/>
        </w:rPr>
        <w:t xml:space="preserve"> </w:t>
      </w:r>
      <w:r w:rsidR="00741B88">
        <w:rPr>
          <w:rFonts w:eastAsia="MS Mincho"/>
          <w:sz w:val="24"/>
          <w:szCs w:val="24"/>
          <w:lang w:eastAsia="x-none"/>
        </w:rPr>
        <w:t>–</w:t>
      </w:r>
      <w:r w:rsidRPr="00964582">
        <w:rPr>
          <w:rFonts w:eastAsia="MS Mincho"/>
          <w:sz w:val="24"/>
          <w:szCs w:val="24"/>
          <w:lang w:eastAsia="x-none"/>
        </w:rPr>
        <w:t xml:space="preserve"> расстояние до изображения;</w:t>
      </w:r>
      <w:r w:rsidRPr="00A149E3">
        <w:rPr>
          <w:rFonts w:eastAsia="MS Mincho"/>
          <w:sz w:val="24"/>
          <w:szCs w:val="24"/>
          <w:lang w:eastAsia="x-none"/>
        </w:rPr>
        <w:t xml:space="preserve"> </w:t>
      </w:r>
    </w:p>
    <w:p w14:paraId="78B97B2B" w14:textId="77777777" w:rsidR="00AE3C46" w:rsidRDefault="00AE3C46" w:rsidP="00AE3C46">
      <w:pPr>
        <w:pStyle w:val="FORMATTEXT"/>
        <w:spacing w:line="360" w:lineRule="auto"/>
        <w:ind w:firstLine="568"/>
        <w:jc w:val="both"/>
        <w:rPr>
          <w:rFonts w:eastAsia="MS Mincho"/>
          <w:sz w:val="24"/>
          <w:szCs w:val="24"/>
          <w:lang w:eastAsia="x-none"/>
        </w:rPr>
      </w:pPr>
      <w:r w:rsidRPr="00A2037D">
        <w:rPr>
          <w:rFonts w:eastAsia="MS Mincho"/>
          <w:i/>
          <w:sz w:val="24"/>
          <w:szCs w:val="24"/>
          <w:lang w:eastAsia="x-none"/>
        </w:rPr>
        <w:t xml:space="preserve">f </w:t>
      </w:r>
      <w:r w:rsidR="00741B88">
        <w:rPr>
          <w:rFonts w:eastAsia="MS Mincho"/>
          <w:sz w:val="24"/>
          <w:szCs w:val="24"/>
          <w:lang w:eastAsia="x-none"/>
        </w:rPr>
        <w:t>–</w:t>
      </w:r>
      <w:r w:rsidRPr="00964582">
        <w:rPr>
          <w:rFonts w:eastAsia="MS Mincho"/>
          <w:sz w:val="24"/>
          <w:szCs w:val="24"/>
          <w:lang w:eastAsia="x-none"/>
        </w:rPr>
        <w:t xml:space="preserve"> фокусное расстояние объектива телескопической трубы.</w:t>
      </w:r>
    </w:p>
    <w:p w14:paraId="7EB727B7" w14:textId="77777777" w:rsidR="00AE3C46" w:rsidRPr="00964582" w:rsidRDefault="00AE3C46" w:rsidP="00AE3C46">
      <w:pPr>
        <w:pStyle w:val="FORMATTEXT"/>
        <w:ind w:firstLine="568"/>
        <w:jc w:val="both"/>
        <w:rPr>
          <w:rFonts w:eastAsia="MS Mincho"/>
          <w:sz w:val="24"/>
          <w:szCs w:val="24"/>
          <w:lang w:eastAsia="x-none"/>
        </w:rPr>
      </w:pPr>
    </w:p>
    <w:p w14:paraId="537B8480" w14:textId="77777777" w:rsidR="00AE3C46" w:rsidRDefault="00AE3C46" w:rsidP="00AE3C46">
      <w:pPr>
        <w:pStyle w:val="FORMATTEXT"/>
        <w:spacing w:line="360" w:lineRule="auto"/>
        <w:ind w:firstLine="568"/>
        <w:jc w:val="both"/>
        <w:rPr>
          <w:rFonts w:eastAsia="MS Mincho"/>
          <w:sz w:val="24"/>
          <w:szCs w:val="24"/>
          <w:lang w:eastAsia="x-none"/>
        </w:rPr>
      </w:pPr>
      <w:r w:rsidRPr="00964582">
        <w:rPr>
          <w:rFonts w:eastAsia="MS Mincho"/>
          <w:sz w:val="24"/>
          <w:szCs w:val="24"/>
          <w:lang w:eastAsia="x-none"/>
        </w:rPr>
        <w:t xml:space="preserve">Если образец, имеющий оптическую силу FL, помещают непосредственно перед объективом телескопической трубы, </w:t>
      </w:r>
      <w:r>
        <w:rPr>
          <w:rFonts w:eastAsia="MS Mincho"/>
          <w:sz w:val="24"/>
          <w:szCs w:val="24"/>
          <w:lang w:eastAsia="x-none"/>
        </w:rPr>
        <w:t>такая</w:t>
      </w:r>
      <w:r w:rsidRPr="00964582">
        <w:rPr>
          <w:rFonts w:eastAsia="MS Mincho"/>
          <w:sz w:val="24"/>
          <w:szCs w:val="24"/>
          <w:lang w:eastAsia="x-none"/>
        </w:rPr>
        <w:t xml:space="preserve"> оптическая сила добавляется к оптической силе 1/</w:t>
      </w:r>
      <w:r w:rsidRPr="00A2037D">
        <w:rPr>
          <w:rFonts w:eastAsia="MS Mincho"/>
          <w:i/>
          <w:sz w:val="24"/>
          <w:szCs w:val="24"/>
          <w:lang w:eastAsia="x-none"/>
        </w:rPr>
        <w:t>f</w:t>
      </w:r>
      <w:r w:rsidRPr="00964582">
        <w:rPr>
          <w:rFonts w:eastAsia="MS Mincho"/>
          <w:sz w:val="24"/>
          <w:szCs w:val="24"/>
          <w:lang w:eastAsia="x-none"/>
        </w:rPr>
        <w:t xml:space="preserve"> объектива телескопической трубы. Если FL положительна, расстояние до объекта необходимо уменьшить, чтобы изображение можно было перефокусировать при том же расстоянии до изображения в телескопической трубе. Наоборот, увеличение расстояния до объекта на расстояние </w:t>
      </w:r>
      <w:r w:rsidRPr="00A2037D">
        <w:rPr>
          <w:rFonts w:eastAsia="MS Mincho"/>
          <w:i/>
          <w:sz w:val="24"/>
          <w:szCs w:val="24"/>
          <w:lang w:eastAsia="x-none"/>
        </w:rPr>
        <w:t>d</w:t>
      </w:r>
      <w:r w:rsidRPr="00964582">
        <w:rPr>
          <w:rFonts w:eastAsia="MS Mincho"/>
          <w:sz w:val="24"/>
          <w:szCs w:val="24"/>
          <w:lang w:eastAsia="x-none"/>
        </w:rPr>
        <w:t xml:space="preserve"> так, чтобы 1/(</w:t>
      </w:r>
      <w:r w:rsidRPr="00A2037D">
        <w:rPr>
          <w:rFonts w:eastAsia="MS Mincho"/>
          <w:i/>
          <w:sz w:val="24"/>
          <w:szCs w:val="24"/>
          <w:lang w:eastAsia="x-none"/>
        </w:rPr>
        <w:t>g</w:t>
      </w:r>
      <w:r w:rsidRPr="00964582">
        <w:rPr>
          <w:rFonts w:eastAsia="MS Mincho"/>
          <w:sz w:val="24"/>
          <w:szCs w:val="24"/>
          <w:lang w:eastAsia="x-none"/>
        </w:rPr>
        <w:t xml:space="preserve"> + </w:t>
      </w:r>
      <w:r w:rsidRPr="00A2037D">
        <w:rPr>
          <w:rFonts w:eastAsia="MS Mincho"/>
          <w:i/>
          <w:sz w:val="24"/>
          <w:szCs w:val="24"/>
          <w:lang w:eastAsia="x-none"/>
        </w:rPr>
        <w:t>d</w:t>
      </w:r>
      <w:r w:rsidRPr="00964582">
        <w:rPr>
          <w:rFonts w:eastAsia="MS Mincho"/>
          <w:sz w:val="24"/>
          <w:szCs w:val="24"/>
          <w:lang w:eastAsia="x-none"/>
        </w:rPr>
        <w:t>) было меньше 1/</w:t>
      </w:r>
      <w:r w:rsidRPr="00A2037D">
        <w:rPr>
          <w:rFonts w:eastAsia="MS Mincho"/>
          <w:i/>
          <w:sz w:val="24"/>
          <w:szCs w:val="24"/>
          <w:lang w:eastAsia="x-none"/>
        </w:rPr>
        <w:t>g</w:t>
      </w:r>
      <w:r w:rsidRPr="00964582">
        <w:rPr>
          <w:rFonts w:eastAsia="MS Mincho"/>
          <w:sz w:val="24"/>
          <w:szCs w:val="24"/>
          <w:lang w:eastAsia="x-none"/>
        </w:rPr>
        <w:t>, позволяет имитировать добавление оптической силы FL перед объективом. Формула (B.1) должна быть изменена на формулу</w:t>
      </w:r>
      <w:r>
        <w:rPr>
          <w:rFonts w:eastAsia="MS Mincho"/>
          <w:sz w:val="24"/>
          <w:szCs w:val="24"/>
          <w:lang w:eastAsia="x-non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845"/>
      </w:tblGrid>
      <w:tr w:rsidR="00107956" w14:paraId="614B2000" w14:textId="77777777" w:rsidTr="00863253">
        <w:tc>
          <w:tcPr>
            <w:tcW w:w="8500" w:type="dxa"/>
            <w:tcBorders>
              <w:top w:val="nil"/>
              <w:left w:val="nil"/>
              <w:bottom w:val="nil"/>
              <w:right w:val="nil"/>
            </w:tcBorders>
            <w:vAlign w:val="center"/>
          </w:tcPr>
          <w:p w14:paraId="4497076E" w14:textId="58DC2A33" w:rsidR="00107956" w:rsidRPr="00863253" w:rsidRDefault="005A4794" w:rsidP="00863253">
            <w:pPr>
              <w:pStyle w:val="FORMATTEXT"/>
              <w:jc w:val="center"/>
              <w:rPr>
                <w:highlight w:val="yellow"/>
              </w:rPr>
            </w:pPr>
            <w:r w:rsidRPr="00863253">
              <w:rPr>
                <w:noProof/>
                <w:position w:val="-18"/>
              </w:rPr>
              <w:drawing>
                <wp:inline distT="0" distB="0" distL="0" distR="0" wp14:anchorId="37F36B62" wp14:editId="34B9D990">
                  <wp:extent cx="1666875" cy="447675"/>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6875" cy="447675"/>
                          </a:xfrm>
                          <a:prstGeom prst="rect">
                            <a:avLst/>
                          </a:prstGeom>
                          <a:noFill/>
                          <a:ln>
                            <a:noFill/>
                          </a:ln>
                        </pic:spPr>
                      </pic:pic>
                    </a:graphicData>
                  </a:graphic>
                </wp:inline>
              </w:drawing>
            </w:r>
          </w:p>
        </w:tc>
        <w:tc>
          <w:tcPr>
            <w:tcW w:w="845" w:type="dxa"/>
            <w:tcBorders>
              <w:top w:val="nil"/>
              <w:left w:val="nil"/>
              <w:bottom w:val="nil"/>
              <w:right w:val="nil"/>
            </w:tcBorders>
            <w:vAlign w:val="center"/>
          </w:tcPr>
          <w:p w14:paraId="7104D422" w14:textId="77777777" w:rsidR="00107956" w:rsidRPr="00863253" w:rsidRDefault="00107956" w:rsidP="00863253">
            <w:pPr>
              <w:pStyle w:val="FORMATTEXT"/>
              <w:ind w:hanging="142"/>
              <w:jc w:val="center"/>
              <w:rPr>
                <w:highlight w:val="yellow"/>
              </w:rPr>
            </w:pPr>
          </w:p>
        </w:tc>
      </w:tr>
    </w:tbl>
    <w:p w14:paraId="1A177F63" w14:textId="77777777" w:rsidR="00107956" w:rsidRPr="00964582" w:rsidRDefault="00107956" w:rsidP="00AE3C46">
      <w:pPr>
        <w:pStyle w:val="FORMATTEXT"/>
        <w:spacing w:line="360" w:lineRule="auto"/>
        <w:ind w:firstLine="568"/>
        <w:jc w:val="both"/>
        <w:rPr>
          <w:rFonts w:eastAsia="MS Mincho"/>
          <w:sz w:val="24"/>
          <w:szCs w:val="24"/>
          <w:lang w:eastAsia="x-none"/>
        </w:rPr>
      </w:pPr>
    </w:p>
    <w:p w14:paraId="127EB536" w14:textId="77777777" w:rsidR="00AE3C46" w:rsidRDefault="00AE3C46" w:rsidP="00234B5B">
      <w:pPr>
        <w:pStyle w:val="FORMATTEXT"/>
        <w:spacing w:line="360" w:lineRule="auto"/>
        <w:ind w:firstLine="568"/>
        <w:jc w:val="both"/>
        <w:rPr>
          <w:sz w:val="24"/>
          <w:szCs w:val="24"/>
        </w:rPr>
      </w:pPr>
      <w:r>
        <w:rPr>
          <w:sz w:val="24"/>
          <w:szCs w:val="24"/>
        </w:rPr>
        <w:t>Данную</w:t>
      </w:r>
      <w:r w:rsidRPr="00A4027B">
        <w:rPr>
          <w:sz w:val="24"/>
          <w:szCs w:val="24"/>
        </w:rPr>
        <w:t xml:space="preserve"> формулу можно переписать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845"/>
      </w:tblGrid>
      <w:tr w:rsidR="00234B5B" w14:paraId="18628989" w14:textId="77777777" w:rsidTr="00863253">
        <w:tc>
          <w:tcPr>
            <w:tcW w:w="8500" w:type="dxa"/>
            <w:tcBorders>
              <w:top w:val="nil"/>
              <w:left w:val="nil"/>
              <w:bottom w:val="nil"/>
              <w:right w:val="nil"/>
            </w:tcBorders>
            <w:vAlign w:val="center"/>
          </w:tcPr>
          <w:p w14:paraId="21FA8D98" w14:textId="4BAB8BD5" w:rsidR="00234B5B" w:rsidRPr="00863253" w:rsidRDefault="005A4794" w:rsidP="00863253">
            <w:pPr>
              <w:pStyle w:val="FORMATTEXT"/>
              <w:jc w:val="center"/>
              <w:rPr>
                <w:highlight w:val="yellow"/>
              </w:rPr>
            </w:pPr>
            <w:r w:rsidRPr="00863253">
              <w:rPr>
                <w:noProof/>
                <w:position w:val="-18"/>
              </w:rPr>
              <w:drawing>
                <wp:inline distT="0" distB="0" distL="0" distR="0" wp14:anchorId="106B6A2B" wp14:editId="48038FAC">
                  <wp:extent cx="1666875" cy="457200"/>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6875" cy="457200"/>
                          </a:xfrm>
                          <a:prstGeom prst="rect">
                            <a:avLst/>
                          </a:prstGeom>
                          <a:noFill/>
                          <a:ln>
                            <a:noFill/>
                          </a:ln>
                        </pic:spPr>
                      </pic:pic>
                    </a:graphicData>
                  </a:graphic>
                </wp:inline>
              </w:drawing>
            </w:r>
          </w:p>
        </w:tc>
        <w:tc>
          <w:tcPr>
            <w:tcW w:w="845" w:type="dxa"/>
            <w:tcBorders>
              <w:top w:val="nil"/>
              <w:left w:val="nil"/>
              <w:bottom w:val="nil"/>
              <w:right w:val="nil"/>
            </w:tcBorders>
            <w:vAlign w:val="center"/>
          </w:tcPr>
          <w:p w14:paraId="2416C3CE" w14:textId="77777777" w:rsidR="00234B5B" w:rsidRPr="00863253" w:rsidRDefault="00234B5B" w:rsidP="00863253">
            <w:pPr>
              <w:pStyle w:val="FORMATTEXT"/>
              <w:ind w:hanging="142"/>
              <w:jc w:val="center"/>
              <w:rPr>
                <w:highlight w:val="yellow"/>
              </w:rPr>
            </w:pPr>
            <w:r w:rsidRPr="00C77EC3">
              <w:t>(</w:t>
            </w:r>
            <w:r w:rsidRPr="00863253">
              <w:rPr>
                <w:lang w:val="en-US"/>
              </w:rPr>
              <w:t>B</w:t>
            </w:r>
            <w:r w:rsidRPr="00C77EC3">
              <w:t>.</w:t>
            </w:r>
            <w:r>
              <w:t>2</w:t>
            </w:r>
            <w:r w:rsidRPr="00C77EC3">
              <w:t>)</w:t>
            </w:r>
          </w:p>
        </w:tc>
      </w:tr>
    </w:tbl>
    <w:p w14:paraId="1742FC21" w14:textId="77777777" w:rsidR="00234B5B" w:rsidRPr="00A4027B" w:rsidRDefault="00AE3C46" w:rsidP="00234B5B">
      <w:pPr>
        <w:pStyle w:val="FORMATTEXT"/>
        <w:jc w:val="right"/>
      </w:pPr>
      <w:r w:rsidRPr="00A4027B">
        <w:t>                                                 </w:t>
      </w:r>
    </w:p>
    <w:p w14:paraId="7FCF29AB" w14:textId="77777777" w:rsidR="00AE3C46" w:rsidRDefault="00AE3C46" w:rsidP="00234B5B">
      <w:pPr>
        <w:pStyle w:val="FORMATTEXT"/>
        <w:jc w:val="right"/>
        <w:rPr>
          <w:sz w:val="24"/>
          <w:szCs w:val="24"/>
        </w:rPr>
      </w:pPr>
      <w:r w:rsidRPr="00A4027B">
        <w:lastRenderedPageBreak/>
        <w:t>          </w:t>
      </w:r>
    </w:p>
    <w:p w14:paraId="497E815A" w14:textId="77777777" w:rsidR="00AE3C46" w:rsidRDefault="00AE3C46" w:rsidP="00234B5B">
      <w:pPr>
        <w:pStyle w:val="FORMATTEXT"/>
        <w:spacing w:line="360" w:lineRule="auto"/>
        <w:ind w:firstLine="568"/>
        <w:jc w:val="both"/>
        <w:rPr>
          <w:sz w:val="24"/>
          <w:szCs w:val="24"/>
        </w:rPr>
      </w:pPr>
      <w:r w:rsidRPr="004155AE">
        <w:rPr>
          <w:sz w:val="24"/>
          <w:szCs w:val="24"/>
        </w:rPr>
        <w:t>Если расстояние указано в метрах, силу линзы в диоптриях можно вычислить, вычтя формулу (B.1) из формулы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845"/>
      </w:tblGrid>
      <w:tr w:rsidR="00234B5B" w14:paraId="12F7E742" w14:textId="77777777" w:rsidTr="00863253">
        <w:tc>
          <w:tcPr>
            <w:tcW w:w="8500" w:type="dxa"/>
            <w:tcBorders>
              <w:top w:val="nil"/>
              <w:left w:val="nil"/>
              <w:bottom w:val="nil"/>
              <w:right w:val="nil"/>
            </w:tcBorders>
            <w:vAlign w:val="center"/>
          </w:tcPr>
          <w:p w14:paraId="153539D5" w14:textId="3D1B4D2C" w:rsidR="00234B5B" w:rsidRPr="00863253" w:rsidRDefault="005A4794" w:rsidP="00863253">
            <w:pPr>
              <w:pStyle w:val="FORMATTEXT"/>
              <w:jc w:val="center"/>
              <w:rPr>
                <w:highlight w:val="yellow"/>
              </w:rPr>
            </w:pPr>
            <w:r w:rsidRPr="00863253">
              <w:rPr>
                <w:noProof/>
                <w:color w:val="FF0000"/>
                <w:sz w:val="24"/>
                <w:szCs w:val="24"/>
              </w:rPr>
              <w:drawing>
                <wp:inline distT="0" distB="0" distL="0" distR="0" wp14:anchorId="03D4A5C1" wp14:editId="2428679A">
                  <wp:extent cx="1362075" cy="45720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62075" cy="457200"/>
                          </a:xfrm>
                          <a:prstGeom prst="rect">
                            <a:avLst/>
                          </a:prstGeom>
                          <a:noFill/>
                          <a:ln>
                            <a:noFill/>
                          </a:ln>
                        </pic:spPr>
                      </pic:pic>
                    </a:graphicData>
                  </a:graphic>
                </wp:inline>
              </w:drawing>
            </w:r>
          </w:p>
        </w:tc>
        <w:tc>
          <w:tcPr>
            <w:tcW w:w="845" w:type="dxa"/>
            <w:tcBorders>
              <w:top w:val="nil"/>
              <w:left w:val="nil"/>
              <w:bottom w:val="nil"/>
              <w:right w:val="nil"/>
            </w:tcBorders>
            <w:vAlign w:val="center"/>
          </w:tcPr>
          <w:p w14:paraId="35F85594" w14:textId="77777777" w:rsidR="00234B5B" w:rsidRPr="00863253" w:rsidRDefault="00234B5B" w:rsidP="00863253">
            <w:pPr>
              <w:pStyle w:val="FORMATTEXT"/>
              <w:ind w:hanging="142"/>
              <w:jc w:val="center"/>
              <w:rPr>
                <w:highlight w:val="yellow"/>
              </w:rPr>
            </w:pPr>
            <w:r w:rsidRPr="00C77EC3">
              <w:t>(</w:t>
            </w:r>
            <w:r w:rsidRPr="00863253">
              <w:rPr>
                <w:lang w:val="en-US"/>
              </w:rPr>
              <w:t>B</w:t>
            </w:r>
            <w:r w:rsidRPr="00C77EC3">
              <w:t>.</w:t>
            </w:r>
            <w:r>
              <w:t>3</w:t>
            </w:r>
            <w:r w:rsidRPr="00C77EC3">
              <w:t>)</w:t>
            </w:r>
          </w:p>
        </w:tc>
      </w:tr>
    </w:tbl>
    <w:p w14:paraId="4B6F964F" w14:textId="77777777" w:rsidR="00234B5B" w:rsidRPr="004155AE" w:rsidRDefault="00234B5B" w:rsidP="00234B5B">
      <w:pPr>
        <w:pStyle w:val="FORMATTEXT"/>
        <w:spacing w:line="360" w:lineRule="auto"/>
        <w:ind w:firstLine="568"/>
        <w:jc w:val="both"/>
        <w:rPr>
          <w:sz w:val="24"/>
          <w:szCs w:val="24"/>
        </w:rPr>
      </w:pPr>
    </w:p>
    <w:p w14:paraId="12E62B8B" w14:textId="77777777" w:rsidR="00AE3C46" w:rsidRDefault="00AE3C46" w:rsidP="00234B5B">
      <w:pPr>
        <w:pStyle w:val="FORMATTEXT"/>
        <w:spacing w:line="360" w:lineRule="auto"/>
        <w:ind w:firstLine="568"/>
        <w:jc w:val="both"/>
        <w:rPr>
          <w:sz w:val="24"/>
          <w:szCs w:val="24"/>
        </w:rPr>
      </w:pPr>
      <w:r w:rsidRPr="008025C7">
        <w:rPr>
          <w:sz w:val="24"/>
          <w:szCs w:val="24"/>
        </w:rPr>
        <w:t>В качестве альтернативы общее расстояние (</w:t>
      </w:r>
      <w:r w:rsidRPr="00A2037D">
        <w:rPr>
          <w:i/>
          <w:sz w:val="24"/>
          <w:szCs w:val="24"/>
        </w:rPr>
        <w:t>g</w:t>
      </w:r>
      <w:r w:rsidRPr="008025C7">
        <w:rPr>
          <w:sz w:val="24"/>
          <w:szCs w:val="24"/>
        </w:rPr>
        <w:t xml:space="preserve"> + </w:t>
      </w:r>
      <w:r w:rsidRPr="00A2037D">
        <w:rPr>
          <w:i/>
          <w:sz w:val="24"/>
          <w:szCs w:val="24"/>
        </w:rPr>
        <w:t>d</w:t>
      </w:r>
      <w:r w:rsidRPr="008025C7">
        <w:rPr>
          <w:sz w:val="24"/>
          <w:szCs w:val="24"/>
        </w:rPr>
        <w:t>) можно определить, преобразовав формулу (B.3) в формулу (B.4)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845"/>
      </w:tblGrid>
      <w:tr w:rsidR="00234B5B" w14:paraId="58D96C2F" w14:textId="77777777" w:rsidTr="00863253">
        <w:tc>
          <w:tcPr>
            <w:tcW w:w="8500" w:type="dxa"/>
            <w:tcBorders>
              <w:top w:val="nil"/>
              <w:left w:val="nil"/>
              <w:bottom w:val="nil"/>
              <w:right w:val="nil"/>
            </w:tcBorders>
            <w:vAlign w:val="center"/>
          </w:tcPr>
          <w:p w14:paraId="23213AFB" w14:textId="67E326E8" w:rsidR="00234B5B" w:rsidRPr="00863253" w:rsidRDefault="005A4794" w:rsidP="00863253">
            <w:pPr>
              <w:pStyle w:val="FORMATTEXT"/>
              <w:jc w:val="center"/>
              <w:rPr>
                <w:highlight w:val="yellow"/>
              </w:rPr>
            </w:pPr>
            <w:r w:rsidRPr="00863253">
              <w:rPr>
                <w:noProof/>
                <w:color w:val="FF0000"/>
                <w:sz w:val="24"/>
                <w:szCs w:val="24"/>
              </w:rPr>
              <w:drawing>
                <wp:inline distT="0" distB="0" distL="0" distR="0" wp14:anchorId="0FE77E16" wp14:editId="68BE4ED5">
                  <wp:extent cx="1857375" cy="51435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7375" cy="514350"/>
                          </a:xfrm>
                          <a:prstGeom prst="rect">
                            <a:avLst/>
                          </a:prstGeom>
                          <a:noFill/>
                          <a:ln>
                            <a:noFill/>
                          </a:ln>
                        </pic:spPr>
                      </pic:pic>
                    </a:graphicData>
                  </a:graphic>
                </wp:inline>
              </w:drawing>
            </w:r>
          </w:p>
        </w:tc>
        <w:tc>
          <w:tcPr>
            <w:tcW w:w="845" w:type="dxa"/>
            <w:tcBorders>
              <w:top w:val="nil"/>
              <w:left w:val="nil"/>
              <w:bottom w:val="nil"/>
              <w:right w:val="nil"/>
            </w:tcBorders>
            <w:vAlign w:val="center"/>
          </w:tcPr>
          <w:p w14:paraId="4CE06D99" w14:textId="77777777" w:rsidR="00234B5B" w:rsidRPr="00863253" w:rsidRDefault="00234B5B" w:rsidP="00863253">
            <w:pPr>
              <w:pStyle w:val="FORMATTEXT"/>
              <w:ind w:hanging="142"/>
              <w:jc w:val="center"/>
              <w:rPr>
                <w:highlight w:val="yellow"/>
              </w:rPr>
            </w:pPr>
            <w:r w:rsidRPr="00C77EC3">
              <w:t>(</w:t>
            </w:r>
            <w:r w:rsidRPr="00863253">
              <w:rPr>
                <w:lang w:val="en-US"/>
              </w:rPr>
              <w:t>B</w:t>
            </w:r>
            <w:r w:rsidRPr="00C77EC3">
              <w:t>.</w:t>
            </w:r>
            <w:r>
              <w:t>4</w:t>
            </w:r>
            <w:r w:rsidRPr="00C77EC3">
              <w:t>)</w:t>
            </w:r>
          </w:p>
        </w:tc>
      </w:tr>
    </w:tbl>
    <w:p w14:paraId="28182C9B" w14:textId="77777777" w:rsidR="00234B5B" w:rsidRDefault="00234B5B" w:rsidP="00234B5B">
      <w:pPr>
        <w:pStyle w:val="FORMATTEXT"/>
        <w:spacing w:line="360" w:lineRule="auto"/>
        <w:ind w:firstLine="568"/>
        <w:jc w:val="both"/>
        <w:rPr>
          <w:sz w:val="24"/>
          <w:szCs w:val="24"/>
        </w:rPr>
      </w:pPr>
    </w:p>
    <w:p w14:paraId="4273EE81" w14:textId="77777777" w:rsidR="00AE3C46" w:rsidRPr="00B0162F" w:rsidRDefault="00AE3C46" w:rsidP="00234B5B">
      <w:pPr>
        <w:pStyle w:val="FORMATTEXT"/>
        <w:spacing w:line="360" w:lineRule="auto"/>
        <w:ind w:firstLine="568"/>
        <w:jc w:val="both"/>
        <w:rPr>
          <w:sz w:val="24"/>
          <w:szCs w:val="24"/>
        </w:rPr>
      </w:pPr>
      <w:r w:rsidRPr="00B0162F">
        <w:rPr>
          <w:sz w:val="24"/>
          <w:szCs w:val="24"/>
        </w:rPr>
        <w:t>В таблице B.1 показано общее расстояние (</w:t>
      </w:r>
      <w:r w:rsidRPr="00A2037D">
        <w:rPr>
          <w:i/>
          <w:sz w:val="24"/>
          <w:szCs w:val="24"/>
        </w:rPr>
        <w:t>g</w:t>
      </w:r>
      <w:r w:rsidRPr="00B0162F">
        <w:rPr>
          <w:sz w:val="24"/>
          <w:szCs w:val="24"/>
        </w:rPr>
        <w:t xml:space="preserve"> + </w:t>
      </w:r>
      <w:r w:rsidRPr="00A2037D">
        <w:rPr>
          <w:i/>
          <w:sz w:val="24"/>
          <w:szCs w:val="24"/>
        </w:rPr>
        <w:t>d</w:t>
      </w:r>
      <w:r w:rsidRPr="00B0162F">
        <w:rPr>
          <w:sz w:val="24"/>
          <w:szCs w:val="24"/>
        </w:rPr>
        <w:t xml:space="preserve">) для калибровки с шагом </w:t>
      </w:r>
      <w:r>
        <w:rPr>
          <w:sz w:val="24"/>
          <w:szCs w:val="24"/>
        </w:rPr>
        <w:t xml:space="preserve">                 </w:t>
      </w:r>
      <w:r w:rsidRPr="00B0162F">
        <w:rPr>
          <w:sz w:val="24"/>
          <w:szCs w:val="24"/>
        </w:rPr>
        <w:t xml:space="preserve">0,01 дптр, где для </w:t>
      </w:r>
      <w:r w:rsidRPr="00A2037D">
        <w:rPr>
          <w:i/>
          <w:sz w:val="24"/>
          <w:szCs w:val="24"/>
        </w:rPr>
        <w:t>g</w:t>
      </w:r>
      <w:r w:rsidRPr="00B0162F">
        <w:rPr>
          <w:sz w:val="24"/>
          <w:szCs w:val="24"/>
        </w:rPr>
        <w:t xml:space="preserve"> используется требуемое значение 4,60 м.</w:t>
      </w:r>
    </w:p>
    <w:p w14:paraId="7491AD8A" w14:textId="77777777" w:rsidR="00AE3C46" w:rsidRPr="00AE3C46" w:rsidRDefault="00AE3C46" w:rsidP="00AE3C46">
      <w:pPr>
        <w:widowControl/>
        <w:autoSpaceDE/>
        <w:rPr>
          <w:rFonts w:ascii="Arial" w:hAnsi="Arial" w:cs="Arial"/>
          <w:spacing w:val="30"/>
          <w:lang w:eastAsia="ru-RU"/>
        </w:rPr>
      </w:pPr>
    </w:p>
    <w:p w14:paraId="13BB8FCE" w14:textId="77777777" w:rsidR="00AE3C46" w:rsidRPr="00654049" w:rsidRDefault="00AE3C46" w:rsidP="00AE3C46">
      <w:pPr>
        <w:pStyle w:val="FORMATTEXT"/>
        <w:jc w:val="both"/>
        <w:rPr>
          <w:sz w:val="22"/>
          <w:szCs w:val="22"/>
        </w:rPr>
      </w:pPr>
      <w:r w:rsidRPr="00C6790D">
        <w:rPr>
          <w:spacing w:val="30"/>
          <w:sz w:val="22"/>
          <w:szCs w:val="22"/>
        </w:rPr>
        <w:t>Таблица</w:t>
      </w:r>
      <w:r w:rsidRPr="00C6790D">
        <w:rPr>
          <w:sz w:val="22"/>
          <w:szCs w:val="22"/>
        </w:rPr>
        <w:t xml:space="preserve"> </w:t>
      </w:r>
      <w:r w:rsidRPr="00C6790D">
        <w:rPr>
          <w:sz w:val="22"/>
          <w:szCs w:val="22"/>
          <w:lang w:val="en-US"/>
        </w:rPr>
        <w:t>B</w:t>
      </w:r>
      <w:r w:rsidRPr="00C6790D">
        <w:rPr>
          <w:sz w:val="22"/>
          <w:szCs w:val="22"/>
        </w:rPr>
        <w:t xml:space="preserve">.1 - Функциональная зависимость между измеренной оптической силой и расстоянием между </w:t>
      </w:r>
      <w:r>
        <w:rPr>
          <w:sz w:val="22"/>
          <w:szCs w:val="22"/>
        </w:rPr>
        <w:t>телескопической</w:t>
      </w:r>
      <w:r w:rsidRPr="00C6790D">
        <w:rPr>
          <w:sz w:val="22"/>
          <w:szCs w:val="22"/>
        </w:rPr>
        <w:t xml:space="preserve"> трубой и тест-объектом </w:t>
      </w:r>
      <w:r>
        <w:rPr>
          <w:sz w:val="22"/>
          <w:szCs w:val="22"/>
        </w:rPr>
        <w:t>(</w:t>
      </w:r>
      <w:r w:rsidRPr="00C6790D">
        <w:rPr>
          <w:sz w:val="22"/>
          <w:szCs w:val="22"/>
        </w:rPr>
        <w:t>начально</w:t>
      </w:r>
      <w:r>
        <w:rPr>
          <w:sz w:val="22"/>
          <w:szCs w:val="22"/>
        </w:rPr>
        <w:t>е</w:t>
      </w:r>
      <w:r w:rsidRPr="00C6790D">
        <w:rPr>
          <w:sz w:val="22"/>
          <w:szCs w:val="22"/>
        </w:rPr>
        <w:t xml:space="preserve"> расстояния </w:t>
      </w:r>
      <w:r w:rsidRPr="00654049">
        <w:rPr>
          <w:sz w:val="22"/>
          <w:szCs w:val="22"/>
        </w:rPr>
        <w:t>до объекта 4,60 м)</w:t>
      </w:r>
    </w:p>
    <w:p w14:paraId="1D88914D" w14:textId="77777777" w:rsidR="00AE3C46" w:rsidRDefault="00AE3C46" w:rsidP="00AE3C46">
      <w:pPr>
        <w:pStyle w:val="FORMATTEXT"/>
        <w:jc w:val="both"/>
      </w:pPr>
    </w:p>
    <w:tbl>
      <w:tblPr>
        <w:tblW w:w="0" w:type="auto"/>
        <w:tblInd w:w="28" w:type="dxa"/>
        <w:tblLayout w:type="fixed"/>
        <w:tblCellMar>
          <w:left w:w="90" w:type="dxa"/>
          <w:right w:w="90" w:type="dxa"/>
        </w:tblCellMar>
        <w:tblLook w:val="0000" w:firstRow="0" w:lastRow="0" w:firstColumn="0" w:lastColumn="0" w:noHBand="0" w:noVBand="0"/>
      </w:tblPr>
      <w:tblGrid>
        <w:gridCol w:w="2400"/>
        <w:gridCol w:w="2250"/>
        <w:gridCol w:w="2400"/>
        <w:gridCol w:w="2250"/>
      </w:tblGrid>
      <w:tr w:rsidR="00AE3C46" w:rsidRPr="00A2037D" w14:paraId="22EFF11A" w14:textId="77777777" w:rsidTr="00741B88">
        <w:trPr>
          <w:trHeight w:val="57"/>
        </w:trPr>
        <w:tc>
          <w:tcPr>
            <w:tcW w:w="2400" w:type="dxa"/>
            <w:tcBorders>
              <w:top w:val="single" w:sz="6" w:space="0" w:color="auto"/>
              <w:left w:val="single" w:sz="6" w:space="0" w:color="auto"/>
              <w:bottom w:val="double" w:sz="4" w:space="0" w:color="auto"/>
              <w:right w:val="nil"/>
            </w:tcBorders>
            <w:tcMar>
              <w:top w:w="114" w:type="dxa"/>
              <w:left w:w="28" w:type="dxa"/>
              <w:bottom w:w="114" w:type="dxa"/>
              <w:right w:w="28" w:type="dxa"/>
            </w:tcMar>
            <w:vAlign w:val="center"/>
          </w:tcPr>
          <w:p w14:paraId="1B3B0B0B" w14:textId="77777777" w:rsidR="00AE3C46" w:rsidRPr="00A2037D" w:rsidRDefault="00AE3C46" w:rsidP="00863253">
            <w:pPr>
              <w:pStyle w:val="FORMATTEXT"/>
              <w:jc w:val="center"/>
            </w:pPr>
            <w:r w:rsidRPr="00A2037D">
              <w:t xml:space="preserve">Оптическая сила, </w:t>
            </w:r>
            <w:r>
              <w:br/>
            </w:r>
            <w:r w:rsidRPr="00A2037D">
              <w:t>дптр</w:t>
            </w:r>
          </w:p>
        </w:tc>
        <w:tc>
          <w:tcPr>
            <w:tcW w:w="2250" w:type="dxa"/>
            <w:tcBorders>
              <w:top w:val="single" w:sz="6" w:space="0" w:color="auto"/>
              <w:left w:val="single" w:sz="6" w:space="0" w:color="auto"/>
              <w:bottom w:val="double" w:sz="4" w:space="0" w:color="auto"/>
              <w:right w:val="nil"/>
            </w:tcBorders>
            <w:tcMar>
              <w:top w:w="114" w:type="dxa"/>
              <w:left w:w="28" w:type="dxa"/>
              <w:bottom w:w="114" w:type="dxa"/>
              <w:right w:w="28" w:type="dxa"/>
            </w:tcMar>
            <w:vAlign w:val="center"/>
          </w:tcPr>
          <w:p w14:paraId="43237731" w14:textId="77777777" w:rsidR="00AE3C46" w:rsidRPr="00A2037D" w:rsidRDefault="00AE3C46" w:rsidP="00863253">
            <w:pPr>
              <w:pStyle w:val="FORMATTEXT"/>
              <w:jc w:val="center"/>
            </w:pPr>
            <w:r w:rsidRPr="00A2037D">
              <w:t xml:space="preserve">Расстояние от телескопической трубы, </w:t>
            </w:r>
            <w:r>
              <w:br/>
            </w:r>
            <w:r w:rsidRPr="00A2037D">
              <w:t>мм</w:t>
            </w:r>
          </w:p>
        </w:tc>
        <w:tc>
          <w:tcPr>
            <w:tcW w:w="2400" w:type="dxa"/>
            <w:tcBorders>
              <w:top w:val="single" w:sz="6" w:space="0" w:color="auto"/>
              <w:left w:val="single" w:sz="6" w:space="0" w:color="auto"/>
              <w:bottom w:val="double" w:sz="4" w:space="0" w:color="auto"/>
              <w:right w:val="nil"/>
            </w:tcBorders>
            <w:tcMar>
              <w:top w:w="114" w:type="dxa"/>
              <w:left w:w="28" w:type="dxa"/>
              <w:bottom w:w="114" w:type="dxa"/>
              <w:right w:w="28" w:type="dxa"/>
            </w:tcMar>
            <w:vAlign w:val="center"/>
          </w:tcPr>
          <w:p w14:paraId="42A0769B" w14:textId="77777777" w:rsidR="00AE3C46" w:rsidRPr="00A2037D" w:rsidRDefault="00AE3C46" w:rsidP="00863253">
            <w:pPr>
              <w:pStyle w:val="FORMATTEXT"/>
              <w:jc w:val="center"/>
            </w:pPr>
            <w:r w:rsidRPr="00A2037D">
              <w:t xml:space="preserve">Оптическая сила, </w:t>
            </w:r>
            <w:r>
              <w:br/>
            </w:r>
            <w:r w:rsidRPr="00A2037D">
              <w:t>дптр</w:t>
            </w:r>
          </w:p>
        </w:tc>
        <w:tc>
          <w:tcPr>
            <w:tcW w:w="2250"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20F2F00D" w14:textId="77777777" w:rsidR="00AE3C46" w:rsidRPr="00A2037D" w:rsidRDefault="00AE3C46" w:rsidP="00863253">
            <w:pPr>
              <w:pStyle w:val="FORMATTEXT"/>
              <w:jc w:val="center"/>
            </w:pPr>
            <w:r w:rsidRPr="00A2037D">
              <w:t xml:space="preserve">Расстояние от телескопической трубы, </w:t>
            </w:r>
            <w:r>
              <w:br/>
            </w:r>
            <w:r w:rsidRPr="00A2037D">
              <w:t>мм</w:t>
            </w:r>
          </w:p>
        </w:tc>
      </w:tr>
      <w:tr w:rsidR="00AE3C46" w:rsidRPr="00A2037D" w14:paraId="67C489C8" w14:textId="77777777" w:rsidTr="00741B88">
        <w:tc>
          <w:tcPr>
            <w:tcW w:w="2400" w:type="dxa"/>
            <w:tcBorders>
              <w:top w:val="double" w:sz="4" w:space="0" w:color="auto"/>
              <w:left w:val="single" w:sz="6" w:space="0" w:color="auto"/>
              <w:bottom w:val="nil"/>
              <w:right w:val="nil"/>
            </w:tcBorders>
            <w:tcMar>
              <w:top w:w="57" w:type="dxa"/>
              <w:left w:w="28" w:type="dxa"/>
              <w:bottom w:w="57" w:type="dxa"/>
              <w:right w:w="28" w:type="dxa"/>
            </w:tcMar>
          </w:tcPr>
          <w:p w14:paraId="6A0125C5" w14:textId="77777777" w:rsidR="00AE3C46" w:rsidRPr="00A2037D" w:rsidRDefault="00AE3C46" w:rsidP="00863253">
            <w:pPr>
              <w:pStyle w:val="FORMATTEXT"/>
              <w:jc w:val="center"/>
            </w:pPr>
            <w:r w:rsidRPr="00A2037D">
              <w:rPr>
                <w:color w:val="231F20"/>
              </w:rPr>
              <w:t>0,00</w:t>
            </w:r>
          </w:p>
        </w:tc>
        <w:tc>
          <w:tcPr>
            <w:tcW w:w="2250" w:type="dxa"/>
            <w:tcBorders>
              <w:top w:val="double" w:sz="4" w:space="0" w:color="auto"/>
              <w:left w:val="single" w:sz="6" w:space="0" w:color="auto"/>
              <w:bottom w:val="nil"/>
              <w:right w:val="nil"/>
            </w:tcBorders>
            <w:tcMar>
              <w:top w:w="57" w:type="dxa"/>
              <w:left w:w="28" w:type="dxa"/>
              <w:bottom w:w="57" w:type="dxa"/>
              <w:right w:w="28" w:type="dxa"/>
            </w:tcMar>
          </w:tcPr>
          <w:p w14:paraId="4912E0AA" w14:textId="77777777" w:rsidR="00AE3C46" w:rsidRPr="00A2037D" w:rsidRDefault="00AE3C46" w:rsidP="00863253">
            <w:pPr>
              <w:pStyle w:val="FORMATTEXT"/>
              <w:jc w:val="center"/>
            </w:pPr>
            <w:r w:rsidRPr="00A2037D">
              <w:rPr>
                <w:color w:val="231F20"/>
              </w:rPr>
              <w:t>4 600</w:t>
            </w:r>
          </w:p>
        </w:tc>
        <w:tc>
          <w:tcPr>
            <w:tcW w:w="2400" w:type="dxa"/>
            <w:tcBorders>
              <w:top w:val="double" w:sz="4" w:space="0" w:color="auto"/>
              <w:left w:val="single" w:sz="6" w:space="0" w:color="auto"/>
              <w:bottom w:val="nil"/>
              <w:right w:val="nil"/>
            </w:tcBorders>
            <w:tcMar>
              <w:top w:w="57" w:type="dxa"/>
              <w:left w:w="28" w:type="dxa"/>
              <w:bottom w:w="57" w:type="dxa"/>
              <w:right w:w="28" w:type="dxa"/>
            </w:tcMar>
          </w:tcPr>
          <w:p w14:paraId="7441BB63" w14:textId="77777777" w:rsidR="00AE3C46" w:rsidRPr="00A2037D" w:rsidRDefault="00AE3C46" w:rsidP="00863253">
            <w:pPr>
              <w:pStyle w:val="FORMATTEXT"/>
              <w:jc w:val="center"/>
            </w:pPr>
            <w:r w:rsidRPr="00A2037D">
              <w:rPr>
                <w:color w:val="231F20"/>
              </w:rPr>
              <w:t>0,00</w:t>
            </w:r>
          </w:p>
        </w:tc>
        <w:tc>
          <w:tcPr>
            <w:tcW w:w="2250" w:type="dxa"/>
            <w:tcBorders>
              <w:top w:val="double" w:sz="4" w:space="0" w:color="auto"/>
              <w:left w:val="single" w:sz="6" w:space="0" w:color="auto"/>
              <w:bottom w:val="nil"/>
              <w:right w:val="single" w:sz="6" w:space="0" w:color="auto"/>
            </w:tcBorders>
            <w:tcMar>
              <w:top w:w="57" w:type="dxa"/>
              <w:left w:w="28" w:type="dxa"/>
              <w:bottom w:w="57" w:type="dxa"/>
              <w:right w:w="28" w:type="dxa"/>
            </w:tcMar>
          </w:tcPr>
          <w:p w14:paraId="18BEB8CF" w14:textId="77777777" w:rsidR="00AE3C46" w:rsidRPr="00A2037D" w:rsidRDefault="00AE3C46" w:rsidP="00863253">
            <w:pPr>
              <w:pStyle w:val="FORMATTEXT"/>
              <w:jc w:val="center"/>
            </w:pPr>
            <w:r w:rsidRPr="00A2037D">
              <w:rPr>
                <w:color w:val="231F20"/>
              </w:rPr>
              <w:t>4 600</w:t>
            </w:r>
          </w:p>
        </w:tc>
      </w:tr>
      <w:tr w:rsidR="00AE3C46" w:rsidRPr="00A2037D" w14:paraId="74B14FA9" w14:textId="77777777" w:rsidTr="00863253">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79E69A6A" w14:textId="77777777" w:rsidR="00AE3C46" w:rsidRPr="00A2037D" w:rsidRDefault="00AE3C46" w:rsidP="00863253">
            <w:pPr>
              <w:pStyle w:val="FORMATTEXT"/>
              <w:jc w:val="center"/>
            </w:pPr>
            <w:r w:rsidRPr="00A2037D">
              <w:rPr>
                <w:color w:val="231F20"/>
              </w:rPr>
              <w:t>−0,01</w:t>
            </w:r>
          </w:p>
        </w:tc>
        <w:tc>
          <w:tcPr>
            <w:tcW w:w="2250" w:type="dxa"/>
            <w:tcBorders>
              <w:top w:val="single" w:sz="6" w:space="0" w:color="auto"/>
              <w:left w:val="single" w:sz="6" w:space="0" w:color="auto"/>
              <w:bottom w:val="nil"/>
              <w:right w:val="nil"/>
            </w:tcBorders>
            <w:tcMar>
              <w:top w:w="57" w:type="dxa"/>
              <w:left w:w="28" w:type="dxa"/>
              <w:bottom w:w="57" w:type="dxa"/>
              <w:right w:w="28" w:type="dxa"/>
            </w:tcMar>
          </w:tcPr>
          <w:p w14:paraId="1EBECFC4" w14:textId="77777777" w:rsidR="00AE3C46" w:rsidRPr="00A2037D" w:rsidRDefault="00AE3C46" w:rsidP="00863253">
            <w:pPr>
              <w:pStyle w:val="FORMATTEXT"/>
              <w:jc w:val="center"/>
            </w:pPr>
            <w:r w:rsidRPr="00A2037D">
              <w:rPr>
                <w:color w:val="231F20"/>
              </w:rPr>
              <w:t>4</w:t>
            </w:r>
            <w:r w:rsidRPr="00A2037D">
              <w:rPr>
                <w:color w:val="231F20"/>
                <w:spacing w:val="-1"/>
              </w:rPr>
              <w:t xml:space="preserve"> </w:t>
            </w:r>
            <w:r w:rsidRPr="00A2037D">
              <w:rPr>
                <w:color w:val="231F20"/>
              </w:rPr>
              <w:t>398</w:t>
            </w:r>
          </w:p>
        </w:tc>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19356467" w14:textId="77777777" w:rsidR="00AE3C46" w:rsidRPr="00A2037D" w:rsidRDefault="00AE3C46" w:rsidP="00863253">
            <w:pPr>
              <w:pStyle w:val="FORMATTEXT"/>
              <w:jc w:val="center"/>
            </w:pPr>
            <w:r w:rsidRPr="00A2037D">
              <w:rPr>
                <w:color w:val="231F20"/>
              </w:rPr>
              <w:t>0,01</w:t>
            </w:r>
          </w:p>
        </w:tc>
        <w:tc>
          <w:tcPr>
            <w:tcW w:w="2250" w:type="dxa"/>
            <w:tcBorders>
              <w:top w:val="single" w:sz="6" w:space="0" w:color="auto"/>
              <w:left w:val="single" w:sz="6" w:space="0" w:color="auto"/>
              <w:bottom w:val="nil"/>
              <w:right w:val="single" w:sz="6" w:space="0" w:color="auto"/>
            </w:tcBorders>
            <w:tcMar>
              <w:top w:w="57" w:type="dxa"/>
              <w:left w:w="28" w:type="dxa"/>
              <w:bottom w:w="57" w:type="dxa"/>
              <w:right w:w="28" w:type="dxa"/>
            </w:tcMar>
          </w:tcPr>
          <w:p w14:paraId="305980DC" w14:textId="77777777" w:rsidR="00AE3C46" w:rsidRPr="00A2037D" w:rsidRDefault="00AE3C46" w:rsidP="00863253">
            <w:pPr>
              <w:pStyle w:val="FORMATTEXT"/>
              <w:jc w:val="center"/>
            </w:pPr>
            <w:r w:rsidRPr="00A2037D">
              <w:rPr>
                <w:color w:val="231F20"/>
              </w:rPr>
              <w:t>4</w:t>
            </w:r>
            <w:r w:rsidRPr="00A2037D">
              <w:rPr>
                <w:color w:val="231F20"/>
                <w:spacing w:val="-1"/>
              </w:rPr>
              <w:t xml:space="preserve"> </w:t>
            </w:r>
            <w:r w:rsidRPr="00A2037D">
              <w:rPr>
                <w:color w:val="231F20"/>
              </w:rPr>
              <w:t>822</w:t>
            </w:r>
          </w:p>
        </w:tc>
      </w:tr>
      <w:tr w:rsidR="00AE3C46" w:rsidRPr="00A2037D" w14:paraId="4E83298E" w14:textId="77777777" w:rsidTr="00863253">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5149FB22" w14:textId="77777777" w:rsidR="00AE3C46" w:rsidRPr="00A2037D" w:rsidRDefault="00AE3C46" w:rsidP="00863253">
            <w:pPr>
              <w:pStyle w:val="FORMATTEXT"/>
              <w:jc w:val="center"/>
            </w:pPr>
            <w:r w:rsidRPr="00A2037D">
              <w:rPr>
                <w:color w:val="231F20"/>
              </w:rPr>
              <w:t>−0,02</w:t>
            </w:r>
          </w:p>
        </w:tc>
        <w:tc>
          <w:tcPr>
            <w:tcW w:w="2250" w:type="dxa"/>
            <w:tcBorders>
              <w:top w:val="single" w:sz="6" w:space="0" w:color="auto"/>
              <w:left w:val="single" w:sz="6" w:space="0" w:color="auto"/>
              <w:bottom w:val="nil"/>
              <w:right w:val="nil"/>
            </w:tcBorders>
            <w:tcMar>
              <w:top w:w="57" w:type="dxa"/>
              <w:left w:w="28" w:type="dxa"/>
              <w:bottom w:w="57" w:type="dxa"/>
              <w:right w:w="28" w:type="dxa"/>
            </w:tcMar>
          </w:tcPr>
          <w:p w14:paraId="1E342131" w14:textId="77777777" w:rsidR="00AE3C46" w:rsidRPr="00A2037D" w:rsidRDefault="00AE3C46" w:rsidP="00863253">
            <w:pPr>
              <w:pStyle w:val="FORMATTEXT"/>
              <w:jc w:val="center"/>
            </w:pPr>
            <w:r w:rsidRPr="00A2037D">
              <w:rPr>
                <w:color w:val="231F20"/>
              </w:rPr>
              <w:t>4</w:t>
            </w:r>
            <w:r w:rsidRPr="00A2037D">
              <w:rPr>
                <w:color w:val="231F20"/>
                <w:spacing w:val="-2"/>
              </w:rPr>
              <w:t xml:space="preserve"> </w:t>
            </w:r>
            <w:r w:rsidRPr="00A2037D">
              <w:rPr>
                <w:color w:val="231F20"/>
              </w:rPr>
              <w:t>213</w:t>
            </w:r>
          </w:p>
        </w:tc>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50EA2679" w14:textId="77777777" w:rsidR="00AE3C46" w:rsidRPr="00A2037D" w:rsidRDefault="00AE3C46" w:rsidP="00863253">
            <w:pPr>
              <w:pStyle w:val="FORMATTEXT"/>
              <w:jc w:val="center"/>
            </w:pPr>
            <w:r w:rsidRPr="00A2037D">
              <w:rPr>
                <w:color w:val="231F20"/>
              </w:rPr>
              <w:t>0,02</w:t>
            </w:r>
          </w:p>
        </w:tc>
        <w:tc>
          <w:tcPr>
            <w:tcW w:w="2250" w:type="dxa"/>
            <w:tcBorders>
              <w:top w:val="single" w:sz="6" w:space="0" w:color="auto"/>
              <w:left w:val="single" w:sz="6" w:space="0" w:color="auto"/>
              <w:bottom w:val="nil"/>
              <w:right w:val="single" w:sz="6" w:space="0" w:color="auto"/>
            </w:tcBorders>
            <w:tcMar>
              <w:top w:w="57" w:type="dxa"/>
              <w:left w:w="28" w:type="dxa"/>
              <w:bottom w:w="57" w:type="dxa"/>
              <w:right w:w="28" w:type="dxa"/>
            </w:tcMar>
          </w:tcPr>
          <w:p w14:paraId="41D2C959" w14:textId="77777777" w:rsidR="00AE3C46" w:rsidRPr="00A2037D" w:rsidRDefault="00AE3C46" w:rsidP="00863253">
            <w:pPr>
              <w:pStyle w:val="FORMATTEXT"/>
              <w:jc w:val="center"/>
            </w:pPr>
            <w:r w:rsidRPr="00A2037D">
              <w:rPr>
                <w:color w:val="231F20"/>
              </w:rPr>
              <w:t>5 066</w:t>
            </w:r>
          </w:p>
        </w:tc>
      </w:tr>
      <w:tr w:rsidR="00AE3C46" w:rsidRPr="00A2037D" w14:paraId="61DDFC3D" w14:textId="77777777" w:rsidTr="00863253">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18DE1EB4" w14:textId="77777777" w:rsidR="00AE3C46" w:rsidRPr="00A2037D" w:rsidRDefault="00AE3C46" w:rsidP="00863253">
            <w:pPr>
              <w:pStyle w:val="FORMATTEXT"/>
              <w:jc w:val="center"/>
            </w:pPr>
            <w:r w:rsidRPr="00A2037D">
              <w:rPr>
                <w:color w:val="231F20"/>
              </w:rPr>
              <w:t>−0,03</w:t>
            </w:r>
          </w:p>
        </w:tc>
        <w:tc>
          <w:tcPr>
            <w:tcW w:w="2250" w:type="dxa"/>
            <w:tcBorders>
              <w:top w:val="single" w:sz="6" w:space="0" w:color="auto"/>
              <w:left w:val="single" w:sz="6" w:space="0" w:color="auto"/>
              <w:bottom w:val="nil"/>
              <w:right w:val="nil"/>
            </w:tcBorders>
            <w:tcMar>
              <w:top w:w="57" w:type="dxa"/>
              <w:left w:w="28" w:type="dxa"/>
              <w:bottom w:w="57" w:type="dxa"/>
              <w:right w:w="28" w:type="dxa"/>
            </w:tcMar>
          </w:tcPr>
          <w:p w14:paraId="1C4CAB5F" w14:textId="77777777" w:rsidR="00AE3C46" w:rsidRPr="00A2037D" w:rsidRDefault="00AE3C46" w:rsidP="00863253">
            <w:pPr>
              <w:pStyle w:val="FORMATTEXT"/>
              <w:jc w:val="center"/>
            </w:pPr>
            <w:r w:rsidRPr="00A2037D">
              <w:rPr>
                <w:color w:val="231F20"/>
              </w:rPr>
              <w:t>4</w:t>
            </w:r>
            <w:r w:rsidRPr="00A2037D">
              <w:rPr>
                <w:color w:val="231F20"/>
                <w:spacing w:val="-1"/>
              </w:rPr>
              <w:t xml:space="preserve"> </w:t>
            </w:r>
            <w:r w:rsidRPr="00A2037D">
              <w:rPr>
                <w:color w:val="231F20"/>
              </w:rPr>
              <w:t>042</w:t>
            </w:r>
          </w:p>
        </w:tc>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44571608" w14:textId="77777777" w:rsidR="00AE3C46" w:rsidRPr="00A2037D" w:rsidRDefault="00AE3C46" w:rsidP="00863253">
            <w:pPr>
              <w:pStyle w:val="FORMATTEXT"/>
              <w:jc w:val="center"/>
            </w:pPr>
            <w:r w:rsidRPr="00A2037D">
              <w:rPr>
                <w:color w:val="231F20"/>
              </w:rPr>
              <w:t>0,03</w:t>
            </w:r>
          </w:p>
        </w:tc>
        <w:tc>
          <w:tcPr>
            <w:tcW w:w="2250" w:type="dxa"/>
            <w:tcBorders>
              <w:top w:val="single" w:sz="6" w:space="0" w:color="auto"/>
              <w:left w:val="single" w:sz="6" w:space="0" w:color="auto"/>
              <w:bottom w:val="nil"/>
              <w:right w:val="single" w:sz="6" w:space="0" w:color="auto"/>
            </w:tcBorders>
            <w:tcMar>
              <w:top w:w="57" w:type="dxa"/>
              <w:left w:w="28" w:type="dxa"/>
              <w:bottom w:w="57" w:type="dxa"/>
              <w:right w:w="28" w:type="dxa"/>
            </w:tcMar>
          </w:tcPr>
          <w:p w14:paraId="5BF5056D" w14:textId="77777777" w:rsidR="00AE3C46" w:rsidRPr="00A2037D" w:rsidRDefault="00AE3C46" w:rsidP="00863253">
            <w:pPr>
              <w:pStyle w:val="FORMATTEXT"/>
              <w:jc w:val="center"/>
            </w:pPr>
            <w:r w:rsidRPr="00A2037D">
              <w:rPr>
                <w:color w:val="231F20"/>
              </w:rPr>
              <w:t>5</w:t>
            </w:r>
            <w:r w:rsidRPr="00A2037D">
              <w:rPr>
                <w:color w:val="231F20"/>
                <w:spacing w:val="-1"/>
              </w:rPr>
              <w:t xml:space="preserve"> </w:t>
            </w:r>
            <w:r w:rsidRPr="00A2037D">
              <w:rPr>
                <w:color w:val="231F20"/>
              </w:rPr>
              <w:t>336</w:t>
            </w:r>
          </w:p>
        </w:tc>
      </w:tr>
      <w:tr w:rsidR="00AE3C46" w:rsidRPr="00A2037D" w14:paraId="65F5F9EE" w14:textId="77777777" w:rsidTr="00863253">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1C22A19B" w14:textId="77777777" w:rsidR="00AE3C46" w:rsidRPr="00A2037D" w:rsidRDefault="00AE3C46" w:rsidP="00863253">
            <w:pPr>
              <w:pStyle w:val="FORMATTEXT"/>
              <w:jc w:val="center"/>
            </w:pPr>
            <w:r w:rsidRPr="00A2037D">
              <w:rPr>
                <w:color w:val="231F20"/>
              </w:rPr>
              <w:t>−0,04</w:t>
            </w:r>
          </w:p>
        </w:tc>
        <w:tc>
          <w:tcPr>
            <w:tcW w:w="2250" w:type="dxa"/>
            <w:tcBorders>
              <w:top w:val="single" w:sz="6" w:space="0" w:color="auto"/>
              <w:left w:val="single" w:sz="6" w:space="0" w:color="auto"/>
              <w:bottom w:val="nil"/>
              <w:right w:val="nil"/>
            </w:tcBorders>
            <w:tcMar>
              <w:top w:w="57" w:type="dxa"/>
              <w:left w:w="28" w:type="dxa"/>
              <w:bottom w:w="57" w:type="dxa"/>
              <w:right w:w="28" w:type="dxa"/>
            </w:tcMar>
          </w:tcPr>
          <w:p w14:paraId="779E6AEE" w14:textId="77777777" w:rsidR="00AE3C46" w:rsidRPr="00A2037D" w:rsidRDefault="00AE3C46" w:rsidP="00863253">
            <w:pPr>
              <w:pStyle w:val="FORMATTEXT"/>
              <w:jc w:val="center"/>
            </w:pPr>
            <w:r w:rsidRPr="00A2037D">
              <w:rPr>
                <w:color w:val="231F20"/>
              </w:rPr>
              <w:t>3 885</w:t>
            </w:r>
          </w:p>
        </w:tc>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13793270" w14:textId="77777777" w:rsidR="00AE3C46" w:rsidRPr="00A2037D" w:rsidRDefault="00AE3C46" w:rsidP="00863253">
            <w:pPr>
              <w:pStyle w:val="FORMATTEXT"/>
              <w:jc w:val="center"/>
            </w:pPr>
            <w:r w:rsidRPr="00A2037D">
              <w:rPr>
                <w:color w:val="231F20"/>
              </w:rPr>
              <w:t>0,04</w:t>
            </w:r>
          </w:p>
        </w:tc>
        <w:tc>
          <w:tcPr>
            <w:tcW w:w="2250" w:type="dxa"/>
            <w:tcBorders>
              <w:top w:val="single" w:sz="6" w:space="0" w:color="auto"/>
              <w:left w:val="single" w:sz="6" w:space="0" w:color="auto"/>
              <w:bottom w:val="nil"/>
              <w:right w:val="single" w:sz="6" w:space="0" w:color="auto"/>
            </w:tcBorders>
            <w:tcMar>
              <w:top w:w="57" w:type="dxa"/>
              <w:left w:w="28" w:type="dxa"/>
              <w:bottom w:w="57" w:type="dxa"/>
              <w:right w:w="28" w:type="dxa"/>
            </w:tcMar>
          </w:tcPr>
          <w:p w14:paraId="2B909D79" w14:textId="77777777" w:rsidR="00AE3C46" w:rsidRPr="00A2037D" w:rsidRDefault="00AE3C46" w:rsidP="00863253">
            <w:pPr>
              <w:pStyle w:val="FORMATTEXT"/>
              <w:jc w:val="center"/>
            </w:pPr>
            <w:r w:rsidRPr="00A2037D">
              <w:rPr>
                <w:color w:val="231F20"/>
              </w:rPr>
              <w:t>5</w:t>
            </w:r>
            <w:r w:rsidRPr="00A2037D">
              <w:rPr>
                <w:color w:val="231F20"/>
                <w:spacing w:val="-1"/>
              </w:rPr>
              <w:t xml:space="preserve"> </w:t>
            </w:r>
            <w:r w:rsidRPr="00A2037D">
              <w:rPr>
                <w:color w:val="231F20"/>
              </w:rPr>
              <w:t>637</w:t>
            </w:r>
          </w:p>
        </w:tc>
      </w:tr>
      <w:tr w:rsidR="00AE3C46" w:rsidRPr="00A2037D" w14:paraId="7A60506D" w14:textId="77777777" w:rsidTr="00863253">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28820A89" w14:textId="77777777" w:rsidR="00AE3C46" w:rsidRPr="00A2037D" w:rsidRDefault="00AE3C46" w:rsidP="00863253">
            <w:pPr>
              <w:pStyle w:val="FORMATTEXT"/>
              <w:jc w:val="center"/>
            </w:pPr>
            <w:r w:rsidRPr="00A2037D">
              <w:rPr>
                <w:color w:val="231F20"/>
              </w:rPr>
              <w:t>−0,05</w:t>
            </w:r>
          </w:p>
        </w:tc>
        <w:tc>
          <w:tcPr>
            <w:tcW w:w="2250" w:type="dxa"/>
            <w:tcBorders>
              <w:top w:val="single" w:sz="6" w:space="0" w:color="auto"/>
              <w:left w:val="single" w:sz="6" w:space="0" w:color="auto"/>
              <w:bottom w:val="nil"/>
              <w:right w:val="nil"/>
            </w:tcBorders>
            <w:tcMar>
              <w:top w:w="57" w:type="dxa"/>
              <w:left w:w="28" w:type="dxa"/>
              <w:bottom w:w="57" w:type="dxa"/>
              <w:right w:w="28" w:type="dxa"/>
            </w:tcMar>
          </w:tcPr>
          <w:p w14:paraId="1FDAF2E7" w14:textId="77777777" w:rsidR="00AE3C46" w:rsidRPr="00A2037D" w:rsidRDefault="00AE3C46" w:rsidP="00863253">
            <w:pPr>
              <w:pStyle w:val="FORMATTEXT"/>
              <w:jc w:val="center"/>
            </w:pPr>
            <w:r w:rsidRPr="00A2037D">
              <w:rPr>
                <w:color w:val="231F20"/>
              </w:rPr>
              <w:t>3</w:t>
            </w:r>
            <w:r w:rsidRPr="00A2037D">
              <w:rPr>
                <w:color w:val="231F20"/>
                <w:spacing w:val="-2"/>
              </w:rPr>
              <w:t xml:space="preserve"> </w:t>
            </w:r>
            <w:r w:rsidRPr="00A2037D">
              <w:rPr>
                <w:color w:val="231F20"/>
              </w:rPr>
              <w:t>740</w:t>
            </w:r>
          </w:p>
        </w:tc>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2DA5462F" w14:textId="77777777" w:rsidR="00AE3C46" w:rsidRPr="00A2037D" w:rsidRDefault="00AE3C46" w:rsidP="00863253">
            <w:pPr>
              <w:pStyle w:val="FORMATTEXT"/>
              <w:jc w:val="center"/>
            </w:pPr>
            <w:r w:rsidRPr="00A2037D">
              <w:rPr>
                <w:color w:val="231F20"/>
              </w:rPr>
              <w:t>0,05</w:t>
            </w:r>
          </w:p>
        </w:tc>
        <w:tc>
          <w:tcPr>
            <w:tcW w:w="2250" w:type="dxa"/>
            <w:tcBorders>
              <w:top w:val="single" w:sz="6" w:space="0" w:color="auto"/>
              <w:left w:val="single" w:sz="6" w:space="0" w:color="auto"/>
              <w:bottom w:val="nil"/>
              <w:right w:val="single" w:sz="6" w:space="0" w:color="auto"/>
            </w:tcBorders>
            <w:tcMar>
              <w:top w:w="57" w:type="dxa"/>
              <w:left w:w="28" w:type="dxa"/>
              <w:bottom w:w="57" w:type="dxa"/>
              <w:right w:w="28" w:type="dxa"/>
            </w:tcMar>
          </w:tcPr>
          <w:p w14:paraId="388250BE" w14:textId="77777777" w:rsidR="00AE3C46" w:rsidRPr="00A2037D" w:rsidRDefault="00AE3C46" w:rsidP="00863253">
            <w:pPr>
              <w:pStyle w:val="FORMATTEXT"/>
              <w:jc w:val="center"/>
            </w:pPr>
            <w:r w:rsidRPr="00A2037D">
              <w:rPr>
                <w:color w:val="231F20"/>
              </w:rPr>
              <w:t>5</w:t>
            </w:r>
            <w:r w:rsidRPr="00A2037D">
              <w:rPr>
                <w:color w:val="231F20"/>
                <w:spacing w:val="-3"/>
              </w:rPr>
              <w:t xml:space="preserve"> </w:t>
            </w:r>
            <w:r w:rsidRPr="00A2037D">
              <w:rPr>
                <w:color w:val="231F20"/>
              </w:rPr>
              <w:t>974</w:t>
            </w:r>
          </w:p>
        </w:tc>
      </w:tr>
      <w:tr w:rsidR="00AE3C46" w:rsidRPr="00A2037D" w14:paraId="2E237C9F" w14:textId="77777777" w:rsidTr="00863253">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5BFA69C5" w14:textId="77777777" w:rsidR="00AE3C46" w:rsidRPr="00A2037D" w:rsidRDefault="00AE3C46" w:rsidP="00863253">
            <w:pPr>
              <w:pStyle w:val="FORMATTEXT"/>
              <w:jc w:val="center"/>
            </w:pPr>
            <w:r w:rsidRPr="00A2037D">
              <w:rPr>
                <w:color w:val="231F20"/>
              </w:rPr>
              <w:t>−0,06</w:t>
            </w:r>
          </w:p>
        </w:tc>
        <w:tc>
          <w:tcPr>
            <w:tcW w:w="2250" w:type="dxa"/>
            <w:tcBorders>
              <w:top w:val="single" w:sz="6" w:space="0" w:color="auto"/>
              <w:left w:val="single" w:sz="6" w:space="0" w:color="auto"/>
              <w:bottom w:val="nil"/>
              <w:right w:val="nil"/>
            </w:tcBorders>
            <w:tcMar>
              <w:top w:w="57" w:type="dxa"/>
              <w:left w:w="28" w:type="dxa"/>
              <w:bottom w:w="57" w:type="dxa"/>
              <w:right w:w="28" w:type="dxa"/>
            </w:tcMar>
          </w:tcPr>
          <w:p w14:paraId="30B8944B" w14:textId="77777777" w:rsidR="00AE3C46" w:rsidRPr="00A2037D" w:rsidRDefault="00AE3C46" w:rsidP="00863253">
            <w:pPr>
              <w:pStyle w:val="FORMATTEXT"/>
              <w:jc w:val="center"/>
            </w:pPr>
            <w:r w:rsidRPr="00A2037D">
              <w:rPr>
                <w:color w:val="231F20"/>
              </w:rPr>
              <w:t>3</w:t>
            </w:r>
            <w:r w:rsidRPr="00A2037D">
              <w:rPr>
                <w:color w:val="231F20"/>
                <w:spacing w:val="-1"/>
              </w:rPr>
              <w:t xml:space="preserve"> </w:t>
            </w:r>
            <w:r w:rsidRPr="00A2037D">
              <w:rPr>
                <w:color w:val="231F20"/>
              </w:rPr>
              <w:t>605</w:t>
            </w:r>
          </w:p>
        </w:tc>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341DC009" w14:textId="77777777" w:rsidR="00AE3C46" w:rsidRPr="00A2037D" w:rsidRDefault="00AE3C46" w:rsidP="00863253">
            <w:pPr>
              <w:pStyle w:val="FORMATTEXT"/>
              <w:jc w:val="center"/>
            </w:pPr>
            <w:r w:rsidRPr="00A2037D">
              <w:rPr>
                <w:color w:val="231F20"/>
              </w:rPr>
              <w:t>0,06</w:t>
            </w:r>
          </w:p>
        </w:tc>
        <w:tc>
          <w:tcPr>
            <w:tcW w:w="2250" w:type="dxa"/>
            <w:tcBorders>
              <w:top w:val="single" w:sz="6" w:space="0" w:color="auto"/>
              <w:left w:val="single" w:sz="6" w:space="0" w:color="auto"/>
              <w:bottom w:val="nil"/>
              <w:right w:val="single" w:sz="6" w:space="0" w:color="auto"/>
            </w:tcBorders>
            <w:tcMar>
              <w:top w:w="57" w:type="dxa"/>
              <w:left w:w="28" w:type="dxa"/>
              <w:bottom w:w="57" w:type="dxa"/>
              <w:right w:w="28" w:type="dxa"/>
            </w:tcMar>
          </w:tcPr>
          <w:p w14:paraId="745CFB59" w14:textId="77777777" w:rsidR="00AE3C46" w:rsidRPr="00A2037D" w:rsidRDefault="00AE3C46" w:rsidP="00863253">
            <w:pPr>
              <w:pStyle w:val="FORMATTEXT"/>
              <w:jc w:val="center"/>
            </w:pPr>
            <w:r w:rsidRPr="00A2037D">
              <w:rPr>
                <w:color w:val="231F20"/>
              </w:rPr>
              <w:t>6</w:t>
            </w:r>
            <w:r w:rsidRPr="00A2037D">
              <w:rPr>
                <w:color w:val="231F20"/>
                <w:spacing w:val="-1"/>
              </w:rPr>
              <w:t xml:space="preserve"> </w:t>
            </w:r>
            <w:r w:rsidRPr="00A2037D">
              <w:rPr>
                <w:color w:val="231F20"/>
              </w:rPr>
              <w:t>354</w:t>
            </w:r>
          </w:p>
        </w:tc>
      </w:tr>
      <w:tr w:rsidR="00AE3C46" w:rsidRPr="00A2037D" w14:paraId="0EE416F9" w14:textId="77777777" w:rsidTr="00863253">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227099D5" w14:textId="77777777" w:rsidR="00AE3C46" w:rsidRPr="00A2037D" w:rsidRDefault="00AE3C46" w:rsidP="00863253">
            <w:pPr>
              <w:pStyle w:val="FORMATTEXT"/>
              <w:jc w:val="center"/>
            </w:pPr>
            <w:r w:rsidRPr="00A2037D">
              <w:rPr>
                <w:color w:val="231F20"/>
              </w:rPr>
              <w:t>−0,07</w:t>
            </w:r>
          </w:p>
        </w:tc>
        <w:tc>
          <w:tcPr>
            <w:tcW w:w="2250" w:type="dxa"/>
            <w:tcBorders>
              <w:top w:val="single" w:sz="6" w:space="0" w:color="auto"/>
              <w:left w:val="single" w:sz="6" w:space="0" w:color="auto"/>
              <w:bottom w:val="nil"/>
              <w:right w:val="nil"/>
            </w:tcBorders>
            <w:tcMar>
              <w:top w:w="57" w:type="dxa"/>
              <w:left w:w="28" w:type="dxa"/>
              <w:bottom w:w="57" w:type="dxa"/>
              <w:right w:w="28" w:type="dxa"/>
            </w:tcMar>
          </w:tcPr>
          <w:p w14:paraId="54CA5173" w14:textId="77777777" w:rsidR="00AE3C46" w:rsidRPr="00A2037D" w:rsidRDefault="00AE3C46" w:rsidP="00863253">
            <w:pPr>
              <w:pStyle w:val="FORMATTEXT"/>
              <w:jc w:val="center"/>
            </w:pPr>
            <w:r w:rsidRPr="00A2037D">
              <w:rPr>
                <w:color w:val="231F20"/>
              </w:rPr>
              <w:t>3 480</w:t>
            </w:r>
          </w:p>
        </w:tc>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70A39725" w14:textId="77777777" w:rsidR="00AE3C46" w:rsidRPr="00A2037D" w:rsidRDefault="00AE3C46" w:rsidP="00863253">
            <w:pPr>
              <w:pStyle w:val="FORMATTEXT"/>
              <w:jc w:val="center"/>
            </w:pPr>
            <w:r w:rsidRPr="00A2037D">
              <w:rPr>
                <w:color w:val="231F20"/>
              </w:rPr>
              <w:t>0,07</w:t>
            </w:r>
          </w:p>
        </w:tc>
        <w:tc>
          <w:tcPr>
            <w:tcW w:w="2250" w:type="dxa"/>
            <w:tcBorders>
              <w:top w:val="single" w:sz="6" w:space="0" w:color="auto"/>
              <w:left w:val="single" w:sz="6" w:space="0" w:color="auto"/>
              <w:bottom w:val="nil"/>
              <w:right w:val="single" w:sz="6" w:space="0" w:color="auto"/>
            </w:tcBorders>
            <w:tcMar>
              <w:top w:w="57" w:type="dxa"/>
              <w:left w:w="28" w:type="dxa"/>
              <w:bottom w:w="57" w:type="dxa"/>
              <w:right w:w="28" w:type="dxa"/>
            </w:tcMar>
          </w:tcPr>
          <w:p w14:paraId="4EEA55A2" w14:textId="77777777" w:rsidR="00AE3C46" w:rsidRPr="00A2037D" w:rsidRDefault="00AE3C46" w:rsidP="00863253">
            <w:pPr>
              <w:pStyle w:val="FORMATTEXT"/>
              <w:jc w:val="center"/>
            </w:pPr>
            <w:r w:rsidRPr="00A2037D">
              <w:rPr>
                <w:color w:val="231F20"/>
              </w:rPr>
              <w:t>6</w:t>
            </w:r>
            <w:r w:rsidRPr="00A2037D">
              <w:rPr>
                <w:color w:val="231F20"/>
                <w:spacing w:val="-1"/>
              </w:rPr>
              <w:t xml:space="preserve"> </w:t>
            </w:r>
            <w:r w:rsidRPr="00A2037D">
              <w:rPr>
                <w:color w:val="231F20"/>
              </w:rPr>
              <w:t>785</w:t>
            </w:r>
          </w:p>
        </w:tc>
      </w:tr>
      <w:tr w:rsidR="00AE3C46" w:rsidRPr="00A2037D" w14:paraId="006FBB4D" w14:textId="77777777" w:rsidTr="00863253">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5F52103E" w14:textId="77777777" w:rsidR="00AE3C46" w:rsidRPr="00A2037D" w:rsidRDefault="00AE3C46" w:rsidP="00863253">
            <w:pPr>
              <w:pStyle w:val="FORMATTEXT"/>
              <w:jc w:val="center"/>
            </w:pPr>
            <w:r w:rsidRPr="00A2037D">
              <w:rPr>
                <w:color w:val="231F20"/>
              </w:rPr>
              <w:t>−0,08</w:t>
            </w:r>
          </w:p>
        </w:tc>
        <w:tc>
          <w:tcPr>
            <w:tcW w:w="2250" w:type="dxa"/>
            <w:tcBorders>
              <w:top w:val="single" w:sz="6" w:space="0" w:color="auto"/>
              <w:left w:val="single" w:sz="6" w:space="0" w:color="auto"/>
              <w:bottom w:val="nil"/>
              <w:right w:val="nil"/>
            </w:tcBorders>
            <w:tcMar>
              <w:top w:w="57" w:type="dxa"/>
              <w:left w:w="28" w:type="dxa"/>
              <w:bottom w:w="57" w:type="dxa"/>
              <w:right w:w="28" w:type="dxa"/>
            </w:tcMar>
          </w:tcPr>
          <w:p w14:paraId="6A4606CB" w14:textId="77777777" w:rsidR="00AE3C46" w:rsidRPr="00A2037D" w:rsidRDefault="00AE3C46" w:rsidP="00863253">
            <w:pPr>
              <w:pStyle w:val="FORMATTEXT"/>
              <w:jc w:val="center"/>
            </w:pPr>
            <w:r w:rsidRPr="00A2037D">
              <w:rPr>
                <w:color w:val="231F20"/>
              </w:rPr>
              <w:t>3 363</w:t>
            </w:r>
          </w:p>
        </w:tc>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1B7F85A5" w14:textId="77777777" w:rsidR="00AE3C46" w:rsidRPr="00A2037D" w:rsidRDefault="00AE3C46" w:rsidP="00863253">
            <w:pPr>
              <w:pStyle w:val="FORMATTEXT"/>
              <w:jc w:val="center"/>
            </w:pPr>
            <w:r w:rsidRPr="00A2037D">
              <w:rPr>
                <w:color w:val="231F20"/>
              </w:rPr>
              <w:t>0,08</w:t>
            </w:r>
          </w:p>
        </w:tc>
        <w:tc>
          <w:tcPr>
            <w:tcW w:w="2250" w:type="dxa"/>
            <w:tcBorders>
              <w:top w:val="single" w:sz="6" w:space="0" w:color="auto"/>
              <w:left w:val="single" w:sz="6" w:space="0" w:color="auto"/>
              <w:bottom w:val="nil"/>
              <w:right w:val="single" w:sz="6" w:space="0" w:color="auto"/>
            </w:tcBorders>
            <w:tcMar>
              <w:top w:w="57" w:type="dxa"/>
              <w:left w:w="28" w:type="dxa"/>
              <w:bottom w:w="57" w:type="dxa"/>
              <w:right w:w="28" w:type="dxa"/>
            </w:tcMar>
          </w:tcPr>
          <w:p w14:paraId="0636D400" w14:textId="77777777" w:rsidR="00AE3C46" w:rsidRPr="00A2037D" w:rsidRDefault="00AE3C46" w:rsidP="00863253">
            <w:pPr>
              <w:pStyle w:val="FORMATTEXT"/>
              <w:jc w:val="center"/>
            </w:pPr>
            <w:r w:rsidRPr="00A2037D">
              <w:rPr>
                <w:color w:val="231F20"/>
              </w:rPr>
              <w:t>7</w:t>
            </w:r>
            <w:r w:rsidRPr="00A2037D">
              <w:rPr>
                <w:color w:val="231F20"/>
                <w:spacing w:val="-1"/>
              </w:rPr>
              <w:t xml:space="preserve"> </w:t>
            </w:r>
            <w:r w:rsidRPr="00A2037D">
              <w:rPr>
                <w:color w:val="231F20"/>
              </w:rPr>
              <w:t>279</w:t>
            </w:r>
          </w:p>
        </w:tc>
      </w:tr>
      <w:tr w:rsidR="00AE3C46" w:rsidRPr="00A2037D" w14:paraId="52E70673" w14:textId="77777777" w:rsidTr="00863253">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59712E65" w14:textId="77777777" w:rsidR="00AE3C46" w:rsidRPr="00A2037D" w:rsidRDefault="00AE3C46" w:rsidP="00863253">
            <w:pPr>
              <w:pStyle w:val="FORMATTEXT"/>
              <w:jc w:val="center"/>
            </w:pPr>
            <w:r w:rsidRPr="00A2037D">
              <w:rPr>
                <w:color w:val="231F20"/>
              </w:rPr>
              <w:t>−0,09</w:t>
            </w:r>
          </w:p>
        </w:tc>
        <w:tc>
          <w:tcPr>
            <w:tcW w:w="2250" w:type="dxa"/>
            <w:tcBorders>
              <w:top w:val="single" w:sz="6" w:space="0" w:color="auto"/>
              <w:left w:val="single" w:sz="6" w:space="0" w:color="auto"/>
              <w:bottom w:val="nil"/>
              <w:right w:val="nil"/>
            </w:tcBorders>
            <w:tcMar>
              <w:top w:w="57" w:type="dxa"/>
              <w:left w:w="28" w:type="dxa"/>
              <w:bottom w:w="57" w:type="dxa"/>
              <w:right w:w="28" w:type="dxa"/>
            </w:tcMar>
          </w:tcPr>
          <w:p w14:paraId="660DC616" w14:textId="77777777" w:rsidR="00AE3C46" w:rsidRPr="00A2037D" w:rsidRDefault="00AE3C46" w:rsidP="00863253">
            <w:pPr>
              <w:pStyle w:val="FORMATTEXT"/>
              <w:jc w:val="center"/>
            </w:pPr>
            <w:r w:rsidRPr="00A2037D">
              <w:rPr>
                <w:color w:val="231F20"/>
              </w:rPr>
              <w:t>3</w:t>
            </w:r>
            <w:r w:rsidRPr="00A2037D">
              <w:rPr>
                <w:color w:val="231F20"/>
                <w:spacing w:val="-1"/>
              </w:rPr>
              <w:t xml:space="preserve"> </w:t>
            </w:r>
            <w:r w:rsidRPr="00A2037D">
              <w:rPr>
                <w:color w:val="231F20"/>
              </w:rPr>
              <w:t>253</w:t>
            </w:r>
          </w:p>
        </w:tc>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397526CA" w14:textId="77777777" w:rsidR="00AE3C46" w:rsidRPr="00A2037D" w:rsidRDefault="00AE3C46" w:rsidP="00863253">
            <w:pPr>
              <w:pStyle w:val="FORMATTEXT"/>
              <w:jc w:val="center"/>
            </w:pPr>
            <w:r w:rsidRPr="00A2037D">
              <w:rPr>
                <w:color w:val="231F20"/>
              </w:rPr>
              <w:t>0,09</w:t>
            </w:r>
          </w:p>
        </w:tc>
        <w:tc>
          <w:tcPr>
            <w:tcW w:w="2250" w:type="dxa"/>
            <w:tcBorders>
              <w:top w:val="single" w:sz="6" w:space="0" w:color="auto"/>
              <w:left w:val="single" w:sz="6" w:space="0" w:color="auto"/>
              <w:bottom w:val="nil"/>
              <w:right w:val="single" w:sz="6" w:space="0" w:color="auto"/>
            </w:tcBorders>
            <w:tcMar>
              <w:top w:w="57" w:type="dxa"/>
              <w:left w:w="28" w:type="dxa"/>
              <w:bottom w:w="57" w:type="dxa"/>
              <w:right w:w="28" w:type="dxa"/>
            </w:tcMar>
          </w:tcPr>
          <w:p w14:paraId="5E5DE354" w14:textId="77777777" w:rsidR="00AE3C46" w:rsidRPr="00A2037D" w:rsidRDefault="00AE3C46" w:rsidP="00863253">
            <w:pPr>
              <w:pStyle w:val="FORMATTEXT"/>
              <w:jc w:val="center"/>
            </w:pPr>
            <w:r w:rsidRPr="00A2037D">
              <w:rPr>
                <w:color w:val="231F20"/>
              </w:rPr>
              <w:t>7</w:t>
            </w:r>
            <w:r w:rsidRPr="00A2037D">
              <w:rPr>
                <w:color w:val="231F20"/>
                <w:spacing w:val="-1"/>
              </w:rPr>
              <w:t xml:space="preserve"> </w:t>
            </w:r>
            <w:r w:rsidRPr="00A2037D">
              <w:rPr>
                <w:color w:val="231F20"/>
              </w:rPr>
              <w:t>850</w:t>
            </w:r>
          </w:p>
        </w:tc>
      </w:tr>
      <w:tr w:rsidR="00AE3C46" w:rsidRPr="00A2037D" w14:paraId="67A76E6C" w14:textId="77777777" w:rsidTr="00863253">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03EF4A10" w14:textId="77777777" w:rsidR="00AE3C46" w:rsidRPr="00A2037D" w:rsidRDefault="00AE3C46" w:rsidP="00863253">
            <w:pPr>
              <w:pStyle w:val="FORMATTEXT"/>
              <w:jc w:val="center"/>
            </w:pPr>
            <w:r w:rsidRPr="00A2037D">
              <w:rPr>
                <w:color w:val="231F20"/>
              </w:rPr>
              <w:t>−0,10</w:t>
            </w:r>
          </w:p>
        </w:tc>
        <w:tc>
          <w:tcPr>
            <w:tcW w:w="2250" w:type="dxa"/>
            <w:tcBorders>
              <w:top w:val="single" w:sz="6" w:space="0" w:color="auto"/>
              <w:left w:val="single" w:sz="6" w:space="0" w:color="auto"/>
              <w:bottom w:val="nil"/>
              <w:right w:val="nil"/>
            </w:tcBorders>
            <w:tcMar>
              <w:top w:w="57" w:type="dxa"/>
              <w:left w:w="28" w:type="dxa"/>
              <w:bottom w:w="57" w:type="dxa"/>
              <w:right w:w="28" w:type="dxa"/>
            </w:tcMar>
          </w:tcPr>
          <w:p w14:paraId="0DF90AF4" w14:textId="77777777" w:rsidR="00AE3C46" w:rsidRPr="00A2037D" w:rsidRDefault="00AE3C46" w:rsidP="00863253">
            <w:pPr>
              <w:pStyle w:val="FORMATTEXT"/>
              <w:jc w:val="center"/>
            </w:pPr>
            <w:r w:rsidRPr="00A2037D">
              <w:rPr>
                <w:color w:val="231F20"/>
              </w:rPr>
              <w:t>3</w:t>
            </w:r>
            <w:r w:rsidRPr="00A2037D">
              <w:rPr>
                <w:color w:val="231F20"/>
                <w:spacing w:val="-2"/>
              </w:rPr>
              <w:t xml:space="preserve"> </w:t>
            </w:r>
            <w:r w:rsidRPr="00A2037D">
              <w:rPr>
                <w:color w:val="231F20"/>
              </w:rPr>
              <w:t>151</w:t>
            </w:r>
          </w:p>
        </w:tc>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2625DC87" w14:textId="77777777" w:rsidR="00AE3C46" w:rsidRPr="00A2037D" w:rsidRDefault="00AE3C46" w:rsidP="00863253">
            <w:pPr>
              <w:pStyle w:val="FORMATTEXT"/>
              <w:jc w:val="center"/>
            </w:pPr>
            <w:r w:rsidRPr="00A2037D">
              <w:rPr>
                <w:color w:val="231F20"/>
              </w:rPr>
              <w:t>0,10</w:t>
            </w:r>
          </w:p>
        </w:tc>
        <w:tc>
          <w:tcPr>
            <w:tcW w:w="2250" w:type="dxa"/>
            <w:tcBorders>
              <w:top w:val="single" w:sz="6" w:space="0" w:color="auto"/>
              <w:left w:val="single" w:sz="6" w:space="0" w:color="auto"/>
              <w:bottom w:val="nil"/>
              <w:right w:val="single" w:sz="6" w:space="0" w:color="auto"/>
            </w:tcBorders>
            <w:tcMar>
              <w:top w:w="57" w:type="dxa"/>
              <w:left w:w="28" w:type="dxa"/>
              <w:bottom w:w="57" w:type="dxa"/>
              <w:right w:w="28" w:type="dxa"/>
            </w:tcMar>
          </w:tcPr>
          <w:p w14:paraId="1589EF20" w14:textId="77777777" w:rsidR="00AE3C46" w:rsidRPr="00A2037D" w:rsidRDefault="00AE3C46" w:rsidP="00863253">
            <w:pPr>
              <w:pStyle w:val="FORMATTEXT"/>
              <w:jc w:val="center"/>
            </w:pPr>
            <w:r w:rsidRPr="00A2037D">
              <w:rPr>
                <w:color w:val="231F20"/>
              </w:rPr>
              <w:t>8</w:t>
            </w:r>
            <w:r w:rsidRPr="00A2037D">
              <w:rPr>
                <w:color w:val="231F20"/>
                <w:spacing w:val="-4"/>
              </w:rPr>
              <w:t xml:space="preserve"> </w:t>
            </w:r>
            <w:r w:rsidRPr="00A2037D">
              <w:rPr>
                <w:color w:val="231F20"/>
              </w:rPr>
              <w:t>519</w:t>
            </w:r>
          </w:p>
        </w:tc>
      </w:tr>
      <w:tr w:rsidR="00AE3C46" w:rsidRPr="00A2037D" w14:paraId="0238D9B7" w14:textId="77777777" w:rsidTr="00863253">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1D44103C" w14:textId="77777777" w:rsidR="00AE3C46" w:rsidRPr="00A2037D" w:rsidRDefault="00AE3C46" w:rsidP="00863253">
            <w:pPr>
              <w:pStyle w:val="FORMATTEXT"/>
              <w:jc w:val="center"/>
            </w:pPr>
            <w:r w:rsidRPr="00A2037D">
              <w:rPr>
                <w:color w:val="231F20"/>
              </w:rPr>
              <w:t>−0,11</w:t>
            </w:r>
          </w:p>
        </w:tc>
        <w:tc>
          <w:tcPr>
            <w:tcW w:w="2250" w:type="dxa"/>
            <w:tcBorders>
              <w:top w:val="single" w:sz="6" w:space="0" w:color="auto"/>
              <w:left w:val="single" w:sz="6" w:space="0" w:color="auto"/>
              <w:bottom w:val="nil"/>
              <w:right w:val="nil"/>
            </w:tcBorders>
            <w:tcMar>
              <w:top w:w="57" w:type="dxa"/>
              <w:left w:w="28" w:type="dxa"/>
              <w:bottom w:w="57" w:type="dxa"/>
              <w:right w:w="28" w:type="dxa"/>
            </w:tcMar>
          </w:tcPr>
          <w:p w14:paraId="572F8FF5" w14:textId="77777777" w:rsidR="00AE3C46" w:rsidRPr="00A2037D" w:rsidRDefault="00AE3C46" w:rsidP="00863253">
            <w:pPr>
              <w:pStyle w:val="FORMATTEXT"/>
              <w:jc w:val="center"/>
            </w:pPr>
            <w:r w:rsidRPr="00A2037D">
              <w:rPr>
                <w:color w:val="231F20"/>
              </w:rPr>
              <w:t>3 054</w:t>
            </w:r>
          </w:p>
        </w:tc>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56B292C1" w14:textId="77777777" w:rsidR="00AE3C46" w:rsidRPr="00A2037D" w:rsidRDefault="00AE3C46" w:rsidP="00863253">
            <w:pPr>
              <w:pStyle w:val="FORMATTEXT"/>
              <w:jc w:val="center"/>
            </w:pPr>
            <w:r w:rsidRPr="00A2037D">
              <w:rPr>
                <w:color w:val="231F20"/>
              </w:rPr>
              <w:t>0,11</w:t>
            </w:r>
          </w:p>
        </w:tc>
        <w:tc>
          <w:tcPr>
            <w:tcW w:w="2250" w:type="dxa"/>
            <w:tcBorders>
              <w:top w:val="single" w:sz="6" w:space="0" w:color="auto"/>
              <w:left w:val="single" w:sz="6" w:space="0" w:color="auto"/>
              <w:bottom w:val="nil"/>
              <w:right w:val="single" w:sz="6" w:space="0" w:color="auto"/>
            </w:tcBorders>
            <w:tcMar>
              <w:top w:w="57" w:type="dxa"/>
              <w:left w:w="28" w:type="dxa"/>
              <w:bottom w:w="57" w:type="dxa"/>
              <w:right w:w="28" w:type="dxa"/>
            </w:tcMar>
          </w:tcPr>
          <w:p w14:paraId="1BB4CD68" w14:textId="77777777" w:rsidR="00AE3C46" w:rsidRPr="00A2037D" w:rsidRDefault="00AE3C46" w:rsidP="00863253">
            <w:pPr>
              <w:pStyle w:val="FORMATTEXT"/>
              <w:jc w:val="center"/>
            </w:pPr>
            <w:r w:rsidRPr="00A2037D">
              <w:rPr>
                <w:color w:val="231F20"/>
              </w:rPr>
              <w:t>9</w:t>
            </w:r>
            <w:r w:rsidRPr="00A2037D">
              <w:rPr>
                <w:color w:val="231F20"/>
                <w:spacing w:val="-2"/>
              </w:rPr>
              <w:t xml:space="preserve"> </w:t>
            </w:r>
            <w:r w:rsidRPr="00A2037D">
              <w:rPr>
                <w:color w:val="231F20"/>
              </w:rPr>
              <w:t>312</w:t>
            </w:r>
          </w:p>
        </w:tc>
      </w:tr>
      <w:tr w:rsidR="00AE3C46" w:rsidRPr="00A2037D" w14:paraId="28E50E55" w14:textId="77777777" w:rsidTr="00863253">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5A04E72B" w14:textId="77777777" w:rsidR="00AE3C46" w:rsidRPr="00A2037D" w:rsidRDefault="00AE3C46" w:rsidP="00863253">
            <w:pPr>
              <w:pStyle w:val="FORMATTEXT"/>
              <w:jc w:val="center"/>
            </w:pPr>
            <w:r w:rsidRPr="00A2037D">
              <w:rPr>
                <w:color w:val="231F20"/>
              </w:rPr>
              <w:t>−0,12</w:t>
            </w:r>
          </w:p>
        </w:tc>
        <w:tc>
          <w:tcPr>
            <w:tcW w:w="2250" w:type="dxa"/>
            <w:tcBorders>
              <w:top w:val="single" w:sz="6" w:space="0" w:color="auto"/>
              <w:left w:val="single" w:sz="6" w:space="0" w:color="auto"/>
              <w:bottom w:val="nil"/>
              <w:right w:val="nil"/>
            </w:tcBorders>
            <w:tcMar>
              <w:top w:w="57" w:type="dxa"/>
              <w:left w:w="28" w:type="dxa"/>
              <w:bottom w:w="57" w:type="dxa"/>
              <w:right w:w="28" w:type="dxa"/>
            </w:tcMar>
          </w:tcPr>
          <w:p w14:paraId="0925447A" w14:textId="77777777" w:rsidR="00AE3C46" w:rsidRPr="00A2037D" w:rsidRDefault="00AE3C46" w:rsidP="00863253">
            <w:pPr>
              <w:pStyle w:val="FORMATTEXT"/>
              <w:jc w:val="center"/>
            </w:pPr>
            <w:r w:rsidRPr="00A2037D">
              <w:rPr>
                <w:color w:val="231F20"/>
              </w:rPr>
              <w:t>2 964</w:t>
            </w:r>
          </w:p>
        </w:tc>
        <w:tc>
          <w:tcPr>
            <w:tcW w:w="2400" w:type="dxa"/>
            <w:tcBorders>
              <w:top w:val="single" w:sz="6" w:space="0" w:color="auto"/>
              <w:left w:val="single" w:sz="6" w:space="0" w:color="auto"/>
              <w:bottom w:val="nil"/>
              <w:right w:val="nil"/>
            </w:tcBorders>
            <w:tcMar>
              <w:top w:w="57" w:type="dxa"/>
              <w:left w:w="28" w:type="dxa"/>
              <w:bottom w:w="57" w:type="dxa"/>
              <w:right w:w="28" w:type="dxa"/>
            </w:tcMar>
          </w:tcPr>
          <w:p w14:paraId="75C0BD5B" w14:textId="77777777" w:rsidR="00AE3C46" w:rsidRPr="00A2037D" w:rsidRDefault="00AE3C46" w:rsidP="00863253">
            <w:pPr>
              <w:pStyle w:val="FORMATTEXT"/>
              <w:jc w:val="center"/>
            </w:pPr>
            <w:r w:rsidRPr="00A2037D">
              <w:rPr>
                <w:color w:val="231F20"/>
              </w:rPr>
              <w:t>0,12</w:t>
            </w:r>
          </w:p>
        </w:tc>
        <w:tc>
          <w:tcPr>
            <w:tcW w:w="2250" w:type="dxa"/>
            <w:tcBorders>
              <w:top w:val="single" w:sz="6" w:space="0" w:color="auto"/>
              <w:left w:val="single" w:sz="6" w:space="0" w:color="auto"/>
              <w:bottom w:val="nil"/>
              <w:right w:val="single" w:sz="6" w:space="0" w:color="auto"/>
            </w:tcBorders>
            <w:tcMar>
              <w:top w:w="57" w:type="dxa"/>
              <w:left w:w="28" w:type="dxa"/>
              <w:bottom w:w="57" w:type="dxa"/>
              <w:right w:w="28" w:type="dxa"/>
            </w:tcMar>
          </w:tcPr>
          <w:p w14:paraId="7E2D3F5F" w14:textId="77777777" w:rsidR="00AE3C46" w:rsidRPr="00A2037D" w:rsidRDefault="00AE3C46" w:rsidP="00863253">
            <w:pPr>
              <w:pStyle w:val="FORMATTEXT"/>
              <w:jc w:val="center"/>
            </w:pPr>
            <w:r w:rsidRPr="00A2037D">
              <w:rPr>
                <w:color w:val="231F20"/>
              </w:rPr>
              <w:t>10</w:t>
            </w:r>
            <w:r w:rsidRPr="00A2037D">
              <w:rPr>
                <w:color w:val="231F20"/>
                <w:spacing w:val="-2"/>
              </w:rPr>
              <w:t xml:space="preserve"> </w:t>
            </w:r>
            <w:r w:rsidRPr="00A2037D">
              <w:rPr>
                <w:color w:val="231F20"/>
              </w:rPr>
              <w:t>268</w:t>
            </w:r>
          </w:p>
        </w:tc>
      </w:tr>
      <w:tr w:rsidR="00AE3C46" w:rsidRPr="00A2037D" w14:paraId="48A7BE47" w14:textId="77777777" w:rsidTr="00863253">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76639F3A" w14:textId="77777777" w:rsidR="00AE3C46" w:rsidRPr="00A2037D" w:rsidRDefault="00AE3C46" w:rsidP="00863253">
            <w:pPr>
              <w:pStyle w:val="FORMATTEXT"/>
              <w:jc w:val="center"/>
            </w:pPr>
            <w:r w:rsidRPr="00A2037D">
              <w:rPr>
                <w:color w:val="231F20"/>
              </w:rPr>
              <w:t>−0,13</w:t>
            </w:r>
          </w:p>
        </w:tc>
        <w:tc>
          <w:tcPr>
            <w:tcW w:w="225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66E077CB" w14:textId="77777777" w:rsidR="00AE3C46" w:rsidRPr="00A2037D" w:rsidRDefault="00AE3C46" w:rsidP="00863253">
            <w:pPr>
              <w:pStyle w:val="FORMATTEXT"/>
              <w:jc w:val="center"/>
            </w:pPr>
            <w:r w:rsidRPr="00A2037D">
              <w:rPr>
                <w:color w:val="231F20"/>
              </w:rPr>
              <w:t>2</w:t>
            </w:r>
            <w:r w:rsidRPr="00A2037D">
              <w:rPr>
                <w:color w:val="231F20"/>
                <w:spacing w:val="-1"/>
              </w:rPr>
              <w:t xml:space="preserve"> </w:t>
            </w:r>
            <w:r w:rsidRPr="00A2037D">
              <w:rPr>
                <w:color w:val="231F20"/>
              </w:rPr>
              <w:t>879</w:t>
            </w:r>
          </w:p>
        </w:tc>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4C608D2C" w14:textId="77777777" w:rsidR="00AE3C46" w:rsidRPr="00A2037D" w:rsidRDefault="00AE3C46" w:rsidP="00863253">
            <w:pPr>
              <w:pStyle w:val="FORMATTEXT"/>
              <w:jc w:val="center"/>
            </w:pPr>
            <w:r w:rsidRPr="00A2037D">
              <w:rPr>
                <w:color w:val="231F20"/>
              </w:rPr>
              <w:t>0,13</w:t>
            </w:r>
          </w:p>
        </w:tc>
        <w:tc>
          <w:tcPr>
            <w:tcW w:w="2250" w:type="dxa"/>
            <w:tcBorders>
              <w:top w:val="single" w:sz="6" w:space="0" w:color="auto"/>
              <w:left w:val="single" w:sz="6" w:space="0" w:color="auto"/>
              <w:bottom w:val="single" w:sz="6" w:space="0" w:color="auto"/>
              <w:right w:val="single" w:sz="6" w:space="0" w:color="auto"/>
            </w:tcBorders>
            <w:tcMar>
              <w:top w:w="57" w:type="dxa"/>
              <w:left w:w="28" w:type="dxa"/>
              <w:bottom w:w="57" w:type="dxa"/>
              <w:right w:w="28" w:type="dxa"/>
            </w:tcMar>
          </w:tcPr>
          <w:p w14:paraId="2F14B670" w14:textId="77777777" w:rsidR="00AE3C46" w:rsidRPr="00A2037D" w:rsidRDefault="00AE3C46" w:rsidP="00863253">
            <w:pPr>
              <w:pStyle w:val="FORMATTEXT"/>
              <w:jc w:val="center"/>
            </w:pPr>
            <w:r w:rsidRPr="00A2037D">
              <w:rPr>
                <w:color w:val="231F20"/>
              </w:rPr>
              <w:t>11</w:t>
            </w:r>
            <w:r w:rsidRPr="00A2037D">
              <w:rPr>
                <w:color w:val="231F20"/>
                <w:spacing w:val="-1"/>
              </w:rPr>
              <w:t xml:space="preserve"> </w:t>
            </w:r>
            <w:r w:rsidRPr="00A2037D">
              <w:rPr>
                <w:color w:val="231F20"/>
              </w:rPr>
              <w:t>443</w:t>
            </w:r>
          </w:p>
        </w:tc>
      </w:tr>
      <w:tr w:rsidR="00AE3C46" w:rsidRPr="00A2037D" w14:paraId="78D27EDD" w14:textId="77777777" w:rsidTr="00863253">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663B9098" w14:textId="77777777" w:rsidR="00AE3C46" w:rsidRPr="00A2037D" w:rsidRDefault="00AE3C46" w:rsidP="00863253">
            <w:pPr>
              <w:pStyle w:val="FORMATTEXT"/>
              <w:jc w:val="center"/>
            </w:pPr>
            <w:r w:rsidRPr="00A2037D">
              <w:rPr>
                <w:color w:val="231F20"/>
              </w:rPr>
              <w:t>−0,14</w:t>
            </w:r>
          </w:p>
        </w:tc>
        <w:tc>
          <w:tcPr>
            <w:tcW w:w="225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1626F927" w14:textId="77777777" w:rsidR="00AE3C46" w:rsidRPr="00A2037D" w:rsidRDefault="00AE3C46" w:rsidP="00863253">
            <w:pPr>
              <w:pStyle w:val="FORMATTEXT"/>
              <w:jc w:val="center"/>
            </w:pPr>
            <w:r w:rsidRPr="00A2037D">
              <w:rPr>
                <w:color w:val="231F20"/>
              </w:rPr>
              <w:t>2</w:t>
            </w:r>
            <w:r w:rsidRPr="00A2037D">
              <w:rPr>
                <w:color w:val="231F20"/>
                <w:spacing w:val="-1"/>
              </w:rPr>
              <w:t xml:space="preserve"> </w:t>
            </w:r>
            <w:r w:rsidRPr="00A2037D">
              <w:rPr>
                <w:color w:val="231F20"/>
              </w:rPr>
              <w:t>798</w:t>
            </w:r>
          </w:p>
        </w:tc>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70311027" w14:textId="77777777" w:rsidR="00AE3C46" w:rsidRPr="00A2037D" w:rsidRDefault="00AE3C46" w:rsidP="00863253">
            <w:pPr>
              <w:pStyle w:val="FORMATTEXT"/>
              <w:jc w:val="center"/>
            </w:pPr>
            <w:r w:rsidRPr="00A2037D">
              <w:rPr>
                <w:color w:val="231F20"/>
              </w:rPr>
              <w:t>0,14</w:t>
            </w:r>
          </w:p>
        </w:tc>
        <w:tc>
          <w:tcPr>
            <w:tcW w:w="2250" w:type="dxa"/>
            <w:tcBorders>
              <w:top w:val="single" w:sz="6" w:space="0" w:color="auto"/>
              <w:left w:val="single" w:sz="6" w:space="0" w:color="auto"/>
              <w:bottom w:val="single" w:sz="6" w:space="0" w:color="auto"/>
              <w:right w:val="single" w:sz="6" w:space="0" w:color="auto"/>
            </w:tcBorders>
            <w:tcMar>
              <w:top w:w="57" w:type="dxa"/>
              <w:left w:w="28" w:type="dxa"/>
              <w:bottom w:w="57" w:type="dxa"/>
              <w:right w:w="28" w:type="dxa"/>
            </w:tcMar>
          </w:tcPr>
          <w:p w14:paraId="254590D8" w14:textId="77777777" w:rsidR="00AE3C46" w:rsidRPr="00A2037D" w:rsidRDefault="00AE3C46" w:rsidP="00863253">
            <w:pPr>
              <w:pStyle w:val="FORMATTEXT"/>
              <w:jc w:val="center"/>
            </w:pPr>
            <w:r w:rsidRPr="00A2037D">
              <w:rPr>
                <w:color w:val="231F20"/>
              </w:rPr>
              <w:t>12</w:t>
            </w:r>
            <w:r w:rsidRPr="00A2037D">
              <w:rPr>
                <w:color w:val="231F20"/>
                <w:spacing w:val="-2"/>
              </w:rPr>
              <w:t xml:space="preserve"> </w:t>
            </w:r>
            <w:r w:rsidRPr="00A2037D">
              <w:rPr>
                <w:color w:val="231F20"/>
              </w:rPr>
              <w:t>921</w:t>
            </w:r>
          </w:p>
        </w:tc>
      </w:tr>
      <w:tr w:rsidR="00AE3C46" w:rsidRPr="00A2037D" w14:paraId="66BB3BEE" w14:textId="77777777" w:rsidTr="00863253">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3E59E0AB" w14:textId="77777777" w:rsidR="00AE3C46" w:rsidRPr="00A2037D" w:rsidRDefault="00AE3C46" w:rsidP="00863253">
            <w:pPr>
              <w:pStyle w:val="FORMATTEXT"/>
              <w:jc w:val="center"/>
            </w:pPr>
            <w:r w:rsidRPr="00A2037D">
              <w:rPr>
                <w:color w:val="231F20"/>
              </w:rPr>
              <w:t>−0,15</w:t>
            </w:r>
          </w:p>
        </w:tc>
        <w:tc>
          <w:tcPr>
            <w:tcW w:w="225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190CC7AE" w14:textId="77777777" w:rsidR="00AE3C46" w:rsidRPr="00A2037D" w:rsidRDefault="00AE3C46" w:rsidP="00863253">
            <w:pPr>
              <w:pStyle w:val="FORMATTEXT"/>
              <w:jc w:val="center"/>
            </w:pPr>
            <w:r w:rsidRPr="00A2037D">
              <w:rPr>
                <w:color w:val="231F20"/>
              </w:rPr>
              <w:t>2</w:t>
            </w:r>
            <w:r w:rsidRPr="00A2037D">
              <w:rPr>
                <w:color w:val="231F20"/>
                <w:spacing w:val="-1"/>
              </w:rPr>
              <w:t xml:space="preserve"> </w:t>
            </w:r>
            <w:r w:rsidRPr="00A2037D">
              <w:rPr>
                <w:color w:val="231F20"/>
              </w:rPr>
              <w:t>722</w:t>
            </w:r>
          </w:p>
        </w:tc>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1A552399" w14:textId="77777777" w:rsidR="00AE3C46" w:rsidRPr="00A2037D" w:rsidRDefault="00AE3C46" w:rsidP="00863253">
            <w:pPr>
              <w:pStyle w:val="FORMATTEXT"/>
              <w:jc w:val="center"/>
            </w:pPr>
            <w:r w:rsidRPr="00A2037D">
              <w:rPr>
                <w:color w:val="231F20"/>
              </w:rPr>
              <w:t>0,15</w:t>
            </w:r>
          </w:p>
        </w:tc>
        <w:tc>
          <w:tcPr>
            <w:tcW w:w="2250" w:type="dxa"/>
            <w:tcBorders>
              <w:top w:val="single" w:sz="6" w:space="0" w:color="auto"/>
              <w:left w:val="single" w:sz="6" w:space="0" w:color="auto"/>
              <w:bottom w:val="single" w:sz="6" w:space="0" w:color="auto"/>
              <w:right w:val="single" w:sz="6" w:space="0" w:color="auto"/>
            </w:tcBorders>
            <w:tcMar>
              <w:top w:w="57" w:type="dxa"/>
              <w:left w:w="28" w:type="dxa"/>
              <w:bottom w:w="57" w:type="dxa"/>
              <w:right w:w="28" w:type="dxa"/>
            </w:tcMar>
          </w:tcPr>
          <w:p w14:paraId="4F435FB3" w14:textId="77777777" w:rsidR="00AE3C46" w:rsidRPr="00A2037D" w:rsidRDefault="00AE3C46" w:rsidP="00863253">
            <w:pPr>
              <w:pStyle w:val="FORMATTEXT"/>
              <w:jc w:val="center"/>
            </w:pPr>
            <w:r w:rsidRPr="00A2037D">
              <w:rPr>
                <w:color w:val="231F20"/>
              </w:rPr>
              <w:t>14</w:t>
            </w:r>
            <w:r w:rsidRPr="00A2037D">
              <w:rPr>
                <w:color w:val="231F20"/>
                <w:spacing w:val="-4"/>
              </w:rPr>
              <w:t xml:space="preserve"> </w:t>
            </w:r>
            <w:r w:rsidRPr="00A2037D">
              <w:rPr>
                <w:color w:val="231F20"/>
              </w:rPr>
              <w:t>839</w:t>
            </w:r>
          </w:p>
        </w:tc>
      </w:tr>
    </w:tbl>
    <w:p w14:paraId="37F6F480" w14:textId="77777777" w:rsidR="00741B88" w:rsidRDefault="00741B88"/>
    <w:p w14:paraId="180EA094" w14:textId="77777777" w:rsidR="00741B88" w:rsidRDefault="00741B88">
      <w:r w:rsidRPr="00234B5B">
        <w:rPr>
          <w:rFonts w:ascii="Arial" w:hAnsi="Arial" w:cs="Arial"/>
          <w:i/>
        </w:rPr>
        <w:lastRenderedPageBreak/>
        <w:t>Окончание таблицы В.1</w:t>
      </w:r>
    </w:p>
    <w:tbl>
      <w:tblPr>
        <w:tblW w:w="0" w:type="auto"/>
        <w:tblInd w:w="28" w:type="dxa"/>
        <w:tblLayout w:type="fixed"/>
        <w:tblCellMar>
          <w:left w:w="90" w:type="dxa"/>
          <w:right w:w="90" w:type="dxa"/>
        </w:tblCellMar>
        <w:tblLook w:val="0000" w:firstRow="0" w:lastRow="0" w:firstColumn="0" w:lastColumn="0" w:noHBand="0" w:noVBand="0"/>
      </w:tblPr>
      <w:tblGrid>
        <w:gridCol w:w="2400"/>
        <w:gridCol w:w="2250"/>
        <w:gridCol w:w="2400"/>
        <w:gridCol w:w="2250"/>
      </w:tblGrid>
      <w:tr w:rsidR="00741B88" w:rsidRPr="00A2037D" w14:paraId="3CEC5D3D" w14:textId="77777777" w:rsidTr="00741B88">
        <w:tc>
          <w:tcPr>
            <w:tcW w:w="2400" w:type="dxa"/>
            <w:tcBorders>
              <w:top w:val="single" w:sz="6" w:space="0" w:color="auto"/>
              <w:left w:val="single" w:sz="6" w:space="0" w:color="auto"/>
              <w:bottom w:val="double" w:sz="4" w:space="0" w:color="auto"/>
              <w:right w:val="nil"/>
            </w:tcBorders>
            <w:tcMar>
              <w:top w:w="57" w:type="dxa"/>
              <w:left w:w="28" w:type="dxa"/>
              <w:bottom w:w="57" w:type="dxa"/>
              <w:right w:w="28" w:type="dxa"/>
            </w:tcMar>
          </w:tcPr>
          <w:p w14:paraId="04330B96" w14:textId="77777777" w:rsidR="00741B88" w:rsidRPr="00741B88" w:rsidRDefault="00741B88" w:rsidP="00EC244D">
            <w:pPr>
              <w:pStyle w:val="FORMATTEXT"/>
              <w:jc w:val="center"/>
              <w:rPr>
                <w:color w:val="231F20"/>
              </w:rPr>
            </w:pPr>
            <w:r w:rsidRPr="00741B88">
              <w:rPr>
                <w:color w:val="231F20"/>
              </w:rPr>
              <w:t xml:space="preserve">Оптическая сила, </w:t>
            </w:r>
            <w:r w:rsidRPr="00741B88">
              <w:rPr>
                <w:color w:val="231F20"/>
              </w:rPr>
              <w:br/>
              <w:t>дптр</w:t>
            </w:r>
          </w:p>
        </w:tc>
        <w:tc>
          <w:tcPr>
            <w:tcW w:w="2250" w:type="dxa"/>
            <w:tcBorders>
              <w:top w:val="single" w:sz="6" w:space="0" w:color="auto"/>
              <w:left w:val="single" w:sz="6" w:space="0" w:color="auto"/>
              <w:bottom w:val="double" w:sz="4" w:space="0" w:color="auto"/>
              <w:right w:val="nil"/>
            </w:tcBorders>
            <w:tcMar>
              <w:top w:w="57" w:type="dxa"/>
              <w:left w:w="28" w:type="dxa"/>
              <w:bottom w:w="57" w:type="dxa"/>
              <w:right w:w="28" w:type="dxa"/>
            </w:tcMar>
          </w:tcPr>
          <w:p w14:paraId="35502759" w14:textId="77777777" w:rsidR="00741B88" w:rsidRPr="00741B88" w:rsidRDefault="00741B88" w:rsidP="00EC244D">
            <w:pPr>
              <w:pStyle w:val="FORMATTEXT"/>
              <w:jc w:val="center"/>
              <w:rPr>
                <w:color w:val="231F20"/>
              </w:rPr>
            </w:pPr>
            <w:r w:rsidRPr="00741B88">
              <w:rPr>
                <w:color w:val="231F20"/>
              </w:rPr>
              <w:t xml:space="preserve">Расстояние от телескопической трубы, </w:t>
            </w:r>
            <w:r w:rsidRPr="00741B88">
              <w:rPr>
                <w:color w:val="231F20"/>
              </w:rPr>
              <w:br/>
              <w:t>мм</w:t>
            </w:r>
          </w:p>
        </w:tc>
        <w:tc>
          <w:tcPr>
            <w:tcW w:w="2400" w:type="dxa"/>
            <w:tcBorders>
              <w:top w:val="single" w:sz="6" w:space="0" w:color="auto"/>
              <w:left w:val="single" w:sz="6" w:space="0" w:color="auto"/>
              <w:bottom w:val="double" w:sz="4" w:space="0" w:color="auto"/>
              <w:right w:val="nil"/>
            </w:tcBorders>
            <w:tcMar>
              <w:top w:w="57" w:type="dxa"/>
              <w:left w:w="28" w:type="dxa"/>
              <w:bottom w:w="57" w:type="dxa"/>
              <w:right w:w="28" w:type="dxa"/>
            </w:tcMar>
          </w:tcPr>
          <w:p w14:paraId="5F026177" w14:textId="77777777" w:rsidR="00741B88" w:rsidRPr="00741B88" w:rsidRDefault="00741B88" w:rsidP="00EC244D">
            <w:pPr>
              <w:pStyle w:val="FORMATTEXT"/>
              <w:jc w:val="center"/>
              <w:rPr>
                <w:color w:val="231F20"/>
              </w:rPr>
            </w:pPr>
            <w:r w:rsidRPr="00741B88">
              <w:rPr>
                <w:color w:val="231F20"/>
              </w:rPr>
              <w:t xml:space="preserve">Оптическая сила, </w:t>
            </w:r>
            <w:r w:rsidRPr="00741B88">
              <w:rPr>
                <w:color w:val="231F20"/>
              </w:rPr>
              <w:br/>
              <w:t>дптр</w:t>
            </w:r>
          </w:p>
        </w:tc>
        <w:tc>
          <w:tcPr>
            <w:tcW w:w="2250" w:type="dxa"/>
            <w:tcBorders>
              <w:top w:val="single" w:sz="6" w:space="0" w:color="auto"/>
              <w:left w:val="single" w:sz="6" w:space="0" w:color="auto"/>
              <w:bottom w:val="double" w:sz="4" w:space="0" w:color="auto"/>
              <w:right w:val="single" w:sz="6" w:space="0" w:color="auto"/>
            </w:tcBorders>
            <w:tcMar>
              <w:top w:w="57" w:type="dxa"/>
              <w:left w:w="28" w:type="dxa"/>
              <w:bottom w:w="57" w:type="dxa"/>
              <w:right w:w="28" w:type="dxa"/>
            </w:tcMar>
          </w:tcPr>
          <w:p w14:paraId="7961EDCA" w14:textId="77777777" w:rsidR="00741B88" w:rsidRPr="00741B88" w:rsidRDefault="00741B88" w:rsidP="00EC244D">
            <w:pPr>
              <w:pStyle w:val="FORMATTEXT"/>
              <w:jc w:val="center"/>
              <w:rPr>
                <w:color w:val="231F20"/>
              </w:rPr>
            </w:pPr>
            <w:r w:rsidRPr="00741B88">
              <w:rPr>
                <w:color w:val="231F20"/>
              </w:rPr>
              <w:t xml:space="preserve">Расстояние от телескопической трубы, </w:t>
            </w:r>
            <w:r w:rsidRPr="00741B88">
              <w:rPr>
                <w:color w:val="231F20"/>
              </w:rPr>
              <w:br/>
              <w:t>мм</w:t>
            </w:r>
          </w:p>
        </w:tc>
      </w:tr>
      <w:tr w:rsidR="00AE3C46" w:rsidRPr="00A2037D" w14:paraId="290CB0CC" w14:textId="77777777" w:rsidTr="00741B88">
        <w:tc>
          <w:tcPr>
            <w:tcW w:w="2400" w:type="dxa"/>
            <w:tcBorders>
              <w:top w:val="double" w:sz="4" w:space="0" w:color="auto"/>
              <w:left w:val="single" w:sz="6" w:space="0" w:color="auto"/>
              <w:bottom w:val="single" w:sz="6" w:space="0" w:color="auto"/>
              <w:right w:val="nil"/>
            </w:tcBorders>
            <w:tcMar>
              <w:top w:w="57" w:type="dxa"/>
              <w:left w:w="28" w:type="dxa"/>
              <w:bottom w:w="57" w:type="dxa"/>
              <w:right w:w="28" w:type="dxa"/>
            </w:tcMar>
          </w:tcPr>
          <w:p w14:paraId="52C1B491" w14:textId="77777777" w:rsidR="00AE3C46" w:rsidRPr="00A2037D" w:rsidRDefault="00AE3C46" w:rsidP="00863253">
            <w:pPr>
              <w:pStyle w:val="FORMATTEXT"/>
              <w:jc w:val="center"/>
            </w:pPr>
            <w:r w:rsidRPr="00A2037D">
              <w:rPr>
                <w:color w:val="231F20"/>
              </w:rPr>
              <w:t>−0,16</w:t>
            </w:r>
          </w:p>
        </w:tc>
        <w:tc>
          <w:tcPr>
            <w:tcW w:w="2250" w:type="dxa"/>
            <w:tcBorders>
              <w:top w:val="double" w:sz="4" w:space="0" w:color="auto"/>
              <w:left w:val="single" w:sz="6" w:space="0" w:color="auto"/>
              <w:bottom w:val="single" w:sz="6" w:space="0" w:color="auto"/>
              <w:right w:val="nil"/>
            </w:tcBorders>
            <w:tcMar>
              <w:top w:w="57" w:type="dxa"/>
              <w:left w:w="28" w:type="dxa"/>
              <w:bottom w:w="57" w:type="dxa"/>
              <w:right w:w="28" w:type="dxa"/>
            </w:tcMar>
          </w:tcPr>
          <w:p w14:paraId="6C38FC7C" w14:textId="77777777" w:rsidR="00AE3C46" w:rsidRPr="00A2037D" w:rsidRDefault="00AE3C46" w:rsidP="00863253">
            <w:pPr>
              <w:pStyle w:val="FORMATTEXT"/>
              <w:jc w:val="center"/>
            </w:pPr>
            <w:r w:rsidRPr="00A2037D">
              <w:rPr>
                <w:color w:val="231F20"/>
              </w:rPr>
              <w:t>2</w:t>
            </w:r>
            <w:r w:rsidRPr="00A2037D">
              <w:rPr>
                <w:color w:val="231F20"/>
                <w:spacing w:val="-1"/>
              </w:rPr>
              <w:t xml:space="preserve"> </w:t>
            </w:r>
            <w:r w:rsidRPr="00A2037D">
              <w:rPr>
                <w:color w:val="231F20"/>
              </w:rPr>
              <w:t>650</w:t>
            </w:r>
          </w:p>
        </w:tc>
        <w:tc>
          <w:tcPr>
            <w:tcW w:w="2400" w:type="dxa"/>
            <w:tcBorders>
              <w:top w:val="double" w:sz="4" w:space="0" w:color="auto"/>
              <w:left w:val="single" w:sz="6" w:space="0" w:color="auto"/>
              <w:bottom w:val="single" w:sz="6" w:space="0" w:color="auto"/>
              <w:right w:val="nil"/>
            </w:tcBorders>
            <w:tcMar>
              <w:top w:w="57" w:type="dxa"/>
              <w:left w:w="28" w:type="dxa"/>
              <w:bottom w:w="57" w:type="dxa"/>
              <w:right w:w="28" w:type="dxa"/>
            </w:tcMar>
          </w:tcPr>
          <w:p w14:paraId="613B0AC5" w14:textId="77777777" w:rsidR="00AE3C46" w:rsidRPr="00A2037D" w:rsidRDefault="00AE3C46" w:rsidP="00863253">
            <w:pPr>
              <w:pStyle w:val="FORMATTEXT"/>
              <w:jc w:val="center"/>
            </w:pPr>
            <w:r w:rsidRPr="00A2037D">
              <w:rPr>
                <w:color w:val="231F20"/>
              </w:rPr>
              <w:t>0,16</w:t>
            </w:r>
          </w:p>
        </w:tc>
        <w:tc>
          <w:tcPr>
            <w:tcW w:w="2250" w:type="dxa"/>
            <w:tcBorders>
              <w:top w:val="double" w:sz="4" w:space="0" w:color="auto"/>
              <w:left w:val="single" w:sz="6" w:space="0" w:color="auto"/>
              <w:bottom w:val="single" w:sz="6" w:space="0" w:color="auto"/>
              <w:right w:val="single" w:sz="6" w:space="0" w:color="auto"/>
            </w:tcBorders>
            <w:tcMar>
              <w:top w:w="57" w:type="dxa"/>
              <w:left w:w="28" w:type="dxa"/>
              <w:bottom w:w="57" w:type="dxa"/>
              <w:right w:w="28" w:type="dxa"/>
            </w:tcMar>
          </w:tcPr>
          <w:p w14:paraId="31190CCC" w14:textId="77777777" w:rsidR="00AE3C46" w:rsidRPr="00A2037D" w:rsidRDefault="00AE3C46" w:rsidP="00863253">
            <w:pPr>
              <w:pStyle w:val="FORMATTEXT"/>
              <w:jc w:val="center"/>
            </w:pPr>
            <w:r w:rsidRPr="00A2037D">
              <w:rPr>
                <w:color w:val="231F20"/>
              </w:rPr>
              <w:t>17</w:t>
            </w:r>
            <w:r w:rsidRPr="00A2037D">
              <w:rPr>
                <w:color w:val="231F20"/>
                <w:spacing w:val="-3"/>
              </w:rPr>
              <w:t xml:space="preserve"> </w:t>
            </w:r>
            <w:r w:rsidRPr="00A2037D">
              <w:rPr>
                <w:color w:val="231F20"/>
              </w:rPr>
              <w:t>424</w:t>
            </w:r>
          </w:p>
        </w:tc>
      </w:tr>
      <w:tr w:rsidR="00AE3C46" w:rsidRPr="00A2037D" w14:paraId="77C2C2E0" w14:textId="77777777" w:rsidTr="00863253">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66E74EE9" w14:textId="77777777" w:rsidR="00AE3C46" w:rsidRPr="00A2037D" w:rsidRDefault="00AE3C46" w:rsidP="00863253">
            <w:pPr>
              <w:pStyle w:val="FORMATTEXT"/>
              <w:jc w:val="center"/>
            </w:pPr>
            <w:r w:rsidRPr="00A2037D">
              <w:rPr>
                <w:color w:val="231F20"/>
              </w:rPr>
              <w:t>−0,17</w:t>
            </w:r>
          </w:p>
        </w:tc>
        <w:tc>
          <w:tcPr>
            <w:tcW w:w="225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52CB2173" w14:textId="77777777" w:rsidR="00AE3C46" w:rsidRPr="00A2037D" w:rsidRDefault="00AE3C46" w:rsidP="00863253">
            <w:pPr>
              <w:pStyle w:val="FORMATTEXT"/>
              <w:jc w:val="center"/>
            </w:pPr>
            <w:r w:rsidRPr="00A2037D">
              <w:rPr>
                <w:color w:val="231F20"/>
              </w:rPr>
              <w:t>2</w:t>
            </w:r>
            <w:r w:rsidRPr="00A2037D">
              <w:rPr>
                <w:color w:val="231F20"/>
                <w:spacing w:val="-1"/>
              </w:rPr>
              <w:t xml:space="preserve"> </w:t>
            </w:r>
            <w:r w:rsidRPr="00A2037D">
              <w:rPr>
                <w:color w:val="231F20"/>
              </w:rPr>
              <w:t>581</w:t>
            </w:r>
          </w:p>
        </w:tc>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55CF2CB1" w14:textId="77777777" w:rsidR="00AE3C46" w:rsidRPr="00A2037D" w:rsidRDefault="00AE3C46" w:rsidP="00863253">
            <w:pPr>
              <w:pStyle w:val="FORMATTEXT"/>
              <w:jc w:val="center"/>
            </w:pPr>
            <w:r w:rsidRPr="00A2037D">
              <w:rPr>
                <w:color w:val="231F20"/>
              </w:rPr>
              <w:t>0,17</w:t>
            </w:r>
          </w:p>
        </w:tc>
        <w:tc>
          <w:tcPr>
            <w:tcW w:w="2250" w:type="dxa"/>
            <w:tcBorders>
              <w:top w:val="single" w:sz="6" w:space="0" w:color="auto"/>
              <w:left w:val="single" w:sz="6" w:space="0" w:color="auto"/>
              <w:bottom w:val="single" w:sz="6" w:space="0" w:color="auto"/>
              <w:right w:val="single" w:sz="6" w:space="0" w:color="auto"/>
            </w:tcBorders>
            <w:tcMar>
              <w:top w:w="57" w:type="dxa"/>
              <w:left w:w="28" w:type="dxa"/>
              <w:bottom w:w="57" w:type="dxa"/>
              <w:right w:w="28" w:type="dxa"/>
            </w:tcMar>
          </w:tcPr>
          <w:p w14:paraId="07F25C12" w14:textId="77777777" w:rsidR="00AE3C46" w:rsidRPr="00A2037D" w:rsidRDefault="00AE3C46" w:rsidP="00863253">
            <w:pPr>
              <w:pStyle w:val="FORMATTEXT"/>
              <w:jc w:val="center"/>
            </w:pPr>
            <w:r w:rsidRPr="00A2037D">
              <w:rPr>
                <w:color w:val="231F20"/>
              </w:rPr>
              <w:t>21</w:t>
            </w:r>
            <w:r w:rsidRPr="00A2037D">
              <w:rPr>
                <w:color w:val="231F20"/>
                <w:spacing w:val="-3"/>
              </w:rPr>
              <w:t xml:space="preserve"> </w:t>
            </w:r>
            <w:r w:rsidRPr="00A2037D">
              <w:rPr>
                <w:color w:val="231F20"/>
              </w:rPr>
              <w:t>101</w:t>
            </w:r>
          </w:p>
        </w:tc>
      </w:tr>
      <w:tr w:rsidR="00AE3C46" w:rsidRPr="00A2037D" w14:paraId="71004758" w14:textId="77777777" w:rsidTr="00863253">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05BB0F41" w14:textId="77777777" w:rsidR="00AE3C46" w:rsidRPr="00A2037D" w:rsidRDefault="00AE3C46" w:rsidP="00863253">
            <w:pPr>
              <w:pStyle w:val="FORMATTEXT"/>
              <w:jc w:val="center"/>
            </w:pPr>
            <w:r w:rsidRPr="00A2037D">
              <w:rPr>
                <w:color w:val="231F20"/>
              </w:rPr>
              <w:t>−0,18</w:t>
            </w:r>
          </w:p>
        </w:tc>
        <w:tc>
          <w:tcPr>
            <w:tcW w:w="225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7444D819" w14:textId="77777777" w:rsidR="00AE3C46" w:rsidRPr="00A2037D" w:rsidRDefault="00AE3C46" w:rsidP="00863253">
            <w:pPr>
              <w:pStyle w:val="FORMATTEXT"/>
              <w:jc w:val="center"/>
            </w:pPr>
            <w:r w:rsidRPr="00A2037D">
              <w:rPr>
                <w:color w:val="231F20"/>
              </w:rPr>
              <w:t>2</w:t>
            </w:r>
            <w:r w:rsidRPr="00A2037D">
              <w:rPr>
                <w:color w:val="231F20"/>
                <w:spacing w:val="-3"/>
              </w:rPr>
              <w:t xml:space="preserve"> </w:t>
            </w:r>
            <w:r w:rsidRPr="00A2037D">
              <w:rPr>
                <w:color w:val="231F20"/>
              </w:rPr>
              <w:t>516</w:t>
            </w:r>
          </w:p>
        </w:tc>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10232CB9" w14:textId="77777777" w:rsidR="00AE3C46" w:rsidRPr="00A2037D" w:rsidRDefault="00AE3C46" w:rsidP="00863253">
            <w:pPr>
              <w:pStyle w:val="FORMATTEXT"/>
              <w:jc w:val="center"/>
            </w:pPr>
            <w:r w:rsidRPr="00A2037D">
              <w:rPr>
                <w:color w:val="231F20"/>
              </w:rPr>
              <w:t>0,18</w:t>
            </w:r>
          </w:p>
        </w:tc>
        <w:tc>
          <w:tcPr>
            <w:tcW w:w="2250" w:type="dxa"/>
            <w:tcBorders>
              <w:top w:val="single" w:sz="6" w:space="0" w:color="auto"/>
              <w:left w:val="single" w:sz="6" w:space="0" w:color="auto"/>
              <w:bottom w:val="single" w:sz="6" w:space="0" w:color="auto"/>
              <w:right w:val="single" w:sz="6" w:space="0" w:color="auto"/>
            </w:tcBorders>
            <w:tcMar>
              <w:top w:w="57" w:type="dxa"/>
              <w:left w:w="28" w:type="dxa"/>
              <w:bottom w:w="57" w:type="dxa"/>
              <w:right w:w="28" w:type="dxa"/>
            </w:tcMar>
          </w:tcPr>
          <w:p w14:paraId="30776F94" w14:textId="77777777" w:rsidR="00AE3C46" w:rsidRPr="00A2037D" w:rsidRDefault="00AE3C46" w:rsidP="00863253">
            <w:pPr>
              <w:pStyle w:val="FORMATTEXT"/>
              <w:jc w:val="center"/>
            </w:pPr>
            <w:r w:rsidRPr="00A2037D">
              <w:rPr>
                <w:color w:val="231F20"/>
              </w:rPr>
              <w:t>26</w:t>
            </w:r>
            <w:r w:rsidRPr="00A2037D">
              <w:rPr>
                <w:color w:val="231F20"/>
                <w:spacing w:val="-3"/>
              </w:rPr>
              <w:t xml:space="preserve"> </w:t>
            </w:r>
            <w:r w:rsidRPr="00A2037D">
              <w:rPr>
                <w:color w:val="231F20"/>
              </w:rPr>
              <w:t>744</w:t>
            </w:r>
          </w:p>
        </w:tc>
      </w:tr>
      <w:tr w:rsidR="00AE3C46" w:rsidRPr="00A2037D" w14:paraId="0236CFD4" w14:textId="77777777" w:rsidTr="00863253">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32BDFF38" w14:textId="77777777" w:rsidR="00AE3C46" w:rsidRPr="00A2037D" w:rsidRDefault="00AE3C46" w:rsidP="00863253">
            <w:pPr>
              <w:pStyle w:val="FORMATTEXT"/>
              <w:jc w:val="center"/>
            </w:pPr>
            <w:r w:rsidRPr="00A2037D">
              <w:rPr>
                <w:color w:val="231F20"/>
              </w:rPr>
              <w:t>−0,19</w:t>
            </w:r>
          </w:p>
        </w:tc>
        <w:tc>
          <w:tcPr>
            <w:tcW w:w="225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3DF4D1BF" w14:textId="77777777" w:rsidR="00AE3C46" w:rsidRPr="00A2037D" w:rsidRDefault="00AE3C46" w:rsidP="00863253">
            <w:pPr>
              <w:pStyle w:val="FORMATTEXT"/>
              <w:jc w:val="center"/>
            </w:pPr>
            <w:r w:rsidRPr="00A2037D">
              <w:rPr>
                <w:color w:val="231F20"/>
              </w:rPr>
              <w:t>2</w:t>
            </w:r>
            <w:r w:rsidRPr="00A2037D">
              <w:rPr>
                <w:color w:val="231F20"/>
                <w:spacing w:val="-1"/>
              </w:rPr>
              <w:t xml:space="preserve"> </w:t>
            </w:r>
            <w:r w:rsidRPr="00A2037D">
              <w:rPr>
                <w:color w:val="231F20"/>
              </w:rPr>
              <w:t>455</w:t>
            </w:r>
          </w:p>
        </w:tc>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741F7462" w14:textId="77777777" w:rsidR="00AE3C46" w:rsidRPr="00A2037D" w:rsidRDefault="00AE3C46" w:rsidP="00863253">
            <w:pPr>
              <w:pStyle w:val="FORMATTEXT"/>
              <w:jc w:val="center"/>
            </w:pPr>
            <w:r w:rsidRPr="00A2037D">
              <w:rPr>
                <w:color w:val="231F20"/>
              </w:rPr>
              <w:t>0,19</w:t>
            </w:r>
          </w:p>
        </w:tc>
        <w:tc>
          <w:tcPr>
            <w:tcW w:w="2250" w:type="dxa"/>
            <w:tcBorders>
              <w:top w:val="single" w:sz="6" w:space="0" w:color="auto"/>
              <w:left w:val="single" w:sz="6" w:space="0" w:color="auto"/>
              <w:bottom w:val="single" w:sz="6" w:space="0" w:color="auto"/>
              <w:right w:val="single" w:sz="6" w:space="0" w:color="auto"/>
            </w:tcBorders>
            <w:tcMar>
              <w:top w:w="57" w:type="dxa"/>
              <w:left w:w="28" w:type="dxa"/>
              <w:bottom w:w="57" w:type="dxa"/>
              <w:right w:w="28" w:type="dxa"/>
            </w:tcMar>
          </w:tcPr>
          <w:p w14:paraId="75C0D84C" w14:textId="77777777" w:rsidR="00AE3C46" w:rsidRPr="00A2037D" w:rsidRDefault="00AE3C46" w:rsidP="00863253">
            <w:pPr>
              <w:pStyle w:val="FORMATTEXT"/>
              <w:jc w:val="center"/>
            </w:pPr>
            <w:r w:rsidRPr="00A2037D">
              <w:rPr>
                <w:color w:val="231F20"/>
              </w:rPr>
              <w:t>36 508</w:t>
            </w:r>
          </w:p>
        </w:tc>
      </w:tr>
      <w:tr w:rsidR="00AE3C46" w:rsidRPr="00A2037D" w14:paraId="62505626" w14:textId="77777777" w:rsidTr="00863253">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0BCFA101" w14:textId="77777777" w:rsidR="00AE3C46" w:rsidRPr="00A2037D" w:rsidRDefault="00AE3C46" w:rsidP="00863253">
            <w:pPr>
              <w:pStyle w:val="FORMATTEXT"/>
              <w:jc w:val="center"/>
            </w:pPr>
            <w:r w:rsidRPr="00A2037D">
              <w:rPr>
                <w:color w:val="231F20"/>
              </w:rPr>
              <w:t>−0,20</w:t>
            </w:r>
          </w:p>
        </w:tc>
        <w:tc>
          <w:tcPr>
            <w:tcW w:w="225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3760648E" w14:textId="77777777" w:rsidR="00AE3C46" w:rsidRPr="00A2037D" w:rsidRDefault="00AE3C46" w:rsidP="00863253">
            <w:pPr>
              <w:pStyle w:val="FORMATTEXT"/>
              <w:jc w:val="center"/>
            </w:pPr>
            <w:r w:rsidRPr="00A2037D">
              <w:rPr>
                <w:color w:val="231F20"/>
              </w:rPr>
              <w:t>2</w:t>
            </w:r>
            <w:r w:rsidRPr="00A2037D">
              <w:rPr>
                <w:color w:val="231F20"/>
                <w:spacing w:val="-1"/>
              </w:rPr>
              <w:t xml:space="preserve"> </w:t>
            </w:r>
            <w:r w:rsidRPr="00A2037D">
              <w:rPr>
                <w:color w:val="231F20"/>
              </w:rPr>
              <w:t>396</w:t>
            </w:r>
          </w:p>
        </w:tc>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07FE671C" w14:textId="77777777" w:rsidR="00AE3C46" w:rsidRPr="00A2037D" w:rsidRDefault="00AE3C46" w:rsidP="00863253">
            <w:pPr>
              <w:pStyle w:val="FORMATTEXT"/>
              <w:jc w:val="center"/>
            </w:pPr>
            <w:r w:rsidRPr="00A2037D">
              <w:rPr>
                <w:color w:val="231F20"/>
              </w:rPr>
              <w:t>0,20</w:t>
            </w:r>
          </w:p>
        </w:tc>
        <w:tc>
          <w:tcPr>
            <w:tcW w:w="2250" w:type="dxa"/>
            <w:tcBorders>
              <w:top w:val="single" w:sz="6" w:space="0" w:color="auto"/>
              <w:left w:val="single" w:sz="6" w:space="0" w:color="auto"/>
              <w:bottom w:val="single" w:sz="6" w:space="0" w:color="auto"/>
              <w:right w:val="single" w:sz="6" w:space="0" w:color="auto"/>
            </w:tcBorders>
            <w:tcMar>
              <w:top w:w="57" w:type="dxa"/>
              <w:left w:w="28" w:type="dxa"/>
              <w:bottom w:w="57" w:type="dxa"/>
              <w:right w:w="28" w:type="dxa"/>
            </w:tcMar>
          </w:tcPr>
          <w:p w14:paraId="45C644F5" w14:textId="77777777" w:rsidR="00AE3C46" w:rsidRPr="00A2037D" w:rsidRDefault="00AE3C46" w:rsidP="00863253">
            <w:pPr>
              <w:pStyle w:val="FORMATTEXT"/>
              <w:jc w:val="center"/>
            </w:pPr>
            <w:r w:rsidRPr="00A2037D">
              <w:rPr>
                <w:color w:val="231F20"/>
              </w:rPr>
              <w:t>57</w:t>
            </w:r>
            <w:r w:rsidRPr="00A2037D">
              <w:rPr>
                <w:color w:val="231F20"/>
                <w:spacing w:val="-1"/>
              </w:rPr>
              <w:t xml:space="preserve"> </w:t>
            </w:r>
            <w:r w:rsidRPr="00A2037D">
              <w:rPr>
                <w:color w:val="231F20"/>
              </w:rPr>
              <w:t>500</w:t>
            </w:r>
          </w:p>
        </w:tc>
      </w:tr>
      <w:tr w:rsidR="00AE3C46" w:rsidRPr="00A2037D" w14:paraId="4B50B05C" w14:textId="77777777" w:rsidTr="00863253">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3F05E644" w14:textId="77777777" w:rsidR="00AE3C46" w:rsidRPr="00A2037D" w:rsidRDefault="00AE3C46" w:rsidP="00863253">
            <w:pPr>
              <w:pStyle w:val="FORMATTEXT"/>
              <w:jc w:val="center"/>
            </w:pPr>
            <w:r w:rsidRPr="00A2037D">
              <w:rPr>
                <w:color w:val="231F20"/>
              </w:rPr>
              <w:t>−0,21</w:t>
            </w:r>
          </w:p>
        </w:tc>
        <w:tc>
          <w:tcPr>
            <w:tcW w:w="225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605F9F36" w14:textId="77777777" w:rsidR="00AE3C46" w:rsidRPr="00A2037D" w:rsidRDefault="00AE3C46" w:rsidP="00863253">
            <w:pPr>
              <w:pStyle w:val="FORMATTEXT"/>
              <w:jc w:val="center"/>
            </w:pPr>
            <w:r w:rsidRPr="00A2037D">
              <w:rPr>
                <w:color w:val="231F20"/>
              </w:rPr>
              <w:t>2 340</w:t>
            </w:r>
          </w:p>
        </w:tc>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4F6BB2A8" w14:textId="77777777" w:rsidR="00AE3C46" w:rsidRPr="00A2037D" w:rsidRDefault="00AE3C46" w:rsidP="00863253">
            <w:pPr>
              <w:pStyle w:val="FORMATTEXT"/>
            </w:pPr>
          </w:p>
        </w:tc>
        <w:tc>
          <w:tcPr>
            <w:tcW w:w="2250" w:type="dxa"/>
            <w:tcBorders>
              <w:top w:val="single" w:sz="6" w:space="0" w:color="auto"/>
              <w:left w:val="single" w:sz="6" w:space="0" w:color="auto"/>
              <w:bottom w:val="single" w:sz="6" w:space="0" w:color="auto"/>
              <w:right w:val="single" w:sz="6" w:space="0" w:color="auto"/>
            </w:tcBorders>
            <w:tcMar>
              <w:top w:w="57" w:type="dxa"/>
              <w:left w:w="28" w:type="dxa"/>
              <w:bottom w:w="57" w:type="dxa"/>
              <w:right w:w="28" w:type="dxa"/>
            </w:tcMar>
          </w:tcPr>
          <w:p w14:paraId="71B1C147" w14:textId="77777777" w:rsidR="00AE3C46" w:rsidRPr="00A2037D" w:rsidRDefault="00AE3C46" w:rsidP="00863253">
            <w:pPr>
              <w:pStyle w:val="FORMATTEXT"/>
            </w:pPr>
          </w:p>
        </w:tc>
      </w:tr>
      <w:tr w:rsidR="00AE3C46" w:rsidRPr="00A2037D" w14:paraId="0F21972B" w14:textId="77777777" w:rsidTr="00863253">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718AA517" w14:textId="77777777" w:rsidR="00AE3C46" w:rsidRPr="00A2037D" w:rsidRDefault="00AE3C46" w:rsidP="00863253">
            <w:pPr>
              <w:pStyle w:val="FORMATTEXT"/>
              <w:jc w:val="center"/>
            </w:pPr>
            <w:r w:rsidRPr="00A2037D">
              <w:rPr>
                <w:color w:val="231F20"/>
              </w:rPr>
              <w:t>−0,22</w:t>
            </w:r>
          </w:p>
        </w:tc>
        <w:tc>
          <w:tcPr>
            <w:tcW w:w="225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6EEC643B" w14:textId="77777777" w:rsidR="00AE3C46" w:rsidRPr="00A2037D" w:rsidRDefault="00AE3C46" w:rsidP="00863253">
            <w:pPr>
              <w:pStyle w:val="FORMATTEXT"/>
              <w:jc w:val="center"/>
            </w:pPr>
            <w:r w:rsidRPr="00A2037D">
              <w:rPr>
                <w:color w:val="231F20"/>
              </w:rPr>
              <w:t>2 286</w:t>
            </w:r>
          </w:p>
        </w:tc>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7DCE1574" w14:textId="77777777" w:rsidR="00AE3C46" w:rsidRPr="00A2037D" w:rsidRDefault="00AE3C46" w:rsidP="00863253">
            <w:pPr>
              <w:pStyle w:val="FORMATTEXT"/>
            </w:pPr>
          </w:p>
        </w:tc>
        <w:tc>
          <w:tcPr>
            <w:tcW w:w="2250" w:type="dxa"/>
            <w:tcBorders>
              <w:top w:val="single" w:sz="6" w:space="0" w:color="auto"/>
              <w:left w:val="single" w:sz="6" w:space="0" w:color="auto"/>
              <w:bottom w:val="single" w:sz="6" w:space="0" w:color="auto"/>
              <w:right w:val="single" w:sz="6" w:space="0" w:color="auto"/>
            </w:tcBorders>
            <w:tcMar>
              <w:top w:w="57" w:type="dxa"/>
              <w:left w:w="28" w:type="dxa"/>
              <w:bottom w:w="57" w:type="dxa"/>
              <w:right w:w="28" w:type="dxa"/>
            </w:tcMar>
          </w:tcPr>
          <w:p w14:paraId="661A043D" w14:textId="77777777" w:rsidR="00AE3C46" w:rsidRPr="00A2037D" w:rsidRDefault="00AE3C46" w:rsidP="00863253">
            <w:pPr>
              <w:pStyle w:val="FORMATTEXT"/>
            </w:pPr>
          </w:p>
        </w:tc>
      </w:tr>
      <w:tr w:rsidR="00AE3C46" w:rsidRPr="00A2037D" w14:paraId="312C209A" w14:textId="77777777" w:rsidTr="00863253">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16B0FB87" w14:textId="77777777" w:rsidR="00AE3C46" w:rsidRPr="00A2037D" w:rsidRDefault="00AE3C46" w:rsidP="00863253">
            <w:pPr>
              <w:pStyle w:val="FORMATTEXT"/>
              <w:jc w:val="center"/>
            </w:pPr>
            <w:r w:rsidRPr="00A2037D">
              <w:rPr>
                <w:color w:val="231F20"/>
              </w:rPr>
              <w:t>−0,23</w:t>
            </w:r>
          </w:p>
        </w:tc>
        <w:tc>
          <w:tcPr>
            <w:tcW w:w="225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1EAE38A5" w14:textId="77777777" w:rsidR="00AE3C46" w:rsidRPr="00A2037D" w:rsidRDefault="00AE3C46" w:rsidP="00863253">
            <w:pPr>
              <w:pStyle w:val="FORMATTEXT"/>
              <w:jc w:val="center"/>
            </w:pPr>
            <w:r w:rsidRPr="00A2037D">
              <w:rPr>
                <w:color w:val="231F20"/>
              </w:rPr>
              <w:t>2</w:t>
            </w:r>
            <w:r w:rsidRPr="00A2037D">
              <w:rPr>
                <w:color w:val="231F20"/>
                <w:spacing w:val="-1"/>
              </w:rPr>
              <w:t xml:space="preserve"> </w:t>
            </w:r>
            <w:r w:rsidRPr="00A2037D">
              <w:rPr>
                <w:color w:val="231F20"/>
              </w:rPr>
              <w:t>235</w:t>
            </w:r>
          </w:p>
        </w:tc>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1CBFDA2D" w14:textId="77777777" w:rsidR="00AE3C46" w:rsidRPr="00A2037D" w:rsidRDefault="00AE3C46" w:rsidP="00863253">
            <w:pPr>
              <w:pStyle w:val="FORMATTEXT"/>
            </w:pPr>
          </w:p>
        </w:tc>
        <w:tc>
          <w:tcPr>
            <w:tcW w:w="2250" w:type="dxa"/>
            <w:tcBorders>
              <w:top w:val="single" w:sz="6" w:space="0" w:color="auto"/>
              <w:left w:val="single" w:sz="6" w:space="0" w:color="auto"/>
              <w:bottom w:val="single" w:sz="6" w:space="0" w:color="auto"/>
              <w:right w:val="single" w:sz="6" w:space="0" w:color="auto"/>
            </w:tcBorders>
            <w:tcMar>
              <w:top w:w="57" w:type="dxa"/>
              <w:left w:w="28" w:type="dxa"/>
              <w:bottom w:w="57" w:type="dxa"/>
              <w:right w:w="28" w:type="dxa"/>
            </w:tcMar>
          </w:tcPr>
          <w:p w14:paraId="0721A7B9" w14:textId="77777777" w:rsidR="00AE3C46" w:rsidRPr="00A2037D" w:rsidRDefault="00AE3C46" w:rsidP="00863253">
            <w:pPr>
              <w:pStyle w:val="FORMATTEXT"/>
            </w:pPr>
          </w:p>
        </w:tc>
      </w:tr>
      <w:tr w:rsidR="00AE3C46" w:rsidRPr="00A2037D" w14:paraId="740D7FE2" w14:textId="77777777" w:rsidTr="00863253">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04EB76DC" w14:textId="77777777" w:rsidR="00AE3C46" w:rsidRPr="00A2037D" w:rsidRDefault="00AE3C46" w:rsidP="00863253">
            <w:pPr>
              <w:pStyle w:val="FORMATTEXT"/>
              <w:jc w:val="center"/>
            </w:pPr>
            <w:r w:rsidRPr="00A2037D">
              <w:rPr>
                <w:color w:val="231F20"/>
              </w:rPr>
              <w:t>−0,24</w:t>
            </w:r>
          </w:p>
        </w:tc>
        <w:tc>
          <w:tcPr>
            <w:tcW w:w="225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583B9144" w14:textId="77777777" w:rsidR="00AE3C46" w:rsidRPr="00A2037D" w:rsidRDefault="00AE3C46" w:rsidP="00863253">
            <w:pPr>
              <w:pStyle w:val="FORMATTEXT"/>
              <w:jc w:val="center"/>
            </w:pPr>
            <w:r w:rsidRPr="00A2037D">
              <w:rPr>
                <w:color w:val="231F20"/>
              </w:rPr>
              <w:t>2</w:t>
            </w:r>
            <w:r w:rsidRPr="00A2037D">
              <w:rPr>
                <w:color w:val="231F20"/>
                <w:spacing w:val="-1"/>
              </w:rPr>
              <w:t xml:space="preserve"> </w:t>
            </w:r>
            <w:r w:rsidRPr="00A2037D">
              <w:rPr>
                <w:color w:val="231F20"/>
              </w:rPr>
              <w:t>186</w:t>
            </w:r>
          </w:p>
        </w:tc>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0040B227" w14:textId="77777777" w:rsidR="00AE3C46" w:rsidRPr="00A2037D" w:rsidRDefault="00AE3C46" w:rsidP="00863253">
            <w:pPr>
              <w:pStyle w:val="FORMATTEXT"/>
            </w:pPr>
          </w:p>
        </w:tc>
        <w:tc>
          <w:tcPr>
            <w:tcW w:w="2250" w:type="dxa"/>
            <w:tcBorders>
              <w:top w:val="single" w:sz="6" w:space="0" w:color="auto"/>
              <w:left w:val="single" w:sz="6" w:space="0" w:color="auto"/>
              <w:bottom w:val="single" w:sz="6" w:space="0" w:color="auto"/>
              <w:right w:val="single" w:sz="6" w:space="0" w:color="auto"/>
            </w:tcBorders>
            <w:tcMar>
              <w:top w:w="57" w:type="dxa"/>
              <w:left w:w="28" w:type="dxa"/>
              <w:bottom w:w="57" w:type="dxa"/>
              <w:right w:w="28" w:type="dxa"/>
            </w:tcMar>
          </w:tcPr>
          <w:p w14:paraId="4CFF2A7B" w14:textId="77777777" w:rsidR="00AE3C46" w:rsidRPr="00A2037D" w:rsidRDefault="00AE3C46" w:rsidP="00863253">
            <w:pPr>
              <w:pStyle w:val="FORMATTEXT"/>
            </w:pPr>
          </w:p>
        </w:tc>
      </w:tr>
      <w:tr w:rsidR="00AE3C46" w:rsidRPr="00A2037D" w14:paraId="3C9C0531" w14:textId="77777777" w:rsidTr="00863253">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44EFE91A" w14:textId="77777777" w:rsidR="00AE3C46" w:rsidRPr="00A2037D" w:rsidRDefault="00AE3C46" w:rsidP="00863253">
            <w:pPr>
              <w:pStyle w:val="FORMATTEXT"/>
              <w:jc w:val="center"/>
            </w:pPr>
            <w:r w:rsidRPr="00A2037D">
              <w:rPr>
                <w:color w:val="231F20"/>
              </w:rPr>
              <w:t>−0,25</w:t>
            </w:r>
          </w:p>
        </w:tc>
        <w:tc>
          <w:tcPr>
            <w:tcW w:w="225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42CE68C8" w14:textId="77777777" w:rsidR="00AE3C46" w:rsidRPr="00A2037D" w:rsidRDefault="00AE3C46" w:rsidP="00863253">
            <w:pPr>
              <w:pStyle w:val="FORMATTEXT"/>
              <w:jc w:val="center"/>
            </w:pPr>
            <w:r w:rsidRPr="00A2037D">
              <w:rPr>
                <w:color w:val="231F20"/>
              </w:rPr>
              <w:t>2</w:t>
            </w:r>
            <w:r w:rsidRPr="00A2037D">
              <w:rPr>
                <w:color w:val="231F20"/>
                <w:spacing w:val="-1"/>
              </w:rPr>
              <w:t xml:space="preserve"> </w:t>
            </w:r>
            <w:r w:rsidRPr="00A2037D">
              <w:rPr>
                <w:color w:val="231F20"/>
              </w:rPr>
              <w:t>139</w:t>
            </w:r>
          </w:p>
        </w:tc>
        <w:tc>
          <w:tcPr>
            <w:tcW w:w="2400" w:type="dxa"/>
            <w:tcBorders>
              <w:top w:val="single" w:sz="6" w:space="0" w:color="auto"/>
              <w:left w:val="single" w:sz="6" w:space="0" w:color="auto"/>
              <w:bottom w:val="single" w:sz="6" w:space="0" w:color="auto"/>
              <w:right w:val="nil"/>
            </w:tcBorders>
            <w:tcMar>
              <w:top w:w="57" w:type="dxa"/>
              <w:left w:w="28" w:type="dxa"/>
              <w:bottom w:w="57" w:type="dxa"/>
              <w:right w:w="28" w:type="dxa"/>
            </w:tcMar>
          </w:tcPr>
          <w:p w14:paraId="03968E70" w14:textId="77777777" w:rsidR="00AE3C46" w:rsidRPr="00A2037D" w:rsidRDefault="00AE3C46" w:rsidP="00863253">
            <w:pPr>
              <w:pStyle w:val="FORMATTEXT"/>
            </w:pPr>
          </w:p>
        </w:tc>
        <w:tc>
          <w:tcPr>
            <w:tcW w:w="2250" w:type="dxa"/>
            <w:tcBorders>
              <w:top w:val="single" w:sz="6" w:space="0" w:color="auto"/>
              <w:left w:val="single" w:sz="6" w:space="0" w:color="auto"/>
              <w:bottom w:val="single" w:sz="6" w:space="0" w:color="auto"/>
              <w:right w:val="single" w:sz="6" w:space="0" w:color="auto"/>
            </w:tcBorders>
            <w:tcMar>
              <w:top w:w="57" w:type="dxa"/>
              <w:left w:w="28" w:type="dxa"/>
              <w:bottom w:w="57" w:type="dxa"/>
              <w:right w:w="28" w:type="dxa"/>
            </w:tcMar>
          </w:tcPr>
          <w:p w14:paraId="41E300A1" w14:textId="77777777" w:rsidR="00AE3C46" w:rsidRPr="00A2037D" w:rsidRDefault="00AE3C46" w:rsidP="00863253">
            <w:pPr>
              <w:pStyle w:val="FORMATTEXT"/>
            </w:pPr>
          </w:p>
        </w:tc>
      </w:tr>
    </w:tbl>
    <w:p w14:paraId="4880076F" w14:textId="77777777" w:rsidR="00AE3C46" w:rsidRDefault="00AE3C46" w:rsidP="00AE3C46">
      <w:pPr>
        <w:adjustRightInd w:val="0"/>
        <w:rPr>
          <w:rFonts w:ascii="Arial" w:hAnsi="Arial" w:cs="Arial"/>
        </w:rPr>
      </w:pPr>
    </w:p>
    <w:p w14:paraId="72AA16F8" w14:textId="77777777" w:rsidR="00AE3C46" w:rsidRDefault="00AE3C46" w:rsidP="00234B5B">
      <w:pPr>
        <w:pStyle w:val="FORMATTEXT"/>
        <w:spacing w:line="360" w:lineRule="auto"/>
        <w:ind w:firstLine="568"/>
        <w:jc w:val="both"/>
        <w:rPr>
          <w:sz w:val="24"/>
          <w:szCs w:val="24"/>
        </w:rPr>
      </w:pPr>
      <w:r w:rsidRPr="00777C8D">
        <w:rPr>
          <w:sz w:val="24"/>
          <w:szCs w:val="24"/>
        </w:rPr>
        <w:t xml:space="preserve">После полной калибровки с использованием указанных выше значений можно регулярно проверять </w:t>
      </w:r>
      <w:r>
        <w:rPr>
          <w:sz w:val="24"/>
          <w:szCs w:val="24"/>
        </w:rPr>
        <w:t>установку</w:t>
      </w:r>
      <w:r w:rsidRPr="00777C8D">
        <w:rPr>
          <w:sz w:val="24"/>
          <w:szCs w:val="24"/>
        </w:rPr>
        <w:t>, фокусируя телескопическую трубу на тест-объекте, расположенном на определенном расстоянии от телескопической трубы.</w:t>
      </w:r>
    </w:p>
    <w:p w14:paraId="02402CA5" w14:textId="77777777" w:rsidR="00AE3C46" w:rsidRPr="00EF0B1E" w:rsidRDefault="00AE3C46" w:rsidP="000C4F81">
      <w:pPr>
        <w:widowControl/>
        <w:suppressAutoHyphens w:val="0"/>
        <w:autoSpaceDE/>
        <w:ind w:left="567" w:hanging="567"/>
        <w:jc w:val="both"/>
        <w:rPr>
          <w:rStyle w:val="FontStyle107"/>
          <w:rFonts w:ascii="Arial" w:hAnsi="Arial" w:cs="Arial"/>
          <w:i/>
          <w:sz w:val="24"/>
          <w:szCs w:val="24"/>
          <w:highlight w:val="yellow"/>
        </w:rPr>
      </w:pPr>
    </w:p>
    <w:p w14:paraId="72FD75DA" w14:textId="77777777" w:rsidR="005C6566" w:rsidRPr="00EF0B1E"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009F2A15" w14:textId="77777777" w:rsidR="005C6566" w:rsidRPr="00EF0B1E"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751E11D0" w14:textId="77777777" w:rsidR="005C6566" w:rsidRPr="00EF0B1E"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1D9E3C85" w14:textId="77777777" w:rsidR="005C6566" w:rsidRPr="00EF0B1E"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5A84852B" w14:textId="77777777" w:rsidR="005C6566" w:rsidRPr="00EF0B1E"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28F5AE12" w14:textId="77777777" w:rsidR="005C6566"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7423AE25" w14:textId="77777777" w:rsidR="00DE0154" w:rsidRPr="00EF0B1E" w:rsidRDefault="00DE0154" w:rsidP="000C4F81">
      <w:pPr>
        <w:widowControl/>
        <w:suppressAutoHyphens w:val="0"/>
        <w:autoSpaceDE/>
        <w:ind w:left="567" w:hanging="567"/>
        <w:jc w:val="both"/>
        <w:rPr>
          <w:rStyle w:val="FontStyle107"/>
          <w:rFonts w:ascii="Arial" w:hAnsi="Arial" w:cs="Arial"/>
          <w:i/>
          <w:sz w:val="24"/>
          <w:szCs w:val="24"/>
          <w:highlight w:val="yellow"/>
        </w:rPr>
      </w:pPr>
    </w:p>
    <w:p w14:paraId="17DCB7D5" w14:textId="77777777" w:rsidR="005C6566"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0985198F" w14:textId="77777777" w:rsidR="004D309E" w:rsidRDefault="004D309E" w:rsidP="000C4F81">
      <w:pPr>
        <w:widowControl/>
        <w:suppressAutoHyphens w:val="0"/>
        <w:autoSpaceDE/>
        <w:ind w:left="567" w:hanging="567"/>
        <w:jc w:val="both"/>
        <w:rPr>
          <w:rStyle w:val="FontStyle107"/>
          <w:rFonts w:ascii="Arial" w:hAnsi="Arial" w:cs="Arial"/>
          <w:i/>
          <w:sz w:val="24"/>
          <w:szCs w:val="24"/>
          <w:highlight w:val="yellow"/>
        </w:rPr>
      </w:pPr>
    </w:p>
    <w:p w14:paraId="523238BF" w14:textId="77777777" w:rsidR="004D309E" w:rsidRPr="00EF0B1E" w:rsidRDefault="004D309E" w:rsidP="000C4F81">
      <w:pPr>
        <w:widowControl/>
        <w:suppressAutoHyphens w:val="0"/>
        <w:autoSpaceDE/>
        <w:ind w:left="567" w:hanging="567"/>
        <w:jc w:val="both"/>
        <w:rPr>
          <w:rStyle w:val="FontStyle107"/>
          <w:rFonts w:ascii="Arial" w:hAnsi="Arial" w:cs="Arial"/>
          <w:i/>
          <w:sz w:val="24"/>
          <w:szCs w:val="24"/>
          <w:highlight w:val="yellow"/>
        </w:rPr>
      </w:pPr>
    </w:p>
    <w:p w14:paraId="6BB7E142" w14:textId="77777777" w:rsidR="005C6566" w:rsidRPr="00EF0B1E"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08499412" w14:textId="77777777" w:rsidR="005C6566" w:rsidRPr="00EF0B1E"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09C22A05" w14:textId="77777777" w:rsidR="005C6566" w:rsidRDefault="005C6566" w:rsidP="000C4F81">
      <w:pPr>
        <w:widowControl/>
        <w:suppressAutoHyphens w:val="0"/>
        <w:autoSpaceDE/>
        <w:ind w:left="567" w:hanging="567"/>
        <w:jc w:val="both"/>
        <w:rPr>
          <w:rStyle w:val="FontStyle107"/>
          <w:rFonts w:ascii="Arial" w:hAnsi="Arial" w:cs="Arial"/>
          <w:i/>
          <w:sz w:val="24"/>
          <w:szCs w:val="24"/>
          <w:highlight w:val="yellow"/>
        </w:rPr>
      </w:pPr>
    </w:p>
    <w:p w14:paraId="78D2AD1F" w14:textId="77777777" w:rsidR="00F72191" w:rsidRDefault="00F72191" w:rsidP="000C4F81">
      <w:pPr>
        <w:widowControl/>
        <w:suppressAutoHyphens w:val="0"/>
        <w:autoSpaceDE/>
        <w:ind w:left="567" w:hanging="567"/>
        <w:jc w:val="both"/>
        <w:rPr>
          <w:rStyle w:val="FontStyle107"/>
          <w:rFonts w:ascii="Arial" w:hAnsi="Arial" w:cs="Arial"/>
          <w:i/>
          <w:sz w:val="24"/>
          <w:szCs w:val="24"/>
          <w:highlight w:val="yellow"/>
        </w:rPr>
      </w:pPr>
    </w:p>
    <w:p w14:paraId="45487E04" w14:textId="77777777" w:rsidR="00F72191" w:rsidRPr="004074E5" w:rsidRDefault="00F72191" w:rsidP="00F72191">
      <w:pPr>
        <w:pageBreakBefore/>
        <w:spacing w:line="276" w:lineRule="auto"/>
        <w:jc w:val="center"/>
        <w:rPr>
          <w:rFonts w:ascii="Arial" w:hAnsi="Arial" w:cs="Arial"/>
          <w:b/>
          <w:sz w:val="24"/>
          <w:szCs w:val="24"/>
        </w:rPr>
      </w:pPr>
      <w:r w:rsidRPr="004074E5">
        <w:rPr>
          <w:rFonts w:ascii="Arial" w:hAnsi="Arial" w:cs="Arial"/>
          <w:b/>
          <w:sz w:val="24"/>
          <w:szCs w:val="24"/>
        </w:rPr>
        <w:lastRenderedPageBreak/>
        <w:t>Приложение ДA</w:t>
      </w:r>
    </w:p>
    <w:p w14:paraId="09172DC2" w14:textId="77777777" w:rsidR="00F72191" w:rsidRPr="004074E5" w:rsidRDefault="00F72191" w:rsidP="00F72191">
      <w:pPr>
        <w:spacing w:line="276" w:lineRule="auto"/>
        <w:jc w:val="center"/>
        <w:rPr>
          <w:rFonts w:ascii="Arial" w:hAnsi="Arial" w:cs="Arial"/>
          <w:b/>
          <w:sz w:val="24"/>
          <w:szCs w:val="24"/>
        </w:rPr>
      </w:pPr>
      <w:r w:rsidRPr="004074E5">
        <w:rPr>
          <w:rFonts w:ascii="Arial" w:hAnsi="Arial" w:cs="Arial"/>
          <w:b/>
          <w:sz w:val="24"/>
          <w:szCs w:val="24"/>
        </w:rPr>
        <w:t>(справочное)</w:t>
      </w:r>
    </w:p>
    <w:p w14:paraId="594317D5" w14:textId="77777777" w:rsidR="00F72191" w:rsidRPr="004074E5" w:rsidRDefault="00F72191" w:rsidP="00F72191">
      <w:pPr>
        <w:spacing w:line="276" w:lineRule="auto"/>
        <w:jc w:val="center"/>
        <w:rPr>
          <w:rFonts w:ascii="Arial" w:hAnsi="Arial" w:cs="Arial"/>
          <w:b/>
          <w:szCs w:val="24"/>
        </w:rPr>
      </w:pPr>
    </w:p>
    <w:p w14:paraId="7DF63498" w14:textId="77777777" w:rsidR="00F72191" w:rsidRPr="004074E5" w:rsidRDefault="00F72191" w:rsidP="00F72191">
      <w:pPr>
        <w:shd w:val="clear" w:color="auto" w:fill="FFFFFF"/>
        <w:tabs>
          <w:tab w:val="left" w:pos="0"/>
        </w:tabs>
        <w:spacing w:line="276" w:lineRule="auto"/>
        <w:ind w:left="102" w:hanging="102"/>
        <w:jc w:val="center"/>
        <w:rPr>
          <w:rFonts w:ascii="Arial" w:hAnsi="Arial" w:cs="Arial"/>
          <w:b/>
          <w:bCs/>
          <w:strike/>
          <w:spacing w:val="-2"/>
          <w:sz w:val="24"/>
          <w:szCs w:val="24"/>
          <w:lang w:eastAsia="ru-RU"/>
        </w:rPr>
      </w:pPr>
      <w:r w:rsidRPr="004074E5">
        <w:rPr>
          <w:rFonts w:ascii="Arial" w:hAnsi="Arial" w:cs="Arial"/>
          <w:b/>
          <w:iCs/>
          <w:sz w:val="24"/>
          <w:szCs w:val="24"/>
          <w:lang w:eastAsia="ru-RU"/>
        </w:rPr>
        <w:t xml:space="preserve">Сведения о соответствии ссылочных межгосударственных стандартов международным </w:t>
      </w:r>
      <w:r>
        <w:rPr>
          <w:rFonts w:ascii="Arial" w:hAnsi="Arial" w:cs="Arial"/>
          <w:b/>
          <w:iCs/>
          <w:sz w:val="24"/>
          <w:szCs w:val="24"/>
          <w:lang w:eastAsia="ru-RU"/>
        </w:rPr>
        <w:t xml:space="preserve">и </w:t>
      </w:r>
      <w:r w:rsidRPr="004074E5">
        <w:rPr>
          <w:rFonts w:ascii="Arial" w:hAnsi="Arial" w:cs="Arial"/>
          <w:b/>
          <w:iCs/>
          <w:sz w:val="24"/>
          <w:szCs w:val="24"/>
          <w:lang w:eastAsia="ru-RU"/>
        </w:rPr>
        <w:t>европейским стандартам, использованным в качестве ссылочных в примененном европейском стандарте</w:t>
      </w:r>
    </w:p>
    <w:p w14:paraId="694CB2D6" w14:textId="77777777" w:rsidR="00F72191" w:rsidRDefault="00F72191" w:rsidP="00F72191">
      <w:pPr>
        <w:shd w:val="clear" w:color="auto" w:fill="FFFFFF"/>
        <w:tabs>
          <w:tab w:val="left" w:pos="0"/>
        </w:tabs>
        <w:spacing w:line="276" w:lineRule="auto"/>
        <w:ind w:left="102" w:hanging="102"/>
        <w:rPr>
          <w:rFonts w:ascii="Arial" w:hAnsi="Arial" w:cs="Arial"/>
        </w:rPr>
      </w:pPr>
      <w:r w:rsidRPr="004074E5">
        <w:rPr>
          <w:rFonts w:ascii="Arial" w:hAnsi="Arial" w:cs="Arial"/>
          <w:spacing w:val="40"/>
        </w:rPr>
        <w:t xml:space="preserve">Таблица </w:t>
      </w:r>
      <w:r w:rsidRPr="004074E5">
        <w:rPr>
          <w:rFonts w:ascii="Arial" w:hAnsi="Arial" w:cs="Arial"/>
        </w:rPr>
        <w:t>ДА.1</w:t>
      </w:r>
    </w:p>
    <w:tbl>
      <w:tblPr>
        <w:tblW w:w="9938" w:type="dxa"/>
        <w:jc w:val="center"/>
        <w:tblLayout w:type="fixed"/>
        <w:tblCellMar>
          <w:top w:w="114" w:type="dxa"/>
          <w:left w:w="28" w:type="dxa"/>
          <w:bottom w:w="114" w:type="dxa"/>
          <w:right w:w="28" w:type="dxa"/>
        </w:tblCellMar>
        <w:tblLook w:val="0000" w:firstRow="0" w:lastRow="0" w:firstColumn="0" w:lastColumn="0" w:noHBand="0" w:noVBand="0"/>
      </w:tblPr>
      <w:tblGrid>
        <w:gridCol w:w="3253"/>
        <w:gridCol w:w="1576"/>
        <w:gridCol w:w="5109"/>
      </w:tblGrid>
      <w:tr w:rsidR="00234B5B" w:rsidRPr="0038668A" w14:paraId="4B309FCE" w14:textId="77777777" w:rsidTr="00863253">
        <w:trPr>
          <w:trHeight w:val="865"/>
          <w:jc w:val="center"/>
        </w:trPr>
        <w:tc>
          <w:tcPr>
            <w:tcW w:w="3253" w:type="dxa"/>
            <w:tcBorders>
              <w:top w:val="single" w:sz="6" w:space="0" w:color="000000"/>
              <w:left w:val="single" w:sz="6" w:space="0" w:color="000000"/>
              <w:bottom w:val="double" w:sz="4" w:space="0" w:color="000000"/>
            </w:tcBorders>
          </w:tcPr>
          <w:p w14:paraId="3E75B341" w14:textId="77777777" w:rsidR="00234B5B" w:rsidRPr="00DC6876" w:rsidRDefault="00234B5B" w:rsidP="00863253">
            <w:pPr>
              <w:autoSpaceDE/>
              <w:spacing w:line="276" w:lineRule="auto"/>
              <w:jc w:val="center"/>
              <w:rPr>
                <w:rFonts w:ascii="Arial" w:hAnsi="Arial" w:cs="Arial"/>
                <w:b/>
                <w:kern w:val="2"/>
                <w:lang w:eastAsia="zh-CN"/>
              </w:rPr>
            </w:pPr>
            <w:r w:rsidRPr="00DC6876">
              <w:rPr>
                <w:rFonts w:ascii="Arial" w:hAnsi="Arial" w:cs="Arial"/>
                <w:b/>
                <w:kern w:val="2"/>
                <w:lang w:eastAsia="zh-CN"/>
              </w:rPr>
              <w:t>Обозначение ссылочного международного стандарта</w:t>
            </w:r>
          </w:p>
        </w:tc>
        <w:tc>
          <w:tcPr>
            <w:tcW w:w="1576" w:type="dxa"/>
            <w:tcBorders>
              <w:top w:val="single" w:sz="6" w:space="0" w:color="000000"/>
              <w:left w:val="single" w:sz="6" w:space="0" w:color="000000"/>
              <w:bottom w:val="double" w:sz="4" w:space="0" w:color="000000"/>
            </w:tcBorders>
          </w:tcPr>
          <w:p w14:paraId="446A9396" w14:textId="77777777" w:rsidR="00234B5B" w:rsidRPr="00DC6876" w:rsidRDefault="00234B5B" w:rsidP="00863253">
            <w:pPr>
              <w:autoSpaceDE/>
              <w:spacing w:line="276" w:lineRule="auto"/>
              <w:jc w:val="center"/>
              <w:rPr>
                <w:rFonts w:ascii="Arial" w:hAnsi="Arial" w:cs="Arial"/>
                <w:b/>
                <w:kern w:val="2"/>
                <w:lang w:eastAsia="zh-CN"/>
              </w:rPr>
            </w:pPr>
            <w:r w:rsidRPr="00DC6876">
              <w:rPr>
                <w:rFonts w:ascii="Arial" w:hAnsi="Arial" w:cs="Arial"/>
                <w:b/>
                <w:kern w:val="2"/>
                <w:lang w:eastAsia="zh-CN"/>
              </w:rPr>
              <w:t>Степень соответствия</w:t>
            </w:r>
          </w:p>
        </w:tc>
        <w:tc>
          <w:tcPr>
            <w:tcW w:w="5109" w:type="dxa"/>
            <w:tcBorders>
              <w:top w:val="single" w:sz="6" w:space="0" w:color="000000"/>
              <w:left w:val="single" w:sz="6" w:space="0" w:color="000000"/>
              <w:bottom w:val="double" w:sz="4" w:space="0" w:color="000000"/>
              <w:right w:val="single" w:sz="6" w:space="0" w:color="000000"/>
            </w:tcBorders>
          </w:tcPr>
          <w:p w14:paraId="47ACCC91" w14:textId="77777777" w:rsidR="00234B5B" w:rsidRPr="00DC6876" w:rsidRDefault="00234B5B" w:rsidP="00863253">
            <w:pPr>
              <w:autoSpaceDE/>
              <w:spacing w:line="276" w:lineRule="auto"/>
              <w:ind w:left="57" w:right="57"/>
              <w:jc w:val="center"/>
              <w:rPr>
                <w:rFonts w:ascii="Arial" w:hAnsi="Arial" w:cs="Arial"/>
                <w:b/>
                <w:kern w:val="2"/>
                <w:lang w:eastAsia="zh-CN"/>
              </w:rPr>
            </w:pPr>
            <w:r w:rsidRPr="00DC6876">
              <w:rPr>
                <w:rFonts w:ascii="Arial" w:hAnsi="Arial" w:cs="Arial"/>
                <w:b/>
                <w:kern w:val="2"/>
                <w:lang w:eastAsia="zh-CN"/>
              </w:rPr>
              <w:t>Обозначение и наименование соответствующего межгосударственного стандарта</w:t>
            </w:r>
          </w:p>
        </w:tc>
      </w:tr>
      <w:tr w:rsidR="00234B5B" w:rsidRPr="00DC6876" w14:paraId="067DEB2E" w14:textId="77777777" w:rsidTr="00863253">
        <w:trPr>
          <w:trHeight w:val="20"/>
          <w:jc w:val="center"/>
        </w:trPr>
        <w:tc>
          <w:tcPr>
            <w:tcW w:w="3253" w:type="dxa"/>
            <w:tcBorders>
              <w:top w:val="single" w:sz="6" w:space="0" w:color="000000"/>
              <w:left w:val="single" w:sz="6" w:space="0" w:color="000000"/>
              <w:bottom w:val="single" w:sz="6" w:space="0" w:color="000000"/>
            </w:tcBorders>
          </w:tcPr>
          <w:p w14:paraId="236F8677" w14:textId="77777777" w:rsidR="00234B5B" w:rsidRPr="00DC6876" w:rsidRDefault="00234B5B" w:rsidP="00863253">
            <w:pPr>
              <w:widowControl/>
              <w:spacing w:line="360" w:lineRule="auto"/>
              <w:ind w:firstLine="125"/>
              <w:rPr>
                <w:rFonts w:ascii="Arial" w:hAnsi="Arial" w:cs="Arial"/>
                <w:kern w:val="2"/>
                <w:lang w:eastAsia="zh-CN"/>
              </w:rPr>
            </w:pPr>
            <w:r w:rsidRPr="00DC6876">
              <w:rPr>
                <w:rFonts w:ascii="Arial" w:hAnsi="Arial" w:cs="Arial"/>
                <w:kern w:val="2"/>
                <w:lang w:eastAsia="zh-CN"/>
              </w:rPr>
              <w:t>ISO 4007</w:t>
            </w:r>
          </w:p>
        </w:tc>
        <w:tc>
          <w:tcPr>
            <w:tcW w:w="1576" w:type="dxa"/>
            <w:tcBorders>
              <w:top w:val="single" w:sz="6" w:space="0" w:color="000000"/>
              <w:left w:val="single" w:sz="6" w:space="0" w:color="000000"/>
              <w:bottom w:val="single" w:sz="6" w:space="0" w:color="000000"/>
            </w:tcBorders>
          </w:tcPr>
          <w:p w14:paraId="08865AE6" w14:textId="77777777" w:rsidR="00234B5B" w:rsidRPr="00DC6876" w:rsidRDefault="00234B5B" w:rsidP="00863253">
            <w:pPr>
              <w:widowControl/>
              <w:autoSpaceDE/>
              <w:spacing w:line="276" w:lineRule="auto"/>
              <w:jc w:val="center"/>
              <w:rPr>
                <w:rFonts w:ascii="Arial" w:hAnsi="Arial" w:cs="Arial"/>
                <w:kern w:val="2"/>
                <w:highlight w:val="yellow"/>
                <w:lang w:eastAsia="zh-CN"/>
              </w:rPr>
            </w:pPr>
            <w:r w:rsidRPr="00DC6876">
              <w:rPr>
                <w:rFonts w:ascii="Arial" w:hAnsi="Arial" w:cs="Arial"/>
                <w:spacing w:val="-6"/>
                <w:kern w:val="2"/>
                <w:lang w:eastAsia="zh-CN"/>
              </w:rPr>
              <w:t>IDT</w:t>
            </w:r>
          </w:p>
        </w:tc>
        <w:tc>
          <w:tcPr>
            <w:tcW w:w="5109" w:type="dxa"/>
            <w:tcBorders>
              <w:top w:val="single" w:sz="6" w:space="0" w:color="000000"/>
              <w:left w:val="single" w:sz="6" w:space="0" w:color="000000"/>
              <w:bottom w:val="single" w:sz="6" w:space="0" w:color="000000"/>
              <w:right w:val="single" w:sz="6" w:space="0" w:color="000000"/>
            </w:tcBorders>
          </w:tcPr>
          <w:p w14:paraId="2559F0F7" w14:textId="77777777" w:rsidR="00234B5B" w:rsidRPr="00DC6876" w:rsidRDefault="00234B5B" w:rsidP="00863253">
            <w:pPr>
              <w:widowControl/>
              <w:tabs>
                <w:tab w:val="left" w:pos="1828"/>
              </w:tabs>
              <w:autoSpaceDE/>
              <w:spacing w:line="276" w:lineRule="auto"/>
              <w:ind w:left="57" w:right="57"/>
              <w:jc w:val="both"/>
              <w:rPr>
                <w:rFonts w:ascii="Arial" w:hAnsi="Arial" w:cs="Arial"/>
                <w:kern w:val="2"/>
                <w:highlight w:val="yellow"/>
                <w:lang w:eastAsia="zh-CN"/>
              </w:rPr>
            </w:pPr>
            <w:r w:rsidRPr="00DC6876">
              <w:rPr>
                <w:rFonts w:ascii="Arial" w:hAnsi="Arial" w:cs="Arial"/>
              </w:rPr>
              <w:t>ГОСТ ISO 4007-2016 «Система стандартов безопасности труда. Средства индивидуальной защиты глаз и лица. Словарь»</w:t>
            </w:r>
          </w:p>
        </w:tc>
      </w:tr>
      <w:tr w:rsidR="00234B5B" w:rsidRPr="00DC6876" w14:paraId="6D90FA86" w14:textId="77777777" w:rsidTr="00863253">
        <w:trPr>
          <w:trHeight w:val="454"/>
          <w:jc w:val="center"/>
        </w:trPr>
        <w:tc>
          <w:tcPr>
            <w:tcW w:w="3253" w:type="dxa"/>
            <w:tcBorders>
              <w:top w:val="single" w:sz="6" w:space="0" w:color="000000"/>
              <w:left w:val="single" w:sz="6" w:space="0" w:color="000000"/>
              <w:bottom w:val="single" w:sz="6" w:space="0" w:color="000000"/>
            </w:tcBorders>
          </w:tcPr>
          <w:p w14:paraId="27B40713" w14:textId="77777777" w:rsidR="00234B5B" w:rsidRPr="00DC6876" w:rsidRDefault="00234B5B" w:rsidP="00863253">
            <w:pPr>
              <w:widowControl/>
              <w:spacing w:line="360" w:lineRule="auto"/>
              <w:ind w:firstLine="125"/>
              <w:jc w:val="both"/>
              <w:rPr>
                <w:rFonts w:ascii="Arial" w:hAnsi="Arial" w:cs="Arial"/>
                <w:kern w:val="2"/>
                <w:lang w:eastAsia="zh-CN"/>
              </w:rPr>
            </w:pPr>
            <w:r w:rsidRPr="00DC6876">
              <w:rPr>
                <w:rFonts w:ascii="Arial" w:hAnsi="Arial" w:cs="Arial"/>
                <w:kern w:val="2"/>
                <w:lang w:eastAsia="zh-CN"/>
              </w:rPr>
              <w:t>ISO/CIE 11664-1</w:t>
            </w:r>
          </w:p>
        </w:tc>
        <w:tc>
          <w:tcPr>
            <w:tcW w:w="1576" w:type="dxa"/>
            <w:tcBorders>
              <w:top w:val="single" w:sz="6" w:space="0" w:color="000000"/>
              <w:left w:val="single" w:sz="6" w:space="0" w:color="000000"/>
              <w:bottom w:val="single" w:sz="6" w:space="0" w:color="000000"/>
            </w:tcBorders>
          </w:tcPr>
          <w:p w14:paraId="408022B1" w14:textId="77777777" w:rsidR="00234B5B" w:rsidRPr="00DC6876" w:rsidRDefault="00234B5B" w:rsidP="00863253">
            <w:pPr>
              <w:widowControl/>
              <w:autoSpaceDE/>
              <w:spacing w:line="276" w:lineRule="auto"/>
              <w:jc w:val="center"/>
              <w:rPr>
                <w:rFonts w:ascii="Arial" w:hAnsi="Arial" w:cs="Arial"/>
                <w:kern w:val="2"/>
                <w:highlight w:val="yellow"/>
                <w:lang w:eastAsia="zh-CN"/>
              </w:rPr>
            </w:pPr>
            <w:r w:rsidRPr="00DC6876">
              <w:rPr>
                <w:rFonts w:ascii="Arial" w:hAnsi="Arial" w:cs="Arial"/>
                <w:kern w:val="2"/>
                <w:lang w:eastAsia="zh-CN"/>
              </w:rPr>
              <w:t>–</w:t>
            </w:r>
          </w:p>
        </w:tc>
        <w:tc>
          <w:tcPr>
            <w:tcW w:w="5109" w:type="dxa"/>
            <w:tcBorders>
              <w:top w:val="single" w:sz="6" w:space="0" w:color="000000"/>
              <w:left w:val="single" w:sz="6" w:space="0" w:color="000000"/>
              <w:bottom w:val="single" w:sz="6" w:space="0" w:color="000000"/>
              <w:right w:val="single" w:sz="6" w:space="0" w:color="000000"/>
            </w:tcBorders>
          </w:tcPr>
          <w:p w14:paraId="0EBFC263" w14:textId="77777777" w:rsidR="00234B5B" w:rsidRPr="00DC6876" w:rsidRDefault="00234B5B" w:rsidP="00863253">
            <w:pPr>
              <w:widowControl/>
              <w:autoSpaceDE/>
              <w:spacing w:line="276" w:lineRule="auto"/>
              <w:ind w:left="57" w:right="57"/>
              <w:jc w:val="center"/>
              <w:rPr>
                <w:rFonts w:ascii="Arial" w:hAnsi="Arial" w:cs="Arial"/>
                <w:kern w:val="2"/>
                <w:highlight w:val="yellow"/>
                <w:lang w:eastAsia="zh-CN"/>
              </w:rPr>
            </w:pPr>
            <w:r w:rsidRPr="00DC6876">
              <w:rPr>
                <w:rFonts w:ascii="Arial" w:hAnsi="Arial" w:cs="Arial"/>
              </w:rPr>
              <w:t>*</w:t>
            </w:r>
          </w:p>
        </w:tc>
      </w:tr>
      <w:tr w:rsidR="00234B5B" w:rsidRPr="00DC6876" w14:paraId="043FC1E2" w14:textId="77777777" w:rsidTr="00863253">
        <w:trPr>
          <w:trHeight w:val="454"/>
          <w:jc w:val="center"/>
        </w:trPr>
        <w:tc>
          <w:tcPr>
            <w:tcW w:w="3253" w:type="dxa"/>
            <w:tcBorders>
              <w:top w:val="single" w:sz="6" w:space="0" w:color="000000"/>
              <w:left w:val="single" w:sz="6" w:space="0" w:color="000000"/>
              <w:bottom w:val="single" w:sz="6" w:space="0" w:color="000000"/>
            </w:tcBorders>
          </w:tcPr>
          <w:p w14:paraId="6DE7C71C" w14:textId="77777777" w:rsidR="00234B5B" w:rsidRPr="00DC6876" w:rsidRDefault="00234B5B" w:rsidP="00863253">
            <w:pPr>
              <w:widowControl/>
              <w:adjustRightInd w:val="0"/>
              <w:spacing w:line="360" w:lineRule="auto"/>
              <w:ind w:firstLine="125"/>
              <w:jc w:val="both"/>
              <w:rPr>
                <w:rFonts w:ascii="Arial" w:hAnsi="Arial" w:cs="Arial"/>
                <w:color w:val="221E1F"/>
                <w:lang w:eastAsia="ru-RU"/>
              </w:rPr>
            </w:pPr>
            <w:r w:rsidRPr="00DC6876">
              <w:rPr>
                <w:rFonts w:ascii="Arial" w:hAnsi="Arial" w:cs="Arial"/>
                <w:color w:val="221E1F"/>
                <w:lang w:eastAsia="ru-RU"/>
              </w:rPr>
              <w:t>ISO 11664-2</w:t>
            </w:r>
          </w:p>
        </w:tc>
        <w:tc>
          <w:tcPr>
            <w:tcW w:w="1576" w:type="dxa"/>
            <w:tcBorders>
              <w:top w:val="single" w:sz="6" w:space="0" w:color="000000"/>
              <w:left w:val="single" w:sz="6" w:space="0" w:color="000000"/>
              <w:bottom w:val="single" w:sz="6" w:space="0" w:color="000000"/>
            </w:tcBorders>
          </w:tcPr>
          <w:p w14:paraId="6FCE74AE" w14:textId="77777777" w:rsidR="00234B5B" w:rsidRPr="00DC6876" w:rsidRDefault="00234B5B" w:rsidP="00863253">
            <w:pPr>
              <w:widowControl/>
              <w:autoSpaceDE/>
              <w:spacing w:line="276" w:lineRule="auto"/>
              <w:jc w:val="center"/>
              <w:rPr>
                <w:rFonts w:ascii="Arial" w:hAnsi="Arial" w:cs="Arial"/>
                <w:kern w:val="2"/>
                <w:highlight w:val="yellow"/>
                <w:lang w:eastAsia="zh-CN"/>
              </w:rPr>
            </w:pPr>
            <w:r w:rsidRPr="00DC6876">
              <w:rPr>
                <w:rFonts w:ascii="Arial" w:hAnsi="Arial" w:cs="Arial"/>
                <w:kern w:val="2"/>
                <w:lang w:eastAsia="zh-CN"/>
              </w:rPr>
              <w:t>–</w:t>
            </w:r>
          </w:p>
        </w:tc>
        <w:tc>
          <w:tcPr>
            <w:tcW w:w="5109" w:type="dxa"/>
            <w:tcBorders>
              <w:top w:val="single" w:sz="6" w:space="0" w:color="000000"/>
              <w:left w:val="single" w:sz="6" w:space="0" w:color="000000"/>
              <w:bottom w:val="single" w:sz="6" w:space="0" w:color="000000"/>
              <w:right w:val="single" w:sz="6" w:space="0" w:color="000000"/>
            </w:tcBorders>
            <w:vAlign w:val="center"/>
          </w:tcPr>
          <w:p w14:paraId="5E5F2C9F" w14:textId="77777777" w:rsidR="00234B5B" w:rsidRPr="00DC6876" w:rsidRDefault="00234B5B" w:rsidP="00863253">
            <w:pPr>
              <w:widowControl/>
              <w:autoSpaceDE/>
              <w:spacing w:line="276" w:lineRule="auto"/>
              <w:ind w:left="57" w:right="57"/>
              <w:jc w:val="center"/>
              <w:rPr>
                <w:rFonts w:ascii="Arial" w:hAnsi="Arial" w:cs="Arial"/>
                <w:kern w:val="2"/>
                <w:highlight w:val="yellow"/>
                <w:lang w:eastAsia="zh-CN"/>
              </w:rPr>
            </w:pPr>
            <w:r w:rsidRPr="00DC6876">
              <w:rPr>
                <w:rFonts w:ascii="Arial" w:hAnsi="Arial" w:cs="Arial"/>
              </w:rPr>
              <w:t>*</w:t>
            </w:r>
          </w:p>
        </w:tc>
      </w:tr>
      <w:tr w:rsidR="00234B5B" w:rsidRPr="00DC6876" w14:paraId="095B4EFC" w14:textId="77777777" w:rsidTr="00863253">
        <w:trPr>
          <w:trHeight w:val="20"/>
          <w:jc w:val="center"/>
        </w:trPr>
        <w:tc>
          <w:tcPr>
            <w:tcW w:w="3253" w:type="dxa"/>
            <w:tcBorders>
              <w:top w:val="single" w:sz="6" w:space="0" w:color="000000"/>
              <w:left w:val="single" w:sz="6" w:space="0" w:color="000000"/>
              <w:bottom w:val="single" w:sz="6" w:space="0" w:color="000000"/>
            </w:tcBorders>
          </w:tcPr>
          <w:p w14:paraId="1CFDA0B8" w14:textId="77777777" w:rsidR="00234B5B" w:rsidRPr="00DC6876" w:rsidRDefault="00234B5B" w:rsidP="00863253">
            <w:pPr>
              <w:autoSpaceDE/>
              <w:spacing w:line="276" w:lineRule="auto"/>
              <w:ind w:firstLine="125"/>
              <w:rPr>
                <w:rFonts w:ascii="Arial" w:hAnsi="Arial" w:cs="Arial"/>
                <w:kern w:val="2"/>
                <w:highlight w:val="yellow"/>
                <w:lang w:eastAsia="zh-CN"/>
              </w:rPr>
            </w:pPr>
            <w:r w:rsidRPr="00DC6876">
              <w:rPr>
                <w:rFonts w:ascii="Arial" w:hAnsi="Arial" w:cs="Arial"/>
                <w:color w:val="221E1F"/>
                <w:kern w:val="2"/>
                <w:lang w:eastAsia="zh-CN"/>
              </w:rPr>
              <w:t>ISO 12312-1:2022</w:t>
            </w:r>
          </w:p>
        </w:tc>
        <w:tc>
          <w:tcPr>
            <w:tcW w:w="1576" w:type="dxa"/>
            <w:tcBorders>
              <w:top w:val="single" w:sz="6" w:space="0" w:color="000000"/>
              <w:left w:val="single" w:sz="6" w:space="0" w:color="000000"/>
              <w:bottom w:val="single" w:sz="6" w:space="0" w:color="000000"/>
            </w:tcBorders>
          </w:tcPr>
          <w:p w14:paraId="490B6D5D" w14:textId="77777777" w:rsidR="00234B5B" w:rsidRPr="00DC6876" w:rsidRDefault="00234B5B" w:rsidP="00863253">
            <w:pPr>
              <w:widowControl/>
              <w:autoSpaceDE/>
              <w:spacing w:line="276" w:lineRule="auto"/>
              <w:jc w:val="center"/>
              <w:rPr>
                <w:rFonts w:ascii="Arial" w:hAnsi="Arial" w:cs="Arial"/>
                <w:kern w:val="2"/>
                <w:highlight w:val="yellow"/>
                <w:lang w:eastAsia="zh-CN"/>
              </w:rPr>
            </w:pPr>
            <w:r w:rsidRPr="00DC6876">
              <w:rPr>
                <w:rFonts w:ascii="Arial" w:hAnsi="Arial" w:cs="Arial"/>
                <w:spacing w:val="-6"/>
              </w:rPr>
              <w:t>IDT</w:t>
            </w:r>
          </w:p>
        </w:tc>
        <w:tc>
          <w:tcPr>
            <w:tcW w:w="5109" w:type="dxa"/>
            <w:tcBorders>
              <w:top w:val="single" w:sz="6" w:space="0" w:color="000000"/>
              <w:left w:val="single" w:sz="6" w:space="0" w:color="000000"/>
              <w:bottom w:val="single" w:sz="6" w:space="0" w:color="000000"/>
              <w:right w:val="single" w:sz="6" w:space="0" w:color="000000"/>
            </w:tcBorders>
          </w:tcPr>
          <w:p w14:paraId="566F5D4E" w14:textId="77777777" w:rsidR="00234B5B" w:rsidRPr="00DC6876" w:rsidRDefault="00234B5B" w:rsidP="00863253">
            <w:pPr>
              <w:widowControl/>
              <w:autoSpaceDE/>
              <w:spacing w:line="276" w:lineRule="auto"/>
              <w:ind w:left="57" w:right="57"/>
              <w:jc w:val="both"/>
              <w:rPr>
                <w:rFonts w:ascii="Arial" w:hAnsi="Arial" w:cs="Arial"/>
                <w:kern w:val="2"/>
                <w:highlight w:val="yellow"/>
                <w:lang w:eastAsia="zh-CN"/>
              </w:rPr>
            </w:pPr>
            <w:r w:rsidRPr="00DC6876">
              <w:rPr>
                <w:rFonts w:ascii="Arial" w:hAnsi="Arial" w:cs="Arial"/>
              </w:rPr>
              <w:t>ГОСТ ISO 12312-1-2020 «Средства индивидуальной защиты глаз. Очки солнцезащитные и аналогичные. Часть 1. Очки солнцезащитные для общего применения»</w:t>
            </w:r>
          </w:p>
        </w:tc>
      </w:tr>
      <w:tr w:rsidR="00234B5B" w:rsidRPr="00DC6876" w14:paraId="434B34C6" w14:textId="77777777" w:rsidTr="00234B5B">
        <w:trPr>
          <w:trHeight w:val="1077"/>
          <w:jc w:val="center"/>
        </w:trPr>
        <w:tc>
          <w:tcPr>
            <w:tcW w:w="3253" w:type="dxa"/>
            <w:tcBorders>
              <w:top w:val="single" w:sz="6" w:space="0" w:color="000000"/>
              <w:left w:val="single" w:sz="6" w:space="0" w:color="000000"/>
              <w:bottom w:val="single" w:sz="6" w:space="0" w:color="000000"/>
            </w:tcBorders>
          </w:tcPr>
          <w:p w14:paraId="0EF1BE44" w14:textId="77777777" w:rsidR="00234B5B" w:rsidRPr="00DC6876" w:rsidRDefault="00234B5B" w:rsidP="00863253">
            <w:pPr>
              <w:widowControl/>
              <w:adjustRightInd w:val="0"/>
              <w:spacing w:line="360" w:lineRule="auto"/>
              <w:ind w:firstLine="125"/>
              <w:jc w:val="both"/>
              <w:rPr>
                <w:rFonts w:ascii="Arial" w:hAnsi="Arial" w:cs="Arial"/>
                <w:color w:val="221E1F"/>
                <w:highlight w:val="yellow"/>
                <w:lang w:eastAsia="ru-RU"/>
              </w:rPr>
            </w:pPr>
            <w:r w:rsidRPr="00DC6876">
              <w:rPr>
                <w:rFonts w:ascii="Arial" w:hAnsi="Arial" w:cs="Arial"/>
                <w:color w:val="221E1F"/>
                <w:lang w:eastAsia="ru-RU"/>
              </w:rPr>
              <w:t>ISO 16034:2002</w:t>
            </w:r>
          </w:p>
        </w:tc>
        <w:tc>
          <w:tcPr>
            <w:tcW w:w="1576" w:type="dxa"/>
            <w:tcBorders>
              <w:top w:val="single" w:sz="6" w:space="0" w:color="000000"/>
              <w:left w:val="single" w:sz="6" w:space="0" w:color="000000"/>
              <w:bottom w:val="single" w:sz="6" w:space="0" w:color="000000"/>
            </w:tcBorders>
          </w:tcPr>
          <w:p w14:paraId="6B1CEA54" w14:textId="77777777" w:rsidR="00234B5B" w:rsidRPr="00DC6876" w:rsidRDefault="00234B5B" w:rsidP="00863253">
            <w:pPr>
              <w:widowControl/>
              <w:autoSpaceDE/>
              <w:spacing w:line="276" w:lineRule="auto"/>
              <w:jc w:val="center"/>
              <w:rPr>
                <w:rFonts w:ascii="Arial" w:hAnsi="Arial" w:cs="Arial"/>
                <w:kern w:val="2"/>
                <w:highlight w:val="yellow"/>
                <w:lang w:eastAsia="zh-CN"/>
              </w:rPr>
            </w:pPr>
            <w:r w:rsidRPr="00DC6876">
              <w:rPr>
                <w:rFonts w:ascii="Arial" w:hAnsi="Arial" w:cs="Arial"/>
                <w:kern w:val="2"/>
                <w:lang w:eastAsia="zh-CN"/>
              </w:rPr>
              <w:t>–</w:t>
            </w:r>
          </w:p>
        </w:tc>
        <w:tc>
          <w:tcPr>
            <w:tcW w:w="5109" w:type="dxa"/>
            <w:tcBorders>
              <w:top w:val="single" w:sz="6" w:space="0" w:color="000000"/>
              <w:left w:val="single" w:sz="6" w:space="0" w:color="000000"/>
              <w:bottom w:val="single" w:sz="6" w:space="0" w:color="000000"/>
              <w:right w:val="single" w:sz="6" w:space="0" w:color="000000"/>
            </w:tcBorders>
            <w:vAlign w:val="center"/>
          </w:tcPr>
          <w:p w14:paraId="4F567820" w14:textId="77777777" w:rsidR="00234B5B" w:rsidRPr="00DC6876" w:rsidRDefault="00234B5B" w:rsidP="00863253">
            <w:pPr>
              <w:widowControl/>
              <w:autoSpaceDE/>
              <w:spacing w:line="276" w:lineRule="auto"/>
              <w:ind w:left="57" w:right="57"/>
              <w:jc w:val="center"/>
              <w:rPr>
                <w:rFonts w:ascii="Arial" w:hAnsi="Arial" w:cs="Arial"/>
                <w:kern w:val="2"/>
                <w:highlight w:val="yellow"/>
                <w:lang w:eastAsia="zh-CN"/>
              </w:rPr>
            </w:pPr>
            <w:r w:rsidRPr="00DC6876">
              <w:rPr>
                <w:rFonts w:ascii="Arial" w:hAnsi="Arial" w:cs="Arial"/>
              </w:rPr>
              <w:t>*</w:t>
            </w:r>
          </w:p>
        </w:tc>
      </w:tr>
      <w:tr w:rsidR="00234B5B" w:rsidRPr="00DC6876" w14:paraId="67FAC70B" w14:textId="77777777" w:rsidTr="00863253">
        <w:trPr>
          <w:trHeight w:val="20"/>
          <w:jc w:val="center"/>
        </w:trPr>
        <w:tc>
          <w:tcPr>
            <w:tcW w:w="3253" w:type="dxa"/>
            <w:tcBorders>
              <w:top w:val="single" w:sz="6" w:space="0" w:color="000000"/>
              <w:left w:val="single" w:sz="6" w:space="0" w:color="000000"/>
              <w:bottom w:val="single" w:sz="6" w:space="0" w:color="000000"/>
            </w:tcBorders>
          </w:tcPr>
          <w:p w14:paraId="37345EE8" w14:textId="77777777" w:rsidR="00234B5B" w:rsidRPr="00DC6876" w:rsidRDefault="00234B5B" w:rsidP="00863253">
            <w:pPr>
              <w:widowControl/>
              <w:adjustRightInd w:val="0"/>
              <w:ind w:firstLine="125"/>
              <w:jc w:val="both"/>
              <w:rPr>
                <w:rFonts w:ascii="Arial" w:hAnsi="Arial" w:cs="Arial"/>
                <w:color w:val="221E1F"/>
                <w:lang w:eastAsia="ru-RU"/>
              </w:rPr>
            </w:pPr>
            <w:r w:rsidRPr="00DC6876">
              <w:rPr>
                <w:rFonts w:ascii="Arial" w:hAnsi="Arial" w:cs="Arial"/>
                <w:color w:val="221E1F"/>
                <w:lang w:eastAsia="ru-RU"/>
              </w:rPr>
              <w:t>ISO 16321-1:2021 + AMD 1:2024</w:t>
            </w:r>
          </w:p>
        </w:tc>
        <w:tc>
          <w:tcPr>
            <w:tcW w:w="1576" w:type="dxa"/>
            <w:tcBorders>
              <w:top w:val="single" w:sz="6" w:space="0" w:color="000000"/>
              <w:left w:val="single" w:sz="6" w:space="0" w:color="000000"/>
              <w:bottom w:val="single" w:sz="6" w:space="0" w:color="000000"/>
            </w:tcBorders>
          </w:tcPr>
          <w:p w14:paraId="6F29AEFD" w14:textId="77777777" w:rsidR="00234B5B" w:rsidRPr="00DC6876" w:rsidRDefault="00234B5B" w:rsidP="00863253">
            <w:pPr>
              <w:widowControl/>
              <w:autoSpaceDE/>
              <w:jc w:val="center"/>
              <w:rPr>
                <w:rFonts w:ascii="Arial" w:hAnsi="Arial" w:cs="Arial"/>
                <w:kern w:val="2"/>
                <w:highlight w:val="yellow"/>
                <w:lang w:eastAsia="zh-CN"/>
              </w:rPr>
            </w:pPr>
            <w:r w:rsidRPr="00DC6876">
              <w:rPr>
                <w:rFonts w:ascii="Arial" w:hAnsi="Arial" w:cs="Arial"/>
                <w:spacing w:val="-6"/>
              </w:rPr>
              <w:t>IDT</w:t>
            </w:r>
          </w:p>
        </w:tc>
        <w:tc>
          <w:tcPr>
            <w:tcW w:w="5109" w:type="dxa"/>
            <w:tcBorders>
              <w:top w:val="single" w:sz="6" w:space="0" w:color="000000"/>
              <w:left w:val="single" w:sz="6" w:space="0" w:color="000000"/>
              <w:bottom w:val="single" w:sz="6" w:space="0" w:color="000000"/>
              <w:right w:val="single" w:sz="6" w:space="0" w:color="000000"/>
            </w:tcBorders>
          </w:tcPr>
          <w:p w14:paraId="2D2B0F68" w14:textId="77777777" w:rsidR="00234B5B" w:rsidRPr="00DC6876" w:rsidRDefault="00234B5B" w:rsidP="00863253">
            <w:pPr>
              <w:widowControl/>
              <w:autoSpaceDE/>
              <w:ind w:left="57" w:right="57"/>
              <w:jc w:val="both"/>
              <w:rPr>
                <w:rFonts w:ascii="Arial" w:hAnsi="Arial" w:cs="Arial"/>
                <w:kern w:val="2"/>
                <w:highlight w:val="yellow"/>
                <w:lang w:eastAsia="zh-CN"/>
              </w:rPr>
            </w:pPr>
            <w:r w:rsidRPr="00DC6876">
              <w:rPr>
                <w:rFonts w:ascii="Arial" w:hAnsi="Arial" w:cs="Arial"/>
              </w:rPr>
              <w:t>ГОСТ ISO 16321-1-20ХХ «Система стандартов безопасности труда. Средства индивидуальной защиты глаз и лица.  Часть 1. Общие требования»</w:t>
            </w:r>
          </w:p>
        </w:tc>
      </w:tr>
      <w:tr w:rsidR="00234B5B" w:rsidRPr="0038668A" w14:paraId="797FB3B6" w14:textId="77777777" w:rsidTr="00863253">
        <w:trPr>
          <w:trHeight w:val="20"/>
          <w:jc w:val="center"/>
        </w:trPr>
        <w:tc>
          <w:tcPr>
            <w:tcW w:w="3253" w:type="dxa"/>
            <w:tcBorders>
              <w:top w:val="single" w:sz="6" w:space="0" w:color="000000"/>
              <w:left w:val="single" w:sz="6" w:space="0" w:color="000000"/>
              <w:bottom w:val="single" w:sz="6" w:space="0" w:color="000000"/>
            </w:tcBorders>
          </w:tcPr>
          <w:p w14:paraId="1AB2EF07" w14:textId="77777777" w:rsidR="00234B5B" w:rsidRPr="00DC6876" w:rsidRDefault="00234B5B" w:rsidP="00863253">
            <w:pPr>
              <w:widowControl/>
              <w:adjustRightInd w:val="0"/>
              <w:ind w:firstLine="125"/>
              <w:jc w:val="both"/>
              <w:rPr>
                <w:rFonts w:ascii="Arial" w:hAnsi="Arial" w:cs="Arial"/>
                <w:color w:val="221E1F"/>
                <w:lang w:eastAsia="ru-RU"/>
              </w:rPr>
            </w:pPr>
            <w:r w:rsidRPr="00DC6876">
              <w:rPr>
                <w:rFonts w:ascii="Arial" w:hAnsi="Arial" w:cs="Arial"/>
                <w:color w:val="221E1F"/>
                <w:lang w:eastAsia="ru-RU"/>
              </w:rPr>
              <w:t>ISO 16321-2:2021</w:t>
            </w:r>
          </w:p>
        </w:tc>
        <w:tc>
          <w:tcPr>
            <w:tcW w:w="1576" w:type="dxa"/>
            <w:tcBorders>
              <w:top w:val="single" w:sz="6" w:space="0" w:color="000000"/>
              <w:left w:val="single" w:sz="6" w:space="0" w:color="000000"/>
              <w:bottom w:val="single" w:sz="6" w:space="0" w:color="000000"/>
            </w:tcBorders>
          </w:tcPr>
          <w:p w14:paraId="5D88A6F3" w14:textId="77777777" w:rsidR="00234B5B" w:rsidRPr="00DC6876" w:rsidRDefault="00234B5B" w:rsidP="00863253">
            <w:pPr>
              <w:widowControl/>
              <w:autoSpaceDE/>
              <w:jc w:val="center"/>
              <w:rPr>
                <w:rFonts w:ascii="Arial" w:hAnsi="Arial" w:cs="Arial"/>
                <w:kern w:val="2"/>
                <w:highlight w:val="yellow"/>
                <w:lang w:eastAsia="zh-CN"/>
              </w:rPr>
            </w:pPr>
            <w:r w:rsidRPr="00DC6876">
              <w:rPr>
                <w:rFonts w:ascii="Arial" w:hAnsi="Arial" w:cs="Arial"/>
                <w:spacing w:val="-6"/>
              </w:rPr>
              <w:t>IDT</w:t>
            </w:r>
          </w:p>
        </w:tc>
        <w:tc>
          <w:tcPr>
            <w:tcW w:w="5109" w:type="dxa"/>
            <w:tcBorders>
              <w:top w:val="single" w:sz="6" w:space="0" w:color="000000"/>
              <w:left w:val="single" w:sz="6" w:space="0" w:color="000000"/>
              <w:bottom w:val="single" w:sz="6" w:space="0" w:color="000000"/>
              <w:right w:val="single" w:sz="6" w:space="0" w:color="000000"/>
            </w:tcBorders>
          </w:tcPr>
          <w:p w14:paraId="5E799616" w14:textId="77777777" w:rsidR="00234B5B" w:rsidRPr="00DC6876" w:rsidRDefault="00234B5B" w:rsidP="00863253">
            <w:pPr>
              <w:widowControl/>
              <w:autoSpaceDE/>
              <w:ind w:left="57" w:right="57"/>
              <w:jc w:val="both"/>
              <w:rPr>
                <w:rFonts w:ascii="Arial" w:hAnsi="Arial" w:cs="Arial"/>
                <w:kern w:val="2"/>
                <w:highlight w:val="yellow"/>
                <w:lang w:eastAsia="zh-CN"/>
              </w:rPr>
            </w:pPr>
            <w:r w:rsidRPr="00DC6876">
              <w:rPr>
                <w:rFonts w:ascii="Arial" w:hAnsi="Arial" w:cs="Arial"/>
              </w:rPr>
              <w:t>ГОСТ ISO 16321-2-20ХХ «Система стандартов безопасности труда. Средства индивидуальной защиты глаз и лица.  Часть 2. Требования к средствам индивидуальной защиты глаз и лица для защиты при проведении сварочных и аналогичных работ»</w:t>
            </w:r>
          </w:p>
        </w:tc>
      </w:tr>
      <w:tr w:rsidR="00234B5B" w:rsidRPr="0038668A" w14:paraId="6352F099" w14:textId="77777777" w:rsidTr="00863253">
        <w:trPr>
          <w:trHeight w:val="20"/>
          <w:jc w:val="center"/>
        </w:trPr>
        <w:tc>
          <w:tcPr>
            <w:tcW w:w="3253" w:type="dxa"/>
            <w:tcBorders>
              <w:top w:val="single" w:sz="6" w:space="0" w:color="000000"/>
              <w:left w:val="single" w:sz="6" w:space="0" w:color="000000"/>
              <w:bottom w:val="single" w:sz="6" w:space="0" w:color="000000"/>
            </w:tcBorders>
          </w:tcPr>
          <w:p w14:paraId="331E58A3" w14:textId="77777777" w:rsidR="00234B5B" w:rsidRPr="00DC6876" w:rsidRDefault="00234B5B" w:rsidP="00863253">
            <w:pPr>
              <w:widowControl/>
              <w:adjustRightInd w:val="0"/>
              <w:ind w:firstLine="125"/>
              <w:jc w:val="both"/>
              <w:rPr>
                <w:rFonts w:ascii="Arial" w:hAnsi="Arial" w:cs="Arial"/>
                <w:color w:val="221E1F"/>
                <w:lang w:eastAsia="ru-RU"/>
              </w:rPr>
            </w:pPr>
            <w:r w:rsidRPr="00DC6876">
              <w:rPr>
                <w:rFonts w:ascii="Arial" w:hAnsi="Arial" w:cs="Arial"/>
                <w:color w:val="221E1F"/>
                <w:lang w:eastAsia="ru-RU"/>
              </w:rPr>
              <w:t>ISO 16321-3:2021</w:t>
            </w:r>
          </w:p>
        </w:tc>
        <w:tc>
          <w:tcPr>
            <w:tcW w:w="1576" w:type="dxa"/>
            <w:tcBorders>
              <w:top w:val="single" w:sz="6" w:space="0" w:color="000000"/>
              <w:left w:val="single" w:sz="6" w:space="0" w:color="000000"/>
              <w:bottom w:val="single" w:sz="6" w:space="0" w:color="000000"/>
            </w:tcBorders>
          </w:tcPr>
          <w:p w14:paraId="2E3B2115" w14:textId="77777777" w:rsidR="00234B5B" w:rsidRPr="00DC6876" w:rsidRDefault="00234B5B" w:rsidP="00863253">
            <w:pPr>
              <w:widowControl/>
              <w:autoSpaceDE/>
              <w:jc w:val="center"/>
              <w:rPr>
                <w:rFonts w:ascii="Arial" w:hAnsi="Arial" w:cs="Arial"/>
                <w:kern w:val="2"/>
                <w:highlight w:val="yellow"/>
                <w:lang w:eastAsia="zh-CN"/>
              </w:rPr>
            </w:pPr>
            <w:r w:rsidRPr="00DC6876">
              <w:rPr>
                <w:rFonts w:ascii="Arial" w:hAnsi="Arial" w:cs="Arial"/>
                <w:spacing w:val="-6"/>
              </w:rPr>
              <w:t>IDT</w:t>
            </w:r>
          </w:p>
        </w:tc>
        <w:tc>
          <w:tcPr>
            <w:tcW w:w="5109" w:type="dxa"/>
            <w:tcBorders>
              <w:top w:val="single" w:sz="6" w:space="0" w:color="000000"/>
              <w:left w:val="single" w:sz="6" w:space="0" w:color="000000"/>
              <w:bottom w:val="single" w:sz="6" w:space="0" w:color="000000"/>
              <w:right w:val="single" w:sz="6" w:space="0" w:color="000000"/>
            </w:tcBorders>
          </w:tcPr>
          <w:p w14:paraId="2D71017D" w14:textId="77777777" w:rsidR="00234B5B" w:rsidRPr="00DC6876" w:rsidRDefault="00234B5B" w:rsidP="00863253">
            <w:pPr>
              <w:widowControl/>
              <w:autoSpaceDE/>
              <w:ind w:left="57" w:right="57"/>
              <w:jc w:val="both"/>
              <w:rPr>
                <w:rFonts w:ascii="Arial" w:hAnsi="Arial" w:cs="Arial"/>
                <w:kern w:val="2"/>
                <w:highlight w:val="yellow"/>
                <w:lang w:eastAsia="zh-CN"/>
              </w:rPr>
            </w:pPr>
            <w:r w:rsidRPr="00DC6876">
              <w:rPr>
                <w:rFonts w:ascii="Arial" w:hAnsi="Arial" w:cs="Arial"/>
              </w:rPr>
              <w:t>ГОСТ ISO 16321-3-20ХХ «Система стандартов безопасности труда. Средства индивидуальной защиты глаз и лица.  Требования. Часть 3. Требования к СИЗ глаз и лица из сетчатых материалов</w:t>
            </w:r>
          </w:p>
        </w:tc>
      </w:tr>
      <w:tr w:rsidR="00234B5B" w:rsidRPr="00DC6876" w14:paraId="6CB432B3" w14:textId="77777777" w:rsidTr="00863253">
        <w:trPr>
          <w:trHeight w:val="20"/>
          <w:jc w:val="center"/>
        </w:trPr>
        <w:tc>
          <w:tcPr>
            <w:tcW w:w="3253" w:type="dxa"/>
            <w:tcBorders>
              <w:top w:val="single" w:sz="6" w:space="0" w:color="000000"/>
              <w:left w:val="single" w:sz="6" w:space="0" w:color="000000"/>
              <w:bottom w:val="single" w:sz="6" w:space="0" w:color="000000"/>
            </w:tcBorders>
          </w:tcPr>
          <w:p w14:paraId="7FE515C3" w14:textId="77777777" w:rsidR="00234B5B" w:rsidRPr="00DC6876" w:rsidRDefault="00234B5B" w:rsidP="00863253">
            <w:pPr>
              <w:autoSpaceDE/>
              <w:ind w:firstLine="125"/>
              <w:rPr>
                <w:rFonts w:ascii="Arial" w:hAnsi="Arial" w:cs="Arial"/>
                <w:kern w:val="2"/>
                <w:highlight w:val="yellow"/>
                <w:lang w:eastAsia="zh-CN"/>
              </w:rPr>
            </w:pPr>
            <w:r w:rsidRPr="00DC6876">
              <w:rPr>
                <w:rFonts w:ascii="Arial" w:hAnsi="Arial" w:cs="Arial"/>
                <w:color w:val="221E1F"/>
                <w:lang w:eastAsia="ru-RU"/>
              </w:rPr>
              <w:t>ISO 18526-1:2020</w:t>
            </w:r>
          </w:p>
        </w:tc>
        <w:tc>
          <w:tcPr>
            <w:tcW w:w="1576" w:type="dxa"/>
            <w:tcBorders>
              <w:top w:val="single" w:sz="6" w:space="0" w:color="000000"/>
              <w:left w:val="single" w:sz="6" w:space="0" w:color="000000"/>
              <w:bottom w:val="single" w:sz="6" w:space="0" w:color="000000"/>
            </w:tcBorders>
          </w:tcPr>
          <w:p w14:paraId="1280E788" w14:textId="77777777" w:rsidR="00234B5B" w:rsidRPr="00DC6876" w:rsidRDefault="00234B5B" w:rsidP="00863253">
            <w:pPr>
              <w:widowControl/>
              <w:autoSpaceDE/>
              <w:jc w:val="center"/>
              <w:rPr>
                <w:rFonts w:ascii="Arial" w:hAnsi="Arial" w:cs="Arial"/>
                <w:kern w:val="2"/>
                <w:highlight w:val="yellow"/>
                <w:lang w:eastAsia="zh-CN"/>
              </w:rPr>
            </w:pPr>
            <w:r w:rsidRPr="00DC6876">
              <w:rPr>
                <w:rFonts w:ascii="Arial" w:hAnsi="Arial" w:cs="Arial"/>
                <w:spacing w:val="-6"/>
              </w:rPr>
              <w:t>IDT</w:t>
            </w:r>
          </w:p>
        </w:tc>
        <w:tc>
          <w:tcPr>
            <w:tcW w:w="5109" w:type="dxa"/>
            <w:tcBorders>
              <w:top w:val="single" w:sz="6" w:space="0" w:color="000000"/>
              <w:left w:val="single" w:sz="6" w:space="0" w:color="000000"/>
              <w:bottom w:val="single" w:sz="6" w:space="0" w:color="000000"/>
              <w:right w:val="single" w:sz="6" w:space="0" w:color="000000"/>
            </w:tcBorders>
          </w:tcPr>
          <w:p w14:paraId="763F1276" w14:textId="77777777" w:rsidR="00234B5B" w:rsidRPr="00DC6876" w:rsidRDefault="00234B5B" w:rsidP="00863253">
            <w:pPr>
              <w:widowControl/>
              <w:autoSpaceDE/>
              <w:ind w:left="57" w:right="57"/>
              <w:jc w:val="both"/>
              <w:rPr>
                <w:rFonts w:ascii="Arial" w:hAnsi="Arial" w:cs="Arial"/>
                <w:kern w:val="2"/>
                <w:highlight w:val="yellow"/>
                <w:lang w:eastAsia="zh-CN"/>
              </w:rPr>
            </w:pPr>
            <w:r w:rsidRPr="00DC6876">
              <w:rPr>
                <w:rFonts w:ascii="Arial" w:hAnsi="Arial" w:cs="Arial"/>
              </w:rPr>
              <w:t xml:space="preserve">ГОСТ </w:t>
            </w:r>
            <w:r w:rsidRPr="00DC6876">
              <w:rPr>
                <w:rFonts w:ascii="Arial" w:hAnsi="Arial" w:cs="Arial"/>
                <w:color w:val="221E1F"/>
              </w:rPr>
              <w:t>ISO 18526-1</w:t>
            </w:r>
            <w:r w:rsidRPr="00DC6876">
              <w:rPr>
                <w:rFonts w:ascii="Arial" w:hAnsi="Arial" w:cs="Arial"/>
              </w:rPr>
              <w:t>-20ХХ «Система стандартов безопасности труда. Средства индивидуальной защиты глаз и лица.  Методы испытаний. Часть 1. Определение геометрических оптических свойств</w:t>
            </w:r>
          </w:p>
        </w:tc>
      </w:tr>
    </w:tbl>
    <w:p w14:paraId="5809E45A" w14:textId="77777777" w:rsidR="00234B5B" w:rsidRDefault="00234B5B"/>
    <w:p w14:paraId="0E8A3D1F" w14:textId="77777777" w:rsidR="00234B5B" w:rsidRDefault="00234B5B"/>
    <w:p w14:paraId="68577B5E" w14:textId="77777777" w:rsidR="00234B5B" w:rsidRPr="00234B5B" w:rsidRDefault="00FA67B0" w:rsidP="00FA67B0">
      <w:pPr>
        <w:rPr>
          <w:rFonts w:ascii="Arial" w:hAnsi="Arial" w:cs="Arial"/>
          <w:i/>
        </w:rPr>
      </w:pPr>
      <w:r>
        <w:rPr>
          <w:rFonts w:ascii="Arial" w:hAnsi="Arial" w:cs="Arial"/>
          <w:i/>
        </w:rPr>
        <w:t xml:space="preserve">       </w:t>
      </w:r>
      <w:r w:rsidR="00234B5B" w:rsidRPr="00234B5B">
        <w:rPr>
          <w:rFonts w:ascii="Arial" w:hAnsi="Arial" w:cs="Arial"/>
          <w:i/>
        </w:rPr>
        <w:t>Окончание таблицы ДА.1</w:t>
      </w:r>
    </w:p>
    <w:tbl>
      <w:tblPr>
        <w:tblW w:w="10028" w:type="dxa"/>
        <w:tblInd w:w="454" w:type="dxa"/>
        <w:tblLayout w:type="fixed"/>
        <w:tblCellMar>
          <w:top w:w="114" w:type="dxa"/>
          <w:left w:w="28" w:type="dxa"/>
          <w:bottom w:w="114" w:type="dxa"/>
          <w:right w:w="28" w:type="dxa"/>
        </w:tblCellMar>
        <w:tblLook w:val="0000" w:firstRow="0" w:lastRow="0" w:firstColumn="0" w:lastColumn="0" w:noHBand="0" w:noVBand="0"/>
      </w:tblPr>
      <w:tblGrid>
        <w:gridCol w:w="3260"/>
        <w:gridCol w:w="1559"/>
        <w:gridCol w:w="5209"/>
      </w:tblGrid>
      <w:tr w:rsidR="00234B5B" w:rsidRPr="0038668A" w14:paraId="1FB0C2A3" w14:textId="77777777" w:rsidTr="00FA67B0">
        <w:trPr>
          <w:trHeight w:val="865"/>
        </w:trPr>
        <w:tc>
          <w:tcPr>
            <w:tcW w:w="3260" w:type="dxa"/>
            <w:tcBorders>
              <w:top w:val="single" w:sz="6" w:space="0" w:color="000000"/>
              <w:left w:val="single" w:sz="6" w:space="0" w:color="000000"/>
              <w:bottom w:val="double" w:sz="4" w:space="0" w:color="000000"/>
            </w:tcBorders>
          </w:tcPr>
          <w:p w14:paraId="7F24AC52" w14:textId="77777777" w:rsidR="00234B5B" w:rsidRPr="00DC6876" w:rsidRDefault="00234B5B" w:rsidP="00863253">
            <w:pPr>
              <w:autoSpaceDE/>
              <w:spacing w:line="276" w:lineRule="auto"/>
              <w:jc w:val="center"/>
              <w:rPr>
                <w:rFonts w:ascii="Arial" w:hAnsi="Arial" w:cs="Arial"/>
                <w:b/>
                <w:kern w:val="2"/>
                <w:lang w:eastAsia="zh-CN"/>
              </w:rPr>
            </w:pPr>
            <w:r w:rsidRPr="00DC6876">
              <w:rPr>
                <w:rFonts w:ascii="Arial" w:hAnsi="Arial" w:cs="Arial"/>
                <w:b/>
                <w:kern w:val="2"/>
                <w:lang w:eastAsia="zh-CN"/>
              </w:rPr>
              <w:t>Обозначение ссылочного международного стандарта</w:t>
            </w:r>
          </w:p>
        </w:tc>
        <w:tc>
          <w:tcPr>
            <w:tcW w:w="1559" w:type="dxa"/>
            <w:tcBorders>
              <w:top w:val="single" w:sz="6" w:space="0" w:color="000000"/>
              <w:left w:val="single" w:sz="6" w:space="0" w:color="000000"/>
              <w:bottom w:val="double" w:sz="4" w:space="0" w:color="000000"/>
            </w:tcBorders>
          </w:tcPr>
          <w:p w14:paraId="3CF3CA90" w14:textId="77777777" w:rsidR="00234B5B" w:rsidRPr="00DC6876" w:rsidRDefault="00234B5B" w:rsidP="00863253">
            <w:pPr>
              <w:autoSpaceDE/>
              <w:spacing w:line="276" w:lineRule="auto"/>
              <w:jc w:val="center"/>
              <w:rPr>
                <w:rFonts w:ascii="Arial" w:hAnsi="Arial" w:cs="Arial"/>
                <w:b/>
                <w:kern w:val="2"/>
                <w:lang w:eastAsia="zh-CN"/>
              </w:rPr>
            </w:pPr>
            <w:r w:rsidRPr="00DC6876">
              <w:rPr>
                <w:rFonts w:ascii="Arial" w:hAnsi="Arial" w:cs="Arial"/>
                <w:b/>
                <w:kern w:val="2"/>
                <w:lang w:eastAsia="zh-CN"/>
              </w:rPr>
              <w:t>Степень соответствия</w:t>
            </w:r>
          </w:p>
        </w:tc>
        <w:tc>
          <w:tcPr>
            <w:tcW w:w="5209" w:type="dxa"/>
            <w:tcBorders>
              <w:top w:val="single" w:sz="6" w:space="0" w:color="000000"/>
              <w:left w:val="single" w:sz="6" w:space="0" w:color="000000"/>
              <w:bottom w:val="double" w:sz="4" w:space="0" w:color="000000"/>
              <w:right w:val="single" w:sz="6" w:space="0" w:color="000000"/>
            </w:tcBorders>
          </w:tcPr>
          <w:p w14:paraId="6FAECB0E" w14:textId="77777777" w:rsidR="00234B5B" w:rsidRPr="00DC6876" w:rsidRDefault="00234B5B" w:rsidP="00863253">
            <w:pPr>
              <w:autoSpaceDE/>
              <w:spacing w:line="276" w:lineRule="auto"/>
              <w:ind w:left="57" w:right="57"/>
              <w:jc w:val="center"/>
              <w:rPr>
                <w:rFonts w:ascii="Arial" w:hAnsi="Arial" w:cs="Arial"/>
                <w:b/>
                <w:kern w:val="2"/>
                <w:lang w:eastAsia="zh-CN"/>
              </w:rPr>
            </w:pPr>
            <w:r w:rsidRPr="00DC6876">
              <w:rPr>
                <w:rFonts w:ascii="Arial" w:hAnsi="Arial" w:cs="Arial"/>
                <w:b/>
                <w:kern w:val="2"/>
                <w:lang w:eastAsia="zh-CN"/>
              </w:rPr>
              <w:t>Обозначение и наименование соответствующего межгосударственного стандарта</w:t>
            </w:r>
          </w:p>
        </w:tc>
      </w:tr>
      <w:tr w:rsidR="00234B5B" w:rsidRPr="00DC6876" w14:paraId="3106B04A" w14:textId="77777777" w:rsidTr="00FA67B0">
        <w:trPr>
          <w:trHeight w:val="20"/>
        </w:trPr>
        <w:tc>
          <w:tcPr>
            <w:tcW w:w="3260" w:type="dxa"/>
            <w:tcBorders>
              <w:top w:val="single" w:sz="6" w:space="0" w:color="000000"/>
              <w:left w:val="single" w:sz="6" w:space="0" w:color="000000"/>
              <w:bottom w:val="single" w:sz="6" w:space="0" w:color="000000"/>
            </w:tcBorders>
          </w:tcPr>
          <w:p w14:paraId="5B27A614" w14:textId="77777777" w:rsidR="00234B5B" w:rsidRPr="00DC6876" w:rsidRDefault="00234B5B" w:rsidP="00863253">
            <w:pPr>
              <w:widowControl/>
              <w:adjustRightInd w:val="0"/>
              <w:ind w:firstLine="125"/>
              <w:jc w:val="both"/>
              <w:rPr>
                <w:rFonts w:ascii="Arial" w:hAnsi="Arial" w:cs="Arial"/>
                <w:color w:val="221E1F"/>
                <w:lang w:eastAsia="ru-RU"/>
              </w:rPr>
            </w:pPr>
            <w:r w:rsidRPr="00DC6876">
              <w:rPr>
                <w:rFonts w:ascii="Arial" w:hAnsi="Arial" w:cs="Arial"/>
                <w:color w:val="221E1F"/>
                <w:lang w:eastAsia="ru-RU"/>
              </w:rPr>
              <w:t>ISO 18526-3:2020</w:t>
            </w:r>
          </w:p>
        </w:tc>
        <w:tc>
          <w:tcPr>
            <w:tcW w:w="1559" w:type="dxa"/>
            <w:tcBorders>
              <w:top w:val="single" w:sz="6" w:space="0" w:color="000000"/>
              <w:left w:val="single" w:sz="6" w:space="0" w:color="000000"/>
              <w:bottom w:val="single" w:sz="6" w:space="0" w:color="000000"/>
            </w:tcBorders>
          </w:tcPr>
          <w:p w14:paraId="1B1B3651" w14:textId="77777777" w:rsidR="00234B5B" w:rsidRPr="00DC6876" w:rsidRDefault="00234B5B" w:rsidP="00863253">
            <w:pPr>
              <w:widowControl/>
              <w:autoSpaceDE/>
              <w:jc w:val="center"/>
              <w:rPr>
                <w:rFonts w:ascii="Arial" w:hAnsi="Arial" w:cs="Arial"/>
                <w:kern w:val="2"/>
                <w:highlight w:val="yellow"/>
                <w:lang w:eastAsia="zh-CN"/>
              </w:rPr>
            </w:pPr>
            <w:r w:rsidRPr="00DC6876">
              <w:rPr>
                <w:rFonts w:ascii="Arial" w:hAnsi="Arial" w:cs="Arial"/>
                <w:spacing w:val="-6"/>
                <w:kern w:val="2"/>
                <w:lang w:eastAsia="zh-CN"/>
              </w:rPr>
              <w:t>IDT</w:t>
            </w:r>
          </w:p>
        </w:tc>
        <w:tc>
          <w:tcPr>
            <w:tcW w:w="5209" w:type="dxa"/>
            <w:tcBorders>
              <w:top w:val="single" w:sz="6" w:space="0" w:color="000000"/>
              <w:left w:val="single" w:sz="6" w:space="0" w:color="000000"/>
              <w:bottom w:val="single" w:sz="6" w:space="0" w:color="000000"/>
              <w:right w:val="single" w:sz="6" w:space="0" w:color="000000"/>
            </w:tcBorders>
          </w:tcPr>
          <w:p w14:paraId="7DFF8E39" w14:textId="77777777" w:rsidR="00234B5B" w:rsidRPr="00DC6876" w:rsidRDefault="00234B5B" w:rsidP="00863253">
            <w:pPr>
              <w:ind w:left="57" w:right="57"/>
              <w:jc w:val="both"/>
              <w:rPr>
                <w:rFonts w:ascii="Arial" w:hAnsi="Arial" w:cs="Arial"/>
              </w:rPr>
            </w:pPr>
            <w:r w:rsidRPr="00DC6876">
              <w:rPr>
                <w:rFonts w:ascii="Arial" w:hAnsi="Arial" w:cs="Arial"/>
              </w:rPr>
              <w:t xml:space="preserve">ГОСТ </w:t>
            </w:r>
            <w:r w:rsidRPr="00DC6876">
              <w:rPr>
                <w:rFonts w:ascii="Arial" w:hAnsi="Arial" w:cs="Arial"/>
                <w:color w:val="221E1F"/>
              </w:rPr>
              <w:t>ISO 18526-3</w:t>
            </w:r>
            <w:r w:rsidRPr="00DC6876">
              <w:rPr>
                <w:rFonts w:ascii="Arial" w:hAnsi="Arial" w:cs="Arial"/>
              </w:rPr>
              <w:t xml:space="preserve">-20ХХ «Система стандартов безопасности труда. Средства индивидуальной защиты глаз и лица.  Методы испытаний. </w:t>
            </w:r>
          </w:p>
          <w:p w14:paraId="500027E1" w14:textId="77777777" w:rsidR="00234B5B" w:rsidRPr="00DC6876" w:rsidRDefault="00234B5B" w:rsidP="00863253">
            <w:pPr>
              <w:widowControl/>
              <w:autoSpaceDE/>
              <w:ind w:left="57" w:right="57"/>
              <w:jc w:val="both"/>
              <w:rPr>
                <w:rFonts w:ascii="Arial" w:hAnsi="Arial" w:cs="Arial"/>
                <w:kern w:val="2"/>
                <w:highlight w:val="yellow"/>
                <w:lang w:eastAsia="zh-CN"/>
              </w:rPr>
            </w:pPr>
            <w:r w:rsidRPr="00DC6876">
              <w:rPr>
                <w:rFonts w:ascii="Arial" w:hAnsi="Arial" w:cs="Arial"/>
              </w:rPr>
              <w:t>Часть 3. Определение физико-механических свойств</w:t>
            </w:r>
          </w:p>
        </w:tc>
      </w:tr>
      <w:tr w:rsidR="00234B5B" w:rsidRPr="00DC6876" w14:paraId="122A5D5E" w14:textId="77777777" w:rsidTr="00FA67B0">
        <w:trPr>
          <w:trHeight w:val="20"/>
        </w:trPr>
        <w:tc>
          <w:tcPr>
            <w:tcW w:w="3260" w:type="dxa"/>
            <w:tcBorders>
              <w:top w:val="single" w:sz="6" w:space="0" w:color="000000"/>
              <w:left w:val="single" w:sz="6" w:space="0" w:color="000000"/>
              <w:bottom w:val="single" w:sz="6" w:space="0" w:color="000000"/>
            </w:tcBorders>
          </w:tcPr>
          <w:p w14:paraId="68A5E0A5" w14:textId="77777777" w:rsidR="00234B5B" w:rsidRPr="00DC6876" w:rsidRDefault="00234B5B" w:rsidP="00863253">
            <w:pPr>
              <w:widowControl/>
              <w:adjustRightInd w:val="0"/>
              <w:ind w:firstLine="125"/>
              <w:jc w:val="both"/>
              <w:rPr>
                <w:rFonts w:ascii="Arial" w:hAnsi="Arial" w:cs="Arial"/>
                <w:color w:val="221E1F"/>
                <w:lang w:eastAsia="ru-RU"/>
              </w:rPr>
            </w:pPr>
            <w:r w:rsidRPr="00DC6876">
              <w:rPr>
                <w:rFonts w:ascii="Arial" w:hAnsi="Arial" w:cs="Arial"/>
                <w:color w:val="221E1F"/>
                <w:lang w:eastAsia="ru-RU"/>
              </w:rPr>
              <w:t>ISO 18526-4</w:t>
            </w:r>
          </w:p>
        </w:tc>
        <w:tc>
          <w:tcPr>
            <w:tcW w:w="1559" w:type="dxa"/>
            <w:tcBorders>
              <w:top w:val="single" w:sz="6" w:space="0" w:color="000000"/>
              <w:left w:val="single" w:sz="6" w:space="0" w:color="000000"/>
              <w:bottom w:val="single" w:sz="6" w:space="0" w:color="000000"/>
            </w:tcBorders>
          </w:tcPr>
          <w:p w14:paraId="3EA80B02" w14:textId="77777777" w:rsidR="00234B5B" w:rsidRPr="00DC6876" w:rsidRDefault="00234B5B" w:rsidP="00863253">
            <w:pPr>
              <w:widowControl/>
              <w:autoSpaceDE/>
              <w:jc w:val="center"/>
              <w:rPr>
                <w:rFonts w:ascii="Arial" w:hAnsi="Arial" w:cs="Arial"/>
                <w:kern w:val="2"/>
                <w:highlight w:val="yellow"/>
                <w:lang w:eastAsia="zh-CN"/>
              </w:rPr>
            </w:pPr>
            <w:r w:rsidRPr="00DC6876">
              <w:rPr>
                <w:rFonts w:ascii="Arial" w:hAnsi="Arial" w:cs="Arial"/>
                <w:spacing w:val="-6"/>
                <w:kern w:val="2"/>
                <w:lang w:eastAsia="zh-CN"/>
              </w:rPr>
              <w:t>IDT</w:t>
            </w:r>
          </w:p>
        </w:tc>
        <w:tc>
          <w:tcPr>
            <w:tcW w:w="5209" w:type="dxa"/>
            <w:tcBorders>
              <w:top w:val="single" w:sz="6" w:space="0" w:color="000000"/>
              <w:left w:val="single" w:sz="6" w:space="0" w:color="000000"/>
              <w:bottom w:val="single" w:sz="6" w:space="0" w:color="000000"/>
              <w:right w:val="single" w:sz="6" w:space="0" w:color="000000"/>
            </w:tcBorders>
          </w:tcPr>
          <w:p w14:paraId="4FBB293D" w14:textId="77777777" w:rsidR="00234B5B" w:rsidRPr="00DC6876" w:rsidRDefault="00234B5B" w:rsidP="00863253">
            <w:pPr>
              <w:ind w:left="57" w:right="57"/>
              <w:jc w:val="both"/>
              <w:rPr>
                <w:rFonts w:ascii="Arial" w:hAnsi="Arial" w:cs="Arial"/>
              </w:rPr>
            </w:pPr>
            <w:r w:rsidRPr="00DC6876">
              <w:rPr>
                <w:rFonts w:ascii="Arial" w:hAnsi="Arial" w:cs="Arial"/>
              </w:rPr>
              <w:t xml:space="preserve">ГОСТ </w:t>
            </w:r>
            <w:r w:rsidRPr="00DC6876">
              <w:rPr>
                <w:rFonts w:ascii="Arial" w:hAnsi="Arial" w:cs="Arial"/>
                <w:color w:val="221E1F"/>
              </w:rPr>
              <w:t>ISO 18526-4</w:t>
            </w:r>
            <w:r w:rsidRPr="00DC6876">
              <w:rPr>
                <w:rFonts w:ascii="Arial" w:hAnsi="Arial" w:cs="Arial"/>
              </w:rPr>
              <w:t xml:space="preserve">-20ХХ «Система стандартов безопасности труда. Средства индивидуальной защиты глаз и лица.  Методы испытаний. </w:t>
            </w:r>
          </w:p>
          <w:p w14:paraId="5A29D702" w14:textId="77777777" w:rsidR="00234B5B" w:rsidRPr="00DC6876" w:rsidRDefault="00234B5B" w:rsidP="00863253">
            <w:pPr>
              <w:widowControl/>
              <w:autoSpaceDE/>
              <w:ind w:left="57" w:right="57"/>
              <w:jc w:val="both"/>
              <w:rPr>
                <w:rFonts w:ascii="Arial" w:hAnsi="Arial" w:cs="Arial"/>
                <w:kern w:val="2"/>
                <w:highlight w:val="yellow"/>
                <w:lang w:eastAsia="zh-CN"/>
              </w:rPr>
            </w:pPr>
            <w:r w:rsidRPr="00DC6876">
              <w:rPr>
                <w:rFonts w:ascii="Arial" w:hAnsi="Arial" w:cs="Arial"/>
              </w:rPr>
              <w:t>Часть 4. Макеты головы</w:t>
            </w:r>
          </w:p>
        </w:tc>
      </w:tr>
      <w:tr w:rsidR="00234B5B" w:rsidRPr="00DC6876" w14:paraId="22ED4AFA" w14:textId="77777777" w:rsidTr="00FA67B0">
        <w:trPr>
          <w:trHeight w:val="397"/>
        </w:trPr>
        <w:tc>
          <w:tcPr>
            <w:tcW w:w="3260" w:type="dxa"/>
            <w:tcBorders>
              <w:top w:val="single" w:sz="6" w:space="0" w:color="000000"/>
              <w:left w:val="single" w:sz="6" w:space="0" w:color="000000"/>
              <w:bottom w:val="single" w:sz="6" w:space="0" w:color="000000"/>
            </w:tcBorders>
          </w:tcPr>
          <w:p w14:paraId="7E4C995D" w14:textId="77777777" w:rsidR="00234B5B" w:rsidRPr="00DC6876" w:rsidRDefault="00234B5B" w:rsidP="00863253">
            <w:pPr>
              <w:widowControl/>
              <w:adjustRightInd w:val="0"/>
              <w:ind w:firstLine="125"/>
              <w:jc w:val="both"/>
              <w:rPr>
                <w:rFonts w:ascii="Arial" w:hAnsi="Arial" w:cs="Arial"/>
                <w:color w:val="221E1F"/>
                <w:lang w:eastAsia="ru-RU"/>
              </w:rPr>
            </w:pPr>
            <w:r w:rsidRPr="00DC6876">
              <w:rPr>
                <w:rFonts w:ascii="Arial" w:hAnsi="Arial" w:cs="Arial"/>
                <w:color w:val="221E1F"/>
                <w:lang w:eastAsia="ru-RU"/>
              </w:rPr>
              <w:t>ISO 21987:</w:t>
            </w:r>
            <w:r w:rsidRPr="00DC6876">
              <w:rPr>
                <w:rFonts w:ascii="Arial" w:hAnsi="Arial" w:cs="Arial"/>
                <w:iCs/>
                <w:color w:val="221E1F"/>
                <w:kern w:val="2"/>
                <w:lang w:eastAsia="zh-CN"/>
              </w:rPr>
              <w:t>2017</w:t>
            </w:r>
          </w:p>
        </w:tc>
        <w:tc>
          <w:tcPr>
            <w:tcW w:w="1559" w:type="dxa"/>
            <w:tcBorders>
              <w:top w:val="single" w:sz="6" w:space="0" w:color="000000"/>
              <w:left w:val="single" w:sz="6" w:space="0" w:color="000000"/>
              <w:bottom w:val="single" w:sz="6" w:space="0" w:color="000000"/>
            </w:tcBorders>
          </w:tcPr>
          <w:p w14:paraId="5BA48A28" w14:textId="77777777" w:rsidR="00234B5B" w:rsidRPr="00DC6876" w:rsidRDefault="00234B5B" w:rsidP="00863253">
            <w:pPr>
              <w:widowControl/>
              <w:autoSpaceDE/>
              <w:jc w:val="center"/>
              <w:rPr>
                <w:rFonts w:ascii="Arial" w:hAnsi="Arial" w:cs="Arial"/>
                <w:kern w:val="2"/>
                <w:highlight w:val="yellow"/>
                <w:lang w:eastAsia="zh-CN"/>
              </w:rPr>
            </w:pPr>
            <w:r w:rsidRPr="00DC6876">
              <w:rPr>
                <w:rFonts w:ascii="Arial" w:hAnsi="Arial" w:cs="Arial"/>
                <w:kern w:val="2"/>
                <w:lang w:eastAsia="zh-CN"/>
              </w:rPr>
              <w:t>–</w:t>
            </w:r>
          </w:p>
        </w:tc>
        <w:tc>
          <w:tcPr>
            <w:tcW w:w="5209" w:type="dxa"/>
            <w:tcBorders>
              <w:top w:val="single" w:sz="6" w:space="0" w:color="000000"/>
              <w:left w:val="single" w:sz="6" w:space="0" w:color="000000"/>
              <w:bottom w:val="single" w:sz="6" w:space="0" w:color="000000"/>
              <w:right w:val="single" w:sz="6" w:space="0" w:color="000000"/>
            </w:tcBorders>
            <w:vAlign w:val="center"/>
          </w:tcPr>
          <w:p w14:paraId="525506A8" w14:textId="77777777" w:rsidR="00234B5B" w:rsidRPr="00DC6876" w:rsidRDefault="00234B5B" w:rsidP="00863253">
            <w:pPr>
              <w:widowControl/>
              <w:autoSpaceDE/>
              <w:ind w:left="57" w:right="57"/>
              <w:jc w:val="center"/>
              <w:rPr>
                <w:rFonts w:ascii="Arial" w:hAnsi="Arial" w:cs="Arial"/>
                <w:kern w:val="2"/>
                <w:highlight w:val="yellow"/>
                <w:lang w:eastAsia="zh-CN"/>
              </w:rPr>
            </w:pPr>
            <w:r w:rsidRPr="00DC6876">
              <w:rPr>
                <w:rFonts w:ascii="Arial" w:hAnsi="Arial" w:cs="Arial"/>
              </w:rPr>
              <w:t>*</w:t>
            </w:r>
          </w:p>
        </w:tc>
      </w:tr>
      <w:tr w:rsidR="00234B5B" w:rsidRPr="0038668A" w14:paraId="6232C4DA" w14:textId="77777777" w:rsidTr="00FA67B0">
        <w:trPr>
          <w:trHeight w:val="20"/>
        </w:trPr>
        <w:tc>
          <w:tcPr>
            <w:tcW w:w="3260" w:type="dxa"/>
            <w:tcBorders>
              <w:top w:val="single" w:sz="6" w:space="0" w:color="000000"/>
              <w:left w:val="single" w:sz="6" w:space="0" w:color="000000"/>
              <w:bottom w:val="single" w:sz="6" w:space="0" w:color="000000"/>
            </w:tcBorders>
          </w:tcPr>
          <w:p w14:paraId="04621A89" w14:textId="77777777" w:rsidR="00234B5B" w:rsidRPr="00DC6876" w:rsidRDefault="00234B5B" w:rsidP="00863253">
            <w:pPr>
              <w:widowControl/>
              <w:spacing w:line="360" w:lineRule="auto"/>
              <w:ind w:firstLine="125"/>
              <w:jc w:val="both"/>
              <w:rPr>
                <w:rFonts w:ascii="Arial" w:hAnsi="Arial" w:cs="Arial"/>
                <w:kern w:val="2"/>
                <w:lang w:eastAsia="zh-CN"/>
              </w:rPr>
            </w:pPr>
            <w:r w:rsidRPr="00DC6876">
              <w:rPr>
                <w:rFonts w:ascii="Arial" w:hAnsi="Arial" w:cs="Arial"/>
                <w:color w:val="221E1F"/>
                <w:kern w:val="2"/>
                <w:lang w:eastAsia="zh-CN"/>
              </w:rPr>
              <w:t>ISO 80079-36:2016</w:t>
            </w:r>
          </w:p>
        </w:tc>
        <w:tc>
          <w:tcPr>
            <w:tcW w:w="1559" w:type="dxa"/>
            <w:tcBorders>
              <w:top w:val="single" w:sz="6" w:space="0" w:color="000000"/>
              <w:left w:val="single" w:sz="6" w:space="0" w:color="000000"/>
              <w:bottom w:val="single" w:sz="6" w:space="0" w:color="000000"/>
            </w:tcBorders>
          </w:tcPr>
          <w:p w14:paraId="42A0B8B6" w14:textId="77777777" w:rsidR="00234B5B" w:rsidRPr="00DC6876" w:rsidRDefault="00234B5B" w:rsidP="00863253">
            <w:pPr>
              <w:ind w:left="57" w:right="57"/>
              <w:jc w:val="center"/>
              <w:rPr>
                <w:rFonts w:ascii="Arial" w:hAnsi="Arial" w:cs="Arial"/>
              </w:rPr>
            </w:pPr>
            <w:r w:rsidRPr="00DC6876">
              <w:rPr>
                <w:rFonts w:ascii="Arial" w:hAnsi="Arial" w:cs="Arial"/>
              </w:rPr>
              <w:t>MOD</w:t>
            </w:r>
          </w:p>
          <w:p w14:paraId="2ADAE7C6" w14:textId="77777777" w:rsidR="00234B5B" w:rsidRPr="00DC6876" w:rsidRDefault="00234B5B" w:rsidP="00863253">
            <w:pPr>
              <w:widowControl/>
              <w:autoSpaceDE/>
              <w:spacing w:line="276" w:lineRule="auto"/>
              <w:rPr>
                <w:rFonts w:ascii="Arial" w:hAnsi="Arial" w:cs="Arial"/>
                <w:kern w:val="2"/>
                <w:highlight w:val="yellow"/>
                <w:lang w:eastAsia="zh-CN"/>
              </w:rPr>
            </w:pPr>
          </w:p>
        </w:tc>
        <w:tc>
          <w:tcPr>
            <w:tcW w:w="5209" w:type="dxa"/>
            <w:tcBorders>
              <w:top w:val="single" w:sz="6" w:space="0" w:color="000000"/>
              <w:left w:val="single" w:sz="6" w:space="0" w:color="000000"/>
              <w:bottom w:val="single" w:sz="6" w:space="0" w:color="000000"/>
              <w:right w:val="single" w:sz="6" w:space="0" w:color="000000"/>
            </w:tcBorders>
          </w:tcPr>
          <w:p w14:paraId="2AFA5F9D" w14:textId="77777777" w:rsidR="00234B5B" w:rsidRPr="00DC6876" w:rsidRDefault="00234B5B" w:rsidP="00863253">
            <w:pPr>
              <w:widowControl/>
              <w:autoSpaceDE/>
              <w:spacing w:line="276" w:lineRule="auto"/>
              <w:ind w:right="57"/>
              <w:jc w:val="both"/>
              <w:rPr>
                <w:rFonts w:ascii="Arial" w:hAnsi="Arial" w:cs="Arial"/>
                <w:kern w:val="2"/>
                <w:highlight w:val="yellow"/>
                <w:lang w:eastAsia="zh-CN"/>
              </w:rPr>
            </w:pPr>
            <w:r w:rsidRPr="00DC6876">
              <w:rPr>
                <w:rFonts w:ascii="Arial" w:hAnsi="Arial" w:cs="Arial"/>
              </w:rPr>
              <w:t>ГОСТ 31610.36-2024 (ISO 80079-36:2016) Взрывоопасные среды. Часть 36. Неэлектрическое оборудование для взрывоопасных сред. Общие требования и методы испытаний</w:t>
            </w:r>
          </w:p>
        </w:tc>
      </w:tr>
      <w:tr w:rsidR="00234B5B" w:rsidRPr="0038668A" w14:paraId="52B13830" w14:textId="77777777" w:rsidTr="00FA67B0">
        <w:trPr>
          <w:trHeight w:val="20"/>
        </w:trPr>
        <w:tc>
          <w:tcPr>
            <w:tcW w:w="10028" w:type="dxa"/>
            <w:gridSpan w:val="3"/>
            <w:tcBorders>
              <w:top w:val="single" w:sz="6" w:space="0" w:color="000000"/>
              <w:left w:val="single" w:sz="6" w:space="0" w:color="000000"/>
              <w:bottom w:val="single" w:sz="6" w:space="0" w:color="000000"/>
              <w:right w:val="single" w:sz="6" w:space="0" w:color="000000"/>
            </w:tcBorders>
          </w:tcPr>
          <w:p w14:paraId="50B6CF96" w14:textId="77777777" w:rsidR="00234B5B" w:rsidRPr="00DC6876" w:rsidRDefault="00234B5B" w:rsidP="00863253">
            <w:pPr>
              <w:autoSpaceDE/>
              <w:spacing w:after="120" w:line="276" w:lineRule="auto"/>
              <w:ind w:firstLine="405"/>
              <w:jc w:val="both"/>
              <w:rPr>
                <w:rFonts w:ascii="Arial" w:hAnsi="Arial" w:cs="Arial"/>
                <w:kern w:val="2"/>
                <w:lang w:eastAsia="zh-CN"/>
              </w:rPr>
            </w:pPr>
            <w:r w:rsidRPr="00DC6876">
              <w:rPr>
                <w:rFonts w:ascii="Arial" w:hAnsi="Arial" w:cs="Arial"/>
                <w:kern w:val="2"/>
                <w:lang w:eastAsia="zh-CN"/>
              </w:rPr>
              <w:t>* Соответствующий межгосударственный стандарт отсутствует. До его принятия рекомендуется использовать перевод на русский язык данного международного стандарта.</w:t>
            </w:r>
          </w:p>
          <w:p w14:paraId="10469904" w14:textId="77777777" w:rsidR="00234B5B" w:rsidRPr="00503444" w:rsidRDefault="00234B5B" w:rsidP="00863253">
            <w:pPr>
              <w:autoSpaceDE/>
              <w:spacing w:after="120" w:line="276" w:lineRule="auto"/>
              <w:ind w:firstLine="405"/>
              <w:jc w:val="both"/>
              <w:rPr>
                <w:rFonts w:ascii="Arial" w:hAnsi="Arial" w:cs="Arial"/>
                <w:kern w:val="2"/>
                <w:lang w:eastAsia="zh-CN"/>
              </w:rPr>
            </w:pPr>
            <w:r w:rsidRPr="00503444">
              <w:rPr>
                <w:rFonts w:ascii="Arial" w:hAnsi="Arial" w:cs="Arial"/>
                <w:spacing w:val="40"/>
                <w:kern w:val="2"/>
                <w:lang w:eastAsia="zh-CN"/>
              </w:rPr>
              <w:t>Примечание</w:t>
            </w:r>
            <w:r w:rsidRPr="00503444">
              <w:rPr>
                <w:rFonts w:ascii="Arial" w:hAnsi="Arial" w:cs="Arial"/>
                <w:spacing w:val="20"/>
                <w:kern w:val="2"/>
                <w:lang w:eastAsia="zh-CN"/>
              </w:rPr>
              <w:t xml:space="preserve"> </w:t>
            </w:r>
            <w:r w:rsidRPr="00503444">
              <w:rPr>
                <w:rFonts w:ascii="Arial" w:hAnsi="Arial" w:cs="Arial"/>
                <w:kern w:val="2"/>
                <w:lang w:eastAsia="zh-CN"/>
              </w:rPr>
              <w:t>— В настоящей таблице использовано следующее условное обозначение степени соответствия стандартов:</w:t>
            </w:r>
          </w:p>
          <w:p w14:paraId="7F68FB07" w14:textId="77777777" w:rsidR="00234B5B" w:rsidRPr="00503444" w:rsidRDefault="00234B5B" w:rsidP="00863253">
            <w:pPr>
              <w:autoSpaceDE/>
              <w:spacing w:line="276" w:lineRule="auto"/>
              <w:jc w:val="both"/>
              <w:rPr>
                <w:rFonts w:ascii="Arial" w:hAnsi="Arial" w:cs="Arial"/>
                <w:kern w:val="2"/>
                <w:lang w:eastAsia="zh-CN"/>
              </w:rPr>
            </w:pPr>
            <w:r w:rsidRPr="00503444">
              <w:rPr>
                <w:rFonts w:ascii="Arial" w:hAnsi="Arial" w:cs="Arial"/>
                <w:kern w:val="2"/>
                <w:lang w:eastAsia="zh-CN"/>
              </w:rPr>
              <w:t xml:space="preserve">      - IDT – идентичные стандарты;</w:t>
            </w:r>
          </w:p>
          <w:p w14:paraId="79732DCE" w14:textId="77777777" w:rsidR="00234B5B" w:rsidRPr="00DC6876" w:rsidRDefault="00234B5B" w:rsidP="00863253">
            <w:pPr>
              <w:widowControl/>
              <w:autoSpaceDE/>
              <w:spacing w:line="276" w:lineRule="auto"/>
              <w:ind w:left="57" w:right="57"/>
              <w:jc w:val="both"/>
              <w:rPr>
                <w:rFonts w:ascii="Arial" w:hAnsi="Arial" w:cs="Arial"/>
                <w:kern w:val="2"/>
                <w:highlight w:val="yellow"/>
                <w:lang w:eastAsia="zh-CN"/>
              </w:rPr>
            </w:pPr>
            <w:r w:rsidRPr="00503444">
              <w:rPr>
                <w:rFonts w:ascii="Arial" w:hAnsi="Arial" w:cs="Arial"/>
                <w:kern w:val="2"/>
                <w:lang w:eastAsia="zh-CN"/>
              </w:rPr>
              <w:t xml:space="preserve">     - MOD – модифицированные стандарты.</w:t>
            </w:r>
          </w:p>
        </w:tc>
      </w:tr>
    </w:tbl>
    <w:p w14:paraId="73C5691E" w14:textId="77777777" w:rsidR="00234B5B" w:rsidRDefault="00234B5B" w:rsidP="00F72191">
      <w:pPr>
        <w:shd w:val="clear" w:color="auto" w:fill="FFFFFF"/>
        <w:tabs>
          <w:tab w:val="left" w:pos="0"/>
        </w:tabs>
        <w:spacing w:line="276" w:lineRule="auto"/>
        <w:ind w:left="102" w:hanging="102"/>
        <w:rPr>
          <w:rFonts w:ascii="Arial" w:hAnsi="Arial" w:cs="Arial"/>
        </w:rPr>
      </w:pPr>
    </w:p>
    <w:p w14:paraId="775EA260" w14:textId="77777777" w:rsidR="00234B5B" w:rsidRPr="004074E5" w:rsidRDefault="00234B5B" w:rsidP="00F72191">
      <w:pPr>
        <w:shd w:val="clear" w:color="auto" w:fill="FFFFFF"/>
        <w:tabs>
          <w:tab w:val="left" w:pos="0"/>
        </w:tabs>
        <w:spacing w:line="276" w:lineRule="auto"/>
        <w:ind w:left="102" w:hanging="102"/>
        <w:rPr>
          <w:rFonts w:ascii="Arial" w:hAnsi="Arial" w:cs="Arial"/>
        </w:rPr>
      </w:pPr>
    </w:p>
    <w:p w14:paraId="04882E18" w14:textId="77777777" w:rsidR="00F72191" w:rsidRDefault="00F72191" w:rsidP="000C4F81">
      <w:pPr>
        <w:widowControl/>
        <w:suppressAutoHyphens w:val="0"/>
        <w:autoSpaceDE/>
        <w:ind w:left="567" w:hanging="567"/>
        <w:jc w:val="both"/>
        <w:rPr>
          <w:rFonts w:ascii="Arial" w:hAnsi="Arial" w:cs="Arial"/>
        </w:rPr>
      </w:pPr>
    </w:p>
    <w:p w14:paraId="775D13E0"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48D06B51"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7EB1CE79"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064B062D"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07389689"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20F3C35D"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429A861A"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3D175994"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43D45D34"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450876F2"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70C800B2"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43CFA440"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0FDD0132"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2C839BC1"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4FFB049E"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6BED0281"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rPr>
      </w:pPr>
    </w:p>
    <w:p w14:paraId="7E85F849" w14:textId="77777777" w:rsidR="00234B5B" w:rsidRPr="00A72A42" w:rsidRDefault="00234B5B" w:rsidP="00234B5B">
      <w:pPr>
        <w:pStyle w:val="FORMATTEXT"/>
        <w:ind w:firstLine="568"/>
        <w:jc w:val="center"/>
        <w:rPr>
          <w:rFonts w:cs="Times New Roman"/>
          <w:b/>
          <w:bCs/>
          <w:kern w:val="32"/>
          <w:sz w:val="24"/>
          <w:szCs w:val="24"/>
          <w:lang w:val="en-US" w:eastAsia="x-none"/>
        </w:rPr>
      </w:pPr>
      <w:r w:rsidRPr="00434504">
        <w:rPr>
          <w:rFonts w:cs="Times New Roman"/>
          <w:b/>
          <w:bCs/>
          <w:kern w:val="32"/>
          <w:sz w:val="24"/>
          <w:szCs w:val="24"/>
          <w:lang w:eastAsia="x-none"/>
        </w:rPr>
        <w:lastRenderedPageBreak/>
        <w:t>Библиография</w:t>
      </w:r>
    </w:p>
    <w:p w14:paraId="7492F83C" w14:textId="77777777" w:rsidR="00234B5B" w:rsidRPr="00A72A42" w:rsidRDefault="00234B5B" w:rsidP="00234B5B">
      <w:pPr>
        <w:pStyle w:val="FORMATTEXT"/>
        <w:ind w:firstLine="568"/>
        <w:jc w:val="center"/>
        <w:rPr>
          <w:rFonts w:cs="Times New Roman"/>
          <w:b/>
          <w:bCs/>
          <w:kern w:val="32"/>
          <w:sz w:val="24"/>
          <w:szCs w:val="24"/>
          <w:lang w:val="en-US" w:eastAsia="x-none"/>
        </w:rPr>
      </w:pPr>
    </w:p>
    <w:p w14:paraId="454A0F68" w14:textId="77777777" w:rsidR="00234B5B" w:rsidRPr="00A72A42" w:rsidRDefault="00234B5B" w:rsidP="00234B5B">
      <w:pPr>
        <w:pStyle w:val="Pa39"/>
        <w:spacing w:after="180"/>
        <w:ind w:left="680" w:hanging="680"/>
        <w:jc w:val="both"/>
        <w:rPr>
          <w:rFonts w:ascii="Arial" w:hAnsi="Arial" w:cs="Arial"/>
          <w:color w:val="211D1E"/>
          <w:lang w:val="en-US"/>
        </w:rPr>
      </w:pPr>
      <w:r w:rsidRPr="007C3020">
        <w:rPr>
          <w:rFonts w:ascii="Arial" w:hAnsi="Arial" w:cs="Arial"/>
          <w:color w:val="211D1E"/>
          <w:lang w:val="en-US"/>
        </w:rPr>
        <w:t xml:space="preserve">[1] </w:t>
      </w:r>
      <w:r w:rsidRPr="00434504">
        <w:rPr>
          <w:rFonts w:ascii="Arial" w:hAnsi="Arial" w:cs="Arial"/>
          <w:color w:val="211D1E"/>
          <w:lang w:val="en-US"/>
        </w:rPr>
        <w:t>ISO</w:t>
      </w:r>
      <w:r w:rsidRPr="007C3020">
        <w:rPr>
          <w:rFonts w:ascii="Arial" w:hAnsi="Arial" w:cs="Arial"/>
          <w:color w:val="211D1E"/>
          <w:lang w:val="en-US"/>
        </w:rPr>
        <w:t>/</w:t>
      </w:r>
      <w:r w:rsidRPr="00434504">
        <w:rPr>
          <w:rFonts w:ascii="Arial" w:hAnsi="Arial" w:cs="Arial"/>
          <w:color w:val="211D1E"/>
          <w:lang w:val="en-US"/>
        </w:rPr>
        <w:t>CIE</w:t>
      </w:r>
      <w:r w:rsidRPr="007C3020">
        <w:rPr>
          <w:rFonts w:ascii="Arial" w:hAnsi="Arial" w:cs="Arial"/>
          <w:color w:val="211D1E"/>
          <w:lang w:val="en-US"/>
        </w:rPr>
        <w:t xml:space="preserve"> 11664-1, </w:t>
      </w:r>
      <w:r w:rsidRPr="00434504">
        <w:rPr>
          <w:rFonts w:ascii="Arial" w:hAnsi="Arial" w:cs="Arial"/>
          <w:i/>
          <w:iCs/>
          <w:color w:val="211D1E"/>
          <w:lang w:val="en-US"/>
        </w:rPr>
        <w:t>Colorimetry</w:t>
      </w:r>
      <w:r w:rsidRPr="007C3020">
        <w:rPr>
          <w:rFonts w:ascii="Arial" w:hAnsi="Arial" w:cs="Arial"/>
          <w:i/>
          <w:iCs/>
          <w:color w:val="211D1E"/>
          <w:lang w:val="en-US"/>
        </w:rPr>
        <w:t xml:space="preserve"> — </w:t>
      </w:r>
      <w:r w:rsidRPr="00434504">
        <w:rPr>
          <w:rFonts w:ascii="Arial" w:hAnsi="Arial" w:cs="Arial"/>
          <w:i/>
          <w:iCs/>
          <w:color w:val="211D1E"/>
          <w:lang w:val="en-US"/>
        </w:rPr>
        <w:t>Part</w:t>
      </w:r>
      <w:r w:rsidRPr="007C3020">
        <w:rPr>
          <w:rFonts w:ascii="Arial" w:hAnsi="Arial" w:cs="Arial"/>
          <w:i/>
          <w:iCs/>
          <w:color w:val="211D1E"/>
          <w:lang w:val="en-US"/>
        </w:rPr>
        <w:t xml:space="preserve"> 1: </w:t>
      </w:r>
      <w:r w:rsidRPr="00434504">
        <w:rPr>
          <w:rFonts w:ascii="Arial" w:hAnsi="Arial" w:cs="Arial"/>
          <w:i/>
          <w:iCs/>
          <w:color w:val="211D1E"/>
          <w:lang w:val="en-US"/>
        </w:rPr>
        <w:t>CIE</w:t>
      </w:r>
      <w:r w:rsidRPr="007C3020">
        <w:rPr>
          <w:rFonts w:ascii="Arial" w:hAnsi="Arial" w:cs="Arial"/>
          <w:i/>
          <w:iCs/>
          <w:color w:val="211D1E"/>
          <w:lang w:val="en-US"/>
        </w:rPr>
        <w:t xml:space="preserve"> </w:t>
      </w:r>
      <w:r w:rsidRPr="00434504">
        <w:rPr>
          <w:rFonts w:ascii="Arial" w:hAnsi="Arial" w:cs="Arial"/>
          <w:i/>
          <w:iCs/>
          <w:color w:val="211D1E"/>
          <w:lang w:val="en-US"/>
        </w:rPr>
        <w:t>standard</w:t>
      </w:r>
      <w:r w:rsidRPr="007C3020">
        <w:rPr>
          <w:rFonts w:ascii="Arial" w:hAnsi="Arial" w:cs="Arial"/>
          <w:i/>
          <w:iCs/>
          <w:color w:val="211D1E"/>
          <w:lang w:val="en-US"/>
        </w:rPr>
        <w:t xml:space="preserve"> </w:t>
      </w:r>
      <w:r w:rsidRPr="00434504">
        <w:rPr>
          <w:rFonts w:ascii="Arial" w:hAnsi="Arial" w:cs="Arial"/>
          <w:i/>
          <w:iCs/>
          <w:color w:val="211D1E"/>
          <w:lang w:val="en-US"/>
        </w:rPr>
        <w:t>colorimetric</w:t>
      </w:r>
      <w:r w:rsidRPr="007C3020">
        <w:rPr>
          <w:rFonts w:ascii="Arial" w:hAnsi="Arial" w:cs="Arial"/>
          <w:i/>
          <w:iCs/>
          <w:color w:val="211D1E"/>
          <w:lang w:val="en-US"/>
        </w:rPr>
        <w:t xml:space="preserve"> </w:t>
      </w:r>
      <w:r w:rsidRPr="00434504">
        <w:rPr>
          <w:rFonts w:ascii="Arial" w:hAnsi="Arial" w:cs="Arial"/>
          <w:i/>
          <w:iCs/>
          <w:color w:val="211D1E"/>
          <w:lang w:val="en-US"/>
        </w:rPr>
        <w:t>observers</w:t>
      </w:r>
      <w:r w:rsidRPr="007C3020">
        <w:rPr>
          <w:rFonts w:ascii="Arial" w:hAnsi="Arial" w:cs="Arial"/>
          <w:i/>
          <w:iCs/>
          <w:color w:val="211D1E"/>
          <w:lang w:val="en-US"/>
        </w:rPr>
        <w:t xml:space="preserve"> (</w:t>
      </w:r>
      <w:r w:rsidRPr="00DA317F">
        <w:rPr>
          <w:rFonts w:ascii="Arial" w:hAnsi="Arial" w:cs="Arial"/>
          <w:i/>
          <w:iCs/>
          <w:color w:val="211D1E"/>
        </w:rPr>
        <w:t>Колориметрия</w:t>
      </w:r>
      <w:r w:rsidRPr="007C3020">
        <w:rPr>
          <w:rFonts w:ascii="Arial" w:hAnsi="Arial" w:cs="Arial"/>
          <w:i/>
          <w:iCs/>
          <w:color w:val="211D1E"/>
          <w:lang w:val="en-US"/>
        </w:rPr>
        <w:t xml:space="preserve">. </w:t>
      </w:r>
      <w:r w:rsidRPr="00DA317F">
        <w:rPr>
          <w:rFonts w:ascii="Arial" w:hAnsi="Arial" w:cs="Arial"/>
          <w:i/>
          <w:iCs/>
          <w:color w:val="211D1E"/>
        </w:rPr>
        <w:t>Часть</w:t>
      </w:r>
      <w:r w:rsidRPr="00A72A42">
        <w:rPr>
          <w:rFonts w:ascii="Arial" w:hAnsi="Arial" w:cs="Arial"/>
          <w:i/>
          <w:iCs/>
          <w:color w:val="211D1E"/>
          <w:lang w:val="en-US"/>
        </w:rPr>
        <w:t xml:space="preserve"> 1: </w:t>
      </w:r>
      <w:r w:rsidRPr="00DA317F">
        <w:rPr>
          <w:rFonts w:ascii="Arial" w:hAnsi="Arial" w:cs="Arial"/>
          <w:i/>
          <w:iCs/>
          <w:color w:val="211D1E"/>
        </w:rPr>
        <w:t>стандартные</w:t>
      </w:r>
      <w:r w:rsidRPr="00A72A42">
        <w:rPr>
          <w:rFonts w:ascii="Arial" w:hAnsi="Arial" w:cs="Arial"/>
          <w:i/>
          <w:iCs/>
          <w:color w:val="211D1E"/>
          <w:lang w:val="en-US"/>
        </w:rPr>
        <w:t xml:space="preserve"> </w:t>
      </w:r>
      <w:r w:rsidRPr="00DA317F">
        <w:rPr>
          <w:rFonts w:ascii="Arial" w:hAnsi="Arial" w:cs="Arial"/>
          <w:i/>
          <w:iCs/>
          <w:color w:val="211D1E"/>
        </w:rPr>
        <w:t>колориметрические</w:t>
      </w:r>
      <w:r w:rsidRPr="00A72A42">
        <w:rPr>
          <w:rFonts w:ascii="Arial" w:hAnsi="Arial" w:cs="Arial"/>
          <w:i/>
          <w:iCs/>
          <w:color w:val="211D1E"/>
          <w:lang w:val="en-US"/>
        </w:rPr>
        <w:t xml:space="preserve"> </w:t>
      </w:r>
      <w:r w:rsidRPr="00DA317F">
        <w:rPr>
          <w:rFonts w:ascii="Arial" w:hAnsi="Arial" w:cs="Arial"/>
          <w:i/>
          <w:iCs/>
          <w:color w:val="211D1E"/>
        </w:rPr>
        <w:t>наблюдатели</w:t>
      </w:r>
      <w:r w:rsidRPr="00A72A42">
        <w:rPr>
          <w:rFonts w:ascii="Arial" w:hAnsi="Arial" w:cs="Arial"/>
          <w:i/>
          <w:iCs/>
          <w:color w:val="211D1E"/>
          <w:lang w:val="en-US"/>
        </w:rPr>
        <w:t xml:space="preserve"> </w:t>
      </w:r>
      <w:r w:rsidRPr="00DA317F">
        <w:rPr>
          <w:rFonts w:ascii="Arial" w:hAnsi="Arial" w:cs="Arial"/>
          <w:i/>
          <w:iCs/>
          <w:color w:val="211D1E"/>
          <w:lang w:val="en-US"/>
        </w:rPr>
        <w:t>CIE</w:t>
      </w:r>
      <w:r w:rsidRPr="00A72A42">
        <w:rPr>
          <w:rFonts w:ascii="Arial" w:hAnsi="Arial" w:cs="Arial"/>
          <w:i/>
          <w:iCs/>
          <w:color w:val="211D1E"/>
          <w:lang w:val="en-US"/>
        </w:rPr>
        <w:t>)</w:t>
      </w:r>
    </w:p>
    <w:p w14:paraId="453DDB21" w14:textId="77777777" w:rsidR="00234B5B" w:rsidRPr="007C3020" w:rsidRDefault="00234B5B" w:rsidP="00234B5B">
      <w:pPr>
        <w:pStyle w:val="FORMATTEXT"/>
        <w:rPr>
          <w:i/>
          <w:iCs/>
          <w:color w:val="211D1E"/>
          <w:sz w:val="24"/>
          <w:szCs w:val="24"/>
          <w:lang w:val="en-US"/>
        </w:rPr>
      </w:pPr>
      <w:r w:rsidRPr="00434504">
        <w:rPr>
          <w:color w:val="211D1E"/>
          <w:sz w:val="24"/>
          <w:szCs w:val="24"/>
          <w:lang w:val="en-US"/>
        </w:rPr>
        <w:t xml:space="preserve">[2] ISO 18526-2, </w:t>
      </w:r>
      <w:r w:rsidRPr="00434504">
        <w:rPr>
          <w:i/>
          <w:iCs/>
          <w:color w:val="211D1E"/>
          <w:sz w:val="24"/>
          <w:szCs w:val="24"/>
          <w:lang w:val="en-US"/>
        </w:rPr>
        <w:t>Eye and face protection — Test methods — Part 2: Physical optical properties</w:t>
      </w:r>
      <w:r w:rsidRPr="007C3020">
        <w:rPr>
          <w:i/>
          <w:iCs/>
          <w:color w:val="211D1E"/>
          <w:sz w:val="24"/>
          <w:szCs w:val="24"/>
          <w:lang w:val="en-US"/>
        </w:rPr>
        <w:t xml:space="preserve"> </w:t>
      </w:r>
    </w:p>
    <w:p w14:paraId="710C4C5D"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7FDA81A5"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7CAC8C80"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02970A8E"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777CAD65"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0514E44C"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0D86F1AF"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0CF27149"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4BF0C586"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6ED694DF"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391A1E22"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3A02C037"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1694CADC"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65371B55"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0E207BAD"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0F354FA0"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0B3C744F"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2946C39B"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1ACAE109"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7427D3EF"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36FA6479"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3EED381E"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2D8EBFA6"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585B1A98"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3A182A83"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4C23AFA4"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10160E6F"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3934625C"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29AE3971"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1BDE6B9C"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3ED3050E"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4075CB91"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020F5F95"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22D28BCE"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024A2BEB"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728384D3"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3A8B842C"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155A5D96"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46C4EF8D" w14:textId="77777777" w:rsid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0C26C693" w14:textId="77777777" w:rsidR="00234B5B" w:rsidRP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469C9A6B" w14:textId="77777777" w:rsidR="00234B5B" w:rsidRP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00DCCA60" w14:textId="77777777" w:rsidR="00234B5B" w:rsidRPr="00234B5B" w:rsidRDefault="00234B5B" w:rsidP="000C4F81">
      <w:pPr>
        <w:widowControl/>
        <w:suppressAutoHyphens w:val="0"/>
        <w:autoSpaceDE/>
        <w:ind w:left="567" w:hanging="567"/>
        <w:jc w:val="both"/>
        <w:rPr>
          <w:rStyle w:val="FontStyle107"/>
          <w:rFonts w:ascii="Arial" w:hAnsi="Arial" w:cs="Arial"/>
          <w:i/>
          <w:sz w:val="24"/>
          <w:szCs w:val="24"/>
          <w:highlight w:val="yellow"/>
          <w:lang w:val="en-US"/>
        </w:rPr>
      </w:pPr>
    </w:p>
    <w:p w14:paraId="314C6DA3" w14:textId="77777777" w:rsidR="000C4F81" w:rsidRPr="00234B5B" w:rsidRDefault="000C4F81" w:rsidP="007143AE">
      <w:pPr>
        <w:widowControl/>
        <w:suppressAutoHyphens w:val="0"/>
        <w:autoSpaceDE/>
        <w:jc w:val="both"/>
        <w:rPr>
          <w:rFonts w:ascii="Arial" w:hAnsi="Arial" w:cs="Arial"/>
          <w:sz w:val="24"/>
        </w:rPr>
      </w:pPr>
      <w:r w:rsidRPr="00234B5B">
        <w:rPr>
          <w:rFonts w:ascii="Arial" w:hAnsi="Arial" w:cs="Arial"/>
          <w:sz w:val="24"/>
        </w:rPr>
        <w:t>______________________________________________________________________</w:t>
      </w:r>
    </w:p>
    <w:p w14:paraId="5C16D8DC" w14:textId="77777777" w:rsidR="00052807" w:rsidRPr="00DE0154" w:rsidRDefault="000C4F81" w:rsidP="00234B5B">
      <w:pPr>
        <w:pBdr>
          <w:bottom w:val="single" w:sz="4" w:space="1" w:color="auto"/>
        </w:pBdr>
        <w:spacing w:line="480" w:lineRule="auto"/>
        <w:rPr>
          <w:rFonts w:ascii="Arial" w:hAnsi="Arial" w:cs="Arial"/>
          <w:sz w:val="24"/>
        </w:rPr>
      </w:pPr>
      <w:r w:rsidRPr="00EF0B1E">
        <w:rPr>
          <w:rFonts w:ascii="Arial" w:hAnsi="Arial" w:cs="Arial"/>
          <w:sz w:val="24"/>
        </w:rPr>
        <w:t xml:space="preserve">УДК </w:t>
      </w:r>
      <w:r w:rsidR="00234B5B" w:rsidRPr="00234B5B">
        <w:rPr>
          <w:rFonts w:ascii="Arial" w:hAnsi="Arial" w:cs="Arial"/>
          <w:sz w:val="24"/>
        </w:rPr>
        <w:t>614.89:006.354</w:t>
      </w:r>
      <w:r w:rsidR="00986AC3" w:rsidRPr="00EF0B1E">
        <w:rPr>
          <w:rFonts w:ascii="Arial" w:hAnsi="Arial" w:cs="Arial"/>
          <w:sz w:val="24"/>
        </w:rPr>
        <w:tab/>
      </w:r>
      <w:r w:rsidR="00ED339B" w:rsidRPr="00EF0B1E">
        <w:rPr>
          <w:rFonts w:ascii="Arial" w:hAnsi="Arial" w:cs="Arial"/>
          <w:sz w:val="24"/>
        </w:rPr>
        <w:t xml:space="preserve">   </w:t>
      </w:r>
      <w:r w:rsidR="00B84FDB">
        <w:rPr>
          <w:rFonts w:ascii="Arial" w:hAnsi="Arial" w:cs="Arial"/>
          <w:sz w:val="24"/>
        </w:rPr>
        <w:tab/>
      </w:r>
      <w:r w:rsidR="00B84FDB">
        <w:rPr>
          <w:rFonts w:ascii="Arial" w:hAnsi="Arial" w:cs="Arial"/>
          <w:sz w:val="24"/>
        </w:rPr>
        <w:tab/>
      </w:r>
      <w:r w:rsidR="00B84FDB">
        <w:rPr>
          <w:rFonts w:ascii="Arial" w:hAnsi="Arial" w:cs="Arial"/>
          <w:sz w:val="24"/>
        </w:rPr>
        <w:tab/>
      </w:r>
      <w:r w:rsidR="00B84FDB">
        <w:rPr>
          <w:rFonts w:ascii="Arial" w:hAnsi="Arial" w:cs="Arial"/>
          <w:sz w:val="24"/>
        </w:rPr>
        <w:tab/>
      </w:r>
      <w:r w:rsidR="00B84FDB">
        <w:rPr>
          <w:rFonts w:ascii="Arial" w:hAnsi="Arial" w:cs="Arial"/>
          <w:sz w:val="24"/>
        </w:rPr>
        <w:tab/>
      </w:r>
      <w:r w:rsidR="00B84FDB">
        <w:rPr>
          <w:rFonts w:ascii="Arial" w:hAnsi="Arial" w:cs="Arial"/>
          <w:sz w:val="24"/>
        </w:rPr>
        <w:tab/>
      </w:r>
      <w:r w:rsidR="00B84FDB">
        <w:rPr>
          <w:rFonts w:ascii="Arial" w:hAnsi="Arial" w:cs="Arial"/>
          <w:sz w:val="24"/>
        </w:rPr>
        <w:tab/>
      </w:r>
      <w:r w:rsidRPr="00EF0B1E">
        <w:rPr>
          <w:rFonts w:ascii="Arial" w:hAnsi="Arial" w:cs="Arial"/>
          <w:sz w:val="24"/>
        </w:rPr>
        <w:t xml:space="preserve">МКС </w:t>
      </w:r>
      <w:r w:rsidR="00890222" w:rsidRPr="00EF0B1E">
        <w:rPr>
          <w:rFonts w:ascii="Arial" w:hAnsi="Arial" w:cs="Arial"/>
          <w:sz w:val="24"/>
        </w:rPr>
        <w:t>13.340.</w:t>
      </w:r>
      <w:r w:rsidR="00234B5B">
        <w:rPr>
          <w:rFonts w:ascii="Arial" w:hAnsi="Arial" w:cs="Arial"/>
          <w:sz w:val="24"/>
        </w:rPr>
        <w:t>2</w:t>
      </w:r>
      <w:r w:rsidR="00890222" w:rsidRPr="00EF0B1E">
        <w:rPr>
          <w:rFonts w:ascii="Arial" w:hAnsi="Arial" w:cs="Arial"/>
          <w:sz w:val="24"/>
        </w:rPr>
        <w:t>0</w:t>
      </w:r>
      <w:r w:rsidR="00890222" w:rsidRPr="00EF0B1E">
        <w:rPr>
          <w:rFonts w:ascii="Arial" w:hAnsi="Arial" w:cs="Arial"/>
          <w:color w:val="FF0000"/>
          <w:sz w:val="24"/>
        </w:rPr>
        <w:t xml:space="preserve"> </w:t>
      </w:r>
      <w:r w:rsidR="00ED339B" w:rsidRPr="00EF0B1E">
        <w:rPr>
          <w:rFonts w:ascii="Arial" w:hAnsi="Arial" w:cs="Arial"/>
          <w:sz w:val="24"/>
        </w:rPr>
        <w:t xml:space="preserve"> </w:t>
      </w:r>
    </w:p>
    <w:p w14:paraId="738A62AC" w14:textId="77777777" w:rsidR="000C4F81" w:rsidRPr="00EF0B1E" w:rsidRDefault="000C4F81" w:rsidP="00B84FDB">
      <w:pPr>
        <w:pBdr>
          <w:bottom w:val="single" w:sz="4" w:space="1" w:color="auto"/>
        </w:pBdr>
        <w:spacing w:line="360" w:lineRule="auto"/>
        <w:jc w:val="both"/>
        <w:rPr>
          <w:rFonts w:ascii="Arial" w:hAnsi="Arial" w:cs="Arial"/>
          <w:bCs/>
          <w:sz w:val="24"/>
        </w:rPr>
      </w:pPr>
      <w:r w:rsidRPr="00EF0B1E">
        <w:rPr>
          <w:rFonts w:ascii="Arial" w:hAnsi="Arial" w:cs="Arial"/>
          <w:bCs/>
          <w:sz w:val="24"/>
        </w:rPr>
        <w:t xml:space="preserve">Ключевые слова: </w:t>
      </w:r>
      <w:r w:rsidR="00234B5B" w:rsidRPr="00234B5B">
        <w:rPr>
          <w:rFonts w:ascii="Arial" w:hAnsi="Arial" w:cs="Arial"/>
          <w:bCs/>
          <w:sz w:val="24"/>
        </w:rPr>
        <w:t>средства индивидуальной защиты глаз и лица, методы испытаний, определение геометрических оптических свойств, линзы без корригирующего эффекта</w:t>
      </w:r>
      <w:r w:rsidR="00234B5B">
        <w:rPr>
          <w:rFonts w:ascii="Arial" w:hAnsi="Arial" w:cs="Arial"/>
          <w:bCs/>
          <w:sz w:val="24"/>
        </w:rPr>
        <w:t xml:space="preserve"> </w:t>
      </w:r>
    </w:p>
    <w:p w14:paraId="1EF8547A" w14:textId="77777777" w:rsidR="000C4F81" w:rsidRPr="00EF0B1E" w:rsidRDefault="000C4F81" w:rsidP="000C4F81">
      <w:pPr>
        <w:shd w:val="clear" w:color="auto" w:fill="FFFFFF"/>
        <w:spacing w:before="820" w:line="280" w:lineRule="exact"/>
        <w:ind w:left="1061"/>
        <w:jc w:val="center"/>
        <w:rPr>
          <w:rFonts w:ascii="Arial" w:hAnsi="Arial" w:cs="Arial"/>
        </w:rPr>
      </w:pPr>
    </w:p>
    <w:p w14:paraId="37CD86B1" w14:textId="77777777" w:rsidR="00234B5B" w:rsidRPr="00C66A0B" w:rsidRDefault="00234B5B" w:rsidP="00234B5B">
      <w:pPr>
        <w:widowControl/>
        <w:autoSpaceDE/>
        <w:spacing w:line="360" w:lineRule="auto"/>
        <w:jc w:val="both"/>
        <w:rPr>
          <w:rFonts w:ascii="Arial" w:hAnsi="Arial" w:cs="Arial"/>
          <w:sz w:val="24"/>
          <w:szCs w:val="24"/>
          <w:lang w:eastAsia="ru-RU"/>
        </w:rPr>
      </w:pPr>
      <w:r w:rsidRPr="00C66A0B">
        <w:rPr>
          <w:rFonts w:ascii="Arial" w:hAnsi="Arial" w:cs="Arial"/>
          <w:sz w:val="24"/>
          <w:szCs w:val="24"/>
          <w:lang w:eastAsia="ru-RU"/>
        </w:rPr>
        <w:t>Руководитель организации - разработчика</w:t>
      </w:r>
    </w:p>
    <w:p w14:paraId="62B4FAE2" w14:textId="77777777" w:rsidR="00234B5B" w:rsidRPr="00C66A0B" w:rsidRDefault="00234B5B" w:rsidP="00234B5B">
      <w:pPr>
        <w:widowControl/>
        <w:autoSpaceDE/>
        <w:spacing w:line="360" w:lineRule="auto"/>
        <w:jc w:val="both"/>
        <w:rPr>
          <w:rFonts w:ascii="Arial" w:hAnsi="Arial" w:cs="Arial"/>
          <w:sz w:val="24"/>
          <w:szCs w:val="24"/>
          <w:lang w:eastAsia="ru-RU"/>
        </w:rPr>
      </w:pPr>
      <w:r w:rsidRPr="00C66A0B">
        <w:rPr>
          <w:rFonts w:ascii="Arial" w:hAnsi="Arial" w:cs="Arial"/>
          <w:sz w:val="24"/>
          <w:szCs w:val="24"/>
          <w:lang w:eastAsia="ru-RU"/>
        </w:rPr>
        <w:t xml:space="preserve">Генеральный директор </w:t>
      </w:r>
    </w:p>
    <w:p w14:paraId="54098DFC" w14:textId="77777777" w:rsidR="00234B5B" w:rsidRPr="00C66A0B" w:rsidRDefault="00234B5B" w:rsidP="00234B5B">
      <w:pPr>
        <w:widowControl/>
        <w:autoSpaceDE/>
        <w:spacing w:line="360" w:lineRule="auto"/>
        <w:jc w:val="both"/>
        <w:rPr>
          <w:rFonts w:ascii="Arial" w:hAnsi="Arial" w:cs="Arial"/>
          <w:sz w:val="24"/>
          <w:szCs w:val="24"/>
          <w:lang w:eastAsia="ru-RU"/>
        </w:rPr>
      </w:pPr>
      <w:r w:rsidRPr="00C66A0B">
        <w:rPr>
          <w:rFonts w:ascii="Arial" w:hAnsi="Arial" w:cs="Arial"/>
          <w:sz w:val="24"/>
          <w:szCs w:val="24"/>
          <w:lang w:eastAsia="ru-RU"/>
        </w:rPr>
        <w:t xml:space="preserve">ООО «МОНИТОРИНГ»                                        ________________ </w:t>
      </w:r>
      <w:r>
        <w:rPr>
          <w:rFonts w:ascii="Arial" w:hAnsi="Arial" w:cs="Arial"/>
          <w:sz w:val="24"/>
          <w:szCs w:val="24"/>
          <w:lang w:eastAsia="ru-RU"/>
        </w:rPr>
        <w:t>И.А. Малышева</w:t>
      </w:r>
    </w:p>
    <w:p w14:paraId="0D98ED3E" w14:textId="77777777" w:rsidR="00234B5B" w:rsidRPr="00C66A0B" w:rsidRDefault="00234B5B" w:rsidP="00234B5B">
      <w:pPr>
        <w:widowControl/>
        <w:autoSpaceDE/>
        <w:spacing w:line="360" w:lineRule="auto"/>
        <w:jc w:val="both"/>
        <w:rPr>
          <w:rFonts w:ascii="Arial" w:hAnsi="Arial" w:cs="Arial"/>
          <w:sz w:val="24"/>
          <w:szCs w:val="24"/>
          <w:lang w:eastAsia="ru-RU"/>
        </w:rPr>
      </w:pPr>
    </w:p>
    <w:p w14:paraId="3ED21E31" w14:textId="77777777" w:rsidR="00234B5B" w:rsidRPr="00C66A0B" w:rsidRDefault="00234B5B" w:rsidP="00234B5B">
      <w:pPr>
        <w:widowControl/>
        <w:autoSpaceDE/>
        <w:spacing w:line="360" w:lineRule="auto"/>
        <w:jc w:val="both"/>
        <w:rPr>
          <w:rFonts w:ascii="Arial" w:hAnsi="Arial" w:cs="Arial"/>
          <w:sz w:val="24"/>
          <w:szCs w:val="24"/>
          <w:lang w:eastAsia="ru-RU"/>
        </w:rPr>
      </w:pPr>
    </w:p>
    <w:p w14:paraId="1DDD2042" w14:textId="77777777" w:rsidR="00234B5B" w:rsidRPr="00C66A0B" w:rsidRDefault="00234B5B" w:rsidP="00234B5B">
      <w:pPr>
        <w:widowControl/>
        <w:autoSpaceDE/>
        <w:spacing w:line="360" w:lineRule="auto"/>
        <w:jc w:val="both"/>
        <w:rPr>
          <w:rFonts w:ascii="Arial" w:hAnsi="Arial" w:cs="Arial"/>
          <w:sz w:val="24"/>
          <w:szCs w:val="24"/>
          <w:lang w:eastAsia="ru-RU"/>
        </w:rPr>
      </w:pPr>
      <w:r w:rsidRPr="00C66A0B">
        <w:rPr>
          <w:rFonts w:ascii="Arial" w:hAnsi="Arial" w:cs="Arial"/>
          <w:sz w:val="24"/>
          <w:szCs w:val="24"/>
          <w:lang w:eastAsia="ru-RU"/>
        </w:rPr>
        <w:t xml:space="preserve">Руководитель разработки </w:t>
      </w:r>
    </w:p>
    <w:p w14:paraId="472B5161" w14:textId="77777777" w:rsidR="00234B5B" w:rsidRPr="00C66A0B" w:rsidRDefault="00234B5B" w:rsidP="00234B5B">
      <w:pPr>
        <w:widowControl/>
        <w:autoSpaceDE/>
        <w:spacing w:line="360" w:lineRule="auto"/>
        <w:jc w:val="both"/>
        <w:rPr>
          <w:rFonts w:ascii="Arial" w:hAnsi="Arial" w:cs="Arial"/>
          <w:sz w:val="24"/>
          <w:szCs w:val="24"/>
          <w:lang w:eastAsia="ru-RU"/>
        </w:rPr>
      </w:pPr>
      <w:r w:rsidRPr="00C66A0B">
        <w:rPr>
          <w:rFonts w:ascii="Arial" w:hAnsi="Arial" w:cs="Arial"/>
          <w:sz w:val="24"/>
          <w:szCs w:val="24"/>
          <w:lang w:eastAsia="ru-RU"/>
        </w:rPr>
        <w:t xml:space="preserve">Руководитель испытательной лаборатории </w:t>
      </w:r>
    </w:p>
    <w:p w14:paraId="63DDC210" w14:textId="77777777" w:rsidR="00234B5B" w:rsidRPr="00C66A0B" w:rsidRDefault="00234B5B" w:rsidP="00234B5B">
      <w:pPr>
        <w:widowControl/>
        <w:autoSpaceDE/>
        <w:spacing w:line="360" w:lineRule="auto"/>
        <w:jc w:val="both"/>
        <w:rPr>
          <w:rFonts w:ascii="Arial" w:hAnsi="Arial" w:cs="Arial"/>
          <w:sz w:val="24"/>
          <w:szCs w:val="24"/>
          <w:lang w:eastAsia="ru-RU"/>
        </w:rPr>
      </w:pPr>
      <w:r w:rsidRPr="00C66A0B">
        <w:rPr>
          <w:rFonts w:ascii="Arial" w:hAnsi="Arial" w:cs="Arial"/>
          <w:sz w:val="24"/>
          <w:szCs w:val="24"/>
          <w:lang w:eastAsia="ru-RU"/>
        </w:rPr>
        <w:t xml:space="preserve">ООО «МОНИТОРИНГ»                                           ________________ </w:t>
      </w:r>
      <w:r>
        <w:rPr>
          <w:rFonts w:ascii="Arial" w:hAnsi="Arial" w:cs="Arial"/>
          <w:sz w:val="24"/>
          <w:szCs w:val="24"/>
          <w:lang w:eastAsia="ru-RU"/>
        </w:rPr>
        <w:t>И.В.</w:t>
      </w:r>
      <w:r w:rsidRPr="00C66A0B">
        <w:rPr>
          <w:rFonts w:ascii="Arial" w:hAnsi="Arial" w:cs="Arial"/>
          <w:sz w:val="24"/>
          <w:szCs w:val="24"/>
          <w:lang w:eastAsia="ru-RU"/>
        </w:rPr>
        <w:t xml:space="preserve"> К</w:t>
      </w:r>
      <w:r>
        <w:rPr>
          <w:rFonts w:ascii="Arial" w:hAnsi="Arial" w:cs="Arial"/>
          <w:sz w:val="24"/>
          <w:szCs w:val="24"/>
          <w:lang w:eastAsia="ru-RU"/>
        </w:rPr>
        <w:t>урчин</w:t>
      </w:r>
    </w:p>
    <w:p w14:paraId="4D6AD91F" w14:textId="77777777" w:rsidR="00234B5B" w:rsidRPr="00C66A0B" w:rsidRDefault="00234B5B" w:rsidP="00234B5B">
      <w:pPr>
        <w:widowControl/>
        <w:autoSpaceDE/>
        <w:spacing w:line="360" w:lineRule="auto"/>
        <w:jc w:val="both"/>
        <w:rPr>
          <w:rFonts w:ascii="Arial" w:hAnsi="Arial" w:cs="Arial"/>
          <w:sz w:val="24"/>
          <w:szCs w:val="24"/>
          <w:lang w:eastAsia="ru-RU"/>
        </w:rPr>
      </w:pPr>
    </w:p>
    <w:p w14:paraId="17185707" w14:textId="77777777" w:rsidR="00234B5B" w:rsidRPr="00C66A0B" w:rsidRDefault="00234B5B" w:rsidP="00234B5B">
      <w:pPr>
        <w:widowControl/>
        <w:autoSpaceDE/>
        <w:spacing w:line="360" w:lineRule="auto"/>
        <w:jc w:val="both"/>
        <w:rPr>
          <w:rFonts w:ascii="Arial" w:hAnsi="Arial" w:cs="Arial"/>
          <w:sz w:val="24"/>
          <w:szCs w:val="24"/>
          <w:lang w:eastAsia="ru-RU"/>
        </w:rPr>
      </w:pPr>
    </w:p>
    <w:p w14:paraId="1BCF5613" w14:textId="77777777" w:rsidR="00234B5B" w:rsidRPr="00C66A0B" w:rsidRDefault="00234B5B" w:rsidP="00234B5B">
      <w:pPr>
        <w:widowControl/>
        <w:autoSpaceDE/>
        <w:spacing w:line="360" w:lineRule="auto"/>
        <w:jc w:val="both"/>
        <w:rPr>
          <w:rFonts w:ascii="Arial" w:hAnsi="Arial" w:cs="Arial"/>
          <w:sz w:val="24"/>
          <w:szCs w:val="24"/>
          <w:lang w:eastAsia="ru-RU"/>
        </w:rPr>
      </w:pPr>
      <w:r w:rsidRPr="00C66A0B">
        <w:rPr>
          <w:rFonts w:ascii="Arial" w:hAnsi="Arial" w:cs="Arial"/>
          <w:sz w:val="24"/>
          <w:szCs w:val="24"/>
        </w:rPr>
        <w:t>Исполнител</w:t>
      </w:r>
      <w:r>
        <w:rPr>
          <w:rFonts w:ascii="Arial" w:hAnsi="Arial" w:cs="Arial"/>
          <w:sz w:val="24"/>
          <w:szCs w:val="24"/>
        </w:rPr>
        <w:t>ь</w:t>
      </w:r>
    </w:p>
    <w:p w14:paraId="7C25E905" w14:textId="77777777" w:rsidR="00234B5B" w:rsidRPr="00C66A0B" w:rsidRDefault="00234B5B" w:rsidP="00234B5B">
      <w:pPr>
        <w:widowControl/>
        <w:autoSpaceDE/>
        <w:spacing w:line="360" w:lineRule="auto"/>
        <w:jc w:val="both"/>
        <w:rPr>
          <w:rFonts w:ascii="Arial" w:hAnsi="Arial" w:cs="Arial"/>
          <w:sz w:val="24"/>
          <w:szCs w:val="24"/>
          <w:lang w:eastAsia="ru-RU"/>
        </w:rPr>
      </w:pPr>
      <w:r w:rsidRPr="00C66A0B">
        <w:rPr>
          <w:rFonts w:ascii="Arial" w:hAnsi="Arial" w:cs="Arial"/>
          <w:sz w:val="24"/>
          <w:szCs w:val="24"/>
          <w:lang w:eastAsia="ru-RU"/>
        </w:rPr>
        <w:t>Ведущий инженер</w:t>
      </w:r>
    </w:p>
    <w:p w14:paraId="55696804" w14:textId="77777777" w:rsidR="00234B5B" w:rsidRPr="00C66A0B" w:rsidRDefault="00234B5B" w:rsidP="00234B5B">
      <w:pPr>
        <w:widowControl/>
        <w:autoSpaceDE/>
        <w:spacing w:line="360" w:lineRule="auto"/>
        <w:jc w:val="both"/>
        <w:rPr>
          <w:rFonts w:ascii="Arial" w:hAnsi="Arial" w:cs="Arial"/>
          <w:sz w:val="24"/>
          <w:szCs w:val="24"/>
          <w:lang w:eastAsia="ru-RU"/>
        </w:rPr>
      </w:pPr>
      <w:r w:rsidRPr="00C66A0B">
        <w:rPr>
          <w:rFonts w:ascii="Arial" w:hAnsi="Arial" w:cs="Arial"/>
          <w:sz w:val="24"/>
          <w:szCs w:val="24"/>
          <w:lang w:eastAsia="ru-RU"/>
        </w:rPr>
        <w:t xml:space="preserve">ООО «МОНИТОРИНГ»                                          ________________ </w:t>
      </w:r>
      <w:r>
        <w:rPr>
          <w:rFonts w:ascii="Arial" w:hAnsi="Arial" w:cs="Arial"/>
          <w:sz w:val="24"/>
          <w:szCs w:val="24"/>
          <w:lang w:eastAsia="ru-RU"/>
        </w:rPr>
        <w:t>К.И. Бородина</w:t>
      </w:r>
    </w:p>
    <w:p w14:paraId="47C83D64" w14:textId="77777777" w:rsidR="000C4F81" w:rsidRPr="00EF0B1E" w:rsidRDefault="000C4F81" w:rsidP="000C4F81">
      <w:pPr>
        <w:widowControl/>
        <w:tabs>
          <w:tab w:val="left" w:pos="4962"/>
        </w:tabs>
        <w:suppressAutoHyphens w:val="0"/>
        <w:autoSpaceDE/>
        <w:spacing w:line="360" w:lineRule="auto"/>
        <w:jc w:val="both"/>
        <w:rPr>
          <w:rFonts w:ascii="Arial" w:hAnsi="Arial" w:cs="Arial"/>
          <w:sz w:val="24"/>
          <w:szCs w:val="24"/>
          <w:lang w:eastAsia="ru-RU"/>
        </w:rPr>
      </w:pPr>
    </w:p>
    <w:sectPr w:rsidR="000C4F81" w:rsidRPr="00EF0B1E" w:rsidSect="00692E62">
      <w:footerReference w:type="first" r:id="rId29"/>
      <w:footnotePr>
        <w:numRestart w:val="eachPage"/>
      </w:footnotePr>
      <w:pgSz w:w="11906" w:h="16838" w:code="9"/>
      <w:pgMar w:top="1134" w:right="1418" w:bottom="1134" w:left="85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D71F6" w14:textId="77777777" w:rsidR="00AD0077" w:rsidRDefault="00AD0077">
      <w:r>
        <w:separator/>
      </w:r>
    </w:p>
  </w:endnote>
  <w:endnote w:type="continuationSeparator" w:id="0">
    <w:p w14:paraId="2E949BD8" w14:textId="77777777" w:rsidR="00AD0077" w:rsidRDefault="00AD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sans-serif">
    <w:altName w:val="Times New Roman"/>
    <w:panose1 w:val="00000000000000000000"/>
    <w:charset w:val="CC"/>
    <w:family w:val="roman"/>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F2481" w14:textId="77777777" w:rsidR="00741B88" w:rsidRDefault="00741B88" w:rsidP="00741B88">
    <w:pPr>
      <w:pStyle w:val="ac"/>
    </w:pPr>
    <w:r>
      <w:fldChar w:fldCharType="begin"/>
    </w:r>
    <w:r>
      <w:instrText>PAGE   \* MERGEFORMAT</w:instrText>
    </w:r>
    <w:r>
      <w:fldChar w:fldCharType="separate"/>
    </w:r>
    <w:r>
      <w:rPr>
        <w:noProof/>
      </w:rPr>
      <w:t>4</w:t>
    </w:r>
    <w:r>
      <w:fldChar w:fldCharType="end"/>
    </w:r>
  </w:p>
  <w:p w14:paraId="41784925" w14:textId="77777777" w:rsidR="00741B88" w:rsidRDefault="00741B8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62CC" w14:textId="77777777" w:rsidR="00741B88" w:rsidRDefault="00741B88" w:rsidP="00741B88">
    <w:pPr>
      <w:pStyle w:val="ac"/>
      <w:jc w:val="right"/>
    </w:pPr>
    <w:r>
      <w:fldChar w:fldCharType="begin"/>
    </w:r>
    <w:r>
      <w:instrText>PAGE   \* MERGEFORMAT</w:instrText>
    </w:r>
    <w:r>
      <w:fldChar w:fldCharType="separate"/>
    </w:r>
    <w:r>
      <w:rPr>
        <w:noProof/>
      </w:rPr>
      <w:t>3</w:t>
    </w:r>
    <w:r>
      <w:fldChar w:fldCharType="end"/>
    </w:r>
  </w:p>
  <w:p w14:paraId="17A21A8E" w14:textId="77777777" w:rsidR="00741B88" w:rsidRDefault="00741B88">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05F9A" w14:textId="77777777" w:rsidR="00BB43C8" w:rsidRPr="00162120" w:rsidRDefault="00BB43C8" w:rsidP="00C061C3">
    <w:pPr>
      <w:pStyle w:val="ac"/>
      <w:jc w:val="right"/>
      <w:rPr>
        <w:rFonts w:ascii="Arial" w:hAnsi="Arial" w:cs="Arial"/>
        <w:sz w:val="12"/>
        <w:szCs w:val="12"/>
      </w:rPr>
    </w:pPr>
  </w:p>
  <w:p w14:paraId="3740591C" w14:textId="77777777" w:rsidR="00BB43C8" w:rsidRPr="00162120" w:rsidRDefault="00BB43C8" w:rsidP="00741B88">
    <w:pPr>
      <w:pStyle w:val="ac"/>
      <w:rPr>
        <w:rFonts w:ascii="Arial" w:hAnsi="Arial" w:cs="Arial"/>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DCA3E" w14:textId="77777777" w:rsidR="00741B88" w:rsidRPr="00162120" w:rsidRDefault="00741B88" w:rsidP="00C061C3">
    <w:pPr>
      <w:pStyle w:val="ac"/>
      <w:jc w:val="right"/>
      <w:rPr>
        <w:rFonts w:ascii="Arial" w:hAnsi="Arial" w:cs="Arial"/>
        <w:sz w:val="12"/>
        <w:szCs w:val="12"/>
      </w:rPr>
    </w:pPr>
  </w:p>
  <w:p w14:paraId="12047774" w14:textId="77777777" w:rsidR="00741B88" w:rsidRPr="00162120" w:rsidRDefault="00741B88" w:rsidP="00BB43C8">
    <w:pPr>
      <w:pStyle w:val="ac"/>
      <w:pBdr>
        <w:top w:val="single" w:sz="4" w:space="1" w:color="auto"/>
      </w:pBdr>
      <w:rPr>
        <w:rFonts w:ascii="Arial" w:hAnsi="Arial" w:cs="Arial"/>
        <w:sz w:val="22"/>
        <w:szCs w:val="22"/>
      </w:rPr>
    </w:pPr>
    <w:r w:rsidRPr="00BB43C8">
      <w:rPr>
        <w:rFonts w:ascii="Arial" w:hAnsi="Arial" w:cs="Arial"/>
        <w:i/>
        <w:sz w:val="24"/>
        <w:szCs w:val="24"/>
      </w:rPr>
      <w:t>П</w:t>
    </w:r>
    <w:r w:rsidRPr="007D4806">
      <w:rPr>
        <w:rFonts w:ascii="Arial" w:hAnsi="Arial" w:cs="Arial"/>
        <w:bCs/>
        <w:i/>
        <w:iCs/>
        <w:sz w:val="24"/>
        <w:szCs w:val="24"/>
      </w:rPr>
      <w:t xml:space="preserve">роект, </w:t>
    </w:r>
    <w:r>
      <w:rPr>
        <w:rFonts w:ascii="Arial" w:hAnsi="Arial" w:cs="Arial"/>
        <w:bCs/>
        <w:i/>
        <w:iCs/>
        <w:sz w:val="24"/>
        <w:szCs w:val="24"/>
      </w:rPr>
      <w:t>первая</w:t>
    </w:r>
    <w:r w:rsidRPr="007D4806">
      <w:rPr>
        <w:rFonts w:ascii="Arial" w:hAnsi="Arial" w:cs="Arial"/>
        <w:bCs/>
        <w:i/>
        <w:iCs/>
        <w:sz w:val="24"/>
        <w:szCs w:val="24"/>
      </w:rPr>
      <w:t xml:space="preserve"> редакция</w:t>
    </w:r>
    <w:r w:rsidRPr="00162120">
      <w:rPr>
        <w:rFonts w:ascii="Arial" w:hAnsi="Arial" w:cs="Arial"/>
        <w:sz w:val="22"/>
        <w:szCs w:val="22"/>
      </w:rPr>
      <w:t xml:space="preserve"> </w:t>
    </w:r>
    <w:r>
      <w:rPr>
        <w:rFonts w:ascii="Arial" w:hAnsi="Arial" w:cs="Arial"/>
        <w:sz w:val="22"/>
        <w:szCs w:val="22"/>
      </w:rPr>
      <w:t xml:space="preserve">                                                                                                       </w:t>
    </w:r>
    <w:r w:rsidRPr="00162120">
      <w:rPr>
        <w:rFonts w:ascii="Arial" w:hAnsi="Arial" w:cs="Arial"/>
        <w:sz w:val="22"/>
        <w:szCs w:val="22"/>
      </w:rPr>
      <w:fldChar w:fldCharType="begin"/>
    </w:r>
    <w:r w:rsidRPr="00162120">
      <w:rPr>
        <w:rFonts w:ascii="Arial" w:hAnsi="Arial" w:cs="Arial"/>
        <w:sz w:val="22"/>
        <w:szCs w:val="22"/>
      </w:rPr>
      <w:instrText>PAGE   \* MERGEFORMAT</w:instrText>
    </w:r>
    <w:r w:rsidRPr="00162120">
      <w:rPr>
        <w:rFonts w:ascii="Arial" w:hAnsi="Arial" w:cs="Arial"/>
        <w:sz w:val="22"/>
        <w:szCs w:val="22"/>
      </w:rPr>
      <w:fldChar w:fldCharType="separate"/>
    </w:r>
    <w:r>
      <w:rPr>
        <w:rFonts w:ascii="Arial" w:hAnsi="Arial" w:cs="Arial"/>
        <w:noProof/>
        <w:sz w:val="22"/>
        <w:szCs w:val="22"/>
      </w:rPr>
      <w:t>1</w:t>
    </w:r>
    <w:r w:rsidRPr="00162120">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A1B1D" w14:textId="77777777" w:rsidR="00AD0077" w:rsidRDefault="00AD0077">
      <w:r>
        <w:separator/>
      </w:r>
    </w:p>
  </w:footnote>
  <w:footnote w:type="continuationSeparator" w:id="0">
    <w:p w14:paraId="43C63972" w14:textId="77777777" w:rsidR="00AD0077" w:rsidRDefault="00AD0077">
      <w:r>
        <w:continuationSeparator/>
      </w:r>
    </w:p>
  </w:footnote>
  <w:footnote w:id="1">
    <w:p w14:paraId="43912B11" w14:textId="77777777" w:rsidR="00AD138C" w:rsidRPr="00951B7C" w:rsidRDefault="00AD138C" w:rsidP="00AD138C">
      <w:pPr>
        <w:pStyle w:val="af9"/>
        <w:jc w:val="both"/>
        <w:rPr>
          <w:rFonts w:ascii="Arial" w:hAnsi="Arial" w:cs="Arial"/>
          <w:lang w:val="ru-RU"/>
        </w:rPr>
      </w:pPr>
      <w:r w:rsidRPr="00951B7C">
        <w:rPr>
          <w:rStyle w:val="afb"/>
          <w:rFonts w:ascii="Arial" w:hAnsi="Arial" w:cs="Arial"/>
        </w:rPr>
        <w:footnoteRef/>
      </w:r>
      <w:r w:rsidRPr="00951B7C">
        <w:rPr>
          <w:rFonts w:ascii="Arial" w:hAnsi="Arial" w:cs="Arial"/>
          <w:lang w:val="ru-RU"/>
        </w:rPr>
        <w:t xml:space="preserve"> </w:t>
      </w:r>
      <w:r w:rsidRPr="00951B7C">
        <w:rPr>
          <w:rFonts w:ascii="Arial" w:hAnsi="Arial" w:cs="Arial"/>
          <w:color w:val="231F20"/>
          <w:lang w:val="ru-RU"/>
        </w:rPr>
        <w:t xml:space="preserve">Для целей настоящего </w:t>
      </w:r>
      <w:r>
        <w:rPr>
          <w:rFonts w:ascii="Arial" w:hAnsi="Arial" w:cs="Arial"/>
          <w:color w:val="231F20"/>
          <w:lang w:val="ru-RU"/>
        </w:rPr>
        <w:t>стандарта</w:t>
      </w:r>
      <w:r w:rsidRPr="00951B7C">
        <w:rPr>
          <w:rFonts w:ascii="Arial" w:hAnsi="Arial" w:cs="Arial"/>
          <w:color w:val="231F20"/>
          <w:lang w:val="ru-RU"/>
        </w:rPr>
        <w:t xml:space="preserve"> под «испытуемым образцом» понимается объект испытаний, например, «смотровой элемент», «линза», «светофильтр» или СИЗ глаз и лица в сборе».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CF38D" w14:textId="77777777" w:rsidR="004D309E" w:rsidRPr="00C061C3" w:rsidRDefault="00AE2B7A" w:rsidP="004D309E">
    <w:pPr>
      <w:pStyle w:val="aa"/>
      <w:jc w:val="right"/>
      <w:rPr>
        <w:b/>
        <w:sz w:val="28"/>
        <w:szCs w:val="28"/>
      </w:rPr>
    </w:pPr>
    <w:r>
      <w:rPr>
        <w:rFonts w:ascii="Arial" w:hAnsi="Arial" w:cs="Arial"/>
        <w:b/>
        <w:sz w:val="24"/>
        <w:szCs w:val="24"/>
      </w:rPr>
      <w:t xml:space="preserve">ГОСТ ISO </w:t>
    </w:r>
    <w:r w:rsidR="00E447E7">
      <w:rPr>
        <w:rFonts w:ascii="Arial" w:hAnsi="Arial" w:cs="Arial"/>
        <w:b/>
        <w:sz w:val="24"/>
        <w:szCs w:val="24"/>
      </w:rPr>
      <w:t>18526-1</w:t>
    </w:r>
    <w:r w:rsidR="004D309E" w:rsidRPr="003D56D7">
      <w:rPr>
        <w:rFonts w:ascii="Arial" w:hAnsi="Arial" w:cs="Arial"/>
        <w:b/>
        <w:sz w:val="24"/>
        <w:szCs w:val="24"/>
      </w:rPr>
      <w:t xml:space="preserve"> </w:t>
    </w:r>
    <w:r w:rsidR="00E447E7">
      <w:rPr>
        <w:rFonts w:ascii="Arial" w:hAnsi="Arial" w:cs="Arial"/>
        <w:bCs/>
        <w:i/>
        <w:iCs/>
        <w:sz w:val="24"/>
        <w:szCs w:val="24"/>
      </w:rPr>
      <w:t>(проект), RU, первая редакция</w:t>
    </w:r>
  </w:p>
  <w:p w14:paraId="28F8297D" w14:textId="77777777" w:rsidR="004D309E" w:rsidRDefault="004D309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E8F4D" w14:textId="77777777" w:rsidR="004D309E" w:rsidRPr="00C061C3" w:rsidRDefault="00AE2B7A" w:rsidP="004D309E">
    <w:pPr>
      <w:pStyle w:val="aa"/>
      <w:rPr>
        <w:b/>
        <w:sz w:val="28"/>
        <w:szCs w:val="28"/>
      </w:rPr>
    </w:pPr>
    <w:r>
      <w:rPr>
        <w:rFonts w:ascii="Arial" w:hAnsi="Arial" w:cs="Arial"/>
        <w:b/>
        <w:sz w:val="24"/>
        <w:szCs w:val="24"/>
      </w:rPr>
      <w:t xml:space="preserve">ГОСТ ISO </w:t>
    </w:r>
    <w:r w:rsidR="00E447E7">
      <w:rPr>
        <w:rFonts w:ascii="Arial" w:hAnsi="Arial" w:cs="Arial"/>
        <w:b/>
        <w:sz w:val="24"/>
        <w:szCs w:val="24"/>
      </w:rPr>
      <w:t>18526-1</w:t>
    </w:r>
    <w:r w:rsidR="004D309E" w:rsidRPr="003D56D7">
      <w:rPr>
        <w:rFonts w:ascii="Arial" w:hAnsi="Arial" w:cs="Arial"/>
        <w:b/>
        <w:sz w:val="24"/>
        <w:szCs w:val="24"/>
      </w:rPr>
      <w:t xml:space="preserve"> </w:t>
    </w:r>
    <w:r w:rsidR="00E447E7">
      <w:rPr>
        <w:rFonts w:ascii="Arial" w:hAnsi="Arial" w:cs="Arial"/>
        <w:bCs/>
        <w:i/>
        <w:iCs/>
        <w:sz w:val="24"/>
        <w:szCs w:val="24"/>
      </w:rPr>
      <w:t>(проект), RU, первая редакция</w:t>
    </w:r>
  </w:p>
  <w:p w14:paraId="100C4369" w14:textId="77777777" w:rsidR="004D309E" w:rsidRDefault="004D309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F21F4"/>
    <w:multiLevelType w:val="hybridMultilevel"/>
    <w:tmpl w:val="0608D362"/>
    <w:lvl w:ilvl="0" w:tplc="1754615A">
      <w:start w:val="1"/>
      <w:numFmt w:val="decimal"/>
      <w:lvlText w:val="[%1]"/>
      <w:lvlJc w:val="left"/>
      <w:pPr>
        <w:ind w:left="979" w:hanging="660"/>
      </w:pPr>
      <w:rPr>
        <w:rFonts w:ascii="Arial" w:eastAsia="Cambria" w:hAnsi="Arial" w:cs="Arial" w:hint="default"/>
        <w:spacing w:val="-2"/>
        <w:w w:val="100"/>
        <w:sz w:val="24"/>
        <w:szCs w:val="24"/>
        <w:lang w:val="de-DE" w:eastAsia="de-DE" w:bidi="de-DE"/>
      </w:rPr>
    </w:lvl>
    <w:lvl w:ilvl="1" w:tplc="3DA40AEE">
      <w:numFmt w:val="bullet"/>
      <w:lvlText w:val="•"/>
      <w:lvlJc w:val="left"/>
      <w:pPr>
        <w:ind w:left="1986" w:hanging="660"/>
      </w:pPr>
      <w:rPr>
        <w:rFonts w:hint="default"/>
        <w:lang w:val="de-DE" w:eastAsia="de-DE" w:bidi="de-DE"/>
      </w:rPr>
    </w:lvl>
    <w:lvl w:ilvl="2" w:tplc="BE5C6794">
      <w:numFmt w:val="bullet"/>
      <w:lvlText w:val="•"/>
      <w:lvlJc w:val="left"/>
      <w:pPr>
        <w:ind w:left="2993" w:hanging="660"/>
      </w:pPr>
      <w:rPr>
        <w:rFonts w:hint="default"/>
        <w:lang w:val="de-DE" w:eastAsia="de-DE" w:bidi="de-DE"/>
      </w:rPr>
    </w:lvl>
    <w:lvl w:ilvl="3" w:tplc="0978A2FC">
      <w:numFmt w:val="bullet"/>
      <w:lvlText w:val="•"/>
      <w:lvlJc w:val="left"/>
      <w:pPr>
        <w:ind w:left="3999" w:hanging="660"/>
      </w:pPr>
      <w:rPr>
        <w:rFonts w:hint="default"/>
        <w:lang w:val="de-DE" w:eastAsia="de-DE" w:bidi="de-DE"/>
      </w:rPr>
    </w:lvl>
    <w:lvl w:ilvl="4" w:tplc="111240E2">
      <w:numFmt w:val="bullet"/>
      <w:lvlText w:val="•"/>
      <w:lvlJc w:val="left"/>
      <w:pPr>
        <w:ind w:left="5006" w:hanging="660"/>
      </w:pPr>
      <w:rPr>
        <w:rFonts w:hint="default"/>
        <w:lang w:val="de-DE" w:eastAsia="de-DE" w:bidi="de-DE"/>
      </w:rPr>
    </w:lvl>
    <w:lvl w:ilvl="5" w:tplc="79C87AB4">
      <w:numFmt w:val="bullet"/>
      <w:lvlText w:val="•"/>
      <w:lvlJc w:val="left"/>
      <w:pPr>
        <w:ind w:left="6013" w:hanging="660"/>
      </w:pPr>
      <w:rPr>
        <w:rFonts w:hint="default"/>
        <w:lang w:val="de-DE" w:eastAsia="de-DE" w:bidi="de-DE"/>
      </w:rPr>
    </w:lvl>
    <w:lvl w:ilvl="6" w:tplc="CDC6E4BA">
      <w:numFmt w:val="bullet"/>
      <w:lvlText w:val="•"/>
      <w:lvlJc w:val="left"/>
      <w:pPr>
        <w:ind w:left="7019" w:hanging="660"/>
      </w:pPr>
      <w:rPr>
        <w:rFonts w:hint="default"/>
        <w:lang w:val="de-DE" w:eastAsia="de-DE" w:bidi="de-DE"/>
      </w:rPr>
    </w:lvl>
    <w:lvl w:ilvl="7" w:tplc="3814AE78">
      <w:numFmt w:val="bullet"/>
      <w:lvlText w:val="•"/>
      <w:lvlJc w:val="left"/>
      <w:pPr>
        <w:ind w:left="8026" w:hanging="660"/>
      </w:pPr>
      <w:rPr>
        <w:rFonts w:hint="default"/>
        <w:lang w:val="de-DE" w:eastAsia="de-DE" w:bidi="de-DE"/>
      </w:rPr>
    </w:lvl>
    <w:lvl w:ilvl="8" w:tplc="E696C23E">
      <w:numFmt w:val="bullet"/>
      <w:lvlText w:val="•"/>
      <w:lvlJc w:val="left"/>
      <w:pPr>
        <w:ind w:left="9033" w:hanging="660"/>
      </w:pPr>
      <w:rPr>
        <w:rFonts w:hint="default"/>
        <w:lang w:val="de-DE" w:eastAsia="de-DE" w:bidi="de-DE"/>
      </w:rPr>
    </w:lvl>
  </w:abstractNum>
  <w:abstractNum w:abstractNumId="1" w15:restartNumberingAfterBreak="0">
    <w:nsid w:val="1D684391"/>
    <w:multiLevelType w:val="hybridMultilevel"/>
    <w:tmpl w:val="CA1A069C"/>
    <w:lvl w:ilvl="0" w:tplc="F8BCCD68">
      <w:start w:val="1"/>
      <w:numFmt w:val="decimal"/>
      <w:lvlText w:val="%1)"/>
      <w:lvlJc w:val="left"/>
      <w:pPr>
        <w:ind w:left="1070" w:hanging="360"/>
      </w:pPr>
      <w:rPr>
        <w:rFonts w:hint="default"/>
        <w:strike/>
        <w:color w:val="FF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3CF6E73"/>
    <w:multiLevelType w:val="hybridMultilevel"/>
    <w:tmpl w:val="C2D4D8EA"/>
    <w:lvl w:ilvl="0" w:tplc="5BEE3A10">
      <w:start w:val="8"/>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5163887"/>
    <w:multiLevelType w:val="hybridMultilevel"/>
    <w:tmpl w:val="C6343DD4"/>
    <w:name w:val="WW8Num6"/>
    <w:lvl w:ilvl="0" w:tplc="04CA1A68">
      <w:start w:val="3"/>
      <w:numFmt w:val="decimal"/>
      <w:lvlText w:val="%1.1"/>
      <w:lvlJc w:val="left"/>
      <w:pPr>
        <w:tabs>
          <w:tab w:val="num" w:pos="2185"/>
        </w:tabs>
        <w:ind w:left="1278" w:firstLine="851"/>
      </w:pPr>
      <w:rPr>
        <w:rFonts w:hint="default"/>
      </w:rPr>
    </w:lvl>
    <w:lvl w:ilvl="1" w:tplc="04190019" w:tentative="1">
      <w:start w:val="1"/>
      <w:numFmt w:val="lowerLetter"/>
      <w:lvlText w:val="%2."/>
      <w:lvlJc w:val="left"/>
      <w:pPr>
        <w:tabs>
          <w:tab w:val="num" w:pos="2718"/>
        </w:tabs>
        <w:ind w:left="2718" w:hanging="360"/>
      </w:pPr>
    </w:lvl>
    <w:lvl w:ilvl="2" w:tplc="0419001B" w:tentative="1">
      <w:start w:val="1"/>
      <w:numFmt w:val="lowerRoman"/>
      <w:lvlText w:val="%3."/>
      <w:lvlJc w:val="right"/>
      <w:pPr>
        <w:tabs>
          <w:tab w:val="num" w:pos="3438"/>
        </w:tabs>
        <w:ind w:left="3438" w:hanging="180"/>
      </w:pPr>
    </w:lvl>
    <w:lvl w:ilvl="3" w:tplc="0419000F" w:tentative="1">
      <w:start w:val="1"/>
      <w:numFmt w:val="decimal"/>
      <w:lvlText w:val="%4."/>
      <w:lvlJc w:val="left"/>
      <w:pPr>
        <w:tabs>
          <w:tab w:val="num" w:pos="4158"/>
        </w:tabs>
        <w:ind w:left="4158" w:hanging="360"/>
      </w:pPr>
    </w:lvl>
    <w:lvl w:ilvl="4" w:tplc="04190019" w:tentative="1">
      <w:start w:val="1"/>
      <w:numFmt w:val="lowerLetter"/>
      <w:lvlText w:val="%5."/>
      <w:lvlJc w:val="left"/>
      <w:pPr>
        <w:tabs>
          <w:tab w:val="num" w:pos="4878"/>
        </w:tabs>
        <w:ind w:left="4878" w:hanging="360"/>
      </w:pPr>
    </w:lvl>
    <w:lvl w:ilvl="5" w:tplc="0419001B" w:tentative="1">
      <w:start w:val="1"/>
      <w:numFmt w:val="lowerRoman"/>
      <w:lvlText w:val="%6."/>
      <w:lvlJc w:val="right"/>
      <w:pPr>
        <w:tabs>
          <w:tab w:val="num" w:pos="5598"/>
        </w:tabs>
        <w:ind w:left="5598" w:hanging="180"/>
      </w:pPr>
    </w:lvl>
    <w:lvl w:ilvl="6" w:tplc="0419000F" w:tentative="1">
      <w:start w:val="1"/>
      <w:numFmt w:val="decimal"/>
      <w:lvlText w:val="%7."/>
      <w:lvlJc w:val="left"/>
      <w:pPr>
        <w:tabs>
          <w:tab w:val="num" w:pos="6318"/>
        </w:tabs>
        <w:ind w:left="6318" w:hanging="360"/>
      </w:pPr>
    </w:lvl>
    <w:lvl w:ilvl="7" w:tplc="04190019" w:tentative="1">
      <w:start w:val="1"/>
      <w:numFmt w:val="lowerLetter"/>
      <w:lvlText w:val="%8."/>
      <w:lvlJc w:val="left"/>
      <w:pPr>
        <w:tabs>
          <w:tab w:val="num" w:pos="7038"/>
        </w:tabs>
        <w:ind w:left="7038" w:hanging="360"/>
      </w:pPr>
    </w:lvl>
    <w:lvl w:ilvl="8" w:tplc="0419001B" w:tentative="1">
      <w:start w:val="1"/>
      <w:numFmt w:val="lowerRoman"/>
      <w:lvlText w:val="%9."/>
      <w:lvlJc w:val="right"/>
      <w:pPr>
        <w:tabs>
          <w:tab w:val="num" w:pos="7758"/>
        </w:tabs>
        <w:ind w:left="7758" w:hanging="180"/>
      </w:pPr>
    </w:lvl>
  </w:abstractNum>
  <w:abstractNum w:abstractNumId="4" w15:restartNumberingAfterBreak="0">
    <w:nsid w:val="425B68B1"/>
    <w:multiLevelType w:val="hybridMultilevel"/>
    <w:tmpl w:val="0758F346"/>
    <w:lvl w:ilvl="0" w:tplc="B3CAD9DA">
      <w:start w:val="2"/>
      <w:numFmt w:val="bullet"/>
      <w:lvlText w:val=""/>
      <w:lvlJc w:val="left"/>
      <w:pPr>
        <w:ind w:left="644" w:hanging="360"/>
      </w:pPr>
      <w:rPr>
        <w:rFonts w:ascii="Symbol" w:eastAsia="Times New Roman" w:hAnsi="Symbol" w:cs="Aria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687C32F1"/>
    <w:multiLevelType w:val="hybridMultilevel"/>
    <w:tmpl w:val="5AF4D9D0"/>
    <w:lvl w:ilvl="0" w:tplc="F41C82E0">
      <w:start w:val="1"/>
      <w:numFmt w:val="decimal"/>
      <w:lvlText w:val="%1"/>
      <w:lvlJc w:val="left"/>
      <w:pPr>
        <w:ind w:left="607" w:hanging="390"/>
      </w:p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6" w15:restartNumberingAfterBreak="0">
    <w:nsid w:val="77607DA1"/>
    <w:multiLevelType w:val="hybridMultilevel"/>
    <w:tmpl w:val="B58A1236"/>
    <w:lvl w:ilvl="0" w:tplc="26C0F424">
      <w:start w:val="1"/>
      <w:numFmt w:val="decimal"/>
      <w:lvlText w:val="%1)"/>
      <w:lvlJc w:val="left"/>
      <w:pPr>
        <w:ind w:left="928" w:hanging="360"/>
      </w:pPr>
      <w:rPr>
        <w:rFonts w:hint="default"/>
        <w:strike/>
        <w:color w:val="FF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16cid:durableId="4261934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2047780">
    <w:abstractNumId w:val="0"/>
  </w:num>
  <w:num w:numId="3" w16cid:durableId="601189875">
    <w:abstractNumId w:val="1"/>
  </w:num>
  <w:num w:numId="4" w16cid:durableId="1172185215">
    <w:abstractNumId w:val="6"/>
  </w:num>
  <w:num w:numId="5" w16cid:durableId="1489782328">
    <w:abstractNumId w:val="4"/>
  </w:num>
  <w:num w:numId="6" w16cid:durableId="35994088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mirrorMargin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560"/>
    <w:rsid w:val="00000096"/>
    <w:rsid w:val="0000012A"/>
    <w:rsid w:val="00000256"/>
    <w:rsid w:val="00000B9B"/>
    <w:rsid w:val="000013FD"/>
    <w:rsid w:val="00001686"/>
    <w:rsid w:val="000018FD"/>
    <w:rsid w:val="00001906"/>
    <w:rsid w:val="00001A30"/>
    <w:rsid w:val="00001E6B"/>
    <w:rsid w:val="000020E3"/>
    <w:rsid w:val="00002345"/>
    <w:rsid w:val="00002756"/>
    <w:rsid w:val="00002946"/>
    <w:rsid w:val="00002BB7"/>
    <w:rsid w:val="000032E0"/>
    <w:rsid w:val="000039DF"/>
    <w:rsid w:val="00004DA0"/>
    <w:rsid w:val="00004F13"/>
    <w:rsid w:val="00004FBF"/>
    <w:rsid w:val="000052AA"/>
    <w:rsid w:val="0000560D"/>
    <w:rsid w:val="000058B0"/>
    <w:rsid w:val="00005A4D"/>
    <w:rsid w:val="00005B95"/>
    <w:rsid w:val="00005FED"/>
    <w:rsid w:val="000061AD"/>
    <w:rsid w:val="00006240"/>
    <w:rsid w:val="0000630E"/>
    <w:rsid w:val="00006BE2"/>
    <w:rsid w:val="00006E21"/>
    <w:rsid w:val="00007777"/>
    <w:rsid w:val="00007876"/>
    <w:rsid w:val="00007A67"/>
    <w:rsid w:val="00007F18"/>
    <w:rsid w:val="00010030"/>
    <w:rsid w:val="000102A6"/>
    <w:rsid w:val="00010307"/>
    <w:rsid w:val="00010554"/>
    <w:rsid w:val="00011581"/>
    <w:rsid w:val="000115C4"/>
    <w:rsid w:val="00011730"/>
    <w:rsid w:val="00011783"/>
    <w:rsid w:val="00011A75"/>
    <w:rsid w:val="00011F7A"/>
    <w:rsid w:val="0001211C"/>
    <w:rsid w:val="00012362"/>
    <w:rsid w:val="00012549"/>
    <w:rsid w:val="0001265D"/>
    <w:rsid w:val="00013ABD"/>
    <w:rsid w:val="00013F3D"/>
    <w:rsid w:val="00014231"/>
    <w:rsid w:val="0001449B"/>
    <w:rsid w:val="000145C3"/>
    <w:rsid w:val="000148DA"/>
    <w:rsid w:val="00014E4E"/>
    <w:rsid w:val="0001528A"/>
    <w:rsid w:val="0001583F"/>
    <w:rsid w:val="00015853"/>
    <w:rsid w:val="000159D5"/>
    <w:rsid w:val="00015B0D"/>
    <w:rsid w:val="00015B3B"/>
    <w:rsid w:val="000162CA"/>
    <w:rsid w:val="0001645A"/>
    <w:rsid w:val="0001687D"/>
    <w:rsid w:val="00016920"/>
    <w:rsid w:val="00016A1A"/>
    <w:rsid w:val="00016A4C"/>
    <w:rsid w:val="00017390"/>
    <w:rsid w:val="0001755A"/>
    <w:rsid w:val="000176BE"/>
    <w:rsid w:val="000178DB"/>
    <w:rsid w:val="0002038F"/>
    <w:rsid w:val="000208B6"/>
    <w:rsid w:val="000213C9"/>
    <w:rsid w:val="00021686"/>
    <w:rsid w:val="00022492"/>
    <w:rsid w:val="00022837"/>
    <w:rsid w:val="00022CB7"/>
    <w:rsid w:val="0002322B"/>
    <w:rsid w:val="00023239"/>
    <w:rsid w:val="0002356B"/>
    <w:rsid w:val="000236CE"/>
    <w:rsid w:val="000239E7"/>
    <w:rsid w:val="00023A1B"/>
    <w:rsid w:val="00023B46"/>
    <w:rsid w:val="0002419D"/>
    <w:rsid w:val="000242CA"/>
    <w:rsid w:val="0002479E"/>
    <w:rsid w:val="000247FA"/>
    <w:rsid w:val="0002494A"/>
    <w:rsid w:val="00025338"/>
    <w:rsid w:val="000254DE"/>
    <w:rsid w:val="00025553"/>
    <w:rsid w:val="00025785"/>
    <w:rsid w:val="00025936"/>
    <w:rsid w:val="0002596B"/>
    <w:rsid w:val="0002612F"/>
    <w:rsid w:val="000265D4"/>
    <w:rsid w:val="00027157"/>
    <w:rsid w:val="0002717C"/>
    <w:rsid w:val="00027D27"/>
    <w:rsid w:val="00027FC7"/>
    <w:rsid w:val="00030B21"/>
    <w:rsid w:val="00030DE9"/>
    <w:rsid w:val="00031152"/>
    <w:rsid w:val="000316DF"/>
    <w:rsid w:val="00031A10"/>
    <w:rsid w:val="00031B76"/>
    <w:rsid w:val="000325D4"/>
    <w:rsid w:val="00032827"/>
    <w:rsid w:val="000329C7"/>
    <w:rsid w:val="00032AF5"/>
    <w:rsid w:val="00032D53"/>
    <w:rsid w:val="00032E61"/>
    <w:rsid w:val="0003393C"/>
    <w:rsid w:val="0003459B"/>
    <w:rsid w:val="00034763"/>
    <w:rsid w:val="00034DE2"/>
    <w:rsid w:val="000351D5"/>
    <w:rsid w:val="00035516"/>
    <w:rsid w:val="00035789"/>
    <w:rsid w:val="000357B0"/>
    <w:rsid w:val="00035AEC"/>
    <w:rsid w:val="00035BE0"/>
    <w:rsid w:val="00035EBB"/>
    <w:rsid w:val="00035F86"/>
    <w:rsid w:val="000360F2"/>
    <w:rsid w:val="00036263"/>
    <w:rsid w:val="00036357"/>
    <w:rsid w:val="00036A6F"/>
    <w:rsid w:val="00036BE3"/>
    <w:rsid w:val="00036EF7"/>
    <w:rsid w:val="00036FAB"/>
    <w:rsid w:val="0003702D"/>
    <w:rsid w:val="000371BF"/>
    <w:rsid w:val="00037242"/>
    <w:rsid w:val="000374A0"/>
    <w:rsid w:val="000374AC"/>
    <w:rsid w:val="00037773"/>
    <w:rsid w:val="00040276"/>
    <w:rsid w:val="0004087B"/>
    <w:rsid w:val="00040907"/>
    <w:rsid w:val="00040D3C"/>
    <w:rsid w:val="000417B2"/>
    <w:rsid w:val="0004181F"/>
    <w:rsid w:val="00041A67"/>
    <w:rsid w:val="00041E7E"/>
    <w:rsid w:val="00042048"/>
    <w:rsid w:val="000422E7"/>
    <w:rsid w:val="0004259D"/>
    <w:rsid w:val="00042732"/>
    <w:rsid w:val="00042733"/>
    <w:rsid w:val="00042AAD"/>
    <w:rsid w:val="00042BD3"/>
    <w:rsid w:val="00042CDB"/>
    <w:rsid w:val="00043A2C"/>
    <w:rsid w:val="00043A2E"/>
    <w:rsid w:val="00043AE8"/>
    <w:rsid w:val="00044F7F"/>
    <w:rsid w:val="00045B41"/>
    <w:rsid w:val="00045EF5"/>
    <w:rsid w:val="00046E27"/>
    <w:rsid w:val="000472B4"/>
    <w:rsid w:val="0004747C"/>
    <w:rsid w:val="00047536"/>
    <w:rsid w:val="0004785E"/>
    <w:rsid w:val="0005030C"/>
    <w:rsid w:val="000503BA"/>
    <w:rsid w:val="0005044C"/>
    <w:rsid w:val="000507D3"/>
    <w:rsid w:val="000515B3"/>
    <w:rsid w:val="00051E60"/>
    <w:rsid w:val="000525BE"/>
    <w:rsid w:val="00052807"/>
    <w:rsid w:val="00052AB2"/>
    <w:rsid w:val="00052BFB"/>
    <w:rsid w:val="00052D30"/>
    <w:rsid w:val="00052FE5"/>
    <w:rsid w:val="00053011"/>
    <w:rsid w:val="0005317D"/>
    <w:rsid w:val="000533C1"/>
    <w:rsid w:val="00053457"/>
    <w:rsid w:val="00053910"/>
    <w:rsid w:val="00053C65"/>
    <w:rsid w:val="00053DAC"/>
    <w:rsid w:val="00054000"/>
    <w:rsid w:val="00054069"/>
    <w:rsid w:val="00054236"/>
    <w:rsid w:val="00054509"/>
    <w:rsid w:val="000546A9"/>
    <w:rsid w:val="0005547E"/>
    <w:rsid w:val="00055AB7"/>
    <w:rsid w:val="00055B6A"/>
    <w:rsid w:val="00056079"/>
    <w:rsid w:val="0005616C"/>
    <w:rsid w:val="00056203"/>
    <w:rsid w:val="0005621C"/>
    <w:rsid w:val="00056BA3"/>
    <w:rsid w:val="000570A8"/>
    <w:rsid w:val="00057752"/>
    <w:rsid w:val="00057900"/>
    <w:rsid w:val="00057B3B"/>
    <w:rsid w:val="00057C03"/>
    <w:rsid w:val="00057F51"/>
    <w:rsid w:val="000602B0"/>
    <w:rsid w:val="0006095E"/>
    <w:rsid w:val="00060BD5"/>
    <w:rsid w:val="00061A6C"/>
    <w:rsid w:val="00061B3B"/>
    <w:rsid w:val="00061DCD"/>
    <w:rsid w:val="00061ECC"/>
    <w:rsid w:val="00062171"/>
    <w:rsid w:val="00062177"/>
    <w:rsid w:val="00062229"/>
    <w:rsid w:val="000623DA"/>
    <w:rsid w:val="00062531"/>
    <w:rsid w:val="00062643"/>
    <w:rsid w:val="00062657"/>
    <w:rsid w:val="0006265A"/>
    <w:rsid w:val="00063006"/>
    <w:rsid w:val="000630C7"/>
    <w:rsid w:val="0006329B"/>
    <w:rsid w:val="0006361B"/>
    <w:rsid w:val="000637B5"/>
    <w:rsid w:val="000647A4"/>
    <w:rsid w:val="00064ABD"/>
    <w:rsid w:val="00064D25"/>
    <w:rsid w:val="00064E14"/>
    <w:rsid w:val="00064F47"/>
    <w:rsid w:val="00065079"/>
    <w:rsid w:val="000651E1"/>
    <w:rsid w:val="000654E2"/>
    <w:rsid w:val="000656B6"/>
    <w:rsid w:val="000656BD"/>
    <w:rsid w:val="0006587B"/>
    <w:rsid w:val="00065C6F"/>
    <w:rsid w:val="00065D74"/>
    <w:rsid w:val="00066047"/>
    <w:rsid w:val="0006609A"/>
    <w:rsid w:val="000664F1"/>
    <w:rsid w:val="00066EA0"/>
    <w:rsid w:val="00067471"/>
    <w:rsid w:val="0006764E"/>
    <w:rsid w:val="000706C6"/>
    <w:rsid w:val="00070837"/>
    <w:rsid w:val="000708DD"/>
    <w:rsid w:val="000709B6"/>
    <w:rsid w:val="00070C72"/>
    <w:rsid w:val="00070D13"/>
    <w:rsid w:val="00071D92"/>
    <w:rsid w:val="00071E72"/>
    <w:rsid w:val="00071ECA"/>
    <w:rsid w:val="000720C6"/>
    <w:rsid w:val="00072129"/>
    <w:rsid w:val="000721C3"/>
    <w:rsid w:val="00072441"/>
    <w:rsid w:val="00072497"/>
    <w:rsid w:val="000724F9"/>
    <w:rsid w:val="00072F16"/>
    <w:rsid w:val="00073305"/>
    <w:rsid w:val="00073408"/>
    <w:rsid w:val="000736F1"/>
    <w:rsid w:val="00073821"/>
    <w:rsid w:val="00073868"/>
    <w:rsid w:val="00073A73"/>
    <w:rsid w:val="00073C9F"/>
    <w:rsid w:val="00073F4D"/>
    <w:rsid w:val="000741B8"/>
    <w:rsid w:val="000748BC"/>
    <w:rsid w:val="00074915"/>
    <w:rsid w:val="000757EF"/>
    <w:rsid w:val="00076549"/>
    <w:rsid w:val="00076758"/>
    <w:rsid w:val="000767A9"/>
    <w:rsid w:val="00076BD8"/>
    <w:rsid w:val="00076F67"/>
    <w:rsid w:val="000773E5"/>
    <w:rsid w:val="00077421"/>
    <w:rsid w:val="000778C5"/>
    <w:rsid w:val="00077B3E"/>
    <w:rsid w:val="00077B8E"/>
    <w:rsid w:val="00077DE5"/>
    <w:rsid w:val="000807EF"/>
    <w:rsid w:val="00080A56"/>
    <w:rsid w:val="00080BF8"/>
    <w:rsid w:val="00080ED5"/>
    <w:rsid w:val="00080F9D"/>
    <w:rsid w:val="00081341"/>
    <w:rsid w:val="00081787"/>
    <w:rsid w:val="00081D52"/>
    <w:rsid w:val="00082869"/>
    <w:rsid w:val="00082FE8"/>
    <w:rsid w:val="000832D7"/>
    <w:rsid w:val="000833D5"/>
    <w:rsid w:val="0008347F"/>
    <w:rsid w:val="00083CDB"/>
    <w:rsid w:val="00084975"/>
    <w:rsid w:val="00084EDF"/>
    <w:rsid w:val="00085D7B"/>
    <w:rsid w:val="00085E31"/>
    <w:rsid w:val="000862B7"/>
    <w:rsid w:val="000862D7"/>
    <w:rsid w:val="00086A57"/>
    <w:rsid w:val="00086B92"/>
    <w:rsid w:val="00086C65"/>
    <w:rsid w:val="00086DAB"/>
    <w:rsid w:val="000877DB"/>
    <w:rsid w:val="00087B20"/>
    <w:rsid w:val="00087CBB"/>
    <w:rsid w:val="00090100"/>
    <w:rsid w:val="0009011A"/>
    <w:rsid w:val="0009079A"/>
    <w:rsid w:val="00090BF0"/>
    <w:rsid w:val="00090FAA"/>
    <w:rsid w:val="0009199A"/>
    <w:rsid w:val="000919F5"/>
    <w:rsid w:val="00091BA4"/>
    <w:rsid w:val="00091CA6"/>
    <w:rsid w:val="00091D02"/>
    <w:rsid w:val="00091DF9"/>
    <w:rsid w:val="00092035"/>
    <w:rsid w:val="0009210D"/>
    <w:rsid w:val="000923B0"/>
    <w:rsid w:val="00092AAB"/>
    <w:rsid w:val="00092B01"/>
    <w:rsid w:val="00092BAF"/>
    <w:rsid w:val="00092D6E"/>
    <w:rsid w:val="00092F0E"/>
    <w:rsid w:val="000933C1"/>
    <w:rsid w:val="00093489"/>
    <w:rsid w:val="0009393D"/>
    <w:rsid w:val="000942F2"/>
    <w:rsid w:val="00094303"/>
    <w:rsid w:val="0009444A"/>
    <w:rsid w:val="00094D6B"/>
    <w:rsid w:val="00094EA6"/>
    <w:rsid w:val="00095225"/>
    <w:rsid w:val="000953A6"/>
    <w:rsid w:val="00095430"/>
    <w:rsid w:val="00095CF1"/>
    <w:rsid w:val="00095E55"/>
    <w:rsid w:val="00096625"/>
    <w:rsid w:val="0009671F"/>
    <w:rsid w:val="0009677A"/>
    <w:rsid w:val="00096A81"/>
    <w:rsid w:val="00097715"/>
    <w:rsid w:val="00097776"/>
    <w:rsid w:val="000A006B"/>
    <w:rsid w:val="000A0557"/>
    <w:rsid w:val="000A071A"/>
    <w:rsid w:val="000A0D7E"/>
    <w:rsid w:val="000A1480"/>
    <w:rsid w:val="000A1509"/>
    <w:rsid w:val="000A28F4"/>
    <w:rsid w:val="000A2F07"/>
    <w:rsid w:val="000A2F19"/>
    <w:rsid w:val="000A3D09"/>
    <w:rsid w:val="000A3DE3"/>
    <w:rsid w:val="000A488B"/>
    <w:rsid w:val="000A4D8A"/>
    <w:rsid w:val="000A5ACD"/>
    <w:rsid w:val="000A6178"/>
    <w:rsid w:val="000A64B4"/>
    <w:rsid w:val="000A66A7"/>
    <w:rsid w:val="000A6F27"/>
    <w:rsid w:val="000A70B0"/>
    <w:rsid w:val="000A7C0E"/>
    <w:rsid w:val="000A7DB3"/>
    <w:rsid w:val="000A7F00"/>
    <w:rsid w:val="000A7FAE"/>
    <w:rsid w:val="000B02C1"/>
    <w:rsid w:val="000B06B0"/>
    <w:rsid w:val="000B0A95"/>
    <w:rsid w:val="000B126C"/>
    <w:rsid w:val="000B13E2"/>
    <w:rsid w:val="000B1987"/>
    <w:rsid w:val="000B1CCD"/>
    <w:rsid w:val="000B1DF1"/>
    <w:rsid w:val="000B2351"/>
    <w:rsid w:val="000B263D"/>
    <w:rsid w:val="000B2645"/>
    <w:rsid w:val="000B2691"/>
    <w:rsid w:val="000B2A68"/>
    <w:rsid w:val="000B2E30"/>
    <w:rsid w:val="000B34AD"/>
    <w:rsid w:val="000B354F"/>
    <w:rsid w:val="000B3673"/>
    <w:rsid w:val="000B3928"/>
    <w:rsid w:val="000B3BDC"/>
    <w:rsid w:val="000B3C56"/>
    <w:rsid w:val="000B3CA2"/>
    <w:rsid w:val="000B3E5F"/>
    <w:rsid w:val="000B4779"/>
    <w:rsid w:val="000B4F05"/>
    <w:rsid w:val="000B4F75"/>
    <w:rsid w:val="000B500E"/>
    <w:rsid w:val="000B507E"/>
    <w:rsid w:val="000B5A50"/>
    <w:rsid w:val="000B5F20"/>
    <w:rsid w:val="000B6078"/>
    <w:rsid w:val="000B640B"/>
    <w:rsid w:val="000B68B1"/>
    <w:rsid w:val="000B6BDA"/>
    <w:rsid w:val="000B6EBB"/>
    <w:rsid w:val="000B75A2"/>
    <w:rsid w:val="000B7EE1"/>
    <w:rsid w:val="000C0081"/>
    <w:rsid w:val="000C015C"/>
    <w:rsid w:val="000C0E8E"/>
    <w:rsid w:val="000C11FE"/>
    <w:rsid w:val="000C1424"/>
    <w:rsid w:val="000C1632"/>
    <w:rsid w:val="000C16B3"/>
    <w:rsid w:val="000C283B"/>
    <w:rsid w:val="000C3110"/>
    <w:rsid w:val="000C3B47"/>
    <w:rsid w:val="000C3EF6"/>
    <w:rsid w:val="000C4E49"/>
    <w:rsid w:val="000C4F81"/>
    <w:rsid w:val="000C5638"/>
    <w:rsid w:val="000C592E"/>
    <w:rsid w:val="000C5F0E"/>
    <w:rsid w:val="000C630A"/>
    <w:rsid w:val="000C63B7"/>
    <w:rsid w:val="000C66E5"/>
    <w:rsid w:val="000C67F7"/>
    <w:rsid w:val="000C682B"/>
    <w:rsid w:val="000C70AB"/>
    <w:rsid w:val="000C7150"/>
    <w:rsid w:val="000C7BB5"/>
    <w:rsid w:val="000C7CB2"/>
    <w:rsid w:val="000D0551"/>
    <w:rsid w:val="000D0566"/>
    <w:rsid w:val="000D0759"/>
    <w:rsid w:val="000D0D64"/>
    <w:rsid w:val="000D133A"/>
    <w:rsid w:val="000D13DC"/>
    <w:rsid w:val="000D1424"/>
    <w:rsid w:val="000D16BA"/>
    <w:rsid w:val="000D1A7C"/>
    <w:rsid w:val="000D1A88"/>
    <w:rsid w:val="000D24A9"/>
    <w:rsid w:val="000D25C3"/>
    <w:rsid w:val="000D28E8"/>
    <w:rsid w:val="000D29D9"/>
    <w:rsid w:val="000D2A80"/>
    <w:rsid w:val="000D32BF"/>
    <w:rsid w:val="000D3389"/>
    <w:rsid w:val="000D33AD"/>
    <w:rsid w:val="000D3984"/>
    <w:rsid w:val="000D3A1B"/>
    <w:rsid w:val="000D3A6F"/>
    <w:rsid w:val="000D3B1A"/>
    <w:rsid w:val="000D3DBA"/>
    <w:rsid w:val="000D3E1A"/>
    <w:rsid w:val="000D4044"/>
    <w:rsid w:val="000D45FE"/>
    <w:rsid w:val="000D4630"/>
    <w:rsid w:val="000D56E9"/>
    <w:rsid w:val="000D591C"/>
    <w:rsid w:val="000D5E25"/>
    <w:rsid w:val="000D6693"/>
    <w:rsid w:val="000D6A46"/>
    <w:rsid w:val="000D75DE"/>
    <w:rsid w:val="000D7B99"/>
    <w:rsid w:val="000E0C0A"/>
    <w:rsid w:val="000E0FE8"/>
    <w:rsid w:val="000E12F9"/>
    <w:rsid w:val="000E1396"/>
    <w:rsid w:val="000E15C0"/>
    <w:rsid w:val="000E1D81"/>
    <w:rsid w:val="000E1F83"/>
    <w:rsid w:val="000E2560"/>
    <w:rsid w:val="000E2C16"/>
    <w:rsid w:val="000E3485"/>
    <w:rsid w:val="000E3713"/>
    <w:rsid w:val="000E38E4"/>
    <w:rsid w:val="000E3D5A"/>
    <w:rsid w:val="000E406E"/>
    <w:rsid w:val="000E40A6"/>
    <w:rsid w:val="000E40C1"/>
    <w:rsid w:val="000E4239"/>
    <w:rsid w:val="000E4610"/>
    <w:rsid w:val="000E4DF2"/>
    <w:rsid w:val="000E551F"/>
    <w:rsid w:val="000E56CE"/>
    <w:rsid w:val="000E5A0A"/>
    <w:rsid w:val="000E62E1"/>
    <w:rsid w:val="000E6430"/>
    <w:rsid w:val="000E6C58"/>
    <w:rsid w:val="000E72DA"/>
    <w:rsid w:val="000E7512"/>
    <w:rsid w:val="000E751E"/>
    <w:rsid w:val="000E7551"/>
    <w:rsid w:val="000E7929"/>
    <w:rsid w:val="000E7BB2"/>
    <w:rsid w:val="000E7D35"/>
    <w:rsid w:val="000E7E02"/>
    <w:rsid w:val="000E7F65"/>
    <w:rsid w:val="000F0054"/>
    <w:rsid w:val="000F1141"/>
    <w:rsid w:val="000F1384"/>
    <w:rsid w:val="000F1A8B"/>
    <w:rsid w:val="000F1BC1"/>
    <w:rsid w:val="000F1DCF"/>
    <w:rsid w:val="000F20FC"/>
    <w:rsid w:val="000F27CB"/>
    <w:rsid w:val="000F28C6"/>
    <w:rsid w:val="000F2902"/>
    <w:rsid w:val="000F2A40"/>
    <w:rsid w:val="000F2BB6"/>
    <w:rsid w:val="000F2ED1"/>
    <w:rsid w:val="000F33F5"/>
    <w:rsid w:val="000F35DE"/>
    <w:rsid w:val="000F3B35"/>
    <w:rsid w:val="000F3E6D"/>
    <w:rsid w:val="000F42C5"/>
    <w:rsid w:val="000F4647"/>
    <w:rsid w:val="000F468A"/>
    <w:rsid w:val="000F4BF3"/>
    <w:rsid w:val="000F4D0E"/>
    <w:rsid w:val="000F59C3"/>
    <w:rsid w:val="000F606E"/>
    <w:rsid w:val="000F62D9"/>
    <w:rsid w:val="000F643E"/>
    <w:rsid w:val="000F686E"/>
    <w:rsid w:val="000F68EF"/>
    <w:rsid w:val="000F6C10"/>
    <w:rsid w:val="000F708E"/>
    <w:rsid w:val="000F76F8"/>
    <w:rsid w:val="000F7776"/>
    <w:rsid w:val="000F7BEA"/>
    <w:rsid w:val="000F7E47"/>
    <w:rsid w:val="000F7EE4"/>
    <w:rsid w:val="00100031"/>
    <w:rsid w:val="001001F5"/>
    <w:rsid w:val="001007B4"/>
    <w:rsid w:val="00100A7A"/>
    <w:rsid w:val="00100FEE"/>
    <w:rsid w:val="0010109D"/>
    <w:rsid w:val="001010F0"/>
    <w:rsid w:val="001012AC"/>
    <w:rsid w:val="001013E9"/>
    <w:rsid w:val="0010173C"/>
    <w:rsid w:val="00101B9D"/>
    <w:rsid w:val="00101E7F"/>
    <w:rsid w:val="0010213C"/>
    <w:rsid w:val="001025D5"/>
    <w:rsid w:val="001026D3"/>
    <w:rsid w:val="001032AA"/>
    <w:rsid w:val="0010396C"/>
    <w:rsid w:val="001039EA"/>
    <w:rsid w:val="00103EE3"/>
    <w:rsid w:val="001040BD"/>
    <w:rsid w:val="00104257"/>
    <w:rsid w:val="001042A4"/>
    <w:rsid w:val="00104892"/>
    <w:rsid w:val="0010489B"/>
    <w:rsid w:val="001049B8"/>
    <w:rsid w:val="00104C38"/>
    <w:rsid w:val="00104F84"/>
    <w:rsid w:val="00105103"/>
    <w:rsid w:val="00105121"/>
    <w:rsid w:val="001051DD"/>
    <w:rsid w:val="001054B8"/>
    <w:rsid w:val="001056B3"/>
    <w:rsid w:val="00105777"/>
    <w:rsid w:val="0010586C"/>
    <w:rsid w:val="00105BE4"/>
    <w:rsid w:val="00105D99"/>
    <w:rsid w:val="0010615F"/>
    <w:rsid w:val="00106267"/>
    <w:rsid w:val="00106348"/>
    <w:rsid w:val="00107049"/>
    <w:rsid w:val="00107956"/>
    <w:rsid w:val="0011010B"/>
    <w:rsid w:val="00110F20"/>
    <w:rsid w:val="00110F39"/>
    <w:rsid w:val="00111406"/>
    <w:rsid w:val="00111EE4"/>
    <w:rsid w:val="00112300"/>
    <w:rsid w:val="001124D9"/>
    <w:rsid w:val="001125C6"/>
    <w:rsid w:val="0011271A"/>
    <w:rsid w:val="001127C0"/>
    <w:rsid w:val="0011289C"/>
    <w:rsid w:val="0011296C"/>
    <w:rsid w:val="00113692"/>
    <w:rsid w:val="001140B1"/>
    <w:rsid w:val="001140D6"/>
    <w:rsid w:val="00114593"/>
    <w:rsid w:val="00114780"/>
    <w:rsid w:val="00115117"/>
    <w:rsid w:val="00115C49"/>
    <w:rsid w:val="00115CA0"/>
    <w:rsid w:val="00115DAA"/>
    <w:rsid w:val="001161B6"/>
    <w:rsid w:val="001167DE"/>
    <w:rsid w:val="001169AA"/>
    <w:rsid w:val="001169EA"/>
    <w:rsid w:val="00116D5C"/>
    <w:rsid w:val="00116D91"/>
    <w:rsid w:val="0011742A"/>
    <w:rsid w:val="00117CFB"/>
    <w:rsid w:val="00117D98"/>
    <w:rsid w:val="00117F52"/>
    <w:rsid w:val="001201B9"/>
    <w:rsid w:val="00120661"/>
    <w:rsid w:val="00120A1A"/>
    <w:rsid w:val="00120C8F"/>
    <w:rsid w:val="001221B6"/>
    <w:rsid w:val="0012223D"/>
    <w:rsid w:val="0012250B"/>
    <w:rsid w:val="00122A0A"/>
    <w:rsid w:val="00123474"/>
    <w:rsid w:val="0012391A"/>
    <w:rsid w:val="00123ABC"/>
    <w:rsid w:val="00123D01"/>
    <w:rsid w:val="00123F15"/>
    <w:rsid w:val="00123F4B"/>
    <w:rsid w:val="001242E0"/>
    <w:rsid w:val="0012442A"/>
    <w:rsid w:val="00124F2B"/>
    <w:rsid w:val="001254B1"/>
    <w:rsid w:val="00125671"/>
    <w:rsid w:val="00125B1A"/>
    <w:rsid w:val="00125DBF"/>
    <w:rsid w:val="001268D2"/>
    <w:rsid w:val="00126DBC"/>
    <w:rsid w:val="00126F73"/>
    <w:rsid w:val="00126F8F"/>
    <w:rsid w:val="0012796C"/>
    <w:rsid w:val="001310DC"/>
    <w:rsid w:val="00131B26"/>
    <w:rsid w:val="00131BB8"/>
    <w:rsid w:val="00131C24"/>
    <w:rsid w:val="00131DA7"/>
    <w:rsid w:val="00131DFD"/>
    <w:rsid w:val="00131F0F"/>
    <w:rsid w:val="0013226F"/>
    <w:rsid w:val="001323B5"/>
    <w:rsid w:val="00132692"/>
    <w:rsid w:val="00132C49"/>
    <w:rsid w:val="00132FEF"/>
    <w:rsid w:val="00133018"/>
    <w:rsid w:val="00133377"/>
    <w:rsid w:val="00133815"/>
    <w:rsid w:val="00133A1F"/>
    <w:rsid w:val="001342ED"/>
    <w:rsid w:val="001350DF"/>
    <w:rsid w:val="001351A7"/>
    <w:rsid w:val="001357E3"/>
    <w:rsid w:val="00135A03"/>
    <w:rsid w:val="00135C24"/>
    <w:rsid w:val="00135F7D"/>
    <w:rsid w:val="00136393"/>
    <w:rsid w:val="0013686F"/>
    <w:rsid w:val="00136FC3"/>
    <w:rsid w:val="001371DB"/>
    <w:rsid w:val="001372E7"/>
    <w:rsid w:val="00137817"/>
    <w:rsid w:val="00137977"/>
    <w:rsid w:val="00137A22"/>
    <w:rsid w:val="001404DC"/>
    <w:rsid w:val="00140E26"/>
    <w:rsid w:val="00140F0B"/>
    <w:rsid w:val="001419D4"/>
    <w:rsid w:val="00141D9B"/>
    <w:rsid w:val="00141DD0"/>
    <w:rsid w:val="001420B6"/>
    <w:rsid w:val="001422BA"/>
    <w:rsid w:val="001423D5"/>
    <w:rsid w:val="00142623"/>
    <w:rsid w:val="00142725"/>
    <w:rsid w:val="0014370C"/>
    <w:rsid w:val="00143810"/>
    <w:rsid w:val="00143993"/>
    <w:rsid w:val="00143A50"/>
    <w:rsid w:val="00143D7B"/>
    <w:rsid w:val="00144312"/>
    <w:rsid w:val="0014462B"/>
    <w:rsid w:val="00144797"/>
    <w:rsid w:val="00144A0F"/>
    <w:rsid w:val="00144B86"/>
    <w:rsid w:val="0014508E"/>
    <w:rsid w:val="00145326"/>
    <w:rsid w:val="001454BA"/>
    <w:rsid w:val="0014577A"/>
    <w:rsid w:val="0014591A"/>
    <w:rsid w:val="00145B0F"/>
    <w:rsid w:val="00145D63"/>
    <w:rsid w:val="00146EEC"/>
    <w:rsid w:val="00146F10"/>
    <w:rsid w:val="0014764D"/>
    <w:rsid w:val="00147729"/>
    <w:rsid w:val="001502DC"/>
    <w:rsid w:val="00150538"/>
    <w:rsid w:val="00150AB5"/>
    <w:rsid w:val="001510D4"/>
    <w:rsid w:val="001514DF"/>
    <w:rsid w:val="0015165C"/>
    <w:rsid w:val="00151969"/>
    <w:rsid w:val="00151FD3"/>
    <w:rsid w:val="00152704"/>
    <w:rsid w:val="00152E5E"/>
    <w:rsid w:val="00152E6A"/>
    <w:rsid w:val="001530E3"/>
    <w:rsid w:val="001538B6"/>
    <w:rsid w:val="00153BB5"/>
    <w:rsid w:val="001543E3"/>
    <w:rsid w:val="00154586"/>
    <w:rsid w:val="00154BBF"/>
    <w:rsid w:val="00154D0C"/>
    <w:rsid w:val="00154E14"/>
    <w:rsid w:val="0015501A"/>
    <w:rsid w:val="00155365"/>
    <w:rsid w:val="00155831"/>
    <w:rsid w:val="001558FA"/>
    <w:rsid w:val="00155AF0"/>
    <w:rsid w:val="00155B2B"/>
    <w:rsid w:val="00155E4B"/>
    <w:rsid w:val="00155FC0"/>
    <w:rsid w:val="0015627C"/>
    <w:rsid w:val="001567A1"/>
    <w:rsid w:val="001567EC"/>
    <w:rsid w:val="00156B71"/>
    <w:rsid w:val="00156C0E"/>
    <w:rsid w:val="00156F05"/>
    <w:rsid w:val="001574F7"/>
    <w:rsid w:val="00157873"/>
    <w:rsid w:val="00157AFD"/>
    <w:rsid w:val="001601F6"/>
    <w:rsid w:val="00160876"/>
    <w:rsid w:val="00160B27"/>
    <w:rsid w:val="00160D96"/>
    <w:rsid w:val="00160F42"/>
    <w:rsid w:val="001615F7"/>
    <w:rsid w:val="00161A7D"/>
    <w:rsid w:val="00161D44"/>
    <w:rsid w:val="00161F80"/>
    <w:rsid w:val="0016209E"/>
    <w:rsid w:val="001622B7"/>
    <w:rsid w:val="00162633"/>
    <w:rsid w:val="0016285F"/>
    <w:rsid w:val="00162E84"/>
    <w:rsid w:val="00162F03"/>
    <w:rsid w:val="0016334D"/>
    <w:rsid w:val="0016375B"/>
    <w:rsid w:val="00163B7E"/>
    <w:rsid w:val="00163E59"/>
    <w:rsid w:val="0016407B"/>
    <w:rsid w:val="0016433F"/>
    <w:rsid w:val="00164518"/>
    <w:rsid w:val="001648AC"/>
    <w:rsid w:val="0016490C"/>
    <w:rsid w:val="00164AA8"/>
    <w:rsid w:val="00164AC5"/>
    <w:rsid w:val="00164F80"/>
    <w:rsid w:val="001650E5"/>
    <w:rsid w:val="00165561"/>
    <w:rsid w:val="001656A8"/>
    <w:rsid w:val="001663D0"/>
    <w:rsid w:val="00166501"/>
    <w:rsid w:val="00166608"/>
    <w:rsid w:val="00166B2A"/>
    <w:rsid w:val="00166CD5"/>
    <w:rsid w:val="00167568"/>
    <w:rsid w:val="001678A3"/>
    <w:rsid w:val="00167F27"/>
    <w:rsid w:val="00170A6A"/>
    <w:rsid w:val="00171361"/>
    <w:rsid w:val="00171470"/>
    <w:rsid w:val="00171841"/>
    <w:rsid w:val="0017187B"/>
    <w:rsid w:val="00171CAD"/>
    <w:rsid w:val="00171F23"/>
    <w:rsid w:val="00172327"/>
    <w:rsid w:val="00172371"/>
    <w:rsid w:val="001724B2"/>
    <w:rsid w:val="001726F0"/>
    <w:rsid w:val="00172C77"/>
    <w:rsid w:val="001730D7"/>
    <w:rsid w:val="001734A4"/>
    <w:rsid w:val="001735A4"/>
    <w:rsid w:val="00173B2E"/>
    <w:rsid w:val="00173C56"/>
    <w:rsid w:val="0017436B"/>
    <w:rsid w:val="00174701"/>
    <w:rsid w:val="00174791"/>
    <w:rsid w:val="00174903"/>
    <w:rsid w:val="00175661"/>
    <w:rsid w:val="0017598C"/>
    <w:rsid w:val="00175A58"/>
    <w:rsid w:val="00175FBA"/>
    <w:rsid w:val="00176074"/>
    <w:rsid w:val="00176127"/>
    <w:rsid w:val="00176403"/>
    <w:rsid w:val="00176DF9"/>
    <w:rsid w:val="00176E2B"/>
    <w:rsid w:val="00176FF3"/>
    <w:rsid w:val="00177125"/>
    <w:rsid w:val="0017727E"/>
    <w:rsid w:val="0017773C"/>
    <w:rsid w:val="001778B1"/>
    <w:rsid w:val="001779E1"/>
    <w:rsid w:val="001779E9"/>
    <w:rsid w:val="00177DA3"/>
    <w:rsid w:val="00180560"/>
    <w:rsid w:val="001805CB"/>
    <w:rsid w:val="00180738"/>
    <w:rsid w:val="00180965"/>
    <w:rsid w:val="00180E9F"/>
    <w:rsid w:val="00181129"/>
    <w:rsid w:val="00181362"/>
    <w:rsid w:val="001813ED"/>
    <w:rsid w:val="00181435"/>
    <w:rsid w:val="00181628"/>
    <w:rsid w:val="00181BB7"/>
    <w:rsid w:val="001820EF"/>
    <w:rsid w:val="001822C0"/>
    <w:rsid w:val="001825BF"/>
    <w:rsid w:val="00182944"/>
    <w:rsid w:val="00183523"/>
    <w:rsid w:val="00183556"/>
    <w:rsid w:val="001836FC"/>
    <w:rsid w:val="00183D9A"/>
    <w:rsid w:val="0018402E"/>
    <w:rsid w:val="00184C2A"/>
    <w:rsid w:val="00185317"/>
    <w:rsid w:val="0018550E"/>
    <w:rsid w:val="001855B7"/>
    <w:rsid w:val="001855D2"/>
    <w:rsid w:val="00185C0A"/>
    <w:rsid w:val="00185C43"/>
    <w:rsid w:val="00185F5A"/>
    <w:rsid w:val="00186270"/>
    <w:rsid w:val="001866FC"/>
    <w:rsid w:val="00187AED"/>
    <w:rsid w:val="00187C67"/>
    <w:rsid w:val="00187C6E"/>
    <w:rsid w:val="00187D31"/>
    <w:rsid w:val="00190B19"/>
    <w:rsid w:val="001913E6"/>
    <w:rsid w:val="00191B8A"/>
    <w:rsid w:val="00191D32"/>
    <w:rsid w:val="00191F58"/>
    <w:rsid w:val="00192589"/>
    <w:rsid w:val="00192DD3"/>
    <w:rsid w:val="00192E06"/>
    <w:rsid w:val="001938AF"/>
    <w:rsid w:val="001942D0"/>
    <w:rsid w:val="0019436A"/>
    <w:rsid w:val="001943E9"/>
    <w:rsid w:val="0019475E"/>
    <w:rsid w:val="00194D89"/>
    <w:rsid w:val="00194E7C"/>
    <w:rsid w:val="00194FF0"/>
    <w:rsid w:val="00195B95"/>
    <w:rsid w:val="00195D3C"/>
    <w:rsid w:val="00195D5A"/>
    <w:rsid w:val="00195E24"/>
    <w:rsid w:val="00196585"/>
    <w:rsid w:val="001965EE"/>
    <w:rsid w:val="00196680"/>
    <w:rsid w:val="001966B4"/>
    <w:rsid w:val="00196BD9"/>
    <w:rsid w:val="00196BFA"/>
    <w:rsid w:val="001971E0"/>
    <w:rsid w:val="00197AF9"/>
    <w:rsid w:val="00197D22"/>
    <w:rsid w:val="00197D56"/>
    <w:rsid w:val="001A08B1"/>
    <w:rsid w:val="001A1162"/>
    <w:rsid w:val="001A1495"/>
    <w:rsid w:val="001A187C"/>
    <w:rsid w:val="001A18D1"/>
    <w:rsid w:val="001A18D8"/>
    <w:rsid w:val="001A1F5C"/>
    <w:rsid w:val="001A2027"/>
    <w:rsid w:val="001A2288"/>
    <w:rsid w:val="001A2616"/>
    <w:rsid w:val="001A26C1"/>
    <w:rsid w:val="001A29C0"/>
    <w:rsid w:val="001A2B88"/>
    <w:rsid w:val="001A2BE4"/>
    <w:rsid w:val="001A3306"/>
    <w:rsid w:val="001A39E8"/>
    <w:rsid w:val="001A3AA4"/>
    <w:rsid w:val="001A45D6"/>
    <w:rsid w:val="001A478B"/>
    <w:rsid w:val="001A602F"/>
    <w:rsid w:val="001A63BE"/>
    <w:rsid w:val="001A69CA"/>
    <w:rsid w:val="001A6DE5"/>
    <w:rsid w:val="001A7282"/>
    <w:rsid w:val="001A73EB"/>
    <w:rsid w:val="001A7722"/>
    <w:rsid w:val="001B0A3C"/>
    <w:rsid w:val="001B0B58"/>
    <w:rsid w:val="001B169B"/>
    <w:rsid w:val="001B20E1"/>
    <w:rsid w:val="001B20EC"/>
    <w:rsid w:val="001B21EF"/>
    <w:rsid w:val="001B256E"/>
    <w:rsid w:val="001B2A23"/>
    <w:rsid w:val="001B3538"/>
    <w:rsid w:val="001B43A2"/>
    <w:rsid w:val="001B4532"/>
    <w:rsid w:val="001B45F9"/>
    <w:rsid w:val="001B534B"/>
    <w:rsid w:val="001B5863"/>
    <w:rsid w:val="001B60CA"/>
    <w:rsid w:val="001B6467"/>
    <w:rsid w:val="001B68E7"/>
    <w:rsid w:val="001B72F5"/>
    <w:rsid w:val="001B79B3"/>
    <w:rsid w:val="001B7FB0"/>
    <w:rsid w:val="001C0647"/>
    <w:rsid w:val="001C08A9"/>
    <w:rsid w:val="001C08D9"/>
    <w:rsid w:val="001C0A15"/>
    <w:rsid w:val="001C0BD7"/>
    <w:rsid w:val="001C1141"/>
    <w:rsid w:val="001C14A3"/>
    <w:rsid w:val="001C16B5"/>
    <w:rsid w:val="001C20BE"/>
    <w:rsid w:val="001C2455"/>
    <w:rsid w:val="001C316E"/>
    <w:rsid w:val="001C32FA"/>
    <w:rsid w:val="001C3F33"/>
    <w:rsid w:val="001C4124"/>
    <w:rsid w:val="001C429F"/>
    <w:rsid w:val="001C44B8"/>
    <w:rsid w:val="001C47D8"/>
    <w:rsid w:val="001C4831"/>
    <w:rsid w:val="001C4B0D"/>
    <w:rsid w:val="001C5003"/>
    <w:rsid w:val="001C5259"/>
    <w:rsid w:val="001C546D"/>
    <w:rsid w:val="001C54B6"/>
    <w:rsid w:val="001C588E"/>
    <w:rsid w:val="001C59FE"/>
    <w:rsid w:val="001C5EC5"/>
    <w:rsid w:val="001C62C6"/>
    <w:rsid w:val="001C6366"/>
    <w:rsid w:val="001C640C"/>
    <w:rsid w:val="001C6554"/>
    <w:rsid w:val="001C6689"/>
    <w:rsid w:val="001C66CD"/>
    <w:rsid w:val="001C6DCC"/>
    <w:rsid w:val="001C71B5"/>
    <w:rsid w:val="001C743A"/>
    <w:rsid w:val="001C76AF"/>
    <w:rsid w:val="001C787F"/>
    <w:rsid w:val="001C7BDC"/>
    <w:rsid w:val="001C7EE6"/>
    <w:rsid w:val="001C7F3A"/>
    <w:rsid w:val="001D0B84"/>
    <w:rsid w:val="001D0BB2"/>
    <w:rsid w:val="001D0D40"/>
    <w:rsid w:val="001D119E"/>
    <w:rsid w:val="001D129F"/>
    <w:rsid w:val="001D1E05"/>
    <w:rsid w:val="001D1E1A"/>
    <w:rsid w:val="001D2071"/>
    <w:rsid w:val="001D20F1"/>
    <w:rsid w:val="001D21AA"/>
    <w:rsid w:val="001D21F3"/>
    <w:rsid w:val="001D242C"/>
    <w:rsid w:val="001D24E7"/>
    <w:rsid w:val="001D27F2"/>
    <w:rsid w:val="001D3015"/>
    <w:rsid w:val="001D3163"/>
    <w:rsid w:val="001D3534"/>
    <w:rsid w:val="001D3E87"/>
    <w:rsid w:val="001D3F72"/>
    <w:rsid w:val="001D42B3"/>
    <w:rsid w:val="001D4AF4"/>
    <w:rsid w:val="001D4DC0"/>
    <w:rsid w:val="001D4F81"/>
    <w:rsid w:val="001D5E7E"/>
    <w:rsid w:val="001D60A3"/>
    <w:rsid w:val="001D6271"/>
    <w:rsid w:val="001D62B6"/>
    <w:rsid w:val="001D63EE"/>
    <w:rsid w:val="001D6421"/>
    <w:rsid w:val="001D69A3"/>
    <w:rsid w:val="001D7214"/>
    <w:rsid w:val="001D72E7"/>
    <w:rsid w:val="001D734F"/>
    <w:rsid w:val="001D7962"/>
    <w:rsid w:val="001D7F64"/>
    <w:rsid w:val="001E0077"/>
    <w:rsid w:val="001E04E0"/>
    <w:rsid w:val="001E0A6D"/>
    <w:rsid w:val="001E0D33"/>
    <w:rsid w:val="001E0D85"/>
    <w:rsid w:val="001E125A"/>
    <w:rsid w:val="001E17E1"/>
    <w:rsid w:val="001E18B9"/>
    <w:rsid w:val="001E1968"/>
    <w:rsid w:val="001E1A4F"/>
    <w:rsid w:val="001E1DC2"/>
    <w:rsid w:val="001E206E"/>
    <w:rsid w:val="001E20A8"/>
    <w:rsid w:val="001E2702"/>
    <w:rsid w:val="001E3270"/>
    <w:rsid w:val="001E32E3"/>
    <w:rsid w:val="001E371C"/>
    <w:rsid w:val="001E39A4"/>
    <w:rsid w:val="001E3A66"/>
    <w:rsid w:val="001E3B11"/>
    <w:rsid w:val="001E4B09"/>
    <w:rsid w:val="001E4E9D"/>
    <w:rsid w:val="001E564B"/>
    <w:rsid w:val="001E56BD"/>
    <w:rsid w:val="001E5C09"/>
    <w:rsid w:val="001E609D"/>
    <w:rsid w:val="001E60F9"/>
    <w:rsid w:val="001E613C"/>
    <w:rsid w:val="001E6ABD"/>
    <w:rsid w:val="001E6DEC"/>
    <w:rsid w:val="001E7B14"/>
    <w:rsid w:val="001E7DC4"/>
    <w:rsid w:val="001E7E16"/>
    <w:rsid w:val="001E7E73"/>
    <w:rsid w:val="001F05B5"/>
    <w:rsid w:val="001F1335"/>
    <w:rsid w:val="001F1430"/>
    <w:rsid w:val="001F1593"/>
    <w:rsid w:val="001F1685"/>
    <w:rsid w:val="001F1BE0"/>
    <w:rsid w:val="001F1C22"/>
    <w:rsid w:val="001F1D4D"/>
    <w:rsid w:val="001F1DCA"/>
    <w:rsid w:val="001F1EF5"/>
    <w:rsid w:val="001F23A3"/>
    <w:rsid w:val="001F23B5"/>
    <w:rsid w:val="001F266A"/>
    <w:rsid w:val="001F2767"/>
    <w:rsid w:val="001F2C2D"/>
    <w:rsid w:val="001F2EBB"/>
    <w:rsid w:val="001F3453"/>
    <w:rsid w:val="001F36D0"/>
    <w:rsid w:val="001F3956"/>
    <w:rsid w:val="001F3BE1"/>
    <w:rsid w:val="001F3C15"/>
    <w:rsid w:val="001F3EF6"/>
    <w:rsid w:val="001F4084"/>
    <w:rsid w:val="001F42BA"/>
    <w:rsid w:val="001F432C"/>
    <w:rsid w:val="001F4BA0"/>
    <w:rsid w:val="001F4E82"/>
    <w:rsid w:val="001F4ED9"/>
    <w:rsid w:val="001F555D"/>
    <w:rsid w:val="001F57C1"/>
    <w:rsid w:val="001F59D3"/>
    <w:rsid w:val="001F60BF"/>
    <w:rsid w:val="001F60C9"/>
    <w:rsid w:val="001F63A7"/>
    <w:rsid w:val="001F65DF"/>
    <w:rsid w:val="001F67FB"/>
    <w:rsid w:val="001F688D"/>
    <w:rsid w:val="001F6CA6"/>
    <w:rsid w:val="001F6CAA"/>
    <w:rsid w:val="001F73C0"/>
    <w:rsid w:val="001F744E"/>
    <w:rsid w:val="001F7BAE"/>
    <w:rsid w:val="001F7E71"/>
    <w:rsid w:val="0020081B"/>
    <w:rsid w:val="00200A36"/>
    <w:rsid w:val="00200A5D"/>
    <w:rsid w:val="00200BBD"/>
    <w:rsid w:val="00201224"/>
    <w:rsid w:val="00201853"/>
    <w:rsid w:val="00201BBF"/>
    <w:rsid w:val="00202128"/>
    <w:rsid w:val="002022A3"/>
    <w:rsid w:val="002028C9"/>
    <w:rsid w:val="00202C68"/>
    <w:rsid w:val="00202C9A"/>
    <w:rsid w:val="002032BF"/>
    <w:rsid w:val="00203B13"/>
    <w:rsid w:val="0020420E"/>
    <w:rsid w:val="00204255"/>
    <w:rsid w:val="00204296"/>
    <w:rsid w:val="0020438B"/>
    <w:rsid w:val="00204427"/>
    <w:rsid w:val="00204768"/>
    <w:rsid w:val="00204B8D"/>
    <w:rsid w:val="00204DD1"/>
    <w:rsid w:val="00204EC2"/>
    <w:rsid w:val="0020524C"/>
    <w:rsid w:val="00205519"/>
    <w:rsid w:val="00205C5D"/>
    <w:rsid w:val="00205E2D"/>
    <w:rsid w:val="00205EA9"/>
    <w:rsid w:val="0020611D"/>
    <w:rsid w:val="00206576"/>
    <w:rsid w:val="002066A4"/>
    <w:rsid w:val="00206BC0"/>
    <w:rsid w:val="0020724B"/>
    <w:rsid w:val="00207867"/>
    <w:rsid w:val="00207C04"/>
    <w:rsid w:val="00210101"/>
    <w:rsid w:val="00210144"/>
    <w:rsid w:val="002101D3"/>
    <w:rsid w:val="002105CE"/>
    <w:rsid w:val="002105F2"/>
    <w:rsid w:val="00210A74"/>
    <w:rsid w:val="00210DBA"/>
    <w:rsid w:val="00211082"/>
    <w:rsid w:val="00211164"/>
    <w:rsid w:val="002112A7"/>
    <w:rsid w:val="0021138C"/>
    <w:rsid w:val="00211AEF"/>
    <w:rsid w:val="00211B21"/>
    <w:rsid w:val="00212438"/>
    <w:rsid w:val="00212AAF"/>
    <w:rsid w:val="00212D36"/>
    <w:rsid w:val="00212DC6"/>
    <w:rsid w:val="002138F5"/>
    <w:rsid w:val="00213946"/>
    <w:rsid w:val="00213B2E"/>
    <w:rsid w:val="00214108"/>
    <w:rsid w:val="0021428A"/>
    <w:rsid w:val="0021490D"/>
    <w:rsid w:val="00214DE5"/>
    <w:rsid w:val="00214E68"/>
    <w:rsid w:val="00214FFA"/>
    <w:rsid w:val="00215A72"/>
    <w:rsid w:val="002160A7"/>
    <w:rsid w:val="00216633"/>
    <w:rsid w:val="00216721"/>
    <w:rsid w:val="0021686F"/>
    <w:rsid w:val="00216AC8"/>
    <w:rsid w:val="00216C1C"/>
    <w:rsid w:val="00217127"/>
    <w:rsid w:val="002174D6"/>
    <w:rsid w:val="00217869"/>
    <w:rsid w:val="00217D6B"/>
    <w:rsid w:val="00217FE6"/>
    <w:rsid w:val="0022020D"/>
    <w:rsid w:val="00220404"/>
    <w:rsid w:val="002205F6"/>
    <w:rsid w:val="0022083D"/>
    <w:rsid w:val="00220A80"/>
    <w:rsid w:val="00221068"/>
    <w:rsid w:val="002214C0"/>
    <w:rsid w:val="00221C51"/>
    <w:rsid w:val="002224D7"/>
    <w:rsid w:val="00222544"/>
    <w:rsid w:val="0022264F"/>
    <w:rsid w:val="0022288A"/>
    <w:rsid w:val="00222A04"/>
    <w:rsid w:val="00222B18"/>
    <w:rsid w:val="00222F2A"/>
    <w:rsid w:val="00222F94"/>
    <w:rsid w:val="002236B4"/>
    <w:rsid w:val="00223841"/>
    <w:rsid w:val="00223A22"/>
    <w:rsid w:val="00223B3B"/>
    <w:rsid w:val="00223DD8"/>
    <w:rsid w:val="00223E62"/>
    <w:rsid w:val="0022466A"/>
    <w:rsid w:val="00224917"/>
    <w:rsid w:val="00224B0F"/>
    <w:rsid w:val="00224FEF"/>
    <w:rsid w:val="0022509B"/>
    <w:rsid w:val="00225334"/>
    <w:rsid w:val="00225979"/>
    <w:rsid w:val="00225C32"/>
    <w:rsid w:val="0022682E"/>
    <w:rsid w:val="00226891"/>
    <w:rsid w:val="00226E2A"/>
    <w:rsid w:val="0022710D"/>
    <w:rsid w:val="0022734F"/>
    <w:rsid w:val="0022750C"/>
    <w:rsid w:val="00227A3C"/>
    <w:rsid w:val="00227B5F"/>
    <w:rsid w:val="00227D31"/>
    <w:rsid w:val="00227FBD"/>
    <w:rsid w:val="0023041A"/>
    <w:rsid w:val="002304D0"/>
    <w:rsid w:val="00231328"/>
    <w:rsid w:val="00231CC7"/>
    <w:rsid w:val="00231E85"/>
    <w:rsid w:val="00232B6A"/>
    <w:rsid w:val="00232D29"/>
    <w:rsid w:val="00232DD4"/>
    <w:rsid w:val="00234050"/>
    <w:rsid w:val="0023408D"/>
    <w:rsid w:val="002342C1"/>
    <w:rsid w:val="00234B5B"/>
    <w:rsid w:val="0023506B"/>
    <w:rsid w:val="002355E7"/>
    <w:rsid w:val="002357F2"/>
    <w:rsid w:val="00235875"/>
    <w:rsid w:val="00235C55"/>
    <w:rsid w:val="00235F95"/>
    <w:rsid w:val="00235FDD"/>
    <w:rsid w:val="002364D7"/>
    <w:rsid w:val="0023660F"/>
    <w:rsid w:val="00236BB0"/>
    <w:rsid w:val="00236E10"/>
    <w:rsid w:val="00236ED7"/>
    <w:rsid w:val="00237616"/>
    <w:rsid w:val="002376ED"/>
    <w:rsid w:val="00237872"/>
    <w:rsid w:val="00237BAB"/>
    <w:rsid w:val="00237C68"/>
    <w:rsid w:val="00240316"/>
    <w:rsid w:val="0024053F"/>
    <w:rsid w:val="0024057F"/>
    <w:rsid w:val="00240C67"/>
    <w:rsid w:val="00241107"/>
    <w:rsid w:val="00241C86"/>
    <w:rsid w:val="002422CB"/>
    <w:rsid w:val="00242563"/>
    <w:rsid w:val="0024281F"/>
    <w:rsid w:val="00242F84"/>
    <w:rsid w:val="002432A5"/>
    <w:rsid w:val="00243AA0"/>
    <w:rsid w:val="00243C25"/>
    <w:rsid w:val="00243FA5"/>
    <w:rsid w:val="00244357"/>
    <w:rsid w:val="00244456"/>
    <w:rsid w:val="002447A6"/>
    <w:rsid w:val="0024487D"/>
    <w:rsid w:val="00244897"/>
    <w:rsid w:val="00244D1A"/>
    <w:rsid w:val="00244DC6"/>
    <w:rsid w:val="00245007"/>
    <w:rsid w:val="00245656"/>
    <w:rsid w:val="00245916"/>
    <w:rsid w:val="00246203"/>
    <w:rsid w:val="002462B1"/>
    <w:rsid w:val="002463D3"/>
    <w:rsid w:val="002464BD"/>
    <w:rsid w:val="00246587"/>
    <w:rsid w:val="00246896"/>
    <w:rsid w:val="00246A95"/>
    <w:rsid w:val="00247550"/>
    <w:rsid w:val="002478BA"/>
    <w:rsid w:val="00247B1C"/>
    <w:rsid w:val="00247CB0"/>
    <w:rsid w:val="00247F95"/>
    <w:rsid w:val="00250B3F"/>
    <w:rsid w:val="00250F9B"/>
    <w:rsid w:val="002510F6"/>
    <w:rsid w:val="002511DD"/>
    <w:rsid w:val="00251463"/>
    <w:rsid w:val="00251849"/>
    <w:rsid w:val="00251E0F"/>
    <w:rsid w:val="00252138"/>
    <w:rsid w:val="002521C7"/>
    <w:rsid w:val="002521DF"/>
    <w:rsid w:val="00252F48"/>
    <w:rsid w:val="002530ED"/>
    <w:rsid w:val="002535A4"/>
    <w:rsid w:val="00253EBA"/>
    <w:rsid w:val="00254242"/>
    <w:rsid w:val="002544A5"/>
    <w:rsid w:val="002545B0"/>
    <w:rsid w:val="0025466E"/>
    <w:rsid w:val="00254828"/>
    <w:rsid w:val="00254876"/>
    <w:rsid w:val="002553F1"/>
    <w:rsid w:val="002558E9"/>
    <w:rsid w:val="00255BC3"/>
    <w:rsid w:val="002566E9"/>
    <w:rsid w:val="00256963"/>
    <w:rsid w:val="00256AB2"/>
    <w:rsid w:val="00256BD4"/>
    <w:rsid w:val="00256E4A"/>
    <w:rsid w:val="00256F2D"/>
    <w:rsid w:val="002574BE"/>
    <w:rsid w:val="00257A75"/>
    <w:rsid w:val="00257D62"/>
    <w:rsid w:val="0026004F"/>
    <w:rsid w:val="00260599"/>
    <w:rsid w:val="002606AB"/>
    <w:rsid w:val="00260A81"/>
    <w:rsid w:val="00260B03"/>
    <w:rsid w:val="00260CE9"/>
    <w:rsid w:val="00260D8C"/>
    <w:rsid w:val="00260F62"/>
    <w:rsid w:val="00261051"/>
    <w:rsid w:val="00261351"/>
    <w:rsid w:val="0026143F"/>
    <w:rsid w:val="00261835"/>
    <w:rsid w:val="00261965"/>
    <w:rsid w:val="002625BC"/>
    <w:rsid w:val="00262AE9"/>
    <w:rsid w:val="00263091"/>
    <w:rsid w:val="0026391F"/>
    <w:rsid w:val="00263930"/>
    <w:rsid w:val="00263C56"/>
    <w:rsid w:val="00263C8E"/>
    <w:rsid w:val="00263D44"/>
    <w:rsid w:val="002645CA"/>
    <w:rsid w:val="00264806"/>
    <w:rsid w:val="002649E3"/>
    <w:rsid w:val="00264F03"/>
    <w:rsid w:val="00265717"/>
    <w:rsid w:val="0026586C"/>
    <w:rsid w:val="00266982"/>
    <w:rsid w:val="00266BBD"/>
    <w:rsid w:val="00266E23"/>
    <w:rsid w:val="00267A5F"/>
    <w:rsid w:val="00267B84"/>
    <w:rsid w:val="00267EFB"/>
    <w:rsid w:val="0027030B"/>
    <w:rsid w:val="0027078B"/>
    <w:rsid w:val="00270B69"/>
    <w:rsid w:val="00270CAA"/>
    <w:rsid w:val="002712B8"/>
    <w:rsid w:val="0027134B"/>
    <w:rsid w:val="002719B7"/>
    <w:rsid w:val="00271A6E"/>
    <w:rsid w:val="00271F7C"/>
    <w:rsid w:val="0027258E"/>
    <w:rsid w:val="002727E1"/>
    <w:rsid w:val="00272E78"/>
    <w:rsid w:val="00273027"/>
    <w:rsid w:val="0027333A"/>
    <w:rsid w:val="0027358E"/>
    <w:rsid w:val="00273A90"/>
    <w:rsid w:val="002740CC"/>
    <w:rsid w:val="00274932"/>
    <w:rsid w:val="00274B65"/>
    <w:rsid w:val="00274CE0"/>
    <w:rsid w:val="00274D3B"/>
    <w:rsid w:val="00274E39"/>
    <w:rsid w:val="00275628"/>
    <w:rsid w:val="002758EE"/>
    <w:rsid w:val="00275B7E"/>
    <w:rsid w:val="00275C43"/>
    <w:rsid w:val="00276718"/>
    <w:rsid w:val="002769F6"/>
    <w:rsid w:val="0027716B"/>
    <w:rsid w:val="00277274"/>
    <w:rsid w:val="002772BC"/>
    <w:rsid w:val="0027742C"/>
    <w:rsid w:val="002774CB"/>
    <w:rsid w:val="00277748"/>
    <w:rsid w:val="00277863"/>
    <w:rsid w:val="00277B28"/>
    <w:rsid w:val="00277C53"/>
    <w:rsid w:val="00280517"/>
    <w:rsid w:val="002809BE"/>
    <w:rsid w:val="00280A24"/>
    <w:rsid w:val="00280D9C"/>
    <w:rsid w:val="00280F0B"/>
    <w:rsid w:val="002810AE"/>
    <w:rsid w:val="0028112F"/>
    <w:rsid w:val="00281398"/>
    <w:rsid w:val="002816E2"/>
    <w:rsid w:val="00281A1A"/>
    <w:rsid w:val="00281F40"/>
    <w:rsid w:val="00281F55"/>
    <w:rsid w:val="002827A1"/>
    <w:rsid w:val="002827C5"/>
    <w:rsid w:val="002828AD"/>
    <w:rsid w:val="0028295A"/>
    <w:rsid w:val="00282B13"/>
    <w:rsid w:val="00282C2B"/>
    <w:rsid w:val="0028374D"/>
    <w:rsid w:val="002842AA"/>
    <w:rsid w:val="00284378"/>
    <w:rsid w:val="00284420"/>
    <w:rsid w:val="0028480C"/>
    <w:rsid w:val="00284E10"/>
    <w:rsid w:val="002852BB"/>
    <w:rsid w:val="002854DD"/>
    <w:rsid w:val="00285C1F"/>
    <w:rsid w:val="00285EB4"/>
    <w:rsid w:val="00286177"/>
    <w:rsid w:val="002863CB"/>
    <w:rsid w:val="00286572"/>
    <w:rsid w:val="0028657E"/>
    <w:rsid w:val="00286F5C"/>
    <w:rsid w:val="0028703A"/>
    <w:rsid w:val="002873F8"/>
    <w:rsid w:val="00287D74"/>
    <w:rsid w:val="00290049"/>
    <w:rsid w:val="0029027F"/>
    <w:rsid w:val="00290677"/>
    <w:rsid w:val="00291934"/>
    <w:rsid w:val="00291F65"/>
    <w:rsid w:val="002920ED"/>
    <w:rsid w:val="002926F0"/>
    <w:rsid w:val="00292E2D"/>
    <w:rsid w:val="00293015"/>
    <w:rsid w:val="00293121"/>
    <w:rsid w:val="00293231"/>
    <w:rsid w:val="0029339A"/>
    <w:rsid w:val="002935F7"/>
    <w:rsid w:val="00293648"/>
    <w:rsid w:val="002938FF"/>
    <w:rsid w:val="00293B7E"/>
    <w:rsid w:val="00293FE1"/>
    <w:rsid w:val="002945A3"/>
    <w:rsid w:val="002946A6"/>
    <w:rsid w:val="00294766"/>
    <w:rsid w:val="0029536C"/>
    <w:rsid w:val="002953F6"/>
    <w:rsid w:val="0029552F"/>
    <w:rsid w:val="002957C3"/>
    <w:rsid w:val="0029608C"/>
    <w:rsid w:val="002961D1"/>
    <w:rsid w:val="00296369"/>
    <w:rsid w:val="00296442"/>
    <w:rsid w:val="00296634"/>
    <w:rsid w:val="00296BAD"/>
    <w:rsid w:val="00296FEF"/>
    <w:rsid w:val="0029727D"/>
    <w:rsid w:val="002972A2"/>
    <w:rsid w:val="0029762E"/>
    <w:rsid w:val="00297690"/>
    <w:rsid w:val="002979A2"/>
    <w:rsid w:val="00297B02"/>
    <w:rsid w:val="00297EEB"/>
    <w:rsid w:val="002A0B76"/>
    <w:rsid w:val="002A0C15"/>
    <w:rsid w:val="002A10E2"/>
    <w:rsid w:val="002A127B"/>
    <w:rsid w:val="002A13F2"/>
    <w:rsid w:val="002A1408"/>
    <w:rsid w:val="002A182A"/>
    <w:rsid w:val="002A18C5"/>
    <w:rsid w:val="002A1D6A"/>
    <w:rsid w:val="002A1E8B"/>
    <w:rsid w:val="002A21BE"/>
    <w:rsid w:val="002A2620"/>
    <w:rsid w:val="002A2756"/>
    <w:rsid w:val="002A28EB"/>
    <w:rsid w:val="002A2C40"/>
    <w:rsid w:val="002A357E"/>
    <w:rsid w:val="002A3B51"/>
    <w:rsid w:val="002A3CA8"/>
    <w:rsid w:val="002A3F4D"/>
    <w:rsid w:val="002A46F6"/>
    <w:rsid w:val="002A4BD3"/>
    <w:rsid w:val="002A557D"/>
    <w:rsid w:val="002A575D"/>
    <w:rsid w:val="002A5A15"/>
    <w:rsid w:val="002A5A33"/>
    <w:rsid w:val="002A5CB7"/>
    <w:rsid w:val="002A5EA4"/>
    <w:rsid w:val="002A6440"/>
    <w:rsid w:val="002A6EDC"/>
    <w:rsid w:val="002A7044"/>
    <w:rsid w:val="002A7304"/>
    <w:rsid w:val="002A7355"/>
    <w:rsid w:val="002A7ADD"/>
    <w:rsid w:val="002A7DA1"/>
    <w:rsid w:val="002B0235"/>
    <w:rsid w:val="002B04A8"/>
    <w:rsid w:val="002B050C"/>
    <w:rsid w:val="002B0592"/>
    <w:rsid w:val="002B09B5"/>
    <w:rsid w:val="002B0AB6"/>
    <w:rsid w:val="002B0E4D"/>
    <w:rsid w:val="002B27A1"/>
    <w:rsid w:val="002B27B1"/>
    <w:rsid w:val="002B2D40"/>
    <w:rsid w:val="002B2DB2"/>
    <w:rsid w:val="002B2EE4"/>
    <w:rsid w:val="002B399A"/>
    <w:rsid w:val="002B3A1A"/>
    <w:rsid w:val="002B3B15"/>
    <w:rsid w:val="002B3C6E"/>
    <w:rsid w:val="002B482C"/>
    <w:rsid w:val="002B4899"/>
    <w:rsid w:val="002B4E75"/>
    <w:rsid w:val="002B5159"/>
    <w:rsid w:val="002B530B"/>
    <w:rsid w:val="002B5819"/>
    <w:rsid w:val="002B5BD8"/>
    <w:rsid w:val="002B5D54"/>
    <w:rsid w:val="002B6639"/>
    <w:rsid w:val="002B6B36"/>
    <w:rsid w:val="002B7528"/>
    <w:rsid w:val="002B78E9"/>
    <w:rsid w:val="002B7B30"/>
    <w:rsid w:val="002B7B45"/>
    <w:rsid w:val="002B7DAE"/>
    <w:rsid w:val="002C098B"/>
    <w:rsid w:val="002C09A2"/>
    <w:rsid w:val="002C0CAD"/>
    <w:rsid w:val="002C1304"/>
    <w:rsid w:val="002C18A5"/>
    <w:rsid w:val="002C1ABD"/>
    <w:rsid w:val="002C1EDC"/>
    <w:rsid w:val="002C237F"/>
    <w:rsid w:val="002C23B0"/>
    <w:rsid w:val="002C2A46"/>
    <w:rsid w:val="002C2BF0"/>
    <w:rsid w:val="002C2C22"/>
    <w:rsid w:val="002C2F02"/>
    <w:rsid w:val="002C303E"/>
    <w:rsid w:val="002C3399"/>
    <w:rsid w:val="002C34DC"/>
    <w:rsid w:val="002C35D4"/>
    <w:rsid w:val="002C383B"/>
    <w:rsid w:val="002C4048"/>
    <w:rsid w:val="002C40EA"/>
    <w:rsid w:val="002C43CC"/>
    <w:rsid w:val="002C4549"/>
    <w:rsid w:val="002C45EA"/>
    <w:rsid w:val="002C48A4"/>
    <w:rsid w:val="002C52ED"/>
    <w:rsid w:val="002C58E9"/>
    <w:rsid w:val="002C5926"/>
    <w:rsid w:val="002C62C9"/>
    <w:rsid w:val="002C644D"/>
    <w:rsid w:val="002C6F1D"/>
    <w:rsid w:val="002C6F40"/>
    <w:rsid w:val="002C6F69"/>
    <w:rsid w:val="002C7009"/>
    <w:rsid w:val="002C73F7"/>
    <w:rsid w:val="002C74A2"/>
    <w:rsid w:val="002C7561"/>
    <w:rsid w:val="002C7B3E"/>
    <w:rsid w:val="002C7F62"/>
    <w:rsid w:val="002D0079"/>
    <w:rsid w:val="002D02C8"/>
    <w:rsid w:val="002D0719"/>
    <w:rsid w:val="002D07CF"/>
    <w:rsid w:val="002D15BA"/>
    <w:rsid w:val="002D19C7"/>
    <w:rsid w:val="002D1A0D"/>
    <w:rsid w:val="002D1AF4"/>
    <w:rsid w:val="002D2E4C"/>
    <w:rsid w:val="002D2F9B"/>
    <w:rsid w:val="002D2FAA"/>
    <w:rsid w:val="002D3266"/>
    <w:rsid w:val="002D33EF"/>
    <w:rsid w:val="002D386C"/>
    <w:rsid w:val="002D3EA9"/>
    <w:rsid w:val="002D4972"/>
    <w:rsid w:val="002D513C"/>
    <w:rsid w:val="002D5647"/>
    <w:rsid w:val="002D56C8"/>
    <w:rsid w:val="002D57BD"/>
    <w:rsid w:val="002D5F0C"/>
    <w:rsid w:val="002D6112"/>
    <w:rsid w:val="002D61E6"/>
    <w:rsid w:val="002D64B7"/>
    <w:rsid w:val="002D664F"/>
    <w:rsid w:val="002D6680"/>
    <w:rsid w:val="002D67F8"/>
    <w:rsid w:val="002D6E5A"/>
    <w:rsid w:val="002D6FFA"/>
    <w:rsid w:val="002D7130"/>
    <w:rsid w:val="002D738E"/>
    <w:rsid w:val="002D753A"/>
    <w:rsid w:val="002D7934"/>
    <w:rsid w:val="002D7B01"/>
    <w:rsid w:val="002D7D55"/>
    <w:rsid w:val="002D7E0F"/>
    <w:rsid w:val="002E004E"/>
    <w:rsid w:val="002E0F58"/>
    <w:rsid w:val="002E14F5"/>
    <w:rsid w:val="002E174B"/>
    <w:rsid w:val="002E18C2"/>
    <w:rsid w:val="002E1DC3"/>
    <w:rsid w:val="002E1FB5"/>
    <w:rsid w:val="002E224D"/>
    <w:rsid w:val="002E28A3"/>
    <w:rsid w:val="002E28F5"/>
    <w:rsid w:val="002E2F68"/>
    <w:rsid w:val="002E317D"/>
    <w:rsid w:val="002E3753"/>
    <w:rsid w:val="002E3E7E"/>
    <w:rsid w:val="002E417D"/>
    <w:rsid w:val="002E4185"/>
    <w:rsid w:val="002E44ED"/>
    <w:rsid w:val="002E45F4"/>
    <w:rsid w:val="002E463D"/>
    <w:rsid w:val="002E4BE7"/>
    <w:rsid w:val="002E517E"/>
    <w:rsid w:val="002E5583"/>
    <w:rsid w:val="002E5AE4"/>
    <w:rsid w:val="002E5BF7"/>
    <w:rsid w:val="002E5C77"/>
    <w:rsid w:val="002E5F7A"/>
    <w:rsid w:val="002E65D8"/>
    <w:rsid w:val="002E6AE0"/>
    <w:rsid w:val="002E6DE4"/>
    <w:rsid w:val="002E6E77"/>
    <w:rsid w:val="002E7489"/>
    <w:rsid w:val="002E765C"/>
    <w:rsid w:val="002E7B8D"/>
    <w:rsid w:val="002E7EA8"/>
    <w:rsid w:val="002E7FF1"/>
    <w:rsid w:val="002F0E31"/>
    <w:rsid w:val="002F10ED"/>
    <w:rsid w:val="002F13E2"/>
    <w:rsid w:val="002F13F8"/>
    <w:rsid w:val="002F1434"/>
    <w:rsid w:val="002F15E2"/>
    <w:rsid w:val="002F1755"/>
    <w:rsid w:val="002F1AA9"/>
    <w:rsid w:val="002F3140"/>
    <w:rsid w:val="002F3401"/>
    <w:rsid w:val="002F3C78"/>
    <w:rsid w:val="002F3F6D"/>
    <w:rsid w:val="002F3FA1"/>
    <w:rsid w:val="002F4178"/>
    <w:rsid w:val="002F41A6"/>
    <w:rsid w:val="002F49BA"/>
    <w:rsid w:val="002F4B88"/>
    <w:rsid w:val="002F4E57"/>
    <w:rsid w:val="002F4E6B"/>
    <w:rsid w:val="002F4E9A"/>
    <w:rsid w:val="002F519D"/>
    <w:rsid w:val="002F51FD"/>
    <w:rsid w:val="002F57B1"/>
    <w:rsid w:val="002F592E"/>
    <w:rsid w:val="002F6575"/>
    <w:rsid w:val="002F6650"/>
    <w:rsid w:val="002F6A67"/>
    <w:rsid w:val="002F6AE6"/>
    <w:rsid w:val="002F7124"/>
    <w:rsid w:val="002F7244"/>
    <w:rsid w:val="002F7325"/>
    <w:rsid w:val="0030023E"/>
    <w:rsid w:val="003002AA"/>
    <w:rsid w:val="003006C2"/>
    <w:rsid w:val="00300F67"/>
    <w:rsid w:val="00301219"/>
    <w:rsid w:val="0030131D"/>
    <w:rsid w:val="003016BD"/>
    <w:rsid w:val="00301AD5"/>
    <w:rsid w:val="00301AE2"/>
    <w:rsid w:val="00301D2E"/>
    <w:rsid w:val="003023C0"/>
    <w:rsid w:val="0030254D"/>
    <w:rsid w:val="00302A89"/>
    <w:rsid w:val="00302ADA"/>
    <w:rsid w:val="00302F4E"/>
    <w:rsid w:val="003033E0"/>
    <w:rsid w:val="0030388A"/>
    <w:rsid w:val="00304486"/>
    <w:rsid w:val="00304DF6"/>
    <w:rsid w:val="0030503C"/>
    <w:rsid w:val="00305047"/>
    <w:rsid w:val="00305A9F"/>
    <w:rsid w:val="00305F1A"/>
    <w:rsid w:val="003060A6"/>
    <w:rsid w:val="00306384"/>
    <w:rsid w:val="003064D7"/>
    <w:rsid w:val="003065FF"/>
    <w:rsid w:val="00307120"/>
    <w:rsid w:val="00307276"/>
    <w:rsid w:val="00307456"/>
    <w:rsid w:val="003076E9"/>
    <w:rsid w:val="00307BFF"/>
    <w:rsid w:val="00307D99"/>
    <w:rsid w:val="003101A8"/>
    <w:rsid w:val="003102CD"/>
    <w:rsid w:val="0031070C"/>
    <w:rsid w:val="0031088D"/>
    <w:rsid w:val="00310909"/>
    <w:rsid w:val="0031096B"/>
    <w:rsid w:val="003109B7"/>
    <w:rsid w:val="00310DFE"/>
    <w:rsid w:val="00310E5B"/>
    <w:rsid w:val="0031101E"/>
    <w:rsid w:val="0031105A"/>
    <w:rsid w:val="0031146A"/>
    <w:rsid w:val="00311A3A"/>
    <w:rsid w:val="00312231"/>
    <w:rsid w:val="00312E6C"/>
    <w:rsid w:val="00313920"/>
    <w:rsid w:val="00313B29"/>
    <w:rsid w:val="00313CE3"/>
    <w:rsid w:val="00313F09"/>
    <w:rsid w:val="00313F7D"/>
    <w:rsid w:val="0031413B"/>
    <w:rsid w:val="0031472F"/>
    <w:rsid w:val="00314D87"/>
    <w:rsid w:val="00314D8A"/>
    <w:rsid w:val="00314DA8"/>
    <w:rsid w:val="00314E6D"/>
    <w:rsid w:val="003150A9"/>
    <w:rsid w:val="00315845"/>
    <w:rsid w:val="003158FE"/>
    <w:rsid w:val="00315A5F"/>
    <w:rsid w:val="00315AE5"/>
    <w:rsid w:val="00315AEE"/>
    <w:rsid w:val="00315B75"/>
    <w:rsid w:val="00315E18"/>
    <w:rsid w:val="003161AD"/>
    <w:rsid w:val="00316DF0"/>
    <w:rsid w:val="00316F10"/>
    <w:rsid w:val="00316F26"/>
    <w:rsid w:val="0031743A"/>
    <w:rsid w:val="00317AF2"/>
    <w:rsid w:val="00320426"/>
    <w:rsid w:val="003207DC"/>
    <w:rsid w:val="00320B4F"/>
    <w:rsid w:val="00321003"/>
    <w:rsid w:val="00321210"/>
    <w:rsid w:val="003212AA"/>
    <w:rsid w:val="0032180E"/>
    <w:rsid w:val="00322396"/>
    <w:rsid w:val="003229FD"/>
    <w:rsid w:val="003231C8"/>
    <w:rsid w:val="00323817"/>
    <w:rsid w:val="003242CB"/>
    <w:rsid w:val="00324503"/>
    <w:rsid w:val="00324FE8"/>
    <w:rsid w:val="00325195"/>
    <w:rsid w:val="00325356"/>
    <w:rsid w:val="003253E7"/>
    <w:rsid w:val="0032596E"/>
    <w:rsid w:val="00325989"/>
    <w:rsid w:val="00325EE4"/>
    <w:rsid w:val="00325F5F"/>
    <w:rsid w:val="003260B8"/>
    <w:rsid w:val="003261BD"/>
    <w:rsid w:val="003265D7"/>
    <w:rsid w:val="00326AB3"/>
    <w:rsid w:val="00326C1E"/>
    <w:rsid w:val="00326FD0"/>
    <w:rsid w:val="0032724D"/>
    <w:rsid w:val="003272DE"/>
    <w:rsid w:val="00327745"/>
    <w:rsid w:val="003278B6"/>
    <w:rsid w:val="00327E85"/>
    <w:rsid w:val="003302BD"/>
    <w:rsid w:val="00330503"/>
    <w:rsid w:val="00330F85"/>
    <w:rsid w:val="00330FCE"/>
    <w:rsid w:val="003315F2"/>
    <w:rsid w:val="00331A66"/>
    <w:rsid w:val="00331BA7"/>
    <w:rsid w:val="00331DA7"/>
    <w:rsid w:val="00332022"/>
    <w:rsid w:val="00332214"/>
    <w:rsid w:val="00332321"/>
    <w:rsid w:val="003328F6"/>
    <w:rsid w:val="00332ACF"/>
    <w:rsid w:val="0033309F"/>
    <w:rsid w:val="0033342F"/>
    <w:rsid w:val="00333B4F"/>
    <w:rsid w:val="00333C21"/>
    <w:rsid w:val="00333EFA"/>
    <w:rsid w:val="0033418F"/>
    <w:rsid w:val="00334350"/>
    <w:rsid w:val="003345EB"/>
    <w:rsid w:val="0033490E"/>
    <w:rsid w:val="003354FE"/>
    <w:rsid w:val="00335542"/>
    <w:rsid w:val="00335AB6"/>
    <w:rsid w:val="00335F9E"/>
    <w:rsid w:val="00336831"/>
    <w:rsid w:val="003368B8"/>
    <w:rsid w:val="00336909"/>
    <w:rsid w:val="00336B9B"/>
    <w:rsid w:val="00336BFA"/>
    <w:rsid w:val="003371DE"/>
    <w:rsid w:val="00337E54"/>
    <w:rsid w:val="00337F2E"/>
    <w:rsid w:val="00340B72"/>
    <w:rsid w:val="00340CD6"/>
    <w:rsid w:val="00340F28"/>
    <w:rsid w:val="003413C1"/>
    <w:rsid w:val="00341753"/>
    <w:rsid w:val="003418AD"/>
    <w:rsid w:val="00341D0C"/>
    <w:rsid w:val="00341EF4"/>
    <w:rsid w:val="00342303"/>
    <w:rsid w:val="003424C3"/>
    <w:rsid w:val="00342623"/>
    <w:rsid w:val="00342B1E"/>
    <w:rsid w:val="00343622"/>
    <w:rsid w:val="003436C6"/>
    <w:rsid w:val="00343D65"/>
    <w:rsid w:val="00344129"/>
    <w:rsid w:val="003444CA"/>
    <w:rsid w:val="00344BB2"/>
    <w:rsid w:val="00344CD6"/>
    <w:rsid w:val="00344CEE"/>
    <w:rsid w:val="003455DF"/>
    <w:rsid w:val="0034564D"/>
    <w:rsid w:val="00345785"/>
    <w:rsid w:val="00345C53"/>
    <w:rsid w:val="0034605E"/>
    <w:rsid w:val="00346654"/>
    <w:rsid w:val="003467D4"/>
    <w:rsid w:val="003468DB"/>
    <w:rsid w:val="00346E2A"/>
    <w:rsid w:val="00346FD9"/>
    <w:rsid w:val="00347216"/>
    <w:rsid w:val="00347A4C"/>
    <w:rsid w:val="00347C62"/>
    <w:rsid w:val="00347C84"/>
    <w:rsid w:val="00347D2E"/>
    <w:rsid w:val="0035098B"/>
    <w:rsid w:val="00351072"/>
    <w:rsid w:val="00351B1C"/>
    <w:rsid w:val="00351D0F"/>
    <w:rsid w:val="00351E2A"/>
    <w:rsid w:val="00352351"/>
    <w:rsid w:val="0035253C"/>
    <w:rsid w:val="003532B7"/>
    <w:rsid w:val="0035345D"/>
    <w:rsid w:val="0035421F"/>
    <w:rsid w:val="0035471E"/>
    <w:rsid w:val="003547E9"/>
    <w:rsid w:val="00354D54"/>
    <w:rsid w:val="00354D5F"/>
    <w:rsid w:val="0035517B"/>
    <w:rsid w:val="00355299"/>
    <w:rsid w:val="00355465"/>
    <w:rsid w:val="00355528"/>
    <w:rsid w:val="00355E17"/>
    <w:rsid w:val="00355F36"/>
    <w:rsid w:val="00356428"/>
    <w:rsid w:val="003566ED"/>
    <w:rsid w:val="00356A6D"/>
    <w:rsid w:val="00357066"/>
    <w:rsid w:val="0035767F"/>
    <w:rsid w:val="00357CE4"/>
    <w:rsid w:val="00360451"/>
    <w:rsid w:val="0036068E"/>
    <w:rsid w:val="00360FB8"/>
    <w:rsid w:val="00361059"/>
    <w:rsid w:val="003627AE"/>
    <w:rsid w:val="00363B11"/>
    <w:rsid w:val="003640AA"/>
    <w:rsid w:val="00364197"/>
    <w:rsid w:val="00364210"/>
    <w:rsid w:val="00364686"/>
    <w:rsid w:val="00364B4E"/>
    <w:rsid w:val="00364FD9"/>
    <w:rsid w:val="003652E2"/>
    <w:rsid w:val="0036560D"/>
    <w:rsid w:val="00365A7E"/>
    <w:rsid w:val="00366496"/>
    <w:rsid w:val="0036696A"/>
    <w:rsid w:val="00366B38"/>
    <w:rsid w:val="00366C67"/>
    <w:rsid w:val="0036737F"/>
    <w:rsid w:val="00367B71"/>
    <w:rsid w:val="00370D42"/>
    <w:rsid w:val="00370EF6"/>
    <w:rsid w:val="003711A5"/>
    <w:rsid w:val="0037126F"/>
    <w:rsid w:val="0037166B"/>
    <w:rsid w:val="00371778"/>
    <w:rsid w:val="00371DE8"/>
    <w:rsid w:val="00372AD7"/>
    <w:rsid w:val="00372DB2"/>
    <w:rsid w:val="003733AD"/>
    <w:rsid w:val="00373B0B"/>
    <w:rsid w:val="00373C29"/>
    <w:rsid w:val="00373CCC"/>
    <w:rsid w:val="00373D6E"/>
    <w:rsid w:val="00373E5C"/>
    <w:rsid w:val="00374124"/>
    <w:rsid w:val="00374227"/>
    <w:rsid w:val="0037431E"/>
    <w:rsid w:val="003754D5"/>
    <w:rsid w:val="0037585C"/>
    <w:rsid w:val="00375AD5"/>
    <w:rsid w:val="00375C6A"/>
    <w:rsid w:val="00376076"/>
    <w:rsid w:val="00376245"/>
    <w:rsid w:val="0037647A"/>
    <w:rsid w:val="0037712C"/>
    <w:rsid w:val="00377291"/>
    <w:rsid w:val="00377AC8"/>
    <w:rsid w:val="00377C1D"/>
    <w:rsid w:val="00377D09"/>
    <w:rsid w:val="00377F1D"/>
    <w:rsid w:val="00377F2D"/>
    <w:rsid w:val="0038004F"/>
    <w:rsid w:val="003808F6"/>
    <w:rsid w:val="00380FAD"/>
    <w:rsid w:val="003813E5"/>
    <w:rsid w:val="003816F7"/>
    <w:rsid w:val="00381921"/>
    <w:rsid w:val="0038196C"/>
    <w:rsid w:val="00381BB2"/>
    <w:rsid w:val="003820B9"/>
    <w:rsid w:val="0038226E"/>
    <w:rsid w:val="0038228D"/>
    <w:rsid w:val="00382468"/>
    <w:rsid w:val="0038246F"/>
    <w:rsid w:val="00382546"/>
    <w:rsid w:val="0038282F"/>
    <w:rsid w:val="00382BA0"/>
    <w:rsid w:val="00382C9D"/>
    <w:rsid w:val="003830C4"/>
    <w:rsid w:val="003831C8"/>
    <w:rsid w:val="00383C9F"/>
    <w:rsid w:val="00383E27"/>
    <w:rsid w:val="00383E9E"/>
    <w:rsid w:val="00383E9F"/>
    <w:rsid w:val="003841D0"/>
    <w:rsid w:val="003841E5"/>
    <w:rsid w:val="00384272"/>
    <w:rsid w:val="0038441E"/>
    <w:rsid w:val="00384735"/>
    <w:rsid w:val="00384D08"/>
    <w:rsid w:val="00384DC3"/>
    <w:rsid w:val="00385313"/>
    <w:rsid w:val="0038564A"/>
    <w:rsid w:val="00385B28"/>
    <w:rsid w:val="00385BCB"/>
    <w:rsid w:val="00385C2E"/>
    <w:rsid w:val="00385DDC"/>
    <w:rsid w:val="00385FA9"/>
    <w:rsid w:val="00385FAA"/>
    <w:rsid w:val="00385FED"/>
    <w:rsid w:val="0038639A"/>
    <w:rsid w:val="0038685C"/>
    <w:rsid w:val="00386D71"/>
    <w:rsid w:val="00386FE3"/>
    <w:rsid w:val="00387114"/>
    <w:rsid w:val="00387482"/>
    <w:rsid w:val="00387A20"/>
    <w:rsid w:val="00387A23"/>
    <w:rsid w:val="00387EA3"/>
    <w:rsid w:val="00390128"/>
    <w:rsid w:val="003901F6"/>
    <w:rsid w:val="0039074D"/>
    <w:rsid w:val="00390A08"/>
    <w:rsid w:val="00390CE4"/>
    <w:rsid w:val="00391268"/>
    <w:rsid w:val="0039173B"/>
    <w:rsid w:val="003917A2"/>
    <w:rsid w:val="00392465"/>
    <w:rsid w:val="003929AD"/>
    <w:rsid w:val="00392B76"/>
    <w:rsid w:val="00392C7E"/>
    <w:rsid w:val="00392EC9"/>
    <w:rsid w:val="00392F5F"/>
    <w:rsid w:val="0039315C"/>
    <w:rsid w:val="0039380C"/>
    <w:rsid w:val="00393957"/>
    <w:rsid w:val="00393D1E"/>
    <w:rsid w:val="00394066"/>
    <w:rsid w:val="00394095"/>
    <w:rsid w:val="003942E8"/>
    <w:rsid w:val="003943C2"/>
    <w:rsid w:val="00394699"/>
    <w:rsid w:val="00394FD3"/>
    <w:rsid w:val="00395AF6"/>
    <w:rsid w:val="00395C86"/>
    <w:rsid w:val="00395D9D"/>
    <w:rsid w:val="00396108"/>
    <w:rsid w:val="0039677F"/>
    <w:rsid w:val="00396A06"/>
    <w:rsid w:val="00396A1C"/>
    <w:rsid w:val="00396A1F"/>
    <w:rsid w:val="00396F35"/>
    <w:rsid w:val="00396FF4"/>
    <w:rsid w:val="00397FCD"/>
    <w:rsid w:val="003A018C"/>
    <w:rsid w:val="003A078B"/>
    <w:rsid w:val="003A0937"/>
    <w:rsid w:val="003A0A1E"/>
    <w:rsid w:val="003A1073"/>
    <w:rsid w:val="003A1524"/>
    <w:rsid w:val="003A1576"/>
    <w:rsid w:val="003A1794"/>
    <w:rsid w:val="003A18DA"/>
    <w:rsid w:val="003A2061"/>
    <w:rsid w:val="003A2325"/>
    <w:rsid w:val="003A29CB"/>
    <w:rsid w:val="003A2C33"/>
    <w:rsid w:val="003A2F5E"/>
    <w:rsid w:val="003A2F77"/>
    <w:rsid w:val="003A31BF"/>
    <w:rsid w:val="003A32DE"/>
    <w:rsid w:val="003A39C0"/>
    <w:rsid w:val="003A3BD2"/>
    <w:rsid w:val="003A3BF7"/>
    <w:rsid w:val="003A3DBB"/>
    <w:rsid w:val="003A3F59"/>
    <w:rsid w:val="003A4A9F"/>
    <w:rsid w:val="003A5CEE"/>
    <w:rsid w:val="003A645C"/>
    <w:rsid w:val="003A7725"/>
    <w:rsid w:val="003A77B6"/>
    <w:rsid w:val="003A7D21"/>
    <w:rsid w:val="003A7DA7"/>
    <w:rsid w:val="003B0002"/>
    <w:rsid w:val="003B05C5"/>
    <w:rsid w:val="003B0692"/>
    <w:rsid w:val="003B0CED"/>
    <w:rsid w:val="003B1135"/>
    <w:rsid w:val="003B129E"/>
    <w:rsid w:val="003B14A6"/>
    <w:rsid w:val="003B1724"/>
    <w:rsid w:val="003B1CDF"/>
    <w:rsid w:val="003B1D72"/>
    <w:rsid w:val="003B1E65"/>
    <w:rsid w:val="003B1FCC"/>
    <w:rsid w:val="003B228A"/>
    <w:rsid w:val="003B297B"/>
    <w:rsid w:val="003B2D21"/>
    <w:rsid w:val="003B2F60"/>
    <w:rsid w:val="003B34A9"/>
    <w:rsid w:val="003B34FE"/>
    <w:rsid w:val="003B3507"/>
    <w:rsid w:val="003B38B0"/>
    <w:rsid w:val="003B3AB6"/>
    <w:rsid w:val="003B3EDB"/>
    <w:rsid w:val="003B440C"/>
    <w:rsid w:val="003B4EB6"/>
    <w:rsid w:val="003B54C3"/>
    <w:rsid w:val="003B5E57"/>
    <w:rsid w:val="003B6295"/>
    <w:rsid w:val="003B6381"/>
    <w:rsid w:val="003B63E9"/>
    <w:rsid w:val="003B721C"/>
    <w:rsid w:val="003B7AA0"/>
    <w:rsid w:val="003B7D2E"/>
    <w:rsid w:val="003B7D44"/>
    <w:rsid w:val="003C008E"/>
    <w:rsid w:val="003C1063"/>
    <w:rsid w:val="003C173C"/>
    <w:rsid w:val="003C1801"/>
    <w:rsid w:val="003C1899"/>
    <w:rsid w:val="003C1DA3"/>
    <w:rsid w:val="003C1E5C"/>
    <w:rsid w:val="003C2B32"/>
    <w:rsid w:val="003C34AD"/>
    <w:rsid w:val="003C35BE"/>
    <w:rsid w:val="003C407B"/>
    <w:rsid w:val="003C45D1"/>
    <w:rsid w:val="003C4A96"/>
    <w:rsid w:val="003C4BA9"/>
    <w:rsid w:val="003C4BF2"/>
    <w:rsid w:val="003C518F"/>
    <w:rsid w:val="003C5289"/>
    <w:rsid w:val="003C535E"/>
    <w:rsid w:val="003C538C"/>
    <w:rsid w:val="003C58C0"/>
    <w:rsid w:val="003C5989"/>
    <w:rsid w:val="003C59ED"/>
    <w:rsid w:val="003C5EE0"/>
    <w:rsid w:val="003C66AE"/>
    <w:rsid w:val="003C6A59"/>
    <w:rsid w:val="003C72E2"/>
    <w:rsid w:val="003C738C"/>
    <w:rsid w:val="003C790B"/>
    <w:rsid w:val="003C7A01"/>
    <w:rsid w:val="003D0216"/>
    <w:rsid w:val="003D0AD6"/>
    <w:rsid w:val="003D0D92"/>
    <w:rsid w:val="003D0DD8"/>
    <w:rsid w:val="003D1107"/>
    <w:rsid w:val="003D136F"/>
    <w:rsid w:val="003D1585"/>
    <w:rsid w:val="003D15DE"/>
    <w:rsid w:val="003D1EE6"/>
    <w:rsid w:val="003D32E3"/>
    <w:rsid w:val="003D4D68"/>
    <w:rsid w:val="003D5249"/>
    <w:rsid w:val="003D54A6"/>
    <w:rsid w:val="003D56D7"/>
    <w:rsid w:val="003D5A81"/>
    <w:rsid w:val="003D5B2E"/>
    <w:rsid w:val="003D5BAE"/>
    <w:rsid w:val="003D5D86"/>
    <w:rsid w:val="003D6966"/>
    <w:rsid w:val="003D6BEF"/>
    <w:rsid w:val="003D6E33"/>
    <w:rsid w:val="003D6E4D"/>
    <w:rsid w:val="003D7131"/>
    <w:rsid w:val="003D7369"/>
    <w:rsid w:val="003D74C9"/>
    <w:rsid w:val="003D78BE"/>
    <w:rsid w:val="003D7EAB"/>
    <w:rsid w:val="003E038E"/>
    <w:rsid w:val="003E07FA"/>
    <w:rsid w:val="003E0A03"/>
    <w:rsid w:val="003E0C06"/>
    <w:rsid w:val="003E0D13"/>
    <w:rsid w:val="003E11F1"/>
    <w:rsid w:val="003E1B7C"/>
    <w:rsid w:val="003E1E20"/>
    <w:rsid w:val="003E1F53"/>
    <w:rsid w:val="003E1F84"/>
    <w:rsid w:val="003E2316"/>
    <w:rsid w:val="003E2366"/>
    <w:rsid w:val="003E2687"/>
    <w:rsid w:val="003E27EE"/>
    <w:rsid w:val="003E2B15"/>
    <w:rsid w:val="003E2C9E"/>
    <w:rsid w:val="003E315D"/>
    <w:rsid w:val="003E3179"/>
    <w:rsid w:val="003E32B5"/>
    <w:rsid w:val="003E33FC"/>
    <w:rsid w:val="003E35FE"/>
    <w:rsid w:val="003E38B6"/>
    <w:rsid w:val="003E38E4"/>
    <w:rsid w:val="003E3941"/>
    <w:rsid w:val="003E41D6"/>
    <w:rsid w:val="003E4D4F"/>
    <w:rsid w:val="003E4F7A"/>
    <w:rsid w:val="003E51E2"/>
    <w:rsid w:val="003E52D0"/>
    <w:rsid w:val="003E53AC"/>
    <w:rsid w:val="003E57FD"/>
    <w:rsid w:val="003E5B7D"/>
    <w:rsid w:val="003E5F21"/>
    <w:rsid w:val="003E60CE"/>
    <w:rsid w:val="003E640D"/>
    <w:rsid w:val="003E6A51"/>
    <w:rsid w:val="003E6AC8"/>
    <w:rsid w:val="003E6B95"/>
    <w:rsid w:val="003E6CB4"/>
    <w:rsid w:val="003E6E97"/>
    <w:rsid w:val="003E74A0"/>
    <w:rsid w:val="003E7604"/>
    <w:rsid w:val="003E769F"/>
    <w:rsid w:val="003E77B8"/>
    <w:rsid w:val="003E77FF"/>
    <w:rsid w:val="003E7CD5"/>
    <w:rsid w:val="003E7FA6"/>
    <w:rsid w:val="003F012A"/>
    <w:rsid w:val="003F0D96"/>
    <w:rsid w:val="003F0E9C"/>
    <w:rsid w:val="003F1224"/>
    <w:rsid w:val="003F13C1"/>
    <w:rsid w:val="003F16BD"/>
    <w:rsid w:val="003F1ABD"/>
    <w:rsid w:val="003F2169"/>
    <w:rsid w:val="003F26C3"/>
    <w:rsid w:val="003F28B1"/>
    <w:rsid w:val="003F2B21"/>
    <w:rsid w:val="003F2BAC"/>
    <w:rsid w:val="003F2D67"/>
    <w:rsid w:val="003F3056"/>
    <w:rsid w:val="003F39DE"/>
    <w:rsid w:val="003F3A41"/>
    <w:rsid w:val="003F3B17"/>
    <w:rsid w:val="003F3CDA"/>
    <w:rsid w:val="003F420B"/>
    <w:rsid w:val="003F443F"/>
    <w:rsid w:val="003F4AA2"/>
    <w:rsid w:val="003F50AE"/>
    <w:rsid w:val="003F50C3"/>
    <w:rsid w:val="003F5238"/>
    <w:rsid w:val="003F5A92"/>
    <w:rsid w:val="003F5BC7"/>
    <w:rsid w:val="003F5F8C"/>
    <w:rsid w:val="003F62DA"/>
    <w:rsid w:val="003F70AD"/>
    <w:rsid w:val="003F72B0"/>
    <w:rsid w:val="003F745D"/>
    <w:rsid w:val="003F75D2"/>
    <w:rsid w:val="003F7DA0"/>
    <w:rsid w:val="00400121"/>
    <w:rsid w:val="00400152"/>
    <w:rsid w:val="00400405"/>
    <w:rsid w:val="00400D4B"/>
    <w:rsid w:val="00401C27"/>
    <w:rsid w:val="00401D8A"/>
    <w:rsid w:val="00401F07"/>
    <w:rsid w:val="004020A4"/>
    <w:rsid w:val="004021F1"/>
    <w:rsid w:val="004023AB"/>
    <w:rsid w:val="00402B13"/>
    <w:rsid w:val="00402C1A"/>
    <w:rsid w:val="00402F5C"/>
    <w:rsid w:val="004039DA"/>
    <w:rsid w:val="00403A2B"/>
    <w:rsid w:val="00403CEA"/>
    <w:rsid w:val="004041EC"/>
    <w:rsid w:val="0040450B"/>
    <w:rsid w:val="00404581"/>
    <w:rsid w:val="00404693"/>
    <w:rsid w:val="00404912"/>
    <w:rsid w:val="00404913"/>
    <w:rsid w:val="00404FDD"/>
    <w:rsid w:val="004050FA"/>
    <w:rsid w:val="004056CE"/>
    <w:rsid w:val="0040596F"/>
    <w:rsid w:val="00405AAA"/>
    <w:rsid w:val="00405D84"/>
    <w:rsid w:val="00406335"/>
    <w:rsid w:val="004065B1"/>
    <w:rsid w:val="004074B6"/>
    <w:rsid w:val="0040794C"/>
    <w:rsid w:val="00407A03"/>
    <w:rsid w:val="00407C2A"/>
    <w:rsid w:val="00410212"/>
    <w:rsid w:val="00410CD2"/>
    <w:rsid w:val="00410DA5"/>
    <w:rsid w:val="00410E15"/>
    <w:rsid w:val="00410F2F"/>
    <w:rsid w:val="00411739"/>
    <w:rsid w:val="004117A2"/>
    <w:rsid w:val="00412174"/>
    <w:rsid w:val="00412DF5"/>
    <w:rsid w:val="00413061"/>
    <w:rsid w:val="0041338D"/>
    <w:rsid w:val="004138EE"/>
    <w:rsid w:val="0041398B"/>
    <w:rsid w:val="00413CB3"/>
    <w:rsid w:val="004142B2"/>
    <w:rsid w:val="00414D12"/>
    <w:rsid w:val="004150FF"/>
    <w:rsid w:val="00415131"/>
    <w:rsid w:val="004158AF"/>
    <w:rsid w:val="00415B4D"/>
    <w:rsid w:val="00415D5D"/>
    <w:rsid w:val="00415FEC"/>
    <w:rsid w:val="00416971"/>
    <w:rsid w:val="00416E88"/>
    <w:rsid w:val="00416FB1"/>
    <w:rsid w:val="00417253"/>
    <w:rsid w:val="0041736D"/>
    <w:rsid w:val="004173B0"/>
    <w:rsid w:val="00417457"/>
    <w:rsid w:val="004175AE"/>
    <w:rsid w:val="004179ED"/>
    <w:rsid w:val="00417A97"/>
    <w:rsid w:val="00417B27"/>
    <w:rsid w:val="00417BE6"/>
    <w:rsid w:val="00417D0C"/>
    <w:rsid w:val="00417D62"/>
    <w:rsid w:val="0042035B"/>
    <w:rsid w:val="00420791"/>
    <w:rsid w:val="00420910"/>
    <w:rsid w:val="00420EF2"/>
    <w:rsid w:val="00421654"/>
    <w:rsid w:val="00421829"/>
    <w:rsid w:val="00421943"/>
    <w:rsid w:val="00421A20"/>
    <w:rsid w:val="00421D1D"/>
    <w:rsid w:val="00421F38"/>
    <w:rsid w:val="0042209C"/>
    <w:rsid w:val="00422BF1"/>
    <w:rsid w:val="00422D67"/>
    <w:rsid w:val="0042379F"/>
    <w:rsid w:val="004238BB"/>
    <w:rsid w:val="00423A3A"/>
    <w:rsid w:val="00423C86"/>
    <w:rsid w:val="00423CF1"/>
    <w:rsid w:val="00423CF4"/>
    <w:rsid w:val="00423D92"/>
    <w:rsid w:val="00423DF7"/>
    <w:rsid w:val="004241D5"/>
    <w:rsid w:val="00424296"/>
    <w:rsid w:val="0042449B"/>
    <w:rsid w:val="004246EF"/>
    <w:rsid w:val="00424AEF"/>
    <w:rsid w:val="00424D3B"/>
    <w:rsid w:val="00425276"/>
    <w:rsid w:val="00425664"/>
    <w:rsid w:val="00426CA2"/>
    <w:rsid w:val="0042752B"/>
    <w:rsid w:val="0042798A"/>
    <w:rsid w:val="00427BB5"/>
    <w:rsid w:val="004301CE"/>
    <w:rsid w:val="004307D9"/>
    <w:rsid w:val="0043081F"/>
    <w:rsid w:val="00430F22"/>
    <w:rsid w:val="004311DE"/>
    <w:rsid w:val="00431A38"/>
    <w:rsid w:val="00431A6D"/>
    <w:rsid w:val="0043246D"/>
    <w:rsid w:val="004324E8"/>
    <w:rsid w:val="00432B09"/>
    <w:rsid w:val="00432D1C"/>
    <w:rsid w:val="00432DD1"/>
    <w:rsid w:val="00432E76"/>
    <w:rsid w:val="00433067"/>
    <w:rsid w:val="00433A3D"/>
    <w:rsid w:val="00433A51"/>
    <w:rsid w:val="00433FD2"/>
    <w:rsid w:val="00434433"/>
    <w:rsid w:val="004347A2"/>
    <w:rsid w:val="00434883"/>
    <w:rsid w:val="0043498F"/>
    <w:rsid w:val="00434CBE"/>
    <w:rsid w:val="00435010"/>
    <w:rsid w:val="004359B6"/>
    <w:rsid w:val="00435BA3"/>
    <w:rsid w:val="00435D23"/>
    <w:rsid w:val="00436020"/>
    <w:rsid w:val="004360F4"/>
    <w:rsid w:val="0043633F"/>
    <w:rsid w:val="0043654F"/>
    <w:rsid w:val="00436DCD"/>
    <w:rsid w:val="004373E3"/>
    <w:rsid w:val="00437980"/>
    <w:rsid w:val="004405D8"/>
    <w:rsid w:val="00440770"/>
    <w:rsid w:val="00440ABA"/>
    <w:rsid w:val="00440B68"/>
    <w:rsid w:val="00441868"/>
    <w:rsid w:val="00441B72"/>
    <w:rsid w:val="00442119"/>
    <w:rsid w:val="004424C9"/>
    <w:rsid w:val="004424D1"/>
    <w:rsid w:val="0044287A"/>
    <w:rsid w:val="0044287F"/>
    <w:rsid w:val="0044296A"/>
    <w:rsid w:val="00442AF2"/>
    <w:rsid w:val="00442B6D"/>
    <w:rsid w:val="00442EF7"/>
    <w:rsid w:val="0044319E"/>
    <w:rsid w:val="004434AC"/>
    <w:rsid w:val="004434E1"/>
    <w:rsid w:val="00443B66"/>
    <w:rsid w:val="00443C7F"/>
    <w:rsid w:val="00443E0E"/>
    <w:rsid w:val="0044415A"/>
    <w:rsid w:val="004449A2"/>
    <w:rsid w:val="00444C9A"/>
    <w:rsid w:val="00445146"/>
    <w:rsid w:val="00445392"/>
    <w:rsid w:val="00445CF6"/>
    <w:rsid w:val="00445E5E"/>
    <w:rsid w:val="00446098"/>
    <w:rsid w:val="004466F8"/>
    <w:rsid w:val="00446CE2"/>
    <w:rsid w:val="00446DD8"/>
    <w:rsid w:val="00446E2C"/>
    <w:rsid w:val="0044703D"/>
    <w:rsid w:val="0044718C"/>
    <w:rsid w:val="0044735B"/>
    <w:rsid w:val="0044747F"/>
    <w:rsid w:val="0045052A"/>
    <w:rsid w:val="00450CFE"/>
    <w:rsid w:val="00451196"/>
    <w:rsid w:val="00451672"/>
    <w:rsid w:val="00451888"/>
    <w:rsid w:val="00451C61"/>
    <w:rsid w:val="00451DC9"/>
    <w:rsid w:val="0045287A"/>
    <w:rsid w:val="004528C9"/>
    <w:rsid w:val="00452A29"/>
    <w:rsid w:val="0045345A"/>
    <w:rsid w:val="00453652"/>
    <w:rsid w:val="00453730"/>
    <w:rsid w:val="004538AD"/>
    <w:rsid w:val="00454057"/>
    <w:rsid w:val="00454108"/>
    <w:rsid w:val="00454477"/>
    <w:rsid w:val="004548A0"/>
    <w:rsid w:val="00454E1B"/>
    <w:rsid w:val="00454F55"/>
    <w:rsid w:val="00455687"/>
    <w:rsid w:val="004557F9"/>
    <w:rsid w:val="00455A04"/>
    <w:rsid w:val="00455CA2"/>
    <w:rsid w:val="00455E05"/>
    <w:rsid w:val="00456A02"/>
    <w:rsid w:val="004570E8"/>
    <w:rsid w:val="00457234"/>
    <w:rsid w:val="0045740C"/>
    <w:rsid w:val="0045742E"/>
    <w:rsid w:val="004577B7"/>
    <w:rsid w:val="00457B3C"/>
    <w:rsid w:val="00457B4E"/>
    <w:rsid w:val="00457E59"/>
    <w:rsid w:val="00457F3F"/>
    <w:rsid w:val="00460EE4"/>
    <w:rsid w:val="004612B7"/>
    <w:rsid w:val="0046136C"/>
    <w:rsid w:val="00461434"/>
    <w:rsid w:val="00461878"/>
    <w:rsid w:val="00461BFB"/>
    <w:rsid w:val="004620B4"/>
    <w:rsid w:val="004621E0"/>
    <w:rsid w:val="00462290"/>
    <w:rsid w:val="00462BFA"/>
    <w:rsid w:val="004632E9"/>
    <w:rsid w:val="0046343F"/>
    <w:rsid w:val="00463677"/>
    <w:rsid w:val="0046394F"/>
    <w:rsid w:val="0046443B"/>
    <w:rsid w:val="00464506"/>
    <w:rsid w:val="00464A74"/>
    <w:rsid w:val="00464A9D"/>
    <w:rsid w:val="00464D21"/>
    <w:rsid w:val="00465504"/>
    <w:rsid w:val="00465761"/>
    <w:rsid w:val="004664FC"/>
    <w:rsid w:val="004669D1"/>
    <w:rsid w:val="00466D29"/>
    <w:rsid w:val="004673AA"/>
    <w:rsid w:val="004675BC"/>
    <w:rsid w:val="00467C7A"/>
    <w:rsid w:val="004701BC"/>
    <w:rsid w:val="004707D9"/>
    <w:rsid w:val="004708E4"/>
    <w:rsid w:val="00470EE9"/>
    <w:rsid w:val="00470F48"/>
    <w:rsid w:val="004712A1"/>
    <w:rsid w:val="0047138B"/>
    <w:rsid w:val="00471871"/>
    <w:rsid w:val="00471C6E"/>
    <w:rsid w:val="00471D19"/>
    <w:rsid w:val="00471DAE"/>
    <w:rsid w:val="004722BD"/>
    <w:rsid w:val="004722D1"/>
    <w:rsid w:val="004727EE"/>
    <w:rsid w:val="004728A9"/>
    <w:rsid w:val="00472AC1"/>
    <w:rsid w:val="00472BB8"/>
    <w:rsid w:val="00472BDA"/>
    <w:rsid w:val="00472D65"/>
    <w:rsid w:val="00472F14"/>
    <w:rsid w:val="00472F93"/>
    <w:rsid w:val="00473132"/>
    <w:rsid w:val="00473227"/>
    <w:rsid w:val="00473E93"/>
    <w:rsid w:val="004743B8"/>
    <w:rsid w:val="00474499"/>
    <w:rsid w:val="00474CC1"/>
    <w:rsid w:val="00474CC7"/>
    <w:rsid w:val="00474CFC"/>
    <w:rsid w:val="00474F0E"/>
    <w:rsid w:val="00474F72"/>
    <w:rsid w:val="00474F95"/>
    <w:rsid w:val="0047506B"/>
    <w:rsid w:val="004756F4"/>
    <w:rsid w:val="00475916"/>
    <w:rsid w:val="00476DB8"/>
    <w:rsid w:val="00477208"/>
    <w:rsid w:val="004774C2"/>
    <w:rsid w:val="00477725"/>
    <w:rsid w:val="0047774C"/>
    <w:rsid w:val="00477A18"/>
    <w:rsid w:val="00477AAC"/>
    <w:rsid w:val="00477B5D"/>
    <w:rsid w:val="00477EE9"/>
    <w:rsid w:val="00480082"/>
    <w:rsid w:val="00480317"/>
    <w:rsid w:val="004806FA"/>
    <w:rsid w:val="004807EE"/>
    <w:rsid w:val="004808CD"/>
    <w:rsid w:val="004809B6"/>
    <w:rsid w:val="00480B10"/>
    <w:rsid w:val="00480C8C"/>
    <w:rsid w:val="00480E07"/>
    <w:rsid w:val="00480F1E"/>
    <w:rsid w:val="004816B2"/>
    <w:rsid w:val="00481BAA"/>
    <w:rsid w:val="00481EA0"/>
    <w:rsid w:val="0048202F"/>
    <w:rsid w:val="0048288E"/>
    <w:rsid w:val="004829DF"/>
    <w:rsid w:val="00482B69"/>
    <w:rsid w:val="004831FD"/>
    <w:rsid w:val="004833E3"/>
    <w:rsid w:val="004838C9"/>
    <w:rsid w:val="00483BC1"/>
    <w:rsid w:val="00483E1F"/>
    <w:rsid w:val="00484197"/>
    <w:rsid w:val="00484281"/>
    <w:rsid w:val="0048439D"/>
    <w:rsid w:val="004847E8"/>
    <w:rsid w:val="0048485F"/>
    <w:rsid w:val="00485468"/>
    <w:rsid w:val="00485E8E"/>
    <w:rsid w:val="00486608"/>
    <w:rsid w:val="004868CE"/>
    <w:rsid w:val="0048718F"/>
    <w:rsid w:val="00487458"/>
    <w:rsid w:val="00487533"/>
    <w:rsid w:val="00487923"/>
    <w:rsid w:val="00487E8C"/>
    <w:rsid w:val="00490118"/>
    <w:rsid w:val="004909E4"/>
    <w:rsid w:val="00490DE8"/>
    <w:rsid w:val="00490F7F"/>
    <w:rsid w:val="00490FE7"/>
    <w:rsid w:val="0049129E"/>
    <w:rsid w:val="0049152D"/>
    <w:rsid w:val="00491DC4"/>
    <w:rsid w:val="00492635"/>
    <w:rsid w:val="00492C0F"/>
    <w:rsid w:val="00492E34"/>
    <w:rsid w:val="00492F62"/>
    <w:rsid w:val="00492F79"/>
    <w:rsid w:val="00493034"/>
    <w:rsid w:val="00493202"/>
    <w:rsid w:val="00493280"/>
    <w:rsid w:val="00493342"/>
    <w:rsid w:val="00493930"/>
    <w:rsid w:val="00493E36"/>
    <w:rsid w:val="0049432F"/>
    <w:rsid w:val="0049445E"/>
    <w:rsid w:val="00494586"/>
    <w:rsid w:val="004948ED"/>
    <w:rsid w:val="00494FCA"/>
    <w:rsid w:val="004950D7"/>
    <w:rsid w:val="0049542F"/>
    <w:rsid w:val="004954FE"/>
    <w:rsid w:val="00495B24"/>
    <w:rsid w:val="00495D9B"/>
    <w:rsid w:val="00495E28"/>
    <w:rsid w:val="00495E39"/>
    <w:rsid w:val="0049610D"/>
    <w:rsid w:val="0049617F"/>
    <w:rsid w:val="00496274"/>
    <w:rsid w:val="00496760"/>
    <w:rsid w:val="00496A31"/>
    <w:rsid w:val="00496BB0"/>
    <w:rsid w:val="00496CFB"/>
    <w:rsid w:val="00496FC3"/>
    <w:rsid w:val="00496FD0"/>
    <w:rsid w:val="00497023"/>
    <w:rsid w:val="004971D9"/>
    <w:rsid w:val="00497278"/>
    <w:rsid w:val="00497509"/>
    <w:rsid w:val="004975B2"/>
    <w:rsid w:val="004976B3"/>
    <w:rsid w:val="00497803"/>
    <w:rsid w:val="004A030E"/>
    <w:rsid w:val="004A0465"/>
    <w:rsid w:val="004A0993"/>
    <w:rsid w:val="004A0B18"/>
    <w:rsid w:val="004A0C21"/>
    <w:rsid w:val="004A0F11"/>
    <w:rsid w:val="004A1076"/>
    <w:rsid w:val="004A18A2"/>
    <w:rsid w:val="004A1B2D"/>
    <w:rsid w:val="004A201A"/>
    <w:rsid w:val="004A23E5"/>
    <w:rsid w:val="004A259D"/>
    <w:rsid w:val="004A2A76"/>
    <w:rsid w:val="004A2B69"/>
    <w:rsid w:val="004A2C5A"/>
    <w:rsid w:val="004A2C93"/>
    <w:rsid w:val="004A3C0E"/>
    <w:rsid w:val="004A3FF8"/>
    <w:rsid w:val="004A4096"/>
    <w:rsid w:val="004A4CBB"/>
    <w:rsid w:val="004A507D"/>
    <w:rsid w:val="004A57CA"/>
    <w:rsid w:val="004A57F9"/>
    <w:rsid w:val="004A5991"/>
    <w:rsid w:val="004A5DA4"/>
    <w:rsid w:val="004A6B61"/>
    <w:rsid w:val="004A6B70"/>
    <w:rsid w:val="004A6D57"/>
    <w:rsid w:val="004A75E2"/>
    <w:rsid w:val="004A792C"/>
    <w:rsid w:val="004A7C32"/>
    <w:rsid w:val="004B02F1"/>
    <w:rsid w:val="004B03D2"/>
    <w:rsid w:val="004B0626"/>
    <w:rsid w:val="004B07B8"/>
    <w:rsid w:val="004B08DC"/>
    <w:rsid w:val="004B08DF"/>
    <w:rsid w:val="004B0C20"/>
    <w:rsid w:val="004B1068"/>
    <w:rsid w:val="004B109D"/>
    <w:rsid w:val="004B13DA"/>
    <w:rsid w:val="004B15EB"/>
    <w:rsid w:val="004B19B2"/>
    <w:rsid w:val="004B1A0B"/>
    <w:rsid w:val="004B1A63"/>
    <w:rsid w:val="004B1F5D"/>
    <w:rsid w:val="004B2128"/>
    <w:rsid w:val="004B24C8"/>
    <w:rsid w:val="004B28DA"/>
    <w:rsid w:val="004B2FFD"/>
    <w:rsid w:val="004B314C"/>
    <w:rsid w:val="004B3209"/>
    <w:rsid w:val="004B326E"/>
    <w:rsid w:val="004B3553"/>
    <w:rsid w:val="004B364D"/>
    <w:rsid w:val="004B3758"/>
    <w:rsid w:val="004B38EE"/>
    <w:rsid w:val="004B39AC"/>
    <w:rsid w:val="004B3D05"/>
    <w:rsid w:val="004B463F"/>
    <w:rsid w:val="004B4886"/>
    <w:rsid w:val="004B48D0"/>
    <w:rsid w:val="004B4D29"/>
    <w:rsid w:val="004B4D30"/>
    <w:rsid w:val="004B5264"/>
    <w:rsid w:val="004B52C2"/>
    <w:rsid w:val="004B5875"/>
    <w:rsid w:val="004B6475"/>
    <w:rsid w:val="004B6C79"/>
    <w:rsid w:val="004B6D5A"/>
    <w:rsid w:val="004B6F6A"/>
    <w:rsid w:val="004B77FB"/>
    <w:rsid w:val="004B7A1D"/>
    <w:rsid w:val="004C0B37"/>
    <w:rsid w:val="004C0CF0"/>
    <w:rsid w:val="004C1513"/>
    <w:rsid w:val="004C1795"/>
    <w:rsid w:val="004C18C1"/>
    <w:rsid w:val="004C1966"/>
    <w:rsid w:val="004C1AB1"/>
    <w:rsid w:val="004C1BD8"/>
    <w:rsid w:val="004C1DE4"/>
    <w:rsid w:val="004C2377"/>
    <w:rsid w:val="004C2454"/>
    <w:rsid w:val="004C3495"/>
    <w:rsid w:val="004C36AB"/>
    <w:rsid w:val="004C3927"/>
    <w:rsid w:val="004C3C9B"/>
    <w:rsid w:val="004C3DF9"/>
    <w:rsid w:val="004C3ECB"/>
    <w:rsid w:val="004C3FEA"/>
    <w:rsid w:val="004C4327"/>
    <w:rsid w:val="004C448E"/>
    <w:rsid w:val="004C4E4E"/>
    <w:rsid w:val="004C514A"/>
    <w:rsid w:val="004C53B0"/>
    <w:rsid w:val="004C5E92"/>
    <w:rsid w:val="004C5EB4"/>
    <w:rsid w:val="004C6850"/>
    <w:rsid w:val="004C6C26"/>
    <w:rsid w:val="004C73D1"/>
    <w:rsid w:val="004C7430"/>
    <w:rsid w:val="004C7488"/>
    <w:rsid w:val="004C75D4"/>
    <w:rsid w:val="004C76F2"/>
    <w:rsid w:val="004C7825"/>
    <w:rsid w:val="004C7C4E"/>
    <w:rsid w:val="004C7D98"/>
    <w:rsid w:val="004C7DBC"/>
    <w:rsid w:val="004D07AE"/>
    <w:rsid w:val="004D080B"/>
    <w:rsid w:val="004D0BB5"/>
    <w:rsid w:val="004D0D4C"/>
    <w:rsid w:val="004D0F07"/>
    <w:rsid w:val="004D0FE5"/>
    <w:rsid w:val="004D12D8"/>
    <w:rsid w:val="004D14D3"/>
    <w:rsid w:val="004D1735"/>
    <w:rsid w:val="004D182A"/>
    <w:rsid w:val="004D1AA4"/>
    <w:rsid w:val="004D208B"/>
    <w:rsid w:val="004D2126"/>
    <w:rsid w:val="004D22A4"/>
    <w:rsid w:val="004D23AE"/>
    <w:rsid w:val="004D254E"/>
    <w:rsid w:val="004D309E"/>
    <w:rsid w:val="004D3162"/>
    <w:rsid w:val="004D349F"/>
    <w:rsid w:val="004D3751"/>
    <w:rsid w:val="004D3B77"/>
    <w:rsid w:val="004D3C43"/>
    <w:rsid w:val="004D4161"/>
    <w:rsid w:val="004D44E8"/>
    <w:rsid w:val="004D4548"/>
    <w:rsid w:val="004D47D6"/>
    <w:rsid w:val="004D4DF2"/>
    <w:rsid w:val="004D4E31"/>
    <w:rsid w:val="004D4E62"/>
    <w:rsid w:val="004D5144"/>
    <w:rsid w:val="004D5A42"/>
    <w:rsid w:val="004D5D9E"/>
    <w:rsid w:val="004D62C4"/>
    <w:rsid w:val="004D632E"/>
    <w:rsid w:val="004D673D"/>
    <w:rsid w:val="004D6F79"/>
    <w:rsid w:val="004D77AA"/>
    <w:rsid w:val="004D782B"/>
    <w:rsid w:val="004D79AB"/>
    <w:rsid w:val="004D7DB2"/>
    <w:rsid w:val="004E0790"/>
    <w:rsid w:val="004E0866"/>
    <w:rsid w:val="004E106C"/>
    <w:rsid w:val="004E10C6"/>
    <w:rsid w:val="004E164D"/>
    <w:rsid w:val="004E172A"/>
    <w:rsid w:val="004E1CFB"/>
    <w:rsid w:val="004E1DA4"/>
    <w:rsid w:val="004E2121"/>
    <w:rsid w:val="004E235C"/>
    <w:rsid w:val="004E25A0"/>
    <w:rsid w:val="004E2B77"/>
    <w:rsid w:val="004E3783"/>
    <w:rsid w:val="004E3F92"/>
    <w:rsid w:val="004E4AB9"/>
    <w:rsid w:val="004E4E95"/>
    <w:rsid w:val="004E5496"/>
    <w:rsid w:val="004E5643"/>
    <w:rsid w:val="004E57D2"/>
    <w:rsid w:val="004E5890"/>
    <w:rsid w:val="004E5F20"/>
    <w:rsid w:val="004E64BE"/>
    <w:rsid w:val="004E6519"/>
    <w:rsid w:val="004E694A"/>
    <w:rsid w:val="004E7075"/>
    <w:rsid w:val="004E7A2F"/>
    <w:rsid w:val="004E7C40"/>
    <w:rsid w:val="004E7F55"/>
    <w:rsid w:val="004E7FD5"/>
    <w:rsid w:val="004F0145"/>
    <w:rsid w:val="004F05C8"/>
    <w:rsid w:val="004F074C"/>
    <w:rsid w:val="004F0C67"/>
    <w:rsid w:val="004F10E5"/>
    <w:rsid w:val="004F134A"/>
    <w:rsid w:val="004F152E"/>
    <w:rsid w:val="004F162B"/>
    <w:rsid w:val="004F163C"/>
    <w:rsid w:val="004F1988"/>
    <w:rsid w:val="004F1DDC"/>
    <w:rsid w:val="004F1E38"/>
    <w:rsid w:val="004F1FE3"/>
    <w:rsid w:val="004F2113"/>
    <w:rsid w:val="004F29E8"/>
    <w:rsid w:val="004F30FA"/>
    <w:rsid w:val="004F3419"/>
    <w:rsid w:val="004F3496"/>
    <w:rsid w:val="004F3766"/>
    <w:rsid w:val="004F3E64"/>
    <w:rsid w:val="004F40FE"/>
    <w:rsid w:val="004F43D3"/>
    <w:rsid w:val="004F47E0"/>
    <w:rsid w:val="004F48B9"/>
    <w:rsid w:val="004F50F1"/>
    <w:rsid w:val="004F54F2"/>
    <w:rsid w:val="004F5EF7"/>
    <w:rsid w:val="004F623E"/>
    <w:rsid w:val="004F62AD"/>
    <w:rsid w:val="004F6451"/>
    <w:rsid w:val="004F649A"/>
    <w:rsid w:val="004F64DD"/>
    <w:rsid w:val="004F6A44"/>
    <w:rsid w:val="004F6EA0"/>
    <w:rsid w:val="004F72CA"/>
    <w:rsid w:val="004F73BE"/>
    <w:rsid w:val="004F759F"/>
    <w:rsid w:val="004F7F75"/>
    <w:rsid w:val="0050054E"/>
    <w:rsid w:val="00500740"/>
    <w:rsid w:val="00500E5C"/>
    <w:rsid w:val="005010F2"/>
    <w:rsid w:val="005011B3"/>
    <w:rsid w:val="0050164A"/>
    <w:rsid w:val="005018B6"/>
    <w:rsid w:val="00501A87"/>
    <w:rsid w:val="00501AB3"/>
    <w:rsid w:val="00502477"/>
    <w:rsid w:val="005025E6"/>
    <w:rsid w:val="0050276E"/>
    <w:rsid w:val="005028E5"/>
    <w:rsid w:val="00503541"/>
    <w:rsid w:val="0050395E"/>
    <w:rsid w:val="00503C45"/>
    <w:rsid w:val="00503D30"/>
    <w:rsid w:val="00503D48"/>
    <w:rsid w:val="00504003"/>
    <w:rsid w:val="005040EE"/>
    <w:rsid w:val="00504B01"/>
    <w:rsid w:val="00504E24"/>
    <w:rsid w:val="00505B59"/>
    <w:rsid w:val="00505D57"/>
    <w:rsid w:val="00505F4C"/>
    <w:rsid w:val="00505F6A"/>
    <w:rsid w:val="005061B0"/>
    <w:rsid w:val="00506758"/>
    <w:rsid w:val="005067C9"/>
    <w:rsid w:val="00506BDD"/>
    <w:rsid w:val="00507990"/>
    <w:rsid w:val="00507DA8"/>
    <w:rsid w:val="00507E1C"/>
    <w:rsid w:val="00507FC8"/>
    <w:rsid w:val="005102BE"/>
    <w:rsid w:val="00510D2D"/>
    <w:rsid w:val="00511564"/>
    <w:rsid w:val="00511991"/>
    <w:rsid w:val="0051201D"/>
    <w:rsid w:val="00512379"/>
    <w:rsid w:val="00512477"/>
    <w:rsid w:val="00512C35"/>
    <w:rsid w:val="00512DA6"/>
    <w:rsid w:val="00513060"/>
    <w:rsid w:val="005135B3"/>
    <w:rsid w:val="00513917"/>
    <w:rsid w:val="00513E9A"/>
    <w:rsid w:val="005145F7"/>
    <w:rsid w:val="00514E77"/>
    <w:rsid w:val="00514FC4"/>
    <w:rsid w:val="00515242"/>
    <w:rsid w:val="00515E11"/>
    <w:rsid w:val="00516030"/>
    <w:rsid w:val="0051626C"/>
    <w:rsid w:val="005166E7"/>
    <w:rsid w:val="00516740"/>
    <w:rsid w:val="00516B98"/>
    <w:rsid w:val="00516EAB"/>
    <w:rsid w:val="0051765B"/>
    <w:rsid w:val="00517DB9"/>
    <w:rsid w:val="00520819"/>
    <w:rsid w:val="00520EC1"/>
    <w:rsid w:val="005219AC"/>
    <w:rsid w:val="00521D9D"/>
    <w:rsid w:val="00522628"/>
    <w:rsid w:val="005226FD"/>
    <w:rsid w:val="005228AD"/>
    <w:rsid w:val="00522948"/>
    <w:rsid w:val="005229B7"/>
    <w:rsid w:val="00522C88"/>
    <w:rsid w:val="00522D69"/>
    <w:rsid w:val="00522EF9"/>
    <w:rsid w:val="00523327"/>
    <w:rsid w:val="005237CE"/>
    <w:rsid w:val="00523A83"/>
    <w:rsid w:val="00523CF8"/>
    <w:rsid w:val="00523E75"/>
    <w:rsid w:val="00524423"/>
    <w:rsid w:val="00524C95"/>
    <w:rsid w:val="00525052"/>
    <w:rsid w:val="00525067"/>
    <w:rsid w:val="005252FE"/>
    <w:rsid w:val="00525472"/>
    <w:rsid w:val="005255C7"/>
    <w:rsid w:val="0052574F"/>
    <w:rsid w:val="00525A95"/>
    <w:rsid w:val="00525F68"/>
    <w:rsid w:val="005269C2"/>
    <w:rsid w:val="00526BF8"/>
    <w:rsid w:val="00526C19"/>
    <w:rsid w:val="00526D8E"/>
    <w:rsid w:val="00526F84"/>
    <w:rsid w:val="005273AA"/>
    <w:rsid w:val="00527687"/>
    <w:rsid w:val="00527A1D"/>
    <w:rsid w:val="00527EB4"/>
    <w:rsid w:val="00530177"/>
    <w:rsid w:val="00530378"/>
    <w:rsid w:val="005303E0"/>
    <w:rsid w:val="00530518"/>
    <w:rsid w:val="005305C2"/>
    <w:rsid w:val="005308E4"/>
    <w:rsid w:val="00530A68"/>
    <w:rsid w:val="00530D3B"/>
    <w:rsid w:val="005311BC"/>
    <w:rsid w:val="00531554"/>
    <w:rsid w:val="00531674"/>
    <w:rsid w:val="005317A5"/>
    <w:rsid w:val="0053195F"/>
    <w:rsid w:val="00531B16"/>
    <w:rsid w:val="00531B4D"/>
    <w:rsid w:val="00531F09"/>
    <w:rsid w:val="00532198"/>
    <w:rsid w:val="00532CE3"/>
    <w:rsid w:val="00532D26"/>
    <w:rsid w:val="00532FE6"/>
    <w:rsid w:val="00533272"/>
    <w:rsid w:val="005332AC"/>
    <w:rsid w:val="00533BF1"/>
    <w:rsid w:val="005343FD"/>
    <w:rsid w:val="0053465C"/>
    <w:rsid w:val="005347C4"/>
    <w:rsid w:val="0053486E"/>
    <w:rsid w:val="00534BBA"/>
    <w:rsid w:val="00534D1C"/>
    <w:rsid w:val="005355AA"/>
    <w:rsid w:val="005357EE"/>
    <w:rsid w:val="0053637E"/>
    <w:rsid w:val="0053670F"/>
    <w:rsid w:val="00536747"/>
    <w:rsid w:val="0053676B"/>
    <w:rsid w:val="00536942"/>
    <w:rsid w:val="00536CAE"/>
    <w:rsid w:val="00536DC1"/>
    <w:rsid w:val="00536E66"/>
    <w:rsid w:val="00537003"/>
    <w:rsid w:val="0053703D"/>
    <w:rsid w:val="005370FD"/>
    <w:rsid w:val="0053787E"/>
    <w:rsid w:val="00537A5C"/>
    <w:rsid w:val="00537D78"/>
    <w:rsid w:val="00540289"/>
    <w:rsid w:val="00540499"/>
    <w:rsid w:val="005405A6"/>
    <w:rsid w:val="00540A8A"/>
    <w:rsid w:val="00540B09"/>
    <w:rsid w:val="00540F07"/>
    <w:rsid w:val="00540F7B"/>
    <w:rsid w:val="005411FF"/>
    <w:rsid w:val="005417B7"/>
    <w:rsid w:val="005419CF"/>
    <w:rsid w:val="00541A7A"/>
    <w:rsid w:val="00541EA0"/>
    <w:rsid w:val="00542583"/>
    <w:rsid w:val="00542750"/>
    <w:rsid w:val="00542AE3"/>
    <w:rsid w:val="00542EF7"/>
    <w:rsid w:val="00542FEC"/>
    <w:rsid w:val="00543470"/>
    <w:rsid w:val="00543F87"/>
    <w:rsid w:val="00544460"/>
    <w:rsid w:val="0054484A"/>
    <w:rsid w:val="00545885"/>
    <w:rsid w:val="00545AFB"/>
    <w:rsid w:val="00545C6F"/>
    <w:rsid w:val="00545E6A"/>
    <w:rsid w:val="00545F30"/>
    <w:rsid w:val="00545FA7"/>
    <w:rsid w:val="005462A5"/>
    <w:rsid w:val="005469BB"/>
    <w:rsid w:val="00546B02"/>
    <w:rsid w:val="00546C62"/>
    <w:rsid w:val="00547042"/>
    <w:rsid w:val="0054772C"/>
    <w:rsid w:val="00550100"/>
    <w:rsid w:val="00550214"/>
    <w:rsid w:val="0055069E"/>
    <w:rsid w:val="00550F5F"/>
    <w:rsid w:val="00551467"/>
    <w:rsid w:val="005515D3"/>
    <w:rsid w:val="00552608"/>
    <w:rsid w:val="00552781"/>
    <w:rsid w:val="00552AD8"/>
    <w:rsid w:val="00552DA4"/>
    <w:rsid w:val="00552DE4"/>
    <w:rsid w:val="00552E1D"/>
    <w:rsid w:val="00552F35"/>
    <w:rsid w:val="005535EE"/>
    <w:rsid w:val="00553DBA"/>
    <w:rsid w:val="005547C5"/>
    <w:rsid w:val="00554EB0"/>
    <w:rsid w:val="005551D0"/>
    <w:rsid w:val="00555735"/>
    <w:rsid w:val="00555D47"/>
    <w:rsid w:val="00555FA5"/>
    <w:rsid w:val="00556034"/>
    <w:rsid w:val="0055685F"/>
    <w:rsid w:val="00556910"/>
    <w:rsid w:val="00556CF6"/>
    <w:rsid w:val="005571BF"/>
    <w:rsid w:val="00560816"/>
    <w:rsid w:val="005608FC"/>
    <w:rsid w:val="0056090C"/>
    <w:rsid w:val="00560AB4"/>
    <w:rsid w:val="00560B1A"/>
    <w:rsid w:val="00561887"/>
    <w:rsid w:val="00561F62"/>
    <w:rsid w:val="00562643"/>
    <w:rsid w:val="005627AF"/>
    <w:rsid w:val="005629F3"/>
    <w:rsid w:val="00562D94"/>
    <w:rsid w:val="00562E55"/>
    <w:rsid w:val="0056312A"/>
    <w:rsid w:val="005634DB"/>
    <w:rsid w:val="00563B4D"/>
    <w:rsid w:val="00564014"/>
    <w:rsid w:val="005641DA"/>
    <w:rsid w:val="005644F5"/>
    <w:rsid w:val="00564650"/>
    <w:rsid w:val="00564DA5"/>
    <w:rsid w:val="00565051"/>
    <w:rsid w:val="005654A3"/>
    <w:rsid w:val="00565881"/>
    <w:rsid w:val="00565DE0"/>
    <w:rsid w:val="00566269"/>
    <w:rsid w:val="0056682F"/>
    <w:rsid w:val="00566E21"/>
    <w:rsid w:val="005672BD"/>
    <w:rsid w:val="005675C8"/>
    <w:rsid w:val="00567741"/>
    <w:rsid w:val="0056778B"/>
    <w:rsid w:val="005678D1"/>
    <w:rsid w:val="0056794E"/>
    <w:rsid w:val="00570257"/>
    <w:rsid w:val="00570364"/>
    <w:rsid w:val="00570556"/>
    <w:rsid w:val="005707C5"/>
    <w:rsid w:val="0057081C"/>
    <w:rsid w:val="00570CA7"/>
    <w:rsid w:val="0057146D"/>
    <w:rsid w:val="00571471"/>
    <w:rsid w:val="00571929"/>
    <w:rsid w:val="00571987"/>
    <w:rsid w:val="0057214F"/>
    <w:rsid w:val="005723A4"/>
    <w:rsid w:val="0057299D"/>
    <w:rsid w:val="00572A32"/>
    <w:rsid w:val="00572A3A"/>
    <w:rsid w:val="00572CED"/>
    <w:rsid w:val="00573389"/>
    <w:rsid w:val="00573BEC"/>
    <w:rsid w:val="00573FE0"/>
    <w:rsid w:val="00574E6A"/>
    <w:rsid w:val="00574EC7"/>
    <w:rsid w:val="0057511B"/>
    <w:rsid w:val="005757D8"/>
    <w:rsid w:val="005758A3"/>
    <w:rsid w:val="00575910"/>
    <w:rsid w:val="00575AE9"/>
    <w:rsid w:val="0057658F"/>
    <w:rsid w:val="00576D70"/>
    <w:rsid w:val="0057752F"/>
    <w:rsid w:val="005777C8"/>
    <w:rsid w:val="00577843"/>
    <w:rsid w:val="00577E2E"/>
    <w:rsid w:val="00580002"/>
    <w:rsid w:val="0058007D"/>
    <w:rsid w:val="00580414"/>
    <w:rsid w:val="005807BE"/>
    <w:rsid w:val="00580D63"/>
    <w:rsid w:val="00580E06"/>
    <w:rsid w:val="00581409"/>
    <w:rsid w:val="00581B18"/>
    <w:rsid w:val="00581C5E"/>
    <w:rsid w:val="00581E6B"/>
    <w:rsid w:val="00581EA2"/>
    <w:rsid w:val="005826E8"/>
    <w:rsid w:val="0058270A"/>
    <w:rsid w:val="005829A8"/>
    <w:rsid w:val="00582B09"/>
    <w:rsid w:val="00582C9C"/>
    <w:rsid w:val="00582DC7"/>
    <w:rsid w:val="00582E17"/>
    <w:rsid w:val="00582F2A"/>
    <w:rsid w:val="00582F7E"/>
    <w:rsid w:val="00583070"/>
    <w:rsid w:val="0058328F"/>
    <w:rsid w:val="005833C6"/>
    <w:rsid w:val="00583725"/>
    <w:rsid w:val="00583ECF"/>
    <w:rsid w:val="0058469A"/>
    <w:rsid w:val="00584746"/>
    <w:rsid w:val="0058480C"/>
    <w:rsid w:val="00584C98"/>
    <w:rsid w:val="00584D93"/>
    <w:rsid w:val="00584EED"/>
    <w:rsid w:val="00585280"/>
    <w:rsid w:val="00585486"/>
    <w:rsid w:val="00585725"/>
    <w:rsid w:val="00585899"/>
    <w:rsid w:val="00585ACD"/>
    <w:rsid w:val="00586E7D"/>
    <w:rsid w:val="00586FA1"/>
    <w:rsid w:val="0058725C"/>
    <w:rsid w:val="00587360"/>
    <w:rsid w:val="005875B0"/>
    <w:rsid w:val="0058793B"/>
    <w:rsid w:val="00587B0F"/>
    <w:rsid w:val="00587B62"/>
    <w:rsid w:val="00587D48"/>
    <w:rsid w:val="00590024"/>
    <w:rsid w:val="005900BE"/>
    <w:rsid w:val="005903B3"/>
    <w:rsid w:val="005903F4"/>
    <w:rsid w:val="00590649"/>
    <w:rsid w:val="005908BA"/>
    <w:rsid w:val="005908FF"/>
    <w:rsid w:val="00590A9A"/>
    <w:rsid w:val="00590B6F"/>
    <w:rsid w:val="00590BB1"/>
    <w:rsid w:val="00590E3E"/>
    <w:rsid w:val="00591695"/>
    <w:rsid w:val="005918DB"/>
    <w:rsid w:val="00591971"/>
    <w:rsid w:val="00591A49"/>
    <w:rsid w:val="00592381"/>
    <w:rsid w:val="005929E4"/>
    <w:rsid w:val="005930FF"/>
    <w:rsid w:val="0059379D"/>
    <w:rsid w:val="00593B7C"/>
    <w:rsid w:val="00593E31"/>
    <w:rsid w:val="005947B2"/>
    <w:rsid w:val="0059480B"/>
    <w:rsid w:val="00594841"/>
    <w:rsid w:val="005955E8"/>
    <w:rsid w:val="0059593E"/>
    <w:rsid w:val="005959ED"/>
    <w:rsid w:val="00595DD7"/>
    <w:rsid w:val="00595EAE"/>
    <w:rsid w:val="005965F1"/>
    <w:rsid w:val="005969AE"/>
    <w:rsid w:val="00596BE3"/>
    <w:rsid w:val="00596C7E"/>
    <w:rsid w:val="00596DA3"/>
    <w:rsid w:val="0059723D"/>
    <w:rsid w:val="00597665"/>
    <w:rsid w:val="00597846"/>
    <w:rsid w:val="00597B36"/>
    <w:rsid w:val="005A017C"/>
    <w:rsid w:val="005A01D2"/>
    <w:rsid w:val="005A020F"/>
    <w:rsid w:val="005A08C5"/>
    <w:rsid w:val="005A0B26"/>
    <w:rsid w:val="005A0EC6"/>
    <w:rsid w:val="005A1591"/>
    <w:rsid w:val="005A16AC"/>
    <w:rsid w:val="005A198F"/>
    <w:rsid w:val="005A1AE3"/>
    <w:rsid w:val="005A1BD2"/>
    <w:rsid w:val="005A2360"/>
    <w:rsid w:val="005A25B8"/>
    <w:rsid w:val="005A2C2B"/>
    <w:rsid w:val="005A2FEB"/>
    <w:rsid w:val="005A3085"/>
    <w:rsid w:val="005A3259"/>
    <w:rsid w:val="005A329E"/>
    <w:rsid w:val="005A3609"/>
    <w:rsid w:val="005A3685"/>
    <w:rsid w:val="005A36B7"/>
    <w:rsid w:val="005A3755"/>
    <w:rsid w:val="005A39D0"/>
    <w:rsid w:val="005A3B89"/>
    <w:rsid w:val="005A3BF8"/>
    <w:rsid w:val="005A455C"/>
    <w:rsid w:val="005A4794"/>
    <w:rsid w:val="005A4798"/>
    <w:rsid w:val="005A4925"/>
    <w:rsid w:val="005A4C41"/>
    <w:rsid w:val="005A4C64"/>
    <w:rsid w:val="005A4DB1"/>
    <w:rsid w:val="005A4E98"/>
    <w:rsid w:val="005A507B"/>
    <w:rsid w:val="005A5189"/>
    <w:rsid w:val="005A547E"/>
    <w:rsid w:val="005A646D"/>
    <w:rsid w:val="005A68FB"/>
    <w:rsid w:val="005A6A2B"/>
    <w:rsid w:val="005A7190"/>
    <w:rsid w:val="005A71BA"/>
    <w:rsid w:val="005A76B3"/>
    <w:rsid w:val="005A7AB3"/>
    <w:rsid w:val="005A7E86"/>
    <w:rsid w:val="005B00E5"/>
    <w:rsid w:val="005B01A5"/>
    <w:rsid w:val="005B033A"/>
    <w:rsid w:val="005B03AF"/>
    <w:rsid w:val="005B0501"/>
    <w:rsid w:val="005B0F82"/>
    <w:rsid w:val="005B10C8"/>
    <w:rsid w:val="005B10F1"/>
    <w:rsid w:val="005B11F1"/>
    <w:rsid w:val="005B1648"/>
    <w:rsid w:val="005B1851"/>
    <w:rsid w:val="005B216F"/>
    <w:rsid w:val="005B255E"/>
    <w:rsid w:val="005B26D7"/>
    <w:rsid w:val="005B2F13"/>
    <w:rsid w:val="005B3357"/>
    <w:rsid w:val="005B3687"/>
    <w:rsid w:val="005B3C51"/>
    <w:rsid w:val="005B3E8B"/>
    <w:rsid w:val="005B3EBE"/>
    <w:rsid w:val="005B4AE7"/>
    <w:rsid w:val="005B4B05"/>
    <w:rsid w:val="005B4C02"/>
    <w:rsid w:val="005B4CD7"/>
    <w:rsid w:val="005B4F71"/>
    <w:rsid w:val="005B5840"/>
    <w:rsid w:val="005B5ACE"/>
    <w:rsid w:val="005B6424"/>
    <w:rsid w:val="005B6B38"/>
    <w:rsid w:val="005B6FC1"/>
    <w:rsid w:val="005B713E"/>
    <w:rsid w:val="005B7655"/>
    <w:rsid w:val="005B7928"/>
    <w:rsid w:val="005B7AAC"/>
    <w:rsid w:val="005B7ECC"/>
    <w:rsid w:val="005C01CA"/>
    <w:rsid w:val="005C0480"/>
    <w:rsid w:val="005C0C33"/>
    <w:rsid w:val="005C1B09"/>
    <w:rsid w:val="005C1EBC"/>
    <w:rsid w:val="005C1FB5"/>
    <w:rsid w:val="005C230C"/>
    <w:rsid w:val="005C2422"/>
    <w:rsid w:val="005C2F04"/>
    <w:rsid w:val="005C2FF3"/>
    <w:rsid w:val="005C362F"/>
    <w:rsid w:val="005C365E"/>
    <w:rsid w:val="005C36E2"/>
    <w:rsid w:val="005C36F9"/>
    <w:rsid w:val="005C3B6A"/>
    <w:rsid w:val="005C4546"/>
    <w:rsid w:val="005C4575"/>
    <w:rsid w:val="005C4914"/>
    <w:rsid w:val="005C4928"/>
    <w:rsid w:val="005C4A41"/>
    <w:rsid w:val="005C5175"/>
    <w:rsid w:val="005C57BD"/>
    <w:rsid w:val="005C5A64"/>
    <w:rsid w:val="005C5F54"/>
    <w:rsid w:val="005C6065"/>
    <w:rsid w:val="005C6161"/>
    <w:rsid w:val="005C6566"/>
    <w:rsid w:val="005C658D"/>
    <w:rsid w:val="005C66C7"/>
    <w:rsid w:val="005C66E2"/>
    <w:rsid w:val="005C684B"/>
    <w:rsid w:val="005C6868"/>
    <w:rsid w:val="005C70BB"/>
    <w:rsid w:val="005C77CC"/>
    <w:rsid w:val="005C7EB8"/>
    <w:rsid w:val="005D052A"/>
    <w:rsid w:val="005D0551"/>
    <w:rsid w:val="005D059C"/>
    <w:rsid w:val="005D0ABA"/>
    <w:rsid w:val="005D1142"/>
    <w:rsid w:val="005D14A3"/>
    <w:rsid w:val="005D1878"/>
    <w:rsid w:val="005D19B9"/>
    <w:rsid w:val="005D1D4C"/>
    <w:rsid w:val="005D1F00"/>
    <w:rsid w:val="005D1FCF"/>
    <w:rsid w:val="005D22C9"/>
    <w:rsid w:val="005D2422"/>
    <w:rsid w:val="005D2BDF"/>
    <w:rsid w:val="005D2C44"/>
    <w:rsid w:val="005D36D6"/>
    <w:rsid w:val="005D40A3"/>
    <w:rsid w:val="005D46F9"/>
    <w:rsid w:val="005D49EC"/>
    <w:rsid w:val="005D5615"/>
    <w:rsid w:val="005D59DB"/>
    <w:rsid w:val="005D5E11"/>
    <w:rsid w:val="005D6645"/>
    <w:rsid w:val="005D693C"/>
    <w:rsid w:val="005D69F2"/>
    <w:rsid w:val="005D7271"/>
    <w:rsid w:val="005D7449"/>
    <w:rsid w:val="005D78B1"/>
    <w:rsid w:val="005D7B8B"/>
    <w:rsid w:val="005D7D5E"/>
    <w:rsid w:val="005D7FD2"/>
    <w:rsid w:val="005E0013"/>
    <w:rsid w:val="005E00B2"/>
    <w:rsid w:val="005E014E"/>
    <w:rsid w:val="005E0327"/>
    <w:rsid w:val="005E0EDB"/>
    <w:rsid w:val="005E0F66"/>
    <w:rsid w:val="005E12F2"/>
    <w:rsid w:val="005E1350"/>
    <w:rsid w:val="005E160D"/>
    <w:rsid w:val="005E16F9"/>
    <w:rsid w:val="005E1766"/>
    <w:rsid w:val="005E1807"/>
    <w:rsid w:val="005E2589"/>
    <w:rsid w:val="005E27DA"/>
    <w:rsid w:val="005E286F"/>
    <w:rsid w:val="005E2B51"/>
    <w:rsid w:val="005E2B86"/>
    <w:rsid w:val="005E2E17"/>
    <w:rsid w:val="005E3085"/>
    <w:rsid w:val="005E3192"/>
    <w:rsid w:val="005E3C32"/>
    <w:rsid w:val="005E450E"/>
    <w:rsid w:val="005E4559"/>
    <w:rsid w:val="005E4A25"/>
    <w:rsid w:val="005E4C27"/>
    <w:rsid w:val="005E4CA9"/>
    <w:rsid w:val="005E516C"/>
    <w:rsid w:val="005E5390"/>
    <w:rsid w:val="005E54AB"/>
    <w:rsid w:val="005E5B8D"/>
    <w:rsid w:val="005E6BF5"/>
    <w:rsid w:val="005E6F5E"/>
    <w:rsid w:val="005E76A9"/>
    <w:rsid w:val="005E776B"/>
    <w:rsid w:val="005E7C91"/>
    <w:rsid w:val="005E7CB2"/>
    <w:rsid w:val="005F052E"/>
    <w:rsid w:val="005F09C8"/>
    <w:rsid w:val="005F09EF"/>
    <w:rsid w:val="005F0BE5"/>
    <w:rsid w:val="005F15BB"/>
    <w:rsid w:val="005F16F5"/>
    <w:rsid w:val="005F2512"/>
    <w:rsid w:val="005F26B4"/>
    <w:rsid w:val="005F26C7"/>
    <w:rsid w:val="005F26F8"/>
    <w:rsid w:val="005F28C4"/>
    <w:rsid w:val="005F2B0F"/>
    <w:rsid w:val="005F2B23"/>
    <w:rsid w:val="005F2D79"/>
    <w:rsid w:val="005F3013"/>
    <w:rsid w:val="005F3826"/>
    <w:rsid w:val="005F3BCD"/>
    <w:rsid w:val="005F41C4"/>
    <w:rsid w:val="005F420C"/>
    <w:rsid w:val="005F4248"/>
    <w:rsid w:val="005F4752"/>
    <w:rsid w:val="005F476E"/>
    <w:rsid w:val="005F48DF"/>
    <w:rsid w:val="005F48E4"/>
    <w:rsid w:val="005F4DF2"/>
    <w:rsid w:val="005F4EFD"/>
    <w:rsid w:val="005F4FEE"/>
    <w:rsid w:val="005F50DD"/>
    <w:rsid w:val="005F5452"/>
    <w:rsid w:val="005F547F"/>
    <w:rsid w:val="005F54A6"/>
    <w:rsid w:val="005F59EE"/>
    <w:rsid w:val="005F5E6A"/>
    <w:rsid w:val="005F6418"/>
    <w:rsid w:val="005F64FF"/>
    <w:rsid w:val="005F6DA3"/>
    <w:rsid w:val="005F6E76"/>
    <w:rsid w:val="005F6F17"/>
    <w:rsid w:val="005F71C2"/>
    <w:rsid w:val="005F7F21"/>
    <w:rsid w:val="00600229"/>
    <w:rsid w:val="0060109F"/>
    <w:rsid w:val="00601153"/>
    <w:rsid w:val="0060135C"/>
    <w:rsid w:val="00601C27"/>
    <w:rsid w:val="00601E1E"/>
    <w:rsid w:val="006021EC"/>
    <w:rsid w:val="0060224D"/>
    <w:rsid w:val="00602444"/>
    <w:rsid w:val="00602503"/>
    <w:rsid w:val="00602BDE"/>
    <w:rsid w:val="0060311A"/>
    <w:rsid w:val="00603535"/>
    <w:rsid w:val="00603C01"/>
    <w:rsid w:val="00604060"/>
    <w:rsid w:val="006041B2"/>
    <w:rsid w:val="0060437C"/>
    <w:rsid w:val="00604384"/>
    <w:rsid w:val="00604D4E"/>
    <w:rsid w:val="0060570E"/>
    <w:rsid w:val="006057BD"/>
    <w:rsid w:val="0060599B"/>
    <w:rsid w:val="00605FC2"/>
    <w:rsid w:val="00606499"/>
    <w:rsid w:val="006068F7"/>
    <w:rsid w:val="00606A1C"/>
    <w:rsid w:val="00606A23"/>
    <w:rsid w:val="00606BB6"/>
    <w:rsid w:val="00606BED"/>
    <w:rsid w:val="00607354"/>
    <w:rsid w:val="00607B00"/>
    <w:rsid w:val="00607C46"/>
    <w:rsid w:val="00610029"/>
    <w:rsid w:val="00610637"/>
    <w:rsid w:val="00610C12"/>
    <w:rsid w:val="0061149E"/>
    <w:rsid w:val="006116D4"/>
    <w:rsid w:val="006116EB"/>
    <w:rsid w:val="00611A9A"/>
    <w:rsid w:val="00611B47"/>
    <w:rsid w:val="00612AE7"/>
    <w:rsid w:val="00612E2D"/>
    <w:rsid w:val="00613724"/>
    <w:rsid w:val="00613A35"/>
    <w:rsid w:val="00613B3B"/>
    <w:rsid w:val="006144E3"/>
    <w:rsid w:val="006147E9"/>
    <w:rsid w:val="00614CD6"/>
    <w:rsid w:val="00614F4D"/>
    <w:rsid w:val="006150D9"/>
    <w:rsid w:val="00615182"/>
    <w:rsid w:val="00615AC9"/>
    <w:rsid w:val="00615BB7"/>
    <w:rsid w:val="00615D99"/>
    <w:rsid w:val="00615E88"/>
    <w:rsid w:val="00615EFB"/>
    <w:rsid w:val="006164FC"/>
    <w:rsid w:val="00616683"/>
    <w:rsid w:val="006167C0"/>
    <w:rsid w:val="0061693B"/>
    <w:rsid w:val="00617302"/>
    <w:rsid w:val="00617516"/>
    <w:rsid w:val="00617DBF"/>
    <w:rsid w:val="00617FDF"/>
    <w:rsid w:val="006205A8"/>
    <w:rsid w:val="0062064B"/>
    <w:rsid w:val="0062113F"/>
    <w:rsid w:val="00621256"/>
    <w:rsid w:val="0062155A"/>
    <w:rsid w:val="0062176B"/>
    <w:rsid w:val="00621839"/>
    <w:rsid w:val="00621F14"/>
    <w:rsid w:val="006226AC"/>
    <w:rsid w:val="00622E36"/>
    <w:rsid w:val="0062307B"/>
    <w:rsid w:val="00623175"/>
    <w:rsid w:val="0062326D"/>
    <w:rsid w:val="0062327A"/>
    <w:rsid w:val="0062351F"/>
    <w:rsid w:val="00623C6E"/>
    <w:rsid w:val="00623CF4"/>
    <w:rsid w:val="00623E0C"/>
    <w:rsid w:val="00624A31"/>
    <w:rsid w:val="00624A4A"/>
    <w:rsid w:val="00625017"/>
    <w:rsid w:val="0062578C"/>
    <w:rsid w:val="00625820"/>
    <w:rsid w:val="006259BF"/>
    <w:rsid w:val="006269AC"/>
    <w:rsid w:val="00627537"/>
    <w:rsid w:val="00627A4F"/>
    <w:rsid w:val="00627B8D"/>
    <w:rsid w:val="00627E0C"/>
    <w:rsid w:val="00627EF1"/>
    <w:rsid w:val="0063008D"/>
    <w:rsid w:val="0063032A"/>
    <w:rsid w:val="00630471"/>
    <w:rsid w:val="006304C8"/>
    <w:rsid w:val="0063079B"/>
    <w:rsid w:val="00630CB5"/>
    <w:rsid w:val="00631530"/>
    <w:rsid w:val="006318AC"/>
    <w:rsid w:val="006321AE"/>
    <w:rsid w:val="0063227C"/>
    <w:rsid w:val="00632409"/>
    <w:rsid w:val="00632741"/>
    <w:rsid w:val="00632948"/>
    <w:rsid w:val="00632C3F"/>
    <w:rsid w:val="00632C6E"/>
    <w:rsid w:val="00633105"/>
    <w:rsid w:val="006334C5"/>
    <w:rsid w:val="00633870"/>
    <w:rsid w:val="00633B07"/>
    <w:rsid w:val="006342BC"/>
    <w:rsid w:val="006342F1"/>
    <w:rsid w:val="006347D6"/>
    <w:rsid w:val="00634A27"/>
    <w:rsid w:val="00634AB8"/>
    <w:rsid w:val="00634B0C"/>
    <w:rsid w:val="0063517F"/>
    <w:rsid w:val="00635374"/>
    <w:rsid w:val="00635427"/>
    <w:rsid w:val="0063546D"/>
    <w:rsid w:val="0063587B"/>
    <w:rsid w:val="00635C76"/>
    <w:rsid w:val="0063645C"/>
    <w:rsid w:val="00636A53"/>
    <w:rsid w:val="00636D69"/>
    <w:rsid w:val="00636EA5"/>
    <w:rsid w:val="006372DD"/>
    <w:rsid w:val="006372E7"/>
    <w:rsid w:val="00637460"/>
    <w:rsid w:val="006377D7"/>
    <w:rsid w:val="006377E3"/>
    <w:rsid w:val="006407C1"/>
    <w:rsid w:val="00640ADD"/>
    <w:rsid w:val="00640D24"/>
    <w:rsid w:val="00640EA1"/>
    <w:rsid w:val="00640F15"/>
    <w:rsid w:val="00641BDC"/>
    <w:rsid w:val="00641D09"/>
    <w:rsid w:val="00642108"/>
    <w:rsid w:val="006421F4"/>
    <w:rsid w:val="006426F2"/>
    <w:rsid w:val="00642748"/>
    <w:rsid w:val="006430AC"/>
    <w:rsid w:val="006434FB"/>
    <w:rsid w:val="00643874"/>
    <w:rsid w:val="006438D7"/>
    <w:rsid w:val="00643A78"/>
    <w:rsid w:val="00643A8A"/>
    <w:rsid w:val="00644102"/>
    <w:rsid w:val="006449D5"/>
    <w:rsid w:val="00644A8F"/>
    <w:rsid w:val="006454ED"/>
    <w:rsid w:val="006455F8"/>
    <w:rsid w:val="00645763"/>
    <w:rsid w:val="00645773"/>
    <w:rsid w:val="006458EA"/>
    <w:rsid w:val="00645D54"/>
    <w:rsid w:val="00646089"/>
    <w:rsid w:val="006460CD"/>
    <w:rsid w:val="006460EA"/>
    <w:rsid w:val="00646490"/>
    <w:rsid w:val="00646B70"/>
    <w:rsid w:val="00646D14"/>
    <w:rsid w:val="00646DBF"/>
    <w:rsid w:val="00646DC5"/>
    <w:rsid w:val="0064707F"/>
    <w:rsid w:val="006471B7"/>
    <w:rsid w:val="0064763F"/>
    <w:rsid w:val="00647A04"/>
    <w:rsid w:val="00647D1A"/>
    <w:rsid w:val="00650091"/>
    <w:rsid w:val="0065047D"/>
    <w:rsid w:val="006504F1"/>
    <w:rsid w:val="0065050D"/>
    <w:rsid w:val="00650A77"/>
    <w:rsid w:val="00650DA7"/>
    <w:rsid w:val="0065127A"/>
    <w:rsid w:val="00651655"/>
    <w:rsid w:val="0065187C"/>
    <w:rsid w:val="0065199E"/>
    <w:rsid w:val="00651DA2"/>
    <w:rsid w:val="00651E9B"/>
    <w:rsid w:val="00652034"/>
    <w:rsid w:val="0065209F"/>
    <w:rsid w:val="00652317"/>
    <w:rsid w:val="00652ACB"/>
    <w:rsid w:val="00652E2F"/>
    <w:rsid w:val="00652FF6"/>
    <w:rsid w:val="0065306C"/>
    <w:rsid w:val="0065324C"/>
    <w:rsid w:val="00653576"/>
    <w:rsid w:val="00653586"/>
    <w:rsid w:val="006538F6"/>
    <w:rsid w:val="00653FB5"/>
    <w:rsid w:val="006541D9"/>
    <w:rsid w:val="006542C9"/>
    <w:rsid w:val="006545EE"/>
    <w:rsid w:val="00654BD0"/>
    <w:rsid w:val="0065507E"/>
    <w:rsid w:val="0065515D"/>
    <w:rsid w:val="00655258"/>
    <w:rsid w:val="00655399"/>
    <w:rsid w:val="0065557E"/>
    <w:rsid w:val="00655814"/>
    <w:rsid w:val="006558E4"/>
    <w:rsid w:val="006559DC"/>
    <w:rsid w:val="00655A85"/>
    <w:rsid w:val="00655C7E"/>
    <w:rsid w:val="006560A1"/>
    <w:rsid w:val="006563AD"/>
    <w:rsid w:val="006564C1"/>
    <w:rsid w:val="0065687E"/>
    <w:rsid w:val="00656D96"/>
    <w:rsid w:val="00656FAD"/>
    <w:rsid w:val="006571F5"/>
    <w:rsid w:val="0065754A"/>
    <w:rsid w:val="00657844"/>
    <w:rsid w:val="00657B04"/>
    <w:rsid w:val="00657E30"/>
    <w:rsid w:val="0066024F"/>
    <w:rsid w:val="00660C6A"/>
    <w:rsid w:val="00661943"/>
    <w:rsid w:val="00661BDC"/>
    <w:rsid w:val="00662281"/>
    <w:rsid w:val="0066264B"/>
    <w:rsid w:val="006629C6"/>
    <w:rsid w:val="00662B3F"/>
    <w:rsid w:val="006630B3"/>
    <w:rsid w:val="0066337D"/>
    <w:rsid w:val="006637E1"/>
    <w:rsid w:val="0066396A"/>
    <w:rsid w:val="00663BEE"/>
    <w:rsid w:val="00663F40"/>
    <w:rsid w:val="00663F70"/>
    <w:rsid w:val="00664072"/>
    <w:rsid w:val="006640E2"/>
    <w:rsid w:val="00664184"/>
    <w:rsid w:val="0066437D"/>
    <w:rsid w:val="006648E9"/>
    <w:rsid w:val="00664A9E"/>
    <w:rsid w:val="00665036"/>
    <w:rsid w:val="0066535B"/>
    <w:rsid w:val="0066569B"/>
    <w:rsid w:val="006657B0"/>
    <w:rsid w:val="00666042"/>
    <w:rsid w:val="006660EC"/>
    <w:rsid w:val="006661FB"/>
    <w:rsid w:val="0066624A"/>
    <w:rsid w:val="00666572"/>
    <w:rsid w:val="0066698E"/>
    <w:rsid w:val="006669C4"/>
    <w:rsid w:val="006670C9"/>
    <w:rsid w:val="006673D0"/>
    <w:rsid w:val="006673E4"/>
    <w:rsid w:val="00667493"/>
    <w:rsid w:val="006674C2"/>
    <w:rsid w:val="00667A0E"/>
    <w:rsid w:val="00670039"/>
    <w:rsid w:val="00670D40"/>
    <w:rsid w:val="00670D7E"/>
    <w:rsid w:val="00670DE0"/>
    <w:rsid w:val="0067105F"/>
    <w:rsid w:val="00671218"/>
    <w:rsid w:val="006712DF"/>
    <w:rsid w:val="0067162E"/>
    <w:rsid w:val="006716B4"/>
    <w:rsid w:val="006718A6"/>
    <w:rsid w:val="006719A2"/>
    <w:rsid w:val="00671F9A"/>
    <w:rsid w:val="0067219F"/>
    <w:rsid w:val="006727B4"/>
    <w:rsid w:val="00672CE1"/>
    <w:rsid w:val="00672FAF"/>
    <w:rsid w:val="00673161"/>
    <w:rsid w:val="006732F8"/>
    <w:rsid w:val="00673A15"/>
    <w:rsid w:val="00673B72"/>
    <w:rsid w:val="0067431A"/>
    <w:rsid w:val="00674356"/>
    <w:rsid w:val="0067457E"/>
    <w:rsid w:val="00674609"/>
    <w:rsid w:val="00674676"/>
    <w:rsid w:val="00674B29"/>
    <w:rsid w:val="00674C2D"/>
    <w:rsid w:val="00674DE8"/>
    <w:rsid w:val="00674FF4"/>
    <w:rsid w:val="006751C9"/>
    <w:rsid w:val="00675364"/>
    <w:rsid w:val="00675D94"/>
    <w:rsid w:val="00675EF3"/>
    <w:rsid w:val="00675FC7"/>
    <w:rsid w:val="00676050"/>
    <w:rsid w:val="006762D6"/>
    <w:rsid w:val="006763CE"/>
    <w:rsid w:val="006763D7"/>
    <w:rsid w:val="006764B6"/>
    <w:rsid w:val="00676630"/>
    <w:rsid w:val="006769FE"/>
    <w:rsid w:val="00676A4A"/>
    <w:rsid w:val="00676B30"/>
    <w:rsid w:val="00676CA8"/>
    <w:rsid w:val="00676DCB"/>
    <w:rsid w:val="006770C2"/>
    <w:rsid w:val="006774AA"/>
    <w:rsid w:val="00677654"/>
    <w:rsid w:val="0067775A"/>
    <w:rsid w:val="00680772"/>
    <w:rsid w:val="00680B66"/>
    <w:rsid w:val="00680BBA"/>
    <w:rsid w:val="006811B0"/>
    <w:rsid w:val="006812B5"/>
    <w:rsid w:val="0068147F"/>
    <w:rsid w:val="00681A48"/>
    <w:rsid w:val="00682726"/>
    <w:rsid w:val="0068297D"/>
    <w:rsid w:val="00682ADA"/>
    <w:rsid w:val="00682FD1"/>
    <w:rsid w:val="00683213"/>
    <w:rsid w:val="006835F3"/>
    <w:rsid w:val="00683999"/>
    <w:rsid w:val="006839DC"/>
    <w:rsid w:val="00683C05"/>
    <w:rsid w:val="00683F3B"/>
    <w:rsid w:val="006841DE"/>
    <w:rsid w:val="00684223"/>
    <w:rsid w:val="006847B5"/>
    <w:rsid w:val="00684ABE"/>
    <w:rsid w:val="00684DB0"/>
    <w:rsid w:val="00685141"/>
    <w:rsid w:val="00685325"/>
    <w:rsid w:val="00685684"/>
    <w:rsid w:val="00685A97"/>
    <w:rsid w:val="00685E2B"/>
    <w:rsid w:val="00685F26"/>
    <w:rsid w:val="00686017"/>
    <w:rsid w:val="00686543"/>
    <w:rsid w:val="00686753"/>
    <w:rsid w:val="006869F7"/>
    <w:rsid w:val="00686A85"/>
    <w:rsid w:val="00686AFE"/>
    <w:rsid w:val="006875AB"/>
    <w:rsid w:val="006878FB"/>
    <w:rsid w:val="00687B74"/>
    <w:rsid w:val="00687D6D"/>
    <w:rsid w:val="00687E69"/>
    <w:rsid w:val="006900F9"/>
    <w:rsid w:val="0069084B"/>
    <w:rsid w:val="0069089A"/>
    <w:rsid w:val="00690C62"/>
    <w:rsid w:val="006910DA"/>
    <w:rsid w:val="0069112F"/>
    <w:rsid w:val="00691532"/>
    <w:rsid w:val="006922DD"/>
    <w:rsid w:val="00692311"/>
    <w:rsid w:val="00692E62"/>
    <w:rsid w:val="0069329D"/>
    <w:rsid w:val="0069359F"/>
    <w:rsid w:val="006935D1"/>
    <w:rsid w:val="00693C98"/>
    <w:rsid w:val="00693CFB"/>
    <w:rsid w:val="00694127"/>
    <w:rsid w:val="0069472D"/>
    <w:rsid w:val="006948B1"/>
    <w:rsid w:val="00694D0A"/>
    <w:rsid w:val="00694F2F"/>
    <w:rsid w:val="00694F48"/>
    <w:rsid w:val="006953F0"/>
    <w:rsid w:val="006954E4"/>
    <w:rsid w:val="00695568"/>
    <w:rsid w:val="00695770"/>
    <w:rsid w:val="00695D71"/>
    <w:rsid w:val="00695ECD"/>
    <w:rsid w:val="006962B1"/>
    <w:rsid w:val="00696547"/>
    <w:rsid w:val="0069664F"/>
    <w:rsid w:val="006968F7"/>
    <w:rsid w:val="0069693C"/>
    <w:rsid w:val="00696BE3"/>
    <w:rsid w:val="00696D63"/>
    <w:rsid w:val="00697393"/>
    <w:rsid w:val="00697757"/>
    <w:rsid w:val="00697EBF"/>
    <w:rsid w:val="006A0683"/>
    <w:rsid w:val="006A17D3"/>
    <w:rsid w:val="006A1820"/>
    <w:rsid w:val="006A1C05"/>
    <w:rsid w:val="006A203A"/>
    <w:rsid w:val="006A2330"/>
    <w:rsid w:val="006A2E26"/>
    <w:rsid w:val="006A3670"/>
    <w:rsid w:val="006A38BA"/>
    <w:rsid w:val="006A3E6E"/>
    <w:rsid w:val="006A3EDE"/>
    <w:rsid w:val="006A4F21"/>
    <w:rsid w:val="006A501B"/>
    <w:rsid w:val="006A51EE"/>
    <w:rsid w:val="006A52A1"/>
    <w:rsid w:val="006A5679"/>
    <w:rsid w:val="006A5CB9"/>
    <w:rsid w:val="006A664F"/>
    <w:rsid w:val="006A6773"/>
    <w:rsid w:val="006A6B5D"/>
    <w:rsid w:val="006A6D26"/>
    <w:rsid w:val="006A731E"/>
    <w:rsid w:val="006A7339"/>
    <w:rsid w:val="006A7A1E"/>
    <w:rsid w:val="006A7B4B"/>
    <w:rsid w:val="006B0038"/>
    <w:rsid w:val="006B030F"/>
    <w:rsid w:val="006B075A"/>
    <w:rsid w:val="006B0DDF"/>
    <w:rsid w:val="006B141E"/>
    <w:rsid w:val="006B17D6"/>
    <w:rsid w:val="006B19A8"/>
    <w:rsid w:val="006B19FA"/>
    <w:rsid w:val="006B1F9E"/>
    <w:rsid w:val="006B2347"/>
    <w:rsid w:val="006B2645"/>
    <w:rsid w:val="006B27F5"/>
    <w:rsid w:val="006B28E2"/>
    <w:rsid w:val="006B2B6E"/>
    <w:rsid w:val="006B2C05"/>
    <w:rsid w:val="006B2EDC"/>
    <w:rsid w:val="006B3808"/>
    <w:rsid w:val="006B384A"/>
    <w:rsid w:val="006B3AF7"/>
    <w:rsid w:val="006B3B21"/>
    <w:rsid w:val="006B434E"/>
    <w:rsid w:val="006B46FF"/>
    <w:rsid w:val="006B49F5"/>
    <w:rsid w:val="006B5403"/>
    <w:rsid w:val="006B5A27"/>
    <w:rsid w:val="006B609F"/>
    <w:rsid w:val="006B728F"/>
    <w:rsid w:val="006B7630"/>
    <w:rsid w:val="006B7712"/>
    <w:rsid w:val="006B7880"/>
    <w:rsid w:val="006B7D02"/>
    <w:rsid w:val="006B7E2B"/>
    <w:rsid w:val="006C0320"/>
    <w:rsid w:val="006C0334"/>
    <w:rsid w:val="006C0875"/>
    <w:rsid w:val="006C1520"/>
    <w:rsid w:val="006C1A5D"/>
    <w:rsid w:val="006C21FF"/>
    <w:rsid w:val="006C2506"/>
    <w:rsid w:val="006C2B38"/>
    <w:rsid w:val="006C2F03"/>
    <w:rsid w:val="006C30A2"/>
    <w:rsid w:val="006C35EF"/>
    <w:rsid w:val="006C369E"/>
    <w:rsid w:val="006C36CD"/>
    <w:rsid w:val="006C4293"/>
    <w:rsid w:val="006C4343"/>
    <w:rsid w:val="006C44EC"/>
    <w:rsid w:val="006C4515"/>
    <w:rsid w:val="006C48E6"/>
    <w:rsid w:val="006C4A90"/>
    <w:rsid w:val="006C4DD6"/>
    <w:rsid w:val="006C52E9"/>
    <w:rsid w:val="006C56BD"/>
    <w:rsid w:val="006C56E3"/>
    <w:rsid w:val="006C5ED4"/>
    <w:rsid w:val="006C61D1"/>
    <w:rsid w:val="006C61F5"/>
    <w:rsid w:val="006C6372"/>
    <w:rsid w:val="006C6635"/>
    <w:rsid w:val="006C6C65"/>
    <w:rsid w:val="006C6EE2"/>
    <w:rsid w:val="006C7B79"/>
    <w:rsid w:val="006C7DFE"/>
    <w:rsid w:val="006D0233"/>
    <w:rsid w:val="006D0551"/>
    <w:rsid w:val="006D1184"/>
    <w:rsid w:val="006D21E3"/>
    <w:rsid w:val="006D2210"/>
    <w:rsid w:val="006D2D2F"/>
    <w:rsid w:val="006D2DF6"/>
    <w:rsid w:val="006D3201"/>
    <w:rsid w:val="006D3284"/>
    <w:rsid w:val="006D3348"/>
    <w:rsid w:val="006D3DB6"/>
    <w:rsid w:val="006D4238"/>
    <w:rsid w:val="006D4897"/>
    <w:rsid w:val="006D4B5C"/>
    <w:rsid w:val="006D4C9C"/>
    <w:rsid w:val="006D5A4C"/>
    <w:rsid w:val="006D5BD7"/>
    <w:rsid w:val="006D5C9A"/>
    <w:rsid w:val="006D5D18"/>
    <w:rsid w:val="006D5DA5"/>
    <w:rsid w:val="006D654B"/>
    <w:rsid w:val="006D674E"/>
    <w:rsid w:val="006D6A3B"/>
    <w:rsid w:val="006D6E30"/>
    <w:rsid w:val="006D793C"/>
    <w:rsid w:val="006D7B0C"/>
    <w:rsid w:val="006E0008"/>
    <w:rsid w:val="006E0524"/>
    <w:rsid w:val="006E07F4"/>
    <w:rsid w:val="006E0B24"/>
    <w:rsid w:val="006E0D51"/>
    <w:rsid w:val="006E16E6"/>
    <w:rsid w:val="006E1889"/>
    <w:rsid w:val="006E198F"/>
    <w:rsid w:val="006E2A7C"/>
    <w:rsid w:val="006E2B9F"/>
    <w:rsid w:val="006E2BFE"/>
    <w:rsid w:val="006E3135"/>
    <w:rsid w:val="006E33E3"/>
    <w:rsid w:val="006E3A19"/>
    <w:rsid w:val="006E3C95"/>
    <w:rsid w:val="006E3E13"/>
    <w:rsid w:val="006E41A9"/>
    <w:rsid w:val="006E4631"/>
    <w:rsid w:val="006E4787"/>
    <w:rsid w:val="006E48C5"/>
    <w:rsid w:val="006E4BAF"/>
    <w:rsid w:val="006E5279"/>
    <w:rsid w:val="006E5A0F"/>
    <w:rsid w:val="006E5A2B"/>
    <w:rsid w:val="006E5DBC"/>
    <w:rsid w:val="006E60B2"/>
    <w:rsid w:val="006E6486"/>
    <w:rsid w:val="006E67D7"/>
    <w:rsid w:val="006E68A1"/>
    <w:rsid w:val="006E68FD"/>
    <w:rsid w:val="006E6B5A"/>
    <w:rsid w:val="006E6B65"/>
    <w:rsid w:val="006E6BA4"/>
    <w:rsid w:val="006E6D44"/>
    <w:rsid w:val="006E766C"/>
    <w:rsid w:val="006E7D44"/>
    <w:rsid w:val="006E7F99"/>
    <w:rsid w:val="006F07BC"/>
    <w:rsid w:val="006F0844"/>
    <w:rsid w:val="006F0AE0"/>
    <w:rsid w:val="006F0B2A"/>
    <w:rsid w:val="006F1178"/>
    <w:rsid w:val="006F1656"/>
    <w:rsid w:val="006F225A"/>
    <w:rsid w:val="006F2417"/>
    <w:rsid w:val="006F2803"/>
    <w:rsid w:val="006F2ABA"/>
    <w:rsid w:val="006F2BCD"/>
    <w:rsid w:val="006F3157"/>
    <w:rsid w:val="006F367F"/>
    <w:rsid w:val="006F3958"/>
    <w:rsid w:val="006F3E1C"/>
    <w:rsid w:val="006F40E5"/>
    <w:rsid w:val="006F456B"/>
    <w:rsid w:val="006F49AA"/>
    <w:rsid w:val="006F4C32"/>
    <w:rsid w:val="006F4D3C"/>
    <w:rsid w:val="006F5262"/>
    <w:rsid w:val="006F5284"/>
    <w:rsid w:val="006F567A"/>
    <w:rsid w:val="006F57FF"/>
    <w:rsid w:val="006F586E"/>
    <w:rsid w:val="006F5B26"/>
    <w:rsid w:val="006F60D1"/>
    <w:rsid w:val="006F6339"/>
    <w:rsid w:val="006F6529"/>
    <w:rsid w:val="006F67C0"/>
    <w:rsid w:val="006F6B4A"/>
    <w:rsid w:val="006F6CE3"/>
    <w:rsid w:val="006F6D74"/>
    <w:rsid w:val="006F6F43"/>
    <w:rsid w:val="006F7077"/>
    <w:rsid w:val="006F70C9"/>
    <w:rsid w:val="006F718D"/>
    <w:rsid w:val="006F7589"/>
    <w:rsid w:val="006F7783"/>
    <w:rsid w:val="006F7CE9"/>
    <w:rsid w:val="006F7FB6"/>
    <w:rsid w:val="00700297"/>
    <w:rsid w:val="00700396"/>
    <w:rsid w:val="00700566"/>
    <w:rsid w:val="007006DD"/>
    <w:rsid w:val="00700A94"/>
    <w:rsid w:val="00700CFE"/>
    <w:rsid w:val="00700D09"/>
    <w:rsid w:val="007010AE"/>
    <w:rsid w:val="007014AA"/>
    <w:rsid w:val="0070154C"/>
    <w:rsid w:val="00701CC5"/>
    <w:rsid w:val="00701E34"/>
    <w:rsid w:val="00702462"/>
    <w:rsid w:val="0070269D"/>
    <w:rsid w:val="00702716"/>
    <w:rsid w:val="0070296B"/>
    <w:rsid w:val="007029C0"/>
    <w:rsid w:val="00702F48"/>
    <w:rsid w:val="0070304B"/>
    <w:rsid w:val="00703653"/>
    <w:rsid w:val="00703DD0"/>
    <w:rsid w:val="00703EF5"/>
    <w:rsid w:val="00704110"/>
    <w:rsid w:val="00704A94"/>
    <w:rsid w:val="00704AA0"/>
    <w:rsid w:val="00704BEC"/>
    <w:rsid w:val="00704C0F"/>
    <w:rsid w:val="00704E18"/>
    <w:rsid w:val="0070540C"/>
    <w:rsid w:val="0070577D"/>
    <w:rsid w:val="00705826"/>
    <w:rsid w:val="00705E83"/>
    <w:rsid w:val="00706326"/>
    <w:rsid w:val="0070632E"/>
    <w:rsid w:val="007068D7"/>
    <w:rsid w:val="00706A7F"/>
    <w:rsid w:val="00706F26"/>
    <w:rsid w:val="00707645"/>
    <w:rsid w:val="00710081"/>
    <w:rsid w:val="00710434"/>
    <w:rsid w:val="007105CF"/>
    <w:rsid w:val="00710C94"/>
    <w:rsid w:val="00710DBE"/>
    <w:rsid w:val="00710E45"/>
    <w:rsid w:val="007111A1"/>
    <w:rsid w:val="00711988"/>
    <w:rsid w:val="00711D7F"/>
    <w:rsid w:val="00711F93"/>
    <w:rsid w:val="00712203"/>
    <w:rsid w:val="00712460"/>
    <w:rsid w:val="00712548"/>
    <w:rsid w:val="0071295F"/>
    <w:rsid w:val="00712EC8"/>
    <w:rsid w:val="00712FD0"/>
    <w:rsid w:val="0071332D"/>
    <w:rsid w:val="0071358A"/>
    <w:rsid w:val="0071372C"/>
    <w:rsid w:val="0071383B"/>
    <w:rsid w:val="007139B5"/>
    <w:rsid w:val="00713E19"/>
    <w:rsid w:val="007143AE"/>
    <w:rsid w:val="0071453A"/>
    <w:rsid w:val="0071454E"/>
    <w:rsid w:val="0071499C"/>
    <w:rsid w:val="00714C39"/>
    <w:rsid w:val="007155E7"/>
    <w:rsid w:val="00715A9A"/>
    <w:rsid w:val="00716010"/>
    <w:rsid w:val="007161CF"/>
    <w:rsid w:val="0071630A"/>
    <w:rsid w:val="00716413"/>
    <w:rsid w:val="00716583"/>
    <w:rsid w:val="00716C4A"/>
    <w:rsid w:val="00716CBF"/>
    <w:rsid w:val="00716DD8"/>
    <w:rsid w:val="00717425"/>
    <w:rsid w:val="007177A7"/>
    <w:rsid w:val="0071793E"/>
    <w:rsid w:val="00717E8C"/>
    <w:rsid w:val="00717E9C"/>
    <w:rsid w:val="00720573"/>
    <w:rsid w:val="007205A3"/>
    <w:rsid w:val="007207EC"/>
    <w:rsid w:val="00720FF7"/>
    <w:rsid w:val="00721593"/>
    <w:rsid w:val="007216D9"/>
    <w:rsid w:val="00721BB1"/>
    <w:rsid w:val="0072206B"/>
    <w:rsid w:val="00722563"/>
    <w:rsid w:val="00722733"/>
    <w:rsid w:val="00722784"/>
    <w:rsid w:val="00722C32"/>
    <w:rsid w:val="00722E24"/>
    <w:rsid w:val="00723175"/>
    <w:rsid w:val="0072321C"/>
    <w:rsid w:val="00723343"/>
    <w:rsid w:val="00723719"/>
    <w:rsid w:val="0072382E"/>
    <w:rsid w:val="00724BCD"/>
    <w:rsid w:val="00724F63"/>
    <w:rsid w:val="007257E8"/>
    <w:rsid w:val="00725803"/>
    <w:rsid w:val="00725B8B"/>
    <w:rsid w:val="00725DAD"/>
    <w:rsid w:val="007260B3"/>
    <w:rsid w:val="007265F0"/>
    <w:rsid w:val="0072660D"/>
    <w:rsid w:val="00726D6F"/>
    <w:rsid w:val="00726E48"/>
    <w:rsid w:val="00727779"/>
    <w:rsid w:val="00727942"/>
    <w:rsid w:val="0072797A"/>
    <w:rsid w:val="00727DB0"/>
    <w:rsid w:val="007302C9"/>
    <w:rsid w:val="00730559"/>
    <w:rsid w:val="0073060A"/>
    <w:rsid w:val="00730659"/>
    <w:rsid w:val="007306D7"/>
    <w:rsid w:val="00730705"/>
    <w:rsid w:val="00730C3A"/>
    <w:rsid w:val="00730D7F"/>
    <w:rsid w:val="00731270"/>
    <w:rsid w:val="00731AB9"/>
    <w:rsid w:val="00731E71"/>
    <w:rsid w:val="00731E78"/>
    <w:rsid w:val="0073220A"/>
    <w:rsid w:val="00732288"/>
    <w:rsid w:val="00732357"/>
    <w:rsid w:val="007323A0"/>
    <w:rsid w:val="0073285F"/>
    <w:rsid w:val="00732CBF"/>
    <w:rsid w:val="00732DDF"/>
    <w:rsid w:val="00732F36"/>
    <w:rsid w:val="00732FB1"/>
    <w:rsid w:val="0073348A"/>
    <w:rsid w:val="00733671"/>
    <w:rsid w:val="00734AE8"/>
    <w:rsid w:val="0073571A"/>
    <w:rsid w:val="00735F41"/>
    <w:rsid w:val="007365EA"/>
    <w:rsid w:val="00736E05"/>
    <w:rsid w:val="00737009"/>
    <w:rsid w:val="0073707E"/>
    <w:rsid w:val="007371BC"/>
    <w:rsid w:val="007373D0"/>
    <w:rsid w:val="007373EB"/>
    <w:rsid w:val="007376D6"/>
    <w:rsid w:val="00737A13"/>
    <w:rsid w:val="007401A7"/>
    <w:rsid w:val="00740C4F"/>
    <w:rsid w:val="00740F75"/>
    <w:rsid w:val="007410AB"/>
    <w:rsid w:val="007411AD"/>
    <w:rsid w:val="00741B88"/>
    <w:rsid w:val="0074215E"/>
    <w:rsid w:val="0074273A"/>
    <w:rsid w:val="00742AB7"/>
    <w:rsid w:val="007433D5"/>
    <w:rsid w:val="007434A4"/>
    <w:rsid w:val="00743633"/>
    <w:rsid w:val="007437E3"/>
    <w:rsid w:val="00743848"/>
    <w:rsid w:val="00743A24"/>
    <w:rsid w:val="00743D90"/>
    <w:rsid w:val="00744282"/>
    <w:rsid w:val="0074436A"/>
    <w:rsid w:val="00744AB2"/>
    <w:rsid w:val="00744D40"/>
    <w:rsid w:val="00744F77"/>
    <w:rsid w:val="00745178"/>
    <w:rsid w:val="00745205"/>
    <w:rsid w:val="00745378"/>
    <w:rsid w:val="00745778"/>
    <w:rsid w:val="00745894"/>
    <w:rsid w:val="00745FDF"/>
    <w:rsid w:val="00746705"/>
    <w:rsid w:val="00746789"/>
    <w:rsid w:val="00746F66"/>
    <w:rsid w:val="00747033"/>
    <w:rsid w:val="0074712C"/>
    <w:rsid w:val="00747315"/>
    <w:rsid w:val="0074787F"/>
    <w:rsid w:val="007478F9"/>
    <w:rsid w:val="00747E5B"/>
    <w:rsid w:val="00747F93"/>
    <w:rsid w:val="0075000D"/>
    <w:rsid w:val="00750476"/>
    <w:rsid w:val="00750770"/>
    <w:rsid w:val="00750A3E"/>
    <w:rsid w:val="007510C7"/>
    <w:rsid w:val="0075114F"/>
    <w:rsid w:val="007512CC"/>
    <w:rsid w:val="00751C1F"/>
    <w:rsid w:val="00751F64"/>
    <w:rsid w:val="0075213B"/>
    <w:rsid w:val="00752601"/>
    <w:rsid w:val="0075263E"/>
    <w:rsid w:val="00752B06"/>
    <w:rsid w:val="00752DBE"/>
    <w:rsid w:val="00752E25"/>
    <w:rsid w:val="00752E7A"/>
    <w:rsid w:val="00753395"/>
    <w:rsid w:val="0075346B"/>
    <w:rsid w:val="007536EB"/>
    <w:rsid w:val="0075372E"/>
    <w:rsid w:val="00753B5B"/>
    <w:rsid w:val="007541D2"/>
    <w:rsid w:val="007543FE"/>
    <w:rsid w:val="0075440C"/>
    <w:rsid w:val="00754496"/>
    <w:rsid w:val="00754930"/>
    <w:rsid w:val="00754BB1"/>
    <w:rsid w:val="00754BEB"/>
    <w:rsid w:val="00754BED"/>
    <w:rsid w:val="00754CBD"/>
    <w:rsid w:val="0075506B"/>
    <w:rsid w:val="007551DE"/>
    <w:rsid w:val="007552A7"/>
    <w:rsid w:val="0075565B"/>
    <w:rsid w:val="0075661D"/>
    <w:rsid w:val="0075715F"/>
    <w:rsid w:val="00757365"/>
    <w:rsid w:val="00757718"/>
    <w:rsid w:val="00757B57"/>
    <w:rsid w:val="00757C56"/>
    <w:rsid w:val="00757CC8"/>
    <w:rsid w:val="007604F6"/>
    <w:rsid w:val="0076062E"/>
    <w:rsid w:val="00760653"/>
    <w:rsid w:val="00761488"/>
    <w:rsid w:val="00761568"/>
    <w:rsid w:val="00761C4B"/>
    <w:rsid w:val="007623B2"/>
    <w:rsid w:val="007624DC"/>
    <w:rsid w:val="007624F5"/>
    <w:rsid w:val="00762754"/>
    <w:rsid w:val="00762D91"/>
    <w:rsid w:val="00763061"/>
    <w:rsid w:val="007648EC"/>
    <w:rsid w:val="00764BF4"/>
    <w:rsid w:val="00764D98"/>
    <w:rsid w:val="00765366"/>
    <w:rsid w:val="00765ABC"/>
    <w:rsid w:val="007665B8"/>
    <w:rsid w:val="00766B4B"/>
    <w:rsid w:val="00766D64"/>
    <w:rsid w:val="00766FE9"/>
    <w:rsid w:val="00767245"/>
    <w:rsid w:val="007672B4"/>
    <w:rsid w:val="007674B2"/>
    <w:rsid w:val="00767720"/>
    <w:rsid w:val="00767FEE"/>
    <w:rsid w:val="00770108"/>
    <w:rsid w:val="0077037D"/>
    <w:rsid w:val="00770628"/>
    <w:rsid w:val="0077110B"/>
    <w:rsid w:val="00771245"/>
    <w:rsid w:val="00771292"/>
    <w:rsid w:val="007712A6"/>
    <w:rsid w:val="00771820"/>
    <w:rsid w:val="00771A02"/>
    <w:rsid w:val="00772063"/>
    <w:rsid w:val="00772745"/>
    <w:rsid w:val="00772AE3"/>
    <w:rsid w:val="00772CED"/>
    <w:rsid w:val="007736AA"/>
    <w:rsid w:val="00773D37"/>
    <w:rsid w:val="00773E61"/>
    <w:rsid w:val="007744F8"/>
    <w:rsid w:val="0077468C"/>
    <w:rsid w:val="00774795"/>
    <w:rsid w:val="00774D3B"/>
    <w:rsid w:val="00775225"/>
    <w:rsid w:val="00775915"/>
    <w:rsid w:val="00775A9B"/>
    <w:rsid w:val="00776061"/>
    <w:rsid w:val="007762E8"/>
    <w:rsid w:val="007767EC"/>
    <w:rsid w:val="00776A45"/>
    <w:rsid w:val="00776D5C"/>
    <w:rsid w:val="00776F78"/>
    <w:rsid w:val="00776F9F"/>
    <w:rsid w:val="007770A9"/>
    <w:rsid w:val="00777533"/>
    <w:rsid w:val="007778AF"/>
    <w:rsid w:val="00777AE0"/>
    <w:rsid w:val="00777B08"/>
    <w:rsid w:val="00777C59"/>
    <w:rsid w:val="00777DA8"/>
    <w:rsid w:val="00777F10"/>
    <w:rsid w:val="0078027F"/>
    <w:rsid w:val="00780293"/>
    <w:rsid w:val="00780AEF"/>
    <w:rsid w:val="007817E9"/>
    <w:rsid w:val="00781FD0"/>
    <w:rsid w:val="0078221F"/>
    <w:rsid w:val="0078222B"/>
    <w:rsid w:val="00783064"/>
    <w:rsid w:val="00783219"/>
    <w:rsid w:val="00783226"/>
    <w:rsid w:val="0078325E"/>
    <w:rsid w:val="00783D29"/>
    <w:rsid w:val="00784127"/>
    <w:rsid w:val="00784633"/>
    <w:rsid w:val="00784816"/>
    <w:rsid w:val="00784EBC"/>
    <w:rsid w:val="00784EEB"/>
    <w:rsid w:val="0078535B"/>
    <w:rsid w:val="00785A18"/>
    <w:rsid w:val="00785A75"/>
    <w:rsid w:val="00785C89"/>
    <w:rsid w:val="00785CBC"/>
    <w:rsid w:val="00785F5F"/>
    <w:rsid w:val="00786403"/>
    <w:rsid w:val="00786847"/>
    <w:rsid w:val="007868B9"/>
    <w:rsid w:val="0078695C"/>
    <w:rsid w:val="0078697B"/>
    <w:rsid w:val="00786E5A"/>
    <w:rsid w:val="007873D6"/>
    <w:rsid w:val="0078769F"/>
    <w:rsid w:val="00787F75"/>
    <w:rsid w:val="007901DB"/>
    <w:rsid w:val="007903CD"/>
    <w:rsid w:val="0079073B"/>
    <w:rsid w:val="007907D3"/>
    <w:rsid w:val="00790AC2"/>
    <w:rsid w:val="00790C4A"/>
    <w:rsid w:val="00791102"/>
    <w:rsid w:val="007914AE"/>
    <w:rsid w:val="007916E2"/>
    <w:rsid w:val="00791903"/>
    <w:rsid w:val="00791951"/>
    <w:rsid w:val="00791975"/>
    <w:rsid w:val="007919A5"/>
    <w:rsid w:val="007920B8"/>
    <w:rsid w:val="00792250"/>
    <w:rsid w:val="00792EE0"/>
    <w:rsid w:val="00792F03"/>
    <w:rsid w:val="00793146"/>
    <w:rsid w:val="007939DE"/>
    <w:rsid w:val="00793AC6"/>
    <w:rsid w:val="00793AE5"/>
    <w:rsid w:val="00793B89"/>
    <w:rsid w:val="00793D78"/>
    <w:rsid w:val="00793FEB"/>
    <w:rsid w:val="00794114"/>
    <w:rsid w:val="00794CEF"/>
    <w:rsid w:val="0079563F"/>
    <w:rsid w:val="00795776"/>
    <w:rsid w:val="00795885"/>
    <w:rsid w:val="00795BF6"/>
    <w:rsid w:val="00795C14"/>
    <w:rsid w:val="00795C70"/>
    <w:rsid w:val="00795E40"/>
    <w:rsid w:val="00796329"/>
    <w:rsid w:val="0079678A"/>
    <w:rsid w:val="00796957"/>
    <w:rsid w:val="00796FEB"/>
    <w:rsid w:val="007978E8"/>
    <w:rsid w:val="00797A7F"/>
    <w:rsid w:val="00797A99"/>
    <w:rsid w:val="007A068A"/>
    <w:rsid w:val="007A07E6"/>
    <w:rsid w:val="007A0982"/>
    <w:rsid w:val="007A0A2F"/>
    <w:rsid w:val="007A0A4A"/>
    <w:rsid w:val="007A0F8C"/>
    <w:rsid w:val="007A14B5"/>
    <w:rsid w:val="007A1689"/>
    <w:rsid w:val="007A1863"/>
    <w:rsid w:val="007A1A47"/>
    <w:rsid w:val="007A2378"/>
    <w:rsid w:val="007A2423"/>
    <w:rsid w:val="007A2780"/>
    <w:rsid w:val="007A27AF"/>
    <w:rsid w:val="007A2E0E"/>
    <w:rsid w:val="007A3263"/>
    <w:rsid w:val="007A37E6"/>
    <w:rsid w:val="007A3D24"/>
    <w:rsid w:val="007A417F"/>
    <w:rsid w:val="007A43C6"/>
    <w:rsid w:val="007A443D"/>
    <w:rsid w:val="007A46B3"/>
    <w:rsid w:val="007A4D25"/>
    <w:rsid w:val="007A54A4"/>
    <w:rsid w:val="007A5719"/>
    <w:rsid w:val="007A62DD"/>
    <w:rsid w:val="007A646D"/>
    <w:rsid w:val="007A6A1E"/>
    <w:rsid w:val="007A6A27"/>
    <w:rsid w:val="007A6A9D"/>
    <w:rsid w:val="007A6D01"/>
    <w:rsid w:val="007A6D75"/>
    <w:rsid w:val="007A6EFD"/>
    <w:rsid w:val="007A6FD6"/>
    <w:rsid w:val="007A71A8"/>
    <w:rsid w:val="007A7C68"/>
    <w:rsid w:val="007A7FEE"/>
    <w:rsid w:val="007B024B"/>
    <w:rsid w:val="007B07E0"/>
    <w:rsid w:val="007B082A"/>
    <w:rsid w:val="007B0A86"/>
    <w:rsid w:val="007B0BB0"/>
    <w:rsid w:val="007B0E97"/>
    <w:rsid w:val="007B0ED4"/>
    <w:rsid w:val="007B13A6"/>
    <w:rsid w:val="007B1AC8"/>
    <w:rsid w:val="007B1D08"/>
    <w:rsid w:val="007B1DA7"/>
    <w:rsid w:val="007B20EC"/>
    <w:rsid w:val="007B28FB"/>
    <w:rsid w:val="007B28FE"/>
    <w:rsid w:val="007B2C14"/>
    <w:rsid w:val="007B3174"/>
    <w:rsid w:val="007B33B0"/>
    <w:rsid w:val="007B3572"/>
    <w:rsid w:val="007B3C7C"/>
    <w:rsid w:val="007B3CAC"/>
    <w:rsid w:val="007B3EC6"/>
    <w:rsid w:val="007B43DE"/>
    <w:rsid w:val="007B5467"/>
    <w:rsid w:val="007B5721"/>
    <w:rsid w:val="007B57A7"/>
    <w:rsid w:val="007B591C"/>
    <w:rsid w:val="007B6064"/>
    <w:rsid w:val="007B60EF"/>
    <w:rsid w:val="007B6202"/>
    <w:rsid w:val="007B67DD"/>
    <w:rsid w:val="007B70A3"/>
    <w:rsid w:val="007B75F5"/>
    <w:rsid w:val="007B764F"/>
    <w:rsid w:val="007B7889"/>
    <w:rsid w:val="007B78BD"/>
    <w:rsid w:val="007B7A49"/>
    <w:rsid w:val="007B7B3C"/>
    <w:rsid w:val="007B7C40"/>
    <w:rsid w:val="007C0215"/>
    <w:rsid w:val="007C0504"/>
    <w:rsid w:val="007C06B9"/>
    <w:rsid w:val="007C0B1F"/>
    <w:rsid w:val="007C0C39"/>
    <w:rsid w:val="007C0C66"/>
    <w:rsid w:val="007C139B"/>
    <w:rsid w:val="007C18FC"/>
    <w:rsid w:val="007C1AAF"/>
    <w:rsid w:val="007C2CA6"/>
    <w:rsid w:val="007C3154"/>
    <w:rsid w:val="007C3247"/>
    <w:rsid w:val="007C361D"/>
    <w:rsid w:val="007C3EC6"/>
    <w:rsid w:val="007C3F45"/>
    <w:rsid w:val="007C427B"/>
    <w:rsid w:val="007C473A"/>
    <w:rsid w:val="007C5284"/>
    <w:rsid w:val="007C5468"/>
    <w:rsid w:val="007C5763"/>
    <w:rsid w:val="007C5A9C"/>
    <w:rsid w:val="007C7823"/>
    <w:rsid w:val="007C7B71"/>
    <w:rsid w:val="007C7F0B"/>
    <w:rsid w:val="007C7FD3"/>
    <w:rsid w:val="007D03A9"/>
    <w:rsid w:val="007D0418"/>
    <w:rsid w:val="007D05A7"/>
    <w:rsid w:val="007D087A"/>
    <w:rsid w:val="007D08F4"/>
    <w:rsid w:val="007D0B61"/>
    <w:rsid w:val="007D0DBF"/>
    <w:rsid w:val="007D1073"/>
    <w:rsid w:val="007D149A"/>
    <w:rsid w:val="007D1514"/>
    <w:rsid w:val="007D175C"/>
    <w:rsid w:val="007D1CB5"/>
    <w:rsid w:val="007D279D"/>
    <w:rsid w:val="007D2994"/>
    <w:rsid w:val="007D330D"/>
    <w:rsid w:val="007D3534"/>
    <w:rsid w:val="007D3772"/>
    <w:rsid w:val="007D3C65"/>
    <w:rsid w:val="007D3C6C"/>
    <w:rsid w:val="007D3DD0"/>
    <w:rsid w:val="007D4528"/>
    <w:rsid w:val="007D4806"/>
    <w:rsid w:val="007D4F7F"/>
    <w:rsid w:val="007D5125"/>
    <w:rsid w:val="007D580F"/>
    <w:rsid w:val="007D585F"/>
    <w:rsid w:val="007D5B5C"/>
    <w:rsid w:val="007D5CA6"/>
    <w:rsid w:val="007D63F2"/>
    <w:rsid w:val="007D6545"/>
    <w:rsid w:val="007D6A4D"/>
    <w:rsid w:val="007D6A5E"/>
    <w:rsid w:val="007D6B17"/>
    <w:rsid w:val="007D6BE8"/>
    <w:rsid w:val="007D6DA8"/>
    <w:rsid w:val="007D7532"/>
    <w:rsid w:val="007D7666"/>
    <w:rsid w:val="007E0410"/>
    <w:rsid w:val="007E05FE"/>
    <w:rsid w:val="007E0A9E"/>
    <w:rsid w:val="007E0D7A"/>
    <w:rsid w:val="007E0E39"/>
    <w:rsid w:val="007E0EE6"/>
    <w:rsid w:val="007E1105"/>
    <w:rsid w:val="007E11C4"/>
    <w:rsid w:val="007E13A3"/>
    <w:rsid w:val="007E154B"/>
    <w:rsid w:val="007E15C6"/>
    <w:rsid w:val="007E16A7"/>
    <w:rsid w:val="007E1B88"/>
    <w:rsid w:val="007E1E0D"/>
    <w:rsid w:val="007E204F"/>
    <w:rsid w:val="007E20C8"/>
    <w:rsid w:val="007E2641"/>
    <w:rsid w:val="007E27EB"/>
    <w:rsid w:val="007E2AE1"/>
    <w:rsid w:val="007E2EEC"/>
    <w:rsid w:val="007E33AE"/>
    <w:rsid w:val="007E344D"/>
    <w:rsid w:val="007E386C"/>
    <w:rsid w:val="007E397C"/>
    <w:rsid w:val="007E3ACE"/>
    <w:rsid w:val="007E3CB3"/>
    <w:rsid w:val="007E3CF6"/>
    <w:rsid w:val="007E4B4B"/>
    <w:rsid w:val="007E4DE4"/>
    <w:rsid w:val="007E5002"/>
    <w:rsid w:val="007E52DC"/>
    <w:rsid w:val="007E5ECB"/>
    <w:rsid w:val="007E60E2"/>
    <w:rsid w:val="007E626D"/>
    <w:rsid w:val="007E654D"/>
    <w:rsid w:val="007E6AB8"/>
    <w:rsid w:val="007E6FF1"/>
    <w:rsid w:val="007E70E0"/>
    <w:rsid w:val="007E7582"/>
    <w:rsid w:val="007E781C"/>
    <w:rsid w:val="007F1ED8"/>
    <w:rsid w:val="007F245E"/>
    <w:rsid w:val="007F2A36"/>
    <w:rsid w:val="007F2C46"/>
    <w:rsid w:val="007F2F39"/>
    <w:rsid w:val="007F324B"/>
    <w:rsid w:val="007F3291"/>
    <w:rsid w:val="007F332B"/>
    <w:rsid w:val="007F3877"/>
    <w:rsid w:val="007F3EF8"/>
    <w:rsid w:val="007F40B8"/>
    <w:rsid w:val="007F42CF"/>
    <w:rsid w:val="007F43CA"/>
    <w:rsid w:val="007F4669"/>
    <w:rsid w:val="007F4A79"/>
    <w:rsid w:val="007F4B3D"/>
    <w:rsid w:val="007F4D6B"/>
    <w:rsid w:val="007F4EEB"/>
    <w:rsid w:val="007F5586"/>
    <w:rsid w:val="007F56D7"/>
    <w:rsid w:val="007F5E3D"/>
    <w:rsid w:val="007F6027"/>
    <w:rsid w:val="007F6416"/>
    <w:rsid w:val="007F6DCF"/>
    <w:rsid w:val="007F7173"/>
    <w:rsid w:val="007F7267"/>
    <w:rsid w:val="007F789E"/>
    <w:rsid w:val="007F7917"/>
    <w:rsid w:val="007F7E51"/>
    <w:rsid w:val="0080009E"/>
    <w:rsid w:val="008002BC"/>
    <w:rsid w:val="00800962"/>
    <w:rsid w:val="00800B70"/>
    <w:rsid w:val="00800E88"/>
    <w:rsid w:val="00801823"/>
    <w:rsid w:val="00801DE6"/>
    <w:rsid w:val="008025A3"/>
    <w:rsid w:val="008028F4"/>
    <w:rsid w:val="00802965"/>
    <w:rsid w:val="008029B4"/>
    <w:rsid w:val="00802F99"/>
    <w:rsid w:val="008030B7"/>
    <w:rsid w:val="008030D4"/>
    <w:rsid w:val="0080348B"/>
    <w:rsid w:val="00803AC2"/>
    <w:rsid w:val="00803FEF"/>
    <w:rsid w:val="00804191"/>
    <w:rsid w:val="00804480"/>
    <w:rsid w:val="00804533"/>
    <w:rsid w:val="00804980"/>
    <w:rsid w:val="00804AAC"/>
    <w:rsid w:val="00804C3C"/>
    <w:rsid w:val="00805A0D"/>
    <w:rsid w:val="00805B50"/>
    <w:rsid w:val="008060DD"/>
    <w:rsid w:val="008066F8"/>
    <w:rsid w:val="00806CCB"/>
    <w:rsid w:val="00806DCC"/>
    <w:rsid w:val="00806E30"/>
    <w:rsid w:val="00806F6A"/>
    <w:rsid w:val="008070BC"/>
    <w:rsid w:val="0080746E"/>
    <w:rsid w:val="00807733"/>
    <w:rsid w:val="00807B66"/>
    <w:rsid w:val="00807EC7"/>
    <w:rsid w:val="0081011B"/>
    <w:rsid w:val="00810758"/>
    <w:rsid w:val="0081077E"/>
    <w:rsid w:val="00810939"/>
    <w:rsid w:val="008109BD"/>
    <w:rsid w:val="00810C6F"/>
    <w:rsid w:val="0081109F"/>
    <w:rsid w:val="00811270"/>
    <w:rsid w:val="0081148B"/>
    <w:rsid w:val="008119A5"/>
    <w:rsid w:val="00811E48"/>
    <w:rsid w:val="008126E3"/>
    <w:rsid w:val="00812B12"/>
    <w:rsid w:val="00813147"/>
    <w:rsid w:val="00813238"/>
    <w:rsid w:val="008132EF"/>
    <w:rsid w:val="008133CD"/>
    <w:rsid w:val="00813614"/>
    <w:rsid w:val="00813648"/>
    <w:rsid w:val="00813E98"/>
    <w:rsid w:val="008146E0"/>
    <w:rsid w:val="00814995"/>
    <w:rsid w:val="00815159"/>
    <w:rsid w:val="00815202"/>
    <w:rsid w:val="00815252"/>
    <w:rsid w:val="00815D5A"/>
    <w:rsid w:val="0081622E"/>
    <w:rsid w:val="008163BF"/>
    <w:rsid w:val="008170BE"/>
    <w:rsid w:val="008170F3"/>
    <w:rsid w:val="00817322"/>
    <w:rsid w:val="008177FB"/>
    <w:rsid w:val="008179FA"/>
    <w:rsid w:val="008200E7"/>
    <w:rsid w:val="008209CE"/>
    <w:rsid w:val="00820AA5"/>
    <w:rsid w:val="00820D3B"/>
    <w:rsid w:val="00821000"/>
    <w:rsid w:val="00821A65"/>
    <w:rsid w:val="00821D83"/>
    <w:rsid w:val="00821F34"/>
    <w:rsid w:val="00822800"/>
    <w:rsid w:val="00822D30"/>
    <w:rsid w:val="00823403"/>
    <w:rsid w:val="008236D3"/>
    <w:rsid w:val="0082402B"/>
    <w:rsid w:val="00824678"/>
    <w:rsid w:val="008246F5"/>
    <w:rsid w:val="00824730"/>
    <w:rsid w:val="00824D30"/>
    <w:rsid w:val="00824DC8"/>
    <w:rsid w:val="008250CD"/>
    <w:rsid w:val="008255F8"/>
    <w:rsid w:val="008261ED"/>
    <w:rsid w:val="00826612"/>
    <w:rsid w:val="008267DD"/>
    <w:rsid w:val="00826810"/>
    <w:rsid w:val="00826900"/>
    <w:rsid w:val="00826AAE"/>
    <w:rsid w:val="00826E5E"/>
    <w:rsid w:val="008272CC"/>
    <w:rsid w:val="008274EF"/>
    <w:rsid w:val="008276CB"/>
    <w:rsid w:val="00827810"/>
    <w:rsid w:val="0082785F"/>
    <w:rsid w:val="00827906"/>
    <w:rsid w:val="00827A77"/>
    <w:rsid w:val="008300E1"/>
    <w:rsid w:val="008306D9"/>
    <w:rsid w:val="008308A5"/>
    <w:rsid w:val="008310FA"/>
    <w:rsid w:val="0083141F"/>
    <w:rsid w:val="00831CEA"/>
    <w:rsid w:val="00831CFA"/>
    <w:rsid w:val="00832A22"/>
    <w:rsid w:val="00832AB6"/>
    <w:rsid w:val="00832EE8"/>
    <w:rsid w:val="00833244"/>
    <w:rsid w:val="008332B3"/>
    <w:rsid w:val="008332B8"/>
    <w:rsid w:val="00833411"/>
    <w:rsid w:val="008334A3"/>
    <w:rsid w:val="00833A7A"/>
    <w:rsid w:val="00834375"/>
    <w:rsid w:val="0083497B"/>
    <w:rsid w:val="00834BD1"/>
    <w:rsid w:val="00834E9C"/>
    <w:rsid w:val="008359D3"/>
    <w:rsid w:val="00835C03"/>
    <w:rsid w:val="00835CDF"/>
    <w:rsid w:val="0083605F"/>
    <w:rsid w:val="00836561"/>
    <w:rsid w:val="00836B4F"/>
    <w:rsid w:val="00836B5A"/>
    <w:rsid w:val="00836CBB"/>
    <w:rsid w:val="00836FA4"/>
    <w:rsid w:val="008374D5"/>
    <w:rsid w:val="00837605"/>
    <w:rsid w:val="00837B95"/>
    <w:rsid w:val="0084094E"/>
    <w:rsid w:val="008409E0"/>
    <w:rsid w:val="00840B89"/>
    <w:rsid w:val="00840C4E"/>
    <w:rsid w:val="00840C75"/>
    <w:rsid w:val="00841725"/>
    <w:rsid w:val="008418CB"/>
    <w:rsid w:val="008418E5"/>
    <w:rsid w:val="008418E7"/>
    <w:rsid w:val="00841C33"/>
    <w:rsid w:val="00841D20"/>
    <w:rsid w:val="00841F99"/>
    <w:rsid w:val="00842461"/>
    <w:rsid w:val="00842982"/>
    <w:rsid w:val="00842C14"/>
    <w:rsid w:val="0084343C"/>
    <w:rsid w:val="00843617"/>
    <w:rsid w:val="008436E4"/>
    <w:rsid w:val="0084380D"/>
    <w:rsid w:val="00843853"/>
    <w:rsid w:val="0084391B"/>
    <w:rsid w:val="00843E67"/>
    <w:rsid w:val="00843E9E"/>
    <w:rsid w:val="00844163"/>
    <w:rsid w:val="0084489B"/>
    <w:rsid w:val="00844902"/>
    <w:rsid w:val="00844CAD"/>
    <w:rsid w:val="00844FC2"/>
    <w:rsid w:val="0084556A"/>
    <w:rsid w:val="008459E7"/>
    <w:rsid w:val="00845A37"/>
    <w:rsid w:val="00845A8D"/>
    <w:rsid w:val="00845FC6"/>
    <w:rsid w:val="008460A1"/>
    <w:rsid w:val="008460B9"/>
    <w:rsid w:val="0084611C"/>
    <w:rsid w:val="008465AA"/>
    <w:rsid w:val="008465D8"/>
    <w:rsid w:val="00847581"/>
    <w:rsid w:val="00847F91"/>
    <w:rsid w:val="00850009"/>
    <w:rsid w:val="008501EE"/>
    <w:rsid w:val="008506F4"/>
    <w:rsid w:val="008509F5"/>
    <w:rsid w:val="00850C16"/>
    <w:rsid w:val="0085103E"/>
    <w:rsid w:val="008511C5"/>
    <w:rsid w:val="00851749"/>
    <w:rsid w:val="00851849"/>
    <w:rsid w:val="00851D2B"/>
    <w:rsid w:val="008525AE"/>
    <w:rsid w:val="00852C48"/>
    <w:rsid w:val="00852D39"/>
    <w:rsid w:val="00852E58"/>
    <w:rsid w:val="00852F24"/>
    <w:rsid w:val="00853DB4"/>
    <w:rsid w:val="0085433C"/>
    <w:rsid w:val="00854649"/>
    <w:rsid w:val="0085496E"/>
    <w:rsid w:val="00854A9E"/>
    <w:rsid w:val="00855001"/>
    <w:rsid w:val="00855103"/>
    <w:rsid w:val="008551A1"/>
    <w:rsid w:val="008556BE"/>
    <w:rsid w:val="0085592C"/>
    <w:rsid w:val="00855D7C"/>
    <w:rsid w:val="00856066"/>
    <w:rsid w:val="008560F0"/>
    <w:rsid w:val="0085619F"/>
    <w:rsid w:val="00856349"/>
    <w:rsid w:val="0085676A"/>
    <w:rsid w:val="008568E3"/>
    <w:rsid w:val="00856AB0"/>
    <w:rsid w:val="00856BDE"/>
    <w:rsid w:val="00856E30"/>
    <w:rsid w:val="008571A6"/>
    <w:rsid w:val="0085771F"/>
    <w:rsid w:val="008577D4"/>
    <w:rsid w:val="00857F2D"/>
    <w:rsid w:val="00857FA6"/>
    <w:rsid w:val="0086006D"/>
    <w:rsid w:val="008600A8"/>
    <w:rsid w:val="00860117"/>
    <w:rsid w:val="008603C3"/>
    <w:rsid w:val="008604D4"/>
    <w:rsid w:val="008609FA"/>
    <w:rsid w:val="00860C4B"/>
    <w:rsid w:val="00861235"/>
    <w:rsid w:val="008617B4"/>
    <w:rsid w:val="00861ACE"/>
    <w:rsid w:val="0086209B"/>
    <w:rsid w:val="0086255B"/>
    <w:rsid w:val="0086263F"/>
    <w:rsid w:val="00862BB4"/>
    <w:rsid w:val="00862DCA"/>
    <w:rsid w:val="00863253"/>
    <w:rsid w:val="0086341C"/>
    <w:rsid w:val="008635BD"/>
    <w:rsid w:val="00863FE5"/>
    <w:rsid w:val="008641EF"/>
    <w:rsid w:val="0086458F"/>
    <w:rsid w:val="00864B66"/>
    <w:rsid w:val="00864EA5"/>
    <w:rsid w:val="008650F4"/>
    <w:rsid w:val="008654E7"/>
    <w:rsid w:val="0086595E"/>
    <w:rsid w:val="008659DF"/>
    <w:rsid w:val="00866074"/>
    <w:rsid w:val="0086661E"/>
    <w:rsid w:val="00866751"/>
    <w:rsid w:val="00866908"/>
    <w:rsid w:val="00866DA4"/>
    <w:rsid w:val="00867686"/>
    <w:rsid w:val="008678C8"/>
    <w:rsid w:val="00867B00"/>
    <w:rsid w:val="00870338"/>
    <w:rsid w:val="00870FAA"/>
    <w:rsid w:val="00871299"/>
    <w:rsid w:val="0087136E"/>
    <w:rsid w:val="00871956"/>
    <w:rsid w:val="008720EA"/>
    <w:rsid w:val="0087230A"/>
    <w:rsid w:val="00872346"/>
    <w:rsid w:val="0087234A"/>
    <w:rsid w:val="0087305A"/>
    <w:rsid w:val="008730FE"/>
    <w:rsid w:val="00873C08"/>
    <w:rsid w:val="00873DF1"/>
    <w:rsid w:val="0087454A"/>
    <w:rsid w:val="00874797"/>
    <w:rsid w:val="00874A80"/>
    <w:rsid w:val="00874C0A"/>
    <w:rsid w:val="00874E18"/>
    <w:rsid w:val="0087511C"/>
    <w:rsid w:val="008751C6"/>
    <w:rsid w:val="00875345"/>
    <w:rsid w:val="0087596B"/>
    <w:rsid w:val="00875ECC"/>
    <w:rsid w:val="00876051"/>
    <w:rsid w:val="008761FC"/>
    <w:rsid w:val="008764DF"/>
    <w:rsid w:val="008764FE"/>
    <w:rsid w:val="00876921"/>
    <w:rsid w:val="00876AFD"/>
    <w:rsid w:val="00876BEC"/>
    <w:rsid w:val="0087720C"/>
    <w:rsid w:val="00877BCE"/>
    <w:rsid w:val="00877D04"/>
    <w:rsid w:val="008804AD"/>
    <w:rsid w:val="008807DF"/>
    <w:rsid w:val="008809FB"/>
    <w:rsid w:val="00881010"/>
    <w:rsid w:val="008814B8"/>
    <w:rsid w:val="00881534"/>
    <w:rsid w:val="008818CD"/>
    <w:rsid w:val="00881B84"/>
    <w:rsid w:val="00882019"/>
    <w:rsid w:val="0088246D"/>
    <w:rsid w:val="00882C60"/>
    <w:rsid w:val="00882E01"/>
    <w:rsid w:val="00882F07"/>
    <w:rsid w:val="0088339C"/>
    <w:rsid w:val="0088391C"/>
    <w:rsid w:val="008839A3"/>
    <w:rsid w:val="00883C51"/>
    <w:rsid w:val="00883C9E"/>
    <w:rsid w:val="00884065"/>
    <w:rsid w:val="008841BC"/>
    <w:rsid w:val="008849C8"/>
    <w:rsid w:val="00884A86"/>
    <w:rsid w:val="00884B19"/>
    <w:rsid w:val="00884EA6"/>
    <w:rsid w:val="008852AA"/>
    <w:rsid w:val="00885E46"/>
    <w:rsid w:val="00885F0B"/>
    <w:rsid w:val="0088602A"/>
    <w:rsid w:val="008860FE"/>
    <w:rsid w:val="008861DE"/>
    <w:rsid w:val="008865B5"/>
    <w:rsid w:val="008869D6"/>
    <w:rsid w:val="00886EFC"/>
    <w:rsid w:val="00887813"/>
    <w:rsid w:val="00887969"/>
    <w:rsid w:val="00887E62"/>
    <w:rsid w:val="008900D0"/>
    <w:rsid w:val="00890222"/>
    <w:rsid w:val="00890979"/>
    <w:rsid w:val="00890A96"/>
    <w:rsid w:val="00890AC4"/>
    <w:rsid w:val="0089194A"/>
    <w:rsid w:val="00891A60"/>
    <w:rsid w:val="00891F46"/>
    <w:rsid w:val="008926B9"/>
    <w:rsid w:val="00893110"/>
    <w:rsid w:val="0089314A"/>
    <w:rsid w:val="008936F7"/>
    <w:rsid w:val="00893AB2"/>
    <w:rsid w:val="00893BFF"/>
    <w:rsid w:val="00893F9B"/>
    <w:rsid w:val="0089458A"/>
    <w:rsid w:val="008946C9"/>
    <w:rsid w:val="008946EC"/>
    <w:rsid w:val="00894A4C"/>
    <w:rsid w:val="00894DBF"/>
    <w:rsid w:val="00894F82"/>
    <w:rsid w:val="008950DB"/>
    <w:rsid w:val="008952E3"/>
    <w:rsid w:val="0089539F"/>
    <w:rsid w:val="0089544A"/>
    <w:rsid w:val="008955B7"/>
    <w:rsid w:val="0089570E"/>
    <w:rsid w:val="008957F7"/>
    <w:rsid w:val="008959E8"/>
    <w:rsid w:val="00895D59"/>
    <w:rsid w:val="00896034"/>
    <w:rsid w:val="00896791"/>
    <w:rsid w:val="0089759F"/>
    <w:rsid w:val="00897700"/>
    <w:rsid w:val="00897BD2"/>
    <w:rsid w:val="00897C3E"/>
    <w:rsid w:val="008A013A"/>
    <w:rsid w:val="008A01D4"/>
    <w:rsid w:val="008A0521"/>
    <w:rsid w:val="008A05DB"/>
    <w:rsid w:val="008A0823"/>
    <w:rsid w:val="008A0E0F"/>
    <w:rsid w:val="008A10EF"/>
    <w:rsid w:val="008A16A0"/>
    <w:rsid w:val="008A1868"/>
    <w:rsid w:val="008A1C69"/>
    <w:rsid w:val="008A1F86"/>
    <w:rsid w:val="008A205D"/>
    <w:rsid w:val="008A23F5"/>
    <w:rsid w:val="008A2434"/>
    <w:rsid w:val="008A2B1C"/>
    <w:rsid w:val="008A30E4"/>
    <w:rsid w:val="008A4EE6"/>
    <w:rsid w:val="008A5CD6"/>
    <w:rsid w:val="008A6207"/>
    <w:rsid w:val="008A6422"/>
    <w:rsid w:val="008A6F76"/>
    <w:rsid w:val="008A718C"/>
    <w:rsid w:val="008A71BD"/>
    <w:rsid w:val="008A765F"/>
    <w:rsid w:val="008A7927"/>
    <w:rsid w:val="008B0140"/>
    <w:rsid w:val="008B057B"/>
    <w:rsid w:val="008B0DDB"/>
    <w:rsid w:val="008B0F0B"/>
    <w:rsid w:val="008B10E6"/>
    <w:rsid w:val="008B1197"/>
    <w:rsid w:val="008B1516"/>
    <w:rsid w:val="008B1664"/>
    <w:rsid w:val="008B1EC7"/>
    <w:rsid w:val="008B2418"/>
    <w:rsid w:val="008B2946"/>
    <w:rsid w:val="008B2ACF"/>
    <w:rsid w:val="008B2C73"/>
    <w:rsid w:val="008B2D14"/>
    <w:rsid w:val="008B301A"/>
    <w:rsid w:val="008B30D3"/>
    <w:rsid w:val="008B3224"/>
    <w:rsid w:val="008B33E7"/>
    <w:rsid w:val="008B3982"/>
    <w:rsid w:val="008B3C6D"/>
    <w:rsid w:val="008B3D48"/>
    <w:rsid w:val="008B41F4"/>
    <w:rsid w:val="008B427D"/>
    <w:rsid w:val="008B456C"/>
    <w:rsid w:val="008B4E52"/>
    <w:rsid w:val="008B4FAD"/>
    <w:rsid w:val="008B5DE8"/>
    <w:rsid w:val="008B6317"/>
    <w:rsid w:val="008B6F49"/>
    <w:rsid w:val="008B6FE8"/>
    <w:rsid w:val="008B7241"/>
    <w:rsid w:val="008B7294"/>
    <w:rsid w:val="008B7AB7"/>
    <w:rsid w:val="008B7BB2"/>
    <w:rsid w:val="008C0010"/>
    <w:rsid w:val="008C058A"/>
    <w:rsid w:val="008C11AC"/>
    <w:rsid w:val="008C1657"/>
    <w:rsid w:val="008C16BB"/>
    <w:rsid w:val="008C196E"/>
    <w:rsid w:val="008C1FA6"/>
    <w:rsid w:val="008C20D1"/>
    <w:rsid w:val="008C2737"/>
    <w:rsid w:val="008C2785"/>
    <w:rsid w:val="008C2DA6"/>
    <w:rsid w:val="008C378D"/>
    <w:rsid w:val="008C391D"/>
    <w:rsid w:val="008C3C09"/>
    <w:rsid w:val="008C3ECA"/>
    <w:rsid w:val="008C40C4"/>
    <w:rsid w:val="008C46B8"/>
    <w:rsid w:val="008C46EE"/>
    <w:rsid w:val="008C4DBD"/>
    <w:rsid w:val="008C53A9"/>
    <w:rsid w:val="008C541D"/>
    <w:rsid w:val="008C58C2"/>
    <w:rsid w:val="008C5D94"/>
    <w:rsid w:val="008C5E01"/>
    <w:rsid w:val="008C60EA"/>
    <w:rsid w:val="008C6D51"/>
    <w:rsid w:val="008C6E4C"/>
    <w:rsid w:val="008C7026"/>
    <w:rsid w:val="008C70EB"/>
    <w:rsid w:val="008C7290"/>
    <w:rsid w:val="008C72D2"/>
    <w:rsid w:val="008C7348"/>
    <w:rsid w:val="008C7713"/>
    <w:rsid w:val="008C792B"/>
    <w:rsid w:val="008C7A9F"/>
    <w:rsid w:val="008C7B55"/>
    <w:rsid w:val="008C7B74"/>
    <w:rsid w:val="008C7BCA"/>
    <w:rsid w:val="008C7D3D"/>
    <w:rsid w:val="008D015C"/>
    <w:rsid w:val="008D12CD"/>
    <w:rsid w:val="008D159D"/>
    <w:rsid w:val="008D175F"/>
    <w:rsid w:val="008D1B8A"/>
    <w:rsid w:val="008D1BE8"/>
    <w:rsid w:val="008D1C3F"/>
    <w:rsid w:val="008D2235"/>
    <w:rsid w:val="008D2358"/>
    <w:rsid w:val="008D246E"/>
    <w:rsid w:val="008D2480"/>
    <w:rsid w:val="008D2ADF"/>
    <w:rsid w:val="008D2E6E"/>
    <w:rsid w:val="008D370B"/>
    <w:rsid w:val="008D428F"/>
    <w:rsid w:val="008D4875"/>
    <w:rsid w:val="008D4939"/>
    <w:rsid w:val="008D4C7B"/>
    <w:rsid w:val="008D4F32"/>
    <w:rsid w:val="008D57DF"/>
    <w:rsid w:val="008D5B65"/>
    <w:rsid w:val="008D6589"/>
    <w:rsid w:val="008D6604"/>
    <w:rsid w:val="008D68C2"/>
    <w:rsid w:val="008D6AB9"/>
    <w:rsid w:val="008D7418"/>
    <w:rsid w:val="008D7AEF"/>
    <w:rsid w:val="008D7D9D"/>
    <w:rsid w:val="008E0AC9"/>
    <w:rsid w:val="008E0D23"/>
    <w:rsid w:val="008E0E0A"/>
    <w:rsid w:val="008E0E35"/>
    <w:rsid w:val="008E12F6"/>
    <w:rsid w:val="008E1CCA"/>
    <w:rsid w:val="008E1DA7"/>
    <w:rsid w:val="008E1F98"/>
    <w:rsid w:val="008E207E"/>
    <w:rsid w:val="008E2AD5"/>
    <w:rsid w:val="008E2D16"/>
    <w:rsid w:val="008E2E98"/>
    <w:rsid w:val="008E3060"/>
    <w:rsid w:val="008E310B"/>
    <w:rsid w:val="008E3241"/>
    <w:rsid w:val="008E3603"/>
    <w:rsid w:val="008E3C88"/>
    <w:rsid w:val="008E3ECC"/>
    <w:rsid w:val="008E3F74"/>
    <w:rsid w:val="008E414F"/>
    <w:rsid w:val="008E465B"/>
    <w:rsid w:val="008E4668"/>
    <w:rsid w:val="008E4B14"/>
    <w:rsid w:val="008E54A7"/>
    <w:rsid w:val="008E54D3"/>
    <w:rsid w:val="008E552F"/>
    <w:rsid w:val="008E570D"/>
    <w:rsid w:val="008E57E4"/>
    <w:rsid w:val="008E589F"/>
    <w:rsid w:val="008E5B4C"/>
    <w:rsid w:val="008E5EE7"/>
    <w:rsid w:val="008E5F29"/>
    <w:rsid w:val="008E5F9C"/>
    <w:rsid w:val="008E605E"/>
    <w:rsid w:val="008E642C"/>
    <w:rsid w:val="008E64E2"/>
    <w:rsid w:val="008E65BB"/>
    <w:rsid w:val="008E6EBD"/>
    <w:rsid w:val="008E7A77"/>
    <w:rsid w:val="008E7A78"/>
    <w:rsid w:val="008E7F4F"/>
    <w:rsid w:val="008F07A4"/>
    <w:rsid w:val="008F0AA7"/>
    <w:rsid w:val="008F164C"/>
    <w:rsid w:val="008F18FA"/>
    <w:rsid w:val="008F2470"/>
    <w:rsid w:val="008F256D"/>
    <w:rsid w:val="008F27DC"/>
    <w:rsid w:val="008F2844"/>
    <w:rsid w:val="008F329B"/>
    <w:rsid w:val="008F341D"/>
    <w:rsid w:val="008F3FF8"/>
    <w:rsid w:val="008F4366"/>
    <w:rsid w:val="008F4406"/>
    <w:rsid w:val="008F4547"/>
    <w:rsid w:val="008F49BD"/>
    <w:rsid w:val="008F50CB"/>
    <w:rsid w:val="008F55D7"/>
    <w:rsid w:val="008F5876"/>
    <w:rsid w:val="008F5F71"/>
    <w:rsid w:val="008F5FD6"/>
    <w:rsid w:val="008F67BC"/>
    <w:rsid w:val="008F6D86"/>
    <w:rsid w:val="008F6E99"/>
    <w:rsid w:val="008F6F20"/>
    <w:rsid w:val="008F75C0"/>
    <w:rsid w:val="008F7AF1"/>
    <w:rsid w:val="008F7B46"/>
    <w:rsid w:val="008F7FD1"/>
    <w:rsid w:val="00900199"/>
    <w:rsid w:val="0090025F"/>
    <w:rsid w:val="009003B7"/>
    <w:rsid w:val="00900410"/>
    <w:rsid w:val="009006E7"/>
    <w:rsid w:val="0090074A"/>
    <w:rsid w:val="00900D09"/>
    <w:rsid w:val="00900FD0"/>
    <w:rsid w:val="00901241"/>
    <w:rsid w:val="009017E7"/>
    <w:rsid w:val="00901A74"/>
    <w:rsid w:val="00901BAA"/>
    <w:rsid w:val="00901EA9"/>
    <w:rsid w:val="00902153"/>
    <w:rsid w:val="00902AC3"/>
    <w:rsid w:val="00903472"/>
    <w:rsid w:val="00903598"/>
    <w:rsid w:val="00903879"/>
    <w:rsid w:val="0090402A"/>
    <w:rsid w:val="00904033"/>
    <w:rsid w:val="009043FA"/>
    <w:rsid w:val="009048C5"/>
    <w:rsid w:val="00904A6D"/>
    <w:rsid w:val="00904D13"/>
    <w:rsid w:val="00904EA7"/>
    <w:rsid w:val="0090511E"/>
    <w:rsid w:val="009051A3"/>
    <w:rsid w:val="009051C0"/>
    <w:rsid w:val="009052B7"/>
    <w:rsid w:val="00905364"/>
    <w:rsid w:val="00905945"/>
    <w:rsid w:val="009060D8"/>
    <w:rsid w:val="009063E4"/>
    <w:rsid w:val="0090685E"/>
    <w:rsid w:val="00906919"/>
    <w:rsid w:val="00906BC1"/>
    <w:rsid w:val="00906BF6"/>
    <w:rsid w:val="0090707C"/>
    <w:rsid w:val="009075CE"/>
    <w:rsid w:val="009076FB"/>
    <w:rsid w:val="009102F8"/>
    <w:rsid w:val="009106EE"/>
    <w:rsid w:val="009108A8"/>
    <w:rsid w:val="00910952"/>
    <w:rsid w:val="00910D0E"/>
    <w:rsid w:val="0091116A"/>
    <w:rsid w:val="00911186"/>
    <w:rsid w:val="009115D2"/>
    <w:rsid w:val="0091168D"/>
    <w:rsid w:val="009118C4"/>
    <w:rsid w:val="00911907"/>
    <w:rsid w:val="00911C56"/>
    <w:rsid w:val="009122C3"/>
    <w:rsid w:val="0091285A"/>
    <w:rsid w:val="00912A42"/>
    <w:rsid w:val="00912D8F"/>
    <w:rsid w:val="00913297"/>
    <w:rsid w:val="009134BC"/>
    <w:rsid w:val="009139E6"/>
    <w:rsid w:val="00913C3A"/>
    <w:rsid w:val="00913DB6"/>
    <w:rsid w:val="00914533"/>
    <w:rsid w:val="00914D37"/>
    <w:rsid w:val="00914D74"/>
    <w:rsid w:val="00915879"/>
    <w:rsid w:val="0091592C"/>
    <w:rsid w:val="00915B6C"/>
    <w:rsid w:val="00916338"/>
    <w:rsid w:val="00916D29"/>
    <w:rsid w:val="00916DA4"/>
    <w:rsid w:val="00916DCA"/>
    <w:rsid w:val="00917067"/>
    <w:rsid w:val="00917A20"/>
    <w:rsid w:val="00917E3E"/>
    <w:rsid w:val="00917E6C"/>
    <w:rsid w:val="00920055"/>
    <w:rsid w:val="009200CA"/>
    <w:rsid w:val="009202D6"/>
    <w:rsid w:val="00920381"/>
    <w:rsid w:val="0092084A"/>
    <w:rsid w:val="00920C06"/>
    <w:rsid w:val="00920D4C"/>
    <w:rsid w:val="009212C5"/>
    <w:rsid w:val="00921628"/>
    <w:rsid w:val="0092165F"/>
    <w:rsid w:val="0092174D"/>
    <w:rsid w:val="009217D6"/>
    <w:rsid w:val="00921826"/>
    <w:rsid w:val="0092185C"/>
    <w:rsid w:val="00921A49"/>
    <w:rsid w:val="00921CF7"/>
    <w:rsid w:val="00921F02"/>
    <w:rsid w:val="0092213F"/>
    <w:rsid w:val="0092228A"/>
    <w:rsid w:val="00922687"/>
    <w:rsid w:val="00922873"/>
    <w:rsid w:val="009229FC"/>
    <w:rsid w:val="00923148"/>
    <w:rsid w:val="009232FA"/>
    <w:rsid w:val="0092344A"/>
    <w:rsid w:val="009236A5"/>
    <w:rsid w:val="00923986"/>
    <w:rsid w:val="00923C09"/>
    <w:rsid w:val="00923C89"/>
    <w:rsid w:val="00923CE4"/>
    <w:rsid w:val="00923F72"/>
    <w:rsid w:val="00924093"/>
    <w:rsid w:val="0092413D"/>
    <w:rsid w:val="00924293"/>
    <w:rsid w:val="00924376"/>
    <w:rsid w:val="009244E2"/>
    <w:rsid w:val="009244E4"/>
    <w:rsid w:val="00924E00"/>
    <w:rsid w:val="00925079"/>
    <w:rsid w:val="00925644"/>
    <w:rsid w:val="009256BF"/>
    <w:rsid w:val="00925D66"/>
    <w:rsid w:val="00925E73"/>
    <w:rsid w:val="00926FE6"/>
    <w:rsid w:val="00927008"/>
    <w:rsid w:val="009271C2"/>
    <w:rsid w:val="0092759E"/>
    <w:rsid w:val="009276B5"/>
    <w:rsid w:val="00927BC1"/>
    <w:rsid w:val="00927BC5"/>
    <w:rsid w:val="00927C0A"/>
    <w:rsid w:val="00930815"/>
    <w:rsid w:val="00930C31"/>
    <w:rsid w:val="00930CF0"/>
    <w:rsid w:val="00930F49"/>
    <w:rsid w:val="00931509"/>
    <w:rsid w:val="009317C2"/>
    <w:rsid w:val="00931978"/>
    <w:rsid w:val="00931A40"/>
    <w:rsid w:val="00931BFE"/>
    <w:rsid w:val="00932966"/>
    <w:rsid w:val="0093296B"/>
    <w:rsid w:val="00932BC8"/>
    <w:rsid w:val="00932BF2"/>
    <w:rsid w:val="0093300D"/>
    <w:rsid w:val="00933249"/>
    <w:rsid w:val="009337F7"/>
    <w:rsid w:val="00933968"/>
    <w:rsid w:val="00933977"/>
    <w:rsid w:val="00933E49"/>
    <w:rsid w:val="0093417E"/>
    <w:rsid w:val="009341CC"/>
    <w:rsid w:val="00935311"/>
    <w:rsid w:val="00935736"/>
    <w:rsid w:val="00935A1C"/>
    <w:rsid w:val="00935EF4"/>
    <w:rsid w:val="00936517"/>
    <w:rsid w:val="009366C0"/>
    <w:rsid w:val="00937616"/>
    <w:rsid w:val="009379BB"/>
    <w:rsid w:val="00937F47"/>
    <w:rsid w:val="00940182"/>
    <w:rsid w:val="00940534"/>
    <w:rsid w:val="009409B8"/>
    <w:rsid w:val="00940C3B"/>
    <w:rsid w:val="00940D5F"/>
    <w:rsid w:val="009415CA"/>
    <w:rsid w:val="00941657"/>
    <w:rsid w:val="00941D4C"/>
    <w:rsid w:val="0094274F"/>
    <w:rsid w:val="00942847"/>
    <w:rsid w:val="009429E8"/>
    <w:rsid w:val="00942A0D"/>
    <w:rsid w:val="00942B45"/>
    <w:rsid w:val="00942E46"/>
    <w:rsid w:val="009431DA"/>
    <w:rsid w:val="00943608"/>
    <w:rsid w:val="009438B2"/>
    <w:rsid w:val="009443E8"/>
    <w:rsid w:val="00944A5D"/>
    <w:rsid w:val="009451CF"/>
    <w:rsid w:val="009453FA"/>
    <w:rsid w:val="009459F9"/>
    <w:rsid w:val="00945B41"/>
    <w:rsid w:val="00945F79"/>
    <w:rsid w:val="00945FEA"/>
    <w:rsid w:val="009466E3"/>
    <w:rsid w:val="00947367"/>
    <w:rsid w:val="009474D8"/>
    <w:rsid w:val="0094770E"/>
    <w:rsid w:val="00947BBD"/>
    <w:rsid w:val="0095075E"/>
    <w:rsid w:val="009507E7"/>
    <w:rsid w:val="009509EA"/>
    <w:rsid w:val="00950AF8"/>
    <w:rsid w:val="00950B49"/>
    <w:rsid w:val="00950DB8"/>
    <w:rsid w:val="00951474"/>
    <w:rsid w:val="009516B2"/>
    <w:rsid w:val="009519FF"/>
    <w:rsid w:val="00952291"/>
    <w:rsid w:val="00952A71"/>
    <w:rsid w:val="00952FDB"/>
    <w:rsid w:val="009534C3"/>
    <w:rsid w:val="00953A3D"/>
    <w:rsid w:val="00953B0D"/>
    <w:rsid w:val="00953D87"/>
    <w:rsid w:val="00954BFC"/>
    <w:rsid w:val="00955A37"/>
    <w:rsid w:val="00955A84"/>
    <w:rsid w:val="00955C80"/>
    <w:rsid w:val="00955CCB"/>
    <w:rsid w:val="009564DC"/>
    <w:rsid w:val="00956B1B"/>
    <w:rsid w:val="00956D0C"/>
    <w:rsid w:val="00957043"/>
    <w:rsid w:val="00957342"/>
    <w:rsid w:val="00957C16"/>
    <w:rsid w:val="00957D66"/>
    <w:rsid w:val="00957DEE"/>
    <w:rsid w:val="00957E1F"/>
    <w:rsid w:val="009601F8"/>
    <w:rsid w:val="009603B6"/>
    <w:rsid w:val="0096063C"/>
    <w:rsid w:val="00960A47"/>
    <w:rsid w:val="00960C3D"/>
    <w:rsid w:val="00960CE3"/>
    <w:rsid w:val="00961147"/>
    <w:rsid w:val="0096119B"/>
    <w:rsid w:val="00961332"/>
    <w:rsid w:val="009623B7"/>
    <w:rsid w:val="009625DD"/>
    <w:rsid w:val="0096277D"/>
    <w:rsid w:val="00962780"/>
    <w:rsid w:val="00962B2C"/>
    <w:rsid w:val="00962EA0"/>
    <w:rsid w:val="00962FFC"/>
    <w:rsid w:val="00963841"/>
    <w:rsid w:val="009640F8"/>
    <w:rsid w:val="00964D3F"/>
    <w:rsid w:val="009657FF"/>
    <w:rsid w:val="00966305"/>
    <w:rsid w:val="00966497"/>
    <w:rsid w:val="00966696"/>
    <w:rsid w:val="00966B7B"/>
    <w:rsid w:val="00966E5B"/>
    <w:rsid w:val="00967176"/>
    <w:rsid w:val="00967373"/>
    <w:rsid w:val="0096755D"/>
    <w:rsid w:val="00967924"/>
    <w:rsid w:val="00967B8C"/>
    <w:rsid w:val="009701F7"/>
    <w:rsid w:val="0097066B"/>
    <w:rsid w:val="00970DF0"/>
    <w:rsid w:val="009712AA"/>
    <w:rsid w:val="009718FC"/>
    <w:rsid w:val="00971C4E"/>
    <w:rsid w:val="00972522"/>
    <w:rsid w:val="00972627"/>
    <w:rsid w:val="0097263C"/>
    <w:rsid w:val="009728F8"/>
    <w:rsid w:val="00972C44"/>
    <w:rsid w:val="00972F29"/>
    <w:rsid w:val="0097340C"/>
    <w:rsid w:val="0097388B"/>
    <w:rsid w:val="009746CA"/>
    <w:rsid w:val="00974B08"/>
    <w:rsid w:val="00974CDD"/>
    <w:rsid w:val="00974FE7"/>
    <w:rsid w:val="00975173"/>
    <w:rsid w:val="0097585B"/>
    <w:rsid w:val="009758D7"/>
    <w:rsid w:val="00975A8D"/>
    <w:rsid w:val="00975CC6"/>
    <w:rsid w:val="00976633"/>
    <w:rsid w:val="00976CB5"/>
    <w:rsid w:val="00976E32"/>
    <w:rsid w:val="009773BC"/>
    <w:rsid w:val="00980409"/>
    <w:rsid w:val="0098064C"/>
    <w:rsid w:val="00981136"/>
    <w:rsid w:val="00981E24"/>
    <w:rsid w:val="00981EEE"/>
    <w:rsid w:val="0098266D"/>
    <w:rsid w:val="009827F9"/>
    <w:rsid w:val="009828A4"/>
    <w:rsid w:val="009829F1"/>
    <w:rsid w:val="00983089"/>
    <w:rsid w:val="00983801"/>
    <w:rsid w:val="009846CE"/>
    <w:rsid w:val="00984F1C"/>
    <w:rsid w:val="00984FFD"/>
    <w:rsid w:val="00985029"/>
    <w:rsid w:val="00985405"/>
    <w:rsid w:val="00986AC3"/>
    <w:rsid w:val="00986AC5"/>
    <w:rsid w:val="00986AF4"/>
    <w:rsid w:val="00986FC5"/>
    <w:rsid w:val="00986FF6"/>
    <w:rsid w:val="00987C44"/>
    <w:rsid w:val="00987F31"/>
    <w:rsid w:val="00990027"/>
    <w:rsid w:val="0099052F"/>
    <w:rsid w:val="00990C8E"/>
    <w:rsid w:val="00990F9D"/>
    <w:rsid w:val="009910A5"/>
    <w:rsid w:val="00991332"/>
    <w:rsid w:val="00991334"/>
    <w:rsid w:val="0099148E"/>
    <w:rsid w:val="0099169C"/>
    <w:rsid w:val="009919E2"/>
    <w:rsid w:val="00992174"/>
    <w:rsid w:val="009924E3"/>
    <w:rsid w:val="00992EF0"/>
    <w:rsid w:val="009931E2"/>
    <w:rsid w:val="009933AA"/>
    <w:rsid w:val="00994750"/>
    <w:rsid w:val="00994E1E"/>
    <w:rsid w:val="009957A0"/>
    <w:rsid w:val="0099590E"/>
    <w:rsid w:val="00995E12"/>
    <w:rsid w:val="00995FBB"/>
    <w:rsid w:val="00996019"/>
    <w:rsid w:val="009969D3"/>
    <w:rsid w:val="00996B4B"/>
    <w:rsid w:val="00997419"/>
    <w:rsid w:val="00997959"/>
    <w:rsid w:val="00997BCF"/>
    <w:rsid w:val="009A0188"/>
    <w:rsid w:val="009A0323"/>
    <w:rsid w:val="009A049F"/>
    <w:rsid w:val="009A085E"/>
    <w:rsid w:val="009A0A89"/>
    <w:rsid w:val="009A0BD5"/>
    <w:rsid w:val="009A0DF1"/>
    <w:rsid w:val="009A0F21"/>
    <w:rsid w:val="009A11A4"/>
    <w:rsid w:val="009A1589"/>
    <w:rsid w:val="009A177F"/>
    <w:rsid w:val="009A18D8"/>
    <w:rsid w:val="009A1923"/>
    <w:rsid w:val="009A1A19"/>
    <w:rsid w:val="009A1F05"/>
    <w:rsid w:val="009A27D8"/>
    <w:rsid w:val="009A2817"/>
    <w:rsid w:val="009A334A"/>
    <w:rsid w:val="009A340A"/>
    <w:rsid w:val="009A3692"/>
    <w:rsid w:val="009A36AB"/>
    <w:rsid w:val="009A3789"/>
    <w:rsid w:val="009A3916"/>
    <w:rsid w:val="009A3A66"/>
    <w:rsid w:val="009A3ACF"/>
    <w:rsid w:val="009A3E7C"/>
    <w:rsid w:val="009A3FB7"/>
    <w:rsid w:val="009A445E"/>
    <w:rsid w:val="009A49B0"/>
    <w:rsid w:val="009A4BD4"/>
    <w:rsid w:val="009A4E5D"/>
    <w:rsid w:val="009A4EC8"/>
    <w:rsid w:val="009A5274"/>
    <w:rsid w:val="009A5416"/>
    <w:rsid w:val="009A552B"/>
    <w:rsid w:val="009A5790"/>
    <w:rsid w:val="009A58FE"/>
    <w:rsid w:val="009A5977"/>
    <w:rsid w:val="009A5DAE"/>
    <w:rsid w:val="009A5F0F"/>
    <w:rsid w:val="009A62B7"/>
    <w:rsid w:val="009A657F"/>
    <w:rsid w:val="009A65FC"/>
    <w:rsid w:val="009A6682"/>
    <w:rsid w:val="009A66FE"/>
    <w:rsid w:val="009A6C3F"/>
    <w:rsid w:val="009A77B5"/>
    <w:rsid w:val="009A7BDD"/>
    <w:rsid w:val="009A7CAD"/>
    <w:rsid w:val="009B04ED"/>
    <w:rsid w:val="009B0870"/>
    <w:rsid w:val="009B0D79"/>
    <w:rsid w:val="009B0E3E"/>
    <w:rsid w:val="009B0F16"/>
    <w:rsid w:val="009B1071"/>
    <w:rsid w:val="009B1265"/>
    <w:rsid w:val="009B1387"/>
    <w:rsid w:val="009B140D"/>
    <w:rsid w:val="009B14AD"/>
    <w:rsid w:val="009B1A95"/>
    <w:rsid w:val="009B1B35"/>
    <w:rsid w:val="009B1D0C"/>
    <w:rsid w:val="009B1FDF"/>
    <w:rsid w:val="009B2127"/>
    <w:rsid w:val="009B2991"/>
    <w:rsid w:val="009B2AF4"/>
    <w:rsid w:val="009B2B45"/>
    <w:rsid w:val="009B2EA1"/>
    <w:rsid w:val="009B3231"/>
    <w:rsid w:val="009B3450"/>
    <w:rsid w:val="009B3B82"/>
    <w:rsid w:val="009B3EB6"/>
    <w:rsid w:val="009B4080"/>
    <w:rsid w:val="009B42A4"/>
    <w:rsid w:val="009B42CC"/>
    <w:rsid w:val="009B4310"/>
    <w:rsid w:val="009B44CE"/>
    <w:rsid w:val="009B483D"/>
    <w:rsid w:val="009B49F0"/>
    <w:rsid w:val="009B55B4"/>
    <w:rsid w:val="009B5976"/>
    <w:rsid w:val="009B5DCE"/>
    <w:rsid w:val="009B61E0"/>
    <w:rsid w:val="009B6200"/>
    <w:rsid w:val="009B650F"/>
    <w:rsid w:val="009B65B1"/>
    <w:rsid w:val="009B65E8"/>
    <w:rsid w:val="009B6E02"/>
    <w:rsid w:val="009B7168"/>
    <w:rsid w:val="009B748C"/>
    <w:rsid w:val="009B74A7"/>
    <w:rsid w:val="009B74E8"/>
    <w:rsid w:val="009B758D"/>
    <w:rsid w:val="009B7813"/>
    <w:rsid w:val="009B7B55"/>
    <w:rsid w:val="009C09A9"/>
    <w:rsid w:val="009C0AEC"/>
    <w:rsid w:val="009C0ED8"/>
    <w:rsid w:val="009C106A"/>
    <w:rsid w:val="009C14DF"/>
    <w:rsid w:val="009C17BB"/>
    <w:rsid w:val="009C1BF0"/>
    <w:rsid w:val="009C1C08"/>
    <w:rsid w:val="009C1C81"/>
    <w:rsid w:val="009C1D00"/>
    <w:rsid w:val="009C217B"/>
    <w:rsid w:val="009C2186"/>
    <w:rsid w:val="009C21B8"/>
    <w:rsid w:val="009C27CA"/>
    <w:rsid w:val="009C2DC2"/>
    <w:rsid w:val="009C3FDC"/>
    <w:rsid w:val="009C405A"/>
    <w:rsid w:val="009C4232"/>
    <w:rsid w:val="009C45B2"/>
    <w:rsid w:val="009C4B97"/>
    <w:rsid w:val="009C4C0B"/>
    <w:rsid w:val="009C4F26"/>
    <w:rsid w:val="009C505E"/>
    <w:rsid w:val="009C5271"/>
    <w:rsid w:val="009C533D"/>
    <w:rsid w:val="009C5AC6"/>
    <w:rsid w:val="009C5C68"/>
    <w:rsid w:val="009C5EE3"/>
    <w:rsid w:val="009C63D4"/>
    <w:rsid w:val="009C64FE"/>
    <w:rsid w:val="009C674B"/>
    <w:rsid w:val="009C68B2"/>
    <w:rsid w:val="009C6B7C"/>
    <w:rsid w:val="009C6D13"/>
    <w:rsid w:val="009C6F3A"/>
    <w:rsid w:val="009C6F54"/>
    <w:rsid w:val="009C7DB0"/>
    <w:rsid w:val="009C7DE1"/>
    <w:rsid w:val="009D02C3"/>
    <w:rsid w:val="009D036E"/>
    <w:rsid w:val="009D0F1C"/>
    <w:rsid w:val="009D2268"/>
    <w:rsid w:val="009D2FDC"/>
    <w:rsid w:val="009D395D"/>
    <w:rsid w:val="009D4BCC"/>
    <w:rsid w:val="009D4C40"/>
    <w:rsid w:val="009D4F1E"/>
    <w:rsid w:val="009D509F"/>
    <w:rsid w:val="009D5309"/>
    <w:rsid w:val="009D567E"/>
    <w:rsid w:val="009D5DE5"/>
    <w:rsid w:val="009D6206"/>
    <w:rsid w:val="009D68B1"/>
    <w:rsid w:val="009D6AF8"/>
    <w:rsid w:val="009D72DB"/>
    <w:rsid w:val="009E023A"/>
    <w:rsid w:val="009E070E"/>
    <w:rsid w:val="009E0CDB"/>
    <w:rsid w:val="009E15E6"/>
    <w:rsid w:val="009E1AB9"/>
    <w:rsid w:val="009E1E25"/>
    <w:rsid w:val="009E23A3"/>
    <w:rsid w:val="009E28BB"/>
    <w:rsid w:val="009E2953"/>
    <w:rsid w:val="009E2BC6"/>
    <w:rsid w:val="009E2CF6"/>
    <w:rsid w:val="009E334A"/>
    <w:rsid w:val="009E3386"/>
    <w:rsid w:val="009E34CC"/>
    <w:rsid w:val="009E3693"/>
    <w:rsid w:val="009E38B3"/>
    <w:rsid w:val="009E3961"/>
    <w:rsid w:val="009E3996"/>
    <w:rsid w:val="009E3C23"/>
    <w:rsid w:val="009E4244"/>
    <w:rsid w:val="009E450B"/>
    <w:rsid w:val="009E49FD"/>
    <w:rsid w:val="009E4AA7"/>
    <w:rsid w:val="009E4AD6"/>
    <w:rsid w:val="009E4DEE"/>
    <w:rsid w:val="009E5378"/>
    <w:rsid w:val="009E556F"/>
    <w:rsid w:val="009E598A"/>
    <w:rsid w:val="009E5CBA"/>
    <w:rsid w:val="009E6013"/>
    <w:rsid w:val="009E62D6"/>
    <w:rsid w:val="009E63CC"/>
    <w:rsid w:val="009E6535"/>
    <w:rsid w:val="009E6DC8"/>
    <w:rsid w:val="009E7106"/>
    <w:rsid w:val="009E71E2"/>
    <w:rsid w:val="009E768E"/>
    <w:rsid w:val="009E78E8"/>
    <w:rsid w:val="009E7959"/>
    <w:rsid w:val="009E7A28"/>
    <w:rsid w:val="009E7D00"/>
    <w:rsid w:val="009F0D44"/>
    <w:rsid w:val="009F0D74"/>
    <w:rsid w:val="009F1271"/>
    <w:rsid w:val="009F1511"/>
    <w:rsid w:val="009F1D99"/>
    <w:rsid w:val="009F1EA0"/>
    <w:rsid w:val="009F20E6"/>
    <w:rsid w:val="009F22F4"/>
    <w:rsid w:val="009F24C3"/>
    <w:rsid w:val="009F2827"/>
    <w:rsid w:val="009F2C35"/>
    <w:rsid w:val="009F2FE2"/>
    <w:rsid w:val="009F39A2"/>
    <w:rsid w:val="009F3BF6"/>
    <w:rsid w:val="009F3CD7"/>
    <w:rsid w:val="009F46DF"/>
    <w:rsid w:val="009F4AF4"/>
    <w:rsid w:val="009F50AD"/>
    <w:rsid w:val="009F5839"/>
    <w:rsid w:val="009F585B"/>
    <w:rsid w:val="009F5A70"/>
    <w:rsid w:val="009F5BFA"/>
    <w:rsid w:val="009F5C90"/>
    <w:rsid w:val="009F6418"/>
    <w:rsid w:val="009F6C27"/>
    <w:rsid w:val="009F6DE6"/>
    <w:rsid w:val="009F76FA"/>
    <w:rsid w:val="009F780D"/>
    <w:rsid w:val="009F782D"/>
    <w:rsid w:val="009F78BD"/>
    <w:rsid w:val="009F7BA7"/>
    <w:rsid w:val="009F7C34"/>
    <w:rsid w:val="009F7E13"/>
    <w:rsid w:val="00A004A2"/>
    <w:rsid w:val="00A004A3"/>
    <w:rsid w:val="00A015D2"/>
    <w:rsid w:val="00A01A6E"/>
    <w:rsid w:val="00A01DEE"/>
    <w:rsid w:val="00A01EB5"/>
    <w:rsid w:val="00A0206E"/>
    <w:rsid w:val="00A023FC"/>
    <w:rsid w:val="00A02542"/>
    <w:rsid w:val="00A0276F"/>
    <w:rsid w:val="00A02BE0"/>
    <w:rsid w:val="00A02CD2"/>
    <w:rsid w:val="00A02E39"/>
    <w:rsid w:val="00A0302D"/>
    <w:rsid w:val="00A03366"/>
    <w:rsid w:val="00A03695"/>
    <w:rsid w:val="00A03DA5"/>
    <w:rsid w:val="00A040E9"/>
    <w:rsid w:val="00A04125"/>
    <w:rsid w:val="00A04297"/>
    <w:rsid w:val="00A042B6"/>
    <w:rsid w:val="00A04505"/>
    <w:rsid w:val="00A0472F"/>
    <w:rsid w:val="00A0494A"/>
    <w:rsid w:val="00A04C7C"/>
    <w:rsid w:val="00A04CEA"/>
    <w:rsid w:val="00A04EB4"/>
    <w:rsid w:val="00A05C76"/>
    <w:rsid w:val="00A065F2"/>
    <w:rsid w:val="00A066F1"/>
    <w:rsid w:val="00A06B1F"/>
    <w:rsid w:val="00A070E8"/>
    <w:rsid w:val="00A071FB"/>
    <w:rsid w:val="00A07613"/>
    <w:rsid w:val="00A07682"/>
    <w:rsid w:val="00A076BA"/>
    <w:rsid w:val="00A07BF7"/>
    <w:rsid w:val="00A07C90"/>
    <w:rsid w:val="00A102EE"/>
    <w:rsid w:val="00A103B8"/>
    <w:rsid w:val="00A10A58"/>
    <w:rsid w:val="00A10C18"/>
    <w:rsid w:val="00A1180A"/>
    <w:rsid w:val="00A11B5D"/>
    <w:rsid w:val="00A11CF5"/>
    <w:rsid w:val="00A12511"/>
    <w:rsid w:val="00A12655"/>
    <w:rsid w:val="00A12EB9"/>
    <w:rsid w:val="00A1486B"/>
    <w:rsid w:val="00A14ED8"/>
    <w:rsid w:val="00A1536F"/>
    <w:rsid w:val="00A15733"/>
    <w:rsid w:val="00A15893"/>
    <w:rsid w:val="00A15A3C"/>
    <w:rsid w:val="00A15BB3"/>
    <w:rsid w:val="00A15DED"/>
    <w:rsid w:val="00A1603E"/>
    <w:rsid w:val="00A17542"/>
    <w:rsid w:val="00A178C1"/>
    <w:rsid w:val="00A17A85"/>
    <w:rsid w:val="00A17C45"/>
    <w:rsid w:val="00A20395"/>
    <w:rsid w:val="00A20428"/>
    <w:rsid w:val="00A205FC"/>
    <w:rsid w:val="00A2083A"/>
    <w:rsid w:val="00A2164C"/>
    <w:rsid w:val="00A219A3"/>
    <w:rsid w:val="00A219F6"/>
    <w:rsid w:val="00A21B8B"/>
    <w:rsid w:val="00A226AD"/>
    <w:rsid w:val="00A23720"/>
    <w:rsid w:val="00A23B16"/>
    <w:rsid w:val="00A24271"/>
    <w:rsid w:val="00A24409"/>
    <w:rsid w:val="00A24521"/>
    <w:rsid w:val="00A24AA3"/>
    <w:rsid w:val="00A24AC8"/>
    <w:rsid w:val="00A24B9B"/>
    <w:rsid w:val="00A24C38"/>
    <w:rsid w:val="00A24CA2"/>
    <w:rsid w:val="00A250BE"/>
    <w:rsid w:val="00A251CF"/>
    <w:rsid w:val="00A253A6"/>
    <w:rsid w:val="00A2568A"/>
    <w:rsid w:val="00A25B3C"/>
    <w:rsid w:val="00A25B86"/>
    <w:rsid w:val="00A26433"/>
    <w:rsid w:val="00A2660F"/>
    <w:rsid w:val="00A26722"/>
    <w:rsid w:val="00A26BFF"/>
    <w:rsid w:val="00A26C98"/>
    <w:rsid w:val="00A2748D"/>
    <w:rsid w:val="00A27611"/>
    <w:rsid w:val="00A2763B"/>
    <w:rsid w:val="00A27F78"/>
    <w:rsid w:val="00A30712"/>
    <w:rsid w:val="00A30939"/>
    <w:rsid w:val="00A30B01"/>
    <w:rsid w:val="00A30E60"/>
    <w:rsid w:val="00A30FDB"/>
    <w:rsid w:val="00A31171"/>
    <w:rsid w:val="00A312C7"/>
    <w:rsid w:val="00A31511"/>
    <w:rsid w:val="00A3157E"/>
    <w:rsid w:val="00A3186D"/>
    <w:rsid w:val="00A31C11"/>
    <w:rsid w:val="00A31E0A"/>
    <w:rsid w:val="00A31EDB"/>
    <w:rsid w:val="00A31FBF"/>
    <w:rsid w:val="00A32030"/>
    <w:rsid w:val="00A32502"/>
    <w:rsid w:val="00A329C0"/>
    <w:rsid w:val="00A32C1D"/>
    <w:rsid w:val="00A32D28"/>
    <w:rsid w:val="00A3366E"/>
    <w:rsid w:val="00A337E8"/>
    <w:rsid w:val="00A33A59"/>
    <w:rsid w:val="00A33EFA"/>
    <w:rsid w:val="00A34E0F"/>
    <w:rsid w:val="00A350C2"/>
    <w:rsid w:val="00A35474"/>
    <w:rsid w:val="00A3551F"/>
    <w:rsid w:val="00A3584A"/>
    <w:rsid w:val="00A362F8"/>
    <w:rsid w:val="00A367B1"/>
    <w:rsid w:val="00A369F1"/>
    <w:rsid w:val="00A370F9"/>
    <w:rsid w:val="00A371D5"/>
    <w:rsid w:val="00A37765"/>
    <w:rsid w:val="00A37FDD"/>
    <w:rsid w:val="00A406D2"/>
    <w:rsid w:val="00A406E4"/>
    <w:rsid w:val="00A407C2"/>
    <w:rsid w:val="00A40A18"/>
    <w:rsid w:val="00A411CF"/>
    <w:rsid w:val="00A41E8D"/>
    <w:rsid w:val="00A4209E"/>
    <w:rsid w:val="00A4237D"/>
    <w:rsid w:val="00A42F26"/>
    <w:rsid w:val="00A43124"/>
    <w:rsid w:val="00A432F0"/>
    <w:rsid w:val="00A432FD"/>
    <w:rsid w:val="00A435BF"/>
    <w:rsid w:val="00A43629"/>
    <w:rsid w:val="00A43727"/>
    <w:rsid w:val="00A43C39"/>
    <w:rsid w:val="00A43D0C"/>
    <w:rsid w:val="00A44237"/>
    <w:rsid w:val="00A442C4"/>
    <w:rsid w:val="00A44721"/>
    <w:rsid w:val="00A44E25"/>
    <w:rsid w:val="00A44E60"/>
    <w:rsid w:val="00A4555B"/>
    <w:rsid w:val="00A4565B"/>
    <w:rsid w:val="00A45B57"/>
    <w:rsid w:val="00A46988"/>
    <w:rsid w:val="00A47144"/>
    <w:rsid w:val="00A47389"/>
    <w:rsid w:val="00A475F3"/>
    <w:rsid w:val="00A47630"/>
    <w:rsid w:val="00A477DC"/>
    <w:rsid w:val="00A477FA"/>
    <w:rsid w:val="00A4797B"/>
    <w:rsid w:val="00A47D38"/>
    <w:rsid w:val="00A50286"/>
    <w:rsid w:val="00A50539"/>
    <w:rsid w:val="00A5085A"/>
    <w:rsid w:val="00A508A8"/>
    <w:rsid w:val="00A50974"/>
    <w:rsid w:val="00A51042"/>
    <w:rsid w:val="00A51122"/>
    <w:rsid w:val="00A512CE"/>
    <w:rsid w:val="00A51699"/>
    <w:rsid w:val="00A51BE7"/>
    <w:rsid w:val="00A51C45"/>
    <w:rsid w:val="00A51C83"/>
    <w:rsid w:val="00A51E42"/>
    <w:rsid w:val="00A51E4A"/>
    <w:rsid w:val="00A51E4D"/>
    <w:rsid w:val="00A52B92"/>
    <w:rsid w:val="00A52DB1"/>
    <w:rsid w:val="00A5341F"/>
    <w:rsid w:val="00A538E4"/>
    <w:rsid w:val="00A53AF4"/>
    <w:rsid w:val="00A53DEA"/>
    <w:rsid w:val="00A5464E"/>
    <w:rsid w:val="00A54BDA"/>
    <w:rsid w:val="00A554BF"/>
    <w:rsid w:val="00A5557A"/>
    <w:rsid w:val="00A5626A"/>
    <w:rsid w:val="00A565EE"/>
    <w:rsid w:val="00A56F88"/>
    <w:rsid w:val="00A571DA"/>
    <w:rsid w:val="00A57B61"/>
    <w:rsid w:val="00A57C7E"/>
    <w:rsid w:val="00A600B2"/>
    <w:rsid w:val="00A60704"/>
    <w:rsid w:val="00A60EC5"/>
    <w:rsid w:val="00A6251D"/>
    <w:rsid w:val="00A6287C"/>
    <w:rsid w:val="00A62973"/>
    <w:rsid w:val="00A62E47"/>
    <w:rsid w:val="00A631CC"/>
    <w:rsid w:val="00A6320C"/>
    <w:rsid w:val="00A6390B"/>
    <w:rsid w:val="00A63A4D"/>
    <w:rsid w:val="00A63AB3"/>
    <w:rsid w:val="00A6446A"/>
    <w:rsid w:val="00A647BE"/>
    <w:rsid w:val="00A64B2E"/>
    <w:rsid w:val="00A64E08"/>
    <w:rsid w:val="00A64ED9"/>
    <w:rsid w:val="00A64FF2"/>
    <w:rsid w:val="00A65228"/>
    <w:rsid w:val="00A654B9"/>
    <w:rsid w:val="00A655B2"/>
    <w:rsid w:val="00A659BB"/>
    <w:rsid w:val="00A65F51"/>
    <w:rsid w:val="00A6600B"/>
    <w:rsid w:val="00A661FF"/>
    <w:rsid w:val="00A6672A"/>
    <w:rsid w:val="00A66922"/>
    <w:rsid w:val="00A67326"/>
    <w:rsid w:val="00A677C0"/>
    <w:rsid w:val="00A700E4"/>
    <w:rsid w:val="00A702A1"/>
    <w:rsid w:val="00A7077B"/>
    <w:rsid w:val="00A70E79"/>
    <w:rsid w:val="00A70F47"/>
    <w:rsid w:val="00A71138"/>
    <w:rsid w:val="00A718D6"/>
    <w:rsid w:val="00A71931"/>
    <w:rsid w:val="00A71B47"/>
    <w:rsid w:val="00A71F3B"/>
    <w:rsid w:val="00A71F46"/>
    <w:rsid w:val="00A723CE"/>
    <w:rsid w:val="00A72B27"/>
    <w:rsid w:val="00A72B81"/>
    <w:rsid w:val="00A73306"/>
    <w:rsid w:val="00A733F6"/>
    <w:rsid w:val="00A73611"/>
    <w:rsid w:val="00A7366F"/>
    <w:rsid w:val="00A73AD5"/>
    <w:rsid w:val="00A73F91"/>
    <w:rsid w:val="00A74207"/>
    <w:rsid w:val="00A74389"/>
    <w:rsid w:val="00A7462D"/>
    <w:rsid w:val="00A74738"/>
    <w:rsid w:val="00A752A4"/>
    <w:rsid w:val="00A757F0"/>
    <w:rsid w:val="00A75D51"/>
    <w:rsid w:val="00A76066"/>
    <w:rsid w:val="00A76272"/>
    <w:rsid w:val="00A7637E"/>
    <w:rsid w:val="00A763D7"/>
    <w:rsid w:val="00A764A3"/>
    <w:rsid w:val="00A768A8"/>
    <w:rsid w:val="00A76A4E"/>
    <w:rsid w:val="00A76AA7"/>
    <w:rsid w:val="00A76C45"/>
    <w:rsid w:val="00A76C56"/>
    <w:rsid w:val="00A76D0A"/>
    <w:rsid w:val="00A76F96"/>
    <w:rsid w:val="00A7713C"/>
    <w:rsid w:val="00A77161"/>
    <w:rsid w:val="00A771E8"/>
    <w:rsid w:val="00A778D5"/>
    <w:rsid w:val="00A77A17"/>
    <w:rsid w:val="00A77B11"/>
    <w:rsid w:val="00A77B41"/>
    <w:rsid w:val="00A802E8"/>
    <w:rsid w:val="00A80328"/>
    <w:rsid w:val="00A80936"/>
    <w:rsid w:val="00A80B5B"/>
    <w:rsid w:val="00A80E02"/>
    <w:rsid w:val="00A81169"/>
    <w:rsid w:val="00A8135A"/>
    <w:rsid w:val="00A81557"/>
    <w:rsid w:val="00A815CE"/>
    <w:rsid w:val="00A81610"/>
    <w:rsid w:val="00A81A10"/>
    <w:rsid w:val="00A81B17"/>
    <w:rsid w:val="00A81DF4"/>
    <w:rsid w:val="00A8223B"/>
    <w:rsid w:val="00A82699"/>
    <w:rsid w:val="00A827B5"/>
    <w:rsid w:val="00A828EF"/>
    <w:rsid w:val="00A82B7B"/>
    <w:rsid w:val="00A82F1F"/>
    <w:rsid w:val="00A8315C"/>
    <w:rsid w:val="00A834EB"/>
    <w:rsid w:val="00A835A0"/>
    <w:rsid w:val="00A836DA"/>
    <w:rsid w:val="00A839AD"/>
    <w:rsid w:val="00A83B03"/>
    <w:rsid w:val="00A83C22"/>
    <w:rsid w:val="00A849C9"/>
    <w:rsid w:val="00A84A59"/>
    <w:rsid w:val="00A84E24"/>
    <w:rsid w:val="00A850D9"/>
    <w:rsid w:val="00A85D5B"/>
    <w:rsid w:val="00A860BC"/>
    <w:rsid w:val="00A86102"/>
    <w:rsid w:val="00A86467"/>
    <w:rsid w:val="00A86B7C"/>
    <w:rsid w:val="00A86E41"/>
    <w:rsid w:val="00A87313"/>
    <w:rsid w:val="00A8733B"/>
    <w:rsid w:val="00A87491"/>
    <w:rsid w:val="00A874F8"/>
    <w:rsid w:val="00A87CF6"/>
    <w:rsid w:val="00A903A3"/>
    <w:rsid w:val="00A90559"/>
    <w:rsid w:val="00A906BD"/>
    <w:rsid w:val="00A91370"/>
    <w:rsid w:val="00A913E5"/>
    <w:rsid w:val="00A914A2"/>
    <w:rsid w:val="00A91BEA"/>
    <w:rsid w:val="00A91CDC"/>
    <w:rsid w:val="00A924E4"/>
    <w:rsid w:val="00A92791"/>
    <w:rsid w:val="00A932B7"/>
    <w:rsid w:val="00A93AE9"/>
    <w:rsid w:val="00A93FF8"/>
    <w:rsid w:val="00A94138"/>
    <w:rsid w:val="00A943DF"/>
    <w:rsid w:val="00A94A9E"/>
    <w:rsid w:val="00A94F77"/>
    <w:rsid w:val="00A95315"/>
    <w:rsid w:val="00A953A0"/>
    <w:rsid w:val="00A95895"/>
    <w:rsid w:val="00A95BD9"/>
    <w:rsid w:val="00A95F34"/>
    <w:rsid w:val="00A963B7"/>
    <w:rsid w:val="00A96920"/>
    <w:rsid w:val="00A96935"/>
    <w:rsid w:val="00A96A49"/>
    <w:rsid w:val="00A96BD5"/>
    <w:rsid w:val="00A96C78"/>
    <w:rsid w:val="00A96D12"/>
    <w:rsid w:val="00A96D48"/>
    <w:rsid w:val="00A96DE0"/>
    <w:rsid w:val="00A97250"/>
    <w:rsid w:val="00A97A06"/>
    <w:rsid w:val="00A97FA5"/>
    <w:rsid w:val="00A97FEE"/>
    <w:rsid w:val="00A97FFA"/>
    <w:rsid w:val="00AA03B9"/>
    <w:rsid w:val="00AA04D3"/>
    <w:rsid w:val="00AA05A4"/>
    <w:rsid w:val="00AA07E6"/>
    <w:rsid w:val="00AA115A"/>
    <w:rsid w:val="00AA1487"/>
    <w:rsid w:val="00AA15DA"/>
    <w:rsid w:val="00AA172F"/>
    <w:rsid w:val="00AA174A"/>
    <w:rsid w:val="00AA1BD3"/>
    <w:rsid w:val="00AA1ECF"/>
    <w:rsid w:val="00AA2727"/>
    <w:rsid w:val="00AA2A17"/>
    <w:rsid w:val="00AA2A65"/>
    <w:rsid w:val="00AA2ABE"/>
    <w:rsid w:val="00AA2E0A"/>
    <w:rsid w:val="00AA3310"/>
    <w:rsid w:val="00AA335B"/>
    <w:rsid w:val="00AA38D0"/>
    <w:rsid w:val="00AA43FA"/>
    <w:rsid w:val="00AA4AAB"/>
    <w:rsid w:val="00AA4C16"/>
    <w:rsid w:val="00AA520F"/>
    <w:rsid w:val="00AA5379"/>
    <w:rsid w:val="00AA5A26"/>
    <w:rsid w:val="00AA5B0B"/>
    <w:rsid w:val="00AA5B15"/>
    <w:rsid w:val="00AA5D59"/>
    <w:rsid w:val="00AA6570"/>
    <w:rsid w:val="00AA6751"/>
    <w:rsid w:val="00AA68CA"/>
    <w:rsid w:val="00AA699C"/>
    <w:rsid w:val="00AA6A84"/>
    <w:rsid w:val="00AA6F51"/>
    <w:rsid w:val="00AA6F9B"/>
    <w:rsid w:val="00AA76C6"/>
    <w:rsid w:val="00AA7765"/>
    <w:rsid w:val="00AA781D"/>
    <w:rsid w:val="00AA7B2E"/>
    <w:rsid w:val="00AA7B9D"/>
    <w:rsid w:val="00AA7CC8"/>
    <w:rsid w:val="00AA7D9B"/>
    <w:rsid w:val="00AB00D7"/>
    <w:rsid w:val="00AB0228"/>
    <w:rsid w:val="00AB05C1"/>
    <w:rsid w:val="00AB0878"/>
    <w:rsid w:val="00AB0AF6"/>
    <w:rsid w:val="00AB0FA9"/>
    <w:rsid w:val="00AB12C1"/>
    <w:rsid w:val="00AB152C"/>
    <w:rsid w:val="00AB1754"/>
    <w:rsid w:val="00AB1773"/>
    <w:rsid w:val="00AB17B8"/>
    <w:rsid w:val="00AB205D"/>
    <w:rsid w:val="00AB20E2"/>
    <w:rsid w:val="00AB25B4"/>
    <w:rsid w:val="00AB2DB1"/>
    <w:rsid w:val="00AB3366"/>
    <w:rsid w:val="00AB3885"/>
    <w:rsid w:val="00AB38CB"/>
    <w:rsid w:val="00AB3B9A"/>
    <w:rsid w:val="00AB3DE6"/>
    <w:rsid w:val="00AB41AA"/>
    <w:rsid w:val="00AB4764"/>
    <w:rsid w:val="00AB4A17"/>
    <w:rsid w:val="00AB4D69"/>
    <w:rsid w:val="00AB4DF4"/>
    <w:rsid w:val="00AB59BA"/>
    <w:rsid w:val="00AB6963"/>
    <w:rsid w:val="00AB6AB7"/>
    <w:rsid w:val="00AB7C75"/>
    <w:rsid w:val="00AC0211"/>
    <w:rsid w:val="00AC0770"/>
    <w:rsid w:val="00AC0778"/>
    <w:rsid w:val="00AC07DA"/>
    <w:rsid w:val="00AC0AA8"/>
    <w:rsid w:val="00AC11CC"/>
    <w:rsid w:val="00AC1222"/>
    <w:rsid w:val="00AC13C0"/>
    <w:rsid w:val="00AC188E"/>
    <w:rsid w:val="00AC1B7E"/>
    <w:rsid w:val="00AC1BB1"/>
    <w:rsid w:val="00AC1EE0"/>
    <w:rsid w:val="00AC2040"/>
    <w:rsid w:val="00AC21CE"/>
    <w:rsid w:val="00AC275C"/>
    <w:rsid w:val="00AC2DB3"/>
    <w:rsid w:val="00AC2E3A"/>
    <w:rsid w:val="00AC2F11"/>
    <w:rsid w:val="00AC3684"/>
    <w:rsid w:val="00AC3899"/>
    <w:rsid w:val="00AC38F0"/>
    <w:rsid w:val="00AC3DE5"/>
    <w:rsid w:val="00AC40E1"/>
    <w:rsid w:val="00AC4303"/>
    <w:rsid w:val="00AC459A"/>
    <w:rsid w:val="00AC4D5C"/>
    <w:rsid w:val="00AC500B"/>
    <w:rsid w:val="00AC5079"/>
    <w:rsid w:val="00AC542A"/>
    <w:rsid w:val="00AC54B9"/>
    <w:rsid w:val="00AC57B1"/>
    <w:rsid w:val="00AC5865"/>
    <w:rsid w:val="00AC592B"/>
    <w:rsid w:val="00AC5C4B"/>
    <w:rsid w:val="00AC61B1"/>
    <w:rsid w:val="00AC64A3"/>
    <w:rsid w:val="00AC65D5"/>
    <w:rsid w:val="00AC6668"/>
    <w:rsid w:val="00AC66E4"/>
    <w:rsid w:val="00AC6851"/>
    <w:rsid w:val="00AC6AA8"/>
    <w:rsid w:val="00AC70AE"/>
    <w:rsid w:val="00AD0077"/>
    <w:rsid w:val="00AD03A5"/>
    <w:rsid w:val="00AD0428"/>
    <w:rsid w:val="00AD0577"/>
    <w:rsid w:val="00AD0A1B"/>
    <w:rsid w:val="00AD0C2F"/>
    <w:rsid w:val="00AD0CAD"/>
    <w:rsid w:val="00AD0FB8"/>
    <w:rsid w:val="00AD138C"/>
    <w:rsid w:val="00AD1588"/>
    <w:rsid w:val="00AD1876"/>
    <w:rsid w:val="00AD1B5D"/>
    <w:rsid w:val="00AD2125"/>
    <w:rsid w:val="00AD24F8"/>
    <w:rsid w:val="00AD27F8"/>
    <w:rsid w:val="00AD287E"/>
    <w:rsid w:val="00AD2FA8"/>
    <w:rsid w:val="00AD3016"/>
    <w:rsid w:val="00AD3AFC"/>
    <w:rsid w:val="00AD3F18"/>
    <w:rsid w:val="00AD400E"/>
    <w:rsid w:val="00AD4729"/>
    <w:rsid w:val="00AD481F"/>
    <w:rsid w:val="00AD504D"/>
    <w:rsid w:val="00AD531F"/>
    <w:rsid w:val="00AD5A19"/>
    <w:rsid w:val="00AD5D25"/>
    <w:rsid w:val="00AD5E33"/>
    <w:rsid w:val="00AD6349"/>
    <w:rsid w:val="00AD63E2"/>
    <w:rsid w:val="00AD7596"/>
    <w:rsid w:val="00AD75D9"/>
    <w:rsid w:val="00AD7972"/>
    <w:rsid w:val="00AD7F6A"/>
    <w:rsid w:val="00AD7F8C"/>
    <w:rsid w:val="00AE0639"/>
    <w:rsid w:val="00AE067E"/>
    <w:rsid w:val="00AE0982"/>
    <w:rsid w:val="00AE09AC"/>
    <w:rsid w:val="00AE0E37"/>
    <w:rsid w:val="00AE12DA"/>
    <w:rsid w:val="00AE1942"/>
    <w:rsid w:val="00AE1BF4"/>
    <w:rsid w:val="00AE1DEB"/>
    <w:rsid w:val="00AE1FB4"/>
    <w:rsid w:val="00AE2003"/>
    <w:rsid w:val="00AE2371"/>
    <w:rsid w:val="00AE256D"/>
    <w:rsid w:val="00AE2643"/>
    <w:rsid w:val="00AE26FA"/>
    <w:rsid w:val="00AE280B"/>
    <w:rsid w:val="00AE2B7A"/>
    <w:rsid w:val="00AE3039"/>
    <w:rsid w:val="00AE34C0"/>
    <w:rsid w:val="00AE3501"/>
    <w:rsid w:val="00AE3BE6"/>
    <w:rsid w:val="00AE3C46"/>
    <w:rsid w:val="00AE3CB0"/>
    <w:rsid w:val="00AE41F5"/>
    <w:rsid w:val="00AE4275"/>
    <w:rsid w:val="00AE51FB"/>
    <w:rsid w:val="00AE597A"/>
    <w:rsid w:val="00AE5B12"/>
    <w:rsid w:val="00AE5E43"/>
    <w:rsid w:val="00AE6AA9"/>
    <w:rsid w:val="00AE7670"/>
    <w:rsid w:val="00AE7709"/>
    <w:rsid w:val="00AE7A48"/>
    <w:rsid w:val="00AF00C6"/>
    <w:rsid w:val="00AF039E"/>
    <w:rsid w:val="00AF072D"/>
    <w:rsid w:val="00AF0B6A"/>
    <w:rsid w:val="00AF0BCE"/>
    <w:rsid w:val="00AF110F"/>
    <w:rsid w:val="00AF11AA"/>
    <w:rsid w:val="00AF1473"/>
    <w:rsid w:val="00AF18B7"/>
    <w:rsid w:val="00AF1CB2"/>
    <w:rsid w:val="00AF20FC"/>
    <w:rsid w:val="00AF2726"/>
    <w:rsid w:val="00AF281F"/>
    <w:rsid w:val="00AF2B43"/>
    <w:rsid w:val="00AF2BF1"/>
    <w:rsid w:val="00AF36F9"/>
    <w:rsid w:val="00AF3A63"/>
    <w:rsid w:val="00AF3B66"/>
    <w:rsid w:val="00AF3B96"/>
    <w:rsid w:val="00AF3CAB"/>
    <w:rsid w:val="00AF3E8B"/>
    <w:rsid w:val="00AF3F91"/>
    <w:rsid w:val="00AF418F"/>
    <w:rsid w:val="00AF45D1"/>
    <w:rsid w:val="00AF4B84"/>
    <w:rsid w:val="00AF4C17"/>
    <w:rsid w:val="00AF4EF0"/>
    <w:rsid w:val="00AF4FBE"/>
    <w:rsid w:val="00AF50EC"/>
    <w:rsid w:val="00AF5239"/>
    <w:rsid w:val="00AF555E"/>
    <w:rsid w:val="00AF563E"/>
    <w:rsid w:val="00AF5DE6"/>
    <w:rsid w:val="00AF5EED"/>
    <w:rsid w:val="00AF6069"/>
    <w:rsid w:val="00AF639A"/>
    <w:rsid w:val="00AF641F"/>
    <w:rsid w:val="00AF6687"/>
    <w:rsid w:val="00AF68A1"/>
    <w:rsid w:val="00AF68E4"/>
    <w:rsid w:val="00AF6F33"/>
    <w:rsid w:val="00AF72A4"/>
    <w:rsid w:val="00AF7804"/>
    <w:rsid w:val="00B0041E"/>
    <w:rsid w:val="00B00775"/>
    <w:rsid w:val="00B01085"/>
    <w:rsid w:val="00B019CB"/>
    <w:rsid w:val="00B01D0A"/>
    <w:rsid w:val="00B01DE3"/>
    <w:rsid w:val="00B02668"/>
    <w:rsid w:val="00B0283B"/>
    <w:rsid w:val="00B02C7E"/>
    <w:rsid w:val="00B03442"/>
    <w:rsid w:val="00B03A5F"/>
    <w:rsid w:val="00B044CB"/>
    <w:rsid w:val="00B0488C"/>
    <w:rsid w:val="00B04CF9"/>
    <w:rsid w:val="00B05086"/>
    <w:rsid w:val="00B059E3"/>
    <w:rsid w:val="00B061FA"/>
    <w:rsid w:val="00B068EC"/>
    <w:rsid w:val="00B06B17"/>
    <w:rsid w:val="00B06B2D"/>
    <w:rsid w:val="00B06EDD"/>
    <w:rsid w:val="00B0727A"/>
    <w:rsid w:val="00B0743C"/>
    <w:rsid w:val="00B07484"/>
    <w:rsid w:val="00B07A7D"/>
    <w:rsid w:val="00B07E56"/>
    <w:rsid w:val="00B100F5"/>
    <w:rsid w:val="00B10782"/>
    <w:rsid w:val="00B10B3D"/>
    <w:rsid w:val="00B10B4D"/>
    <w:rsid w:val="00B10C8D"/>
    <w:rsid w:val="00B10CA1"/>
    <w:rsid w:val="00B11072"/>
    <w:rsid w:val="00B11091"/>
    <w:rsid w:val="00B1150B"/>
    <w:rsid w:val="00B115FA"/>
    <w:rsid w:val="00B11A7E"/>
    <w:rsid w:val="00B11AF3"/>
    <w:rsid w:val="00B126E3"/>
    <w:rsid w:val="00B12A72"/>
    <w:rsid w:val="00B12E5D"/>
    <w:rsid w:val="00B12F67"/>
    <w:rsid w:val="00B12FCF"/>
    <w:rsid w:val="00B1326A"/>
    <w:rsid w:val="00B133CA"/>
    <w:rsid w:val="00B13EC7"/>
    <w:rsid w:val="00B142EE"/>
    <w:rsid w:val="00B14367"/>
    <w:rsid w:val="00B14413"/>
    <w:rsid w:val="00B144A5"/>
    <w:rsid w:val="00B145B0"/>
    <w:rsid w:val="00B14783"/>
    <w:rsid w:val="00B14964"/>
    <w:rsid w:val="00B14997"/>
    <w:rsid w:val="00B14E8B"/>
    <w:rsid w:val="00B14FCE"/>
    <w:rsid w:val="00B150FC"/>
    <w:rsid w:val="00B152CC"/>
    <w:rsid w:val="00B15327"/>
    <w:rsid w:val="00B15B3B"/>
    <w:rsid w:val="00B1688C"/>
    <w:rsid w:val="00B169EF"/>
    <w:rsid w:val="00B16E94"/>
    <w:rsid w:val="00B16F42"/>
    <w:rsid w:val="00B17059"/>
    <w:rsid w:val="00B171A4"/>
    <w:rsid w:val="00B17CF4"/>
    <w:rsid w:val="00B20048"/>
    <w:rsid w:val="00B20442"/>
    <w:rsid w:val="00B20457"/>
    <w:rsid w:val="00B20BF1"/>
    <w:rsid w:val="00B20EC7"/>
    <w:rsid w:val="00B20F75"/>
    <w:rsid w:val="00B20FC2"/>
    <w:rsid w:val="00B214E4"/>
    <w:rsid w:val="00B2158F"/>
    <w:rsid w:val="00B2162E"/>
    <w:rsid w:val="00B2170E"/>
    <w:rsid w:val="00B21C0C"/>
    <w:rsid w:val="00B220F2"/>
    <w:rsid w:val="00B220F6"/>
    <w:rsid w:val="00B2255C"/>
    <w:rsid w:val="00B22833"/>
    <w:rsid w:val="00B22A08"/>
    <w:rsid w:val="00B22AA0"/>
    <w:rsid w:val="00B2337B"/>
    <w:rsid w:val="00B239AD"/>
    <w:rsid w:val="00B23D68"/>
    <w:rsid w:val="00B23EE0"/>
    <w:rsid w:val="00B243A0"/>
    <w:rsid w:val="00B24525"/>
    <w:rsid w:val="00B25216"/>
    <w:rsid w:val="00B2589A"/>
    <w:rsid w:val="00B25A7C"/>
    <w:rsid w:val="00B26915"/>
    <w:rsid w:val="00B26B49"/>
    <w:rsid w:val="00B26CAC"/>
    <w:rsid w:val="00B26DDA"/>
    <w:rsid w:val="00B27366"/>
    <w:rsid w:val="00B275ED"/>
    <w:rsid w:val="00B27707"/>
    <w:rsid w:val="00B27D3F"/>
    <w:rsid w:val="00B3001C"/>
    <w:rsid w:val="00B3061A"/>
    <w:rsid w:val="00B30F40"/>
    <w:rsid w:val="00B313FB"/>
    <w:rsid w:val="00B3141B"/>
    <w:rsid w:val="00B316DD"/>
    <w:rsid w:val="00B318DA"/>
    <w:rsid w:val="00B31F0A"/>
    <w:rsid w:val="00B320AC"/>
    <w:rsid w:val="00B32911"/>
    <w:rsid w:val="00B32D3B"/>
    <w:rsid w:val="00B32D74"/>
    <w:rsid w:val="00B331D1"/>
    <w:rsid w:val="00B33445"/>
    <w:rsid w:val="00B3363B"/>
    <w:rsid w:val="00B33E4E"/>
    <w:rsid w:val="00B345D3"/>
    <w:rsid w:val="00B34C15"/>
    <w:rsid w:val="00B3532C"/>
    <w:rsid w:val="00B357E6"/>
    <w:rsid w:val="00B35D55"/>
    <w:rsid w:val="00B35DD5"/>
    <w:rsid w:val="00B35F84"/>
    <w:rsid w:val="00B36183"/>
    <w:rsid w:val="00B36F9F"/>
    <w:rsid w:val="00B3705B"/>
    <w:rsid w:val="00B37068"/>
    <w:rsid w:val="00B3730C"/>
    <w:rsid w:val="00B3731B"/>
    <w:rsid w:val="00B37B53"/>
    <w:rsid w:val="00B37F91"/>
    <w:rsid w:val="00B4036D"/>
    <w:rsid w:val="00B40C86"/>
    <w:rsid w:val="00B40F57"/>
    <w:rsid w:val="00B4123E"/>
    <w:rsid w:val="00B412FD"/>
    <w:rsid w:val="00B41551"/>
    <w:rsid w:val="00B416F2"/>
    <w:rsid w:val="00B4176C"/>
    <w:rsid w:val="00B41A44"/>
    <w:rsid w:val="00B41A84"/>
    <w:rsid w:val="00B42797"/>
    <w:rsid w:val="00B427BF"/>
    <w:rsid w:val="00B42B23"/>
    <w:rsid w:val="00B43BE8"/>
    <w:rsid w:val="00B4455D"/>
    <w:rsid w:val="00B44613"/>
    <w:rsid w:val="00B44854"/>
    <w:rsid w:val="00B448EE"/>
    <w:rsid w:val="00B44A83"/>
    <w:rsid w:val="00B44B77"/>
    <w:rsid w:val="00B44F19"/>
    <w:rsid w:val="00B45719"/>
    <w:rsid w:val="00B458D6"/>
    <w:rsid w:val="00B45A2A"/>
    <w:rsid w:val="00B45C00"/>
    <w:rsid w:val="00B45E16"/>
    <w:rsid w:val="00B45F26"/>
    <w:rsid w:val="00B465CD"/>
    <w:rsid w:val="00B46955"/>
    <w:rsid w:val="00B46EF7"/>
    <w:rsid w:val="00B470E0"/>
    <w:rsid w:val="00B476E1"/>
    <w:rsid w:val="00B47824"/>
    <w:rsid w:val="00B47A82"/>
    <w:rsid w:val="00B47FE9"/>
    <w:rsid w:val="00B50229"/>
    <w:rsid w:val="00B50B35"/>
    <w:rsid w:val="00B50CF1"/>
    <w:rsid w:val="00B50F31"/>
    <w:rsid w:val="00B50F66"/>
    <w:rsid w:val="00B50FAF"/>
    <w:rsid w:val="00B51410"/>
    <w:rsid w:val="00B515D6"/>
    <w:rsid w:val="00B5167F"/>
    <w:rsid w:val="00B51CC4"/>
    <w:rsid w:val="00B52375"/>
    <w:rsid w:val="00B526FC"/>
    <w:rsid w:val="00B529F4"/>
    <w:rsid w:val="00B52A32"/>
    <w:rsid w:val="00B53311"/>
    <w:rsid w:val="00B53319"/>
    <w:rsid w:val="00B535D4"/>
    <w:rsid w:val="00B53E36"/>
    <w:rsid w:val="00B5404B"/>
    <w:rsid w:val="00B54221"/>
    <w:rsid w:val="00B5432F"/>
    <w:rsid w:val="00B544E7"/>
    <w:rsid w:val="00B551F2"/>
    <w:rsid w:val="00B55336"/>
    <w:rsid w:val="00B5578D"/>
    <w:rsid w:val="00B561A7"/>
    <w:rsid w:val="00B56308"/>
    <w:rsid w:val="00B5632D"/>
    <w:rsid w:val="00B569DD"/>
    <w:rsid w:val="00B56CC5"/>
    <w:rsid w:val="00B56CEA"/>
    <w:rsid w:val="00B571E0"/>
    <w:rsid w:val="00B57CE0"/>
    <w:rsid w:val="00B600E6"/>
    <w:rsid w:val="00B60402"/>
    <w:rsid w:val="00B6059A"/>
    <w:rsid w:val="00B60602"/>
    <w:rsid w:val="00B6074F"/>
    <w:rsid w:val="00B60C18"/>
    <w:rsid w:val="00B60E3A"/>
    <w:rsid w:val="00B60ED8"/>
    <w:rsid w:val="00B613D0"/>
    <w:rsid w:val="00B62028"/>
    <w:rsid w:val="00B63B74"/>
    <w:rsid w:val="00B63C29"/>
    <w:rsid w:val="00B63D14"/>
    <w:rsid w:val="00B6415B"/>
    <w:rsid w:val="00B6445B"/>
    <w:rsid w:val="00B644FA"/>
    <w:rsid w:val="00B645DA"/>
    <w:rsid w:val="00B64648"/>
    <w:rsid w:val="00B64B7B"/>
    <w:rsid w:val="00B650CA"/>
    <w:rsid w:val="00B653C4"/>
    <w:rsid w:val="00B65FAF"/>
    <w:rsid w:val="00B665E8"/>
    <w:rsid w:val="00B66AB6"/>
    <w:rsid w:val="00B6721F"/>
    <w:rsid w:val="00B676F8"/>
    <w:rsid w:val="00B67775"/>
    <w:rsid w:val="00B67886"/>
    <w:rsid w:val="00B678B0"/>
    <w:rsid w:val="00B6792A"/>
    <w:rsid w:val="00B6795C"/>
    <w:rsid w:val="00B67AF0"/>
    <w:rsid w:val="00B67EA3"/>
    <w:rsid w:val="00B70227"/>
    <w:rsid w:val="00B703F3"/>
    <w:rsid w:val="00B7061A"/>
    <w:rsid w:val="00B7083B"/>
    <w:rsid w:val="00B7093D"/>
    <w:rsid w:val="00B71334"/>
    <w:rsid w:val="00B7138B"/>
    <w:rsid w:val="00B71409"/>
    <w:rsid w:val="00B71A6B"/>
    <w:rsid w:val="00B71AD5"/>
    <w:rsid w:val="00B728D0"/>
    <w:rsid w:val="00B72C69"/>
    <w:rsid w:val="00B72E95"/>
    <w:rsid w:val="00B7313F"/>
    <w:rsid w:val="00B73711"/>
    <w:rsid w:val="00B73930"/>
    <w:rsid w:val="00B73E3F"/>
    <w:rsid w:val="00B73E79"/>
    <w:rsid w:val="00B73F82"/>
    <w:rsid w:val="00B745EF"/>
    <w:rsid w:val="00B7467C"/>
    <w:rsid w:val="00B74909"/>
    <w:rsid w:val="00B74A9D"/>
    <w:rsid w:val="00B74D0B"/>
    <w:rsid w:val="00B74E47"/>
    <w:rsid w:val="00B75058"/>
    <w:rsid w:val="00B752A3"/>
    <w:rsid w:val="00B75634"/>
    <w:rsid w:val="00B7565F"/>
    <w:rsid w:val="00B75CED"/>
    <w:rsid w:val="00B76465"/>
    <w:rsid w:val="00B76A2E"/>
    <w:rsid w:val="00B777CC"/>
    <w:rsid w:val="00B77AF6"/>
    <w:rsid w:val="00B77B49"/>
    <w:rsid w:val="00B77BC4"/>
    <w:rsid w:val="00B77C38"/>
    <w:rsid w:val="00B8020E"/>
    <w:rsid w:val="00B802EB"/>
    <w:rsid w:val="00B8031D"/>
    <w:rsid w:val="00B806BF"/>
    <w:rsid w:val="00B807D0"/>
    <w:rsid w:val="00B807EF"/>
    <w:rsid w:val="00B80BC5"/>
    <w:rsid w:val="00B81290"/>
    <w:rsid w:val="00B814DE"/>
    <w:rsid w:val="00B81918"/>
    <w:rsid w:val="00B81E3F"/>
    <w:rsid w:val="00B82301"/>
    <w:rsid w:val="00B8230D"/>
    <w:rsid w:val="00B82355"/>
    <w:rsid w:val="00B8239B"/>
    <w:rsid w:val="00B82429"/>
    <w:rsid w:val="00B8247D"/>
    <w:rsid w:val="00B82A5D"/>
    <w:rsid w:val="00B82CC3"/>
    <w:rsid w:val="00B83089"/>
    <w:rsid w:val="00B8393D"/>
    <w:rsid w:val="00B83BF1"/>
    <w:rsid w:val="00B83E41"/>
    <w:rsid w:val="00B841EA"/>
    <w:rsid w:val="00B842CA"/>
    <w:rsid w:val="00B847ED"/>
    <w:rsid w:val="00B84F67"/>
    <w:rsid w:val="00B84FDB"/>
    <w:rsid w:val="00B855BC"/>
    <w:rsid w:val="00B8582F"/>
    <w:rsid w:val="00B85A11"/>
    <w:rsid w:val="00B860AC"/>
    <w:rsid w:val="00B8612F"/>
    <w:rsid w:val="00B863BE"/>
    <w:rsid w:val="00B86A90"/>
    <w:rsid w:val="00B86CA1"/>
    <w:rsid w:val="00B873A3"/>
    <w:rsid w:val="00B876E2"/>
    <w:rsid w:val="00B87D64"/>
    <w:rsid w:val="00B87F40"/>
    <w:rsid w:val="00B907D0"/>
    <w:rsid w:val="00B90846"/>
    <w:rsid w:val="00B909B9"/>
    <w:rsid w:val="00B90CEC"/>
    <w:rsid w:val="00B90DBC"/>
    <w:rsid w:val="00B90FDE"/>
    <w:rsid w:val="00B91002"/>
    <w:rsid w:val="00B91343"/>
    <w:rsid w:val="00B91497"/>
    <w:rsid w:val="00B91813"/>
    <w:rsid w:val="00B91B4C"/>
    <w:rsid w:val="00B91FBC"/>
    <w:rsid w:val="00B923DE"/>
    <w:rsid w:val="00B927BC"/>
    <w:rsid w:val="00B92944"/>
    <w:rsid w:val="00B92CDB"/>
    <w:rsid w:val="00B931A1"/>
    <w:rsid w:val="00B93268"/>
    <w:rsid w:val="00B934E4"/>
    <w:rsid w:val="00B93656"/>
    <w:rsid w:val="00B9382A"/>
    <w:rsid w:val="00B939FD"/>
    <w:rsid w:val="00B93CA6"/>
    <w:rsid w:val="00B93DAD"/>
    <w:rsid w:val="00B93F3D"/>
    <w:rsid w:val="00B93FF4"/>
    <w:rsid w:val="00B940BB"/>
    <w:rsid w:val="00B944B5"/>
    <w:rsid w:val="00B94719"/>
    <w:rsid w:val="00B94F24"/>
    <w:rsid w:val="00B94F67"/>
    <w:rsid w:val="00B95B6A"/>
    <w:rsid w:val="00B96B72"/>
    <w:rsid w:val="00B96F06"/>
    <w:rsid w:val="00B975C6"/>
    <w:rsid w:val="00B97682"/>
    <w:rsid w:val="00B97849"/>
    <w:rsid w:val="00B978E0"/>
    <w:rsid w:val="00B9797A"/>
    <w:rsid w:val="00BA033A"/>
    <w:rsid w:val="00BA0368"/>
    <w:rsid w:val="00BA0385"/>
    <w:rsid w:val="00BA08C5"/>
    <w:rsid w:val="00BA0949"/>
    <w:rsid w:val="00BA0A6D"/>
    <w:rsid w:val="00BA120E"/>
    <w:rsid w:val="00BA1302"/>
    <w:rsid w:val="00BA13AC"/>
    <w:rsid w:val="00BA193E"/>
    <w:rsid w:val="00BA1B27"/>
    <w:rsid w:val="00BA1C7F"/>
    <w:rsid w:val="00BA1D85"/>
    <w:rsid w:val="00BA217B"/>
    <w:rsid w:val="00BA23F8"/>
    <w:rsid w:val="00BA297D"/>
    <w:rsid w:val="00BA2B32"/>
    <w:rsid w:val="00BA2D3B"/>
    <w:rsid w:val="00BA3235"/>
    <w:rsid w:val="00BA334D"/>
    <w:rsid w:val="00BA3C87"/>
    <w:rsid w:val="00BA3CD0"/>
    <w:rsid w:val="00BA4346"/>
    <w:rsid w:val="00BA462D"/>
    <w:rsid w:val="00BA4A11"/>
    <w:rsid w:val="00BA4C04"/>
    <w:rsid w:val="00BA504C"/>
    <w:rsid w:val="00BA52D6"/>
    <w:rsid w:val="00BA54B7"/>
    <w:rsid w:val="00BA5BC0"/>
    <w:rsid w:val="00BA5C93"/>
    <w:rsid w:val="00BA5DD5"/>
    <w:rsid w:val="00BA61CB"/>
    <w:rsid w:val="00BA63CE"/>
    <w:rsid w:val="00BA6409"/>
    <w:rsid w:val="00BA6410"/>
    <w:rsid w:val="00BA6771"/>
    <w:rsid w:val="00BA678A"/>
    <w:rsid w:val="00BA6AE6"/>
    <w:rsid w:val="00BA6C4B"/>
    <w:rsid w:val="00BA6E2C"/>
    <w:rsid w:val="00BA740B"/>
    <w:rsid w:val="00BA74B3"/>
    <w:rsid w:val="00BA7684"/>
    <w:rsid w:val="00BA791A"/>
    <w:rsid w:val="00BA7C53"/>
    <w:rsid w:val="00BA7D09"/>
    <w:rsid w:val="00BA7F21"/>
    <w:rsid w:val="00BB05A3"/>
    <w:rsid w:val="00BB087F"/>
    <w:rsid w:val="00BB096B"/>
    <w:rsid w:val="00BB172D"/>
    <w:rsid w:val="00BB183C"/>
    <w:rsid w:val="00BB1AA4"/>
    <w:rsid w:val="00BB1E6E"/>
    <w:rsid w:val="00BB1F30"/>
    <w:rsid w:val="00BB26B4"/>
    <w:rsid w:val="00BB2E23"/>
    <w:rsid w:val="00BB3097"/>
    <w:rsid w:val="00BB30D2"/>
    <w:rsid w:val="00BB33C2"/>
    <w:rsid w:val="00BB3623"/>
    <w:rsid w:val="00BB3969"/>
    <w:rsid w:val="00BB3F49"/>
    <w:rsid w:val="00BB4028"/>
    <w:rsid w:val="00BB4322"/>
    <w:rsid w:val="00BB43C8"/>
    <w:rsid w:val="00BB4436"/>
    <w:rsid w:val="00BB44E3"/>
    <w:rsid w:val="00BB47B0"/>
    <w:rsid w:val="00BB4C0A"/>
    <w:rsid w:val="00BB5327"/>
    <w:rsid w:val="00BB5DF6"/>
    <w:rsid w:val="00BB6314"/>
    <w:rsid w:val="00BB6335"/>
    <w:rsid w:val="00BB68A9"/>
    <w:rsid w:val="00BB6E4A"/>
    <w:rsid w:val="00BB6FCF"/>
    <w:rsid w:val="00BB743D"/>
    <w:rsid w:val="00BB74B8"/>
    <w:rsid w:val="00BB75DE"/>
    <w:rsid w:val="00BB7661"/>
    <w:rsid w:val="00BB7D6A"/>
    <w:rsid w:val="00BB7E8D"/>
    <w:rsid w:val="00BB7FA8"/>
    <w:rsid w:val="00BC0DE6"/>
    <w:rsid w:val="00BC1507"/>
    <w:rsid w:val="00BC1666"/>
    <w:rsid w:val="00BC17FC"/>
    <w:rsid w:val="00BC2DFD"/>
    <w:rsid w:val="00BC2E60"/>
    <w:rsid w:val="00BC30FB"/>
    <w:rsid w:val="00BC3665"/>
    <w:rsid w:val="00BC3B91"/>
    <w:rsid w:val="00BC3C3A"/>
    <w:rsid w:val="00BC3D58"/>
    <w:rsid w:val="00BC3EA2"/>
    <w:rsid w:val="00BC405D"/>
    <w:rsid w:val="00BC47A1"/>
    <w:rsid w:val="00BC48FF"/>
    <w:rsid w:val="00BC4CD3"/>
    <w:rsid w:val="00BC51EA"/>
    <w:rsid w:val="00BC532E"/>
    <w:rsid w:val="00BC56C0"/>
    <w:rsid w:val="00BC5A54"/>
    <w:rsid w:val="00BC5F60"/>
    <w:rsid w:val="00BC5FBC"/>
    <w:rsid w:val="00BC6108"/>
    <w:rsid w:val="00BC638E"/>
    <w:rsid w:val="00BC6405"/>
    <w:rsid w:val="00BC6445"/>
    <w:rsid w:val="00BC6552"/>
    <w:rsid w:val="00BC674D"/>
    <w:rsid w:val="00BC6BC6"/>
    <w:rsid w:val="00BC6BD8"/>
    <w:rsid w:val="00BC6BE9"/>
    <w:rsid w:val="00BC6F0C"/>
    <w:rsid w:val="00BC6F3F"/>
    <w:rsid w:val="00BC6FFE"/>
    <w:rsid w:val="00BC7014"/>
    <w:rsid w:val="00BC738C"/>
    <w:rsid w:val="00BC791F"/>
    <w:rsid w:val="00BC7F01"/>
    <w:rsid w:val="00BD0881"/>
    <w:rsid w:val="00BD12E7"/>
    <w:rsid w:val="00BD1529"/>
    <w:rsid w:val="00BD16C3"/>
    <w:rsid w:val="00BD18BE"/>
    <w:rsid w:val="00BD18DE"/>
    <w:rsid w:val="00BD1AB2"/>
    <w:rsid w:val="00BD1E0D"/>
    <w:rsid w:val="00BD2204"/>
    <w:rsid w:val="00BD223E"/>
    <w:rsid w:val="00BD2B4F"/>
    <w:rsid w:val="00BD2CE3"/>
    <w:rsid w:val="00BD2E58"/>
    <w:rsid w:val="00BD2E8B"/>
    <w:rsid w:val="00BD3632"/>
    <w:rsid w:val="00BD392F"/>
    <w:rsid w:val="00BD43C6"/>
    <w:rsid w:val="00BD44FA"/>
    <w:rsid w:val="00BD4552"/>
    <w:rsid w:val="00BD4C69"/>
    <w:rsid w:val="00BD4E42"/>
    <w:rsid w:val="00BD54AB"/>
    <w:rsid w:val="00BD54CD"/>
    <w:rsid w:val="00BD5531"/>
    <w:rsid w:val="00BD590D"/>
    <w:rsid w:val="00BD5D64"/>
    <w:rsid w:val="00BD6004"/>
    <w:rsid w:val="00BD60D1"/>
    <w:rsid w:val="00BD64E5"/>
    <w:rsid w:val="00BD6CBD"/>
    <w:rsid w:val="00BD6E80"/>
    <w:rsid w:val="00BD705A"/>
    <w:rsid w:val="00BD7200"/>
    <w:rsid w:val="00BD7448"/>
    <w:rsid w:val="00BD7ADC"/>
    <w:rsid w:val="00BD7FFD"/>
    <w:rsid w:val="00BE003C"/>
    <w:rsid w:val="00BE01C7"/>
    <w:rsid w:val="00BE0295"/>
    <w:rsid w:val="00BE044E"/>
    <w:rsid w:val="00BE04AD"/>
    <w:rsid w:val="00BE0897"/>
    <w:rsid w:val="00BE0ACF"/>
    <w:rsid w:val="00BE0FFE"/>
    <w:rsid w:val="00BE11E6"/>
    <w:rsid w:val="00BE16C8"/>
    <w:rsid w:val="00BE1BF7"/>
    <w:rsid w:val="00BE2100"/>
    <w:rsid w:val="00BE2253"/>
    <w:rsid w:val="00BE2545"/>
    <w:rsid w:val="00BE2D6B"/>
    <w:rsid w:val="00BE3249"/>
    <w:rsid w:val="00BE3695"/>
    <w:rsid w:val="00BE3C38"/>
    <w:rsid w:val="00BE3CAA"/>
    <w:rsid w:val="00BE4699"/>
    <w:rsid w:val="00BE4861"/>
    <w:rsid w:val="00BE48E3"/>
    <w:rsid w:val="00BE52DC"/>
    <w:rsid w:val="00BE5499"/>
    <w:rsid w:val="00BE5995"/>
    <w:rsid w:val="00BE5B7F"/>
    <w:rsid w:val="00BE5CFB"/>
    <w:rsid w:val="00BE5F59"/>
    <w:rsid w:val="00BE644D"/>
    <w:rsid w:val="00BE6557"/>
    <w:rsid w:val="00BE659D"/>
    <w:rsid w:val="00BE671E"/>
    <w:rsid w:val="00BE6CCC"/>
    <w:rsid w:val="00BE6CF2"/>
    <w:rsid w:val="00BE701C"/>
    <w:rsid w:val="00BE70ED"/>
    <w:rsid w:val="00BE7261"/>
    <w:rsid w:val="00BE76DB"/>
    <w:rsid w:val="00BE795B"/>
    <w:rsid w:val="00BE7B8C"/>
    <w:rsid w:val="00BE7CEB"/>
    <w:rsid w:val="00BE7F1C"/>
    <w:rsid w:val="00BF04BA"/>
    <w:rsid w:val="00BF0780"/>
    <w:rsid w:val="00BF121A"/>
    <w:rsid w:val="00BF12E1"/>
    <w:rsid w:val="00BF12F3"/>
    <w:rsid w:val="00BF1723"/>
    <w:rsid w:val="00BF187C"/>
    <w:rsid w:val="00BF19E8"/>
    <w:rsid w:val="00BF22C0"/>
    <w:rsid w:val="00BF2436"/>
    <w:rsid w:val="00BF2D27"/>
    <w:rsid w:val="00BF2D9B"/>
    <w:rsid w:val="00BF3397"/>
    <w:rsid w:val="00BF39AB"/>
    <w:rsid w:val="00BF3BF5"/>
    <w:rsid w:val="00BF3FA1"/>
    <w:rsid w:val="00BF3FCC"/>
    <w:rsid w:val="00BF447A"/>
    <w:rsid w:val="00BF562A"/>
    <w:rsid w:val="00BF5758"/>
    <w:rsid w:val="00BF5853"/>
    <w:rsid w:val="00BF594C"/>
    <w:rsid w:val="00BF5F25"/>
    <w:rsid w:val="00BF63C8"/>
    <w:rsid w:val="00BF663C"/>
    <w:rsid w:val="00BF67B3"/>
    <w:rsid w:val="00BF6BCB"/>
    <w:rsid w:val="00BF6C23"/>
    <w:rsid w:val="00BF6CE4"/>
    <w:rsid w:val="00BF766B"/>
    <w:rsid w:val="00BF7A0C"/>
    <w:rsid w:val="00BF7BAB"/>
    <w:rsid w:val="00BF7BDC"/>
    <w:rsid w:val="00BF7C7B"/>
    <w:rsid w:val="00BF7CFC"/>
    <w:rsid w:val="00C0082A"/>
    <w:rsid w:val="00C00875"/>
    <w:rsid w:val="00C00962"/>
    <w:rsid w:val="00C00A40"/>
    <w:rsid w:val="00C00B3B"/>
    <w:rsid w:val="00C00C9A"/>
    <w:rsid w:val="00C013B1"/>
    <w:rsid w:val="00C01548"/>
    <w:rsid w:val="00C01733"/>
    <w:rsid w:val="00C0185E"/>
    <w:rsid w:val="00C01CD9"/>
    <w:rsid w:val="00C0237B"/>
    <w:rsid w:val="00C02507"/>
    <w:rsid w:val="00C025CC"/>
    <w:rsid w:val="00C02D4C"/>
    <w:rsid w:val="00C02E02"/>
    <w:rsid w:val="00C03305"/>
    <w:rsid w:val="00C03C3E"/>
    <w:rsid w:val="00C03C65"/>
    <w:rsid w:val="00C03D0C"/>
    <w:rsid w:val="00C04594"/>
    <w:rsid w:val="00C045D8"/>
    <w:rsid w:val="00C04617"/>
    <w:rsid w:val="00C05439"/>
    <w:rsid w:val="00C05885"/>
    <w:rsid w:val="00C05C1A"/>
    <w:rsid w:val="00C05EBB"/>
    <w:rsid w:val="00C05FD1"/>
    <w:rsid w:val="00C0601A"/>
    <w:rsid w:val="00C061C3"/>
    <w:rsid w:val="00C064F4"/>
    <w:rsid w:val="00C06C7C"/>
    <w:rsid w:val="00C07008"/>
    <w:rsid w:val="00C07266"/>
    <w:rsid w:val="00C07827"/>
    <w:rsid w:val="00C07A99"/>
    <w:rsid w:val="00C10031"/>
    <w:rsid w:val="00C101DE"/>
    <w:rsid w:val="00C1045B"/>
    <w:rsid w:val="00C1093B"/>
    <w:rsid w:val="00C109E5"/>
    <w:rsid w:val="00C10E7E"/>
    <w:rsid w:val="00C11196"/>
    <w:rsid w:val="00C11291"/>
    <w:rsid w:val="00C11CED"/>
    <w:rsid w:val="00C1207D"/>
    <w:rsid w:val="00C12447"/>
    <w:rsid w:val="00C12C06"/>
    <w:rsid w:val="00C12DA9"/>
    <w:rsid w:val="00C1339A"/>
    <w:rsid w:val="00C139FB"/>
    <w:rsid w:val="00C13FA0"/>
    <w:rsid w:val="00C1406A"/>
    <w:rsid w:val="00C1424D"/>
    <w:rsid w:val="00C146AE"/>
    <w:rsid w:val="00C149FD"/>
    <w:rsid w:val="00C155B8"/>
    <w:rsid w:val="00C15675"/>
    <w:rsid w:val="00C15732"/>
    <w:rsid w:val="00C15D90"/>
    <w:rsid w:val="00C160E7"/>
    <w:rsid w:val="00C1612D"/>
    <w:rsid w:val="00C16360"/>
    <w:rsid w:val="00C169B8"/>
    <w:rsid w:val="00C169DD"/>
    <w:rsid w:val="00C16FB0"/>
    <w:rsid w:val="00C17061"/>
    <w:rsid w:val="00C17751"/>
    <w:rsid w:val="00C17ABD"/>
    <w:rsid w:val="00C17D9A"/>
    <w:rsid w:val="00C17DAA"/>
    <w:rsid w:val="00C20078"/>
    <w:rsid w:val="00C20E6E"/>
    <w:rsid w:val="00C21088"/>
    <w:rsid w:val="00C21208"/>
    <w:rsid w:val="00C21550"/>
    <w:rsid w:val="00C21C18"/>
    <w:rsid w:val="00C21D04"/>
    <w:rsid w:val="00C224FD"/>
    <w:rsid w:val="00C22661"/>
    <w:rsid w:val="00C22687"/>
    <w:rsid w:val="00C231A2"/>
    <w:rsid w:val="00C238ED"/>
    <w:rsid w:val="00C2398E"/>
    <w:rsid w:val="00C23A84"/>
    <w:rsid w:val="00C23B54"/>
    <w:rsid w:val="00C23D1A"/>
    <w:rsid w:val="00C23F9D"/>
    <w:rsid w:val="00C241F3"/>
    <w:rsid w:val="00C242AE"/>
    <w:rsid w:val="00C24375"/>
    <w:rsid w:val="00C244DF"/>
    <w:rsid w:val="00C2499C"/>
    <w:rsid w:val="00C24D40"/>
    <w:rsid w:val="00C24D89"/>
    <w:rsid w:val="00C265E8"/>
    <w:rsid w:val="00C267A6"/>
    <w:rsid w:val="00C26D92"/>
    <w:rsid w:val="00C2743B"/>
    <w:rsid w:val="00C27A07"/>
    <w:rsid w:val="00C27A73"/>
    <w:rsid w:val="00C27AD1"/>
    <w:rsid w:val="00C30A37"/>
    <w:rsid w:val="00C30A65"/>
    <w:rsid w:val="00C30D9F"/>
    <w:rsid w:val="00C30EBE"/>
    <w:rsid w:val="00C30FF4"/>
    <w:rsid w:val="00C313C6"/>
    <w:rsid w:val="00C31456"/>
    <w:rsid w:val="00C31C07"/>
    <w:rsid w:val="00C31F47"/>
    <w:rsid w:val="00C32079"/>
    <w:rsid w:val="00C32352"/>
    <w:rsid w:val="00C32815"/>
    <w:rsid w:val="00C32ABC"/>
    <w:rsid w:val="00C32EBD"/>
    <w:rsid w:val="00C3307C"/>
    <w:rsid w:val="00C33246"/>
    <w:rsid w:val="00C335E8"/>
    <w:rsid w:val="00C336CB"/>
    <w:rsid w:val="00C338DB"/>
    <w:rsid w:val="00C33ACC"/>
    <w:rsid w:val="00C33C65"/>
    <w:rsid w:val="00C340A3"/>
    <w:rsid w:val="00C341DE"/>
    <w:rsid w:val="00C34582"/>
    <w:rsid w:val="00C346DA"/>
    <w:rsid w:val="00C34869"/>
    <w:rsid w:val="00C34AEB"/>
    <w:rsid w:val="00C34B8A"/>
    <w:rsid w:val="00C353AE"/>
    <w:rsid w:val="00C355E4"/>
    <w:rsid w:val="00C36401"/>
    <w:rsid w:val="00C36B1A"/>
    <w:rsid w:val="00C36C6B"/>
    <w:rsid w:val="00C370EE"/>
    <w:rsid w:val="00C3765B"/>
    <w:rsid w:val="00C37688"/>
    <w:rsid w:val="00C37C7F"/>
    <w:rsid w:val="00C37D2B"/>
    <w:rsid w:val="00C4056B"/>
    <w:rsid w:val="00C405C3"/>
    <w:rsid w:val="00C409E6"/>
    <w:rsid w:val="00C40D89"/>
    <w:rsid w:val="00C40EFE"/>
    <w:rsid w:val="00C40F40"/>
    <w:rsid w:val="00C41170"/>
    <w:rsid w:val="00C4178B"/>
    <w:rsid w:val="00C4189E"/>
    <w:rsid w:val="00C42233"/>
    <w:rsid w:val="00C42396"/>
    <w:rsid w:val="00C42435"/>
    <w:rsid w:val="00C4252A"/>
    <w:rsid w:val="00C42579"/>
    <w:rsid w:val="00C426F2"/>
    <w:rsid w:val="00C42B26"/>
    <w:rsid w:val="00C42C57"/>
    <w:rsid w:val="00C42C6F"/>
    <w:rsid w:val="00C42DCE"/>
    <w:rsid w:val="00C42E6B"/>
    <w:rsid w:val="00C42F17"/>
    <w:rsid w:val="00C43387"/>
    <w:rsid w:val="00C43651"/>
    <w:rsid w:val="00C4376A"/>
    <w:rsid w:val="00C43F4F"/>
    <w:rsid w:val="00C44164"/>
    <w:rsid w:val="00C442FE"/>
    <w:rsid w:val="00C44433"/>
    <w:rsid w:val="00C4465A"/>
    <w:rsid w:val="00C44BE8"/>
    <w:rsid w:val="00C44DC8"/>
    <w:rsid w:val="00C452FD"/>
    <w:rsid w:val="00C4585C"/>
    <w:rsid w:val="00C45B92"/>
    <w:rsid w:val="00C45D93"/>
    <w:rsid w:val="00C46360"/>
    <w:rsid w:val="00C46697"/>
    <w:rsid w:val="00C46AAD"/>
    <w:rsid w:val="00C4763B"/>
    <w:rsid w:val="00C500FA"/>
    <w:rsid w:val="00C5068D"/>
    <w:rsid w:val="00C50892"/>
    <w:rsid w:val="00C50B62"/>
    <w:rsid w:val="00C5127B"/>
    <w:rsid w:val="00C5149C"/>
    <w:rsid w:val="00C51502"/>
    <w:rsid w:val="00C516F5"/>
    <w:rsid w:val="00C52254"/>
    <w:rsid w:val="00C522E5"/>
    <w:rsid w:val="00C5238B"/>
    <w:rsid w:val="00C529A0"/>
    <w:rsid w:val="00C52DB3"/>
    <w:rsid w:val="00C52E62"/>
    <w:rsid w:val="00C53002"/>
    <w:rsid w:val="00C5324A"/>
    <w:rsid w:val="00C5335E"/>
    <w:rsid w:val="00C54392"/>
    <w:rsid w:val="00C5475D"/>
    <w:rsid w:val="00C54850"/>
    <w:rsid w:val="00C557AF"/>
    <w:rsid w:val="00C55A2D"/>
    <w:rsid w:val="00C55FD1"/>
    <w:rsid w:val="00C568FE"/>
    <w:rsid w:val="00C57518"/>
    <w:rsid w:val="00C57746"/>
    <w:rsid w:val="00C57EF4"/>
    <w:rsid w:val="00C60645"/>
    <w:rsid w:val="00C6072B"/>
    <w:rsid w:val="00C60BDE"/>
    <w:rsid w:val="00C60FA5"/>
    <w:rsid w:val="00C60FDC"/>
    <w:rsid w:val="00C61072"/>
    <w:rsid w:val="00C61189"/>
    <w:rsid w:val="00C611E1"/>
    <w:rsid w:val="00C6135F"/>
    <w:rsid w:val="00C615E2"/>
    <w:rsid w:val="00C616E6"/>
    <w:rsid w:val="00C61A79"/>
    <w:rsid w:val="00C62671"/>
    <w:rsid w:val="00C629C2"/>
    <w:rsid w:val="00C629E5"/>
    <w:rsid w:val="00C62DEC"/>
    <w:rsid w:val="00C63462"/>
    <w:rsid w:val="00C63600"/>
    <w:rsid w:val="00C63D01"/>
    <w:rsid w:val="00C63FAF"/>
    <w:rsid w:val="00C64380"/>
    <w:rsid w:val="00C64498"/>
    <w:rsid w:val="00C65041"/>
    <w:rsid w:val="00C650ED"/>
    <w:rsid w:val="00C651BF"/>
    <w:rsid w:val="00C653D4"/>
    <w:rsid w:val="00C654A1"/>
    <w:rsid w:val="00C654C3"/>
    <w:rsid w:val="00C65BD2"/>
    <w:rsid w:val="00C65D04"/>
    <w:rsid w:val="00C66110"/>
    <w:rsid w:val="00C661DD"/>
    <w:rsid w:val="00C66211"/>
    <w:rsid w:val="00C663EB"/>
    <w:rsid w:val="00C665A6"/>
    <w:rsid w:val="00C6692B"/>
    <w:rsid w:val="00C66C7F"/>
    <w:rsid w:val="00C66FF8"/>
    <w:rsid w:val="00C670D8"/>
    <w:rsid w:val="00C67454"/>
    <w:rsid w:val="00C676F5"/>
    <w:rsid w:val="00C6773A"/>
    <w:rsid w:val="00C67928"/>
    <w:rsid w:val="00C67A43"/>
    <w:rsid w:val="00C700E7"/>
    <w:rsid w:val="00C7058E"/>
    <w:rsid w:val="00C70624"/>
    <w:rsid w:val="00C70649"/>
    <w:rsid w:val="00C709C8"/>
    <w:rsid w:val="00C70B1A"/>
    <w:rsid w:val="00C70BDF"/>
    <w:rsid w:val="00C714EF"/>
    <w:rsid w:val="00C7169B"/>
    <w:rsid w:val="00C7185C"/>
    <w:rsid w:val="00C71948"/>
    <w:rsid w:val="00C71D11"/>
    <w:rsid w:val="00C71F3E"/>
    <w:rsid w:val="00C7276E"/>
    <w:rsid w:val="00C729C7"/>
    <w:rsid w:val="00C72BD6"/>
    <w:rsid w:val="00C72C41"/>
    <w:rsid w:val="00C72D21"/>
    <w:rsid w:val="00C73079"/>
    <w:rsid w:val="00C74026"/>
    <w:rsid w:val="00C74422"/>
    <w:rsid w:val="00C74526"/>
    <w:rsid w:val="00C74AFB"/>
    <w:rsid w:val="00C74D25"/>
    <w:rsid w:val="00C74E44"/>
    <w:rsid w:val="00C7535D"/>
    <w:rsid w:val="00C753D2"/>
    <w:rsid w:val="00C75560"/>
    <w:rsid w:val="00C7557A"/>
    <w:rsid w:val="00C75594"/>
    <w:rsid w:val="00C756AA"/>
    <w:rsid w:val="00C75BB7"/>
    <w:rsid w:val="00C765EA"/>
    <w:rsid w:val="00C76D5D"/>
    <w:rsid w:val="00C76EE1"/>
    <w:rsid w:val="00C77056"/>
    <w:rsid w:val="00C77119"/>
    <w:rsid w:val="00C77782"/>
    <w:rsid w:val="00C77A4E"/>
    <w:rsid w:val="00C77CD6"/>
    <w:rsid w:val="00C77D95"/>
    <w:rsid w:val="00C77DA5"/>
    <w:rsid w:val="00C80284"/>
    <w:rsid w:val="00C80504"/>
    <w:rsid w:val="00C80FDD"/>
    <w:rsid w:val="00C815F5"/>
    <w:rsid w:val="00C81841"/>
    <w:rsid w:val="00C822DA"/>
    <w:rsid w:val="00C82530"/>
    <w:rsid w:val="00C82850"/>
    <w:rsid w:val="00C8287D"/>
    <w:rsid w:val="00C82997"/>
    <w:rsid w:val="00C837E7"/>
    <w:rsid w:val="00C83934"/>
    <w:rsid w:val="00C83983"/>
    <w:rsid w:val="00C840D8"/>
    <w:rsid w:val="00C8432C"/>
    <w:rsid w:val="00C8483A"/>
    <w:rsid w:val="00C84B15"/>
    <w:rsid w:val="00C84FA1"/>
    <w:rsid w:val="00C85064"/>
    <w:rsid w:val="00C8522B"/>
    <w:rsid w:val="00C855EF"/>
    <w:rsid w:val="00C85902"/>
    <w:rsid w:val="00C85C47"/>
    <w:rsid w:val="00C863E0"/>
    <w:rsid w:val="00C86817"/>
    <w:rsid w:val="00C86F3A"/>
    <w:rsid w:val="00C87E4E"/>
    <w:rsid w:val="00C90379"/>
    <w:rsid w:val="00C904B8"/>
    <w:rsid w:val="00C9067C"/>
    <w:rsid w:val="00C90858"/>
    <w:rsid w:val="00C90D92"/>
    <w:rsid w:val="00C911D4"/>
    <w:rsid w:val="00C9140E"/>
    <w:rsid w:val="00C9151F"/>
    <w:rsid w:val="00C91766"/>
    <w:rsid w:val="00C91A64"/>
    <w:rsid w:val="00C91BA8"/>
    <w:rsid w:val="00C91E38"/>
    <w:rsid w:val="00C9222C"/>
    <w:rsid w:val="00C9232E"/>
    <w:rsid w:val="00C926FB"/>
    <w:rsid w:val="00C9280A"/>
    <w:rsid w:val="00C92932"/>
    <w:rsid w:val="00C93AA8"/>
    <w:rsid w:val="00C940FE"/>
    <w:rsid w:val="00C9493E"/>
    <w:rsid w:val="00C949A1"/>
    <w:rsid w:val="00C94D91"/>
    <w:rsid w:val="00C94DAD"/>
    <w:rsid w:val="00C953C4"/>
    <w:rsid w:val="00C954BD"/>
    <w:rsid w:val="00C95999"/>
    <w:rsid w:val="00C95BD3"/>
    <w:rsid w:val="00C95D8D"/>
    <w:rsid w:val="00C95DAD"/>
    <w:rsid w:val="00C95DBE"/>
    <w:rsid w:val="00C969C1"/>
    <w:rsid w:val="00C96D50"/>
    <w:rsid w:val="00C974EC"/>
    <w:rsid w:val="00C97589"/>
    <w:rsid w:val="00C976FC"/>
    <w:rsid w:val="00C97849"/>
    <w:rsid w:val="00C97CEB"/>
    <w:rsid w:val="00C97D33"/>
    <w:rsid w:val="00CA0301"/>
    <w:rsid w:val="00CA0A18"/>
    <w:rsid w:val="00CA0C82"/>
    <w:rsid w:val="00CA0CF4"/>
    <w:rsid w:val="00CA10F3"/>
    <w:rsid w:val="00CA142C"/>
    <w:rsid w:val="00CA15BF"/>
    <w:rsid w:val="00CA18C2"/>
    <w:rsid w:val="00CA1ADA"/>
    <w:rsid w:val="00CA1CC8"/>
    <w:rsid w:val="00CA214E"/>
    <w:rsid w:val="00CA220B"/>
    <w:rsid w:val="00CA24A2"/>
    <w:rsid w:val="00CA25CD"/>
    <w:rsid w:val="00CA272B"/>
    <w:rsid w:val="00CA2C8B"/>
    <w:rsid w:val="00CA393B"/>
    <w:rsid w:val="00CA3ABA"/>
    <w:rsid w:val="00CA3C9E"/>
    <w:rsid w:val="00CA44A8"/>
    <w:rsid w:val="00CA48EE"/>
    <w:rsid w:val="00CA48F6"/>
    <w:rsid w:val="00CA4D00"/>
    <w:rsid w:val="00CA5414"/>
    <w:rsid w:val="00CA5646"/>
    <w:rsid w:val="00CA5788"/>
    <w:rsid w:val="00CA57B8"/>
    <w:rsid w:val="00CA5B0A"/>
    <w:rsid w:val="00CA5B2D"/>
    <w:rsid w:val="00CA5E39"/>
    <w:rsid w:val="00CA6303"/>
    <w:rsid w:val="00CA65DE"/>
    <w:rsid w:val="00CA6F0A"/>
    <w:rsid w:val="00CA74C9"/>
    <w:rsid w:val="00CA7642"/>
    <w:rsid w:val="00CA78B4"/>
    <w:rsid w:val="00CA7C62"/>
    <w:rsid w:val="00CA7F11"/>
    <w:rsid w:val="00CB056A"/>
    <w:rsid w:val="00CB0820"/>
    <w:rsid w:val="00CB0823"/>
    <w:rsid w:val="00CB1417"/>
    <w:rsid w:val="00CB14E2"/>
    <w:rsid w:val="00CB16CA"/>
    <w:rsid w:val="00CB18B6"/>
    <w:rsid w:val="00CB1F97"/>
    <w:rsid w:val="00CB2132"/>
    <w:rsid w:val="00CB2348"/>
    <w:rsid w:val="00CB2490"/>
    <w:rsid w:val="00CB26AE"/>
    <w:rsid w:val="00CB289C"/>
    <w:rsid w:val="00CB29C0"/>
    <w:rsid w:val="00CB2E06"/>
    <w:rsid w:val="00CB2E7F"/>
    <w:rsid w:val="00CB37B3"/>
    <w:rsid w:val="00CB3865"/>
    <w:rsid w:val="00CB3F44"/>
    <w:rsid w:val="00CB4514"/>
    <w:rsid w:val="00CB4561"/>
    <w:rsid w:val="00CB49A3"/>
    <w:rsid w:val="00CB4A2E"/>
    <w:rsid w:val="00CB4B26"/>
    <w:rsid w:val="00CB4E61"/>
    <w:rsid w:val="00CB4E7B"/>
    <w:rsid w:val="00CB5DA2"/>
    <w:rsid w:val="00CB6076"/>
    <w:rsid w:val="00CB671B"/>
    <w:rsid w:val="00CB6EE4"/>
    <w:rsid w:val="00CB7302"/>
    <w:rsid w:val="00CB773C"/>
    <w:rsid w:val="00CB79BE"/>
    <w:rsid w:val="00CB7AA8"/>
    <w:rsid w:val="00CB7EDC"/>
    <w:rsid w:val="00CB7EF2"/>
    <w:rsid w:val="00CC00EE"/>
    <w:rsid w:val="00CC0C29"/>
    <w:rsid w:val="00CC0D2A"/>
    <w:rsid w:val="00CC1069"/>
    <w:rsid w:val="00CC145D"/>
    <w:rsid w:val="00CC2220"/>
    <w:rsid w:val="00CC2491"/>
    <w:rsid w:val="00CC24C9"/>
    <w:rsid w:val="00CC2AFB"/>
    <w:rsid w:val="00CC2F59"/>
    <w:rsid w:val="00CC3235"/>
    <w:rsid w:val="00CC332E"/>
    <w:rsid w:val="00CC3E27"/>
    <w:rsid w:val="00CC447C"/>
    <w:rsid w:val="00CC46A4"/>
    <w:rsid w:val="00CC4B8A"/>
    <w:rsid w:val="00CC4E93"/>
    <w:rsid w:val="00CC4F4C"/>
    <w:rsid w:val="00CC507E"/>
    <w:rsid w:val="00CC5D92"/>
    <w:rsid w:val="00CC5ED3"/>
    <w:rsid w:val="00CC6369"/>
    <w:rsid w:val="00CC674F"/>
    <w:rsid w:val="00CC6B51"/>
    <w:rsid w:val="00CC749A"/>
    <w:rsid w:val="00CD0530"/>
    <w:rsid w:val="00CD0731"/>
    <w:rsid w:val="00CD12CD"/>
    <w:rsid w:val="00CD149F"/>
    <w:rsid w:val="00CD1570"/>
    <w:rsid w:val="00CD1CB4"/>
    <w:rsid w:val="00CD1CCA"/>
    <w:rsid w:val="00CD1D0A"/>
    <w:rsid w:val="00CD1D7C"/>
    <w:rsid w:val="00CD24AA"/>
    <w:rsid w:val="00CD277C"/>
    <w:rsid w:val="00CD2AF1"/>
    <w:rsid w:val="00CD2C14"/>
    <w:rsid w:val="00CD2D1A"/>
    <w:rsid w:val="00CD2EA1"/>
    <w:rsid w:val="00CD3DA3"/>
    <w:rsid w:val="00CD3E6E"/>
    <w:rsid w:val="00CD46A2"/>
    <w:rsid w:val="00CD4921"/>
    <w:rsid w:val="00CD4A03"/>
    <w:rsid w:val="00CD507F"/>
    <w:rsid w:val="00CD51AE"/>
    <w:rsid w:val="00CD54AF"/>
    <w:rsid w:val="00CD56CE"/>
    <w:rsid w:val="00CD57A0"/>
    <w:rsid w:val="00CD5A41"/>
    <w:rsid w:val="00CD65D7"/>
    <w:rsid w:val="00CD68E4"/>
    <w:rsid w:val="00CD6C75"/>
    <w:rsid w:val="00CD6F6E"/>
    <w:rsid w:val="00CD72CF"/>
    <w:rsid w:val="00CD75E1"/>
    <w:rsid w:val="00CD7F3E"/>
    <w:rsid w:val="00CE0255"/>
    <w:rsid w:val="00CE0619"/>
    <w:rsid w:val="00CE0620"/>
    <w:rsid w:val="00CE0949"/>
    <w:rsid w:val="00CE09B5"/>
    <w:rsid w:val="00CE11CC"/>
    <w:rsid w:val="00CE205C"/>
    <w:rsid w:val="00CE257B"/>
    <w:rsid w:val="00CE31A5"/>
    <w:rsid w:val="00CE3265"/>
    <w:rsid w:val="00CE335D"/>
    <w:rsid w:val="00CE35A8"/>
    <w:rsid w:val="00CE3671"/>
    <w:rsid w:val="00CE372F"/>
    <w:rsid w:val="00CE3E50"/>
    <w:rsid w:val="00CE4FCE"/>
    <w:rsid w:val="00CE5152"/>
    <w:rsid w:val="00CE528C"/>
    <w:rsid w:val="00CE5410"/>
    <w:rsid w:val="00CE5496"/>
    <w:rsid w:val="00CE5BD6"/>
    <w:rsid w:val="00CE5D58"/>
    <w:rsid w:val="00CE6AE2"/>
    <w:rsid w:val="00CE71A2"/>
    <w:rsid w:val="00CE71E7"/>
    <w:rsid w:val="00CE74B9"/>
    <w:rsid w:val="00CE7705"/>
    <w:rsid w:val="00CE7738"/>
    <w:rsid w:val="00CF0108"/>
    <w:rsid w:val="00CF0659"/>
    <w:rsid w:val="00CF08D7"/>
    <w:rsid w:val="00CF0BDD"/>
    <w:rsid w:val="00CF14AF"/>
    <w:rsid w:val="00CF14B6"/>
    <w:rsid w:val="00CF1968"/>
    <w:rsid w:val="00CF1C9C"/>
    <w:rsid w:val="00CF1D04"/>
    <w:rsid w:val="00CF2032"/>
    <w:rsid w:val="00CF2920"/>
    <w:rsid w:val="00CF2AC5"/>
    <w:rsid w:val="00CF3104"/>
    <w:rsid w:val="00CF3327"/>
    <w:rsid w:val="00CF3C68"/>
    <w:rsid w:val="00CF3EAC"/>
    <w:rsid w:val="00CF446D"/>
    <w:rsid w:val="00CF4A7B"/>
    <w:rsid w:val="00CF4D5F"/>
    <w:rsid w:val="00CF4EE5"/>
    <w:rsid w:val="00CF50B3"/>
    <w:rsid w:val="00CF5329"/>
    <w:rsid w:val="00CF59C6"/>
    <w:rsid w:val="00CF5F78"/>
    <w:rsid w:val="00CF7235"/>
    <w:rsid w:val="00CF7479"/>
    <w:rsid w:val="00D002DF"/>
    <w:rsid w:val="00D0050D"/>
    <w:rsid w:val="00D005B6"/>
    <w:rsid w:val="00D00819"/>
    <w:rsid w:val="00D00E0D"/>
    <w:rsid w:val="00D01082"/>
    <w:rsid w:val="00D01266"/>
    <w:rsid w:val="00D01BF0"/>
    <w:rsid w:val="00D01D5D"/>
    <w:rsid w:val="00D01FF2"/>
    <w:rsid w:val="00D024B6"/>
    <w:rsid w:val="00D02619"/>
    <w:rsid w:val="00D026F0"/>
    <w:rsid w:val="00D02B51"/>
    <w:rsid w:val="00D02B7A"/>
    <w:rsid w:val="00D02D0D"/>
    <w:rsid w:val="00D02FDA"/>
    <w:rsid w:val="00D030B3"/>
    <w:rsid w:val="00D03248"/>
    <w:rsid w:val="00D03421"/>
    <w:rsid w:val="00D035C4"/>
    <w:rsid w:val="00D03C70"/>
    <w:rsid w:val="00D0433A"/>
    <w:rsid w:val="00D04419"/>
    <w:rsid w:val="00D04DEF"/>
    <w:rsid w:val="00D052F3"/>
    <w:rsid w:val="00D053E4"/>
    <w:rsid w:val="00D0556B"/>
    <w:rsid w:val="00D056CF"/>
    <w:rsid w:val="00D05C42"/>
    <w:rsid w:val="00D05CC8"/>
    <w:rsid w:val="00D067D7"/>
    <w:rsid w:val="00D06C81"/>
    <w:rsid w:val="00D07C0D"/>
    <w:rsid w:val="00D07F09"/>
    <w:rsid w:val="00D10568"/>
    <w:rsid w:val="00D10769"/>
    <w:rsid w:val="00D10D05"/>
    <w:rsid w:val="00D1101F"/>
    <w:rsid w:val="00D11026"/>
    <w:rsid w:val="00D11418"/>
    <w:rsid w:val="00D11627"/>
    <w:rsid w:val="00D11ABE"/>
    <w:rsid w:val="00D11EB7"/>
    <w:rsid w:val="00D11FB0"/>
    <w:rsid w:val="00D12083"/>
    <w:rsid w:val="00D1244F"/>
    <w:rsid w:val="00D12561"/>
    <w:rsid w:val="00D12A06"/>
    <w:rsid w:val="00D12BE6"/>
    <w:rsid w:val="00D13975"/>
    <w:rsid w:val="00D13C64"/>
    <w:rsid w:val="00D142E9"/>
    <w:rsid w:val="00D144C9"/>
    <w:rsid w:val="00D145D7"/>
    <w:rsid w:val="00D14764"/>
    <w:rsid w:val="00D14811"/>
    <w:rsid w:val="00D1490F"/>
    <w:rsid w:val="00D14E9B"/>
    <w:rsid w:val="00D15460"/>
    <w:rsid w:val="00D15510"/>
    <w:rsid w:val="00D15569"/>
    <w:rsid w:val="00D157F9"/>
    <w:rsid w:val="00D158A2"/>
    <w:rsid w:val="00D159CD"/>
    <w:rsid w:val="00D15A3A"/>
    <w:rsid w:val="00D15CB0"/>
    <w:rsid w:val="00D1607E"/>
    <w:rsid w:val="00D165BC"/>
    <w:rsid w:val="00D1662E"/>
    <w:rsid w:val="00D16C74"/>
    <w:rsid w:val="00D16D10"/>
    <w:rsid w:val="00D16D7C"/>
    <w:rsid w:val="00D16FED"/>
    <w:rsid w:val="00D17A45"/>
    <w:rsid w:val="00D17C96"/>
    <w:rsid w:val="00D20009"/>
    <w:rsid w:val="00D2008E"/>
    <w:rsid w:val="00D20D5C"/>
    <w:rsid w:val="00D20E7A"/>
    <w:rsid w:val="00D20FE2"/>
    <w:rsid w:val="00D215B3"/>
    <w:rsid w:val="00D2165D"/>
    <w:rsid w:val="00D21719"/>
    <w:rsid w:val="00D218AC"/>
    <w:rsid w:val="00D21BAC"/>
    <w:rsid w:val="00D21DB7"/>
    <w:rsid w:val="00D22BE4"/>
    <w:rsid w:val="00D22EE4"/>
    <w:rsid w:val="00D23034"/>
    <w:rsid w:val="00D23C7C"/>
    <w:rsid w:val="00D2479C"/>
    <w:rsid w:val="00D25331"/>
    <w:rsid w:val="00D2542C"/>
    <w:rsid w:val="00D2581B"/>
    <w:rsid w:val="00D2588E"/>
    <w:rsid w:val="00D25AEC"/>
    <w:rsid w:val="00D264D5"/>
    <w:rsid w:val="00D26C79"/>
    <w:rsid w:val="00D26F7C"/>
    <w:rsid w:val="00D27022"/>
    <w:rsid w:val="00D27133"/>
    <w:rsid w:val="00D2723C"/>
    <w:rsid w:val="00D27859"/>
    <w:rsid w:val="00D279E1"/>
    <w:rsid w:val="00D30268"/>
    <w:rsid w:val="00D30836"/>
    <w:rsid w:val="00D3099E"/>
    <w:rsid w:val="00D30ACD"/>
    <w:rsid w:val="00D30EA7"/>
    <w:rsid w:val="00D31365"/>
    <w:rsid w:val="00D3142B"/>
    <w:rsid w:val="00D314E1"/>
    <w:rsid w:val="00D3153F"/>
    <w:rsid w:val="00D31C76"/>
    <w:rsid w:val="00D31DDA"/>
    <w:rsid w:val="00D3211D"/>
    <w:rsid w:val="00D321A5"/>
    <w:rsid w:val="00D321B2"/>
    <w:rsid w:val="00D32291"/>
    <w:rsid w:val="00D324B0"/>
    <w:rsid w:val="00D325FD"/>
    <w:rsid w:val="00D3294E"/>
    <w:rsid w:val="00D32B41"/>
    <w:rsid w:val="00D32F58"/>
    <w:rsid w:val="00D3305C"/>
    <w:rsid w:val="00D3345E"/>
    <w:rsid w:val="00D3396C"/>
    <w:rsid w:val="00D3399D"/>
    <w:rsid w:val="00D33C08"/>
    <w:rsid w:val="00D33CA6"/>
    <w:rsid w:val="00D34578"/>
    <w:rsid w:val="00D3473F"/>
    <w:rsid w:val="00D347EF"/>
    <w:rsid w:val="00D34DE5"/>
    <w:rsid w:val="00D34F21"/>
    <w:rsid w:val="00D3542A"/>
    <w:rsid w:val="00D359A4"/>
    <w:rsid w:val="00D35B27"/>
    <w:rsid w:val="00D35C13"/>
    <w:rsid w:val="00D35D55"/>
    <w:rsid w:val="00D35EEC"/>
    <w:rsid w:val="00D36206"/>
    <w:rsid w:val="00D363B2"/>
    <w:rsid w:val="00D367A2"/>
    <w:rsid w:val="00D36A64"/>
    <w:rsid w:val="00D36BB8"/>
    <w:rsid w:val="00D36CBD"/>
    <w:rsid w:val="00D37398"/>
    <w:rsid w:val="00D37476"/>
    <w:rsid w:val="00D37A59"/>
    <w:rsid w:val="00D37A8F"/>
    <w:rsid w:val="00D37D19"/>
    <w:rsid w:val="00D37F35"/>
    <w:rsid w:val="00D4021E"/>
    <w:rsid w:val="00D4049A"/>
    <w:rsid w:val="00D405E1"/>
    <w:rsid w:val="00D40BF6"/>
    <w:rsid w:val="00D40C51"/>
    <w:rsid w:val="00D40D15"/>
    <w:rsid w:val="00D412C5"/>
    <w:rsid w:val="00D416B2"/>
    <w:rsid w:val="00D417EA"/>
    <w:rsid w:val="00D41F7D"/>
    <w:rsid w:val="00D41FD7"/>
    <w:rsid w:val="00D42247"/>
    <w:rsid w:val="00D423E7"/>
    <w:rsid w:val="00D42667"/>
    <w:rsid w:val="00D42740"/>
    <w:rsid w:val="00D42857"/>
    <w:rsid w:val="00D42892"/>
    <w:rsid w:val="00D42BA2"/>
    <w:rsid w:val="00D42C69"/>
    <w:rsid w:val="00D434C5"/>
    <w:rsid w:val="00D43B3C"/>
    <w:rsid w:val="00D43EAD"/>
    <w:rsid w:val="00D43F03"/>
    <w:rsid w:val="00D43F89"/>
    <w:rsid w:val="00D44565"/>
    <w:rsid w:val="00D44647"/>
    <w:rsid w:val="00D449C6"/>
    <w:rsid w:val="00D449D3"/>
    <w:rsid w:val="00D449F1"/>
    <w:rsid w:val="00D44E10"/>
    <w:rsid w:val="00D44FE6"/>
    <w:rsid w:val="00D458D4"/>
    <w:rsid w:val="00D45A05"/>
    <w:rsid w:val="00D45D44"/>
    <w:rsid w:val="00D462B1"/>
    <w:rsid w:val="00D470AC"/>
    <w:rsid w:val="00D477C3"/>
    <w:rsid w:val="00D47F91"/>
    <w:rsid w:val="00D502B0"/>
    <w:rsid w:val="00D5032A"/>
    <w:rsid w:val="00D506A2"/>
    <w:rsid w:val="00D5070D"/>
    <w:rsid w:val="00D50B2A"/>
    <w:rsid w:val="00D50D65"/>
    <w:rsid w:val="00D50F98"/>
    <w:rsid w:val="00D513F2"/>
    <w:rsid w:val="00D514E4"/>
    <w:rsid w:val="00D51C94"/>
    <w:rsid w:val="00D52A95"/>
    <w:rsid w:val="00D52ED1"/>
    <w:rsid w:val="00D53197"/>
    <w:rsid w:val="00D5371B"/>
    <w:rsid w:val="00D537FA"/>
    <w:rsid w:val="00D53E12"/>
    <w:rsid w:val="00D54569"/>
    <w:rsid w:val="00D55623"/>
    <w:rsid w:val="00D55726"/>
    <w:rsid w:val="00D55C9F"/>
    <w:rsid w:val="00D55D79"/>
    <w:rsid w:val="00D5635F"/>
    <w:rsid w:val="00D563A5"/>
    <w:rsid w:val="00D56A83"/>
    <w:rsid w:val="00D56A85"/>
    <w:rsid w:val="00D56AFD"/>
    <w:rsid w:val="00D56BDB"/>
    <w:rsid w:val="00D57B00"/>
    <w:rsid w:val="00D57CD2"/>
    <w:rsid w:val="00D57F9B"/>
    <w:rsid w:val="00D57FE8"/>
    <w:rsid w:val="00D601DB"/>
    <w:rsid w:val="00D60210"/>
    <w:rsid w:val="00D605D7"/>
    <w:rsid w:val="00D60CB6"/>
    <w:rsid w:val="00D60F13"/>
    <w:rsid w:val="00D60F9F"/>
    <w:rsid w:val="00D61655"/>
    <w:rsid w:val="00D620E3"/>
    <w:rsid w:val="00D629F8"/>
    <w:rsid w:val="00D62A36"/>
    <w:rsid w:val="00D62CC2"/>
    <w:rsid w:val="00D6346E"/>
    <w:rsid w:val="00D636CE"/>
    <w:rsid w:val="00D638ED"/>
    <w:rsid w:val="00D63F4C"/>
    <w:rsid w:val="00D6400B"/>
    <w:rsid w:val="00D641E8"/>
    <w:rsid w:val="00D64291"/>
    <w:rsid w:val="00D643BC"/>
    <w:rsid w:val="00D6499B"/>
    <w:rsid w:val="00D64C52"/>
    <w:rsid w:val="00D64C61"/>
    <w:rsid w:val="00D64CD8"/>
    <w:rsid w:val="00D64D16"/>
    <w:rsid w:val="00D6530D"/>
    <w:rsid w:val="00D65380"/>
    <w:rsid w:val="00D654A7"/>
    <w:rsid w:val="00D65816"/>
    <w:rsid w:val="00D66600"/>
    <w:rsid w:val="00D669A4"/>
    <w:rsid w:val="00D66EBA"/>
    <w:rsid w:val="00D672DC"/>
    <w:rsid w:val="00D674AE"/>
    <w:rsid w:val="00D67616"/>
    <w:rsid w:val="00D67A9A"/>
    <w:rsid w:val="00D701AD"/>
    <w:rsid w:val="00D7099D"/>
    <w:rsid w:val="00D709FD"/>
    <w:rsid w:val="00D70F2D"/>
    <w:rsid w:val="00D710F7"/>
    <w:rsid w:val="00D714D7"/>
    <w:rsid w:val="00D7184B"/>
    <w:rsid w:val="00D71C95"/>
    <w:rsid w:val="00D71FCE"/>
    <w:rsid w:val="00D72130"/>
    <w:rsid w:val="00D7254F"/>
    <w:rsid w:val="00D726F8"/>
    <w:rsid w:val="00D727C0"/>
    <w:rsid w:val="00D7280C"/>
    <w:rsid w:val="00D7282D"/>
    <w:rsid w:val="00D72968"/>
    <w:rsid w:val="00D72ADA"/>
    <w:rsid w:val="00D73061"/>
    <w:rsid w:val="00D7341E"/>
    <w:rsid w:val="00D739A6"/>
    <w:rsid w:val="00D73A7C"/>
    <w:rsid w:val="00D73B1A"/>
    <w:rsid w:val="00D73CC0"/>
    <w:rsid w:val="00D73E5C"/>
    <w:rsid w:val="00D73F34"/>
    <w:rsid w:val="00D7449F"/>
    <w:rsid w:val="00D7475F"/>
    <w:rsid w:val="00D747B4"/>
    <w:rsid w:val="00D74B0B"/>
    <w:rsid w:val="00D74CA1"/>
    <w:rsid w:val="00D75127"/>
    <w:rsid w:val="00D751DA"/>
    <w:rsid w:val="00D75367"/>
    <w:rsid w:val="00D761CB"/>
    <w:rsid w:val="00D76289"/>
    <w:rsid w:val="00D7654C"/>
    <w:rsid w:val="00D76D94"/>
    <w:rsid w:val="00D76FC8"/>
    <w:rsid w:val="00D7719E"/>
    <w:rsid w:val="00D7769C"/>
    <w:rsid w:val="00D779B7"/>
    <w:rsid w:val="00D77AD6"/>
    <w:rsid w:val="00D77FB8"/>
    <w:rsid w:val="00D800D9"/>
    <w:rsid w:val="00D8045A"/>
    <w:rsid w:val="00D808F3"/>
    <w:rsid w:val="00D80989"/>
    <w:rsid w:val="00D8130A"/>
    <w:rsid w:val="00D81AD7"/>
    <w:rsid w:val="00D81C00"/>
    <w:rsid w:val="00D81D94"/>
    <w:rsid w:val="00D82794"/>
    <w:rsid w:val="00D8288B"/>
    <w:rsid w:val="00D82D59"/>
    <w:rsid w:val="00D82DED"/>
    <w:rsid w:val="00D8356C"/>
    <w:rsid w:val="00D838FE"/>
    <w:rsid w:val="00D840AC"/>
    <w:rsid w:val="00D84154"/>
    <w:rsid w:val="00D84243"/>
    <w:rsid w:val="00D848B0"/>
    <w:rsid w:val="00D848DF"/>
    <w:rsid w:val="00D84E86"/>
    <w:rsid w:val="00D8535F"/>
    <w:rsid w:val="00D85472"/>
    <w:rsid w:val="00D85CA4"/>
    <w:rsid w:val="00D860F4"/>
    <w:rsid w:val="00D8636C"/>
    <w:rsid w:val="00D8655E"/>
    <w:rsid w:val="00D86719"/>
    <w:rsid w:val="00D86A90"/>
    <w:rsid w:val="00D87494"/>
    <w:rsid w:val="00D87AF4"/>
    <w:rsid w:val="00D87F56"/>
    <w:rsid w:val="00D90074"/>
    <w:rsid w:val="00D905F0"/>
    <w:rsid w:val="00D90753"/>
    <w:rsid w:val="00D90D72"/>
    <w:rsid w:val="00D911E5"/>
    <w:rsid w:val="00D91246"/>
    <w:rsid w:val="00D912D5"/>
    <w:rsid w:val="00D9148A"/>
    <w:rsid w:val="00D91832"/>
    <w:rsid w:val="00D91E83"/>
    <w:rsid w:val="00D91F2F"/>
    <w:rsid w:val="00D9208A"/>
    <w:rsid w:val="00D925AF"/>
    <w:rsid w:val="00D927CB"/>
    <w:rsid w:val="00D92AF2"/>
    <w:rsid w:val="00D92B82"/>
    <w:rsid w:val="00D92D97"/>
    <w:rsid w:val="00D9307C"/>
    <w:rsid w:val="00D93B87"/>
    <w:rsid w:val="00D94799"/>
    <w:rsid w:val="00D94A20"/>
    <w:rsid w:val="00D94E74"/>
    <w:rsid w:val="00D954E5"/>
    <w:rsid w:val="00D9553C"/>
    <w:rsid w:val="00D95746"/>
    <w:rsid w:val="00D95762"/>
    <w:rsid w:val="00D95796"/>
    <w:rsid w:val="00D95E50"/>
    <w:rsid w:val="00D9640A"/>
    <w:rsid w:val="00D966F1"/>
    <w:rsid w:val="00D96A0A"/>
    <w:rsid w:val="00D96A56"/>
    <w:rsid w:val="00D97115"/>
    <w:rsid w:val="00D973FA"/>
    <w:rsid w:val="00D97624"/>
    <w:rsid w:val="00D978D4"/>
    <w:rsid w:val="00DA02AD"/>
    <w:rsid w:val="00DA06B5"/>
    <w:rsid w:val="00DA0FA2"/>
    <w:rsid w:val="00DA1C24"/>
    <w:rsid w:val="00DA1FD8"/>
    <w:rsid w:val="00DA213D"/>
    <w:rsid w:val="00DA2269"/>
    <w:rsid w:val="00DA24A2"/>
    <w:rsid w:val="00DA25E3"/>
    <w:rsid w:val="00DA29BA"/>
    <w:rsid w:val="00DA3ACB"/>
    <w:rsid w:val="00DA425B"/>
    <w:rsid w:val="00DA438F"/>
    <w:rsid w:val="00DA4A84"/>
    <w:rsid w:val="00DA4DF4"/>
    <w:rsid w:val="00DA5388"/>
    <w:rsid w:val="00DA5CF2"/>
    <w:rsid w:val="00DA611B"/>
    <w:rsid w:val="00DA6206"/>
    <w:rsid w:val="00DA6219"/>
    <w:rsid w:val="00DA6341"/>
    <w:rsid w:val="00DA69C6"/>
    <w:rsid w:val="00DA6A9C"/>
    <w:rsid w:val="00DA6B33"/>
    <w:rsid w:val="00DA7141"/>
    <w:rsid w:val="00DA736B"/>
    <w:rsid w:val="00DA759E"/>
    <w:rsid w:val="00DA7A9B"/>
    <w:rsid w:val="00DB02B2"/>
    <w:rsid w:val="00DB0801"/>
    <w:rsid w:val="00DB0997"/>
    <w:rsid w:val="00DB0ABF"/>
    <w:rsid w:val="00DB0C11"/>
    <w:rsid w:val="00DB0C54"/>
    <w:rsid w:val="00DB0F8C"/>
    <w:rsid w:val="00DB143D"/>
    <w:rsid w:val="00DB23E9"/>
    <w:rsid w:val="00DB258A"/>
    <w:rsid w:val="00DB28D7"/>
    <w:rsid w:val="00DB301C"/>
    <w:rsid w:val="00DB3742"/>
    <w:rsid w:val="00DB37CD"/>
    <w:rsid w:val="00DB38BB"/>
    <w:rsid w:val="00DB39A9"/>
    <w:rsid w:val="00DB3C29"/>
    <w:rsid w:val="00DB3E02"/>
    <w:rsid w:val="00DB3E56"/>
    <w:rsid w:val="00DB3FB2"/>
    <w:rsid w:val="00DB44B6"/>
    <w:rsid w:val="00DB44E4"/>
    <w:rsid w:val="00DB4E73"/>
    <w:rsid w:val="00DB5031"/>
    <w:rsid w:val="00DB554E"/>
    <w:rsid w:val="00DB5C62"/>
    <w:rsid w:val="00DB5ED3"/>
    <w:rsid w:val="00DB6F0C"/>
    <w:rsid w:val="00DB6FBD"/>
    <w:rsid w:val="00DB70E8"/>
    <w:rsid w:val="00DB7300"/>
    <w:rsid w:val="00DB7524"/>
    <w:rsid w:val="00DB76E5"/>
    <w:rsid w:val="00DB79B6"/>
    <w:rsid w:val="00DB7A20"/>
    <w:rsid w:val="00DB7B8A"/>
    <w:rsid w:val="00DC04FE"/>
    <w:rsid w:val="00DC0530"/>
    <w:rsid w:val="00DC09DD"/>
    <w:rsid w:val="00DC0A3A"/>
    <w:rsid w:val="00DC0AA0"/>
    <w:rsid w:val="00DC0F39"/>
    <w:rsid w:val="00DC1055"/>
    <w:rsid w:val="00DC19C3"/>
    <w:rsid w:val="00DC1CE0"/>
    <w:rsid w:val="00DC2032"/>
    <w:rsid w:val="00DC2511"/>
    <w:rsid w:val="00DC28D4"/>
    <w:rsid w:val="00DC30FA"/>
    <w:rsid w:val="00DC323A"/>
    <w:rsid w:val="00DC3331"/>
    <w:rsid w:val="00DC4135"/>
    <w:rsid w:val="00DC4165"/>
    <w:rsid w:val="00DC48CC"/>
    <w:rsid w:val="00DC4E2B"/>
    <w:rsid w:val="00DC50D1"/>
    <w:rsid w:val="00DC52D0"/>
    <w:rsid w:val="00DC5475"/>
    <w:rsid w:val="00DC562F"/>
    <w:rsid w:val="00DC57EA"/>
    <w:rsid w:val="00DC59B1"/>
    <w:rsid w:val="00DC6208"/>
    <w:rsid w:val="00DC62FD"/>
    <w:rsid w:val="00DC6311"/>
    <w:rsid w:val="00DC6592"/>
    <w:rsid w:val="00DC6658"/>
    <w:rsid w:val="00DC74AA"/>
    <w:rsid w:val="00DC7A07"/>
    <w:rsid w:val="00DC7B57"/>
    <w:rsid w:val="00DD018B"/>
    <w:rsid w:val="00DD0209"/>
    <w:rsid w:val="00DD03C5"/>
    <w:rsid w:val="00DD0A9E"/>
    <w:rsid w:val="00DD0E3C"/>
    <w:rsid w:val="00DD0FAC"/>
    <w:rsid w:val="00DD0FB1"/>
    <w:rsid w:val="00DD105C"/>
    <w:rsid w:val="00DD1566"/>
    <w:rsid w:val="00DD1C31"/>
    <w:rsid w:val="00DD1D3D"/>
    <w:rsid w:val="00DD1D4F"/>
    <w:rsid w:val="00DD1EC7"/>
    <w:rsid w:val="00DD1F97"/>
    <w:rsid w:val="00DD2542"/>
    <w:rsid w:val="00DD27C0"/>
    <w:rsid w:val="00DD2D9F"/>
    <w:rsid w:val="00DD37DF"/>
    <w:rsid w:val="00DD3833"/>
    <w:rsid w:val="00DD3F05"/>
    <w:rsid w:val="00DD40CB"/>
    <w:rsid w:val="00DD4E5D"/>
    <w:rsid w:val="00DD4FC2"/>
    <w:rsid w:val="00DD527F"/>
    <w:rsid w:val="00DD52E8"/>
    <w:rsid w:val="00DD5499"/>
    <w:rsid w:val="00DD5859"/>
    <w:rsid w:val="00DD5A17"/>
    <w:rsid w:val="00DD5A3F"/>
    <w:rsid w:val="00DD5C88"/>
    <w:rsid w:val="00DD5DCA"/>
    <w:rsid w:val="00DD5E11"/>
    <w:rsid w:val="00DD6308"/>
    <w:rsid w:val="00DD6633"/>
    <w:rsid w:val="00DD6793"/>
    <w:rsid w:val="00DD6821"/>
    <w:rsid w:val="00DD6850"/>
    <w:rsid w:val="00DD69C6"/>
    <w:rsid w:val="00DD6BC6"/>
    <w:rsid w:val="00DD6EF8"/>
    <w:rsid w:val="00DD7318"/>
    <w:rsid w:val="00DD73C8"/>
    <w:rsid w:val="00DD7440"/>
    <w:rsid w:val="00DD748C"/>
    <w:rsid w:val="00DD77DD"/>
    <w:rsid w:val="00DD7FFA"/>
    <w:rsid w:val="00DE0042"/>
    <w:rsid w:val="00DE0103"/>
    <w:rsid w:val="00DE0154"/>
    <w:rsid w:val="00DE02E7"/>
    <w:rsid w:val="00DE0A0B"/>
    <w:rsid w:val="00DE1569"/>
    <w:rsid w:val="00DE1591"/>
    <w:rsid w:val="00DE1C11"/>
    <w:rsid w:val="00DE2326"/>
    <w:rsid w:val="00DE26A4"/>
    <w:rsid w:val="00DE2859"/>
    <w:rsid w:val="00DE2884"/>
    <w:rsid w:val="00DE2E62"/>
    <w:rsid w:val="00DE2F36"/>
    <w:rsid w:val="00DE364D"/>
    <w:rsid w:val="00DE3809"/>
    <w:rsid w:val="00DE3EE4"/>
    <w:rsid w:val="00DE3F32"/>
    <w:rsid w:val="00DE4362"/>
    <w:rsid w:val="00DE49B9"/>
    <w:rsid w:val="00DE4E80"/>
    <w:rsid w:val="00DE503A"/>
    <w:rsid w:val="00DE5260"/>
    <w:rsid w:val="00DE5927"/>
    <w:rsid w:val="00DE5E0F"/>
    <w:rsid w:val="00DE6003"/>
    <w:rsid w:val="00DE616F"/>
    <w:rsid w:val="00DE61AB"/>
    <w:rsid w:val="00DE68CB"/>
    <w:rsid w:val="00DE693C"/>
    <w:rsid w:val="00DE6A8B"/>
    <w:rsid w:val="00DE6B92"/>
    <w:rsid w:val="00DE77F0"/>
    <w:rsid w:val="00DE7C11"/>
    <w:rsid w:val="00DF0423"/>
    <w:rsid w:val="00DF06ED"/>
    <w:rsid w:val="00DF0E97"/>
    <w:rsid w:val="00DF17B7"/>
    <w:rsid w:val="00DF1BD4"/>
    <w:rsid w:val="00DF1D47"/>
    <w:rsid w:val="00DF2AA7"/>
    <w:rsid w:val="00DF3435"/>
    <w:rsid w:val="00DF36E4"/>
    <w:rsid w:val="00DF3A0F"/>
    <w:rsid w:val="00DF4054"/>
    <w:rsid w:val="00DF40FA"/>
    <w:rsid w:val="00DF520F"/>
    <w:rsid w:val="00DF55AD"/>
    <w:rsid w:val="00DF5C88"/>
    <w:rsid w:val="00DF61A3"/>
    <w:rsid w:val="00DF62BA"/>
    <w:rsid w:val="00DF6301"/>
    <w:rsid w:val="00DF683B"/>
    <w:rsid w:val="00DF68FD"/>
    <w:rsid w:val="00DF6BC9"/>
    <w:rsid w:val="00DF718C"/>
    <w:rsid w:val="00DF7526"/>
    <w:rsid w:val="00DF7B94"/>
    <w:rsid w:val="00DF7BFA"/>
    <w:rsid w:val="00DF7DDE"/>
    <w:rsid w:val="00DF7EDE"/>
    <w:rsid w:val="00DF7F3D"/>
    <w:rsid w:val="00E00154"/>
    <w:rsid w:val="00E0030D"/>
    <w:rsid w:val="00E0042E"/>
    <w:rsid w:val="00E00526"/>
    <w:rsid w:val="00E006E7"/>
    <w:rsid w:val="00E008B3"/>
    <w:rsid w:val="00E00B65"/>
    <w:rsid w:val="00E0112C"/>
    <w:rsid w:val="00E0133A"/>
    <w:rsid w:val="00E013F8"/>
    <w:rsid w:val="00E01837"/>
    <w:rsid w:val="00E01A18"/>
    <w:rsid w:val="00E02489"/>
    <w:rsid w:val="00E024C1"/>
    <w:rsid w:val="00E02D94"/>
    <w:rsid w:val="00E0359C"/>
    <w:rsid w:val="00E03718"/>
    <w:rsid w:val="00E0374E"/>
    <w:rsid w:val="00E03CB1"/>
    <w:rsid w:val="00E0431C"/>
    <w:rsid w:val="00E047FA"/>
    <w:rsid w:val="00E049F7"/>
    <w:rsid w:val="00E04BB4"/>
    <w:rsid w:val="00E04E41"/>
    <w:rsid w:val="00E04E71"/>
    <w:rsid w:val="00E050E2"/>
    <w:rsid w:val="00E05241"/>
    <w:rsid w:val="00E05259"/>
    <w:rsid w:val="00E057C8"/>
    <w:rsid w:val="00E05CA9"/>
    <w:rsid w:val="00E05F81"/>
    <w:rsid w:val="00E06074"/>
    <w:rsid w:val="00E06501"/>
    <w:rsid w:val="00E0689B"/>
    <w:rsid w:val="00E06927"/>
    <w:rsid w:val="00E06ADF"/>
    <w:rsid w:val="00E07388"/>
    <w:rsid w:val="00E079D6"/>
    <w:rsid w:val="00E07A4F"/>
    <w:rsid w:val="00E07ADC"/>
    <w:rsid w:val="00E07DAE"/>
    <w:rsid w:val="00E1049F"/>
    <w:rsid w:val="00E10678"/>
    <w:rsid w:val="00E11083"/>
    <w:rsid w:val="00E110AB"/>
    <w:rsid w:val="00E118CA"/>
    <w:rsid w:val="00E11A31"/>
    <w:rsid w:val="00E11D19"/>
    <w:rsid w:val="00E11F34"/>
    <w:rsid w:val="00E121CD"/>
    <w:rsid w:val="00E138DC"/>
    <w:rsid w:val="00E13A78"/>
    <w:rsid w:val="00E13C66"/>
    <w:rsid w:val="00E142D2"/>
    <w:rsid w:val="00E143B2"/>
    <w:rsid w:val="00E143D7"/>
    <w:rsid w:val="00E14954"/>
    <w:rsid w:val="00E14E5B"/>
    <w:rsid w:val="00E14F54"/>
    <w:rsid w:val="00E15166"/>
    <w:rsid w:val="00E15277"/>
    <w:rsid w:val="00E153DE"/>
    <w:rsid w:val="00E157A6"/>
    <w:rsid w:val="00E158EC"/>
    <w:rsid w:val="00E160C9"/>
    <w:rsid w:val="00E1630A"/>
    <w:rsid w:val="00E166E6"/>
    <w:rsid w:val="00E16819"/>
    <w:rsid w:val="00E16925"/>
    <w:rsid w:val="00E1782B"/>
    <w:rsid w:val="00E17CC1"/>
    <w:rsid w:val="00E201D1"/>
    <w:rsid w:val="00E201D8"/>
    <w:rsid w:val="00E20DED"/>
    <w:rsid w:val="00E210D6"/>
    <w:rsid w:val="00E21135"/>
    <w:rsid w:val="00E21B18"/>
    <w:rsid w:val="00E21E73"/>
    <w:rsid w:val="00E2275C"/>
    <w:rsid w:val="00E22D4D"/>
    <w:rsid w:val="00E22E6B"/>
    <w:rsid w:val="00E232EE"/>
    <w:rsid w:val="00E233EE"/>
    <w:rsid w:val="00E23542"/>
    <w:rsid w:val="00E235DD"/>
    <w:rsid w:val="00E23748"/>
    <w:rsid w:val="00E23C70"/>
    <w:rsid w:val="00E23E8F"/>
    <w:rsid w:val="00E23F67"/>
    <w:rsid w:val="00E24377"/>
    <w:rsid w:val="00E2498E"/>
    <w:rsid w:val="00E24CB7"/>
    <w:rsid w:val="00E25202"/>
    <w:rsid w:val="00E253B0"/>
    <w:rsid w:val="00E25EE2"/>
    <w:rsid w:val="00E25F8A"/>
    <w:rsid w:val="00E26085"/>
    <w:rsid w:val="00E2665A"/>
    <w:rsid w:val="00E266ED"/>
    <w:rsid w:val="00E27181"/>
    <w:rsid w:val="00E27436"/>
    <w:rsid w:val="00E27831"/>
    <w:rsid w:val="00E27E89"/>
    <w:rsid w:val="00E309E0"/>
    <w:rsid w:val="00E30E32"/>
    <w:rsid w:val="00E30ED8"/>
    <w:rsid w:val="00E3135C"/>
    <w:rsid w:val="00E316B5"/>
    <w:rsid w:val="00E3181A"/>
    <w:rsid w:val="00E3183E"/>
    <w:rsid w:val="00E31DE6"/>
    <w:rsid w:val="00E322A5"/>
    <w:rsid w:val="00E329F1"/>
    <w:rsid w:val="00E32B27"/>
    <w:rsid w:val="00E32EE9"/>
    <w:rsid w:val="00E32FC6"/>
    <w:rsid w:val="00E33325"/>
    <w:rsid w:val="00E33535"/>
    <w:rsid w:val="00E3385B"/>
    <w:rsid w:val="00E338DC"/>
    <w:rsid w:val="00E33AA4"/>
    <w:rsid w:val="00E33CFC"/>
    <w:rsid w:val="00E33EE8"/>
    <w:rsid w:val="00E34306"/>
    <w:rsid w:val="00E3444D"/>
    <w:rsid w:val="00E3468C"/>
    <w:rsid w:val="00E3474D"/>
    <w:rsid w:val="00E34822"/>
    <w:rsid w:val="00E34A68"/>
    <w:rsid w:val="00E34BA3"/>
    <w:rsid w:val="00E34C3D"/>
    <w:rsid w:val="00E35684"/>
    <w:rsid w:val="00E357B9"/>
    <w:rsid w:val="00E35A86"/>
    <w:rsid w:val="00E35AAE"/>
    <w:rsid w:val="00E363D3"/>
    <w:rsid w:val="00E3691D"/>
    <w:rsid w:val="00E36B93"/>
    <w:rsid w:val="00E3725A"/>
    <w:rsid w:val="00E375E3"/>
    <w:rsid w:val="00E378C6"/>
    <w:rsid w:val="00E37A87"/>
    <w:rsid w:val="00E37BD3"/>
    <w:rsid w:val="00E37EE0"/>
    <w:rsid w:val="00E40581"/>
    <w:rsid w:val="00E40593"/>
    <w:rsid w:val="00E407EA"/>
    <w:rsid w:val="00E407F0"/>
    <w:rsid w:val="00E4100D"/>
    <w:rsid w:val="00E41574"/>
    <w:rsid w:val="00E41707"/>
    <w:rsid w:val="00E41803"/>
    <w:rsid w:val="00E41B43"/>
    <w:rsid w:val="00E41C4D"/>
    <w:rsid w:val="00E4249D"/>
    <w:rsid w:val="00E4280E"/>
    <w:rsid w:val="00E42906"/>
    <w:rsid w:val="00E42938"/>
    <w:rsid w:val="00E42CBA"/>
    <w:rsid w:val="00E42CDB"/>
    <w:rsid w:val="00E42E03"/>
    <w:rsid w:val="00E42FBF"/>
    <w:rsid w:val="00E43B84"/>
    <w:rsid w:val="00E44251"/>
    <w:rsid w:val="00E447E7"/>
    <w:rsid w:val="00E4480D"/>
    <w:rsid w:val="00E44847"/>
    <w:rsid w:val="00E452F6"/>
    <w:rsid w:val="00E45EE7"/>
    <w:rsid w:val="00E460C7"/>
    <w:rsid w:val="00E46135"/>
    <w:rsid w:val="00E463D4"/>
    <w:rsid w:val="00E46673"/>
    <w:rsid w:val="00E46C0E"/>
    <w:rsid w:val="00E46CC6"/>
    <w:rsid w:val="00E4731B"/>
    <w:rsid w:val="00E4767D"/>
    <w:rsid w:val="00E47694"/>
    <w:rsid w:val="00E47F07"/>
    <w:rsid w:val="00E504DD"/>
    <w:rsid w:val="00E50A41"/>
    <w:rsid w:val="00E50DC8"/>
    <w:rsid w:val="00E50EBC"/>
    <w:rsid w:val="00E50EC7"/>
    <w:rsid w:val="00E5111B"/>
    <w:rsid w:val="00E511AD"/>
    <w:rsid w:val="00E51556"/>
    <w:rsid w:val="00E5162C"/>
    <w:rsid w:val="00E5181A"/>
    <w:rsid w:val="00E5185D"/>
    <w:rsid w:val="00E51A21"/>
    <w:rsid w:val="00E51BAC"/>
    <w:rsid w:val="00E51DCC"/>
    <w:rsid w:val="00E5280C"/>
    <w:rsid w:val="00E52A66"/>
    <w:rsid w:val="00E52E14"/>
    <w:rsid w:val="00E5308A"/>
    <w:rsid w:val="00E53430"/>
    <w:rsid w:val="00E53555"/>
    <w:rsid w:val="00E53726"/>
    <w:rsid w:val="00E53A3A"/>
    <w:rsid w:val="00E53D82"/>
    <w:rsid w:val="00E54727"/>
    <w:rsid w:val="00E54ABA"/>
    <w:rsid w:val="00E54F2E"/>
    <w:rsid w:val="00E550B2"/>
    <w:rsid w:val="00E553BD"/>
    <w:rsid w:val="00E55C95"/>
    <w:rsid w:val="00E55C99"/>
    <w:rsid w:val="00E561A0"/>
    <w:rsid w:val="00E56378"/>
    <w:rsid w:val="00E5651E"/>
    <w:rsid w:val="00E56739"/>
    <w:rsid w:val="00E56AB1"/>
    <w:rsid w:val="00E56B9A"/>
    <w:rsid w:val="00E570B3"/>
    <w:rsid w:val="00E5760E"/>
    <w:rsid w:val="00E57630"/>
    <w:rsid w:val="00E57DDB"/>
    <w:rsid w:val="00E57EEF"/>
    <w:rsid w:val="00E57F27"/>
    <w:rsid w:val="00E57F6A"/>
    <w:rsid w:val="00E6014A"/>
    <w:rsid w:val="00E60166"/>
    <w:rsid w:val="00E60308"/>
    <w:rsid w:val="00E606C2"/>
    <w:rsid w:val="00E608D1"/>
    <w:rsid w:val="00E60B64"/>
    <w:rsid w:val="00E60BB1"/>
    <w:rsid w:val="00E61587"/>
    <w:rsid w:val="00E623A8"/>
    <w:rsid w:val="00E6241E"/>
    <w:rsid w:val="00E624C0"/>
    <w:rsid w:val="00E628DA"/>
    <w:rsid w:val="00E62A05"/>
    <w:rsid w:val="00E62A2B"/>
    <w:rsid w:val="00E6355B"/>
    <w:rsid w:val="00E638F5"/>
    <w:rsid w:val="00E63B3C"/>
    <w:rsid w:val="00E63BF2"/>
    <w:rsid w:val="00E63E89"/>
    <w:rsid w:val="00E63EEB"/>
    <w:rsid w:val="00E642E1"/>
    <w:rsid w:val="00E64A4B"/>
    <w:rsid w:val="00E64A4D"/>
    <w:rsid w:val="00E64B62"/>
    <w:rsid w:val="00E64DBD"/>
    <w:rsid w:val="00E65171"/>
    <w:rsid w:val="00E657B4"/>
    <w:rsid w:val="00E659BA"/>
    <w:rsid w:val="00E65BD8"/>
    <w:rsid w:val="00E66581"/>
    <w:rsid w:val="00E6677F"/>
    <w:rsid w:val="00E66894"/>
    <w:rsid w:val="00E66C9C"/>
    <w:rsid w:val="00E670BC"/>
    <w:rsid w:val="00E672EE"/>
    <w:rsid w:val="00E6734E"/>
    <w:rsid w:val="00E67E12"/>
    <w:rsid w:val="00E70551"/>
    <w:rsid w:val="00E70590"/>
    <w:rsid w:val="00E705EB"/>
    <w:rsid w:val="00E70793"/>
    <w:rsid w:val="00E71082"/>
    <w:rsid w:val="00E71452"/>
    <w:rsid w:val="00E715BA"/>
    <w:rsid w:val="00E71617"/>
    <w:rsid w:val="00E71AC2"/>
    <w:rsid w:val="00E71BFE"/>
    <w:rsid w:val="00E71E15"/>
    <w:rsid w:val="00E72248"/>
    <w:rsid w:val="00E722F8"/>
    <w:rsid w:val="00E72336"/>
    <w:rsid w:val="00E72630"/>
    <w:rsid w:val="00E72A0B"/>
    <w:rsid w:val="00E72C9C"/>
    <w:rsid w:val="00E72FDE"/>
    <w:rsid w:val="00E73173"/>
    <w:rsid w:val="00E73184"/>
    <w:rsid w:val="00E731B4"/>
    <w:rsid w:val="00E74883"/>
    <w:rsid w:val="00E74C99"/>
    <w:rsid w:val="00E7519D"/>
    <w:rsid w:val="00E75947"/>
    <w:rsid w:val="00E75C59"/>
    <w:rsid w:val="00E75D1A"/>
    <w:rsid w:val="00E75EE8"/>
    <w:rsid w:val="00E767DE"/>
    <w:rsid w:val="00E76832"/>
    <w:rsid w:val="00E76973"/>
    <w:rsid w:val="00E76C0E"/>
    <w:rsid w:val="00E76F09"/>
    <w:rsid w:val="00E7712E"/>
    <w:rsid w:val="00E77718"/>
    <w:rsid w:val="00E8006D"/>
    <w:rsid w:val="00E803E1"/>
    <w:rsid w:val="00E8079F"/>
    <w:rsid w:val="00E80F20"/>
    <w:rsid w:val="00E8129D"/>
    <w:rsid w:val="00E812E9"/>
    <w:rsid w:val="00E817AB"/>
    <w:rsid w:val="00E818D1"/>
    <w:rsid w:val="00E81B3B"/>
    <w:rsid w:val="00E82589"/>
    <w:rsid w:val="00E825F6"/>
    <w:rsid w:val="00E829F8"/>
    <w:rsid w:val="00E8304C"/>
    <w:rsid w:val="00E8354F"/>
    <w:rsid w:val="00E835A2"/>
    <w:rsid w:val="00E83A64"/>
    <w:rsid w:val="00E83F6C"/>
    <w:rsid w:val="00E84024"/>
    <w:rsid w:val="00E8414C"/>
    <w:rsid w:val="00E84AC6"/>
    <w:rsid w:val="00E84B25"/>
    <w:rsid w:val="00E84BC2"/>
    <w:rsid w:val="00E84BE5"/>
    <w:rsid w:val="00E84C3F"/>
    <w:rsid w:val="00E84C7B"/>
    <w:rsid w:val="00E84D38"/>
    <w:rsid w:val="00E84E54"/>
    <w:rsid w:val="00E8577F"/>
    <w:rsid w:val="00E85818"/>
    <w:rsid w:val="00E86708"/>
    <w:rsid w:val="00E8698B"/>
    <w:rsid w:val="00E86BEE"/>
    <w:rsid w:val="00E86E85"/>
    <w:rsid w:val="00E8712E"/>
    <w:rsid w:val="00E871CB"/>
    <w:rsid w:val="00E872B8"/>
    <w:rsid w:val="00E87346"/>
    <w:rsid w:val="00E876F9"/>
    <w:rsid w:val="00E8790A"/>
    <w:rsid w:val="00E90838"/>
    <w:rsid w:val="00E90A7C"/>
    <w:rsid w:val="00E91313"/>
    <w:rsid w:val="00E91407"/>
    <w:rsid w:val="00E91623"/>
    <w:rsid w:val="00E918FF"/>
    <w:rsid w:val="00E9191F"/>
    <w:rsid w:val="00E9192E"/>
    <w:rsid w:val="00E91B7B"/>
    <w:rsid w:val="00E9208F"/>
    <w:rsid w:val="00E9240B"/>
    <w:rsid w:val="00E927FF"/>
    <w:rsid w:val="00E92A99"/>
    <w:rsid w:val="00E92BA3"/>
    <w:rsid w:val="00E92E8A"/>
    <w:rsid w:val="00E93387"/>
    <w:rsid w:val="00E93529"/>
    <w:rsid w:val="00E938C8"/>
    <w:rsid w:val="00E9391B"/>
    <w:rsid w:val="00E93998"/>
    <w:rsid w:val="00E93BEE"/>
    <w:rsid w:val="00E9430F"/>
    <w:rsid w:val="00E94924"/>
    <w:rsid w:val="00E94B72"/>
    <w:rsid w:val="00E94C9F"/>
    <w:rsid w:val="00E95494"/>
    <w:rsid w:val="00E954B2"/>
    <w:rsid w:val="00E95649"/>
    <w:rsid w:val="00E95DB1"/>
    <w:rsid w:val="00E95EC7"/>
    <w:rsid w:val="00E969A3"/>
    <w:rsid w:val="00E9710B"/>
    <w:rsid w:val="00E97F30"/>
    <w:rsid w:val="00EA02C8"/>
    <w:rsid w:val="00EA057E"/>
    <w:rsid w:val="00EA126D"/>
    <w:rsid w:val="00EA15AC"/>
    <w:rsid w:val="00EA15B9"/>
    <w:rsid w:val="00EA1720"/>
    <w:rsid w:val="00EA23B4"/>
    <w:rsid w:val="00EA256B"/>
    <w:rsid w:val="00EA29D2"/>
    <w:rsid w:val="00EA2A2E"/>
    <w:rsid w:val="00EA35F0"/>
    <w:rsid w:val="00EA3AF8"/>
    <w:rsid w:val="00EA3D2D"/>
    <w:rsid w:val="00EA3DD2"/>
    <w:rsid w:val="00EA49DA"/>
    <w:rsid w:val="00EA4A16"/>
    <w:rsid w:val="00EA4EF3"/>
    <w:rsid w:val="00EA5092"/>
    <w:rsid w:val="00EA55A9"/>
    <w:rsid w:val="00EA5A2A"/>
    <w:rsid w:val="00EA5B1F"/>
    <w:rsid w:val="00EA5D91"/>
    <w:rsid w:val="00EA60DB"/>
    <w:rsid w:val="00EA6204"/>
    <w:rsid w:val="00EA6928"/>
    <w:rsid w:val="00EA6A0F"/>
    <w:rsid w:val="00EA6A5C"/>
    <w:rsid w:val="00EA6CF9"/>
    <w:rsid w:val="00EA70A7"/>
    <w:rsid w:val="00EA767E"/>
    <w:rsid w:val="00EA7728"/>
    <w:rsid w:val="00EA7A21"/>
    <w:rsid w:val="00EA7EB2"/>
    <w:rsid w:val="00EB00F1"/>
    <w:rsid w:val="00EB0223"/>
    <w:rsid w:val="00EB042D"/>
    <w:rsid w:val="00EB10D9"/>
    <w:rsid w:val="00EB156B"/>
    <w:rsid w:val="00EB16F9"/>
    <w:rsid w:val="00EB1ACC"/>
    <w:rsid w:val="00EB218F"/>
    <w:rsid w:val="00EB2273"/>
    <w:rsid w:val="00EB245A"/>
    <w:rsid w:val="00EB26C0"/>
    <w:rsid w:val="00EB3053"/>
    <w:rsid w:val="00EB31A0"/>
    <w:rsid w:val="00EB3426"/>
    <w:rsid w:val="00EB3736"/>
    <w:rsid w:val="00EB3C1C"/>
    <w:rsid w:val="00EB40BC"/>
    <w:rsid w:val="00EB45E4"/>
    <w:rsid w:val="00EB4754"/>
    <w:rsid w:val="00EB4F91"/>
    <w:rsid w:val="00EB4FBF"/>
    <w:rsid w:val="00EB53C2"/>
    <w:rsid w:val="00EB543B"/>
    <w:rsid w:val="00EB5449"/>
    <w:rsid w:val="00EB558E"/>
    <w:rsid w:val="00EB5959"/>
    <w:rsid w:val="00EB5F49"/>
    <w:rsid w:val="00EB64F6"/>
    <w:rsid w:val="00EB651A"/>
    <w:rsid w:val="00EB69EB"/>
    <w:rsid w:val="00EB7173"/>
    <w:rsid w:val="00EB75E7"/>
    <w:rsid w:val="00EB75FC"/>
    <w:rsid w:val="00EB796E"/>
    <w:rsid w:val="00EB7DC8"/>
    <w:rsid w:val="00EB7EC6"/>
    <w:rsid w:val="00EC00B8"/>
    <w:rsid w:val="00EC05F6"/>
    <w:rsid w:val="00EC077C"/>
    <w:rsid w:val="00EC1047"/>
    <w:rsid w:val="00EC1204"/>
    <w:rsid w:val="00EC15F0"/>
    <w:rsid w:val="00EC1749"/>
    <w:rsid w:val="00EC182B"/>
    <w:rsid w:val="00EC1BDD"/>
    <w:rsid w:val="00EC1E5F"/>
    <w:rsid w:val="00EC1FEB"/>
    <w:rsid w:val="00EC228D"/>
    <w:rsid w:val="00EC23E0"/>
    <w:rsid w:val="00EC244D"/>
    <w:rsid w:val="00EC2919"/>
    <w:rsid w:val="00EC3282"/>
    <w:rsid w:val="00EC34FE"/>
    <w:rsid w:val="00EC369B"/>
    <w:rsid w:val="00EC3B13"/>
    <w:rsid w:val="00EC41F6"/>
    <w:rsid w:val="00EC45D7"/>
    <w:rsid w:val="00EC4685"/>
    <w:rsid w:val="00EC471C"/>
    <w:rsid w:val="00EC4A0E"/>
    <w:rsid w:val="00EC4C4B"/>
    <w:rsid w:val="00EC4FE1"/>
    <w:rsid w:val="00EC4FEA"/>
    <w:rsid w:val="00EC523E"/>
    <w:rsid w:val="00EC5372"/>
    <w:rsid w:val="00EC596F"/>
    <w:rsid w:val="00EC5D63"/>
    <w:rsid w:val="00EC5E2B"/>
    <w:rsid w:val="00EC6218"/>
    <w:rsid w:val="00EC6421"/>
    <w:rsid w:val="00EC693C"/>
    <w:rsid w:val="00EC6EFD"/>
    <w:rsid w:val="00EC74DE"/>
    <w:rsid w:val="00EC755E"/>
    <w:rsid w:val="00EC75E2"/>
    <w:rsid w:val="00EC7853"/>
    <w:rsid w:val="00ED0D71"/>
    <w:rsid w:val="00ED10E4"/>
    <w:rsid w:val="00ED1682"/>
    <w:rsid w:val="00ED1BEF"/>
    <w:rsid w:val="00ED1DC6"/>
    <w:rsid w:val="00ED1E4C"/>
    <w:rsid w:val="00ED1ED4"/>
    <w:rsid w:val="00ED1F3E"/>
    <w:rsid w:val="00ED27A8"/>
    <w:rsid w:val="00ED2D57"/>
    <w:rsid w:val="00ED2FED"/>
    <w:rsid w:val="00ED2FEF"/>
    <w:rsid w:val="00ED300A"/>
    <w:rsid w:val="00ED302E"/>
    <w:rsid w:val="00ED30FE"/>
    <w:rsid w:val="00ED339B"/>
    <w:rsid w:val="00ED3631"/>
    <w:rsid w:val="00ED3863"/>
    <w:rsid w:val="00ED3C0C"/>
    <w:rsid w:val="00ED3DFB"/>
    <w:rsid w:val="00ED4504"/>
    <w:rsid w:val="00ED46EE"/>
    <w:rsid w:val="00ED48AC"/>
    <w:rsid w:val="00ED4AC9"/>
    <w:rsid w:val="00ED4F8A"/>
    <w:rsid w:val="00ED4FDA"/>
    <w:rsid w:val="00ED527B"/>
    <w:rsid w:val="00ED5986"/>
    <w:rsid w:val="00ED6331"/>
    <w:rsid w:val="00ED778C"/>
    <w:rsid w:val="00ED78C8"/>
    <w:rsid w:val="00ED7C10"/>
    <w:rsid w:val="00ED7DCD"/>
    <w:rsid w:val="00ED7E1E"/>
    <w:rsid w:val="00EE025F"/>
    <w:rsid w:val="00EE0313"/>
    <w:rsid w:val="00EE165B"/>
    <w:rsid w:val="00EE1813"/>
    <w:rsid w:val="00EE1A09"/>
    <w:rsid w:val="00EE1A18"/>
    <w:rsid w:val="00EE1E81"/>
    <w:rsid w:val="00EE248D"/>
    <w:rsid w:val="00EE26A2"/>
    <w:rsid w:val="00EE2874"/>
    <w:rsid w:val="00EE2A65"/>
    <w:rsid w:val="00EE2C43"/>
    <w:rsid w:val="00EE2D4B"/>
    <w:rsid w:val="00EE2F40"/>
    <w:rsid w:val="00EE3E3F"/>
    <w:rsid w:val="00EE3EAC"/>
    <w:rsid w:val="00EE4133"/>
    <w:rsid w:val="00EE466B"/>
    <w:rsid w:val="00EE46B6"/>
    <w:rsid w:val="00EE4708"/>
    <w:rsid w:val="00EE4FB7"/>
    <w:rsid w:val="00EE52DA"/>
    <w:rsid w:val="00EE53CB"/>
    <w:rsid w:val="00EE53FA"/>
    <w:rsid w:val="00EE68EC"/>
    <w:rsid w:val="00EE6A88"/>
    <w:rsid w:val="00EE7288"/>
    <w:rsid w:val="00EE767D"/>
    <w:rsid w:val="00EE7FFD"/>
    <w:rsid w:val="00EF009A"/>
    <w:rsid w:val="00EF0238"/>
    <w:rsid w:val="00EF0300"/>
    <w:rsid w:val="00EF0345"/>
    <w:rsid w:val="00EF0603"/>
    <w:rsid w:val="00EF0817"/>
    <w:rsid w:val="00EF0B1E"/>
    <w:rsid w:val="00EF0D7F"/>
    <w:rsid w:val="00EF0F30"/>
    <w:rsid w:val="00EF14EC"/>
    <w:rsid w:val="00EF1602"/>
    <w:rsid w:val="00EF1C0E"/>
    <w:rsid w:val="00EF1CE9"/>
    <w:rsid w:val="00EF22E1"/>
    <w:rsid w:val="00EF25DA"/>
    <w:rsid w:val="00EF2616"/>
    <w:rsid w:val="00EF262B"/>
    <w:rsid w:val="00EF2776"/>
    <w:rsid w:val="00EF2983"/>
    <w:rsid w:val="00EF2D4B"/>
    <w:rsid w:val="00EF2F82"/>
    <w:rsid w:val="00EF3295"/>
    <w:rsid w:val="00EF34AC"/>
    <w:rsid w:val="00EF3B76"/>
    <w:rsid w:val="00EF3ED0"/>
    <w:rsid w:val="00EF4369"/>
    <w:rsid w:val="00EF4B93"/>
    <w:rsid w:val="00EF52AE"/>
    <w:rsid w:val="00EF530D"/>
    <w:rsid w:val="00EF56B8"/>
    <w:rsid w:val="00EF5E2E"/>
    <w:rsid w:val="00EF5F97"/>
    <w:rsid w:val="00EF6B30"/>
    <w:rsid w:val="00EF6E18"/>
    <w:rsid w:val="00EF7110"/>
    <w:rsid w:val="00EF79B3"/>
    <w:rsid w:val="00EF7E5B"/>
    <w:rsid w:val="00F0063A"/>
    <w:rsid w:val="00F00B74"/>
    <w:rsid w:val="00F00E8E"/>
    <w:rsid w:val="00F012B3"/>
    <w:rsid w:val="00F01348"/>
    <w:rsid w:val="00F01495"/>
    <w:rsid w:val="00F01D63"/>
    <w:rsid w:val="00F01DAC"/>
    <w:rsid w:val="00F022DE"/>
    <w:rsid w:val="00F02343"/>
    <w:rsid w:val="00F02A5A"/>
    <w:rsid w:val="00F02AA3"/>
    <w:rsid w:val="00F036E6"/>
    <w:rsid w:val="00F03B65"/>
    <w:rsid w:val="00F03BB0"/>
    <w:rsid w:val="00F044BF"/>
    <w:rsid w:val="00F04724"/>
    <w:rsid w:val="00F0473D"/>
    <w:rsid w:val="00F0492B"/>
    <w:rsid w:val="00F04DF2"/>
    <w:rsid w:val="00F04FDC"/>
    <w:rsid w:val="00F050D2"/>
    <w:rsid w:val="00F0526C"/>
    <w:rsid w:val="00F05A97"/>
    <w:rsid w:val="00F05DDD"/>
    <w:rsid w:val="00F06512"/>
    <w:rsid w:val="00F06F7F"/>
    <w:rsid w:val="00F07303"/>
    <w:rsid w:val="00F079BC"/>
    <w:rsid w:val="00F07BC6"/>
    <w:rsid w:val="00F07E31"/>
    <w:rsid w:val="00F1013D"/>
    <w:rsid w:val="00F10388"/>
    <w:rsid w:val="00F10B11"/>
    <w:rsid w:val="00F10B41"/>
    <w:rsid w:val="00F10C8F"/>
    <w:rsid w:val="00F10CBB"/>
    <w:rsid w:val="00F10E6D"/>
    <w:rsid w:val="00F11082"/>
    <w:rsid w:val="00F116F0"/>
    <w:rsid w:val="00F11872"/>
    <w:rsid w:val="00F12136"/>
    <w:rsid w:val="00F124A0"/>
    <w:rsid w:val="00F12DFF"/>
    <w:rsid w:val="00F13A61"/>
    <w:rsid w:val="00F13EF8"/>
    <w:rsid w:val="00F14000"/>
    <w:rsid w:val="00F1472E"/>
    <w:rsid w:val="00F14C51"/>
    <w:rsid w:val="00F15500"/>
    <w:rsid w:val="00F15533"/>
    <w:rsid w:val="00F15990"/>
    <w:rsid w:val="00F163FC"/>
    <w:rsid w:val="00F168DA"/>
    <w:rsid w:val="00F169A1"/>
    <w:rsid w:val="00F16FAE"/>
    <w:rsid w:val="00F1710F"/>
    <w:rsid w:val="00F1743B"/>
    <w:rsid w:val="00F17581"/>
    <w:rsid w:val="00F1767C"/>
    <w:rsid w:val="00F17769"/>
    <w:rsid w:val="00F177F7"/>
    <w:rsid w:val="00F178AD"/>
    <w:rsid w:val="00F17AE5"/>
    <w:rsid w:val="00F17FE4"/>
    <w:rsid w:val="00F20298"/>
    <w:rsid w:val="00F20375"/>
    <w:rsid w:val="00F20568"/>
    <w:rsid w:val="00F20803"/>
    <w:rsid w:val="00F2132A"/>
    <w:rsid w:val="00F214D3"/>
    <w:rsid w:val="00F21EEF"/>
    <w:rsid w:val="00F221D0"/>
    <w:rsid w:val="00F22285"/>
    <w:rsid w:val="00F22372"/>
    <w:rsid w:val="00F22DCB"/>
    <w:rsid w:val="00F22EAF"/>
    <w:rsid w:val="00F23BD2"/>
    <w:rsid w:val="00F23EFB"/>
    <w:rsid w:val="00F2421A"/>
    <w:rsid w:val="00F245BD"/>
    <w:rsid w:val="00F2480E"/>
    <w:rsid w:val="00F252D4"/>
    <w:rsid w:val="00F25311"/>
    <w:rsid w:val="00F257EF"/>
    <w:rsid w:val="00F2585B"/>
    <w:rsid w:val="00F25A24"/>
    <w:rsid w:val="00F26020"/>
    <w:rsid w:val="00F2634E"/>
    <w:rsid w:val="00F26B44"/>
    <w:rsid w:val="00F26BBB"/>
    <w:rsid w:val="00F2714D"/>
    <w:rsid w:val="00F27225"/>
    <w:rsid w:val="00F27925"/>
    <w:rsid w:val="00F30453"/>
    <w:rsid w:val="00F30A0D"/>
    <w:rsid w:val="00F30B2B"/>
    <w:rsid w:val="00F3177E"/>
    <w:rsid w:val="00F31EDD"/>
    <w:rsid w:val="00F31F79"/>
    <w:rsid w:val="00F3260A"/>
    <w:rsid w:val="00F3282C"/>
    <w:rsid w:val="00F328F1"/>
    <w:rsid w:val="00F334A2"/>
    <w:rsid w:val="00F33555"/>
    <w:rsid w:val="00F338E3"/>
    <w:rsid w:val="00F33916"/>
    <w:rsid w:val="00F33EF2"/>
    <w:rsid w:val="00F33FCC"/>
    <w:rsid w:val="00F3454B"/>
    <w:rsid w:val="00F34591"/>
    <w:rsid w:val="00F34613"/>
    <w:rsid w:val="00F34E4D"/>
    <w:rsid w:val="00F34F51"/>
    <w:rsid w:val="00F3538A"/>
    <w:rsid w:val="00F3555D"/>
    <w:rsid w:val="00F358B8"/>
    <w:rsid w:val="00F35C5C"/>
    <w:rsid w:val="00F35EEF"/>
    <w:rsid w:val="00F360F5"/>
    <w:rsid w:val="00F36244"/>
    <w:rsid w:val="00F36444"/>
    <w:rsid w:val="00F36588"/>
    <w:rsid w:val="00F3674E"/>
    <w:rsid w:val="00F36C54"/>
    <w:rsid w:val="00F36DF7"/>
    <w:rsid w:val="00F36FD9"/>
    <w:rsid w:val="00F3730A"/>
    <w:rsid w:val="00F3742D"/>
    <w:rsid w:val="00F37679"/>
    <w:rsid w:val="00F37AB9"/>
    <w:rsid w:val="00F37B9C"/>
    <w:rsid w:val="00F40135"/>
    <w:rsid w:val="00F401A2"/>
    <w:rsid w:val="00F4049B"/>
    <w:rsid w:val="00F40C19"/>
    <w:rsid w:val="00F40E7A"/>
    <w:rsid w:val="00F4105C"/>
    <w:rsid w:val="00F41174"/>
    <w:rsid w:val="00F411E6"/>
    <w:rsid w:val="00F413B6"/>
    <w:rsid w:val="00F413BF"/>
    <w:rsid w:val="00F4181D"/>
    <w:rsid w:val="00F41A24"/>
    <w:rsid w:val="00F41C43"/>
    <w:rsid w:val="00F41C9D"/>
    <w:rsid w:val="00F41DFC"/>
    <w:rsid w:val="00F4228F"/>
    <w:rsid w:val="00F422C7"/>
    <w:rsid w:val="00F42613"/>
    <w:rsid w:val="00F4299B"/>
    <w:rsid w:val="00F42A35"/>
    <w:rsid w:val="00F42AA8"/>
    <w:rsid w:val="00F42B29"/>
    <w:rsid w:val="00F4304C"/>
    <w:rsid w:val="00F43524"/>
    <w:rsid w:val="00F43A46"/>
    <w:rsid w:val="00F43EB6"/>
    <w:rsid w:val="00F4445C"/>
    <w:rsid w:val="00F444E9"/>
    <w:rsid w:val="00F44775"/>
    <w:rsid w:val="00F44A1B"/>
    <w:rsid w:val="00F44A4E"/>
    <w:rsid w:val="00F44AB2"/>
    <w:rsid w:val="00F46920"/>
    <w:rsid w:val="00F46BE2"/>
    <w:rsid w:val="00F46CA5"/>
    <w:rsid w:val="00F47132"/>
    <w:rsid w:val="00F4734C"/>
    <w:rsid w:val="00F47681"/>
    <w:rsid w:val="00F477ED"/>
    <w:rsid w:val="00F47D9D"/>
    <w:rsid w:val="00F47DE7"/>
    <w:rsid w:val="00F47EFD"/>
    <w:rsid w:val="00F501DE"/>
    <w:rsid w:val="00F50F1C"/>
    <w:rsid w:val="00F51560"/>
    <w:rsid w:val="00F515C1"/>
    <w:rsid w:val="00F51615"/>
    <w:rsid w:val="00F51D43"/>
    <w:rsid w:val="00F51E0A"/>
    <w:rsid w:val="00F5216E"/>
    <w:rsid w:val="00F5228A"/>
    <w:rsid w:val="00F52432"/>
    <w:rsid w:val="00F52C6F"/>
    <w:rsid w:val="00F534D2"/>
    <w:rsid w:val="00F53FC0"/>
    <w:rsid w:val="00F5404B"/>
    <w:rsid w:val="00F540C7"/>
    <w:rsid w:val="00F54202"/>
    <w:rsid w:val="00F542D6"/>
    <w:rsid w:val="00F5479B"/>
    <w:rsid w:val="00F549BF"/>
    <w:rsid w:val="00F54AB7"/>
    <w:rsid w:val="00F54C18"/>
    <w:rsid w:val="00F54F96"/>
    <w:rsid w:val="00F552BE"/>
    <w:rsid w:val="00F5589F"/>
    <w:rsid w:val="00F55C4A"/>
    <w:rsid w:val="00F55F7D"/>
    <w:rsid w:val="00F56372"/>
    <w:rsid w:val="00F56AE5"/>
    <w:rsid w:val="00F56D86"/>
    <w:rsid w:val="00F57303"/>
    <w:rsid w:val="00F57626"/>
    <w:rsid w:val="00F57C2F"/>
    <w:rsid w:val="00F6011E"/>
    <w:rsid w:val="00F60744"/>
    <w:rsid w:val="00F60BEE"/>
    <w:rsid w:val="00F60CCC"/>
    <w:rsid w:val="00F60EB1"/>
    <w:rsid w:val="00F61516"/>
    <w:rsid w:val="00F62881"/>
    <w:rsid w:val="00F6289E"/>
    <w:rsid w:val="00F62EF5"/>
    <w:rsid w:val="00F633BF"/>
    <w:rsid w:val="00F63701"/>
    <w:rsid w:val="00F63C41"/>
    <w:rsid w:val="00F63E49"/>
    <w:rsid w:val="00F641D9"/>
    <w:rsid w:val="00F6494B"/>
    <w:rsid w:val="00F649F2"/>
    <w:rsid w:val="00F64CEA"/>
    <w:rsid w:val="00F64E80"/>
    <w:rsid w:val="00F655F2"/>
    <w:rsid w:val="00F6566C"/>
    <w:rsid w:val="00F65B59"/>
    <w:rsid w:val="00F663FE"/>
    <w:rsid w:val="00F668F9"/>
    <w:rsid w:val="00F66B62"/>
    <w:rsid w:val="00F66EAE"/>
    <w:rsid w:val="00F676C3"/>
    <w:rsid w:val="00F67BDF"/>
    <w:rsid w:val="00F67C71"/>
    <w:rsid w:val="00F67FDC"/>
    <w:rsid w:val="00F700EF"/>
    <w:rsid w:val="00F70464"/>
    <w:rsid w:val="00F715F7"/>
    <w:rsid w:val="00F71C16"/>
    <w:rsid w:val="00F7203A"/>
    <w:rsid w:val="00F72191"/>
    <w:rsid w:val="00F72992"/>
    <w:rsid w:val="00F72B59"/>
    <w:rsid w:val="00F73677"/>
    <w:rsid w:val="00F738B3"/>
    <w:rsid w:val="00F73B46"/>
    <w:rsid w:val="00F73F34"/>
    <w:rsid w:val="00F744F9"/>
    <w:rsid w:val="00F745CC"/>
    <w:rsid w:val="00F74BBC"/>
    <w:rsid w:val="00F74C9E"/>
    <w:rsid w:val="00F74CE0"/>
    <w:rsid w:val="00F74E91"/>
    <w:rsid w:val="00F74FD6"/>
    <w:rsid w:val="00F7583B"/>
    <w:rsid w:val="00F75B8B"/>
    <w:rsid w:val="00F76111"/>
    <w:rsid w:val="00F76118"/>
    <w:rsid w:val="00F76447"/>
    <w:rsid w:val="00F76BD2"/>
    <w:rsid w:val="00F76E2C"/>
    <w:rsid w:val="00F7758F"/>
    <w:rsid w:val="00F77667"/>
    <w:rsid w:val="00F779C2"/>
    <w:rsid w:val="00F779D8"/>
    <w:rsid w:val="00F77B30"/>
    <w:rsid w:val="00F80066"/>
    <w:rsid w:val="00F80079"/>
    <w:rsid w:val="00F804B6"/>
    <w:rsid w:val="00F80854"/>
    <w:rsid w:val="00F80B39"/>
    <w:rsid w:val="00F80FA7"/>
    <w:rsid w:val="00F8111B"/>
    <w:rsid w:val="00F81F94"/>
    <w:rsid w:val="00F8225B"/>
    <w:rsid w:val="00F823A6"/>
    <w:rsid w:val="00F82562"/>
    <w:rsid w:val="00F826A8"/>
    <w:rsid w:val="00F826B3"/>
    <w:rsid w:val="00F82C64"/>
    <w:rsid w:val="00F82D9D"/>
    <w:rsid w:val="00F833AA"/>
    <w:rsid w:val="00F833D9"/>
    <w:rsid w:val="00F83819"/>
    <w:rsid w:val="00F839B8"/>
    <w:rsid w:val="00F83AA2"/>
    <w:rsid w:val="00F83CAF"/>
    <w:rsid w:val="00F8408D"/>
    <w:rsid w:val="00F8492E"/>
    <w:rsid w:val="00F84A9F"/>
    <w:rsid w:val="00F84B89"/>
    <w:rsid w:val="00F84E5C"/>
    <w:rsid w:val="00F859E8"/>
    <w:rsid w:val="00F85A2D"/>
    <w:rsid w:val="00F861BC"/>
    <w:rsid w:val="00F86388"/>
    <w:rsid w:val="00F86F2A"/>
    <w:rsid w:val="00F86FBF"/>
    <w:rsid w:val="00F878F8"/>
    <w:rsid w:val="00F87DDE"/>
    <w:rsid w:val="00F90064"/>
    <w:rsid w:val="00F90FEE"/>
    <w:rsid w:val="00F914A7"/>
    <w:rsid w:val="00F91FFF"/>
    <w:rsid w:val="00F9250D"/>
    <w:rsid w:val="00F92BEE"/>
    <w:rsid w:val="00F92D3C"/>
    <w:rsid w:val="00F92F08"/>
    <w:rsid w:val="00F9326A"/>
    <w:rsid w:val="00F9372B"/>
    <w:rsid w:val="00F937A6"/>
    <w:rsid w:val="00F93D72"/>
    <w:rsid w:val="00F9460C"/>
    <w:rsid w:val="00F94792"/>
    <w:rsid w:val="00F94911"/>
    <w:rsid w:val="00F949EA"/>
    <w:rsid w:val="00F94ADE"/>
    <w:rsid w:val="00F94B78"/>
    <w:rsid w:val="00F951E3"/>
    <w:rsid w:val="00F9520A"/>
    <w:rsid w:val="00F9573B"/>
    <w:rsid w:val="00F95987"/>
    <w:rsid w:val="00F95D78"/>
    <w:rsid w:val="00F961A6"/>
    <w:rsid w:val="00F962DD"/>
    <w:rsid w:val="00F96393"/>
    <w:rsid w:val="00F967A6"/>
    <w:rsid w:val="00F9688E"/>
    <w:rsid w:val="00F96D56"/>
    <w:rsid w:val="00F9721D"/>
    <w:rsid w:val="00F9754F"/>
    <w:rsid w:val="00F9796A"/>
    <w:rsid w:val="00F97D14"/>
    <w:rsid w:val="00F97F79"/>
    <w:rsid w:val="00FA0552"/>
    <w:rsid w:val="00FA0604"/>
    <w:rsid w:val="00FA06F1"/>
    <w:rsid w:val="00FA0C5B"/>
    <w:rsid w:val="00FA0E2E"/>
    <w:rsid w:val="00FA0ECD"/>
    <w:rsid w:val="00FA1627"/>
    <w:rsid w:val="00FA1C37"/>
    <w:rsid w:val="00FA21BC"/>
    <w:rsid w:val="00FA2306"/>
    <w:rsid w:val="00FA239E"/>
    <w:rsid w:val="00FA2780"/>
    <w:rsid w:val="00FA2AED"/>
    <w:rsid w:val="00FA2EDE"/>
    <w:rsid w:val="00FA3421"/>
    <w:rsid w:val="00FA3708"/>
    <w:rsid w:val="00FA38C7"/>
    <w:rsid w:val="00FA38E0"/>
    <w:rsid w:val="00FA39BC"/>
    <w:rsid w:val="00FA3C74"/>
    <w:rsid w:val="00FA4808"/>
    <w:rsid w:val="00FA4E53"/>
    <w:rsid w:val="00FA508D"/>
    <w:rsid w:val="00FA5196"/>
    <w:rsid w:val="00FA528B"/>
    <w:rsid w:val="00FA556B"/>
    <w:rsid w:val="00FA55E8"/>
    <w:rsid w:val="00FA58B1"/>
    <w:rsid w:val="00FA5A3D"/>
    <w:rsid w:val="00FA5DDD"/>
    <w:rsid w:val="00FA60AD"/>
    <w:rsid w:val="00FA62A2"/>
    <w:rsid w:val="00FA64EE"/>
    <w:rsid w:val="00FA67B0"/>
    <w:rsid w:val="00FA687F"/>
    <w:rsid w:val="00FA6E26"/>
    <w:rsid w:val="00FA6F2B"/>
    <w:rsid w:val="00FA6FB1"/>
    <w:rsid w:val="00FA76D0"/>
    <w:rsid w:val="00FA77B7"/>
    <w:rsid w:val="00FA7C47"/>
    <w:rsid w:val="00FA7CBB"/>
    <w:rsid w:val="00FB01CD"/>
    <w:rsid w:val="00FB08DF"/>
    <w:rsid w:val="00FB0A45"/>
    <w:rsid w:val="00FB0C8F"/>
    <w:rsid w:val="00FB0D35"/>
    <w:rsid w:val="00FB0EED"/>
    <w:rsid w:val="00FB1518"/>
    <w:rsid w:val="00FB2038"/>
    <w:rsid w:val="00FB23A9"/>
    <w:rsid w:val="00FB247C"/>
    <w:rsid w:val="00FB24B7"/>
    <w:rsid w:val="00FB2875"/>
    <w:rsid w:val="00FB2B72"/>
    <w:rsid w:val="00FB311C"/>
    <w:rsid w:val="00FB37C5"/>
    <w:rsid w:val="00FB3E66"/>
    <w:rsid w:val="00FB452B"/>
    <w:rsid w:val="00FB4841"/>
    <w:rsid w:val="00FB5285"/>
    <w:rsid w:val="00FB5706"/>
    <w:rsid w:val="00FB5C8C"/>
    <w:rsid w:val="00FB65FB"/>
    <w:rsid w:val="00FB6A3D"/>
    <w:rsid w:val="00FB6D14"/>
    <w:rsid w:val="00FB6D41"/>
    <w:rsid w:val="00FB6D9B"/>
    <w:rsid w:val="00FB75D5"/>
    <w:rsid w:val="00FB7636"/>
    <w:rsid w:val="00FB77A2"/>
    <w:rsid w:val="00FB7982"/>
    <w:rsid w:val="00FB7DE6"/>
    <w:rsid w:val="00FC011E"/>
    <w:rsid w:val="00FC0479"/>
    <w:rsid w:val="00FC0888"/>
    <w:rsid w:val="00FC0EAF"/>
    <w:rsid w:val="00FC10ED"/>
    <w:rsid w:val="00FC1354"/>
    <w:rsid w:val="00FC1412"/>
    <w:rsid w:val="00FC272E"/>
    <w:rsid w:val="00FC30CB"/>
    <w:rsid w:val="00FC31CF"/>
    <w:rsid w:val="00FC3368"/>
    <w:rsid w:val="00FC35F6"/>
    <w:rsid w:val="00FC38FD"/>
    <w:rsid w:val="00FC395D"/>
    <w:rsid w:val="00FC399A"/>
    <w:rsid w:val="00FC3C66"/>
    <w:rsid w:val="00FC4150"/>
    <w:rsid w:val="00FC41A0"/>
    <w:rsid w:val="00FC4CF2"/>
    <w:rsid w:val="00FC5111"/>
    <w:rsid w:val="00FC539A"/>
    <w:rsid w:val="00FC5408"/>
    <w:rsid w:val="00FC5565"/>
    <w:rsid w:val="00FC5C79"/>
    <w:rsid w:val="00FC5FC8"/>
    <w:rsid w:val="00FC625E"/>
    <w:rsid w:val="00FC6DEC"/>
    <w:rsid w:val="00FC7133"/>
    <w:rsid w:val="00FC73E5"/>
    <w:rsid w:val="00FC7494"/>
    <w:rsid w:val="00FC7787"/>
    <w:rsid w:val="00FC7B20"/>
    <w:rsid w:val="00FD13F2"/>
    <w:rsid w:val="00FD1658"/>
    <w:rsid w:val="00FD1958"/>
    <w:rsid w:val="00FD19A4"/>
    <w:rsid w:val="00FD19B1"/>
    <w:rsid w:val="00FD2608"/>
    <w:rsid w:val="00FD2A45"/>
    <w:rsid w:val="00FD2A8E"/>
    <w:rsid w:val="00FD2F55"/>
    <w:rsid w:val="00FD2F8D"/>
    <w:rsid w:val="00FD2FA1"/>
    <w:rsid w:val="00FD3742"/>
    <w:rsid w:val="00FD3B64"/>
    <w:rsid w:val="00FD3E43"/>
    <w:rsid w:val="00FD40F9"/>
    <w:rsid w:val="00FD4479"/>
    <w:rsid w:val="00FD4B55"/>
    <w:rsid w:val="00FD4D6C"/>
    <w:rsid w:val="00FD51A4"/>
    <w:rsid w:val="00FD5ACD"/>
    <w:rsid w:val="00FD76DC"/>
    <w:rsid w:val="00FD7843"/>
    <w:rsid w:val="00FD7C27"/>
    <w:rsid w:val="00FD7E8C"/>
    <w:rsid w:val="00FE01BC"/>
    <w:rsid w:val="00FE0205"/>
    <w:rsid w:val="00FE04B0"/>
    <w:rsid w:val="00FE0799"/>
    <w:rsid w:val="00FE079A"/>
    <w:rsid w:val="00FE088A"/>
    <w:rsid w:val="00FE0A3E"/>
    <w:rsid w:val="00FE0DFF"/>
    <w:rsid w:val="00FE1297"/>
    <w:rsid w:val="00FE15F1"/>
    <w:rsid w:val="00FE16DF"/>
    <w:rsid w:val="00FE1A5C"/>
    <w:rsid w:val="00FE1B68"/>
    <w:rsid w:val="00FE228E"/>
    <w:rsid w:val="00FE242E"/>
    <w:rsid w:val="00FE270A"/>
    <w:rsid w:val="00FE2975"/>
    <w:rsid w:val="00FE30D0"/>
    <w:rsid w:val="00FE3267"/>
    <w:rsid w:val="00FE326A"/>
    <w:rsid w:val="00FE3304"/>
    <w:rsid w:val="00FE3566"/>
    <w:rsid w:val="00FE397E"/>
    <w:rsid w:val="00FE3E35"/>
    <w:rsid w:val="00FE402A"/>
    <w:rsid w:val="00FE4033"/>
    <w:rsid w:val="00FE413D"/>
    <w:rsid w:val="00FE4383"/>
    <w:rsid w:val="00FE48A9"/>
    <w:rsid w:val="00FE4FD7"/>
    <w:rsid w:val="00FE522C"/>
    <w:rsid w:val="00FE5442"/>
    <w:rsid w:val="00FE5597"/>
    <w:rsid w:val="00FE55FC"/>
    <w:rsid w:val="00FE566C"/>
    <w:rsid w:val="00FE5713"/>
    <w:rsid w:val="00FE5AD5"/>
    <w:rsid w:val="00FE5B4C"/>
    <w:rsid w:val="00FE5C4A"/>
    <w:rsid w:val="00FE6145"/>
    <w:rsid w:val="00FE661C"/>
    <w:rsid w:val="00FE69CB"/>
    <w:rsid w:val="00FE6ED6"/>
    <w:rsid w:val="00FE7621"/>
    <w:rsid w:val="00FE7AE9"/>
    <w:rsid w:val="00FE7B34"/>
    <w:rsid w:val="00FE7D33"/>
    <w:rsid w:val="00FF02DB"/>
    <w:rsid w:val="00FF0585"/>
    <w:rsid w:val="00FF0660"/>
    <w:rsid w:val="00FF0807"/>
    <w:rsid w:val="00FF0C46"/>
    <w:rsid w:val="00FF11E1"/>
    <w:rsid w:val="00FF192A"/>
    <w:rsid w:val="00FF1E80"/>
    <w:rsid w:val="00FF2800"/>
    <w:rsid w:val="00FF2847"/>
    <w:rsid w:val="00FF2A66"/>
    <w:rsid w:val="00FF2BB9"/>
    <w:rsid w:val="00FF2F2F"/>
    <w:rsid w:val="00FF2F6A"/>
    <w:rsid w:val="00FF308F"/>
    <w:rsid w:val="00FF30ED"/>
    <w:rsid w:val="00FF3677"/>
    <w:rsid w:val="00FF3AAD"/>
    <w:rsid w:val="00FF3DA0"/>
    <w:rsid w:val="00FF3E1F"/>
    <w:rsid w:val="00FF40FB"/>
    <w:rsid w:val="00FF46A6"/>
    <w:rsid w:val="00FF47B3"/>
    <w:rsid w:val="00FF4834"/>
    <w:rsid w:val="00FF4C54"/>
    <w:rsid w:val="00FF52BC"/>
    <w:rsid w:val="00FF5406"/>
    <w:rsid w:val="00FF5596"/>
    <w:rsid w:val="00FF59B3"/>
    <w:rsid w:val="00FF5B51"/>
    <w:rsid w:val="00FF5CBA"/>
    <w:rsid w:val="00FF6210"/>
    <w:rsid w:val="00FF6610"/>
    <w:rsid w:val="00FF6ADA"/>
    <w:rsid w:val="00FF6EF0"/>
    <w:rsid w:val="00FF7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89F5897"/>
  <w15:chartTrackingRefBased/>
  <w15:docId w15:val="{EC8F9F16-3F75-4F66-B177-FD62B429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footnote text" w:uiPriority="99"/>
    <w:lsdException w:name="footer" w:uiPriority="99"/>
    <w:lsdException w:name="index heading"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73C8"/>
    <w:pPr>
      <w:widowControl w:val="0"/>
      <w:suppressAutoHyphens/>
      <w:autoSpaceDE w:val="0"/>
    </w:pPr>
    <w:rPr>
      <w:rFonts w:ascii="Verdana" w:hAnsi="Verdana" w:cs="Verdana"/>
      <w:lang w:eastAsia="ar-SA"/>
    </w:rPr>
  </w:style>
  <w:style w:type="paragraph" w:styleId="1">
    <w:name w:val="heading 1"/>
    <w:basedOn w:val="a"/>
    <w:next w:val="a"/>
    <w:link w:val="10"/>
    <w:qFormat/>
    <w:rsid w:val="009E28BB"/>
    <w:pPr>
      <w:keepNext/>
      <w:widowControl/>
      <w:suppressAutoHyphens w:val="0"/>
      <w:autoSpaceDE/>
      <w:spacing w:before="240" w:after="60"/>
      <w:outlineLvl w:val="0"/>
    </w:pPr>
    <w:rPr>
      <w:rFonts w:ascii="Arial" w:hAnsi="Arial" w:cs="Arial"/>
      <w:b/>
      <w:bCs/>
      <w:kern w:val="32"/>
      <w:sz w:val="32"/>
      <w:szCs w:val="32"/>
      <w:lang w:eastAsia="ru-RU"/>
    </w:rPr>
  </w:style>
  <w:style w:type="paragraph" w:styleId="2">
    <w:name w:val="heading 2"/>
    <w:basedOn w:val="a"/>
    <w:next w:val="a"/>
    <w:link w:val="20"/>
    <w:uiPriority w:val="9"/>
    <w:qFormat/>
    <w:pPr>
      <w:keepNext/>
      <w:outlineLvl w:val="1"/>
    </w:pPr>
    <w:rPr>
      <w:b/>
      <w:sz w:val="24"/>
    </w:rPr>
  </w:style>
  <w:style w:type="paragraph" w:styleId="3">
    <w:name w:val="heading 3"/>
    <w:basedOn w:val="a"/>
    <w:next w:val="a"/>
    <w:link w:val="30"/>
    <w:semiHidden/>
    <w:unhideWhenUsed/>
    <w:qFormat/>
    <w:rsid w:val="00ED10E4"/>
    <w:pPr>
      <w:keepNext/>
      <w:spacing w:before="240" w:after="60"/>
      <w:outlineLvl w:val="2"/>
    </w:pPr>
    <w:rPr>
      <w:rFonts w:ascii="Cambria" w:hAnsi="Cambria" w:cs="Times New Roman"/>
      <w:b/>
      <w:bCs/>
      <w:sz w:val="26"/>
      <w:szCs w:val="26"/>
    </w:rPr>
  </w:style>
  <w:style w:type="paragraph" w:styleId="4">
    <w:name w:val="heading 4"/>
    <w:basedOn w:val="a"/>
    <w:next w:val="a"/>
    <w:qFormat/>
    <w:rsid w:val="00476DB8"/>
    <w:pPr>
      <w:keepNext/>
      <w:spacing w:before="240" w:after="60"/>
      <w:outlineLvl w:val="3"/>
    </w:pPr>
    <w:rPr>
      <w:rFonts w:ascii="Times New Roman" w:hAnsi="Times New Roman" w:cs="Times New Roman"/>
      <w:b/>
      <w:bCs/>
      <w:sz w:val="28"/>
      <w:szCs w:val="28"/>
    </w:rPr>
  </w:style>
  <w:style w:type="paragraph" w:styleId="6">
    <w:name w:val="heading 6"/>
    <w:basedOn w:val="a"/>
    <w:next w:val="a"/>
    <w:link w:val="60"/>
    <w:semiHidden/>
    <w:unhideWhenUsed/>
    <w:qFormat/>
    <w:rsid w:val="001E2702"/>
    <w:pPr>
      <w:spacing w:before="240" w:after="60"/>
      <w:outlineLvl w:val="5"/>
    </w:pPr>
    <w:rPr>
      <w:rFonts w:ascii="Calibri" w:hAnsi="Calibri" w:cs="Times New Roman"/>
      <w:b/>
      <w:bCs/>
      <w:sz w:val="22"/>
      <w:szCs w:val="22"/>
    </w:rPr>
  </w:style>
  <w:style w:type="character" w:default="1" w:styleId="a0">
    <w:name w:val="Default Paragraph Font"/>
    <w:aliases w:val=" Знак Знак Знак Знак Знак Знак Знак Знак Знак Знак Знак Знак Знак Знак Знак Знак1 Знак Знак Знак Знак Знак Знак Знак Знак"/>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1">
    <w:name w:val="Основной шрифт абзаца1"/>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olor w:val="008000"/>
      <w:lang w:val="ru-RU"/>
    </w:rPr>
  </w:style>
  <w:style w:type="character" w:customStyle="1" w:styleId="tw4winJump">
    <w:name w:val="tw4winJump"/>
    <w:rPr>
      <w:rFonts w:ascii="Courier New" w:hAnsi="Courier New"/>
      <w:color w:val="008080"/>
      <w:lang w:val="ru-RU"/>
    </w:rPr>
  </w:style>
  <w:style w:type="character" w:customStyle="1" w:styleId="tw4winExternal">
    <w:name w:val="tw4winExternal"/>
    <w:rPr>
      <w:rFonts w:ascii="Courier New" w:hAnsi="Courier New"/>
      <w:color w:val="808080"/>
      <w:lang w:val="ru-RU"/>
    </w:rPr>
  </w:style>
  <w:style w:type="character" w:customStyle="1" w:styleId="tw4winInternal">
    <w:name w:val="tw4winInternal"/>
    <w:rPr>
      <w:rFonts w:ascii="Courier New" w:hAnsi="Courier New"/>
      <w:color w:val="FF0000"/>
      <w:lang w:val="ru-RU"/>
    </w:rPr>
  </w:style>
  <w:style w:type="character" w:customStyle="1" w:styleId="DONOTTRANSLATE">
    <w:name w:val="DO_NOT_TRANSLATE"/>
    <w:rPr>
      <w:rFonts w:ascii="Courier New" w:hAnsi="Courier New"/>
      <w:color w:val="800000"/>
      <w:lang w:val="ru-RU"/>
    </w:rPr>
  </w:style>
  <w:style w:type="character" w:styleId="a3">
    <w:name w:val="Hyperlink"/>
    <w:uiPriority w:val="99"/>
    <w:rPr>
      <w:color w:val="000080"/>
      <w:u w:val="single"/>
      <w:lang/>
    </w:rPr>
  </w:style>
  <w:style w:type="paragraph" w:styleId="a4">
    <w:name w:val="Title"/>
    <w:basedOn w:val="a"/>
    <w:next w:val="a5"/>
    <w:qFormat/>
    <w:pPr>
      <w:keepNext/>
      <w:spacing w:before="240" w:after="120"/>
    </w:pPr>
    <w:rPr>
      <w:rFonts w:ascii="Arial" w:eastAsia="SimSun" w:hAnsi="Arial" w:cs="Mangal"/>
      <w:sz w:val="28"/>
      <w:szCs w:val="28"/>
    </w:rPr>
  </w:style>
  <w:style w:type="paragraph" w:styleId="a5">
    <w:name w:val="Body Text"/>
    <w:basedOn w:val="a"/>
    <w:link w:val="a6"/>
    <w:pPr>
      <w:spacing w:after="120"/>
    </w:pPr>
  </w:style>
  <w:style w:type="paragraph" w:styleId="a7">
    <w:name w:val="List"/>
    <w:basedOn w:val="a5"/>
    <w:rPr>
      <w:rFonts w:ascii="Arial" w:hAnsi="Arial" w:cs="Mangal"/>
    </w:rPr>
  </w:style>
  <w:style w:type="paragraph" w:customStyle="1" w:styleId="12">
    <w:name w:val="Название1"/>
    <w:basedOn w:val="a"/>
    <w:pPr>
      <w:suppressLineNumbers/>
      <w:spacing w:before="120" w:after="120"/>
    </w:pPr>
    <w:rPr>
      <w:rFonts w:ascii="Arial" w:hAnsi="Arial" w:cs="Mangal"/>
      <w:i/>
      <w:iCs/>
      <w:szCs w:val="24"/>
    </w:rPr>
  </w:style>
  <w:style w:type="paragraph" w:customStyle="1" w:styleId="13">
    <w:name w:val="Указатель1"/>
    <w:basedOn w:val="a"/>
    <w:pPr>
      <w:suppressLineNumbers/>
    </w:pPr>
    <w:rPr>
      <w:rFonts w:ascii="Arial" w:hAnsi="Arial" w:cs="Mangal"/>
    </w:r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customStyle="1" w:styleId="FR1">
    <w:name w:val="FR1"/>
    <w:pPr>
      <w:widowControl w:val="0"/>
      <w:suppressAutoHyphens/>
      <w:spacing w:line="300" w:lineRule="auto"/>
      <w:ind w:left="2280" w:right="2200"/>
      <w:jc w:val="center"/>
    </w:pPr>
    <w:rPr>
      <w:rFonts w:eastAsia="Arial"/>
      <w:sz w:val="28"/>
      <w:lang w:eastAsia="ar-SA"/>
    </w:rPr>
  </w:style>
  <w:style w:type="paragraph" w:customStyle="1" w:styleId="ANNEX">
    <w:name w:val="ANNEX"/>
    <w:basedOn w:val="a"/>
    <w:next w:val="a"/>
    <w:pPr>
      <w:keepNext/>
      <w:pageBreakBefore/>
      <w:tabs>
        <w:tab w:val="num" w:pos="432"/>
      </w:tabs>
      <w:spacing w:after="760" w:line="310" w:lineRule="exact"/>
      <w:ind w:left="432" w:hanging="432"/>
      <w:jc w:val="center"/>
      <w:outlineLvl w:val="0"/>
    </w:pPr>
    <w:rPr>
      <w:rFonts w:ascii="Arial" w:hAnsi="Arial"/>
      <w:b/>
      <w:sz w:val="28"/>
      <w:lang w:val="en-GB"/>
    </w:rPr>
  </w:style>
  <w:style w:type="paragraph" w:customStyle="1" w:styleId="21">
    <w:name w:val="Основной текст 21"/>
    <w:basedOn w:val="a"/>
    <w:rPr>
      <w:b/>
      <w:sz w:val="24"/>
    </w:rPr>
  </w:style>
  <w:style w:type="paragraph" w:styleId="aa">
    <w:name w:val="header"/>
    <w:basedOn w:val="a"/>
    <w:link w:val="ab"/>
    <w:rsid w:val="006E0D51"/>
    <w:pPr>
      <w:tabs>
        <w:tab w:val="center" w:pos="4677"/>
        <w:tab w:val="right" w:pos="9355"/>
      </w:tabs>
    </w:pPr>
  </w:style>
  <w:style w:type="paragraph" w:styleId="ac">
    <w:name w:val="footer"/>
    <w:basedOn w:val="a"/>
    <w:link w:val="ad"/>
    <w:uiPriority w:val="99"/>
    <w:rsid w:val="006E0D51"/>
    <w:pPr>
      <w:tabs>
        <w:tab w:val="center" w:pos="4677"/>
        <w:tab w:val="right" w:pos="9355"/>
      </w:tabs>
    </w:pPr>
  </w:style>
  <w:style w:type="character" w:styleId="ae">
    <w:name w:val="page number"/>
    <w:basedOn w:val="a0"/>
    <w:rsid w:val="006E0D51"/>
  </w:style>
  <w:style w:type="table" w:styleId="af">
    <w:name w:val="Table Grid"/>
    <w:basedOn w:val="a1"/>
    <w:uiPriority w:val="39"/>
    <w:rsid w:val="009E2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rsid w:val="000C630A"/>
    <w:pPr>
      <w:widowControl/>
      <w:suppressAutoHyphens w:val="0"/>
      <w:autoSpaceDE/>
      <w:spacing w:after="120"/>
      <w:ind w:left="283"/>
    </w:pPr>
    <w:rPr>
      <w:rFonts w:ascii="Arial" w:hAnsi="Arial" w:cs="Times New Roman"/>
      <w:sz w:val="18"/>
      <w:szCs w:val="24"/>
      <w:lang w:eastAsia="ru-RU"/>
    </w:rPr>
  </w:style>
  <w:style w:type="paragraph" w:customStyle="1" w:styleId="Default">
    <w:name w:val="Default"/>
    <w:rsid w:val="004F62AD"/>
    <w:pPr>
      <w:autoSpaceDE w:val="0"/>
      <w:autoSpaceDN w:val="0"/>
      <w:adjustRightInd w:val="0"/>
    </w:pPr>
    <w:rPr>
      <w:rFonts w:eastAsia="MS Mincho"/>
      <w:color w:val="000000"/>
      <w:sz w:val="24"/>
      <w:szCs w:val="24"/>
    </w:rPr>
  </w:style>
  <w:style w:type="paragraph" w:customStyle="1" w:styleId="14">
    <w:name w:val=" Знак Знак Знак Знак Знак Знак Знак Знак Знак Знак Знак Знак Знак Знак Знак Знак1 Знак Знак Знак Знак Знак Знак"/>
    <w:basedOn w:val="a"/>
    <w:rsid w:val="004F62AD"/>
    <w:pPr>
      <w:widowControl/>
      <w:suppressAutoHyphens w:val="0"/>
      <w:autoSpaceDE/>
      <w:spacing w:after="160" w:line="240" w:lineRule="exact"/>
    </w:pPr>
    <w:rPr>
      <w:rFonts w:ascii="Arial" w:hAnsi="Arial" w:cs="Times New Roman"/>
      <w:b/>
      <w:sz w:val="26"/>
      <w:szCs w:val="26"/>
      <w:lang w:val="en-US" w:eastAsia="en-US"/>
    </w:rPr>
  </w:style>
  <w:style w:type="character" w:styleId="af1">
    <w:name w:val="Strong"/>
    <w:uiPriority w:val="22"/>
    <w:qFormat/>
    <w:rsid w:val="00227B5F"/>
    <w:rPr>
      <w:b/>
      <w:bCs/>
    </w:rPr>
  </w:style>
  <w:style w:type="character" w:customStyle="1" w:styleId="s1">
    <w:name w:val="s1"/>
    <w:rsid w:val="006D6E30"/>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D76DC"/>
    <w:pPr>
      <w:widowControl/>
      <w:suppressAutoHyphens w:val="0"/>
      <w:autoSpaceDE/>
      <w:spacing w:after="160" w:line="240" w:lineRule="exact"/>
    </w:pPr>
    <w:rPr>
      <w:rFonts w:ascii="Arial" w:hAnsi="Arial" w:cs="Times New Roman"/>
      <w:b/>
      <w:sz w:val="26"/>
      <w:szCs w:val="26"/>
      <w:lang w:val="en-US" w:eastAsia="en-US"/>
    </w:rPr>
  </w:style>
  <w:style w:type="paragraph" w:customStyle="1" w:styleId="af3">
    <w:name w:val="Знак Знак"/>
    <w:basedOn w:val="a"/>
    <w:rsid w:val="0024281F"/>
    <w:pPr>
      <w:widowControl/>
      <w:suppressAutoHyphens w:val="0"/>
      <w:autoSpaceDE/>
      <w:spacing w:after="160" w:line="240" w:lineRule="exact"/>
    </w:pPr>
    <w:rPr>
      <w:rFonts w:ascii="Arial" w:hAnsi="Arial" w:cs="Times New Roman"/>
      <w:b/>
      <w:sz w:val="26"/>
      <w:szCs w:val="26"/>
      <w:lang w:val="en-US" w:eastAsia="en-US"/>
    </w:rPr>
  </w:style>
  <w:style w:type="paragraph" w:customStyle="1" w:styleId="15">
    <w:name w:val="Стиль1"/>
    <w:basedOn w:val="a"/>
    <w:rsid w:val="00AD5A19"/>
    <w:pPr>
      <w:spacing w:line="480" w:lineRule="auto"/>
      <w:ind w:firstLine="720"/>
      <w:jc w:val="both"/>
    </w:pPr>
    <w:rPr>
      <w:lang w:val="en-US"/>
    </w:rPr>
  </w:style>
  <w:style w:type="paragraph" w:customStyle="1" w:styleId="af4">
    <w:name w:val="Знак Знак Знак Знак Знак Знак"/>
    <w:basedOn w:val="a"/>
    <w:rsid w:val="007F245E"/>
    <w:pPr>
      <w:widowControl/>
      <w:suppressAutoHyphens w:val="0"/>
      <w:autoSpaceDE/>
      <w:spacing w:after="160" w:line="240" w:lineRule="exact"/>
    </w:pPr>
    <w:rPr>
      <w:rFonts w:ascii="Arial" w:hAnsi="Arial" w:cs="Times New Roman"/>
      <w:b/>
      <w:sz w:val="26"/>
      <w:szCs w:val="26"/>
      <w:lang w:val="en-US" w:eastAsia="en-US"/>
    </w:rPr>
  </w:style>
  <w:style w:type="paragraph" w:customStyle="1" w:styleId="af5">
    <w:name w:val="Знак Знак Знак Знак Знак Знак Знак Знак Знак Знак Знак Знак"/>
    <w:basedOn w:val="a"/>
    <w:rsid w:val="00FF4834"/>
    <w:pPr>
      <w:widowControl/>
      <w:suppressAutoHyphens w:val="0"/>
      <w:autoSpaceDE/>
      <w:spacing w:after="160" w:line="240" w:lineRule="exact"/>
    </w:pPr>
    <w:rPr>
      <w:rFonts w:ascii="Arial" w:hAnsi="Arial" w:cs="Times New Roman"/>
      <w:b/>
      <w:sz w:val="26"/>
      <w:szCs w:val="26"/>
      <w:lang w:val="en-US" w:eastAsia="en-US"/>
    </w:rPr>
  </w:style>
  <w:style w:type="paragraph" w:customStyle="1" w:styleId="af6">
    <w:name w:val=" Знак Знак Знак Знак Знак Знак Знак Знак Знак Знак"/>
    <w:basedOn w:val="a"/>
    <w:rsid w:val="00C33246"/>
    <w:pPr>
      <w:widowControl/>
      <w:suppressAutoHyphens w:val="0"/>
      <w:autoSpaceDE/>
      <w:spacing w:after="160" w:line="240" w:lineRule="exact"/>
    </w:pPr>
    <w:rPr>
      <w:rFonts w:ascii="Arial" w:hAnsi="Arial" w:cs="Times New Roman"/>
      <w:b/>
      <w:sz w:val="26"/>
      <w:szCs w:val="26"/>
      <w:lang w:val="en-US" w:eastAsia="en-US"/>
    </w:rPr>
  </w:style>
  <w:style w:type="paragraph" w:customStyle="1" w:styleId="22">
    <w:name w:val=" Знак2"/>
    <w:basedOn w:val="a"/>
    <w:rsid w:val="002E517E"/>
    <w:pPr>
      <w:widowControl/>
      <w:suppressAutoHyphens w:val="0"/>
      <w:autoSpaceDE/>
      <w:spacing w:before="100" w:beforeAutospacing="1" w:after="100" w:afterAutospacing="1"/>
    </w:pPr>
    <w:rPr>
      <w:rFonts w:ascii="Tahoma" w:hAnsi="Tahoma" w:cs="Times New Roman"/>
      <w:sz w:val="22"/>
      <w:lang w:val="en-US" w:eastAsia="en-US"/>
    </w:rPr>
  </w:style>
  <w:style w:type="paragraph" w:customStyle="1" w:styleId="af7">
    <w:name w:val=" Знак Знак Знак Знак"/>
    <w:basedOn w:val="a"/>
    <w:rsid w:val="00E4100D"/>
    <w:pPr>
      <w:widowControl/>
      <w:suppressAutoHyphens w:val="0"/>
      <w:autoSpaceDE/>
      <w:spacing w:after="160" w:line="240" w:lineRule="exact"/>
    </w:pPr>
    <w:rPr>
      <w:rFonts w:ascii="Arial" w:hAnsi="Arial" w:cs="Times New Roman"/>
      <w:b/>
      <w:sz w:val="26"/>
      <w:szCs w:val="26"/>
      <w:lang w:val="en-US" w:eastAsia="en-US"/>
    </w:rPr>
  </w:style>
  <w:style w:type="paragraph" w:customStyle="1" w:styleId="STDGTitleE">
    <w:name w:val="STDGTitleE"/>
    <w:basedOn w:val="Default"/>
    <w:next w:val="Default"/>
    <w:rsid w:val="00172327"/>
    <w:rPr>
      <w:rFonts w:ascii="Arial" w:eastAsia="Times New Roman" w:hAnsi="Arial"/>
      <w:color w:val="auto"/>
    </w:rPr>
  </w:style>
  <w:style w:type="paragraph" w:customStyle="1" w:styleId="ConsPlusNonformat">
    <w:name w:val="ConsPlusNonformat"/>
    <w:rsid w:val="00172327"/>
    <w:pPr>
      <w:widowControl w:val="0"/>
      <w:autoSpaceDE w:val="0"/>
      <w:autoSpaceDN w:val="0"/>
      <w:adjustRightInd w:val="0"/>
    </w:pPr>
    <w:rPr>
      <w:rFonts w:ascii="Courier New" w:hAnsi="Courier New" w:cs="Courier New"/>
    </w:rPr>
  </w:style>
  <w:style w:type="paragraph" w:customStyle="1" w:styleId="af8">
    <w:name w:val=" Знак Знак Знак Знак Знак Знак Знак Знак Знак Знак Знак Знак Знак Знак Знак Знак"/>
    <w:basedOn w:val="a"/>
    <w:rsid w:val="0083497B"/>
    <w:pPr>
      <w:widowControl/>
      <w:suppressAutoHyphens w:val="0"/>
      <w:autoSpaceDE/>
      <w:spacing w:after="160" w:line="240" w:lineRule="exact"/>
    </w:pPr>
    <w:rPr>
      <w:rFonts w:ascii="Arial" w:hAnsi="Arial" w:cs="Times New Roman"/>
      <w:b/>
      <w:sz w:val="26"/>
      <w:szCs w:val="26"/>
      <w:lang w:val="en-US" w:eastAsia="en-US"/>
    </w:rPr>
  </w:style>
  <w:style w:type="character" w:customStyle="1" w:styleId="hps">
    <w:name w:val="hps"/>
    <w:basedOn w:val="a0"/>
    <w:rsid w:val="005C362F"/>
  </w:style>
  <w:style w:type="paragraph" w:styleId="af9">
    <w:name w:val="footnote text"/>
    <w:basedOn w:val="a"/>
    <w:link w:val="afa"/>
    <w:uiPriority w:val="99"/>
    <w:unhideWhenUsed/>
    <w:rsid w:val="0026391F"/>
    <w:pPr>
      <w:widowControl/>
      <w:suppressAutoHyphens w:val="0"/>
      <w:autoSpaceDE/>
    </w:pPr>
    <w:rPr>
      <w:rFonts w:ascii="Calibri" w:eastAsia="Calibri" w:hAnsi="Calibri" w:cs="Times New Roman"/>
      <w:lang w:val="x-none" w:eastAsia="en-US"/>
    </w:rPr>
  </w:style>
  <w:style w:type="character" w:customStyle="1" w:styleId="afa">
    <w:name w:val="Текст сноски Знак"/>
    <w:link w:val="af9"/>
    <w:uiPriority w:val="99"/>
    <w:rsid w:val="0026391F"/>
    <w:rPr>
      <w:rFonts w:ascii="Calibri" w:eastAsia="Calibri" w:hAnsi="Calibri"/>
      <w:lang w:eastAsia="en-US"/>
    </w:rPr>
  </w:style>
  <w:style w:type="character" w:styleId="afb">
    <w:name w:val="footnote reference"/>
    <w:uiPriority w:val="99"/>
    <w:unhideWhenUsed/>
    <w:rsid w:val="0026391F"/>
    <w:rPr>
      <w:vertAlign w:val="superscript"/>
    </w:rPr>
  </w:style>
  <w:style w:type="character" w:customStyle="1" w:styleId="hpsatn">
    <w:name w:val="hps atn"/>
    <w:basedOn w:val="a0"/>
    <w:rsid w:val="00692311"/>
  </w:style>
  <w:style w:type="character" w:customStyle="1" w:styleId="atn">
    <w:name w:val="atn"/>
    <w:basedOn w:val="a0"/>
    <w:rsid w:val="007E2641"/>
  </w:style>
  <w:style w:type="character" w:customStyle="1" w:styleId="ecattext">
    <w:name w:val="ecattext"/>
    <w:basedOn w:val="a0"/>
    <w:rsid w:val="00DD37DF"/>
  </w:style>
  <w:style w:type="paragraph" w:customStyle="1" w:styleId="TableTextE">
    <w:name w:val="TableTextE"/>
    <w:basedOn w:val="Default"/>
    <w:next w:val="Default"/>
    <w:uiPriority w:val="99"/>
    <w:rsid w:val="004A0993"/>
    <w:rPr>
      <w:rFonts w:ascii="Arial" w:eastAsia="Times New Roman" w:hAnsi="Arial" w:cs="Arial"/>
      <w:color w:val="auto"/>
    </w:rPr>
  </w:style>
  <w:style w:type="paragraph" w:customStyle="1" w:styleId="afc">
    <w:name w:val=" Знак Знак Знак Знак Знак Знак Знак Знак Знак Знак Знак Знак"/>
    <w:basedOn w:val="a"/>
    <w:link w:val="a0"/>
    <w:rsid w:val="00154D0C"/>
    <w:pPr>
      <w:widowControl/>
      <w:suppressAutoHyphens w:val="0"/>
      <w:autoSpaceDE/>
      <w:spacing w:after="160" w:line="240" w:lineRule="exact"/>
    </w:pPr>
    <w:rPr>
      <w:rFonts w:ascii="Arial" w:hAnsi="Arial" w:cs="Times New Roman"/>
      <w:b/>
      <w:sz w:val="26"/>
      <w:szCs w:val="26"/>
      <w:lang w:val="en-US" w:eastAsia="en-US"/>
    </w:rPr>
  </w:style>
  <w:style w:type="paragraph" w:styleId="16">
    <w:name w:val="index 1"/>
    <w:basedOn w:val="a"/>
    <w:next w:val="a"/>
    <w:autoRedefine/>
    <w:uiPriority w:val="99"/>
    <w:rsid w:val="003B228A"/>
    <w:pPr>
      <w:spacing w:line="360" w:lineRule="auto"/>
      <w:ind w:left="200" w:hanging="200"/>
    </w:pPr>
    <w:rPr>
      <w:rFonts w:ascii="Arial" w:hAnsi="Arial" w:cs="Arial"/>
      <w:i/>
      <w:color w:val="000000"/>
      <w:sz w:val="24"/>
      <w:szCs w:val="24"/>
    </w:rPr>
  </w:style>
  <w:style w:type="paragraph" w:styleId="afd">
    <w:name w:val="index heading"/>
    <w:basedOn w:val="Default"/>
    <w:next w:val="Default"/>
    <w:uiPriority w:val="99"/>
    <w:rsid w:val="006B384A"/>
    <w:rPr>
      <w:rFonts w:ascii="Arial" w:eastAsia="Times New Roman" w:hAnsi="Arial" w:cs="Arial"/>
      <w:color w:val="auto"/>
    </w:rPr>
  </w:style>
  <w:style w:type="paragraph" w:customStyle="1" w:styleId="Heading">
    <w:name w:val="Heading"/>
    <w:rsid w:val="00F35EEF"/>
    <w:pPr>
      <w:autoSpaceDE w:val="0"/>
      <w:autoSpaceDN w:val="0"/>
      <w:adjustRightInd w:val="0"/>
    </w:pPr>
    <w:rPr>
      <w:rFonts w:ascii="Arial" w:hAnsi="Arial" w:cs="Arial"/>
      <w:b/>
      <w:bCs/>
      <w:sz w:val="22"/>
      <w:szCs w:val="22"/>
    </w:rPr>
  </w:style>
  <w:style w:type="paragraph" w:customStyle="1" w:styleId="ConsPlusTitle">
    <w:name w:val="ConsPlusTitle"/>
    <w:rsid w:val="00F35EEF"/>
    <w:pPr>
      <w:widowControl w:val="0"/>
      <w:autoSpaceDE w:val="0"/>
      <w:autoSpaceDN w:val="0"/>
      <w:adjustRightInd w:val="0"/>
    </w:pPr>
    <w:rPr>
      <w:b/>
      <w:bCs/>
      <w:sz w:val="24"/>
      <w:szCs w:val="24"/>
    </w:rPr>
  </w:style>
  <w:style w:type="paragraph" w:customStyle="1" w:styleId="17">
    <w:name w:val=" Знак Знак1 Знак Знак"/>
    <w:basedOn w:val="a"/>
    <w:rsid w:val="006C6EE2"/>
    <w:pPr>
      <w:widowControl/>
      <w:suppressAutoHyphens w:val="0"/>
      <w:autoSpaceDE/>
      <w:spacing w:before="100" w:beforeAutospacing="1" w:after="100" w:afterAutospacing="1"/>
    </w:pPr>
    <w:rPr>
      <w:rFonts w:ascii="Tahoma" w:hAnsi="Tahoma" w:cs="Times New Roman"/>
      <w:lang w:val="en-US" w:eastAsia="en-US"/>
    </w:rPr>
  </w:style>
  <w:style w:type="character" w:customStyle="1" w:styleId="FontStyle107">
    <w:name w:val="Font Style107"/>
    <w:rsid w:val="00B52375"/>
    <w:rPr>
      <w:rFonts w:ascii="Trebuchet MS" w:hAnsi="Trebuchet MS" w:cs="Trebuchet MS"/>
      <w:sz w:val="16"/>
      <w:szCs w:val="16"/>
    </w:rPr>
  </w:style>
  <w:style w:type="character" w:customStyle="1" w:styleId="61">
    <w:name w:val="Основной текст (6)"/>
    <w:rsid w:val="00B50229"/>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62">
    <w:name w:val="Основной текст (6) + Не курсив"/>
    <w:rsid w:val="00B50229"/>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23">
    <w:name w:val="Основной текст (2)"/>
    <w:rsid w:val="00B50229"/>
    <w:rPr>
      <w:rFonts w:ascii="Arial" w:eastAsia="Arial" w:hAnsi="Arial" w:cs="Arial"/>
      <w:b w:val="0"/>
      <w:bCs w:val="0"/>
      <w:i w:val="0"/>
      <w:iCs w:val="0"/>
      <w:smallCaps w:val="0"/>
      <w:strike w:val="0"/>
      <w:color w:val="000000"/>
      <w:spacing w:val="0"/>
      <w:w w:val="100"/>
      <w:position w:val="0"/>
      <w:sz w:val="20"/>
      <w:szCs w:val="20"/>
      <w:u w:val="none"/>
      <w:lang w:val="en-US" w:eastAsia="en-US" w:bidi="en-US"/>
    </w:rPr>
  </w:style>
  <w:style w:type="character" w:customStyle="1" w:styleId="24">
    <w:name w:val="Основной текст (2) + Курсив"/>
    <w:rsid w:val="00B50229"/>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character" w:customStyle="1" w:styleId="25">
    <w:name w:val="Заголовок №2_"/>
    <w:link w:val="26"/>
    <w:rsid w:val="00B50229"/>
    <w:rPr>
      <w:rFonts w:ascii="Arial" w:eastAsia="Arial" w:hAnsi="Arial" w:cs="Arial"/>
      <w:b/>
      <w:bCs/>
      <w:sz w:val="28"/>
      <w:szCs w:val="28"/>
      <w:shd w:val="clear" w:color="auto" w:fill="FFFFFF"/>
    </w:rPr>
  </w:style>
  <w:style w:type="character" w:customStyle="1" w:styleId="27">
    <w:name w:val="Основной текст (2)_"/>
    <w:rsid w:val="00B50229"/>
    <w:rPr>
      <w:rFonts w:ascii="Arial" w:eastAsia="Arial" w:hAnsi="Arial" w:cs="Arial"/>
      <w:b w:val="0"/>
      <w:bCs w:val="0"/>
      <w:i w:val="0"/>
      <w:iCs w:val="0"/>
      <w:smallCaps w:val="0"/>
      <w:strike w:val="0"/>
      <w:sz w:val="20"/>
      <w:szCs w:val="20"/>
      <w:u w:val="none"/>
    </w:rPr>
  </w:style>
  <w:style w:type="paragraph" w:customStyle="1" w:styleId="26">
    <w:name w:val="Заголовок №2"/>
    <w:basedOn w:val="a"/>
    <w:link w:val="25"/>
    <w:rsid w:val="00B50229"/>
    <w:pPr>
      <w:shd w:val="clear" w:color="auto" w:fill="FFFFFF"/>
      <w:suppressAutoHyphens w:val="0"/>
      <w:autoSpaceDE/>
      <w:spacing w:after="360" w:line="0" w:lineRule="atLeast"/>
      <w:jc w:val="both"/>
      <w:outlineLvl w:val="1"/>
    </w:pPr>
    <w:rPr>
      <w:rFonts w:ascii="Arial" w:eastAsia="Arial" w:hAnsi="Arial" w:cs="Arial"/>
      <w:b/>
      <w:bCs/>
      <w:sz w:val="28"/>
      <w:szCs w:val="28"/>
      <w:lang w:eastAsia="ru-RU"/>
    </w:rPr>
  </w:style>
  <w:style w:type="character" w:customStyle="1" w:styleId="63">
    <w:name w:val="Основной текст (6)_"/>
    <w:rsid w:val="00987F31"/>
    <w:rPr>
      <w:rFonts w:ascii="Arial" w:eastAsia="Arial" w:hAnsi="Arial" w:cs="Arial"/>
      <w:i/>
      <w:iCs/>
      <w:sz w:val="20"/>
      <w:szCs w:val="20"/>
      <w:shd w:val="clear" w:color="auto" w:fill="FFFFFF"/>
    </w:rPr>
  </w:style>
  <w:style w:type="character" w:customStyle="1" w:styleId="40">
    <w:name w:val="Заголовок №4_"/>
    <w:link w:val="41"/>
    <w:rsid w:val="00C70624"/>
    <w:rPr>
      <w:rFonts w:ascii="Arial" w:eastAsia="Arial" w:hAnsi="Arial" w:cs="Arial"/>
      <w:b/>
      <w:bCs/>
      <w:shd w:val="clear" w:color="auto" w:fill="FFFFFF"/>
    </w:rPr>
  </w:style>
  <w:style w:type="character" w:customStyle="1" w:styleId="9">
    <w:name w:val="Основной текст (9)_"/>
    <w:rsid w:val="00C70624"/>
    <w:rPr>
      <w:rFonts w:ascii="Arial" w:eastAsia="Arial" w:hAnsi="Arial" w:cs="Arial"/>
      <w:b w:val="0"/>
      <w:bCs w:val="0"/>
      <w:i w:val="0"/>
      <w:iCs w:val="0"/>
      <w:smallCaps w:val="0"/>
      <w:strike w:val="0"/>
      <w:sz w:val="16"/>
      <w:szCs w:val="16"/>
      <w:u w:val="none"/>
    </w:rPr>
  </w:style>
  <w:style w:type="character" w:customStyle="1" w:styleId="90">
    <w:name w:val="Основной текст (9)"/>
    <w:rsid w:val="00C70624"/>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paragraph" w:customStyle="1" w:styleId="41">
    <w:name w:val="Заголовок №4"/>
    <w:basedOn w:val="a"/>
    <w:link w:val="40"/>
    <w:rsid w:val="00C70624"/>
    <w:pPr>
      <w:shd w:val="clear" w:color="auto" w:fill="FFFFFF"/>
      <w:suppressAutoHyphens w:val="0"/>
      <w:autoSpaceDE/>
      <w:spacing w:after="240" w:line="0" w:lineRule="atLeast"/>
      <w:ind w:hanging="440"/>
      <w:jc w:val="both"/>
      <w:outlineLvl w:val="3"/>
    </w:pPr>
    <w:rPr>
      <w:rFonts w:ascii="Arial" w:eastAsia="Arial" w:hAnsi="Arial" w:cs="Arial"/>
      <w:b/>
      <w:bCs/>
      <w:lang w:eastAsia="ru-RU"/>
    </w:rPr>
  </w:style>
  <w:style w:type="character" w:customStyle="1" w:styleId="42">
    <w:name w:val="Основной текст (4)"/>
    <w:rsid w:val="00D7654C"/>
    <w:rPr>
      <w:rFonts w:ascii="Arial" w:eastAsia="Arial" w:hAnsi="Arial" w:cs="Arial"/>
      <w:b/>
      <w:bCs/>
      <w:i w:val="0"/>
      <w:iCs w:val="0"/>
      <w:smallCaps w:val="0"/>
      <w:strike w:val="0"/>
      <w:color w:val="000000"/>
      <w:spacing w:val="0"/>
      <w:w w:val="100"/>
      <w:position w:val="0"/>
      <w:sz w:val="32"/>
      <w:szCs w:val="32"/>
      <w:u w:val="none"/>
      <w:lang w:val="en-US" w:eastAsia="en-US" w:bidi="en-US"/>
    </w:rPr>
  </w:style>
  <w:style w:type="character" w:customStyle="1" w:styleId="ab">
    <w:name w:val="Верхний колонтитул Знак"/>
    <w:link w:val="aa"/>
    <w:rsid w:val="00C95BD3"/>
    <w:rPr>
      <w:rFonts w:ascii="Verdana" w:hAnsi="Verdana" w:cs="Verdana"/>
      <w:lang w:eastAsia="ar-SA"/>
    </w:rPr>
  </w:style>
  <w:style w:type="paragraph" w:customStyle="1" w:styleId="FORMATTEXT">
    <w:name w:val=".FORMATTEXT"/>
    <w:link w:val="FORMATTEXT0"/>
    <w:uiPriority w:val="99"/>
    <w:rsid w:val="00E9710B"/>
    <w:pPr>
      <w:widowControl w:val="0"/>
      <w:autoSpaceDE w:val="0"/>
      <w:autoSpaceDN w:val="0"/>
      <w:adjustRightInd w:val="0"/>
    </w:pPr>
    <w:rPr>
      <w:rFonts w:ascii="Arial" w:hAnsi="Arial" w:cs="Arial"/>
    </w:rPr>
  </w:style>
  <w:style w:type="paragraph" w:customStyle="1" w:styleId="HEADERTEXT">
    <w:name w:val=".HEADERTEXT"/>
    <w:uiPriority w:val="99"/>
    <w:rsid w:val="00DB79B6"/>
    <w:pPr>
      <w:widowControl w:val="0"/>
      <w:autoSpaceDE w:val="0"/>
      <w:autoSpaceDN w:val="0"/>
      <w:adjustRightInd w:val="0"/>
    </w:pPr>
    <w:rPr>
      <w:rFonts w:ascii="Arial" w:hAnsi="Arial" w:cs="Arial"/>
      <w:color w:val="2B4279"/>
    </w:rPr>
  </w:style>
  <w:style w:type="paragraph" w:customStyle="1" w:styleId="afe">
    <w:name w:val="."/>
    <w:uiPriority w:val="99"/>
    <w:rsid w:val="00903598"/>
    <w:pPr>
      <w:widowControl w:val="0"/>
      <w:autoSpaceDE w:val="0"/>
      <w:autoSpaceDN w:val="0"/>
      <w:adjustRightInd w:val="0"/>
    </w:pPr>
    <w:rPr>
      <w:rFonts w:ascii="Arial, sans-serif" w:hAnsi="Arial, sans-serif"/>
      <w:sz w:val="24"/>
      <w:szCs w:val="24"/>
    </w:rPr>
  </w:style>
  <w:style w:type="paragraph" w:customStyle="1" w:styleId="TOPLEVELTEXT">
    <w:name w:val=".TOPLEVELTEXT"/>
    <w:uiPriority w:val="99"/>
    <w:rsid w:val="006C36CD"/>
    <w:pPr>
      <w:widowControl w:val="0"/>
      <w:autoSpaceDE w:val="0"/>
      <w:autoSpaceDN w:val="0"/>
      <w:adjustRightInd w:val="0"/>
    </w:pPr>
    <w:rPr>
      <w:rFonts w:ascii="Arial, sans-serif" w:hAnsi="Arial, sans-serif"/>
      <w:sz w:val="24"/>
      <w:szCs w:val="24"/>
    </w:rPr>
  </w:style>
  <w:style w:type="paragraph" w:styleId="aff">
    <w:name w:val="Balloon Text"/>
    <w:basedOn w:val="a"/>
    <w:link w:val="aff0"/>
    <w:rsid w:val="00623CF4"/>
    <w:rPr>
      <w:rFonts w:ascii="Segoe UI" w:hAnsi="Segoe UI" w:cs="Segoe UI"/>
      <w:sz w:val="18"/>
      <w:szCs w:val="18"/>
    </w:rPr>
  </w:style>
  <w:style w:type="character" w:customStyle="1" w:styleId="aff0">
    <w:name w:val="Текст выноски Знак"/>
    <w:link w:val="aff"/>
    <w:rsid w:val="00623CF4"/>
    <w:rPr>
      <w:rFonts w:ascii="Segoe UI" w:hAnsi="Segoe UI" w:cs="Segoe UI"/>
      <w:sz w:val="18"/>
      <w:szCs w:val="18"/>
      <w:lang w:eastAsia="ar-SA"/>
    </w:rPr>
  </w:style>
  <w:style w:type="character" w:customStyle="1" w:styleId="30">
    <w:name w:val="Заголовок 3 Знак"/>
    <w:link w:val="3"/>
    <w:semiHidden/>
    <w:rsid w:val="00ED10E4"/>
    <w:rPr>
      <w:rFonts w:ascii="Cambria" w:eastAsia="Times New Roman" w:hAnsi="Cambria" w:cs="Times New Roman"/>
      <w:b/>
      <w:bCs/>
      <w:sz w:val="26"/>
      <w:szCs w:val="26"/>
      <w:lang w:eastAsia="ar-SA"/>
    </w:rPr>
  </w:style>
  <w:style w:type="character" w:customStyle="1" w:styleId="60">
    <w:name w:val="Заголовок 6 Знак"/>
    <w:link w:val="6"/>
    <w:semiHidden/>
    <w:rsid w:val="001E2702"/>
    <w:rPr>
      <w:rFonts w:ascii="Calibri" w:eastAsia="Times New Roman" w:hAnsi="Calibri" w:cs="Times New Roman"/>
      <w:b/>
      <w:bCs/>
      <w:sz w:val="22"/>
      <w:szCs w:val="22"/>
      <w:lang w:eastAsia="ar-SA"/>
    </w:rPr>
  </w:style>
  <w:style w:type="paragraph" w:customStyle="1" w:styleId="TableParagraph">
    <w:name w:val="Table Paragraph"/>
    <w:basedOn w:val="a"/>
    <w:uiPriority w:val="1"/>
    <w:qFormat/>
    <w:rsid w:val="007E13A3"/>
    <w:pPr>
      <w:suppressAutoHyphens w:val="0"/>
      <w:autoSpaceDN w:val="0"/>
    </w:pPr>
    <w:rPr>
      <w:rFonts w:ascii="Cambria" w:eastAsia="Cambria" w:hAnsi="Cambria" w:cs="Cambria"/>
      <w:sz w:val="22"/>
      <w:szCs w:val="22"/>
      <w:lang w:val="de-DE" w:eastAsia="de-DE" w:bidi="de-DE"/>
    </w:rPr>
  </w:style>
  <w:style w:type="paragraph" w:styleId="aff1">
    <w:name w:val="List Paragraph"/>
    <w:basedOn w:val="a"/>
    <w:uiPriority w:val="34"/>
    <w:qFormat/>
    <w:rsid w:val="00F46BE2"/>
    <w:pPr>
      <w:suppressAutoHyphens w:val="0"/>
      <w:autoSpaceDN w:val="0"/>
      <w:ind w:left="716" w:hanging="400"/>
    </w:pPr>
    <w:rPr>
      <w:rFonts w:ascii="Cambria" w:eastAsia="Cambria" w:hAnsi="Cambria" w:cs="Cambria"/>
      <w:sz w:val="22"/>
      <w:szCs w:val="22"/>
      <w:lang w:val="de-DE" w:eastAsia="de-DE" w:bidi="de-DE"/>
    </w:rPr>
  </w:style>
  <w:style w:type="paragraph" w:styleId="aff2">
    <w:name w:val="Revision"/>
    <w:hidden/>
    <w:uiPriority w:val="99"/>
    <w:semiHidden/>
    <w:rsid w:val="00192589"/>
    <w:rPr>
      <w:rFonts w:ascii="Verdana" w:hAnsi="Verdana" w:cs="Verdana"/>
      <w:lang w:eastAsia="ar-SA"/>
    </w:rPr>
  </w:style>
  <w:style w:type="character" w:customStyle="1" w:styleId="ad">
    <w:name w:val="Нижний колонтитул Знак"/>
    <w:link w:val="ac"/>
    <w:uiPriority w:val="99"/>
    <w:rsid w:val="00C061C3"/>
    <w:rPr>
      <w:rFonts w:ascii="Verdana" w:hAnsi="Verdana" w:cs="Verdana"/>
      <w:lang w:eastAsia="ar-SA"/>
    </w:rPr>
  </w:style>
  <w:style w:type="character" w:customStyle="1" w:styleId="a6">
    <w:name w:val="Основной текст Знак"/>
    <w:link w:val="a5"/>
    <w:rsid w:val="005D052A"/>
    <w:rPr>
      <w:rFonts w:ascii="Verdana" w:hAnsi="Verdana" w:cs="Verdana"/>
      <w:lang w:eastAsia="ar-SA"/>
    </w:rPr>
  </w:style>
  <w:style w:type="character" w:customStyle="1" w:styleId="20">
    <w:name w:val="Заголовок 2 Знак"/>
    <w:link w:val="2"/>
    <w:uiPriority w:val="9"/>
    <w:locked/>
    <w:rsid w:val="0022083D"/>
    <w:rPr>
      <w:rFonts w:ascii="Verdana" w:hAnsi="Verdana" w:cs="Verdana"/>
      <w:b/>
      <w:sz w:val="24"/>
      <w:lang w:eastAsia="ar-SA"/>
    </w:rPr>
  </w:style>
  <w:style w:type="character" w:customStyle="1" w:styleId="organictextcontentspan">
    <w:name w:val="organictextcontentspan"/>
    <w:rsid w:val="00496A31"/>
  </w:style>
  <w:style w:type="character" w:styleId="aff3">
    <w:name w:val="Unresolved Mention"/>
    <w:uiPriority w:val="99"/>
    <w:semiHidden/>
    <w:unhideWhenUsed/>
    <w:rsid w:val="00BA334D"/>
    <w:rPr>
      <w:color w:val="605E5C"/>
      <w:shd w:val="clear" w:color="auto" w:fill="E1DFDD"/>
    </w:rPr>
  </w:style>
  <w:style w:type="character" w:customStyle="1" w:styleId="q4iawc">
    <w:name w:val="q4iawc"/>
    <w:rsid w:val="00AD2125"/>
  </w:style>
  <w:style w:type="paragraph" w:styleId="18">
    <w:name w:val="toc 1"/>
    <w:basedOn w:val="a"/>
    <w:next w:val="a"/>
    <w:autoRedefine/>
    <w:uiPriority w:val="39"/>
    <w:unhideWhenUsed/>
    <w:rsid w:val="00E447E7"/>
    <w:pPr>
      <w:tabs>
        <w:tab w:val="right" w:leader="dot" w:pos="9627"/>
      </w:tabs>
      <w:suppressAutoHyphens w:val="0"/>
      <w:autoSpaceDN w:val="0"/>
      <w:spacing w:after="100"/>
    </w:pPr>
    <w:rPr>
      <w:rFonts w:ascii="Arial" w:eastAsia="Cambria" w:hAnsi="Arial" w:cs="Arial"/>
      <w:noProof/>
      <w:sz w:val="24"/>
      <w:szCs w:val="24"/>
      <w:lang w:val="en-US" w:eastAsia="en-US"/>
    </w:rPr>
  </w:style>
  <w:style w:type="paragraph" w:styleId="28">
    <w:name w:val="toc 2"/>
    <w:basedOn w:val="a"/>
    <w:next w:val="a"/>
    <w:autoRedefine/>
    <w:uiPriority w:val="39"/>
    <w:unhideWhenUsed/>
    <w:rsid w:val="00E447E7"/>
    <w:pPr>
      <w:suppressAutoHyphens w:val="0"/>
      <w:autoSpaceDN w:val="0"/>
      <w:spacing w:after="100"/>
      <w:ind w:left="220"/>
    </w:pPr>
    <w:rPr>
      <w:rFonts w:ascii="Cambria" w:eastAsia="Cambria" w:hAnsi="Cambria" w:cs="Cambria"/>
      <w:sz w:val="22"/>
      <w:szCs w:val="22"/>
      <w:lang w:val="en-US" w:eastAsia="en-US"/>
    </w:rPr>
  </w:style>
  <w:style w:type="paragraph" w:styleId="31">
    <w:name w:val="toc 3"/>
    <w:basedOn w:val="a"/>
    <w:next w:val="a"/>
    <w:autoRedefine/>
    <w:uiPriority w:val="39"/>
    <w:unhideWhenUsed/>
    <w:rsid w:val="00E447E7"/>
    <w:pPr>
      <w:suppressAutoHyphens w:val="0"/>
      <w:autoSpaceDN w:val="0"/>
      <w:spacing w:after="100"/>
      <w:ind w:left="440"/>
    </w:pPr>
    <w:rPr>
      <w:rFonts w:ascii="Cambria" w:eastAsia="Cambria" w:hAnsi="Cambria" w:cs="Cambria"/>
      <w:sz w:val="22"/>
      <w:szCs w:val="22"/>
      <w:lang w:val="en-US" w:eastAsia="en-US"/>
    </w:rPr>
  </w:style>
  <w:style w:type="character" w:customStyle="1" w:styleId="10">
    <w:name w:val="Заголовок 1 Знак"/>
    <w:link w:val="1"/>
    <w:rsid w:val="00E447E7"/>
    <w:rPr>
      <w:rFonts w:ascii="Arial" w:hAnsi="Arial" w:cs="Arial"/>
      <w:b/>
      <w:bCs/>
      <w:kern w:val="32"/>
      <w:sz w:val="32"/>
      <w:szCs w:val="32"/>
    </w:rPr>
  </w:style>
  <w:style w:type="table" w:customStyle="1" w:styleId="TableNormal">
    <w:name w:val="Table Normal"/>
    <w:uiPriority w:val="2"/>
    <w:semiHidden/>
    <w:unhideWhenUsed/>
    <w:qFormat/>
    <w:rsid w:val="00D848D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FORMATTEXT0">
    <w:name w:val=".FORMATTEXT Знак"/>
    <w:link w:val="FORMATTEXT"/>
    <w:uiPriority w:val="99"/>
    <w:rsid w:val="00AC188E"/>
    <w:rPr>
      <w:rFonts w:ascii="Arial" w:hAnsi="Arial" w:cs="Arial"/>
    </w:rPr>
  </w:style>
  <w:style w:type="character" w:customStyle="1" w:styleId="A11">
    <w:name w:val="A11"/>
    <w:uiPriority w:val="99"/>
    <w:rsid w:val="00AC188E"/>
    <w:rPr>
      <w:rFonts w:cs="Cambria"/>
      <w:color w:val="211D1E"/>
      <w:sz w:val="16"/>
      <w:szCs w:val="16"/>
    </w:rPr>
  </w:style>
  <w:style w:type="paragraph" w:customStyle="1" w:styleId="Pa39">
    <w:name w:val="Pa39"/>
    <w:basedOn w:val="a"/>
    <w:next w:val="a"/>
    <w:uiPriority w:val="99"/>
    <w:rsid w:val="00234B5B"/>
    <w:pPr>
      <w:widowControl/>
      <w:suppressAutoHyphens w:val="0"/>
      <w:autoSpaceDN w:val="0"/>
      <w:adjustRightInd w:val="0"/>
      <w:spacing w:line="221" w:lineRule="atLeast"/>
    </w:pPr>
    <w:rPr>
      <w:rFonts w:ascii="Cambria" w:hAnsi="Cambria"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9656">
      <w:bodyDiv w:val="1"/>
      <w:marLeft w:val="0"/>
      <w:marRight w:val="0"/>
      <w:marTop w:val="0"/>
      <w:marBottom w:val="0"/>
      <w:divBdr>
        <w:top w:val="none" w:sz="0" w:space="0" w:color="auto"/>
        <w:left w:val="none" w:sz="0" w:space="0" w:color="auto"/>
        <w:bottom w:val="none" w:sz="0" w:space="0" w:color="auto"/>
        <w:right w:val="none" w:sz="0" w:space="0" w:color="auto"/>
      </w:divBdr>
    </w:div>
    <w:div w:id="20909958">
      <w:bodyDiv w:val="1"/>
      <w:marLeft w:val="0"/>
      <w:marRight w:val="0"/>
      <w:marTop w:val="0"/>
      <w:marBottom w:val="0"/>
      <w:divBdr>
        <w:top w:val="none" w:sz="0" w:space="0" w:color="auto"/>
        <w:left w:val="none" w:sz="0" w:space="0" w:color="auto"/>
        <w:bottom w:val="none" w:sz="0" w:space="0" w:color="auto"/>
        <w:right w:val="none" w:sz="0" w:space="0" w:color="auto"/>
      </w:divBdr>
      <w:divsChild>
        <w:div w:id="206337346">
          <w:marLeft w:val="0"/>
          <w:marRight w:val="0"/>
          <w:marTop w:val="0"/>
          <w:marBottom w:val="0"/>
          <w:divBdr>
            <w:top w:val="none" w:sz="0" w:space="0" w:color="auto"/>
            <w:left w:val="none" w:sz="0" w:space="0" w:color="auto"/>
            <w:bottom w:val="none" w:sz="0" w:space="0" w:color="auto"/>
            <w:right w:val="none" w:sz="0" w:space="0" w:color="auto"/>
          </w:divBdr>
          <w:divsChild>
            <w:div w:id="1015501803">
              <w:marLeft w:val="0"/>
              <w:marRight w:val="0"/>
              <w:marTop w:val="0"/>
              <w:marBottom w:val="0"/>
              <w:divBdr>
                <w:top w:val="none" w:sz="0" w:space="0" w:color="auto"/>
                <w:left w:val="none" w:sz="0" w:space="0" w:color="auto"/>
                <w:bottom w:val="none" w:sz="0" w:space="0" w:color="auto"/>
                <w:right w:val="none" w:sz="0" w:space="0" w:color="auto"/>
              </w:divBdr>
              <w:divsChild>
                <w:div w:id="319312803">
                  <w:marLeft w:val="0"/>
                  <w:marRight w:val="0"/>
                  <w:marTop w:val="0"/>
                  <w:marBottom w:val="0"/>
                  <w:divBdr>
                    <w:top w:val="none" w:sz="0" w:space="0" w:color="auto"/>
                    <w:left w:val="none" w:sz="0" w:space="0" w:color="auto"/>
                    <w:bottom w:val="none" w:sz="0" w:space="0" w:color="auto"/>
                    <w:right w:val="none" w:sz="0" w:space="0" w:color="auto"/>
                  </w:divBdr>
                  <w:divsChild>
                    <w:div w:id="125976801">
                      <w:marLeft w:val="0"/>
                      <w:marRight w:val="0"/>
                      <w:marTop w:val="0"/>
                      <w:marBottom w:val="0"/>
                      <w:divBdr>
                        <w:top w:val="none" w:sz="0" w:space="0" w:color="auto"/>
                        <w:left w:val="none" w:sz="0" w:space="0" w:color="auto"/>
                        <w:bottom w:val="none" w:sz="0" w:space="0" w:color="auto"/>
                        <w:right w:val="none" w:sz="0" w:space="0" w:color="auto"/>
                      </w:divBdr>
                      <w:divsChild>
                        <w:div w:id="819201221">
                          <w:marLeft w:val="0"/>
                          <w:marRight w:val="0"/>
                          <w:marTop w:val="0"/>
                          <w:marBottom w:val="0"/>
                          <w:divBdr>
                            <w:top w:val="none" w:sz="0" w:space="0" w:color="auto"/>
                            <w:left w:val="none" w:sz="0" w:space="0" w:color="auto"/>
                            <w:bottom w:val="none" w:sz="0" w:space="0" w:color="auto"/>
                            <w:right w:val="none" w:sz="0" w:space="0" w:color="auto"/>
                          </w:divBdr>
                          <w:divsChild>
                            <w:div w:id="178063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318550">
          <w:marLeft w:val="0"/>
          <w:marRight w:val="0"/>
          <w:marTop w:val="0"/>
          <w:marBottom w:val="0"/>
          <w:divBdr>
            <w:top w:val="none" w:sz="0" w:space="0" w:color="auto"/>
            <w:left w:val="none" w:sz="0" w:space="0" w:color="auto"/>
            <w:bottom w:val="none" w:sz="0" w:space="0" w:color="auto"/>
            <w:right w:val="none" w:sz="0" w:space="0" w:color="auto"/>
          </w:divBdr>
          <w:divsChild>
            <w:div w:id="989945667">
              <w:marLeft w:val="0"/>
              <w:marRight w:val="0"/>
              <w:marTop w:val="0"/>
              <w:marBottom w:val="0"/>
              <w:divBdr>
                <w:top w:val="none" w:sz="0" w:space="0" w:color="auto"/>
                <w:left w:val="none" w:sz="0" w:space="0" w:color="auto"/>
                <w:bottom w:val="none" w:sz="0" w:space="0" w:color="auto"/>
                <w:right w:val="none" w:sz="0" w:space="0" w:color="auto"/>
              </w:divBdr>
              <w:divsChild>
                <w:div w:id="21359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80424">
      <w:bodyDiv w:val="1"/>
      <w:marLeft w:val="0"/>
      <w:marRight w:val="0"/>
      <w:marTop w:val="0"/>
      <w:marBottom w:val="0"/>
      <w:divBdr>
        <w:top w:val="none" w:sz="0" w:space="0" w:color="auto"/>
        <w:left w:val="none" w:sz="0" w:space="0" w:color="auto"/>
        <w:bottom w:val="none" w:sz="0" w:space="0" w:color="auto"/>
        <w:right w:val="none" w:sz="0" w:space="0" w:color="auto"/>
      </w:divBdr>
    </w:div>
    <w:div w:id="58284766">
      <w:bodyDiv w:val="1"/>
      <w:marLeft w:val="0"/>
      <w:marRight w:val="0"/>
      <w:marTop w:val="0"/>
      <w:marBottom w:val="0"/>
      <w:divBdr>
        <w:top w:val="none" w:sz="0" w:space="0" w:color="auto"/>
        <w:left w:val="none" w:sz="0" w:space="0" w:color="auto"/>
        <w:bottom w:val="none" w:sz="0" w:space="0" w:color="auto"/>
        <w:right w:val="none" w:sz="0" w:space="0" w:color="auto"/>
      </w:divBdr>
    </w:div>
    <w:div w:id="64912073">
      <w:bodyDiv w:val="1"/>
      <w:marLeft w:val="0"/>
      <w:marRight w:val="0"/>
      <w:marTop w:val="0"/>
      <w:marBottom w:val="0"/>
      <w:divBdr>
        <w:top w:val="none" w:sz="0" w:space="0" w:color="auto"/>
        <w:left w:val="none" w:sz="0" w:space="0" w:color="auto"/>
        <w:bottom w:val="none" w:sz="0" w:space="0" w:color="auto"/>
        <w:right w:val="none" w:sz="0" w:space="0" w:color="auto"/>
      </w:divBdr>
    </w:div>
    <w:div w:id="122625209">
      <w:bodyDiv w:val="1"/>
      <w:marLeft w:val="0"/>
      <w:marRight w:val="0"/>
      <w:marTop w:val="0"/>
      <w:marBottom w:val="0"/>
      <w:divBdr>
        <w:top w:val="none" w:sz="0" w:space="0" w:color="auto"/>
        <w:left w:val="none" w:sz="0" w:space="0" w:color="auto"/>
        <w:bottom w:val="none" w:sz="0" w:space="0" w:color="auto"/>
        <w:right w:val="none" w:sz="0" w:space="0" w:color="auto"/>
      </w:divBdr>
    </w:div>
    <w:div w:id="129323772">
      <w:bodyDiv w:val="1"/>
      <w:marLeft w:val="0"/>
      <w:marRight w:val="0"/>
      <w:marTop w:val="0"/>
      <w:marBottom w:val="0"/>
      <w:divBdr>
        <w:top w:val="none" w:sz="0" w:space="0" w:color="auto"/>
        <w:left w:val="none" w:sz="0" w:space="0" w:color="auto"/>
        <w:bottom w:val="none" w:sz="0" w:space="0" w:color="auto"/>
        <w:right w:val="none" w:sz="0" w:space="0" w:color="auto"/>
      </w:divBdr>
    </w:div>
    <w:div w:id="168714833">
      <w:bodyDiv w:val="1"/>
      <w:marLeft w:val="0"/>
      <w:marRight w:val="0"/>
      <w:marTop w:val="0"/>
      <w:marBottom w:val="0"/>
      <w:divBdr>
        <w:top w:val="none" w:sz="0" w:space="0" w:color="auto"/>
        <w:left w:val="none" w:sz="0" w:space="0" w:color="auto"/>
        <w:bottom w:val="none" w:sz="0" w:space="0" w:color="auto"/>
        <w:right w:val="none" w:sz="0" w:space="0" w:color="auto"/>
      </w:divBdr>
    </w:div>
    <w:div w:id="199173617">
      <w:bodyDiv w:val="1"/>
      <w:marLeft w:val="0"/>
      <w:marRight w:val="0"/>
      <w:marTop w:val="0"/>
      <w:marBottom w:val="0"/>
      <w:divBdr>
        <w:top w:val="none" w:sz="0" w:space="0" w:color="auto"/>
        <w:left w:val="none" w:sz="0" w:space="0" w:color="auto"/>
        <w:bottom w:val="none" w:sz="0" w:space="0" w:color="auto"/>
        <w:right w:val="none" w:sz="0" w:space="0" w:color="auto"/>
      </w:divBdr>
    </w:div>
    <w:div w:id="208147868">
      <w:bodyDiv w:val="1"/>
      <w:marLeft w:val="0"/>
      <w:marRight w:val="0"/>
      <w:marTop w:val="0"/>
      <w:marBottom w:val="0"/>
      <w:divBdr>
        <w:top w:val="none" w:sz="0" w:space="0" w:color="auto"/>
        <w:left w:val="none" w:sz="0" w:space="0" w:color="auto"/>
        <w:bottom w:val="none" w:sz="0" w:space="0" w:color="auto"/>
        <w:right w:val="none" w:sz="0" w:space="0" w:color="auto"/>
      </w:divBdr>
    </w:div>
    <w:div w:id="300499315">
      <w:bodyDiv w:val="1"/>
      <w:marLeft w:val="0"/>
      <w:marRight w:val="0"/>
      <w:marTop w:val="0"/>
      <w:marBottom w:val="0"/>
      <w:divBdr>
        <w:top w:val="none" w:sz="0" w:space="0" w:color="auto"/>
        <w:left w:val="none" w:sz="0" w:space="0" w:color="auto"/>
        <w:bottom w:val="none" w:sz="0" w:space="0" w:color="auto"/>
        <w:right w:val="none" w:sz="0" w:space="0" w:color="auto"/>
      </w:divBdr>
    </w:div>
    <w:div w:id="327252448">
      <w:bodyDiv w:val="1"/>
      <w:marLeft w:val="0"/>
      <w:marRight w:val="0"/>
      <w:marTop w:val="0"/>
      <w:marBottom w:val="0"/>
      <w:divBdr>
        <w:top w:val="none" w:sz="0" w:space="0" w:color="auto"/>
        <w:left w:val="none" w:sz="0" w:space="0" w:color="auto"/>
        <w:bottom w:val="none" w:sz="0" w:space="0" w:color="auto"/>
        <w:right w:val="none" w:sz="0" w:space="0" w:color="auto"/>
      </w:divBdr>
    </w:div>
    <w:div w:id="330573607">
      <w:bodyDiv w:val="1"/>
      <w:marLeft w:val="0"/>
      <w:marRight w:val="0"/>
      <w:marTop w:val="0"/>
      <w:marBottom w:val="0"/>
      <w:divBdr>
        <w:top w:val="none" w:sz="0" w:space="0" w:color="auto"/>
        <w:left w:val="none" w:sz="0" w:space="0" w:color="auto"/>
        <w:bottom w:val="none" w:sz="0" w:space="0" w:color="auto"/>
        <w:right w:val="none" w:sz="0" w:space="0" w:color="auto"/>
      </w:divBdr>
    </w:div>
    <w:div w:id="361824543">
      <w:bodyDiv w:val="1"/>
      <w:marLeft w:val="0"/>
      <w:marRight w:val="0"/>
      <w:marTop w:val="0"/>
      <w:marBottom w:val="0"/>
      <w:divBdr>
        <w:top w:val="none" w:sz="0" w:space="0" w:color="auto"/>
        <w:left w:val="none" w:sz="0" w:space="0" w:color="auto"/>
        <w:bottom w:val="none" w:sz="0" w:space="0" w:color="auto"/>
        <w:right w:val="none" w:sz="0" w:space="0" w:color="auto"/>
      </w:divBdr>
      <w:divsChild>
        <w:div w:id="1487935145">
          <w:marLeft w:val="0"/>
          <w:marRight w:val="0"/>
          <w:marTop w:val="90"/>
          <w:marBottom w:val="90"/>
          <w:divBdr>
            <w:top w:val="none" w:sz="0" w:space="0" w:color="auto"/>
            <w:left w:val="none" w:sz="0" w:space="0" w:color="auto"/>
            <w:bottom w:val="none" w:sz="0" w:space="0" w:color="auto"/>
            <w:right w:val="none" w:sz="0" w:space="0" w:color="auto"/>
          </w:divBdr>
        </w:div>
      </w:divsChild>
    </w:div>
    <w:div w:id="371728800">
      <w:bodyDiv w:val="1"/>
      <w:marLeft w:val="0"/>
      <w:marRight w:val="0"/>
      <w:marTop w:val="0"/>
      <w:marBottom w:val="0"/>
      <w:divBdr>
        <w:top w:val="none" w:sz="0" w:space="0" w:color="auto"/>
        <w:left w:val="none" w:sz="0" w:space="0" w:color="auto"/>
        <w:bottom w:val="none" w:sz="0" w:space="0" w:color="auto"/>
        <w:right w:val="none" w:sz="0" w:space="0" w:color="auto"/>
      </w:divBdr>
    </w:div>
    <w:div w:id="380860448">
      <w:bodyDiv w:val="1"/>
      <w:marLeft w:val="0"/>
      <w:marRight w:val="0"/>
      <w:marTop w:val="0"/>
      <w:marBottom w:val="0"/>
      <w:divBdr>
        <w:top w:val="none" w:sz="0" w:space="0" w:color="auto"/>
        <w:left w:val="none" w:sz="0" w:space="0" w:color="auto"/>
        <w:bottom w:val="none" w:sz="0" w:space="0" w:color="auto"/>
        <w:right w:val="none" w:sz="0" w:space="0" w:color="auto"/>
      </w:divBdr>
    </w:div>
    <w:div w:id="390464475">
      <w:bodyDiv w:val="1"/>
      <w:marLeft w:val="0"/>
      <w:marRight w:val="0"/>
      <w:marTop w:val="0"/>
      <w:marBottom w:val="0"/>
      <w:divBdr>
        <w:top w:val="none" w:sz="0" w:space="0" w:color="auto"/>
        <w:left w:val="none" w:sz="0" w:space="0" w:color="auto"/>
        <w:bottom w:val="none" w:sz="0" w:space="0" w:color="auto"/>
        <w:right w:val="none" w:sz="0" w:space="0" w:color="auto"/>
      </w:divBdr>
    </w:div>
    <w:div w:id="391470713">
      <w:bodyDiv w:val="1"/>
      <w:marLeft w:val="0"/>
      <w:marRight w:val="0"/>
      <w:marTop w:val="0"/>
      <w:marBottom w:val="0"/>
      <w:divBdr>
        <w:top w:val="none" w:sz="0" w:space="0" w:color="auto"/>
        <w:left w:val="none" w:sz="0" w:space="0" w:color="auto"/>
        <w:bottom w:val="none" w:sz="0" w:space="0" w:color="auto"/>
        <w:right w:val="none" w:sz="0" w:space="0" w:color="auto"/>
      </w:divBdr>
    </w:div>
    <w:div w:id="413743705">
      <w:bodyDiv w:val="1"/>
      <w:marLeft w:val="0"/>
      <w:marRight w:val="0"/>
      <w:marTop w:val="0"/>
      <w:marBottom w:val="0"/>
      <w:divBdr>
        <w:top w:val="none" w:sz="0" w:space="0" w:color="auto"/>
        <w:left w:val="none" w:sz="0" w:space="0" w:color="auto"/>
        <w:bottom w:val="none" w:sz="0" w:space="0" w:color="auto"/>
        <w:right w:val="none" w:sz="0" w:space="0" w:color="auto"/>
      </w:divBdr>
    </w:div>
    <w:div w:id="434713937">
      <w:bodyDiv w:val="1"/>
      <w:marLeft w:val="0"/>
      <w:marRight w:val="0"/>
      <w:marTop w:val="0"/>
      <w:marBottom w:val="0"/>
      <w:divBdr>
        <w:top w:val="none" w:sz="0" w:space="0" w:color="auto"/>
        <w:left w:val="none" w:sz="0" w:space="0" w:color="auto"/>
        <w:bottom w:val="none" w:sz="0" w:space="0" w:color="auto"/>
        <w:right w:val="none" w:sz="0" w:space="0" w:color="auto"/>
      </w:divBdr>
    </w:div>
    <w:div w:id="487213607">
      <w:bodyDiv w:val="1"/>
      <w:marLeft w:val="0"/>
      <w:marRight w:val="0"/>
      <w:marTop w:val="0"/>
      <w:marBottom w:val="0"/>
      <w:divBdr>
        <w:top w:val="none" w:sz="0" w:space="0" w:color="auto"/>
        <w:left w:val="none" w:sz="0" w:space="0" w:color="auto"/>
        <w:bottom w:val="none" w:sz="0" w:space="0" w:color="auto"/>
        <w:right w:val="none" w:sz="0" w:space="0" w:color="auto"/>
      </w:divBdr>
    </w:div>
    <w:div w:id="511337593">
      <w:bodyDiv w:val="1"/>
      <w:marLeft w:val="0"/>
      <w:marRight w:val="0"/>
      <w:marTop w:val="0"/>
      <w:marBottom w:val="0"/>
      <w:divBdr>
        <w:top w:val="none" w:sz="0" w:space="0" w:color="auto"/>
        <w:left w:val="none" w:sz="0" w:space="0" w:color="auto"/>
        <w:bottom w:val="none" w:sz="0" w:space="0" w:color="auto"/>
        <w:right w:val="none" w:sz="0" w:space="0" w:color="auto"/>
      </w:divBdr>
    </w:div>
    <w:div w:id="513374935">
      <w:bodyDiv w:val="1"/>
      <w:marLeft w:val="0"/>
      <w:marRight w:val="0"/>
      <w:marTop w:val="0"/>
      <w:marBottom w:val="0"/>
      <w:divBdr>
        <w:top w:val="none" w:sz="0" w:space="0" w:color="auto"/>
        <w:left w:val="none" w:sz="0" w:space="0" w:color="auto"/>
        <w:bottom w:val="none" w:sz="0" w:space="0" w:color="auto"/>
        <w:right w:val="none" w:sz="0" w:space="0" w:color="auto"/>
      </w:divBdr>
    </w:div>
    <w:div w:id="559024438">
      <w:bodyDiv w:val="1"/>
      <w:marLeft w:val="0"/>
      <w:marRight w:val="0"/>
      <w:marTop w:val="0"/>
      <w:marBottom w:val="0"/>
      <w:divBdr>
        <w:top w:val="none" w:sz="0" w:space="0" w:color="auto"/>
        <w:left w:val="none" w:sz="0" w:space="0" w:color="auto"/>
        <w:bottom w:val="none" w:sz="0" w:space="0" w:color="auto"/>
        <w:right w:val="none" w:sz="0" w:space="0" w:color="auto"/>
      </w:divBdr>
    </w:div>
    <w:div w:id="637801547">
      <w:bodyDiv w:val="1"/>
      <w:marLeft w:val="0"/>
      <w:marRight w:val="0"/>
      <w:marTop w:val="0"/>
      <w:marBottom w:val="0"/>
      <w:divBdr>
        <w:top w:val="none" w:sz="0" w:space="0" w:color="auto"/>
        <w:left w:val="none" w:sz="0" w:space="0" w:color="auto"/>
        <w:bottom w:val="none" w:sz="0" w:space="0" w:color="auto"/>
        <w:right w:val="none" w:sz="0" w:space="0" w:color="auto"/>
      </w:divBdr>
      <w:divsChild>
        <w:div w:id="1939099287">
          <w:marLeft w:val="15"/>
          <w:marRight w:val="15"/>
          <w:marTop w:val="3270"/>
          <w:marBottom w:val="0"/>
          <w:divBdr>
            <w:top w:val="single" w:sz="2" w:space="0" w:color="000000"/>
            <w:left w:val="single" w:sz="2" w:space="0" w:color="000000"/>
            <w:bottom w:val="single" w:sz="2" w:space="0" w:color="000000"/>
            <w:right w:val="single" w:sz="2" w:space="0" w:color="000000"/>
          </w:divBdr>
          <w:divsChild>
            <w:div w:id="851728149">
              <w:marLeft w:val="0"/>
              <w:marRight w:val="75"/>
              <w:marTop w:val="0"/>
              <w:marBottom w:val="0"/>
              <w:divBdr>
                <w:top w:val="none" w:sz="0" w:space="0" w:color="auto"/>
                <w:left w:val="none" w:sz="0" w:space="0" w:color="auto"/>
                <w:bottom w:val="none" w:sz="0" w:space="0" w:color="auto"/>
                <w:right w:val="none" w:sz="0" w:space="0" w:color="auto"/>
              </w:divBdr>
              <w:divsChild>
                <w:div w:id="1677800513">
                  <w:marLeft w:val="150"/>
                  <w:marRight w:val="150"/>
                  <w:marTop w:val="0"/>
                  <w:marBottom w:val="0"/>
                  <w:divBdr>
                    <w:top w:val="none" w:sz="0" w:space="0" w:color="auto"/>
                    <w:left w:val="none" w:sz="0" w:space="0" w:color="auto"/>
                    <w:bottom w:val="none" w:sz="0" w:space="0" w:color="auto"/>
                    <w:right w:val="none" w:sz="0" w:space="0" w:color="auto"/>
                  </w:divBdr>
                  <w:divsChild>
                    <w:div w:id="826551815">
                      <w:marLeft w:val="0"/>
                      <w:marRight w:val="0"/>
                      <w:marTop w:val="0"/>
                      <w:marBottom w:val="0"/>
                      <w:divBdr>
                        <w:top w:val="none" w:sz="0" w:space="0" w:color="auto"/>
                        <w:left w:val="none" w:sz="0" w:space="0" w:color="auto"/>
                        <w:bottom w:val="none" w:sz="0" w:space="0" w:color="auto"/>
                        <w:right w:val="none" w:sz="0" w:space="0" w:color="auto"/>
                      </w:divBdr>
                      <w:divsChild>
                        <w:div w:id="1234466268">
                          <w:marLeft w:val="150"/>
                          <w:marRight w:val="150"/>
                          <w:marTop w:val="0"/>
                          <w:marBottom w:val="540"/>
                          <w:divBdr>
                            <w:top w:val="none" w:sz="0" w:space="0" w:color="auto"/>
                            <w:left w:val="none" w:sz="0" w:space="0" w:color="auto"/>
                            <w:bottom w:val="none" w:sz="0" w:space="0" w:color="auto"/>
                            <w:right w:val="none" w:sz="0" w:space="0" w:color="auto"/>
                          </w:divBdr>
                        </w:div>
                      </w:divsChild>
                    </w:div>
                  </w:divsChild>
                </w:div>
              </w:divsChild>
            </w:div>
          </w:divsChild>
        </w:div>
      </w:divsChild>
    </w:div>
    <w:div w:id="698706152">
      <w:bodyDiv w:val="1"/>
      <w:marLeft w:val="0"/>
      <w:marRight w:val="0"/>
      <w:marTop w:val="0"/>
      <w:marBottom w:val="0"/>
      <w:divBdr>
        <w:top w:val="none" w:sz="0" w:space="0" w:color="auto"/>
        <w:left w:val="none" w:sz="0" w:space="0" w:color="auto"/>
        <w:bottom w:val="none" w:sz="0" w:space="0" w:color="auto"/>
        <w:right w:val="none" w:sz="0" w:space="0" w:color="auto"/>
      </w:divBdr>
    </w:div>
    <w:div w:id="719520874">
      <w:bodyDiv w:val="1"/>
      <w:marLeft w:val="0"/>
      <w:marRight w:val="0"/>
      <w:marTop w:val="0"/>
      <w:marBottom w:val="0"/>
      <w:divBdr>
        <w:top w:val="none" w:sz="0" w:space="0" w:color="auto"/>
        <w:left w:val="none" w:sz="0" w:space="0" w:color="auto"/>
        <w:bottom w:val="none" w:sz="0" w:space="0" w:color="auto"/>
        <w:right w:val="none" w:sz="0" w:space="0" w:color="auto"/>
      </w:divBdr>
    </w:div>
    <w:div w:id="749959531">
      <w:bodyDiv w:val="1"/>
      <w:marLeft w:val="0"/>
      <w:marRight w:val="0"/>
      <w:marTop w:val="0"/>
      <w:marBottom w:val="0"/>
      <w:divBdr>
        <w:top w:val="none" w:sz="0" w:space="0" w:color="auto"/>
        <w:left w:val="none" w:sz="0" w:space="0" w:color="auto"/>
        <w:bottom w:val="none" w:sz="0" w:space="0" w:color="auto"/>
        <w:right w:val="none" w:sz="0" w:space="0" w:color="auto"/>
      </w:divBdr>
    </w:div>
    <w:div w:id="750734382">
      <w:bodyDiv w:val="1"/>
      <w:marLeft w:val="0"/>
      <w:marRight w:val="0"/>
      <w:marTop w:val="0"/>
      <w:marBottom w:val="0"/>
      <w:divBdr>
        <w:top w:val="none" w:sz="0" w:space="0" w:color="auto"/>
        <w:left w:val="none" w:sz="0" w:space="0" w:color="auto"/>
        <w:bottom w:val="none" w:sz="0" w:space="0" w:color="auto"/>
        <w:right w:val="none" w:sz="0" w:space="0" w:color="auto"/>
      </w:divBdr>
    </w:div>
    <w:div w:id="756168418">
      <w:bodyDiv w:val="1"/>
      <w:marLeft w:val="0"/>
      <w:marRight w:val="0"/>
      <w:marTop w:val="0"/>
      <w:marBottom w:val="0"/>
      <w:divBdr>
        <w:top w:val="none" w:sz="0" w:space="0" w:color="auto"/>
        <w:left w:val="none" w:sz="0" w:space="0" w:color="auto"/>
        <w:bottom w:val="none" w:sz="0" w:space="0" w:color="auto"/>
        <w:right w:val="none" w:sz="0" w:space="0" w:color="auto"/>
      </w:divBdr>
    </w:div>
    <w:div w:id="775104866">
      <w:bodyDiv w:val="1"/>
      <w:marLeft w:val="0"/>
      <w:marRight w:val="0"/>
      <w:marTop w:val="0"/>
      <w:marBottom w:val="0"/>
      <w:divBdr>
        <w:top w:val="none" w:sz="0" w:space="0" w:color="auto"/>
        <w:left w:val="none" w:sz="0" w:space="0" w:color="auto"/>
        <w:bottom w:val="none" w:sz="0" w:space="0" w:color="auto"/>
        <w:right w:val="none" w:sz="0" w:space="0" w:color="auto"/>
      </w:divBdr>
    </w:div>
    <w:div w:id="791480362">
      <w:bodyDiv w:val="1"/>
      <w:marLeft w:val="0"/>
      <w:marRight w:val="0"/>
      <w:marTop w:val="0"/>
      <w:marBottom w:val="0"/>
      <w:divBdr>
        <w:top w:val="none" w:sz="0" w:space="0" w:color="auto"/>
        <w:left w:val="none" w:sz="0" w:space="0" w:color="auto"/>
        <w:bottom w:val="none" w:sz="0" w:space="0" w:color="auto"/>
        <w:right w:val="none" w:sz="0" w:space="0" w:color="auto"/>
      </w:divBdr>
    </w:div>
    <w:div w:id="829443340">
      <w:bodyDiv w:val="1"/>
      <w:marLeft w:val="0"/>
      <w:marRight w:val="0"/>
      <w:marTop w:val="0"/>
      <w:marBottom w:val="0"/>
      <w:divBdr>
        <w:top w:val="none" w:sz="0" w:space="0" w:color="auto"/>
        <w:left w:val="none" w:sz="0" w:space="0" w:color="auto"/>
        <w:bottom w:val="none" w:sz="0" w:space="0" w:color="auto"/>
        <w:right w:val="none" w:sz="0" w:space="0" w:color="auto"/>
      </w:divBdr>
    </w:div>
    <w:div w:id="831214624">
      <w:bodyDiv w:val="1"/>
      <w:marLeft w:val="0"/>
      <w:marRight w:val="0"/>
      <w:marTop w:val="0"/>
      <w:marBottom w:val="0"/>
      <w:divBdr>
        <w:top w:val="none" w:sz="0" w:space="0" w:color="auto"/>
        <w:left w:val="none" w:sz="0" w:space="0" w:color="auto"/>
        <w:bottom w:val="none" w:sz="0" w:space="0" w:color="auto"/>
        <w:right w:val="none" w:sz="0" w:space="0" w:color="auto"/>
      </w:divBdr>
    </w:div>
    <w:div w:id="845246643">
      <w:bodyDiv w:val="1"/>
      <w:marLeft w:val="0"/>
      <w:marRight w:val="0"/>
      <w:marTop w:val="0"/>
      <w:marBottom w:val="0"/>
      <w:divBdr>
        <w:top w:val="none" w:sz="0" w:space="0" w:color="auto"/>
        <w:left w:val="none" w:sz="0" w:space="0" w:color="auto"/>
        <w:bottom w:val="none" w:sz="0" w:space="0" w:color="auto"/>
        <w:right w:val="none" w:sz="0" w:space="0" w:color="auto"/>
      </w:divBdr>
    </w:div>
    <w:div w:id="865824681">
      <w:bodyDiv w:val="1"/>
      <w:marLeft w:val="0"/>
      <w:marRight w:val="0"/>
      <w:marTop w:val="0"/>
      <w:marBottom w:val="0"/>
      <w:divBdr>
        <w:top w:val="none" w:sz="0" w:space="0" w:color="auto"/>
        <w:left w:val="none" w:sz="0" w:space="0" w:color="auto"/>
        <w:bottom w:val="none" w:sz="0" w:space="0" w:color="auto"/>
        <w:right w:val="none" w:sz="0" w:space="0" w:color="auto"/>
      </w:divBdr>
    </w:div>
    <w:div w:id="910045079">
      <w:bodyDiv w:val="1"/>
      <w:marLeft w:val="0"/>
      <w:marRight w:val="0"/>
      <w:marTop w:val="0"/>
      <w:marBottom w:val="0"/>
      <w:divBdr>
        <w:top w:val="none" w:sz="0" w:space="0" w:color="auto"/>
        <w:left w:val="none" w:sz="0" w:space="0" w:color="auto"/>
        <w:bottom w:val="none" w:sz="0" w:space="0" w:color="auto"/>
        <w:right w:val="none" w:sz="0" w:space="0" w:color="auto"/>
      </w:divBdr>
    </w:div>
    <w:div w:id="929973966">
      <w:bodyDiv w:val="1"/>
      <w:marLeft w:val="0"/>
      <w:marRight w:val="0"/>
      <w:marTop w:val="0"/>
      <w:marBottom w:val="0"/>
      <w:divBdr>
        <w:top w:val="none" w:sz="0" w:space="0" w:color="auto"/>
        <w:left w:val="none" w:sz="0" w:space="0" w:color="auto"/>
        <w:bottom w:val="none" w:sz="0" w:space="0" w:color="auto"/>
        <w:right w:val="none" w:sz="0" w:space="0" w:color="auto"/>
      </w:divBdr>
    </w:div>
    <w:div w:id="932475170">
      <w:bodyDiv w:val="1"/>
      <w:marLeft w:val="0"/>
      <w:marRight w:val="0"/>
      <w:marTop w:val="0"/>
      <w:marBottom w:val="0"/>
      <w:divBdr>
        <w:top w:val="none" w:sz="0" w:space="0" w:color="auto"/>
        <w:left w:val="none" w:sz="0" w:space="0" w:color="auto"/>
        <w:bottom w:val="none" w:sz="0" w:space="0" w:color="auto"/>
        <w:right w:val="none" w:sz="0" w:space="0" w:color="auto"/>
      </w:divBdr>
    </w:div>
    <w:div w:id="955647732">
      <w:bodyDiv w:val="1"/>
      <w:marLeft w:val="0"/>
      <w:marRight w:val="0"/>
      <w:marTop w:val="0"/>
      <w:marBottom w:val="0"/>
      <w:divBdr>
        <w:top w:val="none" w:sz="0" w:space="0" w:color="auto"/>
        <w:left w:val="none" w:sz="0" w:space="0" w:color="auto"/>
        <w:bottom w:val="none" w:sz="0" w:space="0" w:color="auto"/>
        <w:right w:val="none" w:sz="0" w:space="0" w:color="auto"/>
      </w:divBdr>
    </w:div>
    <w:div w:id="956830743">
      <w:bodyDiv w:val="1"/>
      <w:marLeft w:val="0"/>
      <w:marRight w:val="0"/>
      <w:marTop w:val="0"/>
      <w:marBottom w:val="0"/>
      <w:divBdr>
        <w:top w:val="none" w:sz="0" w:space="0" w:color="auto"/>
        <w:left w:val="none" w:sz="0" w:space="0" w:color="auto"/>
        <w:bottom w:val="none" w:sz="0" w:space="0" w:color="auto"/>
        <w:right w:val="none" w:sz="0" w:space="0" w:color="auto"/>
      </w:divBdr>
    </w:div>
    <w:div w:id="1018854875">
      <w:bodyDiv w:val="1"/>
      <w:marLeft w:val="0"/>
      <w:marRight w:val="0"/>
      <w:marTop w:val="0"/>
      <w:marBottom w:val="0"/>
      <w:divBdr>
        <w:top w:val="none" w:sz="0" w:space="0" w:color="auto"/>
        <w:left w:val="none" w:sz="0" w:space="0" w:color="auto"/>
        <w:bottom w:val="none" w:sz="0" w:space="0" w:color="auto"/>
        <w:right w:val="none" w:sz="0" w:space="0" w:color="auto"/>
      </w:divBdr>
    </w:div>
    <w:div w:id="1029374652">
      <w:bodyDiv w:val="1"/>
      <w:marLeft w:val="0"/>
      <w:marRight w:val="0"/>
      <w:marTop w:val="0"/>
      <w:marBottom w:val="0"/>
      <w:divBdr>
        <w:top w:val="none" w:sz="0" w:space="0" w:color="auto"/>
        <w:left w:val="none" w:sz="0" w:space="0" w:color="auto"/>
        <w:bottom w:val="none" w:sz="0" w:space="0" w:color="auto"/>
        <w:right w:val="none" w:sz="0" w:space="0" w:color="auto"/>
      </w:divBdr>
    </w:div>
    <w:div w:id="1034236060">
      <w:bodyDiv w:val="1"/>
      <w:marLeft w:val="0"/>
      <w:marRight w:val="0"/>
      <w:marTop w:val="0"/>
      <w:marBottom w:val="0"/>
      <w:divBdr>
        <w:top w:val="none" w:sz="0" w:space="0" w:color="auto"/>
        <w:left w:val="none" w:sz="0" w:space="0" w:color="auto"/>
        <w:bottom w:val="none" w:sz="0" w:space="0" w:color="auto"/>
        <w:right w:val="none" w:sz="0" w:space="0" w:color="auto"/>
      </w:divBdr>
    </w:div>
    <w:div w:id="1075781405">
      <w:bodyDiv w:val="1"/>
      <w:marLeft w:val="0"/>
      <w:marRight w:val="0"/>
      <w:marTop w:val="0"/>
      <w:marBottom w:val="0"/>
      <w:divBdr>
        <w:top w:val="none" w:sz="0" w:space="0" w:color="auto"/>
        <w:left w:val="none" w:sz="0" w:space="0" w:color="auto"/>
        <w:bottom w:val="none" w:sz="0" w:space="0" w:color="auto"/>
        <w:right w:val="none" w:sz="0" w:space="0" w:color="auto"/>
      </w:divBdr>
      <w:divsChild>
        <w:div w:id="1069422685">
          <w:marLeft w:val="0"/>
          <w:marRight w:val="0"/>
          <w:marTop w:val="0"/>
          <w:marBottom w:val="0"/>
          <w:divBdr>
            <w:top w:val="none" w:sz="0" w:space="0" w:color="auto"/>
            <w:left w:val="none" w:sz="0" w:space="0" w:color="auto"/>
            <w:bottom w:val="none" w:sz="0" w:space="0" w:color="auto"/>
            <w:right w:val="none" w:sz="0" w:space="0" w:color="auto"/>
          </w:divBdr>
          <w:divsChild>
            <w:div w:id="1652784966">
              <w:marLeft w:val="0"/>
              <w:marRight w:val="0"/>
              <w:marTop w:val="0"/>
              <w:marBottom w:val="0"/>
              <w:divBdr>
                <w:top w:val="none" w:sz="0" w:space="0" w:color="auto"/>
                <w:left w:val="none" w:sz="0" w:space="0" w:color="auto"/>
                <w:bottom w:val="none" w:sz="0" w:space="0" w:color="auto"/>
                <w:right w:val="none" w:sz="0" w:space="0" w:color="auto"/>
              </w:divBdr>
              <w:divsChild>
                <w:div w:id="523594138">
                  <w:marLeft w:val="0"/>
                  <w:marRight w:val="0"/>
                  <w:marTop w:val="0"/>
                  <w:marBottom w:val="0"/>
                  <w:divBdr>
                    <w:top w:val="none" w:sz="0" w:space="0" w:color="auto"/>
                    <w:left w:val="none" w:sz="0" w:space="0" w:color="auto"/>
                    <w:bottom w:val="none" w:sz="0" w:space="0" w:color="auto"/>
                    <w:right w:val="none" w:sz="0" w:space="0" w:color="auto"/>
                  </w:divBdr>
                  <w:divsChild>
                    <w:div w:id="336078114">
                      <w:marLeft w:val="0"/>
                      <w:marRight w:val="0"/>
                      <w:marTop w:val="0"/>
                      <w:marBottom w:val="0"/>
                      <w:divBdr>
                        <w:top w:val="none" w:sz="0" w:space="0" w:color="auto"/>
                        <w:left w:val="none" w:sz="0" w:space="0" w:color="auto"/>
                        <w:bottom w:val="none" w:sz="0" w:space="0" w:color="auto"/>
                        <w:right w:val="none" w:sz="0" w:space="0" w:color="auto"/>
                      </w:divBdr>
                      <w:divsChild>
                        <w:div w:id="1501385531">
                          <w:marLeft w:val="0"/>
                          <w:marRight w:val="0"/>
                          <w:marTop w:val="0"/>
                          <w:marBottom w:val="0"/>
                          <w:divBdr>
                            <w:top w:val="none" w:sz="0" w:space="0" w:color="auto"/>
                            <w:left w:val="none" w:sz="0" w:space="0" w:color="auto"/>
                            <w:bottom w:val="none" w:sz="0" w:space="0" w:color="auto"/>
                            <w:right w:val="none" w:sz="0" w:space="0" w:color="auto"/>
                          </w:divBdr>
                          <w:divsChild>
                            <w:div w:id="90278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416917">
      <w:bodyDiv w:val="1"/>
      <w:marLeft w:val="0"/>
      <w:marRight w:val="0"/>
      <w:marTop w:val="0"/>
      <w:marBottom w:val="0"/>
      <w:divBdr>
        <w:top w:val="none" w:sz="0" w:space="0" w:color="auto"/>
        <w:left w:val="none" w:sz="0" w:space="0" w:color="auto"/>
        <w:bottom w:val="none" w:sz="0" w:space="0" w:color="auto"/>
        <w:right w:val="none" w:sz="0" w:space="0" w:color="auto"/>
      </w:divBdr>
    </w:div>
    <w:div w:id="1086614299">
      <w:bodyDiv w:val="1"/>
      <w:marLeft w:val="0"/>
      <w:marRight w:val="0"/>
      <w:marTop w:val="0"/>
      <w:marBottom w:val="0"/>
      <w:divBdr>
        <w:top w:val="none" w:sz="0" w:space="0" w:color="auto"/>
        <w:left w:val="none" w:sz="0" w:space="0" w:color="auto"/>
        <w:bottom w:val="none" w:sz="0" w:space="0" w:color="auto"/>
        <w:right w:val="none" w:sz="0" w:space="0" w:color="auto"/>
      </w:divBdr>
    </w:div>
    <w:div w:id="1087193696">
      <w:bodyDiv w:val="1"/>
      <w:marLeft w:val="0"/>
      <w:marRight w:val="0"/>
      <w:marTop w:val="0"/>
      <w:marBottom w:val="0"/>
      <w:divBdr>
        <w:top w:val="none" w:sz="0" w:space="0" w:color="auto"/>
        <w:left w:val="none" w:sz="0" w:space="0" w:color="auto"/>
        <w:bottom w:val="none" w:sz="0" w:space="0" w:color="auto"/>
        <w:right w:val="none" w:sz="0" w:space="0" w:color="auto"/>
      </w:divBdr>
    </w:div>
    <w:div w:id="1098453887">
      <w:bodyDiv w:val="1"/>
      <w:marLeft w:val="0"/>
      <w:marRight w:val="0"/>
      <w:marTop w:val="0"/>
      <w:marBottom w:val="0"/>
      <w:divBdr>
        <w:top w:val="none" w:sz="0" w:space="0" w:color="auto"/>
        <w:left w:val="none" w:sz="0" w:space="0" w:color="auto"/>
        <w:bottom w:val="none" w:sz="0" w:space="0" w:color="auto"/>
        <w:right w:val="none" w:sz="0" w:space="0" w:color="auto"/>
      </w:divBdr>
    </w:div>
    <w:div w:id="1103846308">
      <w:bodyDiv w:val="1"/>
      <w:marLeft w:val="0"/>
      <w:marRight w:val="0"/>
      <w:marTop w:val="0"/>
      <w:marBottom w:val="0"/>
      <w:divBdr>
        <w:top w:val="none" w:sz="0" w:space="0" w:color="auto"/>
        <w:left w:val="none" w:sz="0" w:space="0" w:color="auto"/>
        <w:bottom w:val="none" w:sz="0" w:space="0" w:color="auto"/>
        <w:right w:val="none" w:sz="0" w:space="0" w:color="auto"/>
      </w:divBdr>
    </w:div>
    <w:div w:id="1123423538">
      <w:bodyDiv w:val="1"/>
      <w:marLeft w:val="0"/>
      <w:marRight w:val="0"/>
      <w:marTop w:val="0"/>
      <w:marBottom w:val="0"/>
      <w:divBdr>
        <w:top w:val="none" w:sz="0" w:space="0" w:color="auto"/>
        <w:left w:val="none" w:sz="0" w:space="0" w:color="auto"/>
        <w:bottom w:val="none" w:sz="0" w:space="0" w:color="auto"/>
        <w:right w:val="none" w:sz="0" w:space="0" w:color="auto"/>
      </w:divBdr>
    </w:div>
    <w:div w:id="1129323029">
      <w:bodyDiv w:val="1"/>
      <w:marLeft w:val="0"/>
      <w:marRight w:val="0"/>
      <w:marTop w:val="0"/>
      <w:marBottom w:val="0"/>
      <w:divBdr>
        <w:top w:val="none" w:sz="0" w:space="0" w:color="auto"/>
        <w:left w:val="none" w:sz="0" w:space="0" w:color="auto"/>
        <w:bottom w:val="none" w:sz="0" w:space="0" w:color="auto"/>
        <w:right w:val="none" w:sz="0" w:space="0" w:color="auto"/>
      </w:divBdr>
    </w:div>
    <w:div w:id="1141995696">
      <w:bodyDiv w:val="1"/>
      <w:marLeft w:val="0"/>
      <w:marRight w:val="0"/>
      <w:marTop w:val="0"/>
      <w:marBottom w:val="0"/>
      <w:divBdr>
        <w:top w:val="none" w:sz="0" w:space="0" w:color="auto"/>
        <w:left w:val="none" w:sz="0" w:space="0" w:color="auto"/>
        <w:bottom w:val="none" w:sz="0" w:space="0" w:color="auto"/>
        <w:right w:val="none" w:sz="0" w:space="0" w:color="auto"/>
      </w:divBdr>
    </w:div>
    <w:div w:id="1174611775">
      <w:bodyDiv w:val="1"/>
      <w:marLeft w:val="0"/>
      <w:marRight w:val="0"/>
      <w:marTop w:val="0"/>
      <w:marBottom w:val="0"/>
      <w:divBdr>
        <w:top w:val="none" w:sz="0" w:space="0" w:color="auto"/>
        <w:left w:val="none" w:sz="0" w:space="0" w:color="auto"/>
        <w:bottom w:val="none" w:sz="0" w:space="0" w:color="auto"/>
        <w:right w:val="none" w:sz="0" w:space="0" w:color="auto"/>
      </w:divBdr>
    </w:div>
    <w:div w:id="1193111033">
      <w:bodyDiv w:val="1"/>
      <w:marLeft w:val="0"/>
      <w:marRight w:val="0"/>
      <w:marTop w:val="0"/>
      <w:marBottom w:val="0"/>
      <w:divBdr>
        <w:top w:val="none" w:sz="0" w:space="0" w:color="auto"/>
        <w:left w:val="none" w:sz="0" w:space="0" w:color="auto"/>
        <w:bottom w:val="none" w:sz="0" w:space="0" w:color="auto"/>
        <w:right w:val="none" w:sz="0" w:space="0" w:color="auto"/>
      </w:divBdr>
    </w:div>
    <w:div w:id="1204518391">
      <w:bodyDiv w:val="1"/>
      <w:marLeft w:val="0"/>
      <w:marRight w:val="0"/>
      <w:marTop w:val="0"/>
      <w:marBottom w:val="0"/>
      <w:divBdr>
        <w:top w:val="none" w:sz="0" w:space="0" w:color="auto"/>
        <w:left w:val="none" w:sz="0" w:space="0" w:color="auto"/>
        <w:bottom w:val="none" w:sz="0" w:space="0" w:color="auto"/>
        <w:right w:val="none" w:sz="0" w:space="0" w:color="auto"/>
      </w:divBdr>
      <w:divsChild>
        <w:div w:id="1567716819">
          <w:marLeft w:val="0"/>
          <w:marRight w:val="0"/>
          <w:marTop w:val="0"/>
          <w:marBottom w:val="0"/>
          <w:divBdr>
            <w:top w:val="none" w:sz="0" w:space="0" w:color="auto"/>
            <w:left w:val="none" w:sz="0" w:space="0" w:color="auto"/>
            <w:bottom w:val="none" w:sz="0" w:space="0" w:color="auto"/>
            <w:right w:val="none" w:sz="0" w:space="0" w:color="auto"/>
          </w:divBdr>
          <w:divsChild>
            <w:div w:id="768039334">
              <w:marLeft w:val="0"/>
              <w:marRight w:val="0"/>
              <w:marTop w:val="0"/>
              <w:marBottom w:val="0"/>
              <w:divBdr>
                <w:top w:val="none" w:sz="0" w:space="0" w:color="auto"/>
                <w:left w:val="none" w:sz="0" w:space="0" w:color="auto"/>
                <w:bottom w:val="none" w:sz="0" w:space="0" w:color="auto"/>
                <w:right w:val="none" w:sz="0" w:space="0" w:color="auto"/>
              </w:divBdr>
              <w:divsChild>
                <w:div w:id="385836170">
                  <w:marLeft w:val="0"/>
                  <w:marRight w:val="0"/>
                  <w:marTop w:val="0"/>
                  <w:marBottom w:val="0"/>
                  <w:divBdr>
                    <w:top w:val="none" w:sz="0" w:space="0" w:color="auto"/>
                    <w:left w:val="none" w:sz="0" w:space="0" w:color="auto"/>
                    <w:bottom w:val="none" w:sz="0" w:space="0" w:color="auto"/>
                    <w:right w:val="none" w:sz="0" w:space="0" w:color="auto"/>
                  </w:divBdr>
                  <w:divsChild>
                    <w:div w:id="541290071">
                      <w:marLeft w:val="0"/>
                      <w:marRight w:val="0"/>
                      <w:marTop w:val="0"/>
                      <w:marBottom w:val="0"/>
                      <w:divBdr>
                        <w:top w:val="none" w:sz="0" w:space="0" w:color="auto"/>
                        <w:left w:val="none" w:sz="0" w:space="0" w:color="auto"/>
                        <w:bottom w:val="none" w:sz="0" w:space="0" w:color="auto"/>
                        <w:right w:val="none" w:sz="0" w:space="0" w:color="auto"/>
                      </w:divBdr>
                      <w:divsChild>
                        <w:div w:id="1212227467">
                          <w:marLeft w:val="0"/>
                          <w:marRight w:val="0"/>
                          <w:marTop w:val="0"/>
                          <w:marBottom w:val="0"/>
                          <w:divBdr>
                            <w:top w:val="none" w:sz="0" w:space="0" w:color="auto"/>
                            <w:left w:val="none" w:sz="0" w:space="0" w:color="auto"/>
                            <w:bottom w:val="none" w:sz="0" w:space="0" w:color="auto"/>
                            <w:right w:val="none" w:sz="0" w:space="0" w:color="auto"/>
                          </w:divBdr>
                          <w:divsChild>
                            <w:div w:id="1600602982">
                              <w:marLeft w:val="0"/>
                              <w:marRight w:val="0"/>
                              <w:marTop w:val="0"/>
                              <w:marBottom w:val="0"/>
                              <w:divBdr>
                                <w:top w:val="none" w:sz="0" w:space="0" w:color="auto"/>
                                <w:left w:val="none" w:sz="0" w:space="0" w:color="auto"/>
                                <w:bottom w:val="none" w:sz="0" w:space="0" w:color="auto"/>
                                <w:right w:val="none" w:sz="0" w:space="0" w:color="auto"/>
                              </w:divBdr>
                              <w:divsChild>
                                <w:div w:id="25868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217891">
      <w:bodyDiv w:val="1"/>
      <w:marLeft w:val="0"/>
      <w:marRight w:val="0"/>
      <w:marTop w:val="0"/>
      <w:marBottom w:val="0"/>
      <w:divBdr>
        <w:top w:val="none" w:sz="0" w:space="0" w:color="auto"/>
        <w:left w:val="none" w:sz="0" w:space="0" w:color="auto"/>
        <w:bottom w:val="none" w:sz="0" w:space="0" w:color="auto"/>
        <w:right w:val="none" w:sz="0" w:space="0" w:color="auto"/>
      </w:divBdr>
    </w:div>
    <w:div w:id="1248422883">
      <w:bodyDiv w:val="1"/>
      <w:marLeft w:val="0"/>
      <w:marRight w:val="0"/>
      <w:marTop w:val="0"/>
      <w:marBottom w:val="0"/>
      <w:divBdr>
        <w:top w:val="none" w:sz="0" w:space="0" w:color="auto"/>
        <w:left w:val="none" w:sz="0" w:space="0" w:color="auto"/>
        <w:bottom w:val="none" w:sz="0" w:space="0" w:color="auto"/>
        <w:right w:val="none" w:sz="0" w:space="0" w:color="auto"/>
      </w:divBdr>
    </w:div>
    <w:div w:id="1249774169">
      <w:bodyDiv w:val="1"/>
      <w:marLeft w:val="0"/>
      <w:marRight w:val="0"/>
      <w:marTop w:val="0"/>
      <w:marBottom w:val="0"/>
      <w:divBdr>
        <w:top w:val="none" w:sz="0" w:space="0" w:color="auto"/>
        <w:left w:val="none" w:sz="0" w:space="0" w:color="auto"/>
        <w:bottom w:val="none" w:sz="0" w:space="0" w:color="auto"/>
        <w:right w:val="none" w:sz="0" w:space="0" w:color="auto"/>
      </w:divBdr>
      <w:divsChild>
        <w:div w:id="917785711">
          <w:marLeft w:val="0"/>
          <w:marRight w:val="0"/>
          <w:marTop w:val="0"/>
          <w:marBottom w:val="0"/>
          <w:divBdr>
            <w:top w:val="none" w:sz="0" w:space="0" w:color="auto"/>
            <w:left w:val="none" w:sz="0" w:space="0" w:color="auto"/>
            <w:bottom w:val="none" w:sz="0" w:space="0" w:color="auto"/>
            <w:right w:val="none" w:sz="0" w:space="0" w:color="auto"/>
          </w:divBdr>
          <w:divsChild>
            <w:div w:id="2079670321">
              <w:marLeft w:val="0"/>
              <w:marRight w:val="0"/>
              <w:marTop w:val="0"/>
              <w:marBottom w:val="0"/>
              <w:divBdr>
                <w:top w:val="none" w:sz="0" w:space="0" w:color="auto"/>
                <w:left w:val="none" w:sz="0" w:space="0" w:color="auto"/>
                <w:bottom w:val="none" w:sz="0" w:space="0" w:color="auto"/>
                <w:right w:val="none" w:sz="0" w:space="0" w:color="auto"/>
              </w:divBdr>
              <w:divsChild>
                <w:div w:id="1290935428">
                  <w:marLeft w:val="0"/>
                  <w:marRight w:val="0"/>
                  <w:marTop w:val="0"/>
                  <w:marBottom w:val="0"/>
                  <w:divBdr>
                    <w:top w:val="none" w:sz="0" w:space="0" w:color="auto"/>
                    <w:left w:val="none" w:sz="0" w:space="0" w:color="auto"/>
                    <w:bottom w:val="none" w:sz="0" w:space="0" w:color="auto"/>
                    <w:right w:val="none" w:sz="0" w:space="0" w:color="auto"/>
                  </w:divBdr>
                  <w:divsChild>
                    <w:div w:id="1163353363">
                      <w:marLeft w:val="0"/>
                      <w:marRight w:val="0"/>
                      <w:marTop w:val="0"/>
                      <w:marBottom w:val="0"/>
                      <w:divBdr>
                        <w:top w:val="none" w:sz="0" w:space="0" w:color="auto"/>
                        <w:left w:val="none" w:sz="0" w:space="0" w:color="auto"/>
                        <w:bottom w:val="none" w:sz="0" w:space="0" w:color="auto"/>
                        <w:right w:val="none" w:sz="0" w:space="0" w:color="auto"/>
                      </w:divBdr>
                      <w:divsChild>
                        <w:div w:id="1147435752">
                          <w:marLeft w:val="0"/>
                          <w:marRight w:val="0"/>
                          <w:marTop w:val="0"/>
                          <w:marBottom w:val="0"/>
                          <w:divBdr>
                            <w:top w:val="none" w:sz="0" w:space="0" w:color="auto"/>
                            <w:left w:val="none" w:sz="0" w:space="0" w:color="auto"/>
                            <w:bottom w:val="none" w:sz="0" w:space="0" w:color="auto"/>
                            <w:right w:val="none" w:sz="0" w:space="0" w:color="auto"/>
                          </w:divBdr>
                          <w:divsChild>
                            <w:div w:id="145058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5358">
      <w:bodyDiv w:val="1"/>
      <w:marLeft w:val="0"/>
      <w:marRight w:val="0"/>
      <w:marTop w:val="0"/>
      <w:marBottom w:val="0"/>
      <w:divBdr>
        <w:top w:val="none" w:sz="0" w:space="0" w:color="auto"/>
        <w:left w:val="none" w:sz="0" w:space="0" w:color="auto"/>
        <w:bottom w:val="none" w:sz="0" w:space="0" w:color="auto"/>
        <w:right w:val="none" w:sz="0" w:space="0" w:color="auto"/>
      </w:divBdr>
    </w:div>
    <w:div w:id="1284926658">
      <w:bodyDiv w:val="1"/>
      <w:marLeft w:val="0"/>
      <w:marRight w:val="0"/>
      <w:marTop w:val="0"/>
      <w:marBottom w:val="0"/>
      <w:divBdr>
        <w:top w:val="none" w:sz="0" w:space="0" w:color="auto"/>
        <w:left w:val="none" w:sz="0" w:space="0" w:color="auto"/>
        <w:bottom w:val="none" w:sz="0" w:space="0" w:color="auto"/>
        <w:right w:val="none" w:sz="0" w:space="0" w:color="auto"/>
      </w:divBdr>
    </w:div>
    <w:div w:id="1307205362">
      <w:bodyDiv w:val="1"/>
      <w:marLeft w:val="0"/>
      <w:marRight w:val="0"/>
      <w:marTop w:val="0"/>
      <w:marBottom w:val="0"/>
      <w:divBdr>
        <w:top w:val="none" w:sz="0" w:space="0" w:color="auto"/>
        <w:left w:val="none" w:sz="0" w:space="0" w:color="auto"/>
        <w:bottom w:val="none" w:sz="0" w:space="0" w:color="auto"/>
        <w:right w:val="none" w:sz="0" w:space="0" w:color="auto"/>
      </w:divBdr>
    </w:div>
    <w:div w:id="1307660846">
      <w:bodyDiv w:val="1"/>
      <w:marLeft w:val="0"/>
      <w:marRight w:val="0"/>
      <w:marTop w:val="0"/>
      <w:marBottom w:val="0"/>
      <w:divBdr>
        <w:top w:val="none" w:sz="0" w:space="0" w:color="auto"/>
        <w:left w:val="none" w:sz="0" w:space="0" w:color="auto"/>
        <w:bottom w:val="none" w:sz="0" w:space="0" w:color="auto"/>
        <w:right w:val="none" w:sz="0" w:space="0" w:color="auto"/>
      </w:divBdr>
    </w:div>
    <w:div w:id="1323003614">
      <w:bodyDiv w:val="1"/>
      <w:marLeft w:val="0"/>
      <w:marRight w:val="0"/>
      <w:marTop w:val="0"/>
      <w:marBottom w:val="0"/>
      <w:divBdr>
        <w:top w:val="none" w:sz="0" w:space="0" w:color="auto"/>
        <w:left w:val="none" w:sz="0" w:space="0" w:color="auto"/>
        <w:bottom w:val="none" w:sz="0" w:space="0" w:color="auto"/>
        <w:right w:val="none" w:sz="0" w:space="0" w:color="auto"/>
      </w:divBdr>
      <w:divsChild>
        <w:div w:id="1456094001">
          <w:marLeft w:val="0"/>
          <w:marRight w:val="0"/>
          <w:marTop w:val="0"/>
          <w:marBottom w:val="0"/>
          <w:divBdr>
            <w:top w:val="none" w:sz="0" w:space="0" w:color="auto"/>
            <w:left w:val="none" w:sz="0" w:space="0" w:color="auto"/>
            <w:bottom w:val="none" w:sz="0" w:space="0" w:color="auto"/>
            <w:right w:val="none" w:sz="0" w:space="0" w:color="auto"/>
          </w:divBdr>
        </w:div>
      </w:divsChild>
    </w:div>
    <w:div w:id="1409692843">
      <w:bodyDiv w:val="1"/>
      <w:marLeft w:val="0"/>
      <w:marRight w:val="0"/>
      <w:marTop w:val="0"/>
      <w:marBottom w:val="0"/>
      <w:divBdr>
        <w:top w:val="none" w:sz="0" w:space="0" w:color="auto"/>
        <w:left w:val="none" w:sz="0" w:space="0" w:color="auto"/>
        <w:bottom w:val="none" w:sz="0" w:space="0" w:color="auto"/>
        <w:right w:val="none" w:sz="0" w:space="0" w:color="auto"/>
      </w:divBdr>
    </w:div>
    <w:div w:id="1410080964">
      <w:bodyDiv w:val="1"/>
      <w:marLeft w:val="0"/>
      <w:marRight w:val="0"/>
      <w:marTop w:val="0"/>
      <w:marBottom w:val="0"/>
      <w:divBdr>
        <w:top w:val="none" w:sz="0" w:space="0" w:color="auto"/>
        <w:left w:val="none" w:sz="0" w:space="0" w:color="auto"/>
        <w:bottom w:val="none" w:sz="0" w:space="0" w:color="auto"/>
        <w:right w:val="none" w:sz="0" w:space="0" w:color="auto"/>
      </w:divBdr>
      <w:divsChild>
        <w:div w:id="490875872">
          <w:marLeft w:val="0"/>
          <w:marRight w:val="0"/>
          <w:marTop w:val="0"/>
          <w:marBottom w:val="0"/>
          <w:divBdr>
            <w:top w:val="none" w:sz="0" w:space="0" w:color="auto"/>
            <w:left w:val="none" w:sz="0" w:space="0" w:color="auto"/>
            <w:bottom w:val="none" w:sz="0" w:space="0" w:color="auto"/>
            <w:right w:val="none" w:sz="0" w:space="0" w:color="auto"/>
          </w:divBdr>
          <w:divsChild>
            <w:div w:id="14516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5263">
      <w:bodyDiv w:val="1"/>
      <w:marLeft w:val="0"/>
      <w:marRight w:val="0"/>
      <w:marTop w:val="0"/>
      <w:marBottom w:val="0"/>
      <w:divBdr>
        <w:top w:val="none" w:sz="0" w:space="0" w:color="auto"/>
        <w:left w:val="none" w:sz="0" w:space="0" w:color="auto"/>
        <w:bottom w:val="none" w:sz="0" w:space="0" w:color="auto"/>
        <w:right w:val="none" w:sz="0" w:space="0" w:color="auto"/>
      </w:divBdr>
    </w:div>
    <w:div w:id="1451780846">
      <w:bodyDiv w:val="1"/>
      <w:marLeft w:val="0"/>
      <w:marRight w:val="0"/>
      <w:marTop w:val="0"/>
      <w:marBottom w:val="0"/>
      <w:divBdr>
        <w:top w:val="none" w:sz="0" w:space="0" w:color="auto"/>
        <w:left w:val="none" w:sz="0" w:space="0" w:color="auto"/>
        <w:bottom w:val="none" w:sz="0" w:space="0" w:color="auto"/>
        <w:right w:val="none" w:sz="0" w:space="0" w:color="auto"/>
      </w:divBdr>
      <w:divsChild>
        <w:div w:id="1410226932">
          <w:marLeft w:val="0"/>
          <w:marRight w:val="0"/>
          <w:marTop w:val="0"/>
          <w:marBottom w:val="0"/>
          <w:divBdr>
            <w:top w:val="none" w:sz="0" w:space="0" w:color="auto"/>
            <w:left w:val="none" w:sz="0" w:space="0" w:color="auto"/>
            <w:bottom w:val="none" w:sz="0" w:space="0" w:color="auto"/>
            <w:right w:val="none" w:sz="0" w:space="0" w:color="auto"/>
          </w:divBdr>
          <w:divsChild>
            <w:div w:id="84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12718">
      <w:bodyDiv w:val="1"/>
      <w:marLeft w:val="0"/>
      <w:marRight w:val="0"/>
      <w:marTop w:val="0"/>
      <w:marBottom w:val="0"/>
      <w:divBdr>
        <w:top w:val="none" w:sz="0" w:space="0" w:color="auto"/>
        <w:left w:val="none" w:sz="0" w:space="0" w:color="auto"/>
        <w:bottom w:val="none" w:sz="0" w:space="0" w:color="auto"/>
        <w:right w:val="none" w:sz="0" w:space="0" w:color="auto"/>
      </w:divBdr>
    </w:div>
    <w:div w:id="1488980693">
      <w:bodyDiv w:val="1"/>
      <w:marLeft w:val="0"/>
      <w:marRight w:val="0"/>
      <w:marTop w:val="0"/>
      <w:marBottom w:val="0"/>
      <w:divBdr>
        <w:top w:val="none" w:sz="0" w:space="0" w:color="auto"/>
        <w:left w:val="none" w:sz="0" w:space="0" w:color="auto"/>
        <w:bottom w:val="none" w:sz="0" w:space="0" w:color="auto"/>
        <w:right w:val="none" w:sz="0" w:space="0" w:color="auto"/>
      </w:divBdr>
    </w:div>
    <w:div w:id="1514879025">
      <w:bodyDiv w:val="1"/>
      <w:marLeft w:val="0"/>
      <w:marRight w:val="0"/>
      <w:marTop w:val="0"/>
      <w:marBottom w:val="0"/>
      <w:divBdr>
        <w:top w:val="none" w:sz="0" w:space="0" w:color="auto"/>
        <w:left w:val="none" w:sz="0" w:space="0" w:color="auto"/>
        <w:bottom w:val="none" w:sz="0" w:space="0" w:color="auto"/>
        <w:right w:val="none" w:sz="0" w:space="0" w:color="auto"/>
      </w:divBdr>
    </w:div>
    <w:div w:id="1541086057">
      <w:bodyDiv w:val="1"/>
      <w:marLeft w:val="0"/>
      <w:marRight w:val="0"/>
      <w:marTop w:val="0"/>
      <w:marBottom w:val="0"/>
      <w:divBdr>
        <w:top w:val="none" w:sz="0" w:space="0" w:color="auto"/>
        <w:left w:val="none" w:sz="0" w:space="0" w:color="auto"/>
        <w:bottom w:val="none" w:sz="0" w:space="0" w:color="auto"/>
        <w:right w:val="none" w:sz="0" w:space="0" w:color="auto"/>
      </w:divBdr>
      <w:divsChild>
        <w:div w:id="597441979">
          <w:marLeft w:val="0"/>
          <w:marRight w:val="0"/>
          <w:marTop w:val="0"/>
          <w:marBottom w:val="0"/>
          <w:divBdr>
            <w:top w:val="none" w:sz="0" w:space="0" w:color="auto"/>
            <w:left w:val="none" w:sz="0" w:space="0" w:color="auto"/>
            <w:bottom w:val="none" w:sz="0" w:space="0" w:color="auto"/>
            <w:right w:val="none" w:sz="0" w:space="0" w:color="auto"/>
          </w:divBdr>
        </w:div>
      </w:divsChild>
    </w:div>
    <w:div w:id="1570657049">
      <w:bodyDiv w:val="1"/>
      <w:marLeft w:val="0"/>
      <w:marRight w:val="0"/>
      <w:marTop w:val="0"/>
      <w:marBottom w:val="0"/>
      <w:divBdr>
        <w:top w:val="none" w:sz="0" w:space="0" w:color="auto"/>
        <w:left w:val="none" w:sz="0" w:space="0" w:color="auto"/>
        <w:bottom w:val="none" w:sz="0" w:space="0" w:color="auto"/>
        <w:right w:val="none" w:sz="0" w:space="0" w:color="auto"/>
      </w:divBdr>
      <w:divsChild>
        <w:div w:id="608859794">
          <w:marLeft w:val="0"/>
          <w:marRight w:val="0"/>
          <w:marTop w:val="0"/>
          <w:marBottom w:val="0"/>
          <w:divBdr>
            <w:top w:val="none" w:sz="0" w:space="0" w:color="auto"/>
            <w:left w:val="none" w:sz="0" w:space="0" w:color="auto"/>
            <w:bottom w:val="none" w:sz="0" w:space="0" w:color="auto"/>
            <w:right w:val="none" w:sz="0" w:space="0" w:color="auto"/>
          </w:divBdr>
          <w:divsChild>
            <w:div w:id="1422138681">
              <w:marLeft w:val="0"/>
              <w:marRight w:val="0"/>
              <w:marTop w:val="0"/>
              <w:marBottom w:val="0"/>
              <w:divBdr>
                <w:top w:val="none" w:sz="0" w:space="0" w:color="auto"/>
                <w:left w:val="none" w:sz="0" w:space="0" w:color="auto"/>
                <w:bottom w:val="none" w:sz="0" w:space="0" w:color="auto"/>
                <w:right w:val="none" w:sz="0" w:space="0" w:color="auto"/>
              </w:divBdr>
              <w:divsChild>
                <w:div w:id="1253857815">
                  <w:marLeft w:val="0"/>
                  <w:marRight w:val="0"/>
                  <w:marTop w:val="0"/>
                  <w:marBottom w:val="0"/>
                  <w:divBdr>
                    <w:top w:val="none" w:sz="0" w:space="0" w:color="auto"/>
                    <w:left w:val="none" w:sz="0" w:space="0" w:color="auto"/>
                    <w:bottom w:val="none" w:sz="0" w:space="0" w:color="auto"/>
                    <w:right w:val="none" w:sz="0" w:space="0" w:color="auto"/>
                  </w:divBdr>
                  <w:divsChild>
                    <w:div w:id="1129710521">
                      <w:marLeft w:val="0"/>
                      <w:marRight w:val="0"/>
                      <w:marTop w:val="0"/>
                      <w:marBottom w:val="0"/>
                      <w:divBdr>
                        <w:top w:val="none" w:sz="0" w:space="0" w:color="auto"/>
                        <w:left w:val="none" w:sz="0" w:space="0" w:color="auto"/>
                        <w:bottom w:val="none" w:sz="0" w:space="0" w:color="auto"/>
                        <w:right w:val="none" w:sz="0" w:space="0" w:color="auto"/>
                      </w:divBdr>
                      <w:divsChild>
                        <w:div w:id="1211382943">
                          <w:marLeft w:val="0"/>
                          <w:marRight w:val="0"/>
                          <w:marTop w:val="0"/>
                          <w:marBottom w:val="0"/>
                          <w:divBdr>
                            <w:top w:val="none" w:sz="0" w:space="0" w:color="auto"/>
                            <w:left w:val="none" w:sz="0" w:space="0" w:color="auto"/>
                            <w:bottom w:val="none" w:sz="0" w:space="0" w:color="auto"/>
                            <w:right w:val="none" w:sz="0" w:space="0" w:color="auto"/>
                          </w:divBdr>
                          <w:divsChild>
                            <w:div w:id="11334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07678">
      <w:bodyDiv w:val="1"/>
      <w:marLeft w:val="0"/>
      <w:marRight w:val="0"/>
      <w:marTop w:val="0"/>
      <w:marBottom w:val="0"/>
      <w:divBdr>
        <w:top w:val="none" w:sz="0" w:space="0" w:color="auto"/>
        <w:left w:val="none" w:sz="0" w:space="0" w:color="auto"/>
        <w:bottom w:val="none" w:sz="0" w:space="0" w:color="auto"/>
        <w:right w:val="none" w:sz="0" w:space="0" w:color="auto"/>
      </w:divBdr>
      <w:divsChild>
        <w:div w:id="1428312746">
          <w:marLeft w:val="0"/>
          <w:marRight w:val="0"/>
          <w:marTop w:val="0"/>
          <w:marBottom w:val="0"/>
          <w:divBdr>
            <w:top w:val="none" w:sz="0" w:space="0" w:color="auto"/>
            <w:left w:val="none" w:sz="0" w:space="0" w:color="auto"/>
            <w:bottom w:val="none" w:sz="0" w:space="0" w:color="auto"/>
            <w:right w:val="none" w:sz="0" w:space="0" w:color="auto"/>
          </w:divBdr>
          <w:divsChild>
            <w:div w:id="791099061">
              <w:marLeft w:val="0"/>
              <w:marRight w:val="0"/>
              <w:marTop w:val="0"/>
              <w:marBottom w:val="0"/>
              <w:divBdr>
                <w:top w:val="none" w:sz="0" w:space="0" w:color="auto"/>
                <w:left w:val="none" w:sz="0" w:space="0" w:color="auto"/>
                <w:bottom w:val="none" w:sz="0" w:space="0" w:color="auto"/>
                <w:right w:val="none" w:sz="0" w:space="0" w:color="auto"/>
              </w:divBdr>
              <w:divsChild>
                <w:div w:id="1101026344">
                  <w:marLeft w:val="0"/>
                  <w:marRight w:val="0"/>
                  <w:marTop w:val="0"/>
                  <w:marBottom w:val="0"/>
                  <w:divBdr>
                    <w:top w:val="none" w:sz="0" w:space="0" w:color="auto"/>
                    <w:left w:val="none" w:sz="0" w:space="0" w:color="auto"/>
                    <w:bottom w:val="none" w:sz="0" w:space="0" w:color="auto"/>
                    <w:right w:val="none" w:sz="0" w:space="0" w:color="auto"/>
                  </w:divBdr>
                  <w:divsChild>
                    <w:div w:id="1925064041">
                      <w:marLeft w:val="0"/>
                      <w:marRight w:val="0"/>
                      <w:marTop w:val="0"/>
                      <w:marBottom w:val="0"/>
                      <w:divBdr>
                        <w:top w:val="none" w:sz="0" w:space="0" w:color="auto"/>
                        <w:left w:val="none" w:sz="0" w:space="0" w:color="auto"/>
                        <w:bottom w:val="none" w:sz="0" w:space="0" w:color="auto"/>
                        <w:right w:val="none" w:sz="0" w:space="0" w:color="auto"/>
                      </w:divBdr>
                      <w:divsChild>
                        <w:div w:id="67850712">
                          <w:marLeft w:val="0"/>
                          <w:marRight w:val="0"/>
                          <w:marTop w:val="0"/>
                          <w:marBottom w:val="0"/>
                          <w:divBdr>
                            <w:top w:val="none" w:sz="0" w:space="0" w:color="auto"/>
                            <w:left w:val="none" w:sz="0" w:space="0" w:color="auto"/>
                            <w:bottom w:val="none" w:sz="0" w:space="0" w:color="auto"/>
                            <w:right w:val="none" w:sz="0" w:space="0" w:color="auto"/>
                          </w:divBdr>
                          <w:divsChild>
                            <w:div w:id="77602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636583">
      <w:bodyDiv w:val="1"/>
      <w:marLeft w:val="0"/>
      <w:marRight w:val="0"/>
      <w:marTop w:val="0"/>
      <w:marBottom w:val="0"/>
      <w:divBdr>
        <w:top w:val="none" w:sz="0" w:space="0" w:color="auto"/>
        <w:left w:val="none" w:sz="0" w:space="0" w:color="auto"/>
        <w:bottom w:val="none" w:sz="0" w:space="0" w:color="auto"/>
        <w:right w:val="none" w:sz="0" w:space="0" w:color="auto"/>
      </w:divBdr>
    </w:div>
    <w:div w:id="1626807938">
      <w:bodyDiv w:val="1"/>
      <w:marLeft w:val="0"/>
      <w:marRight w:val="0"/>
      <w:marTop w:val="0"/>
      <w:marBottom w:val="0"/>
      <w:divBdr>
        <w:top w:val="none" w:sz="0" w:space="0" w:color="auto"/>
        <w:left w:val="none" w:sz="0" w:space="0" w:color="auto"/>
        <w:bottom w:val="none" w:sz="0" w:space="0" w:color="auto"/>
        <w:right w:val="none" w:sz="0" w:space="0" w:color="auto"/>
      </w:divBdr>
    </w:div>
    <w:div w:id="1647079452">
      <w:bodyDiv w:val="1"/>
      <w:marLeft w:val="0"/>
      <w:marRight w:val="0"/>
      <w:marTop w:val="0"/>
      <w:marBottom w:val="0"/>
      <w:divBdr>
        <w:top w:val="none" w:sz="0" w:space="0" w:color="auto"/>
        <w:left w:val="none" w:sz="0" w:space="0" w:color="auto"/>
        <w:bottom w:val="none" w:sz="0" w:space="0" w:color="auto"/>
        <w:right w:val="none" w:sz="0" w:space="0" w:color="auto"/>
      </w:divBdr>
    </w:div>
    <w:div w:id="1669669429">
      <w:bodyDiv w:val="1"/>
      <w:marLeft w:val="0"/>
      <w:marRight w:val="0"/>
      <w:marTop w:val="0"/>
      <w:marBottom w:val="0"/>
      <w:divBdr>
        <w:top w:val="none" w:sz="0" w:space="0" w:color="auto"/>
        <w:left w:val="none" w:sz="0" w:space="0" w:color="auto"/>
        <w:bottom w:val="none" w:sz="0" w:space="0" w:color="auto"/>
        <w:right w:val="none" w:sz="0" w:space="0" w:color="auto"/>
      </w:divBdr>
    </w:div>
    <w:div w:id="1670211575">
      <w:bodyDiv w:val="1"/>
      <w:marLeft w:val="0"/>
      <w:marRight w:val="0"/>
      <w:marTop w:val="0"/>
      <w:marBottom w:val="0"/>
      <w:divBdr>
        <w:top w:val="none" w:sz="0" w:space="0" w:color="auto"/>
        <w:left w:val="none" w:sz="0" w:space="0" w:color="auto"/>
        <w:bottom w:val="none" w:sz="0" w:space="0" w:color="auto"/>
        <w:right w:val="none" w:sz="0" w:space="0" w:color="auto"/>
      </w:divBdr>
    </w:div>
    <w:div w:id="1719933246">
      <w:bodyDiv w:val="1"/>
      <w:marLeft w:val="0"/>
      <w:marRight w:val="0"/>
      <w:marTop w:val="0"/>
      <w:marBottom w:val="0"/>
      <w:divBdr>
        <w:top w:val="none" w:sz="0" w:space="0" w:color="auto"/>
        <w:left w:val="none" w:sz="0" w:space="0" w:color="auto"/>
        <w:bottom w:val="none" w:sz="0" w:space="0" w:color="auto"/>
        <w:right w:val="none" w:sz="0" w:space="0" w:color="auto"/>
      </w:divBdr>
    </w:div>
    <w:div w:id="1749688697">
      <w:bodyDiv w:val="1"/>
      <w:marLeft w:val="0"/>
      <w:marRight w:val="0"/>
      <w:marTop w:val="0"/>
      <w:marBottom w:val="0"/>
      <w:divBdr>
        <w:top w:val="none" w:sz="0" w:space="0" w:color="auto"/>
        <w:left w:val="none" w:sz="0" w:space="0" w:color="auto"/>
        <w:bottom w:val="none" w:sz="0" w:space="0" w:color="auto"/>
        <w:right w:val="none" w:sz="0" w:space="0" w:color="auto"/>
      </w:divBdr>
      <w:divsChild>
        <w:div w:id="1079909701">
          <w:marLeft w:val="0"/>
          <w:marRight w:val="0"/>
          <w:marTop w:val="0"/>
          <w:marBottom w:val="0"/>
          <w:divBdr>
            <w:top w:val="none" w:sz="0" w:space="0" w:color="auto"/>
            <w:left w:val="none" w:sz="0" w:space="0" w:color="auto"/>
            <w:bottom w:val="none" w:sz="0" w:space="0" w:color="auto"/>
            <w:right w:val="none" w:sz="0" w:space="0" w:color="auto"/>
          </w:divBdr>
          <w:divsChild>
            <w:div w:id="834614981">
              <w:marLeft w:val="0"/>
              <w:marRight w:val="0"/>
              <w:marTop w:val="0"/>
              <w:marBottom w:val="0"/>
              <w:divBdr>
                <w:top w:val="none" w:sz="0" w:space="0" w:color="auto"/>
                <w:left w:val="none" w:sz="0" w:space="0" w:color="auto"/>
                <w:bottom w:val="none" w:sz="0" w:space="0" w:color="auto"/>
                <w:right w:val="none" w:sz="0" w:space="0" w:color="auto"/>
              </w:divBdr>
              <w:divsChild>
                <w:div w:id="1991471203">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sChild>
                        <w:div w:id="1268923015">
                          <w:marLeft w:val="0"/>
                          <w:marRight w:val="0"/>
                          <w:marTop w:val="0"/>
                          <w:marBottom w:val="0"/>
                          <w:divBdr>
                            <w:top w:val="none" w:sz="0" w:space="0" w:color="auto"/>
                            <w:left w:val="none" w:sz="0" w:space="0" w:color="auto"/>
                            <w:bottom w:val="none" w:sz="0" w:space="0" w:color="auto"/>
                            <w:right w:val="none" w:sz="0" w:space="0" w:color="auto"/>
                          </w:divBdr>
                          <w:divsChild>
                            <w:div w:id="4688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356106">
      <w:bodyDiv w:val="1"/>
      <w:marLeft w:val="0"/>
      <w:marRight w:val="0"/>
      <w:marTop w:val="0"/>
      <w:marBottom w:val="0"/>
      <w:divBdr>
        <w:top w:val="none" w:sz="0" w:space="0" w:color="auto"/>
        <w:left w:val="none" w:sz="0" w:space="0" w:color="auto"/>
        <w:bottom w:val="none" w:sz="0" w:space="0" w:color="auto"/>
        <w:right w:val="none" w:sz="0" w:space="0" w:color="auto"/>
      </w:divBdr>
      <w:divsChild>
        <w:div w:id="401374743">
          <w:marLeft w:val="0"/>
          <w:marRight w:val="0"/>
          <w:marTop w:val="0"/>
          <w:marBottom w:val="0"/>
          <w:divBdr>
            <w:top w:val="none" w:sz="0" w:space="0" w:color="auto"/>
            <w:left w:val="none" w:sz="0" w:space="0" w:color="auto"/>
            <w:bottom w:val="none" w:sz="0" w:space="0" w:color="auto"/>
            <w:right w:val="none" w:sz="0" w:space="0" w:color="auto"/>
          </w:divBdr>
          <w:divsChild>
            <w:div w:id="748767838">
              <w:marLeft w:val="0"/>
              <w:marRight w:val="0"/>
              <w:marTop w:val="0"/>
              <w:marBottom w:val="0"/>
              <w:divBdr>
                <w:top w:val="none" w:sz="0" w:space="0" w:color="auto"/>
                <w:left w:val="none" w:sz="0" w:space="0" w:color="auto"/>
                <w:bottom w:val="none" w:sz="0" w:space="0" w:color="auto"/>
                <w:right w:val="none" w:sz="0" w:space="0" w:color="auto"/>
              </w:divBdr>
              <w:divsChild>
                <w:div w:id="76290968">
                  <w:marLeft w:val="0"/>
                  <w:marRight w:val="0"/>
                  <w:marTop w:val="0"/>
                  <w:marBottom w:val="0"/>
                  <w:divBdr>
                    <w:top w:val="none" w:sz="0" w:space="0" w:color="auto"/>
                    <w:left w:val="none" w:sz="0" w:space="0" w:color="auto"/>
                    <w:bottom w:val="none" w:sz="0" w:space="0" w:color="auto"/>
                    <w:right w:val="none" w:sz="0" w:space="0" w:color="auto"/>
                  </w:divBdr>
                  <w:divsChild>
                    <w:div w:id="1463693552">
                      <w:marLeft w:val="0"/>
                      <w:marRight w:val="0"/>
                      <w:marTop w:val="0"/>
                      <w:marBottom w:val="0"/>
                      <w:divBdr>
                        <w:top w:val="none" w:sz="0" w:space="0" w:color="auto"/>
                        <w:left w:val="none" w:sz="0" w:space="0" w:color="auto"/>
                        <w:bottom w:val="none" w:sz="0" w:space="0" w:color="auto"/>
                        <w:right w:val="none" w:sz="0" w:space="0" w:color="auto"/>
                      </w:divBdr>
                      <w:divsChild>
                        <w:div w:id="990449497">
                          <w:marLeft w:val="0"/>
                          <w:marRight w:val="0"/>
                          <w:marTop w:val="0"/>
                          <w:marBottom w:val="0"/>
                          <w:divBdr>
                            <w:top w:val="none" w:sz="0" w:space="0" w:color="auto"/>
                            <w:left w:val="none" w:sz="0" w:space="0" w:color="auto"/>
                            <w:bottom w:val="none" w:sz="0" w:space="0" w:color="auto"/>
                            <w:right w:val="none" w:sz="0" w:space="0" w:color="auto"/>
                          </w:divBdr>
                          <w:divsChild>
                            <w:div w:id="51268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569776">
      <w:bodyDiv w:val="1"/>
      <w:marLeft w:val="0"/>
      <w:marRight w:val="0"/>
      <w:marTop w:val="0"/>
      <w:marBottom w:val="0"/>
      <w:divBdr>
        <w:top w:val="none" w:sz="0" w:space="0" w:color="auto"/>
        <w:left w:val="none" w:sz="0" w:space="0" w:color="auto"/>
        <w:bottom w:val="none" w:sz="0" w:space="0" w:color="auto"/>
        <w:right w:val="none" w:sz="0" w:space="0" w:color="auto"/>
      </w:divBdr>
    </w:div>
    <w:div w:id="1852640256">
      <w:bodyDiv w:val="1"/>
      <w:marLeft w:val="0"/>
      <w:marRight w:val="0"/>
      <w:marTop w:val="0"/>
      <w:marBottom w:val="0"/>
      <w:divBdr>
        <w:top w:val="none" w:sz="0" w:space="0" w:color="auto"/>
        <w:left w:val="none" w:sz="0" w:space="0" w:color="auto"/>
        <w:bottom w:val="none" w:sz="0" w:space="0" w:color="auto"/>
        <w:right w:val="none" w:sz="0" w:space="0" w:color="auto"/>
      </w:divBdr>
    </w:div>
    <w:div w:id="1870097627">
      <w:bodyDiv w:val="1"/>
      <w:marLeft w:val="0"/>
      <w:marRight w:val="0"/>
      <w:marTop w:val="0"/>
      <w:marBottom w:val="0"/>
      <w:divBdr>
        <w:top w:val="none" w:sz="0" w:space="0" w:color="auto"/>
        <w:left w:val="none" w:sz="0" w:space="0" w:color="auto"/>
        <w:bottom w:val="none" w:sz="0" w:space="0" w:color="auto"/>
        <w:right w:val="none" w:sz="0" w:space="0" w:color="auto"/>
      </w:divBdr>
    </w:div>
    <w:div w:id="1891720758">
      <w:bodyDiv w:val="1"/>
      <w:marLeft w:val="0"/>
      <w:marRight w:val="0"/>
      <w:marTop w:val="0"/>
      <w:marBottom w:val="0"/>
      <w:divBdr>
        <w:top w:val="none" w:sz="0" w:space="0" w:color="auto"/>
        <w:left w:val="none" w:sz="0" w:space="0" w:color="auto"/>
        <w:bottom w:val="none" w:sz="0" w:space="0" w:color="auto"/>
        <w:right w:val="none" w:sz="0" w:space="0" w:color="auto"/>
      </w:divBdr>
    </w:div>
    <w:div w:id="1905145445">
      <w:bodyDiv w:val="1"/>
      <w:marLeft w:val="0"/>
      <w:marRight w:val="0"/>
      <w:marTop w:val="0"/>
      <w:marBottom w:val="0"/>
      <w:divBdr>
        <w:top w:val="none" w:sz="0" w:space="0" w:color="auto"/>
        <w:left w:val="none" w:sz="0" w:space="0" w:color="auto"/>
        <w:bottom w:val="none" w:sz="0" w:space="0" w:color="auto"/>
        <w:right w:val="none" w:sz="0" w:space="0" w:color="auto"/>
      </w:divBdr>
    </w:div>
    <w:div w:id="1949046702">
      <w:bodyDiv w:val="1"/>
      <w:marLeft w:val="0"/>
      <w:marRight w:val="0"/>
      <w:marTop w:val="0"/>
      <w:marBottom w:val="0"/>
      <w:divBdr>
        <w:top w:val="none" w:sz="0" w:space="0" w:color="auto"/>
        <w:left w:val="none" w:sz="0" w:space="0" w:color="auto"/>
        <w:bottom w:val="none" w:sz="0" w:space="0" w:color="auto"/>
        <w:right w:val="none" w:sz="0" w:space="0" w:color="auto"/>
      </w:divBdr>
    </w:div>
    <w:div w:id="1972706560">
      <w:bodyDiv w:val="1"/>
      <w:marLeft w:val="0"/>
      <w:marRight w:val="0"/>
      <w:marTop w:val="0"/>
      <w:marBottom w:val="0"/>
      <w:divBdr>
        <w:top w:val="none" w:sz="0" w:space="0" w:color="auto"/>
        <w:left w:val="none" w:sz="0" w:space="0" w:color="auto"/>
        <w:bottom w:val="none" w:sz="0" w:space="0" w:color="auto"/>
        <w:right w:val="none" w:sz="0" w:space="0" w:color="auto"/>
      </w:divBdr>
    </w:div>
    <w:div w:id="2013676443">
      <w:bodyDiv w:val="1"/>
      <w:marLeft w:val="0"/>
      <w:marRight w:val="0"/>
      <w:marTop w:val="0"/>
      <w:marBottom w:val="0"/>
      <w:divBdr>
        <w:top w:val="none" w:sz="0" w:space="0" w:color="auto"/>
        <w:left w:val="none" w:sz="0" w:space="0" w:color="auto"/>
        <w:bottom w:val="none" w:sz="0" w:space="0" w:color="auto"/>
        <w:right w:val="none" w:sz="0" w:space="0" w:color="auto"/>
      </w:divBdr>
    </w:div>
    <w:div w:id="2017342060">
      <w:bodyDiv w:val="1"/>
      <w:marLeft w:val="0"/>
      <w:marRight w:val="0"/>
      <w:marTop w:val="0"/>
      <w:marBottom w:val="0"/>
      <w:divBdr>
        <w:top w:val="none" w:sz="0" w:space="0" w:color="auto"/>
        <w:left w:val="none" w:sz="0" w:space="0" w:color="auto"/>
        <w:bottom w:val="none" w:sz="0" w:space="0" w:color="auto"/>
        <w:right w:val="none" w:sz="0" w:space="0" w:color="auto"/>
      </w:divBdr>
    </w:div>
    <w:div w:id="2059082621">
      <w:bodyDiv w:val="1"/>
      <w:marLeft w:val="0"/>
      <w:marRight w:val="0"/>
      <w:marTop w:val="0"/>
      <w:marBottom w:val="0"/>
      <w:divBdr>
        <w:top w:val="none" w:sz="0" w:space="0" w:color="auto"/>
        <w:left w:val="none" w:sz="0" w:space="0" w:color="auto"/>
        <w:bottom w:val="none" w:sz="0" w:space="0" w:color="auto"/>
        <w:right w:val="none" w:sz="0" w:space="0" w:color="auto"/>
      </w:divBdr>
    </w:div>
    <w:div w:id="2099862611">
      <w:bodyDiv w:val="1"/>
      <w:marLeft w:val="0"/>
      <w:marRight w:val="0"/>
      <w:marTop w:val="0"/>
      <w:marBottom w:val="0"/>
      <w:divBdr>
        <w:top w:val="none" w:sz="0" w:space="0" w:color="auto"/>
        <w:left w:val="none" w:sz="0" w:space="0" w:color="auto"/>
        <w:bottom w:val="none" w:sz="0" w:space="0" w:color="auto"/>
        <w:right w:val="none" w:sz="0" w:space="0" w:color="auto"/>
      </w:divBdr>
    </w:div>
    <w:div w:id="2104450186">
      <w:bodyDiv w:val="1"/>
      <w:marLeft w:val="0"/>
      <w:marRight w:val="0"/>
      <w:marTop w:val="0"/>
      <w:marBottom w:val="0"/>
      <w:divBdr>
        <w:top w:val="none" w:sz="0" w:space="0" w:color="auto"/>
        <w:left w:val="none" w:sz="0" w:space="0" w:color="auto"/>
        <w:bottom w:val="none" w:sz="0" w:space="0" w:color="auto"/>
        <w:right w:val="none" w:sz="0" w:space="0" w:color="auto"/>
      </w:divBdr>
      <w:divsChild>
        <w:div w:id="1591305794">
          <w:marLeft w:val="0"/>
          <w:marRight w:val="0"/>
          <w:marTop w:val="0"/>
          <w:marBottom w:val="0"/>
          <w:divBdr>
            <w:top w:val="none" w:sz="0" w:space="0" w:color="auto"/>
            <w:left w:val="none" w:sz="0" w:space="0" w:color="auto"/>
            <w:bottom w:val="none" w:sz="0" w:space="0" w:color="auto"/>
            <w:right w:val="none" w:sz="0" w:space="0" w:color="auto"/>
          </w:divBdr>
        </w:div>
      </w:divsChild>
    </w:div>
    <w:div w:id="213208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emf"/><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lectropedia.org/" TargetMode="External"/><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3172E-1834-43C0-8B36-8BE1F65DB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4329</Words>
  <Characters>24681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Reanimator EE</Company>
  <LinksUpToDate>false</LinksUpToDate>
  <CharactersWithSpaces>28953</CharactersWithSpaces>
  <SharedDoc>false</SharedDoc>
  <HLinks>
    <vt:vector size="162" baseType="variant">
      <vt:variant>
        <vt:i4>5177424</vt:i4>
      </vt:variant>
      <vt:variant>
        <vt:i4>81</vt:i4>
      </vt:variant>
      <vt:variant>
        <vt:i4>0</vt:i4>
      </vt:variant>
      <vt:variant>
        <vt:i4>5</vt:i4>
      </vt:variant>
      <vt:variant>
        <vt:lpwstr>http://www.electropedia.org/</vt:lpwstr>
      </vt:variant>
      <vt:variant>
        <vt:lpwstr/>
      </vt:variant>
      <vt:variant>
        <vt:i4>1507384</vt:i4>
      </vt:variant>
      <vt:variant>
        <vt:i4>77</vt:i4>
      </vt:variant>
      <vt:variant>
        <vt:i4>0</vt:i4>
      </vt:variant>
      <vt:variant>
        <vt:i4>5</vt:i4>
      </vt:variant>
      <vt:variant>
        <vt:lpwstr/>
      </vt:variant>
      <vt:variant>
        <vt:lpwstr>_Toc233289184</vt:lpwstr>
      </vt:variant>
      <vt:variant>
        <vt:i4>1507384</vt:i4>
      </vt:variant>
      <vt:variant>
        <vt:i4>74</vt:i4>
      </vt:variant>
      <vt:variant>
        <vt:i4>0</vt:i4>
      </vt:variant>
      <vt:variant>
        <vt:i4>5</vt:i4>
      </vt:variant>
      <vt:variant>
        <vt:lpwstr/>
      </vt:variant>
      <vt:variant>
        <vt:lpwstr>_Toc233289183</vt:lpwstr>
      </vt:variant>
      <vt:variant>
        <vt:i4>1507384</vt:i4>
      </vt:variant>
      <vt:variant>
        <vt:i4>71</vt:i4>
      </vt:variant>
      <vt:variant>
        <vt:i4>0</vt:i4>
      </vt:variant>
      <vt:variant>
        <vt:i4>5</vt:i4>
      </vt:variant>
      <vt:variant>
        <vt:lpwstr/>
      </vt:variant>
      <vt:variant>
        <vt:lpwstr>_Toc233289182</vt:lpwstr>
      </vt:variant>
      <vt:variant>
        <vt:i4>1507384</vt:i4>
      </vt:variant>
      <vt:variant>
        <vt:i4>68</vt:i4>
      </vt:variant>
      <vt:variant>
        <vt:i4>0</vt:i4>
      </vt:variant>
      <vt:variant>
        <vt:i4>5</vt:i4>
      </vt:variant>
      <vt:variant>
        <vt:lpwstr/>
      </vt:variant>
      <vt:variant>
        <vt:lpwstr>_Toc233289181</vt:lpwstr>
      </vt:variant>
      <vt:variant>
        <vt:i4>1507384</vt:i4>
      </vt:variant>
      <vt:variant>
        <vt:i4>65</vt:i4>
      </vt:variant>
      <vt:variant>
        <vt:i4>0</vt:i4>
      </vt:variant>
      <vt:variant>
        <vt:i4>5</vt:i4>
      </vt:variant>
      <vt:variant>
        <vt:lpwstr/>
      </vt:variant>
      <vt:variant>
        <vt:lpwstr>_Toc233289180</vt:lpwstr>
      </vt:variant>
      <vt:variant>
        <vt:i4>1572920</vt:i4>
      </vt:variant>
      <vt:variant>
        <vt:i4>62</vt:i4>
      </vt:variant>
      <vt:variant>
        <vt:i4>0</vt:i4>
      </vt:variant>
      <vt:variant>
        <vt:i4>5</vt:i4>
      </vt:variant>
      <vt:variant>
        <vt:lpwstr/>
      </vt:variant>
      <vt:variant>
        <vt:lpwstr>_Toc233289179</vt:lpwstr>
      </vt:variant>
      <vt:variant>
        <vt:i4>1572920</vt:i4>
      </vt:variant>
      <vt:variant>
        <vt:i4>59</vt:i4>
      </vt:variant>
      <vt:variant>
        <vt:i4>0</vt:i4>
      </vt:variant>
      <vt:variant>
        <vt:i4>5</vt:i4>
      </vt:variant>
      <vt:variant>
        <vt:lpwstr/>
      </vt:variant>
      <vt:variant>
        <vt:lpwstr>_Toc233289178</vt:lpwstr>
      </vt:variant>
      <vt:variant>
        <vt:i4>1572920</vt:i4>
      </vt:variant>
      <vt:variant>
        <vt:i4>56</vt:i4>
      </vt:variant>
      <vt:variant>
        <vt:i4>0</vt:i4>
      </vt:variant>
      <vt:variant>
        <vt:i4>5</vt:i4>
      </vt:variant>
      <vt:variant>
        <vt:lpwstr/>
      </vt:variant>
      <vt:variant>
        <vt:lpwstr>_Toc233289177</vt:lpwstr>
      </vt:variant>
      <vt:variant>
        <vt:i4>1572920</vt:i4>
      </vt:variant>
      <vt:variant>
        <vt:i4>53</vt:i4>
      </vt:variant>
      <vt:variant>
        <vt:i4>0</vt:i4>
      </vt:variant>
      <vt:variant>
        <vt:i4>5</vt:i4>
      </vt:variant>
      <vt:variant>
        <vt:lpwstr/>
      </vt:variant>
      <vt:variant>
        <vt:lpwstr>_Toc233289176</vt:lpwstr>
      </vt:variant>
      <vt:variant>
        <vt:i4>1572920</vt:i4>
      </vt:variant>
      <vt:variant>
        <vt:i4>50</vt:i4>
      </vt:variant>
      <vt:variant>
        <vt:i4>0</vt:i4>
      </vt:variant>
      <vt:variant>
        <vt:i4>5</vt:i4>
      </vt:variant>
      <vt:variant>
        <vt:lpwstr/>
      </vt:variant>
      <vt:variant>
        <vt:lpwstr>_Toc233289175</vt:lpwstr>
      </vt:variant>
      <vt:variant>
        <vt:i4>1572920</vt:i4>
      </vt:variant>
      <vt:variant>
        <vt:i4>47</vt:i4>
      </vt:variant>
      <vt:variant>
        <vt:i4>0</vt:i4>
      </vt:variant>
      <vt:variant>
        <vt:i4>5</vt:i4>
      </vt:variant>
      <vt:variant>
        <vt:lpwstr/>
      </vt:variant>
      <vt:variant>
        <vt:lpwstr>_Toc233289174</vt:lpwstr>
      </vt:variant>
      <vt:variant>
        <vt:i4>1572920</vt:i4>
      </vt:variant>
      <vt:variant>
        <vt:i4>44</vt:i4>
      </vt:variant>
      <vt:variant>
        <vt:i4>0</vt:i4>
      </vt:variant>
      <vt:variant>
        <vt:i4>5</vt:i4>
      </vt:variant>
      <vt:variant>
        <vt:lpwstr/>
      </vt:variant>
      <vt:variant>
        <vt:lpwstr>_Toc233289173</vt:lpwstr>
      </vt:variant>
      <vt:variant>
        <vt:i4>1572920</vt:i4>
      </vt:variant>
      <vt:variant>
        <vt:i4>41</vt:i4>
      </vt:variant>
      <vt:variant>
        <vt:i4>0</vt:i4>
      </vt:variant>
      <vt:variant>
        <vt:i4>5</vt:i4>
      </vt:variant>
      <vt:variant>
        <vt:lpwstr/>
      </vt:variant>
      <vt:variant>
        <vt:lpwstr>_Toc233289172</vt:lpwstr>
      </vt:variant>
      <vt:variant>
        <vt:i4>1572920</vt:i4>
      </vt:variant>
      <vt:variant>
        <vt:i4>38</vt:i4>
      </vt:variant>
      <vt:variant>
        <vt:i4>0</vt:i4>
      </vt:variant>
      <vt:variant>
        <vt:i4>5</vt:i4>
      </vt:variant>
      <vt:variant>
        <vt:lpwstr/>
      </vt:variant>
      <vt:variant>
        <vt:lpwstr>_Toc233289171</vt:lpwstr>
      </vt:variant>
      <vt:variant>
        <vt:i4>1572920</vt:i4>
      </vt:variant>
      <vt:variant>
        <vt:i4>35</vt:i4>
      </vt:variant>
      <vt:variant>
        <vt:i4>0</vt:i4>
      </vt:variant>
      <vt:variant>
        <vt:i4>5</vt:i4>
      </vt:variant>
      <vt:variant>
        <vt:lpwstr/>
      </vt:variant>
      <vt:variant>
        <vt:lpwstr>_Toc233289170</vt:lpwstr>
      </vt:variant>
      <vt:variant>
        <vt:i4>1638456</vt:i4>
      </vt:variant>
      <vt:variant>
        <vt:i4>32</vt:i4>
      </vt:variant>
      <vt:variant>
        <vt:i4>0</vt:i4>
      </vt:variant>
      <vt:variant>
        <vt:i4>5</vt:i4>
      </vt:variant>
      <vt:variant>
        <vt:lpwstr/>
      </vt:variant>
      <vt:variant>
        <vt:lpwstr>_Toc233289169</vt:lpwstr>
      </vt:variant>
      <vt:variant>
        <vt:i4>1638456</vt:i4>
      </vt:variant>
      <vt:variant>
        <vt:i4>29</vt:i4>
      </vt:variant>
      <vt:variant>
        <vt:i4>0</vt:i4>
      </vt:variant>
      <vt:variant>
        <vt:i4>5</vt:i4>
      </vt:variant>
      <vt:variant>
        <vt:lpwstr/>
      </vt:variant>
      <vt:variant>
        <vt:lpwstr>_Toc233289168</vt:lpwstr>
      </vt:variant>
      <vt:variant>
        <vt:i4>1638456</vt:i4>
      </vt:variant>
      <vt:variant>
        <vt:i4>26</vt:i4>
      </vt:variant>
      <vt:variant>
        <vt:i4>0</vt:i4>
      </vt:variant>
      <vt:variant>
        <vt:i4>5</vt:i4>
      </vt:variant>
      <vt:variant>
        <vt:lpwstr/>
      </vt:variant>
      <vt:variant>
        <vt:lpwstr>_Toc233289167</vt:lpwstr>
      </vt:variant>
      <vt:variant>
        <vt:i4>1638456</vt:i4>
      </vt:variant>
      <vt:variant>
        <vt:i4>23</vt:i4>
      </vt:variant>
      <vt:variant>
        <vt:i4>0</vt:i4>
      </vt:variant>
      <vt:variant>
        <vt:i4>5</vt:i4>
      </vt:variant>
      <vt:variant>
        <vt:lpwstr/>
      </vt:variant>
      <vt:variant>
        <vt:lpwstr>_Toc233289166</vt:lpwstr>
      </vt:variant>
      <vt:variant>
        <vt:i4>1638456</vt:i4>
      </vt:variant>
      <vt:variant>
        <vt:i4>20</vt:i4>
      </vt:variant>
      <vt:variant>
        <vt:i4>0</vt:i4>
      </vt:variant>
      <vt:variant>
        <vt:i4>5</vt:i4>
      </vt:variant>
      <vt:variant>
        <vt:lpwstr/>
      </vt:variant>
      <vt:variant>
        <vt:lpwstr>_Toc233289165</vt:lpwstr>
      </vt:variant>
      <vt:variant>
        <vt:i4>1638456</vt:i4>
      </vt:variant>
      <vt:variant>
        <vt:i4>17</vt:i4>
      </vt:variant>
      <vt:variant>
        <vt:i4>0</vt:i4>
      </vt:variant>
      <vt:variant>
        <vt:i4>5</vt:i4>
      </vt:variant>
      <vt:variant>
        <vt:lpwstr/>
      </vt:variant>
      <vt:variant>
        <vt:lpwstr>_Toc233289164</vt:lpwstr>
      </vt:variant>
      <vt:variant>
        <vt:i4>1638456</vt:i4>
      </vt:variant>
      <vt:variant>
        <vt:i4>14</vt:i4>
      </vt:variant>
      <vt:variant>
        <vt:i4>0</vt:i4>
      </vt:variant>
      <vt:variant>
        <vt:i4>5</vt:i4>
      </vt:variant>
      <vt:variant>
        <vt:lpwstr/>
      </vt:variant>
      <vt:variant>
        <vt:lpwstr>_Toc233289163</vt:lpwstr>
      </vt:variant>
      <vt:variant>
        <vt:i4>1638456</vt:i4>
      </vt:variant>
      <vt:variant>
        <vt:i4>11</vt:i4>
      </vt:variant>
      <vt:variant>
        <vt:i4>0</vt:i4>
      </vt:variant>
      <vt:variant>
        <vt:i4>5</vt:i4>
      </vt:variant>
      <vt:variant>
        <vt:lpwstr/>
      </vt:variant>
      <vt:variant>
        <vt:lpwstr>_Toc233289162</vt:lpwstr>
      </vt:variant>
      <vt:variant>
        <vt:i4>1638456</vt:i4>
      </vt:variant>
      <vt:variant>
        <vt:i4>8</vt:i4>
      </vt:variant>
      <vt:variant>
        <vt:i4>0</vt:i4>
      </vt:variant>
      <vt:variant>
        <vt:i4>5</vt:i4>
      </vt:variant>
      <vt:variant>
        <vt:lpwstr/>
      </vt:variant>
      <vt:variant>
        <vt:lpwstr>_Toc233289161</vt:lpwstr>
      </vt:variant>
      <vt:variant>
        <vt:i4>1638456</vt:i4>
      </vt:variant>
      <vt:variant>
        <vt:i4>5</vt:i4>
      </vt:variant>
      <vt:variant>
        <vt:i4>0</vt:i4>
      </vt:variant>
      <vt:variant>
        <vt:i4>5</vt:i4>
      </vt:variant>
      <vt:variant>
        <vt:lpwstr/>
      </vt:variant>
      <vt:variant>
        <vt:lpwstr>_Toc233289160</vt:lpwstr>
      </vt:variant>
      <vt:variant>
        <vt:i4>1703992</vt:i4>
      </vt:variant>
      <vt:variant>
        <vt:i4>2</vt:i4>
      </vt:variant>
      <vt:variant>
        <vt:i4>0</vt:i4>
      </vt:variant>
      <vt:variant>
        <vt:i4>5</vt:i4>
      </vt:variant>
      <vt:variant>
        <vt:lpwstr/>
      </vt:variant>
      <vt:variant>
        <vt:lpwstr>_Toc233289159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subject/>
  <dc:creator>Ковалева</dc:creator>
  <cp:keywords/>
  <cp:lastModifiedBy>5 msoft5ksm</cp:lastModifiedBy>
  <cp:revision>2</cp:revision>
  <cp:lastPrinted>2026-06-29T07:09:00Z</cp:lastPrinted>
  <dcterms:created xsi:type="dcterms:W3CDTF">2026-07-27T09:17:00Z</dcterms:created>
  <dcterms:modified xsi:type="dcterms:W3CDTF">2026-07-27T09:17:00Z</dcterms:modified>
</cp:coreProperties>
</file>