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158AA" w14:textId="16E9DB74" w:rsidR="002A0B16" w:rsidRPr="002A0B16" w:rsidRDefault="005B6AA7" w:rsidP="002A0B16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ОКС 43.02</w:t>
      </w:r>
      <w:r w:rsidR="002D10D9">
        <w:rPr>
          <w:rFonts w:ascii="Arial" w:hAnsi="Arial" w:cs="Arial"/>
          <w:b/>
          <w:bCs/>
          <w:sz w:val="24"/>
          <w:szCs w:val="24"/>
        </w:rPr>
        <w:t>0</w:t>
      </w:r>
    </w:p>
    <w:p w14:paraId="5DC00E06" w14:textId="61AA831E" w:rsidR="00500F4E" w:rsidRPr="002A0B16" w:rsidRDefault="00677CAE" w:rsidP="00500F4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0B16">
        <w:rPr>
          <w:rFonts w:ascii="Arial" w:hAnsi="Arial" w:cs="Arial"/>
          <w:b/>
          <w:bCs/>
          <w:sz w:val="24"/>
          <w:szCs w:val="24"/>
        </w:rPr>
        <w:t xml:space="preserve">ИЗМЕНЕНИЕ № </w:t>
      </w:r>
      <w:r w:rsidR="00F42F30" w:rsidRPr="002A0B16">
        <w:rPr>
          <w:rFonts w:ascii="Arial" w:hAnsi="Arial" w:cs="Arial"/>
          <w:b/>
          <w:bCs/>
          <w:sz w:val="24"/>
          <w:szCs w:val="24"/>
        </w:rPr>
        <w:t>2</w:t>
      </w:r>
      <w:r w:rsidRPr="002A0B16">
        <w:rPr>
          <w:rFonts w:ascii="Arial" w:hAnsi="Arial" w:cs="Arial"/>
          <w:b/>
          <w:bCs/>
          <w:sz w:val="24"/>
          <w:szCs w:val="24"/>
        </w:rPr>
        <w:t xml:space="preserve"> ГОСТ 33670–</w:t>
      </w:r>
      <w:r w:rsidR="00B97D5C" w:rsidRPr="002A0B16">
        <w:rPr>
          <w:rFonts w:ascii="Arial" w:hAnsi="Arial" w:cs="Arial"/>
          <w:b/>
          <w:bCs/>
          <w:sz w:val="24"/>
          <w:szCs w:val="24"/>
        </w:rPr>
        <w:t>2015 Автомобильные транспортные</w:t>
      </w:r>
      <w:r w:rsidRPr="002A0B16">
        <w:rPr>
          <w:rFonts w:ascii="Arial" w:hAnsi="Arial" w:cs="Arial"/>
          <w:b/>
          <w:bCs/>
          <w:sz w:val="24"/>
          <w:szCs w:val="24"/>
        </w:rPr>
        <w:t xml:space="preserve"> средства единичные. Методы экспертизы и испытаний для </w:t>
      </w:r>
      <w:r w:rsidR="002A0B16">
        <w:rPr>
          <w:rFonts w:ascii="Arial" w:hAnsi="Arial" w:cs="Arial"/>
          <w:b/>
          <w:bCs/>
          <w:sz w:val="24"/>
          <w:szCs w:val="24"/>
        </w:rPr>
        <w:t xml:space="preserve">проведения оценки соответствия </w:t>
      </w:r>
    </w:p>
    <w:p w14:paraId="369C17FA" w14:textId="77777777" w:rsidR="00BB602F" w:rsidRPr="00BB602F" w:rsidRDefault="00BB602F" w:rsidP="00BB602F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602F">
        <w:rPr>
          <w:rFonts w:ascii="Arial" w:hAnsi="Arial" w:cs="Arial"/>
          <w:b/>
          <w:bCs/>
          <w:sz w:val="24"/>
          <w:szCs w:val="24"/>
        </w:rPr>
        <w:t>Принято Евразийским советом по стандартизации, метрологии и сертификации (протокол от __________ № ______ )</w:t>
      </w:r>
    </w:p>
    <w:p w14:paraId="36C7EA08" w14:textId="56EE64D9" w:rsidR="00500F4E" w:rsidRPr="002A0B16" w:rsidRDefault="00677CAE" w:rsidP="005B5A9E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0B16">
        <w:rPr>
          <w:rFonts w:ascii="Arial" w:hAnsi="Arial" w:cs="Arial"/>
          <w:b/>
          <w:bCs/>
          <w:sz w:val="24"/>
          <w:szCs w:val="24"/>
        </w:rPr>
        <w:t>Зарегистрировано Бюро</w:t>
      </w:r>
      <w:r w:rsidR="002A0B16">
        <w:rPr>
          <w:rFonts w:ascii="Arial" w:hAnsi="Arial" w:cs="Arial"/>
          <w:b/>
          <w:bCs/>
          <w:sz w:val="24"/>
          <w:szCs w:val="24"/>
        </w:rPr>
        <w:t xml:space="preserve"> по стандартам МГС № _________ </w:t>
      </w:r>
    </w:p>
    <w:p w14:paraId="2E6A0010" w14:textId="77777777" w:rsidR="00677CAE" w:rsidRPr="002A0B16" w:rsidRDefault="00677CAE" w:rsidP="00500F4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0B16">
        <w:rPr>
          <w:rFonts w:ascii="Arial" w:hAnsi="Arial" w:cs="Arial"/>
          <w:b/>
          <w:bCs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_______________ </w:t>
      </w:r>
    </w:p>
    <w:p w14:paraId="61951144" w14:textId="4AA618F6" w:rsidR="00677CAE" w:rsidRPr="002A0B16" w:rsidRDefault="00B97D5C" w:rsidP="00500F4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0B16">
        <w:rPr>
          <w:rFonts w:ascii="Arial" w:hAnsi="Arial" w:cs="Arial"/>
          <w:b/>
          <w:bCs/>
          <w:sz w:val="24"/>
          <w:szCs w:val="24"/>
        </w:rPr>
        <w:t>[коды альфа-2 по МК (ИСО</w:t>
      </w:r>
      <w:r w:rsidR="002A0B16">
        <w:rPr>
          <w:rFonts w:ascii="Arial" w:hAnsi="Arial" w:cs="Arial"/>
          <w:b/>
          <w:bCs/>
          <w:sz w:val="24"/>
          <w:szCs w:val="24"/>
        </w:rPr>
        <w:t xml:space="preserve"> 3166) 004] </w:t>
      </w:r>
    </w:p>
    <w:p w14:paraId="750CB618" w14:textId="4A97A34F" w:rsidR="008A688D" w:rsidRDefault="00B97D5C" w:rsidP="005B5A9E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0B16">
        <w:rPr>
          <w:rFonts w:ascii="Arial" w:hAnsi="Arial" w:cs="Arial"/>
          <w:b/>
          <w:bCs/>
          <w:sz w:val="24"/>
          <w:szCs w:val="24"/>
        </w:rPr>
        <w:t>Дату введения в действие настоящего изменения устанавливают</w:t>
      </w:r>
      <w:r w:rsidR="00677CAE" w:rsidRPr="002A0B16">
        <w:rPr>
          <w:rFonts w:ascii="Arial" w:hAnsi="Arial" w:cs="Arial"/>
          <w:b/>
          <w:bCs/>
          <w:sz w:val="24"/>
          <w:szCs w:val="24"/>
        </w:rPr>
        <w:t xml:space="preserve"> указанные национальные органы по стандартизации</w:t>
      </w:r>
      <w:r w:rsidR="002B2964" w:rsidRPr="002A0B16">
        <w:rPr>
          <w:rFonts w:ascii="Arial" w:hAnsi="Arial" w:cs="Arial"/>
          <w:b/>
          <w:bCs/>
          <w:sz w:val="24"/>
          <w:szCs w:val="24"/>
        </w:rPr>
        <w:t>.</w:t>
      </w:r>
    </w:p>
    <w:p w14:paraId="3660EA50" w14:textId="77777777" w:rsidR="002A0B16" w:rsidRDefault="002A0B16" w:rsidP="002A0B1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AC77F7" w14:textId="77777777" w:rsidR="00667C1A" w:rsidRPr="002A0B16" w:rsidRDefault="00667C1A" w:rsidP="002A0B1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233D6F" w14:textId="7590187B" w:rsidR="002B2964" w:rsidRPr="001771C5" w:rsidRDefault="004E33BF" w:rsidP="001771C5">
      <w:pPr>
        <w:spacing w:after="0"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Раздел 1. </w:t>
      </w:r>
      <w:r w:rsidR="002B2964" w:rsidRPr="002A0B16">
        <w:rPr>
          <w:rFonts w:ascii="Arial" w:hAnsi="Arial" w:cs="Arial"/>
          <w:sz w:val="24"/>
          <w:szCs w:val="24"/>
        </w:rPr>
        <w:t xml:space="preserve">После слов «установленным </w:t>
      </w:r>
      <w:hyperlink w:anchor="P5009">
        <w:r w:rsidR="002B2964" w:rsidRPr="002A0B16">
          <w:rPr>
            <w:rFonts w:ascii="Arial" w:hAnsi="Arial" w:cs="Arial"/>
            <w:sz w:val="24"/>
            <w:szCs w:val="24"/>
          </w:rPr>
          <w:t>[61]</w:t>
        </w:r>
      </w:hyperlink>
      <w:r w:rsidR="002B2964" w:rsidRPr="002A0B16">
        <w:rPr>
          <w:rFonts w:ascii="Arial" w:hAnsi="Arial" w:cs="Arial"/>
          <w:sz w:val="24"/>
          <w:szCs w:val="24"/>
        </w:rPr>
        <w:t xml:space="preserve">,» </w:t>
      </w:r>
      <w:r w:rsidR="002B2964" w:rsidRPr="002A0B16">
        <w:rPr>
          <w:rFonts w:ascii="Arial" w:hAnsi="Arial" w:cs="Arial"/>
          <w:bCs/>
          <w:sz w:val="24"/>
          <w:szCs w:val="24"/>
        </w:rPr>
        <w:t>дополнить словами:</w:t>
      </w:r>
      <w:r w:rsidR="001771C5">
        <w:rPr>
          <w:rFonts w:ascii="Arial" w:hAnsi="Arial" w:cs="Arial"/>
          <w:bCs/>
          <w:sz w:val="24"/>
          <w:szCs w:val="24"/>
        </w:rPr>
        <w:t xml:space="preserve"> </w:t>
      </w:r>
      <w:r w:rsidR="002B2964" w:rsidRPr="002A0B16">
        <w:rPr>
          <w:rFonts w:ascii="Arial" w:hAnsi="Arial" w:cs="Arial"/>
          <w:sz w:val="24"/>
          <w:szCs w:val="24"/>
        </w:rPr>
        <w:t>«выполняемые аккредитованной испытательной лабораторией, включенной в Единый реестр органов по сертификации и испытательных лабораторий (центров) Таможенного союза с соблюдением трудоемко</w:t>
      </w:r>
      <w:r w:rsidR="00B63F72">
        <w:rPr>
          <w:rFonts w:ascii="Arial" w:hAnsi="Arial" w:cs="Arial"/>
          <w:sz w:val="24"/>
          <w:szCs w:val="24"/>
        </w:rPr>
        <w:t>сти</w:t>
      </w:r>
      <w:r w:rsidR="0012708F" w:rsidRPr="0012708F">
        <w:rPr>
          <w:rFonts w:ascii="Arial" w:hAnsi="Arial" w:cs="Arial"/>
          <w:sz w:val="24"/>
          <w:szCs w:val="24"/>
        </w:rPr>
        <w:t xml:space="preserve"> </w:t>
      </w:r>
      <w:r w:rsidR="0012708F">
        <w:rPr>
          <w:rFonts w:ascii="Arial" w:hAnsi="Arial" w:cs="Arial"/>
          <w:sz w:val="24"/>
          <w:szCs w:val="24"/>
        </w:rPr>
        <w:t>работ, установленной на территории государств-</w:t>
      </w:r>
      <w:r w:rsidR="00565F32">
        <w:rPr>
          <w:rFonts w:ascii="Arial" w:hAnsi="Arial" w:cs="Arial"/>
          <w:sz w:val="24"/>
          <w:szCs w:val="24"/>
        </w:rPr>
        <w:t>участников СНГ</w:t>
      </w:r>
      <w:r w:rsidR="002B2964" w:rsidRPr="002A0B16">
        <w:rPr>
          <w:rFonts w:ascii="Arial" w:hAnsi="Arial" w:cs="Arial"/>
          <w:sz w:val="24"/>
          <w:szCs w:val="24"/>
        </w:rPr>
        <w:t>»</w:t>
      </w:r>
      <w:r w:rsidR="002A0B16">
        <w:rPr>
          <w:rFonts w:ascii="Arial" w:hAnsi="Arial" w:cs="Arial"/>
          <w:sz w:val="24"/>
          <w:szCs w:val="24"/>
        </w:rPr>
        <w:t>;</w:t>
      </w:r>
    </w:p>
    <w:p w14:paraId="52F8AA08" w14:textId="77777777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A0B16">
        <w:rPr>
          <w:rFonts w:ascii="Arial" w:hAnsi="Arial" w:cs="Arial"/>
          <w:bCs/>
          <w:sz w:val="24"/>
          <w:szCs w:val="24"/>
        </w:rPr>
        <w:t>дополнить абзацем:</w:t>
      </w:r>
    </w:p>
    <w:p w14:paraId="289FE586" w14:textId="10D924F4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«Единичные ТС и ТС, находящиеся в эксплуатации, в случае внесения изменений в их конструкцию являются правовым статусом ТС. Использование методов проверки ТС с иным </w:t>
      </w:r>
      <w:r w:rsidRPr="0012708F">
        <w:rPr>
          <w:rFonts w:ascii="Arial" w:hAnsi="Arial" w:cs="Arial"/>
          <w:sz w:val="24"/>
          <w:szCs w:val="24"/>
        </w:rPr>
        <w:t>правовым статусом, в соответствии с настоящим стандарто</w:t>
      </w:r>
      <w:r w:rsidR="00B97D5C" w:rsidRPr="0012708F">
        <w:rPr>
          <w:rFonts w:ascii="Arial" w:hAnsi="Arial" w:cs="Arial"/>
          <w:sz w:val="24"/>
          <w:szCs w:val="24"/>
        </w:rPr>
        <w:t>м, например</w:t>
      </w:r>
      <w:r w:rsidR="002A0B16" w:rsidRPr="0012708F">
        <w:rPr>
          <w:rFonts w:ascii="Arial" w:hAnsi="Arial" w:cs="Arial"/>
          <w:sz w:val="24"/>
          <w:szCs w:val="24"/>
        </w:rPr>
        <w:t>,</w:t>
      </w:r>
      <w:r w:rsidR="00B97D5C" w:rsidRPr="0012708F">
        <w:rPr>
          <w:rFonts w:ascii="Arial" w:hAnsi="Arial" w:cs="Arial"/>
          <w:sz w:val="24"/>
          <w:szCs w:val="24"/>
        </w:rPr>
        <w:t xml:space="preserve"> ТС, находящ</w:t>
      </w:r>
      <w:r w:rsidR="0012708F" w:rsidRPr="0012708F">
        <w:rPr>
          <w:rFonts w:ascii="Arial" w:hAnsi="Arial" w:cs="Arial"/>
          <w:sz w:val="24"/>
          <w:szCs w:val="24"/>
        </w:rPr>
        <w:t>е</w:t>
      </w:r>
      <w:r w:rsidRPr="0012708F">
        <w:rPr>
          <w:rFonts w:ascii="Arial" w:hAnsi="Arial" w:cs="Arial"/>
          <w:sz w:val="24"/>
          <w:szCs w:val="24"/>
        </w:rPr>
        <w:t>еся в эксплуатации, не может быть</w:t>
      </w:r>
      <w:r w:rsidRPr="002A0B16">
        <w:rPr>
          <w:rFonts w:ascii="Arial" w:hAnsi="Arial" w:cs="Arial"/>
          <w:sz w:val="24"/>
          <w:szCs w:val="24"/>
        </w:rPr>
        <w:t xml:space="preserve"> классифициров</w:t>
      </w:r>
      <w:r w:rsidRPr="00FA5F65">
        <w:rPr>
          <w:rFonts w:ascii="Arial" w:hAnsi="Arial" w:cs="Arial"/>
          <w:sz w:val="24"/>
          <w:szCs w:val="24"/>
        </w:rPr>
        <w:t>ано</w:t>
      </w:r>
      <w:r w:rsidRPr="002A0B16">
        <w:rPr>
          <w:rFonts w:ascii="Arial" w:hAnsi="Arial" w:cs="Arial"/>
          <w:sz w:val="24"/>
          <w:szCs w:val="24"/>
        </w:rPr>
        <w:t xml:space="preserve"> как применение стандарта за областью его применения».</w:t>
      </w:r>
    </w:p>
    <w:p w14:paraId="19351FBF" w14:textId="5AC4BC6D" w:rsidR="002B2964" w:rsidRPr="002A0B16" w:rsidRDefault="00143496" w:rsidP="002B2964">
      <w:pPr>
        <w:spacing w:after="0"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Раздел 2 дополнить терминами 2.115 – 2.117</w:t>
      </w:r>
      <w:r w:rsidR="002B2964" w:rsidRPr="002A0B16">
        <w:rPr>
          <w:rFonts w:ascii="Arial" w:hAnsi="Arial" w:cs="Arial"/>
          <w:bCs/>
          <w:sz w:val="24"/>
          <w:szCs w:val="24"/>
        </w:rPr>
        <w:t>:</w:t>
      </w:r>
    </w:p>
    <w:p w14:paraId="260FA29A" w14:textId="77777777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«2.115 </w:t>
      </w:r>
      <w:r w:rsidRPr="002A0B16">
        <w:rPr>
          <w:rFonts w:ascii="Arial" w:hAnsi="Arial" w:cs="Arial"/>
          <w:b/>
          <w:sz w:val="24"/>
          <w:szCs w:val="24"/>
        </w:rPr>
        <w:t>снаряженное состояние транспортного средства:</w:t>
      </w:r>
      <w:r w:rsidRPr="002A0B16">
        <w:rPr>
          <w:rFonts w:ascii="Arial" w:hAnsi="Arial" w:cs="Arial"/>
          <w:sz w:val="24"/>
          <w:szCs w:val="24"/>
        </w:rPr>
        <w:t xml:space="preserve"> Состояние транспортного средства с водителем (массой 75 кг), без груза и/или пассажиров, заправленного топливом не менее 90 % и 100 % другими эксплуатационными жидкостями, с комплектом инструментов и принадлежностей, предусмотренных изготовителем транспортного средства, включая запасное колесо и тягово-сцепное устройство.</w:t>
      </w:r>
    </w:p>
    <w:p w14:paraId="40DDBAF9" w14:textId="5525DC0B" w:rsidR="002B2964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Cs w:val="24"/>
        </w:rPr>
      </w:pPr>
      <w:r w:rsidRPr="00A67936">
        <w:rPr>
          <w:rFonts w:ascii="Arial" w:hAnsi="Arial" w:cs="Arial"/>
          <w:szCs w:val="24"/>
        </w:rPr>
        <w:t>П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р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и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м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е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ч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а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н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и</w:t>
      </w:r>
      <w:r w:rsidR="002A0B16" w:rsidRPr="00A67936">
        <w:rPr>
          <w:rFonts w:ascii="Arial" w:hAnsi="Arial" w:cs="Arial"/>
          <w:szCs w:val="24"/>
        </w:rPr>
        <w:t xml:space="preserve"> е –</w:t>
      </w:r>
      <w:r w:rsidRPr="00A67936">
        <w:rPr>
          <w:rFonts w:ascii="Arial" w:hAnsi="Arial" w:cs="Arial"/>
          <w:szCs w:val="24"/>
        </w:rPr>
        <w:t xml:space="preserve"> В</w:t>
      </w:r>
      <w:r w:rsidR="002A0B16" w:rsidRPr="00A67936">
        <w:rPr>
          <w:rFonts w:ascii="Arial" w:hAnsi="Arial" w:cs="Arial"/>
          <w:szCs w:val="24"/>
        </w:rPr>
        <w:t xml:space="preserve"> </w:t>
      </w:r>
      <w:r w:rsidRPr="00A67936">
        <w:rPr>
          <w:rFonts w:ascii="Arial" w:hAnsi="Arial" w:cs="Arial"/>
          <w:szCs w:val="24"/>
        </w:rPr>
        <w:t>случае отсутствия влияния нагружения ТС массой 75 кг на достоверность результатов проверки, нагружение ТС массой 75 кг не является обязательным при проведении проверки ТС в соответствии с по</w:t>
      </w:r>
      <w:r w:rsidR="00143496">
        <w:rPr>
          <w:rFonts w:ascii="Arial" w:hAnsi="Arial" w:cs="Arial"/>
          <w:szCs w:val="24"/>
        </w:rPr>
        <w:t>ложениями настоящего стандарта.</w:t>
      </w:r>
    </w:p>
    <w:p w14:paraId="1E82FB6D" w14:textId="77777777" w:rsidR="00667C1A" w:rsidRPr="00A67936" w:rsidRDefault="00667C1A" w:rsidP="002B2964">
      <w:pPr>
        <w:spacing w:after="0" w:line="336" w:lineRule="auto"/>
        <w:ind w:firstLine="709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155AB1CF" w14:textId="0761C3D5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lastRenderedPageBreak/>
        <w:t xml:space="preserve">2.116 </w:t>
      </w:r>
      <w:r w:rsidRPr="002A0B16">
        <w:rPr>
          <w:rFonts w:ascii="Arial" w:hAnsi="Arial" w:cs="Arial"/>
          <w:b/>
          <w:bCs/>
          <w:sz w:val="24"/>
          <w:szCs w:val="24"/>
        </w:rPr>
        <w:t>средство контроля:</w:t>
      </w:r>
      <w:r w:rsidRPr="002A0B16">
        <w:rPr>
          <w:rFonts w:ascii="Arial" w:hAnsi="Arial" w:cs="Arial"/>
          <w:sz w:val="24"/>
          <w:szCs w:val="24"/>
        </w:rPr>
        <w:t xml:space="preserve"> техническое устройство, вещество и (или) ма</w:t>
      </w:r>
      <w:r w:rsidR="00143496">
        <w:rPr>
          <w:rFonts w:ascii="Arial" w:hAnsi="Arial" w:cs="Arial"/>
          <w:sz w:val="24"/>
          <w:szCs w:val="24"/>
        </w:rPr>
        <w:t>териал для проведения контроля.</w:t>
      </w:r>
    </w:p>
    <w:p w14:paraId="53641363" w14:textId="07C44A2D" w:rsidR="002B2964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2.117 </w:t>
      </w:r>
      <w:r w:rsidRPr="002A0B16">
        <w:rPr>
          <w:rFonts w:ascii="Arial" w:hAnsi="Arial" w:cs="Arial"/>
          <w:b/>
          <w:bCs/>
          <w:sz w:val="24"/>
          <w:szCs w:val="24"/>
        </w:rPr>
        <w:t>измерительный</w:t>
      </w:r>
      <w:r w:rsidRPr="002A0B16">
        <w:rPr>
          <w:rFonts w:ascii="Arial" w:hAnsi="Arial" w:cs="Arial"/>
          <w:sz w:val="24"/>
          <w:szCs w:val="24"/>
        </w:rPr>
        <w:t> </w:t>
      </w:r>
      <w:r w:rsidRPr="002A0B16">
        <w:rPr>
          <w:rFonts w:ascii="Arial" w:hAnsi="Arial" w:cs="Arial"/>
          <w:b/>
          <w:bCs/>
          <w:sz w:val="24"/>
          <w:szCs w:val="24"/>
        </w:rPr>
        <w:t xml:space="preserve">контроль: </w:t>
      </w:r>
      <w:r w:rsidRPr="002A0B16">
        <w:rPr>
          <w:rFonts w:ascii="Arial" w:hAnsi="Arial" w:cs="Arial"/>
          <w:sz w:val="24"/>
          <w:szCs w:val="24"/>
        </w:rPr>
        <w:t>контроль, осуществляемый с применением средств измерений»</w:t>
      </w:r>
      <w:r w:rsidR="00074816">
        <w:rPr>
          <w:rFonts w:ascii="Arial" w:hAnsi="Arial" w:cs="Arial"/>
          <w:sz w:val="24"/>
          <w:szCs w:val="24"/>
        </w:rPr>
        <w:t>.</w:t>
      </w:r>
    </w:p>
    <w:p w14:paraId="414897DA" w14:textId="0ABBA949" w:rsidR="002B2964" w:rsidRPr="002A0B16" w:rsidRDefault="002B2964" w:rsidP="00B1273E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3.1 дополнить абзацами:</w:t>
      </w:r>
    </w:p>
    <w:p w14:paraId="18F66CB3" w14:textId="61091AD2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«Проверка выполнения требований к единичн</w:t>
      </w:r>
      <w:r w:rsidR="00143496">
        <w:rPr>
          <w:rFonts w:ascii="Arial" w:hAnsi="Arial" w:cs="Arial"/>
          <w:sz w:val="24"/>
          <w:szCs w:val="24"/>
        </w:rPr>
        <w:t>ым транспортным средствам перед</w:t>
      </w:r>
      <w:r w:rsidRPr="002A0B16">
        <w:rPr>
          <w:rFonts w:ascii="Arial" w:hAnsi="Arial" w:cs="Arial"/>
          <w:sz w:val="24"/>
          <w:szCs w:val="24"/>
        </w:rPr>
        <w:t xml:space="preserve"> их</w:t>
      </w:r>
      <w:r w:rsidR="00143496">
        <w:rPr>
          <w:rFonts w:ascii="Arial" w:hAnsi="Arial" w:cs="Arial"/>
          <w:sz w:val="24"/>
          <w:szCs w:val="24"/>
        </w:rPr>
        <w:t xml:space="preserve"> выпуском в обращение осуществляется</w:t>
      </w:r>
      <w:r w:rsidRPr="002A0B16">
        <w:rPr>
          <w:rFonts w:ascii="Arial" w:hAnsi="Arial" w:cs="Arial"/>
          <w:sz w:val="24"/>
          <w:szCs w:val="24"/>
        </w:rPr>
        <w:t xml:space="preserve"> аккредитованн</w:t>
      </w:r>
      <w:r w:rsidR="00143496">
        <w:rPr>
          <w:rFonts w:ascii="Arial" w:hAnsi="Arial" w:cs="Arial"/>
          <w:sz w:val="24"/>
          <w:szCs w:val="24"/>
        </w:rPr>
        <w:t>ой испытательной лабораторией, включенной в Единый</w:t>
      </w:r>
      <w:r w:rsidRPr="002A0B16">
        <w:rPr>
          <w:rFonts w:ascii="Arial" w:hAnsi="Arial" w:cs="Arial"/>
          <w:sz w:val="24"/>
          <w:szCs w:val="24"/>
        </w:rPr>
        <w:t xml:space="preserve"> р</w:t>
      </w:r>
      <w:r w:rsidR="00143496">
        <w:rPr>
          <w:rFonts w:ascii="Arial" w:hAnsi="Arial" w:cs="Arial"/>
          <w:sz w:val="24"/>
          <w:szCs w:val="24"/>
        </w:rPr>
        <w:t>еестр органов по сертификации и испытательных лабораторий (центров) Таможенного</w:t>
      </w:r>
      <w:r w:rsidRPr="002A0B16">
        <w:rPr>
          <w:rFonts w:ascii="Arial" w:hAnsi="Arial" w:cs="Arial"/>
          <w:sz w:val="24"/>
          <w:szCs w:val="24"/>
        </w:rPr>
        <w:t xml:space="preserve"> союза, после идентификации каждого транспортного средства в формах технической экспертизы конструкции, проведения не</w:t>
      </w:r>
      <w:r w:rsidR="00143496">
        <w:rPr>
          <w:rFonts w:ascii="Arial" w:hAnsi="Arial" w:cs="Arial"/>
          <w:sz w:val="24"/>
          <w:szCs w:val="24"/>
        </w:rPr>
        <w:t>обходимых испытаний и измерений</w:t>
      </w:r>
      <w:r w:rsidR="00B63F72">
        <w:rPr>
          <w:rFonts w:ascii="Arial" w:hAnsi="Arial" w:cs="Arial"/>
          <w:sz w:val="24"/>
          <w:szCs w:val="24"/>
        </w:rPr>
        <w:t>.</w:t>
      </w:r>
    </w:p>
    <w:p w14:paraId="745F8076" w14:textId="5C6B66E0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Область аккредитации испытательной лаборатории должна включать методы проверки, проводимые с применением средств испытаний/измерений. Включение в область аккредитации испытательной лаборатории методов технической экспертизы конструкции ТС</w:t>
      </w:r>
      <w:r w:rsidR="005E1040">
        <w:rPr>
          <w:rFonts w:ascii="Arial" w:hAnsi="Arial" w:cs="Arial"/>
          <w:sz w:val="24"/>
          <w:szCs w:val="24"/>
        </w:rPr>
        <w:t>,</w:t>
      </w:r>
      <w:r w:rsidRPr="002A0B16">
        <w:rPr>
          <w:rFonts w:ascii="Arial" w:hAnsi="Arial" w:cs="Arial"/>
          <w:sz w:val="24"/>
          <w:szCs w:val="24"/>
        </w:rPr>
        <w:t xml:space="preserve"> проводимых без применения средств испытаний/измерений не является необходимым для проведения проверки единичных транспортных средств в соответствии с по</w:t>
      </w:r>
      <w:r w:rsidR="00B63F72">
        <w:rPr>
          <w:rFonts w:ascii="Arial" w:hAnsi="Arial" w:cs="Arial"/>
          <w:sz w:val="24"/>
          <w:szCs w:val="24"/>
        </w:rPr>
        <w:t>ложениями настоящего стандарта.</w:t>
      </w:r>
    </w:p>
    <w:p w14:paraId="5FEA827B" w14:textId="29388AA8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Проверка ТС в соответствии с положениями настоящего стандарта проводится специалистами в количестве не менее двух работников (для каждого адреса в области аккредитации), состоящи</w:t>
      </w:r>
      <w:r w:rsidR="00B97D5C" w:rsidRPr="002A0B16">
        <w:rPr>
          <w:rFonts w:ascii="Arial" w:hAnsi="Arial" w:cs="Arial"/>
          <w:sz w:val="24"/>
          <w:szCs w:val="24"/>
        </w:rPr>
        <w:t>ми в</w:t>
      </w:r>
      <w:r w:rsidR="002D10D9">
        <w:rPr>
          <w:rFonts w:ascii="Arial" w:hAnsi="Arial" w:cs="Arial"/>
          <w:sz w:val="24"/>
          <w:szCs w:val="24"/>
        </w:rPr>
        <w:t xml:space="preserve"> штате по основному месту работы, которые работают по </w:t>
      </w:r>
      <w:r w:rsidRPr="002A0B16">
        <w:rPr>
          <w:rFonts w:ascii="Arial" w:hAnsi="Arial" w:cs="Arial"/>
          <w:sz w:val="24"/>
          <w:szCs w:val="24"/>
        </w:rPr>
        <w:t>трудовому договору в составе только одной лаборатории:</w:t>
      </w:r>
    </w:p>
    <w:p w14:paraId="429C8465" w14:textId="792C05E0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- прошедшими обучение и успешно сдавшими итоговую аттестацию по программе повышен</w:t>
      </w:r>
      <w:r w:rsidR="00B97D5C" w:rsidRPr="002A0B16">
        <w:rPr>
          <w:rFonts w:ascii="Arial" w:hAnsi="Arial" w:cs="Arial"/>
          <w:sz w:val="24"/>
          <w:szCs w:val="24"/>
        </w:rPr>
        <w:t>ия квалификации и/или, в случае</w:t>
      </w:r>
      <w:r w:rsidRPr="002A0B16">
        <w:rPr>
          <w:rFonts w:ascii="Arial" w:hAnsi="Arial" w:cs="Arial"/>
          <w:sz w:val="24"/>
          <w:szCs w:val="24"/>
        </w:rPr>
        <w:t xml:space="preserve"> отсутствия базового профильного образования, по программе, согласованно</w:t>
      </w:r>
      <w:r w:rsidR="002A0B16">
        <w:rPr>
          <w:rFonts w:ascii="Arial" w:hAnsi="Arial" w:cs="Arial"/>
          <w:sz w:val="24"/>
          <w:szCs w:val="24"/>
        </w:rPr>
        <w:t>й с уполномоченной организацией;</w:t>
      </w:r>
    </w:p>
    <w:p w14:paraId="098FFD1F" w14:textId="77777777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- включенные в Национальный реестр специалистов в области оценки соответствия транспортных средств (шасси) и их компонентов.</w:t>
      </w:r>
    </w:p>
    <w:p w14:paraId="181A4D4A" w14:textId="4413C791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Требования к компетентности специалистов, правила оценки и мониторинга компетентности, для включения в Национальный реестр специалистов в области оценки соответствия транспортных средств (шасси) и их компонентов</w:t>
      </w:r>
      <w:r w:rsidR="00B97D5C" w:rsidRPr="002A0B16">
        <w:rPr>
          <w:rFonts w:ascii="Arial" w:hAnsi="Arial" w:cs="Arial"/>
          <w:sz w:val="24"/>
          <w:szCs w:val="24"/>
        </w:rPr>
        <w:t xml:space="preserve"> разрабатываются и утверждаются</w:t>
      </w:r>
      <w:r w:rsidRPr="002A0B16">
        <w:rPr>
          <w:rFonts w:ascii="Arial" w:hAnsi="Arial" w:cs="Arial"/>
          <w:sz w:val="24"/>
          <w:szCs w:val="24"/>
        </w:rPr>
        <w:t xml:space="preserve"> уполномоченной организацией.</w:t>
      </w:r>
    </w:p>
    <w:p w14:paraId="472E9B97" w14:textId="77777777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Включение в Национальный реестр специалистов в области оценки соответствия транспортных средств (шасси) и их компонентов и оформление Свидетельства компетентности и области компетентности (объект проверки, НД на метод проверки с указанием пунктов, метод проверки работника лаборатории) оформляется уполномоченной организацией.</w:t>
      </w:r>
    </w:p>
    <w:p w14:paraId="2DE26FAE" w14:textId="06266058" w:rsidR="002B2964" w:rsidRPr="002A0B16" w:rsidRDefault="002B2964" w:rsidP="002B296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Свидетельство компетентности и область компетентности могут быть аннулированы, специалист может быть исключен из Национального реестра специалистов в области оценки соответствия транспортных средств (шасси) и их компонентов</w:t>
      </w:r>
      <w:r w:rsidR="00FA5F65">
        <w:rPr>
          <w:rFonts w:ascii="Arial" w:hAnsi="Arial" w:cs="Arial"/>
          <w:sz w:val="24"/>
          <w:szCs w:val="24"/>
        </w:rPr>
        <w:t xml:space="preserve"> </w:t>
      </w:r>
      <w:r w:rsidRPr="002A0B16">
        <w:rPr>
          <w:rFonts w:ascii="Arial" w:hAnsi="Arial" w:cs="Arial"/>
          <w:sz w:val="24"/>
          <w:szCs w:val="24"/>
        </w:rPr>
        <w:t xml:space="preserve">уполномоченной организацией по результатам мониторинга </w:t>
      </w:r>
      <w:r w:rsidRPr="002A0B16">
        <w:rPr>
          <w:rFonts w:ascii="Arial" w:hAnsi="Arial" w:cs="Arial"/>
          <w:sz w:val="24"/>
          <w:szCs w:val="24"/>
        </w:rPr>
        <w:lastRenderedPageBreak/>
        <w:t>компетентности, а также при установлении подтвержденных объективными свидетельствами фактов несоблюдения специалистами требований</w:t>
      </w:r>
      <w:r w:rsidRPr="002A0B16">
        <w:rPr>
          <w:rFonts w:ascii="Arial" w:hAnsi="Arial" w:cs="Arial"/>
          <w:bCs/>
          <w:sz w:val="24"/>
          <w:szCs w:val="24"/>
        </w:rPr>
        <w:t xml:space="preserve"> технического регулирования в области безопасности транспортных средств, недостоверности, не объективности, не обоснованности сведений и выводов в документах и/или записях по оценке соответствия транспортных средств, подписанных специалистом</w:t>
      </w:r>
      <w:r w:rsidRPr="002A0B16">
        <w:rPr>
          <w:rFonts w:ascii="Arial" w:hAnsi="Arial" w:cs="Arial"/>
          <w:sz w:val="24"/>
          <w:szCs w:val="24"/>
        </w:rPr>
        <w:t>».</w:t>
      </w:r>
    </w:p>
    <w:p w14:paraId="0AD07C97" w14:textId="77777777" w:rsidR="00B63F72" w:rsidRDefault="002B2964" w:rsidP="00243E0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3.2.1</w:t>
      </w:r>
      <w:r w:rsidR="00243E0F">
        <w:rPr>
          <w:rFonts w:ascii="Arial" w:hAnsi="Arial" w:cs="Arial"/>
          <w:sz w:val="24"/>
          <w:szCs w:val="24"/>
        </w:rPr>
        <w:t>.</w:t>
      </w:r>
      <w:r w:rsidR="00B63F72">
        <w:rPr>
          <w:rFonts w:ascii="Arial" w:hAnsi="Arial" w:cs="Arial"/>
          <w:sz w:val="24"/>
          <w:szCs w:val="24"/>
        </w:rPr>
        <w:t xml:space="preserve"> </w:t>
      </w:r>
    </w:p>
    <w:p w14:paraId="5762771B" w14:textId="69E82B42" w:rsidR="002B2964" w:rsidRPr="00143496" w:rsidRDefault="00243E0F" w:rsidP="00243E0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B2964" w:rsidRPr="002A0B16">
        <w:rPr>
          <w:rFonts w:ascii="Arial" w:hAnsi="Arial" w:cs="Arial"/>
          <w:sz w:val="24"/>
          <w:szCs w:val="24"/>
        </w:rPr>
        <w:t>осле слов «по месту осуществления деятельности» дополнить словами</w:t>
      </w:r>
      <w:r w:rsidR="00F76396" w:rsidRPr="002A0B16">
        <w:rPr>
          <w:rFonts w:ascii="Arial" w:hAnsi="Arial" w:cs="Arial"/>
          <w:sz w:val="24"/>
          <w:szCs w:val="24"/>
        </w:rPr>
        <w:t>:</w:t>
      </w:r>
      <w:r w:rsidR="002B2964" w:rsidRPr="002A0B16">
        <w:rPr>
          <w:rFonts w:ascii="Arial" w:hAnsi="Arial" w:cs="Arial"/>
          <w:sz w:val="24"/>
          <w:szCs w:val="24"/>
        </w:rPr>
        <w:t xml:space="preserve"> «по адресу, ука</w:t>
      </w:r>
      <w:r w:rsidR="002A0B16">
        <w:rPr>
          <w:rFonts w:ascii="Arial" w:hAnsi="Arial" w:cs="Arial"/>
          <w:sz w:val="24"/>
          <w:szCs w:val="24"/>
        </w:rPr>
        <w:t>занному в области аккредитации»</w:t>
      </w:r>
      <w:r w:rsidR="00B1273E">
        <w:rPr>
          <w:rFonts w:ascii="Arial" w:hAnsi="Arial" w:cs="Arial"/>
          <w:sz w:val="24"/>
          <w:szCs w:val="24"/>
        </w:rPr>
        <w:t>;</w:t>
      </w:r>
    </w:p>
    <w:p w14:paraId="060A7B9D" w14:textId="083CD02C" w:rsidR="00153F55" w:rsidRPr="002A0B16" w:rsidRDefault="002B2964" w:rsidP="00F76396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дополнить абзацем</w:t>
      </w:r>
      <w:r w:rsidR="00F76396" w:rsidRPr="002A0B16">
        <w:rPr>
          <w:rFonts w:ascii="Arial" w:hAnsi="Arial" w:cs="Arial"/>
          <w:sz w:val="24"/>
          <w:szCs w:val="24"/>
        </w:rPr>
        <w:t>:</w:t>
      </w:r>
    </w:p>
    <w:p w14:paraId="77802092" w14:textId="1C027A7F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«Помещения аккредитованной испытательной лаборатории по месту осуществления деятельности по адресу, указанному в области аккредитации, оснащаются камерами видеонаблюдения на въезде (по одной, с правой и левой стороны), обеспечивая трансляцию в режиме реального времени с данных видеокамер на официальном сайте аккредитованной испытательной лаборатории»</w:t>
      </w:r>
      <w:r w:rsidR="00456ACD">
        <w:rPr>
          <w:rFonts w:ascii="Arial" w:hAnsi="Arial" w:cs="Arial"/>
          <w:sz w:val="24"/>
          <w:szCs w:val="24"/>
        </w:rPr>
        <w:t>.</w:t>
      </w:r>
    </w:p>
    <w:p w14:paraId="6D1C5364" w14:textId="1F518B30" w:rsidR="002B2964" w:rsidRPr="00E52187" w:rsidRDefault="002B2964" w:rsidP="00243E0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3.2.2</w:t>
      </w:r>
      <w:r w:rsidR="00243E0F">
        <w:rPr>
          <w:rFonts w:ascii="Arial" w:hAnsi="Arial" w:cs="Arial"/>
          <w:sz w:val="24"/>
          <w:szCs w:val="24"/>
        </w:rPr>
        <w:t xml:space="preserve">. </w:t>
      </w:r>
      <w:r w:rsidRPr="002A0B16">
        <w:rPr>
          <w:rFonts w:ascii="Arial" w:hAnsi="Arial" w:cs="Arial"/>
          <w:sz w:val="24"/>
          <w:szCs w:val="24"/>
        </w:rPr>
        <w:t>После слов «запасным колесом» дополнить словами</w:t>
      </w:r>
      <w:r w:rsidR="00F76396" w:rsidRPr="002A0B16">
        <w:rPr>
          <w:rFonts w:ascii="Arial" w:hAnsi="Arial" w:cs="Arial"/>
          <w:sz w:val="24"/>
          <w:szCs w:val="24"/>
        </w:rPr>
        <w:t>:</w:t>
      </w:r>
      <w:r w:rsidR="00B63F72">
        <w:rPr>
          <w:rFonts w:ascii="Arial" w:hAnsi="Arial" w:cs="Arial"/>
          <w:sz w:val="24"/>
          <w:szCs w:val="24"/>
        </w:rPr>
        <w:t xml:space="preserve"> «или </w:t>
      </w:r>
      <w:r w:rsidRPr="002A0B16">
        <w:rPr>
          <w:rFonts w:ascii="Arial" w:hAnsi="Arial" w:cs="Arial"/>
          <w:sz w:val="24"/>
          <w:szCs w:val="24"/>
        </w:rPr>
        <w:t>ремкомплектом для шин»</w:t>
      </w:r>
      <w:r w:rsidR="00E52187">
        <w:rPr>
          <w:rFonts w:ascii="Arial" w:hAnsi="Arial" w:cs="Arial"/>
          <w:sz w:val="24"/>
          <w:szCs w:val="24"/>
        </w:rPr>
        <w:t>.</w:t>
      </w:r>
    </w:p>
    <w:p w14:paraId="72B81E82" w14:textId="430932EA" w:rsidR="002B2964" w:rsidRPr="002A0B16" w:rsidRDefault="00B63F72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3.2.3 </w:t>
      </w:r>
      <w:r w:rsidR="00774BF0">
        <w:rPr>
          <w:rFonts w:ascii="Arial" w:hAnsi="Arial" w:cs="Arial"/>
          <w:sz w:val="24"/>
          <w:szCs w:val="24"/>
        </w:rPr>
        <w:t>дополнить</w:t>
      </w:r>
      <w:r w:rsidR="00774BF0" w:rsidRPr="00B63F72">
        <w:rPr>
          <w:rFonts w:ascii="Arial" w:hAnsi="Arial" w:cs="Arial"/>
          <w:sz w:val="24"/>
          <w:szCs w:val="24"/>
        </w:rPr>
        <w:t xml:space="preserve"> примечаниями</w:t>
      </w:r>
      <w:r w:rsidR="00456ACD">
        <w:rPr>
          <w:rFonts w:ascii="Arial" w:hAnsi="Arial" w:cs="Arial"/>
          <w:sz w:val="24"/>
          <w:szCs w:val="24"/>
        </w:rPr>
        <w:t xml:space="preserve"> 1,2</w:t>
      </w:r>
      <w:r w:rsidR="002B2964" w:rsidRPr="002A0B16">
        <w:rPr>
          <w:rFonts w:ascii="Arial" w:hAnsi="Arial" w:cs="Arial"/>
          <w:sz w:val="24"/>
          <w:szCs w:val="24"/>
        </w:rPr>
        <w:t>:</w:t>
      </w:r>
    </w:p>
    <w:p w14:paraId="51C16285" w14:textId="77777777" w:rsidR="00456ACD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Cs w:val="24"/>
        </w:rPr>
      </w:pPr>
      <w:r w:rsidRPr="002A0B16">
        <w:rPr>
          <w:rFonts w:ascii="Arial" w:hAnsi="Arial" w:cs="Arial"/>
          <w:sz w:val="24"/>
          <w:szCs w:val="24"/>
        </w:rPr>
        <w:t>«</w:t>
      </w:r>
      <w:r w:rsidRPr="001771C5">
        <w:rPr>
          <w:rFonts w:ascii="Arial" w:hAnsi="Arial" w:cs="Arial"/>
          <w:szCs w:val="24"/>
        </w:rPr>
        <w:t>П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р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и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м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е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ч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а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н</w:t>
      </w:r>
      <w:r w:rsidR="0044257A" w:rsidRPr="001771C5">
        <w:rPr>
          <w:rFonts w:ascii="Arial" w:hAnsi="Arial" w:cs="Arial"/>
          <w:szCs w:val="24"/>
        </w:rPr>
        <w:t xml:space="preserve"> </w:t>
      </w:r>
      <w:r w:rsidRPr="001771C5">
        <w:rPr>
          <w:rFonts w:ascii="Arial" w:hAnsi="Arial" w:cs="Arial"/>
          <w:szCs w:val="24"/>
        </w:rPr>
        <w:t>и</w:t>
      </w:r>
      <w:r w:rsidR="0044257A" w:rsidRPr="001771C5">
        <w:rPr>
          <w:rFonts w:ascii="Arial" w:hAnsi="Arial" w:cs="Arial"/>
          <w:szCs w:val="24"/>
        </w:rPr>
        <w:t xml:space="preserve"> </w:t>
      </w:r>
      <w:r w:rsidR="00456ACD">
        <w:rPr>
          <w:rFonts w:ascii="Arial" w:hAnsi="Arial" w:cs="Arial"/>
          <w:szCs w:val="24"/>
        </w:rPr>
        <w:t>я</w:t>
      </w:r>
    </w:p>
    <w:p w14:paraId="1C7752BF" w14:textId="353DE993" w:rsidR="002B2964" w:rsidRPr="001771C5" w:rsidRDefault="0001032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3F72">
        <w:rPr>
          <w:rFonts w:ascii="Arial" w:hAnsi="Arial" w:cs="Arial"/>
          <w:szCs w:val="24"/>
        </w:rPr>
        <w:t>1</w:t>
      </w:r>
      <w:r w:rsidRPr="001771C5">
        <w:rPr>
          <w:rFonts w:ascii="Arial" w:hAnsi="Arial" w:cs="Arial"/>
          <w:szCs w:val="24"/>
        </w:rPr>
        <w:t xml:space="preserve"> </w:t>
      </w:r>
      <w:r w:rsidR="002B2964" w:rsidRPr="001771C5">
        <w:rPr>
          <w:rFonts w:ascii="Arial" w:hAnsi="Arial" w:cs="Arial"/>
          <w:szCs w:val="24"/>
        </w:rPr>
        <w:t>Снаряженное состояние не подразумевает обязательность определения массы транспортного средства путем взвешивания при идентификации и приемке ТС по условиям проведения проверки в соответствии с настоящим стандартом</w:t>
      </w:r>
      <w:r w:rsidR="00E52187" w:rsidRPr="001771C5">
        <w:rPr>
          <w:rFonts w:ascii="Arial" w:hAnsi="Arial" w:cs="Arial"/>
          <w:sz w:val="24"/>
          <w:szCs w:val="24"/>
        </w:rPr>
        <w:t>.</w:t>
      </w:r>
    </w:p>
    <w:p w14:paraId="28AE240F" w14:textId="564D24D1" w:rsidR="002B2964" w:rsidRPr="001771C5" w:rsidRDefault="00010325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B63F72">
        <w:rPr>
          <w:rFonts w:ascii="Arial" w:eastAsiaTheme="minorHAnsi" w:hAnsi="Arial" w:cs="Arial"/>
          <w:szCs w:val="24"/>
          <w:lang w:eastAsia="en-US"/>
        </w:rPr>
        <w:t>2</w:t>
      </w:r>
      <w:r w:rsidR="0044257A" w:rsidRPr="001771C5">
        <w:rPr>
          <w:rFonts w:ascii="Arial" w:eastAsiaTheme="minorHAnsi" w:hAnsi="Arial" w:cs="Arial"/>
          <w:szCs w:val="24"/>
          <w:lang w:eastAsia="en-US"/>
        </w:rPr>
        <w:t xml:space="preserve"> </w:t>
      </w:r>
      <w:r w:rsidR="002B2964" w:rsidRPr="001771C5">
        <w:rPr>
          <w:rFonts w:ascii="Arial" w:eastAsiaTheme="minorHAnsi" w:hAnsi="Arial" w:cs="Arial"/>
          <w:szCs w:val="24"/>
          <w:lang w:eastAsia="en-US"/>
        </w:rPr>
        <w:t>Следующие методы контроля снаряженного состояния являются достаточными и исчерпывающими, обеспечивающими проведение проверки ЕТС надлежащим образом (в совокупности с положениями пу</w:t>
      </w:r>
      <w:r w:rsidR="00B97D5C" w:rsidRPr="001771C5">
        <w:rPr>
          <w:rFonts w:ascii="Arial" w:eastAsiaTheme="minorHAnsi" w:hAnsi="Arial" w:cs="Arial"/>
          <w:szCs w:val="24"/>
          <w:lang w:eastAsia="en-US"/>
        </w:rPr>
        <w:t>нкта 3.3.8 настоящего стандарта</w:t>
      </w:r>
      <w:r w:rsidR="002B2964" w:rsidRPr="001771C5">
        <w:rPr>
          <w:rFonts w:ascii="Arial" w:eastAsiaTheme="minorHAnsi" w:hAnsi="Arial" w:cs="Arial"/>
          <w:szCs w:val="24"/>
          <w:lang w:eastAsia="en-US"/>
        </w:rPr>
        <w:t>):</w:t>
      </w:r>
    </w:p>
    <w:p w14:paraId="3BAA0F8B" w14:textId="77777777" w:rsidR="002B2964" w:rsidRPr="001771C5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1771C5">
        <w:rPr>
          <w:rFonts w:ascii="Arial" w:eastAsiaTheme="minorHAnsi" w:hAnsi="Arial" w:cs="Arial"/>
          <w:szCs w:val="24"/>
          <w:lang w:eastAsia="en-US"/>
        </w:rPr>
        <w:t>- комплектно, в т.ч., укомплектовано кабиной, кузовом: визуальный контроль (в том числе на яме/подъемнике/ином подъемном устройстве) совместно с анализом эксплуатационной документации на ЕТС (руководство по эксплуатации, мануал и т.п.);</w:t>
      </w:r>
    </w:p>
    <w:p w14:paraId="062314E7" w14:textId="74620CD5" w:rsidR="002B2964" w:rsidRPr="001771C5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1771C5">
        <w:rPr>
          <w:rFonts w:ascii="Arial" w:eastAsiaTheme="minorHAnsi" w:hAnsi="Arial" w:cs="Arial"/>
          <w:szCs w:val="24"/>
          <w:lang w:eastAsia="en-US"/>
        </w:rPr>
        <w:t>- заправлено 100% масел, охлаждающей жидкости и других жидкостей (за исключением использованной воды в автомобилях-до</w:t>
      </w:r>
      <w:r w:rsidR="00EF1CDB">
        <w:rPr>
          <w:rFonts w:ascii="Arial" w:eastAsiaTheme="minorHAnsi" w:hAnsi="Arial" w:cs="Arial"/>
          <w:szCs w:val="24"/>
          <w:lang w:eastAsia="en-US"/>
        </w:rPr>
        <w:t>мах и прицепах-домах), не менее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чем 90% топлива: </w:t>
      </w:r>
      <w:r w:rsidRPr="00FA5F65">
        <w:rPr>
          <w:rFonts w:ascii="Arial" w:eastAsiaTheme="minorHAnsi" w:hAnsi="Arial" w:cs="Arial"/>
          <w:szCs w:val="24"/>
          <w:lang w:eastAsia="en-US"/>
        </w:rPr>
        <w:t>визуально по наличи</w:t>
      </w:r>
      <w:r w:rsidR="00104057" w:rsidRPr="00FA5F65">
        <w:rPr>
          <w:rFonts w:ascii="Arial" w:eastAsiaTheme="minorHAnsi" w:hAnsi="Arial" w:cs="Arial"/>
          <w:szCs w:val="24"/>
          <w:lang w:eastAsia="en-US"/>
        </w:rPr>
        <w:t>ю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заправки ТС техническими и эксплуатационными жидкостями (не расходуемыми </w:t>
      </w:r>
      <w:r w:rsidR="00EF1CDB">
        <w:rPr>
          <w:rFonts w:ascii="Arial" w:eastAsiaTheme="minorHAnsi" w:hAnsi="Arial" w:cs="Arial"/>
          <w:szCs w:val="24"/>
          <w:lang w:eastAsia="en-US"/>
        </w:rPr>
        <w:t>–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не менее минимального уровня, расходуемыми (омывающая жидкость) – не менее максимального уровня), установленного изготовителем ЕТС, что обозначается метками на емкостях или измерительном щупе, либо отсутствием сигнализации на приборной панели о полном расходо</w:t>
      </w:r>
      <w:r w:rsidR="00EF1CDB">
        <w:rPr>
          <w:rFonts w:ascii="Arial" w:eastAsiaTheme="minorHAnsi" w:hAnsi="Arial" w:cs="Arial"/>
          <w:szCs w:val="24"/>
          <w:lang w:eastAsia="en-US"/>
        </w:rPr>
        <w:t>вании эксплуатационной жидкости;</w:t>
      </w:r>
    </w:p>
    <w:p w14:paraId="0AE58763" w14:textId="0BC370C9" w:rsidR="002B2964" w:rsidRPr="001771C5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1771C5">
        <w:rPr>
          <w:rFonts w:ascii="Arial" w:eastAsiaTheme="minorHAnsi" w:hAnsi="Arial" w:cs="Arial"/>
          <w:szCs w:val="24"/>
          <w:lang w:eastAsia="en-US"/>
        </w:rPr>
        <w:t>- с водителем (массой 75 кг)*: 75 кг</w:t>
      </w:r>
      <w:r w:rsidR="00EF1CDB">
        <w:rPr>
          <w:rFonts w:ascii="Arial" w:eastAsiaTheme="minorHAnsi" w:hAnsi="Arial" w:cs="Arial"/>
          <w:szCs w:val="24"/>
          <w:lang w:eastAsia="en-US"/>
        </w:rPr>
        <w:t xml:space="preserve"> –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это номинальная масса водителя, принятая в системе обеспечения безопасности ТС. Следовательно, лаборатория</w:t>
      </w:r>
      <w:r w:rsidR="00EF1CDB">
        <w:rPr>
          <w:rFonts w:ascii="Arial" w:eastAsiaTheme="minorHAnsi" w:hAnsi="Arial" w:cs="Arial"/>
          <w:szCs w:val="24"/>
          <w:lang w:eastAsia="en-US"/>
        </w:rPr>
        <w:t xml:space="preserve"> визуальным осмотром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должна убедится в том, что ТС м</w:t>
      </w:r>
      <w:r w:rsidR="00B97D5C" w:rsidRPr="001771C5">
        <w:rPr>
          <w:rFonts w:ascii="Arial" w:eastAsiaTheme="minorHAnsi" w:hAnsi="Arial" w:cs="Arial"/>
          <w:szCs w:val="24"/>
          <w:lang w:eastAsia="en-US"/>
        </w:rPr>
        <w:t xml:space="preserve">ожет быть нагружено балластом в </w:t>
      </w:r>
      <w:r w:rsidRPr="001771C5">
        <w:rPr>
          <w:rFonts w:ascii="Arial" w:eastAsiaTheme="minorHAnsi" w:hAnsi="Arial" w:cs="Arial"/>
          <w:szCs w:val="24"/>
          <w:lang w:eastAsia="en-US"/>
        </w:rPr>
        <w:t>месте</w:t>
      </w:r>
      <w:r w:rsidR="00B97D5C" w:rsidRPr="001771C5">
        <w:rPr>
          <w:rFonts w:ascii="Arial" w:eastAsiaTheme="minorHAnsi" w:hAnsi="Arial" w:cs="Arial"/>
          <w:szCs w:val="24"/>
          <w:lang w:eastAsia="en-US"/>
        </w:rPr>
        <w:t>,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предназначенном для водителя, иметь в наличии оборудование (груз/балласт, масса которого достоверно известна и не изменяема/периодически контролируется, или груз/балласт, масса которого определяется с помощью весов перед нагружением ТС); </w:t>
      </w:r>
    </w:p>
    <w:p w14:paraId="22878D8D" w14:textId="59D77A26" w:rsidR="002B2964" w:rsidRPr="001771C5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1771C5">
        <w:rPr>
          <w:rFonts w:ascii="Arial" w:eastAsiaTheme="minorHAnsi" w:hAnsi="Arial" w:cs="Arial"/>
          <w:szCs w:val="24"/>
          <w:lang w:eastAsia="en-US"/>
        </w:rPr>
        <w:t xml:space="preserve">- укомплектовано сцепным устройством, запасным колесом (ремкомплектом </w:t>
      </w:r>
      <w:r w:rsidR="00EF1CDB">
        <w:rPr>
          <w:rFonts w:ascii="Arial" w:eastAsiaTheme="minorHAnsi" w:hAnsi="Arial" w:cs="Arial"/>
          <w:szCs w:val="24"/>
          <w:lang w:eastAsia="en-US"/>
        </w:rPr>
        <w:t>–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прим. ФГУП «НАМИ») и инструментом, в случае, если они устанавливаются (в соответствии с ЭД на </w:t>
      </w:r>
      <w:r w:rsidRPr="001771C5">
        <w:rPr>
          <w:rFonts w:ascii="Arial" w:eastAsiaTheme="minorHAnsi" w:hAnsi="Arial" w:cs="Arial"/>
          <w:szCs w:val="24"/>
          <w:lang w:eastAsia="en-US"/>
        </w:rPr>
        <w:lastRenderedPageBreak/>
        <w:t xml:space="preserve">ТС </w:t>
      </w:r>
      <w:r w:rsidR="00EF1CDB">
        <w:rPr>
          <w:rFonts w:ascii="Arial" w:eastAsiaTheme="minorHAnsi" w:hAnsi="Arial" w:cs="Arial"/>
          <w:szCs w:val="24"/>
          <w:lang w:eastAsia="en-US"/>
        </w:rPr>
        <w:t>–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прим. ФГУП «НАМИ») или предусмотрены изготовителем ТС (конструкцией ТС </w:t>
      </w:r>
      <w:r w:rsidR="00EF1CDB">
        <w:rPr>
          <w:rFonts w:ascii="Arial" w:eastAsiaTheme="minorHAnsi" w:hAnsi="Arial" w:cs="Arial"/>
          <w:szCs w:val="24"/>
          <w:lang w:eastAsia="en-US"/>
        </w:rPr>
        <w:t>–</w:t>
      </w:r>
      <w:r w:rsidRPr="001771C5">
        <w:rPr>
          <w:rFonts w:ascii="Arial" w:eastAsiaTheme="minorHAnsi" w:hAnsi="Arial" w:cs="Arial"/>
          <w:szCs w:val="24"/>
          <w:lang w:eastAsia="en-US"/>
        </w:rPr>
        <w:t xml:space="preserve"> прим. ФГУП «НАМИ»); визуальный контроль (в том числе на яме/подъемнике) совместно с анализом эксплуатационной документации на ЕТС (руководство </w:t>
      </w:r>
      <w:r w:rsidR="00B63F72">
        <w:rPr>
          <w:rFonts w:ascii="Arial" w:eastAsiaTheme="minorHAnsi" w:hAnsi="Arial" w:cs="Arial"/>
          <w:szCs w:val="24"/>
          <w:lang w:eastAsia="en-US"/>
        </w:rPr>
        <w:t>по эксплуатации, мануал и т.п.)</w:t>
      </w:r>
      <w:r w:rsidRPr="001771C5">
        <w:rPr>
          <w:rFonts w:ascii="Arial" w:eastAsiaTheme="minorHAnsi" w:hAnsi="Arial" w:cs="Arial"/>
          <w:szCs w:val="24"/>
          <w:lang w:eastAsia="en-US"/>
        </w:rPr>
        <w:t>»</w:t>
      </w:r>
      <w:r w:rsidR="00B63F72">
        <w:rPr>
          <w:rFonts w:ascii="Arial" w:eastAsiaTheme="minorHAnsi" w:hAnsi="Arial" w:cs="Arial"/>
          <w:szCs w:val="24"/>
          <w:lang w:eastAsia="en-US"/>
        </w:rPr>
        <w:t>.</w:t>
      </w:r>
    </w:p>
    <w:p w14:paraId="5EE078A7" w14:textId="55EA8195" w:rsidR="002B2964" w:rsidRPr="002A0B16" w:rsidRDefault="00B63F72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3.3.1</w:t>
      </w:r>
      <w:r w:rsidR="002B2964" w:rsidRPr="002A0B16">
        <w:rPr>
          <w:rFonts w:ascii="Arial" w:hAnsi="Arial" w:cs="Arial"/>
          <w:sz w:val="24"/>
          <w:szCs w:val="24"/>
        </w:rPr>
        <w:t xml:space="preserve"> дополнить абзацем:</w:t>
      </w:r>
    </w:p>
    <w:p w14:paraId="64819727" w14:textId="2C1D1D16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«Идентификация ТС по иным признакам не является обязательной при проведении проверки ТС в соответствии с настоящим стандартом»</w:t>
      </w:r>
      <w:r w:rsidR="00B1273E">
        <w:rPr>
          <w:rFonts w:ascii="Arial" w:hAnsi="Arial" w:cs="Arial"/>
          <w:sz w:val="24"/>
          <w:szCs w:val="24"/>
        </w:rPr>
        <w:t>.</w:t>
      </w:r>
    </w:p>
    <w:p w14:paraId="21821B9D" w14:textId="77777777" w:rsidR="00B63F72" w:rsidRDefault="00B63F72" w:rsidP="00B63F72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3.3.2. </w:t>
      </w:r>
    </w:p>
    <w:p w14:paraId="76F15239" w14:textId="631E98B6" w:rsidR="002B2964" w:rsidRPr="002A0B16" w:rsidRDefault="002B2964" w:rsidP="00B63F72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Слова «применяемое измер</w:t>
      </w:r>
      <w:r w:rsidR="00B97D5C" w:rsidRPr="002A0B16">
        <w:rPr>
          <w:rFonts w:ascii="Arial" w:hAnsi="Arial" w:cs="Arial"/>
          <w:sz w:val="24"/>
          <w:szCs w:val="24"/>
        </w:rPr>
        <w:t>ительное оборудование» заменить</w:t>
      </w:r>
      <w:r w:rsidR="00B63F72">
        <w:rPr>
          <w:rFonts w:ascii="Arial" w:hAnsi="Arial" w:cs="Arial"/>
          <w:sz w:val="24"/>
          <w:szCs w:val="24"/>
        </w:rPr>
        <w:t xml:space="preserve"> на</w:t>
      </w:r>
      <w:r w:rsidRPr="002A0B16">
        <w:rPr>
          <w:rFonts w:ascii="Arial" w:hAnsi="Arial" w:cs="Arial"/>
          <w:sz w:val="24"/>
          <w:szCs w:val="24"/>
        </w:rPr>
        <w:t xml:space="preserve"> «применяемое оборудование: измерительное и средства контроля»</w:t>
      </w:r>
      <w:r w:rsidR="00B63F72">
        <w:rPr>
          <w:rFonts w:ascii="Arial" w:hAnsi="Arial" w:cs="Arial"/>
          <w:sz w:val="24"/>
          <w:szCs w:val="24"/>
        </w:rPr>
        <w:t>.</w:t>
      </w:r>
    </w:p>
    <w:p w14:paraId="22EC4913" w14:textId="20A795B6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3.3.2 дополнить абзацами:</w:t>
      </w:r>
    </w:p>
    <w:p w14:paraId="5DBC14D3" w14:textId="6F462ABA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«Допускается, не противоречащее положениям настоящего стандарта, применение оборудования, не указанного в третьей колонке </w:t>
      </w:r>
      <w:r w:rsidRPr="00FA5F65">
        <w:rPr>
          <w:rFonts w:ascii="Arial" w:hAnsi="Arial" w:cs="Arial"/>
          <w:sz w:val="24"/>
          <w:szCs w:val="24"/>
        </w:rPr>
        <w:t>таблиц</w:t>
      </w:r>
      <w:r w:rsidR="00104057">
        <w:rPr>
          <w:rFonts w:ascii="Arial" w:hAnsi="Arial" w:cs="Arial"/>
          <w:sz w:val="24"/>
          <w:szCs w:val="24"/>
        </w:rPr>
        <w:t xml:space="preserve"> </w:t>
      </w:r>
      <w:r w:rsidR="00104057" w:rsidRPr="00FA5F65">
        <w:rPr>
          <w:rFonts w:ascii="Arial" w:hAnsi="Arial" w:cs="Arial"/>
          <w:sz w:val="24"/>
          <w:szCs w:val="24"/>
        </w:rPr>
        <w:t>А.1</w:t>
      </w:r>
      <w:r w:rsidR="00BD06DF">
        <w:rPr>
          <w:rFonts w:ascii="Arial" w:hAnsi="Arial" w:cs="Arial"/>
          <w:sz w:val="24"/>
          <w:szCs w:val="24"/>
        </w:rPr>
        <w:t>–</w:t>
      </w:r>
      <w:r w:rsidR="00104057" w:rsidRPr="00FA5F65">
        <w:rPr>
          <w:rFonts w:ascii="Arial" w:hAnsi="Arial" w:cs="Arial"/>
          <w:sz w:val="24"/>
          <w:szCs w:val="24"/>
        </w:rPr>
        <w:t>А.27</w:t>
      </w:r>
      <w:r w:rsidR="00EF1CDB" w:rsidRPr="00FA5F65">
        <w:rPr>
          <w:rFonts w:ascii="Arial" w:hAnsi="Arial" w:cs="Arial"/>
          <w:sz w:val="24"/>
          <w:szCs w:val="24"/>
        </w:rPr>
        <w:t xml:space="preserve"> </w:t>
      </w:r>
      <w:r w:rsidRPr="002A0B16">
        <w:rPr>
          <w:rFonts w:ascii="Arial" w:hAnsi="Arial" w:cs="Arial"/>
          <w:sz w:val="24"/>
          <w:szCs w:val="24"/>
        </w:rPr>
        <w:t>и в приложении Б, позволяющего обеспечить достоверность результатов проверки. Применение оборудования, не указанного в третьей колонке таблицы, может быть определено при внедрении настоящего станд</w:t>
      </w:r>
      <w:r w:rsidR="001771C5">
        <w:rPr>
          <w:rFonts w:ascii="Arial" w:hAnsi="Arial" w:cs="Arial"/>
          <w:sz w:val="24"/>
          <w:szCs w:val="24"/>
        </w:rPr>
        <w:t>арта в деятельность лаборатории.</w:t>
      </w:r>
    </w:p>
    <w:p w14:paraId="1377C1F7" w14:textId="217C1765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Перечень измерительного оборудования и средств контроля, указанный в настоящем стандарте, является исчерпывающим. Применение измерительного оборудования и средств контроля, не указанного в настоящем стандарте, для получения искомого значения величины и контролируемого пара</w:t>
      </w:r>
      <w:r w:rsidR="001771C5">
        <w:rPr>
          <w:rFonts w:ascii="Arial" w:hAnsi="Arial" w:cs="Arial"/>
          <w:sz w:val="24"/>
          <w:szCs w:val="24"/>
        </w:rPr>
        <w:t>метра, не является обязательным</w:t>
      </w:r>
      <w:r w:rsidRPr="002A0B16">
        <w:rPr>
          <w:rFonts w:ascii="Arial" w:hAnsi="Arial" w:cs="Arial"/>
          <w:sz w:val="24"/>
          <w:szCs w:val="24"/>
        </w:rPr>
        <w:t>»</w:t>
      </w:r>
      <w:r w:rsidR="001771C5">
        <w:rPr>
          <w:rFonts w:ascii="Arial" w:hAnsi="Arial" w:cs="Arial"/>
          <w:sz w:val="24"/>
          <w:szCs w:val="24"/>
        </w:rPr>
        <w:t>.</w:t>
      </w:r>
    </w:p>
    <w:p w14:paraId="0F16C3D3" w14:textId="2419F83F" w:rsidR="002B2964" w:rsidRPr="002A0B16" w:rsidRDefault="00B63F72" w:rsidP="00243E0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="002B2964" w:rsidRPr="002A0B16">
        <w:rPr>
          <w:rFonts w:ascii="Arial" w:hAnsi="Arial" w:cs="Arial"/>
          <w:sz w:val="24"/>
          <w:szCs w:val="24"/>
        </w:rPr>
        <w:t xml:space="preserve"> 3.3.3</w:t>
      </w:r>
      <w:r w:rsidR="00243E0F">
        <w:rPr>
          <w:rFonts w:ascii="Arial" w:hAnsi="Arial" w:cs="Arial"/>
          <w:sz w:val="24"/>
          <w:szCs w:val="24"/>
        </w:rPr>
        <w:t xml:space="preserve">. </w:t>
      </w:r>
      <w:r w:rsidR="002B2964" w:rsidRPr="002A0B16">
        <w:rPr>
          <w:rFonts w:ascii="Arial" w:hAnsi="Arial" w:cs="Arial"/>
          <w:sz w:val="24"/>
          <w:szCs w:val="24"/>
        </w:rPr>
        <w:t xml:space="preserve">После слова </w:t>
      </w:r>
      <w:r w:rsidR="00501F24">
        <w:rPr>
          <w:rFonts w:ascii="Arial" w:hAnsi="Arial" w:cs="Arial"/>
          <w:sz w:val="24"/>
          <w:szCs w:val="24"/>
        </w:rPr>
        <w:t>«проверки,» дополнить словами</w:t>
      </w:r>
      <w:r>
        <w:rPr>
          <w:rFonts w:ascii="Arial" w:hAnsi="Arial" w:cs="Arial"/>
          <w:sz w:val="24"/>
          <w:szCs w:val="24"/>
        </w:rPr>
        <w:t>:</w:t>
      </w:r>
      <w:r w:rsidR="00501F24">
        <w:rPr>
          <w:rFonts w:ascii="Arial" w:hAnsi="Arial" w:cs="Arial"/>
          <w:sz w:val="24"/>
          <w:szCs w:val="24"/>
        </w:rPr>
        <w:t xml:space="preserve"> «</w:t>
      </w:r>
      <w:r w:rsidR="00501F24" w:rsidRPr="00B63F72">
        <w:rPr>
          <w:rFonts w:ascii="Arial" w:hAnsi="Arial" w:cs="Arial"/>
          <w:sz w:val="24"/>
          <w:szCs w:val="24"/>
        </w:rPr>
        <w:t>о</w:t>
      </w:r>
      <w:r w:rsidR="002B2964" w:rsidRPr="002A0B16">
        <w:rPr>
          <w:rFonts w:ascii="Arial" w:hAnsi="Arial" w:cs="Arial"/>
          <w:sz w:val="24"/>
          <w:szCs w:val="24"/>
        </w:rPr>
        <w:t>собенности применения,»</w:t>
      </w:r>
      <w:r>
        <w:rPr>
          <w:rFonts w:ascii="Arial" w:hAnsi="Arial" w:cs="Arial"/>
          <w:sz w:val="24"/>
          <w:szCs w:val="24"/>
        </w:rPr>
        <w:t>;</w:t>
      </w:r>
    </w:p>
    <w:p w14:paraId="77633903" w14:textId="13554C2D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дополнить абзацем:</w:t>
      </w:r>
    </w:p>
    <w:p w14:paraId="348F0D3E" w14:textId="6736329A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«Допускается применение иного измерительного оборудования с аналогичным классом точности/имеющего погрешность, не превышающую величину указанных в </w:t>
      </w:r>
      <w:r w:rsidR="00AE29C8">
        <w:rPr>
          <w:rFonts w:ascii="Arial" w:hAnsi="Arial" w:cs="Arial"/>
          <w:sz w:val="24"/>
          <w:szCs w:val="24"/>
        </w:rPr>
        <w:t>п</w:t>
      </w:r>
      <w:r w:rsidRPr="002A0B16">
        <w:rPr>
          <w:rFonts w:ascii="Arial" w:hAnsi="Arial" w:cs="Arial"/>
          <w:sz w:val="24"/>
          <w:szCs w:val="24"/>
        </w:rPr>
        <w:t>рилож</w:t>
      </w:r>
      <w:r w:rsidR="00B63F72">
        <w:rPr>
          <w:rFonts w:ascii="Arial" w:hAnsi="Arial" w:cs="Arial"/>
          <w:sz w:val="24"/>
          <w:szCs w:val="24"/>
        </w:rPr>
        <w:t>ении Б, отличного от указанного</w:t>
      </w:r>
      <w:r w:rsidRPr="002A0B16">
        <w:rPr>
          <w:rFonts w:ascii="Arial" w:hAnsi="Arial" w:cs="Arial"/>
          <w:sz w:val="24"/>
          <w:szCs w:val="24"/>
        </w:rPr>
        <w:t>»</w:t>
      </w:r>
      <w:r w:rsidR="00B63F72">
        <w:rPr>
          <w:rFonts w:ascii="Arial" w:hAnsi="Arial" w:cs="Arial"/>
          <w:sz w:val="24"/>
          <w:szCs w:val="24"/>
        </w:rPr>
        <w:t>.</w:t>
      </w:r>
    </w:p>
    <w:p w14:paraId="6EFBE5C0" w14:textId="1BB39E96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3.3.5</w:t>
      </w:r>
      <w:r w:rsidR="00AE29C8">
        <w:rPr>
          <w:rFonts w:ascii="Arial" w:hAnsi="Arial" w:cs="Arial"/>
          <w:sz w:val="24"/>
          <w:szCs w:val="24"/>
        </w:rPr>
        <w:t>.</w:t>
      </w:r>
      <w:r w:rsidRPr="002A0B16">
        <w:rPr>
          <w:rFonts w:ascii="Arial" w:hAnsi="Arial" w:cs="Arial"/>
          <w:sz w:val="24"/>
          <w:szCs w:val="24"/>
        </w:rPr>
        <w:t xml:space="preserve"> </w:t>
      </w:r>
      <w:r w:rsidR="00AE29C8">
        <w:rPr>
          <w:rFonts w:ascii="Arial" w:hAnsi="Arial" w:cs="Arial"/>
          <w:sz w:val="24"/>
          <w:szCs w:val="24"/>
        </w:rPr>
        <w:t>В</w:t>
      </w:r>
      <w:r w:rsidRPr="002A0B16">
        <w:rPr>
          <w:rFonts w:ascii="Arial" w:hAnsi="Arial" w:cs="Arial"/>
          <w:sz w:val="24"/>
          <w:szCs w:val="24"/>
        </w:rPr>
        <w:t xml:space="preserve">торой абзац </w:t>
      </w:r>
      <w:r w:rsidR="00243E0F" w:rsidRPr="00B63F72">
        <w:rPr>
          <w:rFonts w:ascii="Arial" w:hAnsi="Arial" w:cs="Arial"/>
          <w:sz w:val="24"/>
          <w:szCs w:val="24"/>
        </w:rPr>
        <w:t>изложить</w:t>
      </w:r>
      <w:r w:rsidRPr="002A0B16">
        <w:rPr>
          <w:rFonts w:ascii="Arial" w:hAnsi="Arial" w:cs="Arial"/>
          <w:sz w:val="24"/>
          <w:szCs w:val="24"/>
        </w:rPr>
        <w:t xml:space="preserve"> в </w:t>
      </w:r>
      <w:r w:rsidR="00F76396" w:rsidRPr="002A0B16">
        <w:rPr>
          <w:rFonts w:ascii="Arial" w:hAnsi="Arial" w:cs="Arial"/>
          <w:sz w:val="24"/>
          <w:szCs w:val="24"/>
        </w:rPr>
        <w:t>новой</w:t>
      </w:r>
      <w:r w:rsidRPr="002A0B16">
        <w:rPr>
          <w:rFonts w:ascii="Arial" w:hAnsi="Arial" w:cs="Arial"/>
          <w:sz w:val="24"/>
          <w:szCs w:val="24"/>
        </w:rPr>
        <w:t xml:space="preserve"> редакции:</w:t>
      </w:r>
    </w:p>
    <w:p w14:paraId="50A9FBF9" w14:textId="6D4BC327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«В качестве доказательственных материалов, подтверждающих соответствие единичного ТС установленным требованиям, могут представляться протоколы испытаний, проведенных в другой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 При этом обязательным является соблюдение требований пу</w:t>
      </w:r>
      <w:r w:rsidR="00B63F72">
        <w:rPr>
          <w:rFonts w:ascii="Arial" w:eastAsiaTheme="minorHAnsi" w:hAnsi="Arial" w:cs="Arial"/>
          <w:sz w:val="24"/>
          <w:szCs w:val="24"/>
          <w:lang w:eastAsia="en-US"/>
        </w:rPr>
        <w:t>нкта 3.2.1 настоящего стандарта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B63F7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7190CDF" w14:textId="6A45B8C1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Пункт 3.3.8 </w:t>
      </w:r>
      <w:r w:rsidR="00243E0F" w:rsidRPr="00B63F72">
        <w:rPr>
          <w:rFonts w:ascii="Arial" w:hAnsi="Arial" w:cs="Arial"/>
          <w:sz w:val="24"/>
          <w:szCs w:val="24"/>
        </w:rPr>
        <w:t>изложить</w:t>
      </w:r>
      <w:r w:rsidRPr="002A0B16">
        <w:rPr>
          <w:rFonts w:ascii="Arial" w:hAnsi="Arial" w:cs="Arial"/>
          <w:sz w:val="24"/>
          <w:szCs w:val="24"/>
        </w:rPr>
        <w:t xml:space="preserve"> в </w:t>
      </w:r>
      <w:r w:rsidR="00F76396" w:rsidRPr="002A0B16">
        <w:rPr>
          <w:rFonts w:ascii="Arial" w:hAnsi="Arial" w:cs="Arial"/>
          <w:sz w:val="24"/>
          <w:szCs w:val="24"/>
        </w:rPr>
        <w:t>новой</w:t>
      </w:r>
      <w:r w:rsidRPr="002A0B16">
        <w:rPr>
          <w:rFonts w:ascii="Arial" w:hAnsi="Arial" w:cs="Arial"/>
          <w:sz w:val="24"/>
          <w:szCs w:val="24"/>
        </w:rPr>
        <w:t xml:space="preserve"> редакции:</w:t>
      </w:r>
    </w:p>
    <w:p w14:paraId="670F7FBB" w14:textId="08B85764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«3.3.8 При проведении проверки единичного транспортного средства перед выпуском его в обращение, рассматривается содержание всех разделов</w:t>
      </w:r>
      <w:r w:rsidR="00BD06DF">
        <w:rPr>
          <w:rFonts w:ascii="Arial" w:eastAsiaTheme="minorHAnsi" w:hAnsi="Arial" w:cs="Arial"/>
          <w:sz w:val="24"/>
          <w:szCs w:val="24"/>
          <w:lang w:eastAsia="en-US"/>
        </w:rPr>
        <w:br/>
      </w:r>
      <w:hyperlink w:anchor="P269">
        <w:r w:rsidRPr="002A0B16">
          <w:rPr>
            <w:rFonts w:ascii="Arial" w:eastAsiaTheme="minorHAnsi" w:hAnsi="Arial" w:cs="Arial"/>
            <w:sz w:val="24"/>
            <w:szCs w:val="24"/>
            <w:lang w:eastAsia="en-US"/>
          </w:rPr>
          <w:t>приложения А</w:t>
        </w:r>
      </w:hyperlink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, применимых к проверке конкретного ТС, если иное не установлено настоящим стандартом. </w:t>
      </w:r>
    </w:p>
    <w:p w14:paraId="58A41607" w14:textId="40BC9E64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Допускается не применять при проверке серийно выпускаемого ЕТС (кроме ЕТС</w:t>
      </w:r>
      <w:r w:rsidR="00AE29C8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в конструкцию которых внесены изменения, ЕТС</w:t>
      </w:r>
      <w:r w:rsidR="00AE29C8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изготовленного индивидуальном порядке из сборочного комплекта, ЕТС являющегося результатом индивидуального технического творчества), требования разделов </w:t>
      </w:r>
      <w:hyperlink w:anchor="P269">
        <w:r w:rsidRPr="002A0B16">
          <w:rPr>
            <w:rFonts w:ascii="Arial" w:eastAsiaTheme="minorHAnsi" w:hAnsi="Arial" w:cs="Arial"/>
            <w:sz w:val="24"/>
            <w:szCs w:val="24"/>
            <w:lang w:eastAsia="en-US"/>
          </w:rPr>
          <w:t>приложения А</w:t>
        </w:r>
      </w:hyperlink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в отношении:</w:t>
      </w:r>
    </w:p>
    <w:p w14:paraId="29EDF65E" w14:textId="6D3FACB7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- перпендикулярно</w:t>
      </w:r>
      <w:r w:rsidR="00B97D5C"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сти места установки </w:t>
      </w:r>
      <w:r w:rsidR="00B97D5C" w:rsidRPr="00FA5F65">
        <w:rPr>
          <w:rFonts w:ascii="Arial" w:eastAsiaTheme="minorHAnsi" w:hAnsi="Arial" w:cs="Arial"/>
          <w:sz w:val="24"/>
          <w:szCs w:val="24"/>
          <w:lang w:eastAsia="en-US"/>
        </w:rPr>
        <w:t xml:space="preserve">ГРЗ </w:t>
      </w:r>
      <w:r w:rsidR="00104057" w:rsidRPr="00FA5F65">
        <w:rPr>
          <w:rFonts w:ascii="Arial" w:eastAsiaTheme="minorHAnsi" w:hAnsi="Arial" w:cs="Arial"/>
          <w:sz w:val="24"/>
          <w:szCs w:val="24"/>
          <w:lang w:eastAsia="en-US"/>
        </w:rPr>
        <w:t>государственного регистрационного знака</w:t>
      </w:r>
      <w:r w:rsidR="00B97D5C"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D06DF">
        <w:rPr>
          <w:rFonts w:ascii="Arial" w:eastAsiaTheme="minorHAnsi" w:hAnsi="Arial" w:cs="Arial"/>
          <w:sz w:val="24"/>
          <w:szCs w:val="24"/>
          <w:lang w:eastAsia="en-US"/>
        </w:rPr>
        <w:t xml:space="preserve">(ГРЗ) </w:t>
      </w:r>
      <w:r w:rsidR="00B97D5C"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к продольной плоскости симметрии 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>ТС;</w:t>
      </w:r>
    </w:p>
    <w:p w14:paraId="2911363D" w14:textId="7F928BB2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- устройств освещения и световой сигнализации</w:t>
      </w:r>
      <w:r w:rsidR="00B97D5C" w:rsidRPr="002A0B16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проверяемых путем линейных измерений (размещение по ширине и высоте, расстояние, смещение);</w:t>
      </w:r>
    </w:p>
    <w:p w14:paraId="145A7D95" w14:textId="37E28BD4" w:rsidR="002B2964" w:rsidRPr="002A0B16" w:rsidRDefault="00B97D5C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- требований к</w:t>
      </w:r>
      <w:r w:rsidR="002B2964"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болтам,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используемым в конструкции мест крепления</w:t>
      </w:r>
      <w:r w:rsidR="002B2964"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ремней безопасности;</w:t>
      </w:r>
    </w:p>
    <w:p w14:paraId="6E90722D" w14:textId="77777777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- требования к возможности отламываться при приложении к ним силы 100 Н эмблем и других декоративных объектов, выступающих более чем на 10 мм.</w:t>
      </w:r>
    </w:p>
    <w:p w14:paraId="36791944" w14:textId="43641814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Не допускается выпуск в обращение </w:t>
      </w:r>
      <w:r w:rsidR="00EA1BD6" w:rsidRPr="00FA5F65">
        <w:rPr>
          <w:rFonts w:ascii="Arial" w:eastAsiaTheme="minorHAnsi" w:hAnsi="Arial" w:cs="Arial"/>
          <w:sz w:val="24"/>
          <w:szCs w:val="24"/>
          <w:lang w:eastAsia="en-US"/>
        </w:rPr>
        <w:t>ЕТС</w:t>
      </w:r>
      <w:r w:rsidR="00EA1BD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без рассмотрения содержания всех разделов </w:t>
      </w:r>
      <w:hyperlink w:anchor="P269">
        <w:r w:rsidRPr="002A0B16">
          <w:rPr>
            <w:rFonts w:ascii="Arial" w:eastAsiaTheme="minorHAnsi" w:hAnsi="Arial" w:cs="Arial"/>
            <w:sz w:val="24"/>
            <w:szCs w:val="24"/>
            <w:lang w:eastAsia="en-US"/>
          </w:rPr>
          <w:t>приложения А</w:t>
        </w:r>
      </w:hyperlink>
      <w:r w:rsidRPr="002A0B16">
        <w:rPr>
          <w:rFonts w:ascii="Arial" w:eastAsiaTheme="minorHAnsi" w:hAnsi="Arial" w:cs="Arial"/>
          <w:sz w:val="24"/>
          <w:szCs w:val="24"/>
          <w:lang w:eastAsia="en-US"/>
        </w:rPr>
        <w:t>, применимых к проверке конкретного ТС, если иное не установлено настоящим стандартом.</w:t>
      </w:r>
    </w:p>
    <w:p w14:paraId="2FFEFAC2" w14:textId="3B33A753" w:rsidR="002B2964" w:rsidRPr="002A0B16" w:rsidRDefault="002B2964" w:rsidP="00243E0F">
      <w:pPr>
        <w:pStyle w:val="ConsPlusNormal"/>
        <w:spacing w:line="33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>Признание ТС</w:t>
      </w:r>
      <w:r w:rsidR="00EA1BD6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 не соответствующим какому-либо требованию </w:t>
      </w:r>
      <w:r w:rsidR="00243E0F">
        <w:rPr>
          <w:rFonts w:ascii="Arial" w:eastAsiaTheme="minorHAnsi" w:hAnsi="Arial" w:cs="Arial"/>
          <w:sz w:val="24"/>
          <w:szCs w:val="24"/>
          <w:lang w:eastAsia="en-US"/>
        </w:rPr>
        <w:t>не влечет прекращения проверки.</w:t>
      </w:r>
    </w:p>
    <w:p w14:paraId="63E6AEE1" w14:textId="66AC1ED9" w:rsidR="002B2964" w:rsidRPr="002A0B16" w:rsidRDefault="002B2964" w:rsidP="00153F55">
      <w:pPr>
        <w:pStyle w:val="ConsPlusNormal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eastAsiaTheme="minorHAnsi" w:hAnsi="Arial" w:cs="Arial"/>
          <w:sz w:val="24"/>
          <w:szCs w:val="24"/>
          <w:lang w:eastAsia="en-US"/>
        </w:rPr>
        <w:t xml:space="preserve">Признание ТС, не соответствующим какому-либо требованию оформляется уведомлением о не соответствии ТС, содержащим сведения о результатах проверки, свидетельствующих о несоответствии требованиям, и требованиях к ТС, которым ТС </w:t>
      </w:r>
      <w:r w:rsidR="001771C5">
        <w:rPr>
          <w:rFonts w:ascii="Arial" w:eastAsiaTheme="minorHAnsi" w:hAnsi="Arial" w:cs="Arial"/>
          <w:sz w:val="24"/>
          <w:szCs w:val="24"/>
          <w:lang w:eastAsia="en-US"/>
        </w:rPr>
        <w:t>было признано несоответствующим</w:t>
      </w:r>
      <w:r w:rsidRPr="002A0B16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1771C5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3F51590D" w14:textId="64E25D84" w:rsidR="00B63F72" w:rsidRDefault="0055039D" w:rsidP="004E33B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3.3.9.</w:t>
      </w:r>
    </w:p>
    <w:p w14:paraId="774791FE" w14:textId="47A6F032" w:rsidR="002B2964" w:rsidRPr="002A0B16" w:rsidRDefault="00B63F72" w:rsidP="004E33B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B2964" w:rsidRPr="002A0B16">
        <w:rPr>
          <w:rFonts w:ascii="Arial" w:hAnsi="Arial" w:cs="Arial"/>
          <w:sz w:val="24"/>
          <w:szCs w:val="24"/>
        </w:rPr>
        <w:t xml:space="preserve">осле слов «полученные при проведении данной </w:t>
      </w:r>
      <w:r w:rsidR="004E33BF">
        <w:rPr>
          <w:rFonts w:ascii="Arial" w:hAnsi="Arial" w:cs="Arial"/>
          <w:sz w:val="24"/>
          <w:szCs w:val="24"/>
        </w:rPr>
        <w:t xml:space="preserve">экспертизы,» дополнить словами: </w:t>
      </w:r>
      <w:r w:rsidR="00B97D5C" w:rsidRPr="002A0B16">
        <w:rPr>
          <w:rFonts w:ascii="Arial" w:hAnsi="Arial" w:cs="Arial"/>
          <w:sz w:val="24"/>
          <w:szCs w:val="24"/>
        </w:rPr>
        <w:t>«а так</w:t>
      </w:r>
      <w:r w:rsidR="002B2964" w:rsidRPr="002A0B16">
        <w:rPr>
          <w:rFonts w:ascii="Arial" w:hAnsi="Arial" w:cs="Arial"/>
          <w:sz w:val="24"/>
          <w:szCs w:val="24"/>
        </w:rPr>
        <w:t>же сведения о габаритных размерах (высота, ширина, длина ЕТС). Значения габаритных размеров серийно выпускаемого ЕТС (кроме ЕТС</w:t>
      </w:r>
      <w:r w:rsidR="00EA1BD6">
        <w:rPr>
          <w:rFonts w:ascii="Arial" w:hAnsi="Arial" w:cs="Arial"/>
          <w:sz w:val="24"/>
          <w:szCs w:val="24"/>
        </w:rPr>
        <w:t>,</w:t>
      </w:r>
      <w:r w:rsidR="002B2964" w:rsidRPr="002A0B16">
        <w:rPr>
          <w:rFonts w:ascii="Arial" w:hAnsi="Arial" w:cs="Arial"/>
          <w:sz w:val="24"/>
          <w:szCs w:val="24"/>
        </w:rPr>
        <w:t xml:space="preserve"> в конструкцию которых внесены </w:t>
      </w:r>
      <w:r w:rsidR="00B97D5C" w:rsidRPr="002A0B16">
        <w:rPr>
          <w:rFonts w:ascii="Arial" w:hAnsi="Arial" w:cs="Arial"/>
          <w:sz w:val="24"/>
          <w:szCs w:val="24"/>
        </w:rPr>
        <w:t>изменения, ЕТС изготовленного в индивидуальном порядке из</w:t>
      </w:r>
      <w:r w:rsidR="002B2964" w:rsidRPr="002A0B16">
        <w:rPr>
          <w:rFonts w:ascii="Arial" w:hAnsi="Arial" w:cs="Arial"/>
          <w:sz w:val="24"/>
          <w:szCs w:val="24"/>
        </w:rPr>
        <w:t xml:space="preserve"> сборочного комплекта, ЕТС являющегося результатом индивидуального технического творчества) могут быть указаны из достоверных официальных источников. Источник сведений о габаритных размерах ТС должен быть указан в протоколе технич</w:t>
      </w:r>
      <w:r w:rsidR="001771C5">
        <w:rPr>
          <w:rFonts w:ascii="Arial" w:hAnsi="Arial" w:cs="Arial"/>
          <w:sz w:val="24"/>
          <w:szCs w:val="24"/>
        </w:rPr>
        <w:t>еской экспертизы конструкции ТС</w:t>
      </w:r>
      <w:r w:rsidR="002B2964" w:rsidRPr="002A0B16">
        <w:rPr>
          <w:rFonts w:ascii="Arial" w:hAnsi="Arial" w:cs="Arial"/>
          <w:sz w:val="24"/>
          <w:szCs w:val="24"/>
        </w:rPr>
        <w:t>»</w:t>
      </w:r>
      <w:r w:rsidR="0055039D">
        <w:rPr>
          <w:rFonts w:ascii="Arial" w:hAnsi="Arial" w:cs="Arial"/>
          <w:sz w:val="24"/>
          <w:szCs w:val="24"/>
        </w:rPr>
        <w:t>;</w:t>
      </w:r>
    </w:p>
    <w:p w14:paraId="3B7AF7F7" w14:textId="3AFDDAB6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дополнить абзацем:</w:t>
      </w:r>
    </w:p>
    <w:p w14:paraId="77878B01" w14:textId="08B1F54E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«Под результатами, полученными при проведении технической экспертизы конструкции ТС в протоколе технической экспертизы понимаются сведения о факте выполнения/не выполнения и/или не применимо</w:t>
      </w:r>
      <w:r w:rsidR="001771C5">
        <w:rPr>
          <w:rFonts w:ascii="Arial" w:hAnsi="Arial" w:cs="Arial"/>
          <w:sz w:val="24"/>
          <w:szCs w:val="24"/>
        </w:rPr>
        <w:t>сти требования к конкретному ТС</w:t>
      </w:r>
      <w:r w:rsidRPr="002A0B16">
        <w:rPr>
          <w:rFonts w:ascii="Arial" w:hAnsi="Arial" w:cs="Arial"/>
          <w:sz w:val="24"/>
          <w:szCs w:val="24"/>
        </w:rPr>
        <w:t>»</w:t>
      </w:r>
      <w:r w:rsidR="001771C5">
        <w:rPr>
          <w:rFonts w:ascii="Arial" w:hAnsi="Arial" w:cs="Arial"/>
          <w:sz w:val="24"/>
          <w:szCs w:val="24"/>
        </w:rPr>
        <w:t>.</w:t>
      </w:r>
    </w:p>
    <w:p w14:paraId="25ECA21F" w14:textId="569DC730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Пункт 3.3.10 </w:t>
      </w:r>
      <w:r w:rsidR="004E33BF">
        <w:rPr>
          <w:rFonts w:ascii="Arial" w:hAnsi="Arial" w:cs="Arial"/>
          <w:sz w:val="24"/>
          <w:szCs w:val="24"/>
        </w:rPr>
        <w:t>дополнить абзацем</w:t>
      </w:r>
      <w:r w:rsidRPr="002A0B16">
        <w:rPr>
          <w:rFonts w:ascii="Arial" w:hAnsi="Arial" w:cs="Arial"/>
          <w:sz w:val="24"/>
          <w:szCs w:val="24"/>
        </w:rPr>
        <w:t>:</w:t>
      </w:r>
    </w:p>
    <w:p w14:paraId="02144360" w14:textId="2E1C6796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«ТС, представленное для повторного проведения проверки, может быть признано несоответствующим требованиям, проверяемым повторно в случае не устранения ранее в</w:t>
      </w:r>
      <w:r w:rsidR="00B97D5C" w:rsidRPr="002A0B16">
        <w:rPr>
          <w:rFonts w:ascii="Arial" w:hAnsi="Arial" w:cs="Arial"/>
          <w:sz w:val="24"/>
          <w:szCs w:val="24"/>
        </w:rPr>
        <w:t>ыявленных несоответствий, а так</w:t>
      </w:r>
      <w:r w:rsidRPr="002A0B16">
        <w:rPr>
          <w:rFonts w:ascii="Arial" w:hAnsi="Arial" w:cs="Arial"/>
          <w:sz w:val="24"/>
          <w:szCs w:val="24"/>
        </w:rPr>
        <w:t>же иным требованиям, в случае выявления фактов нарушения требований, по отношению к которым ТС ране</w:t>
      </w:r>
      <w:r w:rsidR="001771C5">
        <w:rPr>
          <w:rFonts w:ascii="Arial" w:hAnsi="Arial" w:cs="Arial"/>
          <w:sz w:val="24"/>
          <w:szCs w:val="24"/>
        </w:rPr>
        <w:t>е было признано соответствующим</w:t>
      </w:r>
      <w:r w:rsidRPr="002A0B16">
        <w:rPr>
          <w:rFonts w:ascii="Arial" w:hAnsi="Arial" w:cs="Arial"/>
          <w:sz w:val="24"/>
          <w:szCs w:val="24"/>
        </w:rPr>
        <w:t>»</w:t>
      </w:r>
      <w:r w:rsidR="001771C5">
        <w:rPr>
          <w:rFonts w:ascii="Arial" w:hAnsi="Arial" w:cs="Arial"/>
          <w:sz w:val="24"/>
          <w:szCs w:val="24"/>
        </w:rPr>
        <w:t>.</w:t>
      </w:r>
    </w:p>
    <w:p w14:paraId="5E69719F" w14:textId="3A146B8A" w:rsidR="002B2964" w:rsidRPr="002A0B16" w:rsidRDefault="0055039D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3.3.11 изложить в новой</w:t>
      </w:r>
      <w:r w:rsidR="002B2964" w:rsidRPr="002A0B16">
        <w:rPr>
          <w:rFonts w:ascii="Arial" w:hAnsi="Arial" w:cs="Arial"/>
          <w:sz w:val="24"/>
          <w:szCs w:val="24"/>
        </w:rPr>
        <w:t xml:space="preserve"> редакции:</w:t>
      </w:r>
    </w:p>
    <w:p w14:paraId="1976F480" w14:textId="50B91599" w:rsidR="004E33BF" w:rsidRDefault="002B2964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«3.3.11 В протоколах испытаний (или в приложениях к ним) до</w:t>
      </w:r>
      <w:r w:rsidRPr="00FA5F65">
        <w:rPr>
          <w:rFonts w:ascii="Arial" w:hAnsi="Arial" w:cs="Arial"/>
          <w:sz w:val="24"/>
          <w:szCs w:val="24"/>
        </w:rPr>
        <w:t>лжн</w:t>
      </w:r>
      <w:r w:rsidR="00EA1BD6" w:rsidRPr="00FA5F65">
        <w:rPr>
          <w:rFonts w:ascii="Arial" w:hAnsi="Arial" w:cs="Arial"/>
          <w:sz w:val="24"/>
          <w:szCs w:val="24"/>
        </w:rPr>
        <w:t>о</w:t>
      </w:r>
      <w:r w:rsidRPr="002A0B16">
        <w:rPr>
          <w:rFonts w:ascii="Arial" w:hAnsi="Arial" w:cs="Arial"/>
          <w:sz w:val="24"/>
          <w:szCs w:val="24"/>
        </w:rPr>
        <w:t xml:space="preserve"> быть при</w:t>
      </w:r>
      <w:r w:rsidRPr="00FA5F65">
        <w:rPr>
          <w:rFonts w:ascii="Arial" w:hAnsi="Arial" w:cs="Arial"/>
          <w:sz w:val="24"/>
          <w:szCs w:val="24"/>
        </w:rPr>
        <w:t>веден</w:t>
      </w:r>
      <w:r w:rsidR="00EA1BD6" w:rsidRPr="00FA5F65">
        <w:rPr>
          <w:rFonts w:ascii="Arial" w:hAnsi="Arial" w:cs="Arial"/>
          <w:sz w:val="24"/>
          <w:szCs w:val="24"/>
        </w:rPr>
        <w:t>о</w:t>
      </w:r>
      <w:r w:rsidRPr="002A0B16">
        <w:rPr>
          <w:rFonts w:ascii="Arial" w:hAnsi="Arial" w:cs="Arial"/>
          <w:sz w:val="24"/>
          <w:szCs w:val="24"/>
        </w:rPr>
        <w:t xml:space="preserve"> заявление работника, содержащее сведения: о дате и месте (адрес) выполнении фотографирования ТС (указанного в протоколе испытаний), об осведомленности об ответственности за заведомо ложные и недостоверные сведения, подпись (собственноручная или ЭЦП) работника ИЛ</w:t>
      </w:r>
      <w:r w:rsidR="00EA1BD6">
        <w:rPr>
          <w:rFonts w:ascii="Arial" w:hAnsi="Arial" w:cs="Arial"/>
          <w:sz w:val="24"/>
          <w:szCs w:val="24"/>
        </w:rPr>
        <w:t>,</w:t>
      </w:r>
      <w:r w:rsidRPr="002A0B16">
        <w:rPr>
          <w:rFonts w:ascii="Arial" w:hAnsi="Arial" w:cs="Arial"/>
          <w:sz w:val="24"/>
          <w:szCs w:val="24"/>
        </w:rPr>
        <w:t xml:space="preserve"> выполнившего фотографирование, фотографии, однозначно подтверждающие факт представления единичного ТС в аккредитованную испытательную лабораторию по месту осуществления деятельности по адресу</w:t>
      </w:r>
      <w:r w:rsidR="00EA1BD6">
        <w:rPr>
          <w:rFonts w:ascii="Arial" w:hAnsi="Arial" w:cs="Arial"/>
          <w:sz w:val="24"/>
          <w:szCs w:val="24"/>
        </w:rPr>
        <w:t>,</w:t>
      </w:r>
      <w:r w:rsidRPr="002A0B16">
        <w:rPr>
          <w:rFonts w:ascii="Arial" w:hAnsi="Arial" w:cs="Arial"/>
          <w:sz w:val="24"/>
          <w:szCs w:val="24"/>
        </w:rPr>
        <w:t xml:space="preserve"> указанному в области аккредитации – </w:t>
      </w:r>
      <w:bookmarkStart w:id="1" w:name="_Hlk219548386"/>
      <w:r w:rsidRPr="002A0B16">
        <w:rPr>
          <w:rFonts w:ascii="Arial" w:hAnsi="Arial" w:cs="Arial"/>
          <w:sz w:val="24"/>
          <w:szCs w:val="24"/>
        </w:rPr>
        <w:t xml:space="preserve">на подъемнике/яме/иных подъемных устройствах (фото ТС снизу), на </w:t>
      </w:r>
      <w:bookmarkEnd w:id="1"/>
      <w:r w:rsidRPr="002A0B16">
        <w:rPr>
          <w:rFonts w:ascii="Arial" w:hAnsi="Arial" w:cs="Arial"/>
          <w:sz w:val="24"/>
          <w:szCs w:val="24"/>
        </w:rPr>
        <w:t>тормозном стенде (передняя ось) или дорожные испытания рабочей тормозной системы (со стороны размещения прибора), испытания с помощью шумомера, испытания на содержание оксида углерода (CO) или дымности отработавших газов ТС, испытание с использованием прибора для проверки фар (одной фары), испытания по определению суммарного люфта в рулевом управлении (слева или справа ТС), а также фотографий слева спереди ТС, справа сзади ТС (допускается совмещение с проведением перечисленных испытаний). Фотоматериалы хранятся в электронном виде в течение срока, установленного для хранения материалов, подтверждающих проведение оценки соответствия. Метаданные фотографии должны содержать сведения: дата и время съ</w:t>
      </w:r>
      <w:r w:rsidR="001C7801">
        <w:rPr>
          <w:rFonts w:ascii="Arial" w:hAnsi="Arial" w:cs="Arial"/>
          <w:sz w:val="24"/>
          <w:szCs w:val="24"/>
        </w:rPr>
        <w:t>е</w:t>
      </w:r>
      <w:r w:rsidRPr="002A0B16">
        <w:rPr>
          <w:rFonts w:ascii="Arial" w:hAnsi="Arial" w:cs="Arial"/>
          <w:sz w:val="24"/>
          <w:szCs w:val="24"/>
        </w:rPr>
        <w:t>мки, параметры съ</w:t>
      </w:r>
      <w:r w:rsidR="001C7801">
        <w:rPr>
          <w:rFonts w:ascii="Arial" w:hAnsi="Arial" w:cs="Arial"/>
          <w:sz w:val="24"/>
          <w:szCs w:val="24"/>
        </w:rPr>
        <w:t>е</w:t>
      </w:r>
      <w:r w:rsidRPr="002A0B16">
        <w:rPr>
          <w:rFonts w:ascii="Arial" w:hAnsi="Arial" w:cs="Arial"/>
          <w:sz w:val="24"/>
          <w:szCs w:val="24"/>
        </w:rPr>
        <w:t>мки, модель камеры и объектива, геолокационные данные. Не допускается удаление или измене</w:t>
      </w:r>
      <w:r w:rsidR="001771C5">
        <w:rPr>
          <w:rFonts w:ascii="Arial" w:hAnsi="Arial" w:cs="Arial"/>
          <w:sz w:val="24"/>
          <w:szCs w:val="24"/>
        </w:rPr>
        <w:t>ние метаданных фотоматериалов</w:t>
      </w:r>
      <w:r w:rsidR="00FF7AA5">
        <w:rPr>
          <w:rFonts w:ascii="Arial" w:hAnsi="Arial" w:cs="Arial"/>
          <w:sz w:val="24"/>
          <w:szCs w:val="24"/>
        </w:rPr>
        <w:t>»</w:t>
      </w:r>
      <w:r w:rsidR="001771C5">
        <w:rPr>
          <w:rFonts w:ascii="Arial" w:hAnsi="Arial" w:cs="Arial"/>
          <w:sz w:val="24"/>
          <w:szCs w:val="24"/>
        </w:rPr>
        <w:t>.</w:t>
      </w:r>
    </w:p>
    <w:p w14:paraId="1B8F3769" w14:textId="5B102A78" w:rsidR="0055039D" w:rsidRDefault="001C7801" w:rsidP="00774BF0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А. </w:t>
      </w:r>
      <w:r w:rsidR="0055039D">
        <w:rPr>
          <w:rFonts w:ascii="Arial" w:hAnsi="Arial" w:cs="Arial"/>
          <w:sz w:val="24"/>
          <w:szCs w:val="24"/>
        </w:rPr>
        <w:t xml:space="preserve">Пункт А.1а. </w:t>
      </w:r>
    </w:p>
    <w:p w14:paraId="2AD50F0B" w14:textId="1636855A" w:rsidR="00FF7AA5" w:rsidRPr="002A0B16" w:rsidRDefault="0055039D" w:rsidP="00774BF0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F7AA5" w:rsidRPr="002A0B16">
        <w:rPr>
          <w:rFonts w:ascii="Arial" w:hAnsi="Arial" w:cs="Arial"/>
          <w:sz w:val="24"/>
          <w:szCs w:val="24"/>
        </w:rPr>
        <w:t>лова «руководством по эксплуатации» заменить на: «эксплуатационными документами»</w:t>
      </w:r>
      <w:r>
        <w:rPr>
          <w:rFonts w:ascii="Arial" w:hAnsi="Arial" w:cs="Arial"/>
          <w:sz w:val="24"/>
          <w:szCs w:val="24"/>
        </w:rPr>
        <w:t>;</w:t>
      </w:r>
    </w:p>
    <w:p w14:paraId="4AAEEE1D" w14:textId="50092B90" w:rsidR="00FF7AA5" w:rsidRPr="002A0B16" w:rsidRDefault="00FF7AA5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дополнить абзацем:</w:t>
      </w:r>
    </w:p>
    <w:p w14:paraId="0E6200D1" w14:textId="163A121E" w:rsidR="00FF7AA5" w:rsidRDefault="00FF7AA5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«Достаточным является соблюдение положений эксплуатационных документов, влияющих на досто</w:t>
      </w:r>
      <w:r>
        <w:rPr>
          <w:rFonts w:ascii="Arial" w:hAnsi="Arial" w:cs="Arial"/>
          <w:sz w:val="24"/>
          <w:szCs w:val="24"/>
        </w:rPr>
        <w:t>верность результатов проверки»</w:t>
      </w:r>
      <w:r w:rsidR="0055039D">
        <w:rPr>
          <w:rFonts w:ascii="Arial" w:hAnsi="Arial" w:cs="Arial"/>
          <w:sz w:val="24"/>
          <w:szCs w:val="24"/>
        </w:rPr>
        <w:t>.</w:t>
      </w:r>
    </w:p>
    <w:p w14:paraId="24490237" w14:textId="44BDA95F" w:rsidR="002B2964" w:rsidRPr="002A0B16" w:rsidRDefault="0055039D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Таблицы А.1 – А.27. Наименование </w:t>
      </w:r>
      <w:r w:rsidR="001C7801">
        <w:rPr>
          <w:rFonts w:ascii="Arial" w:hAnsi="Arial" w:cs="Arial"/>
          <w:sz w:val="24"/>
          <w:szCs w:val="24"/>
        </w:rPr>
        <w:t xml:space="preserve">графы </w:t>
      </w:r>
      <w:r w:rsidR="001C7801" w:rsidRPr="002A0B16">
        <w:rPr>
          <w:rFonts w:ascii="Arial" w:hAnsi="Arial" w:cs="Arial"/>
          <w:sz w:val="24"/>
          <w:szCs w:val="24"/>
        </w:rPr>
        <w:t>«Применяемое измерительное оборудование»</w:t>
      </w:r>
      <w:r w:rsidR="001C7801">
        <w:rPr>
          <w:rFonts w:ascii="Arial" w:hAnsi="Arial" w:cs="Arial"/>
          <w:sz w:val="24"/>
          <w:szCs w:val="24"/>
        </w:rPr>
        <w:t xml:space="preserve"> </w:t>
      </w:r>
      <w:r w:rsidR="002B2964" w:rsidRPr="002A0B16">
        <w:rPr>
          <w:rFonts w:ascii="Arial" w:hAnsi="Arial" w:cs="Arial"/>
          <w:sz w:val="24"/>
          <w:szCs w:val="24"/>
        </w:rPr>
        <w:t>дополнить словами</w:t>
      </w:r>
      <w:r w:rsidR="00F76396" w:rsidRPr="002A0B16">
        <w:rPr>
          <w:rFonts w:ascii="Arial" w:hAnsi="Arial" w:cs="Arial"/>
          <w:sz w:val="24"/>
          <w:szCs w:val="24"/>
        </w:rPr>
        <w:t>:</w:t>
      </w:r>
      <w:r w:rsidR="002B2964" w:rsidRPr="002A0B16">
        <w:rPr>
          <w:rFonts w:ascii="Arial" w:hAnsi="Arial" w:cs="Arial"/>
          <w:sz w:val="24"/>
          <w:szCs w:val="24"/>
        </w:rPr>
        <w:t xml:space="preserve"> «, средства контроля».</w:t>
      </w:r>
    </w:p>
    <w:p w14:paraId="4F86B220" w14:textId="752CCFEA" w:rsidR="002B2964" w:rsidRPr="002A0B16" w:rsidRDefault="00FF7AA5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А.1. </w:t>
      </w:r>
      <w:r w:rsidR="002B2964" w:rsidRPr="002A0B16">
        <w:rPr>
          <w:rFonts w:ascii="Arial" w:hAnsi="Arial" w:cs="Arial"/>
          <w:sz w:val="24"/>
          <w:szCs w:val="24"/>
        </w:rPr>
        <w:t xml:space="preserve">Пункты А.1.2.2. </w:t>
      </w:r>
      <w:r w:rsidR="001C7801">
        <w:rPr>
          <w:rFonts w:ascii="Arial" w:hAnsi="Arial" w:cs="Arial"/>
          <w:sz w:val="24"/>
          <w:szCs w:val="24"/>
        </w:rPr>
        <w:t>–</w:t>
      </w:r>
      <w:r w:rsidR="002B2964" w:rsidRPr="002A0B16">
        <w:rPr>
          <w:rFonts w:ascii="Arial" w:hAnsi="Arial" w:cs="Arial"/>
          <w:sz w:val="24"/>
          <w:szCs w:val="24"/>
        </w:rPr>
        <w:t xml:space="preserve"> А.1.2.</w:t>
      </w:r>
      <w:r w:rsidR="00A75263">
        <w:rPr>
          <w:rFonts w:ascii="Arial" w:hAnsi="Arial" w:cs="Arial"/>
          <w:sz w:val="24"/>
          <w:szCs w:val="24"/>
        </w:rPr>
        <w:t>3</w:t>
      </w:r>
      <w:r w:rsidR="002B2964" w:rsidRPr="002A0B16">
        <w:rPr>
          <w:rFonts w:ascii="Arial" w:hAnsi="Arial" w:cs="Arial"/>
          <w:sz w:val="24"/>
          <w:szCs w:val="24"/>
        </w:rPr>
        <w:t>.</w:t>
      </w:r>
    </w:p>
    <w:p w14:paraId="42DD4F9D" w14:textId="3F6B9268" w:rsidR="002B2964" w:rsidRPr="002A0B16" w:rsidRDefault="001C7801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2B2964" w:rsidRPr="002A0B16">
        <w:rPr>
          <w:rFonts w:ascii="Arial" w:hAnsi="Arial" w:cs="Arial"/>
          <w:sz w:val="24"/>
          <w:szCs w:val="24"/>
        </w:rPr>
        <w:t>рафу «Мет</w:t>
      </w:r>
      <w:r w:rsidR="00FF7AA5">
        <w:rPr>
          <w:rFonts w:ascii="Arial" w:hAnsi="Arial" w:cs="Arial"/>
          <w:sz w:val="24"/>
          <w:szCs w:val="24"/>
        </w:rPr>
        <w:t xml:space="preserve">од проверки» дополнить словами: </w:t>
      </w:r>
      <w:r w:rsidR="002B2964" w:rsidRPr="002A0B16">
        <w:rPr>
          <w:rFonts w:ascii="Arial" w:hAnsi="Arial" w:cs="Arial"/>
          <w:sz w:val="24"/>
          <w:szCs w:val="24"/>
        </w:rPr>
        <w:t>«с использованием шаблонов, верифицированных в части основных размеров с требованиями к государственным регистрационным знакам, устанавливаемым на транспортные средства (шаблон ГРЗ)»</w:t>
      </w:r>
      <w:r w:rsidR="00A75263">
        <w:rPr>
          <w:rFonts w:ascii="Arial" w:hAnsi="Arial" w:cs="Arial"/>
          <w:sz w:val="24"/>
          <w:szCs w:val="24"/>
        </w:rPr>
        <w:t>.</w:t>
      </w:r>
    </w:p>
    <w:p w14:paraId="51D39367" w14:textId="2FB0D817" w:rsidR="002B2964" w:rsidRPr="002A0B16" w:rsidRDefault="001771C5" w:rsidP="001771C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219546141"/>
      <w:r>
        <w:rPr>
          <w:rFonts w:ascii="Arial" w:eastAsia="Times New Roman" w:hAnsi="Arial" w:cs="Arial"/>
          <w:sz w:val="24"/>
          <w:szCs w:val="24"/>
          <w:lang w:eastAsia="ru-RU"/>
        </w:rPr>
        <w:t>Пункт А.1.2.4</w:t>
      </w:r>
      <w:r w:rsidR="00A75263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5263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>рафу «Требования» дополнить абзацем:</w:t>
      </w:r>
    </w:p>
    <w:p w14:paraId="3CCAB0C8" w14:textId="502186B8" w:rsidR="002B2964" w:rsidRPr="002A0B16" w:rsidRDefault="00FF7AA5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>При этом, должна обеспечиваться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>возможность прочтения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заднего гос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>ударственного регистрационного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10D9">
        <w:rPr>
          <w:rFonts w:ascii="Arial" w:eastAsia="Times New Roman" w:hAnsi="Arial" w:cs="Arial"/>
          <w:sz w:val="24"/>
          <w:szCs w:val="24"/>
          <w:lang w:eastAsia="ru-RU"/>
        </w:rPr>
        <w:t>знака (за исключением надписей, указывающих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на г</w:t>
      </w:r>
      <w:r w:rsidR="001C7801">
        <w:rPr>
          <w:rFonts w:ascii="Arial" w:eastAsia="Times New Roman" w:hAnsi="Arial" w:cs="Arial"/>
          <w:sz w:val="24"/>
          <w:szCs w:val="24"/>
          <w:lang w:eastAsia="ru-RU"/>
        </w:rPr>
        <w:t>осударственную принадлежность</w:t>
      </w:r>
      <w:r w:rsidR="00C92062">
        <w:rPr>
          <w:rFonts w:ascii="Arial" w:eastAsia="Times New Roman" w:hAnsi="Arial" w:cs="Arial"/>
          <w:sz w:val="24"/>
          <w:szCs w:val="24"/>
          <w:lang w:eastAsia="ru-RU"/>
        </w:rPr>
        <w:t xml:space="preserve"> и «ТРАНЗИТ»</w:t>
      </w:r>
      <w:r w:rsidR="002D10D9">
        <w:rPr>
          <w:rFonts w:ascii="Arial" w:eastAsia="Times New Roman" w:hAnsi="Arial" w:cs="Arial"/>
          <w:sz w:val="24"/>
          <w:szCs w:val="24"/>
          <w:lang w:eastAsia="ru-RU"/>
        </w:rPr>
        <w:t>, а также на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изображение государственного флага государ</w:t>
      </w:r>
      <w:r w:rsidR="002D10D9">
        <w:rPr>
          <w:rFonts w:ascii="Arial" w:eastAsia="Times New Roman" w:hAnsi="Arial" w:cs="Arial"/>
          <w:sz w:val="24"/>
          <w:szCs w:val="24"/>
          <w:lang w:eastAsia="ru-RU"/>
        </w:rPr>
        <w:t>ства - члена Таможенного союза) с расстояния не менее 20 м в темное время суток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при</w:t>
      </w:r>
      <w:r w:rsidR="002D10D9">
        <w:rPr>
          <w:rFonts w:ascii="Arial" w:eastAsia="Times New Roman" w:hAnsi="Arial" w:cs="Arial"/>
          <w:sz w:val="24"/>
          <w:szCs w:val="24"/>
          <w:lang w:eastAsia="ru-RU"/>
        </w:rPr>
        <w:t xml:space="preserve"> условии его освещения штатными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фонарями, предусмотренными конструкцией транс</w:t>
      </w:r>
      <w:r w:rsidR="001771C5">
        <w:rPr>
          <w:rFonts w:ascii="Arial" w:eastAsia="Times New Roman" w:hAnsi="Arial" w:cs="Arial"/>
          <w:sz w:val="24"/>
          <w:szCs w:val="24"/>
          <w:lang w:eastAsia="ru-RU"/>
        </w:rPr>
        <w:t>портного средства для этой цели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7526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4448FEF" w14:textId="0C1D51EE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графу «Метод проверки» д</w:t>
      </w:r>
      <w:r w:rsidR="00A75263">
        <w:rPr>
          <w:rFonts w:ascii="Arial" w:eastAsia="Times New Roman" w:hAnsi="Arial" w:cs="Arial"/>
          <w:sz w:val="24"/>
          <w:szCs w:val="24"/>
          <w:lang w:eastAsia="ru-RU"/>
        </w:rPr>
        <w:t>ополнить абзацами</w:t>
      </w:r>
      <w:r w:rsidRPr="002A0B1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5526E4F" w14:textId="313A221A" w:rsidR="002B2964" w:rsidRPr="002A0B16" w:rsidRDefault="00153F55" w:rsidP="00153F55">
      <w:pPr>
        <w:pStyle w:val="ConsPlusNormal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</w:t>
      </w:r>
      <w:r w:rsidR="002B2964" w:rsidRPr="002A0B16">
        <w:rPr>
          <w:rFonts w:ascii="Arial" w:hAnsi="Arial" w:cs="Arial"/>
          <w:sz w:val="24"/>
          <w:szCs w:val="24"/>
        </w:rPr>
        <w:t xml:space="preserve">Контроль яркости или визуальный контроль </w:t>
      </w:r>
    </w:p>
    <w:p w14:paraId="08196E74" w14:textId="43AB2968" w:rsidR="002B2964" w:rsidRPr="001771C5" w:rsidRDefault="002B2964" w:rsidP="00153F55">
      <w:pPr>
        <w:shd w:val="clear" w:color="auto" w:fill="FFFFFF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hAnsi="Arial" w:cs="Arial"/>
          <w:sz w:val="24"/>
          <w:szCs w:val="24"/>
        </w:rPr>
        <w:t>Контроль яркости: яркость в месте уста</w:t>
      </w:r>
      <w:r w:rsidR="00B97D5C" w:rsidRPr="002A0B16">
        <w:rPr>
          <w:rFonts w:ascii="Arial" w:hAnsi="Arial" w:cs="Arial"/>
          <w:sz w:val="24"/>
          <w:szCs w:val="24"/>
        </w:rPr>
        <w:t>новки шаблона ГРЗ при освещении штатными фонарями</w:t>
      </w:r>
      <w:r w:rsidRPr="002A0B16">
        <w:rPr>
          <w:rFonts w:ascii="Arial" w:hAnsi="Arial" w:cs="Arial"/>
          <w:sz w:val="24"/>
          <w:szCs w:val="24"/>
        </w:rPr>
        <w:t xml:space="preserve"> должна составлять не менее 2,5 кд/м</w:t>
      </w:r>
      <w:r w:rsidRPr="002A0B16">
        <w:rPr>
          <w:rFonts w:ascii="Arial" w:hAnsi="Arial" w:cs="Arial"/>
          <w:sz w:val="24"/>
          <w:szCs w:val="24"/>
          <w:vertAlign w:val="superscript"/>
        </w:rPr>
        <w:t>2</w:t>
      </w:r>
      <w:r w:rsidR="001771C5">
        <w:rPr>
          <w:rFonts w:ascii="Arial" w:hAnsi="Arial" w:cs="Arial"/>
          <w:sz w:val="24"/>
          <w:szCs w:val="24"/>
        </w:rPr>
        <w:t>.</w:t>
      </w:r>
    </w:p>
    <w:p w14:paraId="52AF1FC5" w14:textId="53AB8D3D" w:rsidR="002B2964" w:rsidRPr="002A0B16" w:rsidRDefault="002B2964" w:rsidP="00153F55">
      <w:pPr>
        <w:shd w:val="clear" w:color="auto" w:fill="FFFFFF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hAnsi="Arial" w:cs="Arial"/>
          <w:sz w:val="24"/>
          <w:szCs w:val="24"/>
        </w:rPr>
        <w:t xml:space="preserve">Визуальный контроль: </w:t>
      </w:r>
      <w:r w:rsidRPr="002A0B16">
        <w:rPr>
          <w:rFonts w:ascii="Arial" w:eastAsia="Times New Roman" w:hAnsi="Arial" w:cs="Arial"/>
          <w:sz w:val="24"/>
          <w:szCs w:val="24"/>
          <w:lang w:eastAsia="ru-RU"/>
        </w:rPr>
        <w:t>уровень освещенности на поверхности шаблона ГРЗ не должен превышать значения 1lux до включения штатных фонарей, предусмотренных конструкцией транспортного средства для освещения ГРЗ. Ур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>овень освещения (не более 1lux)</w:t>
      </w:r>
      <w:r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обеспечен любым доступным способом.</w:t>
      </w:r>
    </w:p>
    <w:p w14:paraId="2362BB49" w14:textId="1870695B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Допускается масштабирование размеров ГРЗ для прочтения на а</w:t>
      </w:r>
      <w:r w:rsidR="001771C5">
        <w:rPr>
          <w:rFonts w:ascii="Arial" w:eastAsia="Times New Roman" w:hAnsi="Arial" w:cs="Arial"/>
          <w:sz w:val="24"/>
          <w:szCs w:val="24"/>
          <w:lang w:eastAsia="ru-RU"/>
        </w:rPr>
        <w:t>льтернативном расстоянии (10 м)</w:t>
      </w:r>
      <w:r w:rsidR="00153F55" w:rsidRPr="002A0B1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7526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7162C3B" w14:textId="56A08557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графу «Применяемое измерительное оборудование, средств</w:t>
      </w:r>
      <w:r w:rsidR="00A75263">
        <w:rPr>
          <w:rFonts w:ascii="Arial" w:eastAsia="Times New Roman" w:hAnsi="Arial" w:cs="Arial"/>
          <w:sz w:val="24"/>
          <w:szCs w:val="24"/>
          <w:lang w:eastAsia="ru-RU"/>
        </w:rPr>
        <w:t>а контроля» дополнить абзацами</w:t>
      </w:r>
      <w:r w:rsidRPr="002A0B1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8ABAAF4" w14:textId="67284CCB" w:rsidR="002B2964" w:rsidRPr="002A0B16" w:rsidRDefault="00153F55" w:rsidP="00153F55">
      <w:pPr>
        <w:pStyle w:val="ConsPlusNormal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</w:t>
      </w:r>
      <w:r w:rsidR="002B2964" w:rsidRPr="002A0B16">
        <w:rPr>
          <w:rFonts w:ascii="Arial" w:hAnsi="Arial" w:cs="Arial"/>
          <w:sz w:val="24"/>
          <w:szCs w:val="24"/>
        </w:rPr>
        <w:t>Яркомер, шаблон ГРЗ</w:t>
      </w:r>
      <w:r w:rsidR="00A75263">
        <w:rPr>
          <w:rFonts w:ascii="Arial" w:hAnsi="Arial" w:cs="Arial"/>
          <w:sz w:val="24"/>
          <w:szCs w:val="24"/>
        </w:rPr>
        <w:t>.</w:t>
      </w:r>
    </w:p>
    <w:p w14:paraId="3E3F743A" w14:textId="66D9F5A6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Шаблон ГРЗ или масштабированный шаблон ГРЗ</w:t>
      </w:r>
      <w:r w:rsidR="001771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35A97AF" w14:textId="5AF2A673" w:rsidR="002B2964" w:rsidRPr="002A0B16" w:rsidRDefault="00B97D5C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Пример расч</w:t>
      </w:r>
      <w:r w:rsidR="001C780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A0B16">
        <w:rPr>
          <w:rFonts w:ascii="Arial" w:eastAsia="Times New Roman" w:hAnsi="Arial" w:cs="Arial"/>
          <w:sz w:val="24"/>
          <w:szCs w:val="24"/>
          <w:lang w:eastAsia="ru-RU"/>
        </w:rPr>
        <w:t>та для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ГРЗ типа 19 по ГОСТ P 50577— 2018:</w:t>
      </w:r>
    </w:p>
    <w:p w14:paraId="6579DA68" w14:textId="5713CA19" w:rsidR="002B2964" w:rsidRPr="002A0B16" w:rsidRDefault="001C7801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>размер ГРЗ (112×520 мм)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для прочтения 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>с расстояния не менее 20</w:t>
      </w:r>
      <w:r w:rsidR="002B2964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м;</w:t>
      </w:r>
    </w:p>
    <w:p w14:paraId="0EBCACB7" w14:textId="35CEC490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- альтернативное расстояние – 10 м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73A8F4A" w14:textId="77777777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- масштабированный размер ГРЗ:</w:t>
      </w:r>
    </w:p>
    <w:p w14:paraId="1C980D89" w14:textId="77777777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высота = 10/20 × 112 = 0,5 × 112 = 56 мм. </w:t>
      </w:r>
    </w:p>
    <w:p w14:paraId="104BF9CB" w14:textId="77777777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ширина = 10/20 × 520 = 0,5 × 520 = 260 мм.</w:t>
      </w:r>
    </w:p>
    <w:p w14:paraId="4DBA9CFD" w14:textId="2D3D0CC1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0B16">
        <w:rPr>
          <w:rFonts w:ascii="Arial" w:eastAsia="Times New Roman" w:hAnsi="Arial" w:cs="Arial"/>
          <w:sz w:val="24"/>
          <w:szCs w:val="24"/>
          <w:lang w:eastAsia="ru-RU"/>
        </w:rPr>
        <w:t>высота букв</w:t>
      </w:r>
      <w:r w:rsidR="00B97D5C"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и цифр = 0,5 × 76 = 38 мм; 0,5</w:t>
      </w:r>
      <w:r w:rsidRPr="002A0B16">
        <w:rPr>
          <w:rFonts w:ascii="Arial" w:eastAsia="Times New Roman" w:hAnsi="Arial" w:cs="Arial"/>
          <w:sz w:val="24"/>
          <w:szCs w:val="24"/>
          <w:lang w:eastAsia="ru-RU"/>
        </w:rPr>
        <w:t xml:space="preserve"> × 58 = 29 мм</w:t>
      </w:r>
      <w:r w:rsidR="00153F55" w:rsidRPr="002A0B1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C780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2"/>
    <w:p w14:paraId="5562D2E0" w14:textId="77777777" w:rsidR="008F7C8C" w:rsidRDefault="002B2964" w:rsidP="00774BF0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2F3B">
        <w:rPr>
          <w:rFonts w:ascii="Arial" w:hAnsi="Arial" w:cs="Arial"/>
          <w:sz w:val="24"/>
          <w:szCs w:val="24"/>
        </w:rPr>
        <w:t>Таблица А.5.</w:t>
      </w:r>
      <w:r w:rsidR="008F7C8C">
        <w:rPr>
          <w:rFonts w:ascii="Arial" w:hAnsi="Arial" w:cs="Arial"/>
          <w:sz w:val="24"/>
          <w:szCs w:val="24"/>
        </w:rPr>
        <w:t xml:space="preserve"> </w:t>
      </w:r>
    </w:p>
    <w:p w14:paraId="5CD14AFA" w14:textId="4B40ACBF" w:rsidR="00A75263" w:rsidRDefault="002B2964" w:rsidP="00774BF0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А.5.1.1.3</w:t>
      </w:r>
      <w:r w:rsidR="00A75263">
        <w:rPr>
          <w:rFonts w:ascii="Arial" w:hAnsi="Arial" w:cs="Arial"/>
          <w:sz w:val="24"/>
          <w:szCs w:val="24"/>
        </w:rPr>
        <w:t>.</w:t>
      </w:r>
      <w:r w:rsidRPr="002A0B16">
        <w:rPr>
          <w:rFonts w:ascii="Arial" w:hAnsi="Arial" w:cs="Arial"/>
          <w:sz w:val="24"/>
          <w:szCs w:val="24"/>
        </w:rPr>
        <w:t xml:space="preserve"> </w:t>
      </w:r>
      <w:r w:rsidR="00A75263">
        <w:rPr>
          <w:rFonts w:ascii="Arial" w:hAnsi="Arial" w:cs="Arial"/>
          <w:sz w:val="24"/>
          <w:szCs w:val="24"/>
        </w:rPr>
        <w:t>Графа</w:t>
      </w:r>
      <w:r w:rsidR="001B32B2">
        <w:rPr>
          <w:rFonts w:ascii="Arial" w:hAnsi="Arial" w:cs="Arial"/>
          <w:sz w:val="24"/>
          <w:szCs w:val="24"/>
        </w:rPr>
        <w:t xml:space="preserve"> «Метод проверки».</w:t>
      </w:r>
    </w:p>
    <w:p w14:paraId="2A6CAE68" w14:textId="6E7FEE37" w:rsidR="002B2964" w:rsidRPr="002A0B16" w:rsidRDefault="00A75263" w:rsidP="00774BF0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B2964" w:rsidRPr="002A0B16">
        <w:rPr>
          <w:rFonts w:ascii="Arial" w:hAnsi="Arial" w:cs="Arial"/>
          <w:sz w:val="24"/>
          <w:szCs w:val="24"/>
        </w:rPr>
        <w:t>осле слов «не менее 65% от технически допустимой максимальной массы» дополнить словами</w:t>
      </w:r>
      <w:r>
        <w:rPr>
          <w:rFonts w:ascii="Arial" w:hAnsi="Arial" w:cs="Arial"/>
          <w:sz w:val="24"/>
          <w:szCs w:val="24"/>
        </w:rPr>
        <w:t>:</w:t>
      </w:r>
      <w:r w:rsidR="002B2964" w:rsidRPr="002A0B16">
        <w:rPr>
          <w:rFonts w:ascii="Arial" w:hAnsi="Arial" w:cs="Arial"/>
          <w:sz w:val="24"/>
          <w:szCs w:val="24"/>
        </w:rPr>
        <w:t xml:space="preserve"> «, определяемой по сумме нагрузок на оси»</w:t>
      </w:r>
      <w:r>
        <w:rPr>
          <w:rFonts w:ascii="Arial" w:hAnsi="Arial" w:cs="Arial"/>
          <w:sz w:val="24"/>
          <w:szCs w:val="24"/>
        </w:rPr>
        <w:t>;</w:t>
      </w:r>
    </w:p>
    <w:p w14:paraId="27B6ED76" w14:textId="77777777" w:rsidR="00A75263" w:rsidRDefault="00A75263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абзацем:</w:t>
      </w:r>
      <w:r w:rsidR="002B2964" w:rsidRPr="002A0B16">
        <w:rPr>
          <w:rFonts w:ascii="Arial" w:hAnsi="Arial" w:cs="Arial"/>
          <w:sz w:val="24"/>
          <w:szCs w:val="24"/>
        </w:rPr>
        <w:t xml:space="preserve"> </w:t>
      </w:r>
    </w:p>
    <w:p w14:paraId="0992A3E3" w14:textId="3A96947F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«Удельная тормозная сила</w:t>
      </w:r>
      <w:r w:rsidR="00B97D5C" w:rsidRPr="002A0B16">
        <w:rPr>
          <w:rFonts w:ascii="Arial" w:hAnsi="Arial" w:cs="Arial"/>
          <w:sz w:val="24"/>
          <w:szCs w:val="24"/>
        </w:rPr>
        <w:t xml:space="preserve"> является расчетной </w:t>
      </w:r>
      <w:r w:rsidRPr="002A0B16">
        <w:rPr>
          <w:rFonts w:ascii="Arial" w:hAnsi="Arial" w:cs="Arial"/>
          <w:sz w:val="24"/>
          <w:szCs w:val="24"/>
        </w:rPr>
        <w:t>величиной</w:t>
      </w:r>
      <w:r w:rsidR="00B97D5C" w:rsidRPr="002A0B16">
        <w:rPr>
          <w:rFonts w:ascii="Arial" w:hAnsi="Arial" w:cs="Arial"/>
          <w:sz w:val="24"/>
          <w:szCs w:val="24"/>
        </w:rPr>
        <w:t>,</w:t>
      </w:r>
      <w:r w:rsidRPr="002A0B16">
        <w:rPr>
          <w:rFonts w:ascii="Arial" w:hAnsi="Arial" w:cs="Arial"/>
          <w:sz w:val="24"/>
          <w:szCs w:val="24"/>
        </w:rPr>
        <w:t xml:space="preserve"> определяемой как отношение суммы тормозных сил всех колес ТС, возникающих от действия тормозной системы (рабочей, стояночной) к сумме нагрузок на все оси ТС. Допускается расчет удельной тормозной силы с использованием программного обеспечения</w:t>
      </w:r>
      <w:r w:rsidR="008F7C8C">
        <w:rPr>
          <w:rFonts w:ascii="Arial" w:hAnsi="Arial" w:cs="Arial"/>
          <w:sz w:val="24"/>
          <w:szCs w:val="24"/>
        </w:rPr>
        <w:t>,</w:t>
      </w:r>
      <w:r w:rsidRPr="002A0B16">
        <w:rPr>
          <w:rFonts w:ascii="Arial" w:hAnsi="Arial" w:cs="Arial"/>
          <w:sz w:val="24"/>
          <w:szCs w:val="24"/>
        </w:rPr>
        <w:t xml:space="preserve"> поставляемого изготовителем совместно/в комплекте с тормозным стендом».</w:t>
      </w:r>
    </w:p>
    <w:p w14:paraId="0B72F527" w14:textId="3B2017AA" w:rsidR="00A75263" w:rsidRDefault="002B2964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А.5.1.1.4</w:t>
      </w:r>
      <w:r w:rsidR="00A75263">
        <w:rPr>
          <w:rFonts w:ascii="Arial" w:hAnsi="Arial" w:cs="Arial"/>
          <w:sz w:val="24"/>
          <w:szCs w:val="24"/>
        </w:rPr>
        <w:t>.</w:t>
      </w:r>
      <w:r w:rsidRPr="002A0B16">
        <w:rPr>
          <w:rFonts w:ascii="Arial" w:hAnsi="Arial" w:cs="Arial"/>
          <w:sz w:val="24"/>
          <w:szCs w:val="24"/>
        </w:rPr>
        <w:t xml:space="preserve"> </w:t>
      </w:r>
      <w:r w:rsidR="00E40469">
        <w:rPr>
          <w:rFonts w:ascii="Arial" w:hAnsi="Arial" w:cs="Arial"/>
          <w:sz w:val="24"/>
          <w:szCs w:val="24"/>
        </w:rPr>
        <w:t>Графу</w:t>
      </w:r>
      <w:r w:rsidRPr="002A0B16">
        <w:rPr>
          <w:rFonts w:ascii="Arial" w:hAnsi="Arial" w:cs="Arial"/>
          <w:sz w:val="24"/>
          <w:szCs w:val="24"/>
        </w:rPr>
        <w:t xml:space="preserve"> «</w:t>
      </w:r>
      <w:r w:rsidR="00E40469">
        <w:rPr>
          <w:rFonts w:ascii="Arial" w:hAnsi="Arial" w:cs="Arial"/>
          <w:sz w:val="24"/>
          <w:szCs w:val="24"/>
        </w:rPr>
        <w:t>Метод проверки» д</w:t>
      </w:r>
      <w:r w:rsidR="00A75263">
        <w:rPr>
          <w:rFonts w:ascii="Arial" w:hAnsi="Arial" w:cs="Arial"/>
          <w:sz w:val="24"/>
          <w:szCs w:val="24"/>
        </w:rPr>
        <w:t>ополнить абзацем:</w:t>
      </w:r>
      <w:r w:rsidRPr="002A0B16">
        <w:rPr>
          <w:rFonts w:ascii="Arial" w:hAnsi="Arial" w:cs="Arial"/>
          <w:sz w:val="24"/>
          <w:szCs w:val="24"/>
        </w:rPr>
        <w:t xml:space="preserve"> </w:t>
      </w:r>
    </w:p>
    <w:p w14:paraId="4EB81A9E" w14:textId="42C0B4DC" w:rsidR="002B2964" w:rsidRPr="002A0B16" w:rsidRDefault="002B2964" w:rsidP="00FF7AA5">
      <w:pPr>
        <w:spacing w:after="0"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«Допускается расчет о</w:t>
      </w:r>
      <w:r w:rsidR="00B97D5C" w:rsidRPr="002A0B16">
        <w:rPr>
          <w:rFonts w:ascii="Arial" w:hAnsi="Arial" w:cs="Arial"/>
          <w:sz w:val="24"/>
          <w:szCs w:val="24"/>
        </w:rPr>
        <w:t>тносительной разности тормозных сил</w:t>
      </w:r>
      <w:r w:rsidR="002D10D9">
        <w:rPr>
          <w:rFonts w:ascii="Arial" w:hAnsi="Arial" w:cs="Arial"/>
          <w:sz w:val="24"/>
          <w:szCs w:val="24"/>
        </w:rPr>
        <w:t xml:space="preserve"> колес</w:t>
      </w:r>
      <w:r w:rsidRPr="002A0B16">
        <w:rPr>
          <w:rFonts w:ascii="Arial" w:hAnsi="Arial" w:cs="Arial"/>
          <w:sz w:val="24"/>
          <w:szCs w:val="24"/>
        </w:rPr>
        <w:t xml:space="preserve"> оси с использованием программного обеспечения</w:t>
      </w:r>
      <w:r w:rsidR="008F7C8C">
        <w:rPr>
          <w:rFonts w:ascii="Arial" w:hAnsi="Arial" w:cs="Arial"/>
          <w:sz w:val="24"/>
          <w:szCs w:val="24"/>
        </w:rPr>
        <w:t>,</w:t>
      </w:r>
      <w:r w:rsidRPr="002A0B16">
        <w:rPr>
          <w:rFonts w:ascii="Arial" w:hAnsi="Arial" w:cs="Arial"/>
          <w:sz w:val="24"/>
          <w:szCs w:val="24"/>
        </w:rPr>
        <w:t xml:space="preserve"> поставляемого изготовителем совместно/в комплекте с тормозным стендом».</w:t>
      </w:r>
    </w:p>
    <w:p w14:paraId="07E20022" w14:textId="5EBE6E16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А.5.1.1.5</w:t>
      </w:r>
      <w:r w:rsidR="001B32B2">
        <w:rPr>
          <w:rFonts w:ascii="Arial" w:hAnsi="Arial" w:cs="Arial"/>
          <w:sz w:val="24"/>
          <w:szCs w:val="24"/>
        </w:rPr>
        <w:t>.</w:t>
      </w:r>
      <w:r w:rsidRPr="002A0B16">
        <w:rPr>
          <w:rFonts w:ascii="Arial" w:hAnsi="Arial" w:cs="Arial"/>
          <w:sz w:val="24"/>
          <w:szCs w:val="24"/>
        </w:rPr>
        <w:t xml:space="preserve"> </w:t>
      </w:r>
      <w:r w:rsidR="001B32B2">
        <w:rPr>
          <w:rFonts w:ascii="Arial" w:hAnsi="Arial" w:cs="Arial"/>
          <w:sz w:val="24"/>
          <w:szCs w:val="24"/>
        </w:rPr>
        <w:t>Графа «Требования».</w:t>
      </w:r>
    </w:p>
    <w:p w14:paraId="042BDEF0" w14:textId="74C2F979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Перед словами «В дорожных условиях» дополнить словами</w:t>
      </w:r>
      <w:r w:rsidR="001B32B2">
        <w:rPr>
          <w:rFonts w:ascii="Arial" w:hAnsi="Arial" w:cs="Arial"/>
          <w:sz w:val="24"/>
          <w:szCs w:val="24"/>
        </w:rPr>
        <w:t>:</w:t>
      </w:r>
      <w:r w:rsidRPr="002A0B16">
        <w:rPr>
          <w:rFonts w:ascii="Arial" w:hAnsi="Arial" w:cs="Arial"/>
          <w:sz w:val="24"/>
          <w:szCs w:val="24"/>
        </w:rPr>
        <w:t xml:space="preserve"> «В случае проведения проверки»</w:t>
      </w:r>
      <w:r w:rsidR="001771C5">
        <w:rPr>
          <w:rFonts w:ascii="Arial" w:hAnsi="Arial" w:cs="Arial"/>
          <w:sz w:val="24"/>
          <w:szCs w:val="24"/>
        </w:rPr>
        <w:t>.</w:t>
      </w:r>
    </w:p>
    <w:p w14:paraId="0222AFE7" w14:textId="0A958B8D" w:rsidR="00E40469" w:rsidRDefault="002B2964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 xml:space="preserve">Пункт А.5.1.2. </w:t>
      </w:r>
      <w:r w:rsidR="00E40469">
        <w:rPr>
          <w:rFonts w:ascii="Arial" w:hAnsi="Arial" w:cs="Arial"/>
          <w:sz w:val="24"/>
          <w:szCs w:val="24"/>
        </w:rPr>
        <w:t>Графу «Метод проверки» д</w:t>
      </w:r>
      <w:r w:rsidRPr="002A0B16">
        <w:rPr>
          <w:rFonts w:ascii="Arial" w:hAnsi="Arial" w:cs="Arial"/>
          <w:sz w:val="24"/>
          <w:szCs w:val="24"/>
        </w:rPr>
        <w:t xml:space="preserve">ополнить </w:t>
      </w:r>
      <w:r w:rsidR="00645304">
        <w:rPr>
          <w:rFonts w:ascii="Arial" w:hAnsi="Arial" w:cs="Arial"/>
          <w:sz w:val="24"/>
          <w:szCs w:val="24"/>
        </w:rPr>
        <w:t>абзацем</w:t>
      </w:r>
      <w:r w:rsidR="001B32B2">
        <w:rPr>
          <w:rFonts w:ascii="Arial" w:hAnsi="Arial" w:cs="Arial"/>
          <w:sz w:val="24"/>
          <w:szCs w:val="24"/>
        </w:rPr>
        <w:t>:</w:t>
      </w:r>
      <w:r w:rsidRPr="002A0B16">
        <w:rPr>
          <w:rFonts w:ascii="Arial" w:hAnsi="Arial" w:cs="Arial"/>
          <w:sz w:val="24"/>
          <w:szCs w:val="24"/>
        </w:rPr>
        <w:t xml:space="preserve"> </w:t>
      </w:r>
    </w:p>
    <w:p w14:paraId="01029473" w14:textId="3E87FDDC" w:rsidR="002B2964" w:rsidRPr="002A0B16" w:rsidRDefault="002B2964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«Анализ эксплуатационной документации»</w:t>
      </w:r>
      <w:r w:rsidR="001771C5">
        <w:rPr>
          <w:rFonts w:ascii="Arial" w:hAnsi="Arial" w:cs="Arial"/>
          <w:sz w:val="24"/>
          <w:szCs w:val="24"/>
        </w:rPr>
        <w:t>.</w:t>
      </w:r>
    </w:p>
    <w:p w14:paraId="5B05BA72" w14:textId="3DA7E240" w:rsidR="002B2964" w:rsidRPr="002A0B16" w:rsidRDefault="001B32B2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А.5.1.2.2. Графа «Метод проверки».</w:t>
      </w:r>
    </w:p>
    <w:p w14:paraId="05CE89E0" w14:textId="2D6F4C5D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После слов «не менее 65% от технически допустимой максимальной массы» дополнить словами</w:t>
      </w:r>
      <w:r w:rsidR="001B32B2">
        <w:rPr>
          <w:rFonts w:ascii="Arial" w:hAnsi="Arial" w:cs="Arial"/>
          <w:sz w:val="24"/>
          <w:szCs w:val="24"/>
        </w:rPr>
        <w:t>:</w:t>
      </w:r>
      <w:r w:rsidRPr="002A0B16">
        <w:rPr>
          <w:rFonts w:ascii="Arial" w:hAnsi="Arial" w:cs="Arial"/>
          <w:sz w:val="24"/>
          <w:szCs w:val="24"/>
        </w:rPr>
        <w:t xml:space="preserve"> «, определяемой по сумме нагрузок на оси»</w:t>
      </w:r>
      <w:r w:rsidR="001771C5">
        <w:rPr>
          <w:rFonts w:ascii="Arial" w:hAnsi="Arial" w:cs="Arial"/>
          <w:sz w:val="24"/>
          <w:szCs w:val="24"/>
        </w:rPr>
        <w:t>.</w:t>
      </w:r>
    </w:p>
    <w:p w14:paraId="5F8C08E0" w14:textId="77777777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А.5.1.5 дополнить абзацем:</w:t>
      </w:r>
    </w:p>
    <w:p w14:paraId="1A3D638D" w14:textId="222A4E98" w:rsidR="002B2964" w:rsidRPr="002A0B16" w:rsidRDefault="00662F3B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32B2">
        <w:rPr>
          <w:rFonts w:ascii="Arial" w:hAnsi="Arial" w:cs="Arial"/>
          <w:sz w:val="24"/>
          <w:szCs w:val="24"/>
        </w:rPr>
        <w:t>«</w:t>
      </w:r>
      <w:r w:rsidR="001B32B2">
        <w:rPr>
          <w:rFonts w:ascii="Arial" w:hAnsi="Arial" w:cs="Arial"/>
          <w:sz w:val="24"/>
          <w:szCs w:val="24"/>
        </w:rPr>
        <w:t>Проверка не проводит</w:t>
      </w:r>
      <w:r w:rsidR="002B2964" w:rsidRPr="002A0B16">
        <w:rPr>
          <w:rFonts w:ascii="Arial" w:hAnsi="Arial" w:cs="Arial"/>
          <w:sz w:val="24"/>
          <w:szCs w:val="24"/>
        </w:rPr>
        <w:t>ся при использовании ручного органа управления стояночной тормозной систем</w:t>
      </w:r>
      <w:r w:rsidR="001B32B2">
        <w:rPr>
          <w:rFonts w:ascii="Arial" w:hAnsi="Arial" w:cs="Arial"/>
          <w:sz w:val="24"/>
          <w:szCs w:val="24"/>
        </w:rPr>
        <w:t>ой для приведения ее в действие</w:t>
      </w:r>
      <w:r w:rsidR="002B2964" w:rsidRPr="002A0B16">
        <w:rPr>
          <w:rFonts w:ascii="Arial" w:hAnsi="Arial" w:cs="Arial"/>
          <w:sz w:val="24"/>
          <w:szCs w:val="24"/>
        </w:rPr>
        <w:t xml:space="preserve"> усилием</w:t>
      </w:r>
      <w:r w:rsidR="001B32B2">
        <w:rPr>
          <w:rFonts w:ascii="Arial" w:hAnsi="Arial" w:cs="Arial"/>
          <w:sz w:val="24"/>
          <w:szCs w:val="24"/>
        </w:rPr>
        <w:t>,</w:t>
      </w:r>
      <w:r w:rsidR="002B2964" w:rsidRPr="002A0B16">
        <w:rPr>
          <w:rFonts w:ascii="Arial" w:hAnsi="Arial" w:cs="Arial"/>
          <w:sz w:val="24"/>
          <w:szCs w:val="24"/>
        </w:rPr>
        <w:t xml:space="preserve"> обеспечиваемым движением одного п</w:t>
      </w:r>
      <w:r w:rsidR="003113E7">
        <w:rPr>
          <w:rFonts w:ascii="Arial" w:hAnsi="Arial" w:cs="Arial"/>
          <w:sz w:val="24"/>
          <w:szCs w:val="24"/>
        </w:rPr>
        <w:t>альца, без движения плеча/локтя</w:t>
      </w:r>
      <w:r w:rsidRPr="001B32B2">
        <w:rPr>
          <w:rFonts w:ascii="Arial" w:hAnsi="Arial" w:cs="Arial"/>
          <w:sz w:val="24"/>
          <w:szCs w:val="24"/>
        </w:rPr>
        <w:t>»</w:t>
      </w:r>
      <w:r w:rsidR="003113E7" w:rsidRPr="001B32B2">
        <w:rPr>
          <w:rFonts w:ascii="Arial" w:hAnsi="Arial" w:cs="Arial"/>
          <w:sz w:val="24"/>
          <w:szCs w:val="24"/>
        </w:rPr>
        <w:t>.</w:t>
      </w:r>
    </w:p>
    <w:p w14:paraId="4020DA76" w14:textId="0F811F5D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А.5.9</w:t>
      </w:r>
      <w:r w:rsidR="001B32B2">
        <w:rPr>
          <w:rFonts w:ascii="Arial" w:hAnsi="Arial" w:cs="Arial"/>
          <w:sz w:val="24"/>
          <w:szCs w:val="24"/>
        </w:rPr>
        <w:t>.</w:t>
      </w:r>
      <w:r w:rsidRPr="002A0B16">
        <w:rPr>
          <w:rFonts w:ascii="Arial" w:hAnsi="Arial" w:cs="Arial"/>
          <w:sz w:val="24"/>
          <w:szCs w:val="24"/>
        </w:rPr>
        <w:t xml:space="preserve"> </w:t>
      </w:r>
      <w:r w:rsidR="001B32B2">
        <w:rPr>
          <w:rFonts w:ascii="Arial" w:hAnsi="Arial" w:cs="Arial"/>
          <w:sz w:val="24"/>
          <w:szCs w:val="24"/>
        </w:rPr>
        <w:t>Графа «Метод проверки».</w:t>
      </w:r>
    </w:p>
    <w:p w14:paraId="4769AA39" w14:textId="26174EE8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После слов «проверяться в ходе испытания ТС» дополнить словами</w:t>
      </w:r>
      <w:r w:rsidR="00645304">
        <w:rPr>
          <w:rFonts w:ascii="Arial" w:hAnsi="Arial" w:cs="Arial"/>
          <w:sz w:val="24"/>
          <w:szCs w:val="24"/>
        </w:rPr>
        <w:t>:</w:t>
      </w:r>
      <w:r w:rsidRPr="002A0B16">
        <w:rPr>
          <w:rFonts w:ascii="Arial" w:hAnsi="Arial" w:cs="Arial"/>
          <w:sz w:val="24"/>
          <w:szCs w:val="24"/>
        </w:rPr>
        <w:t xml:space="preserve"> «категорий N и O в груженом состоянии (не менее 65% от технически допустимой максимальной массы ТС, определяемой по сумме нагрузок на оси)»</w:t>
      </w:r>
      <w:r w:rsidR="001B32B2">
        <w:rPr>
          <w:rFonts w:ascii="Arial" w:hAnsi="Arial" w:cs="Arial"/>
          <w:sz w:val="24"/>
          <w:szCs w:val="24"/>
        </w:rPr>
        <w:t>;</w:t>
      </w:r>
    </w:p>
    <w:p w14:paraId="0837C60C" w14:textId="76595B08" w:rsidR="002B2964" w:rsidRPr="002A0B16" w:rsidRDefault="001B32B2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B2964" w:rsidRPr="002A0B16">
        <w:rPr>
          <w:rFonts w:ascii="Arial" w:hAnsi="Arial" w:cs="Arial"/>
          <w:sz w:val="24"/>
          <w:szCs w:val="24"/>
        </w:rPr>
        <w:t>осле слов «метода, основанного на экстраполяции» дополнить</w:t>
      </w:r>
      <w:r>
        <w:rPr>
          <w:rFonts w:ascii="Arial" w:hAnsi="Arial" w:cs="Arial"/>
          <w:sz w:val="24"/>
          <w:szCs w:val="24"/>
        </w:rPr>
        <w:t xml:space="preserve"> словами:</w:t>
      </w:r>
      <w:r w:rsidR="002B2964" w:rsidRPr="002A0B16">
        <w:rPr>
          <w:rFonts w:ascii="Arial" w:hAnsi="Arial" w:cs="Arial"/>
          <w:sz w:val="24"/>
          <w:szCs w:val="24"/>
        </w:rPr>
        <w:t xml:space="preserve"> «(ISO 21069-1, ISO 21069-2)»</w:t>
      </w:r>
      <w:r w:rsidR="001771C5">
        <w:rPr>
          <w:rFonts w:ascii="Arial" w:hAnsi="Arial" w:cs="Arial"/>
          <w:sz w:val="24"/>
          <w:szCs w:val="24"/>
        </w:rPr>
        <w:t>.</w:t>
      </w:r>
    </w:p>
    <w:p w14:paraId="6EAB7A49" w14:textId="6D430D15" w:rsidR="002B2964" w:rsidRPr="002A0B16" w:rsidRDefault="001B32B2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2B2964" w:rsidRPr="002A0B16">
        <w:rPr>
          <w:rFonts w:ascii="Arial" w:hAnsi="Arial" w:cs="Arial"/>
          <w:sz w:val="24"/>
          <w:szCs w:val="24"/>
        </w:rPr>
        <w:t>осле слов «за счет использования каких-либо других приемлемых средств» дополнить</w:t>
      </w:r>
      <w:r>
        <w:rPr>
          <w:rFonts w:ascii="Arial" w:hAnsi="Arial" w:cs="Arial"/>
          <w:sz w:val="24"/>
          <w:szCs w:val="24"/>
        </w:rPr>
        <w:t xml:space="preserve"> словами</w:t>
      </w:r>
      <w:r w:rsidR="00790BB6">
        <w:rPr>
          <w:rFonts w:ascii="Arial" w:hAnsi="Arial" w:cs="Arial"/>
          <w:sz w:val="24"/>
          <w:szCs w:val="24"/>
        </w:rPr>
        <w:t>:</w:t>
      </w:r>
      <w:r w:rsidR="002B2964" w:rsidRPr="002A0B16">
        <w:rPr>
          <w:rFonts w:ascii="Arial" w:hAnsi="Arial" w:cs="Arial"/>
          <w:sz w:val="24"/>
          <w:szCs w:val="24"/>
        </w:rPr>
        <w:t xml:space="preserve"> «(ISO 21069-1, ISO 21069-2, ISO 21995)»</w:t>
      </w:r>
      <w:r w:rsidR="001771C5">
        <w:rPr>
          <w:rFonts w:ascii="Arial" w:hAnsi="Arial" w:cs="Arial"/>
          <w:sz w:val="24"/>
          <w:szCs w:val="24"/>
        </w:rPr>
        <w:t>.</w:t>
      </w:r>
    </w:p>
    <w:p w14:paraId="5278C68B" w14:textId="57337D97" w:rsidR="00790BB6" w:rsidRDefault="00790BB6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А.7.</w:t>
      </w:r>
    </w:p>
    <w:p w14:paraId="437F3B27" w14:textId="4059DCCF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 А.7.3</w:t>
      </w:r>
      <w:r w:rsidR="00790BB6">
        <w:rPr>
          <w:rFonts w:ascii="Arial" w:hAnsi="Arial" w:cs="Arial"/>
          <w:sz w:val="24"/>
          <w:szCs w:val="24"/>
        </w:rPr>
        <w:t>.</w:t>
      </w:r>
      <w:r w:rsidRPr="002A0B16">
        <w:rPr>
          <w:rFonts w:ascii="Arial" w:hAnsi="Arial" w:cs="Arial"/>
          <w:sz w:val="24"/>
          <w:szCs w:val="24"/>
        </w:rPr>
        <w:t xml:space="preserve"> </w:t>
      </w:r>
      <w:r w:rsidR="001B32B2">
        <w:rPr>
          <w:rFonts w:ascii="Arial" w:hAnsi="Arial" w:cs="Arial"/>
          <w:sz w:val="24"/>
          <w:szCs w:val="24"/>
        </w:rPr>
        <w:t>Графа</w:t>
      </w:r>
      <w:r w:rsidRPr="002A0B16">
        <w:rPr>
          <w:rFonts w:ascii="Arial" w:hAnsi="Arial" w:cs="Arial"/>
          <w:sz w:val="24"/>
          <w:szCs w:val="24"/>
        </w:rPr>
        <w:t xml:space="preserve"> «Основани</w:t>
      </w:r>
      <w:r w:rsidR="001B32B2">
        <w:rPr>
          <w:rFonts w:ascii="Arial" w:hAnsi="Arial" w:cs="Arial"/>
          <w:sz w:val="24"/>
          <w:szCs w:val="24"/>
        </w:rPr>
        <w:t>е для признания несоответствия».</w:t>
      </w:r>
    </w:p>
    <w:p w14:paraId="030D3218" w14:textId="72753B5B" w:rsidR="002B2964" w:rsidRPr="002A0B16" w:rsidRDefault="00790BB6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Сокращение</w:t>
      </w:r>
      <w:r w:rsidR="002B2964" w:rsidRPr="002A0B16">
        <w:rPr>
          <w:rFonts w:ascii="Arial" w:hAnsi="Arial" w:cs="Arial"/>
          <w:sz w:val="24"/>
          <w:szCs w:val="24"/>
        </w:rPr>
        <w:t xml:space="preserve"> «с» </w:t>
      </w:r>
      <w:r w:rsidR="001B32B2">
        <w:rPr>
          <w:rFonts w:ascii="Arial" w:hAnsi="Arial" w:cs="Arial"/>
          <w:sz w:val="24"/>
          <w:szCs w:val="24"/>
        </w:rPr>
        <w:t>заменить словами: «или менее секунд»</w:t>
      </w:r>
      <w:r w:rsidR="00662F3B">
        <w:rPr>
          <w:rFonts w:ascii="Arial" w:hAnsi="Arial" w:cs="Arial"/>
          <w:sz w:val="24"/>
          <w:szCs w:val="24"/>
        </w:rPr>
        <w:t>;</w:t>
      </w:r>
    </w:p>
    <w:p w14:paraId="4DB64084" w14:textId="1031013F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BF0">
        <w:rPr>
          <w:rFonts w:ascii="Arial" w:hAnsi="Arial" w:cs="Arial"/>
          <w:sz w:val="24"/>
          <w:szCs w:val="24"/>
        </w:rPr>
        <w:t>Таблица А.8</w:t>
      </w:r>
      <w:r w:rsidR="001771C5">
        <w:rPr>
          <w:rFonts w:ascii="Arial" w:hAnsi="Arial" w:cs="Arial"/>
          <w:sz w:val="24"/>
          <w:szCs w:val="24"/>
        </w:rPr>
        <w:t>.</w:t>
      </w:r>
    </w:p>
    <w:p w14:paraId="63D5F5DF" w14:textId="30198189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Пункты А.8.9</w:t>
      </w:r>
      <w:r w:rsidR="001B32B2">
        <w:rPr>
          <w:rFonts w:ascii="Arial" w:hAnsi="Arial" w:cs="Arial"/>
          <w:sz w:val="24"/>
          <w:szCs w:val="24"/>
        </w:rPr>
        <w:t xml:space="preserve"> – А.8.12. Графа «Метод проверки».</w:t>
      </w:r>
    </w:p>
    <w:p w14:paraId="224657C3" w14:textId="5D8B25CE" w:rsidR="002B2964" w:rsidRPr="002A0B16" w:rsidRDefault="002B2964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После слов «линейные измерения» дополнить словами</w:t>
      </w:r>
      <w:r w:rsidR="001B32B2">
        <w:rPr>
          <w:rFonts w:ascii="Arial" w:hAnsi="Arial" w:cs="Arial"/>
          <w:sz w:val="24"/>
          <w:szCs w:val="24"/>
        </w:rPr>
        <w:t>:</w:t>
      </w:r>
      <w:r w:rsidRPr="002A0B16">
        <w:rPr>
          <w:rFonts w:ascii="Arial" w:hAnsi="Arial" w:cs="Arial"/>
          <w:sz w:val="24"/>
          <w:szCs w:val="24"/>
        </w:rPr>
        <w:t xml:space="preserve"> «размещения границ (верхней,</w:t>
      </w:r>
      <w:r w:rsidR="00893406" w:rsidRPr="002A0B16">
        <w:rPr>
          <w:rFonts w:ascii="Arial" w:hAnsi="Arial" w:cs="Arial"/>
          <w:sz w:val="24"/>
          <w:szCs w:val="24"/>
        </w:rPr>
        <w:t xml:space="preserve"> нижней) проекции свето-теневой</w:t>
      </w:r>
      <w:r w:rsidRPr="002A0B16">
        <w:rPr>
          <w:rFonts w:ascii="Arial" w:hAnsi="Arial" w:cs="Arial"/>
          <w:sz w:val="24"/>
          <w:szCs w:val="24"/>
        </w:rPr>
        <w:t xml:space="preserve"> границы на наружную поверхность проверяемого огня»</w:t>
      </w:r>
      <w:r w:rsidR="00774BF0">
        <w:rPr>
          <w:rFonts w:ascii="Arial" w:hAnsi="Arial" w:cs="Arial"/>
          <w:sz w:val="24"/>
          <w:szCs w:val="24"/>
        </w:rPr>
        <w:t>.</w:t>
      </w:r>
    </w:p>
    <w:p w14:paraId="68AFE536" w14:textId="77777777" w:rsidR="00E40469" w:rsidRDefault="002B2964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Пункты А.8.10.1, А.8.12.1</w:t>
      </w:r>
      <w:r w:rsidR="00E40469">
        <w:rPr>
          <w:rFonts w:ascii="Arial" w:hAnsi="Arial" w:cs="Arial"/>
          <w:sz w:val="24"/>
          <w:szCs w:val="24"/>
        </w:rPr>
        <w:t>. Графу</w:t>
      </w:r>
      <w:r w:rsidRPr="002A0B16">
        <w:rPr>
          <w:rFonts w:ascii="Arial" w:hAnsi="Arial" w:cs="Arial"/>
          <w:sz w:val="24"/>
          <w:szCs w:val="24"/>
        </w:rPr>
        <w:t xml:space="preserve"> «Метод проверки»</w:t>
      </w:r>
      <w:r w:rsidR="00E40469">
        <w:rPr>
          <w:rFonts w:ascii="Arial" w:hAnsi="Arial" w:cs="Arial"/>
          <w:sz w:val="24"/>
          <w:szCs w:val="24"/>
        </w:rPr>
        <w:t xml:space="preserve"> до</w:t>
      </w:r>
      <w:r w:rsidRPr="002A0B16">
        <w:rPr>
          <w:rFonts w:ascii="Arial" w:hAnsi="Arial" w:cs="Arial"/>
          <w:sz w:val="24"/>
          <w:szCs w:val="24"/>
        </w:rPr>
        <w:t>полнить словами</w:t>
      </w:r>
      <w:r w:rsidR="001B32B2">
        <w:rPr>
          <w:rFonts w:ascii="Arial" w:hAnsi="Arial" w:cs="Arial"/>
          <w:sz w:val="24"/>
          <w:szCs w:val="24"/>
        </w:rPr>
        <w:t>:</w:t>
      </w:r>
      <w:r w:rsidRPr="002A0B16">
        <w:rPr>
          <w:rFonts w:ascii="Arial" w:hAnsi="Arial" w:cs="Arial"/>
          <w:sz w:val="24"/>
          <w:szCs w:val="24"/>
        </w:rPr>
        <w:t xml:space="preserve"> </w:t>
      </w:r>
    </w:p>
    <w:p w14:paraId="7FA18EF4" w14:textId="24A15A62" w:rsidR="002B2964" w:rsidRDefault="002B2964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B16">
        <w:rPr>
          <w:rFonts w:ascii="Arial" w:hAnsi="Arial" w:cs="Arial"/>
          <w:sz w:val="24"/>
          <w:szCs w:val="24"/>
        </w:rPr>
        <w:t>«Допускается линейные измерения размещения по ширине заменить визуальным контролем с использованием шаблонов: 400х4</w:t>
      </w:r>
      <w:r w:rsidR="001B32B2">
        <w:rPr>
          <w:rFonts w:ascii="Arial" w:hAnsi="Arial" w:cs="Arial"/>
          <w:sz w:val="24"/>
          <w:szCs w:val="24"/>
        </w:rPr>
        <w:t>00 мм (±0,1 мм), 600х600 мм (±</w:t>
      </w:r>
      <w:r w:rsidRPr="002A0B16">
        <w:rPr>
          <w:rFonts w:ascii="Arial" w:hAnsi="Arial" w:cs="Arial"/>
          <w:sz w:val="24"/>
          <w:szCs w:val="24"/>
        </w:rPr>
        <w:t>0,1 мм)</w:t>
      </w:r>
      <w:r w:rsidR="00790BB6">
        <w:rPr>
          <w:rFonts w:ascii="Arial" w:hAnsi="Arial" w:cs="Arial"/>
          <w:sz w:val="24"/>
          <w:szCs w:val="24"/>
        </w:rPr>
        <w:t>,</w:t>
      </w:r>
      <w:r w:rsidRPr="002A0B16">
        <w:rPr>
          <w:rFonts w:ascii="Arial" w:hAnsi="Arial" w:cs="Arial"/>
          <w:sz w:val="24"/>
          <w:szCs w:val="24"/>
        </w:rPr>
        <w:t xml:space="preserve"> оснащенных пузырьковым уровнем (</w:t>
      </w:r>
      <w:r w:rsidR="00790BB6" w:rsidRPr="00FA5F65">
        <w:rPr>
          <w:rFonts w:ascii="Arial" w:hAnsi="Arial" w:cs="Arial"/>
          <w:sz w:val="24"/>
          <w:szCs w:val="24"/>
        </w:rPr>
        <w:t>см.</w:t>
      </w:r>
      <w:r w:rsidR="00790BB6">
        <w:rPr>
          <w:rFonts w:ascii="Arial" w:hAnsi="Arial" w:cs="Arial"/>
          <w:sz w:val="24"/>
          <w:szCs w:val="24"/>
        </w:rPr>
        <w:t xml:space="preserve"> р</w:t>
      </w:r>
      <w:r w:rsidRPr="002A0B16">
        <w:rPr>
          <w:rFonts w:ascii="Arial" w:hAnsi="Arial" w:cs="Arial"/>
          <w:sz w:val="24"/>
          <w:szCs w:val="24"/>
        </w:rPr>
        <w:t>исунок А.8.2)»</w:t>
      </w:r>
      <w:r w:rsidR="001771C5">
        <w:rPr>
          <w:rFonts w:ascii="Arial" w:hAnsi="Arial" w:cs="Arial"/>
          <w:sz w:val="24"/>
          <w:szCs w:val="24"/>
        </w:rPr>
        <w:t>.</w:t>
      </w:r>
    </w:p>
    <w:p w14:paraId="0752DE62" w14:textId="5FFD38C2" w:rsidR="00D372BE" w:rsidRPr="002A0B16" w:rsidRDefault="00D372BE" w:rsidP="001B32B2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Стандарт дополнить рисунком А.8.2 после таблицы А.8:</w:t>
      </w:r>
    </w:p>
    <w:p w14:paraId="4E01BED5" w14:textId="77777777" w:rsidR="00E52ABE" w:rsidRPr="002B2964" w:rsidRDefault="00E52ABE" w:rsidP="00153F55">
      <w:pPr>
        <w:spacing w:after="0" w:line="336" w:lineRule="auto"/>
        <w:ind w:firstLine="709"/>
        <w:jc w:val="both"/>
        <w:rPr>
          <w:rFonts w:ascii="Arial" w:hAnsi="Arial" w:cs="Arial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B2964" w:rsidRPr="002B2964" w14:paraId="63AEF478" w14:textId="77777777" w:rsidTr="009665EA">
        <w:tc>
          <w:tcPr>
            <w:tcW w:w="9923" w:type="dxa"/>
          </w:tcPr>
          <w:p w14:paraId="2A4B82B6" w14:textId="6DC8C8AB" w:rsidR="00153F55" w:rsidRPr="002B2964" w:rsidRDefault="00E52ABE" w:rsidP="008E4A0E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01DB256E" wp14:editId="48212C2D">
                  <wp:extent cx="3973843" cy="2095500"/>
                  <wp:effectExtent l="0" t="0" r="762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6673" cy="2096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964" w:rsidRPr="002B2964" w14:paraId="53755AFF" w14:textId="77777777" w:rsidTr="009665EA">
        <w:tc>
          <w:tcPr>
            <w:tcW w:w="9923" w:type="dxa"/>
          </w:tcPr>
          <w:p w14:paraId="2E335C26" w14:textId="0BEDBE96" w:rsidR="004D4F81" w:rsidRPr="00C14227" w:rsidRDefault="00E52ABE" w:rsidP="008E4A0E">
            <w:pPr>
              <w:pStyle w:val="a5"/>
              <w:jc w:val="center"/>
              <w:rPr>
                <w:rFonts w:ascii="Arial" w:hAnsi="Arial" w:cs="Arial"/>
                <w:noProof/>
              </w:rPr>
            </w:pPr>
            <w:r w:rsidRPr="00C14227">
              <w:rPr>
                <w:rFonts w:ascii="Arial" w:hAnsi="Arial" w:cs="Arial"/>
              </w:rPr>
              <w:t>а</w:t>
            </w:r>
            <w:r w:rsidR="001B32B2">
              <w:rPr>
                <w:rFonts w:ascii="Arial" w:hAnsi="Arial" w:cs="Arial"/>
              </w:rPr>
              <w:t>)</w:t>
            </w:r>
          </w:p>
          <w:p w14:paraId="3D245C14" w14:textId="2F639A6A" w:rsidR="009665EA" w:rsidRDefault="009665EA" w:rsidP="00E52ABE">
            <w:pPr>
              <w:pStyle w:val="a5"/>
              <w:spacing w:before="0" w:beforeAutospacing="0" w:after="0" w:afterAutospacing="0"/>
              <w:jc w:val="center"/>
            </w:pPr>
            <w:r w:rsidRPr="009665EA">
              <w:rPr>
                <w:noProof/>
              </w:rPr>
              <w:drawing>
                <wp:inline distT="0" distB="0" distL="0" distR="0" wp14:anchorId="1B27A5E2" wp14:editId="6DC364E2">
                  <wp:extent cx="3743325" cy="2432299"/>
                  <wp:effectExtent l="0" t="0" r="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705" cy="243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7327F2" w14:textId="768EFD9F" w:rsidR="004D4F81" w:rsidRPr="00C14227" w:rsidRDefault="004D4F81" w:rsidP="008E4A0E">
            <w:pPr>
              <w:pStyle w:val="a5"/>
              <w:jc w:val="center"/>
              <w:rPr>
                <w:rFonts w:ascii="Arial" w:hAnsi="Arial" w:cs="Arial"/>
                <w:noProof/>
              </w:rPr>
            </w:pPr>
            <w:r w:rsidRPr="00C14227">
              <w:rPr>
                <w:rFonts w:ascii="Arial" w:hAnsi="Arial" w:cs="Arial"/>
              </w:rPr>
              <w:t>б</w:t>
            </w:r>
            <w:r w:rsidR="001B32B2">
              <w:rPr>
                <w:rFonts w:ascii="Arial" w:hAnsi="Arial" w:cs="Arial"/>
              </w:rPr>
              <w:t>)</w:t>
            </w:r>
          </w:p>
        </w:tc>
      </w:tr>
      <w:tr w:rsidR="002B2964" w:rsidRPr="002B2964" w14:paraId="664AFD2A" w14:textId="77777777" w:rsidTr="009665EA">
        <w:tc>
          <w:tcPr>
            <w:tcW w:w="9923" w:type="dxa"/>
          </w:tcPr>
          <w:p w14:paraId="19070506" w14:textId="5D810219" w:rsidR="009665EA" w:rsidRDefault="009665EA" w:rsidP="009665EA">
            <w:pPr>
              <w:pStyle w:val="a5"/>
              <w:jc w:val="center"/>
            </w:pPr>
            <w:r w:rsidRPr="009665EA">
              <w:rPr>
                <w:noProof/>
              </w:rPr>
              <w:drawing>
                <wp:inline distT="0" distB="0" distL="0" distR="0" wp14:anchorId="393A5180" wp14:editId="614F44A0">
                  <wp:extent cx="3552825" cy="2856024"/>
                  <wp:effectExtent l="0" t="0" r="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585" cy="292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76D19" w14:textId="4ED74DFA" w:rsidR="001B32B2" w:rsidRDefault="001B32B2" w:rsidP="001B32B2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14227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)</w:t>
            </w:r>
          </w:p>
          <w:p w14:paraId="07D7364E" w14:textId="7E95124B" w:rsidR="004D4F81" w:rsidRPr="005B6AA7" w:rsidRDefault="004D4F81" w:rsidP="00D372BE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14227">
              <w:rPr>
                <w:rFonts w:ascii="Arial" w:hAnsi="Arial" w:cs="Arial"/>
              </w:rPr>
              <w:t xml:space="preserve">Рисунок А.8.2 </w:t>
            </w:r>
          </w:p>
        </w:tc>
      </w:tr>
    </w:tbl>
    <w:p w14:paraId="5EB3092F" w14:textId="77777777" w:rsidR="004D4F81" w:rsidRPr="002B2964" w:rsidRDefault="004D4F81" w:rsidP="00B56E37">
      <w:pPr>
        <w:spacing w:after="0"/>
      </w:pPr>
    </w:p>
    <w:p w14:paraId="088EC202" w14:textId="5CD3D92C" w:rsidR="00153F55" w:rsidRPr="00C14227" w:rsidRDefault="00893406" w:rsidP="00B56E37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А.8.11</w:t>
      </w:r>
      <w:r w:rsidR="00D372BE">
        <w:rPr>
          <w:rFonts w:ascii="Arial" w:hAnsi="Arial" w:cs="Arial"/>
          <w:sz w:val="24"/>
          <w:szCs w:val="24"/>
        </w:rPr>
        <w:t>.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D372BE">
        <w:rPr>
          <w:rFonts w:ascii="Arial" w:hAnsi="Arial" w:cs="Arial"/>
          <w:sz w:val="24"/>
          <w:szCs w:val="24"/>
        </w:rPr>
        <w:t>Графа</w:t>
      </w:r>
      <w:r w:rsidR="00153F55" w:rsidRPr="00C14227">
        <w:rPr>
          <w:rFonts w:ascii="Arial" w:hAnsi="Arial" w:cs="Arial"/>
          <w:sz w:val="24"/>
          <w:szCs w:val="24"/>
        </w:rPr>
        <w:t xml:space="preserve"> «Основани</w:t>
      </w:r>
      <w:r w:rsidR="00D372BE">
        <w:rPr>
          <w:rFonts w:ascii="Arial" w:hAnsi="Arial" w:cs="Arial"/>
          <w:sz w:val="24"/>
          <w:szCs w:val="24"/>
        </w:rPr>
        <w:t>е для признания несоответствия».</w:t>
      </w:r>
    </w:p>
    <w:p w14:paraId="67B573FB" w14:textId="49C6554C" w:rsidR="00153F55" w:rsidRPr="00C14227" w:rsidRDefault="00D372BE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Союз</w:t>
      </w:r>
      <w:r w:rsidR="00153F55" w:rsidRPr="00C14227">
        <w:rPr>
          <w:rFonts w:ascii="Arial" w:hAnsi="Arial" w:cs="Arial"/>
          <w:sz w:val="24"/>
          <w:szCs w:val="24"/>
        </w:rPr>
        <w:t xml:space="preserve"> «или» заменить словами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«и/или задние факультативные огни»</w:t>
      </w:r>
      <w:r w:rsidR="00C14227">
        <w:rPr>
          <w:rFonts w:ascii="Arial" w:hAnsi="Arial" w:cs="Arial"/>
          <w:sz w:val="24"/>
          <w:szCs w:val="24"/>
        </w:rPr>
        <w:t>.</w:t>
      </w:r>
    </w:p>
    <w:p w14:paraId="372F594C" w14:textId="11EC975B" w:rsidR="00153F55" w:rsidRPr="00C14227" w:rsidRDefault="00D372BE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>Пункт А.8.12. Графа</w:t>
      </w:r>
      <w:r w:rsidR="00153F55" w:rsidRPr="00C14227">
        <w:rPr>
          <w:rFonts w:ascii="Arial" w:hAnsi="Arial" w:cs="Arial"/>
          <w:sz w:val="24"/>
          <w:szCs w:val="24"/>
        </w:rPr>
        <w:t xml:space="preserve"> «Основани</w:t>
      </w:r>
      <w:r>
        <w:rPr>
          <w:rFonts w:ascii="Arial" w:hAnsi="Arial" w:cs="Arial"/>
          <w:sz w:val="24"/>
          <w:szCs w:val="24"/>
        </w:rPr>
        <w:t>е для признания несоответствия».</w:t>
      </w:r>
    </w:p>
    <w:p w14:paraId="2E818EC7" w14:textId="3C773E0C" w:rsidR="00153F55" w:rsidRPr="00C14227" w:rsidRDefault="00D372BE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="00893406" w:rsidRPr="00C14227">
        <w:rPr>
          <w:rFonts w:ascii="Arial" w:hAnsi="Arial" w:cs="Arial"/>
          <w:sz w:val="24"/>
          <w:szCs w:val="24"/>
        </w:rPr>
        <w:t xml:space="preserve"> 7 перед словами </w:t>
      </w:r>
      <w:r w:rsidR="00153F55" w:rsidRPr="00C14227">
        <w:rPr>
          <w:rFonts w:ascii="Arial" w:hAnsi="Arial" w:cs="Arial"/>
          <w:sz w:val="24"/>
          <w:szCs w:val="24"/>
        </w:rPr>
        <w:t>«Плоскост</w:t>
      </w:r>
      <w:r>
        <w:rPr>
          <w:rFonts w:ascii="Arial" w:hAnsi="Arial" w:cs="Arial"/>
          <w:sz w:val="24"/>
          <w:szCs w:val="24"/>
        </w:rPr>
        <w:t>ь, касательная» дополнить союзом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«Или»</w:t>
      </w:r>
      <w:r w:rsidR="00790BB6">
        <w:rPr>
          <w:rFonts w:ascii="Arial" w:hAnsi="Arial" w:cs="Arial"/>
          <w:sz w:val="24"/>
          <w:szCs w:val="24"/>
        </w:rPr>
        <w:t>.</w:t>
      </w:r>
    </w:p>
    <w:p w14:paraId="3B4F3DC9" w14:textId="183E253A" w:rsidR="00153F55" w:rsidRPr="00C14227" w:rsidRDefault="00893406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А.8.20.4</w:t>
      </w:r>
      <w:r w:rsidR="00D372BE">
        <w:rPr>
          <w:rFonts w:ascii="Arial" w:hAnsi="Arial" w:cs="Arial"/>
          <w:sz w:val="24"/>
          <w:szCs w:val="24"/>
        </w:rPr>
        <w:t>.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D372BE">
        <w:rPr>
          <w:rFonts w:ascii="Arial" w:hAnsi="Arial" w:cs="Arial"/>
          <w:sz w:val="24"/>
          <w:szCs w:val="24"/>
        </w:rPr>
        <w:t>Графа «Требования».</w:t>
      </w:r>
    </w:p>
    <w:p w14:paraId="6A022B86" w14:textId="6FEA0B54" w:rsidR="00153F55" w:rsidRPr="00C14227" w:rsidRDefault="00903053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слов</w:t>
      </w:r>
      <w:r w:rsidR="00153F55" w:rsidRPr="00C14227">
        <w:rPr>
          <w:rFonts w:ascii="Arial" w:hAnsi="Arial" w:cs="Arial"/>
          <w:sz w:val="24"/>
          <w:szCs w:val="24"/>
        </w:rPr>
        <w:t xml:space="preserve"> «фар типов C, HC, DC, CR, HCR, DCR» дополнить словами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="00893406" w:rsidRPr="00C14227">
        <w:rPr>
          <w:rFonts w:ascii="Arial" w:hAnsi="Arial" w:cs="Arial"/>
          <w:sz w:val="24"/>
          <w:szCs w:val="24"/>
        </w:rPr>
        <w:t xml:space="preserve"> «и фар с </w:t>
      </w:r>
      <w:r w:rsidR="00153F55" w:rsidRPr="00C14227">
        <w:rPr>
          <w:rFonts w:ascii="Arial" w:hAnsi="Arial" w:cs="Arial"/>
          <w:sz w:val="24"/>
          <w:szCs w:val="24"/>
        </w:rPr>
        <w:t>источником света на светоизлучающих диодах (LED)»</w:t>
      </w:r>
      <w:r>
        <w:rPr>
          <w:rFonts w:ascii="Arial" w:hAnsi="Arial" w:cs="Arial"/>
          <w:sz w:val="24"/>
          <w:szCs w:val="24"/>
        </w:rPr>
        <w:t>;</w:t>
      </w:r>
    </w:p>
    <w:p w14:paraId="451FEA81" w14:textId="44BA52CD" w:rsidR="00153F55" w:rsidRPr="00C14227" w:rsidRDefault="00E40469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графу «Метод проверки» д</w:t>
      </w:r>
      <w:r w:rsidR="00153F55" w:rsidRPr="00C14227">
        <w:rPr>
          <w:rFonts w:ascii="Arial" w:hAnsi="Arial" w:cs="Arial"/>
          <w:sz w:val="24"/>
          <w:szCs w:val="24"/>
        </w:rPr>
        <w:t>ополнить абзацем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«Допускается обеспечение соответствия требованиям путем регулировки, в ходе проверки положения светотеневой границы, наблюдаемого на экране прибора для</w:t>
      </w:r>
      <w:r w:rsidR="00893406" w:rsidRPr="00C14227">
        <w:rPr>
          <w:rFonts w:ascii="Arial" w:hAnsi="Arial" w:cs="Arial"/>
          <w:sz w:val="24"/>
          <w:szCs w:val="24"/>
        </w:rPr>
        <w:t xml:space="preserve"> проверки фар, согласно </w:t>
      </w:r>
      <w:r w:rsidR="00E7131E">
        <w:rPr>
          <w:rFonts w:ascii="Arial" w:hAnsi="Arial" w:cs="Arial"/>
          <w:sz w:val="24"/>
          <w:szCs w:val="24"/>
        </w:rPr>
        <w:t>р</w:t>
      </w:r>
      <w:r w:rsidR="00893406" w:rsidRPr="00C14227">
        <w:rPr>
          <w:rFonts w:ascii="Arial" w:hAnsi="Arial" w:cs="Arial"/>
          <w:sz w:val="24"/>
          <w:szCs w:val="24"/>
        </w:rPr>
        <w:t xml:space="preserve">исунку </w:t>
      </w:r>
      <w:r w:rsidR="00153F55" w:rsidRPr="00C14227">
        <w:rPr>
          <w:rFonts w:ascii="Arial" w:hAnsi="Arial" w:cs="Arial"/>
          <w:sz w:val="24"/>
          <w:szCs w:val="24"/>
        </w:rPr>
        <w:t>А.8.1»</w:t>
      </w:r>
      <w:r w:rsidR="00C14227">
        <w:rPr>
          <w:rFonts w:ascii="Arial" w:hAnsi="Arial" w:cs="Arial"/>
          <w:sz w:val="24"/>
          <w:szCs w:val="24"/>
        </w:rPr>
        <w:t>.</w:t>
      </w:r>
    </w:p>
    <w:p w14:paraId="74742F33" w14:textId="41F76A2F" w:rsidR="00153F55" w:rsidRPr="00C14227" w:rsidRDefault="00903053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А.8.20.5. Графа «Требования».</w:t>
      </w:r>
    </w:p>
    <w:p w14:paraId="2843BDA7" w14:textId="3A28751F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После перечисления «фар типов C, HC, DC, CR, HCR, DCR» дополнить словами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Pr="00C14227">
        <w:rPr>
          <w:rFonts w:ascii="Arial" w:hAnsi="Arial" w:cs="Arial"/>
          <w:sz w:val="24"/>
          <w:szCs w:val="24"/>
        </w:rPr>
        <w:t xml:space="preserve"> «и фар с источником света на светоизлучающих диодах (LED)»</w:t>
      </w:r>
      <w:r w:rsidR="00C14227">
        <w:rPr>
          <w:rFonts w:ascii="Arial" w:hAnsi="Arial" w:cs="Arial"/>
          <w:sz w:val="24"/>
          <w:szCs w:val="24"/>
        </w:rPr>
        <w:t>.</w:t>
      </w:r>
    </w:p>
    <w:p w14:paraId="1EF9661A" w14:textId="36CB7463" w:rsidR="00903053" w:rsidRDefault="00153F55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</w:t>
      </w:r>
      <w:r w:rsidR="00E40469">
        <w:rPr>
          <w:rFonts w:ascii="Arial" w:hAnsi="Arial" w:cs="Arial"/>
          <w:sz w:val="24"/>
          <w:szCs w:val="24"/>
        </w:rPr>
        <w:t>.8.20.7. Графу «Метод проверки» д</w:t>
      </w:r>
      <w:r w:rsidRPr="00C14227">
        <w:rPr>
          <w:rFonts w:ascii="Arial" w:hAnsi="Arial" w:cs="Arial"/>
          <w:sz w:val="24"/>
          <w:szCs w:val="24"/>
        </w:rPr>
        <w:t>ополнить абзацем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Pr="00C14227">
        <w:rPr>
          <w:rFonts w:ascii="Arial" w:hAnsi="Arial" w:cs="Arial"/>
          <w:sz w:val="24"/>
          <w:szCs w:val="24"/>
        </w:rPr>
        <w:t xml:space="preserve"> </w:t>
      </w:r>
    </w:p>
    <w:p w14:paraId="34EA4ACE" w14:textId="4F85DD84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«Достаточным является проверка прибором для проверки и регулировки фар с диапазоном измерения силы света фар согласно</w:t>
      </w:r>
      <w:r w:rsidR="00893406" w:rsidRPr="00C14227">
        <w:rPr>
          <w:rFonts w:ascii="Arial" w:hAnsi="Arial" w:cs="Arial"/>
          <w:sz w:val="24"/>
          <w:szCs w:val="24"/>
        </w:rPr>
        <w:t xml:space="preserve"> </w:t>
      </w:r>
      <w:r w:rsidR="00E7131E">
        <w:rPr>
          <w:rFonts w:ascii="Arial" w:hAnsi="Arial" w:cs="Arial"/>
          <w:sz w:val="24"/>
          <w:szCs w:val="24"/>
        </w:rPr>
        <w:t>п</w:t>
      </w:r>
      <w:r w:rsidRPr="00C14227">
        <w:rPr>
          <w:rFonts w:ascii="Arial" w:hAnsi="Arial" w:cs="Arial"/>
          <w:sz w:val="24"/>
          <w:szCs w:val="24"/>
        </w:rPr>
        <w:t>риложению Б к настоящему стандарту. Необходимость проверки прибором для проверки и регулировки фар с б</w:t>
      </w:r>
      <w:r w:rsidR="00E7131E">
        <w:rPr>
          <w:rFonts w:ascii="Arial" w:hAnsi="Arial" w:cs="Arial"/>
          <w:sz w:val="24"/>
          <w:szCs w:val="24"/>
        </w:rPr>
        <w:t>о</w:t>
      </w:r>
      <w:r w:rsidRPr="00C14227">
        <w:rPr>
          <w:rFonts w:ascii="Arial" w:hAnsi="Arial" w:cs="Arial"/>
          <w:sz w:val="24"/>
          <w:szCs w:val="24"/>
        </w:rPr>
        <w:t>льшим диапазоном измерения силы света фар требуется только в случае получения результатов проверки</w:t>
      </w:r>
      <w:r w:rsidR="00903053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приближенных к верхнему диапазону измерения</w:t>
      </w:r>
      <w:r w:rsidR="00893406" w:rsidRPr="00C14227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указанному в </w:t>
      </w:r>
      <w:r w:rsidR="00E7131E">
        <w:rPr>
          <w:rFonts w:ascii="Arial" w:hAnsi="Arial" w:cs="Arial"/>
          <w:sz w:val="24"/>
          <w:szCs w:val="24"/>
        </w:rPr>
        <w:t>п</w:t>
      </w:r>
      <w:r w:rsidRPr="00C14227">
        <w:rPr>
          <w:rFonts w:ascii="Arial" w:hAnsi="Arial" w:cs="Arial"/>
          <w:sz w:val="24"/>
          <w:szCs w:val="24"/>
        </w:rPr>
        <w:t>риложении Б, с учетом максимальной погрешности»</w:t>
      </w:r>
      <w:r w:rsidR="00C14227">
        <w:rPr>
          <w:rFonts w:ascii="Arial" w:hAnsi="Arial" w:cs="Arial"/>
          <w:sz w:val="24"/>
          <w:szCs w:val="24"/>
        </w:rPr>
        <w:t>.</w:t>
      </w:r>
    </w:p>
    <w:p w14:paraId="1C0923AC" w14:textId="3C04830F" w:rsidR="00903053" w:rsidRDefault="00E40469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А.8.20.8. Графу</w:t>
      </w:r>
      <w:r w:rsidR="00153F55" w:rsidRPr="00C14227">
        <w:rPr>
          <w:rFonts w:ascii="Arial" w:hAnsi="Arial" w:cs="Arial"/>
          <w:sz w:val="24"/>
          <w:szCs w:val="24"/>
        </w:rPr>
        <w:t xml:space="preserve"> «Мето</w:t>
      </w:r>
      <w:r>
        <w:rPr>
          <w:rFonts w:ascii="Arial" w:hAnsi="Arial" w:cs="Arial"/>
          <w:sz w:val="24"/>
          <w:szCs w:val="24"/>
        </w:rPr>
        <w:t>д проверки» д</w:t>
      </w:r>
      <w:r w:rsidR="00153F55" w:rsidRPr="00C14227">
        <w:rPr>
          <w:rFonts w:ascii="Arial" w:hAnsi="Arial" w:cs="Arial"/>
          <w:sz w:val="24"/>
          <w:szCs w:val="24"/>
        </w:rPr>
        <w:t>ополнить абзацем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</w:t>
      </w:r>
    </w:p>
    <w:p w14:paraId="2DA4A1EC" w14:textId="747FE74E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«Допускается обеспечение соответствия требованиям пут</w:t>
      </w:r>
      <w:r w:rsidR="00903053">
        <w:rPr>
          <w:rFonts w:ascii="Arial" w:hAnsi="Arial" w:cs="Arial"/>
          <w:sz w:val="24"/>
          <w:szCs w:val="24"/>
        </w:rPr>
        <w:t>ем регулировки в ходе проверки</w:t>
      </w:r>
      <w:r w:rsidRPr="00C14227">
        <w:rPr>
          <w:rFonts w:ascii="Arial" w:hAnsi="Arial" w:cs="Arial"/>
          <w:sz w:val="24"/>
          <w:szCs w:val="24"/>
        </w:rPr>
        <w:t xml:space="preserve"> положения светотеневой границы, наблюдаемого на экране прибора для проверки фа</w:t>
      </w:r>
      <w:r w:rsidR="00E7131E">
        <w:rPr>
          <w:rFonts w:ascii="Arial" w:hAnsi="Arial" w:cs="Arial"/>
          <w:sz w:val="24"/>
          <w:szCs w:val="24"/>
        </w:rPr>
        <w:t>р, согласно р</w:t>
      </w:r>
      <w:r w:rsidRPr="00C14227">
        <w:rPr>
          <w:rFonts w:ascii="Arial" w:hAnsi="Arial" w:cs="Arial"/>
          <w:sz w:val="24"/>
          <w:szCs w:val="24"/>
        </w:rPr>
        <w:t>исунку А.8.1»</w:t>
      </w:r>
      <w:r w:rsidR="00C14227">
        <w:rPr>
          <w:rFonts w:ascii="Arial" w:hAnsi="Arial" w:cs="Arial"/>
          <w:sz w:val="24"/>
          <w:szCs w:val="24"/>
        </w:rPr>
        <w:t>.</w:t>
      </w:r>
    </w:p>
    <w:p w14:paraId="1FE4B57A" w14:textId="2765C8F3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А.8.1</w:t>
      </w:r>
      <w:r w:rsidR="0004337E">
        <w:rPr>
          <w:rFonts w:ascii="Arial" w:hAnsi="Arial" w:cs="Arial"/>
          <w:sz w:val="24"/>
          <w:szCs w:val="24"/>
        </w:rPr>
        <w:t>. Графа</w:t>
      </w:r>
      <w:r w:rsidRPr="00C14227">
        <w:rPr>
          <w:rFonts w:ascii="Arial" w:hAnsi="Arial" w:cs="Arial"/>
          <w:sz w:val="24"/>
          <w:szCs w:val="24"/>
        </w:rPr>
        <w:t xml:space="preserve"> «Наличие прибора на ТС в за</w:t>
      </w:r>
      <w:r w:rsidR="0004337E">
        <w:rPr>
          <w:rFonts w:ascii="Arial" w:hAnsi="Arial" w:cs="Arial"/>
          <w:sz w:val="24"/>
          <w:szCs w:val="24"/>
        </w:rPr>
        <w:t>висимости от категории», строка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04337E">
        <w:rPr>
          <w:rFonts w:ascii="Arial" w:hAnsi="Arial" w:cs="Arial"/>
          <w:sz w:val="24"/>
          <w:szCs w:val="24"/>
        </w:rPr>
        <w:t>«сигнал торможения».</w:t>
      </w:r>
      <w:r w:rsidR="002A75F5">
        <w:rPr>
          <w:rFonts w:ascii="Arial" w:hAnsi="Arial" w:cs="Arial"/>
          <w:sz w:val="24"/>
          <w:szCs w:val="24"/>
        </w:rPr>
        <w:t xml:space="preserve"> </w:t>
      </w:r>
      <w:r w:rsidR="0004337E">
        <w:rPr>
          <w:rFonts w:ascii="Arial" w:hAnsi="Arial" w:cs="Arial"/>
          <w:sz w:val="24"/>
          <w:szCs w:val="24"/>
        </w:rPr>
        <w:t>П</w:t>
      </w:r>
      <w:r w:rsidRPr="00C14227">
        <w:rPr>
          <w:rFonts w:ascii="Arial" w:hAnsi="Arial" w:cs="Arial"/>
          <w:sz w:val="24"/>
          <w:szCs w:val="24"/>
        </w:rPr>
        <w:t xml:space="preserve">осле слов «Обязательно для категорий </w:t>
      </w:r>
      <w:r w:rsidRPr="00C14227">
        <w:rPr>
          <w:rFonts w:ascii="Arial" w:hAnsi="Arial" w:cs="Arial"/>
          <w:sz w:val="24"/>
          <w:szCs w:val="24"/>
          <w:lang w:val="en-US"/>
        </w:rPr>
        <w:t>M</w:t>
      </w:r>
      <w:r w:rsidRPr="00C14227">
        <w:rPr>
          <w:rFonts w:ascii="Arial" w:hAnsi="Arial" w:cs="Arial"/>
          <w:sz w:val="24"/>
          <w:szCs w:val="24"/>
        </w:rPr>
        <w:t xml:space="preserve">, </w:t>
      </w:r>
      <w:r w:rsidRPr="00C14227">
        <w:rPr>
          <w:rFonts w:ascii="Arial" w:hAnsi="Arial" w:cs="Arial"/>
          <w:sz w:val="24"/>
          <w:szCs w:val="24"/>
          <w:lang w:val="en-US"/>
        </w:rPr>
        <w:t>N</w:t>
      </w:r>
      <w:r w:rsidR="0004337E">
        <w:rPr>
          <w:rFonts w:ascii="Arial" w:hAnsi="Arial" w:cs="Arial"/>
          <w:sz w:val="24"/>
          <w:szCs w:val="24"/>
        </w:rPr>
        <w:t>»</w:t>
      </w:r>
      <w:r w:rsidRPr="00C14227">
        <w:rPr>
          <w:rFonts w:ascii="Arial" w:hAnsi="Arial" w:cs="Arial"/>
          <w:sz w:val="24"/>
          <w:szCs w:val="24"/>
        </w:rPr>
        <w:t xml:space="preserve"> дополнить категорией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Pr="00C14227">
        <w:rPr>
          <w:rFonts w:ascii="Arial" w:hAnsi="Arial" w:cs="Arial"/>
          <w:sz w:val="24"/>
          <w:szCs w:val="24"/>
        </w:rPr>
        <w:t xml:space="preserve"> «О».</w:t>
      </w:r>
    </w:p>
    <w:p w14:paraId="2412BB86" w14:textId="291C1DFE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А.9</w:t>
      </w:r>
      <w:r w:rsidR="00C14227">
        <w:rPr>
          <w:rFonts w:ascii="Arial" w:hAnsi="Arial" w:cs="Arial"/>
          <w:sz w:val="24"/>
          <w:szCs w:val="24"/>
        </w:rPr>
        <w:t>.</w:t>
      </w:r>
    </w:p>
    <w:p w14:paraId="3FC8663F" w14:textId="4892357A" w:rsidR="00E40469" w:rsidRDefault="00E40469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А.9.11.3. Графу «Метод проверки» д</w:t>
      </w:r>
      <w:r w:rsidR="00153F55" w:rsidRPr="00C14227">
        <w:rPr>
          <w:rFonts w:ascii="Arial" w:hAnsi="Arial" w:cs="Arial"/>
          <w:sz w:val="24"/>
          <w:szCs w:val="24"/>
        </w:rPr>
        <w:t xml:space="preserve">ополнить </w:t>
      </w:r>
      <w:r w:rsidR="002A75F5">
        <w:rPr>
          <w:rFonts w:ascii="Arial" w:hAnsi="Arial" w:cs="Arial"/>
          <w:sz w:val="24"/>
          <w:szCs w:val="24"/>
        </w:rPr>
        <w:t>абзацем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</w:t>
      </w:r>
    </w:p>
    <w:p w14:paraId="03745CE9" w14:textId="1030EB87" w:rsidR="00153F55" w:rsidRPr="00C14227" w:rsidRDefault="00153F55" w:rsidP="00E4046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«Угловые измерения»</w:t>
      </w:r>
      <w:r w:rsidR="00E40469">
        <w:rPr>
          <w:rFonts w:ascii="Arial" w:hAnsi="Arial" w:cs="Arial"/>
          <w:sz w:val="24"/>
          <w:szCs w:val="24"/>
        </w:rPr>
        <w:t>;</w:t>
      </w:r>
    </w:p>
    <w:p w14:paraId="221CF824" w14:textId="60B37B9B" w:rsidR="00153F55" w:rsidRPr="00C14227" w:rsidRDefault="00E40469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графа</w:t>
      </w:r>
      <w:r w:rsidR="00153F55" w:rsidRPr="00C14227">
        <w:rPr>
          <w:rFonts w:ascii="Arial" w:hAnsi="Arial" w:cs="Arial"/>
          <w:sz w:val="24"/>
          <w:szCs w:val="24"/>
        </w:rPr>
        <w:t xml:space="preserve"> «Применяемое</w:t>
      </w:r>
      <w:r w:rsidR="00366CEC">
        <w:rPr>
          <w:rFonts w:ascii="Arial" w:hAnsi="Arial" w:cs="Arial"/>
          <w:sz w:val="24"/>
          <w:szCs w:val="24"/>
        </w:rPr>
        <w:t xml:space="preserve"> </w:t>
      </w:r>
      <w:r w:rsidR="00366CEC" w:rsidRPr="00E40469">
        <w:rPr>
          <w:rFonts w:ascii="Arial" w:hAnsi="Arial" w:cs="Arial"/>
          <w:sz w:val="24"/>
          <w:szCs w:val="24"/>
        </w:rPr>
        <w:t>измерительное</w:t>
      </w:r>
      <w:r>
        <w:rPr>
          <w:rFonts w:ascii="Arial" w:hAnsi="Arial" w:cs="Arial"/>
          <w:sz w:val="24"/>
          <w:szCs w:val="24"/>
        </w:rPr>
        <w:t xml:space="preserve"> оборудование». Заменить: символ «–» на </w:t>
      </w:r>
      <w:r w:rsidR="00DF0F49">
        <w:rPr>
          <w:rFonts w:ascii="Arial" w:hAnsi="Arial" w:cs="Arial"/>
          <w:sz w:val="24"/>
          <w:szCs w:val="24"/>
        </w:rPr>
        <w:t>слово «Угломер».</w:t>
      </w:r>
    </w:p>
    <w:p w14:paraId="078127BA" w14:textId="77777777" w:rsidR="00DF0F49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Примечание 1 дополнить абзацем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Pr="00C14227">
        <w:rPr>
          <w:rFonts w:ascii="Arial" w:hAnsi="Arial" w:cs="Arial"/>
          <w:sz w:val="24"/>
          <w:szCs w:val="24"/>
        </w:rPr>
        <w:t xml:space="preserve"> </w:t>
      </w:r>
    </w:p>
    <w:p w14:paraId="64A8758A" w14:textId="0A669890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«Снаряженное состояние не подразумевает обязательность определения массы транспортного средства путем взвешивания при проверке ТС в соот</w:t>
      </w:r>
      <w:r w:rsidR="003113E7">
        <w:rPr>
          <w:rFonts w:ascii="Arial" w:hAnsi="Arial" w:cs="Arial"/>
          <w:sz w:val="24"/>
          <w:szCs w:val="24"/>
        </w:rPr>
        <w:t>ветствии с настоящим стандартом</w:t>
      </w:r>
      <w:r w:rsidRPr="00C14227">
        <w:rPr>
          <w:rFonts w:ascii="Arial" w:hAnsi="Arial" w:cs="Arial"/>
          <w:sz w:val="24"/>
          <w:szCs w:val="24"/>
        </w:rPr>
        <w:t>»</w:t>
      </w:r>
      <w:r w:rsidR="003113E7">
        <w:rPr>
          <w:rFonts w:ascii="Arial" w:hAnsi="Arial" w:cs="Arial"/>
          <w:sz w:val="24"/>
          <w:szCs w:val="24"/>
        </w:rPr>
        <w:t>.</w:t>
      </w:r>
    </w:p>
    <w:p w14:paraId="2DB22273" w14:textId="5AF882FC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А.10</w:t>
      </w:r>
      <w:r w:rsidR="00366CEC">
        <w:rPr>
          <w:rFonts w:ascii="Arial" w:hAnsi="Arial" w:cs="Arial"/>
          <w:sz w:val="24"/>
          <w:szCs w:val="24"/>
        </w:rPr>
        <w:t>.</w:t>
      </w:r>
    </w:p>
    <w:p w14:paraId="25E05E29" w14:textId="5A460B47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А.10.7</w:t>
      </w:r>
      <w:r w:rsidR="00DF0F49">
        <w:rPr>
          <w:rFonts w:ascii="Arial" w:hAnsi="Arial" w:cs="Arial"/>
          <w:sz w:val="24"/>
          <w:szCs w:val="24"/>
        </w:rPr>
        <w:t>.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DF0F49">
        <w:rPr>
          <w:rFonts w:ascii="Arial" w:hAnsi="Arial" w:cs="Arial"/>
          <w:sz w:val="24"/>
          <w:szCs w:val="24"/>
        </w:rPr>
        <w:t>Графа</w:t>
      </w:r>
      <w:r w:rsidRPr="00C14227">
        <w:rPr>
          <w:rFonts w:ascii="Arial" w:hAnsi="Arial" w:cs="Arial"/>
          <w:sz w:val="24"/>
          <w:szCs w:val="24"/>
        </w:rPr>
        <w:t xml:space="preserve"> «Метод проверки»</w:t>
      </w:r>
      <w:r w:rsidR="00DF0F49">
        <w:rPr>
          <w:rFonts w:ascii="Arial" w:hAnsi="Arial" w:cs="Arial"/>
          <w:sz w:val="24"/>
          <w:szCs w:val="24"/>
        </w:rPr>
        <w:t>.</w:t>
      </w:r>
    </w:p>
    <w:p w14:paraId="2B891034" w14:textId="3FF9B6CD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После слов «линейные измерения» добавить слова</w:t>
      </w:r>
      <w:r w:rsidR="00FE292E" w:rsidRPr="00C14227">
        <w:rPr>
          <w:rFonts w:ascii="Arial" w:hAnsi="Arial" w:cs="Arial"/>
          <w:sz w:val="24"/>
          <w:szCs w:val="24"/>
        </w:rPr>
        <w:t>:</w:t>
      </w:r>
      <w:r w:rsidRPr="00C14227">
        <w:rPr>
          <w:rFonts w:ascii="Arial" w:hAnsi="Arial" w:cs="Arial"/>
          <w:sz w:val="24"/>
          <w:szCs w:val="24"/>
        </w:rPr>
        <w:t xml:space="preserve"> «(при отсутствии индикаторов износа)»</w:t>
      </w:r>
      <w:r w:rsidR="00366CEC">
        <w:rPr>
          <w:rFonts w:ascii="Arial" w:hAnsi="Arial" w:cs="Arial"/>
          <w:sz w:val="24"/>
          <w:szCs w:val="24"/>
        </w:rPr>
        <w:t>.</w:t>
      </w:r>
    </w:p>
    <w:p w14:paraId="79BA2EA8" w14:textId="77777777" w:rsidR="0057030A" w:rsidRPr="00FA5F65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>Таблица А.11</w:t>
      </w:r>
      <w:r w:rsidR="00366CEC" w:rsidRPr="00FA5F65">
        <w:rPr>
          <w:rFonts w:ascii="Arial" w:hAnsi="Arial" w:cs="Arial"/>
          <w:sz w:val="24"/>
          <w:szCs w:val="24"/>
        </w:rPr>
        <w:t>.</w:t>
      </w:r>
    </w:p>
    <w:p w14:paraId="5187DA71" w14:textId="7B83043A" w:rsidR="00153F55" w:rsidRPr="002A75F5" w:rsidRDefault="00DF0F49" w:rsidP="00153F55">
      <w:pPr>
        <w:spacing w:after="0" w:line="336" w:lineRule="auto"/>
        <w:ind w:firstLine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>Пункт А.11.8</w:t>
      </w:r>
      <w:r w:rsidR="00484458">
        <w:rPr>
          <w:rFonts w:ascii="Arial" w:hAnsi="Arial" w:cs="Arial"/>
          <w:sz w:val="24"/>
          <w:szCs w:val="24"/>
        </w:rPr>
        <w:t>.</w:t>
      </w:r>
      <w:r w:rsidR="0057030A" w:rsidRPr="00FA5F65">
        <w:rPr>
          <w:rFonts w:ascii="Arial" w:hAnsi="Arial" w:cs="Arial"/>
          <w:sz w:val="24"/>
          <w:szCs w:val="24"/>
        </w:rPr>
        <w:t xml:space="preserve"> Графу «Метод проверки»</w:t>
      </w:r>
      <w:r w:rsidR="00484458">
        <w:rPr>
          <w:rFonts w:ascii="Arial" w:hAnsi="Arial" w:cs="Arial"/>
          <w:sz w:val="24"/>
          <w:szCs w:val="24"/>
        </w:rPr>
        <w:t xml:space="preserve"> д</w:t>
      </w:r>
      <w:r w:rsidR="00153F55" w:rsidRPr="00FA5F65">
        <w:rPr>
          <w:rFonts w:ascii="Arial" w:hAnsi="Arial" w:cs="Arial"/>
          <w:sz w:val="24"/>
          <w:szCs w:val="24"/>
        </w:rPr>
        <w:t>ополнить абзацем</w:t>
      </w:r>
      <w:r w:rsidR="00FE292E" w:rsidRPr="00FA5F65">
        <w:rPr>
          <w:rFonts w:ascii="Arial" w:hAnsi="Arial" w:cs="Arial"/>
          <w:sz w:val="24"/>
          <w:szCs w:val="24"/>
        </w:rPr>
        <w:t>:</w:t>
      </w:r>
      <w:r w:rsidR="00153F55" w:rsidRPr="00FA5F65">
        <w:rPr>
          <w:rFonts w:ascii="Arial" w:hAnsi="Arial" w:cs="Arial"/>
          <w:sz w:val="24"/>
          <w:szCs w:val="24"/>
        </w:rPr>
        <w:t xml:space="preserve"> «Линейные измерения светозащитной полосы»</w:t>
      </w:r>
      <w:r w:rsidR="00484458">
        <w:rPr>
          <w:rFonts w:ascii="Arial" w:hAnsi="Arial" w:cs="Arial"/>
          <w:sz w:val="24"/>
          <w:szCs w:val="24"/>
        </w:rPr>
        <w:t>;</w:t>
      </w:r>
    </w:p>
    <w:p w14:paraId="566C6D14" w14:textId="2FE7BD74" w:rsidR="00153F55" w:rsidRPr="00C14227" w:rsidRDefault="00484458" w:rsidP="00DF0F4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F0F49">
        <w:rPr>
          <w:rFonts w:ascii="Arial" w:hAnsi="Arial" w:cs="Arial"/>
          <w:sz w:val="24"/>
          <w:szCs w:val="24"/>
        </w:rPr>
        <w:t xml:space="preserve">рафу «Применяемое оборудование» дополнить словом: </w:t>
      </w:r>
      <w:r w:rsidR="00153F55" w:rsidRPr="00C14227">
        <w:rPr>
          <w:rFonts w:ascii="Arial" w:hAnsi="Arial" w:cs="Arial"/>
          <w:sz w:val="24"/>
          <w:szCs w:val="24"/>
        </w:rPr>
        <w:t>«Линейка»</w:t>
      </w:r>
      <w:r w:rsidR="00366CEC">
        <w:rPr>
          <w:rFonts w:ascii="Arial" w:hAnsi="Arial" w:cs="Arial"/>
          <w:sz w:val="24"/>
          <w:szCs w:val="24"/>
        </w:rPr>
        <w:t>.</w:t>
      </w:r>
    </w:p>
    <w:p w14:paraId="156DE717" w14:textId="77777777" w:rsidR="00DF0F49" w:rsidRDefault="00153F55" w:rsidP="00DF0F4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А.11.9</w:t>
      </w:r>
      <w:r w:rsidR="00DF0F49">
        <w:rPr>
          <w:rFonts w:ascii="Arial" w:hAnsi="Arial" w:cs="Arial"/>
          <w:sz w:val="24"/>
          <w:szCs w:val="24"/>
        </w:rPr>
        <w:t>. Графу «Метод проверки» дополнить абзацем:</w:t>
      </w:r>
    </w:p>
    <w:p w14:paraId="0386B44A" w14:textId="3447237D" w:rsidR="00153F55" w:rsidRPr="00C14227" w:rsidRDefault="00153F55" w:rsidP="00DF0F4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«Достаточным является визуальный контроль с использованием объектов, цвет которых воспринимается человеком с нормальным цветовым зрением как белый, желтый, к</w:t>
      </w:r>
      <w:r w:rsidR="003113E7">
        <w:rPr>
          <w:rFonts w:ascii="Arial" w:hAnsi="Arial" w:cs="Arial"/>
          <w:sz w:val="24"/>
          <w:szCs w:val="24"/>
        </w:rPr>
        <w:t>расный, зеленый и голубой цвета</w:t>
      </w:r>
      <w:r w:rsidR="00366CEC" w:rsidRPr="00DF0F49">
        <w:rPr>
          <w:rFonts w:ascii="Arial" w:hAnsi="Arial" w:cs="Arial"/>
          <w:sz w:val="24"/>
          <w:szCs w:val="24"/>
        </w:rPr>
        <w:t>»</w:t>
      </w:r>
      <w:r w:rsidR="003113E7">
        <w:rPr>
          <w:rFonts w:ascii="Arial" w:hAnsi="Arial" w:cs="Arial"/>
          <w:sz w:val="24"/>
          <w:szCs w:val="24"/>
        </w:rPr>
        <w:t>.</w:t>
      </w:r>
    </w:p>
    <w:p w14:paraId="61BF1FE5" w14:textId="77777777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А.11.14 дополнить примечанием:</w:t>
      </w:r>
    </w:p>
    <w:p w14:paraId="7C378A0D" w14:textId="6112C68F" w:rsidR="00153F55" w:rsidRPr="00DF0F49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Cs w:val="24"/>
        </w:rPr>
      </w:pPr>
      <w:r w:rsidRPr="00DF0F49">
        <w:rPr>
          <w:rFonts w:ascii="Arial" w:hAnsi="Arial" w:cs="Arial"/>
          <w:szCs w:val="24"/>
        </w:rPr>
        <w:t>«</w:t>
      </w:r>
      <w:r w:rsidR="005D202B" w:rsidRPr="00DF0F49">
        <w:rPr>
          <w:rFonts w:ascii="Arial" w:hAnsi="Arial" w:cs="Arial"/>
          <w:szCs w:val="24"/>
        </w:rPr>
        <w:t xml:space="preserve">П р и м е ч а н и е – </w:t>
      </w:r>
      <w:r w:rsidRPr="00DF0F49">
        <w:rPr>
          <w:rFonts w:ascii="Arial" w:hAnsi="Arial" w:cs="Arial"/>
          <w:szCs w:val="24"/>
        </w:rPr>
        <w:t>Требование не распространяется на ТС, не имеющее кабину»</w:t>
      </w:r>
      <w:r w:rsidR="00366CEC" w:rsidRPr="00DF0F49">
        <w:rPr>
          <w:rFonts w:ascii="Arial" w:hAnsi="Arial" w:cs="Arial"/>
          <w:szCs w:val="24"/>
        </w:rPr>
        <w:t>.</w:t>
      </w:r>
    </w:p>
    <w:p w14:paraId="79B80A35" w14:textId="28583544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А.12</w:t>
      </w:r>
      <w:r w:rsidR="005D202B">
        <w:rPr>
          <w:rFonts w:ascii="Arial" w:hAnsi="Arial" w:cs="Arial"/>
          <w:sz w:val="24"/>
          <w:szCs w:val="24"/>
        </w:rPr>
        <w:t>.</w:t>
      </w:r>
    </w:p>
    <w:p w14:paraId="246C8C44" w14:textId="0B338331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А.12.3</w:t>
      </w:r>
      <w:r w:rsidR="00DF0F49">
        <w:rPr>
          <w:rFonts w:ascii="Arial" w:hAnsi="Arial" w:cs="Arial"/>
          <w:sz w:val="24"/>
          <w:szCs w:val="24"/>
        </w:rPr>
        <w:t>.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DF0F49">
        <w:rPr>
          <w:rFonts w:ascii="Arial" w:hAnsi="Arial" w:cs="Arial"/>
          <w:sz w:val="24"/>
          <w:szCs w:val="24"/>
        </w:rPr>
        <w:t>Графа «Требования».</w:t>
      </w:r>
    </w:p>
    <w:p w14:paraId="0AD7DF1C" w14:textId="786C2C11" w:rsidR="00153F55" w:rsidRPr="00C14227" w:rsidRDefault="00DF0F49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Примечании</w:t>
      </w:r>
      <w:r w:rsidR="00153F55" w:rsidRPr="00C14227">
        <w:rPr>
          <w:rFonts w:ascii="Arial" w:hAnsi="Arial" w:cs="Arial"/>
          <w:sz w:val="24"/>
          <w:szCs w:val="24"/>
        </w:rPr>
        <w:t xml:space="preserve"> слова «в диапазоне скоростей от 0 до 30 км/ч» заменить словами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«при установившейся скорости не</w:t>
      </w:r>
      <w:r>
        <w:rPr>
          <w:rFonts w:ascii="Arial" w:hAnsi="Arial" w:cs="Arial"/>
          <w:sz w:val="24"/>
          <w:szCs w:val="24"/>
        </w:rPr>
        <w:t xml:space="preserve"> менее 20 км/ч (по спидометру)»;</w:t>
      </w:r>
    </w:p>
    <w:p w14:paraId="1696DB77" w14:textId="6F0C63B7" w:rsidR="00153F55" w:rsidRPr="00C14227" w:rsidRDefault="00DF0F49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153F55" w:rsidRPr="00C14227">
        <w:rPr>
          <w:rFonts w:ascii="Arial" w:hAnsi="Arial" w:cs="Arial"/>
          <w:sz w:val="24"/>
          <w:szCs w:val="24"/>
        </w:rPr>
        <w:t>ополнить абзацем:</w:t>
      </w:r>
    </w:p>
    <w:p w14:paraId="346E10BD" w14:textId="0B64A39B" w:rsidR="00153F55" w:rsidRPr="002A75F5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«При проведен</w:t>
      </w:r>
      <w:r w:rsidR="00DF0F49">
        <w:rPr>
          <w:rFonts w:ascii="Arial" w:hAnsi="Arial" w:cs="Arial"/>
          <w:sz w:val="24"/>
          <w:szCs w:val="24"/>
        </w:rPr>
        <w:t xml:space="preserve">ии проверки в дорожных </w:t>
      </w:r>
      <w:r w:rsidR="00DF0F49" w:rsidRPr="00FA5F65">
        <w:rPr>
          <w:rFonts w:ascii="Arial" w:hAnsi="Arial" w:cs="Arial"/>
          <w:sz w:val="24"/>
          <w:szCs w:val="24"/>
        </w:rPr>
        <w:t>условиях</w:t>
      </w:r>
      <w:r w:rsidRPr="00FA5F65">
        <w:rPr>
          <w:rFonts w:ascii="Arial" w:hAnsi="Arial" w:cs="Arial"/>
          <w:sz w:val="24"/>
          <w:szCs w:val="24"/>
        </w:rPr>
        <w:t xml:space="preserve"> </w:t>
      </w:r>
      <w:r w:rsidR="006A6402" w:rsidRPr="00FA5F65">
        <w:rPr>
          <w:rFonts w:ascii="Arial" w:hAnsi="Arial" w:cs="Arial"/>
          <w:sz w:val="24"/>
          <w:szCs w:val="24"/>
        </w:rPr>
        <w:t>разгонная полоса должна быть длиной</w:t>
      </w:r>
      <w:r w:rsidR="006A6402">
        <w:rPr>
          <w:rFonts w:ascii="Arial" w:hAnsi="Arial" w:cs="Arial"/>
          <w:sz w:val="24"/>
          <w:szCs w:val="24"/>
        </w:rPr>
        <w:t xml:space="preserve"> </w:t>
      </w:r>
      <w:r w:rsidRPr="00C14227">
        <w:rPr>
          <w:rFonts w:ascii="Arial" w:hAnsi="Arial" w:cs="Arial"/>
          <w:sz w:val="24"/>
          <w:szCs w:val="24"/>
        </w:rPr>
        <w:t>не менее 30 м, ширин</w:t>
      </w:r>
      <w:r w:rsidR="002A75F5" w:rsidRPr="00FA5F65">
        <w:rPr>
          <w:rFonts w:ascii="Arial" w:hAnsi="Arial" w:cs="Arial"/>
          <w:sz w:val="24"/>
          <w:szCs w:val="24"/>
        </w:rPr>
        <w:t>ой</w:t>
      </w:r>
      <w:r w:rsidRPr="00C14227">
        <w:rPr>
          <w:rFonts w:ascii="Arial" w:hAnsi="Arial" w:cs="Arial"/>
          <w:sz w:val="24"/>
          <w:szCs w:val="24"/>
        </w:rPr>
        <w:t xml:space="preserve"> не менее 3 м, </w:t>
      </w:r>
      <w:r w:rsidRPr="00FA5F65">
        <w:rPr>
          <w:rFonts w:ascii="Arial" w:hAnsi="Arial" w:cs="Arial"/>
          <w:sz w:val="24"/>
          <w:szCs w:val="24"/>
        </w:rPr>
        <w:t xml:space="preserve">поверхность </w:t>
      </w:r>
      <w:r w:rsidR="00FA0C21" w:rsidRPr="00FA5F65">
        <w:rPr>
          <w:rFonts w:ascii="Arial" w:hAnsi="Arial" w:cs="Arial"/>
          <w:sz w:val="24"/>
          <w:szCs w:val="24"/>
        </w:rPr>
        <w:t>разгонной полосы</w:t>
      </w:r>
      <w:r w:rsidRPr="00FA5F65">
        <w:rPr>
          <w:rFonts w:ascii="Arial" w:hAnsi="Arial" w:cs="Arial"/>
          <w:sz w:val="24"/>
          <w:szCs w:val="24"/>
        </w:rPr>
        <w:t xml:space="preserve"> </w:t>
      </w:r>
      <w:r w:rsidRPr="002A75F5">
        <w:rPr>
          <w:rFonts w:ascii="Arial" w:hAnsi="Arial" w:cs="Arial"/>
          <w:sz w:val="24"/>
          <w:szCs w:val="24"/>
        </w:rPr>
        <w:t>должн</w:t>
      </w:r>
      <w:r w:rsidRPr="006A6402">
        <w:rPr>
          <w:rFonts w:ascii="Arial" w:hAnsi="Arial" w:cs="Arial"/>
          <w:sz w:val="24"/>
          <w:szCs w:val="24"/>
        </w:rPr>
        <w:t>а</w:t>
      </w:r>
      <w:r w:rsidRPr="002A75F5">
        <w:rPr>
          <w:rFonts w:ascii="Arial" w:hAnsi="Arial" w:cs="Arial"/>
          <w:sz w:val="24"/>
          <w:szCs w:val="24"/>
        </w:rPr>
        <w:t xml:space="preserve"> быть ровн</w:t>
      </w:r>
      <w:r w:rsidRPr="006A6402">
        <w:rPr>
          <w:rFonts w:ascii="Arial" w:hAnsi="Arial" w:cs="Arial"/>
          <w:sz w:val="24"/>
          <w:szCs w:val="24"/>
        </w:rPr>
        <w:t>ой</w:t>
      </w:r>
      <w:r w:rsidRPr="00C14227">
        <w:rPr>
          <w:rFonts w:ascii="Arial" w:hAnsi="Arial" w:cs="Arial"/>
          <w:sz w:val="24"/>
          <w:szCs w:val="24"/>
        </w:rPr>
        <w:t xml:space="preserve"> (просвет под трехметровой рейкой не боле 3 мм), сухой (отсутствие луж, снега, льда, инея) и обеспечивать достаточное сцепление (коэффициент сцепления колеса автомобиля с д</w:t>
      </w:r>
      <w:r w:rsidR="005D202B">
        <w:rPr>
          <w:rFonts w:ascii="Arial" w:hAnsi="Arial" w:cs="Arial"/>
          <w:sz w:val="24"/>
          <w:szCs w:val="24"/>
        </w:rPr>
        <w:t>орожным покрытием не ниже 0,3)».</w:t>
      </w:r>
    </w:p>
    <w:p w14:paraId="7D84F873" w14:textId="52B03F5C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А.13</w:t>
      </w:r>
      <w:r w:rsidR="00DF0F49">
        <w:rPr>
          <w:rFonts w:ascii="Arial" w:hAnsi="Arial" w:cs="Arial"/>
          <w:sz w:val="24"/>
          <w:szCs w:val="24"/>
        </w:rPr>
        <w:t>.</w:t>
      </w:r>
    </w:p>
    <w:p w14:paraId="324EF747" w14:textId="01C760A3" w:rsidR="00153F55" w:rsidRPr="00C14227" w:rsidRDefault="00DF0F49" w:rsidP="00DF0F49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А.13.2. Графу «Метод проверки» дополнить</w:t>
      </w:r>
      <w:r w:rsidR="00153F55" w:rsidRPr="00C14227">
        <w:rPr>
          <w:rFonts w:ascii="Arial" w:hAnsi="Arial" w:cs="Arial"/>
          <w:sz w:val="24"/>
          <w:szCs w:val="24"/>
        </w:rPr>
        <w:t xml:space="preserve"> </w:t>
      </w:r>
      <w:r w:rsidR="006A6402">
        <w:rPr>
          <w:rFonts w:ascii="Arial" w:hAnsi="Arial" w:cs="Arial"/>
          <w:sz w:val="24"/>
          <w:szCs w:val="24"/>
        </w:rPr>
        <w:t>абзацем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«Визуальный контроль и функциональная проверка»</w:t>
      </w:r>
      <w:r w:rsidR="005D202B">
        <w:rPr>
          <w:rFonts w:ascii="Arial" w:hAnsi="Arial" w:cs="Arial"/>
          <w:sz w:val="24"/>
          <w:szCs w:val="24"/>
        </w:rPr>
        <w:t>.</w:t>
      </w:r>
    </w:p>
    <w:p w14:paraId="05936526" w14:textId="3C2207CE" w:rsidR="00153F55" w:rsidRPr="006A6402" w:rsidRDefault="00153F55" w:rsidP="002D429F">
      <w:pPr>
        <w:spacing w:after="0" w:line="33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А.13.17</w:t>
      </w:r>
      <w:r w:rsidR="002D429F">
        <w:rPr>
          <w:rFonts w:ascii="Arial" w:hAnsi="Arial" w:cs="Arial"/>
          <w:sz w:val="24"/>
          <w:szCs w:val="24"/>
        </w:rPr>
        <w:t>.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2D429F">
        <w:rPr>
          <w:rFonts w:ascii="Arial" w:hAnsi="Arial" w:cs="Arial"/>
          <w:sz w:val="24"/>
          <w:szCs w:val="24"/>
        </w:rPr>
        <w:t>Графу «Требования» д</w:t>
      </w:r>
      <w:r w:rsidRPr="00C14227">
        <w:rPr>
          <w:rFonts w:ascii="Arial" w:hAnsi="Arial" w:cs="Arial"/>
          <w:sz w:val="24"/>
          <w:szCs w:val="24"/>
        </w:rPr>
        <w:t xml:space="preserve">ополнить </w:t>
      </w:r>
      <w:r w:rsidR="006A6402">
        <w:rPr>
          <w:rFonts w:ascii="Arial" w:hAnsi="Arial" w:cs="Arial"/>
          <w:sz w:val="24"/>
          <w:szCs w:val="24"/>
        </w:rPr>
        <w:t>абзацем</w:t>
      </w:r>
      <w:r w:rsidR="002D429F" w:rsidRPr="00FA5F65">
        <w:rPr>
          <w:rFonts w:ascii="Arial" w:hAnsi="Arial" w:cs="Arial"/>
          <w:sz w:val="24"/>
          <w:szCs w:val="24"/>
        </w:rPr>
        <w:t>:</w:t>
      </w:r>
      <w:r w:rsidR="006A6402" w:rsidRPr="00FA5F65">
        <w:rPr>
          <w:rFonts w:ascii="Arial" w:hAnsi="Arial" w:cs="Arial"/>
          <w:sz w:val="24"/>
          <w:szCs w:val="24"/>
        </w:rPr>
        <w:t xml:space="preserve"> </w:t>
      </w:r>
      <w:r w:rsidRPr="00FA5F65">
        <w:rPr>
          <w:rFonts w:ascii="Arial" w:hAnsi="Arial" w:cs="Arial"/>
          <w:sz w:val="24"/>
          <w:szCs w:val="24"/>
        </w:rPr>
        <w:t>«Для диаметра резьбы болтов не меньше чем М8 нормируется «размер под ключ» от 13 мм»</w:t>
      </w:r>
      <w:r w:rsidR="00E52187" w:rsidRPr="00FA5F65">
        <w:rPr>
          <w:rFonts w:ascii="Arial" w:hAnsi="Arial" w:cs="Arial"/>
          <w:sz w:val="24"/>
          <w:szCs w:val="24"/>
        </w:rPr>
        <w:t>;</w:t>
      </w:r>
    </w:p>
    <w:p w14:paraId="3663789C" w14:textId="4C8D7FA5" w:rsidR="00153F55" w:rsidRPr="00C14227" w:rsidRDefault="002D429F" w:rsidP="00E52187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графу «Метод проверки»</w:t>
      </w:r>
      <w:r w:rsidR="00E521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="00153F55" w:rsidRPr="00C14227">
        <w:rPr>
          <w:rFonts w:ascii="Arial" w:hAnsi="Arial" w:cs="Arial"/>
          <w:sz w:val="24"/>
          <w:szCs w:val="24"/>
        </w:rPr>
        <w:t>ополнить словами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«Измерение «размера под ключ</w:t>
      </w:r>
      <w:r w:rsidR="006A6402">
        <w:rPr>
          <w:rFonts w:ascii="Arial" w:hAnsi="Arial" w:cs="Arial"/>
          <w:sz w:val="24"/>
          <w:szCs w:val="24"/>
        </w:rPr>
        <w:t>»</w:t>
      </w:r>
      <w:r w:rsidR="00E52187">
        <w:rPr>
          <w:rFonts w:ascii="Arial" w:hAnsi="Arial" w:cs="Arial"/>
          <w:sz w:val="24"/>
          <w:szCs w:val="24"/>
        </w:rPr>
        <w:t>;</w:t>
      </w:r>
    </w:p>
    <w:p w14:paraId="010771C1" w14:textId="36AE44B9" w:rsidR="00153F55" w:rsidRPr="00C14227" w:rsidRDefault="002D429F" w:rsidP="002D429F">
      <w:pPr>
        <w:spacing w:after="0"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графа</w:t>
      </w:r>
      <w:r w:rsidR="00153F55" w:rsidRPr="00C14227">
        <w:rPr>
          <w:rFonts w:ascii="Arial" w:hAnsi="Arial" w:cs="Arial"/>
          <w:sz w:val="24"/>
          <w:szCs w:val="24"/>
        </w:rPr>
        <w:t xml:space="preserve"> «Применяемое</w:t>
      </w:r>
      <w:r w:rsidR="005D202B">
        <w:rPr>
          <w:rFonts w:ascii="Arial" w:hAnsi="Arial" w:cs="Arial"/>
          <w:sz w:val="24"/>
          <w:szCs w:val="24"/>
        </w:rPr>
        <w:t xml:space="preserve"> </w:t>
      </w:r>
      <w:r w:rsidR="005D202B" w:rsidRPr="002D429F">
        <w:rPr>
          <w:rFonts w:ascii="Arial" w:hAnsi="Arial" w:cs="Arial"/>
          <w:sz w:val="24"/>
          <w:szCs w:val="24"/>
        </w:rPr>
        <w:t>измерительное</w:t>
      </w:r>
      <w:r>
        <w:rPr>
          <w:rFonts w:ascii="Arial" w:hAnsi="Arial" w:cs="Arial"/>
          <w:sz w:val="24"/>
          <w:szCs w:val="24"/>
        </w:rPr>
        <w:t xml:space="preserve"> оборудование».</w:t>
      </w:r>
      <w:r w:rsidR="00E521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Заменить: символ «–» на слово </w:t>
      </w:r>
      <w:r w:rsidRPr="00C14227">
        <w:rPr>
          <w:rFonts w:ascii="Arial" w:hAnsi="Arial" w:cs="Arial"/>
          <w:sz w:val="24"/>
          <w:szCs w:val="24"/>
        </w:rPr>
        <w:t>«Штангенциркуль»</w:t>
      </w:r>
      <w:r w:rsidR="00E52187">
        <w:rPr>
          <w:rFonts w:ascii="Arial" w:hAnsi="Arial" w:cs="Arial"/>
          <w:sz w:val="24"/>
          <w:szCs w:val="24"/>
        </w:rPr>
        <w:t>;</w:t>
      </w:r>
    </w:p>
    <w:p w14:paraId="39CD4A44" w14:textId="1744BC6D" w:rsidR="00153F55" w:rsidRPr="00C14227" w:rsidRDefault="002D429F" w:rsidP="00E52187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графа</w:t>
      </w:r>
      <w:r w:rsidR="00153F55" w:rsidRPr="00C14227">
        <w:rPr>
          <w:rFonts w:ascii="Arial" w:hAnsi="Arial" w:cs="Arial"/>
          <w:sz w:val="24"/>
          <w:szCs w:val="24"/>
        </w:rPr>
        <w:t xml:space="preserve"> «Основание</w:t>
      </w:r>
      <w:r>
        <w:rPr>
          <w:rFonts w:ascii="Arial" w:hAnsi="Arial" w:cs="Arial"/>
          <w:sz w:val="24"/>
          <w:szCs w:val="24"/>
        </w:rPr>
        <w:t xml:space="preserve"> для признания несоответствия».</w:t>
      </w:r>
      <w:r w:rsidR="00E52187">
        <w:rPr>
          <w:rFonts w:ascii="Arial" w:hAnsi="Arial" w:cs="Arial"/>
          <w:sz w:val="24"/>
          <w:szCs w:val="24"/>
        </w:rPr>
        <w:t xml:space="preserve"> </w:t>
      </w:r>
      <w:r w:rsidR="00151EBD" w:rsidRPr="002D429F">
        <w:rPr>
          <w:rFonts w:ascii="Arial" w:hAnsi="Arial" w:cs="Arial"/>
          <w:sz w:val="24"/>
          <w:szCs w:val="24"/>
        </w:rPr>
        <w:t>Заменить</w:t>
      </w:r>
      <w:r>
        <w:rPr>
          <w:rFonts w:ascii="Arial" w:hAnsi="Arial" w:cs="Arial"/>
          <w:sz w:val="24"/>
          <w:szCs w:val="24"/>
        </w:rPr>
        <w:t>:</w:t>
      </w:r>
      <w:r w:rsidR="00151EBD" w:rsidRPr="00151EBD">
        <w:rPr>
          <w:rFonts w:ascii="Arial" w:hAnsi="Arial" w:cs="Arial"/>
          <w:sz w:val="24"/>
          <w:szCs w:val="24"/>
        </w:rPr>
        <w:t xml:space="preserve"> </w:t>
      </w:r>
      <w:r w:rsidR="00151EBD">
        <w:rPr>
          <w:rFonts w:ascii="Arial" w:hAnsi="Arial" w:cs="Arial"/>
          <w:sz w:val="24"/>
          <w:szCs w:val="24"/>
        </w:rPr>
        <w:t>с</w:t>
      </w:r>
      <w:r w:rsidR="00153F55" w:rsidRPr="00151EBD">
        <w:rPr>
          <w:rFonts w:ascii="Arial" w:hAnsi="Arial" w:cs="Arial"/>
          <w:sz w:val="24"/>
          <w:szCs w:val="24"/>
        </w:rPr>
        <w:t>лова</w:t>
      </w:r>
      <w:r w:rsidR="00153F55" w:rsidRPr="00C14227">
        <w:rPr>
          <w:rFonts w:ascii="Arial" w:hAnsi="Arial" w:cs="Arial"/>
          <w:sz w:val="24"/>
          <w:szCs w:val="24"/>
        </w:rPr>
        <w:t xml:space="preserve"> «3 Диаметр резьбы менее М8» </w:t>
      </w:r>
      <w:r w:rsidR="00151EBD" w:rsidRPr="002D429F">
        <w:rPr>
          <w:rFonts w:ascii="Arial" w:hAnsi="Arial" w:cs="Arial"/>
          <w:sz w:val="24"/>
          <w:szCs w:val="24"/>
        </w:rPr>
        <w:t>на</w:t>
      </w:r>
      <w:r w:rsidR="00151EBD">
        <w:rPr>
          <w:rFonts w:ascii="Arial" w:hAnsi="Arial" w:cs="Arial"/>
          <w:sz w:val="24"/>
          <w:szCs w:val="24"/>
        </w:rPr>
        <w:t xml:space="preserve"> </w:t>
      </w:r>
      <w:r w:rsidR="00153F55" w:rsidRPr="00C14227">
        <w:rPr>
          <w:rFonts w:ascii="Arial" w:hAnsi="Arial" w:cs="Arial"/>
          <w:sz w:val="24"/>
          <w:szCs w:val="24"/>
        </w:rPr>
        <w:t>«3 Размер под ключ менее 13 мм»</w:t>
      </w:r>
      <w:r w:rsidR="00151EBD">
        <w:rPr>
          <w:rFonts w:ascii="Arial" w:hAnsi="Arial" w:cs="Arial"/>
          <w:sz w:val="24"/>
          <w:szCs w:val="24"/>
        </w:rPr>
        <w:t>.</w:t>
      </w:r>
    </w:p>
    <w:p w14:paraId="688D2F1A" w14:textId="77777777" w:rsidR="002D429F" w:rsidRDefault="002D429F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А.15.</w:t>
      </w:r>
    </w:p>
    <w:p w14:paraId="74587C6B" w14:textId="77777777" w:rsidR="002D429F" w:rsidRDefault="002D429F" w:rsidP="002D429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А.15.3. Графа</w:t>
      </w:r>
      <w:r w:rsidR="00153F55" w:rsidRPr="00C14227">
        <w:rPr>
          <w:rFonts w:ascii="Arial" w:hAnsi="Arial" w:cs="Arial"/>
          <w:sz w:val="24"/>
          <w:szCs w:val="24"/>
        </w:rPr>
        <w:t xml:space="preserve"> «Основани</w:t>
      </w:r>
      <w:r>
        <w:rPr>
          <w:rFonts w:ascii="Arial" w:hAnsi="Arial" w:cs="Arial"/>
          <w:sz w:val="24"/>
          <w:szCs w:val="24"/>
        </w:rPr>
        <w:t>е для признания несоответствия».</w:t>
      </w:r>
    </w:p>
    <w:p w14:paraId="07852E63" w14:textId="685BE5CD" w:rsidR="00153F55" w:rsidRPr="00C14227" w:rsidRDefault="002D429F" w:rsidP="002D429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153F55" w:rsidRPr="00C14227">
        <w:rPr>
          <w:rFonts w:ascii="Arial" w:hAnsi="Arial" w:cs="Arial"/>
          <w:sz w:val="24"/>
          <w:szCs w:val="24"/>
        </w:rPr>
        <w:t>лова «равной или менее 300 Н», заменить на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«менее 300 Н и не более </w:t>
      </w:r>
      <w:r w:rsidR="00484458">
        <w:rPr>
          <w:rFonts w:ascii="Arial" w:hAnsi="Arial" w:cs="Arial"/>
          <w:sz w:val="24"/>
          <w:szCs w:val="24"/>
        </w:rPr>
        <w:br/>
      </w:r>
      <w:r w:rsidR="00153F55" w:rsidRPr="00C14227">
        <w:rPr>
          <w:rFonts w:ascii="Arial" w:hAnsi="Arial" w:cs="Arial"/>
          <w:sz w:val="24"/>
          <w:szCs w:val="24"/>
        </w:rPr>
        <w:t>300 Н + 1/3 интервала регламен</w:t>
      </w:r>
      <w:r w:rsidR="004F19A4">
        <w:rPr>
          <w:rFonts w:ascii="Arial" w:hAnsi="Arial" w:cs="Arial"/>
          <w:sz w:val="24"/>
          <w:szCs w:val="24"/>
        </w:rPr>
        <w:t xml:space="preserve">тируемой </w:t>
      </w:r>
      <w:r w:rsidR="00153F55" w:rsidRPr="00C14227">
        <w:rPr>
          <w:rFonts w:ascii="Arial" w:hAnsi="Arial" w:cs="Arial"/>
          <w:sz w:val="24"/>
          <w:szCs w:val="24"/>
        </w:rPr>
        <w:t>максимальной погрешности СИ</w:t>
      </w:r>
      <w:r w:rsidR="004F19A4">
        <w:rPr>
          <w:rFonts w:ascii="Arial" w:hAnsi="Arial" w:cs="Arial"/>
          <w:sz w:val="24"/>
          <w:szCs w:val="24"/>
        </w:rPr>
        <w:t xml:space="preserve"> </w:t>
      </w:r>
      <w:r w:rsidR="004F19A4" w:rsidRPr="00FA5F65">
        <w:rPr>
          <w:rFonts w:ascii="Arial" w:hAnsi="Arial" w:cs="Arial"/>
          <w:sz w:val="24"/>
          <w:szCs w:val="24"/>
        </w:rPr>
        <w:t>(см. приложение Б)</w:t>
      </w:r>
      <w:r w:rsidR="00153F55" w:rsidRPr="00C14227">
        <w:rPr>
          <w:rFonts w:ascii="Arial" w:hAnsi="Arial" w:cs="Arial"/>
          <w:sz w:val="24"/>
          <w:szCs w:val="24"/>
        </w:rPr>
        <w:t>»</w:t>
      </w:r>
      <w:r w:rsidR="00151EBD">
        <w:rPr>
          <w:rFonts w:ascii="Arial" w:hAnsi="Arial" w:cs="Arial"/>
          <w:sz w:val="24"/>
          <w:szCs w:val="24"/>
        </w:rPr>
        <w:t>.</w:t>
      </w:r>
    </w:p>
    <w:p w14:paraId="1B512E49" w14:textId="738A6303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А.16</w:t>
      </w:r>
      <w:r w:rsidR="002D429F">
        <w:rPr>
          <w:rFonts w:ascii="Arial" w:hAnsi="Arial" w:cs="Arial"/>
          <w:sz w:val="24"/>
          <w:szCs w:val="24"/>
        </w:rPr>
        <w:t>.</w:t>
      </w:r>
    </w:p>
    <w:p w14:paraId="14696157" w14:textId="59D930E9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А.16.2</w:t>
      </w:r>
      <w:r w:rsidR="002D429F">
        <w:rPr>
          <w:rFonts w:ascii="Arial" w:hAnsi="Arial" w:cs="Arial"/>
          <w:sz w:val="24"/>
          <w:szCs w:val="24"/>
        </w:rPr>
        <w:t>.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2D429F">
        <w:rPr>
          <w:rFonts w:ascii="Arial" w:hAnsi="Arial" w:cs="Arial"/>
          <w:sz w:val="24"/>
          <w:szCs w:val="24"/>
        </w:rPr>
        <w:t>Графа</w:t>
      </w:r>
      <w:r w:rsidRPr="00C14227">
        <w:rPr>
          <w:rFonts w:ascii="Arial" w:hAnsi="Arial" w:cs="Arial"/>
          <w:sz w:val="24"/>
          <w:szCs w:val="24"/>
        </w:rPr>
        <w:t xml:space="preserve"> «Основани</w:t>
      </w:r>
      <w:r w:rsidR="002D429F">
        <w:rPr>
          <w:rFonts w:ascii="Arial" w:hAnsi="Arial" w:cs="Arial"/>
          <w:sz w:val="24"/>
          <w:szCs w:val="24"/>
        </w:rPr>
        <w:t>е для признания несоответствия».</w:t>
      </w:r>
    </w:p>
    <w:p w14:paraId="29C810A3" w14:textId="18CD6B4A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После слов «более чем на 10 мм» дополнить словами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Pr="00C14227">
        <w:rPr>
          <w:rFonts w:ascii="Arial" w:hAnsi="Arial" w:cs="Arial"/>
          <w:sz w:val="24"/>
          <w:szCs w:val="24"/>
        </w:rPr>
        <w:t xml:space="preserve"> «к своей опоре»</w:t>
      </w:r>
      <w:r w:rsidR="00151EBD">
        <w:rPr>
          <w:rFonts w:ascii="Arial" w:hAnsi="Arial" w:cs="Arial"/>
          <w:sz w:val="24"/>
          <w:szCs w:val="24"/>
        </w:rPr>
        <w:t>;</w:t>
      </w:r>
    </w:p>
    <w:p w14:paraId="7B33025F" w14:textId="2A95D66D" w:rsidR="00153F55" w:rsidRPr="00C14227" w:rsidRDefault="002D429F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53F55" w:rsidRPr="00C14227">
        <w:rPr>
          <w:rFonts w:ascii="Arial" w:hAnsi="Arial" w:cs="Arial"/>
          <w:sz w:val="24"/>
          <w:szCs w:val="24"/>
        </w:rPr>
        <w:t>осле слов «не имеют возможности» дополнить словом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«утапливаться,»</w:t>
      </w:r>
      <w:r w:rsidR="00151EBD">
        <w:rPr>
          <w:rFonts w:ascii="Arial" w:hAnsi="Arial" w:cs="Arial"/>
          <w:sz w:val="24"/>
          <w:szCs w:val="24"/>
        </w:rPr>
        <w:t>.</w:t>
      </w:r>
    </w:p>
    <w:p w14:paraId="6EEEE973" w14:textId="3BAAA267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Пункт А.16.6</w:t>
      </w:r>
      <w:r w:rsidR="002D429F">
        <w:rPr>
          <w:rFonts w:ascii="Arial" w:hAnsi="Arial" w:cs="Arial"/>
          <w:sz w:val="24"/>
          <w:szCs w:val="24"/>
        </w:rPr>
        <w:t>.</w:t>
      </w:r>
      <w:r w:rsidRPr="00C14227">
        <w:rPr>
          <w:rFonts w:ascii="Arial" w:hAnsi="Arial" w:cs="Arial"/>
          <w:sz w:val="24"/>
          <w:szCs w:val="24"/>
        </w:rPr>
        <w:t xml:space="preserve"> </w:t>
      </w:r>
      <w:r w:rsidR="002D429F">
        <w:rPr>
          <w:rFonts w:ascii="Arial" w:hAnsi="Arial" w:cs="Arial"/>
          <w:sz w:val="24"/>
          <w:szCs w:val="24"/>
        </w:rPr>
        <w:t>Графа «Применяемое оборудование».</w:t>
      </w:r>
    </w:p>
    <w:p w14:paraId="5E7ED331" w14:textId="402FC3CC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Слова «Шаблон р</w:t>
      </w:r>
      <w:r w:rsidR="002D429F">
        <w:rPr>
          <w:rFonts w:ascii="Arial" w:hAnsi="Arial" w:cs="Arial"/>
          <w:sz w:val="24"/>
          <w:szCs w:val="24"/>
        </w:rPr>
        <w:t>адиусом 1,5 мм» заменить на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Pr="00C14227">
        <w:rPr>
          <w:rFonts w:ascii="Arial" w:hAnsi="Arial" w:cs="Arial"/>
          <w:sz w:val="24"/>
          <w:szCs w:val="24"/>
        </w:rPr>
        <w:t xml:space="preserve"> «Шаблон радиусом 1</w:t>
      </w:r>
      <w:r w:rsidR="00151EBD">
        <w:rPr>
          <w:rFonts w:ascii="Arial" w:hAnsi="Arial" w:cs="Arial"/>
          <w:sz w:val="24"/>
          <w:szCs w:val="24"/>
        </w:rPr>
        <w:t xml:space="preserve"> </w:t>
      </w:r>
      <w:r w:rsidRPr="00C14227">
        <w:rPr>
          <w:rFonts w:ascii="Arial" w:hAnsi="Arial" w:cs="Arial"/>
          <w:sz w:val="24"/>
          <w:szCs w:val="24"/>
        </w:rPr>
        <w:t>мм»</w:t>
      </w:r>
      <w:r w:rsidR="00151EBD">
        <w:rPr>
          <w:rFonts w:ascii="Arial" w:hAnsi="Arial" w:cs="Arial"/>
          <w:sz w:val="24"/>
          <w:szCs w:val="24"/>
        </w:rPr>
        <w:t>.</w:t>
      </w:r>
    </w:p>
    <w:p w14:paraId="57776601" w14:textId="77777777" w:rsidR="002D429F" w:rsidRPr="00FA5F65" w:rsidRDefault="002D429F" w:rsidP="002D429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>Таблица А.20. Дополнить пунктом</w:t>
      </w:r>
      <w:r w:rsidR="00153F55" w:rsidRPr="00FA5F65">
        <w:rPr>
          <w:rFonts w:ascii="Arial" w:hAnsi="Arial" w:cs="Arial"/>
          <w:sz w:val="24"/>
          <w:szCs w:val="24"/>
        </w:rPr>
        <w:t xml:space="preserve"> А.20.4:</w:t>
      </w:r>
    </w:p>
    <w:p w14:paraId="65CDD814" w14:textId="75EB49DA" w:rsidR="0097551F" w:rsidRPr="00FA5F65" w:rsidRDefault="0097551F" w:rsidP="002D429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 xml:space="preserve">Графа «Требование»: </w:t>
      </w:r>
      <w:r w:rsidR="00153F55" w:rsidRPr="00FA5F65">
        <w:rPr>
          <w:rFonts w:ascii="Arial" w:hAnsi="Arial" w:cs="Arial"/>
          <w:sz w:val="24"/>
          <w:szCs w:val="24"/>
        </w:rPr>
        <w:t>«</w:t>
      </w:r>
      <w:r w:rsidR="00954B23" w:rsidRPr="00FA5F65">
        <w:rPr>
          <w:rFonts w:ascii="Arial" w:hAnsi="Arial" w:cs="Arial"/>
          <w:sz w:val="24"/>
          <w:szCs w:val="24"/>
        </w:rPr>
        <w:t>А.20.4</w:t>
      </w:r>
      <w:r w:rsidR="00954B23">
        <w:rPr>
          <w:rFonts w:ascii="Arial" w:hAnsi="Arial" w:cs="Arial"/>
          <w:sz w:val="24"/>
          <w:szCs w:val="24"/>
        </w:rPr>
        <w:t xml:space="preserve"> </w:t>
      </w:r>
      <w:r w:rsidR="00153F55" w:rsidRPr="00FA5F65">
        <w:rPr>
          <w:rFonts w:ascii="Arial" w:hAnsi="Arial" w:cs="Arial"/>
          <w:sz w:val="24"/>
          <w:szCs w:val="24"/>
        </w:rPr>
        <w:t>Крышка наливной горловины прикрепляется к наливной трубе или приняты меры для предотвращения утечки избыточных паров и топлива при отсутствии крышки наливной горловины»</w:t>
      </w:r>
      <w:r w:rsidR="00FA5F65" w:rsidRPr="00FA5F65">
        <w:rPr>
          <w:rFonts w:ascii="Arial" w:hAnsi="Arial" w:cs="Arial"/>
          <w:sz w:val="24"/>
          <w:szCs w:val="24"/>
        </w:rPr>
        <w:t>;</w:t>
      </w:r>
    </w:p>
    <w:p w14:paraId="13711AF6" w14:textId="01CB6399" w:rsidR="0097551F" w:rsidRPr="00FA5F65" w:rsidRDefault="0097551F" w:rsidP="002D429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>Графа «Метод проверки»: «Визуальный контроль»</w:t>
      </w:r>
      <w:r w:rsidR="00FA5F65" w:rsidRPr="00FA5F65">
        <w:rPr>
          <w:rFonts w:ascii="Arial" w:hAnsi="Arial" w:cs="Arial"/>
          <w:sz w:val="24"/>
          <w:szCs w:val="24"/>
        </w:rPr>
        <w:t>;</w:t>
      </w:r>
    </w:p>
    <w:p w14:paraId="01B1800A" w14:textId="72B8985B" w:rsidR="0097551F" w:rsidRPr="00FA5F65" w:rsidRDefault="0097551F" w:rsidP="0097551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>Графа «Основание для признания несоответствия»: «Крышка наливной горловины не прикрепляется к наливной трубе или не приняты меры для предотвращения утечки избыточных паров и топлива при отсутствии крышки наливной горловины»</w:t>
      </w:r>
      <w:r w:rsidR="00FA5F65">
        <w:rPr>
          <w:rFonts w:ascii="Arial" w:hAnsi="Arial" w:cs="Arial"/>
          <w:sz w:val="24"/>
          <w:szCs w:val="24"/>
        </w:rPr>
        <w:t>.</w:t>
      </w:r>
    </w:p>
    <w:p w14:paraId="10B97D16" w14:textId="3146D840" w:rsidR="00153F55" w:rsidRPr="00C14227" w:rsidRDefault="000D1DCF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А.21.</w:t>
      </w:r>
    </w:p>
    <w:p w14:paraId="37007CED" w14:textId="782E975B" w:rsidR="00153F55" w:rsidRPr="00C14227" w:rsidRDefault="000D1DCF" w:rsidP="00193092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Пункты А 21.7 –</w:t>
      </w:r>
      <w:r w:rsidR="00193092">
        <w:rPr>
          <w:rFonts w:ascii="Arial" w:hAnsi="Arial" w:cs="Arial"/>
          <w:sz w:val="24"/>
          <w:szCs w:val="24"/>
        </w:rPr>
        <w:t xml:space="preserve"> А</w:t>
      </w:r>
      <w:r>
        <w:rPr>
          <w:rFonts w:ascii="Arial" w:hAnsi="Arial" w:cs="Arial"/>
          <w:sz w:val="24"/>
          <w:szCs w:val="24"/>
        </w:rPr>
        <w:t xml:space="preserve"> 21.8.</w:t>
      </w:r>
      <w:r w:rsidR="001930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Графу</w:t>
      </w:r>
      <w:r w:rsidR="003113E7">
        <w:rPr>
          <w:rFonts w:ascii="Arial" w:hAnsi="Arial" w:cs="Arial"/>
          <w:sz w:val="24"/>
          <w:szCs w:val="24"/>
        </w:rPr>
        <w:t xml:space="preserve"> «Требование» дополнить абзацем</w:t>
      </w:r>
      <w:r w:rsidR="00153F55" w:rsidRPr="00C14227">
        <w:rPr>
          <w:rFonts w:ascii="Arial" w:hAnsi="Arial" w:cs="Arial"/>
          <w:sz w:val="24"/>
          <w:szCs w:val="24"/>
        </w:rPr>
        <w:t>:</w:t>
      </w:r>
    </w:p>
    <w:p w14:paraId="28C551F6" w14:textId="643FAD72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«Если отсутствует возможность регулировать частоту вращения коленчатого вала, используя функции, предусмотренные эксплуатационной документацией на ТС/конструкцией ТС (без использования средств</w:t>
      </w:r>
      <w:r w:rsidR="00893406" w:rsidRPr="00C14227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не входящих в комплектность ТС) и/или двигатель внутреннего сгорания не может достичь указанной частоты вращения коленчатого вала, за целевую частоту принимается частота</w:t>
      </w:r>
      <w:r w:rsidR="004F19A4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максимальн</w:t>
      </w:r>
      <w:r w:rsidR="003113E7">
        <w:rPr>
          <w:rFonts w:ascii="Arial" w:hAnsi="Arial" w:cs="Arial"/>
          <w:sz w:val="24"/>
          <w:szCs w:val="24"/>
        </w:rPr>
        <w:t>о возможная для неподвижного ТС</w:t>
      </w:r>
      <w:r w:rsidRPr="00C14227">
        <w:rPr>
          <w:rFonts w:ascii="Arial" w:hAnsi="Arial" w:cs="Arial"/>
          <w:sz w:val="24"/>
          <w:szCs w:val="24"/>
        </w:rPr>
        <w:t>»</w:t>
      </w:r>
      <w:r w:rsidR="000D1DCF">
        <w:rPr>
          <w:rFonts w:ascii="Arial" w:hAnsi="Arial" w:cs="Arial"/>
          <w:sz w:val="24"/>
          <w:szCs w:val="24"/>
        </w:rPr>
        <w:t>;</w:t>
      </w:r>
    </w:p>
    <w:p w14:paraId="7A168D4C" w14:textId="01E53691" w:rsidR="00153F55" w:rsidRPr="00C14227" w:rsidRDefault="000D1DCF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графу</w:t>
      </w:r>
      <w:r w:rsidR="003113E7">
        <w:rPr>
          <w:rFonts w:ascii="Arial" w:hAnsi="Arial" w:cs="Arial"/>
          <w:sz w:val="24"/>
          <w:szCs w:val="24"/>
        </w:rPr>
        <w:t xml:space="preserve"> «Метод проверки» дополнить абзацем</w:t>
      </w:r>
      <w:r w:rsidR="00153F55" w:rsidRPr="00C14227">
        <w:rPr>
          <w:rFonts w:ascii="Arial" w:hAnsi="Arial" w:cs="Arial"/>
          <w:sz w:val="24"/>
          <w:szCs w:val="24"/>
        </w:rPr>
        <w:t>:</w:t>
      </w:r>
    </w:p>
    <w:p w14:paraId="4E378C67" w14:textId="019FBE55" w:rsidR="00153F55" w:rsidRPr="00C14227" w:rsidRDefault="00193092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1DCF">
        <w:rPr>
          <w:rFonts w:ascii="Arial" w:hAnsi="Arial" w:cs="Arial"/>
          <w:sz w:val="24"/>
          <w:szCs w:val="24"/>
        </w:rPr>
        <w:t>«</w:t>
      </w:r>
      <w:r w:rsidR="00153F55" w:rsidRPr="00C14227">
        <w:rPr>
          <w:rFonts w:ascii="Arial" w:hAnsi="Arial" w:cs="Arial"/>
          <w:sz w:val="24"/>
          <w:szCs w:val="24"/>
        </w:rPr>
        <w:t>Для ДВС</w:t>
      </w:r>
      <w:r w:rsidR="004F19A4">
        <w:rPr>
          <w:rFonts w:ascii="Arial" w:hAnsi="Arial" w:cs="Arial"/>
          <w:sz w:val="24"/>
          <w:szCs w:val="24"/>
        </w:rPr>
        <w:t>,</w:t>
      </w:r>
      <w:r w:rsidR="00153F55" w:rsidRPr="00C14227">
        <w:rPr>
          <w:rFonts w:ascii="Arial" w:hAnsi="Arial" w:cs="Arial"/>
          <w:sz w:val="24"/>
          <w:szCs w:val="24"/>
        </w:rPr>
        <w:t xml:space="preserve"> который может работать</w:t>
      </w:r>
      <w:r w:rsidR="004F19A4">
        <w:rPr>
          <w:rFonts w:ascii="Arial" w:hAnsi="Arial" w:cs="Arial"/>
          <w:sz w:val="24"/>
          <w:szCs w:val="24"/>
        </w:rPr>
        <w:t>,</w:t>
      </w:r>
      <w:r w:rsidR="00153F55" w:rsidRPr="00C14227">
        <w:rPr>
          <w:rFonts w:ascii="Arial" w:hAnsi="Arial" w:cs="Arial"/>
          <w:sz w:val="24"/>
          <w:szCs w:val="24"/>
        </w:rPr>
        <w:t xml:space="preserve"> когда ТС неподвижно и часто</w:t>
      </w:r>
      <w:r w:rsidR="00893406" w:rsidRPr="00C14227">
        <w:rPr>
          <w:rFonts w:ascii="Arial" w:hAnsi="Arial" w:cs="Arial"/>
          <w:sz w:val="24"/>
          <w:szCs w:val="24"/>
        </w:rPr>
        <w:t>ту оборотов коленчатого вала не</w:t>
      </w:r>
      <w:r w:rsidR="00153F55" w:rsidRPr="00C14227">
        <w:rPr>
          <w:rFonts w:ascii="Arial" w:hAnsi="Arial" w:cs="Arial"/>
          <w:sz w:val="24"/>
          <w:szCs w:val="24"/>
        </w:rPr>
        <w:t>возможно регулировать (без использования средств</w:t>
      </w:r>
      <w:r w:rsidR="00893406" w:rsidRPr="00C14227">
        <w:rPr>
          <w:rFonts w:ascii="Arial" w:hAnsi="Arial" w:cs="Arial"/>
          <w:sz w:val="24"/>
          <w:szCs w:val="24"/>
        </w:rPr>
        <w:t>,</w:t>
      </w:r>
      <w:r w:rsidR="00153F55" w:rsidRPr="00C14227">
        <w:rPr>
          <w:rFonts w:ascii="Arial" w:hAnsi="Arial" w:cs="Arial"/>
          <w:sz w:val="24"/>
          <w:szCs w:val="24"/>
        </w:rPr>
        <w:t xml:space="preserve"> не входящих в комплектность ТС), метод проверки </w:t>
      </w:r>
      <w:r w:rsidR="004F19A4" w:rsidRPr="00FA5F65">
        <w:rPr>
          <w:rFonts w:ascii="Arial" w:hAnsi="Arial" w:cs="Arial"/>
          <w:sz w:val="24"/>
          <w:szCs w:val="24"/>
        </w:rPr>
        <w:t>–</w:t>
      </w:r>
      <w:r w:rsidR="004F19A4">
        <w:rPr>
          <w:rFonts w:ascii="Arial" w:hAnsi="Arial" w:cs="Arial"/>
          <w:sz w:val="24"/>
          <w:szCs w:val="24"/>
        </w:rPr>
        <w:t xml:space="preserve"> </w:t>
      </w:r>
      <w:r w:rsidR="00153F55" w:rsidRPr="00C14227">
        <w:rPr>
          <w:rFonts w:ascii="Arial" w:hAnsi="Arial" w:cs="Arial"/>
          <w:sz w:val="24"/>
          <w:szCs w:val="24"/>
        </w:rPr>
        <w:t>в</w:t>
      </w:r>
      <w:r w:rsidR="004F19A4">
        <w:rPr>
          <w:rFonts w:ascii="Arial" w:hAnsi="Arial" w:cs="Arial"/>
          <w:sz w:val="24"/>
          <w:szCs w:val="24"/>
        </w:rPr>
        <w:t xml:space="preserve"> </w:t>
      </w:r>
      <w:r w:rsidR="00153F55" w:rsidRPr="00C14227">
        <w:rPr>
          <w:rFonts w:ascii="Arial" w:hAnsi="Arial" w:cs="Arial"/>
          <w:sz w:val="24"/>
          <w:szCs w:val="24"/>
        </w:rPr>
        <w:t>соответствии с МВИ на средство измерений утвержденного типа за исключением требований</w:t>
      </w:r>
      <w:r w:rsidR="003113E7">
        <w:rPr>
          <w:rFonts w:ascii="Arial" w:hAnsi="Arial" w:cs="Arial"/>
          <w:sz w:val="24"/>
          <w:szCs w:val="24"/>
        </w:rPr>
        <w:t xml:space="preserve"> к поддержанию частоты оборотов</w:t>
      </w:r>
      <w:r w:rsidRPr="000D1DCF">
        <w:rPr>
          <w:rFonts w:ascii="Arial" w:hAnsi="Arial" w:cs="Arial"/>
          <w:sz w:val="24"/>
          <w:szCs w:val="24"/>
        </w:rPr>
        <w:t>»</w:t>
      </w:r>
      <w:r w:rsidR="003113E7">
        <w:rPr>
          <w:rFonts w:ascii="Arial" w:hAnsi="Arial" w:cs="Arial"/>
          <w:sz w:val="24"/>
          <w:szCs w:val="24"/>
        </w:rPr>
        <w:t>.</w:t>
      </w:r>
    </w:p>
    <w:p w14:paraId="0737A623" w14:textId="1E697536" w:rsidR="00153F55" w:rsidRPr="00C14227" w:rsidRDefault="00193092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="00153F55" w:rsidRPr="00C14227">
        <w:rPr>
          <w:rFonts w:ascii="Arial" w:hAnsi="Arial" w:cs="Arial"/>
          <w:sz w:val="24"/>
          <w:szCs w:val="24"/>
        </w:rPr>
        <w:t xml:space="preserve"> </w:t>
      </w:r>
      <w:r w:rsidRPr="000D1DCF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.</w:t>
      </w:r>
      <w:r w:rsidR="000D1DCF">
        <w:rPr>
          <w:rFonts w:ascii="Arial" w:hAnsi="Arial" w:cs="Arial"/>
          <w:sz w:val="24"/>
          <w:szCs w:val="24"/>
        </w:rPr>
        <w:t>21.9. Графу</w:t>
      </w:r>
      <w:r w:rsidR="003113E7">
        <w:rPr>
          <w:rFonts w:ascii="Arial" w:hAnsi="Arial" w:cs="Arial"/>
          <w:sz w:val="24"/>
          <w:szCs w:val="24"/>
        </w:rPr>
        <w:t xml:space="preserve"> «Требование» дополнить абзацем</w:t>
      </w:r>
      <w:r w:rsidR="00153F55" w:rsidRPr="00C14227">
        <w:rPr>
          <w:rFonts w:ascii="Arial" w:hAnsi="Arial" w:cs="Arial"/>
          <w:sz w:val="24"/>
          <w:szCs w:val="24"/>
        </w:rPr>
        <w:t>:</w:t>
      </w:r>
    </w:p>
    <w:p w14:paraId="7CED2F41" w14:textId="4EC2626C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«Для ТС, у которого функциями, предусмотренными эксплуатационной документацией на ТС/конструкцией ТС (без использования средств</w:t>
      </w:r>
      <w:r w:rsidR="00893406" w:rsidRPr="00C14227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не входящих в комплектность ТС)</w:t>
      </w:r>
      <w:r w:rsidR="000D1DCF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не предусмотрена работа ДВС, когда ТС неподвижно, проверка соответствия требованиям А.21.7 и А.21.8 не проводится»</w:t>
      </w:r>
      <w:r w:rsidR="00193092">
        <w:rPr>
          <w:rFonts w:ascii="Arial" w:hAnsi="Arial" w:cs="Arial"/>
          <w:sz w:val="24"/>
          <w:szCs w:val="24"/>
        </w:rPr>
        <w:t>.</w:t>
      </w:r>
    </w:p>
    <w:p w14:paraId="323AC6B4" w14:textId="32680A32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А.23</w:t>
      </w:r>
      <w:r w:rsidR="004F19A4">
        <w:rPr>
          <w:rFonts w:ascii="Arial" w:hAnsi="Arial" w:cs="Arial"/>
          <w:sz w:val="24"/>
          <w:szCs w:val="24"/>
        </w:rPr>
        <w:t>.</w:t>
      </w:r>
    </w:p>
    <w:p w14:paraId="70D0E373" w14:textId="77777777" w:rsidR="000D1DCF" w:rsidRDefault="000D1DCF" w:rsidP="00193092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="00193092">
        <w:rPr>
          <w:rFonts w:ascii="Arial" w:hAnsi="Arial" w:cs="Arial"/>
          <w:sz w:val="24"/>
          <w:szCs w:val="24"/>
        </w:rPr>
        <w:t xml:space="preserve"> </w:t>
      </w:r>
      <w:r w:rsidR="00193092" w:rsidRPr="000D1DCF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.23.1. Графа «Требование».</w:t>
      </w:r>
      <w:r w:rsidR="00193092">
        <w:rPr>
          <w:rFonts w:ascii="Arial" w:hAnsi="Arial" w:cs="Arial"/>
          <w:sz w:val="24"/>
          <w:szCs w:val="24"/>
        </w:rPr>
        <w:t xml:space="preserve"> </w:t>
      </w:r>
    </w:p>
    <w:p w14:paraId="38D77E84" w14:textId="77777777" w:rsidR="004F19A4" w:rsidRDefault="004F19A4" w:rsidP="00193092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65">
        <w:rPr>
          <w:rFonts w:ascii="Arial" w:hAnsi="Arial" w:cs="Arial"/>
          <w:sz w:val="24"/>
          <w:szCs w:val="24"/>
        </w:rPr>
        <w:t>Предпоследний абзац изложить в новой редакции:</w:t>
      </w:r>
    </w:p>
    <w:p w14:paraId="6BF9F6BB" w14:textId="2851C24B" w:rsidR="00153F55" w:rsidRPr="00C14227" w:rsidRDefault="00153F55" w:rsidP="00193092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«Если отсутствует возможность регулировать частоту вращения коленчатого вала, используя функции, предусмотренные эксплуатационной документацией на ТС/конструкцией ТС (без использования средств</w:t>
      </w:r>
      <w:r w:rsidR="000B4793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не входящих в комплектность ТС) и/или двигатель внутреннего сгорания не может достичь указанной частоты вращения коленчатого вала,</w:t>
      </w:r>
      <w:r w:rsidR="000B4793">
        <w:rPr>
          <w:rFonts w:ascii="Arial" w:hAnsi="Arial" w:cs="Arial"/>
          <w:sz w:val="24"/>
          <w:szCs w:val="24"/>
        </w:rPr>
        <w:t xml:space="preserve"> </w:t>
      </w:r>
      <w:r w:rsidR="000B4793" w:rsidRPr="00FA5F65">
        <w:rPr>
          <w:rFonts w:ascii="Arial" w:hAnsi="Arial" w:cs="Arial"/>
          <w:sz w:val="24"/>
          <w:szCs w:val="24"/>
        </w:rPr>
        <w:t>то</w:t>
      </w:r>
      <w:r w:rsidRPr="00C14227">
        <w:rPr>
          <w:rFonts w:ascii="Arial" w:hAnsi="Arial" w:cs="Arial"/>
          <w:sz w:val="24"/>
          <w:szCs w:val="24"/>
        </w:rPr>
        <w:t xml:space="preserve"> за целевую частоту принимается частота</w:t>
      </w:r>
      <w:r w:rsidR="000B4793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максимальн</w:t>
      </w:r>
      <w:r w:rsidR="003113E7">
        <w:rPr>
          <w:rFonts w:ascii="Arial" w:hAnsi="Arial" w:cs="Arial"/>
          <w:sz w:val="24"/>
          <w:szCs w:val="24"/>
        </w:rPr>
        <w:t>о возможная для неподвижного ТС</w:t>
      </w:r>
      <w:r w:rsidRPr="00C14227">
        <w:rPr>
          <w:rFonts w:ascii="Arial" w:hAnsi="Arial" w:cs="Arial"/>
          <w:sz w:val="24"/>
          <w:szCs w:val="24"/>
        </w:rPr>
        <w:t>»</w:t>
      </w:r>
      <w:r w:rsidR="000D1DCF">
        <w:rPr>
          <w:rFonts w:ascii="Arial" w:hAnsi="Arial" w:cs="Arial"/>
          <w:sz w:val="24"/>
          <w:szCs w:val="24"/>
        </w:rPr>
        <w:t>;</w:t>
      </w:r>
    </w:p>
    <w:p w14:paraId="682B4D96" w14:textId="78AA9AC1" w:rsidR="00153F55" w:rsidRPr="00C14227" w:rsidRDefault="000B4793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602">
        <w:rPr>
          <w:rFonts w:ascii="Arial" w:hAnsi="Arial" w:cs="Arial"/>
          <w:sz w:val="24"/>
          <w:szCs w:val="24"/>
        </w:rPr>
        <w:t xml:space="preserve">Последний абзац изложить в новой редакции: </w:t>
      </w:r>
      <w:r w:rsidR="00153F55" w:rsidRPr="00740602">
        <w:rPr>
          <w:rFonts w:ascii="Arial" w:hAnsi="Arial" w:cs="Arial"/>
          <w:sz w:val="24"/>
          <w:szCs w:val="24"/>
        </w:rPr>
        <w:t>«</w:t>
      </w:r>
      <w:r w:rsidR="00153F55" w:rsidRPr="00C14227">
        <w:rPr>
          <w:rFonts w:ascii="Arial" w:hAnsi="Arial" w:cs="Arial"/>
          <w:sz w:val="24"/>
          <w:szCs w:val="24"/>
        </w:rPr>
        <w:t>Для ТС, у которого функциями, предусмотренными эксплуатационной документацией на ТС/конструкцией ТС (без использования средств</w:t>
      </w:r>
      <w:r w:rsidR="00AB289D" w:rsidRPr="00C14227">
        <w:rPr>
          <w:rFonts w:ascii="Arial" w:hAnsi="Arial" w:cs="Arial"/>
          <w:sz w:val="24"/>
          <w:szCs w:val="24"/>
        </w:rPr>
        <w:t>,</w:t>
      </w:r>
      <w:r w:rsidR="00153F55" w:rsidRPr="00C14227">
        <w:rPr>
          <w:rFonts w:ascii="Arial" w:hAnsi="Arial" w:cs="Arial"/>
          <w:sz w:val="24"/>
          <w:szCs w:val="24"/>
        </w:rPr>
        <w:t xml:space="preserve"> не входящих в комплектность ТС) не предусмотрена работа ДВС, когда ТС неп</w:t>
      </w:r>
      <w:r w:rsidR="003113E7">
        <w:rPr>
          <w:rFonts w:ascii="Arial" w:hAnsi="Arial" w:cs="Arial"/>
          <w:sz w:val="24"/>
          <w:szCs w:val="24"/>
        </w:rPr>
        <w:t>одвижно, проверка не проводится</w:t>
      </w:r>
      <w:r w:rsidR="00153F55" w:rsidRPr="00C14227">
        <w:rPr>
          <w:rFonts w:ascii="Arial" w:hAnsi="Arial" w:cs="Arial"/>
          <w:sz w:val="24"/>
          <w:szCs w:val="24"/>
        </w:rPr>
        <w:t>»</w:t>
      </w:r>
      <w:r w:rsidR="000D1DCF">
        <w:rPr>
          <w:rFonts w:ascii="Arial" w:hAnsi="Arial" w:cs="Arial"/>
          <w:sz w:val="24"/>
          <w:szCs w:val="24"/>
        </w:rPr>
        <w:t>;</w:t>
      </w:r>
    </w:p>
    <w:p w14:paraId="7D42E5A3" w14:textId="77777777" w:rsidR="000D1DCF" w:rsidRDefault="000D1DCF" w:rsidP="000D1DC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графу «Метод проверки» д</w:t>
      </w:r>
      <w:r w:rsidR="00153F55" w:rsidRPr="00C14227">
        <w:rPr>
          <w:rFonts w:ascii="Arial" w:hAnsi="Arial" w:cs="Arial"/>
          <w:sz w:val="24"/>
          <w:szCs w:val="24"/>
        </w:rPr>
        <w:t>ополнить абзацем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</w:t>
      </w:r>
    </w:p>
    <w:p w14:paraId="6C283190" w14:textId="0A708C10" w:rsidR="00153F55" w:rsidRPr="00C14227" w:rsidRDefault="00153F55" w:rsidP="000D1DCF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«Для ДВС</w:t>
      </w:r>
      <w:r w:rsidR="000D1DCF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который может работать, когда ТС неподвижно и частоту оборотов коленчатого вала невозможно регулировать (без использования средств</w:t>
      </w:r>
      <w:r w:rsidR="00AB289D" w:rsidRPr="00C14227">
        <w:rPr>
          <w:rFonts w:ascii="Arial" w:hAnsi="Arial" w:cs="Arial"/>
          <w:sz w:val="24"/>
          <w:szCs w:val="24"/>
        </w:rPr>
        <w:t>,</w:t>
      </w:r>
      <w:r w:rsidRPr="00C14227">
        <w:rPr>
          <w:rFonts w:ascii="Arial" w:hAnsi="Arial" w:cs="Arial"/>
          <w:sz w:val="24"/>
          <w:szCs w:val="24"/>
        </w:rPr>
        <w:t xml:space="preserve"> не входящих в комплектность ТС), метод проверки в соответствии с приложением В</w:t>
      </w:r>
      <w:r w:rsidR="00AB289D" w:rsidRPr="00C14227">
        <w:rPr>
          <w:rFonts w:ascii="Arial" w:hAnsi="Arial" w:cs="Arial"/>
          <w:sz w:val="24"/>
          <w:szCs w:val="24"/>
        </w:rPr>
        <w:t xml:space="preserve">, </w:t>
      </w:r>
      <w:r w:rsidRPr="00C14227">
        <w:rPr>
          <w:rFonts w:ascii="Arial" w:hAnsi="Arial" w:cs="Arial"/>
          <w:sz w:val="24"/>
          <w:szCs w:val="24"/>
        </w:rPr>
        <w:t xml:space="preserve">за исключением требований к поддержанию частоты оборотов </w:t>
      </w:r>
      <w:r w:rsidR="003113E7">
        <w:rPr>
          <w:rFonts w:ascii="Arial" w:hAnsi="Arial" w:cs="Arial"/>
          <w:sz w:val="24"/>
          <w:szCs w:val="24"/>
        </w:rPr>
        <w:t>(целевая и сброс до пониженных)</w:t>
      </w:r>
      <w:r w:rsidRPr="00C14227">
        <w:rPr>
          <w:rFonts w:ascii="Arial" w:hAnsi="Arial" w:cs="Arial"/>
          <w:sz w:val="24"/>
          <w:szCs w:val="24"/>
        </w:rPr>
        <w:t>»</w:t>
      </w:r>
      <w:r w:rsidR="003113E7">
        <w:rPr>
          <w:rFonts w:ascii="Arial" w:hAnsi="Arial" w:cs="Arial"/>
          <w:sz w:val="24"/>
          <w:szCs w:val="24"/>
        </w:rPr>
        <w:t>.</w:t>
      </w:r>
    </w:p>
    <w:p w14:paraId="2F8D3422" w14:textId="6B680585" w:rsidR="000D1DCF" w:rsidRDefault="00153F55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Таблица А.</w:t>
      </w:r>
      <w:r w:rsidR="000D1DCF">
        <w:rPr>
          <w:rFonts w:ascii="Arial" w:hAnsi="Arial" w:cs="Arial"/>
          <w:sz w:val="24"/>
          <w:szCs w:val="24"/>
        </w:rPr>
        <w:t>27.</w:t>
      </w:r>
    </w:p>
    <w:p w14:paraId="7B81A1E1" w14:textId="46CA8029" w:rsidR="00C92062" w:rsidRDefault="000D1DCF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53F55" w:rsidRPr="00C14227">
        <w:rPr>
          <w:rFonts w:ascii="Arial" w:hAnsi="Arial" w:cs="Arial"/>
          <w:sz w:val="24"/>
          <w:szCs w:val="24"/>
        </w:rPr>
        <w:t xml:space="preserve">ункт </w:t>
      </w:r>
      <w:r w:rsidR="00193092" w:rsidRPr="000D1DCF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27.3. Графа «Требование»</w:t>
      </w:r>
      <w:r w:rsidR="000B479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После слов «</w:t>
      </w:r>
      <w:r w:rsidR="00153F55" w:rsidRPr="00C14227">
        <w:rPr>
          <w:rFonts w:ascii="Arial" w:hAnsi="Arial" w:cs="Arial"/>
          <w:sz w:val="24"/>
          <w:szCs w:val="24"/>
        </w:rPr>
        <w:t>ТС» дополнить словами</w:t>
      </w:r>
      <w:r w:rsidR="00CE12AF" w:rsidRPr="00C14227">
        <w:rPr>
          <w:rFonts w:ascii="Arial" w:hAnsi="Arial" w:cs="Arial"/>
          <w:sz w:val="24"/>
          <w:szCs w:val="24"/>
        </w:rPr>
        <w:t>:</w:t>
      </w:r>
      <w:r w:rsidR="00153F55" w:rsidRPr="00C14227">
        <w:rPr>
          <w:rFonts w:ascii="Arial" w:hAnsi="Arial" w:cs="Arial"/>
          <w:sz w:val="24"/>
          <w:szCs w:val="24"/>
        </w:rPr>
        <w:t xml:space="preserve"> «категории М3, </w:t>
      </w:r>
      <w:r w:rsidR="00153F55" w:rsidRPr="00C14227">
        <w:rPr>
          <w:rFonts w:ascii="Arial" w:hAnsi="Arial" w:cs="Arial"/>
          <w:sz w:val="24"/>
          <w:szCs w:val="24"/>
          <w:lang w:val="en-US"/>
        </w:rPr>
        <w:t>N</w:t>
      </w:r>
      <w:r w:rsidR="00153F55" w:rsidRPr="00C14227">
        <w:rPr>
          <w:rFonts w:ascii="Arial" w:hAnsi="Arial" w:cs="Arial"/>
          <w:sz w:val="24"/>
          <w:szCs w:val="24"/>
        </w:rPr>
        <w:t xml:space="preserve">2, </w:t>
      </w:r>
      <w:r w:rsidR="00153F55" w:rsidRPr="00C14227">
        <w:rPr>
          <w:rFonts w:ascii="Arial" w:hAnsi="Arial" w:cs="Arial"/>
          <w:sz w:val="24"/>
          <w:szCs w:val="24"/>
          <w:lang w:val="en-US"/>
        </w:rPr>
        <w:t>N</w:t>
      </w:r>
      <w:r w:rsidR="00153F55" w:rsidRPr="00C14227">
        <w:rPr>
          <w:rFonts w:ascii="Arial" w:hAnsi="Arial" w:cs="Arial"/>
          <w:sz w:val="24"/>
          <w:szCs w:val="24"/>
        </w:rPr>
        <w:t>3»</w:t>
      </w:r>
      <w:r w:rsidR="00193092">
        <w:rPr>
          <w:rFonts w:ascii="Arial" w:hAnsi="Arial" w:cs="Arial"/>
          <w:sz w:val="24"/>
          <w:szCs w:val="24"/>
        </w:rPr>
        <w:t>.</w:t>
      </w:r>
    </w:p>
    <w:p w14:paraId="565AB21F" w14:textId="48EAD4FF" w:rsidR="000D1DCF" w:rsidRPr="00C14227" w:rsidRDefault="000D1DCF" w:rsidP="00FF7AA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  <w:r w:rsidRPr="00C14227">
        <w:rPr>
          <w:rFonts w:ascii="Arial" w:hAnsi="Arial" w:cs="Arial"/>
          <w:sz w:val="24"/>
          <w:szCs w:val="24"/>
        </w:rPr>
        <w:t xml:space="preserve"> Б</w:t>
      </w:r>
      <w:r>
        <w:rPr>
          <w:rFonts w:ascii="Arial" w:hAnsi="Arial" w:cs="Arial"/>
          <w:sz w:val="24"/>
          <w:szCs w:val="24"/>
        </w:rPr>
        <w:t>.</w:t>
      </w:r>
    </w:p>
    <w:p w14:paraId="3DD168CE" w14:textId="5C2CBB46" w:rsidR="00153F55" w:rsidRPr="00C14227" w:rsidRDefault="00153F55" w:rsidP="00153F55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4227">
        <w:rPr>
          <w:rFonts w:ascii="Arial" w:hAnsi="Arial" w:cs="Arial"/>
          <w:sz w:val="24"/>
          <w:szCs w:val="24"/>
        </w:rPr>
        <w:t>Таблицу Б.1 изложить в новой редакции:</w:t>
      </w:r>
    </w:p>
    <w:p w14:paraId="39052A99" w14:textId="18F988DC" w:rsidR="00402FAC" w:rsidRPr="002B2964" w:rsidRDefault="00402FAC" w:rsidP="00402FAC">
      <w:pPr>
        <w:pStyle w:val="ConsPlusNormal"/>
        <w:jc w:val="right"/>
        <w:outlineLvl w:val="0"/>
      </w:pPr>
    </w:p>
    <w:tbl>
      <w:tblPr>
        <w:tblW w:w="974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3"/>
        <w:gridCol w:w="2835"/>
        <w:gridCol w:w="1559"/>
        <w:gridCol w:w="1560"/>
        <w:gridCol w:w="992"/>
        <w:gridCol w:w="2126"/>
      </w:tblGrid>
      <w:tr w:rsidR="002B2964" w:rsidRPr="00740602" w14:paraId="69D7E74F" w14:textId="77777777" w:rsidTr="00A67936">
        <w:trPr>
          <w:trHeight w:val="37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EEDBC" w14:textId="57A3AB15" w:rsidR="00FF464C" w:rsidRPr="00740602" w:rsidRDefault="000B4793" w:rsidP="00402FA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№</w:t>
            </w:r>
          </w:p>
          <w:p w14:paraId="6FF54F93" w14:textId="402474AA" w:rsidR="00402FAC" w:rsidRPr="00740602" w:rsidRDefault="00FF464C" w:rsidP="00402FA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п.п.</w:t>
            </w:r>
            <w:r w:rsidR="00402FAC" w:rsidRPr="00740602">
              <w:rPr>
                <w:sz w:val="18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AA4BA" w14:textId="77777777" w:rsidR="00402FAC" w:rsidRPr="00740602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 xml:space="preserve">Раздел приложения А и вид оборудования 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E43D2" w14:textId="77777777" w:rsidR="00402FAC" w:rsidRPr="00740602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 xml:space="preserve">Техническая характеристика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C975E" w14:textId="77777777" w:rsidR="00402FAC" w:rsidRPr="00740602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 xml:space="preserve">Особенность применения </w:t>
            </w:r>
          </w:p>
        </w:tc>
      </w:tr>
      <w:tr w:rsidR="00FF464C" w:rsidRPr="00740602" w14:paraId="3A409129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1ACB3" w14:textId="77777777" w:rsidR="00402FAC" w:rsidRPr="00740602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B1130" w14:textId="77777777" w:rsidR="00402FAC" w:rsidRPr="00740602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F4731" w14:textId="77777777" w:rsidR="00402FAC" w:rsidRPr="00740602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 xml:space="preserve">Измеряемый параметр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AD3E1" w14:textId="77777777" w:rsidR="00402FAC" w:rsidRPr="00740602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Диапазон измерения или предел 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5DC92" w14:textId="37D4A529" w:rsidR="00402FAC" w:rsidRPr="00740602" w:rsidRDefault="00402FAC" w:rsidP="00402FA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Максимальная погрешность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BC3BA" w14:textId="77777777" w:rsidR="00402FAC" w:rsidRPr="00740602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740602" w14:paraId="050CDD1D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D9C86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A9739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А.1 Требования к обеспечению возможности идентификации ТС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837AD" w14:textId="77777777" w:rsidR="00402FAC" w:rsidRPr="00740602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740602" w14:paraId="6C12A25A" w14:textId="77777777" w:rsidTr="00A67936"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B5F5A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1.1</w:t>
            </w:r>
          </w:p>
          <w:p w14:paraId="52D5D3EA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C78A3" w14:textId="150D6488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Рулетка или иное средство измерени</w:t>
            </w:r>
            <w:r w:rsidR="00F845D5" w:rsidRPr="00740602">
              <w:rPr>
                <w:sz w:val="18"/>
                <w:szCs w:val="16"/>
              </w:rPr>
              <w:t>й линейных размеров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D0438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Линейные размеры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7ADB0" w14:textId="77777777" w:rsidR="00402FAC" w:rsidRPr="00740602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 xml:space="preserve">не менее 2000 мм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F0E81" w14:textId="08F05A20" w:rsidR="00402FAC" w:rsidRPr="00740602" w:rsidRDefault="00402FAC" w:rsidP="000B4793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 xml:space="preserve">±1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C5557" w14:textId="77777777" w:rsidR="00402FAC" w:rsidRPr="00740602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E5C71CF" w14:textId="77777777" w:rsidTr="00A67936"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B35EE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1.2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0C034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Угломер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A7571" w14:textId="77777777" w:rsidR="00402FAC" w:rsidRPr="00740602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Угловые размеры, градусы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82EC5" w14:textId="3CE71A7F" w:rsidR="00402FAC" w:rsidRPr="00740602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 xml:space="preserve">не менее 90 </w:t>
            </w:r>
            <w:r w:rsidR="000B4793" w:rsidRPr="00740602">
              <w:rPr>
                <w:sz w:val="18"/>
                <w:szCs w:val="16"/>
              </w:rPr>
              <w:t>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6F052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740602">
              <w:rPr>
                <w:sz w:val="18"/>
                <w:szCs w:val="16"/>
              </w:rPr>
              <w:t>±1</w:t>
            </w:r>
            <w:r w:rsidRPr="00A34507">
              <w:rPr>
                <w:sz w:val="18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E33F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4CC1A9A" w14:textId="77777777" w:rsidTr="00A67936">
        <w:trPr>
          <w:trHeight w:val="26"/>
        </w:trPr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D7A7F" w14:textId="77777777" w:rsidR="00BC24B4" w:rsidRPr="00A34507" w:rsidRDefault="00BC24B4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1.3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14390" w14:textId="77777777" w:rsidR="00BC24B4" w:rsidRPr="00A34507" w:rsidRDefault="00BC24B4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Рулетка или иное средство измерений расстояния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9B498" w14:textId="77777777" w:rsidR="00BC24B4" w:rsidRPr="00A34507" w:rsidRDefault="00BC24B4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Расстояние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1F76C" w14:textId="77777777" w:rsidR="00BC24B4" w:rsidRPr="00A34507" w:rsidRDefault="00BC24B4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10000 мм</w:t>
            </w:r>
          </w:p>
          <w:p w14:paraId="159DB9A9" w14:textId="77777777" w:rsidR="00BC24B4" w:rsidRPr="00A34507" w:rsidRDefault="00BC24B4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20000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A5BCA" w14:textId="74E0F7F5" w:rsidR="00BC24B4" w:rsidRPr="00A34507" w:rsidRDefault="00BC24B4" w:rsidP="00FF464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016EA" w14:textId="77777777" w:rsidR="00BC24B4" w:rsidRPr="00A34507" w:rsidRDefault="00BC24B4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4C2834E" w14:textId="77777777" w:rsidTr="00A67936">
        <w:tc>
          <w:tcPr>
            <w:tcW w:w="6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548B5" w14:textId="77777777" w:rsidR="00BC24B4" w:rsidRPr="00A34507" w:rsidRDefault="00BC24B4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1.4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31B87" w14:textId="77777777" w:rsidR="00BC24B4" w:rsidRPr="00A34507" w:rsidRDefault="00BC24B4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Люксметр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3C05E" w14:textId="2499F933" w:rsidR="00BC24B4" w:rsidRPr="00A34507" w:rsidRDefault="00BC24B4" w:rsidP="000B4793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Уровень освещ</w:t>
            </w:r>
            <w:r w:rsidR="000B4793">
              <w:rPr>
                <w:sz w:val="18"/>
                <w:szCs w:val="16"/>
              </w:rPr>
              <w:t>е</w:t>
            </w:r>
            <w:r w:rsidRPr="00A34507">
              <w:rPr>
                <w:sz w:val="18"/>
                <w:szCs w:val="16"/>
              </w:rPr>
              <w:t>нности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7A413" w14:textId="77777777" w:rsidR="00BC24B4" w:rsidRPr="00A34507" w:rsidRDefault="00BC24B4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От 1 лк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E4325" w14:textId="77777777" w:rsidR="00BC24B4" w:rsidRPr="00A34507" w:rsidRDefault="00BC24B4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±6%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2BEE7" w14:textId="77777777" w:rsidR="00BC24B4" w:rsidRPr="00A34507" w:rsidRDefault="00BC24B4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451196D2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6F78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1D98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 Требования к аппаратуре спутниковой навигации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28BF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применяется </w:t>
            </w:r>
          </w:p>
        </w:tc>
      </w:tr>
      <w:tr w:rsidR="00FF464C" w:rsidRPr="00A34507" w14:paraId="5431C86C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3C05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3</w:t>
            </w:r>
          </w:p>
          <w:p w14:paraId="2C85CEF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10CD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А.3 Требования к ТС в отношении установки устройства (системы) вызова экстренных оперативных служб </w:t>
            </w:r>
          </w:p>
          <w:p w14:paraId="3A36F976" w14:textId="77777777" w:rsidR="00402FAC" w:rsidRPr="00A34507" w:rsidRDefault="00402FAC" w:rsidP="00B97D5C">
            <w:pPr>
              <w:pStyle w:val="FORMATTEXT"/>
              <w:ind w:firstLine="568"/>
              <w:jc w:val="both"/>
              <w:rPr>
                <w:sz w:val="18"/>
                <w:szCs w:val="16"/>
              </w:rPr>
            </w:pPr>
          </w:p>
          <w:p w14:paraId="6A0CFDC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Эмулятор системы экстренного реагирования при авариях. </w:t>
            </w:r>
          </w:p>
          <w:p w14:paraId="0F70BA4D" w14:textId="77777777" w:rsidR="00402FAC" w:rsidRPr="00A34507" w:rsidRDefault="00402FAC" w:rsidP="00B97D5C">
            <w:pPr>
              <w:pStyle w:val="FORMATTEXT"/>
              <w:ind w:firstLine="568"/>
              <w:jc w:val="both"/>
              <w:rPr>
                <w:sz w:val="18"/>
                <w:szCs w:val="16"/>
              </w:rPr>
            </w:pPr>
          </w:p>
          <w:p w14:paraId="72A7CAE0" w14:textId="150DE854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р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и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м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е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ч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а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н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и</w:t>
            </w:r>
            <w:r w:rsidR="00F72011" w:rsidRPr="00A34507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 xml:space="preserve">е </w:t>
            </w:r>
            <w:r w:rsidR="000B4793">
              <w:rPr>
                <w:sz w:val="18"/>
                <w:szCs w:val="16"/>
              </w:rPr>
              <w:t>–</w:t>
            </w:r>
            <w:r w:rsidRPr="00A34507">
              <w:rPr>
                <w:sz w:val="18"/>
                <w:szCs w:val="16"/>
              </w:rPr>
              <w:t xml:space="preserve"> Допускается при проведении натурных испытаний систем/устройств вызова экстренных оперативных служб и ТС в качестве эмулятора использовать подсистему тестирования системы экстренного реагирования при авариях, а обмен информацией осуществлять по реальным сетям подвижной радиотелефонной связи. Указанное допущение возможно при условии проведения соответствующего комплекса мероприятий по обеспечению требуемого радиопокрытия и качества сигналов сетей подвижной радиотелефонной связи в месте проведения натурных испытаний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EE85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Тестовый фрагмент сети сотовой связи, эмулятор PSAP сервера для передачи в автоматизированную систему эталонного сообщения о ДТП и голосовой связи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419E8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  <w:lang w:val="en-US"/>
              </w:rPr>
            </w:pPr>
            <w:r w:rsidRPr="00A34507">
              <w:rPr>
                <w:sz w:val="18"/>
                <w:szCs w:val="16"/>
              </w:rPr>
              <w:t>Диапазон частот: от 70 МГц до 6 ГГц. Стандарты</w:t>
            </w:r>
            <w:r w:rsidRPr="00A34507">
              <w:rPr>
                <w:sz w:val="18"/>
                <w:szCs w:val="16"/>
                <w:lang w:val="en-US"/>
              </w:rPr>
              <w:t xml:space="preserve"> </w:t>
            </w:r>
            <w:r w:rsidRPr="00A34507">
              <w:rPr>
                <w:sz w:val="18"/>
                <w:szCs w:val="16"/>
              </w:rPr>
              <w:t>связи</w:t>
            </w:r>
            <w:r w:rsidRPr="00A34507">
              <w:rPr>
                <w:sz w:val="18"/>
                <w:szCs w:val="16"/>
                <w:lang w:val="en-US"/>
              </w:rPr>
              <w:t xml:space="preserve">: LTE, LTE-Advanced, 802.22 a/b/g/n/ac (WI-FI), 802.15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2E45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Частоты ±1х10</w:t>
            </w:r>
            <w:r w:rsidRPr="00A34507">
              <w:rPr>
                <w:noProof/>
                <w:position w:val="-8"/>
                <w:sz w:val="18"/>
                <w:szCs w:val="16"/>
              </w:rPr>
              <w:drawing>
                <wp:inline distT="0" distB="0" distL="0" distR="0" wp14:anchorId="0584BFD9" wp14:editId="50C0A4AC">
                  <wp:extent cx="173355" cy="220345"/>
                  <wp:effectExtent l="0" t="0" r="0" b="825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507">
              <w:rPr>
                <w:sz w:val="18"/>
                <w:szCs w:val="16"/>
              </w:rPr>
              <w:t>, мощности ±2 дБ</w:t>
            </w:r>
          </w:p>
          <w:p w14:paraId="099F08F8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7D56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4FCA3A6D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2BD7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4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A423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А.4 Требования к тахографу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BDBC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применяется </w:t>
            </w:r>
          </w:p>
        </w:tc>
      </w:tr>
      <w:tr w:rsidR="002B2964" w:rsidRPr="00A34507" w14:paraId="7AC80546" w14:textId="77777777" w:rsidTr="00E5218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30541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6F72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А.5 Требования к тормозному управлению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49C9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26E73101" w14:textId="77777777" w:rsidTr="00E52187">
        <w:trPr>
          <w:trHeight w:val="47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F460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5.1</w:t>
            </w:r>
          </w:p>
          <w:p w14:paraId="3BADDD6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181352A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38564D7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61E5EF8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4D22AAB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45FD044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169AF08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510AAD8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21B10F1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209D559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8CF4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Универсальный роликовый стенд для проверки тормозных систем ТС</w:t>
            </w:r>
          </w:p>
          <w:p w14:paraId="5464BFB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381ACE8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(Допускается использование оборудования, с техническими характеристиками в пределах диапазона измерения (согласно описания типа СИ) в зависимости от категории транспортных средств)</w:t>
            </w:r>
          </w:p>
          <w:p w14:paraId="7771FA1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6A94378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5322CA3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3DB0B" w14:textId="77777777" w:rsidR="00402FAC" w:rsidRPr="00A34507" w:rsidRDefault="00402FAC" w:rsidP="000B4793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Тормозная сила колеса, кН, для ТС с технически допустимой максимальной массой, приходящейся на ось, не менее:</w:t>
            </w:r>
          </w:p>
        </w:tc>
      </w:tr>
      <w:tr w:rsidR="00FF464C" w:rsidRPr="00A34507" w14:paraId="38793F97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FBE8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CAEE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EFC2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13000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B75E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5DDD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BE47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486C9E6F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955E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154C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E830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10000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48AF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4ECA4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73C9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E806545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6F50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3965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B5E4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8000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BD698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 не менее 20,0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5D9F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80A4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66DF3EDE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9E97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EA5E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EFB1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6000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2697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менее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5774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D2E8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09C34E9" w14:textId="77777777" w:rsidTr="00E52187">
        <w:trPr>
          <w:trHeight w:val="156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7BC99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1011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C2BBE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2500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F2E6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менее 6,0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4536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0676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22FD8326" w14:textId="77777777" w:rsidTr="00E52187">
        <w:trPr>
          <w:trHeight w:val="17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69B9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C04F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73D0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Усилие на органе управления, Н</w:t>
            </w:r>
          </w:p>
        </w:tc>
      </w:tr>
      <w:tr w:rsidR="00FF464C" w:rsidRPr="00A34507" w14:paraId="424DFB61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D0C7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40BE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921F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ножной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7D48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1C8F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777D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7692B03D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1848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5925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C245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ручной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C014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A573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51937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2B2964" w:rsidRPr="00A34507" w14:paraId="55FC8CC3" w14:textId="77777777" w:rsidTr="00E52187">
        <w:trPr>
          <w:trHeight w:val="23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011F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E09A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5D65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Масса ТС, приходящаяся на ось, кг </w:t>
            </w:r>
          </w:p>
        </w:tc>
      </w:tr>
      <w:tr w:rsidR="00FF464C" w:rsidRPr="00A34507" w14:paraId="6B952AFB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107C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44F8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CFAD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13000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0C8EC" w14:textId="70F63C58" w:rsidR="00402FAC" w:rsidRPr="00A34507" w:rsidRDefault="00F845D5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менее 13000 </w:t>
            </w:r>
            <w:r w:rsidR="00402FAC" w:rsidRPr="00A34507">
              <w:rPr>
                <w:sz w:val="18"/>
                <w:szCs w:val="16"/>
              </w:rPr>
              <w:t>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9015E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641B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166344C6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EBCE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2663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7A2C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10000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C3D2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10000 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2D5F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8161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3D6ED0AC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2150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E8B9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EAB2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8000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7C11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8000 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780B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20C4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454A655F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8232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8C89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3F84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6000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8E19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6000 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3F66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0103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3803FC83" w14:textId="77777777" w:rsidTr="00E5218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FB61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A771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861B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2500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861B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2500 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9C64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97ED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38E1D0F6" w14:textId="77777777" w:rsidTr="00E52187">
        <w:trPr>
          <w:trHeight w:val="40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AF17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E9E8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4664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Давление сжатого воздуха, Мпа</w:t>
            </w:r>
          </w:p>
          <w:p w14:paraId="3134855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Для ТС с пневматическим и пневмогидравлическим тормозным приводом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C226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00A40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5%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634B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6207498B" w14:textId="77777777" w:rsidTr="00E52187">
        <w:tc>
          <w:tcPr>
            <w:tcW w:w="6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A3DE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61DF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Средства контроля давления сжатого воздуха и герметичности (падения давления) в пневматическом и пневмогидравлическом тормозных привода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84C0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Давление сжатого воздуха, МПа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A2E9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95214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±5%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ECE8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Необходимы, если соответствующее оборудование не входит в комплектацию стенда для проверки тормозных систем </w:t>
            </w:r>
          </w:p>
        </w:tc>
      </w:tr>
      <w:tr w:rsidR="00FF464C" w:rsidRPr="00A34507" w14:paraId="0C8E303A" w14:textId="77777777" w:rsidTr="00A67936">
        <w:trPr>
          <w:trHeight w:val="478"/>
        </w:trPr>
        <w:tc>
          <w:tcPr>
            <w:tcW w:w="673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D549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5.3 </w:t>
            </w: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3827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Нагружатель сцепного устройства прицепов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200D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Усилие вталкивания сцепного устройства, 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7864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50-3700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859B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7AE1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377E6903" w14:textId="77777777" w:rsidTr="00A67936">
        <w:trPr>
          <w:trHeight w:val="748"/>
        </w:trPr>
        <w:tc>
          <w:tcPr>
            <w:tcW w:w="67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CD75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5.4</w:t>
            </w:r>
          </w:p>
        </w:tc>
        <w:tc>
          <w:tcPr>
            <w:tcW w:w="2835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418BF" w14:textId="14EE3583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Прибор для проверки эффективности тормозных</w:t>
            </w:r>
            <w:r w:rsidR="00F845D5" w:rsidRPr="00A34507">
              <w:rPr>
                <w:sz w:val="18"/>
                <w:szCs w:val="16"/>
              </w:rPr>
              <w:t xml:space="preserve"> систем ТС в дорожных условиях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659D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Замедление, м/с</w:t>
            </w:r>
            <w:r w:rsidRPr="00A34507">
              <w:rPr>
                <w:noProof/>
                <w:position w:val="-8"/>
                <w:sz w:val="18"/>
                <w:szCs w:val="16"/>
              </w:rPr>
              <w:drawing>
                <wp:inline distT="0" distB="0" distL="0" distR="0" wp14:anchorId="097A4735" wp14:editId="330A853C">
                  <wp:extent cx="106045" cy="220345"/>
                  <wp:effectExtent l="0" t="0" r="8255" b="825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507">
              <w:rPr>
                <w:sz w:val="18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149B8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0-9,81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6161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±4%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A997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Применяется альтернативно стенду по 5.1 </w:t>
            </w:r>
          </w:p>
        </w:tc>
      </w:tr>
      <w:tr w:rsidR="00FF464C" w:rsidRPr="00A34507" w14:paraId="567D53F9" w14:textId="77777777" w:rsidTr="00A67936">
        <w:tc>
          <w:tcPr>
            <w:tcW w:w="67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F587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1351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F13E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Время срабатывания тормозной системы, 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BE04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90A8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±0,1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65A2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5A080991" w14:textId="77777777" w:rsidTr="00A67936">
        <w:tc>
          <w:tcPr>
            <w:tcW w:w="67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B4E2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1E7B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31E2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Усилие на органе управления, Н</w:t>
            </w:r>
          </w:p>
        </w:tc>
      </w:tr>
      <w:tr w:rsidR="00FF464C" w:rsidRPr="00A34507" w14:paraId="525ABC2E" w14:textId="77777777" w:rsidTr="00A67936">
        <w:tc>
          <w:tcPr>
            <w:tcW w:w="67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3EC4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6B0E4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0322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ножной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1F97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CDDA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±5%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0B7D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598F6EE" w14:textId="77777777" w:rsidTr="00A67936">
        <w:tc>
          <w:tcPr>
            <w:tcW w:w="67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2063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4DC6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7F0E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ручной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26C9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CDB6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A1D0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3A698E38" w14:textId="77777777" w:rsidTr="00A67936">
        <w:tc>
          <w:tcPr>
            <w:tcW w:w="6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5CA5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5.5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F9F0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Динамометр или датчик усилия в составе тормозного стенда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4B752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Усилие на органе управления, Н</w:t>
            </w:r>
          </w:p>
        </w:tc>
      </w:tr>
      <w:tr w:rsidR="00FF464C" w:rsidRPr="00A34507" w14:paraId="097373FA" w14:textId="77777777" w:rsidTr="00A67936">
        <w:trPr>
          <w:trHeight w:val="263"/>
        </w:trPr>
        <w:tc>
          <w:tcPr>
            <w:tcW w:w="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1D47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1603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5807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ручной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F1912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менее 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1A37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9544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54E49F0B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4F02C" w14:textId="447EFF11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EA43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А.6 Требования к устройствам для предотвращения несанкционированного использования (противоугонным устройствам)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EE92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применяется </w:t>
            </w:r>
          </w:p>
        </w:tc>
      </w:tr>
      <w:tr w:rsidR="00FF464C" w:rsidRPr="00A34507" w14:paraId="7097F011" w14:textId="77777777" w:rsidTr="00A67936">
        <w:trPr>
          <w:trHeight w:val="530"/>
        </w:trPr>
        <w:tc>
          <w:tcPr>
            <w:tcW w:w="67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64348" w14:textId="77777777" w:rsidR="00FF464C" w:rsidRPr="00A34507" w:rsidRDefault="00FF464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7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01CA4" w14:textId="77777777" w:rsidR="00FF464C" w:rsidRPr="00A34507" w:rsidRDefault="00FF464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А.7 Требования к системам отопления, системам управления климатом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7803E" w14:textId="77777777" w:rsidR="00FF464C" w:rsidRPr="00A34507" w:rsidRDefault="00FF464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Время, 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F9AFF" w14:textId="77777777" w:rsidR="00FF464C" w:rsidRPr="00A34507" w:rsidRDefault="00FF464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0-180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8A05A0" w14:textId="77777777" w:rsidR="00FF464C" w:rsidRPr="00A34507" w:rsidRDefault="00FF464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±0,3</w:t>
            </w:r>
          </w:p>
        </w:tc>
      </w:tr>
      <w:tr w:rsidR="002B2964" w:rsidRPr="00A34507" w14:paraId="62A6C06D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1C08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8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2BFF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А.8 Требования к устройствам освещения и световой сигнализации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A91C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A6159FD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1069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8.1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6A56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Рулетка или иное средство измерений линейных размеров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40C0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Линейные размеры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E3772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0-5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1CE2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EA1C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22026722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5FAB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8.2</w:t>
            </w:r>
          </w:p>
          <w:p w14:paraId="6D2FA34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7DD7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Прибор для контроля регулировки и силы света фар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8160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Угол наклона светотеневой границы светового пучка в вертикальной плоскости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2687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0°00’-2°20’ </w:t>
            </w:r>
          </w:p>
          <w:p w14:paraId="103F116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</w:p>
          <w:p w14:paraId="5E8C34C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0-4%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D26AC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0°3'26"</w:t>
            </w:r>
          </w:p>
          <w:p w14:paraId="7A5700A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</w:p>
          <w:p w14:paraId="76C0CE8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±0,1%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FCC0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Габариты входного отверстия объектива прибора должны превышать габариты светящейся поверхности фары не менее 30% </w:t>
            </w:r>
          </w:p>
        </w:tc>
      </w:tr>
      <w:tr w:rsidR="00FF464C" w:rsidRPr="00A34507" w14:paraId="7AEDDCAC" w14:textId="77777777" w:rsidTr="000B4793">
        <w:trPr>
          <w:trHeight w:val="4104"/>
        </w:trPr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B473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8B85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006F4" w14:textId="34FD2DCB" w:rsidR="00402FAC" w:rsidRPr="00A34507" w:rsidRDefault="00402FAC" w:rsidP="000B4793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Угловое отклонение в</w:t>
            </w:r>
            <w:r w:rsidR="000B4793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горизонтальном направлении точки</w:t>
            </w:r>
            <w:r w:rsidR="000B4793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пересечения левого горизонтального</w:t>
            </w:r>
            <w:r w:rsidR="000B4793">
              <w:rPr>
                <w:sz w:val="18"/>
                <w:szCs w:val="16"/>
              </w:rPr>
              <w:t xml:space="preserve"> </w:t>
            </w:r>
            <w:r w:rsidR="00C92062" w:rsidRPr="00A34507">
              <w:rPr>
                <w:sz w:val="18"/>
                <w:szCs w:val="16"/>
              </w:rPr>
              <w:t>и</w:t>
            </w:r>
            <w:r w:rsidRPr="00A34507">
              <w:rPr>
                <w:sz w:val="18"/>
                <w:szCs w:val="16"/>
              </w:rPr>
              <w:t xml:space="preserve"> правого  наклонного участков</w:t>
            </w:r>
            <w:r w:rsidR="000B4793">
              <w:rPr>
                <w:sz w:val="18"/>
                <w:szCs w:val="16"/>
              </w:rPr>
              <w:t xml:space="preserve"> светотеневой </w:t>
            </w:r>
            <w:r w:rsidRPr="00A34507">
              <w:rPr>
                <w:sz w:val="18"/>
                <w:szCs w:val="16"/>
              </w:rPr>
              <w:t>границы светового</w:t>
            </w:r>
            <w:r w:rsidR="000B4793">
              <w:rPr>
                <w:sz w:val="18"/>
                <w:szCs w:val="16"/>
              </w:rPr>
              <w:t xml:space="preserve"> </w:t>
            </w:r>
            <w:r w:rsidRPr="00A34507">
              <w:rPr>
                <w:sz w:val="18"/>
                <w:szCs w:val="16"/>
              </w:rPr>
              <w:t>пучка фар от вертикальной плоскости, проходящей через ось отсчета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7B58E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CC62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±0,2%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B920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</w:tr>
      <w:tr w:rsidR="00FF464C" w:rsidRPr="00A34507" w14:paraId="74C64C65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7B34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5DAA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1F80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Сила света фар, кд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ACB5B" w14:textId="3BE2DAF0" w:rsidR="00402FAC" w:rsidRPr="00A34507" w:rsidRDefault="00C92062" w:rsidP="00C92062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200-</w:t>
            </w:r>
            <w:r w:rsidR="00402FAC" w:rsidRPr="00A34507">
              <w:rPr>
                <w:sz w:val="18"/>
                <w:szCs w:val="16"/>
              </w:rPr>
              <w:t xml:space="preserve">150000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8443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15%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DC9D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378CCA2B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DBD7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A8B5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FA3D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Высота измерений, мм</w:t>
            </w:r>
          </w:p>
        </w:tc>
      </w:tr>
      <w:tr w:rsidR="00FF464C" w:rsidRPr="00A34507" w14:paraId="0FB55743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4986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79DE2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0A13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Для категорий ТС М1, </w:t>
            </w:r>
            <w:r w:rsidRPr="00A34507">
              <w:rPr>
                <w:sz w:val="18"/>
                <w:szCs w:val="16"/>
                <w:lang w:val="en-US"/>
              </w:rPr>
              <w:t>N</w:t>
            </w:r>
            <w:r w:rsidRPr="00A34507">
              <w:rPr>
                <w:sz w:val="18"/>
                <w:szCs w:val="16"/>
              </w:rPr>
              <w:t xml:space="preserve">1, </w:t>
            </w:r>
            <w:r w:rsidRPr="00A34507">
              <w:rPr>
                <w:sz w:val="18"/>
                <w:szCs w:val="16"/>
                <w:lang w:val="en-US"/>
              </w:rPr>
              <w:t>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36C5E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250-750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3FF6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AA26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3FC4D8EF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152E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605D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9E89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Для всех категорий ТС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D7FD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  <w:lang w:val="en-US"/>
              </w:rPr>
              <w:t>250</w:t>
            </w:r>
            <w:r w:rsidRPr="00A34507">
              <w:rPr>
                <w:sz w:val="18"/>
                <w:szCs w:val="16"/>
              </w:rPr>
              <w:t>-1550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D31E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0D8A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4F02BA3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3273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4FD8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F81C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Погрешность ориентации оптической оси прибора относительно продольной плоскости ТС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1B52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FBCE2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±30’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E25E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DFA3969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6F29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4832A" w14:textId="6ECC6F7B" w:rsidR="00402FAC" w:rsidRPr="00A34507" w:rsidRDefault="00402FAC" w:rsidP="00F72011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А.9 Дополнительные требования к общей безопасности пассажирских ТС категорий М</w:t>
            </w:r>
            <w:r w:rsidR="00F72011" w:rsidRPr="00A34507">
              <w:rPr>
                <w:sz w:val="18"/>
                <w:szCs w:val="16"/>
              </w:rPr>
              <w:t>2</w:t>
            </w:r>
            <w:r w:rsidRPr="00A34507">
              <w:rPr>
                <w:sz w:val="18"/>
                <w:szCs w:val="16"/>
              </w:rPr>
              <w:t xml:space="preserve"> и М</w:t>
            </w:r>
            <w:r w:rsidR="00F72011" w:rsidRPr="00A34507">
              <w:rPr>
                <w:sz w:val="18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8979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CFBB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240C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ADD5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64A3326" w14:textId="77777777" w:rsidTr="00E52187">
        <w:tc>
          <w:tcPr>
            <w:tcW w:w="6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92CB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15CE8" w14:textId="494DD579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Рулетка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6009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Линейные размеры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2095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0-5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DDA1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4DC7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745F4886" w14:textId="77777777" w:rsidTr="00E52187">
        <w:tc>
          <w:tcPr>
            <w:tcW w:w="67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8E69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7C9B8" w14:textId="4A034E7C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249A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Линейные размеры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11D4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0-250 мм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E20A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7DFB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3DFBC49A" w14:textId="77777777" w:rsidTr="00E52187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E27F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9.3</w:t>
            </w:r>
          </w:p>
        </w:tc>
        <w:tc>
          <w:tcPr>
            <w:tcW w:w="2835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07FD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для определения соответствия размеров аварийных окон</w:t>
            </w:r>
          </w:p>
          <w:p w14:paraId="6D35CCD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является средством измерения, испытательным оборудованием. Характеристики подтверждаются измерительным контролем в части основных размеров.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F937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Линейные размеры, мм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8395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500</w:t>
            </w:r>
            <w:r w:rsidRPr="00A34507">
              <w:rPr>
                <w:noProof/>
                <w:position w:val="-4"/>
                <w:sz w:val="18"/>
                <w:szCs w:val="16"/>
              </w:rPr>
              <w:drawing>
                <wp:inline distT="0" distB="0" distL="0" distR="0" wp14:anchorId="5ED1BB46" wp14:editId="2F0A4DD6">
                  <wp:extent cx="114300" cy="12255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507">
              <w:rPr>
                <w:sz w:val="18"/>
                <w:szCs w:val="16"/>
              </w:rPr>
              <w:t xml:space="preserve">700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C3F3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1991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Для аварийных окон в торцевой части ТС</w:t>
            </w:r>
          </w:p>
        </w:tc>
      </w:tr>
      <w:tr w:rsidR="00FF464C" w:rsidRPr="00A34507" w14:paraId="58DA2A20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2245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8A94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388F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A936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350</w:t>
            </w:r>
            <w:r w:rsidRPr="00A34507">
              <w:rPr>
                <w:noProof/>
                <w:position w:val="-4"/>
                <w:sz w:val="18"/>
                <w:szCs w:val="16"/>
              </w:rPr>
              <w:drawing>
                <wp:inline distT="0" distB="0" distL="0" distR="0" wp14:anchorId="3958E9AD" wp14:editId="23097102">
                  <wp:extent cx="114300" cy="12255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507">
              <w:rPr>
                <w:sz w:val="18"/>
                <w:szCs w:val="16"/>
              </w:rPr>
              <w:t>1550, радиус кривизны менее 250 мм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65D5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7BAE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2FE4BB87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EF14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9.4</w:t>
            </w:r>
          </w:p>
          <w:p w14:paraId="3ACB20F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C53F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Шаблоны для проверки обеспечения доступа к служебным дверям</w:t>
            </w:r>
          </w:p>
          <w:p w14:paraId="4ECE5D30" w14:textId="25031D5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</w:t>
            </w:r>
            <w:r w:rsidR="00F72011" w:rsidRPr="00A34507">
              <w:rPr>
                <w:sz w:val="18"/>
                <w:szCs w:val="16"/>
              </w:rPr>
              <w:t>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9DEE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9A71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C601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F55C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В соответствии с </w:t>
            </w:r>
            <w:r w:rsidRPr="00A34507">
              <w:rPr>
                <w:sz w:val="18"/>
                <w:szCs w:val="16"/>
              </w:rPr>
              <w:fldChar w:fldCharType="begin"/>
            </w:r>
            <w:r w:rsidRPr="00A34507">
              <w:rPr>
                <w:sz w:val="18"/>
                <w:szCs w:val="16"/>
              </w:rPr>
              <w:instrText xml:space="preserve"> HYPERLINK "kodeks://link/d?nd=1200106779&amp;point=mark=000000000000000000000000000000000000000000000000007D20K3"\o"’’Правила ЕЭК ООН N 107 (пересмотр 3) Единообразные предписания, касающиеся официального утверждения транспортных средств категорий М(2) или М(3) в отношении их общей конструкции’’</w:instrText>
            </w:r>
          </w:p>
          <w:p w14:paraId="652AA40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Статус: недействующий"</w:instrText>
            </w:r>
            <w:r w:rsidRPr="00A34507">
              <w:rPr>
                <w:sz w:val="18"/>
                <w:szCs w:val="16"/>
              </w:rPr>
              <w:fldChar w:fldCharType="separate"/>
            </w:r>
            <w:r w:rsidRPr="00A34507">
              <w:rPr>
                <w:sz w:val="18"/>
                <w:szCs w:val="16"/>
                <w:u w:val="single"/>
              </w:rPr>
              <w:t xml:space="preserve">Правилами ООН N 107 </w:t>
            </w:r>
            <w:r w:rsidRPr="00A34507">
              <w:rPr>
                <w:sz w:val="18"/>
                <w:szCs w:val="16"/>
              </w:rPr>
              <w:fldChar w:fldCharType="end"/>
            </w:r>
            <w:r w:rsidRPr="00A34507">
              <w:rPr>
                <w:sz w:val="18"/>
                <w:szCs w:val="16"/>
              </w:rPr>
              <w:t xml:space="preserve"> [17], приложение 3, пункт 7.7.1</w:t>
            </w:r>
          </w:p>
        </w:tc>
      </w:tr>
      <w:tr w:rsidR="00FF464C" w:rsidRPr="00A34507" w14:paraId="5643798F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AE8F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9.5 </w:t>
            </w:r>
          </w:p>
          <w:p w14:paraId="58C8D53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7F4A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Шаблоны для проверки обеспечения доступа к запасным окнам</w:t>
            </w:r>
          </w:p>
          <w:p w14:paraId="5FCACCA0" w14:textId="10B8CA72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</w:t>
            </w:r>
            <w:r w:rsidR="00F72011" w:rsidRPr="00A34507">
              <w:rPr>
                <w:sz w:val="18"/>
                <w:szCs w:val="16"/>
              </w:rPr>
              <w:t>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9020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F693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5007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F7B4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В соответствии с </w:t>
            </w:r>
            <w:r w:rsidRPr="00A34507">
              <w:rPr>
                <w:sz w:val="18"/>
                <w:szCs w:val="16"/>
              </w:rPr>
              <w:fldChar w:fldCharType="begin"/>
            </w:r>
            <w:r w:rsidRPr="00A34507">
              <w:rPr>
                <w:sz w:val="18"/>
                <w:szCs w:val="16"/>
              </w:rPr>
              <w:instrText xml:space="preserve"> HYPERLINK "kodeks://link/d?nd=1200106779&amp;point=mark=000000000000000000000000000000000000000000000000007D20K3"\o"’’Правила ЕЭК ООН N 107 (пересмотр 3) Единообразные предписания, касающиеся официального утверждения транспортных средств категорий М(2) или М(3) в отношении их общей конструкции’’</w:instrText>
            </w:r>
          </w:p>
          <w:p w14:paraId="4279D09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Статус: недействующий"</w:instrText>
            </w:r>
            <w:r w:rsidRPr="00A34507">
              <w:rPr>
                <w:sz w:val="18"/>
                <w:szCs w:val="16"/>
              </w:rPr>
              <w:fldChar w:fldCharType="separate"/>
            </w:r>
            <w:r w:rsidRPr="00A34507">
              <w:rPr>
                <w:sz w:val="18"/>
                <w:szCs w:val="16"/>
                <w:u w:val="single"/>
              </w:rPr>
              <w:t xml:space="preserve">Правилами ООН N 107 </w:t>
            </w:r>
            <w:r w:rsidRPr="00A34507">
              <w:rPr>
                <w:sz w:val="18"/>
                <w:szCs w:val="16"/>
              </w:rPr>
              <w:fldChar w:fldCharType="end"/>
            </w:r>
            <w:r w:rsidRPr="00A34507">
              <w:rPr>
                <w:sz w:val="18"/>
                <w:szCs w:val="16"/>
              </w:rPr>
              <w:t xml:space="preserve"> [17] приложение 3, пункт 7.7.3</w:t>
            </w:r>
          </w:p>
        </w:tc>
      </w:tr>
      <w:tr w:rsidR="00FF464C" w:rsidRPr="00A34507" w14:paraId="7A083DCE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B3AD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9.6</w:t>
            </w:r>
          </w:p>
          <w:p w14:paraId="5F2D266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7A85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Шаблоны для проверки обеспечения доступа к основным проходам</w:t>
            </w:r>
          </w:p>
          <w:p w14:paraId="5B705604" w14:textId="447203E1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</w:t>
            </w:r>
            <w:r w:rsidR="00F72011" w:rsidRPr="00A34507">
              <w:rPr>
                <w:sz w:val="18"/>
                <w:szCs w:val="16"/>
              </w:rPr>
              <w:t>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0C87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693F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6F00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3F89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В соответствии с </w:t>
            </w:r>
            <w:r w:rsidRPr="00A34507">
              <w:rPr>
                <w:sz w:val="18"/>
                <w:szCs w:val="16"/>
              </w:rPr>
              <w:fldChar w:fldCharType="begin"/>
            </w:r>
            <w:r w:rsidRPr="00A34507">
              <w:rPr>
                <w:sz w:val="18"/>
                <w:szCs w:val="16"/>
              </w:rPr>
              <w:instrText xml:space="preserve"> HYPERLINK "kodeks://link/d?nd=1200106779&amp;point=mark=000000000000000000000000000000000000000000000000007D20K3"\o"’’Правила ЕЭК ООН N 107 (пересмотр 3) Единообразные предписания, касающиеся официального утверждения транспортных средств категорий М(2) или М(3) в отношении их общей конструкции’’</w:instrText>
            </w:r>
          </w:p>
          <w:p w14:paraId="3F2498D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Статус: недействующий"</w:instrText>
            </w:r>
            <w:r w:rsidRPr="00A34507">
              <w:rPr>
                <w:sz w:val="18"/>
                <w:szCs w:val="16"/>
              </w:rPr>
              <w:fldChar w:fldCharType="separate"/>
            </w:r>
            <w:r w:rsidRPr="00A34507">
              <w:rPr>
                <w:sz w:val="18"/>
                <w:szCs w:val="16"/>
                <w:u w:val="single"/>
              </w:rPr>
              <w:t xml:space="preserve">Правилами ООН N 107 </w:t>
            </w:r>
            <w:r w:rsidRPr="00A34507">
              <w:rPr>
                <w:sz w:val="18"/>
                <w:szCs w:val="16"/>
              </w:rPr>
              <w:fldChar w:fldCharType="end"/>
            </w:r>
            <w:r w:rsidRPr="00A34507">
              <w:rPr>
                <w:sz w:val="18"/>
                <w:szCs w:val="16"/>
              </w:rPr>
              <w:t xml:space="preserve"> [17], приложение 3, пункт 7.7.5</w:t>
            </w:r>
          </w:p>
        </w:tc>
      </w:tr>
      <w:tr w:rsidR="00FF464C" w:rsidRPr="00A34507" w14:paraId="43FE0A5F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7EF8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9.7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D439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Устройство для измерения давления токоприемника на контактный провод</w:t>
            </w:r>
          </w:p>
          <w:p w14:paraId="6646FC7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0C17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Давление на контактный провод, Н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BCB3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50-500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F47D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±5%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47EB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3590D7F6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C0219" w14:textId="495E7F7E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</w:t>
            </w:r>
            <w:r w:rsidR="00F845D5" w:rsidRPr="00A34507">
              <w:rPr>
                <w:sz w:val="18"/>
                <w:szCs w:val="16"/>
              </w:rPr>
              <w:t>.8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2C95A" w14:textId="62BE90EB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Мультиметр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3583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CEE2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85D6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4042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6BEB2DF0" w14:textId="77777777" w:rsidTr="003113E7">
        <w:tc>
          <w:tcPr>
            <w:tcW w:w="6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9D94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9.9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040C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Угломер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19B3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Угловые размеры, градусы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C31B2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0-180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B53A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50D4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4B770FF0" w14:textId="77777777" w:rsidTr="003113E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E458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E10E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Испытательный стержень 1, сходящийся на конус к одному концу по длине 300 мм с толщины 30 мм до толщины 5 мм. Его поверхность не должна быть полированной или смазанной маслом</w:t>
            </w:r>
          </w:p>
          <w:p w14:paraId="556B44F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253F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AD03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39AE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9D18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FEE225E" w14:textId="77777777" w:rsidTr="003113E7">
        <w:tc>
          <w:tcPr>
            <w:tcW w:w="67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B4E5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A405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Испытательный стержень 2, имеющий сечение высотой 60 мм, шириной 20 мм, с радиусом закругления углов 5 мм</w:t>
            </w:r>
          </w:p>
          <w:p w14:paraId="1CB4364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343B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9C25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1249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4F23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65DC0204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9551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9.12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1AD7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Цилиндр:</w:t>
            </w:r>
          </w:p>
          <w:p w14:paraId="30D7A55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EB3A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DE3B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6584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5391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2A586379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64B6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9.12.1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5C3CF" w14:textId="29330571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- диаметр 300 мм;</w:t>
            </w:r>
          </w:p>
          <w:p w14:paraId="0595A79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- высота 700 мм над уровнем пола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AA84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607D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722A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994A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6FBDB29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CD12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9.12.2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41223" w14:textId="25647A59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- диаметр 550 мм;</w:t>
            </w:r>
          </w:p>
          <w:p w14:paraId="64C8AE8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- высота 700 мм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CDEA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612B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9E2B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B28E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Применяется совместно с цилиндром, приведенным в 9.12.1</w:t>
            </w:r>
          </w:p>
        </w:tc>
      </w:tr>
      <w:tr w:rsidR="00FF464C" w:rsidRPr="00A34507" w14:paraId="4AD47603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3A02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9.13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4572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Испытательная пирамида для определения доступа к аварийным люкам в крыше ТС</w:t>
            </w:r>
          </w:p>
          <w:p w14:paraId="46C0629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  <w:p w14:paraId="5D92F22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  <w:p w14:paraId="3A988709" w14:textId="79EBBABE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Размеры:</w:t>
            </w:r>
          </w:p>
          <w:p w14:paraId="6257FCE9" w14:textId="63680920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высота - 1600 мм;</w:t>
            </w:r>
          </w:p>
          <w:p w14:paraId="648E59E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боковой угол - 20°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CA66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9687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92792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FE86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«Под термином «пирамида» подразумевается конструкция воспроизводящая грань пирамиды в  соответствии  с Правилами  ООН N  107  [17], Приложение  4, Рис. 26»</w:t>
            </w:r>
          </w:p>
        </w:tc>
      </w:tr>
      <w:tr w:rsidR="00FF464C" w:rsidRPr="00A34507" w14:paraId="15049D83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037D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9.14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A27E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Испытательное устройство для определения расположения поручней</w:t>
            </w:r>
          </w:p>
          <w:p w14:paraId="6A4DD078" w14:textId="4BFCE123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</w:t>
            </w:r>
            <w:r w:rsidR="00F845D5" w:rsidRPr="00A34507">
              <w:rPr>
                <w:sz w:val="18"/>
                <w:szCs w:val="16"/>
              </w:rPr>
              <w:t>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36F4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FB40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B53B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6F95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В соответствии с </w:t>
            </w:r>
            <w:r w:rsidRPr="00A34507">
              <w:rPr>
                <w:sz w:val="18"/>
                <w:szCs w:val="16"/>
              </w:rPr>
              <w:fldChar w:fldCharType="begin"/>
            </w:r>
            <w:r w:rsidRPr="00A34507">
              <w:rPr>
                <w:sz w:val="18"/>
                <w:szCs w:val="16"/>
              </w:rPr>
              <w:instrText xml:space="preserve"> HYPERLINK "kodeks://link/d?nd=1200106779&amp;point=mark=000000000000000000000000000000000000000000000000007D20K3"\o"’’Правила ЕЭК ООН N 107 (пересмотр 3) Единообразные предписания, касающиеся официального утверждения транспортных средств категорий М(2) или М(3) в отношении их общей конструкции’’</w:instrText>
            </w:r>
          </w:p>
          <w:p w14:paraId="4CD7FCA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Статус: недействующий"</w:instrText>
            </w:r>
            <w:r w:rsidRPr="00A34507">
              <w:rPr>
                <w:sz w:val="18"/>
                <w:szCs w:val="16"/>
              </w:rPr>
              <w:fldChar w:fldCharType="separate"/>
            </w:r>
            <w:r w:rsidRPr="00A34507">
              <w:rPr>
                <w:sz w:val="18"/>
                <w:szCs w:val="16"/>
                <w:u w:val="single"/>
              </w:rPr>
              <w:t xml:space="preserve">Правилами ООН N 107 </w:t>
            </w:r>
            <w:r w:rsidRPr="00A34507">
              <w:rPr>
                <w:sz w:val="18"/>
                <w:szCs w:val="16"/>
              </w:rPr>
              <w:fldChar w:fldCharType="end"/>
            </w:r>
            <w:r w:rsidRPr="00A34507">
              <w:rPr>
                <w:sz w:val="18"/>
                <w:szCs w:val="16"/>
              </w:rPr>
              <w:t xml:space="preserve"> [17], приложение 3, подпункт 7.11.2.1</w:t>
            </w:r>
          </w:p>
        </w:tc>
      </w:tr>
      <w:tr w:rsidR="00FF464C" w:rsidRPr="00A34507" w14:paraId="6003D114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B745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9.15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A3D7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высотой 1,3 м</w:t>
            </w:r>
          </w:p>
          <w:p w14:paraId="2823CED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2460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5380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4762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5D89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72E50E1B" w14:textId="77777777" w:rsidTr="00E5218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8E88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EE2E4" w14:textId="6198F7C8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</w:t>
            </w:r>
            <w:r w:rsidR="00C92062" w:rsidRPr="00A34507">
              <w:rPr>
                <w:sz w:val="18"/>
                <w:szCs w:val="16"/>
              </w:rPr>
              <w:t>10 Требования к шинам и колесам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2FF32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26B195CA" w14:textId="77777777" w:rsidTr="00E5218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B260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FD7D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Штангенциркуль (с линейкой для измерения глубин)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8AE3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Измерение линейных размеров, мм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F928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4064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±0,05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19A1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Для измерения глубины рисунка протектора шины также допускается использование специальных шаблонов, глубиномеров</w:t>
            </w:r>
          </w:p>
        </w:tc>
      </w:tr>
      <w:tr w:rsidR="002B2964" w:rsidRPr="00A34507" w14:paraId="54B1551F" w14:textId="77777777" w:rsidTr="00E52187">
        <w:tc>
          <w:tcPr>
            <w:tcW w:w="67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C1EA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11</w:t>
            </w:r>
          </w:p>
          <w:p w14:paraId="02C0D65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2DDEC" w14:textId="379581D2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А.11 Требования к с</w:t>
            </w:r>
            <w:r w:rsidR="00F72011" w:rsidRPr="00A34507">
              <w:rPr>
                <w:sz w:val="18"/>
                <w:szCs w:val="16"/>
              </w:rPr>
              <w:t>редствам обеспечения обзорности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8A7F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F04BC86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B79A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11.1</w:t>
            </w:r>
          </w:p>
          <w:p w14:paraId="6316CB0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7400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Прибор для проверки светопропускания стекол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F414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Светопропускание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71AD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4-100%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D040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±2%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0E95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1455285" w14:textId="77777777" w:rsidTr="00A67936">
        <w:tc>
          <w:tcPr>
            <w:tcW w:w="67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1153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11.2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7526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0B2C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Линейные размеры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6434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0-300 мм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0826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7109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5309A42" w14:textId="77777777" w:rsidTr="00A67936">
        <w:tc>
          <w:tcPr>
            <w:tcW w:w="6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B78F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11.3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D05A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Рулетка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EDB0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Линейные размеры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5124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0-3000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A0D5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±0,5 мм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FD37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3E2F7AE8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A8C8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DD38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А.12 Требования к спидометрам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8127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9632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EB08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71C9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A2EF262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AF1C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12.1</w:t>
            </w:r>
          </w:p>
          <w:p w14:paraId="7369E41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808BE" w14:textId="5A7A4FDB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Прибор для незав</w:t>
            </w:r>
            <w:r w:rsidR="00F845D5" w:rsidRPr="00A34507">
              <w:rPr>
                <w:sz w:val="18"/>
                <w:szCs w:val="16"/>
              </w:rPr>
              <w:t>исимого определения скорости 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432F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Скорость ТС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752F8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20-50 км/ч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D7EE0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924A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1BA900A5" w14:textId="77777777" w:rsidTr="00A67936">
        <w:trPr>
          <w:trHeight w:val="438"/>
        </w:trPr>
        <w:tc>
          <w:tcPr>
            <w:tcW w:w="67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54E6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13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E879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А.13 Требования к ремням безопасности и местам их крепления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5479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применяется</w:t>
            </w:r>
          </w:p>
        </w:tc>
      </w:tr>
      <w:tr w:rsidR="002B2964" w:rsidRPr="00A34507" w14:paraId="4192D4AA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A6CA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14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7B4D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А.14 Требования к сиденьям и их креплениям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151F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применяется </w:t>
            </w:r>
          </w:p>
        </w:tc>
      </w:tr>
      <w:tr w:rsidR="002B2964" w:rsidRPr="00A34507" w14:paraId="7C769933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55D5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0BB04C" w14:textId="20DC583E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А.15 Требования к дверям, замкам и петлям дверей ТС категорий </w:t>
            </w:r>
            <w:r w:rsidR="00F845D5" w:rsidRPr="00A34507">
              <w:rPr>
                <w:sz w:val="18"/>
                <w:szCs w:val="16"/>
                <w:lang w:val="en-US"/>
              </w:rPr>
              <w:t>M</w:t>
            </w:r>
            <w:r w:rsidR="00F845D5" w:rsidRPr="00A34507">
              <w:rPr>
                <w:sz w:val="18"/>
                <w:szCs w:val="16"/>
              </w:rPr>
              <w:t>1</w:t>
            </w:r>
            <w:r w:rsidRPr="00A34507">
              <w:rPr>
                <w:sz w:val="18"/>
                <w:szCs w:val="16"/>
              </w:rPr>
              <w:t xml:space="preserve">, N, </w:t>
            </w:r>
            <w:r w:rsidR="00F845D5" w:rsidRPr="00A34507">
              <w:rPr>
                <w:sz w:val="18"/>
                <w:szCs w:val="16"/>
                <w:lang w:val="en-US"/>
              </w:rPr>
              <w:t>L</w:t>
            </w:r>
            <w:r w:rsidR="00F845D5" w:rsidRPr="00A34507">
              <w:rPr>
                <w:sz w:val="18"/>
                <w:szCs w:val="16"/>
              </w:rPr>
              <w:t xml:space="preserve">6 </w:t>
            </w:r>
            <w:r w:rsidRPr="00A34507">
              <w:rPr>
                <w:sz w:val="18"/>
                <w:szCs w:val="16"/>
              </w:rPr>
              <w:t xml:space="preserve">и </w:t>
            </w:r>
            <w:r w:rsidR="00F845D5" w:rsidRPr="00A34507">
              <w:rPr>
                <w:sz w:val="18"/>
                <w:szCs w:val="16"/>
                <w:lang w:val="en-US"/>
              </w:rPr>
              <w:t>L</w:t>
            </w:r>
            <w:r w:rsidR="00F845D5" w:rsidRPr="00A34507">
              <w:rPr>
                <w:sz w:val="18"/>
                <w:szCs w:val="16"/>
              </w:rPr>
              <w:t xml:space="preserve">7 </w:t>
            </w:r>
            <w:r w:rsidRPr="00A34507">
              <w:rPr>
                <w:sz w:val="18"/>
                <w:szCs w:val="16"/>
              </w:rPr>
              <w:t>(с кузовом закрытого типа)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7229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1A160B6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0290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15.1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2897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Динамометр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FB22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Усилие, 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276F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50-500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AB5BD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±5%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F2D1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170EAB76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7F71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16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FFAF0" w14:textId="5312DA74" w:rsidR="00402FAC" w:rsidRPr="00A34507" w:rsidRDefault="00402FAC" w:rsidP="00F845D5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А.16 Требования к травмобезопасности наружных выступов ТС категорий М</w:t>
            </w:r>
            <w:r w:rsidR="00F845D5" w:rsidRPr="00A34507">
              <w:rPr>
                <w:sz w:val="18"/>
                <w:szCs w:val="16"/>
              </w:rPr>
              <w:t>1</w:t>
            </w:r>
            <w:r w:rsidRPr="00A34507">
              <w:rPr>
                <w:sz w:val="18"/>
                <w:szCs w:val="16"/>
              </w:rPr>
              <w:t>, N, L</w:t>
            </w:r>
            <w:r w:rsidR="00F845D5" w:rsidRPr="00A34507">
              <w:rPr>
                <w:sz w:val="18"/>
                <w:szCs w:val="16"/>
              </w:rPr>
              <w:t>6</w:t>
            </w:r>
            <w:r w:rsidRPr="00A34507">
              <w:rPr>
                <w:sz w:val="18"/>
                <w:szCs w:val="16"/>
              </w:rPr>
              <w:t xml:space="preserve"> и L</w:t>
            </w:r>
            <w:r w:rsidR="00F845D5" w:rsidRPr="00A34507">
              <w:rPr>
                <w:sz w:val="18"/>
                <w:szCs w:val="16"/>
              </w:rPr>
              <w:t>7</w:t>
            </w:r>
            <w:r w:rsidRPr="00A34507">
              <w:rPr>
                <w:sz w:val="18"/>
                <w:szCs w:val="16"/>
              </w:rPr>
              <w:t xml:space="preserve"> (с кузовом закрытого типа)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A962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46BD234" w14:textId="77777777" w:rsidTr="00A67936">
        <w:trPr>
          <w:trHeight w:val="225"/>
        </w:trPr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A84F3" w14:textId="4181FCBE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16.1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3CF13F" w14:textId="10F20B3F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Рулетка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DE8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Линейные размеры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9607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0-5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6E3F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444A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4BD6A7F8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BEC8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16.2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6E760" w14:textId="5C082D95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Динамометр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70CA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Усилие, Н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DB7D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50-500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2840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±5%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FE0F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CC7562A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6A41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16.3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95F62" w14:textId="3448A6B3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Исп</w:t>
            </w:r>
            <w:r w:rsidR="00C92062" w:rsidRPr="00A34507">
              <w:rPr>
                <w:sz w:val="18"/>
                <w:szCs w:val="16"/>
              </w:rPr>
              <w:t>ытательный шар диаметром 100 мм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CF0D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14C5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986D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6773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</w:tr>
      <w:tr w:rsidR="00FF464C" w:rsidRPr="00A34507" w14:paraId="60740DED" w14:textId="77777777" w:rsidTr="00A67936">
        <w:tc>
          <w:tcPr>
            <w:tcW w:w="67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1480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16.4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5D67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Линейка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07DF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Линейные размеры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D99E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0-250 мм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590E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4B5E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721C718C" w14:textId="77777777" w:rsidTr="00E52187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72C3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16.5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8222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радиусом 1 мм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2384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527E0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7856E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6AAA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</w:tr>
      <w:tr w:rsidR="002B2964" w:rsidRPr="00A34507" w14:paraId="17084105" w14:textId="77777777" w:rsidTr="00E5218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CF54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99FF1" w14:textId="22472CF6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А.17 Требования к травмобезопасности рулевого управления ТС категорий М</w:t>
            </w:r>
            <w:r w:rsidR="00F845D5" w:rsidRPr="00A34507">
              <w:rPr>
                <w:sz w:val="18"/>
                <w:szCs w:val="16"/>
              </w:rPr>
              <w:t>1</w:t>
            </w:r>
            <w:r w:rsidRPr="00A34507">
              <w:rPr>
                <w:sz w:val="18"/>
                <w:szCs w:val="16"/>
              </w:rPr>
              <w:t>, N</w:t>
            </w:r>
            <w:r w:rsidR="00F845D5" w:rsidRPr="00A34507">
              <w:rPr>
                <w:sz w:val="18"/>
                <w:szCs w:val="16"/>
              </w:rPr>
              <w:t>1</w:t>
            </w:r>
            <w:r w:rsidRPr="00A34507">
              <w:rPr>
                <w:sz w:val="18"/>
                <w:szCs w:val="16"/>
              </w:rPr>
              <w:t>, L</w:t>
            </w:r>
            <w:r w:rsidR="00F845D5" w:rsidRPr="00A34507">
              <w:rPr>
                <w:sz w:val="18"/>
                <w:szCs w:val="16"/>
              </w:rPr>
              <w:t>6</w:t>
            </w:r>
            <w:r w:rsidRPr="00A34507">
              <w:rPr>
                <w:sz w:val="18"/>
                <w:szCs w:val="16"/>
              </w:rPr>
              <w:t xml:space="preserve"> и L</w:t>
            </w:r>
            <w:r w:rsidR="00F845D5" w:rsidRPr="00A34507">
              <w:rPr>
                <w:sz w:val="18"/>
                <w:szCs w:val="16"/>
              </w:rPr>
              <w:t>7</w:t>
            </w:r>
            <w:r w:rsidRPr="00A34507">
              <w:rPr>
                <w:sz w:val="18"/>
                <w:szCs w:val="16"/>
              </w:rPr>
              <w:t xml:space="preserve"> (с автомобильной компоновкой)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9DEE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F763519" w14:textId="77777777" w:rsidTr="00E52187">
        <w:tc>
          <w:tcPr>
            <w:tcW w:w="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32A2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17.1</w:t>
            </w:r>
          </w:p>
          <w:p w14:paraId="1E64924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D6B0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радиусом 2,5 мм</w:t>
            </w:r>
          </w:p>
          <w:p w14:paraId="1C103B0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5073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34928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A84D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1BB95" w14:textId="5FBE8FBB" w:rsidR="00402FAC" w:rsidRPr="00A34507" w:rsidRDefault="00402FAC" w:rsidP="00C92062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</w:t>
            </w:r>
            <w:r w:rsidR="00C92062" w:rsidRPr="00A34507">
              <w:rPr>
                <w:sz w:val="18"/>
                <w:szCs w:val="16"/>
              </w:rPr>
              <w:t>олем в части основных размеров.</w:t>
            </w:r>
          </w:p>
        </w:tc>
      </w:tr>
      <w:tr w:rsidR="00FF464C" w:rsidRPr="00A34507" w14:paraId="4EC3FEAA" w14:textId="77777777" w:rsidTr="00A67936">
        <w:trPr>
          <w:trHeight w:val="926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FBE3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18</w:t>
            </w:r>
          </w:p>
          <w:p w14:paraId="5690744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8D79F" w14:textId="021EE493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А.18 Требования к травмобезопасн</w:t>
            </w:r>
            <w:r w:rsidR="00C92062" w:rsidRPr="00A34507">
              <w:rPr>
                <w:sz w:val="18"/>
                <w:szCs w:val="16"/>
              </w:rPr>
              <w:t xml:space="preserve">ости внутреннего </w:t>
            </w:r>
            <w:r w:rsidRPr="00A34507">
              <w:rPr>
                <w:sz w:val="18"/>
                <w:szCs w:val="16"/>
              </w:rPr>
              <w:t>оборудования ТС категорий М</w:t>
            </w:r>
            <w:r w:rsidR="00F845D5" w:rsidRPr="00A34507">
              <w:rPr>
                <w:sz w:val="18"/>
                <w:szCs w:val="16"/>
              </w:rPr>
              <w:t>1</w:t>
            </w:r>
            <w:r w:rsidRPr="00A34507">
              <w:rPr>
                <w:sz w:val="18"/>
                <w:szCs w:val="16"/>
              </w:rPr>
              <w:t>, L</w:t>
            </w:r>
            <w:r w:rsidR="00F845D5" w:rsidRPr="00A34507">
              <w:rPr>
                <w:sz w:val="18"/>
                <w:szCs w:val="16"/>
              </w:rPr>
              <w:t>6</w:t>
            </w:r>
            <w:r w:rsidRPr="00A34507">
              <w:rPr>
                <w:sz w:val="18"/>
                <w:szCs w:val="16"/>
              </w:rPr>
              <w:t xml:space="preserve"> и L</w:t>
            </w:r>
            <w:r w:rsidR="00F845D5" w:rsidRPr="00A34507">
              <w:rPr>
                <w:sz w:val="18"/>
                <w:szCs w:val="16"/>
              </w:rPr>
              <w:t>7</w:t>
            </w:r>
            <w:r w:rsidRPr="00A34507">
              <w:rPr>
                <w:sz w:val="18"/>
                <w:szCs w:val="16"/>
              </w:rPr>
              <w:t xml:space="preserve"> (с кузовом закрытого типа)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4F22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BE5F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310E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D0AC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3F90737E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D8F5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18.1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06FFB" w14:textId="76338BA7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радиусом 2,5 мм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4D7D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8020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3B57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58306" w14:textId="77777777" w:rsidR="00402FAC" w:rsidRPr="00A34507" w:rsidRDefault="00402FAC" w:rsidP="00F845D5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</w:tr>
      <w:tr w:rsidR="00FF464C" w:rsidRPr="00A34507" w14:paraId="36DFD1BF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B7B5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18.2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7BF4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радиусом 3,2 мм</w:t>
            </w:r>
          </w:p>
          <w:p w14:paraId="3260E3C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E0CF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5811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5D26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68A98" w14:textId="77777777" w:rsidR="00402FAC" w:rsidRPr="00A34507" w:rsidRDefault="00402FAC" w:rsidP="00F845D5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</w:tr>
      <w:tr w:rsidR="00FF464C" w:rsidRPr="00A34507" w14:paraId="05B0093C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E4EC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18.3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0D93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радиусом 5 мм</w:t>
            </w:r>
          </w:p>
          <w:p w14:paraId="38BA2AA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27B4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FC78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762F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D3390" w14:textId="31E2CD93" w:rsidR="00402FAC" w:rsidRPr="00A34507" w:rsidRDefault="00402FAC" w:rsidP="00F845D5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</w:t>
            </w:r>
            <w:r w:rsidR="00F845D5" w:rsidRPr="00A34507">
              <w:rPr>
                <w:sz w:val="18"/>
                <w:szCs w:val="16"/>
              </w:rPr>
              <w:t xml:space="preserve">м оборудованием. Характеристики </w:t>
            </w:r>
            <w:r w:rsidRPr="00A34507">
              <w:rPr>
                <w:sz w:val="18"/>
                <w:szCs w:val="16"/>
              </w:rPr>
              <w:t>подтверждаются измерительным контролем в части основных размеров.</w:t>
            </w:r>
          </w:p>
        </w:tc>
      </w:tr>
      <w:tr w:rsidR="00FF464C" w:rsidRPr="00A34507" w14:paraId="6D5C6BC4" w14:textId="77777777" w:rsidTr="00A67936">
        <w:trPr>
          <w:trHeight w:val="26"/>
        </w:trPr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9AE31" w14:textId="64F54AF4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18.4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C73B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F9B6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Линейные размеры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A990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0-250 мм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DD272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F5A0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2CD46D7B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F402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18.5</w:t>
            </w:r>
          </w:p>
          <w:p w14:paraId="316C0AA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097C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Испытательный шар диаметром 165 мм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ABC1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E137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ECCD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669C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4FDBB0A3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8C30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19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EB7F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А.19 Требования к задним и боковым защитным устройствам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533A9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AA40E04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439A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19.1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5813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Рулетка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B970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Линейные размеры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E35F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0-5 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B9550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мм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005AB1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10A5B20E" w14:textId="77777777" w:rsidTr="00E52187">
        <w:tc>
          <w:tcPr>
            <w:tcW w:w="6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AA7D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19.2</w:t>
            </w:r>
          </w:p>
          <w:p w14:paraId="2DC69F2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554CB" w14:textId="31496894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Шаблон радиусом 2,5 мм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2D07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4C55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37F7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D983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Не является средством измерения, испытательным оборудованием. Характеристики подтверждаются измерительным контролем в части основных размеров.</w:t>
            </w:r>
          </w:p>
        </w:tc>
      </w:tr>
      <w:tr w:rsidR="002B2964" w:rsidRPr="00A34507" w14:paraId="3F56E3E6" w14:textId="77777777" w:rsidTr="00E5218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C736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4896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А.20 Требования к пожарной безопасности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8948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применяется </w:t>
            </w:r>
          </w:p>
        </w:tc>
      </w:tr>
      <w:tr w:rsidR="002B2964" w:rsidRPr="00A34507" w14:paraId="5319F872" w14:textId="77777777" w:rsidTr="00E52187">
        <w:tc>
          <w:tcPr>
            <w:tcW w:w="67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1B4C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07E3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А.21 Требования к выбросам ТС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815D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DBD3FD3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D217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21.1</w:t>
            </w:r>
          </w:p>
          <w:p w14:paraId="5DDA2D0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E01A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Сканер системы бортовой диагностики - устройство для считывания информации из памяти системы бортовой диагностики, например, универсальный OBDII-сканер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1CED6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8D4E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CE17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143A7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235A00BE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6598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21.2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605C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Газоанализатор - прибор для определения содержания загрязняющих веществ в отработавших газах ТС с двигателями с искровым зажиганием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9A7A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Содержание оксида углерода (СО), %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14FC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0-5</w:t>
            </w:r>
          </w:p>
          <w:p w14:paraId="3AFED2F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0651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±3%(отн)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2D38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79F177ED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B47E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21.3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30CD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Дымомер - прибор для определения дымности в отработавших газах ТС с двигателями с воспламенением от сжатия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0615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Коэффициент поглощения света, м</w:t>
            </w:r>
            <w:r w:rsidRPr="00A34507">
              <w:rPr>
                <w:noProof/>
                <w:position w:val="-8"/>
                <w:sz w:val="18"/>
                <w:szCs w:val="16"/>
              </w:rPr>
              <w:drawing>
                <wp:inline distT="0" distB="0" distL="0" distR="0" wp14:anchorId="0DE6F4C3" wp14:editId="704893C2">
                  <wp:extent cx="160655" cy="220345"/>
                  <wp:effectExtent l="0" t="0" r="0" b="825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507">
              <w:rPr>
                <w:sz w:val="18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3C44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 до </w:t>
            </w:r>
            <w:r w:rsidRPr="00A34507">
              <w:rPr>
                <w:noProof/>
                <w:position w:val="-4"/>
                <w:sz w:val="18"/>
                <w:szCs w:val="16"/>
              </w:rPr>
              <w:drawing>
                <wp:inline distT="0" distB="0" distL="0" distR="0" wp14:anchorId="2B597F26" wp14:editId="236FB072">
                  <wp:extent cx="152400" cy="12255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F18F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(0-10, при k&gt;10 k=</w:t>
            </w:r>
            <w:r w:rsidRPr="00A34507">
              <w:rPr>
                <w:noProof/>
                <w:position w:val="-4"/>
                <w:sz w:val="18"/>
                <w:szCs w:val="16"/>
              </w:rPr>
              <w:drawing>
                <wp:inline distT="0" distB="0" distL="0" distR="0" wp14:anchorId="0ED0BE83" wp14:editId="79296ACC">
                  <wp:extent cx="152400" cy="12255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507">
              <w:rPr>
                <w:sz w:val="18"/>
                <w:szCs w:val="16"/>
              </w:rPr>
              <w:t xml:space="preserve">) </w:t>
            </w:r>
          </w:p>
          <w:p w14:paraId="7A1F0C66" w14:textId="77777777" w:rsidR="0048435A" w:rsidRPr="00A34507" w:rsidRDefault="0048435A" w:rsidP="00B97D5C">
            <w:pPr>
              <w:pStyle w:val="FORMATTEXT"/>
              <w:jc w:val="center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B8F1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±0,05 при k=1,6-1,8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CCD00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2986BBB5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2B3C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21.4</w:t>
            </w:r>
          </w:p>
          <w:p w14:paraId="7A0712A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2C60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Прибор для измерения частоты оборотов двигателя и температуры масла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44AC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Частота вращения коленчатого вала, мин</w:t>
            </w:r>
            <w:r w:rsidRPr="00A34507">
              <w:rPr>
                <w:noProof/>
                <w:position w:val="-8"/>
                <w:sz w:val="18"/>
                <w:szCs w:val="16"/>
              </w:rPr>
              <w:drawing>
                <wp:inline distT="0" distB="0" distL="0" distR="0" wp14:anchorId="44F311B0" wp14:editId="3BFA7743">
                  <wp:extent cx="160655" cy="220345"/>
                  <wp:effectExtent l="0" t="0" r="0" b="825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5390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400 - 1200 </w:t>
            </w:r>
          </w:p>
          <w:p w14:paraId="09291304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</w:p>
          <w:p w14:paraId="07CB3BA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1200 - 6000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C15D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±30 мин</w:t>
            </w:r>
          </w:p>
          <w:p w14:paraId="3C9DA37B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 </w:t>
            </w:r>
          </w:p>
          <w:p w14:paraId="0695742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±2,5%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51D0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Применяется в случае отсутствия штатного тахометра ТС</w:t>
            </w:r>
          </w:p>
        </w:tc>
      </w:tr>
      <w:tr w:rsidR="00FF464C" w:rsidRPr="00A34507" w14:paraId="4874CB24" w14:textId="77777777" w:rsidTr="00A67936">
        <w:trPr>
          <w:trHeight w:val="380"/>
        </w:trPr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BCA6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0750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5B24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Температура масла, °С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5450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510E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±2,5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64A1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C15F119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1F0C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21.5</w:t>
            </w:r>
          </w:p>
          <w:p w14:paraId="369FE8A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E068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Универсальный измеритель содержания загрязняющих веществ и дымности в отработавших газах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CF5B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Параметры в соответствии 21.2, 21.3, 21.4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EDEF0" w14:textId="26336B08" w:rsidR="00402FAC" w:rsidRPr="00A34507" w:rsidRDefault="00402FAC" w:rsidP="0048435A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В соответствии 21.2, 21.3, 21.4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E5124" w14:textId="4A959C29" w:rsidR="00402FAC" w:rsidRPr="00A34507" w:rsidRDefault="00402FAC" w:rsidP="0048435A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В соответствии 21.2, 21.3, 21.4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BA6A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Применяется вместо газоанализатора по 21.2, дымомера по 21.3 и прибора для измерения частоты оборотов двигателя и температуры масла по 21.4</w:t>
            </w:r>
          </w:p>
        </w:tc>
      </w:tr>
      <w:tr w:rsidR="002B2964" w:rsidRPr="00A34507" w14:paraId="023E661E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F130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A40F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А.22 Требования к выбросам ТС и их системам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C52B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4582C29F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0376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22.1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98F9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Индикатор-течеискатель для проверки герметичности газовой системы питания ТС с порогом срабатывания 0,40±0,16 объемной доли, % по пропану, и с порогом чувствительности 0,001 и порогом срабатывания 1,00±0,4 объемной доли, % по метану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57A8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Содержание пропана, метана, гексана и др. в воздухе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F9EB07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A33B3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E30CB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346EA57C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136B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23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DB67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А.23 Требования к шуму 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EE4B4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89A92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E89F5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F81A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DA925AC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F659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23.1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5DCCC" w14:textId="714EDFC7" w:rsidR="00402FAC" w:rsidRPr="00A34507" w:rsidRDefault="00F845D5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Шумомер</w:t>
            </w:r>
          </w:p>
          <w:p w14:paraId="62E4427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(</w:t>
            </w:r>
            <w:r w:rsidRPr="00A34507">
              <w:rPr>
                <w:sz w:val="18"/>
                <w:szCs w:val="16"/>
              </w:rPr>
              <w:fldChar w:fldCharType="begin"/>
            </w:r>
            <w:r w:rsidRPr="00A34507">
              <w:rPr>
                <w:sz w:val="18"/>
                <w:szCs w:val="16"/>
              </w:rPr>
              <w:instrText xml:space="preserve"> HYPERLINK "kodeks://link/d?nd=1200146241&amp;point=mark=000000000000000000000000000000000000000000000000007D20K3"\o"’’ГОСТ 33997-2016 Колесные транспортные средства. Требования к ...’’</w:instrText>
            </w:r>
          </w:p>
          <w:p w14:paraId="69D5DC1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(утв. приказом Росстандарта от 18.07.2017 N 708-ст)</w:instrText>
            </w:r>
          </w:p>
          <w:p w14:paraId="4C684B0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Применяется с 01.02.2018 ...</w:instrText>
            </w:r>
          </w:p>
          <w:p w14:paraId="5813E127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Статус: действующая редакция (действ. с 01.02.2020)</w:instrText>
            </w:r>
          </w:p>
          <w:p w14:paraId="0DB16E3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instrText>Применяется для целей технического регламента"</w:instrText>
            </w:r>
            <w:r w:rsidRPr="00A34507">
              <w:rPr>
                <w:sz w:val="18"/>
                <w:szCs w:val="16"/>
              </w:rPr>
              <w:fldChar w:fldCharType="separate"/>
            </w:r>
            <w:r w:rsidRPr="00A34507">
              <w:rPr>
                <w:sz w:val="18"/>
                <w:szCs w:val="16"/>
                <w:u w:val="single"/>
              </w:rPr>
              <w:t xml:space="preserve">ГОСТ 33997-2016 </w:t>
            </w:r>
            <w:r w:rsidRPr="00A34507">
              <w:rPr>
                <w:sz w:val="18"/>
                <w:szCs w:val="16"/>
              </w:rPr>
              <w:fldChar w:fldCharType="end"/>
            </w:r>
            <w:r w:rsidRPr="00A34507">
              <w:rPr>
                <w:sz w:val="18"/>
                <w:szCs w:val="16"/>
              </w:rPr>
              <w:t>, приложение Ж)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CD2D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Уровень шума, дБ </w:t>
            </w:r>
            <w:r w:rsidRPr="00A34507">
              <w:rPr>
                <w:i/>
                <w:iCs/>
                <w:sz w:val="18"/>
                <w:szCs w:val="16"/>
              </w:rPr>
              <w:t>А</w:t>
            </w:r>
            <w:r w:rsidRPr="00A34507">
              <w:rPr>
                <w:sz w:val="18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0A2A6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60-130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C848F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63C0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1F44BFF0" w14:textId="77777777" w:rsidTr="00E52187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6DE3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24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58070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А.24 Требования к рулевому управлению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2549D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0752AF9" w14:textId="77777777" w:rsidTr="00E5218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416C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24.1</w:t>
            </w:r>
          </w:p>
          <w:p w14:paraId="056BB4A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E400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Прибор для измерения суммарного люфта в рулевом управлении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EA88A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Угол суммарного угла рулевого управления (по ободу рулевого колеса), градусы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97F81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0-45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D55F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810B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Конструкция оборудования, используемого при диагностике, должна обеспечивать возможность его применения на всех категориях ТС, входящих в область аккредитации, независимо от размера колес и материала, из которого они изготовлены</w:t>
            </w:r>
          </w:p>
        </w:tc>
      </w:tr>
      <w:tr w:rsidR="00FF464C" w:rsidRPr="00A34507" w14:paraId="60A60F2B" w14:textId="77777777" w:rsidTr="00E52187">
        <w:trPr>
          <w:trHeight w:val="598"/>
        </w:trPr>
        <w:tc>
          <w:tcPr>
            <w:tcW w:w="67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E4FD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24.2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9226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Тестер проверки люфтов в деталях рулевого управления и подвески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A8D9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Максимальная масса ТС, приходящаяся на ось, кг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D6E82E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16000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61AB4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B5E1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Для тяжелых ТС </w:t>
            </w:r>
          </w:p>
        </w:tc>
      </w:tr>
      <w:tr w:rsidR="00FF464C" w:rsidRPr="00A34507" w14:paraId="79FD7FE4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0CAE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24.3</w:t>
            </w:r>
          </w:p>
          <w:p w14:paraId="7C94B11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9DF5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Тестер проверки люфтов в деталях рулевого управления и подвески (мобильное исполнение)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B25A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Максимальная масса ТС, приходящая на ось, кг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FCE3C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3000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79C7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AD581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Для легких ТС </w:t>
            </w:r>
          </w:p>
        </w:tc>
      </w:tr>
      <w:tr w:rsidR="002B2964" w:rsidRPr="00A34507" w14:paraId="655CF3AE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0395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4FE5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А.25 Требования к сцепным устройствам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E6F3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51497B0D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D59AA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25.1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5A77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Штангенциркуль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6A932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Измерение линейных размеров, мм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5ADA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0-100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835B8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±0,05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BE41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2B2964" w:rsidRPr="00A34507" w14:paraId="0F4E8441" w14:textId="77777777" w:rsidTr="00A67936"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28CE0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26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3171B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А.26 Требования к прочим элементам конструкции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FA6DAE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68C6F951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4757F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26.1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C78B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Тестер проверки люфтов в деталях рулевого управления и подвески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F7CF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Максимальная масса ТС, приходящаяся на ось, кг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AC975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16000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F5549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7ABC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Для тяжелых ТС </w:t>
            </w:r>
          </w:p>
        </w:tc>
      </w:tr>
      <w:tr w:rsidR="00FF464C" w:rsidRPr="00A34507" w14:paraId="42266B73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77F7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26.2</w:t>
            </w:r>
          </w:p>
          <w:p w14:paraId="1BC1559E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E450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Тестер проверки люфтов в деталях рулевого управления и подвески (мобильное исполнение)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ABA9D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Максимальная масса ТС, приходящая на ось, кг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60528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3000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0AD7E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-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C8C13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Для легких ТС </w:t>
            </w:r>
          </w:p>
        </w:tc>
      </w:tr>
      <w:tr w:rsidR="00FF464C" w:rsidRPr="00A34507" w14:paraId="256D5AF9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4FD9C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26.3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21F05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Манометр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CB206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Давление воздуха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6544A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0,2-1 МПа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C78FD" w14:textId="77777777" w:rsidR="00402FAC" w:rsidRPr="00A34507" w:rsidRDefault="00402FAC" w:rsidP="00B97D5C">
            <w:pPr>
              <w:pStyle w:val="FORMATTEXT"/>
              <w:jc w:val="center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±5%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A8783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  <w:tr w:rsidR="00FF464C" w:rsidRPr="00A34507" w14:paraId="04853667" w14:textId="77777777" w:rsidTr="00A67936"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7C6A4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27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C66A8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>А.27 Требования к комплектности 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B1639" w14:textId="77777777" w:rsidR="00402FAC" w:rsidRPr="00A34507" w:rsidRDefault="00402FAC" w:rsidP="00B97D5C">
            <w:pPr>
              <w:pStyle w:val="FORMATTEXT"/>
              <w:jc w:val="both"/>
              <w:rPr>
                <w:sz w:val="18"/>
                <w:szCs w:val="16"/>
              </w:rPr>
            </w:pPr>
            <w:r w:rsidRPr="00A34507">
              <w:rPr>
                <w:sz w:val="18"/>
                <w:szCs w:val="16"/>
              </w:rPr>
              <w:t xml:space="preserve">Не применяется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03E5C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504FF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D7F9A" w14:textId="77777777" w:rsidR="00402FAC" w:rsidRPr="00A34507" w:rsidRDefault="00402FAC" w:rsidP="00B97D5C">
            <w:pPr>
              <w:pStyle w:val="FORMATTEXT"/>
              <w:rPr>
                <w:sz w:val="18"/>
                <w:szCs w:val="16"/>
              </w:rPr>
            </w:pPr>
          </w:p>
        </w:tc>
      </w:tr>
    </w:tbl>
    <w:p w14:paraId="41A357FE" w14:textId="0A0F39B0" w:rsidR="002F04EB" w:rsidRPr="002B2964" w:rsidRDefault="002F04EB" w:rsidP="000D1DCF">
      <w:pPr>
        <w:spacing w:after="0"/>
      </w:pPr>
    </w:p>
    <w:p w14:paraId="1760FB79" w14:textId="2BCED290" w:rsidR="00FF464C" w:rsidRPr="00C92062" w:rsidRDefault="00FF464C" w:rsidP="000D1DCF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C92062">
        <w:rPr>
          <w:rFonts w:ascii="Arial" w:hAnsi="Arial" w:cs="Arial"/>
          <w:sz w:val="24"/>
          <w:szCs w:val="24"/>
        </w:rPr>
        <w:t>Приложение В</w:t>
      </w:r>
      <w:r w:rsidR="00A34507">
        <w:rPr>
          <w:rFonts w:ascii="Arial" w:hAnsi="Arial" w:cs="Arial"/>
          <w:sz w:val="24"/>
          <w:szCs w:val="24"/>
        </w:rPr>
        <w:t>.</w:t>
      </w:r>
    </w:p>
    <w:p w14:paraId="4463753C" w14:textId="082922D3" w:rsidR="00FF464C" w:rsidRPr="00C92062" w:rsidRDefault="00B56E37" w:rsidP="0019309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В.3. П</w:t>
      </w:r>
      <w:r w:rsidR="00FF464C" w:rsidRPr="00C92062">
        <w:rPr>
          <w:sz w:val="24"/>
          <w:szCs w:val="24"/>
        </w:rPr>
        <w:t>осле слов «при открытых въездных (выездных) воротах» дополнить словами: «</w:t>
      </w:r>
      <w:bookmarkStart w:id="3" w:name="_Hlk212039935"/>
      <w:r w:rsidR="00FF464C" w:rsidRPr="00C92062">
        <w:rPr>
          <w:sz w:val="24"/>
          <w:szCs w:val="24"/>
        </w:rPr>
        <w:t>или при наличии иных условий для удаления отработавших газов</w:t>
      </w:r>
      <w:bookmarkEnd w:id="3"/>
      <w:r>
        <w:rPr>
          <w:sz w:val="24"/>
          <w:szCs w:val="24"/>
        </w:rPr>
        <w:t>»;</w:t>
      </w:r>
    </w:p>
    <w:p w14:paraId="350455B9" w14:textId="77777777" w:rsidR="00B56E37" w:rsidRDefault="00B56E37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FF464C" w:rsidRPr="00C92062">
        <w:rPr>
          <w:sz w:val="24"/>
          <w:szCs w:val="24"/>
        </w:rPr>
        <w:t xml:space="preserve">ополнить абзацем: </w:t>
      </w:r>
    </w:p>
    <w:p w14:paraId="36954934" w14:textId="304F48F3" w:rsidR="00FF464C" w:rsidRPr="00C92062" w:rsidRDefault="00FF464C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«</w:t>
      </w:r>
      <w:bookmarkStart w:id="4" w:name="_Hlk212039974"/>
      <w:r w:rsidRPr="00C92062">
        <w:rPr>
          <w:sz w:val="24"/>
          <w:szCs w:val="24"/>
        </w:rPr>
        <w:t>Требования к нахождению микрофона на удалении не менее 1</w:t>
      </w:r>
      <w:r w:rsidR="000B4793">
        <w:rPr>
          <w:sz w:val="24"/>
          <w:szCs w:val="24"/>
        </w:rPr>
        <w:t>,5 м от шумоотражающих объектов</w:t>
      </w:r>
      <w:r w:rsidRPr="00C92062">
        <w:rPr>
          <w:sz w:val="24"/>
          <w:szCs w:val="24"/>
        </w:rPr>
        <w:t xml:space="preserve"> не распространяются на персонал</w:t>
      </w:r>
      <w:r w:rsidR="000B4793">
        <w:rPr>
          <w:sz w:val="24"/>
          <w:szCs w:val="24"/>
        </w:rPr>
        <w:t>,</w:t>
      </w:r>
      <w:r w:rsidRPr="00C92062">
        <w:rPr>
          <w:sz w:val="24"/>
          <w:szCs w:val="24"/>
        </w:rPr>
        <w:t xml:space="preserve"> проводящий измерение шума</w:t>
      </w:r>
      <w:bookmarkEnd w:id="4"/>
      <w:r w:rsidRPr="00C92062">
        <w:rPr>
          <w:sz w:val="24"/>
          <w:szCs w:val="24"/>
        </w:rPr>
        <w:t>»</w:t>
      </w:r>
      <w:r w:rsidR="00B56E37">
        <w:rPr>
          <w:sz w:val="24"/>
          <w:szCs w:val="24"/>
        </w:rPr>
        <w:t>.</w:t>
      </w:r>
    </w:p>
    <w:p w14:paraId="1F47C504" w14:textId="294E1349" w:rsidR="00FF464C" w:rsidRPr="00C92062" w:rsidRDefault="00FF464C" w:rsidP="00B56E37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Пункт В.7.5</w:t>
      </w:r>
      <w:r w:rsidR="00A34507">
        <w:rPr>
          <w:sz w:val="24"/>
          <w:szCs w:val="24"/>
        </w:rPr>
        <w:t>.</w:t>
      </w:r>
      <w:r w:rsidR="00B56E37">
        <w:rPr>
          <w:sz w:val="24"/>
          <w:szCs w:val="24"/>
        </w:rPr>
        <w:t xml:space="preserve"> </w:t>
      </w:r>
      <w:r w:rsidRPr="00C92062">
        <w:rPr>
          <w:sz w:val="24"/>
          <w:szCs w:val="24"/>
        </w:rPr>
        <w:t xml:space="preserve">Слова «Устанавливают микрофон согласно позиции 7 </w:t>
      </w:r>
      <w:r w:rsidR="00B56E37">
        <w:rPr>
          <w:sz w:val="24"/>
          <w:szCs w:val="24"/>
        </w:rPr>
        <w:t>на рисунке В.1» заменить на</w:t>
      </w:r>
      <w:r w:rsidRPr="00C92062">
        <w:rPr>
          <w:sz w:val="24"/>
          <w:szCs w:val="24"/>
        </w:rPr>
        <w:t>: «</w:t>
      </w:r>
      <w:bookmarkStart w:id="5" w:name="_Hlk212040077"/>
      <w:r w:rsidRPr="00C92062">
        <w:rPr>
          <w:sz w:val="24"/>
          <w:szCs w:val="24"/>
        </w:rPr>
        <w:t>Устанавливают микрофон согласно рисунку В.1</w:t>
      </w:r>
      <w:bookmarkEnd w:id="5"/>
      <w:r w:rsidRPr="00C92062">
        <w:rPr>
          <w:sz w:val="24"/>
          <w:szCs w:val="24"/>
        </w:rPr>
        <w:t>»</w:t>
      </w:r>
      <w:r w:rsidR="00B56E37">
        <w:rPr>
          <w:sz w:val="24"/>
          <w:szCs w:val="24"/>
        </w:rPr>
        <w:t>;</w:t>
      </w:r>
    </w:p>
    <w:p w14:paraId="53E0A3AF" w14:textId="3F983956" w:rsidR="00B56E37" w:rsidRDefault="00B56E37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FF464C" w:rsidRPr="00C92062">
        <w:rPr>
          <w:sz w:val="24"/>
          <w:szCs w:val="24"/>
        </w:rPr>
        <w:t xml:space="preserve">ополнить </w:t>
      </w:r>
      <w:r w:rsidR="00A86BF1" w:rsidRPr="00740602">
        <w:rPr>
          <w:sz w:val="24"/>
          <w:szCs w:val="24"/>
        </w:rPr>
        <w:t>перечислением</w:t>
      </w:r>
      <w:r w:rsidR="000B4793" w:rsidRPr="00740602">
        <w:rPr>
          <w:sz w:val="24"/>
          <w:szCs w:val="24"/>
        </w:rPr>
        <w:t xml:space="preserve"> к)</w:t>
      </w:r>
      <w:r w:rsidR="00FF464C" w:rsidRPr="00740602">
        <w:rPr>
          <w:sz w:val="24"/>
          <w:szCs w:val="24"/>
        </w:rPr>
        <w:t>:</w:t>
      </w:r>
      <w:r w:rsidR="00FF464C" w:rsidRPr="00C92062">
        <w:rPr>
          <w:sz w:val="24"/>
          <w:szCs w:val="24"/>
        </w:rPr>
        <w:t xml:space="preserve"> </w:t>
      </w:r>
    </w:p>
    <w:p w14:paraId="7236E12D" w14:textId="5E7D1B1E" w:rsidR="00FF464C" w:rsidRPr="00C92062" w:rsidRDefault="00FF464C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«</w:t>
      </w:r>
      <w:bookmarkStart w:id="6" w:name="_Hlk212040178"/>
      <w:r w:rsidRPr="00C92062">
        <w:rPr>
          <w:sz w:val="24"/>
          <w:szCs w:val="24"/>
        </w:rPr>
        <w:t>к) для ТС</w:t>
      </w:r>
      <w:r w:rsidR="000B4793">
        <w:rPr>
          <w:sz w:val="24"/>
          <w:szCs w:val="24"/>
        </w:rPr>
        <w:t>,</w:t>
      </w:r>
      <w:r w:rsidRPr="00C92062">
        <w:rPr>
          <w:sz w:val="24"/>
          <w:szCs w:val="24"/>
        </w:rPr>
        <w:t xml:space="preserve"> у которых контрольная точка для измерения уровня шума находится под днищем ТС, микрофон устанавливают на высоте среза выпускной трубы, но не ниже 0,2 м от опорной поверхности, на расстоянии не менее 0,5 м от среза выпускной трубы, и не менее 0,2 м от ближайшей стороны ТС, не на линии потока отработавших газов ((45±10)° при установке микрофона по направлению линии потока отработавших газов, (90±10)° при установке микрофона справа или </w:t>
      </w:r>
      <w:r w:rsidR="000B4793">
        <w:rPr>
          <w:sz w:val="24"/>
          <w:szCs w:val="24"/>
        </w:rPr>
        <w:t>с</w:t>
      </w:r>
      <w:r w:rsidRPr="00C92062">
        <w:rPr>
          <w:sz w:val="24"/>
          <w:szCs w:val="24"/>
        </w:rPr>
        <w:t>лева от ТС не по направлению линии потока отработавших газов (позиция 8 на рисунке В.1)</w:t>
      </w:r>
      <w:bookmarkEnd w:id="6"/>
      <w:r w:rsidR="00193092" w:rsidRPr="00B56E37">
        <w:rPr>
          <w:sz w:val="24"/>
          <w:szCs w:val="24"/>
        </w:rPr>
        <w:t>»</w:t>
      </w:r>
      <w:r w:rsidR="00B56E37">
        <w:rPr>
          <w:sz w:val="24"/>
          <w:szCs w:val="24"/>
        </w:rPr>
        <w:t>;</w:t>
      </w:r>
    </w:p>
    <w:p w14:paraId="563E6210" w14:textId="626268FC" w:rsidR="00B56E37" w:rsidRDefault="00B56E37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абзацем</w:t>
      </w:r>
      <w:r w:rsidR="00FF464C" w:rsidRPr="00C92062">
        <w:rPr>
          <w:sz w:val="24"/>
          <w:szCs w:val="24"/>
        </w:rPr>
        <w:t xml:space="preserve">: </w:t>
      </w:r>
    </w:p>
    <w:p w14:paraId="3E698059" w14:textId="349BC0C0" w:rsidR="00FF464C" w:rsidRPr="00C92062" w:rsidRDefault="00FF464C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«</w:t>
      </w:r>
      <w:bookmarkStart w:id="7" w:name="_Hlk212040247"/>
      <w:r w:rsidRPr="00C92062">
        <w:rPr>
          <w:sz w:val="24"/>
          <w:szCs w:val="24"/>
        </w:rPr>
        <w:t>Допускается использование вспомогательного приспособления для обеспечения установки и размещения шумомера (его микрофона) в соответствии с положениями данного пункта. Приспособление должно быть верифицировано путем измерительного контроля в отношении, как минимум:</w:t>
      </w:r>
    </w:p>
    <w:p w14:paraId="706D99B1" w14:textId="77777777" w:rsidR="00FF464C" w:rsidRPr="00774BF0" w:rsidRDefault="00FF464C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- расстояния (0,5±0,05) м от среза выпускной трубы;</w:t>
      </w:r>
    </w:p>
    <w:p w14:paraId="37AE0074" w14:textId="77777777" w:rsidR="00FF464C" w:rsidRPr="00C92062" w:rsidRDefault="00FF464C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- угла (45±10)° с вертикальной плоскостью, содержащей ось потока отработавших газов, выходящих из выпускной трубы глушителя, отсутствия углового отклонения от горизонтали;</w:t>
      </w:r>
    </w:p>
    <w:p w14:paraId="29544460" w14:textId="239E84BF" w:rsidR="00FF464C" w:rsidRPr="00C92062" w:rsidRDefault="00FF464C" w:rsidP="00FF464C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- обеспечения параллельности поверхности площадки с отклонением не более ±15°</w:t>
      </w:r>
      <w:bookmarkEnd w:id="7"/>
      <w:r w:rsidRPr="00C92062">
        <w:rPr>
          <w:sz w:val="24"/>
          <w:szCs w:val="24"/>
        </w:rPr>
        <w:t>»</w:t>
      </w:r>
      <w:r w:rsidR="00A34507">
        <w:rPr>
          <w:sz w:val="24"/>
          <w:szCs w:val="24"/>
        </w:rPr>
        <w:t>.</w:t>
      </w:r>
    </w:p>
    <w:p w14:paraId="5F5347B3" w14:textId="135750D5" w:rsidR="00FF464C" w:rsidRPr="00C92062" w:rsidRDefault="00FF464C" w:rsidP="00B56E37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Пункт В.7.11</w:t>
      </w:r>
      <w:r w:rsidR="00A34507">
        <w:rPr>
          <w:sz w:val="24"/>
          <w:szCs w:val="24"/>
        </w:rPr>
        <w:t>.</w:t>
      </w:r>
      <w:r w:rsidR="00B56E37">
        <w:rPr>
          <w:sz w:val="24"/>
          <w:szCs w:val="24"/>
        </w:rPr>
        <w:t xml:space="preserve"> </w:t>
      </w:r>
      <w:r w:rsidR="00C32EC4" w:rsidRPr="00C92062">
        <w:rPr>
          <w:sz w:val="24"/>
          <w:szCs w:val="24"/>
        </w:rPr>
        <w:t xml:space="preserve">Слова «Педалью управления подачей топлива </w:t>
      </w:r>
      <w:r w:rsidRPr="00C92062">
        <w:rPr>
          <w:sz w:val="24"/>
          <w:szCs w:val="24"/>
        </w:rPr>
        <w:t>ступенчато» заменить на: «</w:t>
      </w:r>
      <w:bookmarkStart w:id="8" w:name="_Hlk212040548"/>
      <w:r w:rsidRPr="00C92062">
        <w:rPr>
          <w:sz w:val="24"/>
          <w:szCs w:val="24"/>
        </w:rPr>
        <w:t>Педаль управления быстро возвращают в положение, соответствующее холостому ходу</w:t>
      </w:r>
      <w:bookmarkEnd w:id="8"/>
      <w:r w:rsidR="00302361">
        <w:rPr>
          <w:sz w:val="24"/>
          <w:szCs w:val="24"/>
        </w:rPr>
        <w:t>,</w:t>
      </w:r>
      <w:r w:rsidRPr="00C92062">
        <w:rPr>
          <w:sz w:val="24"/>
          <w:szCs w:val="24"/>
        </w:rPr>
        <w:t>».</w:t>
      </w:r>
    </w:p>
    <w:p w14:paraId="28BB15E6" w14:textId="36C402B6" w:rsidR="00FF464C" w:rsidRPr="00740602" w:rsidRDefault="00FF464C" w:rsidP="00B56E37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 xml:space="preserve">Пункт В.8 </w:t>
      </w:r>
      <w:r w:rsidR="00302361" w:rsidRPr="00740602">
        <w:rPr>
          <w:sz w:val="24"/>
          <w:szCs w:val="24"/>
        </w:rPr>
        <w:t xml:space="preserve">дополнить предложением: </w:t>
      </w:r>
      <w:r w:rsidRPr="00740602">
        <w:rPr>
          <w:sz w:val="24"/>
          <w:szCs w:val="24"/>
        </w:rPr>
        <w:t>«Допускается в протоколе испытаний указывать дробные показания без округления»</w:t>
      </w:r>
      <w:r w:rsidR="00B56E37" w:rsidRPr="00740602">
        <w:rPr>
          <w:sz w:val="24"/>
          <w:szCs w:val="24"/>
        </w:rPr>
        <w:t>;</w:t>
      </w:r>
    </w:p>
    <w:p w14:paraId="3FF087E8" w14:textId="429CFB06" w:rsidR="00B56E37" w:rsidRDefault="00B56E37" w:rsidP="00CE12AF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740602">
        <w:rPr>
          <w:sz w:val="24"/>
          <w:szCs w:val="24"/>
        </w:rPr>
        <w:t>д</w:t>
      </w:r>
      <w:r w:rsidR="00FF464C" w:rsidRPr="00740602">
        <w:rPr>
          <w:sz w:val="24"/>
          <w:szCs w:val="24"/>
        </w:rPr>
        <w:t xml:space="preserve">ополнить </w:t>
      </w:r>
      <w:r w:rsidR="00302361" w:rsidRPr="00740602">
        <w:rPr>
          <w:sz w:val="24"/>
          <w:szCs w:val="24"/>
        </w:rPr>
        <w:t xml:space="preserve">вторым </w:t>
      </w:r>
      <w:r w:rsidR="00FF464C" w:rsidRPr="00740602">
        <w:rPr>
          <w:sz w:val="24"/>
          <w:szCs w:val="24"/>
        </w:rPr>
        <w:t>абзацем:</w:t>
      </w:r>
      <w:r w:rsidR="00FF464C" w:rsidRPr="00C92062">
        <w:rPr>
          <w:sz w:val="24"/>
          <w:szCs w:val="24"/>
        </w:rPr>
        <w:t xml:space="preserve"> </w:t>
      </w:r>
    </w:p>
    <w:p w14:paraId="43B73562" w14:textId="3C140E0C" w:rsidR="00FF464C" w:rsidRPr="00C92062" w:rsidRDefault="00FF464C" w:rsidP="00CE12AF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«Допускается предусмотренную эксплуатационными документами на шумомер проверку шумомера калибратором выполнять перед началом измерений (в начале рабочего дня/смены) и после выполнения измерений в конце рабочего дня/смены. Проверка шумомера калибратором перед и после каждого измерения не является обя</w:t>
      </w:r>
      <w:r w:rsidR="00A34507">
        <w:rPr>
          <w:sz w:val="24"/>
          <w:szCs w:val="24"/>
        </w:rPr>
        <w:t>зательной</w:t>
      </w:r>
      <w:r w:rsidRPr="00C92062">
        <w:rPr>
          <w:sz w:val="24"/>
          <w:szCs w:val="24"/>
        </w:rPr>
        <w:t>»</w:t>
      </w:r>
      <w:r w:rsidR="00A34507">
        <w:rPr>
          <w:sz w:val="24"/>
          <w:szCs w:val="24"/>
        </w:rPr>
        <w:t>.</w:t>
      </w:r>
      <w:r w:rsidRPr="00C92062">
        <w:rPr>
          <w:sz w:val="24"/>
          <w:szCs w:val="24"/>
        </w:rPr>
        <w:t xml:space="preserve"> </w:t>
      </w:r>
    </w:p>
    <w:p w14:paraId="4138C1AD" w14:textId="1F2BEFC9" w:rsidR="00302361" w:rsidRDefault="00FF464C" w:rsidP="00B56E37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>Пункт В.9</w:t>
      </w:r>
      <w:r w:rsidR="00B56E37">
        <w:rPr>
          <w:sz w:val="24"/>
          <w:szCs w:val="24"/>
        </w:rPr>
        <w:t xml:space="preserve"> </w:t>
      </w:r>
      <w:r w:rsidRPr="00740602">
        <w:rPr>
          <w:sz w:val="24"/>
          <w:szCs w:val="24"/>
        </w:rPr>
        <w:t xml:space="preserve">дополнить </w:t>
      </w:r>
      <w:r w:rsidR="00302361" w:rsidRPr="00740602">
        <w:rPr>
          <w:sz w:val="24"/>
          <w:szCs w:val="24"/>
        </w:rPr>
        <w:t>перечислениями 8, 9:</w:t>
      </w:r>
    </w:p>
    <w:p w14:paraId="4F8E20B7" w14:textId="5A995725" w:rsidR="00302361" w:rsidRDefault="00FF464C" w:rsidP="00B56E37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 xml:space="preserve">«8 </w:t>
      </w:r>
      <w:r w:rsidR="00302361">
        <w:rPr>
          <w:sz w:val="24"/>
          <w:szCs w:val="24"/>
        </w:rPr>
        <w:t>–</w:t>
      </w:r>
      <w:r w:rsidRPr="00C92062">
        <w:rPr>
          <w:sz w:val="24"/>
          <w:szCs w:val="24"/>
        </w:rPr>
        <w:t xml:space="preserve"> установка микрофона относительно выпускной трубы в случае нахождения контрольной точки под днищем транспортного средства</w:t>
      </w:r>
      <w:r w:rsidR="00302361">
        <w:rPr>
          <w:sz w:val="24"/>
          <w:szCs w:val="24"/>
        </w:rPr>
        <w:t>;</w:t>
      </w:r>
      <w:r w:rsidRPr="00C92062">
        <w:rPr>
          <w:sz w:val="24"/>
          <w:szCs w:val="24"/>
        </w:rPr>
        <w:t xml:space="preserve"> </w:t>
      </w:r>
    </w:p>
    <w:p w14:paraId="759E1678" w14:textId="2FD6E264" w:rsidR="00FF464C" w:rsidRPr="00C92062" w:rsidRDefault="00FF464C" w:rsidP="00B56E37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 w:rsidRPr="00C92062">
        <w:rPr>
          <w:sz w:val="24"/>
          <w:szCs w:val="24"/>
        </w:rPr>
        <w:t xml:space="preserve">9 </w:t>
      </w:r>
      <w:r w:rsidR="00954B23">
        <w:rPr>
          <w:sz w:val="24"/>
          <w:szCs w:val="24"/>
        </w:rPr>
        <w:t>– к</w:t>
      </w:r>
      <w:r w:rsidRPr="00C92062">
        <w:rPr>
          <w:sz w:val="24"/>
          <w:szCs w:val="24"/>
        </w:rPr>
        <w:t>онтрольная точка для измерения уровня звука, излучаемого неподви</w:t>
      </w:r>
      <w:r w:rsidR="00C92062">
        <w:rPr>
          <w:sz w:val="24"/>
          <w:szCs w:val="24"/>
        </w:rPr>
        <w:t>жными транспортными средствами»</w:t>
      </w:r>
      <w:r w:rsidR="00302361">
        <w:rPr>
          <w:sz w:val="24"/>
          <w:szCs w:val="24"/>
        </w:rPr>
        <w:t>.</w:t>
      </w:r>
    </w:p>
    <w:p w14:paraId="23906E4B" w14:textId="6F535856" w:rsidR="00FF464C" w:rsidRPr="003113E7" w:rsidRDefault="00B56E37" w:rsidP="003113E7">
      <w:pPr>
        <w:pStyle w:val="FORMATTEXT"/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Рисунок В.1 дополнить позициями 8, 9: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2B2964" w:rsidRPr="002B2964" w14:paraId="13ABBB84" w14:textId="77777777" w:rsidTr="00CE12AF">
        <w:trPr>
          <w:jc w:val="center"/>
        </w:trPr>
        <w:tc>
          <w:tcPr>
            <w:tcW w:w="8330" w:type="dxa"/>
          </w:tcPr>
          <w:p w14:paraId="335EF029" w14:textId="0F1C0593" w:rsidR="004D4F81" w:rsidRPr="002B2964" w:rsidRDefault="004D4F81" w:rsidP="007D4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96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0E8403" wp14:editId="636075B6">
                  <wp:extent cx="2449002" cy="2869924"/>
                  <wp:effectExtent l="0" t="0" r="889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073" cy="289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964" w:rsidRPr="002B2964" w14:paraId="3A8DFFE9" w14:textId="77777777" w:rsidTr="00CE12AF">
        <w:trPr>
          <w:jc w:val="center"/>
        </w:trPr>
        <w:tc>
          <w:tcPr>
            <w:tcW w:w="8330" w:type="dxa"/>
          </w:tcPr>
          <w:p w14:paraId="1F36676A" w14:textId="2F6FC6F4" w:rsidR="004D4F81" w:rsidRPr="002B2964" w:rsidRDefault="004D4F81" w:rsidP="007D4A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B296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3056E7" wp14:editId="312DBA31">
                  <wp:extent cx="2798859" cy="3313743"/>
                  <wp:effectExtent l="0" t="0" r="1905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401" cy="3328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7D73BA" w14:textId="77777777" w:rsidR="004323C7" w:rsidRPr="002B2964" w:rsidRDefault="00286B52" w:rsidP="00500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4C14B" w14:textId="77777777" w:rsidR="00B56E37" w:rsidRDefault="00BD3FAC" w:rsidP="00B56E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lang w:eastAsia="ru-RU"/>
        </w:rPr>
      </w:pPr>
      <w:r w:rsidRPr="00C92062">
        <w:rPr>
          <w:rFonts w:ascii="Arial" w:eastAsia="Times New Roman" w:hAnsi="Arial" w:cs="Arial"/>
          <w:sz w:val="24"/>
          <w:lang w:eastAsia="ru-RU"/>
        </w:rPr>
        <w:t>Элемент</w:t>
      </w:r>
      <w:r w:rsidR="00A34507">
        <w:rPr>
          <w:rFonts w:ascii="Arial" w:eastAsia="Times New Roman" w:hAnsi="Arial" w:cs="Arial"/>
          <w:sz w:val="24"/>
          <w:lang w:eastAsia="ru-RU"/>
        </w:rPr>
        <w:t xml:space="preserve"> стандарта «Библиография».</w:t>
      </w:r>
      <w:r w:rsidR="00B56E37">
        <w:rPr>
          <w:rFonts w:ascii="Arial" w:eastAsia="Times New Roman" w:hAnsi="Arial" w:cs="Arial"/>
          <w:sz w:val="24"/>
          <w:lang w:eastAsia="ru-RU"/>
        </w:rPr>
        <w:t xml:space="preserve"> </w:t>
      </w:r>
    </w:p>
    <w:p w14:paraId="590B10F4" w14:textId="737991E1" w:rsidR="007547B5" w:rsidRPr="00B56E37" w:rsidRDefault="00A34507" w:rsidP="00B56E3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lang w:eastAsia="ru-RU"/>
        </w:rPr>
      </w:pPr>
      <w:r w:rsidRPr="0012708F">
        <w:rPr>
          <w:rFonts w:ascii="Arial" w:hAnsi="Arial" w:cs="Arial"/>
          <w:sz w:val="24"/>
        </w:rPr>
        <w:t xml:space="preserve">Позицию </w:t>
      </w:r>
      <w:r w:rsidR="00BD3FAC" w:rsidRPr="0012708F">
        <w:rPr>
          <w:rFonts w:ascii="Arial" w:hAnsi="Arial" w:cs="Arial"/>
          <w:sz w:val="24"/>
        </w:rPr>
        <w:t xml:space="preserve">[60] </w:t>
      </w:r>
      <w:r w:rsidR="0012708F" w:rsidRPr="0012708F">
        <w:rPr>
          <w:rFonts w:ascii="Arial" w:hAnsi="Arial" w:cs="Arial"/>
          <w:sz w:val="24"/>
        </w:rPr>
        <w:t>исключить.</w:t>
      </w:r>
    </w:p>
    <w:sectPr w:rsidR="007547B5" w:rsidRPr="00B56E37" w:rsidSect="00CA04BD">
      <w:footerReference w:type="default" r:id="rId18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1A5C7" w14:textId="77777777" w:rsidR="0012708F" w:rsidRDefault="0012708F" w:rsidP="0012708F">
      <w:pPr>
        <w:spacing w:after="0" w:line="240" w:lineRule="auto"/>
      </w:pPr>
      <w:r>
        <w:separator/>
      </w:r>
    </w:p>
  </w:endnote>
  <w:endnote w:type="continuationSeparator" w:id="0">
    <w:p w14:paraId="2C9FDEBC" w14:textId="77777777" w:rsidR="0012708F" w:rsidRDefault="0012708F" w:rsidP="0012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388880"/>
      <w:docPartObj>
        <w:docPartGallery w:val="Page Numbers (Bottom of Page)"/>
        <w:docPartUnique/>
      </w:docPartObj>
    </w:sdtPr>
    <w:sdtContent>
      <w:p w14:paraId="6F2ECC24" w14:textId="36021138" w:rsidR="00BB602F" w:rsidRDefault="00BB602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C1A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F092" w14:textId="77777777" w:rsidR="0012708F" w:rsidRDefault="0012708F" w:rsidP="0012708F">
      <w:pPr>
        <w:spacing w:after="0" w:line="240" w:lineRule="auto"/>
      </w:pPr>
      <w:r>
        <w:separator/>
      </w:r>
    </w:p>
  </w:footnote>
  <w:footnote w:type="continuationSeparator" w:id="0">
    <w:p w14:paraId="05B538AC" w14:textId="77777777" w:rsidR="0012708F" w:rsidRDefault="0012708F" w:rsidP="0012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C6A"/>
    <w:multiLevelType w:val="hybridMultilevel"/>
    <w:tmpl w:val="0B1C9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7336"/>
    <w:multiLevelType w:val="hybridMultilevel"/>
    <w:tmpl w:val="0B1C9D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085"/>
    <w:multiLevelType w:val="hybridMultilevel"/>
    <w:tmpl w:val="B370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3898"/>
    <w:multiLevelType w:val="hybridMultilevel"/>
    <w:tmpl w:val="B3704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9473D"/>
    <w:multiLevelType w:val="multilevel"/>
    <w:tmpl w:val="6C9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AE"/>
    <w:rsid w:val="00002477"/>
    <w:rsid w:val="00003269"/>
    <w:rsid w:val="000047E9"/>
    <w:rsid w:val="00005146"/>
    <w:rsid w:val="00005CC2"/>
    <w:rsid w:val="00007407"/>
    <w:rsid w:val="00010325"/>
    <w:rsid w:val="0001147E"/>
    <w:rsid w:val="00012F2F"/>
    <w:rsid w:val="000132A1"/>
    <w:rsid w:val="000136D7"/>
    <w:rsid w:val="00020F93"/>
    <w:rsid w:val="0002256E"/>
    <w:rsid w:val="00022C4E"/>
    <w:rsid w:val="0002521F"/>
    <w:rsid w:val="00025969"/>
    <w:rsid w:val="0002696E"/>
    <w:rsid w:val="00030121"/>
    <w:rsid w:val="00032EDB"/>
    <w:rsid w:val="000340DA"/>
    <w:rsid w:val="00035B17"/>
    <w:rsid w:val="00035D42"/>
    <w:rsid w:val="00035D6C"/>
    <w:rsid w:val="00036BE8"/>
    <w:rsid w:val="00037170"/>
    <w:rsid w:val="000425FA"/>
    <w:rsid w:val="000432B1"/>
    <w:rsid w:val="0004337E"/>
    <w:rsid w:val="000433D5"/>
    <w:rsid w:val="000448CD"/>
    <w:rsid w:val="00044AE8"/>
    <w:rsid w:val="00045EC3"/>
    <w:rsid w:val="00045F02"/>
    <w:rsid w:val="0005072E"/>
    <w:rsid w:val="00051696"/>
    <w:rsid w:val="00053C2B"/>
    <w:rsid w:val="00057B7C"/>
    <w:rsid w:val="000617F2"/>
    <w:rsid w:val="00062AF0"/>
    <w:rsid w:val="00062B99"/>
    <w:rsid w:val="00064C25"/>
    <w:rsid w:val="000702E5"/>
    <w:rsid w:val="000705B7"/>
    <w:rsid w:val="000709F1"/>
    <w:rsid w:val="000717F7"/>
    <w:rsid w:val="00072735"/>
    <w:rsid w:val="000737DA"/>
    <w:rsid w:val="00074816"/>
    <w:rsid w:val="00076400"/>
    <w:rsid w:val="000807B5"/>
    <w:rsid w:val="00080BC3"/>
    <w:rsid w:val="000820EB"/>
    <w:rsid w:val="00084044"/>
    <w:rsid w:val="00086368"/>
    <w:rsid w:val="000865FE"/>
    <w:rsid w:val="00087931"/>
    <w:rsid w:val="0009019A"/>
    <w:rsid w:val="000903F3"/>
    <w:rsid w:val="00090A47"/>
    <w:rsid w:val="000912CA"/>
    <w:rsid w:val="00091C93"/>
    <w:rsid w:val="0009269C"/>
    <w:rsid w:val="00093D75"/>
    <w:rsid w:val="00094739"/>
    <w:rsid w:val="00096638"/>
    <w:rsid w:val="000A0327"/>
    <w:rsid w:val="000A1686"/>
    <w:rsid w:val="000A3845"/>
    <w:rsid w:val="000A480A"/>
    <w:rsid w:val="000A60DC"/>
    <w:rsid w:val="000B0FEE"/>
    <w:rsid w:val="000B386E"/>
    <w:rsid w:val="000B3EBE"/>
    <w:rsid w:val="000B46B9"/>
    <w:rsid w:val="000B4793"/>
    <w:rsid w:val="000B56B2"/>
    <w:rsid w:val="000B7F95"/>
    <w:rsid w:val="000C05A8"/>
    <w:rsid w:val="000C49B3"/>
    <w:rsid w:val="000C7AEB"/>
    <w:rsid w:val="000D1223"/>
    <w:rsid w:val="000D1DCF"/>
    <w:rsid w:val="000D2DC3"/>
    <w:rsid w:val="000D3902"/>
    <w:rsid w:val="000D390F"/>
    <w:rsid w:val="000D416F"/>
    <w:rsid w:val="000D4C00"/>
    <w:rsid w:val="000D59DD"/>
    <w:rsid w:val="000D6107"/>
    <w:rsid w:val="000D7CFA"/>
    <w:rsid w:val="000E68FC"/>
    <w:rsid w:val="000F0029"/>
    <w:rsid w:val="000F26B6"/>
    <w:rsid w:val="000F3342"/>
    <w:rsid w:val="000F36EA"/>
    <w:rsid w:val="000F3F8A"/>
    <w:rsid w:val="0010132C"/>
    <w:rsid w:val="00101628"/>
    <w:rsid w:val="00103979"/>
    <w:rsid w:val="00104057"/>
    <w:rsid w:val="00105FDD"/>
    <w:rsid w:val="001073BB"/>
    <w:rsid w:val="001073EF"/>
    <w:rsid w:val="00107D34"/>
    <w:rsid w:val="00107E07"/>
    <w:rsid w:val="00107EC9"/>
    <w:rsid w:val="00110936"/>
    <w:rsid w:val="00112261"/>
    <w:rsid w:val="00115A27"/>
    <w:rsid w:val="001176EF"/>
    <w:rsid w:val="00117973"/>
    <w:rsid w:val="00117DEC"/>
    <w:rsid w:val="001204B1"/>
    <w:rsid w:val="00121C2A"/>
    <w:rsid w:val="00122DA3"/>
    <w:rsid w:val="00123EA9"/>
    <w:rsid w:val="0012708F"/>
    <w:rsid w:val="00131C3A"/>
    <w:rsid w:val="00136D92"/>
    <w:rsid w:val="00137DD8"/>
    <w:rsid w:val="00142052"/>
    <w:rsid w:val="0014312C"/>
    <w:rsid w:val="00143496"/>
    <w:rsid w:val="0014428D"/>
    <w:rsid w:val="00144723"/>
    <w:rsid w:val="00151EBD"/>
    <w:rsid w:val="001533ED"/>
    <w:rsid w:val="00153F55"/>
    <w:rsid w:val="001546F1"/>
    <w:rsid w:val="00154AD1"/>
    <w:rsid w:val="00155C99"/>
    <w:rsid w:val="001562A7"/>
    <w:rsid w:val="00156ECF"/>
    <w:rsid w:val="001572D2"/>
    <w:rsid w:val="001632E1"/>
    <w:rsid w:val="00171655"/>
    <w:rsid w:val="00171939"/>
    <w:rsid w:val="00173BF0"/>
    <w:rsid w:val="001771C5"/>
    <w:rsid w:val="00180544"/>
    <w:rsid w:val="00182232"/>
    <w:rsid w:val="0018247A"/>
    <w:rsid w:val="00185E13"/>
    <w:rsid w:val="00186E7C"/>
    <w:rsid w:val="001870CA"/>
    <w:rsid w:val="00187410"/>
    <w:rsid w:val="0019308F"/>
    <w:rsid w:val="00193092"/>
    <w:rsid w:val="001930FE"/>
    <w:rsid w:val="00193425"/>
    <w:rsid w:val="00193CB2"/>
    <w:rsid w:val="001946BB"/>
    <w:rsid w:val="0019777D"/>
    <w:rsid w:val="001A0C97"/>
    <w:rsid w:val="001B016F"/>
    <w:rsid w:val="001B0264"/>
    <w:rsid w:val="001B02AB"/>
    <w:rsid w:val="001B32B2"/>
    <w:rsid w:val="001C1A18"/>
    <w:rsid w:val="001C3A92"/>
    <w:rsid w:val="001C4129"/>
    <w:rsid w:val="001C5C67"/>
    <w:rsid w:val="001C70B9"/>
    <w:rsid w:val="001C7801"/>
    <w:rsid w:val="001D3C73"/>
    <w:rsid w:val="001D4352"/>
    <w:rsid w:val="001D49E0"/>
    <w:rsid w:val="001D6D84"/>
    <w:rsid w:val="001D7024"/>
    <w:rsid w:val="001D7126"/>
    <w:rsid w:val="001E01CF"/>
    <w:rsid w:val="001E07D4"/>
    <w:rsid w:val="001E2EFB"/>
    <w:rsid w:val="001E2FFF"/>
    <w:rsid w:val="001E33BC"/>
    <w:rsid w:val="001E39EF"/>
    <w:rsid w:val="001E46AE"/>
    <w:rsid w:val="001E543B"/>
    <w:rsid w:val="001E65CC"/>
    <w:rsid w:val="001E66A3"/>
    <w:rsid w:val="001E6B52"/>
    <w:rsid w:val="001E77AB"/>
    <w:rsid w:val="001F0620"/>
    <w:rsid w:val="001F0C16"/>
    <w:rsid w:val="001F0FBD"/>
    <w:rsid w:val="001F165A"/>
    <w:rsid w:val="001F27BF"/>
    <w:rsid w:val="001F31C0"/>
    <w:rsid w:val="001F446D"/>
    <w:rsid w:val="001F4479"/>
    <w:rsid w:val="001F55C0"/>
    <w:rsid w:val="001F637C"/>
    <w:rsid w:val="00202F97"/>
    <w:rsid w:val="0020496B"/>
    <w:rsid w:val="00206CCA"/>
    <w:rsid w:val="0020710B"/>
    <w:rsid w:val="0020772B"/>
    <w:rsid w:val="0021117C"/>
    <w:rsid w:val="002130B7"/>
    <w:rsid w:val="0021436B"/>
    <w:rsid w:val="00214A64"/>
    <w:rsid w:val="002154EE"/>
    <w:rsid w:val="002215B1"/>
    <w:rsid w:val="0022269B"/>
    <w:rsid w:val="002237B5"/>
    <w:rsid w:val="00223D36"/>
    <w:rsid w:val="00223F57"/>
    <w:rsid w:val="00225FD2"/>
    <w:rsid w:val="002273EC"/>
    <w:rsid w:val="0023294B"/>
    <w:rsid w:val="00234AA3"/>
    <w:rsid w:val="00237CB9"/>
    <w:rsid w:val="0024386F"/>
    <w:rsid w:val="00243E0F"/>
    <w:rsid w:val="00244B47"/>
    <w:rsid w:val="00246BF3"/>
    <w:rsid w:val="002478CF"/>
    <w:rsid w:val="00254444"/>
    <w:rsid w:val="00254491"/>
    <w:rsid w:val="002555D6"/>
    <w:rsid w:val="0026065C"/>
    <w:rsid w:val="00260ABA"/>
    <w:rsid w:val="00261402"/>
    <w:rsid w:val="00263C32"/>
    <w:rsid w:val="0026537B"/>
    <w:rsid w:val="002657E7"/>
    <w:rsid w:val="0027107B"/>
    <w:rsid w:val="0027188E"/>
    <w:rsid w:val="00272672"/>
    <w:rsid w:val="00273E81"/>
    <w:rsid w:val="00276F90"/>
    <w:rsid w:val="00281764"/>
    <w:rsid w:val="002819CB"/>
    <w:rsid w:val="00283129"/>
    <w:rsid w:val="002852F0"/>
    <w:rsid w:val="002861CE"/>
    <w:rsid w:val="00286B52"/>
    <w:rsid w:val="002874D9"/>
    <w:rsid w:val="002875CC"/>
    <w:rsid w:val="002909F3"/>
    <w:rsid w:val="00291326"/>
    <w:rsid w:val="002A0B16"/>
    <w:rsid w:val="002A2705"/>
    <w:rsid w:val="002A2DDE"/>
    <w:rsid w:val="002A3104"/>
    <w:rsid w:val="002A591A"/>
    <w:rsid w:val="002A75F5"/>
    <w:rsid w:val="002A76A1"/>
    <w:rsid w:val="002B1B43"/>
    <w:rsid w:val="002B2964"/>
    <w:rsid w:val="002B29F2"/>
    <w:rsid w:val="002C029C"/>
    <w:rsid w:val="002C14D7"/>
    <w:rsid w:val="002C15F5"/>
    <w:rsid w:val="002C30E9"/>
    <w:rsid w:val="002C6371"/>
    <w:rsid w:val="002D10D9"/>
    <w:rsid w:val="002D122B"/>
    <w:rsid w:val="002D2132"/>
    <w:rsid w:val="002D429F"/>
    <w:rsid w:val="002E1477"/>
    <w:rsid w:val="002E2265"/>
    <w:rsid w:val="002E4209"/>
    <w:rsid w:val="002E7A89"/>
    <w:rsid w:val="002F04EB"/>
    <w:rsid w:val="002F2304"/>
    <w:rsid w:val="002F25C2"/>
    <w:rsid w:val="002F5F4A"/>
    <w:rsid w:val="002F699D"/>
    <w:rsid w:val="00300921"/>
    <w:rsid w:val="0030107E"/>
    <w:rsid w:val="00302361"/>
    <w:rsid w:val="00303115"/>
    <w:rsid w:val="00304E77"/>
    <w:rsid w:val="00305B37"/>
    <w:rsid w:val="003066DF"/>
    <w:rsid w:val="00307FE0"/>
    <w:rsid w:val="003113E7"/>
    <w:rsid w:val="00311A76"/>
    <w:rsid w:val="00312902"/>
    <w:rsid w:val="00313D00"/>
    <w:rsid w:val="003153B2"/>
    <w:rsid w:val="003178E4"/>
    <w:rsid w:val="003210E5"/>
    <w:rsid w:val="00321B63"/>
    <w:rsid w:val="00323864"/>
    <w:rsid w:val="0032488C"/>
    <w:rsid w:val="003253BF"/>
    <w:rsid w:val="00325AD3"/>
    <w:rsid w:val="00327226"/>
    <w:rsid w:val="0033105C"/>
    <w:rsid w:val="00332130"/>
    <w:rsid w:val="0033345F"/>
    <w:rsid w:val="003336C0"/>
    <w:rsid w:val="00334A2F"/>
    <w:rsid w:val="003361CC"/>
    <w:rsid w:val="003366E5"/>
    <w:rsid w:val="00337FA4"/>
    <w:rsid w:val="003408B6"/>
    <w:rsid w:val="00343282"/>
    <w:rsid w:val="003455C2"/>
    <w:rsid w:val="00345DEC"/>
    <w:rsid w:val="00347981"/>
    <w:rsid w:val="00351627"/>
    <w:rsid w:val="00352592"/>
    <w:rsid w:val="003546B5"/>
    <w:rsid w:val="003546F0"/>
    <w:rsid w:val="00354828"/>
    <w:rsid w:val="00356398"/>
    <w:rsid w:val="00360427"/>
    <w:rsid w:val="00360A98"/>
    <w:rsid w:val="003613EA"/>
    <w:rsid w:val="0036241C"/>
    <w:rsid w:val="00363FAA"/>
    <w:rsid w:val="00366CEC"/>
    <w:rsid w:val="00367613"/>
    <w:rsid w:val="00371B61"/>
    <w:rsid w:val="00373DBF"/>
    <w:rsid w:val="00374E50"/>
    <w:rsid w:val="00380B31"/>
    <w:rsid w:val="00381BD6"/>
    <w:rsid w:val="0038378C"/>
    <w:rsid w:val="003839E6"/>
    <w:rsid w:val="00384E90"/>
    <w:rsid w:val="00387075"/>
    <w:rsid w:val="003919A9"/>
    <w:rsid w:val="00392094"/>
    <w:rsid w:val="00393108"/>
    <w:rsid w:val="00394758"/>
    <w:rsid w:val="00395CFE"/>
    <w:rsid w:val="00395E39"/>
    <w:rsid w:val="003975D1"/>
    <w:rsid w:val="00397D91"/>
    <w:rsid w:val="003A02B7"/>
    <w:rsid w:val="003A0438"/>
    <w:rsid w:val="003A1E57"/>
    <w:rsid w:val="003A30C7"/>
    <w:rsid w:val="003A3D45"/>
    <w:rsid w:val="003A5BE0"/>
    <w:rsid w:val="003A5C20"/>
    <w:rsid w:val="003A7C21"/>
    <w:rsid w:val="003B022E"/>
    <w:rsid w:val="003B0832"/>
    <w:rsid w:val="003B4140"/>
    <w:rsid w:val="003B5504"/>
    <w:rsid w:val="003B760F"/>
    <w:rsid w:val="003C33BE"/>
    <w:rsid w:val="003C4736"/>
    <w:rsid w:val="003C53E4"/>
    <w:rsid w:val="003C5515"/>
    <w:rsid w:val="003C5D3C"/>
    <w:rsid w:val="003D10DC"/>
    <w:rsid w:val="003D28D6"/>
    <w:rsid w:val="003D2D28"/>
    <w:rsid w:val="003D4A82"/>
    <w:rsid w:val="003D68D5"/>
    <w:rsid w:val="003D7B76"/>
    <w:rsid w:val="003E30CB"/>
    <w:rsid w:val="003E3491"/>
    <w:rsid w:val="003E3603"/>
    <w:rsid w:val="003F0C51"/>
    <w:rsid w:val="003F12FA"/>
    <w:rsid w:val="003F1DAA"/>
    <w:rsid w:val="003F204D"/>
    <w:rsid w:val="003F2132"/>
    <w:rsid w:val="003F30E9"/>
    <w:rsid w:val="00400391"/>
    <w:rsid w:val="00402FAC"/>
    <w:rsid w:val="00403461"/>
    <w:rsid w:val="00403642"/>
    <w:rsid w:val="004039F8"/>
    <w:rsid w:val="00403E3D"/>
    <w:rsid w:val="004058A5"/>
    <w:rsid w:val="00406FC1"/>
    <w:rsid w:val="00410A91"/>
    <w:rsid w:val="00410AD2"/>
    <w:rsid w:val="00412A0D"/>
    <w:rsid w:val="00412D22"/>
    <w:rsid w:val="00414FB6"/>
    <w:rsid w:val="004153E7"/>
    <w:rsid w:val="004159DB"/>
    <w:rsid w:val="004168ED"/>
    <w:rsid w:val="0042015A"/>
    <w:rsid w:val="00422284"/>
    <w:rsid w:val="0042256A"/>
    <w:rsid w:val="0042303C"/>
    <w:rsid w:val="0042548B"/>
    <w:rsid w:val="004305C0"/>
    <w:rsid w:val="00431EAB"/>
    <w:rsid w:val="004323C7"/>
    <w:rsid w:val="0043754C"/>
    <w:rsid w:val="00441EC0"/>
    <w:rsid w:val="0044257A"/>
    <w:rsid w:val="004439CB"/>
    <w:rsid w:val="00444207"/>
    <w:rsid w:val="00444E4B"/>
    <w:rsid w:val="00446F5E"/>
    <w:rsid w:val="00450091"/>
    <w:rsid w:val="004510A5"/>
    <w:rsid w:val="0045160D"/>
    <w:rsid w:val="00456ACD"/>
    <w:rsid w:val="00456DF5"/>
    <w:rsid w:val="00456E1C"/>
    <w:rsid w:val="00460EDD"/>
    <w:rsid w:val="004623D4"/>
    <w:rsid w:val="00462E6A"/>
    <w:rsid w:val="00465414"/>
    <w:rsid w:val="00465828"/>
    <w:rsid w:val="00467AF7"/>
    <w:rsid w:val="00470D48"/>
    <w:rsid w:val="004749DB"/>
    <w:rsid w:val="004777A2"/>
    <w:rsid w:val="00480740"/>
    <w:rsid w:val="00480B8F"/>
    <w:rsid w:val="0048193A"/>
    <w:rsid w:val="00483BBC"/>
    <w:rsid w:val="0048435A"/>
    <w:rsid w:val="00484458"/>
    <w:rsid w:val="004918E4"/>
    <w:rsid w:val="00495490"/>
    <w:rsid w:val="004959BB"/>
    <w:rsid w:val="00495E71"/>
    <w:rsid w:val="004A1B8E"/>
    <w:rsid w:val="004A3991"/>
    <w:rsid w:val="004A6776"/>
    <w:rsid w:val="004A68E4"/>
    <w:rsid w:val="004A7572"/>
    <w:rsid w:val="004B1254"/>
    <w:rsid w:val="004B7144"/>
    <w:rsid w:val="004C0A0F"/>
    <w:rsid w:val="004C268F"/>
    <w:rsid w:val="004C385A"/>
    <w:rsid w:val="004C4569"/>
    <w:rsid w:val="004C4BE2"/>
    <w:rsid w:val="004D1F94"/>
    <w:rsid w:val="004D2113"/>
    <w:rsid w:val="004D2C17"/>
    <w:rsid w:val="004D4F81"/>
    <w:rsid w:val="004D5325"/>
    <w:rsid w:val="004D56AE"/>
    <w:rsid w:val="004D5AC4"/>
    <w:rsid w:val="004E1EDA"/>
    <w:rsid w:val="004E1F86"/>
    <w:rsid w:val="004E2620"/>
    <w:rsid w:val="004E2CAD"/>
    <w:rsid w:val="004E3275"/>
    <w:rsid w:val="004E33BF"/>
    <w:rsid w:val="004E5465"/>
    <w:rsid w:val="004E5F76"/>
    <w:rsid w:val="004E66B6"/>
    <w:rsid w:val="004F0505"/>
    <w:rsid w:val="004F15E8"/>
    <w:rsid w:val="004F19A4"/>
    <w:rsid w:val="004F3938"/>
    <w:rsid w:val="0050069E"/>
    <w:rsid w:val="00500C71"/>
    <w:rsid w:val="00500F4E"/>
    <w:rsid w:val="00501E37"/>
    <w:rsid w:val="00501F24"/>
    <w:rsid w:val="00502391"/>
    <w:rsid w:val="005100D9"/>
    <w:rsid w:val="005117FC"/>
    <w:rsid w:val="00511D0F"/>
    <w:rsid w:val="0051450B"/>
    <w:rsid w:val="0051459D"/>
    <w:rsid w:val="00515D72"/>
    <w:rsid w:val="00515F9E"/>
    <w:rsid w:val="00515FAA"/>
    <w:rsid w:val="005170F7"/>
    <w:rsid w:val="0051784E"/>
    <w:rsid w:val="00521453"/>
    <w:rsid w:val="00521578"/>
    <w:rsid w:val="00521C5F"/>
    <w:rsid w:val="00521FB1"/>
    <w:rsid w:val="005236FE"/>
    <w:rsid w:val="005265E0"/>
    <w:rsid w:val="005301FB"/>
    <w:rsid w:val="005302B4"/>
    <w:rsid w:val="0053130E"/>
    <w:rsid w:val="00533D80"/>
    <w:rsid w:val="00536123"/>
    <w:rsid w:val="00536262"/>
    <w:rsid w:val="00536396"/>
    <w:rsid w:val="00536A20"/>
    <w:rsid w:val="005416EB"/>
    <w:rsid w:val="00542AA0"/>
    <w:rsid w:val="0054327C"/>
    <w:rsid w:val="00543544"/>
    <w:rsid w:val="005440BD"/>
    <w:rsid w:val="00547588"/>
    <w:rsid w:val="0054765A"/>
    <w:rsid w:val="00547751"/>
    <w:rsid w:val="0055039D"/>
    <w:rsid w:val="00550ADE"/>
    <w:rsid w:val="00551EA2"/>
    <w:rsid w:val="005554EA"/>
    <w:rsid w:val="00555DB3"/>
    <w:rsid w:val="00562811"/>
    <w:rsid w:val="00563152"/>
    <w:rsid w:val="0056395A"/>
    <w:rsid w:val="00564F94"/>
    <w:rsid w:val="00565F32"/>
    <w:rsid w:val="00567AA7"/>
    <w:rsid w:val="00567DE0"/>
    <w:rsid w:val="00567EB0"/>
    <w:rsid w:val="0057030A"/>
    <w:rsid w:val="005710EA"/>
    <w:rsid w:val="00575B79"/>
    <w:rsid w:val="00575FD2"/>
    <w:rsid w:val="005764D0"/>
    <w:rsid w:val="005764FC"/>
    <w:rsid w:val="005779C8"/>
    <w:rsid w:val="005823A1"/>
    <w:rsid w:val="00585BD8"/>
    <w:rsid w:val="00591730"/>
    <w:rsid w:val="00594F39"/>
    <w:rsid w:val="00595521"/>
    <w:rsid w:val="005967DA"/>
    <w:rsid w:val="00597056"/>
    <w:rsid w:val="005976EF"/>
    <w:rsid w:val="005A13FD"/>
    <w:rsid w:val="005A186F"/>
    <w:rsid w:val="005A4961"/>
    <w:rsid w:val="005A5096"/>
    <w:rsid w:val="005B2FD3"/>
    <w:rsid w:val="005B4968"/>
    <w:rsid w:val="005B5347"/>
    <w:rsid w:val="005B5A9E"/>
    <w:rsid w:val="005B6AA7"/>
    <w:rsid w:val="005C01FE"/>
    <w:rsid w:val="005C1426"/>
    <w:rsid w:val="005C37E1"/>
    <w:rsid w:val="005C4A09"/>
    <w:rsid w:val="005D202B"/>
    <w:rsid w:val="005D2216"/>
    <w:rsid w:val="005D2375"/>
    <w:rsid w:val="005D309D"/>
    <w:rsid w:val="005D3608"/>
    <w:rsid w:val="005D43AA"/>
    <w:rsid w:val="005D4E7D"/>
    <w:rsid w:val="005D51D0"/>
    <w:rsid w:val="005D52F8"/>
    <w:rsid w:val="005D5F1D"/>
    <w:rsid w:val="005D6C0F"/>
    <w:rsid w:val="005E1040"/>
    <w:rsid w:val="005E1C15"/>
    <w:rsid w:val="005E39D2"/>
    <w:rsid w:val="005E44E8"/>
    <w:rsid w:val="005E7E77"/>
    <w:rsid w:val="005F5178"/>
    <w:rsid w:val="005F6392"/>
    <w:rsid w:val="005F6517"/>
    <w:rsid w:val="00602BD3"/>
    <w:rsid w:val="00604DA7"/>
    <w:rsid w:val="00606A29"/>
    <w:rsid w:val="006077F2"/>
    <w:rsid w:val="00615F16"/>
    <w:rsid w:val="00616E52"/>
    <w:rsid w:val="006178F8"/>
    <w:rsid w:val="00622C46"/>
    <w:rsid w:val="00622DB3"/>
    <w:rsid w:val="006243AB"/>
    <w:rsid w:val="006266FF"/>
    <w:rsid w:val="00627C99"/>
    <w:rsid w:val="00631AC0"/>
    <w:rsid w:val="00633F52"/>
    <w:rsid w:val="0063672A"/>
    <w:rsid w:val="00637AAA"/>
    <w:rsid w:val="00644F41"/>
    <w:rsid w:val="00645304"/>
    <w:rsid w:val="006515A7"/>
    <w:rsid w:val="006516E5"/>
    <w:rsid w:val="006579DB"/>
    <w:rsid w:val="00657E41"/>
    <w:rsid w:val="00662F3B"/>
    <w:rsid w:val="006637CF"/>
    <w:rsid w:val="00667C1A"/>
    <w:rsid w:val="006749C0"/>
    <w:rsid w:val="006752DB"/>
    <w:rsid w:val="00675D16"/>
    <w:rsid w:val="00677644"/>
    <w:rsid w:val="00677CAE"/>
    <w:rsid w:val="00681C59"/>
    <w:rsid w:val="0069097E"/>
    <w:rsid w:val="006952BA"/>
    <w:rsid w:val="00695D59"/>
    <w:rsid w:val="006960DF"/>
    <w:rsid w:val="00696584"/>
    <w:rsid w:val="00696EBD"/>
    <w:rsid w:val="00696F29"/>
    <w:rsid w:val="006A02E3"/>
    <w:rsid w:val="006A1A01"/>
    <w:rsid w:val="006A1BF9"/>
    <w:rsid w:val="006A2201"/>
    <w:rsid w:val="006A2D0C"/>
    <w:rsid w:val="006A34AA"/>
    <w:rsid w:val="006A4387"/>
    <w:rsid w:val="006A43F6"/>
    <w:rsid w:val="006A5C1E"/>
    <w:rsid w:val="006A5CF2"/>
    <w:rsid w:val="006A6344"/>
    <w:rsid w:val="006A6402"/>
    <w:rsid w:val="006B012F"/>
    <w:rsid w:val="006B1B05"/>
    <w:rsid w:val="006B6276"/>
    <w:rsid w:val="006B63D0"/>
    <w:rsid w:val="006B6B11"/>
    <w:rsid w:val="006B73E4"/>
    <w:rsid w:val="006C0D3C"/>
    <w:rsid w:val="006C0ECC"/>
    <w:rsid w:val="006C1CAD"/>
    <w:rsid w:val="006C35F5"/>
    <w:rsid w:val="006C3B00"/>
    <w:rsid w:val="006D0345"/>
    <w:rsid w:val="006D2318"/>
    <w:rsid w:val="006D3D29"/>
    <w:rsid w:val="006D4F16"/>
    <w:rsid w:val="006D5A88"/>
    <w:rsid w:val="006D60BD"/>
    <w:rsid w:val="006D6AE5"/>
    <w:rsid w:val="006D6AFC"/>
    <w:rsid w:val="006E05B0"/>
    <w:rsid w:val="006F0F79"/>
    <w:rsid w:val="006F78FA"/>
    <w:rsid w:val="0070110D"/>
    <w:rsid w:val="00701F2E"/>
    <w:rsid w:val="00702349"/>
    <w:rsid w:val="007025A8"/>
    <w:rsid w:val="00702792"/>
    <w:rsid w:val="00702EFA"/>
    <w:rsid w:val="00703B92"/>
    <w:rsid w:val="00704809"/>
    <w:rsid w:val="0071130F"/>
    <w:rsid w:val="00711DB5"/>
    <w:rsid w:val="0071398B"/>
    <w:rsid w:val="00715A6B"/>
    <w:rsid w:val="00715A82"/>
    <w:rsid w:val="00717393"/>
    <w:rsid w:val="007177B6"/>
    <w:rsid w:val="007216E3"/>
    <w:rsid w:val="007229DE"/>
    <w:rsid w:val="00722DE0"/>
    <w:rsid w:val="00723F47"/>
    <w:rsid w:val="00725808"/>
    <w:rsid w:val="007306B6"/>
    <w:rsid w:val="0073625F"/>
    <w:rsid w:val="00736DF4"/>
    <w:rsid w:val="00740602"/>
    <w:rsid w:val="007420CF"/>
    <w:rsid w:val="00742B8A"/>
    <w:rsid w:val="00742FCC"/>
    <w:rsid w:val="007443CB"/>
    <w:rsid w:val="00745018"/>
    <w:rsid w:val="007460E0"/>
    <w:rsid w:val="00746F06"/>
    <w:rsid w:val="007515CF"/>
    <w:rsid w:val="00752617"/>
    <w:rsid w:val="007526E7"/>
    <w:rsid w:val="00753278"/>
    <w:rsid w:val="007547B5"/>
    <w:rsid w:val="00754B44"/>
    <w:rsid w:val="00760ADB"/>
    <w:rsid w:val="007634BA"/>
    <w:rsid w:val="00764E0A"/>
    <w:rsid w:val="007675EC"/>
    <w:rsid w:val="007702EB"/>
    <w:rsid w:val="0077094D"/>
    <w:rsid w:val="00770D81"/>
    <w:rsid w:val="00773D8F"/>
    <w:rsid w:val="00774BF0"/>
    <w:rsid w:val="00776EC5"/>
    <w:rsid w:val="0077743B"/>
    <w:rsid w:val="0077790E"/>
    <w:rsid w:val="0078146C"/>
    <w:rsid w:val="0078241D"/>
    <w:rsid w:val="00783DA6"/>
    <w:rsid w:val="0078460B"/>
    <w:rsid w:val="00784D5C"/>
    <w:rsid w:val="00785616"/>
    <w:rsid w:val="00785FE0"/>
    <w:rsid w:val="00787827"/>
    <w:rsid w:val="00790088"/>
    <w:rsid w:val="00790B57"/>
    <w:rsid w:val="00790BB6"/>
    <w:rsid w:val="00791B8E"/>
    <w:rsid w:val="00794AA3"/>
    <w:rsid w:val="007A1637"/>
    <w:rsid w:val="007A2BB6"/>
    <w:rsid w:val="007A7D04"/>
    <w:rsid w:val="007B05E9"/>
    <w:rsid w:val="007B56C2"/>
    <w:rsid w:val="007B6EB4"/>
    <w:rsid w:val="007C18ED"/>
    <w:rsid w:val="007C2684"/>
    <w:rsid w:val="007C464A"/>
    <w:rsid w:val="007C507A"/>
    <w:rsid w:val="007D377D"/>
    <w:rsid w:val="007D4AAE"/>
    <w:rsid w:val="007E1C0C"/>
    <w:rsid w:val="007E20FF"/>
    <w:rsid w:val="007E21FE"/>
    <w:rsid w:val="007E5C3C"/>
    <w:rsid w:val="007E65B9"/>
    <w:rsid w:val="007F11A7"/>
    <w:rsid w:val="007F4A70"/>
    <w:rsid w:val="007F5FD6"/>
    <w:rsid w:val="00801DCF"/>
    <w:rsid w:val="008053C6"/>
    <w:rsid w:val="008065D6"/>
    <w:rsid w:val="008070E3"/>
    <w:rsid w:val="00807808"/>
    <w:rsid w:val="00812F93"/>
    <w:rsid w:val="0081300B"/>
    <w:rsid w:val="0081343C"/>
    <w:rsid w:val="008142FA"/>
    <w:rsid w:val="00814482"/>
    <w:rsid w:val="00814D8F"/>
    <w:rsid w:val="0081555C"/>
    <w:rsid w:val="00815A60"/>
    <w:rsid w:val="00815C4F"/>
    <w:rsid w:val="008168B0"/>
    <w:rsid w:val="00820651"/>
    <w:rsid w:val="0082221D"/>
    <w:rsid w:val="0082487A"/>
    <w:rsid w:val="0082513D"/>
    <w:rsid w:val="00826428"/>
    <w:rsid w:val="008269A1"/>
    <w:rsid w:val="00830772"/>
    <w:rsid w:val="00830F97"/>
    <w:rsid w:val="00834CBC"/>
    <w:rsid w:val="00840261"/>
    <w:rsid w:val="00841327"/>
    <w:rsid w:val="00846900"/>
    <w:rsid w:val="008507CD"/>
    <w:rsid w:val="00851DB6"/>
    <w:rsid w:val="00852639"/>
    <w:rsid w:val="00852744"/>
    <w:rsid w:val="0085463D"/>
    <w:rsid w:val="008552E1"/>
    <w:rsid w:val="008560FA"/>
    <w:rsid w:val="00857F22"/>
    <w:rsid w:val="008612C9"/>
    <w:rsid w:val="00861C5D"/>
    <w:rsid w:val="00861F55"/>
    <w:rsid w:val="008648F1"/>
    <w:rsid w:val="00866B62"/>
    <w:rsid w:val="00870EA0"/>
    <w:rsid w:val="0087112C"/>
    <w:rsid w:val="00874FCA"/>
    <w:rsid w:val="00876228"/>
    <w:rsid w:val="00876E9D"/>
    <w:rsid w:val="00877A6E"/>
    <w:rsid w:val="00877E1D"/>
    <w:rsid w:val="00880140"/>
    <w:rsid w:val="00881100"/>
    <w:rsid w:val="0088132D"/>
    <w:rsid w:val="00882339"/>
    <w:rsid w:val="008824BC"/>
    <w:rsid w:val="00885186"/>
    <w:rsid w:val="00886132"/>
    <w:rsid w:val="00886420"/>
    <w:rsid w:val="008865E1"/>
    <w:rsid w:val="00886DD4"/>
    <w:rsid w:val="0089102D"/>
    <w:rsid w:val="008910F7"/>
    <w:rsid w:val="00893406"/>
    <w:rsid w:val="00893D46"/>
    <w:rsid w:val="008A2491"/>
    <w:rsid w:val="008A2773"/>
    <w:rsid w:val="008A37CF"/>
    <w:rsid w:val="008A5FCC"/>
    <w:rsid w:val="008A688D"/>
    <w:rsid w:val="008B11ED"/>
    <w:rsid w:val="008B2D02"/>
    <w:rsid w:val="008B36D4"/>
    <w:rsid w:val="008B3824"/>
    <w:rsid w:val="008B5D55"/>
    <w:rsid w:val="008B69F2"/>
    <w:rsid w:val="008B6E12"/>
    <w:rsid w:val="008C065A"/>
    <w:rsid w:val="008C2067"/>
    <w:rsid w:val="008C2E31"/>
    <w:rsid w:val="008C34DE"/>
    <w:rsid w:val="008C3837"/>
    <w:rsid w:val="008C3DD6"/>
    <w:rsid w:val="008C4665"/>
    <w:rsid w:val="008C6887"/>
    <w:rsid w:val="008C760A"/>
    <w:rsid w:val="008D134B"/>
    <w:rsid w:val="008D285A"/>
    <w:rsid w:val="008D3726"/>
    <w:rsid w:val="008D3C74"/>
    <w:rsid w:val="008D7A6A"/>
    <w:rsid w:val="008E0F4C"/>
    <w:rsid w:val="008E119D"/>
    <w:rsid w:val="008E396D"/>
    <w:rsid w:val="008E4A0E"/>
    <w:rsid w:val="008E5148"/>
    <w:rsid w:val="008E52A3"/>
    <w:rsid w:val="008E66E2"/>
    <w:rsid w:val="008E6AB7"/>
    <w:rsid w:val="008F3C3B"/>
    <w:rsid w:val="008F4B99"/>
    <w:rsid w:val="008F5214"/>
    <w:rsid w:val="008F5AC5"/>
    <w:rsid w:val="008F66F1"/>
    <w:rsid w:val="008F7C8C"/>
    <w:rsid w:val="00900BD4"/>
    <w:rsid w:val="00903053"/>
    <w:rsid w:val="00906F57"/>
    <w:rsid w:val="00907874"/>
    <w:rsid w:val="00910897"/>
    <w:rsid w:val="00910BD6"/>
    <w:rsid w:val="00913D81"/>
    <w:rsid w:val="0091531B"/>
    <w:rsid w:val="009171DF"/>
    <w:rsid w:val="009177E3"/>
    <w:rsid w:val="00917E19"/>
    <w:rsid w:val="00920236"/>
    <w:rsid w:val="00923098"/>
    <w:rsid w:val="00924164"/>
    <w:rsid w:val="00924B96"/>
    <w:rsid w:val="00925D10"/>
    <w:rsid w:val="009279F3"/>
    <w:rsid w:val="00930F7C"/>
    <w:rsid w:val="00933C11"/>
    <w:rsid w:val="009350A0"/>
    <w:rsid w:val="009356EB"/>
    <w:rsid w:val="00937232"/>
    <w:rsid w:val="0094035A"/>
    <w:rsid w:val="00940CBD"/>
    <w:rsid w:val="00941064"/>
    <w:rsid w:val="00941067"/>
    <w:rsid w:val="009422BC"/>
    <w:rsid w:val="0094631C"/>
    <w:rsid w:val="009467C1"/>
    <w:rsid w:val="00952548"/>
    <w:rsid w:val="00952AE4"/>
    <w:rsid w:val="0095409A"/>
    <w:rsid w:val="00954B23"/>
    <w:rsid w:val="00962295"/>
    <w:rsid w:val="00962EFF"/>
    <w:rsid w:val="00963007"/>
    <w:rsid w:val="00963A88"/>
    <w:rsid w:val="00964D18"/>
    <w:rsid w:val="009665EA"/>
    <w:rsid w:val="00970AB6"/>
    <w:rsid w:val="00970EF8"/>
    <w:rsid w:val="0097161B"/>
    <w:rsid w:val="0097235F"/>
    <w:rsid w:val="009735AB"/>
    <w:rsid w:val="00974054"/>
    <w:rsid w:val="0097551F"/>
    <w:rsid w:val="00980BE2"/>
    <w:rsid w:val="00980F5E"/>
    <w:rsid w:val="00981708"/>
    <w:rsid w:val="00982CDF"/>
    <w:rsid w:val="00985C75"/>
    <w:rsid w:val="00987670"/>
    <w:rsid w:val="0098776C"/>
    <w:rsid w:val="00995F4D"/>
    <w:rsid w:val="00997E63"/>
    <w:rsid w:val="009A0863"/>
    <w:rsid w:val="009A5A4D"/>
    <w:rsid w:val="009A74F1"/>
    <w:rsid w:val="009B0FB1"/>
    <w:rsid w:val="009B18CD"/>
    <w:rsid w:val="009B19FD"/>
    <w:rsid w:val="009B329F"/>
    <w:rsid w:val="009C03E5"/>
    <w:rsid w:val="009C0734"/>
    <w:rsid w:val="009C345E"/>
    <w:rsid w:val="009C5A91"/>
    <w:rsid w:val="009D0D8F"/>
    <w:rsid w:val="009D3179"/>
    <w:rsid w:val="009D44BA"/>
    <w:rsid w:val="009D45DC"/>
    <w:rsid w:val="009D4E4E"/>
    <w:rsid w:val="009D63E5"/>
    <w:rsid w:val="009D6DD8"/>
    <w:rsid w:val="009E02C0"/>
    <w:rsid w:val="009E04C7"/>
    <w:rsid w:val="009E2F78"/>
    <w:rsid w:val="009E38A3"/>
    <w:rsid w:val="009E3AF3"/>
    <w:rsid w:val="009E3CCA"/>
    <w:rsid w:val="009E7E6D"/>
    <w:rsid w:val="009F0D6C"/>
    <w:rsid w:val="009F19E4"/>
    <w:rsid w:val="009F22A1"/>
    <w:rsid w:val="009F7C4C"/>
    <w:rsid w:val="009F7E02"/>
    <w:rsid w:val="00A02CA3"/>
    <w:rsid w:val="00A02F97"/>
    <w:rsid w:val="00A03E4A"/>
    <w:rsid w:val="00A073DB"/>
    <w:rsid w:val="00A075AD"/>
    <w:rsid w:val="00A10FBD"/>
    <w:rsid w:val="00A12C77"/>
    <w:rsid w:val="00A2090F"/>
    <w:rsid w:val="00A21A45"/>
    <w:rsid w:val="00A23194"/>
    <w:rsid w:val="00A233E2"/>
    <w:rsid w:val="00A23D3C"/>
    <w:rsid w:val="00A23E49"/>
    <w:rsid w:val="00A2503A"/>
    <w:rsid w:val="00A276BF"/>
    <w:rsid w:val="00A27CF1"/>
    <w:rsid w:val="00A27EBC"/>
    <w:rsid w:val="00A31752"/>
    <w:rsid w:val="00A31821"/>
    <w:rsid w:val="00A31859"/>
    <w:rsid w:val="00A3195C"/>
    <w:rsid w:val="00A3198F"/>
    <w:rsid w:val="00A32A8A"/>
    <w:rsid w:val="00A33B45"/>
    <w:rsid w:val="00A34507"/>
    <w:rsid w:val="00A3499F"/>
    <w:rsid w:val="00A35AC6"/>
    <w:rsid w:val="00A361C0"/>
    <w:rsid w:val="00A37144"/>
    <w:rsid w:val="00A40C6B"/>
    <w:rsid w:val="00A41ABF"/>
    <w:rsid w:val="00A427FE"/>
    <w:rsid w:val="00A42D66"/>
    <w:rsid w:val="00A44DD8"/>
    <w:rsid w:val="00A46A4B"/>
    <w:rsid w:val="00A47118"/>
    <w:rsid w:val="00A500E9"/>
    <w:rsid w:val="00A5068D"/>
    <w:rsid w:val="00A541D3"/>
    <w:rsid w:val="00A54513"/>
    <w:rsid w:val="00A5496C"/>
    <w:rsid w:val="00A57A8E"/>
    <w:rsid w:val="00A61FD4"/>
    <w:rsid w:val="00A6232C"/>
    <w:rsid w:val="00A62A62"/>
    <w:rsid w:val="00A637FE"/>
    <w:rsid w:val="00A662E4"/>
    <w:rsid w:val="00A669C7"/>
    <w:rsid w:val="00A67936"/>
    <w:rsid w:val="00A701F5"/>
    <w:rsid w:val="00A71AB6"/>
    <w:rsid w:val="00A72132"/>
    <w:rsid w:val="00A72451"/>
    <w:rsid w:val="00A75263"/>
    <w:rsid w:val="00A77F52"/>
    <w:rsid w:val="00A8152B"/>
    <w:rsid w:val="00A81725"/>
    <w:rsid w:val="00A81B09"/>
    <w:rsid w:val="00A846A6"/>
    <w:rsid w:val="00A85158"/>
    <w:rsid w:val="00A85C65"/>
    <w:rsid w:val="00A862F6"/>
    <w:rsid w:val="00A86AA0"/>
    <w:rsid w:val="00A86BF1"/>
    <w:rsid w:val="00A875ED"/>
    <w:rsid w:val="00A92503"/>
    <w:rsid w:val="00A94BB7"/>
    <w:rsid w:val="00A94F35"/>
    <w:rsid w:val="00AA06A2"/>
    <w:rsid w:val="00AA077D"/>
    <w:rsid w:val="00AA1850"/>
    <w:rsid w:val="00AA2447"/>
    <w:rsid w:val="00AA7AC2"/>
    <w:rsid w:val="00AB0D85"/>
    <w:rsid w:val="00AB1F2C"/>
    <w:rsid w:val="00AB289D"/>
    <w:rsid w:val="00AB3BC0"/>
    <w:rsid w:val="00AB42A1"/>
    <w:rsid w:val="00AB5E6C"/>
    <w:rsid w:val="00AB7CF0"/>
    <w:rsid w:val="00AC032B"/>
    <w:rsid w:val="00AC3870"/>
    <w:rsid w:val="00AC3E3A"/>
    <w:rsid w:val="00AC4712"/>
    <w:rsid w:val="00AC5B8D"/>
    <w:rsid w:val="00AC610F"/>
    <w:rsid w:val="00AC71B2"/>
    <w:rsid w:val="00AD0D04"/>
    <w:rsid w:val="00AD0FD2"/>
    <w:rsid w:val="00AD10AA"/>
    <w:rsid w:val="00AD5DE4"/>
    <w:rsid w:val="00AE0CAD"/>
    <w:rsid w:val="00AE15D6"/>
    <w:rsid w:val="00AE20B2"/>
    <w:rsid w:val="00AE29C8"/>
    <w:rsid w:val="00AE2A60"/>
    <w:rsid w:val="00AE2C4E"/>
    <w:rsid w:val="00AE3835"/>
    <w:rsid w:val="00AE4432"/>
    <w:rsid w:val="00AE499D"/>
    <w:rsid w:val="00AE5F4B"/>
    <w:rsid w:val="00AF2133"/>
    <w:rsid w:val="00AF240F"/>
    <w:rsid w:val="00AF2650"/>
    <w:rsid w:val="00AF2C78"/>
    <w:rsid w:val="00AF5527"/>
    <w:rsid w:val="00AF6E6D"/>
    <w:rsid w:val="00AF7AFF"/>
    <w:rsid w:val="00B011B4"/>
    <w:rsid w:val="00B02FA3"/>
    <w:rsid w:val="00B0408D"/>
    <w:rsid w:val="00B0704B"/>
    <w:rsid w:val="00B07178"/>
    <w:rsid w:val="00B1273E"/>
    <w:rsid w:val="00B13570"/>
    <w:rsid w:val="00B145C3"/>
    <w:rsid w:val="00B166F2"/>
    <w:rsid w:val="00B23AEC"/>
    <w:rsid w:val="00B24D19"/>
    <w:rsid w:val="00B262D0"/>
    <w:rsid w:val="00B269CB"/>
    <w:rsid w:val="00B27A6F"/>
    <w:rsid w:val="00B30A12"/>
    <w:rsid w:val="00B30C8A"/>
    <w:rsid w:val="00B33133"/>
    <w:rsid w:val="00B33920"/>
    <w:rsid w:val="00B354F7"/>
    <w:rsid w:val="00B35C92"/>
    <w:rsid w:val="00B35D3D"/>
    <w:rsid w:val="00B367AC"/>
    <w:rsid w:val="00B36B0E"/>
    <w:rsid w:val="00B40A03"/>
    <w:rsid w:val="00B43D49"/>
    <w:rsid w:val="00B441DC"/>
    <w:rsid w:val="00B44A7B"/>
    <w:rsid w:val="00B44ADE"/>
    <w:rsid w:val="00B44BD4"/>
    <w:rsid w:val="00B450A8"/>
    <w:rsid w:val="00B4596F"/>
    <w:rsid w:val="00B459E6"/>
    <w:rsid w:val="00B45B84"/>
    <w:rsid w:val="00B46935"/>
    <w:rsid w:val="00B515A2"/>
    <w:rsid w:val="00B5214E"/>
    <w:rsid w:val="00B52498"/>
    <w:rsid w:val="00B528FD"/>
    <w:rsid w:val="00B531A6"/>
    <w:rsid w:val="00B56E37"/>
    <w:rsid w:val="00B60837"/>
    <w:rsid w:val="00B62A17"/>
    <w:rsid w:val="00B63F72"/>
    <w:rsid w:val="00B6544B"/>
    <w:rsid w:val="00B719D3"/>
    <w:rsid w:val="00B72343"/>
    <w:rsid w:val="00B73686"/>
    <w:rsid w:val="00B749FC"/>
    <w:rsid w:val="00B77633"/>
    <w:rsid w:val="00B81856"/>
    <w:rsid w:val="00B843D8"/>
    <w:rsid w:val="00B90203"/>
    <w:rsid w:val="00B909BE"/>
    <w:rsid w:val="00B91759"/>
    <w:rsid w:val="00B91FA8"/>
    <w:rsid w:val="00B93B7F"/>
    <w:rsid w:val="00B945C9"/>
    <w:rsid w:val="00B97D5C"/>
    <w:rsid w:val="00BA02A9"/>
    <w:rsid w:val="00BA1DC8"/>
    <w:rsid w:val="00BA3EF4"/>
    <w:rsid w:val="00BA461C"/>
    <w:rsid w:val="00BA5432"/>
    <w:rsid w:val="00BA6DB8"/>
    <w:rsid w:val="00BA6E04"/>
    <w:rsid w:val="00BB2ADB"/>
    <w:rsid w:val="00BB602F"/>
    <w:rsid w:val="00BB6807"/>
    <w:rsid w:val="00BB7DE1"/>
    <w:rsid w:val="00BC1F37"/>
    <w:rsid w:val="00BC24B4"/>
    <w:rsid w:val="00BC2C8B"/>
    <w:rsid w:val="00BC2D02"/>
    <w:rsid w:val="00BC4A00"/>
    <w:rsid w:val="00BC5A83"/>
    <w:rsid w:val="00BC66DF"/>
    <w:rsid w:val="00BD06DF"/>
    <w:rsid w:val="00BD0BA6"/>
    <w:rsid w:val="00BD242F"/>
    <w:rsid w:val="00BD2546"/>
    <w:rsid w:val="00BD2AE5"/>
    <w:rsid w:val="00BD2DF1"/>
    <w:rsid w:val="00BD3A86"/>
    <w:rsid w:val="00BD3FAC"/>
    <w:rsid w:val="00BD5FE8"/>
    <w:rsid w:val="00BD61DB"/>
    <w:rsid w:val="00BE27F0"/>
    <w:rsid w:val="00BE4030"/>
    <w:rsid w:val="00BE5F24"/>
    <w:rsid w:val="00BF29EC"/>
    <w:rsid w:val="00BF44CD"/>
    <w:rsid w:val="00BF6D79"/>
    <w:rsid w:val="00C01211"/>
    <w:rsid w:val="00C025BE"/>
    <w:rsid w:val="00C03039"/>
    <w:rsid w:val="00C0336C"/>
    <w:rsid w:val="00C03E21"/>
    <w:rsid w:val="00C0535C"/>
    <w:rsid w:val="00C0739D"/>
    <w:rsid w:val="00C07AA0"/>
    <w:rsid w:val="00C07CE9"/>
    <w:rsid w:val="00C07FEB"/>
    <w:rsid w:val="00C11F62"/>
    <w:rsid w:val="00C1230C"/>
    <w:rsid w:val="00C127AD"/>
    <w:rsid w:val="00C14227"/>
    <w:rsid w:val="00C2157A"/>
    <w:rsid w:val="00C25637"/>
    <w:rsid w:val="00C30A6F"/>
    <w:rsid w:val="00C30C8F"/>
    <w:rsid w:val="00C31CD8"/>
    <w:rsid w:val="00C31DE4"/>
    <w:rsid w:val="00C32EC4"/>
    <w:rsid w:val="00C33542"/>
    <w:rsid w:val="00C343E8"/>
    <w:rsid w:val="00C35E19"/>
    <w:rsid w:val="00C405F8"/>
    <w:rsid w:val="00C40EE4"/>
    <w:rsid w:val="00C42B87"/>
    <w:rsid w:val="00C42C0D"/>
    <w:rsid w:val="00C4309A"/>
    <w:rsid w:val="00C431B9"/>
    <w:rsid w:val="00C50154"/>
    <w:rsid w:val="00C521E8"/>
    <w:rsid w:val="00C5220F"/>
    <w:rsid w:val="00C52612"/>
    <w:rsid w:val="00C527ED"/>
    <w:rsid w:val="00C569BD"/>
    <w:rsid w:val="00C56F30"/>
    <w:rsid w:val="00C611F5"/>
    <w:rsid w:val="00C62417"/>
    <w:rsid w:val="00C6490C"/>
    <w:rsid w:val="00C66565"/>
    <w:rsid w:val="00C700A1"/>
    <w:rsid w:val="00C732FF"/>
    <w:rsid w:val="00C75510"/>
    <w:rsid w:val="00C75A85"/>
    <w:rsid w:val="00C75FA8"/>
    <w:rsid w:val="00C81CFA"/>
    <w:rsid w:val="00C82000"/>
    <w:rsid w:val="00C8322F"/>
    <w:rsid w:val="00C838EE"/>
    <w:rsid w:val="00C84718"/>
    <w:rsid w:val="00C8519D"/>
    <w:rsid w:val="00C8638F"/>
    <w:rsid w:val="00C87FB2"/>
    <w:rsid w:val="00C90E40"/>
    <w:rsid w:val="00C92062"/>
    <w:rsid w:val="00C920ED"/>
    <w:rsid w:val="00C92EF0"/>
    <w:rsid w:val="00C95270"/>
    <w:rsid w:val="00C9741A"/>
    <w:rsid w:val="00CA0295"/>
    <w:rsid w:val="00CA04BD"/>
    <w:rsid w:val="00CA1BE8"/>
    <w:rsid w:val="00CA1C90"/>
    <w:rsid w:val="00CA41B6"/>
    <w:rsid w:val="00CB02E4"/>
    <w:rsid w:val="00CB0797"/>
    <w:rsid w:val="00CB117A"/>
    <w:rsid w:val="00CB15E8"/>
    <w:rsid w:val="00CB6246"/>
    <w:rsid w:val="00CC16DB"/>
    <w:rsid w:val="00CC173C"/>
    <w:rsid w:val="00CC1D44"/>
    <w:rsid w:val="00CC243A"/>
    <w:rsid w:val="00CC284C"/>
    <w:rsid w:val="00CC2D4D"/>
    <w:rsid w:val="00CD0005"/>
    <w:rsid w:val="00CD08D9"/>
    <w:rsid w:val="00CD139C"/>
    <w:rsid w:val="00CD3030"/>
    <w:rsid w:val="00CD3DEA"/>
    <w:rsid w:val="00CD52ED"/>
    <w:rsid w:val="00CE12AF"/>
    <w:rsid w:val="00CE7CF9"/>
    <w:rsid w:val="00CF15CC"/>
    <w:rsid w:val="00CF594E"/>
    <w:rsid w:val="00CF6E20"/>
    <w:rsid w:val="00D0291E"/>
    <w:rsid w:val="00D06E4A"/>
    <w:rsid w:val="00D07209"/>
    <w:rsid w:val="00D072EA"/>
    <w:rsid w:val="00D074C1"/>
    <w:rsid w:val="00D100E0"/>
    <w:rsid w:val="00D11625"/>
    <w:rsid w:val="00D11FE7"/>
    <w:rsid w:val="00D170F9"/>
    <w:rsid w:val="00D21EC8"/>
    <w:rsid w:val="00D24F6C"/>
    <w:rsid w:val="00D25FFC"/>
    <w:rsid w:val="00D26974"/>
    <w:rsid w:val="00D2794B"/>
    <w:rsid w:val="00D302F2"/>
    <w:rsid w:val="00D31F00"/>
    <w:rsid w:val="00D33835"/>
    <w:rsid w:val="00D346CD"/>
    <w:rsid w:val="00D34F5C"/>
    <w:rsid w:val="00D36211"/>
    <w:rsid w:val="00D372BE"/>
    <w:rsid w:val="00D377B1"/>
    <w:rsid w:val="00D40FC8"/>
    <w:rsid w:val="00D42A40"/>
    <w:rsid w:val="00D43994"/>
    <w:rsid w:val="00D445CF"/>
    <w:rsid w:val="00D50126"/>
    <w:rsid w:val="00D50E00"/>
    <w:rsid w:val="00D50FDF"/>
    <w:rsid w:val="00D513E1"/>
    <w:rsid w:val="00D57796"/>
    <w:rsid w:val="00D60327"/>
    <w:rsid w:val="00D62520"/>
    <w:rsid w:val="00D62804"/>
    <w:rsid w:val="00D6288A"/>
    <w:rsid w:val="00D6698D"/>
    <w:rsid w:val="00D70B1A"/>
    <w:rsid w:val="00D71407"/>
    <w:rsid w:val="00D72531"/>
    <w:rsid w:val="00D73DEB"/>
    <w:rsid w:val="00D750E1"/>
    <w:rsid w:val="00D75329"/>
    <w:rsid w:val="00D76BE6"/>
    <w:rsid w:val="00D82E8F"/>
    <w:rsid w:val="00D843CC"/>
    <w:rsid w:val="00D84DD5"/>
    <w:rsid w:val="00D85105"/>
    <w:rsid w:val="00D87C13"/>
    <w:rsid w:val="00D903A0"/>
    <w:rsid w:val="00D9154B"/>
    <w:rsid w:val="00D94EC0"/>
    <w:rsid w:val="00D955B6"/>
    <w:rsid w:val="00D960F5"/>
    <w:rsid w:val="00D96A00"/>
    <w:rsid w:val="00D97570"/>
    <w:rsid w:val="00D979C8"/>
    <w:rsid w:val="00D97A77"/>
    <w:rsid w:val="00DA1805"/>
    <w:rsid w:val="00DA2BA7"/>
    <w:rsid w:val="00DA4A1A"/>
    <w:rsid w:val="00DB093B"/>
    <w:rsid w:val="00DB0B65"/>
    <w:rsid w:val="00DB30F5"/>
    <w:rsid w:val="00DB32AF"/>
    <w:rsid w:val="00DB37D5"/>
    <w:rsid w:val="00DB4D1D"/>
    <w:rsid w:val="00DB4E82"/>
    <w:rsid w:val="00DB59F1"/>
    <w:rsid w:val="00DB5A94"/>
    <w:rsid w:val="00DC2C44"/>
    <w:rsid w:val="00DC4775"/>
    <w:rsid w:val="00DD0092"/>
    <w:rsid w:val="00DD04B3"/>
    <w:rsid w:val="00DD4F21"/>
    <w:rsid w:val="00DD59B2"/>
    <w:rsid w:val="00DE086B"/>
    <w:rsid w:val="00DE119A"/>
    <w:rsid w:val="00DE13BD"/>
    <w:rsid w:val="00DE2BF8"/>
    <w:rsid w:val="00DE39B6"/>
    <w:rsid w:val="00DE424F"/>
    <w:rsid w:val="00DE5E4C"/>
    <w:rsid w:val="00DF04D1"/>
    <w:rsid w:val="00DF0F49"/>
    <w:rsid w:val="00DF173A"/>
    <w:rsid w:val="00DF1D9E"/>
    <w:rsid w:val="00DF4A15"/>
    <w:rsid w:val="00DF517F"/>
    <w:rsid w:val="00DF7A5E"/>
    <w:rsid w:val="00E00C12"/>
    <w:rsid w:val="00E02D9A"/>
    <w:rsid w:val="00E04AF6"/>
    <w:rsid w:val="00E13613"/>
    <w:rsid w:val="00E157AF"/>
    <w:rsid w:val="00E206E8"/>
    <w:rsid w:val="00E20834"/>
    <w:rsid w:val="00E220E3"/>
    <w:rsid w:val="00E229F6"/>
    <w:rsid w:val="00E23574"/>
    <w:rsid w:val="00E23B65"/>
    <w:rsid w:val="00E23E9A"/>
    <w:rsid w:val="00E243D0"/>
    <w:rsid w:val="00E26B70"/>
    <w:rsid w:val="00E3308C"/>
    <w:rsid w:val="00E3334C"/>
    <w:rsid w:val="00E33BED"/>
    <w:rsid w:val="00E341D4"/>
    <w:rsid w:val="00E40469"/>
    <w:rsid w:val="00E4168A"/>
    <w:rsid w:val="00E434A2"/>
    <w:rsid w:val="00E4403F"/>
    <w:rsid w:val="00E445D4"/>
    <w:rsid w:val="00E46B17"/>
    <w:rsid w:val="00E47AE7"/>
    <w:rsid w:val="00E47B89"/>
    <w:rsid w:val="00E50A78"/>
    <w:rsid w:val="00E52187"/>
    <w:rsid w:val="00E52ABE"/>
    <w:rsid w:val="00E55C46"/>
    <w:rsid w:val="00E611C9"/>
    <w:rsid w:val="00E620C9"/>
    <w:rsid w:val="00E63012"/>
    <w:rsid w:val="00E65212"/>
    <w:rsid w:val="00E666E2"/>
    <w:rsid w:val="00E7131E"/>
    <w:rsid w:val="00E74AAF"/>
    <w:rsid w:val="00E7529D"/>
    <w:rsid w:val="00E77442"/>
    <w:rsid w:val="00E77611"/>
    <w:rsid w:val="00E80332"/>
    <w:rsid w:val="00E814D4"/>
    <w:rsid w:val="00E83BAA"/>
    <w:rsid w:val="00E84FE7"/>
    <w:rsid w:val="00E850B0"/>
    <w:rsid w:val="00E85BA5"/>
    <w:rsid w:val="00E95FCB"/>
    <w:rsid w:val="00E9650F"/>
    <w:rsid w:val="00E97714"/>
    <w:rsid w:val="00E97E2F"/>
    <w:rsid w:val="00EA00DE"/>
    <w:rsid w:val="00EA0A0E"/>
    <w:rsid w:val="00EA1BD6"/>
    <w:rsid w:val="00EA24E5"/>
    <w:rsid w:val="00EA2EBE"/>
    <w:rsid w:val="00EA49F1"/>
    <w:rsid w:val="00EA5A9E"/>
    <w:rsid w:val="00EB0F7B"/>
    <w:rsid w:val="00EB2E03"/>
    <w:rsid w:val="00EB72DA"/>
    <w:rsid w:val="00EC3EA5"/>
    <w:rsid w:val="00EC4040"/>
    <w:rsid w:val="00EC5D35"/>
    <w:rsid w:val="00EC6719"/>
    <w:rsid w:val="00EC6EF1"/>
    <w:rsid w:val="00EC7727"/>
    <w:rsid w:val="00EC7F2E"/>
    <w:rsid w:val="00ED0356"/>
    <w:rsid w:val="00ED0AA6"/>
    <w:rsid w:val="00ED2ECD"/>
    <w:rsid w:val="00ED38A4"/>
    <w:rsid w:val="00ED49E7"/>
    <w:rsid w:val="00ED5FBA"/>
    <w:rsid w:val="00ED6DC6"/>
    <w:rsid w:val="00EE2A55"/>
    <w:rsid w:val="00EE59CE"/>
    <w:rsid w:val="00EF07A7"/>
    <w:rsid w:val="00EF1CDB"/>
    <w:rsid w:val="00EF2472"/>
    <w:rsid w:val="00EF33D0"/>
    <w:rsid w:val="00EF35A0"/>
    <w:rsid w:val="00EF4215"/>
    <w:rsid w:val="00EF747C"/>
    <w:rsid w:val="00F00232"/>
    <w:rsid w:val="00F01A30"/>
    <w:rsid w:val="00F02461"/>
    <w:rsid w:val="00F029CE"/>
    <w:rsid w:val="00F039BF"/>
    <w:rsid w:val="00F059A8"/>
    <w:rsid w:val="00F05D61"/>
    <w:rsid w:val="00F06DD2"/>
    <w:rsid w:val="00F1213F"/>
    <w:rsid w:val="00F13B1B"/>
    <w:rsid w:val="00F13EFA"/>
    <w:rsid w:val="00F14053"/>
    <w:rsid w:val="00F1427E"/>
    <w:rsid w:val="00F14EFC"/>
    <w:rsid w:val="00F14FF3"/>
    <w:rsid w:val="00F176B3"/>
    <w:rsid w:val="00F17AEA"/>
    <w:rsid w:val="00F217CA"/>
    <w:rsid w:val="00F219B9"/>
    <w:rsid w:val="00F220C4"/>
    <w:rsid w:val="00F236F5"/>
    <w:rsid w:val="00F348F6"/>
    <w:rsid w:val="00F3546C"/>
    <w:rsid w:val="00F35713"/>
    <w:rsid w:val="00F36766"/>
    <w:rsid w:val="00F37263"/>
    <w:rsid w:val="00F37BBA"/>
    <w:rsid w:val="00F37DCD"/>
    <w:rsid w:val="00F42E27"/>
    <w:rsid w:val="00F42F30"/>
    <w:rsid w:val="00F46609"/>
    <w:rsid w:val="00F504EE"/>
    <w:rsid w:val="00F51150"/>
    <w:rsid w:val="00F519B8"/>
    <w:rsid w:val="00F54B38"/>
    <w:rsid w:val="00F639D1"/>
    <w:rsid w:val="00F647DC"/>
    <w:rsid w:val="00F651F8"/>
    <w:rsid w:val="00F662F4"/>
    <w:rsid w:val="00F66A0D"/>
    <w:rsid w:val="00F72011"/>
    <w:rsid w:val="00F729B4"/>
    <w:rsid w:val="00F74DB5"/>
    <w:rsid w:val="00F75112"/>
    <w:rsid w:val="00F76396"/>
    <w:rsid w:val="00F77875"/>
    <w:rsid w:val="00F81F46"/>
    <w:rsid w:val="00F821AB"/>
    <w:rsid w:val="00F845D5"/>
    <w:rsid w:val="00F85482"/>
    <w:rsid w:val="00F85A0F"/>
    <w:rsid w:val="00F86F03"/>
    <w:rsid w:val="00F87574"/>
    <w:rsid w:val="00F87C47"/>
    <w:rsid w:val="00F90933"/>
    <w:rsid w:val="00F91B8A"/>
    <w:rsid w:val="00F92B3C"/>
    <w:rsid w:val="00F92EFC"/>
    <w:rsid w:val="00F96E96"/>
    <w:rsid w:val="00F97131"/>
    <w:rsid w:val="00F97601"/>
    <w:rsid w:val="00F976E0"/>
    <w:rsid w:val="00FA0436"/>
    <w:rsid w:val="00FA0C21"/>
    <w:rsid w:val="00FA2F18"/>
    <w:rsid w:val="00FA405B"/>
    <w:rsid w:val="00FA5F65"/>
    <w:rsid w:val="00FB2CFC"/>
    <w:rsid w:val="00FB69F6"/>
    <w:rsid w:val="00FC234D"/>
    <w:rsid w:val="00FC2650"/>
    <w:rsid w:val="00FC4943"/>
    <w:rsid w:val="00FC6099"/>
    <w:rsid w:val="00FC7E68"/>
    <w:rsid w:val="00FD0322"/>
    <w:rsid w:val="00FD276B"/>
    <w:rsid w:val="00FD531C"/>
    <w:rsid w:val="00FD5668"/>
    <w:rsid w:val="00FD5FF5"/>
    <w:rsid w:val="00FE0154"/>
    <w:rsid w:val="00FE2276"/>
    <w:rsid w:val="00FE292E"/>
    <w:rsid w:val="00FE47F8"/>
    <w:rsid w:val="00FE6C44"/>
    <w:rsid w:val="00FE7078"/>
    <w:rsid w:val="00FF0317"/>
    <w:rsid w:val="00FF147E"/>
    <w:rsid w:val="00FF340B"/>
    <w:rsid w:val="00FF464C"/>
    <w:rsid w:val="00FF522E"/>
    <w:rsid w:val="00FF54FB"/>
    <w:rsid w:val="00FF6A78"/>
    <w:rsid w:val="00FF6E20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D2EA"/>
  <w15:docId w15:val="{5FC1CE10-2C4D-4B34-AA66-5E659C25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77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EB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F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0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95D5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90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78E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8">
    <w:name w:val="footnote text"/>
    <w:basedOn w:val="a"/>
    <w:link w:val="a9"/>
    <w:uiPriority w:val="99"/>
    <w:semiHidden/>
    <w:unhideWhenUsed/>
    <w:rsid w:val="001270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2708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2708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B6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B602F"/>
  </w:style>
  <w:style w:type="paragraph" w:styleId="ad">
    <w:name w:val="footer"/>
    <w:basedOn w:val="a"/>
    <w:link w:val="ae"/>
    <w:uiPriority w:val="99"/>
    <w:unhideWhenUsed/>
    <w:rsid w:val="00BB6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B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3887-33AF-4BB3-BFC2-6E5FBEE8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6628</Words>
  <Characters>37781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Бобылёва Елена Евгеньевна</cp:lastModifiedBy>
  <cp:revision>6</cp:revision>
  <cp:lastPrinted>2026-02-11T08:16:00Z</cp:lastPrinted>
  <dcterms:created xsi:type="dcterms:W3CDTF">2026-02-13T13:18:00Z</dcterms:created>
  <dcterms:modified xsi:type="dcterms:W3CDTF">2026-02-13T13:24:00Z</dcterms:modified>
</cp:coreProperties>
</file>