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176"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42"/>
        <w:gridCol w:w="5220"/>
        <w:gridCol w:w="2761"/>
      </w:tblGrid>
      <w:tr w:rsidR="008F53C7" w:rsidRPr="008F53C7" w14:paraId="443EE4CA" w14:textId="77777777" w:rsidTr="005011C3">
        <w:tc>
          <w:tcPr>
            <w:tcW w:w="9923" w:type="dxa"/>
            <w:gridSpan w:val="3"/>
            <w:tcBorders>
              <w:top w:val="single" w:sz="24" w:space="0" w:color="auto"/>
              <w:bottom w:val="single" w:sz="24" w:space="0" w:color="auto"/>
            </w:tcBorders>
          </w:tcPr>
          <w:p w14:paraId="2E326914" w14:textId="77777777" w:rsidR="00A91DF3" w:rsidRPr="008F53C7" w:rsidRDefault="00A91DF3" w:rsidP="005011C3">
            <w:pPr>
              <w:widowControl w:val="0"/>
              <w:shd w:val="clear" w:color="auto" w:fill="FFFFFF"/>
              <w:overflowPunct/>
              <w:autoSpaceDE/>
              <w:autoSpaceDN/>
              <w:adjustRightInd/>
              <w:spacing w:line="360" w:lineRule="auto"/>
              <w:textAlignment w:val="auto"/>
              <w:rPr>
                <w:rFonts w:ascii="Arial" w:hAnsi="Arial" w:cs="Arial"/>
                <w:b/>
                <w:bCs/>
                <w:spacing w:val="-12"/>
                <w:sz w:val="24"/>
                <w:szCs w:val="24"/>
              </w:rPr>
            </w:pPr>
            <w:r w:rsidRPr="008F53C7">
              <w:rPr>
                <w:rFonts w:ascii="Arial" w:hAnsi="Arial" w:cs="Arial"/>
                <w:b/>
                <w:bCs/>
                <w:spacing w:val="-12"/>
                <w:sz w:val="24"/>
                <w:szCs w:val="24"/>
              </w:rPr>
              <w:t>ЕВРАЗИЙСКИЙ СОВЕТ ПО СТАНДАРТИЗАЦИИ, МЕТРОЛОГИИ И СЕРТИФИКАЦИИ</w:t>
            </w:r>
          </w:p>
          <w:p w14:paraId="5EF5FD81" w14:textId="77777777" w:rsidR="00A91DF3" w:rsidRPr="008F53C7" w:rsidRDefault="00A91DF3" w:rsidP="005011C3">
            <w:pPr>
              <w:widowControl w:val="0"/>
              <w:shd w:val="clear" w:color="auto" w:fill="FFFFFF"/>
              <w:overflowPunct/>
              <w:autoSpaceDE/>
              <w:autoSpaceDN/>
              <w:adjustRightInd/>
              <w:spacing w:line="360" w:lineRule="auto"/>
              <w:jc w:val="center"/>
              <w:textAlignment w:val="auto"/>
              <w:rPr>
                <w:rFonts w:ascii="Arial" w:hAnsi="Arial" w:cs="Arial"/>
                <w:b/>
                <w:bCs/>
                <w:spacing w:val="-12"/>
                <w:sz w:val="24"/>
                <w:szCs w:val="24"/>
                <w:lang w:val="en-US"/>
              </w:rPr>
            </w:pPr>
            <w:r w:rsidRPr="008F53C7">
              <w:rPr>
                <w:rFonts w:ascii="Arial" w:hAnsi="Arial" w:cs="Arial"/>
                <w:b/>
                <w:bCs/>
                <w:spacing w:val="-12"/>
                <w:sz w:val="24"/>
                <w:szCs w:val="24"/>
                <w:lang w:val="en-US"/>
              </w:rPr>
              <w:t>(</w:t>
            </w:r>
            <w:r w:rsidRPr="008F53C7">
              <w:rPr>
                <w:rFonts w:ascii="Arial" w:hAnsi="Arial" w:cs="Arial"/>
                <w:b/>
                <w:bCs/>
                <w:spacing w:val="-12"/>
                <w:sz w:val="24"/>
                <w:szCs w:val="24"/>
              </w:rPr>
              <w:t>ЕАСС</w:t>
            </w:r>
            <w:r w:rsidRPr="008F53C7">
              <w:rPr>
                <w:rFonts w:ascii="Arial" w:hAnsi="Arial" w:cs="Arial"/>
                <w:b/>
                <w:bCs/>
                <w:spacing w:val="-12"/>
                <w:sz w:val="24"/>
                <w:szCs w:val="24"/>
                <w:lang w:val="en-US"/>
              </w:rPr>
              <w:t>)</w:t>
            </w:r>
          </w:p>
          <w:p w14:paraId="1E0B2484" w14:textId="77777777" w:rsidR="00A91DF3" w:rsidRPr="008F53C7" w:rsidRDefault="00A91DF3" w:rsidP="005011C3">
            <w:pPr>
              <w:widowControl w:val="0"/>
              <w:shd w:val="clear" w:color="auto" w:fill="FFFFFF"/>
              <w:overflowPunct/>
              <w:autoSpaceDE/>
              <w:autoSpaceDN/>
              <w:adjustRightInd/>
              <w:spacing w:line="360" w:lineRule="auto"/>
              <w:jc w:val="center"/>
              <w:textAlignment w:val="auto"/>
              <w:rPr>
                <w:rFonts w:ascii="Arial" w:hAnsi="Arial" w:cs="Arial"/>
                <w:b/>
                <w:bCs/>
                <w:spacing w:val="-12"/>
                <w:sz w:val="24"/>
                <w:szCs w:val="24"/>
                <w:lang w:val="en-US"/>
              </w:rPr>
            </w:pPr>
          </w:p>
          <w:p w14:paraId="2C84AFF3" w14:textId="77777777" w:rsidR="00A91DF3" w:rsidRPr="008F53C7" w:rsidRDefault="00A91DF3" w:rsidP="005011C3">
            <w:pPr>
              <w:widowControl w:val="0"/>
              <w:shd w:val="clear" w:color="auto" w:fill="FFFFFF"/>
              <w:overflowPunct/>
              <w:autoSpaceDE/>
              <w:autoSpaceDN/>
              <w:adjustRightInd/>
              <w:spacing w:line="360" w:lineRule="auto"/>
              <w:jc w:val="center"/>
              <w:textAlignment w:val="auto"/>
              <w:rPr>
                <w:rFonts w:ascii="Arial" w:hAnsi="Arial" w:cs="Arial"/>
                <w:b/>
                <w:bCs/>
                <w:spacing w:val="-12"/>
                <w:sz w:val="24"/>
                <w:szCs w:val="24"/>
                <w:lang w:val="en-US"/>
              </w:rPr>
            </w:pPr>
            <w:r w:rsidRPr="008F53C7">
              <w:rPr>
                <w:rFonts w:ascii="Arial" w:hAnsi="Arial" w:cs="Arial"/>
                <w:b/>
                <w:bCs/>
                <w:spacing w:val="-12"/>
                <w:sz w:val="24"/>
                <w:szCs w:val="24"/>
                <w:lang w:val="en-US"/>
              </w:rPr>
              <w:t>EURO-ASIAN COUNCIL FOR STANDARDIZATION, METROLOGY AND CERTIFICATION</w:t>
            </w:r>
          </w:p>
          <w:p w14:paraId="795EC881" w14:textId="77777777" w:rsidR="00A91DF3" w:rsidRPr="008F53C7" w:rsidRDefault="00A91DF3" w:rsidP="005011C3">
            <w:pPr>
              <w:widowControl w:val="0"/>
              <w:shd w:val="clear" w:color="auto" w:fill="FFFFFF"/>
              <w:overflowPunct/>
              <w:autoSpaceDE/>
              <w:autoSpaceDN/>
              <w:adjustRightInd/>
              <w:spacing w:line="360" w:lineRule="auto"/>
              <w:jc w:val="center"/>
              <w:textAlignment w:val="auto"/>
              <w:rPr>
                <w:rFonts w:ascii="Arial" w:hAnsi="Arial" w:cs="Arial"/>
                <w:b/>
                <w:sz w:val="24"/>
                <w:szCs w:val="24"/>
                <w:lang w:val="en-US"/>
              </w:rPr>
            </w:pPr>
            <w:r w:rsidRPr="008F53C7">
              <w:rPr>
                <w:rFonts w:ascii="Arial" w:hAnsi="Arial" w:cs="Arial"/>
                <w:b/>
                <w:bCs/>
                <w:spacing w:val="-12"/>
                <w:sz w:val="24"/>
                <w:szCs w:val="24"/>
                <w:lang w:val="en-US"/>
              </w:rPr>
              <w:t>(</w:t>
            </w:r>
            <w:r w:rsidRPr="008F53C7">
              <w:rPr>
                <w:rFonts w:ascii="Arial" w:hAnsi="Arial" w:cs="Arial"/>
                <w:b/>
                <w:bCs/>
                <w:spacing w:val="-12"/>
                <w:sz w:val="24"/>
                <w:szCs w:val="24"/>
              </w:rPr>
              <w:t>ЕА</w:t>
            </w:r>
            <w:r w:rsidRPr="008F53C7">
              <w:rPr>
                <w:rFonts w:ascii="Arial" w:hAnsi="Arial" w:cs="Arial"/>
                <w:b/>
                <w:bCs/>
                <w:spacing w:val="-12"/>
                <w:sz w:val="24"/>
                <w:szCs w:val="24"/>
                <w:lang w:val="en-US"/>
              </w:rPr>
              <w:t>S</w:t>
            </w:r>
            <w:r w:rsidRPr="008F53C7">
              <w:rPr>
                <w:rFonts w:ascii="Arial" w:hAnsi="Arial" w:cs="Arial"/>
                <w:b/>
                <w:bCs/>
                <w:spacing w:val="-12"/>
                <w:sz w:val="24"/>
                <w:szCs w:val="24"/>
              </w:rPr>
              <w:t>С</w:t>
            </w:r>
            <w:r w:rsidRPr="008F53C7">
              <w:rPr>
                <w:rFonts w:ascii="Arial" w:hAnsi="Arial" w:cs="Arial"/>
                <w:b/>
                <w:bCs/>
                <w:spacing w:val="-12"/>
                <w:sz w:val="24"/>
                <w:szCs w:val="24"/>
                <w:lang w:val="en-US"/>
              </w:rPr>
              <w:t>)</w:t>
            </w:r>
          </w:p>
        </w:tc>
      </w:tr>
      <w:tr w:rsidR="008F53C7" w:rsidRPr="008F53C7" w14:paraId="233D6413" w14:textId="77777777" w:rsidTr="005011C3">
        <w:tc>
          <w:tcPr>
            <w:tcW w:w="1942" w:type="dxa"/>
            <w:tcBorders>
              <w:top w:val="single" w:sz="24" w:space="0" w:color="auto"/>
              <w:bottom w:val="single" w:sz="18" w:space="0" w:color="auto"/>
              <w:right w:val="nil"/>
            </w:tcBorders>
            <w:vAlign w:val="center"/>
          </w:tcPr>
          <w:p w14:paraId="3BDBF0D3" w14:textId="77777777" w:rsidR="00A91DF3" w:rsidRPr="008F53C7" w:rsidRDefault="00A91DF3" w:rsidP="005011C3">
            <w:pPr>
              <w:widowControl w:val="0"/>
              <w:overflowPunct/>
              <w:autoSpaceDE/>
              <w:autoSpaceDN/>
              <w:adjustRightInd/>
              <w:spacing w:line="360" w:lineRule="auto"/>
              <w:textAlignment w:val="auto"/>
              <w:rPr>
                <w:rFonts w:ascii="Arial" w:hAnsi="Arial" w:cs="Arial"/>
                <w:b/>
                <w:sz w:val="24"/>
                <w:szCs w:val="24"/>
              </w:rPr>
            </w:pPr>
            <w:r w:rsidRPr="008F53C7">
              <w:rPr>
                <w:rFonts w:ascii="Arial" w:hAnsi="Arial" w:cs="Arial"/>
                <w:noProof/>
                <w:sz w:val="24"/>
                <w:szCs w:val="24"/>
              </w:rPr>
              <w:drawing>
                <wp:inline distT="0" distB="0" distL="0" distR="0" wp14:anchorId="7D61DC38" wp14:editId="2E4A3A38">
                  <wp:extent cx="1122045" cy="1122045"/>
                  <wp:effectExtent l="0" t="0" r="1905" b="1905"/>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2045" cy="1122045"/>
                          </a:xfrm>
                          <a:prstGeom prst="rect">
                            <a:avLst/>
                          </a:prstGeom>
                          <a:noFill/>
                          <a:ln>
                            <a:noFill/>
                          </a:ln>
                        </pic:spPr>
                      </pic:pic>
                    </a:graphicData>
                  </a:graphic>
                </wp:inline>
              </w:drawing>
            </w:r>
          </w:p>
        </w:tc>
        <w:tc>
          <w:tcPr>
            <w:tcW w:w="5220" w:type="dxa"/>
            <w:tcBorders>
              <w:top w:val="single" w:sz="24" w:space="0" w:color="auto"/>
              <w:left w:val="nil"/>
              <w:bottom w:val="single" w:sz="18" w:space="0" w:color="auto"/>
              <w:right w:val="nil"/>
            </w:tcBorders>
            <w:vAlign w:val="center"/>
          </w:tcPr>
          <w:p w14:paraId="7FB2A784" w14:textId="77777777" w:rsidR="00A91DF3" w:rsidRPr="008F53C7" w:rsidRDefault="00A91DF3" w:rsidP="005011C3">
            <w:pPr>
              <w:widowControl w:val="0"/>
              <w:overflowPunct/>
              <w:autoSpaceDE/>
              <w:autoSpaceDN/>
              <w:adjustRightInd/>
              <w:spacing w:line="360" w:lineRule="auto"/>
              <w:jc w:val="center"/>
              <w:textAlignment w:val="auto"/>
              <w:rPr>
                <w:rFonts w:ascii="Arial" w:hAnsi="Arial" w:cs="Arial"/>
                <w:b/>
                <w:sz w:val="24"/>
                <w:szCs w:val="24"/>
              </w:rPr>
            </w:pPr>
            <w:r w:rsidRPr="008F53C7">
              <w:rPr>
                <w:rFonts w:ascii="Arial" w:hAnsi="Arial" w:cs="Arial"/>
                <w:b/>
                <w:sz w:val="24"/>
                <w:szCs w:val="24"/>
              </w:rPr>
              <w:t>М Е Ж Г О С У Д А Р С Т В Е Н Н Ы Й</w:t>
            </w:r>
          </w:p>
          <w:p w14:paraId="03D15D21" w14:textId="77777777" w:rsidR="00A91DF3" w:rsidRPr="008F53C7" w:rsidRDefault="00A91DF3" w:rsidP="005011C3">
            <w:pPr>
              <w:widowControl w:val="0"/>
              <w:overflowPunct/>
              <w:autoSpaceDE/>
              <w:autoSpaceDN/>
              <w:adjustRightInd/>
              <w:spacing w:line="360" w:lineRule="auto"/>
              <w:jc w:val="center"/>
              <w:textAlignment w:val="auto"/>
              <w:rPr>
                <w:rFonts w:ascii="Arial" w:hAnsi="Arial" w:cs="Arial"/>
                <w:b/>
                <w:sz w:val="24"/>
                <w:szCs w:val="24"/>
              </w:rPr>
            </w:pPr>
            <w:r w:rsidRPr="008F53C7">
              <w:rPr>
                <w:rFonts w:ascii="Arial" w:hAnsi="Arial" w:cs="Arial"/>
                <w:b/>
                <w:sz w:val="24"/>
                <w:szCs w:val="24"/>
              </w:rPr>
              <w:t>С Т А Н Д А Р Т</w:t>
            </w:r>
          </w:p>
        </w:tc>
        <w:tc>
          <w:tcPr>
            <w:tcW w:w="2761" w:type="dxa"/>
            <w:tcBorders>
              <w:top w:val="single" w:sz="24" w:space="0" w:color="auto"/>
              <w:left w:val="nil"/>
              <w:bottom w:val="single" w:sz="18" w:space="0" w:color="auto"/>
            </w:tcBorders>
            <w:vAlign w:val="center"/>
          </w:tcPr>
          <w:p w14:paraId="11EE7D4E" w14:textId="77777777" w:rsidR="00A91DF3" w:rsidRPr="008F53C7" w:rsidRDefault="00A91DF3" w:rsidP="005011C3">
            <w:pPr>
              <w:widowControl w:val="0"/>
              <w:overflowPunct/>
              <w:autoSpaceDE/>
              <w:autoSpaceDN/>
              <w:adjustRightInd/>
              <w:spacing w:line="360" w:lineRule="auto"/>
              <w:ind w:left="811"/>
              <w:jc w:val="both"/>
              <w:textAlignment w:val="auto"/>
              <w:rPr>
                <w:rFonts w:ascii="Arial" w:hAnsi="Arial" w:cs="Arial"/>
                <w:b/>
                <w:sz w:val="24"/>
                <w:szCs w:val="24"/>
              </w:rPr>
            </w:pPr>
          </w:p>
          <w:p w14:paraId="0549C34D" w14:textId="77777777" w:rsidR="00A91DF3" w:rsidRPr="008F53C7" w:rsidRDefault="00A91DF3" w:rsidP="005011C3">
            <w:pPr>
              <w:widowControl w:val="0"/>
              <w:overflowPunct/>
              <w:autoSpaceDE/>
              <w:autoSpaceDN/>
              <w:adjustRightInd/>
              <w:spacing w:line="360" w:lineRule="auto"/>
              <w:ind w:left="527"/>
              <w:textAlignment w:val="auto"/>
              <w:rPr>
                <w:rFonts w:ascii="Arial" w:hAnsi="Arial" w:cs="Arial"/>
                <w:b/>
                <w:sz w:val="24"/>
                <w:szCs w:val="24"/>
              </w:rPr>
            </w:pPr>
            <w:r w:rsidRPr="008F53C7">
              <w:rPr>
                <w:rFonts w:ascii="Arial" w:hAnsi="Arial" w:cs="Arial"/>
                <w:b/>
                <w:sz w:val="24"/>
                <w:szCs w:val="24"/>
              </w:rPr>
              <w:t>ГОСТ 31</w:t>
            </w:r>
            <w:r w:rsidR="00D351EC">
              <w:rPr>
                <w:rFonts w:ascii="Arial" w:hAnsi="Arial" w:cs="Arial"/>
                <w:b/>
                <w:sz w:val="24"/>
                <w:szCs w:val="24"/>
              </w:rPr>
              <w:t>6</w:t>
            </w:r>
            <w:r w:rsidR="00F437E7">
              <w:rPr>
                <w:rFonts w:ascii="Arial" w:hAnsi="Arial" w:cs="Arial"/>
                <w:b/>
                <w:sz w:val="24"/>
                <w:szCs w:val="24"/>
              </w:rPr>
              <w:t>79</w:t>
            </w:r>
          </w:p>
          <w:p w14:paraId="79D609A8" w14:textId="77777777" w:rsidR="00A91DF3" w:rsidRPr="008F53C7" w:rsidRDefault="00A91DF3" w:rsidP="005011C3">
            <w:pPr>
              <w:widowControl w:val="0"/>
              <w:overflowPunct/>
              <w:autoSpaceDE/>
              <w:autoSpaceDN/>
              <w:adjustRightInd/>
              <w:spacing w:line="360" w:lineRule="auto"/>
              <w:ind w:left="527"/>
              <w:textAlignment w:val="auto"/>
              <w:rPr>
                <w:rFonts w:ascii="Arial" w:hAnsi="Arial" w:cs="Arial"/>
                <w:b/>
                <w:sz w:val="24"/>
                <w:szCs w:val="24"/>
              </w:rPr>
            </w:pPr>
            <w:r w:rsidRPr="008F53C7">
              <w:rPr>
                <w:rFonts w:ascii="Arial" w:hAnsi="Arial" w:cs="Arial"/>
                <w:sz w:val="24"/>
                <w:szCs w:val="24"/>
              </w:rPr>
              <w:t>(</w:t>
            </w:r>
            <w:r w:rsidRPr="008F53C7">
              <w:rPr>
                <w:rFonts w:ascii="Arial" w:hAnsi="Arial" w:cs="Arial"/>
                <w:i/>
                <w:sz w:val="24"/>
                <w:szCs w:val="24"/>
              </w:rPr>
              <w:t xml:space="preserve">проект </w:t>
            </w:r>
            <w:r w:rsidRPr="008F53C7">
              <w:rPr>
                <w:rFonts w:ascii="Arial" w:hAnsi="Arial" w:cs="Arial"/>
                <w:i/>
                <w:sz w:val="24"/>
                <w:szCs w:val="24"/>
                <w:lang w:val="en-US"/>
              </w:rPr>
              <w:t>RU</w:t>
            </w:r>
            <w:r w:rsidRPr="008F53C7">
              <w:rPr>
                <w:rFonts w:ascii="Arial" w:hAnsi="Arial" w:cs="Arial"/>
                <w:i/>
                <w:sz w:val="24"/>
                <w:szCs w:val="24"/>
              </w:rPr>
              <w:t>, первая редакция</w:t>
            </w:r>
            <w:r w:rsidRPr="008F53C7">
              <w:rPr>
                <w:rFonts w:ascii="Arial" w:hAnsi="Arial" w:cs="Arial"/>
                <w:sz w:val="24"/>
                <w:szCs w:val="24"/>
              </w:rPr>
              <w:t>)</w:t>
            </w:r>
          </w:p>
        </w:tc>
      </w:tr>
    </w:tbl>
    <w:p w14:paraId="0534F211" w14:textId="77777777" w:rsidR="00A91DF3" w:rsidRPr="008F53C7" w:rsidRDefault="00A91DF3" w:rsidP="00A91DF3">
      <w:pPr>
        <w:widowControl w:val="0"/>
        <w:overflowPunct/>
        <w:autoSpaceDE/>
        <w:autoSpaceDN/>
        <w:adjustRightInd/>
        <w:spacing w:line="360" w:lineRule="auto"/>
        <w:jc w:val="center"/>
        <w:textAlignment w:val="auto"/>
        <w:rPr>
          <w:rFonts w:ascii="Arial" w:hAnsi="Arial" w:cs="Arial"/>
          <w:sz w:val="24"/>
          <w:szCs w:val="24"/>
        </w:rPr>
      </w:pPr>
    </w:p>
    <w:p w14:paraId="5B371C63" w14:textId="77777777" w:rsidR="00A91DF3" w:rsidRPr="008F53C7" w:rsidRDefault="00A91DF3" w:rsidP="00A91DF3">
      <w:pPr>
        <w:widowControl w:val="0"/>
        <w:overflowPunct/>
        <w:autoSpaceDE/>
        <w:autoSpaceDN/>
        <w:adjustRightInd/>
        <w:spacing w:line="360" w:lineRule="auto"/>
        <w:jc w:val="center"/>
        <w:textAlignment w:val="auto"/>
        <w:rPr>
          <w:rFonts w:ascii="Arial" w:hAnsi="Arial" w:cs="Arial"/>
          <w:sz w:val="24"/>
          <w:szCs w:val="24"/>
        </w:rPr>
      </w:pPr>
    </w:p>
    <w:p w14:paraId="6C48F43A" w14:textId="77777777" w:rsidR="00A91DF3" w:rsidRPr="008F53C7" w:rsidRDefault="00A91DF3" w:rsidP="00A91DF3">
      <w:pPr>
        <w:widowControl w:val="0"/>
        <w:spacing w:line="360" w:lineRule="auto"/>
        <w:jc w:val="center"/>
        <w:rPr>
          <w:rFonts w:ascii="Arial" w:hAnsi="Arial" w:cs="Arial"/>
          <w:b/>
          <w:sz w:val="24"/>
          <w:szCs w:val="24"/>
        </w:rPr>
      </w:pPr>
    </w:p>
    <w:p w14:paraId="45CE5559" w14:textId="77777777" w:rsidR="00A91DF3" w:rsidRPr="008F53C7" w:rsidRDefault="00A91DF3" w:rsidP="00A91DF3">
      <w:pPr>
        <w:shd w:val="clear" w:color="auto" w:fill="FFFFFF"/>
        <w:tabs>
          <w:tab w:val="left" w:pos="180"/>
        </w:tabs>
        <w:spacing w:line="360" w:lineRule="auto"/>
        <w:jc w:val="center"/>
        <w:rPr>
          <w:rFonts w:ascii="Arial" w:hAnsi="Arial" w:cs="Arial"/>
          <w:b/>
          <w:i/>
          <w:caps/>
          <w:spacing w:val="-2"/>
          <w:sz w:val="24"/>
          <w:szCs w:val="24"/>
        </w:rPr>
      </w:pPr>
    </w:p>
    <w:p w14:paraId="17AD0FFA" w14:textId="77777777" w:rsidR="00A91DF3" w:rsidRPr="008F53C7" w:rsidRDefault="00A91DF3" w:rsidP="00A91DF3">
      <w:pPr>
        <w:shd w:val="clear" w:color="auto" w:fill="FFFFFF"/>
        <w:tabs>
          <w:tab w:val="left" w:pos="180"/>
        </w:tabs>
        <w:spacing w:line="360" w:lineRule="auto"/>
        <w:jc w:val="center"/>
        <w:rPr>
          <w:rFonts w:ascii="Arial" w:hAnsi="Arial" w:cs="Arial"/>
          <w:b/>
          <w:i/>
          <w:caps/>
          <w:spacing w:val="-2"/>
          <w:sz w:val="24"/>
          <w:szCs w:val="24"/>
        </w:rPr>
      </w:pPr>
    </w:p>
    <w:p w14:paraId="79D1E62B" w14:textId="77777777" w:rsidR="00A91DF3" w:rsidRPr="00A34907" w:rsidRDefault="00A34907" w:rsidP="00A34907">
      <w:pPr>
        <w:pStyle w:val="ConsPlusTitle"/>
        <w:jc w:val="center"/>
        <w:rPr>
          <w:b w:val="0"/>
          <w:bCs/>
          <w:sz w:val="28"/>
          <w:szCs w:val="28"/>
        </w:rPr>
      </w:pPr>
      <w:r w:rsidRPr="00A34907">
        <w:rPr>
          <w:sz w:val="28"/>
          <w:szCs w:val="28"/>
        </w:rPr>
        <w:t xml:space="preserve">Продукция косметическая </w:t>
      </w:r>
      <w:r w:rsidR="006E138C">
        <w:rPr>
          <w:sz w:val="28"/>
          <w:szCs w:val="28"/>
        </w:rPr>
        <w:t>жидкая</w:t>
      </w:r>
      <w:r w:rsidR="00C95183" w:rsidRPr="00A34907">
        <w:rPr>
          <w:bCs/>
          <w:sz w:val="28"/>
          <w:szCs w:val="28"/>
        </w:rPr>
        <w:t>. Общие технические условия</w:t>
      </w:r>
    </w:p>
    <w:p w14:paraId="0477EE38" w14:textId="77777777" w:rsidR="00A91DF3" w:rsidRPr="008F53C7" w:rsidRDefault="00A91DF3" w:rsidP="00A91DF3">
      <w:pPr>
        <w:keepNext/>
        <w:spacing w:line="360" w:lineRule="auto"/>
        <w:jc w:val="center"/>
        <w:rPr>
          <w:rFonts w:ascii="Arial" w:hAnsi="Arial" w:cs="Arial"/>
          <w:b/>
          <w:bCs/>
          <w:sz w:val="24"/>
          <w:szCs w:val="24"/>
        </w:rPr>
      </w:pPr>
    </w:p>
    <w:p w14:paraId="07FA91B8" w14:textId="77777777" w:rsidR="00A91DF3" w:rsidRPr="008F53C7" w:rsidRDefault="00A91DF3" w:rsidP="00A91DF3">
      <w:pPr>
        <w:shd w:val="clear" w:color="auto" w:fill="FFFFFF"/>
        <w:tabs>
          <w:tab w:val="left" w:pos="180"/>
        </w:tabs>
        <w:spacing w:line="360" w:lineRule="auto"/>
        <w:ind w:firstLine="560"/>
        <w:jc w:val="center"/>
        <w:rPr>
          <w:rFonts w:ascii="Arial" w:hAnsi="Arial" w:cs="Arial"/>
          <w:b/>
          <w:i/>
          <w:spacing w:val="-2"/>
          <w:sz w:val="24"/>
          <w:szCs w:val="24"/>
        </w:rPr>
      </w:pPr>
    </w:p>
    <w:p w14:paraId="32B4FC3D" w14:textId="77777777" w:rsidR="00A91DF3" w:rsidRPr="008F53C7" w:rsidRDefault="00A91DF3" w:rsidP="00A91DF3">
      <w:pPr>
        <w:shd w:val="clear" w:color="auto" w:fill="FFFFFF"/>
        <w:tabs>
          <w:tab w:val="left" w:pos="180"/>
        </w:tabs>
        <w:spacing w:line="360" w:lineRule="auto"/>
        <w:ind w:firstLine="560"/>
        <w:jc w:val="center"/>
        <w:rPr>
          <w:rFonts w:ascii="Arial" w:hAnsi="Arial" w:cs="Arial"/>
          <w:b/>
          <w:i/>
          <w:spacing w:val="-2"/>
          <w:sz w:val="24"/>
          <w:szCs w:val="24"/>
        </w:rPr>
      </w:pPr>
    </w:p>
    <w:p w14:paraId="643D7312" w14:textId="77777777" w:rsidR="00A91DF3" w:rsidRPr="008F53C7" w:rsidRDefault="00A91DF3" w:rsidP="00A91DF3">
      <w:pPr>
        <w:shd w:val="clear" w:color="auto" w:fill="FFFFFF"/>
        <w:tabs>
          <w:tab w:val="left" w:pos="180"/>
        </w:tabs>
        <w:spacing w:line="360" w:lineRule="auto"/>
        <w:ind w:firstLine="560"/>
        <w:jc w:val="center"/>
        <w:rPr>
          <w:rFonts w:ascii="Arial" w:hAnsi="Arial" w:cs="Arial"/>
          <w:b/>
          <w:i/>
          <w:spacing w:val="-2"/>
          <w:sz w:val="24"/>
          <w:szCs w:val="24"/>
        </w:rPr>
      </w:pPr>
    </w:p>
    <w:p w14:paraId="24745B3F" w14:textId="77777777" w:rsidR="00A91DF3" w:rsidRPr="008F53C7" w:rsidRDefault="00A91DF3" w:rsidP="00A91DF3">
      <w:pPr>
        <w:shd w:val="clear" w:color="auto" w:fill="FFFFFF"/>
        <w:tabs>
          <w:tab w:val="left" w:pos="180"/>
        </w:tabs>
        <w:spacing w:line="360" w:lineRule="auto"/>
        <w:rPr>
          <w:rFonts w:ascii="Arial" w:hAnsi="Arial" w:cs="Arial"/>
          <w:b/>
          <w:i/>
          <w:spacing w:val="-2"/>
          <w:sz w:val="24"/>
          <w:szCs w:val="24"/>
        </w:rPr>
      </w:pPr>
    </w:p>
    <w:p w14:paraId="1EDD5455" w14:textId="77777777" w:rsidR="00A91DF3" w:rsidRPr="008F53C7" w:rsidRDefault="00A91DF3" w:rsidP="00A91DF3">
      <w:pPr>
        <w:shd w:val="clear" w:color="auto" w:fill="FFFFFF"/>
        <w:tabs>
          <w:tab w:val="left" w:pos="180"/>
        </w:tabs>
        <w:spacing w:line="360" w:lineRule="auto"/>
        <w:ind w:firstLine="560"/>
        <w:jc w:val="center"/>
        <w:rPr>
          <w:rFonts w:ascii="Arial" w:hAnsi="Arial" w:cs="Arial"/>
          <w:b/>
          <w:i/>
          <w:spacing w:val="-2"/>
          <w:sz w:val="24"/>
          <w:szCs w:val="24"/>
        </w:rPr>
      </w:pPr>
    </w:p>
    <w:p w14:paraId="2BF90F8E" w14:textId="77777777" w:rsidR="00A91DF3" w:rsidRPr="008F53C7" w:rsidRDefault="00A91DF3" w:rsidP="00A91DF3">
      <w:pPr>
        <w:keepNext/>
        <w:spacing w:line="360" w:lineRule="auto"/>
        <w:jc w:val="center"/>
        <w:outlineLvl w:val="3"/>
        <w:rPr>
          <w:rFonts w:ascii="Arial" w:hAnsi="Arial" w:cs="Arial"/>
          <w:spacing w:val="-2"/>
          <w:sz w:val="24"/>
          <w:szCs w:val="24"/>
        </w:rPr>
      </w:pPr>
      <w:r w:rsidRPr="008F53C7">
        <w:rPr>
          <w:rFonts w:ascii="Arial" w:hAnsi="Arial" w:cs="Arial"/>
          <w:spacing w:val="-2"/>
          <w:sz w:val="24"/>
          <w:szCs w:val="24"/>
        </w:rPr>
        <w:t>Настоящий проект стандарта не подлежит применению до его утверждения</w:t>
      </w:r>
    </w:p>
    <w:p w14:paraId="0CD689CA" w14:textId="77777777" w:rsidR="00A91DF3" w:rsidRPr="008F53C7" w:rsidRDefault="00A91DF3" w:rsidP="00A91DF3">
      <w:pPr>
        <w:shd w:val="clear" w:color="auto" w:fill="FFFFFF"/>
        <w:tabs>
          <w:tab w:val="left" w:pos="180"/>
        </w:tabs>
        <w:spacing w:line="360" w:lineRule="auto"/>
        <w:jc w:val="center"/>
        <w:rPr>
          <w:rFonts w:ascii="Arial" w:hAnsi="Arial" w:cs="Arial"/>
          <w:b/>
          <w:i/>
          <w:spacing w:val="-2"/>
          <w:sz w:val="24"/>
          <w:szCs w:val="24"/>
        </w:rPr>
      </w:pPr>
    </w:p>
    <w:p w14:paraId="1D70BDA3" w14:textId="77777777" w:rsidR="00A91DF3" w:rsidRPr="008F53C7" w:rsidRDefault="00A91DF3" w:rsidP="00A91DF3">
      <w:pPr>
        <w:shd w:val="clear" w:color="auto" w:fill="FFFFFF"/>
        <w:tabs>
          <w:tab w:val="left" w:pos="180"/>
        </w:tabs>
        <w:spacing w:line="360" w:lineRule="auto"/>
        <w:rPr>
          <w:rFonts w:ascii="Arial" w:hAnsi="Arial" w:cs="Arial"/>
          <w:b/>
          <w:spacing w:val="-2"/>
          <w:sz w:val="24"/>
          <w:szCs w:val="24"/>
        </w:rPr>
      </w:pPr>
    </w:p>
    <w:p w14:paraId="0927D2FC" w14:textId="77777777" w:rsidR="00A91DF3" w:rsidRDefault="00A91DF3" w:rsidP="00A91DF3">
      <w:pPr>
        <w:shd w:val="clear" w:color="auto" w:fill="FFFFFF"/>
        <w:tabs>
          <w:tab w:val="left" w:pos="180"/>
        </w:tabs>
        <w:spacing w:line="360" w:lineRule="auto"/>
        <w:jc w:val="center"/>
        <w:rPr>
          <w:rFonts w:ascii="Arial" w:hAnsi="Arial" w:cs="Arial"/>
          <w:b/>
          <w:spacing w:val="-2"/>
          <w:sz w:val="24"/>
          <w:szCs w:val="24"/>
        </w:rPr>
      </w:pPr>
    </w:p>
    <w:p w14:paraId="57D5CCEF" w14:textId="77777777" w:rsidR="00F1173A" w:rsidRDefault="00F1173A" w:rsidP="00A91DF3">
      <w:pPr>
        <w:shd w:val="clear" w:color="auto" w:fill="FFFFFF"/>
        <w:tabs>
          <w:tab w:val="left" w:pos="180"/>
        </w:tabs>
        <w:spacing w:line="360" w:lineRule="auto"/>
        <w:jc w:val="center"/>
        <w:rPr>
          <w:rFonts w:ascii="Arial" w:hAnsi="Arial" w:cs="Arial"/>
          <w:b/>
          <w:spacing w:val="-2"/>
          <w:sz w:val="24"/>
          <w:szCs w:val="24"/>
        </w:rPr>
      </w:pPr>
    </w:p>
    <w:p w14:paraId="4023E04A" w14:textId="77777777" w:rsidR="00F1173A" w:rsidRPr="008F53C7" w:rsidRDefault="00F1173A" w:rsidP="00A91DF3">
      <w:pPr>
        <w:shd w:val="clear" w:color="auto" w:fill="FFFFFF"/>
        <w:tabs>
          <w:tab w:val="left" w:pos="180"/>
        </w:tabs>
        <w:spacing w:line="360" w:lineRule="auto"/>
        <w:jc w:val="center"/>
        <w:rPr>
          <w:rFonts w:ascii="Arial" w:hAnsi="Arial" w:cs="Arial"/>
          <w:b/>
          <w:spacing w:val="-2"/>
          <w:sz w:val="24"/>
          <w:szCs w:val="24"/>
        </w:rPr>
      </w:pPr>
    </w:p>
    <w:p w14:paraId="3B604D33" w14:textId="77777777" w:rsidR="00A91DF3" w:rsidRPr="008F53C7" w:rsidRDefault="00A91DF3" w:rsidP="00A91DF3">
      <w:pPr>
        <w:shd w:val="clear" w:color="auto" w:fill="FFFFFF"/>
        <w:tabs>
          <w:tab w:val="left" w:pos="180"/>
        </w:tabs>
        <w:spacing w:line="360" w:lineRule="auto"/>
        <w:jc w:val="center"/>
        <w:rPr>
          <w:rFonts w:ascii="Arial" w:hAnsi="Arial" w:cs="Arial"/>
          <w:b/>
          <w:spacing w:val="-2"/>
          <w:sz w:val="24"/>
          <w:szCs w:val="24"/>
        </w:rPr>
      </w:pPr>
    </w:p>
    <w:p w14:paraId="787E80F4" w14:textId="77777777" w:rsidR="00A91DF3" w:rsidRPr="008F53C7" w:rsidRDefault="00A91DF3" w:rsidP="00A91DF3">
      <w:pPr>
        <w:shd w:val="clear" w:color="auto" w:fill="FFFFFF"/>
        <w:tabs>
          <w:tab w:val="left" w:pos="180"/>
        </w:tabs>
        <w:spacing w:line="360" w:lineRule="auto"/>
        <w:jc w:val="center"/>
        <w:rPr>
          <w:rFonts w:ascii="Arial" w:hAnsi="Arial" w:cs="Arial"/>
          <w:b/>
          <w:spacing w:val="-2"/>
          <w:sz w:val="24"/>
          <w:szCs w:val="24"/>
        </w:rPr>
      </w:pPr>
      <w:r w:rsidRPr="008F53C7">
        <w:rPr>
          <w:rFonts w:ascii="Arial" w:hAnsi="Arial" w:cs="Arial"/>
          <w:b/>
          <w:spacing w:val="-2"/>
          <w:sz w:val="24"/>
          <w:szCs w:val="24"/>
        </w:rPr>
        <w:t>Минск</w:t>
      </w:r>
    </w:p>
    <w:p w14:paraId="28261245" w14:textId="77777777" w:rsidR="00A91DF3" w:rsidRPr="008F53C7" w:rsidRDefault="00A91DF3" w:rsidP="00A91DF3">
      <w:pPr>
        <w:keepNext/>
        <w:spacing w:line="360" w:lineRule="auto"/>
        <w:jc w:val="center"/>
        <w:outlineLvl w:val="6"/>
        <w:rPr>
          <w:rFonts w:ascii="Arial" w:hAnsi="Arial" w:cs="Arial"/>
          <w:b/>
          <w:sz w:val="24"/>
          <w:szCs w:val="24"/>
        </w:rPr>
      </w:pPr>
      <w:r w:rsidRPr="008F53C7">
        <w:rPr>
          <w:rFonts w:ascii="Arial" w:hAnsi="Arial" w:cs="Arial"/>
          <w:b/>
          <w:sz w:val="24"/>
          <w:szCs w:val="24"/>
        </w:rPr>
        <w:t>Евразийский совет по стандартизации, метрологии и сертификации</w:t>
      </w:r>
    </w:p>
    <w:p w14:paraId="57979DD5" w14:textId="77777777" w:rsidR="00A91DF3" w:rsidRPr="008F53C7" w:rsidRDefault="00A91DF3" w:rsidP="00A91DF3">
      <w:pPr>
        <w:shd w:val="clear" w:color="auto" w:fill="FFFFFF"/>
        <w:tabs>
          <w:tab w:val="left" w:pos="180"/>
        </w:tabs>
        <w:spacing w:line="360" w:lineRule="auto"/>
        <w:jc w:val="center"/>
        <w:rPr>
          <w:rFonts w:ascii="Arial" w:hAnsi="Arial" w:cs="Arial"/>
          <w:b/>
          <w:bCs/>
          <w:sz w:val="24"/>
          <w:szCs w:val="24"/>
        </w:rPr>
      </w:pPr>
      <w:r w:rsidRPr="008F53C7">
        <w:rPr>
          <w:rFonts w:ascii="Arial" w:hAnsi="Arial" w:cs="Arial"/>
          <w:b/>
          <w:spacing w:val="-2"/>
          <w:sz w:val="24"/>
          <w:szCs w:val="24"/>
        </w:rPr>
        <w:t>20</w:t>
      </w:r>
    </w:p>
    <w:p w14:paraId="6E8EDA21" w14:textId="7E8AD94A" w:rsidR="00A91DF3" w:rsidRPr="008F53C7" w:rsidRDefault="00FF6AED" w:rsidP="00A91DF3">
      <w:pPr>
        <w:spacing w:line="360" w:lineRule="auto"/>
        <w:rPr>
          <w:rFonts w:ascii="Arial" w:hAnsi="Arial" w:cs="Arial"/>
          <w:b/>
          <w:sz w:val="24"/>
          <w:szCs w:val="24"/>
        </w:rPr>
      </w:pPr>
      <w:r>
        <w:rPr>
          <w:rFonts w:ascii="Arial" w:hAnsi="Arial" w:cs="Arial"/>
          <w:b/>
          <w:bCs/>
          <w:noProof/>
          <w:sz w:val="24"/>
          <w:szCs w:val="24"/>
        </w:rPr>
        <mc:AlternateContent>
          <mc:Choice Requires="wps">
            <w:drawing>
              <wp:anchor distT="0" distB="0" distL="114300" distR="114300" simplePos="0" relativeHeight="251659264" behindDoc="0" locked="0" layoutInCell="1" allowOverlap="1" wp14:anchorId="70A84325" wp14:editId="12AC7ED8">
                <wp:simplePos x="0" y="0"/>
                <wp:positionH relativeFrom="column">
                  <wp:posOffset>-6985</wp:posOffset>
                </wp:positionH>
                <wp:positionV relativeFrom="paragraph">
                  <wp:posOffset>3244215</wp:posOffset>
                </wp:positionV>
                <wp:extent cx="177165" cy="914400"/>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 cy="914400"/>
                        </a:xfrm>
                        <a:prstGeom prst="rect">
                          <a:avLst/>
                        </a:prstGeom>
                        <a:solidFill>
                          <a:srgbClr val="FFFFFF"/>
                        </a:solidFill>
                        <a:ln>
                          <a:noFill/>
                        </a:ln>
                      </wps:spPr>
                      <wps:txbx>
                        <w:txbxContent>
                          <w:p w14:paraId="28BE39E4" w14:textId="77777777" w:rsidR="00A91DF3" w:rsidRPr="00B76E62" w:rsidRDefault="00A91DF3" w:rsidP="00A91DF3"/>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A84325" id="_x0000_t202" coordsize="21600,21600" o:spt="202" path="m,l,21600r21600,l21600,xe">
                <v:stroke joinstyle="miter"/>
                <v:path gradientshapeok="t" o:connecttype="rect"/>
              </v:shapetype>
              <v:shape id="Надпись 3" o:spid="_x0000_s1026" type="#_x0000_t202" style="position:absolute;margin-left:-.55pt;margin-top:255.45pt;width:13.9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" stroked="f">
                <v:textbox style="layout-flow:vertical;mso-layout-flow-alt:bottom-to-top" inset="0,0,0,0">
                  <w:txbxContent>
                    <w:p w14:paraId="28BE39E4" w14:textId="77777777" w:rsidR="00A91DF3" w:rsidRPr="00B76E62" w:rsidRDefault="00A91DF3" w:rsidP="00A91DF3"/>
                  </w:txbxContent>
                </v:textbox>
              </v:shape>
            </w:pict>
          </mc:Fallback>
        </mc:AlternateContent>
      </w:r>
    </w:p>
    <w:p w14:paraId="79531773" w14:textId="77777777" w:rsidR="00A91DF3" w:rsidRPr="008F53C7" w:rsidRDefault="00A91DF3" w:rsidP="00A91DF3">
      <w:pPr>
        <w:pStyle w:val="50"/>
        <w:keepNext w:val="0"/>
        <w:widowControl w:val="0"/>
        <w:rPr>
          <w:rFonts w:ascii="Arial" w:hAnsi="Arial" w:cs="Arial"/>
          <w:szCs w:val="24"/>
        </w:rPr>
      </w:pPr>
      <w:r w:rsidRPr="008F53C7">
        <w:rPr>
          <w:rFonts w:ascii="Arial" w:hAnsi="Arial" w:cs="Arial"/>
          <w:szCs w:val="24"/>
        </w:rPr>
        <w:t>Предисловие</w:t>
      </w:r>
    </w:p>
    <w:p w14:paraId="03B79389" w14:textId="77777777" w:rsidR="00A91DF3" w:rsidRPr="008F53C7" w:rsidRDefault="00A91DF3" w:rsidP="00A91DF3">
      <w:pPr>
        <w:widowControl w:val="0"/>
        <w:shd w:val="clear" w:color="auto" w:fill="FFFFFF"/>
        <w:spacing w:line="360" w:lineRule="auto"/>
        <w:ind w:firstLine="397"/>
        <w:jc w:val="both"/>
        <w:rPr>
          <w:rFonts w:ascii="Arial" w:hAnsi="Arial" w:cs="Arial"/>
          <w:sz w:val="24"/>
          <w:szCs w:val="24"/>
        </w:rPr>
      </w:pPr>
      <w:r w:rsidRPr="008F53C7">
        <w:rPr>
          <w:rFonts w:ascii="Arial" w:hAnsi="Arial" w:cs="Arial"/>
          <w:spacing w:val="-1"/>
          <w:sz w:val="24"/>
          <w:szCs w:val="24"/>
        </w:rPr>
        <w:lastRenderedPageBreak/>
        <w:t xml:space="preserve">Евразийский совет по стандартизации, метрологии и сертификации (ЕАСС) представляет собой </w:t>
      </w:r>
      <w:r w:rsidRPr="008F53C7">
        <w:rPr>
          <w:rFonts w:ascii="Arial" w:hAnsi="Arial" w:cs="Arial"/>
          <w:spacing w:val="1"/>
          <w:sz w:val="24"/>
          <w:szCs w:val="24"/>
        </w:rPr>
        <w:t xml:space="preserve">региональное объединение национальных органов по стандартизации государств, входящих в </w:t>
      </w:r>
      <w:r w:rsidRPr="008F53C7">
        <w:rPr>
          <w:rFonts w:ascii="Arial" w:hAnsi="Arial" w:cs="Arial"/>
          <w:sz w:val="24"/>
          <w:szCs w:val="24"/>
        </w:rPr>
        <w:t xml:space="preserve">Содружество Независимых Государств. В дальнейшем возможно вступление в ЕАСС национальных </w:t>
      </w:r>
      <w:r w:rsidRPr="008F53C7">
        <w:rPr>
          <w:rFonts w:ascii="Arial" w:hAnsi="Arial" w:cs="Arial"/>
          <w:spacing w:val="-1"/>
          <w:sz w:val="24"/>
          <w:szCs w:val="24"/>
        </w:rPr>
        <w:t>органов по стандартизации других государств.</w:t>
      </w:r>
    </w:p>
    <w:p w14:paraId="34A3B2E1" w14:textId="35C46E2E" w:rsidR="00A91DF3" w:rsidRPr="008F53C7" w:rsidRDefault="00A91DF3" w:rsidP="00A91DF3">
      <w:pPr>
        <w:widowControl w:val="0"/>
        <w:spacing w:line="360" w:lineRule="auto"/>
        <w:ind w:firstLine="709"/>
        <w:jc w:val="both"/>
        <w:rPr>
          <w:rFonts w:ascii="Arial" w:hAnsi="Arial" w:cs="Arial"/>
          <w:sz w:val="24"/>
          <w:szCs w:val="24"/>
        </w:rPr>
      </w:pPr>
      <w:r w:rsidRPr="008F53C7">
        <w:rPr>
          <w:rFonts w:ascii="Arial" w:hAnsi="Arial" w:cs="Arial"/>
          <w:sz w:val="24"/>
          <w:szCs w:val="24"/>
        </w:rPr>
        <w:t xml:space="preserve">Цели, основные принципы и порядок проведения работ по межгосударственной стандартизации установлены в </w:t>
      </w:r>
      <w:hyperlink r:id="rId9" w:tooltip="&quot;ГОСТ 1.0-92. Межгосударственный стандарт. Межгосударственная система стандартизации. Основные положения&quot; (принят Межгосударственным советом по стандартизации, метрологии и сертификации 07.10.1992) (ред. от 24.06.2002) ------------ Утратил силу или отменен {Ко">
        <w:r w:rsidR="00C95183" w:rsidRPr="008F53C7">
          <w:rPr>
            <w:rFonts w:ascii="Arial" w:hAnsi="Arial" w:cs="Arial"/>
            <w:sz w:val="24"/>
            <w:szCs w:val="24"/>
          </w:rPr>
          <w:t>ГОСТ 1.0-</w:t>
        </w:r>
        <w:r w:rsidR="00717DBE" w:rsidRPr="00717DBE">
          <w:rPr>
            <w:rFonts w:ascii="Arial" w:hAnsi="Arial" w:cs="Arial"/>
            <w:sz w:val="24"/>
            <w:szCs w:val="24"/>
          </w:rPr>
          <w:t>2015</w:t>
        </w:r>
      </w:hyperlink>
      <w:r w:rsidR="00C95183" w:rsidRPr="008F53C7">
        <w:rPr>
          <w:rFonts w:ascii="Arial" w:hAnsi="Arial" w:cs="Arial"/>
          <w:sz w:val="24"/>
          <w:szCs w:val="24"/>
        </w:rPr>
        <w:t xml:space="preserve"> "Межгосударственная система стандартизации. Основные положения" и </w:t>
      </w:r>
      <w:hyperlink r:id="rId10" w:tooltip="&quot;ГОСТ 1.2-2009. Межгосударственный стандарт.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применения, обновления и отмены&quot; (введен в действие">
        <w:r w:rsidR="00C95183" w:rsidRPr="008F53C7">
          <w:rPr>
            <w:rFonts w:ascii="Arial" w:hAnsi="Arial" w:cs="Arial"/>
            <w:sz w:val="24"/>
            <w:szCs w:val="24"/>
          </w:rPr>
          <w:t>ГОСТ 1.2-20</w:t>
        </w:r>
        <w:r w:rsidR="00717DBE">
          <w:rPr>
            <w:rFonts w:ascii="Arial" w:hAnsi="Arial" w:cs="Arial"/>
            <w:sz w:val="24"/>
            <w:szCs w:val="24"/>
            <w:lang w:val="en-US"/>
          </w:rPr>
          <w:t>15</w:t>
        </w:r>
      </w:hyperlink>
      <w:r w:rsidR="00C95183" w:rsidRPr="008F53C7">
        <w:rPr>
          <w:rFonts w:ascii="Arial" w:hAnsi="Arial" w:cs="Arial"/>
          <w:sz w:val="24"/>
          <w:szCs w:val="24"/>
        </w:rPr>
        <w:t xml:space="preserve"> </w:t>
      </w:r>
      <w:r w:rsidRPr="008F53C7">
        <w:rPr>
          <w:rFonts w:ascii="Arial" w:hAnsi="Arial" w:cs="Arial"/>
          <w:sz w:val="24"/>
          <w:szCs w:val="24"/>
        </w:rPr>
        <w:t>«Межгосударственная система стандартизации. Стандарты межгосударственные, правила, рекомендации по межгосударственной стандартизации. Правила разработки, принятия, применения, обновления и отмены»</w:t>
      </w:r>
    </w:p>
    <w:p w14:paraId="07123FDA" w14:textId="77777777" w:rsidR="00A91DF3" w:rsidRPr="008F53C7" w:rsidRDefault="00A91DF3" w:rsidP="00A91DF3">
      <w:pPr>
        <w:widowControl w:val="0"/>
        <w:spacing w:line="360" w:lineRule="auto"/>
        <w:ind w:firstLine="567"/>
        <w:jc w:val="both"/>
        <w:rPr>
          <w:rFonts w:ascii="Arial" w:hAnsi="Arial" w:cs="Arial"/>
          <w:sz w:val="24"/>
          <w:szCs w:val="24"/>
        </w:rPr>
      </w:pPr>
    </w:p>
    <w:p w14:paraId="62284710" w14:textId="77777777" w:rsidR="00A91DF3" w:rsidRPr="008F53C7" w:rsidRDefault="00A91DF3" w:rsidP="00A91DF3">
      <w:pPr>
        <w:widowControl w:val="0"/>
        <w:overflowPunct/>
        <w:autoSpaceDE/>
        <w:autoSpaceDN/>
        <w:adjustRightInd/>
        <w:spacing w:line="360" w:lineRule="auto"/>
        <w:ind w:firstLine="510"/>
        <w:jc w:val="both"/>
        <w:textAlignment w:val="auto"/>
        <w:rPr>
          <w:rFonts w:ascii="Arial" w:hAnsi="Arial" w:cs="Arial"/>
          <w:b/>
          <w:sz w:val="24"/>
          <w:szCs w:val="24"/>
        </w:rPr>
      </w:pPr>
      <w:r w:rsidRPr="008F53C7">
        <w:rPr>
          <w:rFonts w:ascii="Arial" w:hAnsi="Arial" w:cs="Arial"/>
          <w:b/>
          <w:sz w:val="24"/>
          <w:szCs w:val="24"/>
        </w:rPr>
        <w:t>Сведения о стандарте</w:t>
      </w:r>
    </w:p>
    <w:p w14:paraId="3E3B2BD8" w14:textId="77777777" w:rsidR="00A91DF3" w:rsidRPr="008F53C7" w:rsidRDefault="00A91DF3" w:rsidP="00A91DF3">
      <w:pPr>
        <w:pStyle w:val="BodyText21"/>
        <w:widowControl w:val="0"/>
        <w:ind w:firstLine="567"/>
        <w:rPr>
          <w:rFonts w:ascii="Arial" w:hAnsi="Arial" w:cs="Arial"/>
          <w:szCs w:val="24"/>
        </w:rPr>
      </w:pPr>
      <w:r w:rsidRPr="008F53C7">
        <w:rPr>
          <w:rFonts w:ascii="Arial" w:hAnsi="Arial" w:cs="Arial"/>
          <w:szCs w:val="24"/>
        </w:rPr>
        <w:t>1 РАЗРАБОТАН Ассоциацией производителей парфюмерии, косметики, товаров бытовой химии и гигиены (АППИК БХ)</w:t>
      </w:r>
    </w:p>
    <w:p w14:paraId="7F0DE10C" w14:textId="77777777" w:rsidR="00A91DF3" w:rsidRPr="008F53C7" w:rsidRDefault="00A91DF3" w:rsidP="00A91DF3">
      <w:pPr>
        <w:pStyle w:val="BodyText21"/>
        <w:widowControl w:val="0"/>
        <w:ind w:firstLine="567"/>
        <w:rPr>
          <w:rFonts w:ascii="Arial" w:hAnsi="Arial" w:cs="Arial"/>
          <w:szCs w:val="24"/>
        </w:rPr>
      </w:pPr>
    </w:p>
    <w:p w14:paraId="527F728F" w14:textId="77777777" w:rsidR="00A91DF3" w:rsidRPr="008F53C7" w:rsidRDefault="00A91DF3" w:rsidP="00A91DF3">
      <w:pPr>
        <w:pStyle w:val="BodyText21"/>
        <w:widowControl w:val="0"/>
        <w:ind w:firstLine="567"/>
        <w:rPr>
          <w:rFonts w:ascii="Arial" w:hAnsi="Arial" w:cs="Arial"/>
          <w:szCs w:val="24"/>
        </w:rPr>
      </w:pPr>
      <w:r w:rsidRPr="008F53C7">
        <w:rPr>
          <w:rFonts w:ascii="Arial" w:hAnsi="Arial" w:cs="Arial"/>
          <w:szCs w:val="24"/>
        </w:rPr>
        <w:t>2 ВНЕСЕН Межгосударственным техническим комитетом по стандартизации МТК 529 «</w:t>
      </w:r>
      <w:r w:rsidR="00B32AE4" w:rsidRPr="00B32AE4">
        <w:rPr>
          <w:rFonts w:ascii="Arial" w:hAnsi="Arial" w:cs="Arial"/>
          <w:szCs w:val="24"/>
        </w:rPr>
        <w:t>Парфюмерно-</w:t>
      </w:r>
      <w:hyperlink r:id="rId11" w:tgtFrame="Frame1" w:history="1">
        <w:r w:rsidR="00B32AE4">
          <w:rPr>
            <w:rFonts w:ascii="Arial" w:hAnsi="Arial" w:cs="Arial"/>
            <w:szCs w:val="24"/>
          </w:rPr>
          <w:t>к</w:t>
        </w:r>
        <w:r w:rsidRPr="008F53C7">
          <w:rPr>
            <w:rFonts w:ascii="Arial" w:hAnsi="Arial" w:cs="Arial"/>
            <w:szCs w:val="24"/>
          </w:rPr>
          <w:t>осметическая</w:t>
        </w:r>
      </w:hyperlink>
      <w:r w:rsidRPr="008F53C7">
        <w:rPr>
          <w:rFonts w:ascii="Arial" w:hAnsi="Arial" w:cs="Arial"/>
          <w:szCs w:val="24"/>
        </w:rPr>
        <w:t xml:space="preserve"> продукция»</w:t>
      </w:r>
    </w:p>
    <w:p w14:paraId="7E5AB2AF" w14:textId="77777777" w:rsidR="00A91DF3" w:rsidRPr="008F53C7" w:rsidRDefault="00A91DF3" w:rsidP="00A91DF3">
      <w:pPr>
        <w:pStyle w:val="BodyText21"/>
        <w:widowControl w:val="0"/>
        <w:ind w:firstLine="567"/>
        <w:rPr>
          <w:rFonts w:ascii="Arial" w:hAnsi="Arial" w:cs="Arial"/>
          <w:szCs w:val="24"/>
        </w:rPr>
      </w:pPr>
    </w:p>
    <w:p w14:paraId="7885E280" w14:textId="77777777" w:rsidR="00A91DF3" w:rsidRPr="008F53C7" w:rsidRDefault="00A91DF3" w:rsidP="00A91DF3">
      <w:pPr>
        <w:widowControl w:val="0"/>
        <w:spacing w:line="360" w:lineRule="auto"/>
        <w:ind w:firstLine="567"/>
        <w:jc w:val="both"/>
        <w:rPr>
          <w:rFonts w:ascii="Arial" w:hAnsi="Arial" w:cs="Arial"/>
          <w:sz w:val="24"/>
          <w:szCs w:val="24"/>
        </w:rPr>
      </w:pPr>
      <w:r w:rsidRPr="008F53C7">
        <w:rPr>
          <w:rFonts w:ascii="Arial" w:hAnsi="Arial" w:cs="Arial"/>
          <w:sz w:val="24"/>
          <w:szCs w:val="24"/>
        </w:rPr>
        <w:t>3 ПРИНЯТ Евразийским советом по стандартизации, метрологии и сертификации (протокол от                             №                   )</w:t>
      </w:r>
    </w:p>
    <w:p w14:paraId="434F3D50" w14:textId="77777777" w:rsidR="00A91DF3" w:rsidRPr="008F53C7" w:rsidRDefault="00A91DF3" w:rsidP="00A91DF3">
      <w:pPr>
        <w:widowControl w:val="0"/>
        <w:spacing w:line="360" w:lineRule="auto"/>
        <w:ind w:firstLine="567"/>
        <w:jc w:val="both"/>
        <w:rPr>
          <w:rFonts w:ascii="Arial" w:hAnsi="Arial" w:cs="Arial"/>
          <w:sz w:val="24"/>
          <w:szCs w:val="24"/>
        </w:rPr>
      </w:pPr>
    </w:p>
    <w:p w14:paraId="51F006CB" w14:textId="77777777" w:rsidR="00A91DF3" w:rsidRPr="008F53C7" w:rsidRDefault="00A91DF3" w:rsidP="00A91DF3">
      <w:pPr>
        <w:widowControl w:val="0"/>
        <w:spacing w:line="360" w:lineRule="auto"/>
        <w:ind w:firstLine="567"/>
        <w:jc w:val="both"/>
        <w:rPr>
          <w:rFonts w:ascii="Arial" w:hAnsi="Arial" w:cs="Arial"/>
          <w:sz w:val="24"/>
          <w:szCs w:val="24"/>
        </w:rPr>
      </w:pPr>
      <w:r w:rsidRPr="008F53C7">
        <w:rPr>
          <w:rFonts w:ascii="Arial" w:hAnsi="Arial" w:cs="Arial"/>
          <w:sz w:val="24"/>
          <w:szCs w:val="24"/>
        </w:rPr>
        <w:t>За принятие стандарта проголосовали:</w:t>
      </w:r>
    </w:p>
    <w:tbl>
      <w:tblPr>
        <w:tblStyle w:val="a7"/>
        <w:tblW w:w="0" w:type="auto"/>
        <w:tblLook w:val="04A0" w:firstRow="1" w:lastRow="0" w:firstColumn="1" w:lastColumn="0" w:noHBand="0" w:noVBand="1"/>
      </w:tblPr>
      <w:tblGrid>
        <w:gridCol w:w="3115"/>
        <w:gridCol w:w="3115"/>
        <w:gridCol w:w="3115"/>
      </w:tblGrid>
      <w:tr w:rsidR="008F53C7" w:rsidRPr="008F53C7" w14:paraId="1563746D" w14:textId="77777777" w:rsidTr="005011C3">
        <w:tc>
          <w:tcPr>
            <w:tcW w:w="3115" w:type="dxa"/>
          </w:tcPr>
          <w:p w14:paraId="004186B2" w14:textId="77777777" w:rsidR="00A91DF3" w:rsidRPr="008F53C7" w:rsidRDefault="00A91DF3" w:rsidP="005011C3">
            <w:pPr>
              <w:widowControl w:val="0"/>
              <w:spacing w:line="360" w:lineRule="auto"/>
              <w:jc w:val="center"/>
              <w:rPr>
                <w:rFonts w:ascii="Arial" w:hAnsi="Arial" w:cs="Arial"/>
                <w:sz w:val="24"/>
                <w:szCs w:val="24"/>
              </w:rPr>
            </w:pPr>
            <w:r w:rsidRPr="008F53C7">
              <w:rPr>
                <w:rFonts w:ascii="Arial" w:hAnsi="Arial" w:cs="Arial"/>
                <w:sz w:val="24"/>
                <w:szCs w:val="24"/>
              </w:rPr>
              <w:t>Краткое наименование страны по МК (ИСО 3166) 004—97</w:t>
            </w:r>
          </w:p>
        </w:tc>
        <w:tc>
          <w:tcPr>
            <w:tcW w:w="3115" w:type="dxa"/>
          </w:tcPr>
          <w:p w14:paraId="6CD9122F" w14:textId="77777777" w:rsidR="00A91DF3" w:rsidRPr="008F53C7" w:rsidRDefault="00A91DF3" w:rsidP="005011C3">
            <w:pPr>
              <w:widowControl w:val="0"/>
              <w:overflowPunct/>
              <w:autoSpaceDE/>
              <w:autoSpaceDN/>
              <w:adjustRightInd/>
              <w:spacing w:line="360" w:lineRule="auto"/>
              <w:jc w:val="center"/>
              <w:textAlignment w:val="auto"/>
              <w:rPr>
                <w:rFonts w:ascii="Arial" w:hAnsi="Arial" w:cs="Arial"/>
                <w:sz w:val="24"/>
                <w:szCs w:val="24"/>
              </w:rPr>
            </w:pPr>
            <w:r w:rsidRPr="008F53C7">
              <w:rPr>
                <w:rFonts w:ascii="Arial" w:hAnsi="Arial" w:cs="Arial"/>
                <w:sz w:val="24"/>
                <w:szCs w:val="24"/>
              </w:rPr>
              <w:t>Код страны по МК</w:t>
            </w:r>
          </w:p>
          <w:p w14:paraId="5E9B85C4" w14:textId="77777777" w:rsidR="00A91DF3" w:rsidRPr="008F53C7" w:rsidRDefault="00A91DF3" w:rsidP="005011C3">
            <w:pPr>
              <w:widowControl w:val="0"/>
              <w:spacing w:line="360" w:lineRule="auto"/>
              <w:jc w:val="center"/>
              <w:rPr>
                <w:rFonts w:ascii="Arial" w:hAnsi="Arial" w:cs="Arial"/>
                <w:sz w:val="24"/>
                <w:szCs w:val="24"/>
              </w:rPr>
            </w:pPr>
            <w:r w:rsidRPr="008F53C7">
              <w:rPr>
                <w:rFonts w:ascii="Arial" w:hAnsi="Arial" w:cs="Arial"/>
                <w:sz w:val="24"/>
                <w:szCs w:val="24"/>
              </w:rPr>
              <w:t>(ИСО 3166) 004–97</w:t>
            </w:r>
          </w:p>
        </w:tc>
        <w:tc>
          <w:tcPr>
            <w:tcW w:w="3115" w:type="dxa"/>
          </w:tcPr>
          <w:p w14:paraId="0F679FA0" w14:textId="77777777" w:rsidR="00A91DF3" w:rsidRPr="008F53C7" w:rsidRDefault="00A91DF3" w:rsidP="005011C3">
            <w:pPr>
              <w:widowControl w:val="0"/>
              <w:spacing w:line="360" w:lineRule="auto"/>
              <w:jc w:val="center"/>
              <w:rPr>
                <w:rFonts w:ascii="Arial" w:hAnsi="Arial" w:cs="Arial"/>
                <w:sz w:val="24"/>
                <w:szCs w:val="24"/>
              </w:rPr>
            </w:pPr>
            <w:r w:rsidRPr="008F53C7">
              <w:rPr>
                <w:rFonts w:ascii="Arial" w:hAnsi="Arial" w:cs="Arial"/>
                <w:sz w:val="24"/>
                <w:szCs w:val="24"/>
              </w:rPr>
              <w:t>Сокращенное наименование национального органа по стандартизации</w:t>
            </w:r>
          </w:p>
        </w:tc>
      </w:tr>
      <w:tr w:rsidR="008F53C7" w:rsidRPr="008F53C7" w14:paraId="3B1C1A3E" w14:textId="77777777" w:rsidTr="005011C3">
        <w:tc>
          <w:tcPr>
            <w:tcW w:w="3115" w:type="dxa"/>
          </w:tcPr>
          <w:p w14:paraId="23762F06" w14:textId="77777777" w:rsidR="00A91DF3" w:rsidRPr="008F53C7" w:rsidRDefault="00A91DF3" w:rsidP="005011C3">
            <w:pPr>
              <w:widowControl w:val="0"/>
              <w:spacing w:line="360" w:lineRule="auto"/>
              <w:rPr>
                <w:rFonts w:ascii="Arial" w:hAnsi="Arial" w:cs="Arial"/>
                <w:sz w:val="24"/>
                <w:szCs w:val="24"/>
              </w:rPr>
            </w:pPr>
          </w:p>
        </w:tc>
        <w:tc>
          <w:tcPr>
            <w:tcW w:w="3115" w:type="dxa"/>
          </w:tcPr>
          <w:p w14:paraId="07F6C037" w14:textId="77777777" w:rsidR="00A91DF3" w:rsidRPr="008F53C7" w:rsidRDefault="00A91DF3" w:rsidP="005011C3">
            <w:pPr>
              <w:widowControl w:val="0"/>
              <w:spacing w:line="360" w:lineRule="auto"/>
              <w:rPr>
                <w:rFonts w:ascii="Arial" w:hAnsi="Arial" w:cs="Arial"/>
                <w:sz w:val="24"/>
                <w:szCs w:val="24"/>
              </w:rPr>
            </w:pPr>
          </w:p>
        </w:tc>
        <w:tc>
          <w:tcPr>
            <w:tcW w:w="3115" w:type="dxa"/>
          </w:tcPr>
          <w:p w14:paraId="2038B8F4" w14:textId="77777777" w:rsidR="00A91DF3" w:rsidRPr="008F53C7" w:rsidRDefault="00A91DF3" w:rsidP="005011C3">
            <w:pPr>
              <w:widowControl w:val="0"/>
              <w:spacing w:line="360" w:lineRule="auto"/>
              <w:rPr>
                <w:rFonts w:ascii="Arial" w:hAnsi="Arial" w:cs="Arial"/>
                <w:sz w:val="24"/>
                <w:szCs w:val="24"/>
              </w:rPr>
            </w:pPr>
          </w:p>
        </w:tc>
      </w:tr>
    </w:tbl>
    <w:p w14:paraId="40279FCE" w14:textId="77777777" w:rsidR="00A91DF3" w:rsidRPr="008F53C7" w:rsidRDefault="00A91DF3" w:rsidP="00A91DF3">
      <w:pPr>
        <w:widowControl w:val="0"/>
        <w:spacing w:line="360" w:lineRule="auto"/>
        <w:ind w:firstLine="567"/>
        <w:jc w:val="both"/>
        <w:rPr>
          <w:rFonts w:ascii="Arial" w:hAnsi="Arial" w:cs="Arial"/>
          <w:sz w:val="24"/>
          <w:szCs w:val="24"/>
        </w:rPr>
      </w:pPr>
    </w:p>
    <w:p w14:paraId="4B2A6F29" w14:textId="77777777" w:rsidR="00A91DF3" w:rsidRPr="008F53C7" w:rsidRDefault="00A91DF3" w:rsidP="00A91DF3">
      <w:pPr>
        <w:widowControl w:val="0"/>
        <w:spacing w:line="360" w:lineRule="auto"/>
        <w:ind w:firstLine="600"/>
        <w:jc w:val="both"/>
        <w:rPr>
          <w:rFonts w:ascii="Arial" w:hAnsi="Arial" w:cs="Arial"/>
          <w:sz w:val="24"/>
          <w:szCs w:val="24"/>
        </w:rPr>
      </w:pPr>
    </w:p>
    <w:p w14:paraId="35F7631E" w14:textId="77777777" w:rsidR="00A91DF3" w:rsidRPr="008F53C7" w:rsidRDefault="00A91DF3" w:rsidP="00A91DF3">
      <w:pPr>
        <w:widowControl w:val="0"/>
        <w:spacing w:line="360" w:lineRule="auto"/>
        <w:ind w:firstLine="600"/>
        <w:jc w:val="both"/>
        <w:rPr>
          <w:rFonts w:ascii="Arial" w:hAnsi="Arial" w:cs="Arial"/>
          <w:sz w:val="24"/>
          <w:szCs w:val="24"/>
        </w:rPr>
      </w:pPr>
      <w:r w:rsidRPr="008F53C7">
        <w:rPr>
          <w:rFonts w:ascii="Arial" w:hAnsi="Arial" w:cs="Arial"/>
          <w:sz w:val="24"/>
          <w:szCs w:val="24"/>
        </w:rPr>
        <w:t>4 ВЗАМЕН ГОСТ 3</w:t>
      </w:r>
      <w:r w:rsidR="001E5575">
        <w:rPr>
          <w:rFonts w:ascii="Arial" w:hAnsi="Arial" w:cs="Arial"/>
          <w:sz w:val="24"/>
          <w:szCs w:val="24"/>
        </w:rPr>
        <w:t>1</w:t>
      </w:r>
      <w:r w:rsidR="00435DF4">
        <w:rPr>
          <w:rFonts w:ascii="Arial" w:hAnsi="Arial" w:cs="Arial"/>
          <w:sz w:val="24"/>
          <w:szCs w:val="24"/>
        </w:rPr>
        <w:t>679</w:t>
      </w:r>
      <w:r w:rsidRPr="008F53C7">
        <w:rPr>
          <w:rFonts w:ascii="Arial" w:hAnsi="Arial" w:cs="Arial"/>
          <w:sz w:val="24"/>
          <w:szCs w:val="24"/>
        </w:rPr>
        <w:t>–201</w:t>
      </w:r>
      <w:r w:rsidR="00953CD4">
        <w:rPr>
          <w:rFonts w:ascii="Arial" w:hAnsi="Arial" w:cs="Arial"/>
          <w:sz w:val="24"/>
          <w:szCs w:val="24"/>
        </w:rPr>
        <w:t>2</w:t>
      </w:r>
    </w:p>
    <w:p w14:paraId="6EA24CF6" w14:textId="77777777" w:rsidR="00A91DF3" w:rsidRPr="008F53C7" w:rsidRDefault="00A91DF3" w:rsidP="00A91DF3">
      <w:pPr>
        <w:widowControl w:val="0"/>
        <w:spacing w:line="360" w:lineRule="auto"/>
        <w:ind w:firstLine="600"/>
        <w:jc w:val="both"/>
        <w:rPr>
          <w:rFonts w:ascii="Arial" w:hAnsi="Arial" w:cs="Arial"/>
          <w:sz w:val="24"/>
          <w:szCs w:val="24"/>
        </w:rPr>
      </w:pPr>
    </w:p>
    <w:p w14:paraId="636F7C1D" w14:textId="77777777" w:rsidR="00A91DF3" w:rsidRPr="008F53C7" w:rsidRDefault="00A91DF3" w:rsidP="00A91DF3">
      <w:pPr>
        <w:widowControl w:val="0"/>
        <w:overflowPunct/>
        <w:autoSpaceDE/>
        <w:autoSpaceDN/>
        <w:adjustRightInd/>
        <w:spacing w:line="360" w:lineRule="auto"/>
        <w:ind w:firstLine="510"/>
        <w:jc w:val="both"/>
        <w:textAlignment w:val="auto"/>
        <w:rPr>
          <w:rFonts w:ascii="Arial" w:hAnsi="Arial" w:cs="Arial"/>
          <w:bCs/>
          <w:i/>
          <w:sz w:val="24"/>
          <w:szCs w:val="24"/>
        </w:rPr>
      </w:pPr>
      <w:r w:rsidRPr="008F53C7">
        <w:rPr>
          <w:rFonts w:ascii="Arial" w:hAnsi="Arial" w:cs="Arial"/>
          <w:bCs/>
          <w:i/>
          <w:sz w:val="24"/>
          <w:szCs w:val="24"/>
        </w:rPr>
        <w:lastRenderedPageBreak/>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46F96363" w14:textId="77777777" w:rsidR="00A91DF3" w:rsidRPr="008F53C7" w:rsidRDefault="00A91DF3" w:rsidP="00A91DF3">
      <w:pPr>
        <w:widowControl w:val="0"/>
        <w:overflowPunct/>
        <w:autoSpaceDE/>
        <w:autoSpaceDN/>
        <w:adjustRightInd/>
        <w:spacing w:line="360" w:lineRule="auto"/>
        <w:ind w:firstLine="510"/>
        <w:jc w:val="both"/>
        <w:textAlignment w:val="auto"/>
        <w:rPr>
          <w:rFonts w:ascii="Arial" w:hAnsi="Arial" w:cs="Arial"/>
          <w:bCs/>
          <w:i/>
          <w:sz w:val="24"/>
          <w:szCs w:val="24"/>
        </w:rPr>
      </w:pPr>
      <w:r w:rsidRPr="008F53C7">
        <w:rPr>
          <w:rFonts w:ascii="Arial" w:hAnsi="Arial" w:cs="Arial"/>
          <w:bCs/>
          <w:i/>
          <w:sz w:val="24"/>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6866BAA8" w14:textId="77777777" w:rsidR="00A91DF3" w:rsidRPr="008F53C7" w:rsidRDefault="00A91DF3" w:rsidP="00A91DF3">
      <w:pPr>
        <w:widowControl w:val="0"/>
        <w:spacing w:line="360" w:lineRule="auto"/>
        <w:jc w:val="both"/>
        <w:rPr>
          <w:rFonts w:ascii="Arial" w:hAnsi="Arial" w:cs="Arial"/>
          <w:i/>
          <w:sz w:val="24"/>
          <w:szCs w:val="24"/>
        </w:rPr>
      </w:pPr>
    </w:p>
    <w:p w14:paraId="4813BC3C" w14:textId="77777777" w:rsidR="00A91DF3" w:rsidRPr="008F53C7" w:rsidRDefault="00A91DF3" w:rsidP="00A91DF3">
      <w:pPr>
        <w:widowControl w:val="0"/>
        <w:overflowPunct/>
        <w:autoSpaceDE/>
        <w:autoSpaceDN/>
        <w:adjustRightInd/>
        <w:spacing w:line="360" w:lineRule="auto"/>
        <w:ind w:firstLine="709"/>
        <w:jc w:val="both"/>
        <w:textAlignment w:val="auto"/>
        <w:rPr>
          <w:rFonts w:ascii="Arial" w:hAnsi="Arial" w:cs="Arial"/>
          <w:bCs/>
          <w:sz w:val="24"/>
          <w:szCs w:val="24"/>
        </w:rPr>
        <w:sectPr w:rsidR="00A91DF3" w:rsidRPr="008F53C7" w:rsidSect="00D57591">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pgNumType w:fmt="upperRoman" w:start="1"/>
          <w:cols w:space="708"/>
          <w:titlePg/>
          <w:docGrid w:linePitch="360"/>
        </w:sectPr>
      </w:pPr>
      <w:r w:rsidRPr="008F53C7">
        <w:rPr>
          <w:rFonts w:ascii="Arial" w:hAnsi="Arial" w:cs="Arial"/>
          <w:bCs/>
          <w:sz w:val="24"/>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382937A4" w14:textId="77777777" w:rsidR="00A91DF3" w:rsidRPr="008F53C7" w:rsidRDefault="00A91DF3" w:rsidP="00A91DF3">
      <w:pPr>
        <w:jc w:val="center"/>
        <w:outlineLvl w:val="0"/>
        <w:rPr>
          <w:sz w:val="24"/>
          <w:szCs w:val="24"/>
        </w:rPr>
      </w:pPr>
      <w:r w:rsidRPr="008F53C7">
        <w:rPr>
          <w:b/>
          <w:spacing w:val="40"/>
          <w:sz w:val="24"/>
          <w:szCs w:val="24"/>
        </w:rPr>
        <w:lastRenderedPageBreak/>
        <w:t>МЕЖГОСУДАРСТВЕННЫЙ СТАНДАРТ</w:t>
      </w:r>
    </w:p>
    <w:tbl>
      <w:tblPr>
        <w:tblW w:w="0" w:type="auto"/>
        <w:tblBorders>
          <w:top w:val="single" w:sz="18" w:space="0" w:color="auto"/>
          <w:bottom w:val="single" w:sz="4" w:space="0" w:color="auto"/>
        </w:tblBorders>
        <w:tblLook w:val="01E0" w:firstRow="1" w:lastRow="1" w:firstColumn="1" w:lastColumn="1" w:noHBand="0" w:noVBand="0"/>
      </w:tblPr>
      <w:tblGrid>
        <w:gridCol w:w="9571"/>
      </w:tblGrid>
      <w:tr w:rsidR="008F53C7" w:rsidRPr="00F437E7" w14:paraId="7E291666" w14:textId="77777777" w:rsidTr="005011C3">
        <w:tc>
          <w:tcPr>
            <w:tcW w:w="9571" w:type="dxa"/>
          </w:tcPr>
          <w:p w14:paraId="2048735C" w14:textId="77777777" w:rsidR="00A91DF3" w:rsidRPr="008F53C7" w:rsidRDefault="00A91DF3" w:rsidP="005011C3">
            <w:pPr>
              <w:pStyle w:val="a8"/>
              <w:ind w:left="0" w:firstLine="142"/>
              <w:jc w:val="center"/>
              <w:rPr>
                <w:spacing w:val="0"/>
                <w:sz w:val="24"/>
                <w:szCs w:val="24"/>
              </w:rPr>
            </w:pPr>
          </w:p>
          <w:p w14:paraId="06C2EBED" w14:textId="77777777" w:rsidR="00A91DF3" w:rsidRPr="00B75D89" w:rsidRDefault="00A34907" w:rsidP="005011C3">
            <w:pPr>
              <w:pStyle w:val="HEADERTEXT"/>
              <w:spacing w:line="360" w:lineRule="auto"/>
              <w:jc w:val="center"/>
              <w:rPr>
                <w:b/>
                <w:bCs/>
                <w:color w:val="auto"/>
                <w:sz w:val="24"/>
                <w:szCs w:val="24"/>
              </w:rPr>
            </w:pPr>
            <w:r w:rsidRPr="00B75D89">
              <w:rPr>
                <w:b/>
                <w:bCs/>
                <w:color w:val="auto"/>
                <w:sz w:val="24"/>
                <w:szCs w:val="24"/>
              </w:rPr>
              <w:t xml:space="preserve">Продукция косметическая </w:t>
            </w:r>
            <w:r w:rsidR="006E138C" w:rsidRPr="00B75D89">
              <w:rPr>
                <w:b/>
                <w:bCs/>
                <w:color w:val="auto"/>
                <w:sz w:val="24"/>
                <w:szCs w:val="24"/>
              </w:rPr>
              <w:t>жидкая</w:t>
            </w:r>
            <w:r w:rsidR="00B75D89">
              <w:rPr>
                <w:b/>
                <w:bCs/>
                <w:color w:val="auto"/>
                <w:sz w:val="24"/>
                <w:szCs w:val="24"/>
              </w:rPr>
              <w:t xml:space="preserve">. </w:t>
            </w:r>
            <w:r w:rsidR="00C95183" w:rsidRPr="00B75D89">
              <w:rPr>
                <w:b/>
                <w:bCs/>
                <w:color w:val="auto"/>
                <w:sz w:val="24"/>
                <w:szCs w:val="24"/>
              </w:rPr>
              <w:t>Общие технические условия</w:t>
            </w:r>
          </w:p>
          <w:p w14:paraId="7EE19B4A" w14:textId="77777777" w:rsidR="006E138C" w:rsidRPr="0050611E" w:rsidRDefault="006E138C" w:rsidP="006E138C">
            <w:pPr>
              <w:pStyle w:val="ConsPlusTitle"/>
              <w:jc w:val="center"/>
            </w:pPr>
            <w:r w:rsidRPr="00AF0084">
              <w:rPr>
                <w:lang w:val="en-US"/>
              </w:rPr>
              <w:t>Liquid</w:t>
            </w:r>
            <w:r w:rsidRPr="0050611E">
              <w:t xml:space="preserve"> </w:t>
            </w:r>
            <w:r w:rsidRPr="00AF0084">
              <w:rPr>
                <w:lang w:val="en-US"/>
              </w:rPr>
              <w:t>cosmetics</w:t>
            </w:r>
            <w:r w:rsidRPr="0050611E">
              <w:t>.</w:t>
            </w:r>
          </w:p>
          <w:p w14:paraId="300F6EEE" w14:textId="77777777" w:rsidR="006E138C" w:rsidRPr="00AF0084" w:rsidRDefault="006E138C" w:rsidP="006E138C">
            <w:pPr>
              <w:pStyle w:val="ConsPlusTitle"/>
              <w:jc w:val="center"/>
              <w:rPr>
                <w:lang w:val="en-US"/>
              </w:rPr>
            </w:pPr>
            <w:r w:rsidRPr="00AF0084">
              <w:rPr>
                <w:lang w:val="en-US"/>
              </w:rPr>
              <w:t>General specifications</w:t>
            </w:r>
          </w:p>
          <w:p w14:paraId="5B1F5C7A" w14:textId="77777777" w:rsidR="00C95183" w:rsidRPr="008F53C7" w:rsidRDefault="00C95183" w:rsidP="00C95183">
            <w:pPr>
              <w:pStyle w:val="ConsPlusTitle"/>
              <w:jc w:val="center"/>
              <w:rPr>
                <w:b w:val="0"/>
                <w:bCs/>
                <w:lang w:val="en-US"/>
              </w:rPr>
            </w:pPr>
          </w:p>
          <w:p w14:paraId="5D2BA11D" w14:textId="77777777" w:rsidR="00C95183" w:rsidRPr="008F53C7" w:rsidRDefault="00C95183" w:rsidP="00C95183">
            <w:pPr>
              <w:pStyle w:val="ConsPlusTitle"/>
              <w:jc w:val="center"/>
              <w:rPr>
                <w:b w:val="0"/>
                <w:bCs/>
                <w:lang w:val="en-US"/>
              </w:rPr>
            </w:pPr>
          </w:p>
          <w:p w14:paraId="6DD0CBD8" w14:textId="77777777" w:rsidR="00A91DF3" w:rsidRPr="008F53C7" w:rsidRDefault="00A91DF3" w:rsidP="005011C3">
            <w:pPr>
              <w:spacing w:line="360" w:lineRule="auto"/>
              <w:jc w:val="center"/>
              <w:rPr>
                <w:sz w:val="24"/>
                <w:szCs w:val="24"/>
                <w:lang w:val="en-US"/>
              </w:rPr>
            </w:pPr>
          </w:p>
        </w:tc>
      </w:tr>
    </w:tbl>
    <w:p w14:paraId="094D4DDB" w14:textId="77777777" w:rsidR="00A91DF3" w:rsidRPr="008F53C7" w:rsidRDefault="00A91DF3" w:rsidP="00A91DF3">
      <w:pPr>
        <w:spacing w:after="240"/>
        <w:outlineLvl w:val="0"/>
        <w:rPr>
          <w:b/>
          <w:sz w:val="24"/>
          <w:szCs w:val="24"/>
          <w:lang w:val="en-US"/>
        </w:rPr>
      </w:pPr>
    </w:p>
    <w:p w14:paraId="75B07557" w14:textId="77777777" w:rsidR="00A91DF3" w:rsidRPr="008F53C7" w:rsidRDefault="00A91DF3" w:rsidP="00A91DF3">
      <w:pPr>
        <w:spacing w:after="240"/>
        <w:ind w:left="5670"/>
        <w:outlineLvl w:val="0"/>
        <w:rPr>
          <w:rFonts w:ascii="Arial" w:hAnsi="Arial" w:cs="Arial"/>
          <w:b/>
          <w:sz w:val="24"/>
          <w:szCs w:val="24"/>
        </w:rPr>
      </w:pPr>
      <w:r w:rsidRPr="008F53C7">
        <w:rPr>
          <w:b/>
          <w:sz w:val="24"/>
          <w:szCs w:val="24"/>
          <w:lang w:val="en-US"/>
        </w:rPr>
        <w:t xml:space="preserve">            </w:t>
      </w:r>
      <w:r w:rsidRPr="008F53C7">
        <w:rPr>
          <w:rFonts w:ascii="Arial" w:hAnsi="Arial" w:cs="Arial"/>
          <w:b/>
          <w:sz w:val="24"/>
          <w:szCs w:val="24"/>
        </w:rPr>
        <w:t>Дата введения –</w:t>
      </w:r>
    </w:p>
    <w:p w14:paraId="0D927FF2" w14:textId="77777777" w:rsidR="00C95183" w:rsidRPr="008F53C7" w:rsidRDefault="00A91DF3" w:rsidP="00C95183">
      <w:pPr>
        <w:pStyle w:val="a9"/>
        <w:spacing w:before="231"/>
        <w:rPr>
          <w:b/>
          <w:sz w:val="28"/>
        </w:rPr>
      </w:pPr>
      <w:r w:rsidRPr="008F53C7">
        <w:rPr>
          <w:rFonts w:eastAsia="Times New Roman"/>
        </w:rPr>
        <w:br/>
      </w:r>
    </w:p>
    <w:p w14:paraId="48432BC6" w14:textId="77777777" w:rsidR="00C95183" w:rsidRPr="008F53C7" w:rsidRDefault="00C95183" w:rsidP="00C95183">
      <w:pPr>
        <w:pStyle w:val="10"/>
        <w:numPr>
          <w:ilvl w:val="0"/>
          <w:numId w:val="1"/>
        </w:numPr>
        <w:tabs>
          <w:tab w:val="num" w:pos="360"/>
          <w:tab w:val="left" w:pos="1055"/>
        </w:tabs>
        <w:ind w:left="1055" w:hanging="233"/>
        <w:jc w:val="left"/>
        <w:rPr>
          <w:rFonts w:ascii="Arial" w:hAnsi="Arial" w:cs="Arial"/>
          <w:b/>
          <w:bCs/>
          <w:color w:val="auto"/>
          <w:sz w:val="28"/>
          <w:szCs w:val="28"/>
        </w:rPr>
      </w:pPr>
      <w:r w:rsidRPr="008F53C7">
        <w:rPr>
          <w:rFonts w:ascii="Arial" w:hAnsi="Arial" w:cs="Arial"/>
          <w:b/>
          <w:bCs/>
          <w:color w:val="auto"/>
          <w:sz w:val="28"/>
          <w:szCs w:val="28"/>
        </w:rPr>
        <w:t>Область</w:t>
      </w:r>
      <w:r w:rsidRPr="008F53C7">
        <w:rPr>
          <w:rFonts w:ascii="Arial" w:hAnsi="Arial" w:cs="Arial"/>
          <w:b/>
          <w:bCs/>
          <w:color w:val="auto"/>
          <w:spacing w:val="-15"/>
          <w:sz w:val="28"/>
          <w:szCs w:val="28"/>
        </w:rPr>
        <w:t xml:space="preserve"> </w:t>
      </w:r>
      <w:r w:rsidRPr="008F53C7">
        <w:rPr>
          <w:rFonts w:ascii="Arial" w:hAnsi="Arial" w:cs="Arial"/>
          <w:b/>
          <w:bCs/>
          <w:color w:val="auto"/>
          <w:spacing w:val="-2"/>
          <w:sz w:val="28"/>
          <w:szCs w:val="28"/>
        </w:rPr>
        <w:t>применения</w:t>
      </w:r>
    </w:p>
    <w:p w14:paraId="53F321FF" w14:textId="77777777" w:rsidR="00C95183" w:rsidRPr="00A34907" w:rsidRDefault="00C95183" w:rsidP="00A34907">
      <w:pPr>
        <w:pStyle w:val="a9"/>
        <w:spacing w:line="360" w:lineRule="auto"/>
        <w:rPr>
          <w:b/>
          <w:sz w:val="28"/>
        </w:rPr>
      </w:pPr>
    </w:p>
    <w:p w14:paraId="316C1006" w14:textId="347AEAB8" w:rsidR="006E138C" w:rsidRPr="005355C3" w:rsidRDefault="006E138C" w:rsidP="006E138C">
      <w:pPr>
        <w:pStyle w:val="ConsPlusNormal"/>
        <w:spacing w:line="360" w:lineRule="auto"/>
        <w:ind w:firstLine="540"/>
        <w:jc w:val="both"/>
        <w:rPr>
          <w:rFonts w:ascii="Arial" w:hAnsi="Arial" w:cs="Arial"/>
        </w:rPr>
      </w:pPr>
      <w:r w:rsidRPr="006E138C">
        <w:rPr>
          <w:rFonts w:ascii="Arial" w:hAnsi="Arial" w:cs="Arial"/>
        </w:rPr>
        <w:t xml:space="preserve">Настоящий стандарт распространяется на </w:t>
      </w:r>
      <w:r w:rsidR="00221403" w:rsidRPr="006E138C">
        <w:rPr>
          <w:rFonts w:ascii="Arial" w:hAnsi="Arial" w:cs="Arial"/>
        </w:rPr>
        <w:t xml:space="preserve">продукцию </w:t>
      </w:r>
      <w:r w:rsidRPr="006E138C">
        <w:rPr>
          <w:rFonts w:ascii="Arial" w:hAnsi="Arial" w:cs="Arial"/>
        </w:rPr>
        <w:t xml:space="preserve">косметическую </w:t>
      </w:r>
      <w:r w:rsidR="00221403" w:rsidRPr="006E138C">
        <w:rPr>
          <w:rFonts w:ascii="Arial" w:hAnsi="Arial" w:cs="Arial"/>
        </w:rPr>
        <w:t xml:space="preserve">жидкую </w:t>
      </w:r>
      <w:r w:rsidRPr="006E138C">
        <w:rPr>
          <w:rFonts w:ascii="Arial" w:hAnsi="Arial" w:cs="Arial"/>
        </w:rPr>
        <w:t xml:space="preserve">- лосьоны, лосьоны-тоники, тоники, средства для завивки и укладки волос, дезодоранты и дезодоранты-антиперспиранты, антиперспиранты (далее - косметические жидкости) </w:t>
      </w:r>
      <w:r w:rsidRPr="005355C3">
        <w:rPr>
          <w:rFonts w:ascii="Arial" w:hAnsi="Arial" w:cs="Arial"/>
          <w:strike/>
        </w:rPr>
        <w:t xml:space="preserve">и </w:t>
      </w:r>
      <w:r w:rsidRPr="005355C3">
        <w:rPr>
          <w:rFonts w:ascii="Arial" w:hAnsi="Arial" w:cs="Arial"/>
        </w:rPr>
        <w:t>другую, аналогичную по назначению продукцию, отвечающую требованиям настоящего стандарта.</w:t>
      </w:r>
    </w:p>
    <w:p w14:paraId="19AF8E99" w14:textId="17208A2B" w:rsidR="00C95183" w:rsidRPr="006E138C" w:rsidRDefault="006E138C" w:rsidP="00293E0F">
      <w:pPr>
        <w:pStyle w:val="a9"/>
        <w:spacing w:line="360" w:lineRule="auto"/>
        <w:ind w:firstLine="540"/>
      </w:pPr>
      <w:r w:rsidRPr="006E138C">
        <w:t>Стандарт устанавливает общие технические требования к косметическим жидкостям и методы их испытаний</w:t>
      </w:r>
      <w:r w:rsidR="00221403">
        <w:t>.</w:t>
      </w:r>
    </w:p>
    <w:p w14:paraId="7EFE43F1" w14:textId="2BE2D673" w:rsidR="006E138C" w:rsidRPr="006E138C" w:rsidRDefault="006E138C" w:rsidP="006E138C">
      <w:pPr>
        <w:pStyle w:val="ConsPlusNormal"/>
        <w:spacing w:line="360" w:lineRule="auto"/>
        <w:ind w:firstLine="540"/>
        <w:jc w:val="both"/>
        <w:rPr>
          <w:rFonts w:ascii="Arial" w:hAnsi="Arial" w:cs="Arial"/>
        </w:rPr>
      </w:pPr>
      <w:r w:rsidRPr="006E138C">
        <w:rPr>
          <w:rFonts w:ascii="Arial" w:hAnsi="Arial" w:cs="Arial"/>
        </w:rPr>
        <w:t xml:space="preserve">Стандарт не распространяется на косметические жидкости в аэрозольной упаковке с пропеллентом, лаки для волос и маникюрные лаки, </w:t>
      </w:r>
      <w:r w:rsidR="00D514C8" w:rsidRPr="005355C3">
        <w:rPr>
          <w:rFonts w:ascii="Arial" w:hAnsi="Arial" w:cs="Arial"/>
        </w:rPr>
        <w:t>продукция для химической завивки и распрямления волос</w:t>
      </w:r>
      <w:r w:rsidR="00D514C8" w:rsidRPr="005355C3">
        <w:t xml:space="preserve"> </w:t>
      </w:r>
      <w:r w:rsidRPr="005355C3">
        <w:rPr>
          <w:rFonts w:ascii="Arial" w:hAnsi="Arial" w:cs="Arial"/>
        </w:rPr>
        <w:t>и красящие средства для воло</w:t>
      </w:r>
      <w:r w:rsidRPr="006E138C">
        <w:rPr>
          <w:rFonts w:ascii="Arial" w:hAnsi="Arial" w:cs="Arial"/>
        </w:rPr>
        <w:t>с и губ.</w:t>
      </w:r>
    </w:p>
    <w:p w14:paraId="38D0A996" w14:textId="77777777" w:rsidR="006E138C" w:rsidRPr="008F53C7" w:rsidRDefault="006E138C" w:rsidP="006E138C">
      <w:pPr>
        <w:pStyle w:val="a9"/>
        <w:spacing w:before="138"/>
      </w:pPr>
    </w:p>
    <w:p w14:paraId="3806B210" w14:textId="77777777" w:rsidR="00C95183" w:rsidRPr="008F53C7" w:rsidRDefault="00C95183" w:rsidP="00C95183">
      <w:pPr>
        <w:pStyle w:val="10"/>
        <w:numPr>
          <w:ilvl w:val="0"/>
          <w:numId w:val="1"/>
        </w:numPr>
        <w:tabs>
          <w:tab w:val="num" w:pos="360"/>
          <w:tab w:val="left" w:pos="1055"/>
        </w:tabs>
        <w:spacing w:before="0" w:line="360" w:lineRule="auto"/>
        <w:ind w:left="1055" w:hanging="233"/>
        <w:jc w:val="left"/>
        <w:rPr>
          <w:rFonts w:ascii="Arial" w:hAnsi="Arial" w:cs="Arial"/>
          <w:b/>
          <w:bCs/>
          <w:color w:val="auto"/>
          <w:sz w:val="28"/>
          <w:szCs w:val="28"/>
        </w:rPr>
      </w:pPr>
      <w:r w:rsidRPr="008F53C7">
        <w:rPr>
          <w:rFonts w:ascii="Arial" w:hAnsi="Arial" w:cs="Arial"/>
          <w:b/>
          <w:bCs/>
          <w:color w:val="auto"/>
          <w:spacing w:val="-2"/>
          <w:sz w:val="28"/>
          <w:szCs w:val="28"/>
        </w:rPr>
        <w:t>Нормативные</w:t>
      </w:r>
      <w:r w:rsidRPr="008F53C7">
        <w:rPr>
          <w:rFonts w:ascii="Arial" w:hAnsi="Arial" w:cs="Arial"/>
          <w:b/>
          <w:bCs/>
          <w:color w:val="auto"/>
          <w:sz w:val="28"/>
          <w:szCs w:val="28"/>
        </w:rPr>
        <w:t xml:space="preserve"> </w:t>
      </w:r>
      <w:r w:rsidRPr="008F53C7">
        <w:rPr>
          <w:rFonts w:ascii="Arial" w:hAnsi="Arial" w:cs="Arial"/>
          <w:b/>
          <w:bCs/>
          <w:color w:val="auto"/>
          <w:spacing w:val="-2"/>
          <w:sz w:val="28"/>
          <w:szCs w:val="28"/>
        </w:rPr>
        <w:t>ссылки</w:t>
      </w:r>
    </w:p>
    <w:p w14:paraId="73E9F018" w14:textId="77777777" w:rsidR="00C95183" w:rsidRPr="008F53C7" w:rsidRDefault="00C95183" w:rsidP="00C95183">
      <w:pPr>
        <w:pStyle w:val="a9"/>
        <w:spacing w:line="360" w:lineRule="auto"/>
        <w:ind w:left="142" w:right="744" w:firstLine="680"/>
        <w:jc w:val="both"/>
      </w:pPr>
      <w:r w:rsidRPr="008F53C7">
        <w:t>В настоящем стандарте использованы нормативные ссылки на следующие межгосударственные стандарты:</w:t>
      </w:r>
    </w:p>
    <w:p w14:paraId="70ACB237" w14:textId="77777777" w:rsidR="00C95183" w:rsidRPr="0050611E" w:rsidRDefault="00C95183" w:rsidP="0050611E">
      <w:pPr>
        <w:pStyle w:val="ConsPlusNormal"/>
        <w:spacing w:line="360" w:lineRule="auto"/>
        <w:ind w:firstLine="539"/>
        <w:jc w:val="both"/>
        <w:rPr>
          <w:rFonts w:ascii="Arial" w:hAnsi="Arial" w:cs="Arial"/>
        </w:rPr>
      </w:pPr>
      <w:hyperlink r:id="rId18" w:tooltip="&quot;ГОСТ 8.579-2002. Межгосударственный стандарт. Государственная система обеспечения единства измерений. Требования к количеству фасованных товаров в упаковках любого вида при их производстве, расфасовке, продаже и импорте&quot; (введен в действие Постановлением Госс">
        <w:r w:rsidRPr="008F53C7">
          <w:rPr>
            <w:rFonts w:ascii="Arial" w:hAnsi="Arial" w:cs="Arial"/>
          </w:rPr>
          <w:t>ГОСТ 8.579</w:t>
        </w:r>
      </w:hyperlink>
      <w:r w:rsidRPr="008F53C7">
        <w:rPr>
          <w:rFonts w:ascii="Arial" w:hAnsi="Arial" w:cs="Arial"/>
        </w:rPr>
        <w:t xml:space="preserve"> Государственная система обеспечения единства измерений. Требования к количеству фасованных при их производстве, расфасовке, продаже и </w:t>
      </w:r>
      <w:r w:rsidRPr="0050611E">
        <w:rPr>
          <w:rFonts w:ascii="Arial" w:hAnsi="Arial" w:cs="Arial"/>
        </w:rPr>
        <w:t>импорте</w:t>
      </w:r>
    </w:p>
    <w:p w14:paraId="2C3DDE98" w14:textId="77777777" w:rsidR="00553CE5" w:rsidRPr="00925CFB" w:rsidRDefault="00810608" w:rsidP="00553CE5">
      <w:pPr>
        <w:pStyle w:val="FORMATTEXT"/>
        <w:spacing w:line="360" w:lineRule="auto"/>
        <w:ind w:firstLine="568"/>
        <w:jc w:val="both"/>
        <w:rPr>
          <w:sz w:val="24"/>
          <w:szCs w:val="24"/>
        </w:rPr>
      </w:pPr>
      <w:r w:rsidRPr="00925CFB">
        <w:rPr>
          <w:sz w:val="24"/>
          <w:szCs w:val="24"/>
        </w:rPr>
        <w:fldChar w:fldCharType="begin"/>
      </w:r>
      <w:r w:rsidR="00553CE5" w:rsidRPr="00925CFB">
        <w:rPr>
          <w:sz w:val="24"/>
          <w:szCs w:val="24"/>
        </w:rPr>
        <w:instrText xml:space="preserve"> HYPERLINK "kodeks://link/d?nd=1200003853"\o"’’ГОСТ 1770-74 (ИСО 1042-83, ИСО 4788-80) Посуда мерная лабораторная стеклянная. Цилиндры, мензурки, колбы ...’’</w:instrText>
      </w:r>
    </w:p>
    <w:p w14:paraId="5C913560" w14:textId="77777777" w:rsidR="00553CE5" w:rsidRPr="00925CFB" w:rsidRDefault="00553CE5" w:rsidP="00553CE5">
      <w:pPr>
        <w:pStyle w:val="FORMATTEXT"/>
        <w:spacing w:line="360" w:lineRule="auto"/>
        <w:ind w:firstLine="568"/>
        <w:jc w:val="both"/>
        <w:rPr>
          <w:sz w:val="24"/>
          <w:szCs w:val="24"/>
        </w:rPr>
      </w:pPr>
      <w:r w:rsidRPr="00925CFB">
        <w:rPr>
          <w:sz w:val="24"/>
          <w:szCs w:val="24"/>
        </w:rPr>
        <w:instrText>(утв. постановлением Госстандарта СССР от 18.11.1974 N 2547)</w:instrText>
      </w:r>
    </w:p>
    <w:p w14:paraId="49B97AA4" w14:textId="77777777" w:rsidR="00553CE5" w:rsidRPr="00925CFB" w:rsidRDefault="00553CE5" w:rsidP="00553CE5">
      <w:pPr>
        <w:pStyle w:val="FORMATTEXT"/>
        <w:spacing w:line="360" w:lineRule="auto"/>
        <w:ind w:firstLine="568"/>
        <w:jc w:val="both"/>
        <w:rPr>
          <w:sz w:val="24"/>
          <w:szCs w:val="24"/>
        </w:rPr>
      </w:pPr>
      <w:r w:rsidRPr="00925CFB">
        <w:rPr>
          <w:sz w:val="24"/>
          <w:szCs w:val="24"/>
        </w:rPr>
        <w:instrText>Применяется с 01.01.1976 взамен ГОСТ 4.318-85 ...</w:instrText>
      </w:r>
    </w:p>
    <w:p w14:paraId="6BA2CC74" w14:textId="77777777" w:rsidR="00553CE5" w:rsidRPr="00925CFB" w:rsidRDefault="00553CE5" w:rsidP="00553CE5">
      <w:pPr>
        <w:pStyle w:val="FORMATTEXT"/>
        <w:spacing w:line="360" w:lineRule="auto"/>
        <w:ind w:firstLine="568"/>
        <w:jc w:val="both"/>
        <w:rPr>
          <w:sz w:val="24"/>
          <w:szCs w:val="24"/>
        </w:rPr>
      </w:pPr>
      <w:r w:rsidRPr="00925CFB">
        <w:rPr>
          <w:sz w:val="24"/>
          <w:szCs w:val="24"/>
        </w:rPr>
        <w:instrText>Статус: действующая редакци"</w:instrText>
      </w:r>
      <w:r w:rsidR="00810608" w:rsidRPr="00925CFB">
        <w:rPr>
          <w:sz w:val="24"/>
          <w:szCs w:val="24"/>
        </w:rPr>
      </w:r>
      <w:r w:rsidR="00810608" w:rsidRPr="00925CFB">
        <w:rPr>
          <w:sz w:val="24"/>
          <w:szCs w:val="24"/>
        </w:rPr>
        <w:fldChar w:fldCharType="separate"/>
      </w:r>
      <w:r w:rsidRPr="00925CFB">
        <w:rPr>
          <w:sz w:val="24"/>
          <w:szCs w:val="24"/>
        </w:rPr>
        <w:t xml:space="preserve">ГОСТ 1770 </w:t>
      </w:r>
      <w:r w:rsidR="00810608" w:rsidRPr="00925CFB">
        <w:rPr>
          <w:sz w:val="24"/>
          <w:szCs w:val="24"/>
        </w:rPr>
        <w:fldChar w:fldCharType="end"/>
      </w:r>
      <w:r w:rsidRPr="00925CFB">
        <w:rPr>
          <w:sz w:val="24"/>
          <w:szCs w:val="24"/>
        </w:rPr>
        <w:t xml:space="preserve"> (ИСО 1042-83, ИСО 4788-80) Посуда мерная лабораторная стеклянная. Цилиндры, мензурки, колбы, пробирки. Общие технические условия</w:t>
      </w:r>
    </w:p>
    <w:p w14:paraId="5F8A670A" w14:textId="77777777" w:rsidR="006E138C" w:rsidRPr="0050611E" w:rsidRDefault="006E138C" w:rsidP="0050611E">
      <w:pPr>
        <w:pStyle w:val="ConsPlusNormal"/>
        <w:spacing w:line="360" w:lineRule="auto"/>
        <w:ind w:firstLine="539"/>
        <w:jc w:val="both"/>
        <w:rPr>
          <w:rFonts w:ascii="Arial" w:hAnsi="Arial" w:cs="Arial"/>
        </w:rPr>
      </w:pPr>
      <w:hyperlink r:id="rId19" w:tooltip="&quot;ГОСТ 3639-79*. Государственный стандарт Союза ССР. Растворы водно-спиртовые. Методы определения концентрации этилового спирта&quot; (введен в действие Постановлением Госстандарта СССР от 14.11.1979 N 4338) (ред. от 01.12.1986) {КонсультантПлюс}">
        <w:r w:rsidRPr="0050611E">
          <w:rPr>
            <w:rFonts w:ascii="Arial" w:hAnsi="Arial" w:cs="Arial"/>
          </w:rPr>
          <w:t>ГОСТ 3639</w:t>
        </w:r>
      </w:hyperlink>
      <w:r w:rsidRPr="0050611E">
        <w:rPr>
          <w:rFonts w:ascii="Arial" w:hAnsi="Arial" w:cs="Arial"/>
        </w:rPr>
        <w:t xml:space="preserve"> Растворы водно-спиртовые. Методы определения концентрации этилового спирта</w:t>
      </w:r>
    </w:p>
    <w:p w14:paraId="5B9FCFDC" w14:textId="77777777" w:rsidR="006E138C" w:rsidRPr="00553CE5" w:rsidRDefault="006E138C" w:rsidP="0050611E">
      <w:pPr>
        <w:pStyle w:val="ConsPlusNormal"/>
        <w:spacing w:line="360" w:lineRule="auto"/>
        <w:ind w:firstLine="539"/>
        <w:jc w:val="both"/>
        <w:rPr>
          <w:rFonts w:ascii="Arial" w:hAnsi="Arial" w:cs="Arial"/>
        </w:rPr>
      </w:pPr>
      <w:hyperlink r:id="rId20" w:tooltip="&quot;ГОСТ 6709-72. Межгосударственный стандарт. Вода дистиллированная. Технические условия&quot; (утв. и введен в действие Постановлением Госстандарта СССР от 29.06.1972 N 1334) (ред. от 01.06.1990) ------------ Утратил силу или отменен {КонсультантПлюс}">
        <w:r w:rsidRPr="00553CE5">
          <w:rPr>
            <w:rFonts w:ascii="Arial" w:hAnsi="Arial" w:cs="Arial"/>
          </w:rPr>
          <w:t>ГОСТ 6709</w:t>
        </w:r>
      </w:hyperlink>
      <w:r w:rsidRPr="00553CE5">
        <w:rPr>
          <w:rFonts w:ascii="Arial" w:hAnsi="Arial" w:cs="Arial"/>
        </w:rPr>
        <w:t xml:space="preserve"> Вода дистиллированная. Технические условия</w:t>
      </w:r>
      <w:r w:rsidR="0050611E" w:rsidRPr="00553CE5">
        <w:rPr>
          <w:rFonts w:ascii="Arial" w:hAnsi="Arial" w:cs="Arial"/>
          <w:vertAlign w:val="superscript"/>
        </w:rPr>
        <w:t>1</w:t>
      </w:r>
    </w:p>
    <w:p w14:paraId="1CF613F9" w14:textId="77777777" w:rsidR="006E138C" w:rsidRPr="0050611E" w:rsidRDefault="006E138C" w:rsidP="0050611E">
      <w:pPr>
        <w:pStyle w:val="ConsPlusNormal"/>
        <w:spacing w:line="360" w:lineRule="auto"/>
        <w:ind w:firstLine="539"/>
        <w:jc w:val="both"/>
        <w:rPr>
          <w:rFonts w:ascii="Arial" w:hAnsi="Arial" w:cs="Arial"/>
        </w:rPr>
      </w:pPr>
      <w:hyperlink r:id="rId21" w:tooltip="&quot;ГОСТ 12026-76. Бумага фильтровальная лабораторная. Технические условия&quot; (утв. Постановлением Госстандарта СССР от 02.12.1976 N 2693) (ред. от 01.06.1989) {КонсультантПлюс}">
        <w:r w:rsidRPr="00553CE5">
          <w:rPr>
            <w:rFonts w:ascii="Arial" w:hAnsi="Arial" w:cs="Arial"/>
          </w:rPr>
          <w:t>ГОСТ 12026</w:t>
        </w:r>
      </w:hyperlink>
      <w:r w:rsidRPr="00553CE5">
        <w:rPr>
          <w:rFonts w:ascii="Arial" w:hAnsi="Arial" w:cs="Arial"/>
        </w:rPr>
        <w:t xml:space="preserve"> Бумага фильтровальная лабораторная. Технические условия</w:t>
      </w:r>
    </w:p>
    <w:p w14:paraId="27690443" w14:textId="77777777" w:rsidR="006E138C" w:rsidRPr="002D3085" w:rsidRDefault="006E138C" w:rsidP="0050611E">
      <w:pPr>
        <w:pStyle w:val="ConsPlusNormal"/>
        <w:spacing w:line="360" w:lineRule="auto"/>
        <w:ind w:firstLine="539"/>
        <w:jc w:val="both"/>
        <w:rPr>
          <w:rFonts w:ascii="Arial" w:hAnsi="Arial" w:cs="Arial"/>
        </w:rPr>
      </w:pPr>
      <w:r w:rsidRPr="002D3085">
        <w:rPr>
          <w:rFonts w:ascii="Arial" w:hAnsi="Arial" w:cs="Arial"/>
        </w:rPr>
        <w:t>ГОСТ 14618.10</w:t>
      </w:r>
      <w:r w:rsidR="00553CE5" w:rsidRPr="002D3085">
        <w:rPr>
          <w:rFonts w:ascii="Arial" w:hAnsi="Arial" w:cs="Arial"/>
        </w:rPr>
        <w:t xml:space="preserve"> </w:t>
      </w:r>
      <w:r w:rsidRPr="002D3085">
        <w:rPr>
          <w:rFonts w:ascii="Arial" w:hAnsi="Arial" w:cs="Arial"/>
        </w:rPr>
        <w:t>Масла эфирные, вещества душистые и полупродукты их синтеза. Методы определения плотности и показателя преломления</w:t>
      </w:r>
    </w:p>
    <w:p w14:paraId="02D538CA" w14:textId="77777777" w:rsidR="006E138C" w:rsidRPr="0050611E" w:rsidRDefault="006E138C" w:rsidP="0050611E">
      <w:pPr>
        <w:pStyle w:val="ConsPlusNormal"/>
        <w:spacing w:line="360" w:lineRule="auto"/>
        <w:ind w:firstLine="539"/>
        <w:jc w:val="both"/>
        <w:rPr>
          <w:rFonts w:ascii="Arial" w:hAnsi="Arial" w:cs="Arial"/>
        </w:rPr>
      </w:pPr>
      <w:hyperlink r:id="rId22" w:tooltip="&quot;ГОСТ 14919-83. Электроплиты, электроплитки и жарочные электрошкафы бытовые. Общие технические условия&quot; (утв. Постановлением Госстандарта СССР от 27.04.1983 N 2116) (ред. от 01.12.1998) {КонсультантПлюс}">
        <w:r w:rsidRPr="0050611E">
          <w:rPr>
            <w:rFonts w:ascii="Arial" w:hAnsi="Arial" w:cs="Arial"/>
          </w:rPr>
          <w:t>ГОСТ 14919</w:t>
        </w:r>
      </w:hyperlink>
      <w:r w:rsidRPr="0050611E">
        <w:rPr>
          <w:rFonts w:ascii="Arial" w:hAnsi="Arial" w:cs="Arial"/>
        </w:rPr>
        <w:t xml:space="preserve"> Электроплиты, электроплитки и жарочные электрошкафы бытовые. Общие технические условия</w:t>
      </w:r>
    </w:p>
    <w:p w14:paraId="44836ECE" w14:textId="77777777" w:rsidR="006E138C" w:rsidRPr="0050611E" w:rsidRDefault="006E138C" w:rsidP="0050611E">
      <w:pPr>
        <w:pStyle w:val="ConsPlusNormal"/>
        <w:spacing w:line="360" w:lineRule="auto"/>
        <w:ind w:firstLine="539"/>
        <w:jc w:val="both"/>
        <w:rPr>
          <w:rFonts w:ascii="Arial" w:hAnsi="Arial" w:cs="Arial"/>
        </w:rPr>
      </w:pPr>
      <w:hyperlink r:id="rId23" w:tooltip="&quot;ГОСТ 18481-81. Межгосударственный стандарт. Ареометры и цилиндры стеклянные. Общие технические условия&quot; (утв. и введен в действие Постановлением Госстандарта СССР от 02.06.1981 N 2778) (ред. от 01.02.1998) {КонсультантПлюс}">
        <w:r w:rsidRPr="0050611E">
          <w:rPr>
            <w:rFonts w:ascii="Arial" w:hAnsi="Arial" w:cs="Arial"/>
          </w:rPr>
          <w:t>ГОСТ 18481</w:t>
        </w:r>
      </w:hyperlink>
      <w:r w:rsidRPr="0050611E">
        <w:rPr>
          <w:rFonts w:ascii="Arial" w:hAnsi="Arial" w:cs="Arial"/>
        </w:rPr>
        <w:t xml:space="preserve"> Ареометры и цилиндры стеклянные. Общие технические условия</w:t>
      </w:r>
    </w:p>
    <w:p w14:paraId="013EB68C" w14:textId="77777777" w:rsidR="00AC4DA2" w:rsidRPr="00925CFB" w:rsidRDefault="00AC4DA2" w:rsidP="00AC4DA2">
      <w:pPr>
        <w:pStyle w:val="FORMATTEXT"/>
        <w:spacing w:line="360" w:lineRule="auto"/>
        <w:ind w:firstLine="568"/>
        <w:jc w:val="both"/>
        <w:rPr>
          <w:sz w:val="24"/>
          <w:szCs w:val="24"/>
        </w:rPr>
      </w:pPr>
      <w:r w:rsidRPr="00925CFB">
        <w:rPr>
          <w:sz w:val="24"/>
          <w:szCs w:val="24"/>
        </w:rPr>
        <w:t>ГОСТ OIML R 76-1</w:t>
      </w:r>
      <w:r w:rsidRPr="00925CFB">
        <w:rPr>
          <w:color w:val="0000FF"/>
          <w:sz w:val="24"/>
          <w:szCs w:val="24"/>
        </w:rPr>
        <w:t xml:space="preserve"> </w:t>
      </w:r>
      <w:r w:rsidRPr="00925CFB">
        <w:rPr>
          <w:sz w:val="24"/>
          <w:szCs w:val="24"/>
        </w:rPr>
        <w:t>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5DEDC6F0" w14:textId="77777777" w:rsidR="006E138C" w:rsidRPr="0050611E" w:rsidRDefault="006E138C" w:rsidP="0050611E">
      <w:pPr>
        <w:pStyle w:val="ConsPlusNormal"/>
        <w:spacing w:line="360" w:lineRule="auto"/>
        <w:ind w:firstLine="539"/>
        <w:jc w:val="both"/>
        <w:rPr>
          <w:rFonts w:ascii="Arial" w:hAnsi="Arial" w:cs="Arial"/>
        </w:rPr>
      </w:pPr>
      <w:hyperlink r:id="rId24" w:tooltip="&quot;ГОСТ 25336-82. Межгосударственный стандарт. Посуда и оборудование лабораторные стеклянные. Типы, основные параметры и размеры&quot; (утв. Постановлением Госстандарта СССР от 15.07.1982 N 2670) (ред. от 01.11.1989) {КонсультантПлюс}">
        <w:r w:rsidRPr="0050611E">
          <w:rPr>
            <w:rFonts w:ascii="Arial" w:hAnsi="Arial" w:cs="Arial"/>
          </w:rPr>
          <w:t>ГОСТ 25336</w:t>
        </w:r>
      </w:hyperlink>
      <w:r w:rsidRPr="0050611E">
        <w:rPr>
          <w:rFonts w:ascii="Arial" w:hAnsi="Arial" w:cs="Arial"/>
        </w:rPr>
        <w:t xml:space="preserve"> Посуда и оборудование лабораторные стеклянные. Типы, основные параметры и размеры</w:t>
      </w:r>
    </w:p>
    <w:p w14:paraId="6CEE889C" w14:textId="77777777" w:rsidR="00717DBE" w:rsidRPr="00717DBE" w:rsidRDefault="00C95183" w:rsidP="00717DBE">
      <w:pPr>
        <w:spacing w:line="360" w:lineRule="auto"/>
        <w:ind w:firstLine="397"/>
        <w:jc w:val="both"/>
        <w:rPr>
          <w:rFonts w:ascii="Arial" w:hAnsi="Arial" w:cs="Arial"/>
          <w:sz w:val="24"/>
          <w:szCs w:val="24"/>
        </w:rPr>
      </w:pPr>
      <w:r w:rsidRPr="008F53C7">
        <w:rPr>
          <w:rFonts w:ascii="Arial" w:hAnsi="Arial" w:cs="Arial"/>
          <w:sz w:val="24"/>
          <w:szCs w:val="24"/>
        </w:rPr>
        <w:t xml:space="preserve">ГОСТ 27429 Продукция парфюмерно-косметическая жидкая. Упаковка, маркировка, </w:t>
      </w:r>
      <w:r w:rsidRPr="00717DBE">
        <w:rPr>
          <w:rFonts w:ascii="Arial" w:hAnsi="Arial" w:cs="Arial"/>
          <w:sz w:val="24"/>
          <w:szCs w:val="24"/>
        </w:rPr>
        <w:t>транспортирование и хранение</w:t>
      </w:r>
      <w:r w:rsidR="00717DBE" w:rsidRPr="00717DBE">
        <w:rPr>
          <w:rFonts w:ascii="Arial" w:hAnsi="Arial" w:cs="Arial"/>
          <w:sz w:val="24"/>
          <w:szCs w:val="24"/>
        </w:rPr>
        <w:t xml:space="preserve"> </w:t>
      </w:r>
    </w:p>
    <w:p w14:paraId="05F5DA3B" w14:textId="3E2A042A" w:rsidR="00C95183" w:rsidRPr="00717DBE" w:rsidRDefault="00717DBE" w:rsidP="00717DBE">
      <w:pPr>
        <w:spacing w:line="360" w:lineRule="auto"/>
        <w:ind w:firstLine="397"/>
        <w:jc w:val="both"/>
        <w:rPr>
          <w:rFonts w:ascii="Arial" w:hAnsi="Arial" w:cs="Arial"/>
          <w:sz w:val="24"/>
          <w:szCs w:val="24"/>
        </w:rPr>
      </w:pPr>
      <w:r w:rsidRPr="00717DBE">
        <w:rPr>
          <w:rFonts w:ascii="Arial" w:hAnsi="Arial" w:cs="Arial"/>
          <w:sz w:val="24"/>
          <w:szCs w:val="24"/>
        </w:rPr>
        <w:t>ГОСТ 28498 Термометры жидкостные стеклянные. Общие технические требования. Методы испытаний ГОСТ</w:t>
      </w:r>
    </w:p>
    <w:p w14:paraId="170A88FB" w14:textId="0C61990F" w:rsidR="00485F57" w:rsidRPr="00717DBE" w:rsidRDefault="00485F57" w:rsidP="00717DBE">
      <w:pPr>
        <w:spacing w:line="360" w:lineRule="auto"/>
        <w:ind w:firstLine="397"/>
        <w:jc w:val="both"/>
        <w:rPr>
          <w:rFonts w:ascii="Arial" w:hAnsi="Arial" w:cs="Arial"/>
          <w:sz w:val="24"/>
          <w:szCs w:val="24"/>
        </w:rPr>
      </w:pP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r>
      <w:r w:rsidRPr="00717DBE">
        <w:rPr>
          <w:rFonts w:ascii="Arial" w:hAnsi="Arial" w:cs="Arial"/>
          <w:sz w:val="24"/>
          <w:szCs w:val="24"/>
        </w:rPr>
        <w:softHyphen/>
        <w:t>ГОСТ 29188.0 Продукция парфюмерно-косметическая. Правила приемки, отбор проб, методы органолептических испытаний</w:t>
      </w:r>
    </w:p>
    <w:p w14:paraId="45ED4FB9" w14:textId="77777777" w:rsidR="00717DBE" w:rsidRDefault="00485F57" w:rsidP="00717DBE">
      <w:pPr>
        <w:spacing w:line="360" w:lineRule="auto"/>
        <w:ind w:firstLine="397"/>
        <w:jc w:val="both"/>
        <w:rPr>
          <w:rFonts w:ascii="Arial" w:hAnsi="Arial" w:cs="Arial"/>
          <w:sz w:val="24"/>
          <w:szCs w:val="24"/>
        </w:rPr>
      </w:pPr>
      <w:r w:rsidRPr="00717DBE">
        <w:rPr>
          <w:rFonts w:ascii="Arial" w:hAnsi="Arial" w:cs="Arial"/>
          <w:sz w:val="24"/>
          <w:szCs w:val="24"/>
        </w:rPr>
        <w:t>ГОСТ 29188.2 Продукция парфюмерно-косметическая. Метод определения водородного показателя pH</w:t>
      </w:r>
    </w:p>
    <w:p w14:paraId="00A199AA" w14:textId="01EEEC56" w:rsidR="00717DBE" w:rsidRPr="00717DBE" w:rsidRDefault="00717DBE" w:rsidP="00717DBE">
      <w:pPr>
        <w:spacing w:line="360" w:lineRule="auto"/>
        <w:ind w:firstLine="397"/>
        <w:jc w:val="both"/>
        <w:rPr>
          <w:rFonts w:ascii="Arial" w:hAnsi="Arial" w:cs="Arial"/>
          <w:sz w:val="24"/>
          <w:szCs w:val="24"/>
        </w:rPr>
      </w:pPr>
      <w:r w:rsidRPr="00717DBE">
        <w:rPr>
          <w:rFonts w:ascii="Arial" w:hAnsi="Arial" w:cs="Arial"/>
          <w:sz w:val="24"/>
          <w:szCs w:val="24"/>
        </w:rPr>
        <w:t>ГОСТ 29188.4 Изделия косметические. Метод определения воды и летучих веществ или сухого вещества</w:t>
      </w:r>
    </w:p>
    <w:p w14:paraId="2BD30F57" w14:textId="3DC6BF03" w:rsidR="00717DBE" w:rsidRPr="00717DBE" w:rsidRDefault="00717DBE" w:rsidP="00717DBE">
      <w:pPr>
        <w:spacing w:line="360" w:lineRule="auto"/>
        <w:ind w:firstLine="397"/>
        <w:jc w:val="both"/>
        <w:rPr>
          <w:rFonts w:ascii="Arial" w:hAnsi="Arial" w:cs="Arial"/>
          <w:sz w:val="24"/>
          <w:szCs w:val="24"/>
        </w:rPr>
      </w:pPr>
      <w:r w:rsidRPr="00717DBE">
        <w:rPr>
          <w:rFonts w:ascii="Arial" w:hAnsi="Arial" w:cs="Arial"/>
          <w:sz w:val="24"/>
          <w:szCs w:val="24"/>
        </w:rPr>
        <w:t>ГОСТ 29188.6 Изделия парфюмерно-косметические. Газохроматографический метод определения этилового спирта</w:t>
      </w:r>
    </w:p>
    <w:p w14:paraId="4E2D0CB3" w14:textId="77777777" w:rsidR="00C95183" w:rsidRDefault="00C95183" w:rsidP="00703221">
      <w:pPr>
        <w:pStyle w:val="ConsPlusNormal"/>
        <w:spacing w:line="360" w:lineRule="auto"/>
        <w:ind w:firstLine="397"/>
        <w:jc w:val="both"/>
        <w:rPr>
          <w:rFonts w:ascii="Arial" w:hAnsi="Arial" w:cs="Arial"/>
        </w:rPr>
      </w:pPr>
      <w:hyperlink r:id="rId25" w:tooltip="&quot;ГОСТ 31676-2012. Межгосударственный стандарт. Продукция парфюмерно-косметическая. Колориметрические методы определения массовых долей ртути, свинца, мышьяка, кадмия&quot; (введен в действие Приказом Росстандарта от 29.11.2012 N 1765-ст) {КонсультантПлюс}">
        <w:r w:rsidRPr="008F53C7">
          <w:rPr>
            <w:rFonts w:ascii="Arial" w:hAnsi="Arial" w:cs="Arial"/>
          </w:rPr>
          <w:t>ГОСТ 31676</w:t>
        </w:r>
      </w:hyperlink>
      <w:r w:rsidRPr="008F53C7">
        <w:rPr>
          <w:rFonts w:ascii="Arial" w:hAnsi="Arial" w:cs="Arial"/>
        </w:rPr>
        <w:t xml:space="preserve"> Продукция парфюмерно-косметическая. Колориметрические методы определения массовых долей ртути, свинца, мышьяка, кадмия</w:t>
      </w:r>
    </w:p>
    <w:p w14:paraId="314D01AD" w14:textId="336C8032" w:rsidR="00FE65C6" w:rsidRPr="008207EC" w:rsidRDefault="00FE65C6" w:rsidP="00FE65C6">
      <w:pPr>
        <w:pStyle w:val="af"/>
        <w:spacing w:before="0" w:beforeAutospacing="0" w:after="0" w:afterAutospacing="0" w:line="360" w:lineRule="auto"/>
        <w:ind w:firstLine="397"/>
        <w:jc w:val="both"/>
        <w:rPr>
          <w:rFonts w:ascii="Arial" w:hAnsi="Arial" w:cs="Arial"/>
        </w:rPr>
      </w:pPr>
      <w:r w:rsidRPr="008207EC">
        <w:rPr>
          <w:rFonts w:ascii="Arial" w:hAnsi="Arial" w:cs="Arial"/>
        </w:rPr>
        <w:t>ГОСТ 32048</w:t>
      </w:r>
      <w:r w:rsidR="00774575">
        <w:rPr>
          <w:rFonts w:ascii="Arial" w:hAnsi="Arial" w:cs="Arial"/>
        </w:rPr>
        <w:t xml:space="preserve"> </w:t>
      </w:r>
      <w:r w:rsidRPr="008207EC">
        <w:rPr>
          <w:rFonts w:ascii="Arial" w:hAnsi="Arial" w:cs="Arial"/>
        </w:rPr>
        <w:t>Продукция парфюмерно-косметическая. Термины и определения</w:t>
      </w:r>
    </w:p>
    <w:p w14:paraId="0416B3AE"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32893 Продукция парфюмерно-косметическая. Методы оценки токсикологических и клинико-лабораторных показателей безопасности</w:t>
      </w:r>
    </w:p>
    <w:p w14:paraId="75F7C48B"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32936 Продукция парфюмерно-косметическая. Инверсионно-вольтамперометрический метод определения ртути</w:t>
      </w:r>
    </w:p>
    <w:p w14:paraId="3D3BFA63"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lastRenderedPageBreak/>
        <w:t>ГОСТ 32937 Продукция парфюмерно-косметическая. Инверсионно-вольтамперометриче</w:t>
      </w:r>
      <w:r w:rsidRPr="008F53C7">
        <w:rPr>
          <w:rFonts w:ascii="Arial" w:hAnsi="Arial" w:cs="Arial"/>
          <w:sz w:val="24"/>
          <w:szCs w:val="24"/>
        </w:rPr>
        <w:softHyphen/>
        <w:t>ский метод определения свинца</w:t>
      </w:r>
    </w:p>
    <w:p w14:paraId="41018567"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32938 Продукция парфюмерно-косметическая. Инверсионно-вольтамперометриче</w:t>
      </w:r>
      <w:r w:rsidRPr="008F53C7">
        <w:rPr>
          <w:rFonts w:ascii="Arial" w:hAnsi="Arial" w:cs="Arial"/>
          <w:sz w:val="24"/>
          <w:szCs w:val="24"/>
        </w:rPr>
        <w:softHyphen/>
        <w:t>ский метод определения мышьяка</w:t>
      </w:r>
    </w:p>
    <w:p w14:paraId="7267874C"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33021 Продукция парфюмерно-косметическая. Определение массовой доли мышьяка методом атомной абсорбции с генерацией гидридов</w:t>
      </w:r>
    </w:p>
    <w:p w14:paraId="08BE685F"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33022 Продукция парфюмерно-косметическая. Определение массовой доли ртути методом беспламенной атомной абсорбции</w:t>
      </w:r>
    </w:p>
    <w:p w14:paraId="0BB6BE6F"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33023 Продукция парфюмерно-косметическая. Определение массовой доли свинца методом атомной абсорбции с электротермической атомизацией</w:t>
      </w:r>
    </w:p>
    <w:p w14:paraId="7CB46B75"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33483 Продукция парфюмерно-косметическая. Методы определения и оценки клинико-лабораторных показателей безопасности</w:t>
      </w:r>
    </w:p>
    <w:p w14:paraId="308B5E1E" w14:textId="77777777" w:rsidR="00C95183"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33506 Продукция парфюмерно-косметическая. Методы определения и оценки токсикологических показателей безопасности</w:t>
      </w:r>
    </w:p>
    <w:p w14:paraId="6DA66D0D" w14:textId="77777777" w:rsidR="00435DF4" w:rsidRPr="008F53C7" w:rsidRDefault="00435DF4" w:rsidP="00C95183">
      <w:pPr>
        <w:spacing w:line="360" w:lineRule="auto"/>
        <w:ind w:firstLine="397"/>
        <w:jc w:val="both"/>
        <w:rPr>
          <w:rFonts w:ascii="Arial" w:hAnsi="Arial" w:cs="Arial"/>
          <w:sz w:val="24"/>
          <w:szCs w:val="24"/>
        </w:rPr>
      </w:pPr>
      <w:r w:rsidRPr="009B4DCE">
        <w:rPr>
          <w:rFonts w:ascii="Arial" w:hAnsi="Arial" w:cs="Arial"/>
          <w:sz w:val="24"/>
          <w:szCs w:val="24"/>
        </w:rPr>
        <w:t>ГОСТ 34993</w:t>
      </w:r>
      <w:r>
        <w:rPr>
          <w:rFonts w:ascii="Arial" w:hAnsi="Arial" w:cs="Arial"/>
          <w:sz w:val="24"/>
          <w:szCs w:val="24"/>
        </w:rPr>
        <w:t xml:space="preserve"> </w:t>
      </w:r>
      <w:r w:rsidRPr="009B4DCE">
        <w:rPr>
          <w:rFonts w:ascii="Arial" w:hAnsi="Arial" w:cs="Arial"/>
          <w:sz w:val="24"/>
          <w:szCs w:val="24"/>
        </w:rPr>
        <w:t>Продукция парфюмерно-косметическая. Токсикологическая оценка на основе анализа токсикологических характеристик ингредиентов</w:t>
      </w:r>
    </w:p>
    <w:p w14:paraId="24B288DB"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11930 Продукция косметическая. Микробиология. Оценка антимикробной защиты косметической продукции</w:t>
      </w:r>
    </w:p>
    <w:p w14:paraId="5E1FD1F4" w14:textId="77777777" w:rsidR="00774575" w:rsidRPr="008F53C7" w:rsidRDefault="00774575" w:rsidP="00774575">
      <w:pPr>
        <w:spacing w:line="360" w:lineRule="auto"/>
        <w:ind w:firstLine="397"/>
        <w:jc w:val="both"/>
        <w:rPr>
          <w:rFonts w:ascii="Arial" w:hAnsi="Arial" w:cs="Arial"/>
          <w:sz w:val="24"/>
          <w:szCs w:val="24"/>
        </w:rPr>
      </w:pPr>
      <w:r w:rsidRPr="008F53C7">
        <w:rPr>
          <w:rFonts w:ascii="Arial" w:hAnsi="Arial" w:cs="Arial"/>
          <w:sz w:val="24"/>
          <w:szCs w:val="24"/>
        </w:rPr>
        <w:t>ГОСТ ISO 16212 Продукция парфюмерно-косметическая. Микробиология. Подсчет дрожжей и плесневых грибов</w:t>
      </w:r>
    </w:p>
    <w:p w14:paraId="7038FA38"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 xml:space="preserve">ГОСТ ISO/TR 17276 Косметика. Аналитический подход для методов скрининга и количественного определения тяжелых металлов в косметике </w:t>
      </w:r>
    </w:p>
    <w:p w14:paraId="54E42D2E"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17516 Продукция парфюмерно-косметическая. Микробиология. Микробиологические нормы</w:t>
      </w:r>
    </w:p>
    <w:p w14:paraId="0F60C835"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18415 Продукция парфюмерно-косметическая. Микробиология. Обнаружение специфических и неспецифических микроорганизмов</w:t>
      </w:r>
    </w:p>
    <w:p w14:paraId="0EED56C6"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18416 Продукция парфюмерно-косметическая. Микробиология. Обнаружение Candida albicans</w:t>
      </w:r>
    </w:p>
    <w:p w14:paraId="4226A247"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ISO/TR 19838 Продукция парфюмерно-косметическая. Микробиология. Руководящие указания по применению стандартов ISO по микробиологии</w:t>
      </w:r>
    </w:p>
    <w:p w14:paraId="5F2C480C"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21148 Продукция парфюмерно-косметическая. Микробиология. Общие требования к микробиологическому контролю</w:t>
      </w:r>
    </w:p>
    <w:p w14:paraId="40D4CE6C"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lastRenderedPageBreak/>
        <w:t>ГОСТ ISO 21149 Продукция парфюмерно-косметическая. Микробиология. Подсчет и обнаружение мезофильных аэробных бактерий</w:t>
      </w:r>
    </w:p>
    <w:p w14:paraId="3EFFEBD0"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21150 Продукция парфюмерно-косметическая. Микробиология. Обнаружение Escherichia coli</w:t>
      </w:r>
    </w:p>
    <w:p w14:paraId="7B065796"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22717 Продукция парфюмерно-косметическая. Микробиология. Обнаружение Pseudomonas aeruginosa</w:t>
      </w:r>
    </w:p>
    <w:p w14:paraId="3D5B0B34" w14:textId="77777777" w:rsidR="00C95183" w:rsidRPr="008F53C7"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22718 Продукция парфюмерно-косметическая. Микробиология. Обнаружение Staphylococcus aureus</w:t>
      </w:r>
    </w:p>
    <w:p w14:paraId="68C9B184" w14:textId="2039583D" w:rsidR="00C95183" w:rsidRDefault="00C95183" w:rsidP="00C95183">
      <w:pPr>
        <w:spacing w:line="360" w:lineRule="auto"/>
        <w:ind w:firstLine="397"/>
        <w:jc w:val="both"/>
        <w:rPr>
          <w:rFonts w:ascii="Arial" w:hAnsi="Arial" w:cs="Arial"/>
          <w:sz w:val="24"/>
          <w:szCs w:val="24"/>
        </w:rPr>
      </w:pPr>
      <w:r w:rsidRPr="008F53C7">
        <w:rPr>
          <w:rFonts w:ascii="Arial" w:hAnsi="Arial" w:cs="Arial"/>
          <w:sz w:val="24"/>
          <w:szCs w:val="24"/>
        </w:rPr>
        <w:t>ГОСТ ISO 29621 Продукция косметическая. Микробиология. Руководящие указания по оценке риска и идентификации продукции с микробиологически низким риском</w:t>
      </w:r>
    </w:p>
    <w:p w14:paraId="52FAE8A9" w14:textId="7EBC86B0" w:rsidR="007F1EE1" w:rsidRDefault="007F1EE1" w:rsidP="00C95183">
      <w:pPr>
        <w:spacing w:line="360" w:lineRule="auto"/>
        <w:ind w:firstLine="397"/>
        <w:jc w:val="both"/>
        <w:rPr>
          <w:rFonts w:ascii="Arial" w:hAnsi="Arial" w:cs="Arial"/>
          <w:sz w:val="24"/>
          <w:szCs w:val="24"/>
        </w:rPr>
      </w:pPr>
      <w:r w:rsidRPr="005355C3">
        <w:t>Примечание -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0A9CB396" w14:textId="77777777" w:rsidR="00EF72E2" w:rsidRDefault="00EF72E2" w:rsidP="00EF72E2">
      <w:pPr>
        <w:pStyle w:val="af6"/>
        <w:suppressAutoHyphens/>
        <w:spacing w:after="0" w:line="360" w:lineRule="auto"/>
        <w:ind w:left="0"/>
        <w:rPr>
          <w:rFonts w:ascii="Arial" w:hAnsi="Arial" w:cs="Arial"/>
          <w:b/>
          <w:bCs/>
          <w:sz w:val="28"/>
          <w:szCs w:val="28"/>
        </w:rPr>
      </w:pPr>
    </w:p>
    <w:p w14:paraId="308AD09A" w14:textId="1ABE1E4A" w:rsidR="00EF72E2" w:rsidRPr="00EF72E2" w:rsidRDefault="00EF72E2" w:rsidP="00EF72E2">
      <w:pPr>
        <w:pStyle w:val="af6"/>
        <w:suppressAutoHyphens/>
        <w:spacing w:after="0" w:line="360" w:lineRule="auto"/>
        <w:ind w:left="0" w:firstLine="397"/>
        <w:rPr>
          <w:rFonts w:ascii="Arial" w:hAnsi="Arial" w:cs="Arial"/>
          <w:b/>
          <w:bCs/>
          <w:sz w:val="28"/>
          <w:szCs w:val="28"/>
        </w:rPr>
      </w:pPr>
      <w:r w:rsidRPr="00EF72E2">
        <w:rPr>
          <w:rFonts w:ascii="Arial" w:hAnsi="Arial" w:cs="Arial"/>
          <w:b/>
          <w:bCs/>
          <w:sz w:val="28"/>
          <w:szCs w:val="28"/>
        </w:rPr>
        <w:t>3 Термины и определения</w:t>
      </w:r>
    </w:p>
    <w:p w14:paraId="2DAB781C" w14:textId="41CCE85B" w:rsidR="00EF72E2" w:rsidRPr="00EF72E2" w:rsidRDefault="00EF72E2" w:rsidP="00EF72E2">
      <w:pPr>
        <w:pStyle w:val="ConsPlusNormal"/>
        <w:spacing w:line="360" w:lineRule="auto"/>
        <w:ind w:firstLine="540"/>
        <w:jc w:val="both"/>
        <w:rPr>
          <w:rFonts w:ascii="Arial" w:hAnsi="Arial" w:cs="Arial"/>
        </w:rPr>
      </w:pPr>
      <w:r w:rsidRPr="00EF72E2">
        <w:rPr>
          <w:rFonts w:ascii="Arial" w:hAnsi="Arial" w:cs="Arial"/>
        </w:rPr>
        <w:t>В настоящем стандарте применены термины по ГОСТ 32048</w:t>
      </w:r>
      <w:r>
        <w:rPr>
          <w:rFonts w:ascii="Arial" w:hAnsi="Arial" w:cs="Arial"/>
        </w:rPr>
        <w:t>.</w:t>
      </w:r>
    </w:p>
    <w:p w14:paraId="0C284595" w14:textId="134EB5B9" w:rsidR="002C4F42" w:rsidRPr="00DB0AA3" w:rsidRDefault="005355C3" w:rsidP="00EF72E2">
      <w:pPr>
        <w:pStyle w:val="ConsPlusNormal"/>
        <w:spacing w:line="360" w:lineRule="auto"/>
        <w:ind w:firstLine="540"/>
        <w:jc w:val="both"/>
        <w:rPr>
          <w:rFonts w:ascii="Arial" w:hAnsi="Arial" w:cs="Arial"/>
          <w:b/>
          <w:bCs/>
          <w:sz w:val="28"/>
          <w:szCs w:val="28"/>
        </w:rPr>
      </w:pPr>
      <w:r>
        <w:rPr>
          <w:rFonts w:ascii="Arial" w:hAnsi="Arial" w:cs="Arial"/>
          <w:b/>
          <w:bCs/>
          <w:sz w:val="28"/>
          <w:szCs w:val="28"/>
        </w:rPr>
        <w:t>4</w:t>
      </w:r>
      <w:r w:rsidR="002C4F42" w:rsidRPr="00DB0AA3">
        <w:rPr>
          <w:rFonts w:ascii="Arial" w:hAnsi="Arial" w:cs="Arial"/>
          <w:b/>
          <w:bCs/>
          <w:sz w:val="28"/>
          <w:szCs w:val="28"/>
        </w:rPr>
        <w:t xml:space="preserve"> Технические требования</w:t>
      </w:r>
    </w:p>
    <w:p w14:paraId="00022B91" w14:textId="4A8A4A61" w:rsidR="00C2027C" w:rsidRPr="00C2027C" w:rsidRDefault="005355C3" w:rsidP="00E63E08">
      <w:pPr>
        <w:pStyle w:val="ConsPlusNormal"/>
        <w:spacing w:line="360" w:lineRule="auto"/>
        <w:ind w:firstLine="540"/>
        <w:jc w:val="both"/>
        <w:rPr>
          <w:rFonts w:ascii="Arial" w:hAnsi="Arial" w:cs="Arial"/>
        </w:rPr>
      </w:pPr>
      <w:r>
        <w:rPr>
          <w:rFonts w:ascii="Arial" w:hAnsi="Arial" w:cs="Arial"/>
        </w:rPr>
        <w:t>4</w:t>
      </w:r>
      <w:r w:rsidR="00C2027C" w:rsidRPr="00C2027C">
        <w:rPr>
          <w:rFonts w:ascii="Arial" w:hAnsi="Arial" w:cs="Arial"/>
        </w:rPr>
        <w:t>.1. Характеристика</w:t>
      </w:r>
    </w:p>
    <w:p w14:paraId="6E4E0342" w14:textId="5CD08092" w:rsidR="00C2027C" w:rsidRPr="00C2027C" w:rsidRDefault="005355C3" w:rsidP="00E63E08">
      <w:pPr>
        <w:pStyle w:val="ConsPlusNormal"/>
        <w:spacing w:line="360" w:lineRule="auto"/>
        <w:ind w:firstLine="540"/>
        <w:jc w:val="both"/>
        <w:rPr>
          <w:rFonts w:ascii="Arial" w:hAnsi="Arial" w:cs="Arial"/>
        </w:rPr>
      </w:pPr>
      <w:r>
        <w:rPr>
          <w:rFonts w:ascii="Arial" w:hAnsi="Arial" w:cs="Arial"/>
        </w:rPr>
        <w:t>4</w:t>
      </w:r>
      <w:r w:rsidR="00C2027C" w:rsidRPr="00C2027C">
        <w:rPr>
          <w:rFonts w:ascii="Arial" w:hAnsi="Arial" w:cs="Arial"/>
        </w:rPr>
        <w:t xml:space="preserve">.1.1. Косметические жидкости представляют собой водные, водно-спиртовые или спиртоводные растворы, эмульсии или суспензии, содержащие активно действующие компоненты, красители, антиоксиданты, консерванты, душистые вещества и другие </w:t>
      </w:r>
      <w:r w:rsidR="00F63099" w:rsidRPr="00726067">
        <w:rPr>
          <w:rFonts w:ascii="Arial" w:hAnsi="Arial" w:cs="Arial"/>
        </w:rPr>
        <w:t>ингредиенты</w:t>
      </w:r>
      <w:r w:rsidR="00C2027C" w:rsidRPr="00726067">
        <w:rPr>
          <w:rFonts w:ascii="Arial" w:hAnsi="Arial" w:cs="Arial"/>
        </w:rPr>
        <w:t xml:space="preserve">, </w:t>
      </w:r>
      <w:r w:rsidR="00C2027C" w:rsidRPr="00C2027C">
        <w:rPr>
          <w:rFonts w:ascii="Arial" w:hAnsi="Arial" w:cs="Arial"/>
        </w:rPr>
        <w:t>обеспечивающие потребительские свойства продукции.</w:t>
      </w:r>
    </w:p>
    <w:p w14:paraId="2F8AEDAE" w14:textId="132FEE17" w:rsidR="00EF72E2" w:rsidRPr="005355C3" w:rsidRDefault="005355C3" w:rsidP="00EF72E2">
      <w:pPr>
        <w:pStyle w:val="ConsPlusNormal"/>
        <w:spacing w:line="360" w:lineRule="auto"/>
        <w:ind w:firstLine="539"/>
        <w:jc w:val="both"/>
        <w:rPr>
          <w:rFonts w:ascii="Arial" w:hAnsi="Arial" w:cs="Arial"/>
          <w:szCs w:val="24"/>
        </w:rPr>
      </w:pPr>
      <w:r>
        <w:rPr>
          <w:rFonts w:ascii="Arial" w:hAnsi="Arial" w:cs="Arial"/>
        </w:rPr>
        <w:t>4</w:t>
      </w:r>
      <w:r w:rsidR="00C2027C" w:rsidRPr="00C2027C">
        <w:rPr>
          <w:rFonts w:ascii="Arial" w:hAnsi="Arial" w:cs="Arial"/>
        </w:rPr>
        <w:t xml:space="preserve">.1.2. Косметические жидкости </w:t>
      </w:r>
      <w:r w:rsidR="00774575">
        <w:rPr>
          <w:rFonts w:ascii="Arial" w:hAnsi="Arial" w:cs="Arial"/>
        </w:rPr>
        <w:t>изготовляют</w:t>
      </w:r>
      <w:r w:rsidR="00C2027C" w:rsidRPr="00C2027C">
        <w:rPr>
          <w:rFonts w:ascii="Arial" w:hAnsi="Arial" w:cs="Arial"/>
        </w:rPr>
        <w:t xml:space="preserve"> в соответствии с требованиями настоящего стандарта по рецептурам, техническим требованиям на конкретную продукцию и технологическим регламентам (инструкциям) при соблюдении </w:t>
      </w:r>
      <w:r w:rsidR="00EF72E2" w:rsidRPr="005355C3">
        <w:rPr>
          <w:rFonts w:ascii="Arial" w:hAnsi="Arial" w:cs="Arial"/>
          <w:color w:val="1A1A1A"/>
          <w:szCs w:val="24"/>
          <w:shd w:val="clear" w:color="auto" w:fill="FFFFFF"/>
        </w:rPr>
        <w:t xml:space="preserve">технических регламентов и нормативных правовых актов, применяемых </w:t>
      </w:r>
      <w:r w:rsidR="00EF72E2" w:rsidRPr="005355C3">
        <w:rPr>
          <w:rFonts w:ascii="Arial" w:hAnsi="Arial" w:cs="Arial"/>
          <w:szCs w:val="24"/>
        </w:rPr>
        <w:t xml:space="preserve">на территории государства, </w:t>
      </w:r>
      <w:r w:rsidR="00EF72E2" w:rsidRPr="005355C3">
        <w:rPr>
          <w:rFonts w:ascii="Arial" w:hAnsi="Arial" w:cs="Arial"/>
          <w:szCs w:val="24"/>
        </w:rPr>
        <w:lastRenderedPageBreak/>
        <w:t>принявшего стандарт.</w:t>
      </w:r>
    </w:p>
    <w:p w14:paraId="6E63593F" w14:textId="77777777" w:rsidR="00071416" w:rsidRPr="001F7505" w:rsidRDefault="00071416" w:rsidP="00071416">
      <w:pPr>
        <w:pStyle w:val="FORMATTEXT"/>
        <w:spacing w:line="360" w:lineRule="auto"/>
        <w:ind w:firstLine="568"/>
        <w:jc w:val="both"/>
        <w:rPr>
          <w:sz w:val="22"/>
          <w:szCs w:val="22"/>
        </w:rPr>
      </w:pPr>
      <w:r w:rsidRPr="005355C3">
        <w:rPr>
          <w:color w:val="1A1A1A"/>
          <w:shd w:val="clear" w:color="auto" w:fill="FFFFFF"/>
        </w:rPr>
        <w:t xml:space="preserve">Примечание – Информация о </w:t>
      </w:r>
      <w:r w:rsidRPr="005355C3">
        <w:t>применяемых</w:t>
      </w:r>
      <w:r w:rsidRPr="005355C3">
        <w:rPr>
          <w:color w:val="1A1A1A"/>
          <w:shd w:val="clear" w:color="auto" w:fill="FFFFFF"/>
        </w:rPr>
        <w:t xml:space="preserve"> технических регламентах и нормативных правовых актах приведена в приложении А.</w:t>
      </w:r>
    </w:p>
    <w:p w14:paraId="479D1FDD" w14:textId="0AC20676" w:rsidR="00C2027C" w:rsidRPr="00C2027C" w:rsidRDefault="005355C3" w:rsidP="00E63E08">
      <w:pPr>
        <w:pStyle w:val="ConsPlusNormal"/>
        <w:spacing w:line="360" w:lineRule="auto"/>
        <w:ind w:firstLine="540"/>
        <w:jc w:val="both"/>
        <w:rPr>
          <w:rFonts w:ascii="Arial" w:hAnsi="Arial" w:cs="Arial"/>
        </w:rPr>
      </w:pPr>
      <w:bookmarkStart w:id="0" w:name="P111"/>
      <w:bookmarkEnd w:id="0"/>
      <w:r>
        <w:rPr>
          <w:rFonts w:ascii="Arial" w:hAnsi="Arial" w:cs="Arial"/>
        </w:rPr>
        <w:t>4</w:t>
      </w:r>
      <w:r w:rsidR="00C2027C" w:rsidRPr="00C2027C">
        <w:rPr>
          <w:rFonts w:ascii="Arial" w:hAnsi="Arial" w:cs="Arial"/>
        </w:rPr>
        <w:t>.1.3. По органолептическим и физико-химическим показателям косметические жидкости должны соответствовать требованиям, указанным в таблице 1.</w:t>
      </w:r>
    </w:p>
    <w:p w14:paraId="71DC428A" w14:textId="77777777" w:rsidR="00C2027C" w:rsidRPr="00C2027C" w:rsidRDefault="00C2027C" w:rsidP="00E63E08">
      <w:pPr>
        <w:pStyle w:val="ConsPlusNormal"/>
        <w:spacing w:line="360" w:lineRule="auto"/>
        <w:jc w:val="both"/>
        <w:rPr>
          <w:rFonts w:ascii="Arial" w:hAnsi="Arial" w:cs="Arial"/>
        </w:rPr>
      </w:pPr>
    </w:p>
    <w:p w14:paraId="29F19F7F" w14:textId="77777777" w:rsidR="00C2027C" w:rsidRPr="00C2027C" w:rsidRDefault="00C2027C" w:rsidP="00C2027C">
      <w:pPr>
        <w:pStyle w:val="ConsPlusNormal"/>
        <w:jc w:val="right"/>
        <w:rPr>
          <w:rFonts w:ascii="Arial" w:hAnsi="Arial" w:cs="Arial"/>
        </w:rPr>
      </w:pPr>
      <w:r w:rsidRPr="00C2027C">
        <w:rPr>
          <w:rFonts w:ascii="Arial" w:hAnsi="Arial" w:cs="Arial"/>
        </w:rPr>
        <w:t>Таблица 1</w:t>
      </w:r>
    </w:p>
    <w:p w14:paraId="35808C40" w14:textId="77777777" w:rsidR="00C2027C" w:rsidRPr="00C2027C" w:rsidRDefault="00C2027C" w:rsidP="00C2027C">
      <w:pPr>
        <w:pStyle w:val="ConsPlusNormal"/>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765"/>
        <w:gridCol w:w="1341"/>
        <w:gridCol w:w="2268"/>
        <w:gridCol w:w="1479"/>
        <w:gridCol w:w="2047"/>
      </w:tblGrid>
      <w:tr w:rsidR="00C2027C" w:rsidRPr="00C2027C" w14:paraId="54426192" w14:textId="77777777" w:rsidTr="004A5E51">
        <w:tc>
          <w:tcPr>
            <w:tcW w:w="2765" w:type="dxa"/>
            <w:vMerge w:val="restart"/>
          </w:tcPr>
          <w:p w14:paraId="1F91472C" w14:textId="3861FD81" w:rsidR="00C2027C" w:rsidRPr="00C2027C" w:rsidRDefault="00C2027C" w:rsidP="004A5E51">
            <w:pPr>
              <w:pStyle w:val="ConsPlusNormal"/>
              <w:jc w:val="center"/>
              <w:rPr>
                <w:rFonts w:ascii="Arial" w:hAnsi="Arial" w:cs="Arial"/>
              </w:rPr>
            </w:pPr>
            <w:r w:rsidRPr="00C2027C">
              <w:rPr>
                <w:rFonts w:ascii="Arial" w:hAnsi="Arial" w:cs="Arial"/>
              </w:rPr>
              <w:t>Наименование</w:t>
            </w:r>
            <w:r w:rsidR="00EF72E2">
              <w:rPr>
                <w:rFonts w:ascii="Arial" w:hAnsi="Arial" w:cs="Arial"/>
              </w:rPr>
              <w:t xml:space="preserve"> показателя</w:t>
            </w:r>
          </w:p>
        </w:tc>
        <w:tc>
          <w:tcPr>
            <w:tcW w:w="7135" w:type="dxa"/>
            <w:gridSpan w:val="4"/>
          </w:tcPr>
          <w:p w14:paraId="2364273F" w14:textId="77777777" w:rsidR="00C2027C" w:rsidRPr="00C2027C" w:rsidRDefault="00C2027C" w:rsidP="004A5E51">
            <w:pPr>
              <w:pStyle w:val="ConsPlusNormal"/>
              <w:jc w:val="center"/>
              <w:rPr>
                <w:rFonts w:ascii="Arial" w:hAnsi="Arial" w:cs="Arial"/>
              </w:rPr>
            </w:pPr>
            <w:r w:rsidRPr="00C2027C">
              <w:rPr>
                <w:rFonts w:ascii="Arial" w:hAnsi="Arial" w:cs="Arial"/>
              </w:rPr>
              <w:t>Характеристика и норма</w:t>
            </w:r>
          </w:p>
        </w:tc>
      </w:tr>
      <w:tr w:rsidR="00364051" w:rsidRPr="00C2027C" w14:paraId="593846DC" w14:textId="77777777" w:rsidTr="000944E0">
        <w:tc>
          <w:tcPr>
            <w:tcW w:w="2765" w:type="dxa"/>
            <w:vMerge/>
          </w:tcPr>
          <w:p w14:paraId="11A5F509" w14:textId="77777777" w:rsidR="00364051" w:rsidRPr="00C2027C" w:rsidRDefault="00364051" w:rsidP="004A5E51">
            <w:pPr>
              <w:pStyle w:val="ConsPlusNormal"/>
              <w:rPr>
                <w:rFonts w:ascii="Arial" w:hAnsi="Arial" w:cs="Arial"/>
              </w:rPr>
            </w:pPr>
          </w:p>
        </w:tc>
        <w:tc>
          <w:tcPr>
            <w:tcW w:w="1341" w:type="dxa"/>
          </w:tcPr>
          <w:p w14:paraId="26B60954" w14:textId="77777777" w:rsidR="00364051" w:rsidRPr="00C2027C" w:rsidRDefault="00364051" w:rsidP="004A5E51">
            <w:pPr>
              <w:pStyle w:val="ConsPlusNormal"/>
              <w:jc w:val="center"/>
              <w:rPr>
                <w:rFonts w:ascii="Arial" w:hAnsi="Arial" w:cs="Arial"/>
              </w:rPr>
            </w:pPr>
            <w:r w:rsidRPr="00C2027C">
              <w:rPr>
                <w:rFonts w:ascii="Arial" w:hAnsi="Arial" w:cs="Arial"/>
              </w:rPr>
              <w:t>Лосьон, лосьон-тоник, тоник</w:t>
            </w:r>
          </w:p>
        </w:tc>
        <w:tc>
          <w:tcPr>
            <w:tcW w:w="2268" w:type="dxa"/>
          </w:tcPr>
          <w:p w14:paraId="674FCB74" w14:textId="7531608B" w:rsidR="00D514C8" w:rsidRPr="005355C3" w:rsidRDefault="00D514C8" w:rsidP="00D514C8">
            <w:pPr>
              <w:rPr>
                <w:rFonts w:ascii="Arial" w:hAnsi="Arial" w:cs="Arial"/>
                <w:sz w:val="24"/>
                <w:szCs w:val="24"/>
              </w:rPr>
            </w:pPr>
            <w:r w:rsidRPr="005355C3">
              <w:rPr>
                <w:rFonts w:ascii="Arial" w:hAnsi="Arial" w:cs="Arial"/>
                <w:sz w:val="24"/>
                <w:szCs w:val="24"/>
              </w:rPr>
              <w:t>Пилинги на основе кислот и (или) энзимов</w:t>
            </w:r>
          </w:p>
          <w:p w14:paraId="584F3C5E" w14:textId="77777777" w:rsidR="00364051" w:rsidRPr="005355C3" w:rsidRDefault="00364051" w:rsidP="00D514C8">
            <w:pPr>
              <w:rPr>
                <w:rFonts w:ascii="Arial" w:hAnsi="Arial" w:cs="Arial"/>
              </w:rPr>
            </w:pPr>
          </w:p>
        </w:tc>
        <w:tc>
          <w:tcPr>
            <w:tcW w:w="1479" w:type="dxa"/>
          </w:tcPr>
          <w:p w14:paraId="72CBBDDC" w14:textId="77777777" w:rsidR="00364051" w:rsidRPr="00C2027C" w:rsidRDefault="00364051" w:rsidP="004A5E51">
            <w:pPr>
              <w:pStyle w:val="ConsPlusNormal"/>
              <w:jc w:val="center"/>
              <w:rPr>
                <w:rFonts w:ascii="Arial" w:hAnsi="Arial" w:cs="Arial"/>
              </w:rPr>
            </w:pPr>
            <w:r>
              <w:rPr>
                <w:rFonts w:ascii="Arial" w:hAnsi="Arial" w:cs="Arial"/>
              </w:rPr>
              <w:t xml:space="preserve">Средства для </w:t>
            </w:r>
            <w:r w:rsidR="002B334B">
              <w:rPr>
                <w:rFonts w:ascii="Arial" w:hAnsi="Arial" w:cs="Arial"/>
              </w:rPr>
              <w:t xml:space="preserve">ухода и </w:t>
            </w:r>
            <w:r>
              <w:rPr>
                <w:rFonts w:ascii="Arial" w:hAnsi="Arial" w:cs="Arial"/>
              </w:rPr>
              <w:t>укладки волос</w:t>
            </w:r>
          </w:p>
        </w:tc>
        <w:tc>
          <w:tcPr>
            <w:tcW w:w="2047" w:type="dxa"/>
          </w:tcPr>
          <w:p w14:paraId="0D3F875A" w14:textId="77777777" w:rsidR="00364051" w:rsidRPr="00C2027C" w:rsidRDefault="00364051" w:rsidP="004A5E51">
            <w:pPr>
              <w:pStyle w:val="ConsPlusNormal"/>
              <w:jc w:val="center"/>
              <w:rPr>
                <w:rFonts w:ascii="Arial" w:hAnsi="Arial" w:cs="Arial"/>
              </w:rPr>
            </w:pPr>
            <w:r w:rsidRPr="00C2027C">
              <w:rPr>
                <w:rFonts w:ascii="Arial" w:hAnsi="Arial" w:cs="Arial"/>
              </w:rPr>
              <w:t>Дезодорант, дезодорант-антиперспирант, антиперспирант</w:t>
            </w:r>
          </w:p>
        </w:tc>
      </w:tr>
      <w:tr w:rsidR="00C2027C" w:rsidRPr="00C2027C" w14:paraId="5A45A317" w14:textId="77777777" w:rsidTr="004A5E51">
        <w:tc>
          <w:tcPr>
            <w:tcW w:w="2765" w:type="dxa"/>
          </w:tcPr>
          <w:p w14:paraId="5F03447B" w14:textId="77777777" w:rsidR="00C2027C" w:rsidRPr="00C2027C" w:rsidRDefault="00C2027C" w:rsidP="004A5E51">
            <w:pPr>
              <w:pStyle w:val="ConsPlusNormal"/>
              <w:rPr>
                <w:rFonts w:ascii="Arial" w:hAnsi="Arial" w:cs="Arial"/>
              </w:rPr>
            </w:pPr>
            <w:r w:rsidRPr="00C2027C">
              <w:rPr>
                <w:rFonts w:ascii="Arial" w:hAnsi="Arial" w:cs="Arial"/>
              </w:rPr>
              <w:t>Внешний вид</w:t>
            </w:r>
          </w:p>
        </w:tc>
        <w:tc>
          <w:tcPr>
            <w:tcW w:w="7135" w:type="dxa"/>
            <w:gridSpan w:val="4"/>
          </w:tcPr>
          <w:p w14:paraId="1B67055E" w14:textId="77777777" w:rsidR="00C2027C" w:rsidRPr="005355C3" w:rsidRDefault="00C2027C" w:rsidP="004A5E51">
            <w:pPr>
              <w:pStyle w:val="ConsPlusNormal"/>
              <w:rPr>
                <w:rFonts w:ascii="Arial" w:hAnsi="Arial" w:cs="Arial"/>
              </w:rPr>
            </w:pPr>
            <w:r w:rsidRPr="005355C3">
              <w:rPr>
                <w:rFonts w:ascii="Arial" w:hAnsi="Arial" w:cs="Arial"/>
              </w:rPr>
              <w:t>Однородная однофазная или многофазная жидкость (эмульсия, суспензия) без посторонних примесей</w:t>
            </w:r>
          </w:p>
        </w:tc>
      </w:tr>
      <w:tr w:rsidR="00C2027C" w:rsidRPr="00C2027C" w14:paraId="60E5A7A3" w14:textId="77777777" w:rsidTr="004A5E51">
        <w:tc>
          <w:tcPr>
            <w:tcW w:w="2765" w:type="dxa"/>
          </w:tcPr>
          <w:p w14:paraId="3C8E8F2F" w14:textId="77777777" w:rsidR="00C2027C" w:rsidRPr="00C2027C" w:rsidRDefault="00C2027C" w:rsidP="004A5E51">
            <w:pPr>
              <w:pStyle w:val="ConsPlusNormal"/>
              <w:rPr>
                <w:rFonts w:ascii="Arial" w:hAnsi="Arial" w:cs="Arial"/>
              </w:rPr>
            </w:pPr>
            <w:r w:rsidRPr="00C2027C">
              <w:rPr>
                <w:rFonts w:ascii="Arial" w:hAnsi="Arial" w:cs="Arial"/>
              </w:rPr>
              <w:t>Цвет</w:t>
            </w:r>
          </w:p>
        </w:tc>
        <w:tc>
          <w:tcPr>
            <w:tcW w:w="7135" w:type="dxa"/>
            <w:gridSpan w:val="4"/>
          </w:tcPr>
          <w:p w14:paraId="4417D225" w14:textId="77777777" w:rsidR="00C2027C" w:rsidRPr="005355C3" w:rsidRDefault="00C2027C" w:rsidP="004A5E51">
            <w:pPr>
              <w:pStyle w:val="ConsPlusNormal"/>
              <w:rPr>
                <w:rFonts w:ascii="Arial" w:hAnsi="Arial" w:cs="Arial"/>
              </w:rPr>
            </w:pPr>
            <w:r w:rsidRPr="005355C3">
              <w:rPr>
                <w:rFonts w:ascii="Arial" w:hAnsi="Arial" w:cs="Arial"/>
              </w:rPr>
              <w:t>Свойственный цвету продукции конкретного названия</w:t>
            </w:r>
          </w:p>
        </w:tc>
      </w:tr>
      <w:tr w:rsidR="00C2027C" w:rsidRPr="00C2027C" w14:paraId="3389F353" w14:textId="77777777" w:rsidTr="004A5E51">
        <w:tc>
          <w:tcPr>
            <w:tcW w:w="2765" w:type="dxa"/>
          </w:tcPr>
          <w:p w14:paraId="655CFC04" w14:textId="77777777" w:rsidR="00C2027C" w:rsidRPr="00C2027C" w:rsidRDefault="00C2027C" w:rsidP="004A5E51">
            <w:pPr>
              <w:pStyle w:val="ConsPlusNormal"/>
              <w:rPr>
                <w:rFonts w:ascii="Arial" w:hAnsi="Arial" w:cs="Arial"/>
              </w:rPr>
            </w:pPr>
            <w:r w:rsidRPr="00C2027C">
              <w:rPr>
                <w:rFonts w:ascii="Arial" w:hAnsi="Arial" w:cs="Arial"/>
              </w:rPr>
              <w:t>Запах</w:t>
            </w:r>
          </w:p>
        </w:tc>
        <w:tc>
          <w:tcPr>
            <w:tcW w:w="7135" w:type="dxa"/>
            <w:gridSpan w:val="4"/>
          </w:tcPr>
          <w:p w14:paraId="3B3D238F" w14:textId="77777777" w:rsidR="00C2027C" w:rsidRPr="005355C3" w:rsidRDefault="00C2027C" w:rsidP="004A5E51">
            <w:pPr>
              <w:pStyle w:val="ConsPlusNormal"/>
              <w:rPr>
                <w:rFonts w:ascii="Arial" w:hAnsi="Arial" w:cs="Arial"/>
              </w:rPr>
            </w:pPr>
            <w:r w:rsidRPr="005355C3">
              <w:rPr>
                <w:rFonts w:ascii="Arial" w:hAnsi="Arial" w:cs="Arial"/>
              </w:rPr>
              <w:t>Свойственный запаху продукции конкретного названия</w:t>
            </w:r>
          </w:p>
        </w:tc>
      </w:tr>
      <w:tr w:rsidR="00364051" w:rsidRPr="00C2027C" w14:paraId="1ADC326B" w14:textId="77777777" w:rsidTr="000944E0">
        <w:tc>
          <w:tcPr>
            <w:tcW w:w="2765" w:type="dxa"/>
          </w:tcPr>
          <w:p w14:paraId="4E4890D7" w14:textId="77777777" w:rsidR="00364051" w:rsidRPr="00C2027C" w:rsidRDefault="00364051" w:rsidP="004A5E51">
            <w:pPr>
              <w:pStyle w:val="ConsPlusNormal"/>
              <w:rPr>
                <w:rFonts w:ascii="Arial" w:hAnsi="Arial" w:cs="Arial"/>
              </w:rPr>
            </w:pPr>
            <w:r w:rsidRPr="00C2027C">
              <w:rPr>
                <w:rFonts w:ascii="Arial" w:hAnsi="Arial" w:cs="Arial"/>
              </w:rPr>
              <w:t>Объемная доля этилового спирта</w:t>
            </w:r>
            <w:r w:rsidR="002B334B">
              <w:rPr>
                <w:rFonts w:ascii="Arial" w:hAnsi="Arial" w:cs="Arial"/>
              </w:rPr>
              <w:t>*</w:t>
            </w:r>
            <w:r w:rsidRPr="00C2027C">
              <w:rPr>
                <w:rFonts w:ascii="Arial" w:hAnsi="Arial" w:cs="Arial"/>
              </w:rPr>
              <w:t>, % об</w:t>
            </w:r>
          </w:p>
        </w:tc>
        <w:tc>
          <w:tcPr>
            <w:tcW w:w="1341" w:type="dxa"/>
            <w:vAlign w:val="bottom"/>
          </w:tcPr>
          <w:p w14:paraId="50E97234" w14:textId="77777777" w:rsidR="00364051" w:rsidRPr="00C2027C" w:rsidRDefault="00364051" w:rsidP="004A5E51">
            <w:pPr>
              <w:pStyle w:val="ConsPlusNormal"/>
              <w:jc w:val="center"/>
              <w:rPr>
                <w:rFonts w:ascii="Arial" w:hAnsi="Arial" w:cs="Arial"/>
              </w:rPr>
            </w:pPr>
            <w:r w:rsidRPr="00C2027C">
              <w:rPr>
                <w:rFonts w:ascii="Arial" w:hAnsi="Arial" w:cs="Arial"/>
              </w:rPr>
              <w:t>0,0 - 75,0</w:t>
            </w:r>
          </w:p>
        </w:tc>
        <w:tc>
          <w:tcPr>
            <w:tcW w:w="2268" w:type="dxa"/>
            <w:vAlign w:val="bottom"/>
          </w:tcPr>
          <w:p w14:paraId="26CF1686" w14:textId="77777777" w:rsidR="00364051" w:rsidRPr="005355C3" w:rsidRDefault="00364051" w:rsidP="004A5E51">
            <w:pPr>
              <w:pStyle w:val="ConsPlusNormal"/>
              <w:jc w:val="center"/>
              <w:rPr>
                <w:rFonts w:ascii="Arial" w:hAnsi="Arial" w:cs="Arial"/>
              </w:rPr>
            </w:pPr>
            <w:r w:rsidRPr="005355C3">
              <w:rPr>
                <w:rFonts w:ascii="Arial" w:hAnsi="Arial" w:cs="Arial"/>
              </w:rPr>
              <w:t>0,0 - 70,0</w:t>
            </w:r>
          </w:p>
        </w:tc>
        <w:tc>
          <w:tcPr>
            <w:tcW w:w="1479" w:type="dxa"/>
            <w:vAlign w:val="bottom"/>
          </w:tcPr>
          <w:p w14:paraId="719FE027" w14:textId="77777777" w:rsidR="00364051" w:rsidRPr="00C2027C" w:rsidRDefault="00364051" w:rsidP="004A5E51">
            <w:pPr>
              <w:pStyle w:val="ConsPlusNormal"/>
              <w:jc w:val="center"/>
              <w:rPr>
                <w:rFonts w:ascii="Arial" w:hAnsi="Arial" w:cs="Arial"/>
              </w:rPr>
            </w:pPr>
            <w:r w:rsidRPr="00C2027C">
              <w:rPr>
                <w:rFonts w:ascii="Arial" w:hAnsi="Arial" w:cs="Arial"/>
              </w:rPr>
              <w:t>0,0 - 85,0</w:t>
            </w:r>
          </w:p>
        </w:tc>
        <w:tc>
          <w:tcPr>
            <w:tcW w:w="2047" w:type="dxa"/>
            <w:vAlign w:val="bottom"/>
          </w:tcPr>
          <w:p w14:paraId="1D673154" w14:textId="77777777" w:rsidR="00364051" w:rsidRPr="00C2027C" w:rsidRDefault="00364051" w:rsidP="004A5E51">
            <w:pPr>
              <w:pStyle w:val="ConsPlusNormal"/>
              <w:jc w:val="center"/>
              <w:rPr>
                <w:rFonts w:ascii="Arial" w:hAnsi="Arial" w:cs="Arial"/>
              </w:rPr>
            </w:pPr>
            <w:r w:rsidRPr="00C2027C">
              <w:rPr>
                <w:rFonts w:ascii="Arial" w:hAnsi="Arial" w:cs="Arial"/>
              </w:rPr>
              <w:t>0,0 - 85,0</w:t>
            </w:r>
          </w:p>
        </w:tc>
      </w:tr>
      <w:tr w:rsidR="00364051" w:rsidRPr="00C2027C" w14:paraId="1AFCF41F" w14:textId="77777777" w:rsidTr="000944E0">
        <w:tc>
          <w:tcPr>
            <w:tcW w:w="2765" w:type="dxa"/>
          </w:tcPr>
          <w:p w14:paraId="0C86F09E" w14:textId="77777777" w:rsidR="00364051" w:rsidRPr="00C2027C" w:rsidRDefault="00364051" w:rsidP="004A5E51">
            <w:pPr>
              <w:pStyle w:val="ConsPlusNormal"/>
              <w:rPr>
                <w:rFonts w:ascii="Arial" w:hAnsi="Arial" w:cs="Arial"/>
              </w:rPr>
            </w:pPr>
            <w:r w:rsidRPr="00C2027C">
              <w:rPr>
                <w:rFonts w:ascii="Arial" w:hAnsi="Arial" w:cs="Arial"/>
              </w:rPr>
              <w:t>Водородный показатель pH</w:t>
            </w:r>
          </w:p>
        </w:tc>
        <w:tc>
          <w:tcPr>
            <w:tcW w:w="1341" w:type="dxa"/>
            <w:vAlign w:val="bottom"/>
          </w:tcPr>
          <w:p w14:paraId="2FC9844A" w14:textId="77777777" w:rsidR="00364051" w:rsidRPr="00C2027C" w:rsidRDefault="00364051" w:rsidP="004A5E51">
            <w:pPr>
              <w:pStyle w:val="ConsPlusNormal"/>
              <w:jc w:val="center"/>
              <w:rPr>
                <w:rFonts w:ascii="Arial" w:hAnsi="Arial" w:cs="Arial"/>
              </w:rPr>
            </w:pPr>
            <w:r>
              <w:rPr>
                <w:rFonts w:ascii="Arial" w:hAnsi="Arial" w:cs="Arial"/>
              </w:rPr>
              <w:t>2,5</w:t>
            </w:r>
            <w:r w:rsidRPr="00C2027C">
              <w:rPr>
                <w:rFonts w:ascii="Arial" w:hAnsi="Arial" w:cs="Arial"/>
              </w:rPr>
              <w:t xml:space="preserve"> </w:t>
            </w:r>
            <w:r>
              <w:rPr>
                <w:rFonts w:ascii="Arial" w:hAnsi="Arial" w:cs="Arial"/>
              </w:rPr>
              <w:t>–</w:t>
            </w:r>
            <w:r w:rsidRPr="00C2027C">
              <w:rPr>
                <w:rFonts w:ascii="Arial" w:hAnsi="Arial" w:cs="Arial"/>
              </w:rPr>
              <w:t xml:space="preserve"> </w:t>
            </w:r>
            <w:r>
              <w:rPr>
                <w:rFonts w:ascii="Arial" w:hAnsi="Arial" w:cs="Arial"/>
              </w:rPr>
              <w:t>9,0</w:t>
            </w:r>
          </w:p>
        </w:tc>
        <w:tc>
          <w:tcPr>
            <w:tcW w:w="2268" w:type="dxa"/>
            <w:vAlign w:val="bottom"/>
          </w:tcPr>
          <w:p w14:paraId="45088006" w14:textId="77777777" w:rsidR="00D514C8" w:rsidRPr="005355C3" w:rsidRDefault="00D514C8" w:rsidP="00D514C8">
            <w:pPr>
              <w:rPr>
                <w:rFonts w:ascii="Arial" w:hAnsi="Arial" w:cs="Arial"/>
                <w:sz w:val="24"/>
                <w:szCs w:val="24"/>
              </w:rPr>
            </w:pPr>
            <w:r w:rsidRPr="005355C3">
              <w:rPr>
                <w:rFonts w:ascii="Arial" w:hAnsi="Arial" w:cs="Arial"/>
                <w:sz w:val="24"/>
                <w:szCs w:val="24"/>
              </w:rPr>
              <w:t>- для проф. применения 1,2 - 9,0</w:t>
            </w:r>
          </w:p>
          <w:p w14:paraId="722449D5" w14:textId="77777777" w:rsidR="00D514C8" w:rsidRPr="005355C3" w:rsidRDefault="00D514C8" w:rsidP="00D514C8">
            <w:pPr>
              <w:rPr>
                <w:rFonts w:ascii="Arial" w:hAnsi="Arial" w:cs="Arial"/>
                <w:sz w:val="24"/>
                <w:szCs w:val="24"/>
              </w:rPr>
            </w:pPr>
            <w:r w:rsidRPr="005355C3">
              <w:rPr>
                <w:rFonts w:ascii="Arial" w:hAnsi="Arial" w:cs="Arial"/>
                <w:sz w:val="24"/>
                <w:szCs w:val="24"/>
              </w:rPr>
              <w:t>- прочие 3,0 - 9,0</w:t>
            </w:r>
          </w:p>
          <w:p w14:paraId="7CD76DE8" w14:textId="2FED7E06" w:rsidR="00364051" w:rsidRPr="005355C3" w:rsidRDefault="00364051" w:rsidP="00364051">
            <w:pPr>
              <w:pStyle w:val="ConsPlusNormal"/>
              <w:jc w:val="both"/>
              <w:rPr>
                <w:rFonts w:ascii="Arial" w:hAnsi="Arial" w:cs="Arial"/>
              </w:rPr>
            </w:pPr>
          </w:p>
        </w:tc>
        <w:tc>
          <w:tcPr>
            <w:tcW w:w="1479" w:type="dxa"/>
            <w:vAlign w:val="bottom"/>
          </w:tcPr>
          <w:p w14:paraId="6FA05F94" w14:textId="77777777" w:rsidR="00364051" w:rsidRPr="00C2027C" w:rsidRDefault="00364051" w:rsidP="004A5E51">
            <w:pPr>
              <w:pStyle w:val="ConsPlusNormal"/>
              <w:jc w:val="center"/>
              <w:rPr>
                <w:rFonts w:ascii="Arial" w:hAnsi="Arial" w:cs="Arial"/>
              </w:rPr>
            </w:pPr>
            <w:r>
              <w:rPr>
                <w:rFonts w:ascii="Arial" w:hAnsi="Arial" w:cs="Arial"/>
              </w:rPr>
              <w:t>2,5-9,0</w:t>
            </w:r>
          </w:p>
        </w:tc>
        <w:tc>
          <w:tcPr>
            <w:tcW w:w="2047" w:type="dxa"/>
            <w:vAlign w:val="bottom"/>
          </w:tcPr>
          <w:p w14:paraId="767FAC2B" w14:textId="77777777" w:rsidR="00364051" w:rsidRPr="00C2027C" w:rsidRDefault="00364051" w:rsidP="004A5E51">
            <w:pPr>
              <w:pStyle w:val="ConsPlusNormal"/>
              <w:jc w:val="center"/>
              <w:rPr>
                <w:rFonts w:ascii="Arial" w:hAnsi="Arial" w:cs="Arial"/>
              </w:rPr>
            </w:pPr>
            <w:r w:rsidRPr="00C2027C">
              <w:rPr>
                <w:rFonts w:ascii="Arial" w:hAnsi="Arial" w:cs="Arial"/>
              </w:rPr>
              <w:t xml:space="preserve">3,0 - </w:t>
            </w:r>
            <w:r>
              <w:rPr>
                <w:rFonts w:ascii="Arial" w:hAnsi="Arial" w:cs="Arial"/>
              </w:rPr>
              <w:t>10</w:t>
            </w:r>
            <w:r w:rsidRPr="00C2027C">
              <w:rPr>
                <w:rFonts w:ascii="Arial" w:hAnsi="Arial" w:cs="Arial"/>
              </w:rPr>
              <w:t>,0</w:t>
            </w:r>
          </w:p>
        </w:tc>
      </w:tr>
      <w:tr w:rsidR="00364051" w:rsidRPr="00C2027C" w14:paraId="087B17E7" w14:textId="77777777" w:rsidTr="00F170BE">
        <w:tc>
          <w:tcPr>
            <w:tcW w:w="9900" w:type="dxa"/>
            <w:gridSpan w:val="5"/>
          </w:tcPr>
          <w:p w14:paraId="752DFE88" w14:textId="77777777" w:rsidR="00644165" w:rsidRDefault="00364051" w:rsidP="00364051">
            <w:pPr>
              <w:overflowPunct/>
              <w:autoSpaceDE/>
              <w:autoSpaceDN/>
              <w:adjustRightInd/>
              <w:spacing w:line="288" w:lineRule="atLeast"/>
              <w:textAlignment w:val="auto"/>
              <w:rPr>
                <w:rFonts w:ascii="Arial" w:hAnsi="Arial" w:cs="Arial"/>
              </w:rPr>
            </w:pPr>
            <w:r w:rsidRPr="00364051">
              <w:rPr>
                <w:rFonts w:ascii="Arial" w:hAnsi="Arial" w:cs="Arial"/>
              </w:rPr>
              <w:t xml:space="preserve">Примечание </w:t>
            </w:r>
          </w:p>
          <w:p w14:paraId="008AAD3B" w14:textId="36FBB87B" w:rsidR="00364051" w:rsidRPr="00364051" w:rsidRDefault="00364051" w:rsidP="00364051">
            <w:pPr>
              <w:overflowPunct/>
              <w:autoSpaceDE/>
              <w:autoSpaceDN/>
              <w:adjustRightInd/>
              <w:spacing w:line="288" w:lineRule="atLeast"/>
              <w:textAlignment w:val="auto"/>
              <w:rPr>
                <w:rFonts w:ascii="Arial" w:hAnsi="Arial" w:cs="Arial"/>
              </w:rPr>
            </w:pPr>
            <w:r w:rsidRPr="00364051">
              <w:rPr>
                <w:rFonts w:ascii="Arial" w:hAnsi="Arial" w:cs="Arial"/>
              </w:rPr>
              <w:t xml:space="preserve">Норма водородного показателя pH </w:t>
            </w:r>
            <w:r w:rsidR="00644165">
              <w:rPr>
                <w:rFonts w:ascii="Arial" w:hAnsi="Arial" w:cs="Arial"/>
              </w:rPr>
              <w:t xml:space="preserve">косметических жидкостей </w:t>
            </w:r>
            <w:r w:rsidR="00644165" w:rsidRPr="004148EE">
              <w:rPr>
                <w:rFonts w:ascii="Arial" w:hAnsi="Arial" w:cs="Arial"/>
              </w:rPr>
              <w:t>д</w:t>
            </w:r>
            <w:r w:rsidRPr="004148EE">
              <w:rPr>
                <w:rFonts w:ascii="Arial" w:hAnsi="Arial" w:cs="Arial"/>
              </w:rPr>
              <w:t>етск</w:t>
            </w:r>
            <w:r w:rsidR="00644165" w:rsidRPr="004148EE">
              <w:rPr>
                <w:rFonts w:ascii="Arial" w:hAnsi="Arial" w:cs="Arial"/>
              </w:rPr>
              <w:t>их</w:t>
            </w:r>
            <w:r w:rsidRPr="004148EE">
              <w:rPr>
                <w:rFonts w:ascii="Arial" w:hAnsi="Arial" w:cs="Arial"/>
              </w:rPr>
              <w:t xml:space="preserve"> и семейн</w:t>
            </w:r>
            <w:r w:rsidR="00644165" w:rsidRPr="004148EE">
              <w:rPr>
                <w:rFonts w:ascii="Arial" w:hAnsi="Arial" w:cs="Arial"/>
              </w:rPr>
              <w:t>ых</w:t>
            </w:r>
            <w:r w:rsidRPr="004148EE">
              <w:rPr>
                <w:rFonts w:ascii="Arial" w:hAnsi="Arial" w:cs="Arial"/>
              </w:rPr>
              <w:t xml:space="preserve">, </w:t>
            </w:r>
            <w:r w:rsidRPr="00364051">
              <w:rPr>
                <w:rFonts w:ascii="Arial" w:hAnsi="Arial" w:cs="Arial"/>
              </w:rPr>
              <w:t>предназначенн</w:t>
            </w:r>
            <w:r w:rsidR="00644165">
              <w:rPr>
                <w:rFonts w:ascii="Arial" w:hAnsi="Arial" w:cs="Arial"/>
              </w:rPr>
              <w:t>ых</w:t>
            </w:r>
            <w:r w:rsidR="00BF2DBE">
              <w:rPr>
                <w:rFonts w:ascii="Arial" w:hAnsi="Arial" w:cs="Arial"/>
              </w:rPr>
              <w:t xml:space="preserve"> </w:t>
            </w:r>
            <w:r w:rsidRPr="00364051">
              <w:rPr>
                <w:rFonts w:ascii="Arial" w:hAnsi="Arial" w:cs="Arial"/>
              </w:rPr>
              <w:t xml:space="preserve">в том числе для детей до 14 лет </w:t>
            </w:r>
            <w:r w:rsidR="002F0EEE">
              <w:rPr>
                <w:rFonts w:ascii="Arial" w:hAnsi="Arial" w:cs="Arial"/>
              </w:rPr>
              <w:t xml:space="preserve">- </w:t>
            </w:r>
            <w:r w:rsidR="00644165">
              <w:rPr>
                <w:rFonts w:ascii="Arial" w:hAnsi="Arial" w:cs="Arial"/>
              </w:rPr>
              <w:t xml:space="preserve">в пределах </w:t>
            </w:r>
            <w:r w:rsidRPr="00364051">
              <w:rPr>
                <w:rFonts w:ascii="Arial" w:hAnsi="Arial" w:cs="Arial"/>
              </w:rPr>
              <w:t>4,5 - 9,0</w:t>
            </w:r>
          </w:p>
          <w:p w14:paraId="632473CB" w14:textId="77777777" w:rsidR="00364051" w:rsidRPr="00364051" w:rsidRDefault="00364051" w:rsidP="004148EE">
            <w:pPr>
              <w:overflowPunct/>
              <w:autoSpaceDE/>
              <w:autoSpaceDN/>
              <w:adjustRightInd/>
              <w:spacing w:line="288" w:lineRule="atLeast"/>
              <w:textAlignment w:val="auto"/>
              <w:rPr>
                <w:rFonts w:ascii="Arial" w:hAnsi="Arial" w:cs="Arial"/>
              </w:rPr>
            </w:pPr>
          </w:p>
        </w:tc>
      </w:tr>
      <w:tr w:rsidR="002B334B" w:rsidRPr="00C2027C" w14:paraId="35E66E5A" w14:textId="77777777" w:rsidTr="00F170BE">
        <w:tc>
          <w:tcPr>
            <w:tcW w:w="9900" w:type="dxa"/>
            <w:gridSpan w:val="5"/>
          </w:tcPr>
          <w:p w14:paraId="77069DC2" w14:textId="77777777" w:rsidR="00EF72E2" w:rsidRPr="00EF72E2" w:rsidRDefault="00EF72E2" w:rsidP="00EF72E2">
            <w:pPr>
              <w:pStyle w:val="af8"/>
              <w:suppressAutoHyphens/>
              <w:spacing w:before="0" w:beforeAutospacing="0" w:after="0" w:afterAutospacing="0"/>
              <w:rPr>
                <w:rFonts w:ascii="Arial" w:hAnsi="Arial" w:cs="Arial"/>
                <w:sz w:val="20"/>
                <w:szCs w:val="20"/>
              </w:rPr>
            </w:pPr>
            <w:r w:rsidRPr="00EF72E2">
              <w:rPr>
                <w:rFonts w:ascii="Arial" w:hAnsi="Arial" w:cs="Arial"/>
                <w:sz w:val="20"/>
                <w:szCs w:val="20"/>
              </w:rPr>
              <w:t xml:space="preserve">* Объемную долю спирта определяют для косметических жидкостей, в состав которых входит этиловый спирт, за исключением продукции, содержащей соли алюминия (дезодоранты-антиперспиранты) или другие специальные добавки (средства для укладки волос с блестками), а также в многофазных жидкостях. </w:t>
            </w:r>
          </w:p>
          <w:p w14:paraId="7DBB3280" w14:textId="118D5BC7" w:rsidR="00EF72E2" w:rsidRPr="00EF72E2" w:rsidRDefault="00EF72E2" w:rsidP="00EF72E2">
            <w:pPr>
              <w:pStyle w:val="af8"/>
              <w:suppressAutoHyphens/>
              <w:spacing w:before="0" w:beforeAutospacing="0" w:after="0" w:afterAutospacing="0"/>
              <w:rPr>
                <w:rFonts w:ascii="Arial" w:hAnsi="Arial" w:cs="Arial"/>
                <w:sz w:val="20"/>
                <w:szCs w:val="20"/>
              </w:rPr>
            </w:pPr>
            <w:r w:rsidRPr="00EF72E2">
              <w:rPr>
                <w:rFonts w:ascii="Arial" w:hAnsi="Arial" w:cs="Arial"/>
                <w:sz w:val="20"/>
                <w:szCs w:val="20"/>
              </w:rPr>
              <w:t xml:space="preserve">Допустимое отклонение объемной доли этилового спирта для продукции конкретного наименования не должно превышать 0,5 % об. </w:t>
            </w:r>
          </w:p>
          <w:p w14:paraId="7550C019" w14:textId="1962C8B9" w:rsidR="002B334B" w:rsidRPr="00364051" w:rsidRDefault="002B334B" w:rsidP="00364051">
            <w:pPr>
              <w:overflowPunct/>
              <w:autoSpaceDE/>
              <w:autoSpaceDN/>
              <w:adjustRightInd/>
              <w:spacing w:line="288" w:lineRule="atLeast"/>
              <w:textAlignment w:val="auto"/>
              <w:rPr>
                <w:rFonts w:ascii="Arial" w:hAnsi="Arial" w:cs="Arial"/>
              </w:rPr>
            </w:pPr>
          </w:p>
        </w:tc>
      </w:tr>
    </w:tbl>
    <w:p w14:paraId="6424427E" w14:textId="77777777" w:rsidR="00B552F6" w:rsidRPr="00B75D89" w:rsidRDefault="00B552F6" w:rsidP="00B75D89">
      <w:pPr>
        <w:pStyle w:val="ConsPlusNormal"/>
        <w:spacing w:line="360" w:lineRule="auto"/>
        <w:ind w:firstLine="539"/>
        <w:jc w:val="both"/>
        <w:rPr>
          <w:rFonts w:ascii="Arial" w:hAnsi="Arial" w:cs="Arial"/>
          <w:szCs w:val="24"/>
        </w:rPr>
      </w:pPr>
    </w:p>
    <w:p w14:paraId="5E17C6C5" w14:textId="223DB41A" w:rsidR="00B75D89" w:rsidRPr="00221403" w:rsidRDefault="005355C3" w:rsidP="00221403">
      <w:pPr>
        <w:overflowPunct/>
        <w:autoSpaceDE/>
        <w:autoSpaceDN/>
        <w:adjustRightInd/>
        <w:spacing w:line="360" w:lineRule="auto"/>
        <w:ind w:firstLine="540"/>
        <w:jc w:val="both"/>
        <w:textAlignment w:val="auto"/>
        <w:rPr>
          <w:rFonts w:ascii="Arial" w:hAnsi="Arial" w:cs="Arial"/>
          <w:sz w:val="24"/>
          <w:szCs w:val="24"/>
        </w:rPr>
      </w:pPr>
      <w:r>
        <w:rPr>
          <w:rFonts w:ascii="Arial" w:hAnsi="Arial" w:cs="Arial"/>
          <w:sz w:val="24"/>
          <w:szCs w:val="24"/>
        </w:rPr>
        <w:t>4</w:t>
      </w:r>
      <w:r w:rsidR="00B75D89" w:rsidRPr="00B75D89">
        <w:rPr>
          <w:rFonts w:ascii="Arial" w:hAnsi="Arial" w:cs="Arial"/>
          <w:sz w:val="24"/>
          <w:szCs w:val="24"/>
        </w:rPr>
        <w:t>.1.</w:t>
      </w:r>
      <w:r w:rsidR="00B75D89">
        <w:rPr>
          <w:rFonts w:ascii="Arial" w:hAnsi="Arial" w:cs="Arial"/>
          <w:sz w:val="24"/>
          <w:szCs w:val="24"/>
        </w:rPr>
        <w:t>4</w:t>
      </w:r>
      <w:r w:rsidR="00B75D89" w:rsidRPr="00B75D89">
        <w:rPr>
          <w:rFonts w:ascii="Arial" w:hAnsi="Arial" w:cs="Arial"/>
          <w:sz w:val="24"/>
          <w:szCs w:val="24"/>
        </w:rPr>
        <w:t xml:space="preserve">. Идентификацию проводят по маркировке, назначению и применению </w:t>
      </w:r>
      <w:r w:rsidR="00B75D89" w:rsidRPr="00221403">
        <w:rPr>
          <w:rFonts w:ascii="Arial" w:hAnsi="Arial" w:cs="Arial"/>
          <w:sz w:val="24"/>
          <w:szCs w:val="24"/>
        </w:rPr>
        <w:t>продукции, а также по органолептическим (внешний вид, цвет, запах) показателям.</w:t>
      </w:r>
    </w:p>
    <w:p w14:paraId="197381B3" w14:textId="2348D978" w:rsidR="00221403" w:rsidRPr="00221403" w:rsidRDefault="005355C3" w:rsidP="00221403">
      <w:pPr>
        <w:spacing w:line="360" w:lineRule="auto"/>
        <w:ind w:firstLine="539"/>
        <w:jc w:val="both"/>
        <w:rPr>
          <w:rFonts w:ascii="Arial" w:hAnsi="Arial" w:cs="Arial"/>
          <w:sz w:val="24"/>
          <w:szCs w:val="24"/>
        </w:rPr>
      </w:pPr>
      <w:r w:rsidRPr="005355C3">
        <w:rPr>
          <w:rFonts w:ascii="Arial" w:hAnsi="Arial" w:cs="Arial"/>
          <w:sz w:val="24"/>
          <w:szCs w:val="24"/>
        </w:rPr>
        <w:lastRenderedPageBreak/>
        <w:t>4</w:t>
      </w:r>
      <w:r w:rsidR="00221403" w:rsidRPr="005355C3">
        <w:rPr>
          <w:rFonts w:ascii="Arial" w:hAnsi="Arial" w:cs="Arial"/>
          <w:sz w:val="24"/>
          <w:szCs w:val="24"/>
        </w:rPr>
        <w:t>.1.5 Массовые доли свинца, мышьяка, ртути, микробиологические показатели, токсикологические и клинические (клинико-лабораторные) показатели безопасности косметических жидкостей не должны превышать норм, установленных техническими регламентами или нормативными документами государств, принявших стандарт.</w:t>
      </w:r>
    </w:p>
    <w:p w14:paraId="51315C17" w14:textId="68C13F40" w:rsidR="00B552F6" w:rsidRPr="00221403" w:rsidRDefault="005355C3" w:rsidP="00221403">
      <w:pPr>
        <w:pStyle w:val="ConsPlusNormal"/>
        <w:spacing w:line="360" w:lineRule="auto"/>
        <w:ind w:firstLine="539"/>
        <w:jc w:val="both"/>
        <w:rPr>
          <w:rFonts w:ascii="Arial" w:hAnsi="Arial" w:cs="Arial"/>
          <w:b/>
          <w:bCs/>
        </w:rPr>
      </w:pPr>
      <w:r>
        <w:rPr>
          <w:rFonts w:ascii="Arial" w:hAnsi="Arial" w:cs="Arial"/>
          <w:b/>
          <w:bCs/>
        </w:rPr>
        <w:t>4</w:t>
      </w:r>
      <w:r w:rsidR="00B552F6" w:rsidRPr="00221403">
        <w:rPr>
          <w:rFonts w:ascii="Arial" w:hAnsi="Arial" w:cs="Arial"/>
          <w:b/>
          <w:bCs/>
        </w:rPr>
        <w:t>.2. Требования к сырью и материалам</w:t>
      </w:r>
    </w:p>
    <w:p w14:paraId="6DA6C71A" w14:textId="687B5444" w:rsidR="00AA0DCC" w:rsidRPr="00221403" w:rsidRDefault="00AA0DCC" w:rsidP="00221403">
      <w:pPr>
        <w:pStyle w:val="ConsPlusNormal"/>
        <w:spacing w:line="360" w:lineRule="auto"/>
        <w:ind w:firstLine="540"/>
        <w:jc w:val="both"/>
        <w:rPr>
          <w:rFonts w:ascii="Arial" w:hAnsi="Arial" w:cs="Arial"/>
        </w:rPr>
      </w:pPr>
      <w:bookmarkStart w:id="1" w:name="P146"/>
      <w:bookmarkEnd w:id="1"/>
      <w:r w:rsidRPr="005355C3">
        <w:rPr>
          <w:rFonts w:ascii="Arial" w:hAnsi="Arial" w:cs="Arial"/>
        </w:rPr>
        <w:t xml:space="preserve">Сырье и материалы должны соответствовать требованиям, установленным </w:t>
      </w:r>
      <w:hyperlink w:anchor="P200" w:tooltip="[1] Технический регламент Таможенного союза ТР ТС 009/2011 &quot;О безопасности парфюмерно-косметической продукции&quot;.">
        <w:r w:rsidR="000359F4" w:rsidRPr="005355C3">
          <w:rPr>
            <w:rFonts w:ascii="Arial" w:hAnsi="Arial" w:cs="Arial"/>
          </w:rPr>
          <w:t>техническими</w:t>
        </w:r>
      </w:hyperlink>
      <w:r w:rsidR="000359F4" w:rsidRPr="005355C3">
        <w:rPr>
          <w:rFonts w:ascii="Arial" w:hAnsi="Arial" w:cs="Arial"/>
        </w:rPr>
        <w:t xml:space="preserve"> регламентами</w:t>
      </w:r>
      <w:r w:rsidRPr="00221403">
        <w:rPr>
          <w:rFonts w:ascii="Arial" w:hAnsi="Arial" w:cs="Arial"/>
        </w:rPr>
        <w:t xml:space="preserve"> и/или другими нормативными правовыми актами, утвержденными на территории государства, принявшего стандарт.</w:t>
      </w:r>
    </w:p>
    <w:p w14:paraId="32312E1A" w14:textId="34B35716" w:rsidR="00B552F6" w:rsidRPr="00520CE4" w:rsidRDefault="005355C3" w:rsidP="00520CE4">
      <w:pPr>
        <w:pStyle w:val="ConsPlusNormal"/>
        <w:spacing w:line="360" w:lineRule="auto"/>
        <w:ind w:firstLine="539"/>
        <w:jc w:val="both"/>
        <w:rPr>
          <w:rFonts w:ascii="Arial" w:hAnsi="Arial" w:cs="Arial"/>
          <w:b/>
          <w:bCs/>
          <w:szCs w:val="24"/>
        </w:rPr>
      </w:pPr>
      <w:r>
        <w:rPr>
          <w:rFonts w:ascii="Arial" w:hAnsi="Arial" w:cs="Arial"/>
          <w:b/>
          <w:bCs/>
          <w:szCs w:val="24"/>
        </w:rPr>
        <w:t>4</w:t>
      </w:r>
      <w:r w:rsidR="00B552F6" w:rsidRPr="00520CE4">
        <w:rPr>
          <w:rFonts w:ascii="Arial" w:hAnsi="Arial" w:cs="Arial"/>
          <w:b/>
          <w:bCs/>
          <w:szCs w:val="24"/>
        </w:rPr>
        <w:t>.3. Маркировка</w:t>
      </w:r>
    </w:p>
    <w:p w14:paraId="23C26673" w14:textId="0616E29E" w:rsidR="00520CE4" w:rsidRPr="00520CE4" w:rsidRDefault="005355C3" w:rsidP="00520CE4">
      <w:pPr>
        <w:pStyle w:val="ConsPlusNormal"/>
        <w:spacing w:line="360" w:lineRule="auto"/>
        <w:ind w:firstLine="480"/>
        <w:jc w:val="both"/>
        <w:rPr>
          <w:rFonts w:ascii="Arial" w:hAnsi="Arial" w:cs="Arial"/>
          <w:szCs w:val="24"/>
        </w:rPr>
      </w:pPr>
      <w:r>
        <w:rPr>
          <w:rFonts w:ascii="Arial" w:hAnsi="Arial" w:cs="Arial"/>
          <w:szCs w:val="24"/>
        </w:rPr>
        <w:t>4</w:t>
      </w:r>
      <w:r w:rsidR="00520CE4" w:rsidRPr="00520CE4">
        <w:rPr>
          <w:rFonts w:ascii="Arial" w:hAnsi="Arial" w:cs="Arial"/>
          <w:szCs w:val="24"/>
        </w:rPr>
        <w:t xml:space="preserve">.3.1 Маркировка потребительской упаковки косметических жидкостей </w:t>
      </w:r>
      <w:r w:rsidR="000359F4">
        <w:rPr>
          <w:rFonts w:ascii="Arial" w:hAnsi="Arial" w:cs="Arial"/>
          <w:szCs w:val="24"/>
        </w:rPr>
        <w:t xml:space="preserve">должна </w:t>
      </w:r>
      <w:r w:rsidR="000359F4" w:rsidRPr="005355C3">
        <w:rPr>
          <w:rFonts w:ascii="Arial" w:hAnsi="Arial" w:cs="Arial"/>
        </w:rPr>
        <w:t xml:space="preserve">соответствовать требованиям, установленным </w:t>
      </w:r>
      <w:hyperlink w:anchor="P200" w:tooltip="[1] Технический регламент Таможенного союза ТР ТС 009/2011 &quot;О безопасности парфюмерно-косметической продукции&quot;.">
        <w:r w:rsidR="000359F4" w:rsidRPr="005355C3">
          <w:rPr>
            <w:rFonts w:ascii="Arial" w:hAnsi="Arial" w:cs="Arial"/>
          </w:rPr>
          <w:t>техническими</w:t>
        </w:r>
      </w:hyperlink>
      <w:r w:rsidR="000359F4" w:rsidRPr="005355C3">
        <w:rPr>
          <w:rFonts w:ascii="Arial" w:hAnsi="Arial" w:cs="Arial"/>
        </w:rPr>
        <w:t xml:space="preserve"> регламентами </w:t>
      </w:r>
      <w:r w:rsidR="00520CE4" w:rsidRPr="005355C3">
        <w:rPr>
          <w:rFonts w:ascii="Arial" w:hAnsi="Arial" w:cs="Arial"/>
          <w:szCs w:val="24"/>
        </w:rPr>
        <w:t>и/</w:t>
      </w:r>
      <w:r w:rsidR="00520CE4" w:rsidRPr="00520CE4">
        <w:rPr>
          <w:rFonts w:ascii="Arial" w:hAnsi="Arial" w:cs="Arial"/>
          <w:szCs w:val="24"/>
        </w:rPr>
        <w:t>или в соответствии с другими нормативными документами, действующими на территории государства, принявшего стандарт.</w:t>
      </w:r>
    </w:p>
    <w:p w14:paraId="73E11CCC" w14:textId="2634EF0B" w:rsidR="00B552F6" w:rsidRPr="00520CE4" w:rsidRDefault="005355C3" w:rsidP="00520CE4">
      <w:pPr>
        <w:spacing w:line="360" w:lineRule="auto"/>
        <w:ind w:firstLine="480"/>
        <w:rPr>
          <w:rFonts w:ascii="Arial" w:hAnsi="Arial" w:cs="Arial"/>
          <w:sz w:val="24"/>
          <w:szCs w:val="24"/>
        </w:rPr>
      </w:pPr>
      <w:r>
        <w:rPr>
          <w:rFonts w:ascii="Arial" w:hAnsi="Arial" w:cs="Arial"/>
          <w:sz w:val="24"/>
          <w:szCs w:val="24"/>
        </w:rPr>
        <w:t>4</w:t>
      </w:r>
      <w:r w:rsidR="00520CE4" w:rsidRPr="00520CE4">
        <w:rPr>
          <w:rFonts w:ascii="Arial" w:hAnsi="Arial" w:cs="Arial"/>
          <w:sz w:val="24"/>
          <w:szCs w:val="24"/>
        </w:rPr>
        <w:t>.3.2 Маркировка транспортной упаковки косметических жидкостей - по ГОСТ 27429.</w:t>
      </w:r>
      <w:r w:rsidR="00B552F6" w:rsidRPr="00520CE4">
        <w:rPr>
          <w:rFonts w:ascii="Arial" w:hAnsi="Arial" w:cs="Arial"/>
          <w:sz w:val="24"/>
          <w:szCs w:val="24"/>
        </w:rPr>
        <w:t xml:space="preserve">         </w:t>
      </w:r>
    </w:p>
    <w:p w14:paraId="1E1AA1D7" w14:textId="78E3A937" w:rsidR="00B552F6" w:rsidRPr="00DB0AA3" w:rsidRDefault="005355C3" w:rsidP="00B552F6">
      <w:pPr>
        <w:pStyle w:val="ConsPlusNormal"/>
        <w:spacing w:line="360" w:lineRule="auto"/>
        <w:ind w:firstLine="539"/>
        <w:jc w:val="both"/>
        <w:rPr>
          <w:rFonts w:ascii="Arial" w:hAnsi="Arial" w:cs="Arial"/>
          <w:b/>
          <w:bCs/>
        </w:rPr>
      </w:pPr>
      <w:r>
        <w:rPr>
          <w:rFonts w:ascii="Arial" w:hAnsi="Arial" w:cs="Arial"/>
          <w:b/>
          <w:bCs/>
        </w:rPr>
        <w:t>4</w:t>
      </w:r>
      <w:r w:rsidR="00B552F6" w:rsidRPr="00DB0AA3">
        <w:rPr>
          <w:rFonts w:ascii="Arial" w:hAnsi="Arial" w:cs="Arial"/>
          <w:b/>
          <w:bCs/>
        </w:rPr>
        <w:t>.4. Упаковка</w:t>
      </w:r>
    </w:p>
    <w:p w14:paraId="7EBF85F3" w14:textId="77777777" w:rsidR="00B552F6" w:rsidRPr="008F53C7" w:rsidRDefault="00B552F6" w:rsidP="00B552F6">
      <w:pPr>
        <w:pStyle w:val="ConsPlusNormal"/>
        <w:spacing w:line="360" w:lineRule="auto"/>
        <w:ind w:firstLine="539"/>
        <w:jc w:val="both"/>
        <w:rPr>
          <w:rFonts w:ascii="Arial" w:hAnsi="Arial" w:cs="Arial"/>
        </w:rPr>
      </w:pPr>
      <w:r w:rsidRPr="008F53C7">
        <w:rPr>
          <w:rFonts w:ascii="Arial" w:hAnsi="Arial" w:cs="Arial"/>
        </w:rPr>
        <w:t xml:space="preserve">Упаковка </w:t>
      </w:r>
      <w:r w:rsidR="00C2027C" w:rsidRPr="00C2027C">
        <w:rPr>
          <w:rFonts w:ascii="Arial" w:hAnsi="Arial" w:cs="Arial"/>
          <w:szCs w:val="24"/>
        </w:rPr>
        <w:t>косметических жидкостей</w:t>
      </w:r>
      <w:r w:rsidR="00C2027C" w:rsidRPr="002F7BEB">
        <w:rPr>
          <w:rFonts w:ascii="Arial" w:hAnsi="Arial" w:cs="Arial"/>
          <w:szCs w:val="24"/>
        </w:rPr>
        <w:t xml:space="preserve"> </w:t>
      </w:r>
      <w:r w:rsidRPr="008F53C7">
        <w:rPr>
          <w:rFonts w:ascii="Arial" w:hAnsi="Arial" w:cs="Arial"/>
        </w:rPr>
        <w:t xml:space="preserve">- по </w:t>
      </w:r>
      <w:hyperlink r:id="rId26" w:tooltip="&quot;ГОСТ 27429-87. Межгосударственный стандарт. Изделия парфюмерно-косметические жидкие. Упаковка, маркировка, транспортирование и хранение&quot; (утв. и введен в действие Постановлением Госстандарта СССР от 28.09.1987 N 3737) (ред. от 01.04.2003) ------------ Утратил">
        <w:r w:rsidRPr="008F53C7">
          <w:rPr>
            <w:rFonts w:ascii="Arial" w:hAnsi="Arial" w:cs="Arial"/>
          </w:rPr>
          <w:t>ГОСТ 27429</w:t>
        </w:r>
      </w:hyperlink>
      <w:r w:rsidRPr="008F53C7">
        <w:rPr>
          <w:rFonts w:ascii="Arial" w:hAnsi="Arial" w:cs="Arial"/>
        </w:rPr>
        <w:t>.</w:t>
      </w:r>
    </w:p>
    <w:p w14:paraId="1482BB1C" w14:textId="2B4645F5" w:rsidR="00B552F6" w:rsidRDefault="00B552F6" w:rsidP="00B552F6">
      <w:pPr>
        <w:pStyle w:val="ConsPlusNormal"/>
        <w:spacing w:line="360" w:lineRule="auto"/>
        <w:ind w:firstLine="539"/>
        <w:jc w:val="both"/>
        <w:rPr>
          <w:rFonts w:ascii="Arial" w:hAnsi="Arial" w:cs="Arial"/>
        </w:rPr>
      </w:pPr>
      <w:r w:rsidRPr="008F53C7">
        <w:rPr>
          <w:rFonts w:ascii="Arial" w:hAnsi="Arial" w:cs="Arial"/>
        </w:rPr>
        <w:t xml:space="preserve">Допускаемое отрицательное отклонение по массе или объему должно соответствовать ГОСТ 8.579 </w:t>
      </w:r>
      <w:hyperlink r:id="rId27" w:tooltip="&quot;ГОСТ 8.579-2002. Межгосударственный стандарт. Государственная система обеспечения единства измерений. Требования к количеству фасованных товаров в упаковках любого вида при их производстве, расфасовке, продаже и импорте&quot; (введен в действие Постановлением Госс">
        <w:r w:rsidRPr="008F53C7">
          <w:rPr>
            <w:rFonts w:ascii="Arial" w:hAnsi="Arial" w:cs="Arial"/>
          </w:rPr>
          <w:t>(приложение А)</w:t>
        </w:r>
      </w:hyperlink>
      <w:r w:rsidRPr="008F53C7">
        <w:rPr>
          <w:rFonts w:ascii="Arial" w:hAnsi="Arial" w:cs="Arial"/>
        </w:rPr>
        <w:t>.</w:t>
      </w:r>
    </w:p>
    <w:p w14:paraId="0E330B60" w14:textId="77777777" w:rsidR="00071416" w:rsidRDefault="00071416" w:rsidP="003525D7">
      <w:pPr>
        <w:spacing w:line="360" w:lineRule="auto"/>
        <w:ind w:firstLine="539"/>
        <w:rPr>
          <w:rFonts w:ascii="Arial" w:hAnsi="Arial" w:cs="Arial"/>
          <w:b/>
          <w:bCs/>
          <w:sz w:val="28"/>
          <w:szCs w:val="28"/>
        </w:rPr>
      </w:pPr>
    </w:p>
    <w:p w14:paraId="154E3DBD" w14:textId="2EFFAE56" w:rsidR="00B552F6" w:rsidRPr="00DB0AA3" w:rsidRDefault="005355C3" w:rsidP="003525D7">
      <w:pPr>
        <w:spacing w:line="360" w:lineRule="auto"/>
        <w:ind w:firstLine="539"/>
        <w:rPr>
          <w:rFonts w:ascii="Arial" w:hAnsi="Arial" w:cs="Arial"/>
          <w:b/>
          <w:bCs/>
          <w:sz w:val="28"/>
          <w:szCs w:val="28"/>
        </w:rPr>
      </w:pPr>
      <w:r>
        <w:rPr>
          <w:rFonts w:ascii="Arial" w:hAnsi="Arial" w:cs="Arial"/>
          <w:b/>
          <w:bCs/>
          <w:sz w:val="28"/>
          <w:szCs w:val="28"/>
        </w:rPr>
        <w:t>5</w:t>
      </w:r>
      <w:r w:rsidR="003525D7" w:rsidRPr="00DB0AA3">
        <w:rPr>
          <w:rFonts w:ascii="Arial" w:hAnsi="Arial" w:cs="Arial"/>
          <w:b/>
          <w:bCs/>
          <w:sz w:val="28"/>
          <w:szCs w:val="28"/>
        </w:rPr>
        <w:t xml:space="preserve"> Требования безопасности</w:t>
      </w:r>
    </w:p>
    <w:p w14:paraId="584F9B96" w14:textId="40237005" w:rsidR="00221403" w:rsidRPr="00221403" w:rsidRDefault="005355C3" w:rsidP="00221403">
      <w:pPr>
        <w:spacing w:line="360" w:lineRule="auto"/>
        <w:ind w:firstLine="539"/>
        <w:jc w:val="both"/>
        <w:rPr>
          <w:rFonts w:ascii="Arial" w:hAnsi="Arial" w:cs="Arial"/>
          <w:sz w:val="24"/>
          <w:szCs w:val="24"/>
        </w:rPr>
      </w:pPr>
      <w:r>
        <w:rPr>
          <w:rFonts w:ascii="Arial" w:hAnsi="Arial" w:cs="Arial"/>
          <w:sz w:val="24"/>
          <w:szCs w:val="24"/>
        </w:rPr>
        <w:t>5</w:t>
      </w:r>
      <w:r w:rsidR="00221403" w:rsidRPr="00221403">
        <w:rPr>
          <w:rFonts w:ascii="Arial" w:hAnsi="Arial" w:cs="Arial"/>
          <w:sz w:val="24"/>
          <w:szCs w:val="24"/>
        </w:rPr>
        <w:t>.1 Косметические жидкости относят к 4-му классу опасности (вещества малоопасные) в соответствии с нормативными документами государств, принявших стандарт.</w:t>
      </w:r>
    </w:p>
    <w:p w14:paraId="75A33FEB" w14:textId="079D773C" w:rsidR="00520CE4" w:rsidRPr="00A00E2B" w:rsidRDefault="005355C3" w:rsidP="00221403">
      <w:pPr>
        <w:spacing w:line="360" w:lineRule="auto"/>
        <w:ind w:firstLine="539"/>
        <w:jc w:val="both"/>
        <w:rPr>
          <w:rFonts w:ascii="Arial" w:hAnsi="Arial" w:cs="Arial"/>
          <w:sz w:val="24"/>
          <w:szCs w:val="24"/>
        </w:rPr>
      </w:pPr>
      <w:r>
        <w:rPr>
          <w:rFonts w:ascii="Arial" w:hAnsi="Arial" w:cs="Arial"/>
          <w:sz w:val="24"/>
          <w:szCs w:val="24"/>
        </w:rPr>
        <w:t>5</w:t>
      </w:r>
      <w:r w:rsidR="00520CE4" w:rsidRPr="00221403">
        <w:rPr>
          <w:rFonts w:ascii="Arial" w:hAnsi="Arial" w:cs="Arial"/>
          <w:sz w:val="24"/>
          <w:szCs w:val="24"/>
        </w:rPr>
        <w:t>.</w:t>
      </w:r>
      <w:r w:rsidR="00221403" w:rsidRPr="00221403">
        <w:rPr>
          <w:rFonts w:ascii="Arial" w:hAnsi="Arial" w:cs="Arial"/>
          <w:sz w:val="24"/>
          <w:szCs w:val="24"/>
        </w:rPr>
        <w:t>2</w:t>
      </w:r>
      <w:r w:rsidR="00520CE4" w:rsidRPr="00221403">
        <w:rPr>
          <w:rFonts w:ascii="Arial" w:hAnsi="Arial" w:cs="Arial"/>
          <w:sz w:val="24"/>
          <w:szCs w:val="24"/>
        </w:rPr>
        <w:t xml:space="preserve"> Безопасность косметических жидкостей обеспечивается выполнением требований, установленных в техническом регламенте и (или) в нормативных</w:t>
      </w:r>
      <w:r w:rsidR="00520CE4" w:rsidRPr="00A00E2B">
        <w:rPr>
          <w:rFonts w:ascii="Arial" w:hAnsi="Arial" w:cs="Arial"/>
          <w:sz w:val="24"/>
          <w:szCs w:val="24"/>
        </w:rPr>
        <w:t xml:space="preserve"> документах, действующих на территории государства, принявшего стандарт.</w:t>
      </w:r>
    </w:p>
    <w:p w14:paraId="12D8066C" w14:textId="2FEF9D44" w:rsidR="003525D7" w:rsidRDefault="003525D7" w:rsidP="00221403">
      <w:pPr>
        <w:spacing w:line="360" w:lineRule="auto"/>
        <w:ind w:firstLine="539"/>
        <w:jc w:val="both"/>
        <w:rPr>
          <w:rFonts w:ascii="Arial" w:hAnsi="Arial" w:cs="Arial"/>
          <w:sz w:val="24"/>
          <w:szCs w:val="24"/>
        </w:rPr>
      </w:pPr>
      <w:r w:rsidRPr="008F53C7">
        <w:rPr>
          <w:rFonts w:ascii="Arial" w:hAnsi="Arial" w:cs="Arial"/>
          <w:sz w:val="24"/>
          <w:szCs w:val="24"/>
        </w:rPr>
        <w:t xml:space="preserve"> </w:t>
      </w:r>
      <w:r w:rsidR="005355C3">
        <w:rPr>
          <w:rFonts w:ascii="Arial" w:hAnsi="Arial" w:cs="Arial"/>
          <w:sz w:val="24"/>
          <w:szCs w:val="24"/>
        </w:rPr>
        <w:t>5</w:t>
      </w:r>
      <w:r w:rsidRPr="008F53C7">
        <w:rPr>
          <w:rFonts w:ascii="Arial" w:hAnsi="Arial" w:cs="Arial"/>
          <w:sz w:val="24"/>
          <w:szCs w:val="24"/>
        </w:rPr>
        <w:t xml:space="preserve">.3. </w:t>
      </w:r>
      <w:r w:rsidR="00C2027C">
        <w:rPr>
          <w:rFonts w:ascii="Arial" w:hAnsi="Arial" w:cs="Arial"/>
          <w:sz w:val="24"/>
          <w:szCs w:val="24"/>
        </w:rPr>
        <w:t>К</w:t>
      </w:r>
      <w:r w:rsidR="00C2027C" w:rsidRPr="00C2027C">
        <w:rPr>
          <w:rFonts w:ascii="Arial" w:hAnsi="Arial" w:cs="Arial"/>
          <w:sz w:val="24"/>
          <w:szCs w:val="24"/>
        </w:rPr>
        <w:t>осметически</w:t>
      </w:r>
      <w:r w:rsidR="00C2027C">
        <w:rPr>
          <w:rFonts w:ascii="Arial" w:hAnsi="Arial" w:cs="Arial"/>
          <w:sz w:val="24"/>
          <w:szCs w:val="24"/>
        </w:rPr>
        <w:t>е</w:t>
      </w:r>
      <w:r w:rsidR="00C2027C" w:rsidRPr="00C2027C">
        <w:rPr>
          <w:rFonts w:ascii="Arial" w:hAnsi="Arial" w:cs="Arial"/>
          <w:sz w:val="24"/>
          <w:szCs w:val="24"/>
        </w:rPr>
        <w:t xml:space="preserve"> жидкост</w:t>
      </w:r>
      <w:r w:rsidR="00C2027C">
        <w:rPr>
          <w:rFonts w:ascii="Arial" w:hAnsi="Arial" w:cs="Arial"/>
          <w:sz w:val="24"/>
          <w:szCs w:val="24"/>
        </w:rPr>
        <w:t>и</w:t>
      </w:r>
      <w:r w:rsidR="00C2027C" w:rsidRPr="002F7BEB">
        <w:rPr>
          <w:rFonts w:ascii="Arial" w:hAnsi="Arial" w:cs="Arial"/>
          <w:sz w:val="24"/>
          <w:szCs w:val="24"/>
        </w:rPr>
        <w:t xml:space="preserve"> </w:t>
      </w:r>
      <w:r w:rsidRPr="008F53C7">
        <w:rPr>
          <w:rFonts w:ascii="Arial" w:hAnsi="Arial" w:cs="Arial"/>
          <w:sz w:val="24"/>
          <w:szCs w:val="24"/>
        </w:rPr>
        <w:t>пожаро- и взрывобезопасн</w:t>
      </w:r>
      <w:r w:rsidR="00C2027C">
        <w:rPr>
          <w:rFonts w:ascii="Arial" w:hAnsi="Arial" w:cs="Arial"/>
          <w:sz w:val="24"/>
          <w:szCs w:val="24"/>
        </w:rPr>
        <w:t>ы</w:t>
      </w:r>
      <w:r w:rsidR="00F417C3">
        <w:rPr>
          <w:rFonts w:ascii="Arial" w:hAnsi="Arial" w:cs="Arial"/>
          <w:sz w:val="24"/>
          <w:szCs w:val="24"/>
        </w:rPr>
        <w:t>.</w:t>
      </w:r>
    </w:p>
    <w:p w14:paraId="047B0E04" w14:textId="77777777" w:rsidR="00F417C3" w:rsidRPr="008F53C7" w:rsidRDefault="00F417C3" w:rsidP="00221403">
      <w:pPr>
        <w:spacing w:line="360" w:lineRule="auto"/>
        <w:ind w:firstLine="539"/>
        <w:jc w:val="both"/>
        <w:rPr>
          <w:rFonts w:ascii="Arial" w:hAnsi="Arial" w:cs="Arial"/>
          <w:sz w:val="24"/>
          <w:szCs w:val="24"/>
        </w:rPr>
      </w:pPr>
    </w:p>
    <w:p w14:paraId="7FD56C71" w14:textId="081F0EAB" w:rsidR="004869F3" w:rsidRPr="00DB0AA3" w:rsidRDefault="005355C3" w:rsidP="00745E31">
      <w:pPr>
        <w:spacing w:line="360" w:lineRule="auto"/>
        <w:ind w:firstLine="539"/>
        <w:rPr>
          <w:rFonts w:ascii="Arial" w:hAnsi="Arial" w:cs="Arial"/>
          <w:b/>
          <w:bCs/>
          <w:sz w:val="28"/>
          <w:szCs w:val="28"/>
        </w:rPr>
      </w:pPr>
      <w:r>
        <w:rPr>
          <w:rFonts w:ascii="Arial" w:hAnsi="Arial" w:cs="Arial"/>
          <w:b/>
          <w:bCs/>
          <w:sz w:val="28"/>
          <w:szCs w:val="28"/>
        </w:rPr>
        <w:t>6</w:t>
      </w:r>
      <w:r w:rsidR="004869F3" w:rsidRPr="00DB0AA3">
        <w:rPr>
          <w:rFonts w:ascii="Arial" w:hAnsi="Arial" w:cs="Arial"/>
          <w:b/>
          <w:bCs/>
          <w:sz w:val="28"/>
          <w:szCs w:val="28"/>
        </w:rPr>
        <w:t xml:space="preserve"> </w:t>
      </w:r>
      <w:r w:rsidR="00B3790C" w:rsidRPr="00DB0AA3">
        <w:rPr>
          <w:rFonts w:ascii="Arial" w:hAnsi="Arial" w:cs="Arial"/>
          <w:b/>
          <w:bCs/>
          <w:sz w:val="28"/>
          <w:szCs w:val="28"/>
        </w:rPr>
        <w:t>Правила приемки</w:t>
      </w:r>
    </w:p>
    <w:p w14:paraId="39AE25B6" w14:textId="670310CC" w:rsidR="004869F3" w:rsidRPr="008E7B3E" w:rsidRDefault="00745E31" w:rsidP="008E7B3E">
      <w:pPr>
        <w:tabs>
          <w:tab w:val="left" w:pos="1123"/>
        </w:tabs>
        <w:spacing w:line="360" w:lineRule="auto"/>
        <w:rPr>
          <w:rFonts w:ascii="Arial" w:hAnsi="Arial" w:cs="Arial"/>
          <w:sz w:val="24"/>
          <w:szCs w:val="24"/>
        </w:rPr>
      </w:pPr>
      <w:r w:rsidRPr="008F53C7">
        <w:rPr>
          <w:rFonts w:ascii="Arial" w:hAnsi="Arial" w:cs="Arial"/>
          <w:sz w:val="24"/>
          <w:szCs w:val="24"/>
        </w:rPr>
        <w:t xml:space="preserve">        </w:t>
      </w:r>
      <w:r w:rsidR="005355C3">
        <w:rPr>
          <w:rFonts w:ascii="Arial" w:hAnsi="Arial" w:cs="Arial"/>
          <w:sz w:val="24"/>
          <w:szCs w:val="24"/>
        </w:rPr>
        <w:t>6</w:t>
      </w:r>
      <w:r w:rsidR="004869F3" w:rsidRPr="008E7B3E">
        <w:rPr>
          <w:rFonts w:ascii="Arial" w:hAnsi="Arial" w:cs="Arial"/>
          <w:sz w:val="24"/>
          <w:szCs w:val="24"/>
        </w:rPr>
        <w:t xml:space="preserve">.1 </w:t>
      </w:r>
      <w:r w:rsidR="00614965">
        <w:rPr>
          <w:rFonts w:ascii="Arial" w:hAnsi="Arial" w:cs="Arial"/>
          <w:sz w:val="24"/>
          <w:szCs w:val="24"/>
        </w:rPr>
        <w:t>К</w:t>
      </w:r>
      <w:r w:rsidR="00614965" w:rsidRPr="00C2027C">
        <w:rPr>
          <w:rFonts w:ascii="Arial" w:hAnsi="Arial" w:cs="Arial"/>
          <w:sz w:val="24"/>
          <w:szCs w:val="24"/>
        </w:rPr>
        <w:t>осметически</w:t>
      </w:r>
      <w:r w:rsidR="00614965">
        <w:rPr>
          <w:rFonts w:ascii="Arial" w:hAnsi="Arial" w:cs="Arial"/>
          <w:sz w:val="24"/>
          <w:szCs w:val="24"/>
        </w:rPr>
        <w:t>е</w:t>
      </w:r>
      <w:r w:rsidR="00614965" w:rsidRPr="00C2027C">
        <w:rPr>
          <w:rFonts w:ascii="Arial" w:hAnsi="Arial" w:cs="Arial"/>
          <w:sz w:val="24"/>
          <w:szCs w:val="24"/>
        </w:rPr>
        <w:t xml:space="preserve"> жидкост</w:t>
      </w:r>
      <w:r w:rsidR="00614965">
        <w:rPr>
          <w:rFonts w:ascii="Arial" w:hAnsi="Arial" w:cs="Arial"/>
          <w:sz w:val="24"/>
          <w:szCs w:val="24"/>
        </w:rPr>
        <w:t>и</w:t>
      </w:r>
      <w:r w:rsidR="00614965" w:rsidRPr="002F7BEB">
        <w:rPr>
          <w:rFonts w:ascii="Arial" w:hAnsi="Arial" w:cs="Arial"/>
          <w:sz w:val="24"/>
          <w:szCs w:val="24"/>
        </w:rPr>
        <w:t xml:space="preserve"> </w:t>
      </w:r>
      <w:r w:rsidR="004869F3" w:rsidRPr="008E7B3E">
        <w:rPr>
          <w:rFonts w:ascii="Arial" w:hAnsi="Arial" w:cs="Arial"/>
          <w:sz w:val="24"/>
          <w:szCs w:val="24"/>
        </w:rPr>
        <w:t xml:space="preserve">принимают по ГОСТ 29188.0, </w:t>
      </w:r>
      <w:hyperlink r:id="rId28" w:tooltip="&quot;ГОСТ 29188.0-91. Государственный стандарт Союза ССР. Изделия парфюмерно-косметические. Правила приемки, отбор проб, методы органолептических испытаний&quot; (утв. и введен в действие Постановлением Госстандарта СССР от 24.12.1991 N 2060) ------------ Утратил силу ">
        <w:r w:rsidR="004869F3" w:rsidRPr="008E7B3E">
          <w:rPr>
            <w:rFonts w:ascii="Arial" w:hAnsi="Arial" w:cs="Arial"/>
            <w:sz w:val="24"/>
            <w:szCs w:val="24"/>
          </w:rPr>
          <w:t>раздел 3</w:t>
        </w:r>
      </w:hyperlink>
    </w:p>
    <w:p w14:paraId="68E977EE" w14:textId="02696FED" w:rsidR="004869F3" w:rsidRPr="008E7B3E" w:rsidRDefault="00745E31" w:rsidP="008E7B3E">
      <w:pPr>
        <w:tabs>
          <w:tab w:val="left" w:pos="1123"/>
        </w:tabs>
        <w:spacing w:line="360" w:lineRule="auto"/>
        <w:ind w:right="820"/>
        <w:rPr>
          <w:rFonts w:ascii="Arial" w:hAnsi="Arial" w:cs="Arial"/>
          <w:sz w:val="24"/>
          <w:szCs w:val="24"/>
        </w:rPr>
      </w:pPr>
      <w:r w:rsidRPr="008E7B3E">
        <w:rPr>
          <w:rFonts w:ascii="Arial" w:hAnsi="Arial" w:cs="Arial"/>
          <w:sz w:val="24"/>
          <w:szCs w:val="24"/>
        </w:rPr>
        <w:t xml:space="preserve">        </w:t>
      </w:r>
      <w:r w:rsidR="005355C3">
        <w:rPr>
          <w:rFonts w:ascii="Arial" w:hAnsi="Arial" w:cs="Arial"/>
          <w:sz w:val="24"/>
          <w:szCs w:val="24"/>
        </w:rPr>
        <w:t>6</w:t>
      </w:r>
      <w:r w:rsidR="004869F3" w:rsidRPr="008E7B3E">
        <w:rPr>
          <w:rFonts w:ascii="Arial" w:hAnsi="Arial" w:cs="Arial"/>
          <w:sz w:val="24"/>
          <w:szCs w:val="24"/>
        </w:rPr>
        <w:t>.2 Отбор</w:t>
      </w:r>
      <w:r w:rsidR="004869F3" w:rsidRPr="008E7B3E">
        <w:rPr>
          <w:rFonts w:ascii="Arial" w:hAnsi="Arial" w:cs="Arial"/>
          <w:spacing w:val="-6"/>
          <w:sz w:val="24"/>
          <w:szCs w:val="24"/>
        </w:rPr>
        <w:t xml:space="preserve"> </w:t>
      </w:r>
      <w:r w:rsidR="004869F3" w:rsidRPr="008E7B3E">
        <w:rPr>
          <w:rFonts w:ascii="Arial" w:hAnsi="Arial" w:cs="Arial"/>
          <w:sz w:val="24"/>
          <w:szCs w:val="24"/>
        </w:rPr>
        <w:t>проб</w:t>
      </w:r>
      <w:r w:rsidR="004869F3" w:rsidRPr="008E7B3E">
        <w:rPr>
          <w:rFonts w:ascii="Arial" w:hAnsi="Arial" w:cs="Arial"/>
          <w:spacing w:val="-2"/>
          <w:sz w:val="24"/>
          <w:szCs w:val="24"/>
        </w:rPr>
        <w:t xml:space="preserve"> </w:t>
      </w:r>
      <w:r w:rsidR="00614965" w:rsidRPr="00C2027C">
        <w:rPr>
          <w:rFonts w:ascii="Arial" w:hAnsi="Arial" w:cs="Arial"/>
          <w:sz w:val="24"/>
          <w:szCs w:val="24"/>
        </w:rPr>
        <w:t>косметических жидкостей</w:t>
      </w:r>
      <w:r w:rsidR="00614965" w:rsidRPr="002F7BEB">
        <w:rPr>
          <w:rFonts w:ascii="Arial" w:hAnsi="Arial" w:cs="Arial"/>
          <w:sz w:val="24"/>
          <w:szCs w:val="24"/>
        </w:rPr>
        <w:t xml:space="preserve"> </w:t>
      </w:r>
      <w:r w:rsidR="004869F3" w:rsidRPr="008E7B3E">
        <w:rPr>
          <w:rFonts w:ascii="Arial" w:hAnsi="Arial" w:cs="Arial"/>
          <w:sz w:val="24"/>
          <w:szCs w:val="24"/>
        </w:rPr>
        <w:t>—</w:t>
      </w:r>
      <w:r w:rsidR="004869F3" w:rsidRPr="008E7B3E">
        <w:rPr>
          <w:rFonts w:ascii="Arial" w:hAnsi="Arial" w:cs="Arial"/>
          <w:spacing w:val="-4"/>
          <w:sz w:val="24"/>
          <w:szCs w:val="24"/>
        </w:rPr>
        <w:t xml:space="preserve"> </w:t>
      </w:r>
      <w:r w:rsidR="004869F3" w:rsidRPr="008E7B3E">
        <w:rPr>
          <w:rFonts w:ascii="Arial" w:hAnsi="Arial" w:cs="Arial"/>
          <w:sz w:val="24"/>
          <w:szCs w:val="24"/>
        </w:rPr>
        <w:t>по</w:t>
      </w:r>
      <w:r w:rsidR="004869F3" w:rsidRPr="008E7B3E">
        <w:rPr>
          <w:rFonts w:ascii="Arial" w:hAnsi="Arial" w:cs="Arial"/>
          <w:spacing w:val="-4"/>
          <w:sz w:val="24"/>
          <w:szCs w:val="24"/>
        </w:rPr>
        <w:t xml:space="preserve"> </w:t>
      </w:r>
      <w:r w:rsidR="004869F3" w:rsidRPr="008E7B3E">
        <w:rPr>
          <w:rFonts w:ascii="Arial" w:hAnsi="Arial" w:cs="Arial"/>
          <w:sz w:val="24"/>
          <w:szCs w:val="24"/>
        </w:rPr>
        <w:t>ГОСТ</w:t>
      </w:r>
      <w:r w:rsidR="004869F3" w:rsidRPr="008E7B3E">
        <w:rPr>
          <w:rFonts w:ascii="Arial" w:hAnsi="Arial" w:cs="Arial"/>
          <w:spacing w:val="-3"/>
          <w:sz w:val="24"/>
          <w:szCs w:val="24"/>
        </w:rPr>
        <w:t xml:space="preserve"> </w:t>
      </w:r>
      <w:r w:rsidR="004869F3" w:rsidRPr="008E7B3E">
        <w:rPr>
          <w:rFonts w:ascii="Arial" w:hAnsi="Arial" w:cs="Arial"/>
          <w:sz w:val="24"/>
          <w:szCs w:val="24"/>
        </w:rPr>
        <w:t>29188.0,</w:t>
      </w:r>
      <w:r w:rsidR="004869F3" w:rsidRPr="008E7B3E">
        <w:rPr>
          <w:rFonts w:ascii="Arial" w:hAnsi="Arial" w:cs="Arial"/>
          <w:spacing w:val="-4"/>
          <w:sz w:val="24"/>
          <w:szCs w:val="24"/>
        </w:rPr>
        <w:t xml:space="preserve"> </w:t>
      </w:r>
      <w:hyperlink r:id="rId29" w:tooltip="&quot;ГОСТ 29188.0-91. Государственный стандарт Союза ССР. Изделия парфюмерно-косметические. Правила приемки, отбор проб, методы органолептических испытаний&quot; (утв. и введен в действие Постановлением Госстандарта СССР от 24.12.1991 N 2060) ------------ Утратил силу ">
        <w:r w:rsidR="004869F3" w:rsidRPr="008E7B3E">
          <w:rPr>
            <w:rFonts w:ascii="Arial" w:hAnsi="Arial" w:cs="Arial"/>
            <w:sz w:val="24"/>
            <w:szCs w:val="24"/>
          </w:rPr>
          <w:t>раздел</w:t>
        </w:r>
      </w:hyperlink>
      <w:r w:rsidR="004869F3" w:rsidRPr="008E7B3E">
        <w:rPr>
          <w:rFonts w:ascii="Arial" w:hAnsi="Arial" w:cs="Arial"/>
          <w:sz w:val="24"/>
          <w:szCs w:val="24"/>
        </w:rPr>
        <w:t xml:space="preserve"> 4.</w:t>
      </w:r>
    </w:p>
    <w:p w14:paraId="5FAAC3DE" w14:textId="2DE59999" w:rsidR="004869F3" w:rsidRPr="008E7B3E" w:rsidRDefault="005355C3" w:rsidP="008E7B3E">
      <w:pPr>
        <w:pStyle w:val="ConsPlusNormal"/>
        <w:spacing w:line="360" w:lineRule="auto"/>
        <w:ind w:firstLine="540"/>
        <w:jc w:val="both"/>
        <w:rPr>
          <w:rFonts w:ascii="Arial" w:hAnsi="Arial" w:cs="Arial"/>
          <w:szCs w:val="24"/>
        </w:rPr>
      </w:pPr>
      <w:r>
        <w:rPr>
          <w:rFonts w:ascii="Arial" w:hAnsi="Arial" w:cs="Arial"/>
          <w:szCs w:val="24"/>
        </w:rPr>
        <w:lastRenderedPageBreak/>
        <w:t>6</w:t>
      </w:r>
      <w:r w:rsidR="004869F3" w:rsidRPr="008E7B3E">
        <w:rPr>
          <w:rFonts w:ascii="Arial" w:hAnsi="Arial" w:cs="Arial"/>
          <w:szCs w:val="24"/>
        </w:rPr>
        <w:t xml:space="preserve">.3. Для проверки соответствия </w:t>
      </w:r>
      <w:r w:rsidR="00614965" w:rsidRPr="00C2027C">
        <w:rPr>
          <w:rFonts w:ascii="Arial" w:hAnsi="Arial" w:cs="Arial"/>
          <w:szCs w:val="24"/>
        </w:rPr>
        <w:t>косметических жидкостей</w:t>
      </w:r>
      <w:r w:rsidR="00614965" w:rsidRPr="002F7BEB">
        <w:rPr>
          <w:rFonts w:ascii="Arial" w:hAnsi="Arial" w:cs="Arial"/>
          <w:szCs w:val="24"/>
        </w:rPr>
        <w:t xml:space="preserve"> </w:t>
      </w:r>
      <w:r w:rsidR="004869F3" w:rsidRPr="008E7B3E">
        <w:rPr>
          <w:rFonts w:ascii="Arial" w:hAnsi="Arial" w:cs="Arial"/>
          <w:szCs w:val="24"/>
        </w:rPr>
        <w:t>требованиям настоящего стандарта проводят приемо-сдаточные и периодические испытания.</w:t>
      </w:r>
    </w:p>
    <w:p w14:paraId="352916C2" w14:textId="788750EA" w:rsidR="00E63E08" w:rsidRPr="00E63E08" w:rsidRDefault="005355C3" w:rsidP="00E63E08">
      <w:pPr>
        <w:pStyle w:val="ConsPlusNormal"/>
        <w:spacing w:line="360" w:lineRule="auto"/>
        <w:ind w:firstLine="539"/>
        <w:jc w:val="both"/>
        <w:rPr>
          <w:rFonts w:ascii="Arial" w:hAnsi="Arial" w:cs="Arial"/>
        </w:rPr>
      </w:pPr>
      <w:r>
        <w:rPr>
          <w:rFonts w:ascii="Arial" w:hAnsi="Arial" w:cs="Arial"/>
        </w:rPr>
        <w:t>6</w:t>
      </w:r>
      <w:r w:rsidR="00E63E08" w:rsidRPr="00E63E08">
        <w:rPr>
          <w:rFonts w:ascii="Arial" w:hAnsi="Arial" w:cs="Arial"/>
        </w:rPr>
        <w:t>.4. Приемо-сдаточные испытания проводят по показателям: внешний вид, цвет, запах, объемная доля этилового спирта, водородный показатель pH.</w:t>
      </w:r>
    </w:p>
    <w:p w14:paraId="045AD4AA" w14:textId="5273B393" w:rsidR="00E63E08" w:rsidRPr="00E63E08" w:rsidRDefault="005355C3" w:rsidP="00E63E08">
      <w:pPr>
        <w:pStyle w:val="ConsPlusNormal"/>
        <w:spacing w:line="360" w:lineRule="auto"/>
        <w:ind w:firstLine="539"/>
        <w:jc w:val="both"/>
        <w:rPr>
          <w:rFonts w:ascii="Arial" w:hAnsi="Arial" w:cs="Arial"/>
        </w:rPr>
      </w:pPr>
      <w:r>
        <w:rPr>
          <w:rFonts w:ascii="Arial" w:hAnsi="Arial" w:cs="Arial"/>
        </w:rPr>
        <w:t>6</w:t>
      </w:r>
      <w:r w:rsidR="00E63E08" w:rsidRPr="00E63E08">
        <w:rPr>
          <w:rFonts w:ascii="Arial" w:hAnsi="Arial" w:cs="Arial"/>
        </w:rPr>
        <w:t xml:space="preserve">.5. Периодические испытания проводят по показателям: </w:t>
      </w:r>
      <w:r w:rsidR="00780E6E" w:rsidRPr="005355C3">
        <w:rPr>
          <w:rFonts w:ascii="Arial" w:hAnsi="Arial" w:cs="Arial"/>
        </w:rPr>
        <w:t>массовые доли свинца, мышьяка, ртути</w:t>
      </w:r>
      <w:r w:rsidR="00E63E08" w:rsidRPr="005355C3">
        <w:rPr>
          <w:rFonts w:ascii="Arial" w:hAnsi="Arial" w:cs="Arial"/>
        </w:rPr>
        <w:t xml:space="preserve"> и микробиологическим, токсикологическим и клини</w:t>
      </w:r>
      <w:r w:rsidR="00E63E08" w:rsidRPr="00E63E08">
        <w:rPr>
          <w:rFonts w:ascii="Arial" w:hAnsi="Arial" w:cs="Arial"/>
        </w:rPr>
        <w:t>ко-лабораторным показателям. Периодичность контроля устанавливают в соответствии с требованиями технических документов предприятия.</w:t>
      </w:r>
    </w:p>
    <w:p w14:paraId="2B9D3C79" w14:textId="58406E8A" w:rsidR="00E63E08" w:rsidRPr="000611F1" w:rsidRDefault="005355C3" w:rsidP="00E63E08">
      <w:pPr>
        <w:pStyle w:val="ConsPlusNormal"/>
        <w:spacing w:line="360" w:lineRule="auto"/>
        <w:ind w:firstLine="539"/>
        <w:jc w:val="both"/>
        <w:rPr>
          <w:rFonts w:ascii="Arial" w:hAnsi="Arial" w:cs="Arial"/>
        </w:rPr>
      </w:pPr>
      <w:r>
        <w:rPr>
          <w:rFonts w:ascii="Arial" w:hAnsi="Arial" w:cs="Arial"/>
        </w:rPr>
        <w:t>6</w:t>
      </w:r>
      <w:r w:rsidR="00E63E08" w:rsidRPr="00E63E08">
        <w:rPr>
          <w:rFonts w:ascii="Arial" w:hAnsi="Arial" w:cs="Arial"/>
        </w:rPr>
        <w:t xml:space="preserve">.6. </w:t>
      </w:r>
      <w:r w:rsidR="00E63E08" w:rsidRPr="000611F1">
        <w:rPr>
          <w:rFonts w:ascii="Arial" w:hAnsi="Arial" w:cs="Arial"/>
        </w:rPr>
        <w:t xml:space="preserve">Не определяются микробиологические показатели для парфюмерно-косметической продукции с микробиологически низким риском, в том числе для </w:t>
      </w:r>
      <w:r w:rsidR="000611F1">
        <w:rPr>
          <w:rFonts w:ascii="Arial" w:hAnsi="Arial" w:cs="Arial"/>
        </w:rPr>
        <w:t>косметических жидкостей</w:t>
      </w:r>
      <w:r w:rsidR="00E63E08" w:rsidRPr="000611F1">
        <w:rPr>
          <w:rFonts w:ascii="Arial" w:hAnsi="Arial" w:cs="Arial"/>
        </w:rPr>
        <w:t>, содержащ</w:t>
      </w:r>
      <w:r w:rsidR="000611F1">
        <w:rPr>
          <w:rFonts w:ascii="Arial" w:hAnsi="Arial" w:cs="Arial"/>
        </w:rPr>
        <w:t>их</w:t>
      </w:r>
      <w:r w:rsidR="00E63E08" w:rsidRPr="000611F1">
        <w:rPr>
          <w:rFonts w:ascii="Arial" w:hAnsi="Arial" w:cs="Arial"/>
        </w:rPr>
        <w:t xml:space="preserve"> этиловый спирт в концентрации более 20% по объему, используемой без разведения</w:t>
      </w:r>
      <w:r w:rsidR="000611F1">
        <w:rPr>
          <w:rFonts w:ascii="Arial" w:hAnsi="Arial" w:cs="Arial"/>
        </w:rPr>
        <w:t>.</w:t>
      </w:r>
    </w:p>
    <w:p w14:paraId="269F8C96" w14:textId="77777777" w:rsidR="00F417C3" w:rsidRPr="00E63E08" w:rsidRDefault="00F417C3" w:rsidP="00E63E08">
      <w:pPr>
        <w:pStyle w:val="ConsPlusNormal"/>
        <w:spacing w:line="360" w:lineRule="auto"/>
        <w:ind w:firstLine="539"/>
        <w:jc w:val="both"/>
        <w:rPr>
          <w:rFonts w:ascii="Arial" w:hAnsi="Arial" w:cs="Arial"/>
        </w:rPr>
      </w:pPr>
    </w:p>
    <w:p w14:paraId="51E11030" w14:textId="618F2497" w:rsidR="00B3790C" w:rsidRPr="00DB0AA3" w:rsidRDefault="005355C3" w:rsidP="00B3790C">
      <w:pPr>
        <w:pStyle w:val="ConsPlusNormal"/>
        <w:spacing w:line="360" w:lineRule="auto"/>
        <w:ind w:firstLine="540"/>
        <w:jc w:val="both"/>
        <w:rPr>
          <w:rFonts w:ascii="Arial" w:hAnsi="Arial" w:cs="Arial"/>
          <w:b/>
          <w:bCs/>
          <w:sz w:val="28"/>
          <w:szCs w:val="28"/>
        </w:rPr>
      </w:pPr>
      <w:r>
        <w:rPr>
          <w:rFonts w:ascii="Arial" w:hAnsi="Arial" w:cs="Arial"/>
          <w:b/>
          <w:bCs/>
          <w:sz w:val="28"/>
          <w:szCs w:val="28"/>
        </w:rPr>
        <w:t>7</w:t>
      </w:r>
      <w:r w:rsidR="00B3790C" w:rsidRPr="00DB0AA3">
        <w:rPr>
          <w:rFonts w:ascii="Arial" w:hAnsi="Arial" w:cs="Arial"/>
          <w:b/>
          <w:bCs/>
          <w:sz w:val="28"/>
          <w:szCs w:val="28"/>
        </w:rPr>
        <w:t xml:space="preserve"> Методы испытаний</w:t>
      </w:r>
    </w:p>
    <w:p w14:paraId="4236D608" w14:textId="3AE155D2" w:rsidR="00B3790C" w:rsidRDefault="00B3790C" w:rsidP="00BA765A">
      <w:pPr>
        <w:pStyle w:val="ConsPlusNormal"/>
        <w:spacing w:line="360" w:lineRule="auto"/>
        <w:ind w:firstLine="539"/>
        <w:jc w:val="both"/>
        <w:rPr>
          <w:rFonts w:ascii="Arial" w:hAnsi="Arial" w:cs="Arial"/>
          <w:szCs w:val="24"/>
        </w:rPr>
      </w:pPr>
      <w:r w:rsidRPr="008F53C7">
        <w:rPr>
          <w:rFonts w:ascii="Arial" w:hAnsi="Arial" w:cs="Arial"/>
          <w:szCs w:val="24"/>
        </w:rPr>
        <w:t xml:space="preserve">Из выборки, отобранной по ГОСТ 29188.0, </w:t>
      </w:r>
      <w:hyperlink r:id="rId30" w:tooltip="&quot;ГОСТ 29188.0-91. Государственный стандарт Союза ССР. Изделия парфюмерно-косметические. Правила приемки, отбор проб, методы органолептических испытаний&quot; (утв. и введен в действие Постановлением Госстандарта СССР от 24.12.1991 N 2060) ------------ Утратил силу ">
        <w:r w:rsidRPr="008F53C7">
          <w:rPr>
            <w:rFonts w:ascii="Arial" w:hAnsi="Arial" w:cs="Arial"/>
            <w:szCs w:val="24"/>
          </w:rPr>
          <w:t xml:space="preserve">раздел </w:t>
        </w:r>
        <w:r w:rsidR="00BA765A" w:rsidRPr="008F53C7">
          <w:rPr>
            <w:rFonts w:ascii="Arial" w:hAnsi="Arial" w:cs="Arial"/>
            <w:szCs w:val="24"/>
          </w:rPr>
          <w:t>4</w:t>
        </w:r>
      </w:hyperlink>
      <w:r w:rsidRPr="008F53C7">
        <w:rPr>
          <w:rFonts w:ascii="Arial" w:hAnsi="Arial" w:cs="Arial"/>
          <w:szCs w:val="24"/>
        </w:rPr>
        <w:t>, составляют объединенную пробу, масса которой должна быть не менее 150 г. Для определения микробиологических показателей масса объединенной пробы должна быть не менее 15 г.</w:t>
      </w:r>
    </w:p>
    <w:p w14:paraId="71A63393" w14:textId="77317B71" w:rsidR="00A36979" w:rsidRPr="00C77B6E" w:rsidRDefault="00C77B6E" w:rsidP="00C77B6E">
      <w:pPr>
        <w:pStyle w:val="ConsPlusNormal"/>
        <w:spacing w:line="360" w:lineRule="auto"/>
        <w:ind w:firstLine="539"/>
        <w:jc w:val="both"/>
        <w:rPr>
          <w:rFonts w:ascii="Arial" w:hAnsi="Arial" w:cs="Arial"/>
          <w:szCs w:val="24"/>
        </w:rPr>
      </w:pPr>
      <w:r>
        <w:rPr>
          <w:rFonts w:ascii="Arial" w:hAnsi="Arial" w:cs="Arial"/>
          <w:szCs w:val="24"/>
        </w:rPr>
        <w:t>М</w:t>
      </w:r>
      <w:r w:rsidRPr="00C77B6E">
        <w:rPr>
          <w:rFonts w:ascii="Arial" w:hAnsi="Arial" w:cs="Arial"/>
          <w:szCs w:val="24"/>
        </w:rPr>
        <w:t xml:space="preserve">асса </w:t>
      </w:r>
      <w:r>
        <w:rPr>
          <w:rFonts w:ascii="Arial" w:hAnsi="Arial" w:cs="Arial"/>
          <w:szCs w:val="24"/>
        </w:rPr>
        <w:t>о</w:t>
      </w:r>
      <w:r w:rsidRPr="00C77B6E">
        <w:rPr>
          <w:rFonts w:ascii="Arial" w:hAnsi="Arial" w:cs="Arial"/>
          <w:szCs w:val="24"/>
        </w:rPr>
        <w:t>бъединенн</w:t>
      </w:r>
      <w:r>
        <w:rPr>
          <w:rFonts w:ascii="Arial" w:hAnsi="Arial" w:cs="Arial"/>
          <w:szCs w:val="24"/>
        </w:rPr>
        <w:t>ой</w:t>
      </w:r>
      <w:r w:rsidRPr="00C77B6E">
        <w:rPr>
          <w:rFonts w:ascii="Arial" w:hAnsi="Arial" w:cs="Arial"/>
          <w:szCs w:val="24"/>
        </w:rPr>
        <w:t xml:space="preserve"> проб</w:t>
      </w:r>
      <w:r>
        <w:rPr>
          <w:rFonts w:ascii="Arial" w:hAnsi="Arial" w:cs="Arial"/>
          <w:szCs w:val="24"/>
        </w:rPr>
        <w:t>ы</w:t>
      </w:r>
      <w:r w:rsidRPr="00C77B6E">
        <w:rPr>
          <w:rFonts w:ascii="Arial" w:hAnsi="Arial" w:cs="Arial"/>
          <w:szCs w:val="24"/>
        </w:rPr>
        <w:t xml:space="preserve"> </w:t>
      </w:r>
      <w:r w:rsidR="00A36979" w:rsidRPr="00C77B6E">
        <w:rPr>
          <w:rFonts w:ascii="Arial" w:hAnsi="Arial" w:cs="Arial"/>
          <w:szCs w:val="24"/>
        </w:rPr>
        <w:t>для косметических жидкостей, в состав которых входит этиловый спирт</w:t>
      </w:r>
      <w:r w:rsidRPr="00C77B6E">
        <w:rPr>
          <w:rFonts w:ascii="Arial" w:hAnsi="Arial" w:cs="Arial"/>
          <w:szCs w:val="24"/>
        </w:rPr>
        <w:t>,</w:t>
      </w:r>
      <w:r w:rsidRPr="00C77B6E">
        <w:rPr>
          <w:szCs w:val="24"/>
        </w:rPr>
        <w:t xml:space="preserve"> </w:t>
      </w:r>
      <w:r w:rsidRPr="00C77B6E">
        <w:rPr>
          <w:rFonts w:ascii="Arial" w:hAnsi="Arial" w:cs="Arial"/>
          <w:szCs w:val="24"/>
        </w:rPr>
        <w:t>должна быть не менее 500 г</w:t>
      </w:r>
      <w:r w:rsidR="00D4212C">
        <w:rPr>
          <w:rFonts w:ascii="Arial" w:hAnsi="Arial" w:cs="Arial"/>
          <w:szCs w:val="24"/>
        </w:rPr>
        <w:t xml:space="preserve"> (500 мл)</w:t>
      </w:r>
      <w:r w:rsidRPr="00C77B6E">
        <w:rPr>
          <w:rFonts w:ascii="Arial" w:hAnsi="Arial" w:cs="Arial"/>
          <w:szCs w:val="24"/>
        </w:rPr>
        <w:t xml:space="preserve"> </w:t>
      </w:r>
      <w:r>
        <w:rPr>
          <w:rFonts w:ascii="Arial" w:hAnsi="Arial" w:cs="Arial"/>
          <w:szCs w:val="24"/>
        </w:rPr>
        <w:t>с учетом необходимости определения о</w:t>
      </w:r>
      <w:r w:rsidRPr="00C77B6E">
        <w:rPr>
          <w:rFonts w:ascii="Arial" w:hAnsi="Arial" w:cs="Arial"/>
          <w:szCs w:val="24"/>
        </w:rPr>
        <w:t>бъемн</w:t>
      </w:r>
      <w:r>
        <w:rPr>
          <w:rFonts w:ascii="Arial" w:hAnsi="Arial" w:cs="Arial"/>
          <w:szCs w:val="24"/>
        </w:rPr>
        <w:t>ой</w:t>
      </w:r>
      <w:r w:rsidRPr="00C77B6E">
        <w:rPr>
          <w:rFonts w:ascii="Arial" w:hAnsi="Arial" w:cs="Arial"/>
          <w:szCs w:val="24"/>
        </w:rPr>
        <w:t xml:space="preserve"> дол</w:t>
      </w:r>
      <w:r>
        <w:rPr>
          <w:rFonts w:ascii="Arial" w:hAnsi="Arial" w:cs="Arial"/>
          <w:szCs w:val="24"/>
        </w:rPr>
        <w:t>и</w:t>
      </w:r>
      <w:r w:rsidRPr="00C77B6E">
        <w:rPr>
          <w:rFonts w:ascii="Arial" w:hAnsi="Arial" w:cs="Arial"/>
          <w:szCs w:val="24"/>
        </w:rPr>
        <w:t xml:space="preserve"> этилового спирта</w:t>
      </w:r>
      <w:r>
        <w:rPr>
          <w:rFonts w:ascii="Arial" w:hAnsi="Arial" w:cs="Arial"/>
          <w:szCs w:val="24"/>
        </w:rPr>
        <w:t>.</w:t>
      </w:r>
    </w:p>
    <w:p w14:paraId="58D688A1" w14:textId="7531E044" w:rsidR="00B906CF" w:rsidRPr="00B906CF" w:rsidRDefault="00B906CF" w:rsidP="00B906CF">
      <w:pPr>
        <w:pStyle w:val="textn"/>
        <w:numPr>
          <w:ilvl w:val="0"/>
          <w:numId w:val="0"/>
        </w:numPr>
        <w:tabs>
          <w:tab w:val="left" w:pos="851"/>
        </w:tabs>
        <w:spacing w:before="0" w:after="0" w:line="360" w:lineRule="auto"/>
        <w:ind w:firstLine="709"/>
        <w:rPr>
          <w:rFonts w:ascii="Arial" w:eastAsiaTheme="minorHAnsi" w:hAnsi="Arial" w:cs="Arial"/>
          <w:sz w:val="24"/>
          <w:szCs w:val="24"/>
        </w:rPr>
      </w:pPr>
      <w:r w:rsidRPr="00B906CF">
        <w:rPr>
          <w:rFonts w:ascii="Arial" w:eastAsiaTheme="minorHAnsi" w:hAnsi="Arial" w:cs="Arial"/>
          <w:b/>
          <w:sz w:val="24"/>
          <w:szCs w:val="24"/>
        </w:rPr>
        <w:t>7.1</w:t>
      </w:r>
      <w:r w:rsidRPr="00B906CF">
        <w:rPr>
          <w:rFonts w:ascii="Arial" w:eastAsiaTheme="minorHAnsi" w:hAnsi="Arial" w:cs="Arial"/>
          <w:sz w:val="24"/>
          <w:szCs w:val="24"/>
        </w:rPr>
        <w:t xml:space="preserve"> </w:t>
      </w:r>
      <w:r w:rsidRPr="00B906CF">
        <w:rPr>
          <w:rFonts w:ascii="Arial" w:eastAsiaTheme="minorHAnsi" w:hAnsi="Arial" w:cs="Arial"/>
          <w:b/>
          <w:bCs/>
          <w:sz w:val="24"/>
          <w:szCs w:val="24"/>
        </w:rPr>
        <w:t>Условия проведения испытаний</w:t>
      </w:r>
    </w:p>
    <w:p w14:paraId="39447AC1" w14:textId="77777777" w:rsidR="00B906CF" w:rsidRPr="00B906CF" w:rsidRDefault="00B906CF" w:rsidP="00B906CF">
      <w:pPr>
        <w:pStyle w:val="textn"/>
        <w:numPr>
          <w:ilvl w:val="0"/>
          <w:numId w:val="0"/>
        </w:numPr>
        <w:tabs>
          <w:tab w:val="left" w:pos="851"/>
        </w:tabs>
        <w:spacing w:before="0" w:after="0" w:line="360" w:lineRule="auto"/>
        <w:ind w:firstLine="709"/>
        <w:rPr>
          <w:rFonts w:ascii="Arial" w:eastAsiaTheme="minorHAnsi" w:hAnsi="Arial" w:cs="Arial"/>
          <w:sz w:val="24"/>
          <w:szCs w:val="24"/>
        </w:rPr>
      </w:pPr>
      <w:r w:rsidRPr="00B906CF">
        <w:rPr>
          <w:rFonts w:ascii="Arial" w:eastAsiaTheme="minorHAnsi" w:hAnsi="Arial" w:cs="Arial"/>
          <w:sz w:val="24"/>
          <w:szCs w:val="24"/>
        </w:rPr>
        <w:t>Испытания проводят при следующих лабораторных условиях:</w:t>
      </w:r>
    </w:p>
    <w:p w14:paraId="13261808" w14:textId="77777777" w:rsidR="00B906CF" w:rsidRPr="00B906CF" w:rsidRDefault="00B906CF" w:rsidP="00B906CF">
      <w:pPr>
        <w:pStyle w:val="textn"/>
        <w:numPr>
          <w:ilvl w:val="0"/>
          <w:numId w:val="0"/>
        </w:numPr>
        <w:tabs>
          <w:tab w:val="left" w:pos="851"/>
        </w:tabs>
        <w:spacing w:before="0" w:after="0" w:line="360" w:lineRule="auto"/>
        <w:ind w:firstLine="709"/>
        <w:rPr>
          <w:rFonts w:ascii="Arial" w:eastAsiaTheme="minorHAnsi" w:hAnsi="Arial" w:cs="Arial"/>
          <w:sz w:val="24"/>
          <w:szCs w:val="24"/>
        </w:rPr>
      </w:pPr>
      <w:r w:rsidRPr="00B906CF">
        <w:rPr>
          <w:rFonts w:ascii="Arial" w:eastAsiaTheme="minorHAnsi" w:hAnsi="Arial" w:cs="Arial"/>
          <w:sz w:val="24"/>
          <w:szCs w:val="24"/>
        </w:rPr>
        <w:t>- температура окружающего воздуха (20 ± 5) °С;</w:t>
      </w:r>
    </w:p>
    <w:p w14:paraId="37749D2F" w14:textId="77777777" w:rsidR="00B906CF" w:rsidRPr="00B906CF" w:rsidRDefault="00B906CF" w:rsidP="00B906CF">
      <w:pPr>
        <w:pStyle w:val="textn"/>
        <w:numPr>
          <w:ilvl w:val="0"/>
          <w:numId w:val="0"/>
        </w:numPr>
        <w:tabs>
          <w:tab w:val="left" w:pos="851"/>
        </w:tabs>
        <w:spacing w:before="0" w:after="0" w:line="360" w:lineRule="auto"/>
        <w:ind w:firstLine="709"/>
        <w:rPr>
          <w:rFonts w:ascii="Arial" w:eastAsiaTheme="minorHAnsi" w:hAnsi="Arial" w:cs="Arial"/>
          <w:sz w:val="24"/>
          <w:szCs w:val="24"/>
        </w:rPr>
      </w:pPr>
      <w:r w:rsidRPr="00B906CF">
        <w:rPr>
          <w:rFonts w:ascii="Arial" w:eastAsiaTheme="minorHAnsi" w:hAnsi="Arial" w:cs="Arial"/>
          <w:sz w:val="24"/>
          <w:szCs w:val="24"/>
        </w:rPr>
        <w:t>- атмосферное давление (97 ± 10) кПа;</w:t>
      </w:r>
    </w:p>
    <w:p w14:paraId="0FBEE959" w14:textId="77777777" w:rsidR="00B906CF" w:rsidRPr="00A8237A" w:rsidRDefault="00B906CF" w:rsidP="00B906CF">
      <w:pPr>
        <w:pStyle w:val="textn"/>
        <w:numPr>
          <w:ilvl w:val="0"/>
          <w:numId w:val="0"/>
        </w:numPr>
        <w:tabs>
          <w:tab w:val="left" w:pos="851"/>
        </w:tabs>
        <w:spacing w:before="0" w:after="0" w:line="360" w:lineRule="auto"/>
        <w:ind w:firstLine="709"/>
        <w:rPr>
          <w:rFonts w:ascii="Arial" w:eastAsiaTheme="minorHAnsi" w:hAnsi="Arial" w:cs="Arial"/>
          <w:sz w:val="24"/>
          <w:szCs w:val="24"/>
        </w:rPr>
      </w:pPr>
      <w:r w:rsidRPr="00B906CF">
        <w:rPr>
          <w:rFonts w:ascii="Arial" w:eastAsiaTheme="minorHAnsi" w:hAnsi="Arial" w:cs="Arial"/>
          <w:sz w:val="24"/>
          <w:szCs w:val="24"/>
        </w:rPr>
        <w:t>- относительная влажность воздуха не более 80 %.</w:t>
      </w:r>
    </w:p>
    <w:p w14:paraId="4CBDCD84" w14:textId="5ADA5F4D" w:rsidR="00BA765A" w:rsidRPr="008F53C7" w:rsidRDefault="005355C3" w:rsidP="00BA765A">
      <w:pPr>
        <w:pStyle w:val="ConsPlusNormal"/>
        <w:spacing w:line="360" w:lineRule="auto"/>
        <w:ind w:firstLine="539"/>
        <w:jc w:val="both"/>
        <w:rPr>
          <w:rFonts w:ascii="Arial" w:hAnsi="Arial" w:cs="Arial"/>
        </w:rPr>
      </w:pPr>
      <w:r>
        <w:rPr>
          <w:rFonts w:ascii="Arial" w:hAnsi="Arial" w:cs="Arial"/>
          <w:szCs w:val="24"/>
        </w:rPr>
        <w:t>7</w:t>
      </w:r>
      <w:r w:rsidR="00B3790C" w:rsidRPr="008F53C7">
        <w:rPr>
          <w:rFonts w:ascii="Arial" w:hAnsi="Arial" w:cs="Arial"/>
          <w:szCs w:val="24"/>
        </w:rPr>
        <w:t>.</w:t>
      </w:r>
      <w:r w:rsidR="00B906CF">
        <w:rPr>
          <w:rFonts w:ascii="Arial" w:hAnsi="Arial" w:cs="Arial"/>
          <w:szCs w:val="24"/>
        </w:rPr>
        <w:t>2</w:t>
      </w:r>
      <w:r w:rsidR="00B3790C" w:rsidRPr="008F53C7">
        <w:rPr>
          <w:rFonts w:ascii="Arial" w:hAnsi="Arial" w:cs="Arial"/>
          <w:szCs w:val="24"/>
        </w:rPr>
        <w:t xml:space="preserve">. </w:t>
      </w:r>
      <w:r w:rsidR="00BA765A" w:rsidRPr="008F53C7">
        <w:rPr>
          <w:rFonts w:ascii="Arial" w:hAnsi="Arial" w:cs="Arial"/>
        </w:rPr>
        <w:t xml:space="preserve">Определение внешнего вида, цвета и однородности </w:t>
      </w:r>
      <w:r w:rsidR="00614965" w:rsidRPr="00C2027C">
        <w:rPr>
          <w:rFonts w:ascii="Arial" w:hAnsi="Arial" w:cs="Arial"/>
          <w:szCs w:val="24"/>
        </w:rPr>
        <w:t>косметических жидкостей</w:t>
      </w:r>
      <w:r w:rsidR="00614965" w:rsidRPr="002F7BEB">
        <w:rPr>
          <w:rFonts w:ascii="Arial" w:hAnsi="Arial" w:cs="Arial"/>
          <w:szCs w:val="24"/>
        </w:rPr>
        <w:t xml:space="preserve"> </w:t>
      </w:r>
      <w:r w:rsidR="00BA765A" w:rsidRPr="008F53C7">
        <w:rPr>
          <w:rFonts w:ascii="Arial" w:hAnsi="Arial" w:cs="Arial"/>
        </w:rPr>
        <w:t xml:space="preserve">определяют по ГОСТ 29188.0, </w:t>
      </w:r>
      <w:hyperlink r:id="rId31" w:tooltip="&quot;ГОСТ 29188.0-91. Государственный стандарт Союза ССР. Изделия парфюмерно-косметические. Правила приемки, отбор проб, методы органолептических испытаний&quot; (утв. и введен в действие Постановлением Госстандарта СССР от 24.12.1991 N 2060) ------------ Утратил силу ">
        <w:r w:rsidR="00BA765A" w:rsidRPr="008F53C7">
          <w:rPr>
            <w:rFonts w:ascii="Arial" w:hAnsi="Arial" w:cs="Arial"/>
          </w:rPr>
          <w:t xml:space="preserve">раздел </w:t>
        </w:r>
      </w:hyperlink>
      <w:r w:rsidR="00BA765A" w:rsidRPr="008F53C7">
        <w:rPr>
          <w:rFonts w:ascii="Arial" w:hAnsi="Arial" w:cs="Arial"/>
        </w:rPr>
        <w:t>5.1</w:t>
      </w:r>
    </w:p>
    <w:p w14:paraId="28822E46" w14:textId="03AD0492" w:rsidR="00B3790C" w:rsidRPr="00DB0AA3" w:rsidRDefault="005355C3" w:rsidP="00BA765A">
      <w:pPr>
        <w:pStyle w:val="ConsPlusNormal"/>
        <w:spacing w:line="360" w:lineRule="auto"/>
        <w:ind w:firstLine="539"/>
        <w:jc w:val="both"/>
        <w:rPr>
          <w:rFonts w:ascii="Arial" w:hAnsi="Arial" w:cs="Arial"/>
          <w:b/>
          <w:bCs/>
          <w:szCs w:val="24"/>
        </w:rPr>
      </w:pPr>
      <w:r>
        <w:rPr>
          <w:rFonts w:ascii="Arial" w:hAnsi="Arial" w:cs="Arial"/>
          <w:b/>
          <w:bCs/>
          <w:szCs w:val="24"/>
        </w:rPr>
        <w:t>7</w:t>
      </w:r>
      <w:r w:rsidR="00B3790C" w:rsidRPr="00DB0AA3">
        <w:rPr>
          <w:rFonts w:ascii="Arial" w:hAnsi="Arial" w:cs="Arial"/>
          <w:b/>
          <w:bCs/>
          <w:szCs w:val="24"/>
        </w:rPr>
        <w:t>.</w:t>
      </w:r>
      <w:r w:rsidR="00B906CF">
        <w:rPr>
          <w:rFonts w:ascii="Arial" w:hAnsi="Arial" w:cs="Arial"/>
          <w:b/>
          <w:bCs/>
          <w:szCs w:val="24"/>
        </w:rPr>
        <w:t>3</w:t>
      </w:r>
      <w:r w:rsidR="00B3790C" w:rsidRPr="00DB0AA3">
        <w:rPr>
          <w:rFonts w:ascii="Arial" w:hAnsi="Arial" w:cs="Arial"/>
          <w:b/>
          <w:bCs/>
          <w:szCs w:val="24"/>
        </w:rPr>
        <w:t>. Определение запаха</w:t>
      </w:r>
    </w:p>
    <w:p w14:paraId="25360DCC" w14:textId="77777777" w:rsidR="00BA765A" w:rsidRPr="008F53C7" w:rsidRDefault="00BA765A" w:rsidP="00BA765A">
      <w:pPr>
        <w:pStyle w:val="ConsPlusNormal"/>
        <w:spacing w:line="360" w:lineRule="auto"/>
        <w:ind w:firstLine="539"/>
        <w:jc w:val="both"/>
        <w:rPr>
          <w:rFonts w:ascii="Arial" w:hAnsi="Arial" w:cs="Arial"/>
        </w:rPr>
      </w:pPr>
      <w:r w:rsidRPr="008F53C7">
        <w:rPr>
          <w:rFonts w:ascii="Arial" w:hAnsi="Arial" w:cs="Arial"/>
        </w:rPr>
        <w:t xml:space="preserve">Запах </w:t>
      </w:r>
      <w:r w:rsidR="00614965" w:rsidRPr="00C2027C">
        <w:rPr>
          <w:rFonts w:ascii="Arial" w:hAnsi="Arial" w:cs="Arial"/>
          <w:szCs w:val="24"/>
        </w:rPr>
        <w:t>косметических жидкостей</w:t>
      </w:r>
      <w:r w:rsidR="00614965" w:rsidRPr="002F7BEB">
        <w:rPr>
          <w:rFonts w:ascii="Arial" w:hAnsi="Arial" w:cs="Arial"/>
          <w:szCs w:val="24"/>
        </w:rPr>
        <w:t xml:space="preserve"> </w:t>
      </w:r>
      <w:r w:rsidRPr="008F53C7">
        <w:rPr>
          <w:rFonts w:ascii="Arial" w:hAnsi="Arial" w:cs="Arial"/>
        </w:rPr>
        <w:t xml:space="preserve">определяют по ГОСТ 29188.0, раздел 5.2 </w:t>
      </w:r>
    </w:p>
    <w:p w14:paraId="0D8E975F" w14:textId="32B3EA4A" w:rsidR="00B3790C" w:rsidRPr="005355C3" w:rsidRDefault="005355C3" w:rsidP="00810159">
      <w:pPr>
        <w:pStyle w:val="ConsPlusNormal"/>
        <w:spacing w:line="360" w:lineRule="auto"/>
        <w:ind w:firstLine="539"/>
        <w:jc w:val="both"/>
        <w:rPr>
          <w:rFonts w:ascii="Arial" w:hAnsi="Arial" w:cs="Arial"/>
          <w:b/>
          <w:bCs/>
          <w:szCs w:val="24"/>
        </w:rPr>
      </w:pPr>
      <w:r w:rsidRPr="005355C3">
        <w:rPr>
          <w:rFonts w:ascii="Arial" w:hAnsi="Arial" w:cs="Arial"/>
          <w:b/>
          <w:bCs/>
          <w:szCs w:val="24"/>
        </w:rPr>
        <w:t>7</w:t>
      </w:r>
      <w:r w:rsidR="00B3790C" w:rsidRPr="005355C3">
        <w:rPr>
          <w:rFonts w:ascii="Arial" w:hAnsi="Arial" w:cs="Arial"/>
          <w:b/>
          <w:bCs/>
          <w:szCs w:val="24"/>
        </w:rPr>
        <w:t>.</w:t>
      </w:r>
      <w:r w:rsidR="00B906CF">
        <w:rPr>
          <w:rFonts w:ascii="Arial" w:hAnsi="Arial" w:cs="Arial"/>
          <w:b/>
          <w:bCs/>
          <w:szCs w:val="24"/>
        </w:rPr>
        <w:t>4</w:t>
      </w:r>
      <w:r w:rsidR="00B3790C" w:rsidRPr="005355C3">
        <w:rPr>
          <w:rFonts w:ascii="Arial" w:hAnsi="Arial" w:cs="Arial"/>
          <w:b/>
          <w:bCs/>
          <w:szCs w:val="24"/>
        </w:rPr>
        <w:t>. Определение водородного показателя pH</w:t>
      </w:r>
    </w:p>
    <w:p w14:paraId="3251CA9D" w14:textId="77777777" w:rsidR="00810159" w:rsidRPr="005355C3" w:rsidRDefault="00810159" w:rsidP="000134BE">
      <w:pPr>
        <w:pStyle w:val="ConsPlusNormal"/>
        <w:spacing w:line="360" w:lineRule="auto"/>
        <w:ind w:firstLine="539"/>
        <w:jc w:val="both"/>
        <w:rPr>
          <w:rFonts w:ascii="Arial" w:hAnsi="Arial" w:cs="Arial"/>
        </w:rPr>
      </w:pPr>
      <w:r w:rsidRPr="005355C3">
        <w:rPr>
          <w:rFonts w:ascii="Arial" w:hAnsi="Arial" w:cs="Arial"/>
        </w:rPr>
        <w:t xml:space="preserve">Водородный показатель pH определяют по </w:t>
      </w:r>
      <w:hyperlink r:id="rId32" w:tooltip="&quot;ГОСТ 29188.2-91. Государственный стандарт Союза ССР. Изделия косметические. Метод определения водородного показателя pH&quot; (утв. и введен в действие Постановлением Госстандарта СССР от 24.12.1991 N 2060) ------------ Утратил силу или отменен {КонсультантПлюс}">
        <w:r w:rsidRPr="005355C3">
          <w:rPr>
            <w:rFonts w:ascii="Arial" w:hAnsi="Arial" w:cs="Arial"/>
          </w:rPr>
          <w:t>ГОСТ 29188.2</w:t>
        </w:r>
      </w:hyperlink>
      <w:r w:rsidRPr="005355C3">
        <w:rPr>
          <w:rFonts w:ascii="Arial" w:hAnsi="Arial" w:cs="Arial"/>
        </w:rPr>
        <w:t>.</w:t>
      </w:r>
    </w:p>
    <w:p w14:paraId="06D6BE3C" w14:textId="3A908898" w:rsidR="00372893" w:rsidRPr="000B6E4A" w:rsidRDefault="005355C3" w:rsidP="00372893">
      <w:pPr>
        <w:pStyle w:val="ConsPlusNormal"/>
        <w:spacing w:line="360" w:lineRule="auto"/>
        <w:ind w:firstLine="540"/>
        <w:jc w:val="both"/>
        <w:rPr>
          <w:rFonts w:ascii="Arial" w:hAnsi="Arial" w:cs="Arial"/>
          <w:b/>
          <w:bCs/>
        </w:rPr>
      </w:pPr>
      <w:r w:rsidRPr="005355C3">
        <w:rPr>
          <w:rFonts w:ascii="Arial" w:hAnsi="Arial" w:cs="Arial"/>
          <w:b/>
          <w:bCs/>
        </w:rPr>
        <w:lastRenderedPageBreak/>
        <w:t>7</w:t>
      </w:r>
      <w:r w:rsidR="00372893" w:rsidRPr="005355C3">
        <w:rPr>
          <w:rFonts w:ascii="Arial" w:hAnsi="Arial" w:cs="Arial"/>
          <w:b/>
          <w:bCs/>
        </w:rPr>
        <w:t>.</w:t>
      </w:r>
      <w:r w:rsidR="00B906CF">
        <w:rPr>
          <w:rFonts w:ascii="Arial" w:hAnsi="Arial" w:cs="Arial"/>
          <w:b/>
          <w:bCs/>
        </w:rPr>
        <w:t>5</w:t>
      </w:r>
      <w:r w:rsidR="00372893" w:rsidRPr="005355C3">
        <w:rPr>
          <w:rFonts w:ascii="Arial" w:hAnsi="Arial" w:cs="Arial"/>
          <w:b/>
          <w:bCs/>
        </w:rPr>
        <w:t>.</w:t>
      </w:r>
      <w:r w:rsidR="00372893" w:rsidRPr="000B6E4A">
        <w:rPr>
          <w:rFonts w:ascii="Arial" w:hAnsi="Arial" w:cs="Arial"/>
          <w:b/>
          <w:bCs/>
        </w:rPr>
        <w:t xml:space="preserve"> Определение объемной доли этилового спирта</w:t>
      </w:r>
    </w:p>
    <w:p w14:paraId="774CA510" w14:textId="4549E096" w:rsidR="00372893" w:rsidRDefault="00372893" w:rsidP="00372893">
      <w:pPr>
        <w:pStyle w:val="ConsPlusNormal"/>
        <w:spacing w:line="360" w:lineRule="auto"/>
        <w:ind w:firstLine="540"/>
        <w:jc w:val="both"/>
        <w:rPr>
          <w:rFonts w:ascii="Arial" w:hAnsi="Arial" w:cs="Arial"/>
          <w:strike/>
        </w:rPr>
      </w:pPr>
      <w:r w:rsidRPr="00372893">
        <w:rPr>
          <w:rFonts w:ascii="Arial" w:hAnsi="Arial" w:cs="Arial"/>
        </w:rPr>
        <w:t>Объемную долю этилового спирта в косметических жидкостях определяют методом газовой хроматографии (6.</w:t>
      </w:r>
      <w:r w:rsidR="002B4A9A">
        <w:rPr>
          <w:rFonts w:ascii="Arial" w:hAnsi="Arial" w:cs="Arial"/>
        </w:rPr>
        <w:t>5</w:t>
      </w:r>
      <w:r w:rsidRPr="00372893">
        <w:rPr>
          <w:rFonts w:ascii="Arial" w:hAnsi="Arial" w:cs="Arial"/>
        </w:rPr>
        <w:t xml:space="preserve">.1) или методом отгона </w:t>
      </w:r>
      <w:hyperlink w:anchor="P188" w:tooltip="6.4.2. Определение объемной доли этилового спирта в однородной косметической жидкости методом отгона">
        <w:r w:rsidRPr="00372893">
          <w:rPr>
            <w:rFonts w:ascii="Arial" w:hAnsi="Arial" w:cs="Arial"/>
          </w:rPr>
          <w:t>(6.</w:t>
        </w:r>
        <w:r w:rsidR="002B4A9A">
          <w:rPr>
            <w:rFonts w:ascii="Arial" w:hAnsi="Arial" w:cs="Arial"/>
          </w:rPr>
          <w:t>5</w:t>
        </w:r>
        <w:r w:rsidRPr="00372893">
          <w:rPr>
            <w:rFonts w:ascii="Arial" w:hAnsi="Arial" w:cs="Arial"/>
          </w:rPr>
          <w:t>.2)</w:t>
        </w:r>
      </w:hyperlink>
      <w:r w:rsidRPr="00372893">
        <w:rPr>
          <w:rFonts w:ascii="Arial" w:hAnsi="Arial" w:cs="Arial"/>
        </w:rPr>
        <w:t xml:space="preserve">. </w:t>
      </w:r>
    </w:p>
    <w:p w14:paraId="52654987" w14:textId="2FB05A63" w:rsidR="00372893" w:rsidRPr="00B906CF" w:rsidRDefault="005355C3" w:rsidP="00372893">
      <w:pPr>
        <w:pStyle w:val="ConsPlusNormal"/>
        <w:spacing w:line="360" w:lineRule="auto"/>
        <w:ind w:firstLine="540"/>
        <w:jc w:val="both"/>
        <w:rPr>
          <w:rFonts w:ascii="Arial" w:hAnsi="Arial" w:cs="Arial"/>
          <w:b/>
          <w:bCs/>
        </w:rPr>
      </w:pPr>
      <w:r w:rsidRPr="00B906CF">
        <w:rPr>
          <w:rFonts w:ascii="Arial" w:hAnsi="Arial" w:cs="Arial"/>
          <w:b/>
          <w:bCs/>
        </w:rPr>
        <w:t>7</w:t>
      </w:r>
      <w:r w:rsidR="00372893" w:rsidRPr="00B906CF">
        <w:rPr>
          <w:rFonts w:ascii="Arial" w:hAnsi="Arial" w:cs="Arial"/>
          <w:b/>
          <w:bCs/>
        </w:rPr>
        <w:t>.</w:t>
      </w:r>
      <w:r w:rsidR="00B906CF">
        <w:rPr>
          <w:rFonts w:ascii="Arial" w:hAnsi="Arial" w:cs="Arial"/>
          <w:b/>
          <w:bCs/>
        </w:rPr>
        <w:t>5</w:t>
      </w:r>
      <w:r w:rsidR="00372893" w:rsidRPr="00B906CF">
        <w:rPr>
          <w:rFonts w:ascii="Arial" w:hAnsi="Arial" w:cs="Arial"/>
          <w:b/>
          <w:bCs/>
        </w:rPr>
        <w:t>.</w:t>
      </w:r>
      <w:r w:rsidR="00B906CF">
        <w:rPr>
          <w:rFonts w:ascii="Arial" w:hAnsi="Arial" w:cs="Arial"/>
          <w:b/>
          <w:bCs/>
        </w:rPr>
        <w:t>1</w:t>
      </w:r>
      <w:r w:rsidR="00372893" w:rsidRPr="00B906CF">
        <w:rPr>
          <w:rFonts w:ascii="Arial" w:hAnsi="Arial" w:cs="Arial"/>
          <w:b/>
          <w:bCs/>
        </w:rPr>
        <w:t>. Определение объемной доли этилового спирта методом газовой хроматографии</w:t>
      </w:r>
      <w:r w:rsidR="00B45912" w:rsidRPr="00B906CF">
        <w:rPr>
          <w:rFonts w:ascii="Arial" w:hAnsi="Arial" w:cs="Arial"/>
          <w:b/>
          <w:bCs/>
        </w:rPr>
        <w:t xml:space="preserve"> (арбитражный).</w:t>
      </w:r>
    </w:p>
    <w:p w14:paraId="12C29D7B" w14:textId="1C0B6050" w:rsidR="00372893" w:rsidRPr="001D0F33" w:rsidRDefault="00372893" w:rsidP="00372893">
      <w:pPr>
        <w:pStyle w:val="ConsPlusNormal"/>
        <w:spacing w:line="360" w:lineRule="auto"/>
        <w:ind w:firstLine="540"/>
        <w:jc w:val="both"/>
        <w:rPr>
          <w:rFonts w:ascii="Arial" w:hAnsi="Arial" w:cs="Arial"/>
        </w:rPr>
      </w:pPr>
      <w:r w:rsidRPr="00372893">
        <w:rPr>
          <w:rFonts w:ascii="Arial" w:hAnsi="Arial" w:cs="Arial"/>
        </w:rPr>
        <w:t xml:space="preserve">Объемную долю этилового спирта в косметических жидкостях определяют по массовой доле этилового спирта методом газовой хроматографии по </w:t>
      </w:r>
      <w:hyperlink r:id="rId33" w:tooltip="&quot;ГОСТ 29188.6-91. Государственный стандарт Союза ССР. Изделия парфюмерно-косметические. Газохроматографический метод определения этилового спирта&quot; (утв. и введен в действие Постановлением Госстандарта СССР от 24.12.1991 N 2061) {КонсультантПлюс}">
        <w:r w:rsidRPr="00372893">
          <w:rPr>
            <w:rFonts w:ascii="Arial" w:hAnsi="Arial" w:cs="Arial"/>
          </w:rPr>
          <w:t>ГОСТ 29188.6</w:t>
        </w:r>
      </w:hyperlink>
      <w:r w:rsidRPr="00372893">
        <w:rPr>
          <w:rFonts w:ascii="Arial" w:hAnsi="Arial" w:cs="Arial"/>
        </w:rPr>
        <w:t xml:space="preserve"> с последующим пересчетом </w:t>
      </w:r>
      <w:r w:rsidRPr="001D0F33">
        <w:rPr>
          <w:rFonts w:ascii="Arial" w:hAnsi="Arial" w:cs="Arial"/>
        </w:rPr>
        <w:t xml:space="preserve">по </w:t>
      </w:r>
      <w:r w:rsidR="00774575" w:rsidRPr="001D0F33">
        <w:rPr>
          <w:rFonts w:ascii="Arial" w:hAnsi="Arial" w:cs="Arial"/>
        </w:rPr>
        <w:t>таблицам для определения содержания этилового спирта в водно</w:t>
      </w:r>
      <w:r w:rsidR="001D0F33" w:rsidRPr="001D0F33">
        <w:rPr>
          <w:rFonts w:ascii="Arial" w:hAnsi="Arial" w:cs="Arial"/>
        </w:rPr>
        <w:t>-</w:t>
      </w:r>
      <w:r w:rsidR="00774575" w:rsidRPr="001D0F33">
        <w:rPr>
          <w:rFonts w:ascii="Arial" w:hAnsi="Arial" w:cs="Arial"/>
        </w:rPr>
        <w:t xml:space="preserve"> спиртовых растворах</w:t>
      </w:r>
      <w:r w:rsidR="001D0F33" w:rsidRPr="001D0F33">
        <w:rPr>
          <w:rFonts w:ascii="Arial" w:hAnsi="Arial" w:cs="Arial"/>
        </w:rPr>
        <w:t xml:space="preserve"> </w:t>
      </w:r>
      <w:hyperlink w:anchor="P253" w:tooltip="[2]">
        <w:r w:rsidRPr="001D0F33">
          <w:rPr>
            <w:rFonts w:ascii="Arial" w:hAnsi="Arial" w:cs="Arial"/>
          </w:rPr>
          <w:t>[</w:t>
        </w:r>
        <w:r w:rsidR="004D6E40" w:rsidRPr="001D0F33">
          <w:rPr>
            <w:rFonts w:ascii="Arial" w:hAnsi="Arial" w:cs="Arial"/>
          </w:rPr>
          <w:t>1</w:t>
        </w:r>
        <w:r w:rsidRPr="001D0F33">
          <w:rPr>
            <w:rFonts w:ascii="Arial" w:hAnsi="Arial" w:cs="Arial"/>
          </w:rPr>
          <w:t>]</w:t>
        </w:r>
      </w:hyperlink>
      <w:r w:rsidRPr="001D0F33">
        <w:rPr>
          <w:rFonts w:ascii="Arial" w:hAnsi="Arial" w:cs="Arial"/>
        </w:rPr>
        <w:t>.</w:t>
      </w:r>
    </w:p>
    <w:p w14:paraId="4F203E91" w14:textId="77777777" w:rsidR="00372893" w:rsidRPr="00372893" w:rsidRDefault="00372893" w:rsidP="00372893">
      <w:pPr>
        <w:pStyle w:val="ConsPlusNormal"/>
        <w:spacing w:line="360" w:lineRule="auto"/>
        <w:ind w:firstLine="540"/>
        <w:jc w:val="both"/>
        <w:rPr>
          <w:rFonts w:ascii="Arial" w:hAnsi="Arial" w:cs="Arial"/>
        </w:rPr>
      </w:pPr>
      <w:r w:rsidRPr="00372893">
        <w:rPr>
          <w:rFonts w:ascii="Arial" w:hAnsi="Arial" w:cs="Arial"/>
        </w:rPr>
        <w:t>Допускается использовать газовый хроматограф с детектором по теплопроводности.</w:t>
      </w:r>
    </w:p>
    <w:p w14:paraId="230D1413" w14:textId="30CD9BAF" w:rsidR="00372893" w:rsidRDefault="00B906CF" w:rsidP="00372893">
      <w:pPr>
        <w:pStyle w:val="ConsPlusNormal"/>
        <w:spacing w:line="360" w:lineRule="auto"/>
        <w:ind w:firstLine="540"/>
        <w:jc w:val="both"/>
        <w:rPr>
          <w:rFonts w:ascii="Arial" w:hAnsi="Arial" w:cs="Arial"/>
        </w:rPr>
      </w:pPr>
      <w:bookmarkStart w:id="2" w:name="P188"/>
      <w:bookmarkEnd w:id="2"/>
      <w:r>
        <w:rPr>
          <w:rFonts w:ascii="Arial" w:hAnsi="Arial" w:cs="Arial"/>
        </w:rPr>
        <w:t>7</w:t>
      </w:r>
      <w:r w:rsidR="00372893" w:rsidRPr="00372893">
        <w:rPr>
          <w:rFonts w:ascii="Arial" w:hAnsi="Arial" w:cs="Arial"/>
        </w:rPr>
        <w:t>.</w:t>
      </w:r>
      <w:r>
        <w:rPr>
          <w:rFonts w:ascii="Arial" w:hAnsi="Arial" w:cs="Arial"/>
        </w:rPr>
        <w:t>5</w:t>
      </w:r>
      <w:r w:rsidR="00372893" w:rsidRPr="00372893">
        <w:rPr>
          <w:rFonts w:ascii="Arial" w:hAnsi="Arial" w:cs="Arial"/>
        </w:rPr>
        <w:t>.</w:t>
      </w:r>
      <w:r>
        <w:rPr>
          <w:rFonts w:ascii="Arial" w:hAnsi="Arial" w:cs="Arial"/>
        </w:rPr>
        <w:t>2</w:t>
      </w:r>
      <w:r w:rsidR="00372893" w:rsidRPr="00372893">
        <w:rPr>
          <w:rFonts w:ascii="Arial" w:hAnsi="Arial" w:cs="Arial"/>
        </w:rPr>
        <w:t xml:space="preserve">. Определение объемной доли этилового спирта в однородной </w:t>
      </w:r>
      <w:r w:rsidR="004D6E40" w:rsidRPr="005355C3">
        <w:rPr>
          <w:rFonts w:ascii="Arial" w:hAnsi="Arial" w:cs="Arial"/>
        </w:rPr>
        <w:t xml:space="preserve">однофазной </w:t>
      </w:r>
      <w:r w:rsidR="00372893" w:rsidRPr="005355C3">
        <w:rPr>
          <w:rFonts w:ascii="Arial" w:hAnsi="Arial" w:cs="Arial"/>
        </w:rPr>
        <w:t>косметической жидкости методом отгона</w:t>
      </w:r>
    </w:p>
    <w:p w14:paraId="5ADA4C4F" w14:textId="659B2A15" w:rsidR="00774575" w:rsidRPr="00774575" w:rsidRDefault="00774575" w:rsidP="00372893">
      <w:pPr>
        <w:pStyle w:val="ConsPlusNormal"/>
        <w:spacing w:line="360" w:lineRule="auto"/>
        <w:ind w:firstLine="540"/>
        <w:jc w:val="both"/>
        <w:rPr>
          <w:rFonts w:ascii="Arial" w:hAnsi="Arial" w:cs="Arial"/>
        </w:rPr>
      </w:pPr>
      <w:r w:rsidRPr="00774575">
        <w:rPr>
          <w:rFonts w:ascii="Arial" w:hAnsi="Arial" w:cs="Arial"/>
        </w:rPr>
        <w:t>Метод определения этилового спирта методом отгона (дистилляции) заключается в отгонке спирта с последующей конденсацией паров и определением концентрации этанола в полученном дистилляте.</w:t>
      </w:r>
    </w:p>
    <w:p w14:paraId="47C7D6BF" w14:textId="4D8194C8" w:rsidR="00372893" w:rsidRPr="005355C3" w:rsidRDefault="00B906CF" w:rsidP="00E57C97">
      <w:pPr>
        <w:pStyle w:val="ConsPlusNormal"/>
        <w:spacing w:line="360" w:lineRule="auto"/>
        <w:ind w:firstLine="539"/>
        <w:jc w:val="both"/>
        <w:rPr>
          <w:rFonts w:ascii="Arial" w:hAnsi="Arial" w:cs="Arial"/>
          <w:szCs w:val="24"/>
        </w:rPr>
      </w:pPr>
      <w:r>
        <w:rPr>
          <w:rFonts w:ascii="Arial" w:hAnsi="Arial" w:cs="Arial"/>
          <w:szCs w:val="24"/>
        </w:rPr>
        <w:t>7</w:t>
      </w:r>
      <w:r w:rsidR="00372893" w:rsidRPr="005355C3">
        <w:rPr>
          <w:rFonts w:ascii="Arial" w:hAnsi="Arial" w:cs="Arial"/>
          <w:szCs w:val="24"/>
        </w:rPr>
        <w:t>.</w:t>
      </w:r>
      <w:r>
        <w:rPr>
          <w:rFonts w:ascii="Arial" w:hAnsi="Arial" w:cs="Arial"/>
          <w:szCs w:val="24"/>
        </w:rPr>
        <w:t>5</w:t>
      </w:r>
      <w:r w:rsidR="00372893" w:rsidRPr="005355C3">
        <w:rPr>
          <w:rFonts w:ascii="Arial" w:hAnsi="Arial" w:cs="Arial"/>
          <w:szCs w:val="24"/>
        </w:rPr>
        <w:t>.</w:t>
      </w:r>
      <w:r>
        <w:rPr>
          <w:rFonts w:ascii="Arial" w:hAnsi="Arial" w:cs="Arial"/>
          <w:szCs w:val="24"/>
        </w:rPr>
        <w:t>2</w:t>
      </w:r>
      <w:r w:rsidR="00372893" w:rsidRPr="005355C3">
        <w:rPr>
          <w:rFonts w:ascii="Arial" w:hAnsi="Arial" w:cs="Arial"/>
          <w:szCs w:val="24"/>
        </w:rPr>
        <w:t xml:space="preserve">.1. </w:t>
      </w:r>
      <w:r w:rsidR="00774575" w:rsidRPr="00774575">
        <w:rPr>
          <w:rFonts w:ascii="Arial" w:hAnsi="Arial" w:cs="Arial"/>
        </w:rPr>
        <w:t>Средства измерений, вспомогательные устройства и реактивы:</w:t>
      </w:r>
    </w:p>
    <w:p w14:paraId="54256BAE" w14:textId="42EF053C" w:rsidR="00E57C97" w:rsidRPr="005355C3" w:rsidRDefault="00E57C97" w:rsidP="00E57C97">
      <w:pPr>
        <w:spacing w:line="360" w:lineRule="auto"/>
        <w:ind w:firstLine="539"/>
        <w:rPr>
          <w:rFonts w:ascii="Arial" w:hAnsi="Arial" w:cs="Arial"/>
          <w:sz w:val="24"/>
          <w:szCs w:val="24"/>
        </w:rPr>
      </w:pPr>
      <w:r w:rsidRPr="005355C3">
        <w:rPr>
          <w:rFonts w:ascii="Arial" w:hAnsi="Arial" w:cs="Arial"/>
          <w:sz w:val="24"/>
          <w:szCs w:val="24"/>
        </w:rPr>
        <w:t>Колбы 1-50-2 или 2-50-2, 1-100-2 или 2-100-2 по ГОСТ 1770</w:t>
      </w:r>
      <w:r w:rsidR="006F5266" w:rsidRPr="005355C3">
        <w:rPr>
          <w:rFonts w:ascii="Arial" w:hAnsi="Arial" w:cs="Arial"/>
          <w:sz w:val="24"/>
          <w:szCs w:val="24"/>
        </w:rPr>
        <w:t>.</w:t>
      </w:r>
    </w:p>
    <w:p w14:paraId="314EEEBE" w14:textId="77777777" w:rsidR="00372893" w:rsidRPr="005355C3" w:rsidRDefault="00372893" w:rsidP="00096CC9">
      <w:pPr>
        <w:pStyle w:val="ConsPlusNormal"/>
        <w:spacing w:line="360" w:lineRule="auto"/>
        <w:ind w:firstLine="539"/>
        <w:jc w:val="both"/>
        <w:rPr>
          <w:rFonts w:ascii="Arial" w:hAnsi="Arial" w:cs="Arial"/>
          <w:szCs w:val="24"/>
        </w:rPr>
      </w:pPr>
      <w:r w:rsidRPr="005355C3">
        <w:rPr>
          <w:rFonts w:ascii="Arial" w:hAnsi="Arial" w:cs="Arial"/>
          <w:szCs w:val="24"/>
        </w:rPr>
        <w:t xml:space="preserve">Колба К-1-250-29/32 ТС по </w:t>
      </w:r>
      <w:hyperlink r:id="rId34" w:tooltip="&quot;ГОСТ 25336-82. Межгосударственный стандарт. Посуда и оборудование лабораторные стеклянные. Типы, основные параметры и размеры&quot; (утв. Постановлением Госстандарта СССР от 15.07.1982 N 2670) (ред. от 01.11.1989) {КонсультантПлюс}">
        <w:r w:rsidRPr="005355C3">
          <w:rPr>
            <w:rFonts w:ascii="Arial" w:hAnsi="Arial" w:cs="Arial"/>
            <w:szCs w:val="24"/>
          </w:rPr>
          <w:t>ГОСТ 25336</w:t>
        </w:r>
      </w:hyperlink>
      <w:r w:rsidRPr="005355C3">
        <w:rPr>
          <w:rFonts w:ascii="Arial" w:hAnsi="Arial" w:cs="Arial"/>
          <w:szCs w:val="24"/>
        </w:rPr>
        <w:t>.</w:t>
      </w:r>
    </w:p>
    <w:p w14:paraId="0A492A47" w14:textId="66A8A650" w:rsidR="00096CC9" w:rsidRPr="005355C3" w:rsidRDefault="00096CC9" w:rsidP="00096CC9">
      <w:pPr>
        <w:spacing w:line="360" w:lineRule="auto"/>
        <w:ind w:firstLine="539"/>
        <w:rPr>
          <w:rFonts w:ascii="Arial" w:hAnsi="Arial" w:cs="Arial"/>
          <w:sz w:val="24"/>
          <w:szCs w:val="24"/>
        </w:rPr>
      </w:pPr>
      <w:r w:rsidRPr="005355C3">
        <w:rPr>
          <w:rFonts w:ascii="Arial" w:hAnsi="Arial" w:cs="Arial"/>
          <w:sz w:val="24"/>
          <w:szCs w:val="24"/>
        </w:rPr>
        <w:t>Холодильник ХПТ-1-400-14/23 ХС по ГОСТ 25336</w:t>
      </w:r>
      <w:r w:rsidR="006F5266" w:rsidRPr="005355C3">
        <w:rPr>
          <w:rFonts w:ascii="Arial" w:hAnsi="Arial" w:cs="Arial"/>
          <w:sz w:val="24"/>
          <w:szCs w:val="24"/>
        </w:rPr>
        <w:t>.</w:t>
      </w:r>
    </w:p>
    <w:p w14:paraId="2753F741" w14:textId="34FE5C2B" w:rsidR="00372893" w:rsidRPr="005355C3" w:rsidRDefault="00933E6F" w:rsidP="00096CC9">
      <w:pPr>
        <w:pStyle w:val="ConsPlusNormal"/>
        <w:spacing w:line="360" w:lineRule="auto"/>
        <w:ind w:firstLine="540"/>
        <w:jc w:val="both"/>
        <w:rPr>
          <w:rFonts w:ascii="Arial" w:hAnsi="Arial" w:cs="Arial"/>
          <w:szCs w:val="24"/>
        </w:rPr>
      </w:pPr>
      <w:r w:rsidRPr="005355C3">
        <w:rPr>
          <w:rFonts w:ascii="Arial" w:hAnsi="Arial" w:cs="Arial"/>
        </w:rPr>
        <w:t>Алонж АИО-14/23-14/23-50 ТС по ГОСТ 25336</w:t>
      </w:r>
      <w:r w:rsidR="00372893" w:rsidRPr="005355C3">
        <w:rPr>
          <w:rFonts w:ascii="Arial" w:hAnsi="Arial" w:cs="Arial"/>
          <w:szCs w:val="24"/>
        </w:rPr>
        <w:t>.</w:t>
      </w:r>
    </w:p>
    <w:p w14:paraId="5B4151DA" w14:textId="77777777" w:rsidR="00372893" w:rsidRPr="00372893" w:rsidRDefault="00372893" w:rsidP="00096CC9">
      <w:pPr>
        <w:pStyle w:val="ConsPlusNormal"/>
        <w:spacing w:line="360" w:lineRule="auto"/>
        <w:ind w:firstLine="540"/>
        <w:jc w:val="both"/>
        <w:rPr>
          <w:rFonts w:ascii="Arial" w:hAnsi="Arial" w:cs="Arial"/>
        </w:rPr>
      </w:pPr>
      <w:r w:rsidRPr="005355C3">
        <w:rPr>
          <w:rFonts w:ascii="Arial" w:hAnsi="Arial" w:cs="Arial"/>
          <w:szCs w:val="24"/>
        </w:rPr>
        <w:t xml:space="preserve">Насадка Н1-29/32-14/23-14/23 ТС по </w:t>
      </w:r>
      <w:hyperlink r:id="rId35" w:tooltip="&quot;ГОСТ 25336-82. Межгосударственный стандарт. Посуда и оборудование лабораторные стеклянные. Типы, основные параметры и размеры&quot; (утв. Постановлением Госстандарта СССР от 15.07.1982 N 2670) (ред. от 01.11.1989) {КонсультантПлюс}">
        <w:r w:rsidRPr="005355C3">
          <w:rPr>
            <w:rFonts w:ascii="Arial" w:hAnsi="Arial" w:cs="Arial"/>
            <w:szCs w:val="24"/>
          </w:rPr>
          <w:t>ГОСТ 25336</w:t>
        </w:r>
      </w:hyperlink>
      <w:r w:rsidRPr="005355C3">
        <w:rPr>
          <w:rFonts w:ascii="Arial" w:hAnsi="Arial" w:cs="Arial"/>
        </w:rPr>
        <w:t>.</w:t>
      </w:r>
    </w:p>
    <w:p w14:paraId="73EDFED8" w14:textId="77777777" w:rsidR="00372893" w:rsidRPr="00372893" w:rsidRDefault="00372893" w:rsidP="00372893">
      <w:pPr>
        <w:pStyle w:val="ConsPlusNormal"/>
        <w:spacing w:line="360" w:lineRule="auto"/>
        <w:ind w:firstLine="540"/>
        <w:jc w:val="both"/>
        <w:rPr>
          <w:rFonts w:ascii="Arial" w:hAnsi="Arial" w:cs="Arial"/>
        </w:rPr>
      </w:pPr>
      <w:r w:rsidRPr="00372893">
        <w:rPr>
          <w:rFonts w:ascii="Arial" w:hAnsi="Arial" w:cs="Arial"/>
        </w:rPr>
        <w:t xml:space="preserve">Электроплитка закрытая по </w:t>
      </w:r>
      <w:hyperlink r:id="rId36" w:tooltip="&quot;ГОСТ 14919-83. Электроплиты, электроплитки и жарочные электрошкафы бытовые. Общие технические условия&quot; (утв. Постановлением Госстандарта СССР от 27.04.1983 N 2116) (ред. от 01.12.1998) {КонсультантПлюс}">
        <w:r w:rsidRPr="00372893">
          <w:rPr>
            <w:rFonts w:ascii="Arial" w:hAnsi="Arial" w:cs="Arial"/>
          </w:rPr>
          <w:t>ГОСТ 14919</w:t>
        </w:r>
      </w:hyperlink>
      <w:r w:rsidRPr="00372893">
        <w:rPr>
          <w:rFonts w:ascii="Arial" w:hAnsi="Arial" w:cs="Arial"/>
        </w:rPr>
        <w:t>.</w:t>
      </w:r>
    </w:p>
    <w:p w14:paraId="7217F651" w14:textId="77777777" w:rsidR="00372893" w:rsidRPr="00933E6F" w:rsidRDefault="00372893" w:rsidP="00933E6F">
      <w:pPr>
        <w:pStyle w:val="ConsPlusNormal"/>
        <w:spacing w:line="360" w:lineRule="auto"/>
        <w:ind w:firstLine="539"/>
        <w:jc w:val="both"/>
        <w:rPr>
          <w:rFonts w:ascii="Arial" w:hAnsi="Arial" w:cs="Arial"/>
          <w:szCs w:val="24"/>
        </w:rPr>
      </w:pPr>
      <w:r w:rsidRPr="00933E6F">
        <w:rPr>
          <w:rFonts w:ascii="Arial" w:hAnsi="Arial" w:cs="Arial"/>
          <w:szCs w:val="24"/>
        </w:rPr>
        <w:t xml:space="preserve">Ареометры АОН-1 по </w:t>
      </w:r>
      <w:hyperlink r:id="rId37" w:tooltip="&quot;ГОСТ 18481-81. Межгосударственный стандарт. Ареометры и цилиндры стеклянные. Общие технические условия&quot; (утв. и введен в действие Постановлением Госстандарта СССР от 02.06.1981 N 2778) (ред. от 01.02.1998) {КонсультантПлюс}">
        <w:r w:rsidRPr="00933E6F">
          <w:rPr>
            <w:rFonts w:ascii="Arial" w:hAnsi="Arial" w:cs="Arial"/>
            <w:szCs w:val="24"/>
          </w:rPr>
          <w:t>ГОСТ 18481</w:t>
        </w:r>
      </w:hyperlink>
      <w:r w:rsidRPr="00933E6F">
        <w:rPr>
          <w:rFonts w:ascii="Arial" w:hAnsi="Arial" w:cs="Arial"/>
          <w:szCs w:val="24"/>
        </w:rPr>
        <w:t>.</w:t>
      </w:r>
    </w:p>
    <w:p w14:paraId="6575016E" w14:textId="77777777" w:rsidR="00933E6F" w:rsidRPr="00933E6F" w:rsidRDefault="00933E6F" w:rsidP="00933E6F">
      <w:pPr>
        <w:spacing w:line="360" w:lineRule="auto"/>
        <w:ind w:firstLine="539"/>
        <w:rPr>
          <w:rFonts w:ascii="Arial" w:hAnsi="Arial" w:cs="Arial"/>
          <w:sz w:val="24"/>
          <w:szCs w:val="24"/>
        </w:rPr>
      </w:pPr>
      <w:r w:rsidRPr="00933E6F">
        <w:rPr>
          <w:rFonts w:ascii="Arial" w:hAnsi="Arial" w:cs="Arial"/>
          <w:sz w:val="24"/>
          <w:szCs w:val="24"/>
        </w:rPr>
        <w:t>Цилиндр 1-100-2 по ГОСТ 1770</w:t>
      </w:r>
    </w:p>
    <w:p w14:paraId="7B4ECD08" w14:textId="77777777" w:rsidR="00372893" w:rsidRPr="00933E6F" w:rsidRDefault="00372893" w:rsidP="00933E6F">
      <w:pPr>
        <w:pStyle w:val="ConsPlusNormal"/>
        <w:spacing w:line="360" w:lineRule="auto"/>
        <w:ind w:firstLine="539"/>
        <w:jc w:val="both"/>
        <w:rPr>
          <w:rFonts w:ascii="Arial" w:hAnsi="Arial" w:cs="Arial"/>
          <w:szCs w:val="24"/>
        </w:rPr>
      </w:pPr>
      <w:r w:rsidRPr="00933E6F">
        <w:rPr>
          <w:rFonts w:ascii="Arial" w:hAnsi="Arial" w:cs="Arial"/>
          <w:szCs w:val="24"/>
        </w:rPr>
        <w:t>Кусочки фарфора.</w:t>
      </w:r>
    </w:p>
    <w:p w14:paraId="191CA48B" w14:textId="77777777" w:rsidR="00372893" w:rsidRPr="00933E6F" w:rsidRDefault="00372893" w:rsidP="00933E6F">
      <w:pPr>
        <w:pStyle w:val="ConsPlusNormal"/>
        <w:spacing w:line="360" w:lineRule="auto"/>
        <w:ind w:firstLine="539"/>
        <w:jc w:val="both"/>
        <w:rPr>
          <w:rFonts w:ascii="Arial" w:hAnsi="Arial" w:cs="Arial"/>
          <w:szCs w:val="24"/>
        </w:rPr>
      </w:pPr>
      <w:r w:rsidRPr="00933E6F">
        <w:rPr>
          <w:rFonts w:ascii="Arial" w:hAnsi="Arial" w:cs="Arial"/>
          <w:szCs w:val="24"/>
        </w:rPr>
        <w:t>Лед.</w:t>
      </w:r>
    </w:p>
    <w:p w14:paraId="467EC1DC" w14:textId="77777777" w:rsidR="00804048" w:rsidRPr="005355C3" w:rsidRDefault="00804048" w:rsidP="00804048">
      <w:pPr>
        <w:spacing w:line="360" w:lineRule="auto"/>
        <w:ind w:left="539"/>
        <w:jc w:val="both"/>
        <w:rPr>
          <w:rFonts w:ascii="Arial" w:hAnsi="Arial" w:cs="Arial"/>
          <w:sz w:val="24"/>
          <w:szCs w:val="24"/>
        </w:rPr>
      </w:pPr>
      <w:r w:rsidRPr="005355C3">
        <w:rPr>
          <w:rFonts w:ascii="Arial" w:hAnsi="Arial" w:cs="Arial"/>
          <w:sz w:val="24"/>
          <w:szCs w:val="24"/>
        </w:rPr>
        <w:t xml:space="preserve">Термометр жидкостный стеклянный с диапазоном измерения температур от 0 °C до 100 °C и ценой деления 1 °C по ГОСТ 28498, вставляющийся в резиновую пробку, или аналогичный по характеристикам термометр со шлифом. </w:t>
      </w:r>
    </w:p>
    <w:p w14:paraId="2AD03721" w14:textId="0CC3EC16" w:rsidR="006F5266" w:rsidRDefault="006F5266" w:rsidP="006F5266">
      <w:pPr>
        <w:spacing w:line="360" w:lineRule="auto"/>
        <w:ind w:firstLine="539"/>
        <w:rPr>
          <w:rFonts w:ascii="Arial" w:hAnsi="Arial" w:cs="Arial"/>
          <w:sz w:val="24"/>
          <w:szCs w:val="24"/>
        </w:rPr>
      </w:pPr>
      <w:r w:rsidRPr="005355C3">
        <w:rPr>
          <w:rFonts w:ascii="Arial" w:hAnsi="Arial" w:cs="Arial"/>
          <w:sz w:val="24"/>
          <w:szCs w:val="24"/>
        </w:rPr>
        <w:t>Термостат, обеспечивающий поддержание температуры с точностью ± 1 °С.</w:t>
      </w:r>
    </w:p>
    <w:p w14:paraId="5344B04E" w14:textId="10E5F786" w:rsidR="00774575" w:rsidRPr="00774575" w:rsidRDefault="00774575" w:rsidP="00774575">
      <w:pPr>
        <w:spacing w:line="360" w:lineRule="auto"/>
        <w:ind w:left="539"/>
        <w:rPr>
          <w:rFonts w:ascii="Arial" w:hAnsi="Arial" w:cs="Arial"/>
          <w:sz w:val="24"/>
          <w:szCs w:val="24"/>
        </w:rPr>
      </w:pPr>
      <w:r w:rsidRPr="00774575">
        <w:rPr>
          <w:rFonts w:ascii="Arial" w:hAnsi="Arial" w:cs="Arial"/>
          <w:sz w:val="24"/>
          <w:szCs w:val="24"/>
        </w:rPr>
        <w:lastRenderedPageBreak/>
        <w:t>Секундомер механический типа СОСпр-2б-2-000 2-го класса точности по ТУ 25-1894.003-90, цена деления шкалы: секундной – 0,2 с, минутной – 1 мин, допустимая погрешность за 10 мин ±0,6 с, за 60 мин ±1,8 с</w:t>
      </w:r>
    </w:p>
    <w:p w14:paraId="44A57D70" w14:textId="77777777" w:rsidR="00372893" w:rsidRPr="006F5266" w:rsidRDefault="00372893" w:rsidP="006F5266">
      <w:pPr>
        <w:pStyle w:val="ConsPlusNormal"/>
        <w:spacing w:line="360" w:lineRule="auto"/>
        <w:ind w:firstLine="540"/>
        <w:jc w:val="both"/>
        <w:rPr>
          <w:rFonts w:ascii="Arial" w:hAnsi="Arial" w:cs="Arial"/>
          <w:szCs w:val="24"/>
        </w:rPr>
      </w:pPr>
      <w:r w:rsidRPr="006F5266">
        <w:rPr>
          <w:rFonts w:ascii="Arial" w:hAnsi="Arial" w:cs="Arial"/>
          <w:szCs w:val="24"/>
        </w:rPr>
        <w:t xml:space="preserve">Вода дистиллированная по </w:t>
      </w:r>
      <w:hyperlink r:id="rId38" w:tooltip="&quot;ГОСТ 6709-72. Межгосударственный стандарт. Вода дистиллированная. Технические условия&quot; (утв. и введен в действие Постановлением Госстандарта СССР от 29.06.1972 N 1334) (ред. от 01.06.1990) ------------ Утратил силу или отменен {КонсультантПлюс}">
        <w:r w:rsidRPr="006F5266">
          <w:rPr>
            <w:rFonts w:ascii="Arial" w:hAnsi="Arial" w:cs="Arial"/>
            <w:szCs w:val="24"/>
          </w:rPr>
          <w:t>ГОСТ 6709</w:t>
        </w:r>
      </w:hyperlink>
      <w:r w:rsidRPr="006F5266">
        <w:rPr>
          <w:rFonts w:ascii="Arial" w:hAnsi="Arial" w:cs="Arial"/>
          <w:szCs w:val="24"/>
        </w:rPr>
        <w:t>.</w:t>
      </w:r>
    </w:p>
    <w:p w14:paraId="46F62F9A" w14:textId="77777777" w:rsidR="00096CC9" w:rsidRPr="00096CC9" w:rsidRDefault="00372893" w:rsidP="00096CC9">
      <w:pPr>
        <w:spacing w:line="360" w:lineRule="auto"/>
        <w:ind w:firstLine="540"/>
        <w:jc w:val="both"/>
        <w:rPr>
          <w:rFonts w:ascii="Arial" w:hAnsi="Arial" w:cs="Arial"/>
          <w:sz w:val="24"/>
          <w:szCs w:val="24"/>
        </w:rPr>
      </w:pPr>
      <w:r w:rsidRPr="00096CC9">
        <w:rPr>
          <w:rFonts w:ascii="Arial" w:hAnsi="Arial" w:cs="Arial"/>
          <w:sz w:val="24"/>
          <w:szCs w:val="24"/>
        </w:rPr>
        <w:t>Допускается применение аппаратуры и средств измерений с аналогичными техническими и метрологическими характеристиками, а также реактивов, по качеству не ниже указанных в настоящем стандарте.</w:t>
      </w:r>
      <w:r w:rsidR="00096CC9" w:rsidRPr="00096CC9">
        <w:rPr>
          <w:rFonts w:ascii="Arial" w:hAnsi="Arial" w:cs="Arial"/>
          <w:sz w:val="24"/>
          <w:szCs w:val="24"/>
        </w:rPr>
        <w:t xml:space="preserve"> Допускается </w:t>
      </w:r>
      <w:r w:rsidR="00096CC9" w:rsidRPr="005C4F48">
        <w:rPr>
          <w:rFonts w:ascii="Arial" w:hAnsi="Arial" w:cs="Arial"/>
          <w:sz w:val="24"/>
          <w:szCs w:val="24"/>
        </w:rPr>
        <w:t>применение электронных</w:t>
      </w:r>
      <w:r w:rsidR="00096CC9" w:rsidRPr="00096CC9">
        <w:rPr>
          <w:rFonts w:ascii="Arial" w:hAnsi="Arial" w:cs="Arial"/>
          <w:sz w:val="24"/>
          <w:szCs w:val="24"/>
        </w:rPr>
        <w:t xml:space="preserve"> автоматических проборов для определения плотности и объемной доли этилового спирта.</w:t>
      </w:r>
    </w:p>
    <w:p w14:paraId="2E3DAD57" w14:textId="5F25CF11" w:rsidR="00372893" w:rsidRPr="00372893" w:rsidRDefault="00B906CF" w:rsidP="00372893">
      <w:pPr>
        <w:pStyle w:val="ConsPlusNormal"/>
        <w:spacing w:line="360" w:lineRule="auto"/>
        <w:ind w:firstLine="540"/>
        <w:jc w:val="both"/>
        <w:rPr>
          <w:rFonts w:ascii="Arial" w:hAnsi="Arial" w:cs="Arial"/>
        </w:rPr>
      </w:pPr>
      <w:r>
        <w:rPr>
          <w:rFonts w:ascii="Arial" w:hAnsi="Arial" w:cs="Arial"/>
        </w:rPr>
        <w:t>7</w:t>
      </w:r>
      <w:r w:rsidR="00372893" w:rsidRPr="00372893">
        <w:rPr>
          <w:rFonts w:ascii="Arial" w:hAnsi="Arial" w:cs="Arial"/>
        </w:rPr>
        <w:t>.</w:t>
      </w:r>
      <w:r>
        <w:rPr>
          <w:rFonts w:ascii="Arial" w:hAnsi="Arial" w:cs="Arial"/>
        </w:rPr>
        <w:t>5</w:t>
      </w:r>
      <w:r w:rsidR="00372893" w:rsidRPr="00372893">
        <w:rPr>
          <w:rFonts w:ascii="Arial" w:hAnsi="Arial" w:cs="Arial"/>
        </w:rPr>
        <w:t>.</w:t>
      </w:r>
      <w:r>
        <w:rPr>
          <w:rFonts w:ascii="Arial" w:hAnsi="Arial" w:cs="Arial"/>
        </w:rPr>
        <w:t>2</w:t>
      </w:r>
      <w:r w:rsidR="00372893" w:rsidRPr="00372893">
        <w:rPr>
          <w:rFonts w:ascii="Arial" w:hAnsi="Arial" w:cs="Arial"/>
        </w:rPr>
        <w:t>.2. Проведение испытания</w:t>
      </w:r>
    </w:p>
    <w:p w14:paraId="34E47885" w14:textId="06E8A383" w:rsidR="00372893" w:rsidRDefault="00372893" w:rsidP="005355C3">
      <w:pPr>
        <w:pStyle w:val="ConsPlusNormal"/>
        <w:spacing w:line="360" w:lineRule="auto"/>
        <w:ind w:firstLine="540"/>
        <w:jc w:val="both"/>
        <w:rPr>
          <w:rFonts w:ascii="Arial" w:hAnsi="Arial" w:cs="Arial"/>
        </w:rPr>
      </w:pPr>
      <w:r w:rsidRPr="00372893">
        <w:rPr>
          <w:rFonts w:ascii="Arial" w:hAnsi="Arial" w:cs="Arial"/>
        </w:rPr>
        <w:t xml:space="preserve">Определяют плотность косметической жидкости </w:t>
      </w:r>
      <w:r w:rsidRPr="00372893">
        <w:rPr>
          <w:rFonts w:ascii="Arial" w:hAnsi="Arial" w:cs="Arial"/>
          <w:noProof/>
          <w:position w:val="-14"/>
        </w:rPr>
        <w:drawing>
          <wp:inline distT="0" distB="0" distL="0" distR="0" wp14:anchorId="0224C341" wp14:editId="57633BCD">
            <wp:extent cx="415290" cy="33845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15290" cy="338455"/>
                    </a:xfrm>
                    <a:prstGeom prst="rect">
                      <a:avLst/>
                    </a:prstGeom>
                    <a:noFill/>
                    <a:ln>
                      <a:noFill/>
                    </a:ln>
                  </pic:spPr>
                </pic:pic>
              </a:graphicData>
            </a:graphic>
          </wp:inline>
        </w:drawing>
      </w:r>
      <w:r w:rsidRPr="00372893">
        <w:rPr>
          <w:rFonts w:ascii="Arial" w:hAnsi="Arial" w:cs="Arial"/>
        </w:rPr>
        <w:t xml:space="preserve"> ареометром по ГОСТ 14618.10. Затем косметическую жидкость наливают в мерную колбу вместимостью 100 см</w:t>
      </w:r>
      <w:r w:rsidRPr="008E0362">
        <w:rPr>
          <w:rFonts w:ascii="Arial" w:hAnsi="Arial" w:cs="Arial"/>
          <w:vertAlign w:val="superscript"/>
        </w:rPr>
        <w:t>3</w:t>
      </w:r>
      <w:r w:rsidRPr="00372893">
        <w:rPr>
          <w:rFonts w:ascii="Arial" w:hAnsi="Arial" w:cs="Arial"/>
        </w:rPr>
        <w:t xml:space="preserve"> при 20 °C (для косметических жидкостей, содержащих более 70% этилового спирта, применяют мерную колбу вместимостью 50 см</w:t>
      </w:r>
      <w:r w:rsidRPr="008E0362">
        <w:rPr>
          <w:rFonts w:ascii="Arial" w:hAnsi="Arial" w:cs="Arial"/>
          <w:vertAlign w:val="superscript"/>
        </w:rPr>
        <w:t>3</w:t>
      </w:r>
      <w:r w:rsidRPr="00372893">
        <w:rPr>
          <w:rFonts w:ascii="Arial" w:hAnsi="Arial" w:cs="Arial"/>
        </w:rPr>
        <w:t>). Содержимое мерной колбы количественно переносят в перегонную круглодонную колбу вместимостью 250 см</w:t>
      </w:r>
      <w:r w:rsidRPr="008E0362">
        <w:rPr>
          <w:rFonts w:ascii="Arial" w:hAnsi="Arial" w:cs="Arial"/>
          <w:vertAlign w:val="superscript"/>
        </w:rPr>
        <w:t>3</w:t>
      </w:r>
      <w:r w:rsidRPr="00372893">
        <w:rPr>
          <w:rFonts w:ascii="Arial" w:hAnsi="Arial" w:cs="Arial"/>
        </w:rPr>
        <w:t>, мерную колбу ополаскивают 2 - 3 раза дистиллированной водой объемом от 10 до 15 см</w:t>
      </w:r>
      <w:r w:rsidRPr="008E0362">
        <w:rPr>
          <w:rFonts w:ascii="Arial" w:hAnsi="Arial" w:cs="Arial"/>
          <w:vertAlign w:val="superscript"/>
        </w:rPr>
        <w:t>3</w:t>
      </w:r>
      <w:r w:rsidRPr="00372893">
        <w:rPr>
          <w:rFonts w:ascii="Arial" w:hAnsi="Arial" w:cs="Arial"/>
        </w:rPr>
        <w:t>), промывные воды сливают в перегонную колбу, соединенную с холодильником с помощью насадки с термометром. Приемной колбой служит мерная колба вместимостью 100 см</w:t>
      </w:r>
      <w:r w:rsidRPr="008E0362">
        <w:rPr>
          <w:rFonts w:ascii="Arial" w:hAnsi="Arial" w:cs="Arial"/>
          <w:vertAlign w:val="superscript"/>
        </w:rPr>
        <w:t>3</w:t>
      </w:r>
      <w:r w:rsidRPr="00372893">
        <w:rPr>
          <w:rFonts w:ascii="Arial" w:hAnsi="Arial" w:cs="Arial"/>
        </w:rPr>
        <w:t>, в которую предварительно наливают 10 см</w:t>
      </w:r>
      <w:r w:rsidRPr="008E0362">
        <w:rPr>
          <w:rFonts w:ascii="Arial" w:hAnsi="Arial" w:cs="Arial"/>
          <w:vertAlign w:val="superscript"/>
        </w:rPr>
        <w:t>3</w:t>
      </w:r>
      <w:r w:rsidRPr="00372893">
        <w:rPr>
          <w:rFonts w:ascii="Arial" w:hAnsi="Arial" w:cs="Arial"/>
        </w:rPr>
        <w:t xml:space="preserve"> дистиллированной воды. Приемную колбу через алонж соединяют с холодильником, помещают в холодную воду со льдом. Отгонку проводят при температуре от 78 °C до 100 °C в течение от 30 до 40 мин и прекращают ее, когда приемная колба наполнится на 4/5 объема (около 80 см</w:t>
      </w:r>
      <w:r w:rsidRPr="008E0362">
        <w:rPr>
          <w:rFonts w:ascii="Arial" w:hAnsi="Arial" w:cs="Arial"/>
          <w:vertAlign w:val="superscript"/>
        </w:rPr>
        <w:t>3</w:t>
      </w:r>
      <w:r w:rsidRPr="00372893">
        <w:rPr>
          <w:rFonts w:ascii="Arial" w:hAnsi="Arial" w:cs="Arial"/>
        </w:rPr>
        <w:t xml:space="preserve"> дистиллята). </w:t>
      </w:r>
    </w:p>
    <w:p w14:paraId="067B4D12" w14:textId="6100FE97" w:rsidR="006F5266" w:rsidRPr="005355C3" w:rsidRDefault="006F5266" w:rsidP="005355C3">
      <w:pPr>
        <w:pStyle w:val="af6"/>
        <w:suppressAutoHyphens/>
        <w:spacing w:after="0" w:line="360" w:lineRule="auto"/>
        <w:ind w:left="0" w:firstLine="540"/>
        <w:rPr>
          <w:rFonts w:ascii="Arial" w:hAnsi="Arial" w:cs="Arial"/>
          <w:sz w:val="24"/>
          <w:szCs w:val="24"/>
        </w:rPr>
      </w:pPr>
      <w:r w:rsidRPr="005355C3">
        <w:rPr>
          <w:rFonts w:ascii="Arial" w:hAnsi="Arial" w:cs="Arial"/>
          <w:sz w:val="24"/>
          <w:szCs w:val="24"/>
        </w:rPr>
        <w:t xml:space="preserve">Колбу закрывают пробкой и оставляют на 30 мин в термостате или водяной бане при (20±1) °C. Затем содержимое колбы доводят до метки дистиллированной водой с температурой (20±1) °C, энергично перемешивают и определяют плотность водно-спиртового отгона </w:t>
      </w:r>
      <w:r w:rsidRPr="005355C3">
        <w:rPr>
          <w:rFonts w:ascii="Arial" w:hAnsi="Arial" w:cs="Arial"/>
          <w:noProof/>
          <w:position w:val="-14"/>
          <w:sz w:val="24"/>
          <w:szCs w:val="24"/>
        </w:rPr>
        <w:drawing>
          <wp:inline distT="0" distB="0" distL="0" distR="0" wp14:anchorId="6F6B67D5" wp14:editId="1168152C">
            <wp:extent cx="412750" cy="336550"/>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2750" cy="336550"/>
                    </a:xfrm>
                    <a:prstGeom prst="rect">
                      <a:avLst/>
                    </a:prstGeom>
                    <a:noFill/>
                    <a:ln>
                      <a:noFill/>
                    </a:ln>
                  </pic:spPr>
                </pic:pic>
              </a:graphicData>
            </a:graphic>
          </wp:inline>
        </w:drawing>
      </w:r>
      <w:r w:rsidRPr="005355C3">
        <w:rPr>
          <w:rFonts w:ascii="Arial" w:hAnsi="Arial" w:cs="Arial"/>
          <w:sz w:val="24"/>
          <w:szCs w:val="24"/>
        </w:rPr>
        <w:t xml:space="preserve"> ареометром.</w:t>
      </w:r>
    </w:p>
    <w:p w14:paraId="4348543A" w14:textId="77777777" w:rsidR="006F5266" w:rsidRPr="005355C3" w:rsidRDefault="006F5266" w:rsidP="006F5266">
      <w:pPr>
        <w:pStyle w:val="af6"/>
        <w:suppressAutoHyphens/>
        <w:spacing w:after="0" w:line="360" w:lineRule="auto"/>
        <w:ind w:left="0"/>
        <w:rPr>
          <w:rFonts w:ascii="Arial" w:hAnsi="Arial" w:cs="Arial"/>
          <w:sz w:val="24"/>
          <w:szCs w:val="24"/>
        </w:rPr>
      </w:pPr>
      <w:r w:rsidRPr="005355C3">
        <w:rPr>
          <w:rFonts w:ascii="Arial" w:hAnsi="Arial" w:cs="Arial"/>
          <w:sz w:val="24"/>
          <w:szCs w:val="24"/>
        </w:rPr>
        <w:t xml:space="preserve">Анализируемую жидкость помещают в чистый сухой цилиндр так, чтобы уровень жидкости не доходил до верхнего его края на 3-4 см и выдерживают 20 мин в термостате или водяной бане при (20±1) °С. Затем измеряют температуру анализируемой жидкости, осторожно перемешивая ее термометром. Когда </w:t>
      </w:r>
      <w:r w:rsidRPr="005355C3">
        <w:rPr>
          <w:rFonts w:ascii="Arial" w:hAnsi="Arial" w:cs="Arial"/>
          <w:sz w:val="24"/>
          <w:szCs w:val="24"/>
        </w:rPr>
        <w:lastRenderedPageBreak/>
        <w:t>температура жидкости установится (20±1) °С, в цилиндр осторожно опускают чистый сухой ареометр, на шкале которого предусмотрена ожидаемая величина плотности. Ареометр должен плавать, не касаясь стенок и дна цилиндра.</w:t>
      </w:r>
    </w:p>
    <w:p w14:paraId="48D400BF" w14:textId="77777777" w:rsidR="006F5266" w:rsidRPr="005355C3" w:rsidRDefault="006F5266" w:rsidP="006F5266">
      <w:pPr>
        <w:pStyle w:val="af6"/>
        <w:suppressAutoHyphens/>
        <w:spacing w:after="0" w:line="360" w:lineRule="auto"/>
        <w:ind w:left="0"/>
        <w:rPr>
          <w:rFonts w:ascii="Arial" w:hAnsi="Arial" w:cs="Arial"/>
          <w:sz w:val="24"/>
          <w:szCs w:val="24"/>
        </w:rPr>
      </w:pPr>
      <w:r w:rsidRPr="005355C3">
        <w:rPr>
          <w:rFonts w:ascii="Arial" w:hAnsi="Arial" w:cs="Arial"/>
          <w:sz w:val="24"/>
          <w:szCs w:val="24"/>
        </w:rPr>
        <w:t>Отсчет по делению на шкале ареометра, соответствующему нижней линии мениска жидкости, ведут через 3-4 мин после погружения. При отсчете глаз должен быть на уровне нижней линии мениска.</w:t>
      </w:r>
    </w:p>
    <w:p w14:paraId="082D8AC3" w14:textId="77777777" w:rsidR="006F5266" w:rsidRPr="005355C3" w:rsidRDefault="006F5266" w:rsidP="006F5266">
      <w:pPr>
        <w:pStyle w:val="af6"/>
        <w:suppressAutoHyphens/>
        <w:spacing w:after="0" w:line="360" w:lineRule="auto"/>
        <w:ind w:left="0"/>
        <w:rPr>
          <w:rFonts w:ascii="Arial" w:hAnsi="Arial" w:cs="Arial"/>
          <w:sz w:val="24"/>
          <w:szCs w:val="24"/>
        </w:rPr>
      </w:pPr>
      <w:r w:rsidRPr="005355C3">
        <w:rPr>
          <w:rFonts w:ascii="Arial" w:hAnsi="Arial" w:cs="Arial"/>
          <w:sz w:val="24"/>
          <w:szCs w:val="24"/>
        </w:rPr>
        <w:t>После определения снова измеряют температуру анализируемой жидкости, которая должна быть (20±1) °С.</w:t>
      </w:r>
    </w:p>
    <w:p w14:paraId="5631197B" w14:textId="6A4C31AD" w:rsidR="006F5266" w:rsidRPr="00774575" w:rsidRDefault="006F5266" w:rsidP="006F5266">
      <w:pPr>
        <w:spacing w:line="360" w:lineRule="auto"/>
        <w:ind w:firstLine="540"/>
        <w:jc w:val="both"/>
        <w:rPr>
          <w:rFonts w:ascii="Arial" w:hAnsi="Arial" w:cs="Arial"/>
          <w:sz w:val="24"/>
          <w:szCs w:val="24"/>
        </w:rPr>
      </w:pPr>
      <w:r w:rsidRPr="005355C3">
        <w:rPr>
          <w:rFonts w:ascii="Arial" w:hAnsi="Arial" w:cs="Arial"/>
          <w:sz w:val="24"/>
          <w:szCs w:val="24"/>
        </w:rPr>
        <w:t>Объемную долю этилового спирта в водно-спиртовом растворе отгона Х</w:t>
      </w:r>
      <w:r w:rsidRPr="005355C3">
        <w:rPr>
          <w:rFonts w:ascii="Arial" w:hAnsi="Arial" w:cs="Arial"/>
          <w:sz w:val="24"/>
          <w:szCs w:val="24"/>
          <w:vertAlign w:val="subscript"/>
        </w:rPr>
        <w:t>1</w:t>
      </w:r>
      <w:r w:rsidRPr="005355C3">
        <w:rPr>
          <w:rFonts w:ascii="Arial" w:hAnsi="Arial" w:cs="Arial"/>
          <w:sz w:val="24"/>
          <w:szCs w:val="24"/>
        </w:rPr>
        <w:t xml:space="preserve">, % об., находят </w:t>
      </w:r>
      <w:r w:rsidRPr="00774575">
        <w:rPr>
          <w:rFonts w:ascii="Arial" w:hAnsi="Arial" w:cs="Arial"/>
          <w:sz w:val="24"/>
          <w:szCs w:val="24"/>
        </w:rPr>
        <w:t xml:space="preserve">по </w:t>
      </w:r>
      <w:r w:rsidR="00774575" w:rsidRPr="00774575">
        <w:rPr>
          <w:rFonts w:ascii="Arial" w:hAnsi="Arial" w:cs="Arial"/>
          <w:sz w:val="24"/>
          <w:szCs w:val="24"/>
        </w:rPr>
        <w:t>таблицам для определения содержания этилового спирта в водно</w:t>
      </w:r>
      <w:r w:rsidR="001D0F33">
        <w:rPr>
          <w:rFonts w:ascii="Arial" w:hAnsi="Arial" w:cs="Arial"/>
          <w:sz w:val="24"/>
          <w:szCs w:val="24"/>
        </w:rPr>
        <w:t>-</w:t>
      </w:r>
      <w:r w:rsidR="00774575" w:rsidRPr="00774575">
        <w:rPr>
          <w:rFonts w:ascii="Arial" w:hAnsi="Arial" w:cs="Arial"/>
          <w:sz w:val="24"/>
          <w:szCs w:val="24"/>
        </w:rPr>
        <w:t xml:space="preserve">спиртовых растворах </w:t>
      </w:r>
      <w:r w:rsidRPr="00774575">
        <w:rPr>
          <w:rFonts w:ascii="Arial" w:hAnsi="Arial" w:cs="Arial"/>
          <w:sz w:val="24"/>
          <w:szCs w:val="24"/>
        </w:rPr>
        <w:t>[</w:t>
      </w:r>
      <w:r w:rsidR="005355C3" w:rsidRPr="00774575">
        <w:rPr>
          <w:rFonts w:ascii="Arial" w:hAnsi="Arial" w:cs="Arial"/>
          <w:sz w:val="24"/>
          <w:szCs w:val="24"/>
        </w:rPr>
        <w:t>1</w:t>
      </w:r>
      <w:r w:rsidRPr="00774575">
        <w:rPr>
          <w:rFonts w:ascii="Arial" w:hAnsi="Arial" w:cs="Arial"/>
          <w:sz w:val="24"/>
          <w:szCs w:val="24"/>
        </w:rPr>
        <w:t>].</w:t>
      </w:r>
    </w:p>
    <w:p w14:paraId="3BF04CF9" w14:textId="01AB2707" w:rsidR="00372893" w:rsidRPr="00372893" w:rsidRDefault="00B906CF" w:rsidP="00372893">
      <w:pPr>
        <w:pStyle w:val="ConsPlusNormal"/>
        <w:spacing w:line="360" w:lineRule="auto"/>
        <w:ind w:firstLine="540"/>
        <w:jc w:val="both"/>
        <w:rPr>
          <w:rFonts w:ascii="Arial" w:hAnsi="Arial" w:cs="Arial"/>
        </w:rPr>
      </w:pPr>
      <w:r>
        <w:rPr>
          <w:rFonts w:ascii="Arial" w:hAnsi="Arial" w:cs="Arial"/>
        </w:rPr>
        <w:t>7</w:t>
      </w:r>
      <w:r w:rsidR="00372893" w:rsidRPr="00372893">
        <w:rPr>
          <w:rFonts w:ascii="Arial" w:hAnsi="Arial" w:cs="Arial"/>
        </w:rPr>
        <w:t>.</w:t>
      </w:r>
      <w:r w:rsidR="004A1742">
        <w:rPr>
          <w:rFonts w:ascii="Arial" w:hAnsi="Arial" w:cs="Arial"/>
        </w:rPr>
        <w:t>5</w:t>
      </w:r>
      <w:r w:rsidR="00372893" w:rsidRPr="00372893">
        <w:rPr>
          <w:rFonts w:ascii="Arial" w:hAnsi="Arial" w:cs="Arial"/>
        </w:rPr>
        <w:t>.</w:t>
      </w:r>
      <w:r w:rsidR="004A1742">
        <w:rPr>
          <w:rFonts w:ascii="Arial" w:hAnsi="Arial" w:cs="Arial"/>
        </w:rPr>
        <w:t>2</w:t>
      </w:r>
      <w:r w:rsidR="00372893" w:rsidRPr="00372893">
        <w:rPr>
          <w:rFonts w:ascii="Arial" w:hAnsi="Arial" w:cs="Arial"/>
        </w:rPr>
        <w:t>.3. Обработка результатов</w:t>
      </w:r>
    </w:p>
    <w:p w14:paraId="0CC5D150" w14:textId="1A881227" w:rsidR="00372893" w:rsidRPr="00372893" w:rsidRDefault="00372893" w:rsidP="00372893">
      <w:pPr>
        <w:pStyle w:val="ConsPlusNormal"/>
        <w:spacing w:line="360" w:lineRule="auto"/>
        <w:ind w:firstLine="540"/>
        <w:jc w:val="both"/>
        <w:rPr>
          <w:rFonts w:ascii="Arial" w:hAnsi="Arial" w:cs="Arial"/>
        </w:rPr>
      </w:pPr>
      <w:r w:rsidRPr="00372893">
        <w:rPr>
          <w:rFonts w:ascii="Arial" w:hAnsi="Arial" w:cs="Arial"/>
        </w:rPr>
        <w:t xml:space="preserve">Объемную долю этилового спирта в косметической жидкости X, </w:t>
      </w:r>
      <w:r w:rsidRPr="005355C3">
        <w:rPr>
          <w:rFonts w:ascii="Arial" w:hAnsi="Arial" w:cs="Arial"/>
        </w:rPr>
        <w:t>%</w:t>
      </w:r>
      <w:r w:rsidR="006F5266" w:rsidRPr="005355C3">
        <w:rPr>
          <w:rFonts w:ascii="Arial" w:hAnsi="Arial" w:cs="Arial"/>
        </w:rPr>
        <w:t xml:space="preserve"> об.</w:t>
      </w:r>
      <w:r w:rsidRPr="005355C3">
        <w:rPr>
          <w:rFonts w:ascii="Arial" w:hAnsi="Arial" w:cs="Arial"/>
        </w:rPr>
        <w:t>,</w:t>
      </w:r>
      <w:r w:rsidRPr="00372893">
        <w:rPr>
          <w:rFonts w:ascii="Arial" w:hAnsi="Arial" w:cs="Arial"/>
        </w:rPr>
        <w:t xml:space="preserve"> вычисляют по формуле</w:t>
      </w:r>
      <w:r w:rsidR="00B906CF">
        <w:rPr>
          <w:rFonts w:ascii="Arial" w:hAnsi="Arial" w:cs="Arial"/>
        </w:rPr>
        <w:t>:</w:t>
      </w:r>
    </w:p>
    <w:p w14:paraId="1BFBB046" w14:textId="77777777" w:rsidR="00372893" w:rsidRPr="00372893" w:rsidRDefault="00372893" w:rsidP="00372893">
      <w:pPr>
        <w:pStyle w:val="ConsPlusNormal"/>
        <w:spacing w:line="360" w:lineRule="auto"/>
        <w:jc w:val="both"/>
        <w:rPr>
          <w:rFonts w:ascii="Arial" w:hAnsi="Arial" w:cs="Arial"/>
        </w:rPr>
      </w:pPr>
    </w:p>
    <w:p w14:paraId="21A6287A" w14:textId="77777777" w:rsidR="00372893" w:rsidRPr="00372893" w:rsidRDefault="00372893" w:rsidP="00372893">
      <w:pPr>
        <w:pStyle w:val="ConsPlusNormal"/>
        <w:spacing w:line="360" w:lineRule="auto"/>
        <w:jc w:val="center"/>
        <w:rPr>
          <w:rFonts w:ascii="Arial" w:hAnsi="Arial" w:cs="Arial"/>
        </w:rPr>
      </w:pPr>
      <w:r w:rsidRPr="00372893">
        <w:rPr>
          <w:rFonts w:ascii="Arial" w:hAnsi="Arial" w:cs="Arial"/>
          <w:noProof/>
          <w:position w:val="-29"/>
        </w:rPr>
        <w:drawing>
          <wp:inline distT="0" distB="0" distL="0" distR="0" wp14:anchorId="16D9E7E5" wp14:editId="40A1FAF2">
            <wp:extent cx="1539240" cy="52832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539240" cy="528320"/>
                    </a:xfrm>
                    <a:prstGeom prst="rect">
                      <a:avLst/>
                    </a:prstGeom>
                    <a:noFill/>
                    <a:ln>
                      <a:noFill/>
                    </a:ln>
                  </pic:spPr>
                </pic:pic>
              </a:graphicData>
            </a:graphic>
          </wp:inline>
        </w:drawing>
      </w:r>
    </w:p>
    <w:p w14:paraId="7E6B88E3" w14:textId="77777777" w:rsidR="00372893" w:rsidRPr="00372893" w:rsidRDefault="00372893" w:rsidP="00372893">
      <w:pPr>
        <w:pStyle w:val="ConsPlusNormal"/>
        <w:spacing w:line="360" w:lineRule="auto"/>
        <w:jc w:val="both"/>
        <w:rPr>
          <w:rFonts w:ascii="Arial" w:hAnsi="Arial" w:cs="Arial"/>
        </w:rPr>
      </w:pPr>
    </w:p>
    <w:p w14:paraId="7E6F71FC" w14:textId="55713154" w:rsidR="00372893" w:rsidRPr="005355C3" w:rsidRDefault="00372893" w:rsidP="00372893">
      <w:pPr>
        <w:pStyle w:val="ConsPlusNormal"/>
        <w:spacing w:line="360" w:lineRule="auto"/>
        <w:ind w:firstLine="540"/>
        <w:jc w:val="both"/>
        <w:rPr>
          <w:rFonts w:ascii="Arial" w:hAnsi="Arial" w:cs="Arial"/>
        </w:rPr>
      </w:pPr>
      <w:r w:rsidRPr="00372893">
        <w:rPr>
          <w:rFonts w:ascii="Arial" w:hAnsi="Arial" w:cs="Arial"/>
        </w:rPr>
        <w:t xml:space="preserve">где </w:t>
      </w:r>
      <w:r w:rsidRPr="00372893">
        <w:rPr>
          <w:rFonts w:ascii="Arial" w:hAnsi="Arial" w:cs="Arial"/>
          <w:noProof/>
          <w:position w:val="-9"/>
        </w:rPr>
        <w:drawing>
          <wp:inline distT="0" distB="0" distL="0" distR="0" wp14:anchorId="2124E155" wp14:editId="1EE539B8">
            <wp:extent cx="246380" cy="27432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6380" cy="274320"/>
                    </a:xfrm>
                    <a:prstGeom prst="rect">
                      <a:avLst/>
                    </a:prstGeom>
                    <a:noFill/>
                    <a:ln>
                      <a:noFill/>
                    </a:ln>
                  </pic:spPr>
                </pic:pic>
              </a:graphicData>
            </a:graphic>
          </wp:inline>
        </w:drawing>
      </w:r>
      <w:r w:rsidRPr="00372893">
        <w:rPr>
          <w:rFonts w:ascii="Arial" w:hAnsi="Arial" w:cs="Arial"/>
        </w:rPr>
        <w:t xml:space="preserve"> - объемная доля этилового спирта в водно-спиртовом растворе отгона, %</w:t>
      </w:r>
      <w:r w:rsidR="006F5266">
        <w:rPr>
          <w:rFonts w:ascii="Arial" w:hAnsi="Arial" w:cs="Arial"/>
        </w:rPr>
        <w:t xml:space="preserve"> </w:t>
      </w:r>
      <w:r w:rsidR="006F5266" w:rsidRPr="005355C3">
        <w:rPr>
          <w:rFonts w:ascii="Arial" w:hAnsi="Arial" w:cs="Arial"/>
        </w:rPr>
        <w:t>об.</w:t>
      </w:r>
      <w:r w:rsidRPr="005355C3">
        <w:rPr>
          <w:rFonts w:ascii="Arial" w:hAnsi="Arial" w:cs="Arial"/>
        </w:rPr>
        <w:t>;</w:t>
      </w:r>
    </w:p>
    <w:p w14:paraId="1474C4C3" w14:textId="77777777" w:rsidR="00372893" w:rsidRPr="005355C3" w:rsidRDefault="00372893" w:rsidP="00372893">
      <w:pPr>
        <w:pStyle w:val="ConsPlusNormal"/>
        <w:spacing w:line="360" w:lineRule="auto"/>
        <w:ind w:firstLine="540"/>
        <w:jc w:val="both"/>
        <w:rPr>
          <w:rFonts w:ascii="Arial" w:hAnsi="Arial" w:cs="Arial"/>
        </w:rPr>
      </w:pPr>
      <w:r w:rsidRPr="005355C3">
        <w:rPr>
          <w:rFonts w:ascii="Arial" w:hAnsi="Arial" w:cs="Arial"/>
          <w:noProof/>
          <w:position w:val="-11"/>
        </w:rPr>
        <w:drawing>
          <wp:inline distT="0" distB="0" distL="0" distR="0" wp14:anchorId="5AE41864" wp14:editId="7B889847">
            <wp:extent cx="254000" cy="29527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4000" cy="295275"/>
                    </a:xfrm>
                    <a:prstGeom prst="rect">
                      <a:avLst/>
                    </a:prstGeom>
                    <a:noFill/>
                    <a:ln>
                      <a:noFill/>
                    </a:ln>
                  </pic:spPr>
                </pic:pic>
              </a:graphicData>
            </a:graphic>
          </wp:inline>
        </w:drawing>
      </w:r>
      <w:r w:rsidRPr="005355C3">
        <w:rPr>
          <w:rFonts w:ascii="Arial" w:hAnsi="Arial" w:cs="Arial"/>
        </w:rPr>
        <w:t xml:space="preserve"> - плотность водно-спиртового раствора отгона, г/см</w:t>
      </w:r>
      <w:r w:rsidRPr="005355C3">
        <w:rPr>
          <w:rFonts w:ascii="Arial" w:hAnsi="Arial" w:cs="Arial"/>
          <w:vertAlign w:val="superscript"/>
        </w:rPr>
        <w:t>3</w:t>
      </w:r>
      <w:r w:rsidRPr="005355C3">
        <w:rPr>
          <w:rFonts w:ascii="Arial" w:hAnsi="Arial" w:cs="Arial"/>
        </w:rPr>
        <w:t>;</w:t>
      </w:r>
    </w:p>
    <w:p w14:paraId="5EAD3C30" w14:textId="77777777" w:rsidR="00372893" w:rsidRPr="005355C3" w:rsidRDefault="00372893" w:rsidP="00372893">
      <w:pPr>
        <w:pStyle w:val="ConsPlusNormal"/>
        <w:spacing w:line="360" w:lineRule="auto"/>
        <w:ind w:firstLine="540"/>
        <w:jc w:val="both"/>
        <w:rPr>
          <w:rFonts w:ascii="Arial" w:hAnsi="Arial" w:cs="Arial"/>
        </w:rPr>
      </w:pPr>
      <w:r w:rsidRPr="005355C3">
        <w:rPr>
          <w:rFonts w:ascii="Arial" w:hAnsi="Arial" w:cs="Arial"/>
          <w:noProof/>
          <w:position w:val="-9"/>
        </w:rPr>
        <w:drawing>
          <wp:inline distT="0" distB="0" distL="0" distR="0" wp14:anchorId="4246E7D6" wp14:editId="3538C2F3">
            <wp:extent cx="182880" cy="27432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2880" cy="274320"/>
                    </a:xfrm>
                    <a:prstGeom prst="rect">
                      <a:avLst/>
                    </a:prstGeom>
                    <a:noFill/>
                    <a:ln>
                      <a:noFill/>
                    </a:ln>
                  </pic:spPr>
                </pic:pic>
              </a:graphicData>
            </a:graphic>
          </wp:inline>
        </w:drawing>
      </w:r>
      <w:r w:rsidRPr="005355C3">
        <w:rPr>
          <w:rFonts w:ascii="Arial" w:hAnsi="Arial" w:cs="Arial"/>
        </w:rPr>
        <w:t xml:space="preserve"> - вместимость приемной мерной колбы, см</w:t>
      </w:r>
      <w:r w:rsidRPr="005355C3">
        <w:rPr>
          <w:rFonts w:ascii="Arial" w:hAnsi="Arial" w:cs="Arial"/>
          <w:vertAlign w:val="superscript"/>
        </w:rPr>
        <w:t>3</w:t>
      </w:r>
      <w:r w:rsidRPr="005355C3">
        <w:rPr>
          <w:rFonts w:ascii="Arial" w:hAnsi="Arial" w:cs="Arial"/>
        </w:rPr>
        <w:t>;</w:t>
      </w:r>
    </w:p>
    <w:p w14:paraId="36EAE4FD" w14:textId="77777777" w:rsidR="00372893" w:rsidRPr="005355C3" w:rsidRDefault="00372893" w:rsidP="00372893">
      <w:pPr>
        <w:pStyle w:val="ConsPlusNormal"/>
        <w:spacing w:line="360" w:lineRule="auto"/>
        <w:ind w:firstLine="540"/>
        <w:jc w:val="both"/>
        <w:rPr>
          <w:rFonts w:ascii="Arial" w:hAnsi="Arial" w:cs="Arial"/>
        </w:rPr>
      </w:pPr>
      <w:r w:rsidRPr="005355C3">
        <w:rPr>
          <w:rFonts w:ascii="Arial" w:hAnsi="Arial" w:cs="Arial"/>
          <w:noProof/>
          <w:position w:val="-9"/>
        </w:rPr>
        <w:drawing>
          <wp:inline distT="0" distB="0" distL="0" distR="0" wp14:anchorId="5D9BC5AF" wp14:editId="3BFBA982">
            <wp:extent cx="254000" cy="27432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4000" cy="274320"/>
                    </a:xfrm>
                    <a:prstGeom prst="rect">
                      <a:avLst/>
                    </a:prstGeom>
                    <a:noFill/>
                    <a:ln>
                      <a:noFill/>
                    </a:ln>
                  </pic:spPr>
                </pic:pic>
              </a:graphicData>
            </a:graphic>
          </wp:inline>
        </w:drawing>
      </w:r>
      <w:r w:rsidRPr="005355C3">
        <w:rPr>
          <w:rFonts w:ascii="Arial" w:hAnsi="Arial" w:cs="Arial"/>
        </w:rPr>
        <w:t xml:space="preserve"> - плотность косметической жидкости, г/см</w:t>
      </w:r>
      <w:r w:rsidRPr="005355C3">
        <w:rPr>
          <w:rFonts w:ascii="Arial" w:hAnsi="Arial" w:cs="Arial"/>
          <w:vertAlign w:val="superscript"/>
        </w:rPr>
        <w:t>3</w:t>
      </w:r>
      <w:r w:rsidRPr="005355C3">
        <w:rPr>
          <w:rFonts w:ascii="Arial" w:hAnsi="Arial" w:cs="Arial"/>
        </w:rPr>
        <w:t>;</w:t>
      </w:r>
    </w:p>
    <w:p w14:paraId="6C5F98CC" w14:textId="77777777" w:rsidR="00372893" w:rsidRPr="005355C3" w:rsidRDefault="00372893" w:rsidP="00372893">
      <w:pPr>
        <w:pStyle w:val="ConsPlusNormal"/>
        <w:spacing w:line="360" w:lineRule="auto"/>
        <w:ind w:firstLine="540"/>
        <w:jc w:val="both"/>
        <w:rPr>
          <w:rFonts w:ascii="Arial" w:hAnsi="Arial" w:cs="Arial"/>
        </w:rPr>
      </w:pPr>
      <w:r w:rsidRPr="005355C3">
        <w:rPr>
          <w:rFonts w:ascii="Arial" w:hAnsi="Arial" w:cs="Arial"/>
        </w:rPr>
        <w:t>V - вместимость мерной колбы, взятой для отбора косметической жидкости, см</w:t>
      </w:r>
      <w:r w:rsidRPr="005355C3">
        <w:rPr>
          <w:rFonts w:ascii="Arial" w:hAnsi="Arial" w:cs="Arial"/>
          <w:vertAlign w:val="superscript"/>
        </w:rPr>
        <w:t>3</w:t>
      </w:r>
      <w:r w:rsidRPr="005355C3">
        <w:rPr>
          <w:rFonts w:ascii="Arial" w:hAnsi="Arial" w:cs="Arial"/>
        </w:rPr>
        <w:t>.</w:t>
      </w:r>
    </w:p>
    <w:p w14:paraId="2A75B09D" w14:textId="08BB336E" w:rsidR="00372893" w:rsidRPr="00372893" w:rsidRDefault="00FF3F1D" w:rsidP="00372893">
      <w:pPr>
        <w:pStyle w:val="ConsPlusNormal"/>
        <w:spacing w:line="360" w:lineRule="auto"/>
        <w:ind w:firstLine="540"/>
        <w:jc w:val="both"/>
        <w:rPr>
          <w:rFonts w:ascii="Arial" w:hAnsi="Arial" w:cs="Arial"/>
        </w:rPr>
      </w:pPr>
      <w:r w:rsidRPr="005355C3">
        <w:rPr>
          <w:rFonts w:ascii="Arial" w:hAnsi="Arial" w:cs="Arial"/>
        </w:rPr>
        <w:t>Объемную долю этилового спирта (X)</w:t>
      </w:r>
      <w:r w:rsidR="00372893" w:rsidRPr="005355C3">
        <w:rPr>
          <w:rFonts w:ascii="Arial" w:hAnsi="Arial" w:cs="Arial"/>
        </w:rPr>
        <w:t xml:space="preserve"> вычисляют</w:t>
      </w:r>
      <w:r w:rsidR="00372893" w:rsidRPr="00372893">
        <w:rPr>
          <w:rFonts w:ascii="Arial" w:hAnsi="Arial" w:cs="Arial"/>
        </w:rPr>
        <w:t xml:space="preserve"> до второго десятичного знака.</w:t>
      </w:r>
    </w:p>
    <w:p w14:paraId="78744B3F" w14:textId="64C01B04" w:rsidR="000359F4" w:rsidRPr="000359F4" w:rsidRDefault="000359F4" w:rsidP="000359F4">
      <w:pPr>
        <w:pStyle w:val="af8"/>
        <w:suppressAutoHyphens/>
        <w:spacing w:before="0" w:beforeAutospacing="0" w:after="0" w:afterAutospacing="0" w:line="360" w:lineRule="auto"/>
        <w:ind w:firstLine="539"/>
        <w:rPr>
          <w:rFonts w:ascii="Arial" w:hAnsi="Arial" w:cs="Arial"/>
        </w:rPr>
      </w:pPr>
      <w:bookmarkStart w:id="3" w:name="P221"/>
      <w:bookmarkEnd w:id="3"/>
      <w:r w:rsidRPr="005355C3">
        <w:rPr>
          <w:rFonts w:ascii="Arial" w:hAnsi="Arial" w:cs="Arial"/>
        </w:rPr>
        <w:t xml:space="preserve">За результат анализа принимают среднее арифметическое результатов двух параллельных определений, округлённое до первого десятичного знака. Допускаемое </w:t>
      </w:r>
      <w:r w:rsidR="00285B1E">
        <w:rPr>
          <w:rFonts w:ascii="Arial" w:hAnsi="Arial" w:cs="Arial"/>
        </w:rPr>
        <w:t xml:space="preserve">абсолютное </w:t>
      </w:r>
      <w:r w:rsidRPr="005355C3">
        <w:rPr>
          <w:rFonts w:ascii="Arial" w:hAnsi="Arial" w:cs="Arial"/>
        </w:rPr>
        <w:t>расхождение между параллельными определениями не должно превышать 1,0 % об. Пределы абсолютной погрешности измерения при доверительной вероятности P = 0,95 составляют не более ± 0,5 % об.</w:t>
      </w:r>
      <w:r w:rsidRPr="000359F4">
        <w:rPr>
          <w:rFonts w:ascii="Arial" w:hAnsi="Arial" w:cs="Arial"/>
        </w:rPr>
        <w:t xml:space="preserve"> </w:t>
      </w:r>
    </w:p>
    <w:p w14:paraId="3F64284F" w14:textId="3CE15A31" w:rsidR="00BA765A" w:rsidRPr="00435DF4" w:rsidRDefault="00C63BB4" w:rsidP="000134BE">
      <w:pPr>
        <w:pStyle w:val="2"/>
        <w:numPr>
          <w:ilvl w:val="0"/>
          <w:numId w:val="0"/>
        </w:numPr>
        <w:spacing w:before="0" w:after="0" w:line="360" w:lineRule="auto"/>
        <w:ind w:firstLine="397"/>
        <w:rPr>
          <w:sz w:val="24"/>
          <w:szCs w:val="24"/>
        </w:rPr>
      </w:pPr>
      <w:bookmarkStart w:id="4" w:name="_Toc470615069"/>
      <w:r w:rsidRPr="000134BE">
        <w:rPr>
          <w:sz w:val="24"/>
          <w:szCs w:val="24"/>
        </w:rPr>
        <w:lastRenderedPageBreak/>
        <w:t xml:space="preserve">  </w:t>
      </w:r>
      <w:r w:rsidR="00B906CF">
        <w:rPr>
          <w:sz w:val="24"/>
          <w:szCs w:val="24"/>
        </w:rPr>
        <w:t>7</w:t>
      </w:r>
      <w:r w:rsidR="000134BE" w:rsidRPr="00435DF4">
        <w:rPr>
          <w:sz w:val="24"/>
          <w:szCs w:val="24"/>
        </w:rPr>
        <w:t>.</w:t>
      </w:r>
      <w:r w:rsidR="004A1742">
        <w:rPr>
          <w:sz w:val="24"/>
          <w:szCs w:val="24"/>
        </w:rPr>
        <w:t>6</w:t>
      </w:r>
      <w:r w:rsidR="00BA765A" w:rsidRPr="00435DF4">
        <w:rPr>
          <w:sz w:val="24"/>
          <w:szCs w:val="24"/>
        </w:rPr>
        <w:t> Определение содержания токсичных элементов</w:t>
      </w:r>
      <w:bookmarkEnd w:id="4"/>
    </w:p>
    <w:p w14:paraId="006B243D" w14:textId="4117B3CA" w:rsidR="00BA765A" w:rsidRPr="008F53C7" w:rsidRDefault="00C63BB4" w:rsidP="00BA765A">
      <w:pPr>
        <w:pStyle w:val="32"/>
        <w:numPr>
          <w:ilvl w:val="0"/>
          <w:numId w:val="0"/>
        </w:numPr>
        <w:spacing w:line="360" w:lineRule="auto"/>
        <w:ind w:firstLine="397"/>
        <w:rPr>
          <w:sz w:val="24"/>
          <w:szCs w:val="24"/>
        </w:rPr>
      </w:pPr>
      <w:r w:rsidRPr="00435DF4">
        <w:rPr>
          <w:sz w:val="24"/>
          <w:szCs w:val="24"/>
        </w:rPr>
        <w:t xml:space="preserve">  </w:t>
      </w:r>
      <w:r w:rsidR="00B906CF">
        <w:rPr>
          <w:sz w:val="24"/>
          <w:szCs w:val="24"/>
        </w:rPr>
        <w:t>7</w:t>
      </w:r>
      <w:r w:rsidR="00BA765A" w:rsidRPr="00435DF4">
        <w:rPr>
          <w:sz w:val="24"/>
          <w:szCs w:val="24"/>
        </w:rPr>
        <w:t>.</w:t>
      </w:r>
      <w:r w:rsidR="004A1742">
        <w:rPr>
          <w:sz w:val="24"/>
          <w:szCs w:val="24"/>
        </w:rPr>
        <w:t>6</w:t>
      </w:r>
      <w:r w:rsidR="00BA765A" w:rsidRPr="00435DF4">
        <w:rPr>
          <w:sz w:val="24"/>
          <w:szCs w:val="24"/>
        </w:rPr>
        <w:t>.1 Массовую долю свинца определяют по ГОСТ</w:t>
      </w:r>
      <w:r w:rsidR="00BA765A" w:rsidRPr="008F53C7">
        <w:rPr>
          <w:sz w:val="24"/>
          <w:szCs w:val="24"/>
        </w:rPr>
        <w:t> 32937, или ГОСТ 33023, или ГОСТ 31676.</w:t>
      </w:r>
    </w:p>
    <w:p w14:paraId="2959DADB" w14:textId="0575C8E7" w:rsidR="00BA765A" w:rsidRPr="008F53C7" w:rsidRDefault="00C63BB4" w:rsidP="00BA765A">
      <w:pPr>
        <w:pStyle w:val="32"/>
        <w:numPr>
          <w:ilvl w:val="0"/>
          <w:numId w:val="0"/>
        </w:numPr>
        <w:spacing w:line="360" w:lineRule="auto"/>
        <w:ind w:firstLine="397"/>
        <w:rPr>
          <w:sz w:val="24"/>
          <w:szCs w:val="24"/>
        </w:rPr>
      </w:pPr>
      <w:r>
        <w:rPr>
          <w:sz w:val="24"/>
          <w:szCs w:val="24"/>
        </w:rPr>
        <w:t xml:space="preserve">  </w:t>
      </w:r>
      <w:r w:rsidR="00B906CF">
        <w:rPr>
          <w:sz w:val="24"/>
          <w:szCs w:val="24"/>
        </w:rPr>
        <w:t>7</w:t>
      </w:r>
      <w:r w:rsidR="00BA765A" w:rsidRPr="008F53C7">
        <w:rPr>
          <w:sz w:val="24"/>
          <w:szCs w:val="24"/>
        </w:rPr>
        <w:t>.</w:t>
      </w:r>
      <w:r w:rsidR="004A1742">
        <w:rPr>
          <w:sz w:val="24"/>
          <w:szCs w:val="24"/>
        </w:rPr>
        <w:t>6</w:t>
      </w:r>
      <w:r w:rsidR="00BA765A" w:rsidRPr="008F53C7">
        <w:rPr>
          <w:sz w:val="24"/>
          <w:szCs w:val="24"/>
        </w:rPr>
        <w:t>.2 Массовую долю мышьяка определяют по ГОСТ 32938, или ГОСТ 33021, или ГОСТ 31676.</w:t>
      </w:r>
    </w:p>
    <w:p w14:paraId="772DBADB" w14:textId="796892DB" w:rsidR="00BA765A" w:rsidRPr="008F53C7" w:rsidRDefault="00C63BB4" w:rsidP="00BA765A">
      <w:pPr>
        <w:pStyle w:val="32"/>
        <w:numPr>
          <w:ilvl w:val="0"/>
          <w:numId w:val="0"/>
        </w:numPr>
        <w:spacing w:line="360" w:lineRule="auto"/>
        <w:ind w:firstLine="397"/>
        <w:rPr>
          <w:sz w:val="24"/>
          <w:szCs w:val="24"/>
        </w:rPr>
      </w:pPr>
      <w:r>
        <w:rPr>
          <w:sz w:val="24"/>
          <w:szCs w:val="24"/>
        </w:rPr>
        <w:t xml:space="preserve">  </w:t>
      </w:r>
      <w:r w:rsidR="00B906CF">
        <w:rPr>
          <w:sz w:val="24"/>
          <w:szCs w:val="24"/>
        </w:rPr>
        <w:t>7</w:t>
      </w:r>
      <w:r w:rsidR="00BA765A" w:rsidRPr="008F53C7">
        <w:rPr>
          <w:sz w:val="24"/>
          <w:szCs w:val="24"/>
        </w:rPr>
        <w:t>.</w:t>
      </w:r>
      <w:r w:rsidR="004A1742">
        <w:rPr>
          <w:sz w:val="24"/>
          <w:szCs w:val="24"/>
        </w:rPr>
        <w:t>6</w:t>
      </w:r>
      <w:r w:rsidR="00BA765A" w:rsidRPr="008F53C7">
        <w:rPr>
          <w:sz w:val="24"/>
          <w:szCs w:val="24"/>
        </w:rPr>
        <w:t>.3 Массовую долю ртути определяют по ГОСТ 33022, или ГОСТ 32936, или ГОСТ 31676.</w:t>
      </w:r>
    </w:p>
    <w:p w14:paraId="30664AD9" w14:textId="3E6E85EE" w:rsidR="00BA765A" w:rsidRPr="008F53C7" w:rsidRDefault="00C63BB4" w:rsidP="00BA765A">
      <w:pPr>
        <w:pStyle w:val="32"/>
        <w:numPr>
          <w:ilvl w:val="0"/>
          <w:numId w:val="0"/>
        </w:numPr>
        <w:spacing w:line="360" w:lineRule="auto"/>
        <w:ind w:firstLine="397"/>
        <w:rPr>
          <w:sz w:val="24"/>
          <w:szCs w:val="24"/>
        </w:rPr>
      </w:pPr>
      <w:r>
        <w:rPr>
          <w:sz w:val="24"/>
          <w:szCs w:val="24"/>
        </w:rPr>
        <w:t xml:space="preserve">  </w:t>
      </w:r>
      <w:r w:rsidR="00B906CF">
        <w:rPr>
          <w:sz w:val="24"/>
          <w:szCs w:val="24"/>
        </w:rPr>
        <w:t>7</w:t>
      </w:r>
      <w:r w:rsidR="00BA765A" w:rsidRPr="008F53C7">
        <w:rPr>
          <w:sz w:val="24"/>
          <w:szCs w:val="24"/>
        </w:rPr>
        <w:t>.</w:t>
      </w:r>
      <w:r w:rsidR="004A1742">
        <w:rPr>
          <w:sz w:val="24"/>
          <w:szCs w:val="24"/>
        </w:rPr>
        <w:t>6</w:t>
      </w:r>
      <w:r w:rsidR="00BA765A" w:rsidRPr="008F53C7">
        <w:rPr>
          <w:sz w:val="24"/>
          <w:szCs w:val="24"/>
        </w:rPr>
        <w:t>.4 Метод контроля, указанный первым, является арбитражным.</w:t>
      </w:r>
    </w:p>
    <w:p w14:paraId="5F523CA0" w14:textId="065EE720" w:rsidR="00BA765A" w:rsidRPr="008F53C7" w:rsidRDefault="00C63BB4" w:rsidP="00BA765A">
      <w:pPr>
        <w:pStyle w:val="32"/>
        <w:numPr>
          <w:ilvl w:val="0"/>
          <w:numId w:val="0"/>
        </w:numPr>
        <w:spacing w:line="360" w:lineRule="auto"/>
        <w:ind w:firstLine="397"/>
        <w:rPr>
          <w:sz w:val="24"/>
          <w:szCs w:val="24"/>
        </w:rPr>
      </w:pPr>
      <w:r>
        <w:rPr>
          <w:sz w:val="24"/>
          <w:szCs w:val="24"/>
        </w:rPr>
        <w:t xml:space="preserve">  </w:t>
      </w:r>
      <w:r w:rsidR="00B906CF">
        <w:rPr>
          <w:sz w:val="24"/>
          <w:szCs w:val="24"/>
        </w:rPr>
        <w:t>7</w:t>
      </w:r>
      <w:r w:rsidR="00BA765A" w:rsidRPr="008F53C7">
        <w:rPr>
          <w:sz w:val="24"/>
          <w:szCs w:val="24"/>
        </w:rPr>
        <w:t>.</w:t>
      </w:r>
      <w:r w:rsidR="004A1742">
        <w:rPr>
          <w:sz w:val="24"/>
          <w:szCs w:val="24"/>
        </w:rPr>
        <w:t>6</w:t>
      </w:r>
      <w:r w:rsidR="00BA765A" w:rsidRPr="008F53C7">
        <w:rPr>
          <w:sz w:val="24"/>
          <w:szCs w:val="24"/>
        </w:rPr>
        <w:t>.5 Типовые подходы к выполнению скрининга и количественного определения важнейших тяжелых металлов приведены в ГОСТ ISO/TR 17276.</w:t>
      </w:r>
    </w:p>
    <w:p w14:paraId="70EC9F23" w14:textId="718B2DAD" w:rsidR="00BA765A" w:rsidRPr="008F53C7" w:rsidRDefault="00C63BB4" w:rsidP="00BA765A">
      <w:pPr>
        <w:pStyle w:val="20"/>
        <w:tabs>
          <w:tab w:val="clear" w:pos="360"/>
        </w:tabs>
        <w:spacing w:line="360" w:lineRule="auto"/>
        <w:rPr>
          <w:sz w:val="24"/>
          <w:szCs w:val="24"/>
        </w:rPr>
      </w:pPr>
      <w:r w:rsidRPr="002F7BEB">
        <w:rPr>
          <w:sz w:val="24"/>
          <w:szCs w:val="24"/>
        </w:rPr>
        <w:t xml:space="preserve">  </w:t>
      </w:r>
      <w:r w:rsidR="00B906CF">
        <w:rPr>
          <w:sz w:val="24"/>
          <w:szCs w:val="24"/>
        </w:rPr>
        <w:t>7</w:t>
      </w:r>
      <w:r w:rsidR="00B3790C" w:rsidRPr="002F7BEB">
        <w:rPr>
          <w:sz w:val="24"/>
          <w:szCs w:val="24"/>
        </w:rPr>
        <w:t>.</w:t>
      </w:r>
      <w:r w:rsidR="004A1742">
        <w:rPr>
          <w:sz w:val="24"/>
          <w:szCs w:val="24"/>
        </w:rPr>
        <w:t>7</w:t>
      </w:r>
      <w:r w:rsidR="00B3790C" w:rsidRPr="002F7BEB">
        <w:rPr>
          <w:sz w:val="24"/>
          <w:szCs w:val="24"/>
        </w:rPr>
        <w:t>.</w:t>
      </w:r>
      <w:r w:rsidR="00B3790C" w:rsidRPr="008F53C7">
        <w:rPr>
          <w:sz w:val="24"/>
          <w:szCs w:val="24"/>
        </w:rPr>
        <w:t xml:space="preserve"> </w:t>
      </w:r>
      <w:r w:rsidR="00BA765A" w:rsidRPr="008F53C7">
        <w:rPr>
          <w:sz w:val="24"/>
          <w:szCs w:val="24"/>
        </w:rPr>
        <w:t xml:space="preserve">Микробиологические показатели определяют по ГОСТ ISO 17516, ГОСТ ISO 11930, ГОСТ ISO 16212, ГОСТ ISO 18415, ГОСТ ISO 18416, ГОСТ </w:t>
      </w:r>
      <w:r w:rsidR="00BA765A" w:rsidRPr="008F53C7">
        <w:rPr>
          <w:sz w:val="24"/>
          <w:szCs w:val="24"/>
          <w:lang w:val="en-US"/>
        </w:rPr>
        <w:t>ISO</w:t>
      </w:r>
      <w:r w:rsidR="00BA765A" w:rsidRPr="008F53C7">
        <w:rPr>
          <w:sz w:val="24"/>
          <w:szCs w:val="24"/>
        </w:rPr>
        <w:t>/</w:t>
      </w:r>
      <w:r w:rsidR="00BA765A" w:rsidRPr="008F53C7">
        <w:rPr>
          <w:sz w:val="24"/>
          <w:szCs w:val="24"/>
          <w:lang w:val="en-US"/>
        </w:rPr>
        <w:t>TR</w:t>
      </w:r>
      <w:r w:rsidR="00BA765A" w:rsidRPr="008F53C7">
        <w:rPr>
          <w:sz w:val="24"/>
          <w:szCs w:val="24"/>
        </w:rPr>
        <w:t xml:space="preserve"> 19838, ГОСТ ISO 21148, ГОСТ ISO 21149, ГОСТ ISO 21150, ГОСТ ISO 22717, ГОСТ ISO 22718, ГОСТ ISO 29621 или по нормативным документам, действующим на территории государства, принявшего стандарт.</w:t>
      </w:r>
    </w:p>
    <w:p w14:paraId="40A1F9D3" w14:textId="3944E4F2" w:rsidR="00BA765A" w:rsidRPr="00DB0AA3" w:rsidRDefault="00B906CF" w:rsidP="00BA765A">
      <w:pPr>
        <w:pStyle w:val="20"/>
        <w:tabs>
          <w:tab w:val="clear" w:pos="360"/>
        </w:tabs>
        <w:spacing w:line="360" w:lineRule="auto"/>
        <w:rPr>
          <w:b/>
          <w:sz w:val="24"/>
          <w:szCs w:val="24"/>
        </w:rPr>
      </w:pPr>
      <w:r>
        <w:rPr>
          <w:b/>
          <w:sz w:val="24"/>
          <w:szCs w:val="24"/>
        </w:rPr>
        <w:t>7</w:t>
      </w:r>
      <w:r w:rsidR="00BA765A" w:rsidRPr="00DB0AA3">
        <w:rPr>
          <w:b/>
          <w:sz w:val="24"/>
          <w:szCs w:val="24"/>
        </w:rPr>
        <w:t>.</w:t>
      </w:r>
      <w:r w:rsidR="004A1742">
        <w:rPr>
          <w:b/>
          <w:sz w:val="24"/>
          <w:szCs w:val="24"/>
        </w:rPr>
        <w:t>8</w:t>
      </w:r>
      <w:r w:rsidR="00BA765A" w:rsidRPr="00DB0AA3">
        <w:rPr>
          <w:b/>
          <w:sz w:val="24"/>
          <w:szCs w:val="24"/>
        </w:rPr>
        <w:t xml:space="preserve"> Определение токсикологических и клинико-лабораторных показателей</w:t>
      </w:r>
    </w:p>
    <w:p w14:paraId="20F9F416" w14:textId="77777777" w:rsidR="00BA765A" w:rsidRPr="008F53C7" w:rsidRDefault="00BA765A" w:rsidP="00BA765A">
      <w:pPr>
        <w:pStyle w:val="20"/>
        <w:tabs>
          <w:tab w:val="clear" w:pos="360"/>
        </w:tabs>
        <w:spacing w:line="360" w:lineRule="auto"/>
        <w:rPr>
          <w:sz w:val="24"/>
          <w:szCs w:val="24"/>
        </w:rPr>
      </w:pPr>
      <w:r w:rsidRPr="008F53C7">
        <w:rPr>
          <w:sz w:val="24"/>
          <w:szCs w:val="24"/>
        </w:rPr>
        <w:t>Токсикологические и клинико-лабораторные показатели определяют по ГОСТ 32893, ГОСТ 33506, ГОСТ 33483</w:t>
      </w:r>
      <w:r w:rsidR="00435DF4">
        <w:rPr>
          <w:sz w:val="24"/>
          <w:szCs w:val="24"/>
        </w:rPr>
        <w:t>, ГОСТ 34993</w:t>
      </w:r>
      <w:r w:rsidRPr="008F53C7">
        <w:rPr>
          <w:sz w:val="24"/>
          <w:szCs w:val="24"/>
        </w:rPr>
        <w:t xml:space="preserve"> или нормативным документам, действующим на территории государства, принявшего стандарт. </w:t>
      </w:r>
    </w:p>
    <w:p w14:paraId="3015C111" w14:textId="77777777" w:rsidR="00B3790C" w:rsidRPr="008F53C7" w:rsidRDefault="00B3790C" w:rsidP="00B3790C">
      <w:pPr>
        <w:pStyle w:val="ConsPlusNormal"/>
        <w:spacing w:line="360" w:lineRule="auto"/>
        <w:ind w:firstLine="540"/>
        <w:jc w:val="both"/>
        <w:rPr>
          <w:rFonts w:ascii="Arial" w:hAnsi="Arial" w:cs="Arial"/>
          <w:szCs w:val="24"/>
        </w:rPr>
      </w:pPr>
    </w:p>
    <w:p w14:paraId="4D9C712E" w14:textId="1D6C1F1D" w:rsidR="00B3790C" w:rsidRPr="00DB0AA3" w:rsidRDefault="00B906CF" w:rsidP="00DB0AA3">
      <w:pPr>
        <w:pStyle w:val="ConsPlusNormal"/>
        <w:spacing w:line="360" w:lineRule="auto"/>
        <w:ind w:firstLine="540"/>
        <w:outlineLvl w:val="1"/>
        <w:rPr>
          <w:rFonts w:ascii="Arial" w:hAnsi="Arial" w:cs="Arial"/>
          <w:b/>
          <w:bCs/>
          <w:sz w:val="28"/>
          <w:szCs w:val="28"/>
        </w:rPr>
      </w:pPr>
      <w:r>
        <w:rPr>
          <w:rFonts w:ascii="Arial" w:hAnsi="Arial" w:cs="Arial"/>
          <w:b/>
          <w:bCs/>
          <w:sz w:val="28"/>
          <w:szCs w:val="28"/>
        </w:rPr>
        <w:t>8</w:t>
      </w:r>
      <w:r w:rsidR="00B3790C" w:rsidRPr="00DB0AA3">
        <w:rPr>
          <w:rFonts w:ascii="Arial" w:hAnsi="Arial" w:cs="Arial"/>
          <w:b/>
          <w:bCs/>
          <w:sz w:val="28"/>
          <w:szCs w:val="28"/>
        </w:rPr>
        <w:t>. Транспортирование и хранение</w:t>
      </w:r>
    </w:p>
    <w:p w14:paraId="20F6ED0A" w14:textId="07987323" w:rsidR="00B3790C" w:rsidRPr="008F53C7" w:rsidRDefault="00B906CF" w:rsidP="00BA765A">
      <w:pPr>
        <w:pStyle w:val="ConsPlusNormal"/>
        <w:spacing w:line="360" w:lineRule="auto"/>
        <w:ind w:firstLine="540"/>
        <w:jc w:val="both"/>
        <w:rPr>
          <w:rFonts w:ascii="Arial" w:hAnsi="Arial" w:cs="Arial"/>
          <w:szCs w:val="24"/>
        </w:rPr>
      </w:pPr>
      <w:r>
        <w:rPr>
          <w:rFonts w:ascii="Arial" w:hAnsi="Arial" w:cs="Arial"/>
          <w:szCs w:val="24"/>
        </w:rPr>
        <w:t>8</w:t>
      </w:r>
      <w:r w:rsidR="00B3790C" w:rsidRPr="008F53C7">
        <w:rPr>
          <w:rFonts w:ascii="Arial" w:hAnsi="Arial" w:cs="Arial"/>
          <w:szCs w:val="24"/>
        </w:rPr>
        <w:t xml:space="preserve">.1. Транспортирование и хранение </w:t>
      </w:r>
      <w:r w:rsidR="00614965" w:rsidRPr="00C2027C">
        <w:rPr>
          <w:rFonts w:ascii="Arial" w:hAnsi="Arial" w:cs="Arial"/>
          <w:szCs w:val="24"/>
        </w:rPr>
        <w:t>косметическ</w:t>
      </w:r>
      <w:r w:rsidR="000359F4">
        <w:rPr>
          <w:rFonts w:ascii="Arial" w:hAnsi="Arial" w:cs="Arial"/>
          <w:szCs w:val="24"/>
        </w:rPr>
        <w:t>ой</w:t>
      </w:r>
      <w:r w:rsidR="00614965" w:rsidRPr="00C2027C">
        <w:rPr>
          <w:rFonts w:ascii="Arial" w:hAnsi="Arial" w:cs="Arial"/>
          <w:szCs w:val="24"/>
        </w:rPr>
        <w:t xml:space="preserve"> жидкост</w:t>
      </w:r>
      <w:r w:rsidR="000359F4">
        <w:rPr>
          <w:rFonts w:ascii="Arial" w:hAnsi="Arial" w:cs="Arial"/>
          <w:szCs w:val="24"/>
        </w:rPr>
        <w:t>и</w:t>
      </w:r>
      <w:r w:rsidR="00614965" w:rsidRPr="002F7BEB">
        <w:rPr>
          <w:rFonts w:ascii="Arial" w:hAnsi="Arial" w:cs="Arial"/>
          <w:szCs w:val="24"/>
        </w:rPr>
        <w:t xml:space="preserve"> </w:t>
      </w:r>
      <w:r w:rsidR="00B3790C" w:rsidRPr="008F53C7">
        <w:rPr>
          <w:rFonts w:ascii="Arial" w:hAnsi="Arial" w:cs="Arial"/>
          <w:szCs w:val="24"/>
        </w:rPr>
        <w:t xml:space="preserve">- по </w:t>
      </w:r>
      <w:hyperlink r:id="rId46" w:tooltip="&quot;ГОСТ 27429-87. Межгосударственный стандарт. Изделия парфюмерно-косметические жидкие. Упаковка, маркировка, транспортирование и хранение&quot; (утв. и введен в действие Постановлением Госстандарта СССР от 28.09.1987 N 3737) (ред. от 01.04.2003) ------------ Утратил">
        <w:r w:rsidR="00B3790C" w:rsidRPr="008F53C7">
          <w:rPr>
            <w:rFonts w:ascii="Arial" w:hAnsi="Arial" w:cs="Arial"/>
            <w:szCs w:val="24"/>
          </w:rPr>
          <w:t>ГОСТ 27429</w:t>
        </w:r>
      </w:hyperlink>
      <w:r w:rsidR="00B3790C" w:rsidRPr="008F53C7">
        <w:rPr>
          <w:rFonts w:ascii="Arial" w:hAnsi="Arial" w:cs="Arial"/>
          <w:szCs w:val="24"/>
        </w:rPr>
        <w:t>.</w:t>
      </w:r>
    </w:p>
    <w:p w14:paraId="3BF05A6C" w14:textId="6D26A710" w:rsidR="00BA765A" w:rsidRPr="008F53C7" w:rsidRDefault="00B906CF" w:rsidP="000359F4">
      <w:pPr>
        <w:spacing w:line="360" w:lineRule="auto"/>
        <w:ind w:firstLine="540"/>
        <w:jc w:val="both"/>
        <w:rPr>
          <w:rFonts w:ascii="Arial" w:hAnsi="Arial" w:cs="Arial"/>
          <w:sz w:val="24"/>
          <w:szCs w:val="24"/>
        </w:rPr>
      </w:pPr>
      <w:r>
        <w:rPr>
          <w:rFonts w:ascii="Arial" w:hAnsi="Arial" w:cs="Arial"/>
          <w:sz w:val="24"/>
          <w:szCs w:val="24"/>
        </w:rPr>
        <w:t>8</w:t>
      </w:r>
      <w:r w:rsidR="00B3790C" w:rsidRPr="008F53C7">
        <w:rPr>
          <w:rFonts w:ascii="Arial" w:hAnsi="Arial" w:cs="Arial"/>
          <w:sz w:val="24"/>
          <w:szCs w:val="24"/>
        </w:rPr>
        <w:t xml:space="preserve">.2. </w:t>
      </w:r>
      <w:r w:rsidR="00BA765A" w:rsidRPr="008F53C7">
        <w:rPr>
          <w:rFonts w:ascii="Arial" w:hAnsi="Arial" w:cs="Arial"/>
          <w:sz w:val="24"/>
          <w:szCs w:val="24"/>
        </w:rPr>
        <w:t>Срок годности для каждо</w:t>
      </w:r>
      <w:r w:rsidR="000359F4">
        <w:rPr>
          <w:rFonts w:ascii="Arial" w:hAnsi="Arial" w:cs="Arial"/>
          <w:sz w:val="24"/>
          <w:szCs w:val="24"/>
        </w:rPr>
        <w:t>й</w:t>
      </w:r>
      <w:r w:rsidR="00BA765A" w:rsidRPr="008F53C7">
        <w:rPr>
          <w:rFonts w:ascii="Arial" w:hAnsi="Arial" w:cs="Arial"/>
          <w:sz w:val="24"/>
          <w:szCs w:val="24"/>
        </w:rPr>
        <w:t xml:space="preserve"> конкретно</w:t>
      </w:r>
      <w:r w:rsidR="000359F4">
        <w:rPr>
          <w:rFonts w:ascii="Arial" w:hAnsi="Arial" w:cs="Arial"/>
          <w:sz w:val="24"/>
          <w:szCs w:val="24"/>
        </w:rPr>
        <w:t>й</w:t>
      </w:r>
      <w:r w:rsidR="00BA765A" w:rsidRPr="008F53C7">
        <w:rPr>
          <w:rFonts w:ascii="Arial" w:hAnsi="Arial" w:cs="Arial"/>
          <w:sz w:val="24"/>
          <w:szCs w:val="24"/>
        </w:rPr>
        <w:t xml:space="preserve"> косметическо</w:t>
      </w:r>
      <w:r w:rsidR="000359F4">
        <w:rPr>
          <w:rFonts w:ascii="Arial" w:hAnsi="Arial" w:cs="Arial"/>
          <w:sz w:val="24"/>
          <w:szCs w:val="24"/>
        </w:rPr>
        <w:t>й</w:t>
      </w:r>
      <w:r w:rsidR="00BA765A" w:rsidRPr="008F53C7">
        <w:rPr>
          <w:rFonts w:ascii="Arial" w:hAnsi="Arial" w:cs="Arial"/>
          <w:sz w:val="24"/>
          <w:szCs w:val="24"/>
        </w:rPr>
        <w:t xml:space="preserve"> </w:t>
      </w:r>
      <w:r w:rsidR="000359F4">
        <w:rPr>
          <w:rFonts w:ascii="Arial" w:hAnsi="Arial" w:cs="Arial"/>
          <w:sz w:val="24"/>
          <w:szCs w:val="24"/>
        </w:rPr>
        <w:t>жидкости</w:t>
      </w:r>
      <w:r w:rsidR="00BA765A" w:rsidRPr="008F53C7">
        <w:rPr>
          <w:rFonts w:ascii="Arial" w:hAnsi="Arial" w:cs="Arial"/>
          <w:sz w:val="24"/>
          <w:szCs w:val="24"/>
        </w:rPr>
        <w:t xml:space="preserve"> устанавливает изготовитель и указывает в технической документации на </w:t>
      </w:r>
      <w:r w:rsidR="000359F4">
        <w:rPr>
          <w:rFonts w:ascii="Arial" w:hAnsi="Arial" w:cs="Arial"/>
          <w:sz w:val="24"/>
          <w:szCs w:val="24"/>
        </w:rPr>
        <w:t>продукцию.</w:t>
      </w:r>
    </w:p>
    <w:p w14:paraId="0EC9A725" w14:textId="77777777" w:rsidR="00B3790C" w:rsidRPr="008F53C7" w:rsidRDefault="00B3790C" w:rsidP="00BA765A">
      <w:pPr>
        <w:pStyle w:val="ConsPlusNormal"/>
        <w:spacing w:line="360" w:lineRule="auto"/>
        <w:ind w:firstLine="540"/>
        <w:jc w:val="both"/>
        <w:rPr>
          <w:rFonts w:ascii="Arial" w:hAnsi="Arial" w:cs="Arial"/>
          <w:szCs w:val="24"/>
        </w:rPr>
      </w:pPr>
      <w:r w:rsidRPr="008F53C7">
        <w:rPr>
          <w:rFonts w:ascii="Arial" w:hAnsi="Arial" w:cs="Arial"/>
          <w:szCs w:val="24"/>
        </w:rPr>
        <w:t>.</w:t>
      </w:r>
    </w:p>
    <w:p w14:paraId="473E08C8" w14:textId="77777777" w:rsidR="00D514C8" w:rsidRPr="001F7505" w:rsidRDefault="00D514C8" w:rsidP="00D514C8">
      <w:pPr>
        <w:ind w:firstLine="567"/>
        <w:jc w:val="center"/>
        <w:rPr>
          <w:rFonts w:ascii="Arial" w:hAnsi="Arial" w:cs="Arial"/>
          <w:sz w:val="24"/>
          <w:szCs w:val="24"/>
          <w:lang w:val="kk-KZ"/>
        </w:rPr>
      </w:pPr>
      <w:r>
        <w:rPr>
          <w:rFonts w:ascii="Arial" w:hAnsi="Arial" w:cs="Arial"/>
          <w:sz w:val="24"/>
          <w:szCs w:val="24"/>
          <w:lang w:val="kk-KZ"/>
        </w:rPr>
        <w:t>П</w:t>
      </w:r>
      <w:r w:rsidRPr="001F7505">
        <w:rPr>
          <w:rFonts w:ascii="Arial" w:hAnsi="Arial" w:cs="Arial"/>
          <w:sz w:val="24"/>
          <w:szCs w:val="24"/>
          <w:lang w:val="kk-KZ"/>
        </w:rPr>
        <w:t>риложение А</w:t>
      </w:r>
    </w:p>
    <w:p w14:paraId="31E3C5D0" w14:textId="77777777" w:rsidR="00D514C8" w:rsidRPr="001F7505" w:rsidRDefault="00D514C8" w:rsidP="00D514C8">
      <w:pPr>
        <w:ind w:firstLine="567"/>
        <w:jc w:val="center"/>
        <w:rPr>
          <w:rFonts w:ascii="Arial" w:hAnsi="Arial" w:cs="Arial"/>
          <w:sz w:val="24"/>
          <w:szCs w:val="24"/>
          <w:lang w:val="kk-KZ"/>
        </w:rPr>
      </w:pPr>
      <w:r w:rsidRPr="001F7505">
        <w:rPr>
          <w:rFonts w:ascii="Arial" w:hAnsi="Arial" w:cs="Arial"/>
          <w:sz w:val="24"/>
          <w:szCs w:val="24"/>
          <w:lang w:val="kk-KZ"/>
        </w:rPr>
        <w:t>(Справочное)</w:t>
      </w:r>
    </w:p>
    <w:p w14:paraId="0A287849" w14:textId="77777777" w:rsidR="00D514C8" w:rsidRPr="001F7505" w:rsidRDefault="00D514C8" w:rsidP="00D514C8">
      <w:pPr>
        <w:pStyle w:val="21"/>
        <w:spacing w:after="0" w:line="240" w:lineRule="auto"/>
        <w:ind w:left="0" w:firstLine="539"/>
        <w:jc w:val="center"/>
        <w:rPr>
          <w:rFonts w:ascii="Arial" w:hAnsi="Arial" w:cs="Arial"/>
          <w:sz w:val="24"/>
          <w:szCs w:val="24"/>
        </w:rPr>
      </w:pPr>
      <w:r w:rsidRPr="001F7505">
        <w:rPr>
          <w:rFonts w:ascii="Arial" w:hAnsi="Arial" w:cs="Arial"/>
          <w:sz w:val="24"/>
          <w:szCs w:val="24"/>
        </w:rPr>
        <w:t>Информация о применяемых технических регламентах и</w:t>
      </w:r>
    </w:p>
    <w:p w14:paraId="4D9B3314" w14:textId="77777777" w:rsidR="00D514C8" w:rsidRPr="001F7505" w:rsidRDefault="00D514C8" w:rsidP="00D514C8">
      <w:pPr>
        <w:pStyle w:val="21"/>
        <w:spacing w:after="0" w:line="240" w:lineRule="auto"/>
        <w:ind w:left="0" w:firstLine="539"/>
        <w:jc w:val="center"/>
        <w:rPr>
          <w:rFonts w:ascii="Arial" w:hAnsi="Arial" w:cs="Arial"/>
          <w:sz w:val="24"/>
          <w:szCs w:val="24"/>
        </w:rPr>
      </w:pPr>
      <w:r w:rsidRPr="001F7505">
        <w:rPr>
          <w:rFonts w:ascii="Arial" w:hAnsi="Arial" w:cs="Arial"/>
          <w:sz w:val="24"/>
          <w:szCs w:val="24"/>
        </w:rPr>
        <w:t>нормативных правовых актах в странах СНГ</w:t>
      </w:r>
    </w:p>
    <w:p w14:paraId="560366B3" w14:textId="77777777" w:rsidR="00D514C8" w:rsidRPr="001F7505" w:rsidRDefault="00D514C8" w:rsidP="00D514C8">
      <w:pPr>
        <w:pStyle w:val="21"/>
        <w:spacing w:after="0" w:line="240" w:lineRule="auto"/>
        <w:ind w:left="0" w:firstLine="539"/>
        <w:jc w:val="both"/>
        <w:rPr>
          <w:rFonts w:ascii="Arial" w:hAnsi="Arial" w:cs="Arial"/>
          <w:b/>
          <w:sz w:val="24"/>
          <w:szCs w:val="24"/>
        </w:rPr>
      </w:pPr>
    </w:p>
    <w:p w14:paraId="5B87B219" w14:textId="77777777" w:rsidR="00D514C8" w:rsidRPr="001F7505" w:rsidRDefault="00D514C8" w:rsidP="00D514C8">
      <w:pPr>
        <w:jc w:val="both"/>
        <w:rPr>
          <w:rFonts w:ascii="Arial" w:hAnsi="Arial" w:cs="Arial"/>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5"/>
        <w:gridCol w:w="2977"/>
      </w:tblGrid>
      <w:tr w:rsidR="00D514C8" w:rsidRPr="001F7505" w14:paraId="0990C1C5" w14:textId="77777777" w:rsidTr="00454476">
        <w:tc>
          <w:tcPr>
            <w:tcW w:w="6095" w:type="dxa"/>
            <w:tcBorders>
              <w:top w:val="single" w:sz="4" w:space="0" w:color="auto"/>
              <w:left w:val="single" w:sz="4" w:space="0" w:color="auto"/>
              <w:bottom w:val="single" w:sz="4" w:space="0" w:color="auto"/>
              <w:right w:val="single" w:sz="4" w:space="0" w:color="auto"/>
            </w:tcBorders>
            <w:hideMark/>
          </w:tcPr>
          <w:p w14:paraId="7FC85773" w14:textId="77777777" w:rsidR="00D514C8" w:rsidRPr="001F7505" w:rsidRDefault="00D514C8" w:rsidP="00454476">
            <w:pPr>
              <w:pStyle w:val="21"/>
              <w:spacing w:after="0" w:line="240" w:lineRule="auto"/>
              <w:ind w:left="0" w:firstLine="540"/>
              <w:jc w:val="center"/>
              <w:rPr>
                <w:rFonts w:ascii="Arial" w:hAnsi="Arial" w:cs="Arial"/>
                <w:b/>
                <w:sz w:val="24"/>
                <w:szCs w:val="24"/>
              </w:rPr>
            </w:pPr>
            <w:r w:rsidRPr="001F7505">
              <w:rPr>
                <w:rFonts w:ascii="Arial" w:hAnsi="Arial" w:cs="Arial"/>
                <w:b/>
                <w:sz w:val="24"/>
                <w:szCs w:val="24"/>
              </w:rPr>
              <w:t>Наименование технического регламента или</w:t>
            </w:r>
          </w:p>
          <w:p w14:paraId="43CFC5F9" w14:textId="77777777" w:rsidR="00D514C8" w:rsidRPr="001F7505" w:rsidRDefault="00D514C8" w:rsidP="00454476">
            <w:pPr>
              <w:jc w:val="center"/>
              <w:rPr>
                <w:rFonts w:ascii="Arial" w:hAnsi="Arial" w:cs="Arial"/>
                <w:b/>
                <w:sz w:val="24"/>
                <w:szCs w:val="24"/>
              </w:rPr>
            </w:pPr>
            <w:r w:rsidRPr="001F7505">
              <w:rPr>
                <w:rFonts w:ascii="Arial" w:hAnsi="Arial" w:cs="Arial"/>
                <w:b/>
                <w:sz w:val="24"/>
                <w:szCs w:val="24"/>
              </w:rPr>
              <w:t>нормативного правового акта</w:t>
            </w:r>
          </w:p>
        </w:tc>
        <w:tc>
          <w:tcPr>
            <w:tcW w:w="2977" w:type="dxa"/>
            <w:tcBorders>
              <w:top w:val="single" w:sz="4" w:space="0" w:color="auto"/>
              <w:left w:val="single" w:sz="4" w:space="0" w:color="auto"/>
              <w:bottom w:val="single" w:sz="4" w:space="0" w:color="auto"/>
              <w:right w:val="single" w:sz="4" w:space="0" w:color="auto"/>
            </w:tcBorders>
            <w:hideMark/>
          </w:tcPr>
          <w:p w14:paraId="14EAAA37" w14:textId="77777777" w:rsidR="00D514C8" w:rsidRPr="001F7505" w:rsidRDefault="00D514C8" w:rsidP="00454476">
            <w:pPr>
              <w:jc w:val="center"/>
              <w:rPr>
                <w:rFonts w:ascii="Arial" w:hAnsi="Arial" w:cs="Arial"/>
                <w:b/>
                <w:sz w:val="24"/>
                <w:szCs w:val="24"/>
              </w:rPr>
            </w:pPr>
            <w:r w:rsidRPr="001F7505">
              <w:rPr>
                <w:rFonts w:ascii="Arial" w:hAnsi="Arial" w:cs="Arial"/>
                <w:b/>
                <w:sz w:val="24"/>
                <w:szCs w:val="24"/>
              </w:rPr>
              <w:t>Государство-участник СНГ</w:t>
            </w:r>
          </w:p>
        </w:tc>
      </w:tr>
      <w:tr w:rsidR="00D514C8" w:rsidRPr="001F7505" w14:paraId="6D92FB9C" w14:textId="77777777" w:rsidTr="00454476">
        <w:tc>
          <w:tcPr>
            <w:tcW w:w="6095" w:type="dxa"/>
            <w:tcBorders>
              <w:top w:val="single" w:sz="4" w:space="0" w:color="auto"/>
              <w:left w:val="single" w:sz="4" w:space="0" w:color="auto"/>
              <w:bottom w:val="single" w:sz="4" w:space="0" w:color="auto"/>
              <w:right w:val="single" w:sz="4" w:space="0" w:color="auto"/>
            </w:tcBorders>
            <w:hideMark/>
          </w:tcPr>
          <w:p w14:paraId="1166687A" w14:textId="77777777" w:rsidR="00D514C8" w:rsidRPr="001F7505" w:rsidRDefault="00D514C8" w:rsidP="00454476">
            <w:pPr>
              <w:pStyle w:val="21"/>
              <w:spacing w:after="0" w:line="240" w:lineRule="auto"/>
              <w:ind w:left="0" w:firstLine="540"/>
              <w:jc w:val="both"/>
              <w:rPr>
                <w:rFonts w:ascii="Arial" w:hAnsi="Arial" w:cs="Arial"/>
                <w:b/>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14:paraId="20C2D5DB" w14:textId="77777777" w:rsidR="00D514C8" w:rsidRPr="001F7505" w:rsidRDefault="00D514C8" w:rsidP="00454476">
            <w:pPr>
              <w:jc w:val="both"/>
              <w:rPr>
                <w:rFonts w:ascii="Arial" w:hAnsi="Arial" w:cs="Arial"/>
                <w:b/>
                <w:sz w:val="24"/>
                <w:szCs w:val="24"/>
              </w:rPr>
            </w:pPr>
          </w:p>
        </w:tc>
      </w:tr>
      <w:tr w:rsidR="00D514C8" w:rsidRPr="00717DBE" w14:paraId="56065255" w14:textId="77777777" w:rsidTr="00454476">
        <w:trPr>
          <w:trHeight w:val="944"/>
        </w:trPr>
        <w:tc>
          <w:tcPr>
            <w:tcW w:w="6095" w:type="dxa"/>
            <w:tcBorders>
              <w:top w:val="single" w:sz="4" w:space="0" w:color="auto"/>
              <w:left w:val="single" w:sz="4" w:space="0" w:color="auto"/>
              <w:bottom w:val="single" w:sz="4" w:space="0" w:color="auto"/>
              <w:right w:val="single" w:sz="4" w:space="0" w:color="auto"/>
            </w:tcBorders>
            <w:hideMark/>
          </w:tcPr>
          <w:p w14:paraId="3ACB93B2" w14:textId="77777777" w:rsidR="00D514C8" w:rsidRPr="001F7505" w:rsidRDefault="00D514C8" w:rsidP="00454476">
            <w:pPr>
              <w:pStyle w:val="FORMATTEXT"/>
              <w:jc w:val="both"/>
              <w:rPr>
                <w:sz w:val="24"/>
                <w:szCs w:val="24"/>
              </w:rPr>
            </w:pPr>
            <w:r w:rsidRPr="001F7505">
              <w:rPr>
                <w:sz w:val="24"/>
                <w:szCs w:val="24"/>
              </w:rPr>
              <w:lastRenderedPageBreak/>
              <w:fldChar w:fldCharType="begin"/>
            </w:r>
            <w:r w:rsidRPr="001F7505">
              <w:rPr>
                <w:sz w:val="24"/>
                <w:szCs w:val="24"/>
              </w:rPr>
              <w:instrText xml:space="preserve"> HYPERLINK "kodeks://link/d?nd=902303206&amp;point=mark=0000000000000000000000000000000000000000000000000064U0IK"\o"’’ТР ТС 009/2011 Технический регламент Таможенного союза ’’О безопасности ...’’</w:instrText>
            </w:r>
          </w:p>
          <w:p w14:paraId="2EEDEF9A" w14:textId="77777777" w:rsidR="00D514C8" w:rsidRPr="001F7505" w:rsidRDefault="00D514C8" w:rsidP="00454476">
            <w:pPr>
              <w:pStyle w:val="FORMATTEXT"/>
              <w:jc w:val="both"/>
              <w:rPr>
                <w:sz w:val="24"/>
                <w:szCs w:val="24"/>
              </w:rPr>
            </w:pPr>
            <w:r w:rsidRPr="001F7505">
              <w:rPr>
                <w:sz w:val="24"/>
                <w:szCs w:val="24"/>
              </w:rPr>
              <w:instrText>(утв. решением Комиссии Таможенного союза от 23.09.2011 N 799)</w:instrText>
            </w:r>
          </w:p>
          <w:p w14:paraId="790DBBE9" w14:textId="77777777" w:rsidR="00D514C8" w:rsidRPr="001F7505" w:rsidRDefault="00D514C8" w:rsidP="00454476">
            <w:pPr>
              <w:pStyle w:val="FORMATTEXT"/>
              <w:jc w:val="both"/>
              <w:rPr>
                <w:sz w:val="24"/>
                <w:szCs w:val="24"/>
              </w:rPr>
            </w:pPr>
            <w:r w:rsidRPr="001F7505">
              <w:rPr>
                <w:sz w:val="24"/>
                <w:szCs w:val="24"/>
              </w:rPr>
              <w:instrText>Технический регламент Таможенного союза от 23.09.2011 N ...</w:instrText>
            </w:r>
          </w:p>
          <w:p w14:paraId="1EEED91A" w14:textId="77777777" w:rsidR="00D514C8" w:rsidRPr="001F7505" w:rsidRDefault="00D514C8" w:rsidP="00454476">
            <w:pPr>
              <w:pStyle w:val="FORMATTEXT"/>
              <w:jc w:val="both"/>
              <w:rPr>
                <w:sz w:val="24"/>
                <w:szCs w:val="24"/>
              </w:rPr>
            </w:pPr>
            <w:r w:rsidRPr="001F7505">
              <w:rPr>
                <w:sz w:val="24"/>
                <w:szCs w:val="24"/>
              </w:rPr>
              <w:instrText>Статус: действующая редакция (действ. с 06.05.202"</w:instrText>
            </w:r>
            <w:r w:rsidRPr="001F7505">
              <w:rPr>
                <w:sz w:val="24"/>
                <w:szCs w:val="24"/>
              </w:rPr>
            </w:r>
            <w:r w:rsidRPr="001F7505">
              <w:rPr>
                <w:sz w:val="24"/>
                <w:szCs w:val="24"/>
              </w:rPr>
              <w:fldChar w:fldCharType="separate"/>
            </w:r>
            <w:r w:rsidRPr="001F7505">
              <w:rPr>
                <w:sz w:val="24"/>
                <w:szCs w:val="24"/>
              </w:rPr>
              <w:t xml:space="preserve">ТР ТС 009/2011 </w:t>
            </w:r>
            <w:r w:rsidRPr="001F7505">
              <w:rPr>
                <w:sz w:val="24"/>
                <w:szCs w:val="24"/>
              </w:rPr>
              <w:fldChar w:fldCharType="end"/>
            </w:r>
            <w:r w:rsidRPr="001F7505">
              <w:rPr>
                <w:sz w:val="24"/>
                <w:szCs w:val="24"/>
              </w:rPr>
              <w:fldChar w:fldCharType="begin"/>
            </w:r>
            <w:r w:rsidRPr="001F7505">
              <w:rPr>
                <w:sz w:val="24"/>
                <w:szCs w:val="24"/>
              </w:rPr>
              <w:instrText xml:space="preserve"> HYPERLINK "kodeks://link/d?nd=902303206"\o"’’ТР ТС 009/2011 Технический регламент Таможенного союза ’’О безопасности ...’’</w:instrText>
            </w:r>
          </w:p>
          <w:p w14:paraId="4C0B6CDF" w14:textId="77777777" w:rsidR="00D514C8" w:rsidRPr="001F7505" w:rsidRDefault="00D514C8" w:rsidP="00454476">
            <w:pPr>
              <w:pStyle w:val="FORMATTEXT"/>
              <w:jc w:val="both"/>
              <w:rPr>
                <w:sz w:val="24"/>
                <w:szCs w:val="24"/>
              </w:rPr>
            </w:pPr>
            <w:r w:rsidRPr="001F7505">
              <w:rPr>
                <w:sz w:val="24"/>
                <w:szCs w:val="24"/>
              </w:rPr>
              <w:instrText>(утв. решением Комиссии Таможенного союза от 23.09.2011 N 799)</w:instrText>
            </w:r>
          </w:p>
          <w:p w14:paraId="6D5C8A37" w14:textId="77777777" w:rsidR="00D514C8" w:rsidRPr="001F7505" w:rsidRDefault="00D514C8" w:rsidP="00454476">
            <w:pPr>
              <w:pStyle w:val="FORMATTEXT"/>
              <w:jc w:val="both"/>
              <w:rPr>
                <w:sz w:val="24"/>
                <w:szCs w:val="24"/>
              </w:rPr>
            </w:pPr>
            <w:r w:rsidRPr="001F7505">
              <w:rPr>
                <w:sz w:val="24"/>
                <w:szCs w:val="24"/>
              </w:rPr>
              <w:instrText>Технический регламент Таможенного союза от 23.09.2011 N ...</w:instrText>
            </w:r>
          </w:p>
          <w:p w14:paraId="122F4CB4" w14:textId="77777777" w:rsidR="00D514C8" w:rsidRPr="001F7505" w:rsidRDefault="00D514C8" w:rsidP="00454476">
            <w:pPr>
              <w:pStyle w:val="FORMATTEXT"/>
              <w:jc w:val="both"/>
              <w:rPr>
                <w:sz w:val="24"/>
                <w:szCs w:val="24"/>
              </w:rPr>
            </w:pPr>
            <w:r w:rsidRPr="001F7505">
              <w:rPr>
                <w:sz w:val="24"/>
                <w:szCs w:val="24"/>
              </w:rPr>
              <w:instrText>Статус: действующая редакция (действ. с 06.05.202"</w:instrText>
            </w:r>
            <w:r w:rsidRPr="001F7505">
              <w:rPr>
                <w:sz w:val="24"/>
                <w:szCs w:val="24"/>
              </w:rPr>
            </w:r>
            <w:r w:rsidRPr="001F7505">
              <w:rPr>
                <w:sz w:val="24"/>
                <w:szCs w:val="24"/>
              </w:rPr>
              <w:fldChar w:fldCharType="separate"/>
            </w:r>
            <w:r w:rsidRPr="001F7505">
              <w:rPr>
                <w:sz w:val="24"/>
                <w:szCs w:val="24"/>
              </w:rPr>
              <w:t xml:space="preserve">Технический регламент Таможенного союза "О безопасности парфюмерно-косметической продукции" </w:t>
            </w:r>
            <w:r w:rsidRPr="001F7505">
              <w:rPr>
                <w:sz w:val="24"/>
                <w:szCs w:val="24"/>
              </w:rPr>
              <w:fldChar w:fldCharType="end"/>
            </w:r>
            <w:r w:rsidRPr="001F7505">
              <w:rPr>
                <w:sz w:val="24"/>
                <w:szCs w:val="24"/>
              </w:rPr>
              <w:t xml:space="preserve">, утвержденный </w:t>
            </w:r>
            <w:r w:rsidRPr="001F7505">
              <w:rPr>
                <w:sz w:val="24"/>
                <w:szCs w:val="24"/>
              </w:rPr>
              <w:fldChar w:fldCharType="begin"/>
            </w:r>
            <w:r w:rsidRPr="001F7505">
              <w:rPr>
                <w:sz w:val="24"/>
                <w:szCs w:val="24"/>
              </w:rPr>
              <w:instrText xml:space="preserve"> HYPERLINK "kodeks://link/d?nd=902303205&amp;point=mark=000000000000000000000000000000000000000000000000007DG0K9"\o"’’О принятии технического регламента Таможенного союза ’’О безопасности парфюмерно-косметической продукции’’ (с изменениями на 21 мая 2019 года)’’</w:instrText>
            </w:r>
          </w:p>
          <w:p w14:paraId="3B9E5E72" w14:textId="77777777" w:rsidR="00D514C8" w:rsidRPr="001F7505" w:rsidRDefault="00D514C8" w:rsidP="00454476">
            <w:pPr>
              <w:pStyle w:val="FORMATTEXT"/>
              <w:jc w:val="both"/>
              <w:rPr>
                <w:sz w:val="24"/>
                <w:szCs w:val="24"/>
              </w:rPr>
            </w:pPr>
            <w:r w:rsidRPr="001F7505">
              <w:rPr>
                <w:sz w:val="24"/>
                <w:szCs w:val="24"/>
              </w:rPr>
              <w:instrText>Решение Комиссии Таможенного союза от 23.09.2011 N 799</w:instrText>
            </w:r>
          </w:p>
          <w:p w14:paraId="459A1913" w14:textId="77777777" w:rsidR="00D514C8" w:rsidRPr="001F7505" w:rsidRDefault="00D514C8" w:rsidP="00454476">
            <w:pPr>
              <w:pStyle w:val="21"/>
              <w:spacing w:after="0" w:line="240" w:lineRule="auto"/>
              <w:ind w:left="0" w:firstLine="540"/>
              <w:jc w:val="both"/>
              <w:rPr>
                <w:rFonts w:ascii="Arial" w:hAnsi="Arial" w:cs="Arial"/>
                <w:sz w:val="24"/>
                <w:szCs w:val="24"/>
              </w:rPr>
            </w:pPr>
            <w:r w:rsidRPr="001F7505">
              <w:rPr>
                <w:rFonts w:ascii="Arial" w:hAnsi="Arial" w:cs="Arial"/>
                <w:sz w:val="24"/>
                <w:szCs w:val="24"/>
              </w:rPr>
              <w:instrText>Статус: действующая редакция (действ. с 23.06.2019)"</w:instrText>
            </w:r>
            <w:r w:rsidRPr="001F7505">
              <w:rPr>
                <w:rFonts w:ascii="Arial" w:eastAsiaTheme="minorEastAsia" w:hAnsi="Arial" w:cs="Arial"/>
                <w:sz w:val="24"/>
                <w:szCs w:val="24"/>
              </w:rPr>
            </w:r>
            <w:r w:rsidRPr="001F7505">
              <w:rPr>
                <w:rFonts w:ascii="Arial" w:hAnsi="Arial" w:cs="Arial"/>
                <w:sz w:val="24"/>
                <w:szCs w:val="24"/>
              </w:rPr>
              <w:fldChar w:fldCharType="separate"/>
            </w:r>
            <w:r w:rsidRPr="001F7505">
              <w:rPr>
                <w:rFonts w:ascii="Arial" w:hAnsi="Arial" w:cs="Arial"/>
                <w:sz w:val="24"/>
                <w:szCs w:val="24"/>
              </w:rPr>
              <w:t xml:space="preserve">решением Комиссии Таможенного союза от 23 сентября 2011 года N 799 </w:t>
            </w:r>
            <w:r w:rsidRPr="001F7505">
              <w:rPr>
                <w:rFonts w:ascii="Arial" w:hAnsi="Arial" w:cs="Arial"/>
                <w:sz w:val="24"/>
                <w:szCs w:val="24"/>
              </w:rPr>
              <w:fldChar w:fldCharType="end"/>
            </w:r>
          </w:p>
        </w:tc>
        <w:tc>
          <w:tcPr>
            <w:tcW w:w="2977" w:type="dxa"/>
            <w:tcBorders>
              <w:top w:val="single" w:sz="4" w:space="0" w:color="auto"/>
              <w:left w:val="single" w:sz="4" w:space="0" w:color="auto"/>
              <w:bottom w:val="single" w:sz="4" w:space="0" w:color="auto"/>
              <w:right w:val="single" w:sz="4" w:space="0" w:color="auto"/>
            </w:tcBorders>
            <w:hideMark/>
          </w:tcPr>
          <w:p w14:paraId="43C0C9B1" w14:textId="77777777" w:rsidR="00D514C8" w:rsidRPr="001F7505" w:rsidRDefault="00D514C8" w:rsidP="00454476">
            <w:pPr>
              <w:jc w:val="both"/>
              <w:rPr>
                <w:rFonts w:ascii="Arial" w:hAnsi="Arial" w:cs="Arial"/>
                <w:sz w:val="24"/>
                <w:szCs w:val="24"/>
                <w:lang w:val="en-US"/>
              </w:rPr>
            </w:pPr>
            <w:r w:rsidRPr="001F7505">
              <w:rPr>
                <w:rFonts w:ascii="Arial" w:hAnsi="Arial" w:cs="Arial"/>
                <w:sz w:val="24"/>
                <w:szCs w:val="24"/>
                <w:lang w:val="en-US"/>
              </w:rPr>
              <w:t>AM, BY, KZ, KG, RU</w:t>
            </w:r>
          </w:p>
        </w:tc>
      </w:tr>
    </w:tbl>
    <w:p w14:paraId="691DFBF9" w14:textId="77777777" w:rsidR="00B3790C" w:rsidRPr="00D514C8" w:rsidRDefault="00B3790C" w:rsidP="00B3790C">
      <w:pPr>
        <w:pStyle w:val="ConsPlusNormal"/>
        <w:spacing w:line="360" w:lineRule="auto"/>
        <w:ind w:firstLine="540"/>
        <w:jc w:val="both"/>
        <w:rPr>
          <w:rFonts w:ascii="Arial" w:hAnsi="Arial" w:cs="Arial"/>
          <w:szCs w:val="24"/>
          <w:lang w:val="en-US"/>
        </w:rPr>
      </w:pPr>
    </w:p>
    <w:p w14:paraId="3E586EE0" w14:textId="77777777" w:rsidR="00B3790C" w:rsidRPr="00D514C8" w:rsidRDefault="00B3790C" w:rsidP="00B3790C">
      <w:pPr>
        <w:pStyle w:val="ConsPlusNormal"/>
        <w:spacing w:line="360" w:lineRule="auto"/>
        <w:ind w:firstLine="540"/>
        <w:jc w:val="both"/>
        <w:rPr>
          <w:rFonts w:ascii="Arial" w:hAnsi="Arial" w:cs="Arial"/>
          <w:szCs w:val="24"/>
          <w:lang w:val="en-US"/>
        </w:rPr>
      </w:pPr>
    </w:p>
    <w:p w14:paraId="61A26509" w14:textId="77777777" w:rsidR="00B3790C" w:rsidRPr="00D514C8" w:rsidRDefault="00B3790C" w:rsidP="00B3790C">
      <w:pPr>
        <w:pStyle w:val="ConsPlusNormal"/>
        <w:spacing w:line="360" w:lineRule="auto"/>
        <w:ind w:firstLine="540"/>
        <w:jc w:val="both"/>
        <w:rPr>
          <w:rFonts w:ascii="Arial" w:hAnsi="Arial" w:cs="Arial"/>
          <w:szCs w:val="24"/>
          <w:lang w:val="en-US"/>
        </w:rPr>
      </w:pPr>
    </w:p>
    <w:p w14:paraId="2E0AE60F" w14:textId="77777777" w:rsidR="00B3790C" w:rsidRPr="00D514C8" w:rsidRDefault="00B3790C" w:rsidP="00B3790C">
      <w:pPr>
        <w:pStyle w:val="ConsPlusNormal"/>
        <w:spacing w:line="360" w:lineRule="auto"/>
        <w:ind w:firstLine="540"/>
        <w:jc w:val="both"/>
        <w:rPr>
          <w:rFonts w:ascii="Arial" w:hAnsi="Arial" w:cs="Arial"/>
          <w:szCs w:val="24"/>
          <w:lang w:val="en-US"/>
        </w:rPr>
      </w:pPr>
    </w:p>
    <w:p w14:paraId="7328947A" w14:textId="77777777" w:rsidR="00B3790C" w:rsidRPr="00D514C8" w:rsidRDefault="00B3790C" w:rsidP="00B3790C">
      <w:pPr>
        <w:pStyle w:val="ConsPlusNormal"/>
        <w:spacing w:line="360" w:lineRule="auto"/>
        <w:ind w:firstLine="540"/>
        <w:jc w:val="both"/>
        <w:rPr>
          <w:rFonts w:ascii="Arial" w:hAnsi="Arial" w:cs="Arial"/>
          <w:szCs w:val="24"/>
          <w:lang w:val="en-US"/>
        </w:rPr>
      </w:pPr>
    </w:p>
    <w:p w14:paraId="76D51403" w14:textId="77777777" w:rsidR="00534F2D" w:rsidRPr="00D514C8" w:rsidRDefault="00534F2D" w:rsidP="00B3790C">
      <w:pPr>
        <w:pStyle w:val="ConsPlusNormal"/>
        <w:spacing w:line="360" w:lineRule="auto"/>
        <w:jc w:val="center"/>
        <w:outlineLvl w:val="0"/>
        <w:rPr>
          <w:rFonts w:ascii="Arial" w:hAnsi="Arial" w:cs="Arial"/>
          <w:szCs w:val="24"/>
          <w:lang w:val="en-US"/>
        </w:rPr>
      </w:pPr>
    </w:p>
    <w:p w14:paraId="676DB57E" w14:textId="77777777" w:rsidR="00B3790C" w:rsidRPr="008F53C7" w:rsidRDefault="00B3790C" w:rsidP="00B3790C">
      <w:pPr>
        <w:pStyle w:val="ConsPlusNormal"/>
        <w:spacing w:line="360" w:lineRule="auto"/>
        <w:jc w:val="center"/>
        <w:outlineLvl w:val="0"/>
        <w:rPr>
          <w:rFonts w:ascii="Arial" w:hAnsi="Arial" w:cs="Arial"/>
          <w:szCs w:val="24"/>
        </w:rPr>
      </w:pPr>
      <w:r w:rsidRPr="008F53C7">
        <w:rPr>
          <w:rFonts w:ascii="Arial" w:hAnsi="Arial" w:cs="Arial"/>
          <w:szCs w:val="24"/>
        </w:rPr>
        <w:t>БИБЛИОГРАФИЯ</w:t>
      </w:r>
    </w:p>
    <w:p w14:paraId="76D88D18" w14:textId="77777777" w:rsidR="00B3790C" w:rsidRPr="008F53C7" w:rsidRDefault="00B3790C" w:rsidP="009A5FE5">
      <w:pPr>
        <w:pStyle w:val="ConsPlusNormal"/>
        <w:spacing w:line="360" w:lineRule="auto"/>
        <w:jc w:val="center"/>
        <w:rPr>
          <w:rFonts w:ascii="Arial" w:hAnsi="Arial" w:cs="Arial"/>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0"/>
        <w:gridCol w:w="9000"/>
      </w:tblGrid>
      <w:tr w:rsidR="00372893" w:rsidRPr="00372893" w14:paraId="6A1DFEB4" w14:textId="77777777" w:rsidTr="00372893">
        <w:trPr>
          <w:trHeight w:val="162"/>
        </w:trPr>
        <w:tc>
          <w:tcPr>
            <w:tcW w:w="660" w:type="dxa"/>
            <w:tcBorders>
              <w:top w:val="nil"/>
              <w:left w:val="nil"/>
              <w:bottom w:val="nil"/>
              <w:right w:val="nil"/>
            </w:tcBorders>
          </w:tcPr>
          <w:p w14:paraId="48744D3D" w14:textId="5C01AC5B" w:rsidR="00372893" w:rsidRPr="00372893" w:rsidRDefault="00372893" w:rsidP="009A5FE5">
            <w:pPr>
              <w:pStyle w:val="ConsPlusNormal"/>
              <w:spacing w:line="360" w:lineRule="auto"/>
              <w:rPr>
                <w:rFonts w:ascii="Arial" w:hAnsi="Arial" w:cs="Arial"/>
              </w:rPr>
            </w:pPr>
            <w:bookmarkStart w:id="5" w:name="P210"/>
            <w:bookmarkEnd w:id="5"/>
            <w:r w:rsidRPr="00372893">
              <w:rPr>
                <w:rFonts w:ascii="Arial" w:hAnsi="Arial" w:cs="Arial"/>
              </w:rPr>
              <w:t>[</w:t>
            </w:r>
            <w:r w:rsidR="00D514C8">
              <w:rPr>
                <w:rFonts w:ascii="Arial" w:hAnsi="Arial" w:cs="Arial"/>
              </w:rPr>
              <w:t>1</w:t>
            </w:r>
            <w:r w:rsidRPr="00372893">
              <w:rPr>
                <w:rFonts w:ascii="Arial" w:hAnsi="Arial" w:cs="Arial"/>
              </w:rPr>
              <w:t>]</w:t>
            </w:r>
          </w:p>
        </w:tc>
        <w:tc>
          <w:tcPr>
            <w:tcW w:w="9000" w:type="dxa"/>
            <w:tcBorders>
              <w:top w:val="nil"/>
              <w:left w:val="nil"/>
              <w:bottom w:val="nil"/>
              <w:right w:val="nil"/>
            </w:tcBorders>
          </w:tcPr>
          <w:p w14:paraId="30C3FF18" w14:textId="77777777" w:rsidR="00372893" w:rsidRPr="00372893" w:rsidRDefault="00372893" w:rsidP="009A5FE5">
            <w:pPr>
              <w:pStyle w:val="ConsPlusNormal"/>
              <w:spacing w:line="360" w:lineRule="auto"/>
              <w:jc w:val="both"/>
              <w:rPr>
                <w:rFonts w:ascii="Arial" w:hAnsi="Arial" w:cs="Arial"/>
              </w:rPr>
            </w:pPr>
            <w:r w:rsidRPr="00372893">
              <w:rPr>
                <w:rFonts w:ascii="Arial" w:hAnsi="Arial" w:cs="Arial"/>
              </w:rPr>
              <w:t>Таблицы для определения содержания этилового спирта в водно-спиртовых растворах, Издательство стандартов, Москва, 1999 г., том I, таблица 2</w:t>
            </w:r>
          </w:p>
        </w:tc>
      </w:tr>
    </w:tbl>
    <w:p w14:paraId="1BC12811" w14:textId="77777777" w:rsidR="00372893" w:rsidRPr="00372893" w:rsidRDefault="00372893" w:rsidP="00B3790C">
      <w:pPr>
        <w:pStyle w:val="ConsPlusNormal"/>
        <w:spacing w:line="360" w:lineRule="auto"/>
        <w:ind w:firstLine="540"/>
        <w:jc w:val="both"/>
        <w:rPr>
          <w:rFonts w:ascii="Arial" w:hAnsi="Arial" w:cs="Arial"/>
          <w:szCs w:val="24"/>
        </w:rPr>
      </w:pPr>
    </w:p>
    <w:p w14:paraId="5C2AE47F" w14:textId="77777777" w:rsidR="004869F3" w:rsidRDefault="004869F3" w:rsidP="00B3790C">
      <w:pPr>
        <w:tabs>
          <w:tab w:val="left" w:pos="1123"/>
        </w:tabs>
        <w:spacing w:line="360" w:lineRule="auto"/>
        <w:ind w:right="820"/>
        <w:rPr>
          <w:rFonts w:ascii="Arial" w:hAnsi="Arial" w:cs="Arial"/>
          <w:sz w:val="24"/>
          <w:szCs w:val="24"/>
        </w:rPr>
      </w:pPr>
    </w:p>
    <w:p w14:paraId="4312B860" w14:textId="77777777" w:rsidR="0043204E" w:rsidRDefault="0043204E" w:rsidP="00B3790C">
      <w:pPr>
        <w:tabs>
          <w:tab w:val="left" w:pos="1123"/>
        </w:tabs>
        <w:spacing w:line="360" w:lineRule="auto"/>
        <w:ind w:right="820"/>
        <w:rPr>
          <w:rFonts w:ascii="Arial" w:hAnsi="Arial" w:cs="Arial"/>
          <w:sz w:val="24"/>
          <w:szCs w:val="24"/>
        </w:rPr>
      </w:pPr>
    </w:p>
    <w:p w14:paraId="403805E1" w14:textId="77777777" w:rsidR="0043204E" w:rsidRPr="00504288" w:rsidRDefault="0043204E" w:rsidP="0043204E">
      <w:pPr>
        <w:spacing w:after="120"/>
        <w:rPr>
          <w:rFonts w:ascii="Arial" w:hAnsi="Arial" w:cs="Arial"/>
          <w:sz w:val="24"/>
          <w:szCs w:val="24"/>
        </w:rPr>
      </w:pPr>
      <w:r w:rsidRPr="00504288">
        <w:rPr>
          <w:rFonts w:ascii="Arial" w:hAnsi="Arial" w:cs="Arial"/>
          <w:sz w:val="24"/>
          <w:szCs w:val="24"/>
        </w:rPr>
        <w:t>УДК 665.58:006.354                                                                       МКС 71.100.70</w:t>
      </w:r>
    </w:p>
    <w:p w14:paraId="40465BC2" w14:textId="77777777" w:rsidR="0043204E" w:rsidRDefault="0043204E" w:rsidP="0043204E">
      <w:pPr>
        <w:pStyle w:val="BodyText21"/>
        <w:ind w:right="282"/>
        <w:rPr>
          <w:rFonts w:ascii="Arial" w:hAnsi="Arial" w:cs="Arial"/>
          <w:szCs w:val="24"/>
        </w:rPr>
      </w:pPr>
      <w:r w:rsidRPr="005878F2">
        <w:rPr>
          <w:rFonts w:ascii="Arial" w:hAnsi="Arial" w:cs="Arial"/>
          <w:szCs w:val="24"/>
        </w:rPr>
        <w:t xml:space="preserve">Ключевые слова: </w:t>
      </w:r>
      <w:r w:rsidR="00614965" w:rsidRPr="00C2027C">
        <w:rPr>
          <w:rFonts w:ascii="Arial" w:hAnsi="Arial" w:cs="Arial"/>
          <w:szCs w:val="24"/>
        </w:rPr>
        <w:t>косметически</w:t>
      </w:r>
      <w:r w:rsidR="00614965">
        <w:rPr>
          <w:rFonts w:ascii="Arial" w:hAnsi="Arial" w:cs="Arial"/>
          <w:szCs w:val="24"/>
        </w:rPr>
        <w:t>е</w:t>
      </w:r>
      <w:r w:rsidR="00614965" w:rsidRPr="00C2027C">
        <w:rPr>
          <w:rFonts w:ascii="Arial" w:hAnsi="Arial" w:cs="Arial"/>
          <w:szCs w:val="24"/>
        </w:rPr>
        <w:t xml:space="preserve"> жидкост</w:t>
      </w:r>
      <w:r w:rsidR="00614965">
        <w:rPr>
          <w:rFonts w:ascii="Arial" w:hAnsi="Arial" w:cs="Arial"/>
          <w:szCs w:val="24"/>
        </w:rPr>
        <w:t>и</w:t>
      </w:r>
      <w:r w:rsidRPr="005878F2">
        <w:rPr>
          <w:rFonts w:ascii="Arial" w:hAnsi="Arial" w:cs="Arial"/>
          <w:szCs w:val="24"/>
        </w:rPr>
        <w:t>, технические требования, маркировка, упаковка, правила при</w:t>
      </w:r>
      <w:r>
        <w:rPr>
          <w:rFonts w:ascii="Arial" w:hAnsi="Arial" w:cs="Arial"/>
          <w:szCs w:val="24"/>
        </w:rPr>
        <w:t>е</w:t>
      </w:r>
      <w:r w:rsidRPr="005878F2">
        <w:rPr>
          <w:rFonts w:ascii="Arial" w:hAnsi="Arial" w:cs="Arial"/>
          <w:szCs w:val="24"/>
        </w:rPr>
        <w:t>мки, требования безопасности, транспортирование и хранение</w:t>
      </w:r>
    </w:p>
    <w:p w14:paraId="663B0534" w14:textId="77777777" w:rsidR="0043204E" w:rsidRDefault="0043204E" w:rsidP="0043204E">
      <w:pPr>
        <w:pStyle w:val="BodyText21"/>
        <w:ind w:right="282"/>
        <w:rPr>
          <w:rFonts w:ascii="Arial" w:hAnsi="Arial" w:cs="Arial"/>
          <w:szCs w:val="24"/>
        </w:rPr>
      </w:pPr>
    </w:p>
    <w:p w14:paraId="01439308" w14:textId="77777777" w:rsidR="0043204E" w:rsidRPr="00504288" w:rsidRDefault="0043204E" w:rsidP="0043204E">
      <w:pPr>
        <w:spacing w:line="360" w:lineRule="auto"/>
        <w:rPr>
          <w:rFonts w:ascii="Arial" w:hAnsi="Arial" w:cs="Arial"/>
          <w:sz w:val="24"/>
          <w:szCs w:val="24"/>
        </w:rPr>
      </w:pPr>
      <w:r w:rsidRPr="00504288">
        <w:rPr>
          <w:rFonts w:ascii="Arial" w:hAnsi="Arial" w:cs="Arial"/>
          <w:sz w:val="24"/>
          <w:szCs w:val="24"/>
        </w:rPr>
        <w:t>Руководитель разработки</w:t>
      </w:r>
    </w:p>
    <w:p w14:paraId="186C460B" w14:textId="77777777" w:rsidR="0043204E" w:rsidRPr="00504288" w:rsidRDefault="0043204E" w:rsidP="0043204E">
      <w:pPr>
        <w:spacing w:line="360" w:lineRule="auto"/>
        <w:rPr>
          <w:rFonts w:ascii="Arial" w:hAnsi="Arial" w:cs="Arial"/>
          <w:sz w:val="24"/>
          <w:szCs w:val="24"/>
        </w:rPr>
      </w:pPr>
      <w:r w:rsidRPr="00504288">
        <w:rPr>
          <w:rFonts w:ascii="Arial" w:hAnsi="Arial" w:cs="Arial"/>
          <w:sz w:val="24"/>
          <w:szCs w:val="24"/>
        </w:rPr>
        <w:t>Исполнительный директор АППИК БХ                                 Бобровский П.И.</w:t>
      </w:r>
    </w:p>
    <w:p w14:paraId="0CC7C6F4" w14:textId="77777777" w:rsidR="0043204E" w:rsidRDefault="0043204E" w:rsidP="0043204E">
      <w:pPr>
        <w:spacing w:line="360" w:lineRule="auto"/>
        <w:ind w:right="282"/>
        <w:rPr>
          <w:rFonts w:ascii="Arial" w:hAnsi="Arial" w:cs="Arial"/>
          <w:sz w:val="24"/>
          <w:szCs w:val="24"/>
        </w:rPr>
      </w:pPr>
    </w:p>
    <w:p w14:paraId="67282B09" w14:textId="77777777" w:rsidR="0043204E" w:rsidRDefault="0043204E" w:rsidP="0043204E">
      <w:pPr>
        <w:spacing w:line="360" w:lineRule="auto"/>
        <w:ind w:right="282"/>
        <w:rPr>
          <w:rFonts w:ascii="Arial" w:hAnsi="Arial" w:cs="Arial"/>
          <w:sz w:val="24"/>
          <w:szCs w:val="24"/>
        </w:rPr>
      </w:pPr>
    </w:p>
    <w:p w14:paraId="0B07D6CC" w14:textId="77777777" w:rsidR="0043204E" w:rsidRDefault="0043204E" w:rsidP="0043204E">
      <w:pPr>
        <w:spacing w:line="360" w:lineRule="auto"/>
        <w:ind w:right="282"/>
        <w:rPr>
          <w:rFonts w:ascii="Arial" w:hAnsi="Arial" w:cs="Arial"/>
          <w:sz w:val="24"/>
          <w:szCs w:val="24"/>
        </w:rPr>
      </w:pPr>
    </w:p>
    <w:p w14:paraId="46C7F5B9" w14:textId="77777777" w:rsidR="0043204E" w:rsidRDefault="0043204E" w:rsidP="0043204E">
      <w:pPr>
        <w:spacing w:line="360" w:lineRule="auto"/>
        <w:ind w:right="282"/>
        <w:rPr>
          <w:rFonts w:ascii="Arial" w:hAnsi="Arial" w:cs="Arial"/>
          <w:sz w:val="24"/>
          <w:szCs w:val="24"/>
        </w:rPr>
      </w:pPr>
    </w:p>
    <w:p w14:paraId="002A9B18" w14:textId="77777777" w:rsidR="0043204E" w:rsidRDefault="0043204E" w:rsidP="0043204E">
      <w:pPr>
        <w:spacing w:line="360" w:lineRule="auto"/>
        <w:ind w:right="282"/>
        <w:rPr>
          <w:rFonts w:ascii="Arial" w:hAnsi="Arial" w:cs="Arial"/>
          <w:sz w:val="24"/>
          <w:szCs w:val="24"/>
        </w:rPr>
      </w:pPr>
    </w:p>
    <w:p w14:paraId="7D8C95DF" w14:textId="77777777" w:rsidR="0043204E" w:rsidRDefault="0043204E" w:rsidP="0043204E">
      <w:pPr>
        <w:spacing w:line="360" w:lineRule="auto"/>
        <w:ind w:right="282"/>
        <w:rPr>
          <w:rFonts w:ascii="Arial" w:hAnsi="Arial" w:cs="Arial"/>
          <w:sz w:val="24"/>
          <w:szCs w:val="24"/>
        </w:rPr>
      </w:pPr>
    </w:p>
    <w:p w14:paraId="155E8806" w14:textId="04631565" w:rsidR="0043204E" w:rsidRPr="005878F2" w:rsidRDefault="00FF6AED" w:rsidP="0043204E">
      <w:pPr>
        <w:spacing w:line="360" w:lineRule="auto"/>
        <w:ind w:right="282"/>
        <w:rPr>
          <w:rFonts w:ascii="Arial" w:hAnsi="Arial" w:cs="Arial"/>
          <w:sz w:val="24"/>
          <w:szCs w:val="24"/>
        </w:rPr>
        <w:sectPr w:rsidR="0043204E" w:rsidRPr="005878F2" w:rsidSect="00CB5D9C">
          <w:footnotePr>
            <w:numFmt w:val="chicago"/>
            <w:numRestart w:val="eachPage"/>
          </w:footnotePr>
          <w:pgSz w:w="11906" w:h="16838"/>
          <w:pgMar w:top="1134" w:right="567" w:bottom="1134" w:left="1418" w:header="720" w:footer="720" w:gutter="0"/>
          <w:pgNumType w:start="0"/>
          <w:cols w:space="720"/>
          <w:docGrid w:linePitch="272"/>
        </w:sectPr>
      </w:pPr>
      <w:r>
        <w:rPr>
          <w:rFonts w:ascii="Arial" w:hAnsi="Arial" w:cs="Arial"/>
          <w:noProof/>
          <w:sz w:val="24"/>
          <w:szCs w:val="24"/>
        </w:rPr>
        <mc:AlternateContent>
          <mc:Choice Requires="wps">
            <w:drawing>
              <wp:anchor distT="4294967295" distB="4294967295" distL="114300" distR="114300" simplePos="0" relativeHeight="251661312" behindDoc="0" locked="0" layoutInCell="0" allowOverlap="1" wp14:anchorId="762D8F75" wp14:editId="4674A823">
                <wp:simplePos x="0" y="0"/>
                <wp:positionH relativeFrom="column">
                  <wp:posOffset>-635</wp:posOffset>
                </wp:positionH>
                <wp:positionV relativeFrom="paragraph">
                  <wp:posOffset>74294</wp:posOffset>
                </wp:positionV>
                <wp:extent cx="609600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12700">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3D7689E9" id="Прямая соединительная линия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5.85pt" to="479.9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" o:allowincell="f" strokeweight="1pt"/>
            </w:pict>
          </mc:Fallback>
        </mc:AlternateContent>
      </w:r>
    </w:p>
    <w:p w14:paraId="6695015B" w14:textId="77777777" w:rsidR="0043204E" w:rsidRPr="005878F2" w:rsidRDefault="0043204E" w:rsidP="0043204E">
      <w:pPr>
        <w:spacing w:line="360" w:lineRule="auto"/>
        <w:rPr>
          <w:rFonts w:ascii="Arial" w:hAnsi="Arial" w:cs="Arial"/>
          <w:sz w:val="24"/>
          <w:szCs w:val="24"/>
        </w:rPr>
      </w:pPr>
    </w:p>
    <w:sectPr w:rsidR="0043204E" w:rsidRPr="005878F2" w:rsidSect="0056195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0F734" w14:textId="77777777" w:rsidR="00440E16" w:rsidRDefault="00440E16" w:rsidP="00C95183">
      <w:r>
        <w:separator/>
      </w:r>
    </w:p>
  </w:endnote>
  <w:endnote w:type="continuationSeparator" w:id="0">
    <w:p w14:paraId="5F6909D9" w14:textId="77777777" w:rsidR="00440E16" w:rsidRDefault="00440E16" w:rsidP="00C95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A5AF" w14:textId="46DFCA25" w:rsidR="00000000" w:rsidRPr="00C627D6" w:rsidRDefault="00FF6AED" w:rsidP="00C627D6">
    <w:pPr>
      <w:pStyle w:val="a5"/>
    </w:pPr>
    <w:r>
      <w:rPr>
        <w:noProof/>
        <w:snapToGrid/>
      </w:rPr>
      <mc:AlternateContent>
        <mc:Choice Requires="wps">
          <w:drawing>
            <wp:anchor distT="0" distB="0" distL="0" distR="0" simplePos="0" relativeHeight="251660288" behindDoc="0" locked="0" layoutInCell="1" allowOverlap="1" wp14:anchorId="694A6E54" wp14:editId="5A3BE57D">
              <wp:simplePos x="0" y="0"/>
              <wp:positionH relativeFrom="page">
                <wp:align>center</wp:align>
              </wp:positionH>
              <wp:positionV relativeFrom="page">
                <wp:align>bottom</wp:align>
              </wp:positionV>
              <wp:extent cx="845185" cy="321945"/>
              <wp:effectExtent l="0" t="0" r="0" b="0"/>
              <wp:wrapNone/>
              <wp:docPr id="1271851918" name="Надпись 2" descr="C1 - Internal u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185" cy="321945"/>
                      </a:xfrm>
                      <a:prstGeom prst="rect">
                        <a:avLst/>
                      </a:prstGeom>
                      <a:noFill/>
                      <a:ln>
                        <a:noFill/>
                      </a:ln>
                    </wps:spPr>
                    <wps:txbx>
                      <w:txbxContent>
                        <w:p w14:paraId="2C5ABAC8"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94A6E54" id="_x0000_t202" coordsize="21600,21600" o:spt="202" path="m,l,21600r21600,l21600,xe">
              <v:stroke joinstyle="miter"/>
              <v:path gradientshapeok="t" o:connecttype="rect"/>
            </v:shapetype>
            <v:shape id="Надпись 2" o:spid="_x0000_s1027" type="#_x0000_t202" alt="C1 - Internal use" style="position:absolute;margin-left:0;margin-top:0;width:66.55pt;height:25.35pt;z-index:251660288;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" filled="f" stroked="f">
              <v:textbox style="mso-fit-shape-to-text:t" inset="0,0,0,15pt">
                <w:txbxContent>
                  <w:p w14:paraId="2C5ABAC8"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v:textbox>
              <w10:wrap anchorx="page" anchory="page"/>
            </v:shape>
          </w:pict>
        </mc:Fallback>
      </mc:AlternateContent>
    </w:r>
    <w:r w:rsidR="00810608">
      <w:fldChar w:fldCharType="begin"/>
    </w:r>
    <w:r w:rsidR="00DD6D03">
      <w:instrText xml:space="preserve"> PAGE   \* MERGEFORMAT </w:instrText>
    </w:r>
    <w:r w:rsidR="00810608">
      <w:fldChar w:fldCharType="separate"/>
    </w:r>
    <w:r w:rsidR="00DD6D03">
      <w:rPr>
        <w:noProof/>
      </w:rPr>
      <w:t>26</w:t>
    </w:r>
    <w:r w:rsidR="00810608">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88AE" w14:textId="5D5FCFBF" w:rsidR="00000000" w:rsidRPr="00AE21F1" w:rsidRDefault="00FF6AED" w:rsidP="00243DC3">
    <w:pPr>
      <w:pStyle w:val="a5"/>
      <w:rPr>
        <w:lang w:val="ru-RU"/>
      </w:rPr>
    </w:pPr>
    <w:r>
      <w:rPr>
        <w:noProof/>
        <w:snapToGrid/>
      </w:rPr>
      <mc:AlternateContent>
        <mc:Choice Requires="wps">
          <w:drawing>
            <wp:anchor distT="0" distB="0" distL="0" distR="0" simplePos="0" relativeHeight="251661312" behindDoc="0" locked="0" layoutInCell="1" allowOverlap="1" wp14:anchorId="67776B73" wp14:editId="707F43FA">
              <wp:simplePos x="0" y="0"/>
              <wp:positionH relativeFrom="page">
                <wp:align>center</wp:align>
              </wp:positionH>
              <wp:positionV relativeFrom="page">
                <wp:align>bottom</wp:align>
              </wp:positionV>
              <wp:extent cx="845185" cy="321945"/>
              <wp:effectExtent l="0" t="0" r="0" b="0"/>
              <wp:wrapNone/>
              <wp:docPr id="1206371448" name="Надпись 3" descr="C1 - Internal u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185" cy="321945"/>
                      </a:xfrm>
                      <a:prstGeom prst="rect">
                        <a:avLst/>
                      </a:prstGeom>
                      <a:noFill/>
                      <a:ln>
                        <a:noFill/>
                      </a:ln>
                    </wps:spPr>
                    <wps:txbx>
                      <w:txbxContent>
                        <w:p w14:paraId="669C6E02"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7776B73" id="_x0000_t202" coordsize="21600,21600" o:spt="202" path="m,l,21600r21600,l21600,xe">
              <v:stroke joinstyle="miter"/>
              <v:path gradientshapeok="t" o:connecttype="rect"/>
            </v:shapetype>
            <v:shape id="_x0000_s1028" type="#_x0000_t202" alt="C1 - Internal use" style="position:absolute;margin-left:0;margin-top:0;width:66.55pt;height:25.35pt;z-index:251661312;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" filled="f" stroked="f">
              <v:textbox style="mso-fit-shape-to-text:t" inset="0,0,0,15pt">
                <w:txbxContent>
                  <w:p w14:paraId="669C6E02"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v:textbox>
              <w10:wrap anchorx="page" anchory="page"/>
            </v:shape>
          </w:pict>
        </mc:Fallback>
      </mc:AlternateContent>
    </w:r>
    <w:r w:rsidR="00DD6D03">
      <w:tab/>
    </w:r>
    <w:r w:rsidR="00DD6D03">
      <w:tab/>
    </w:r>
    <w:r w:rsidR="00810608">
      <w:fldChar w:fldCharType="begin"/>
    </w:r>
    <w:r w:rsidR="00DD6D03">
      <w:instrText xml:space="preserve"> PAGE   \* MERGEFORMAT </w:instrText>
    </w:r>
    <w:r w:rsidR="00810608">
      <w:fldChar w:fldCharType="separate"/>
    </w:r>
    <w:r w:rsidR="00B32AE4">
      <w:rPr>
        <w:noProof/>
      </w:rPr>
      <w:t>II</w:t>
    </w:r>
    <w:r w:rsidR="00810608">
      <w:rPr>
        <w:noProof/>
      </w:rPr>
      <w:fldChar w:fldCharType="end"/>
    </w:r>
  </w:p>
  <w:p w14:paraId="11A65E6B" w14:textId="77777777" w:rsidR="00000000" w:rsidRPr="00B67236" w:rsidRDefault="00000000" w:rsidP="00391D2C">
    <w:pPr>
      <w:pStyle w:val="a5"/>
      <w:ind w:right="360" w:firstLine="360"/>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E958" w14:textId="401613C4" w:rsidR="00000000" w:rsidRDefault="00FF6AED">
    <w:pPr>
      <w:pStyle w:val="a5"/>
    </w:pPr>
    <w:r>
      <w:rPr>
        <w:noProof/>
        <w:snapToGrid/>
      </w:rPr>
      <mc:AlternateContent>
        <mc:Choice Requires="wps">
          <w:drawing>
            <wp:anchor distT="0" distB="0" distL="0" distR="0" simplePos="0" relativeHeight="251659264" behindDoc="0" locked="0" layoutInCell="1" allowOverlap="1" wp14:anchorId="6B61F9EF" wp14:editId="1145DC03">
              <wp:simplePos x="0" y="0"/>
              <wp:positionH relativeFrom="page">
                <wp:align>center</wp:align>
              </wp:positionH>
              <wp:positionV relativeFrom="page">
                <wp:align>bottom</wp:align>
              </wp:positionV>
              <wp:extent cx="845185" cy="321945"/>
              <wp:effectExtent l="0" t="0" r="0" b="0"/>
              <wp:wrapNone/>
              <wp:docPr id="1649625841" name="Надпись 1" descr="C1 - Internal us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185" cy="321945"/>
                      </a:xfrm>
                      <a:prstGeom prst="rect">
                        <a:avLst/>
                      </a:prstGeom>
                      <a:noFill/>
                      <a:ln>
                        <a:noFill/>
                      </a:ln>
                    </wps:spPr>
                    <wps:txbx>
                      <w:txbxContent>
                        <w:p w14:paraId="06D16798"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B61F9EF" id="_x0000_t202" coordsize="21600,21600" o:spt="202" path="m,l,21600r21600,l21600,xe">
              <v:stroke joinstyle="miter"/>
              <v:path gradientshapeok="t" o:connecttype="rect"/>
            </v:shapetype>
            <v:shape id="Надпись 1" o:spid="_x0000_s1029" type="#_x0000_t202" alt="C1 - Internal use" style="position:absolute;margin-left:0;margin-top:0;width:66.55pt;height:25.35pt;z-index:251659264;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" filled="f" stroked="f">
              <v:textbox style="mso-fit-shape-to-text:t" inset="0,0,0,15pt">
                <w:txbxContent>
                  <w:p w14:paraId="06D16798" w14:textId="77777777" w:rsidR="00000000" w:rsidRPr="00CB54FA" w:rsidRDefault="00DD6D03" w:rsidP="00CB54FA">
                    <w:pPr>
                      <w:rPr>
                        <w:rFonts w:ascii="Arial" w:eastAsia="Arial" w:hAnsi="Arial" w:cs="Arial"/>
                        <w:noProof/>
                        <w:color w:val="008000"/>
                        <w:sz w:val="18"/>
                        <w:szCs w:val="18"/>
                      </w:rPr>
                    </w:pPr>
                    <w:r w:rsidRPr="00CB54FA">
                      <w:rPr>
                        <w:rFonts w:ascii="Arial" w:eastAsia="Arial" w:hAnsi="Arial" w:cs="Arial"/>
                        <w:noProof/>
                        <w:color w:val="008000"/>
                        <w:sz w:val="18"/>
                        <w:szCs w:val="18"/>
                      </w:rPr>
                      <w:t>C1 - Internal use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CB5D0" w14:textId="77777777" w:rsidR="00440E16" w:rsidRDefault="00440E16" w:rsidP="00C95183">
      <w:r>
        <w:separator/>
      </w:r>
    </w:p>
  </w:footnote>
  <w:footnote w:type="continuationSeparator" w:id="0">
    <w:p w14:paraId="447DAB6A" w14:textId="77777777" w:rsidR="00440E16" w:rsidRDefault="00440E16" w:rsidP="00C951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4F4C" w14:textId="77777777" w:rsidR="00000000" w:rsidRPr="00204061" w:rsidRDefault="00DD6D03" w:rsidP="00204061">
    <w:pPr>
      <w:pStyle w:val="a3"/>
      <w:spacing w:after="240"/>
      <w:rPr>
        <w:rFonts w:ascii="Arial" w:hAnsi="Arial" w:cs="Arial"/>
        <w:b/>
        <w:lang w:val="ru-RU"/>
      </w:rPr>
    </w:pPr>
    <w:r w:rsidRPr="00204061">
      <w:rPr>
        <w:rFonts w:ascii="Arial" w:hAnsi="Arial" w:cs="Arial"/>
        <w:b/>
        <w:lang w:val="ru-RU"/>
      </w:rPr>
      <w:t>ГОСТ 32893–202</w:t>
    </w:r>
  </w:p>
  <w:p w14:paraId="48F3F578" w14:textId="77777777" w:rsidR="00000000" w:rsidRPr="00204061" w:rsidRDefault="00DD6D03" w:rsidP="00204061">
    <w:pPr>
      <w:pStyle w:val="a3"/>
      <w:spacing w:after="240"/>
      <w:rPr>
        <w:rFonts w:ascii="Arial" w:hAnsi="Arial" w:cs="Arial"/>
        <w:lang w:val="ru-RU"/>
      </w:rPr>
    </w:pPr>
    <w:r w:rsidRPr="00204061">
      <w:rPr>
        <w:rFonts w:ascii="Arial" w:hAnsi="Arial" w:cs="Arial"/>
        <w:lang w:val="ru-RU"/>
      </w:rPr>
      <w:t>(</w:t>
    </w:r>
    <w:r w:rsidRPr="00204061">
      <w:rPr>
        <w:rFonts w:ascii="Arial" w:hAnsi="Arial" w:cs="Arial"/>
        <w:i/>
        <w:lang w:val="ru-RU"/>
      </w:rPr>
      <w:t xml:space="preserve">проект </w:t>
    </w:r>
    <w:r w:rsidRPr="00204061">
      <w:rPr>
        <w:rFonts w:ascii="Arial" w:hAnsi="Arial" w:cs="Arial"/>
        <w:i/>
      </w:rPr>
      <w:t>RU</w:t>
    </w:r>
    <w:r w:rsidRPr="00204061">
      <w:rPr>
        <w:rFonts w:ascii="Arial" w:hAnsi="Arial" w:cs="Arial"/>
        <w:i/>
        <w:lang w:val="ru-RU"/>
      </w:rPr>
      <w:t>, первая редакция</w:t>
    </w:r>
    <w:r w:rsidRPr="00204061">
      <w:rPr>
        <w:rFonts w:ascii="Arial" w:hAnsi="Arial" w:cs="Arial"/>
        <w:lang w:val="ru-RU"/>
      </w:rPr>
      <w:t>)</w:t>
    </w:r>
  </w:p>
  <w:p w14:paraId="521CD4C9" w14:textId="77777777" w:rsidR="00000000" w:rsidRPr="00204061" w:rsidRDefault="00000000">
    <w:pPr>
      <w:pStyle w:val="a3"/>
      <w:rPr>
        <w:lang w:val="ru-RU"/>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CC36E" w14:textId="77777777" w:rsidR="00000000" w:rsidRPr="00204061" w:rsidRDefault="00DD6D03" w:rsidP="0046218C">
    <w:pPr>
      <w:pStyle w:val="a3"/>
      <w:spacing w:after="240"/>
      <w:rPr>
        <w:rFonts w:ascii="Arial" w:hAnsi="Arial" w:cs="Arial"/>
        <w:b/>
        <w:lang w:val="ru-RU"/>
      </w:rPr>
    </w:pPr>
    <w:r>
      <w:rPr>
        <w:rFonts w:ascii="Arial" w:hAnsi="Arial" w:cs="Arial"/>
        <w:b/>
      </w:rPr>
      <w:tab/>
    </w:r>
    <w:r>
      <w:rPr>
        <w:rFonts w:ascii="Arial" w:hAnsi="Arial" w:cs="Arial"/>
        <w:b/>
      </w:rPr>
      <w:tab/>
    </w:r>
    <w:r w:rsidRPr="00204061">
      <w:rPr>
        <w:rFonts w:ascii="Arial" w:hAnsi="Arial" w:cs="Arial"/>
        <w:b/>
        <w:lang w:val="ru-RU"/>
      </w:rPr>
      <w:t xml:space="preserve">ГОСТ </w:t>
    </w:r>
    <w:r w:rsidR="00C95183">
      <w:rPr>
        <w:rFonts w:ascii="Arial" w:hAnsi="Arial" w:cs="Arial"/>
        <w:b/>
        <w:lang w:val="ru-RU"/>
      </w:rPr>
      <w:t>31</w:t>
    </w:r>
    <w:r w:rsidR="00336DAF">
      <w:rPr>
        <w:rFonts w:ascii="Arial" w:hAnsi="Arial" w:cs="Arial"/>
        <w:b/>
        <w:lang w:val="ru-RU"/>
      </w:rPr>
      <w:t>6</w:t>
    </w:r>
    <w:r w:rsidR="006E138C">
      <w:rPr>
        <w:rFonts w:ascii="Arial" w:hAnsi="Arial" w:cs="Arial"/>
        <w:b/>
        <w:lang w:val="ru-RU"/>
      </w:rPr>
      <w:t>79</w:t>
    </w:r>
    <w:r w:rsidRPr="00204061">
      <w:rPr>
        <w:rFonts w:ascii="Arial" w:hAnsi="Arial" w:cs="Arial"/>
        <w:b/>
        <w:lang w:val="ru-RU"/>
      </w:rPr>
      <w:t>–202</w:t>
    </w:r>
  </w:p>
  <w:p w14:paraId="21323F4F" w14:textId="77777777" w:rsidR="00000000" w:rsidRPr="008F31D3" w:rsidRDefault="00DD6D03" w:rsidP="00D57591">
    <w:pPr>
      <w:pStyle w:val="a3"/>
      <w:spacing w:after="240"/>
      <w:rPr>
        <w:rFonts w:ascii="Arial" w:hAnsi="Arial" w:cs="Arial"/>
        <w:lang w:val="ru-RU"/>
      </w:rPr>
    </w:pPr>
    <w:r w:rsidRPr="008F31D3">
      <w:rPr>
        <w:rFonts w:ascii="Arial" w:hAnsi="Arial" w:cs="Arial"/>
        <w:lang w:val="ru-RU"/>
      </w:rPr>
      <w:tab/>
    </w:r>
    <w:r w:rsidRPr="008F31D3">
      <w:rPr>
        <w:rFonts w:ascii="Arial" w:hAnsi="Arial" w:cs="Arial"/>
        <w:lang w:val="ru-RU"/>
      </w:rPr>
      <w:tab/>
    </w:r>
    <w:r w:rsidRPr="00204061">
      <w:rPr>
        <w:rFonts w:ascii="Arial" w:hAnsi="Arial" w:cs="Arial"/>
        <w:lang w:val="ru-RU"/>
      </w:rPr>
      <w:t>(</w:t>
    </w:r>
    <w:r w:rsidRPr="00204061">
      <w:rPr>
        <w:rFonts w:ascii="Arial" w:hAnsi="Arial" w:cs="Arial"/>
        <w:i/>
        <w:lang w:val="ru-RU"/>
      </w:rPr>
      <w:t xml:space="preserve">проект </w:t>
    </w:r>
    <w:r w:rsidRPr="00204061">
      <w:rPr>
        <w:rFonts w:ascii="Arial" w:hAnsi="Arial" w:cs="Arial"/>
        <w:i/>
      </w:rPr>
      <w:t>RU</w:t>
    </w:r>
    <w:r w:rsidRPr="00204061">
      <w:rPr>
        <w:rFonts w:ascii="Arial" w:hAnsi="Arial" w:cs="Arial"/>
        <w:i/>
        <w:lang w:val="ru-RU"/>
      </w:rPr>
      <w:t>, первая редакция</w:t>
    </w:r>
    <w:r w:rsidRPr="00204061">
      <w:rPr>
        <w:rFonts w:ascii="Arial" w:hAnsi="Arial" w:cs="Arial"/>
        <w:lang w:val="ru-RU"/>
      </w:rPr>
      <w:t>)</w:t>
    </w:r>
  </w:p>
  <w:p w14:paraId="1FB38634" w14:textId="77777777" w:rsidR="00000000" w:rsidRPr="00204061" w:rsidRDefault="00000000" w:rsidP="00204061">
    <w:pPr>
      <w:pStyle w:val="a3"/>
      <w:jc w:val="right"/>
      <w:rPr>
        <w:rFonts w:ascii="Arial" w:hAnsi="Arial" w:cs="Arial"/>
        <w:lang w:val="ru-RU"/>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CA16B" w14:textId="77777777" w:rsidR="00000000" w:rsidRPr="00204061" w:rsidRDefault="00DD6D03" w:rsidP="0046218C">
    <w:pPr>
      <w:pStyle w:val="a3"/>
      <w:spacing w:after="240"/>
      <w:rPr>
        <w:rFonts w:ascii="Arial" w:hAnsi="Arial" w:cs="Arial"/>
        <w:lang w:val="ru-RU"/>
      </w:rPr>
    </w:pPr>
    <w:r>
      <w:rPr>
        <w:rFonts w:ascii="Arial" w:hAnsi="Arial" w:cs="Arial"/>
        <w:b/>
      </w:rPr>
      <w:tab/>
    </w:r>
    <w:r>
      <w:rPr>
        <w:rFonts w:ascii="Arial" w:hAnsi="Arial" w:cs="Arial"/>
        <w:b/>
      </w:rPr>
      <w:tab/>
    </w:r>
  </w:p>
  <w:p w14:paraId="72D93632" w14:textId="77777777" w:rsidR="00000000" w:rsidRPr="00D57591" w:rsidRDefault="00000000">
    <w:pPr>
      <w:pStyle w:val="a3"/>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81216"/>
    <w:multiLevelType w:val="multilevel"/>
    <w:tmpl w:val="0DC6AA80"/>
    <w:lvl w:ilvl="0">
      <w:start w:val="1"/>
      <w:numFmt w:val="decimal"/>
      <w:lvlText w:val="%1"/>
      <w:lvlJc w:val="left"/>
      <w:pPr>
        <w:ind w:left="1056" w:hanging="235"/>
        <w:jc w:val="right"/>
      </w:pPr>
      <w:rPr>
        <w:rFonts w:ascii="Arial" w:eastAsia="Arial" w:hAnsi="Arial" w:cs="Arial" w:hint="default"/>
        <w:b/>
        <w:bCs/>
        <w:i w:val="0"/>
        <w:iCs w:val="0"/>
        <w:spacing w:val="0"/>
        <w:w w:val="99"/>
        <w:sz w:val="28"/>
        <w:szCs w:val="28"/>
        <w:lang w:val="ru-RU" w:eastAsia="en-US" w:bidi="ar-SA"/>
      </w:rPr>
    </w:lvl>
    <w:lvl w:ilvl="1">
      <w:start w:val="1"/>
      <w:numFmt w:val="decimal"/>
      <w:lvlText w:val="%1.%2"/>
      <w:lvlJc w:val="left"/>
      <w:pPr>
        <w:ind w:left="1252" w:hanging="401"/>
      </w:pPr>
      <w:rPr>
        <w:rFonts w:hint="default"/>
        <w:spacing w:val="-1"/>
        <w:w w:val="100"/>
        <w:lang w:val="ru-RU" w:eastAsia="en-US" w:bidi="ar-SA"/>
      </w:rPr>
    </w:lvl>
    <w:lvl w:ilvl="2">
      <w:start w:val="1"/>
      <w:numFmt w:val="decimal"/>
      <w:lvlText w:val="%1.%2.%3"/>
      <w:lvlJc w:val="left"/>
      <w:pPr>
        <w:ind w:left="142" w:hanging="401"/>
      </w:pPr>
      <w:rPr>
        <w:rFonts w:hint="default"/>
        <w:spacing w:val="0"/>
        <w:w w:val="100"/>
        <w:lang w:val="ru-RU" w:eastAsia="en-US" w:bidi="ar-SA"/>
      </w:rPr>
    </w:lvl>
    <w:lvl w:ilvl="3">
      <w:numFmt w:val="bullet"/>
      <w:lvlText w:val="•"/>
      <w:lvlJc w:val="left"/>
      <w:pPr>
        <w:ind w:left="1120" w:hanging="401"/>
      </w:pPr>
      <w:rPr>
        <w:rFonts w:hint="default"/>
        <w:lang w:val="ru-RU" w:eastAsia="en-US" w:bidi="ar-SA"/>
      </w:rPr>
    </w:lvl>
    <w:lvl w:ilvl="4">
      <w:numFmt w:val="bullet"/>
      <w:lvlText w:val="•"/>
      <w:lvlJc w:val="left"/>
      <w:pPr>
        <w:ind w:left="2457" w:hanging="401"/>
      </w:pPr>
      <w:rPr>
        <w:rFonts w:hint="default"/>
        <w:lang w:val="ru-RU" w:eastAsia="en-US" w:bidi="ar-SA"/>
      </w:rPr>
    </w:lvl>
    <w:lvl w:ilvl="5">
      <w:numFmt w:val="bullet"/>
      <w:lvlText w:val="•"/>
      <w:lvlJc w:val="left"/>
      <w:pPr>
        <w:ind w:left="3795" w:hanging="401"/>
      </w:pPr>
      <w:rPr>
        <w:rFonts w:hint="default"/>
        <w:lang w:val="ru-RU" w:eastAsia="en-US" w:bidi="ar-SA"/>
      </w:rPr>
    </w:lvl>
    <w:lvl w:ilvl="6">
      <w:numFmt w:val="bullet"/>
      <w:lvlText w:val="•"/>
      <w:lvlJc w:val="left"/>
      <w:pPr>
        <w:ind w:left="5133" w:hanging="401"/>
      </w:pPr>
      <w:rPr>
        <w:rFonts w:hint="default"/>
        <w:lang w:val="ru-RU" w:eastAsia="en-US" w:bidi="ar-SA"/>
      </w:rPr>
    </w:lvl>
    <w:lvl w:ilvl="7">
      <w:numFmt w:val="bullet"/>
      <w:lvlText w:val="•"/>
      <w:lvlJc w:val="left"/>
      <w:pPr>
        <w:ind w:left="6471" w:hanging="401"/>
      </w:pPr>
      <w:rPr>
        <w:rFonts w:hint="default"/>
        <w:lang w:val="ru-RU" w:eastAsia="en-US" w:bidi="ar-SA"/>
      </w:rPr>
    </w:lvl>
    <w:lvl w:ilvl="8">
      <w:numFmt w:val="bullet"/>
      <w:lvlText w:val="•"/>
      <w:lvlJc w:val="left"/>
      <w:pPr>
        <w:ind w:left="7808" w:hanging="401"/>
      </w:pPr>
      <w:rPr>
        <w:rFonts w:hint="default"/>
        <w:lang w:val="ru-RU" w:eastAsia="en-US" w:bidi="ar-SA"/>
      </w:rPr>
    </w:lvl>
  </w:abstractNum>
  <w:abstractNum w:abstractNumId="1" w15:restartNumberingAfterBreak="0">
    <w:nsid w:val="18AF14D6"/>
    <w:multiLevelType w:val="multilevel"/>
    <w:tmpl w:val="0DC6AA80"/>
    <w:lvl w:ilvl="0">
      <w:start w:val="1"/>
      <w:numFmt w:val="decimal"/>
      <w:lvlText w:val="%1"/>
      <w:lvlJc w:val="left"/>
      <w:pPr>
        <w:ind w:left="1056" w:hanging="235"/>
        <w:jc w:val="right"/>
      </w:pPr>
      <w:rPr>
        <w:rFonts w:ascii="Arial" w:eastAsia="Arial" w:hAnsi="Arial" w:cs="Arial" w:hint="default"/>
        <w:b/>
        <w:bCs/>
        <w:i w:val="0"/>
        <w:iCs w:val="0"/>
        <w:spacing w:val="0"/>
        <w:w w:val="99"/>
        <w:sz w:val="28"/>
        <w:szCs w:val="28"/>
        <w:lang w:val="ru-RU" w:eastAsia="en-US" w:bidi="ar-SA"/>
      </w:rPr>
    </w:lvl>
    <w:lvl w:ilvl="1">
      <w:start w:val="1"/>
      <w:numFmt w:val="decimal"/>
      <w:lvlText w:val="%1.%2"/>
      <w:lvlJc w:val="left"/>
      <w:pPr>
        <w:ind w:left="1252" w:hanging="401"/>
      </w:pPr>
      <w:rPr>
        <w:rFonts w:hint="default"/>
        <w:spacing w:val="-1"/>
        <w:w w:val="100"/>
        <w:lang w:val="ru-RU" w:eastAsia="en-US" w:bidi="ar-SA"/>
      </w:rPr>
    </w:lvl>
    <w:lvl w:ilvl="2">
      <w:start w:val="1"/>
      <w:numFmt w:val="decimal"/>
      <w:lvlText w:val="%1.%2.%3"/>
      <w:lvlJc w:val="left"/>
      <w:pPr>
        <w:ind w:left="142" w:hanging="401"/>
      </w:pPr>
      <w:rPr>
        <w:rFonts w:hint="default"/>
        <w:spacing w:val="0"/>
        <w:w w:val="100"/>
        <w:lang w:val="ru-RU" w:eastAsia="en-US" w:bidi="ar-SA"/>
      </w:rPr>
    </w:lvl>
    <w:lvl w:ilvl="3">
      <w:numFmt w:val="bullet"/>
      <w:lvlText w:val="•"/>
      <w:lvlJc w:val="left"/>
      <w:pPr>
        <w:ind w:left="1120" w:hanging="401"/>
      </w:pPr>
      <w:rPr>
        <w:rFonts w:hint="default"/>
        <w:lang w:val="ru-RU" w:eastAsia="en-US" w:bidi="ar-SA"/>
      </w:rPr>
    </w:lvl>
    <w:lvl w:ilvl="4">
      <w:numFmt w:val="bullet"/>
      <w:lvlText w:val="•"/>
      <w:lvlJc w:val="left"/>
      <w:pPr>
        <w:ind w:left="2457" w:hanging="401"/>
      </w:pPr>
      <w:rPr>
        <w:rFonts w:hint="default"/>
        <w:lang w:val="ru-RU" w:eastAsia="en-US" w:bidi="ar-SA"/>
      </w:rPr>
    </w:lvl>
    <w:lvl w:ilvl="5">
      <w:numFmt w:val="bullet"/>
      <w:lvlText w:val="•"/>
      <w:lvlJc w:val="left"/>
      <w:pPr>
        <w:ind w:left="3795" w:hanging="401"/>
      </w:pPr>
      <w:rPr>
        <w:rFonts w:hint="default"/>
        <w:lang w:val="ru-RU" w:eastAsia="en-US" w:bidi="ar-SA"/>
      </w:rPr>
    </w:lvl>
    <w:lvl w:ilvl="6">
      <w:numFmt w:val="bullet"/>
      <w:lvlText w:val="•"/>
      <w:lvlJc w:val="left"/>
      <w:pPr>
        <w:ind w:left="5133" w:hanging="401"/>
      </w:pPr>
      <w:rPr>
        <w:rFonts w:hint="default"/>
        <w:lang w:val="ru-RU" w:eastAsia="en-US" w:bidi="ar-SA"/>
      </w:rPr>
    </w:lvl>
    <w:lvl w:ilvl="7">
      <w:numFmt w:val="bullet"/>
      <w:lvlText w:val="•"/>
      <w:lvlJc w:val="left"/>
      <w:pPr>
        <w:ind w:left="6471" w:hanging="401"/>
      </w:pPr>
      <w:rPr>
        <w:rFonts w:hint="default"/>
        <w:lang w:val="ru-RU" w:eastAsia="en-US" w:bidi="ar-SA"/>
      </w:rPr>
    </w:lvl>
    <w:lvl w:ilvl="8">
      <w:numFmt w:val="bullet"/>
      <w:lvlText w:val="•"/>
      <w:lvlJc w:val="left"/>
      <w:pPr>
        <w:ind w:left="7808" w:hanging="401"/>
      </w:pPr>
      <w:rPr>
        <w:rFonts w:hint="default"/>
        <w:lang w:val="ru-RU" w:eastAsia="en-US" w:bidi="ar-SA"/>
      </w:rPr>
    </w:lvl>
  </w:abstractNum>
  <w:abstractNum w:abstractNumId="2" w15:restartNumberingAfterBreak="0">
    <w:nsid w:val="74CD3976"/>
    <w:multiLevelType w:val="hybridMultilevel"/>
    <w:tmpl w:val="1EFAA8B4"/>
    <w:lvl w:ilvl="0" w:tplc="07328B78">
      <w:start w:val="1"/>
      <w:numFmt w:val="bullet"/>
      <w:pStyle w:val="textn"/>
      <w:lvlText w:val=""/>
      <w:lvlJc w:val="left"/>
      <w:pPr>
        <w:ind w:left="2149" w:hanging="360"/>
      </w:pPr>
      <w:rPr>
        <w:rFonts w:ascii="Symbol" w:hAnsi="Symbol" w:hint="default"/>
      </w:rPr>
    </w:lvl>
    <w:lvl w:ilvl="1" w:tplc="F06AB78A" w:tentative="1">
      <w:start w:val="1"/>
      <w:numFmt w:val="bullet"/>
      <w:lvlText w:val="o"/>
      <w:lvlJc w:val="left"/>
      <w:pPr>
        <w:ind w:left="3229" w:hanging="360"/>
      </w:pPr>
      <w:rPr>
        <w:rFonts w:ascii="Courier New" w:hAnsi="Courier New" w:hint="default"/>
      </w:rPr>
    </w:lvl>
    <w:lvl w:ilvl="2" w:tplc="DDC6B008" w:tentative="1">
      <w:start w:val="1"/>
      <w:numFmt w:val="bullet"/>
      <w:lvlText w:val=""/>
      <w:lvlJc w:val="left"/>
      <w:pPr>
        <w:ind w:left="3949" w:hanging="360"/>
      </w:pPr>
      <w:rPr>
        <w:rFonts w:ascii="Wingdings" w:hAnsi="Wingdings" w:hint="default"/>
      </w:rPr>
    </w:lvl>
    <w:lvl w:ilvl="3" w:tplc="B3207196" w:tentative="1">
      <w:start w:val="1"/>
      <w:numFmt w:val="bullet"/>
      <w:lvlText w:val=""/>
      <w:lvlJc w:val="left"/>
      <w:pPr>
        <w:ind w:left="4669" w:hanging="360"/>
      </w:pPr>
      <w:rPr>
        <w:rFonts w:ascii="Symbol" w:hAnsi="Symbol" w:hint="default"/>
      </w:rPr>
    </w:lvl>
    <w:lvl w:ilvl="4" w:tplc="027CA238" w:tentative="1">
      <w:start w:val="1"/>
      <w:numFmt w:val="bullet"/>
      <w:lvlText w:val="o"/>
      <w:lvlJc w:val="left"/>
      <w:pPr>
        <w:ind w:left="5389" w:hanging="360"/>
      </w:pPr>
      <w:rPr>
        <w:rFonts w:ascii="Courier New" w:hAnsi="Courier New" w:hint="default"/>
      </w:rPr>
    </w:lvl>
    <w:lvl w:ilvl="5" w:tplc="B81EDC8A" w:tentative="1">
      <w:start w:val="1"/>
      <w:numFmt w:val="bullet"/>
      <w:lvlText w:val=""/>
      <w:lvlJc w:val="left"/>
      <w:pPr>
        <w:ind w:left="6109" w:hanging="360"/>
      </w:pPr>
      <w:rPr>
        <w:rFonts w:ascii="Wingdings" w:hAnsi="Wingdings" w:hint="default"/>
      </w:rPr>
    </w:lvl>
    <w:lvl w:ilvl="6" w:tplc="5A143FDE" w:tentative="1">
      <w:start w:val="1"/>
      <w:numFmt w:val="bullet"/>
      <w:lvlText w:val=""/>
      <w:lvlJc w:val="left"/>
      <w:pPr>
        <w:ind w:left="6829" w:hanging="360"/>
      </w:pPr>
      <w:rPr>
        <w:rFonts w:ascii="Symbol" w:hAnsi="Symbol" w:hint="default"/>
      </w:rPr>
    </w:lvl>
    <w:lvl w:ilvl="7" w:tplc="9A10C22A" w:tentative="1">
      <w:start w:val="1"/>
      <w:numFmt w:val="bullet"/>
      <w:lvlText w:val="o"/>
      <w:lvlJc w:val="left"/>
      <w:pPr>
        <w:ind w:left="7549" w:hanging="360"/>
      </w:pPr>
      <w:rPr>
        <w:rFonts w:ascii="Courier New" w:hAnsi="Courier New" w:hint="default"/>
      </w:rPr>
    </w:lvl>
    <w:lvl w:ilvl="8" w:tplc="3EC212DA" w:tentative="1">
      <w:start w:val="1"/>
      <w:numFmt w:val="bullet"/>
      <w:lvlText w:val=""/>
      <w:lvlJc w:val="left"/>
      <w:pPr>
        <w:ind w:left="8269" w:hanging="360"/>
      </w:pPr>
      <w:rPr>
        <w:rFonts w:ascii="Wingdings" w:hAnsi="Wingdings" w:hint="default"/>
      </w:rPr>
    </w:lvl>
  </w:abstractNum>
  <w:abstractNum w:abstractNumId="3" w15:restartNumberingAfterBreak="0">
    <w:nsid w:val="75F80A55"/>
    <w:multiLevelType w:val="multilevel"/>
    <w:tmpl w:val="77E05AEC"/>
    <w:name w:val="ГОСТ_Нумера_ОсЧасть"/>
    <w:lvl w:ilvl="0">
      <w:start w:val="1"/>
      <w:numFmt w:val="decimal"/>
      <w:pStyle w:val="1"/>
      <w:suff w:val="space"/>
      <w:lvlText w:val="%1"/>
      <w:lvlJc w:val="left"/>
      <w:pPr>
        <w:ind w:left="0" w:firstLine="397"/>
      </w:pPr>
    </w:lvl>
    <w:lvl w:ilvl="1">
      <w:start w:val="1"/>
      <w:numFmt w:val="decimal"/>
      <w:pStyle w:val="2"/>
      <w:suff w:val="space"/>
      <w:lvlText w:val="%1.%2"/>
      <w:lvlJc w:val="left"/>
      <w:pPr>
        <w:ind w:left="0" w:firstLine="397"/>
      </w:pPr>
    </w:lvl>
    <w:lvl w:ilvl="2">
      <w:start w:val="1"/>
      <w:numFmt w:val="decimal"/>
      <w:pStyle w:val="3"/>
      <w:suff w:val="space"/>
      <w:lvlText w:val="%1.%2.%3"/>
      <w:lvlJc w:val="left"/>
      <w:pPr>
        <w:ind w:left="0" w:firstLine="397"/>
      </w:pPr>
    </w:lvl>
    <w:lvl w:ilvl="3">
      <w:start w:val="1"/>
      <w:numFmt w:val="decimal"/>
      <w:pStyle w:val="4"/>
      <w:suff w:val="space"/>
      <w:lvlText w:val="%1.%2.%3.%4"/>
      <w:lvlJc w:val="left"/>
      <w:pPr>
        <w:ind w:left="0" w:firstLine="397"/>
      </w:pPr>
    </w:lvl>
    <w:lvl w:ilvl="4">
      <w:start w:val="1"/>
      <w:numFmt w:val="decimal"/>
      <w:pStyle w:val="5"/>
      <w:suff w:val="space"/>
      <w:lvlText w:val="%1.%2.%3.%4.%5"/>
      <w:lvlJc w:val="left"/>
      <w:pPr>
        <w:ind w:left="0" w:firstLine="397"/>
      </w:pPr>
    </w:lvl>
    <w:lvl w:ilvl="5">
      <w:start w:val="1"/>
      <w:numFmt w:val="decimal"/>
      <w:pStyle w:val="6"/>
      <w:suff w:val="space"/>
      <w:lvlText w:val="%1.%2.%3.%4.%5.%6"/>
      <w:lvlJc w:val="left"/>
      <w:pPr>
        <w:ind w:left="0" w:firstLine="397"/>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num w:numId="1" w16cid:durableId="1698696465">
    <w:abstractNumId w:val="1"/>
  </w:num>
  <w:num w:numId="2" w16cid:durableId="1768505657">
    <w:abstractNumId w:val="0"/>
  </w:num>
  <w:num w:numId="3" w16cid:durableId="1054767761">
    <w:abstractNumId w:val="3"/>
  </w:num>
  <w:num w:numId="4" w16cid:durableId="6555008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DF3"/>
    <w:rsid w:val="000134BE"/>
    <w:rsid w:val="000359F4"/>
    <w:rsid w:val="000611F1"/>
    <w:rsid w:val="00071416"/>
    <w:rsid w:val="00077318"/>
    <w:rsid w:val="000944E0"/>
    <w:rsid w:val="00096CC9"/>
    <w:rsid w:val="000A783C"/>
    <w:rsid w:val="000B6E4A"/>
    <w:rsid w:val="000C0727"/>
    <w:rsid w:val="00101642"/>
    <w:rsid w:val="00132450"/>
    <w:rsid w:val="001770F0"/>
    <w:rsid w:val="00192DE5"/>
    <w:rsid w:val="001B3BA5"/>
    <w:rsid w:val="001C46F6"/>
    <w:rsid w:val="001D0F33"/>
    <w:rsid w:val="001D26C4"/>
    <w:rsid w:val="001E5575"/>
    <w:rsid w:val="001F6719"/>
    <w:rsid w:val="00221403"/>
    <w:rsid w:val="00285B1E"/>
    <w:rsid w:val="00293E0F"/>
    <w:rsid w:val="002B334B"/>
    <w:rsid w:val="002B4785"/>
    <w:rsid w:val="002B4A9A"/>
    <w:rsid w:val="002C4F42"/>
    <w:rsid w:val="002D3085"/>
    <w:rsid w:val="002F0EEE"/>
    <w:rsid w:val="002F7BEB"/>
    <w:rsid w:val="00301A4B"/>
    <w:rsid w:val="003251ED"/>
    <w:rsid w:val="00336DAF"/>
    <w:rsid w:val="003525D7"/>
    <w:rsid w:val="00364051"/>
    <w:rsid w:val="00364C3B"/>
    <w:rsid w:val="00372893"/>
    <w:rsid w:val="003A50DF"/>
    <w:rsid w:val="003A7570"/>
    <w:rsid w:val="004148EE"/>
    <w:rsid w:val="0043204E"/>
    <w:rsid w:val="00435DF4"/>
    <w:rsid w:val="00440E16"/>
    <w:rsid w:val="00456777"/>
    <w:rsid w:val="00485F57"/>
    <w:rsid w:val="004869F3"/>
    <w:rsid w:val="00496E61"/>
    <w:rsid w:val="004A1742"/>
    <w:rsid w:val="004D6E40"/>
    <w:rsid w:val="004E55EE"/>
    <w:rsid w:val="0050187A"/>
    <w:rsid w:val="0050611E"/>
    <w:rsid w:val="00520CE4"/>
    <w:rsid w:val="00534F2D"/>
    <w:rsid w:val="005355C3"/>
    <w:rsid w:val="00553CE5"/>
    <w:rsid w:val="0056195B"/>
    <w:rsid w:val="005C4F48"/>
    <w:rsid w:val="00614965"/>
    <w:rsid w:val="006155DC"/>
    <w:rsid w:val="00617CA9"/>
    <w:rsid w:val="006217F9"/>
    <w:rsid w:val="00644165"/>
    <w:rsid w:val="0064696D"/>
    <w:rsid w:val="006847AF"/>
    <w:rsid w:val="00695A88"/>
    <w:rsid w:val="006972EE"/>
    <w:rsid w:val="006E138C"/>
    <w:rsid w:val="006F5266"/>
    <w:rsid w:val="00703221"/>
    <w:rsid w:val="00717DBE"/>
    <w:rsid w:val="00724209"/>
    <w:rsid w:val="00726067"/>
    <w:rsid w:val="0072639F"/>
    <w:rsid w:val="00745E31"/>
    <w:rsid w:val="00774575"/>
    <w:rsid w:val="00780E6E"/>
    <w:rsid w:val="007B614D"/>
    <w:rsid w:val="007F1EE1"/>
    <w:rsid w:val="00804048"/>
    <w:rsid w:val="00810159"/>
    <w:rsid w:val="00810608"/>
    <w:rsid w:val="00853AF1"/>
    <w:rsid w:val="008820BF"/>
    <w:rsid w:val="008E0362"/>
    <w:rsid w:val="008E7B3E"/>
    <w:rsid w:val="008F53C7"/>
    <w:rsid w:val="00933E6F"/>
    <w:rsid w:val="009400E0"/>
    <w:rsid w:val="00941766"/>
    <w:rsid w:val="00953CD4"/>
    <w:rsid w:val="00965A2C"/>
    <w:rsid w:val="009A5FE5"/>
    <w:rsid w:val="009F0237"/>
    <w:rsid w:val="00A0109A"/>
    <w:rsid w:val="00A12995"/>
    <w:rsid w:val="00A34907"/>
    <w:rsid w:val="00A36979"/>
    <w:rsid w:val="00A91DF3"/>
    <w:rsid w:val="00AA04D9"/>
    <w:rsid w:val="00AA0DCC"/>
    <w:rsid w:val="00AC2800"/>
    <w:rsid w:val="00AC4DA2"/>
    <w:rsid w:val="00AE21F1"/>
    <w:rsid w:val="00B01F2C"/>
    <w:rsid w:val="00B0544C"/>
    <w:rsid w:val="00B23397"/>
    <w:rsid w:val="00B32AE4"/>
    <w:rsid w:val="00B3790C"/>
    <w:rsid w:val="00B45912"/>
    <w:rsid w:val="00B552F6"/>
    <w:rsid w:val="00B75004"/>
    <w:rsid w:val="00B75D89"/>
    <w:rsid w:val="00B80DB4"/>
    <w:rsid w:val="00B843C3"/>
    <w:rsid w:val="00B906CF"/>
    <w:rsid w:val="00BA765A"/>
    <w:rsid w:val="00BB3801"/>
    <w:rsid w:val="00BF2DBE"/>
    <w:rsid w:val="00C2027C"/>
    <w:rsid w:val="00C333B2"/>
    <w:rsid w:val="00C53EA7"/>
    <w:rsid w:val="00C63BB4"/>
    <w:rsid w:val="00C720D9"/>
    <w:rsid w:val="00C77B6E"/>
    <w:rsid w:val="00C95183"/>
    <w:rsid w:val="00C954A4"/>
    <w:rsid w:val="00D21900"/>
    <w:rsid w:val="00D351EC"/>
    <w:rsid w:val="00D3712F"/>
    <w:rsid w:val="00D4212C"/>
    <w:rsid w:val="00D44E62"/>
    <w:rsid w:val="00D514C8"/>
    <w:rsid w:val="00D9597A"/>
    <w:rsid w:val="00DB0AA3"/>
    <w:rsid w:val="00DD3CDE"/>
    <w:rsid w:val="00DD6D03"/>
    <w:rsid w:val="00E24741"/>
    <w:rsid w:val="00E57C97"/>
    <w:rsid w:val="00E63E08"/>
    <w:rsid w:val="00EF72E2"/>
    <w:rsid w:val="00F1173A"/>
    <w:rsid w:val="00F17982"/>
    <w:rsid w:val="00F417C3"/>
    <w:rsid w:val="00F437E7"/>
    <w:rsid w:val="00F63099"/>
    <w:rsid w:val="00FA12B7"/>
    <w:rsid w:val="00FA6197"/>
    <w:rsid w:val="00FC4EA5"/>
    <w:rsid w:val="00FE65C6"/>
    <w:rsid w:val="00FF3F1D"/>
    <w:rsid w:val="00FF6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86AF8"/>
  <w15:docId w15:val="{C3C95C16-E05C-4A39-986C-F6D285F6B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F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C9518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0">
    <w:name w:val="heading 3"/>
    <w:basedOn w:val="a"/>
    <w:next w:val="a"/>
    <w:link w:val="31"/>
    <w:uiPriority w:val="9"/>
    <w:semiHidden/>
    <w:unhideWhenUsed/>
    <w:qFormat/>
    <w:rsid w:val="002C4F4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50">
    <w:name w:val="heading 5"/>
    <w:basedOn w:val="a"/>
    <w:next w:val="a"/>
    <w:link w:val="51"/>
    <w:qFormat/>
    <w:rsid w:val="00A91DF3"/>
    <w:pPr>
      <w:keepNext/>
      <w:spacing w:line="360" w:lineRule="auto"/>
      <w:jc w:val="center"/>
      <w:outlineLvl w:val="4"/>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1">
    <w:name w:val="Заголовок 5 Знак"/>
    <w:basedOn w:val="a0"/>
    <w:link w:val="50"/>
    <w:rsid w:val="00A91DF3"/>
    <w:rPr>
      <w:rFonts w:ascii="Times New Roman" w:eastAsia="Times New Roman" w:hAnsi="Times New Roman" w:cs="Times New Roman"/>
      <w:b/>
      <w:sz w:val="24"/>
      <w:szCs w:val="20"/>
      <w:lang w:eastAsia="ru-RU"/>
    </w:rPr>
  </w:style>
  <w:style w:type="paragraph" w:customStyle="1" w:styleId="BodyText21">
    <w:name w:val="Body Text 21"/>
    <w:basedOn w:val="a"/>
    <w:rsid w:val="00A91DF3"/>
    <w:pPr>
      <w:spacing w:line="360" w:lineRule="auto"/>
      <w:jc w:val="both"/>
    </w:pPr>
    <w:rPr>
      <w:sz w:val="24"/>
    </w:rPr>
  </w:style>
  <w:style w:type="paragraph" w:customStyle="1" w:styleId="HEADERTEXT">
    <w:name w:val=".HEADERTEXT"/>
    <w:uiPriority w:val="99"/>
    <w:rsid w:val="00A91DF3"/>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paragraph" w:styleId="a3">
    <w:name w:val="header"/>
    <w:basedOn w:val="a"/>
    <w:link w:val="a4"/>
    <w:uiPriority w:val="99"/>
    <w:unhideWhenUsed/>
    <w:rsid w:val="00A91DF3"/>
    <w:pPr>
      <w:tabs>
        <w:tab w:val="center" w:pos="4677"/>
        <w:tab w:val="right" w:pos="9355"/>
      </w:tabs>
      <w:overflowPunct/>
      <w:autoSpaceDE/>
      <w:autoSpaceDN/>
      <w:adjustRightInd/>
      <w:textAlignment w:val="auto"/>
    </w:pPr>
    <w:rPr>
      <w:snapToGrid w:val="0"/>
      <w:color w:val="000000"/>
      <w:sz w:val="24"/>
      <w:szCs w:val="24"/>
      <w:lang w:val="en-US"/>
    </w:rPr>
  </w:style>
  <w:style w:type="character" w:customStyle="1" w:styleId="a4">
    <w:name w:val="Верхний колонтитул Знак"/>
    <w:basedOn w:val="a0"/>
    <w:link w:val="a3"/>
    <w:uiPriority w:val="99"/>
    <w:rsid w:val="00A91DF3"/>
    <w:rPr>
      <w:rFonts w:ascii="Times New Roman" w:eastAsia="Times New Roman" w:hAnsi="Times New Roman" w:cs="Times New Roman"/>
      <w:snapToGrid w:val="0"/>
      <w:color w:val="000000"/>
      <w:sz w:val="24"/>
      <w:szCs w:val="24"/>
      <w:lang w:val="en-US" w:eastAsia="ru-RU"/>
    </w:rPr>
  </w:style>
  <w:style w:type="paragraph" w:styleId="a5">
    <w:name w:val="footer"/>
    <w:basedOn w:val="a"/>
    <w:link w:val="a6"/>
    <w:uiPriority w:val="99"/>
    <w:unhideWhenUsed/>
    <w:rsid w:val="00A91DF3"/>
    <w:pPr>
      <w:tabs>
        <w:tab w:val="center" w:pos="4677"/>
        <w:tab w:val="right" w:pos="9355"/>
      </w:tabs>
      <w:overflowPunct/>
      <w:autoSpaceDE/>
      <w:autoSpaceDN/>
      <w:adjustRightInd/>
      <w:textAlignment w:val="auto"/>
    </w:pPr>
    <w:rPr>
      <w:snapToGrid w:val="0"/>
      <w:color w:val="000000"/>
      <w:sz w:val="24"/>
      <w:szCs w:val="24"/>
      <w:lang w:val="en-US"/>
    </w:rPr>
  </w:style>
  <w:style w:type="character" w:customStyle="1" w:styleId="a6">
    <w:name w:val="Нижний колонтитул Знак"/>
    <w:basedOn w:val="a0"/>
    <w:link w:val="a5"/>
    <w:uiPriority w:val="99"/>
    <w:rsid w:val="00A91DF3"/>
    <w:rPr>
      <w:rFonts w:ascii="Times New Roman" w:eastAsia="Times New Roman" w:hAnsi="Times New Roman" w:cs="Times New Roman"/>
      <w:snapToGrid w:val="0"/>
      <w:color w:val="000000"/>
      <w:sz w:val="24"/>
      <w:szCs w:val="24"/>
      <w:lang w:val="en-US" w:eastAsia="ru-RU"/>
    </w:rPr>
  </w:style>
  <w:style w:type="table" w:styleId="a7">
    <w:name w:val="Table Grid"/>
    <w:basedOn w:val="a1"/>
    <w:uiPriority w:val="39"/>
    <w:rsid w:val="00A91DF3"/>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lock Text"/>
    <w:basedOn w:val="a"/>
    <w:uiPriority w:val="99"/>
    <w:rsid w:val="00A91DF3"/>
    <w:pPr>
      <w:overflowPunct/>
      <w:autoSpaceDE/>
      <w:autoSpaceDN/>
      <w:adjustRightInd/>
      <w:spacing w:line="360" w:lineRule="auto"/>
      <w:ind w:left="2835" w:right="-1" w:firstLine="720"/>
      <w:jc w:val="both"/>
      <w:textAlignment w:val="auto"/>
    </w:pPr>
    <w:rPr>
      <w:b/>
      <w:spacing w:val="20"/>
    </w:rPr>
  </w:style>
  <w:style w:type="paragraph" w:customStyle="1" w:styleId="ConsPlusTitle">
    <w:name w:val="ConsPlusTitle"/>
    <w:rsid w:val="00C95183"/>
    <w:pPr>
      <w:widowControl w:val="0"/>
      <w:autoSpaceDE w:val="0"/>
      <w:autoSpaceDN w:val="0"/>
      <w:spacing w:after="0" w:line="240" w:lineRule="auto"/>
    </w:pPr>
    <w:rPr>
      <w:rFonts w:ascii="Arial" w:eastAsia="Times New Roman" w:hAnsi="Arial" w:cs="Arial"/>
      <w:b/>
      <w:sz w:val="24"/>
      <w:szCs w:val="20"/>
      <w:lang w:eastAsia="ru-RU"/>
    </w:rPr>
  </w:style>
  <w:style w:type="character" w:customStyle="1" w:styleId="11">
    <w:name w:val="Заголовок 1 Знак"/>
    <w:basedOn w:val="a0"/>
    <w:link w:val="10"/>
    <w:uiPriority w:val="9"/>
    <w:rsid w:val="00C95183"/>
    <w:rPr>
      <w:rFonts w:asciiTheme="majorHAnsi" w:eastAsiaTheme="majorEastAsia" w:hAnsiTheme="majorHAnsi" w:cstheme="majorBidi"/>
      <w:color w:val="2F5496" w:themeColor="accent1" w:themeShade="BF"/>
      <w:sz w:val="32"/>
      <w:szCs w:val="32"/>
      <w:lang w:eastAsia="ru-RU"/>
    </w:rPr>
  </w:style>
  <w:style w:type="paragraph" w:styleId="a9">
    <w:name w:val="Body Text"/>
    <w:basedOn w:val="a"/>
    <w:link w:val="aa"/>
    <w:uiPriority w:val="1"/>
    <w:qFormat/>
    <w:rsid w:val="00C95183"/>
    <w:pPr>
      <w:widowControl w:val="0"/>
      <w:overflowPunct/>
      <w:adjustRightInd/>
      <w:textAlignment w:val="auto"/>
    </w:pPr>
    <w:rPr>
      <w:rFonts w:ascii="Arial" w:eastAsia="Arial" w:hAnsi="Arial" w:cs="Arial"/>
      <w:sz w:val="24"/>
      <w:szCs w:val="24"/>
      <w:lang w:eastAsia="en-US"/>
    </w:rPr>
  </w:style>
  <w:style w:type="character" w:customStyle="1" w:styleId="aa">
    <w:name w:val="Основной текст Знак"/>
    <w:basedOn w:val="a0"/>
    <w:link w:val="a9"/>
    <w:uiPriority w:val="1"/>
    <w:rsid w:val="00C95183"/>
    <w:rPr>
      <w:rFonts w:ascii="Arial" w:eastAsia="Arial" w:hAnsi="Arial" w:cs="Arial"/>
      <w:sz w:val="24"/>
      <w:szCs w:val="24"/>
    </w:rPr>
  </w:style>
  <w:style w:type="paragraph" w:customStyle="1" w:styleId="ConsPlusNormal">
    <w:name w:val="ConsPlusNormal"/>
    <w:rsid w:val="00C95183"/>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b">
    <w:name w:val="Hyperlink"/>
    <w:basedOn w:val="a0"/>
    <w:uiPriority w:val="99"/>
    <w:semiHidden/>
    <w:unhideWhenUsed/>
    <w:rsid w:val="00C95183"/>
    <w:rPr>
      <w:color w:val="0000FF"/>
      <w:u w:val="single"/>
    </w:rPr>
  </w:style>
  <w:style w:type="paragraph" w:customStyle="1" w:styleId="ac">
    <w:name w:val="текст"/>
    <w:basedOn w:val="a"/>
    <w:link w:val="ad"/>
    <w:qFormat/>
    <w:rsid w:val="00C95183"/>
    <w:pPr>
      <w:overflowPunct/>
      <w:autoSpaceDE/>
      <w:autoSpaceDN/>
      <w:adjustRightInd/>
      <w:ind w:firstLine="397"/>
      <w:jc w:val="both"/>
      <w:textAlignment w:val="auto"/>
    </w:pPr>
    <w:rPr>
      <w:rFonts w:ascii="Arial" w:hAnsi="Arial"/>
    </w:rPr>
  </w:style>
  <w:style w:type="character" w:customStyle="1" w:styleId="ad">
    <w:name w:val="текст Знак"/>
    <w:link w:val="ac"/>
    <w:rsid w:val="00C95183"/>
    <w:rPr>
      <w:rFonts w:ascii="Arial" w:eastAsia="Times New Roman" w:hAnsi="Arial" w:cs="Times New Roman"/>
      <w:sz w:val="20"/>
      <w:szCs w:val="20"/>
      <w:lang w:eastAsia="ru-RU"/>
    </w:rPr>
  </w:style>
  <w:style w:type="character" w:customStyle="1" w:styleId="31">
    <w:name w:val="Заголовок 3 Знак"/>
    <w:basedOn w:val="a0"/>
    <w:link w:val="30"/>
    <w:uiPriority w:val="9"/>
    <w:semiHidden/>
    <w:rsid w:val="002C4F42"/>
    <w:rPr>
      <w:rFonts w:asciiTheme="majorHAnsi" w:eastAsiaTheme="majorEastAsia" w:hAnsiTheme="majorHAnsi" w:cstheme="majorBidi"/>
      <w:color w:val="1F3763" w:themeColor="accent1" w:themeShade="7F"/>
      <w:sz w:val="24"/>
      <w:szCs w:val="24"/>
      <w:lang w:eastAsia="ru-RU"/>
    </w:rPr>
  </w:style>
  <w:style w:type="paragraph" w:styleId="ae">
    <w:name w:val="List Paragraph"/>
    <w:basedOn w:val="a"/>
    <w:uiPriority w:val="1"/>
    <w:qFormat/>
    <w:rsid w:val="002C4F42"/>
    <w:pPr>
      <w:widowControl w:val="0"/>
      <w:overflowPunct/>
      <w:adjustRightInd/>
      <w:ind w:left="142" w:firstLine="518"/>
      <w:jc w:val="both"/>
      <w:textAlignment w:val="auto"/>
    </w:pPr>
    <w:rPr>
      <w:rFonts w:ascii="Arial" w:eastAsia="Arial" w:hAnsi="Arial" w:cs="Arial"/>
      <w:sz w:val="22"/>
      <w:szCs w:val="22"/>
      <w:lang w:eastAsia="en-US"/>
    </w:rPr>
  </w:style>
  <w:style w:type="paragraph" w:customStyle="1" w:styleId="TableParagraph">
    <w:name w:val="Table Paragraph"/>
    <w:basedOn w:val="a"/>
    <w:uiPriority w:val="1"/>
    <w:qFormat/>
    <w:rsid w:val="00B552F6"/>
    <w:pPr>
      <w:widowControl w:val="0"/>
      <w:overflowPunct/>
      <w:adjustRightInd/>
      <w:ind w:left="106"/>
      <w:textAlignment w:val="auto"/>
    </w:pPr>
    <w:rPr>
      <w:rFonts w:ascii="Arial" w:eastAsia="Arial" w:hAnsi="Arial" w:cs="Arial"/>
      <w:sz w:val="22"/>
      <w:szCs w:val="22"/>
      <w:lang w:eastAsia="en-US"/>
    </w:rPr>
  </w:style>
  <w:style w:type="paragraph" w:styleId="af">
    <w:name w:val="Normal (Web)"/>
    <w:basedOn w:val="a"/>
    <w:uiPriority w:val="99"/>
    <w:unhideWhenUsed/>
    <w:rsid w:val="00B552F6"/>
    <w:pPr>
      <w:overflowPunct/>
      <w:autoSpaceDE/>
      <w:autoSpaceDN/>
      <w:adjustRightInd/>
      <w:spacing w:before="100" w:beforeAutospacing="1" w:after="100" w:afterAutospacing="1"/>
      <w:textAlignment w:val="auto"/>
    </w:pPr>
    <w:rPr>
      <w:sz w:val="24"/>
      <w:szCs w:val="24"/>
    </w:rPr>
  </w:style>
  <w:style w:type="paragraph" w:customStyle="1" w:styleId="12">
    <w:name w:val="1"/>
    <w:basedOn w:val="a"/>
    <w:next w:val="af"/>
    <w:uiPriority w:val="99"/>
    <w:unhideWhenUsed/>
    <w:rsid w:val="00B552F6"/>
    <w:pPr>
      <w:overflowPunct/>
      <w:autoSpaceDE/>
      <w:autoSpaceDN/>
      <w:adjustRightInd/>
      <w:spacing w:line="360" w:lineRule="auto"/>
      <w:jc w:val="both"/>
      <w:textAlignment w:val="auto"/>
    </w:pPr>
    <w:rPr>
      <w:rFonts w:ascii="Arial" w:eastAsia="Calibri" w:hAnsi="Arial"/>
      <w:sz w:val="24"/>
      <w:szCs w:val="24"/>
      <w:lang w:eastAsia="en-US"/>
    </w:rPr>
  </w:style>
  <w:style w:type="paragraph" w:customStyle="1" w:styleId="1">
    <w:name w:val="ГОСТ_ОсЧасть_1_Раздел_Заголовок"/>
    <w:aliases w:val="ОЧ_1З"/>
    <w:basedOn w:val="a"/>
    <w:next w:val="a"/>
    <w:unhideWhenUsed/>
    <w:rsid w:val="00BA765A"/>
    <w:pPr>
      <w:keepNext/>
      <w:numPr>
        <w:numId w:val="3"/>
      </w:numPr>
      <w:suppressAutoHyphens/>
      <w:overflowPunct/>
      <w:autoSpaceDE/>
      <w:autoSpaceDN/>
      <w:adjustRightInd/>
      <w:spacing w:before="220" w:after="160"/>
      <w:textAlignment w:val="auto"/>
      <w:outlineLvl w:val="0"/>
    </w:pPr>
    <w:rPr>
      <w:rFonts w:ascii="Arial" w:eastAsia="Calibri" w:hAnsi="Arial" w:cs="Arial"/>
      <w:b/>
      <w:sz w:val="22"/>
      <w:szCs w:val="22"/>
      <w:lang w:eastAsia="en-US"/>
    </w:rPr>
  </w:style>
  <w:style w:type="paragraph" w:customStyle="1" w:styleId="2">
    <w:name w:val="ГОСТ_ОсЧасть_2_Подраздел_Заголовок"/>
    <w:aliases w:val="ОЧ_2З"/>
    <w:basedOn w:val="a"/>
    <w:next w:val="a"/>
    <w:unhideWhenUsed/>
    <w:rsid w:val="00BA765A"/>
    <w:pPr>
      <w:keepNext/>
      <w:numPr>
        <w:ilvl w:val="1"/>
        <w:numId w:val="3"/>
      </w:numPr>
      <w:suppressAutoHyphens/>
      <w:overflowPunct/>
      <w:autoSpaceDE/>
      <w:autoSpaceDN/>
      <w:adjustRightInd/>
      <w:spacing w:before="120" w:after="80"/>
      <w:textAlignment w:val="auto"/>
      <w:outlineLvl w:val="1"/>
    </w:pPr>
    <w:rPr>
      <w:rFonts w:ascii="Arial" w:eastAsia="Calibri" w:hAnsi="Arial" w:cs="Arial"/>
      <w:b/>
      <w:lang w:eastAsia="en-US"/>
    </w:rPr>
  </w:style>
  <w:style w:type="paragraph" w:customStyle="1" w:styleId="3">
    <w:name w:val="ГОСТ_ОсЧасть_3_Пункт_Заголовок"/>
    <w:aliases w:val="ОЧ_3З"/>
    <w:basedOn w:val="a"/>
    <w:next w:val="a"/>
    <w:unhideWhenUsed/>
    <w:rsid w:val="00BA765A"/>
    <w:pPr>
      <w:keepNext/>
      <w:numPr>
        <w:ilvl w:val="2"/>
        <w:numId w:val="3"/>
      </w:numPr>
      <w:suppressAutoHyphens/>
      <w:overflowPunct/>
      <w:autoSpaceDE/>
      <w:autoSpaceDN/>
      <w:adjustRightInd/>
      <w:spacing w:before="80" w:after="40"/>
      <w:textAlignment w:val="auto"/>
      <w:outlineLvl w:val="2"/>
    </w:pPr>
    <w:rPr>
      <w:rFonts w:ascii="Arial" w:eastAsia="Calibri" w:hAnsi="Arial" w:cs="Arial"/>
      <w:b/>
      <w:lang w:eastAsia="en-US"/>
    </w:rPr>
  </w:style>
  <w:style w:type="paragraph" w:customStyle="1" w:styleId="4">
    <w:name w:val="ГОСТ_ОсЧасть_4_Подпункт_Заголовок"/>
    <w:aliases w:val="ОЧ_4З"/>
    <w:basedOn w:val="a"/>
    <w:next w:val="a"/>
    <w:unhideWhenUsed/>
    <w:rsid w:val="00BA765A"/>
    <w:pPr>
      <w:keepNext/>
      <w:numPr>
        <w:ilvl w:val="3"/>
        <w:numId w:val="3"/>
      </w:numPr>
      <w:suppressAutoHyphens/>
      <w:overflowPunct/>
      <w:autoSpaceDE/>
      <w:autoSpaceDN/>
      <w:adjustRightInd/>
      <w:spacing w:before="40" w:after="20"/>
      <w:textAlignment w:val="auto"/>
      <w:outlineLvl w:val="3"/>
    </w:pPr>
    <w:rPr>
      <w:rFonts w:ascii="Arial" w:eastAsia="Calibri" w:hAnsi="Arial" w:cs="Arial"/>
      <w:b/>
      <w:lang w:eastAsia="en-US"/>
    </w:rPr>
  </w:style>
  <w:style w:type="paragraph" w:customStyle="1" w:styleId="5">
    <w:name w:val="ГОСТ_ОсЧасть_5_Параграф_Заголовок"/>
    <w:aliases w:val="ОЧ_5З"/>
    <w:basedOn w:val="a"/>
    <w:next w:val="a"/>
    <w:unhideWhenUsed/>
    <w:rsid w:val="00BA765A"/>
    <w:pPr>
      <w:keepNext/>
      <w:numPr>
        <w:ilvl w:val="4"/>
        <w:numId w:val="3"/>
      </w:numPr>
      <w:suppressAutoHyphens/>
      <w:overflowPunct/>
      <w:autoSpaceDE/>
      <w:autoSpaceDN/>
      <w:adjustRightInd/>
      <w:spacing w:before="40" w:after="20"/>
      <w:textAlignment w:val="auto"/>
      <w:outlineLvl w:val="4"/>
    </w:pPr>
    <w:rPr>
      <w:rFonts w:ascii="Arial" w:eastAsia="Calibri" w:hAnsi="Arial" w:cs="Arial"/>
      <w:b/>
      <w:lang w:eastAsia="en-US"/>
    </w:rPr>
  </w:style>
  <w:style w:type="paragraph" w:customStyle="1" w:styleId="6">
    <w:name w:val="ГОСТ_ОсЧасть_6_Мелкота_Заголовок"/>
    <w:aliases w:val="ОЧ_6З,ГОСТ_ОсЧасть_6_Подпараграф_Заголовок"/>
    <w:basedOn w:val="a"/>
    <w:next w:val="a"/>
    <w:unhideWhenUsed/>
    <w:rsid w:val="00BA765A"/>
    <w:pPr>
      <w:keepNext/>
      <w:numPr>
        <w:ilvl w:val="5"/>
        <w:numId w:val="3"/>
      </w:numPr>
      <w:suppressAutoHyphens/>
      <w:overflowPunct/>
      <w:autoSpaceDE/>
      <w:autoSpaceDN/>
      <w:adjustRightInd/>
      <w:spacing w:before="40" w:after="20"/>
      <w:textAlignment w:val="auto"/>
      <w:outlineLvl w:val="5"/>
    </w:pPr>
    <w:rPr>
      <w:rFonts w:ascii="Arial" w:eastAsia="Calibri" w:hAnsi="Arial" w:cs="Arial"/>
      <w:b/>
      <w:lang w:eastAsia="en-US"/>
    </w:rPr>
  </w:style>
  <w:style w:type="paragraph" w:customStyle="1" w:styleId="32">
    <w:name w:val="ГОСТ_ОсЧасть_3_Пункт_Текст"/>
    <w:aliases w:val="ОЧ_3Т"/>
    <w:basedOn w:val="3"/>
    <w:unhideWhenUsed/>
    <w:rsid w:val="00BA765A"/>
    <w:pPr>
      <w:keepNext w:val="0"/>
      <w:suppressAutoHyphens w:val="0"/>
      <w:spacing w:before="0" w:after="0"/>
      <w:jc w:val="both"/>
      <w:outlineLvl w:val="9"/>
    </w:pPr>
    <w:rPr>
      <w:b w:val="0"/>
    </w:rPr>
  </w:style>
  <w:style w:type="paragraph" w:customStyle="1" w:styleId="20">
    <w:name w:val="ГОСТ_ОсЧасть_2_Подраздел_Текст"/>
    <w:aliases w:val="ОЧ_2Т"/>
    <w:basedOn w:val="a"/>
    <w:unhideWhenUsed/>
    <w:rsid w:val="00BA765A"/>
    <w:pPr>
      <w:tabs>
        <w:tab w:val="num" w:pos="360"/>
      </w:tabs>
      <w:overflowPunct/>
      <w:autoSpaceDE/>
      <w:autoSpaceDN/>
      <w:adjustRightInd/>
      <w:ind w:firstLine="397"/>
      <w:jc w:val="both"/>
      <w:textAlignment w:val="auto"/>
    </w:pPr>
    <w:rPr>
      <w:rFonts w:ascii="Arial" w:eastAsia="Calibri" w:hAnsi="Arial" w:cs="Arial"/>
      <w:lang w:eastAsia="en-US"/>
    </w:rPr>
  </w:style>
  <w:style w:type="character" w:styleId="af0">
    <w:name w:val="annotation reference"/>
    <w:basedOn w:val="a0"/>
    <w:uiPriority w:val="99"/>
    <w:semiHidden/>
    <w:unhideWhenUsed/>
    <w:rsid w:val="00BA765A"/>
    <w:rPr>
      <w:sz w:val="16"/>
      <w:szCs w:val="16"/>
    </w:rPr>
  </w:style>
  <w:style w:type="paragraph" w:styleId="af1">
    <w:name w:val="annotation text"/>
    <w:basedOn w:val="a"/>
    <w:link w:val="af2"/>
    <w:uiPriority w:val="99"/>
    <w:semiHidden/>
    <w:unhideWhenUsed/>
    <w:rsid w:val="00BA765A"/>
    <w:pPr>
      <w:overflowPunct/>
      <w:autoSpaceDE/>
      <w:autoSpaceDN/>
      <w:adjustRightInd/>
      <w:spacing w:after="160"/>
      <w:textAlignment w:val="auto"/>
    </w:pPr>
    <w:rPr>
      <w:rFonts w:asciiTheme="minorHAnsi" w:eastAsiaTheme="minorHAnsi" w:hAnsiTheme="minorHAnsi" w:cstheme="minorBidi"/>
      <w:lang w:eastAsia="en-US"/>
    </w:rPr>
  </w:style>
  <w:style w:type="character" w:customStyle="1" w:styleId="af2">
    <w:name w:val="Текст примечания Знак"/>
    <w:basedOn w:val="a0"/>
    <w:link w:val="af1"/>
    <w:uiPriority w:val="99"/>
    <w:semiHidden/>
    <w:rsid w:val="00BA765A"/>
    <w:rPr>
      <w:sz w:val="20"/>
      <w:szCs w:val="20"/>
    </w:rPr>
  </w:style>
  <w:style w:type="character" w:styleId="af3">
    <w:name w:val="footnote reference"/>
    <w:basedOn w:val="a0"/>
    <w:uiPriority w:val="99"/>
    <w:semiHidden/>
    <w:unhideWhenUsed/>
    <w:rsid w:val="0050611E"/>
    <w:rPr>
      <w:vertAlign w:val="superscript"/>
    </w:rPr>
  </w:style>
  <w:style w:type="paragraph" w:customStyle="1" w:styleId="FORMATTEXT">
    <w:name w:val=".FORMATTEXT"/>
    <w:uiPriority w:val="99"/>
    <w:rsid w:val="00553CE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4">
    <w:name w:val="Balloon Text"/>
    <w:basedOn w:val="a"/>
    <w:link w:val="af5"/>
    <w:uiPriority w:val="99"/>
    <w:semiHidden/>
    <w:unhideWhenUsed/>
    <w:rsid w:val="00F63099"/>
    <w:rPr>
      <w:rFonts w:ascii="Tahoma" w:hAnsi="Tahoma" w:cs="Tahoma"/>
      <w:sz w:val="16"/>
      <w:szCs w:val="16"/>
    </w:rPr>
  </w:style>
  <w:style w:type="character" w:customStyle="1" w:styleId="af5">
    <w:name w:val="Текст выноски Знак"/>
    <w:basedOn w:val="a0"/>
    <w:link w:val="af4"/>
    <w:uiPriority w:val="99"/>
    <w:semiHidden/>
    <w:rsid w:val="00F63099"/>
    <w:rPr>
      <w:rFonts w:ascii="Tahoma" w:eastAsia="Times New Roman" w:hAnsi="Tahoma" w:cs="Tahoma"/>
      <w:sz w:val="16"/>
      <w:szCs w:val="16"/>
      <w:lang w:eastAsia="ru-RU"/>
    </w:rPr>
  </w:style>
  <w:style w:type="paragraph" w:styleId="21">
    <w:name w:val="Body Text Indent 2"/>
    <w:basedOn w:val="a"/>
    <w:link w:val="22"/>
    <w:uiPriority w:val="99"/>
    <w:semiHidden/>
    <w:unhideWhenUsed/>
    <w:rsid w:val="00D514C8"/>
    <w:pPr>
      <w:spacing w:after="120" w:line="480" w:lineRule="auto"/>
      <w:ind w:left="283"/>
    </w:pPr>
  </w:style>
  <w:style w:type="character" w:customStyle="1" w:styleId="22">
    <w:name w:val="Основной текст с отступом 2 Знак"/>
    <w:basedOn w:val="a0"/>
    <w:link w:val="21"/>
    <w:uiPriority w:val="99"/>
    <w:semiHidden/>
    <w:rsid w:val="00D514C8"/>
    <w:rPr>
      <w:rFonts w:ascii="Times New Roman" w:eastAsia="Times New Roman" w:hAnsi="Times New Roman" w:cs="Times New Roman"/>
      <w:sz w:val="20"/>
      <w:szCs w:val="20"/>
      <w:lang w:eastAsia="ru-RU"/>
    </w:rPr>
  </w:style>
  <w:style w:type="paragraph" w:styleId="af6">
    <w:name w:val="Body Text Indent"/>
    <w:basedOn w:val="a"/>
    <w:link w:val="af7"/>
    <w:uiPriority w:val="99"/>
    <w:semiHidden/>
    <w:unhideWhenUsed/>
    <w:rsid w:val="00EF72E2"/>
    <w:pPr>
      <w:spacing w:after="120"/>
      <w:ind w:left="283"/>
    </w:pPr>
  </w:style>
  <w:style w:type="character" w:customStyle="1" w:styleId="af7">
    <w:name w:val="Основной текст с отступом Знак"/>
    <w:basedOn w:val="a0"/>
    <w:link w:val="af6"/>
    <w:uiPriority w:val="99"/>
    <w:semiHidden/>
    <w:rsid w:val="00EF72E2"/>
    <w:rPr>
      <w:rFonts w:ascii="Times New Roman" w:eastAsia="Times New Roman" w:hAnsi="Times New Roman" w:cs="Times New Roman"/>
      <w:sz w:val="20"/>
      <w:szCs w:val="20"/>
      <w:lang w:eastAsia="ru-RU"/>
    </w:rPr>
  </w:style>
  <w:style w:type="paragraph" w:customStyle="1" w:styleId="af8">
    <w:basedOn w:val="a"/>
    <w:next w:val="af"/>
    <w:uiPriority w:val="99"/>
    <w:unhideWhenUsed/>
    <w:rsid w:val="000359F4"/>
    <w:pPr>
      <w:overflowPunct/>
      <w:autoSpaceDE/>
      <w:autoSpaceDN/>
      <w:adjustRightInd/>
      <w:spacing w:before="100" w:beforeAutospacing="1" w:after="100" w:afterAutospacing="1"/>
      <w:textAlignment w:val="auto"/>
    </w:pPr>
    <w:rPr>
      <w:sz w:val="24"/>
      <w:szCs w:val="24"/>
    </w:rPr>
  </w:style>
  <w:style w:type="paragraph" w:customStyle="1" w:styleId="textn">
    <w:name w:val="textn"/>
    <w:basedOn w:val="ae"/>
    <w:rsid w:val="00E57C97"/>
    <w:pPr>
      <w:widowControl/>
      <w:numPr>
        <w:numId w:val="4"/>
      </w:numPr>
      <w:tabs>
        <w:tab w:val="left" w:pos="1276"/>
      </w:tabs>
      <w:autoSpaceDE/>
      <w:autoSpaceDN/>
      <w:spacing w:before="60" w:after="60" w:line="276" w:lineRule="auto"/>
      <w:contextualSpacing/>
    </w:pPr>
    <w:rPr>
      <w:rFonts w:ascii="Times New Roman" w:eastAsia="Times New Roman" w:hAnsi="Times New Roman" w:cs="Times New Roman"/>
      <w:sz w:val="28"/>
      <w:szCs w:val="28"/>
    </w:rPr>
  </w:style>
  <w:style w:type="paragraph" w:styleId="af9">
    <w:name w:val="annotation subject"/>
    <w:basedOn w:val="af1"/>
    <w:next w:val="af1"/>
    <w:link w:val="afa"/>
    <w:uiPriority w:val="99"/>
    <w:semiHidden/>
    <w:unhideWhenUsed/>
    <w:rsid w:val="006F5266"/>
    <w:pPr>
      <w:overflowPunct w:val="0"/>
      <w:autoSpaceDE w:val="0"/>
      <w:autoSpaceDN w:val="0"/>
      <w:adjustRightInd w:val="0"/>
      <w:spacing w:after="0"/>
      <w:textAlignment w:val="baseline"/>
    </w:pPr>
    <w:rPr>
      <w:rFonts w:ascii="Times New Roman" w:eastAsia="Times New Roman" w:hAnsi="Times New Roman" w:cs="Times New Roman"/>
      <w:b/>
      <w:bCs/>
      <w:lang w:eastAsia="ru-RU"/>
    </w:rPr>
  </w:style>
  <w:style w:type="character" w:customStyle="1" w:styleId="afa">
    <w:name w:val="Тема примечания Знак"/>
    <w:basedOn w:val="af2"/>
    <w:link w:val="af9"/>
    <w:uiPriority w:val="99"/>
    <w:semiHidden/>
    <w:rsid w:val="006F5266"/>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35982">
      <w:bodyDiv w:val="1"/>
      <w:marLeft w:val="0"/>
      <w:marRight w:val="0"/>
      <w:marTop w:val="0"/>
      <w:marBottom w:val="0"/>
      <w:divBdr>
        <w:top w:val="none" w:sz="0" w:space="0" w:color="auto"/>
        <w:left w:val="none" w:sz="0" w:space="0" w:color="auto"/>
        <w:bottom w:val="none" w:sz="0" w:space="0" w:color="auto"/>
        <w:right w:val="none" w:sz="0" w:space="0" w:color="auto"/>
      </w:divBdr>
    </w:div>
    <w:div w:id="251594870">
      <w:bodyDiv w:val="1"/>
      <w:marLeft w:val="0"/>
      <w:marRight w:val="0"/>
      <w:marTop w:val="0"/>
      <w:marBottom w:val="0"/>
      <w:divBdr>
        <w:top w:val="none" w:sz="0" w:space="0" w:color="auto"/>
        <w:left w:val="none" w:sz="0" w:space="0" w:color="auto"/>
        <w:bottom w:val="none" w:sz="0" w:space="0" w:color="auto"/>
        <w:right w:val="none" w:sz="0" w:space="0" w:color="auto"/>
      </w:divBdr>
    </w:div>
    <w:div w:id="271473324">
      <w:bodyDiv w:val="1"/>
      <w:marLeft w:val="0"/>
      <w:marRight w:val="0"/>
      <w:marTop w:val="0"/>
      <w:marBottom w:val="0"/>
      <w:divBdr>
        <w:top w:val="none" w:sz="0" w:space="0" w:color="auto"/>
        <w:left w:val="none" w:sz="0" w:space="0" w:color="auto"/>
        <w:bottom w:val="none" w:sz="0" w:space="0" w:color="auto"/>
        <w:right w:val="none" w:sz="0" w:space="0" w:color="auto"/>
      </w:divBdr>
    </w:div>
    <w:div w:id="272370392">
      <w:bodyDiv w:val="1"/>
      <w:marLeft w:val="0"/>
      <w:marRight w:val="0"/>
      <w:marTop w:val="0"/>
      <w:marBottom w:val="0"/>
      <w:divBdr>
        <w:top w:val="none" w:sz="0" w:space="0" w:color="auto"/>
        <w:left w:val="none" w:sz="0" w:space="0" w:color="auto"/>
        <w:bottom w:val="none" w:sz="0" w:space="0" w:color="auto"/>
        <w:right w:val="none" w:sz="0" w:space="0" w:color="auto"/>
      </w:divBdr>
    </w:div>
    <w:div w:id="311763674">
      <w:bodyDiv w:val="1"/>
      <w:marLeft w:val="0"/>
      <w:marRight w:val="0"/>
      <w:marTop w:val="0"/>
      <w:marBottom w:val="0"/>
      <w:divBdr>
        <w:top w:val="none" w:sz="0" w:space="0" w:color="auto"/>
        <w:left w:val="none" w:sz="0" w:space="0" w:color="auto"/>
        <w:bottom w:val="none" w:sz="0" w:space="0" w:color="auto"/>
        <w:right w:val="none" w:sz="0" w:space="0" w:color="auto"/>
      </w:divBdr>
    </w:div>
    <w:div w:id="447772766">
      <w:bodyDiv w:val="1"/>
      <w:marLeft w:val="0"/>
      <w:marRight w:val="0"/>
      <w:marTop w:val="0"/>
      <w:marBottom w:val="0"/>
      <w:divBdr>
        <w:top w:val="none" w:sz="0" w:space="0" w:color="auto"/>
        <w:left w:val="none" w:sz="0" w:space="0" w:color="auto"/>
        <w:bottom w:val="none" w:sz="0" w:space="0" w:color="auto"/>
        <w:right w:val="none" w:sz="0" w:space="0" w:color="auto"/>
      </w:divBdr>
    </w:div>
    <w:div w:id="988362638">
      <w:bodyDiv w:val="1"/>
      <w:marLeft w:val="0"/>
      <w:marRight w:val="0"/>
      <w:marTop w:val="0"/>
      <w:marBottom w:val="0"/>
      <w:divBdr>
        <w:top w:val="none" w:sz="0" w:space="0" w:color="auto"/>
        <w:left w:val="none" w:sz="0" w:space="0" w:color="auto"/>
        <w:bottom w:val="none" w:sz="0" w:space="0" w:color="auto"/>
        <w:right w:val="none" w:sz="0" w:space="0" w:color="auto"/>
      </w:divBdr>
    </w:div>
    <w:div w:id="1448235850">
      <w:bodyDiv w:val="1"/>
      <w:marLeft w:val="0"/>
      <w:marRight w:val="0"/>
      <w:marTop w:val="0"/>
      <w:marBottom w:val="0"/>
      <w:divBdr>
        <w:top w:val="none" w:sz="0" w:space="0" w:color="auto"/>
        <w:left w:val="none" w:sz="0" w:space="0" w:color="auto"/>
        <w:bottom w:val="none" w:sz="0" w:space="0" w:color="auto"/>
        <w:right w:val="none" w:sz="0" w:space="0" w:color="auto"/>
      </w:divBdr>
    </w:div>
    <w:div w:id="1680423286">
      <w:bodyDiv w:val="1"/>
      <w:marLeft w:val="0"/>
      <w:marRight w:val="0"/>
      <w:marTop w:val="0"/>
      <w:marBottom w:val="0"/>
      <w:divBdr>
        <w:top w:val="none" w:sz="0" w:space="0" w:color="auto"/>
        <w:left w:val="none" w:sz="0" w:space="0" w:color="auto"/>
        <w:bottom w:val="none" w:sz="0" w:space="0" w:color="auto"/>
        <w:right w:val="none" w:sz="0" w:space="0" w:color="auto"/>
      </w:divBdr>
    </w:div>
    <w:div w:id="1835294391">
      <w:bodyDiv w:val="1"/>
      <w:marLeft w:val="0"/>
      <w:marRight w:val="0"/>
      <w:marTop w:val="0"/>
      <w:marBottom w:val="0"/>
      <w:divBdr>
        <w:top w:val="none" w:sz="0" w:space="0" w:color="auto"/>
        <w:left w:val="none" w:sz="0" w:space="0" w:color="auto"/>
        <w:bottom w:val="none" w:sz="0" w:space="0" w:color="auto"/>
        <w:right w:val="none" w:sz="0" w:space="0" w:color="auto"/>
      </w:divBdr>
    </w:div>
    <w:div w:id="1848671796">
      <w:bodyDiv w:val="1"/>
      <w:marLeft w:val="0"/>
      <w:marRight w:val="0"/>
      <w:marTop w:val="0"/>
      <w:marBottom w:val="0"/>
      <w:divBdr>
        <w:top w:val="none" w:sz="0" w:space="0" w:color="auto"/>
        <w:left w:val="none" w:sz="0" w:space="0" w:color="auto"/>
        <w:bottom w:val="none" w:sz="0" w:space="0" w:color="auto"/>
        <w:right w:val="none" w:sz="0" w:space="0" w:color="auto"/>
      </w:divBdr>
    </w:div>
    <w:div w:id="192999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login.consultant.ru/link/?req=doc&amp;base=OTN&amp;n=8788&amp;date=28.02.2026" TargetMode="External"/><Relationship Id="rId26" Type="http://schemas.openxmlformats.org/officeDocument/2006/relationships/hyperlink" Target="https://login.consultant.ru/link/?req=doc&amp;base=OTN&amp;n=1332&amp;date=28.02.2026" TargetMode="External"/><Relationship Id="rId39" Type="http://schemas.openxmlformats.org/officeDocument/2006/relationships/image" Target="media/image2.wmf"/><Relationship Id="rId21" Type="http://schemas.openxmlformats.org/officeDocument/2006/relationships/hyperlink" Target="https://login.consultant.ru/link/?req=doc&amp;base=STR&amp;n=10971&amp;date=28.02.2026" TargetMode="External"/><Relationship Id="rId34" Type="http://schemas.openxmlformats.org/officeDocument/2006/relationships/hyperlink" Target="https://login.consultant.ru/link/?req=doc&amp;base=STR&amp;n=9590&amp;date=28.02.2026" TargetMode="External"/><Relationship Id="rId42" Type="http://schemas.openxmlformats.org/officeDocument/2006/relationships/image" Target="media/image5.wm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yperlink" Target="https://login.consultant.ru/link/?req=doc&amp;base=OTN&amp;n=1107&amp;date=28.02.2026&amp;dst=100044&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gs.gost.ru/TKSUGGEST/%D0%9C%D0%A2%D0%9A2014.nsf/84eb0d5919ea20bac325653100289c4a/be6b7f23bdab29604325808700384038?OpenDocument" TargetMode="External"/><Relationship Id="rId24" Type="http://schemas.openxmlformats.org/officeDocument/2006/relationships/hyperlink" Target="https://login.consultant.ru/link/?req=doc&amp;base=STR&amp;n=9590&amp;date=28.02.2026" TargetMode="External"/><Relationship Id="rId32" Type="http://schemas.openxmlformats.org/officeDocument/2006/relationships/hyperlink" Target="https://login.consultant.ru/link/?req=doc&amp;base=OTN&amp;n=884&amp;date=28.02.2026" TargetMode="External"/><Relationship Id="rId37" Type="http://schemas.openxmlformats.org/officeDocument/2006/relationships/hyperlink" Target="https://login.consultant.ru/link/?req=doc&amp;base=OTN&amp;n=26921&amp;date=28.02.2026" TargetMode="External"/><Relationship Id="rId40" Type="http://schemas.openxmlformats.org/officeDocument/2006/relationships/image" Target="media/image3.wmf"/><Relationship Id="rId45" Type="http://schemas.openxmlformats.org/officeDocument/2006/relationships/image" Target="media/image8.wmf"/><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login.consultant.ru/link/?req=doc&amp;base=OTN&amp;n=26921&amp;date=28.02.2026" TargetMode="External"/><Relationship Id="rId28" Type="http://schemas.openxmlformats.org/officeDocument/2006/relationships/hyperlink" Target="https://login.consultant.ru/link/?req=doc&amp;base=OTN&amp;n=1107&amp;date=28.02.2026&amp;dst=100030&amp;field=134" TargetMode="External"/><Relationship Id="rId36" Type="http://schemas.openxmlformats.org/officeDocument/2006/relationships/hyperlink" Target="https://login.consultant.ru/link/?req=doc&amp;base=STR&amp;n=7076&amp;date=28.02.2026" TargetMode="External"/><Relationship Id="rId10" Type="http://schemas.openxmlformats.org/officeDocument/2006/relationships/hyperlink" Target="https://login.consultant.ru/link/?req=doc&amp;base=STR&amp;n=18374&amp;date=28.02.2026" TargetMode="External"/><Relationship Id="rId19" Type="http://schemas.openxmlformats.org/officeDocument/2006/relationships/hyperlink" Target="https://login.consultant.ru/link/?req=doc&amp;base=OTN&amp;n=2249&amp;date=28.02.2026" TargetMode="External"/><Relationship Id="rId31" Type="http://schemas.openxmlformats.org/officeDocument/2006/relationships/hyperlink" Target="https://login.consultant.ru/link/?req=doc&amp;base=OTN&amp;n=1107&amp;date=28.02.2026&amp;dst=100044&amp;field=134" TargetMode="External"/><Relationship Id="rId44"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yperlink" Target="https://login.consultant.ru/link/?req=doc&amp;base=STR&amp;n=10957&amp;date=28.02.2026" TargetMode="External"/><Relationship Id="rId14" Type="http://schemas.openxmlformats.org/officeDocument/2006/relationships/footer" Target="footer1.xml"/><Relationship Id="rId22" Type="http://schemas.openxmlformats.org/officeDocument/2006/relationships/hyperlink" Target="https://login.consultant.ru/link/?req=doc&amp;base=STR&amp;n=7076&amp;date=28.02.2026" TargetMode="External"/><Relationship Id="rId27" Type="http://schemas.openxmlformats.org/officeDocument/2006/relationships/hyperlink" Target="https://login.consultant.ru/link/?req=doc&amp;base=OTN&amp;n=8788&amp;date=28.02.2026&amp;dst=100108&amp;field=134" TargetMode="External"/><Relationship Id="rId30" Type="http://schemas.openxmlformats.org/officeDocument/2006/relationships/hyperlink" Target="https://login.consultant.ru/link/?req=doc&amp;base=OTN&amp;n=1107&amp;date=28.02.2026&amp;dst=100044&amp;field=134" TargetMode="External"/><Relationship Id="rId35" Type="http://schemas.openxmlformats.org/officeDocument/2006/relationships/hyperlink" Target="https://login.consultant.ru/link/?req=doc&amp;base=STR&amp;n=9590&amp;date=28.02.2026" TargetMode="External"/><Relationship Id="rId43" Type="http://schemas.openxmlformats.org/officeDocument/2006/relationships/image" Target="media/image6.wmf"/><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login.consultant.ru/link/?req=doc&amp;base=OTN&amp;n=2582&amp;date=28.02.2026" TargetMode="External"/><Relationship Id="rId33" Type="http://schemas.openxmlformats.org/officeDocument/2006/relationships/hyperlink" Target="https://login.consultant.ru/link/?req=doc&amp;base=OTN&amp;n=4698&amp;date=28.02.2026" TargetMode="External"/><Relationship Id="rId38" Type="http://schemas.openxmlformats.org/officeDocument/2006/relationships/hyperlink" Target="https://login.consultant.ru/link/?req=doc&amp;base=STR&amp;n=10779&amp;date=28.02.2026" TargetMode="External"/><Relationship Id="rId46" Type="http://schemas.openxmlformats.org/officeDocument/2006/relationships/hyperlink" Target="https://login.consultant.ru/link/?req=doc&amp;base=OTN&amp;n=1332&amp;date=28.02.2026" TargetMode="External"/><Relationship Id="rId20" Type="http://schemas.openxmlformats.org/officeDocument/2006/relationships/hyperlink" Target="https://login.consultant.ru/link/?req=doc&amp;base=STR&amp;n=10779&amp;date=28.02.2026" TargetMode="External"/><Relationship Id="rId41"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4E9F1-B5B4-4C08-A330-79D2F05D7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4891</Words>
  <Characters>27879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 Galina</dc:creator>
  <cp:keywords/>
  <dc:description/>
  <cp:lastModifiedBy>5 msoft5ksm</cp:lastModifiedBy>
  <cp:revision>2</cp:revision>
  <dcterms:created xsi:type="dcterms:W3CDTF">2026-06-25T10:23:00Z</dcterms:created>
  <dcterms:modified xsi:type="dcterms:W3CDTF">2026-06-25T10:23:00Z</dcterms:modified>
</cp:coreProperties>
</file>