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34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9"/>
        <w:gridCol w:w="5015"/>
        <w:gridCol w:w="2766"/>
        <w:gridCol w:w="194"/>
      </w:tblGrid>
      <w:tr w:rsidR="00BC1A5C" w:rsidRPr="00E421BF" w14:paraId="2C6AB2EF" w14:textId="77777777" w:rsidTr="00C62A72">
        <w:trPr>
          <w:gridAfter w:val="1"/>
          <w:wAfter w:w="194" w:type="dxa"/>
          <w:cantSplit/>
          <w:trHeight w:val="989"/>
        </w:trPr>
        <w:tc>
          <w:tcPr>
            <w:tcW w:w="9940" w:type="dxa"/>
            <w:gridSpan w:val="3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4DFEFD55" w14:textId="77777777" w:rsidR="00BC1A5C" w:rsidRPr="000458D4" w:rsidRDefault="00BC1A5C" w:rsidP="00C62A72">
            <w:pPr>
              <w:spacing w:line="240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0458D4">
              <w:rPr>
                <w:rFonts w:ascii="Arial" w:hAnsi="Arial" w:cs="Arial"/>
                <w:b/>
                <w:bCs/>
                <w:sz w:val="24"/>
                <w:szCs w:val="24"/>
              </w:rPr>
              <w:t>ЕВРАЗИЙСКИЙ</w:t>
            </w:r>
            <w:r w:rsidRPr="000458D4">
              <w:rPr>
                <w:rFonts w:ascii="Arial" w:hAnsi="Arial"/>
                <w:b/>
                <w:sz w:val="24"/>
                <w:szCs w:val="24"/>
              </w:rPr>
              <w:t xml:space="preserve"> СОВЕТ ПО СТАНДАРТИЗАЦИИ, МЕТРОЛОГИИ И СЕРТИФИКАЦИИ</w:t>
            </w:r>
          </w:p>
          <w:p w14:paraId="4A4988DC" w14:textId="77777777" w:rsidR="00BC1A5C" w:rsidRPr="000458D4" w:rsidRDefault="00BC1A5C" w:rsidP="00C62A7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458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(</w:t>
            </w:r>
            <w:r w:rsidRPr="000458D4">
              <w:rPr>
                <w:rFonts w:ascii="Arial" w:hAnsi="Arial" w:cs="Arial"/>
                <w:b/>
                <w:bCs/>
                <w:sz w:val="24"/>
                <w:szCs w:val="24"/>
              </w:rPr>
              <w:t>ЕАСС</w:t>
            </w:r>
            <w:r w:rsidRPr="000458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)</w:t>
            </w:r>
          </w:p>
          <w:p w14:paraId="021437BE" w14:textId="77777777" w:rsidR="00BC1A5C" w:rsidRPr="00875A17" w:rsidRDefault="00BC1A5C" w:rsidP="00C62A72">
            <w:pPr>
              <w:spacing w:line="240" w:lineRule="auto"/>
              <w:ind w:right="-123"/>
              <w:jc w:val="center"/>
              <w:rPr>
                <w:rFonts w:ascii="Arial" w:hAnsi="Arial"/>
                <w:b/>
                <w:sz w:val="24"/>
                <w:szCs w:val="24"/>
                <w:lang w:val="en-US"/>
              </w:rPr>
            </w:pPr>
            <w:r w:rsidRPr="00875A1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EURO-ASIAN</w:t>
            </w:r>
            <w:r w:rsidRPr="00875A17">
              <w:rPr>
                <w:rFonts w:ascii="Arial" w:hAnsi="Arial"/>
                <w:b/>
                <w:sz w:val="24"/>
                <w:szCs w:val="24"/>
                <w:lang w:val="en-US"/>
              </w:rPr>
              <w:t xml:space="preserve"> COUNCIL FOR STANDARDIZATION, METROLOGY AND CERTIFICATION</w:t>
            </w:r>
          </w:p>
          <w:p w14:paraId="5CAB2301" w14:textId="77777777" w:rsidR="00BC1A5C" w:rsidRPr="00E421BF" w:rsidRDefault="00BC1A5C" w:rsidP="00C62A72">
            <w:pPr>
              <w:spacing w:after="120" w:line="240" w:lineRule="auto"/>
              <w:ind w:left="-57" w:right="-57"/>
              <w:jc w:val="center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0458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(EASC)</w:t>
            </w:r>
          </w:p>
        </w:tc>
      </w:tr>
      <w:tr w:rsidR="00BC1A5C" w:rsidRPr="00E421BF" w14:paraId="7BED110A" w14:textId="77777777" w:rsidTr="00C62A72">
        <w:trPr>
          <w:cantSplit/>
          <w:trHeight w:val="1623"/>
        </w:trPr>
        <w:tc>
          <w:tcPr>
            <w:tcW w:w="2159" w:type="dxa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145F55F1" w14:textId="77777777" w:rsidR="00BC1A5C" w:rsidRPr="00E421BF" w:rsidRDefault="00BC1A5C" w:rsidP="00C62A72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C5590D1" wp14:editId="59A19BD5">
                  <wp:extent cx="1276350" cy="1247775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5" w:type="dxa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2870AD3C" w14:textId="77777777" w:rsidR="00BC1A5C" w:rsidRPr="00E421BF" w:rsidRDefault="00BC1A5C" w:rsidP="00C62A72">
            <w:pPr>
              <w:spacing w:after="0"/>
              <w:jc w:val="center"/>
              <w:rPr>
                <w:rFonts w:ascii="Arial" w:hAnsi="Arial" w:cs="Arial"/>
                <w:b/>
                <w:bCs/>
                <w:spacing w:val="40"/>
                <w:sz w:val="28"/>
                <w:szCs w:val="28"/>
              </w:rPr>
            </w:pPr>
            <w:r w:rsidRPr="00E421BF">
              <w:rPr>
                <w:rFonts w:ascii="Arial" w:hAnsi="Arial" w:cs="Arial"/>
                <w:b/>
                <w:bCs/>
                <w:spacing w:val="40"/>
                <w:sz w:val="28"/>
                <w:szCs w:val="28"/>
              </w:rPr>
              <w:t>МЕЖГОСУДАРСТВЕННЫЙ</w:t>
            </w:r>
          </w:p>
          <w:p w14:paraId="05B2907F" w14:textId="77777777" w:rsidR="00BC1A5C" w:rsidRPr="00E421BF" w:rsidRDefault="00BC1A5C" w:rsidP="00C62A72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E421BF">
              <w:rPr>
                <w:rFonts w:ascii="Arial" w:hAnsi="Arial" w:cs="Arial"/>
                <w:b/>
                <w:bCs/>
                <w:spacing w:val="40"/>
                <w:sz w:val="28"/>
                <w:szCs w:val="28"/>
              </w:rPr>
              <w:t>СТАНДАРТ</w:t>
            </w:r>
          </w:p>
        </w:tc>
        <w:tc>
          <w:tcPr>
            <w:tcW w:w="2960" w:type="dxa"/>
            <w:gridSpan w:val="2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2E5E065E" w14:textId="77777777" w:rsidR="00BC1A5C" w:rsidRPr="00E421BF" w:rsidRDefault="00BC1A5C" w:rsidP="00C62A72">
            <w:pPr>
              <w:spacing w:after="0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E421BF">
              <w:rPr>
                <w:rFonts w:ascii="Arial" w:hAnsi="Arial" w:cs="Arial"/>
                <w:b/>
                <w:bCs/>
                <w:sz w:val="36"/>
                <w:szCs w:val="36"/>
              </w:rPr>
              <w:t>ГОСТ</w:t>
            </w:r>
          </w:p>
          <w:p w14:paraId="682720C2" w14:textId="77777777" w:rsidR="00BC1A5C" w:rsidRDefault="00BC1A5C" w:rsidP="00C62A72">
            <w:pPr>
              <w:spacing w:after="0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1500</w:t>
            </w:r>
            <w:r w:rsidRPr="00A82992">
              <w:rPr>
                <w:rFonts w:ascii="Arial" w:hAnsi="Arial" w:cs="Arial"/>
                <w:b/>
                <w:bCs/>
                <w:color w:val="333333"/>
                <w:sz w:val="36"/>
                <w:szCs w:val="36"/>
              </w:rPr>
              <w:t>—</w:t>
            </w:r>
            <w:r w:rsidRPr="00E421BF">
              <w:rPr>
                <w:rFonts w:ascii="Arial" w:hAnsi="Arial" w:cs="Arial"/>
                <w:b/>
                <w:bCs/>
                <w:sz w:val="36"/>
                <w:szCs w:val="36"/>
              </w:rPr>
              <w:t>202</w:t>
            </w:r>
          </w:p>
          <w:p w14:paraId="57DD4858" w14:textId="77777777" w:rsidR="00BC1A5C" w:rsidRDefault="00BC1A5C" w:rsidP="00BC1A5C">
            <w:pPr>
              <w:pStyle w:val="a7"/>
              <w:rPr>
                <w:rFonts w:ascii="Arial" w:hAnsi="Arial" w:cs="Arial"/>
                <w:bCs/>
                <w:i/>
                <w:color w:val="333333"/>
                <w:sz w:val="24"/>
                <w:szCs w:val="24"/>
              </w:rPr>
            </w:pPr>
            <w:r w:rsidRPr="00A82992">
              <w:rPr>
                <w:rFonts w:ascii="Arial" w:hAnsi="Arial" w:cs="Arial"/>
                <w:bCs/>
                <w:i/>
                <w:color w:val="333333"/>
                <w:sz w:val="24"/>
                <w:szCs w:val="24"/>
              </w:rPr>
              <w:t xml:space="preserve">(проект, </w:t>
            </w:r>
            <w:r w:rsidRPr="005276BB">
              <w:rPr>
                <w:rFonts w:ascii="Arial" w:hAnsi="Arial" w:cs="Arial"/>
                <w:bCs/>
                <w:i/>
                <w:color w:val="333333"/>
                <w:sz w:val="24"/>
                <w:szCs w:val="24"/>
                <w:lang w:val="en-US"/>
              </w:rPr>
              <w:t>RU</w:t>
            </w:r>
            <w:r w:rsidRPr="005276BB">
              <w:rPr>
                <w:rFonts w:ascii="Arial" w:hAnsi="Arial" w:cs="Arial"/>
                <w:bCs/>
                <w:i/>
                <w:color w:val="333333"/>
                <w:sz w:val="24"/>
                <w:szCs w:val="24"/>
              </w:rPr>
              <w:t>,</w:t>
            </w:r>
          </w:p>
          <w:p w14:paraId="40E80F95" w14:textId="7C059C9D" w:rsidR="00BC1A5C" w:rsidRDefault="00BC1A5C" w:rsidP="00BC1A5C">
            <w:pPr>
              <w:pStyle w:val="a7"/>
              <w:rPr>
                <w:rFonts w:ascii="Arial" w:hAnsi="Arial" w:cs="Arial"/>
                <w:bCs/>
                <w:i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color w:val="333333"/>
                <w:sz w:val="24"/>
                <w:szCs w:val="24"/>
              </w:rPr>
              <w:t>окончательная</w:t>
            </w:r>
          </w:p>
          <w:p w14:paraId="3E9F2F79" w14:textId="7E5639D4" w:rsidR="00BC1A5C" w:rsidRPr="00E421BF" w:rsidRDefault="00BC1A5C" w:rsidP="00BC1A5C">
            <w:pPr>
              <w:pStyle w:val="a7"/>
              <w:rPr>
                <w:rFonts w:ascii="Arial" w:hAnsi="Arial" w:cs="Arial"/>
                <w:sz w:val="36"/>
                <w:szCs w:val="36"/>
              </w:rPr>
            </w:pPr>
            <w:r w:rsidRPr="00A82992">
              <w:rPr>
                <w:rFonts w:ascii="Arial" w:hAnsi="Arial" w:cs="Arial"/>
                <w:bCs/>
                <w:i/>
                <w:color w:val="333333"/>
                <w:sz w:val="24"/>
                <w:szCs w:val="24"/>
              </w:rPr>
              <w:t>редакция)</w:t>
            </w:r>
          </w:p>
        </w:tc>
      </w:tr>
    </w:tbl>
    <w:p w14:paraId="50B3B5E7" w14:textId="77777777" w:rsidR="00BC1A5C" w:rsidRPr="00E421BF" w:rsidRDefault="00BC1A5C" w:rsidP="00BC1A5C">
      <w:pPr>
        <w:tabs>
          <w:tab w:val="center" w:pos="4962"/>
          <w:tab w:val="right" w:pos="9924"/>
        </w:tabs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562FC5" w14:textId="77777777" w:rsidR="00BC1A5C" w:rsidRDefault="00BC1A5C" w:rsidP="00BC1A5C">
      <w:pPr>
        <w:tabs>
          <w:tab w:val="center" w:pos="4962"/>
          <w:tab w:val="right" w:pos="9924"/>
        </w:tabs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1A734BAC" w14:textId="77777777" w:rsidR="00BC1A5C" w:rsidRDefault="00BC1A5C" w:rsidP="00BC1A5C">
      <w:pPr>
        <w:tabs>
          <w:tab w:val="center" w:pos="4962"/>
          <w:tab w:val="right" w:pos="9924"/>
        </w:tabs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542AB450" w14:textId="77777777" w:rsidR="00BC1A5C" w:rsidRPr="00E421BF" w:rsidRDefault="00BC1A5C" w:rsidP="00BC1A5C">
      <w:pPr>
        <w:tabs>
          <w:tab w:val="center" w:pos="4962"/>
          <w:tab w:val="right" w:pos="9924"/>
        </w:tabs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05544F10" w14:textId="77777777" w:rsidR="00BC1A5C" w:rsidRPr="001C06D3" w:rsidRDefault="00BC1A5C" w:rsidP="00BC1A5C">
      <w:pPr>
        <w:jc w:val="center"/>
        <w:rPr>
          <w:rFonts w:ascii="Arial" w:hAnsi="Arial" w:cs="Arial"/>
          <w:b/>
          <w:sz w:val="40"/>
          <w:szCs w:val="40"/>
        </w:rPr>
      </w:pPr>
      <w:r w:rsidRPr="00A37CFF">
        <w:rPr>
          <w:rFonts w:ascii="Arial" w:hAnsi="Arial" w:cs="Arial"/>
          <w:b/>
          <w:sz w:val="40"/>
          <w:szCs w:val="40"/>
        </w:rPr>
        <w:t>МЕЛАНЖ КИСЛОТНЫЙ</w:t>
      </w:r>
    </w:p>
    <w:p w14:paraId="0E69BECE" w14:textId="77777777" w:rsidR="00BC1A5C" w:rsidRPr="001C06D3" w:rsidRDefault="00BC1A5C" w:rsidP="00BC1A5C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1C06D3">
        <w:rPr>
          <w:rFonts w:ascii="Arial" w:hAnsi="Arial" w:cs="Arial"/>
          <w:b/>
          <w:sz w:val="40"/>
          <w:szCs w:val="40"/>
        </w:rPr>
        <w:t>Технические условия</w:t>
      </w:r>
      <w:r w:rsidRPr="001C06D3">
        <w:rPr>
          <w:rFonts w:ascii="Arial" w:hAnsi="Arial" w:cs="Arial"/>
          <w:b/>
          <w:bCs/>
          <w:sz w:val="40"/>
          <w:szCs w:val="40"/>
        </w:rPr>
        <w:t xml:space="preserve"> </w:t>
      </w:r>
    </w:p>
    <w:p w14:paraId="09C99BD6" w14:textId="77777777" w:rsidR="00BC1A5C" w:rsidRDefault="00BC1A5C" w:rsidP="00BC1A5C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14:paraId="166C20A9" w14:textId="77777777" w:rsidR="00BC1A5C" w:rsidRDefault="00BC1A5C" w:rsidP="00BC1A5C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14:paraId="4D2DA48C" w14:textId="77777777" w:rsidR="00BC1A5C" w:rsidRDefault="00BC1A5C" w:rsidP="00BC1A5C">
      <w:pPr>
        <w:tabs>
          <w:tab w:val="center" w:pos="4962"/>
          <w:tab w:val="right" w:pos="9924"/>
        </w:tabs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6B0E6EB1" w14:textId="77777777" w:rsidR="00BC1A5C" w:rsidRPr="00E421BF" w:rsidRDefault="00BC1A5C" w:rsidP="00BC1A5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3B9625B" w14:textId="77777777" w:rsidR="00BC1A5C" w:rsidRPr="00E421BF" w:rsidRDefault="00BC1A5C" w:rsidP="00BC1A5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9FEFFD3" w14:textId="77777777" w:rsidR="00BC1A5C" w:rsidRPr="00E421BF" w:rsidRDefault="00BC1A5C" w:rsidP="00BC1A5C">
      <w:pPr>
        <w:spacing w:after="0" w:line="240" w:lineRule="auto"/>
        <w:jc w:val="center"/>
        <w:rPr>
          <w:rFonts w:ascii="Arial" w:hAnsi="Arial" w:cs="Arial"/>
        </w:rPr>
      </w:pPr>
    </w:p>
    <w:p w14:paraId="66A8EF0F" w14:textId="64C5DDF9" w:rsidR="00BC1A5C" w:rsidRPr="00D559CC" w:rsidRDefault="00BC1A5C" w:rsidP="00BC1A5C">
      <w:pPr>
        <w:shd w:val="clear" w:color="auto" w:fill="FFFFFF"/>
        <w:ind w:right="1"/>
        <w:jc w:val="center"/>
        <w:rPr>
          <w:rFonts w:ascii="Arial" w:hAnsi="Arial" w:cs="Arial"/>
          <w:bCs/>
          <w:i/>
          <w:sz w:val="24"/>
          <w:szCs w:val="24"/>
        </w:rPr>
      </w:pPr>
      <w:r w:rsidRPr="00D559CC">
        <w:rPr>
          <w:rFonts w:ascii="Arial" w:hAnsi="Arial" w:cs="Arial"/>
          <w:bCs/>
          <w:i/>
          <w:color w:val="000000"/>
          <w:sz w:val="24"/>
          <w:szCs w:val="24"/>
        </w:rPr>
        <w:t xml:space="preserve">Настоящий проект стандарта не подлежит применению до его </w:t>
      </w:r>
      <w:r w:rsidR="0076367B">
        <w:rPr>
          <w:rFonts w:ascii="Arial" w:hAnsi="Arial" w:cs="Arial"/>
          <w:bCs/>
          <w:i/>
          <w:color w:val="000000"/>
          <w:sz w:val="24"/>
          <w:szCs w:val="24"/>
        </w:rPr>
        <w:t>принятия</w:t>
      </w:r>
    </w:p>
    <w:p w14:paraId="79E7EF22" w14:textId="77777777" w:rsidR="00BC1A5C" w:rsidRPr="00E421BF" w:rsidRDefault="00BC1A5C" w:rsidP="00BC1A5C">
      <w:pPr>
        <w:spacing w:after="0" w:line="240" w:lineRule="auto"/>
        <w:jc w:val="center"/>
        <w:rPr>
          <w:rFonts w:ascii="Arial" w:hAnsi="Arial" w:cs="Arial"/>
        </w:rPr>
      </w:pPr>
    </w:p>
    <w:p w14:paraId="51CDDFA4" w14:textId="77777777" w:rsidR="00BC1A5C" w:rsidRDefault="00BC1A5C" w:rsidP="00BC1A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2096CD2" w14:textId="77777777" w:rsidR="00BC1A5C" w:rsidRDefault="00BC1A5C" w:rsidP="00BC1A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EA090C1" w14:textId="77777777" w:rsidR="00BC1A5C" w:rsidRDefault="00BC1A5C" w:rsidP="00BC1A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0DDF523" w14:textId="77777777" w:rsidR="00BC1A5C" w:rsidRPr="00E421BF" w:rsidRDefault="00BC1A5C" w:rsidP="00BC1A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E11FBF5" w14:textId="77777777" w:rsidR="00BC1A5C" w:rsidRPr="00E421BF" w:rsidRDefault="00BC1A5C" w:rsidP="00BC1A5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2FBC158" w14:textId="77777777" w:rsidR="00BC1A5C" w:rsidRPr="00E421BF" w:rsidRDefault="00BC1A5C" w:rsidP="00BC1A5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F35108F" w14:textId="77777777" w:rsidR="00BC1A5C" w:rsidRPr="00E421BF" w:rsidRDefault="00BC1A5C" w:rsidP="00BC1A5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1C8EB4A" w14:textId="77777777" w:rsidR="00BC1A5C" w:rsidRPr="000458D4" w:rsidRDefault="00BC1A5C" w:rsidP="00BC1A5C">
      <w:pPr>
        <w:tabs>
          <w:tab w:val="center" w:pos="5175"/>
          <w:tab w:val="left" w:pos="614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458D4">
        <w:rPr>
          <w:rFonts w:ascii="Arial" w:hAnsi="Arial" w:cs="Arial"/>
          <w:b/>
          <w:bCs/>
          <w:sz w:val="24"/>
          <w:szCs w:val="24"/>
        </w:rPr>
        <w:t>Минск</w:t>
      </w:r>
    </w:p>
    <w:p w14:paraId="13F715E1" w14:textId="77777777" w:rsidR="00BC1A5C" w:rsidRPr="000458D4" w:rsidRDefault="00BC1A5C" w:rsidP="00BC1A5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458D4">
        <w:rPr>
          <w:rFonts w:ascii="Arial" w:hAnsi="Arial" w:cs="Arial"/>
          <w:b/>
          <w:bCs/>
          <w:sz w:val="24"/>
          <w:szCs w:val="24"/>
        </w:rPr>
        <w:t>Евразийский совет по стандартизации, метрологии и сертификации</w:t>
      </w:r>
    </w:p>
    <w:p w14:paraId="090F21B9" w14:textId="77777777" w:rsidR="00BC1A5C" w:rsidRPr="00875A17" w:rsidRDefault="00BC1A5C" w:rsidP="00BC1A5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458D4">
        <w:rPr>
          <w:rFonts w:ascii="Arial" w:hAnsi="Arial" w:cs="Arial"/>
          <w:b/>
          <w:bCs/>
          <w:sz w:val="24"/>
          <w:szCs w:val="24"/>
        </w:rPr>
        <w:t>202</w:t>
      </w:r>
    </w:p>
    <w:p w14:paraId="248D7D8A" w14:textId="77777777" w:rsidR="00BC1A5C" w:rsidRPr="00E421BF" w:rsidRDefault="00BC1A5C" w:rsidP="00BC1A5C">
      <w:pPr>
        <w:pStyle w:val="ConsPlusNormal"/>
        <w:ind w:firstLine="567"/>
        <w:outlineLvl w:val="1"/>
        <w:rPr>
          <w:rFonts w:ascii="Arial" w:hAnsi="Arial" w:cs="Arial"/>
          <w:b/>
          <w:sz w:val="24"/>
          <w:szCs w:val="24"/>
        </w:rPr>
        <w:sectPr w:rsidR="00BC1A5C" w:rsidRPr="00E421BF" w:rsidSect="00BC1A5C">
          <w:headerReference w:type="even" r:id="rId9"/>
          <w:headerReference w:type="default" r:id="rId10"/>
          <w:footerReference w:type="even" r:id="rId11"/>
          <w:footnotePr>
            <w:numRestart w:val="eachPage"/>
          </w:footnotePr>
          <w:pgSz w:w="11905" w:h="16838" w:code="9"/>
          <w:pgMar w:top="1134" w:right="1134" w:bottom="1134" w:left="1134" w:header="0" w:footer="0" w:gutter="0"/>
          <w:pgNumType w:fmt="upperRoman"/>
          <w:cols w:space="720"/>
          <w:titlePg/>
          <w:docGrid w:linePitch="299"/>
        </w:sectPr>
      </w:pPr>
    </w:p>
    <w:p w14:paraId="6315EDF9" w14:textId="77777777" w:rsidR="00BC1A5C" w:rsidRPr="00E421BF" w:rsidRDefault="00BC1A5C" w:rsidP="00BC1A5C">
      <w:pPr>
        <w:pStyle w:val="ConsPlusNormal"/>
        <w:spacing w:line="360" w:lineRule="auto"/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E421BF">
        <w:rPr>
          <w:rFonts w:ascii="Arial" w:hAnsi="Arial" w:cs="Arial"/>
          <w:b/>
          <w:sz w:val="28"/>
          <w:szCs w:val="28"/>
        </w:rPr>
        <w:lastRenderedPageBreak/>
        <w:t>Предисловие</w:t>
      </w:r>
    </w:p>
    <w:p w14:paraId="48DC4C0D" w14:textId="77777777" w:rsidR="00AA6607" w:rsidRDefault="00AA6607" w:rsidP="00AA6607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5B57574D" w14:textId="1406183B" w:rsidR="00BC1A5C" w:rsidRPr="007F6615" w:rsidRDefault="00BC1A5C" w:rsidP="00AA6607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F6615">
        <w:rPr>
          <w:rFonts w:ascii="Arial" w:hAnsi="Arial" w:cs="Arial"/>
          <w:color w:val="000000"/>
          <w:sz w:val="24"/>
          <w:szCs w:val="24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40BD09C0" w14:textId="77777777" w:rsidR="00BC1A5C" w:rsidRDefault="00BC1A5C" w:rsidP="00AA6607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76BB">
        <w:rPr>
          <w:rFonts w:ascii="Arial" w:hAnsi="Arial" w:cs="Arial"/>
          <w:color w:val="000000"/>
          <w:sz w:val="24"/>
          <w:szCs w:val="24"/>
        </w:rPr>
        <w:t xml:space="preserve">Цели, основные принципы и </w:t>
      </w:r>
      <w:r w:rsidRPr="00D61D6A">
        <w:rPr>
          <w:rFonts w:ascii="Arial" w:hAnsi="Arial" w:cs="Arial"/>
          <w:sz w:val="24"/>
          <w:szCs w:val="24"/>
        </w:rPr>
        <w:t xml:space="preserve">общие правила </w:t>
      </w:r>
      <w:r w:rsidRPr="005276BB">
        <w:rPr>
          <w:rFonts w:ascii="Arial" w:hAnsi="Arial" w:cs="Arial"/>
          <w:color w:val="000000"/>
          <w:sz w:val="24"/>
          <w:szCs w:val="24"/>
        </w:rPr>
        <w:t xml:space="preserve">проведения работ по межгосударственной стандартизации </w:t>
      </w:r>
      <w:r w:rsidRPr="00D00DE2">
        <w:rPr>
          <w:rFonts w:ascii="Arial" w:hAnsi="Arial" w:cs="Arial"/>
          <w:color w:val="000000" w:themeColor="text1"/>
          <w:sz w:val="24"/>
          <w:szCs w:val="24"/>
        </w:rPr>
        <w:t>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2F2BF05B" w14:textId="77777777" w:rsidR="00BC1A5C" w:rsidRPr="00D00DE2" w:rsidRDefault="00BC1A5C" w:rsidP="00AA6607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3B09239" w14:textId="77777777" w:rsidR="00BC1A5C" w:rsidRPr="00E421BF" w:rsidRDefault="00BC1A5C" w:rsidP="00AA6607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pacing w:val="-1"/>
          <w:sz w:val="24"/>
          <w:szCs w:val="24"/>
          <w:lang w:eastAsia="ru-RU"/>
        </w:rPr>
      </w:pPr>
      <w:r w:rsidRPr="00E421BF">
        <w:rPr>
          <w:rFonts w:ascii="Arial" w:eastAsia="Times New Roman" w:hAnsi="Arial" w:cs="Arial"/>
          <w:b/>
          <w:spacing w:val="-1"/>
          <w:sz w:val="24"/>
          <w:szCs w:val="24"/>
          <w:lang w:eastAsia="ru-RU"/>
        </w:rPr>
        <w:t>Сведения о стандарте</w:t>
      </w:r>
    </w:p>
    <w:p w14:paraId="67E67344" w14:textId="77777777" w:rsidR="00BC1A5C" w:rsidRPr="00A00626" w:rsidRDefault="00BC1A5C" w:rsidP="00AA6607">
      <w:pPr>
        <w:pStyle w:val="af6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421BF">
        <w:rPr>
          <w:rFonts w:ascii="Arial" w:hAnsi="Arial" w:cs="Arial"/>
          <w:sz w:val="24"/>
          <w:szCs w:val="24"/>
        </w:rPr>
        <w:t xml:space="preserve">1 РАЗРАБОТАН </w:t>
      </w:r>
      <w:r w:rsidRPr="001C06D3">
        <w:rPr>
          <w:rFonts w:ascii="Arial" w:hAnsi="Arial" w:cs="Arial"/>
          <w:sz w:val="24"/>
          <w:szCs w:val="24"/>
        </w:rPr>
        <w:t>Обществом с ограниченной ответственностью «Инновационный экологический фонд» (ООО «ИНЭКО»)</w:t>
      </w:r>
    </w:p>
    <w:p w14:paraId="0EE0DA63" w14:textId="77777777" w:rsidR="00BC1A5C" w:rsidRPr="00536AEF" w:rsidRDefault="00BC1A5C" w:rsidP="00AA6607">
      <w:pPr>
        <w:pStyle w:val="af6"/>
        <w:spacing w:after="0" w:line="360" w:lineRule="auto"/>
        <w:ind w:firstLine="709"/>
        <w:jc w:val="both"/>
        <w:rPr>
          <w:rFonts w:ascii="Arial" w:hAnsi="Arial" w:cs="Arial"/>
          <w:strike/>
          <w:color w:val="000000"/>
          <w:sz w:val="24"/>
          <w:szCs w:val="24"/>
        </w:rPr>
      </w:pPr>
      <w:r w:rsidRPr="00E421BF">
        <w:rPr>
          <w:rFonts w:ascii="Arial" w:hAnsi="Arial" w:cs="Arial"/>
          <w:sz w:val="24"/>
          <w:szCs w:val="24"/>
        </w:rPr>
        <w:t xml:space="preserve">2 ВНЕСЕН </w:t>
      </w:r>
      <w:r w:rsidRPr="00EB48F9">
        <w:rPr>
          <w:rFonts w:ascii="Arial" w:hAnsi="Arial" w:cs="Arial"/>
          <w:sz w:val="24"/>
          <w:szCs w:val="24"/>
        </w:rPr>
        <w:t xml:space="preserve">Межгосударственным техническим комитетом МТК </w:t>
      </w:r>
      <w:r>
        <w:rPr>
          <w:rFonts w:ascii="Arial" w:hAnsi="Arial" w:cs="Arial"/>
          <w:sz w:val="24"/>
          <w:szCs w:val="24"/>
        </w:rPr>
        <w:t>527</w:t>
      </w:r>
      <w:r w:rsidRPr="00EB48F9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</w:rPr>
        <w:t>Химия</w:t>
      </w:r>
      <w:r w:rsidRPr="00EB48F9">
        <w:rPr>
          <w:rFonts w:ascii="Arial" w:hAnsi="Arial" w:cs="Arial"/>
          <w:sz w:val="24"/>
          <w:szCs w:val="24"/>
        </w:rPr>
        <w:t>»</w:t>
      </w:r>
    </w:p>
    <w:p w14:paraId="6326C3E8" w14:textId="77777777" w:rsidR="00BC1A5C" w:rsidRPr="00E421BF" w:rsidRDefault="00BC1A5C" w:rsidP="00AA6607">
      <w:pPr>
        <w:pStyle w:val="af6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421BF">
        <w:rPr>
          <w:rFonts w:ascii="Arial" w:hAnsi="Arial" w:cs="Arial"/>
          <w:sz w:val="24"/>
          <w:szCs w:val="24"/>
        </w:rPr>
        <w:t xml:space="preserve">3 ПРИНЯТ </w:t>
      </w:r>
      <w:r w:rsidRPr="005276BB">
        <w:rPr>
          <w:rFonts w:ascii="Arial" w:hAnsi="Arial" w:cs="Arial"/>
          <w:color w:val="000000"/>
          <w:sz w:val="24"/>
          <w:szCs w:val="24"/>
        </w:rPr>
        <w:t>Евразийским советом по стандартизации</w:t>
      </w:r>
      <w:r w:rsidRPr="00E421BF">
        <w:rPr>
          <w:rFonts w:ascii="Arial" w:hAnsi="Arial" w:cs="Arial"/>
          <w:sz w:val="24"/>
          <w:szCs w:val="24"/>
        </w:rPr>
        <w:t>, метрологии и сертификации (протокол от                                 202    г. №                  )</w:t>
      </w:r>
    </w:p>
    <w:p w14:paraId="6136811B" w14:textId="77777777" w:rsidR="00BC1A5C" w:rsidRPr="00E421BF" w:rsidRDefault="00BC1A5C" w:rsidP="00AA660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421BF">
        <w:rPr>
          <w:rFonts w:ascii="Arial" w:hAnsi="Arial" w:cs="Arial"/>
          <w:sz w:val="24"/>
          <w:szCs w:val="24"/>
        </w:rPr>
        <w:t xml:space="preserve">За принятие проголосовали: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80"/>
        <w:gridCol w:w="2671"/>
        <w:gridCol w:w="3976"/>
      </w:tblGrid>
      <w:tr w:rsidR="00BC1A5C" w:rsidRPr="00E421BF" w14:paraId="18377009" w14:textId="77777777" w:rsidTr="00C62A72">
        <w:trPr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03E33F" w14:textId="77777777" w:rsidR="00BC1A5C" w:rsidRPr="00E421BF" w:rsidRDefault="00BC1A5C" w:rsidP="00C62A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21BF">
              <w:rPr>
                <w:rFonts w:ascii="Arial" w:hAnsi="Arial" w:cs="Arial"/>
                <w:sz w:val="18"/>
                <w:szCs w:val="18"/>
              </w:rPr>
              <w:t>Краткое наименование страны по МК (ИСО 3166) 004—97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73193B8" w14:textId="77777777" w:rsidR="00BC1A5C" w:rsidRPr="00E421BF" w:rsidRDefault="00BC1A5C" w:rsidP="00C62A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21BF">
              <w:rPr>
                <w:rFonts w:ascii="Arial" w:hAnsi="Arial" w:cs="Arial"/>
                <w:sz w:val="18"/>
                <w:szCs w:val="18"/>
              </w:rPr>
              <w:t xml:space="preserve">Код страны </w:t>
            </w:r>
          </w:p>
          <w:p w14:paraId="53FCDDA6" w14:textId="77777777" w:rsidR="00BC1A5C" w:rsidRPr="00E421BF" w:rsidRDefault="00BC1A5C" w:rsidP="00C62A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21BF">
              <w:rPr>
                <w:rFonts w:ascii="Arial" w:hAnsi="Arial" w:cs="Arial"/>
                <w:sz w:val="18"/>
                <w:szCs w:val="18"/>
              </w:rPr>
              <w:t>по МК (ИСО 3166) 004—97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6D0180D" w14:textId="77777777" w:rsidR="00BC1A5C" w:rsidRPr="00E421BF" w:rsidRDefault="00BC1A5C" w:rsidP="00C62A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21BF">
              <w:rPr>
                <w:rFonts w:ascii="Arial" w:hAnsi="Arial" w:cs="Arial"/>
                <w:sz w:val="18"/>
                <w:szCs w:val="18"/>
              </w:rPr>
              <w:t>Сокращенное наименование национального органа по стандартизации</w:t>
            </w:r>
          </w:p>
        </w:tc>
      </w:tr>
      <w:tr w:rsidR="00BC1A5C" w:rsidRPr="00E421BF" w14:paraId="7DD6F527" w14:textId="77777777" w:rsidTr="00C62A72">
        <w:trPr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D1BD6C" w14:textId="77777777" w:rsidR="00BC1A5C" w:rsidRPr="00E421BF" w:rsidRDefault="00BC1A5C" w:rsidP="00C62A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5C9BE6" w14:textId="77777777" w:rsidR="00BC1A5C" w:rsidRPr="00875A17" w:rsidRDefault="00BC1A5C" w:rsidP="00C62A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D57ADB" w14:textId="77777777" w:rsidR="00BC1A5C" w:rsidRPr="00E421BF" w:rsidRDefault="00BC1A5C" w:rsidP="00C62A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1A5C" w:rsidRPr="00E421BF" w14:paraId="7370AE61" w14:textId="77777777" w:rsidTr="00C62A72">
        <w:trPr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87D1F4" w14:textId="77777777" w:rsidR="00BC1A5C" w:rsidRPr="00E421BF" w:rsidRDefault="00BC1A5C" w:rsidP="00C62A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8E4FFE" w14:textId="77777777" w:rsidR="00BC1A5C" w:rsidRPr="00E421BF" w:rsidRDefault="00BC1A5C" w:rsidP="00C62A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9F6849" w14:textId="77777777" w:rsidR="00BC1A5C" w:rsidRPr="00E421BF" w:rsidRDefault="00BC1A5C" w:rsidP="00C62A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1A5C" w:rsidRPr="00E421BF" w14:paraId="642C2DE7" w14:textId="77777777" w:rsidTr="00C62A72">
        <w:trPr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DEB4CD" w14:textId="77777777" w:rsidR="00BC1A5C" w:rsidRPr="00E421BF" w:rsidRDefault="00BC1A5C" w:rsidP="00C62A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CAF62A" w14:textId="77777777" w:rsidR="00BC1A5C" w:rsidRPr="00E421BF" w:rsidRDefault="00BC1A5C" w:rsidP="00C62A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526CFE" w14:textId="77777777" w:rsidR="00BC1A5C" w:rsidRPr="00E421BF" w:rsidRDefault="00BC1A5C" w:rsidP="00C62A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1A5C" w:rsidRPr="00E421BF" w14:paraId="672C95BF" w14:textId="77777777" w:rsidTr="00C62A72">
        <w:trPr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E9EAC3" w14:textId="77777777" w:rsidR="00BC1A5C" w:rsidRPr="00E421BF" w:rsidRDefault="00BC1A5C" w:rsidP="00C62A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DFE745" w14:textId="77777777" w:rsidR="00BC1A5C" w:rsidRPr="00875A17" w:rsidRDefault="00BC1A5C" w:rsidP="00C62A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B83741" w14:textId="77777777" w:rsidR="00BC1A5C" w:rsidRPr="00E421BF" w:rsidRDefault="00BC1A5C" w:rsidP="00C62A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1A5C" w:rsidRPr="00E421BF" w14:paraId="56C98FA3" w14:textId="77777777" w:rsidTr="00C62A72">
        <w:trPr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79B820" w14:textId="77777777" w:rsidR="00BC1A5C" w:rsidRPr="00E421BF" w:rsidRDefault="00BC1A5C" w:rsidP="00C62A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996124" w14:textId="77777777" w:rsidR="00BC1A5C" w:rsidRPr="00875A17" w:rsidRDefault="00BC1A5C" w:rsidP="00C62A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3080C9" w14:textId="77777777" w:rsidR="00BC1A5C" w:rsidRPr="00E421BF" w:rsidRDefault="00BC1A5C" w:rsidP="00C62A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1A5C" w:rsidRPr="00E421BF" w14:paraId="12F03E7C" w14:textId="77777777" w:rsidTr="00C62A72">
        <w:trPr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983A48" w14:textId="77777777" w:rsidR="00BC1A5C" w:rsidRPr="00E421BF" w:rsidRDefault="00BC1A5C" w:rsidP="00C62A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009C5F" w14:textId="77777777" w:rsidR="00BC1A5C" w:rsidRPr="00E421BF" w:rsidRDefault="00BC1A5C" w:rsidP="00C62A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7BB58A" w14:textId="77777777" w:rsidR="00BC1A5C" w:rsidRPr="00E421BF" w:rsidRDefault="00BC1A5C" w:rsidP="00C62A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1A5C" w:rsidRPr="00E421BF" w14:paraId="17864954" w14:textId="77777777" w:rsidTr="00C62A72">
        <w:trPr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99DC3D" w14:textId="77777777" w:rsidR="00BC1A5C" w:rsidRPr="00E421BF" w:rsidRDefault="00BC1A5C" w:rsidP="00C62A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A2C4B0" w14:textId="77777777" w:rsidR="00BC1A5C" w:rsidRPr="00875A17" w:rsidRDefault="00BC1A5C" w:rsidP="00C62A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605413" w14:textId="77777777" w:rsidR="00BC1A5C" w:rsidRPr="00E421BF" w:rsidRDefault="00BC1A5C" w:rsidP="00C62A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1A5C" w:rsidRPr="00E421BF" w14:paraId="4ACA6587" w14:textId="77777777" w:rsidTr="00C62A72">
        <w:trPr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B7C8B3" w14:textId="77777777" w:rsidR="00BC1A5C" w:rsidRPr="00E421BF" w:rsidRDefault="00BC1A5C" w:rsidP="00C62A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9B42CF" w14:textId="77777777" w:rsidR="00BC1A5C" w:rsidRPr="00E421BF" w:rsidRDefault="00BC1A5C" w:rsidP="00C62A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5ED97D" w14:textId="77777777" w:rsidR="00BC1A5C" w:rsidRPr="00E421BF" w:rsidRDefault="00BC1A5C" w:rsidP="00C62A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1A5C" w:rsidRPr="00E421BF" w14:paraId="66BFCCB3" w14:textId="77777777" w:rsidTr="00C62A72">
        <w:trPr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A5D312" w14:textId="77777777" w:rsidR="00BC1A5C" w:rsidRPr="00E421BF" w:rsidRDefault="00BC1A5C" w:rsidP="00C62A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F2A03" w14:textId="77777777" w:rsidR="00BC1A5C" w:rsidRPr="00875A17" w:rsidRDefault="00BC1A5C" w:rsidP="00C62A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1B9214" w14:textId="77777777" w:rsidR="00BC1A5C" w:rsidRPr="00E421BF" w:rsidRDefault="00BC1A5C" w:rsidP="00C62A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1A5C" w:rsidRPr="00E421BF" w14:paraId="72610969" w14:textId="77777777" w:rsidTr="00C62A72">
        <w:trPr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1CDB26" w14:textId="77777777" w:rsidR="00BC1A5C" w:rsidRPr="00E421BF" w:rsidRDefault="00BC1A5C" w:rsidP="00C62A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101EC3" w14:textId="77777777" w:rsidR="00BC1A5C" w:rsidRPr="00875A17" w:rsidRDefault="00BC1A5C" w:rsidP="00C62A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791680" w14:textId="77777777" w:rsidR="00BC1A5C" w:rsidRPr="00E421BF" w:rsidRDefault="00BC1A5C" w:rsidP="00C62A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1A5C" w:rsidRPr="00E421BF" w14:paraId="278064BF" w14:textId="77777777" w:rsidTr="00C62A72">
        <w:trPr>
          <w:trHeight w:val="8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B2E3FA" w14:textId="77777777" w:rsidR="00BC1A5C" w:rsidRPr="00E421BF" w:rsidRDefault="00BC1A5C" w:rsidP="00C62A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E0B7C6" w14:textId="77777777" w:rsidR="00BC1A5C" w:rsidRPr="00875A17" w:rsidRDefault="00BC1A5C" w:rsidP="00C62A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F70B7C" w14:textId="77777777" w:rsidR="00BC1A5C" w:rsidRPr="00E421BF" w:rsidRDefault="00BC1A5C" w:rsidP="00C62A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1A5C" w:rsidRPr="00E421BF" w14:paraId="599DB701" w14:textId="77777777" w:rsidTr="00C62A72">
        <w:trPr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BEEB" w14:textId="77777777" w:rsidR="00BC1A5C" w:rsidRPr="00E421BF" w:rsidRDefault="00BC1A5C" w:rsidP="00C62A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F472" w14:textId="77777777" w:rsidR="00BC1A5C" w:rsidRPr="00E421BF" w:rsidRDefault="00BC1A5C" w:rsidP="00C62A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804D" w14:textId="77777777" w:rsidR="00BC1A5C" w:rsidRPr="00E421BF" w:rsidRDefault="00BC1A5C" w:rsidP="00C62A7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2828193" w14:textId="77777777" w:rsidR="00BC1A5C" w:rsidRDefault="00BC1A5C" w:rsidP="00AA6607">
      <w:pPr>
        <w:spacing w:after="0" w:line="360" w:lineRule="auto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14:paraId="33B1A092" w14:textId="77777777" w:rsidR="00BC1A5C" w:rsidRPr="00F42AAD" w:rsidRDefault="00BC1A5C" w:rsidP="00AA6607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4365BA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4  ВЗАМЕН </w:t>
      </w:r>
      <w:bookmarkStart w:id="1" w:name="_Hlk194056822"/>
      <w:r w:rsidRPr="004365BA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ГОСТ 1500-78 </w:t>
      </w:r>
      <w:bookmarkEnd w:id="1"/>
    </w:p>
    <w:p w14:paraId="4069D569" w14:textId="77777777" w:rsidR="00BC1A5C" w:rsidRPr="00F42AAD" w:rsidRDefault="00BC1A5C" w:rsidP="00AA6607">
      <w:pPr>
        <w:pStyle w:val="Default"/>
        <w:spacing w:line="360" w:lineRule="auto"/>
        <w:ind w:firstLine="709"/>
        <w:jc w:val="both"/>
        <w:rPr>
          <w:bCs/>
          <w:i/>
          <w:iCs/>
          <w:color w:val="000000" w:themeColor="text1"/>
        </w:rPr>
      </w:pPr>
    </w:p>
    <w:p w14:paraId="372CE4DA" w14:textId="77777777" w:rsidR="00BC1A5C" w:rsidRPr="00E421BF" w:rsidRDefault="00BC1A5C" w:rsidP="00AA6607">
      <w:pPr>
        <w:pStyle w:val="Default"/>
        <w:spacing w:line="360" w:lineRule="auto"/>
        <w:ind w:firstLine="709"/>
        <w:jc w:val="both"/>
        <w:rPr>
          <w:bCs/>
          <w:i/>
          <w:iCs/>
          <w:color w:val="auto"/>
        </w:rPr>
      </w:pPr>
      <w:r w:rsidRPr="00D00DE2">
        <w:rPr>
          <w:bCs/>
          <w:i/>
          <w:iCs/>
          <w:color w:val="000000" w:themeColor="text1"/>
        </w:rPr>
        <w:t xml:space="preserve">Информация о введении </w:t>
      </w:r>
      <w:r w:rsidRPr="00E421BF">
        <w:rPr>
          <w:bCs/>
          <w:i/>
          <w:iCs/>
          <w:color w:val="auto"/>
        </w:rPr>
        <w:t xml:space="preserve">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</w:t>
      </w:r>
      <w:r w:rsidRPr="00E421BF">
        <w:rPr>
          <w:bCs/>
          <w:i/>
          <w:iCs/>
          <w:color w:val="auto"/>
        </w:rPr>
        <w:lastRenderedPageBreak/>
        <w:t>а также в сети Интернет на сайтах соответствующих национальных органов по стандартизации.</w:t>
      </w:r>
    </w:p>
    <w:p w14:paraId="50545284" w14:textId="77777777" w:rsidR="00BC1A5C" w:rsidRPr="00E421BF" w:rsidRDefault="00BC1A5C" w:rsidP="00AA6607">
      <w:pPr>
        <w:pStyle w:val="Default"/>
        <w:spacing w:line="360" w:lineRule="auto"/>
        <w:ind w:firstLine="709"/>
        <w:jc w:val="both"/>
        <w:rPr>
          <w:i/>
          <w:iCs/>
          <w:color w:val="auto"/>
        </w:rPr>
      </w:pPr>
      <w:r w:rsidRPr="00E421BF">
        <w:rPr>
          <w:i/>
          <w:iCs/>
          <w:color w:val="auto"/>
        </w:rPr>
        <w:t xml:space="preserve"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</w:t>
      </w:r>
      <w:r w:rsidRPr="00E421BF">
        <w:rPr>
          <w:i/>
          <w:color w:val="auto"/>
        </w:rPr>
        <w:t>совета по стандартизации, метрологии и сертификации</w:t>
      </w:r>
      <w:r w:rsidRPr="00E421BF">
        <w:rPr>
          <w:i/>
          <w:iCs/>
          <w:color w:val="auto"/>
        </w:rPr>
        <w:t xml:space="preserve"> в каталоге «Межгосударственные стандарты»</w:t>
      </w:r>
    </w:p>
    <w:p w14:paraId="4DEE6B31" w14:textId="77777777" w:rsidR="00BC1A5C" w:rsidRPr="00E421BF" w:rsidRDefault="00BC1A5C" w:rsidP="00AA6607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E931D74" w14:textId="77777777" w:rsidR="00BC1A5C" w:rsidRPr="00E421BF" w:rsidRDefault="00BC1A5C" w:rsidP="00AA6607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7CDDBF22" w14:textId="77777777" w:rsidR="00BC1A5C" w:rsidRPr="00E421BF" w:rsidRDefault="00BC1A5C" w:rsidP="00AA6607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1FA6CF1" w14:textId="77777777" w:rsidR="00BC1A5C" w:rsidRPr="00E421BF" w:rsidRDefault="00BC1A5C" w:rsidP="00AA6607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F32417A" w14:textId="77777777" w:rsidR="00BC1A5C" w:rsidRPr="00E421BF" w:rsidRDefault="00BC1A5C" w:rsidP="00AA6607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606BCB0" w14:textId="77777777" w:rsidR="00BC1A5C" w:rsidRPr="00E421BF" w:rsidRDefault="00BC1A5C" w:rsidP="00AA6607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B817DD5" w14:textId="77777777" w:rsidR="00BC1A5C" w:rsidRPr="00E421BF" w:rsidRDefault="00BC1A5C" w:rsidP="00AA6607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1C542AC" w14:textId="77777777" w:rsidR="00BC1A5C" w:rsidRPr="00E421BF" w:rsidRDefault="00BC1A5C" w:rsidP="00AA6607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79BA8B5" w14:textId="77777777" w:rsidR="00BC1A5C" w:rsidRPr="00E421BF" w:rsidRDefault="00BC1A5C" w:rsidP="00AA6607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9A41AFE" w14:textId="77777777" w:rsidR="00BC1A5C" w:rsidRPr="00E421BF" w:rsidRDefault="00BC1A5C" w:rsidP="00AA6607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7AC6A0E" w14:textId="77777777" w:rsidR="00BC1A5C" w:rsidRPr="00E421BF" w:rsidRDefault="00BC1A5C" w:rsidP="00AA6607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7C6D3E26" w14:textId="77777777" w:rsidR="00BC1A5C" w:rsidRPr="00E421BF" w:rsidRDefault="00BC1A5C" w:rsidP="00AA6607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5F63850" w14:textId="77777777" w:rsidR="00BC1A5C" w:rsidRPr="00E421BF" w:rsidRDefault="00BC1A5C" w:rsidP="00AA6607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1DAF5F5" w14:textId="77777777" w:rsidR="00BC1A5C" w:rsidRPr="00E421BF" w:rsidRDefault="00BC1A5C" w:rsidP="00AA6607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81A87E0" w14:textId="77777777" w:rsidR="00BC1A5C" w:rsidRPr="00E421BF" w:rsidRDefault="00BC1A5C" w:rsidP="00AA6607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CDB8E58" w14:textId="77777777" w:rsidR="00BC1A5C" w:rsidRDefault="00BC1A5C" w:rsidP="00AA6607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DF08402" w14:textId="77777777" w:rsidR="00BC1A5C" w:rsidRDefault="00BC1A5C" w:rsidP="00AA6607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F0529D9" w14:textId="77777777" w:rsidR="00BC1A5C" w:rsidRDefault="00BC1A5C" w:rsidP="00AA6607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42363F7" w14:textId="77777777" w:rsidR="00BC1A5C" w:rsidRDefault="00BC1A5C" w:rsidP="00AA6607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CBED791" w14:textId="77777777" w:rsidR="00BC1A5C" w:rsidRDefault="00BC1A5C" w:rsidP="00AA6607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060B18A" w14:textId="77777777" w:rsidR="00BC1A5C" w:rsidRDefault="00BC1A5C" w:rsidP="00AA6607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887C923" w14:textId="77777777" w:rsidR="00BC1A5C" w:rsidRDefault="00BC1A5C" w:rsidP="00AA6607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7C3BFA8F" w14:textId="77777777" w:rsidR="00BC1A5C" w:rsidRDefault="00BC1A5C" w:rsidP="00AA6607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4083EA8" w14:textId="77777777" w:rsidR="00BC1A5C" w:rsidRDefault="00BC1A5C" w:rsidP="00AA6607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B586C80" w14:textId="77777777" w:rsidR="00BC1A5C" w:rsidRDefault="00BC1A5C" w:rsidP="00AA6607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A47508E" w14:textId="77777777" w:rsidR="00BC1A5C" w:rsidRDefault="00BC1A5C" w:rsidP="00AA6607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CEA1A58" w14:textId="77777777" w:rsidR="00BC1A5C" w:rsidRDefault="00BC1A5C" w:rsidP="00AA6607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1C019C1B" w14:textId="77777777" w:rsidR="00BC1A5C" w:rsidRDefault="00BC1A5C" w:rsidP="00AA6607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4CE6E23" w14:textId="77777777" w:rsidR="00BC1A5C" w:rsidRDefault="00BC1A5C" w:rsidP="00AA6607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7E63DC46" w14:textId="77777777" w:rsidR="00BC1A5C" w:rsidRDefault="00BC1A5C" w:rsidP="00AA6607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8066609" w14:textId="77777777" w:rsidR="00BC1A5C" w:rsidRDefault="00BC1A5C" w:rsidP="00AA6607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88543CF" w14:textId="77777777" w:rsidR="00BC1A5C" w:rsidRDefault="00BC1A5C" w:rsidP="00AA6607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7B871C2F" w14:textId="77777777" w:rsidR="00BC1A5C" w:rsidRDefault="00BC1A5C" w:rsidP="00AA6607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9513BED" w14:textId="77777777" w:rsidR="00BC1A5C" w:rsidRDefault="00BC1A5C" w:rsidP="00AA6607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C74A886" w14:textId="77777777" w:rsidR="00BC1A5C" w:rsidRDefault="00BC1A5C" w:rsidP="00AA6607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7271E3B5" w14:textId="77777777" w:rsidR="00BC1A5C" w:rsidRDefault="00BC1A5C" w:rsidP="00AA6607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16399E74" w14:textId="77777777" w:rsidR="00BC1A5C" w:rsidRPr="00E421BF" w:rsidRDefault="00BC1A5C" w:rsidP="00AA6607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B8079D2" w14:textId="77777777" w:rsidR="00BC1A5C" w:rsidRPr="00E421BF" w:rsidRDefault="00BC1A5C" w:rsidP="00AA6607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ACE312C" w14:textId="77777777" w:rsidR="00BC1A5C" w:rsidRPr="00E421BF" w:rsidRDefault="00BC1A5C" w:rsidP="00AA6607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341548D" w14:textId="0DAC82C2" w:rsidR="00BC1A5C" w:rsidRDefault="00BC1A5C" w:rsidP="00AA6607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  <w:r w:rsidRPr="005276BB">
        <w:rPr>
          <w:rFonts w:ascii="Arial" w:hAnsi="Arial" w:cs="Arial"/>
          <w:sz w:val="24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  <w:r>
        <w:rPr>
          <w:rFonts w:ascii="Arial" w:hAnsi="Arial" w:cs="Arial"/>
          <w:sz w:val="24"/>
        </w:rPr>
        <w:t xml:space="preserve"> </w:t>
      </w:r>
    </w:p>
    <w:p w14:paraId="7D4509A2" w14:textId="35A0C722" w:rsidR="006F55D6" w:rsidRDefault="006F55D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BDB2C2" w14:textId="1D7A70C5" w:rsidR="006F55D6" w:rsidRPr="006F55D6" w:rsidRDefault="006F55D6" w:rsidP="00AA6607">
      <w:pPr>
        <w:pageBreakBefore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F55D6">
        <w:rPr>
          <w:rFonts w:ascii="Arial" w:hAnsi="Arial" w:cs="Arial"/>
          <w:b/>
          <w:bCs/>
          <w:sz w:val="28"/>
          <w:szCs w:val="28"/>
        </w:rPr>
        <w:lastRenderedPageBreak/>
        <w:t>Содержание</w:t>
      </w:r>
    </w:p>
    <w:p w14:paraId="0C7F90B3" w14:textId="77777777" w:rsidR="006F55D6" w:rsidRPr="006F55D6" w:rsidRDefault="006F55D6" w:rsidP="00BC1A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F55D6">
        <w:rPr>
          <w:rFonts w:ascii="Arial" w:hAnsi="Arial" w:cs="Arial"/>
          <w:sz w:val="24"/>
          <w:szCs w:val="24"/>
        </w:rPr>
        <w:t>1 Область применения  ………………………………………………………………..</w:t>
      </w:r>
    </w:p>
    <w:p w14:paraId="14DEDCCD" w14:textId="77777777" w:rsidR="006F55D6" w:rsidRPr="006F55D6" w:rsidRDefault="006F55D6" w:rsidP="00BC1A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F55D6">
        <w:rPr>
          <w:rFonts w:ascii="Arial" w:hAnsi="Arial" w:cs="Arial"/>
          <w:sz w:val="24"/>
          <w:szCs w:val="24"/>
        </w:rPr>
        <w:t>2 Нормативные ссылки ……………………………………………………….………..</w:t>
      </w:r>
    </w:p>
    <w:p w14:paraId="44C959AC" w14:textId="77777777" w:rsidR="006F55D6" w:rsidRPr="006F55D6" w:rsidRDefault="006F55D6" w:rsidP="00BC1A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F55D6">
        <w:rPr>
          <w:rFonts w:ascii="Arial" w:hAnsi="Arial" w:cs="Arial"/>
          <w:sz w:val="24"/>
          <w:szCs w:val="24"/>
        </w:rPr>
        <w:t>3 Классификация и технические требования.......................................................</w:t>
      </w:r>
    </w:p>
    <w:p w14:paraId="7B81F3F9" w14:textId="77777777" w:rsidR="006F55D6" w:rsidRPr="006F55D6" w:rsidRDefault="006F55D6" w:rsidP="00BC1A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F55D6">
        <w:rPr>
          <w:rFonts w:ascii="Arial" w:hAnsi="Arial" w:cs="Arial"/>
          <w:sz w:val="24"/>
          <w:szCs w:val="24"/>
        </w:rPr>
        <w:t>4 Требования безопасности .................................................................................</w:t>
      </w:r>
    </w:p>
    <w:p w14:paraId="43798527" w14:textId="77777777" w:rsidR="006F55D6" w:rsidRPr="006F55D6" w:rsidRDefault="006F55D6" w:rsidP="00BC1A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F55D6">
        <w:rPr>
          <w:rFonts w:ascii="Arial" w:hAnsi="Arial" w:cs="Arial"/>
          <w:sz w:val="24"/>
          <w:szCs w:val="24"/>
        </w:rPr>
        <w:t>5 Требования охраны окружающей среды .........................................................</w:t>
      </w:r>
    </w:p>
    <w:p w14:paraId="27F60003" w14:textId="77777777" w:rsidR="006F55D6" w:rsidRPr="006F55D6" w:rsidRDefault="006F55D6" w:rsidP="00BC1A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F55D6">
        <w:rPr>
          <w:rFonts w:ascii="Arial" w:hAnsi="Arial" w:cs="Arial"/>
          <w:sz w:val="24"/>
          <w:szCs w:val="24"/>
        </w:rPr>
        <w:t>6 Правила приемки …………………………………………………………….………</w:t>
      </w:r>
    </w:p>
    <w:p w14:paraId="236B3A93" w14:textId="77777777" w:rsidR="006F55D6" w:rsidRPr="006F55D6" w:rsidRDefault="006F55D6" w:rsidP="00BC1A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F55D6">
        <w:rPr>
          <w:rFonts w:ascii="Arial" w:hAnsi="Arial" w:cs="Arial"/>
          <w:sz w:val="24"/>
          <w:szCs w:val="24"/>
        </w:rPr>
        <w:t>7 Методы измерений .............................................................................................</w:t>
      </w:r>
    </w:p>
    <w:p w14:paraId="4380EA92" w14:textId="3DBE976C" w:rsidR="006F55D6" w:rsidRPr="006F55D6" w:rsidRDefault="008E0D3C" w:rsidP="00BC1A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6F55D6" w:rsidRPr="006F55D6">
        <w:rPr>
          <w:rFonts w:ascii="Arial" w:hAnsi="Arial" w:cs="Arial"/>
          <w:sz w:val="24"/>
          <w:szCs w:val="24"/>
        </w:rPr>
        <w:t xml:space="preserve"> Хранение..............................................................................................................</w:t>
      </w:r>
    </w:p>
    <w:p w14:paraId="43B3C199" w14:textId="1A3A3F4C" w:rsidR="006F55D6" w:rsidRPr="006F55D6" w:rsidRDefault="008E0D3C" w:rsidP="00BC1A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6F55D6" w:rsidRPr="006F55D6">
        <w:rPr>
          <w:rFonts w:ascii="Arial" w:hAnsi="Arial" w:cs="Arial"/>
          <w:sz w:val="24"/>
          <w:szCs w:val="24"/>
        </w:rPr>
        <w:t xml:space="preserve"> Транспортирование ...........................................................................................</w:t>
      </w:r>
    </w:p>
    <w:p w14:paraId="6216ED43" w14:textId="1AF04EDB" w:rsidR="006F55D6" w:rsidRPr="006F55D6" w:rsidRDefault="008E0D3C" w:rsidP="00BC1A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6F55D6" w:rsidRPr="006F55D6">
        <w:rPr>
          <w:rFonts w:ascii="Arial" w:hAnsi="Arial" w:cs="Arial"/>
          <w:sz w:val="24"/>
          <w:szCs w:val="24"/>
        </w:rPr>
        <w:t xml:space="preserve"> Гарантии изготовителя .......................................................................................</w:t>
      </w:r>
    </w:p>
    <w:p w14:paraId="3206459D" w14:textId="249905A6" w:rsidR="006F55D6" w:rsidRDefault="006F55D6" w:rsidP="00BC1A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F55D6">
        <w:rPr>
          <w:rFonts w:ascii="Arial" w:hAnsi="Arial" w:cs="Arial"/>
          <w:sz w:val="24"/>
          <w:szCs w:val="24"/>
        </w:rPr>
        <w:t>Библиография  ……………………………………………………………..…………</w:t>
      </w:r>
    </w:p>
    <w:p w14:paraId="1C7334CF" w14:textId="77777777" w:rsidR="00A12035" w:rsidRDefault="00A1203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2BEB5250" w14:textId="4823B212" w:rsidR="00A12035" w:rsidRPr="000C6FC5" w:rsidRDefault="00A12035" w:rsidP="00A12035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C6FC5">
        <w:rPr>
          <w:rFonts w:ascii="Arial" w:hAnsi="Arial" w:cs="Arial"/>
          <w:b/>
          <w:bCs/>
          <w:sz w:val="28"/>
          <w:szCs w:val="28"/>
        </w:rPr>
        <w:lastRenderedPageBreak/>
        <w:t>Введение</w:t>
      </w:r>
    </w:p>
    <w:p w14:paraId="05BFCCB1" w14:textId="6FCE0CF6" w:rsidR="00A12035" w:rsidRDefault="00A12035" w:rsidP="00A1203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35FC4">
        <w:rPr>
          <w:rFonts w:ascii="Arial" w:hAnsi="Arial" w:cs="Arial"/>
          <w:sz w:val="24"/>
          <w:szCs w:val="24"/>
        </w:rPr>
        <w:t xml:space="preserve">В соответствии с требованиями Модельного закона </w:t>
      </w:r>
      <w:r w:rsidR="005C7D26" w:rsidRPr="005C7D26">
        <w:rPr>
          <w:rFonts w:ascii="Arial" w:hAnsi="Arial" w:cs="Arial"/>
          <w:sz w:val="24"/>
          <w:szCs w:val="24"/>
        </w:rPr>
        <w:t>[1</w:t>
      </w:r>
      <w:r w:rsidR="005C7D26" w:rsidRPr="00FB5A85">
        <w:rPr>
          <w:rFonts w:ascii="Arial" w:hAnsi="Arial" w:cs="Arial"/>
          <w:sz w:val="24"/>
          <w:szCs w:val="24"/>
        </w:rPr>
        <w:t>]</w:t>
      </w:r>
      <w:r w:rsidRPr="00C35FC4">
        <w:rPr>
          <w:rFonts w:ascii="Arial" w:hAnsi="Arial" w:cs="Arial"/>
          <w:sz w:val="24"/>
          <w:szCs w:val="24"/>
        </w:rPr>
        <w:t xml:space="preserve"> методика выполнения измерений – это совокупность операций и правил, выполнение которых обеспечивает получение результатов измерений с известной погрешностью.</w:t>
      </w:r>
    </w:p>
    <w:p w14:paraId="2A1C5BEC" w14:textId="78126B1F" w:rsidR="00A12035" w:rsidRDefault="00A12035" w:rsidP="00A1203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6FBB">
        <w:rPr>
          <w:rFonts w:ascii="Arial" w:hAnsi="Arial" w:cs="Arial"/>
          <w:sz w:val="24"/>
          <w:szCs w:val="24"/>
        </w:rPr>
        <w:t xml:space="preserve">Раздел </w:t>
      </w:r>
      <w:bookmarkStart w:id="2" w:name="_Hlk215330958"/>
      <w:r w:rsidRPr="00ED6FBB">
        <w:rPr>
          <w:rFonts w:ascii="Arial" w:hAnsi="Arial" w:cs="Arial"/>
          <w:sz w:val="24"/>
          <w:szCs w:val="24"/>
        </w:rPr>
        <w:t xml:space="preserve">7 настоящего стандарта содержит </w:t>
      </w:r>
      <w:r w:rsidRPr="00D650A6">
        <w:rPr>
          <w:rFonts w:ascii="Arial" w:hAnsi="Arial" w:cs="Arial"/>
          <w:sz w:val="24"/>
          <w:szCs w:val="24"/>
        </w:rPr>
        <w:t>положения аттестованн</w:t>
      </w:r>
      <w:r w:rsidR="002F4E92" w:rsidRPr="00D650A6">
        <w:rPr>
          <w:rFonts w:ascii="Arial" w:hAnsi="Arial" w:cs="Arial"/>
          <w:sz w:val="24"/>
          <w:szCs w:val="24"/>
        </w:rPr>
        <w:t>ых</w:t>
      </w:r>
      <w:r w:rsidRPr="00D650A6">
        <w:rPr>
          <w:rFonts w:ascii="Arial" w:hAnsi="Arial" w:cs="Arial"/>
          <w:sz w:val="24"/>
          <w:szCs w:val="24"/>
        </w:rPr>
        <w:t xml:space="preserve"> методик измерений [</w:t>
      </w:r>
      <w:r w:rsidR="00FB5A85" w:rsidRPr="00FB5A85">
        <w:rPr>
          <w:rFonts w:ascii="Arial" w:hAnsi="Arial" w:cs="Arial"/>
          <w:sz w:val="24"/>
          <w:szCs w:val="24"/>
        </w:rPr>
        <w:t>2</w:t>
      </w:r>
      <w:r w:rsidRPr="00D650A6">
        <w:rPr>
          <w:rFonts w:ascii="Arial" w:hAnsi="Arial" w:cs="Arial"/>
          <w:sz w:val="24"/>
          <w:szCs w:val="24"/>
        </w:rPr>
        <w:t>]</w:t>
      </w:r>
      <w:bookmarkEnd w:id="2"/>
      <w:r w:rsidRPr="00D650A6">
        <w:rPr>
          <w:rFonts w:ascii="Arial" w:hAnsi="Arial" w:cs="Arial"/>
          <w:sz w:val="24"/>
          <w:szCs w:val="24"/>
        </w:rPr>
        <w:t>,</w:t>
      </w:r>
      <w:r w:rsidR="002F4E92" w:rsidRPr="00D650A6">
        <w:rPr>
          <w:rFonts w:ascii="Arial" w:hAnsi="Arial" w:cs="Arial"/>
          <w:sz w:val="24"/>
          <w:szCs w:val="24"/>
        </w:rPr>
        <w:t xml:space="preserve"> [</w:t>
      </w:r>
      <w:r w:rsidR="00FB5A85" w:rsidRPr="00FB5A85">
        <w:rPr>
          <w:rFonts w:ascii="Arial" w:hAnsi="Arial" w:cs="Arial"/>
          <w:sz w:val="24"/>
          <w:szCs w:val="24"/>
        </w:rPr>
        <w:t>3</w:t>
      </w:r>
      <w:r w:rsidR="002F4E92" w:rsidRPr="00D650A6">
        <w:rPr>
          <w:rFonts w:ascii="Arial" w:hAnsi="Arial" w:cs="Arial"/>
          <w:sz w:val="24"/>
          <w:szCs w:val="24"/>
        </w:rPr>
        <w:t>],</w:t>
      </w:r>
      <w:r w:rsidRPr="00D650A6">
        <w:rPr>
          <w:rFonts w:ascii="Arial" w:hAnsi="Arial" w:cs="Arial"/>
          <w:sz w:val="24"/>
          <w:szCs w:val="24"/>
        </w:rPr>
        <w:t xml:space="preserve"> разработанные с участием правообладателя</w:t>
      </w:r>
      <w:r w:rsidRPr="00ED6FBB">
        <w:rPr>
          <w:rFonts w:ascii="Arial" w:hAnsi="Arial" w:cs="Arial"/>
          <w:sz w:val="24"/>
          <w:szCs w:val="24"/>
        </w:rPr>
        <w:t xml:space="preserve"> указанн</w:t>
      </w:r>
      <w:r w:rsidR="008030DF">
        <w:rPr>
          <w:rFonts w:ascii="Arial" w:hAnsi="Arial" w:cs="Arial"/>
          <w:sz w:val="24"/>
          <w:szCs w:val="24"/>
        </w:rPr>
        <w:t>ых</w:t>
      </w:r>
      <w:r w:rsidRPr="00ED6FBB">
        <w:rPr>
          <w:rFonts w:ascii="Arial" w:hAnsi="Arial" w:cs="Arial"/>
          <w:sz w:val="24"/>
          <w:szCs w:val="24"/>
        </w:rPr>
        <w:t xml:space="preserve"> аттестованн</w:t>
      </w:r>
      <w:r w:rsidR="008030DF">
        <w:rPr>
          <w:rFonts w:ascii="Arial" w:hAnsi="Arial" w:cs="Arial"/>
          <w:sz w:val="24"/>
          <w:szCs w:val="24"/>
        </w:rPr>
        <w:t>ых</w:t>
      </w:r>
      <w:r w:rsidRPr="00ED6FBB">
        <w:rPr>
          <w:rFonts w:ascii="Arial" w:hAnsi="Arial" w:cs="Arial"/>
          <w:sz w:val="24"/>
          <w:szCs w:val="24"/>
        </w:rPr>
        <w:t xml:space="preserve"> методик</w:t>
      </w:r>
      <w:r w:rsidR="00E11427">
        <w:rPr>
          <w:rFonts w:ascii="Arial" w:hAnsi="Arial" w:cs="Arial"/>
          <w:sz w:val="24"/>
          <w:szCs w:val="24"/>
        </w:rPr>
        <w:t xml:space="preserve"> – </w:t>
      </w:r>
      <w:r w:rsidRPr="00ED6FBB">
        <w:rPr>
          <w:rFonts w:ascii="Arial" w:hAnsi="Arial" w:cs="Arial"/>
          <w:sz w:val="24"/>
          <w:szCs w:val="24"/>
        </w:rPr>
        <w:t>Обществ</w:t>
      </w:r>
      <w:r w:rsidR="0009495C">
        <w:rPr>
          <w:rFonts w:ascii="Arial" w:hAnsi="Arial" w:cs="Arial"/>
          <w:sz w:val="24"/>
          <w:szCs w:val="24"/>
        </w:rPr>
        <w:t>а</w:t>
      </w:r>
      <w:r w:rsidRPr="00ED6FBB">
        <w:rPr>
          <w:rFonts w:ascii="Arial" w:hAnsi="Arial" w:cs="Arial"/>
          <w:sz w:val="24"/>
          <w:szCs w:val="24"/>
        </w:rPr>
        <w:t xml:space="preserve"> с ограниченной ответственностью Научно-производственное предприятие «Эксорб».</w:t>
      </w:r>
    </w:p>
    <w:p w14:paraId="3181A234" w14:textId="77777777" w:rsidR="00A12035" w:rsidRPr="00E421BF" w:rsidRDefault="00A12035" w:rsidP="006F55D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98895B6" w14:textId="77777777" w:rsidR="00721777" w:rsidRPr="00E421BF" w:rsidRDefault="00721777" w:rsidP="00F163BF">
      <w:pPr>
        <w:spacing w:line="360" w:lineRule="auto"/>
        <w:rPr>
          <w:rFonts w:ascii="Arial" w:hAnsi="Arial" w:cs="Arial"/>
          <w:sz w:val="24"/>
          <w:szCs w:val="24"/>
        </w:rPr>
      </w:pPr>
    </w:p>
    <w:p w14:paraId="47E42CBA" w14:textId="77777777" w:rsidR="00CB7D53" w:rsidRPr="00E421BF" w:rsidRDefault="00CB7D53" w:rsidP="00F163BF">
      <w:pPr>
        <w:spacing w:line="360" w:lineRule="auto"/>
        <w:rPr>
          <w:rFonts w:ascii="Arial" w:hAnsi="Arial" w:cs="Arial"/>
          <w:sz w:val="24"/>
          <w:szCs w:val="24"/>
        </w:rPr>
        <w:sectPr w:rsidR="00CB7D53" w:rsidRPr="00E421BF" w:rsidSect="00153C35">
          <w:footerReference w:type="default" r:id="rId12"/>
          <w:footnotePr>
            <w:numRestart w:val="eachPage"/>
          </w:footnotePr>
          <w:pgSz w:w="11905" w:h="16838"/>
          <w:pgMar w:top="1134" w:right="1134" w:bottom="1134" w:left="1134" w:header="851" w:footer="851" w:gutter="0"/>
          <w:pgNumType w:fmt="upperRoman" w:start="2"/>
          <w:cols w:space="720"/>
          <w:docGrid w:linePitch="299"/>
        </w:sect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BD0ECC" w:rsidRPr="00BD0ECC" w14:paraId="0716AB4A" w14:textId="77777777" w:rsidTr="00C64978">
        <w:tc>
          <w:tcPr>
            <w:tcW w:w="9627" w:type="dxa"/>
            <w:tcBorders>
              <w:bottom w:val="single" w:sz="4" w:space="0" w:color="auto"/>
            </w:tcBorders>
            <w:vAlign w:val="center"/>
          </w:tcPr>
          <w:p w14:paraId="6BF091CF" w14:textId="77777777" w:rsidR="00BD0ECC" w:rsidRPr="00BD0ECC" w:rsidRDefault="00BD0ECC" w:rsidP="00BD0ECC">
            <w:pPr>
              <w:spacing w:after="0" w:line="360" w:lineRule="auto"/>
              <w:jc w:val="center"/>
              <w:rPr>
                <w:rFonts w:ascii="Arial" w:hAnsi="Arial" w:cs="Arial"/>
                <w:b/>
                <w:sz w:val="28"/>
                <w:szCs w:val="24"/>
                <w:lang w:eastAsia="ru-RU"/>
              </w:rPr>
            </w:pPr>
            <w:r w:rsidRPr="00BD0ECC">
              <w:rPr>
                <w:rFonts w:ascii="Arial" w:hAnsi="Arial"/>
                <w:b/>
                <w:bCs/>
                <w:spacing w:val="30"/>
                <w:kern w:val="28"/>
                <w:sz w:val="28"/>
                <w:szCs w:val="28"/>
                <w:lang w:eastAsia="ar-SA"/>
              </w:rPr>
              <w:lastRenderedPageBreak/>
              <w:t>М Е Ж Г О С У Д А Р С Т В Е Н Н Ы Й   С Т А Н Д А Р Т</w:t>
            </w:r>
          </w:p>
        </w:tc>
      </w:tr>
      <w:tr w:rsidR="00BD0ECC" w:rsidRPr="00BD0ECC" w14:paraId="3E5379BC" w14:textId="77777777" w:rsidTr="00C64978">
        <w:tc>
          <w:tcPr>
            <w:tcW w:w="9627" w:type="dxa"/>
            <w:tcBorders>
              <w:top w:val="single" w:sz="4" w:space="0" w:color="auto"/>
            </w:tcBorders>
            <w:vAlign w:val="center"/>
          </w:tcPr>
          <w:p w14:paraId="0BB5D761" w14:textId="77777777" w:rsidR="00BD0ECC" w:rsidRPr="00BD0ECC" w:rsidRDefault="00BD0ECC" w:rsidP="00BD0ECC">
            <w:pPr>
              <w:spacing w:after="0" w:line="360" w:lineRule="auto"/>
              <w:ind w:right="-81"/>
              <w:jc w:val="center"/>
              <w:rPr>
                <w:rFonts w:ascii="Arial" w:hAnsi="Arial" w:cs="Arial"/>
                <w:b/>
                <w:sz w:val="28"/>
                <w:szCs w:val="28"/>
                <w:lang w:eastAsia="ru-RU"/>
              </w:rPr>
            </w:pPr>
          </w:p>
          <w:p w14:paraId="5A145F21" w14:textId="1BDB6F28" w:rsidR="00BD0ECC" w:rsidRPr="00BD0ECC" w:rsidRDefault="00BD0ECC" w:rsidP="00BD0ECC">
            <w:pPr>
              <w:spacing w:after="0" w:line="360" w:lineRule="auto"/>
              <w:ind w:right="-81"/>
              <w:jc w:val="center"/>
              <w:rPr>
                <w:rFonts w:ascii="Arial" w:hAnsi="Arial" w:cs="Arial"/>
                <w:b/>
                <w:sz w:val="28"/>
                <w:szCs w:val="28"/>
                <w:lang w:eastAsia="ru-RU"/>
              </w:rPr>
            </w:pPr>
            <w:r w:rsidRPr="00BD0ECC"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  <w:t>МЕЛАНЖ КИСЛОТНЫЙ</w:t>
            </w:r>
          </w:p>
          <w:p w14:paraId="5A926C59" w14:textId="77777777" w:rsidR="00BD0ECC" w:rsidRPr="00BD0ECC" w:rsidRDefault="00BD0ECC" w:rsidP="00BD0ECC">
            <w:pPr>
              <w:spacing w:after="0" w:line="360" w:lineRule="auto"/>
              <w:jc w:val="center"/>
              <w:rPr>
                <w:rFonts w:ascii="Arial" w:hAnsi="Arial" w:cs="Arial"/>
                <w:b/>
                <w:sz w:val="28"/>
                <w:szCs w:val="24"/>
                <w:lang w:eastAsia="ru-RU"/>
              </w:rPr>
            </w:pPr>
            <w:r w:rsidRPr="00BD0ECC">
              <w:rPr>
                <w:rFonts w:ascii="Arial" w:hAnsi="Arial" w:cs="Arial"/>
                <w:b/>
                <w:sz w:val="28"/>
                <w:szCs w:val="28"/>
                <w:lang w:eastAsia="ru-RU"/>
              </w:rPr>
              <w:t>Технические условия</w:t>
            </w:r>
          </w:p>
        </w:tc>
      </w:tr>
      <w:tr w:rsidR="00BD0ECC" w:rsidRPr="00BD0ECC" w14:paraId="64CDD5A1" w14:textId="77777777" w:rsidTr="00C64978">
        <w:tc>
          <w:tcPr>
            <w:tcW w:w="9627" w:type="dxa"/>
            <w:vAlign w:val="center"/>
          </w:tcPr>
          <w:p w14:paraId="2371EE40" w14:textId="77777777" w:rsidR="00BD0ECC" w:rsidRPr="00BD0ECC" w:rsidRDefault="00BD0ECC" w:rsidP="00BD0ECC">
            <w:pPr>
              <w:spacing w:after="0" w:line="360" w:lineRule="auto"/>
              <w:jc w:val="center"/>
              <w:rPr>
                <w:rFonts w:ascii="Arial" w:hAnsi="Arial" w:cs="Arial"/>
                <w:b/>
                <w:sz w:val="28"/>
                <w:szCs w:val="24"/>
                <w:lang w:eastAsia="ru-RU"/>
              </w:rPr>
            </w:pPr>
          </w:p>
        </w:tc>
      </w:tr>
      <w:tr w:rsidR="00BD0ECC" w:rsidRPr="00BD0ECC" w14:paraId="7E2D9868" w14:textId="77777777" w:rsidTr="00C64978">
        <w:tc>
          <w:tcPr>
            <w:tcW w:w="9627" w:type="dxa"/>
            <w:tcBorders>
              <w:bottom w:val="single" w:sz="4" w:space="0" w:color="auto"/>
            </w:tcBorders>
            <w:vAlign w:val="center"/>
          </w:tcPr>
          <w:p w14:paraId="47896D29" w14:textId="4F3A791C" w:rsidR="00BD0ECC" w:rsidRPr="00BD0ECC" w:rsidRDefault="00BD0ECC" w:rsidP="00BD0ECC">
            <w:pPr>
              <w:spacing w:after="0" w:line="360" w:lineRule="auto"/>
              <w:jc w:val="center"/>
              <w:rPr>
                <w:rFonts w:ascii="Arial" w:hAnsi="Arial" w:cs="Arial"/>
                <w:b/>
                <w:sz w:val="28"/>
                <w:szCs w:val="24"/>
                <w:lang w:eastAsia="ru-RU"/>
              </w:rPr>
            </w:pPr>
            <w:r w:rsidRPr="00BD0ECC">
              <w:rPr>
                <w:rFonts w:ascii="Arial" w:hAnsi="Arial" w:cs="Arial"/>
                <w:color w:val="000000"/>
                <w:sz w:val="28"/>
                <w:szCs w:val="28"/>
                <w:lang w:val="en-US" w:eastAsia="ru-RU"/>
              </w:rPr>
              <w:t>Witrous vitriol. Specifications</w:t>
            </w:r>
          </w:p>
        </w:tc>
      </w:tr>
      <w:tr w:rsidR="00BD0ECC" w:rsidRPr="00BD0ECC" w14:paraId="52643493" w14:textId="77777777" w:rsidTr="00C64978">
        <w:tc>
          <w:tcPr>
            <w:tcW w:w="9627" w:type="dxa"/>
            <w:tcBorders>
              <w:top w:val="single" w:sz="4" w:space="0" w:color="auto"/>
            </w:tcBorders>
            <w:vAlign w:val="center"/>
          </w:tcPr>
          <w:p w14:paraId="363CB7CE" w14:textId="77777777" w:rsidR="00BD0ECC" w:rsidRPr="00BD0ECC" w:rsidRDefault="00BD0ECC" w:rsidP="00BD0ECC">
            <w:pPr>
              <w:spacing w:after="0" w:line="360" w:lineRule="auto"/>
              <w:jc w:val="center"/>
              <w:rPr>
                <w:rFonts w:ascii="Arial" w:hAnsi="Arial" w:cs="Arial"/>
                <w:b/>
                <w:sz w:val="28"/>
                <w:szCs w:val="24"/>
                <w:lang w:eastAsia="ru-RU"/>
              </w:rPr>
            </w:pPr>
          </w:p>
        </w:tc>
      </w:tr>
      <w:tr w:rsidR="00A44F62" w:rsidRPr="00BD0ECC" w14:paraId="1B07CF65" w14:textId="77777777" w:rsidTr="000A5B7E">
        <w:tc>
          <w:tcPr>
            <w:tcW w:w="9627" w:type="dxa"/>
          </w:tcPr>
          <w:p w14:paraId="6941C3F7" w14:textId="4AE4DEAD" w:rsidR="00A44F62" w:rsidRPr="00BD0ECC" w:rsidRDefault="00A44F62" w:rsidP="00A44F62">
            <w:pPr>
              <w:spacing w:after="0" w:line="480" w:lineRule="auto"/>
              <w:ind w:right="456"/>
              <w:jc w:val="right"/>
              <w:rPr>
                <w:rFonts w:ascii="Arial" w:hAnsi="Arial" w:cs="Arial"/>
                <w:b/>
                <w:sz w:val="28"/>
                <w:szCs w:val="28"/>
                <w:lang w:eastAsia="ru-RU"/>
              </w:rPr>
            </w:pPr>
            <w:r w:rsidRPr="00654F4B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Дата введения – 202 –      –   </w:t>
            </w:r>
          </w:p>
        </w:tc>
      </w:tr>
    </w:tbl>
    <w:p w14:paraId="19B9E9F8" w14:textId="77777777" w:rsidR="006231BA" w:rsidRPr="00C6682A" w:rsidRDefault="006231BA" w:rsidP="00BC1A5C">
      <w:pPr>
        <w:pStyle w:val="ConsPlusNormal"/>
        <w:spacing w:before="240" w:after="240" w:line="360" w:lineRule="auto"/>
        <w:ind w:firstLine="709"/>
        <w:outlineLvl w:val="0"/>
        <w:rPr>
          <w:rFonts w:ascii="Arial" w:hAnsi="Arial" w:cs="Arial"/>
          <w:b/>
          <w:sz w:val="28"/>
          <w:szCs w:val="28"/>
          <w:lang w:val="en-US"/>
        </w:rPr>
      </w:pPr>
      <w:r w:rsidRPr="00E421BF">
        <w:rPr>
          <w:rFonts w:ascii="Arial" w:hAnsi="Arial" w:cs="Arial"/>
          <w:b/>
          <w:sz w:val="28"/>
          <w:szCs w:val="28"/>
        </w:rPr>
        <w:t>1 Область применения</w:t>
      </w:r>
    </w:p>
    <w:p w14:paraId="44953BE7" w14:textId="2B549AD3" w:rsidR="001C06D3" w:rsidRDefault="00C6682A" w:rsidP="00BC1A5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682A">
        <w:rPr>
          <w:rFonts w:ascii="Arial" w:hAnsi="Arial" w:cs="Arial"/>
          <w:sz w:val="24"/>
          <w:szCs w:val="24"/>
        </w:rPr>
        <w:t>Настоящий стандарт распространяется на меланж</w:t>
      </w:r>
      <w:r w:rsidR="00AD3E9A" w:rsidRPr="00AD3E9A">
        <w:rPr>
          <w:rFonts w:ascii="Arial" w:hAnsi="Arial" w:cs="Arial"/>
          <w:sz w:val="24"/>
          <w:szCs w:val="24"/>
        </w:rPr>
        <w:t xml:space="preserve"> </w:t>
      </w:r>
      <w:r w:rsidR="00AD3E9A" w:rsidRPr="00C6682A">
        <w:rPr>
          <w:rFonts w:ascii="Arial" w:hAnsi="Arial" w:cs="Arial"/>
          <w:sz w:val="24"/>
          <w:szCs w:val="24"/>
        </w:rPr>
        <w:t>кислотный</w:t>
      </w:r>
      <w:r w:rsidRPr="00C6682A">
        <w:rPr>
          <w:rFonts w:ascii="Arial" w:hAnsi="Arial" w:cs="Arial"/>
          <w:sz w:val="24"/>
          <w:szCs w:val="24"/>
        </w:rPr>
        <w:t>, представляющий собой смесь азотной и серной кислот</w:t>
      </w:r>
      <w:r w:rsidR="00A12035">
        <w:rPr>
          <w:rFonts w:ascii="Arial" w:hAnsi="Arial" w:cs="Arial"/>
          <w:sz w:val="24"/>
          <w:szCs w:val="24"/>
        </w:rPr>
        <w:t>,</w:t>
      </w:r>
      <w:r w:rsidRPr="00C6682A">
        <w:rPr>
          <w:rFonts w:ascii="Arial" w:hAnsi="Arial" w:cs="Arial"/>
          <w:sz w:val="24"/>
          <w:szCs w:val="24"/>
        </w:rPr>
        <w:t xml:space="preserve"> применяемый для приготовления нитрующих смесей, полупродуктов и синтетических красителей, а также в производстве башенной серной кислоты</w:t>
      </w:r>
      <w:r w:rsidR="00A12035">
        <w:rPr>
          <w:rFonts w:ascii="Arial" w:hAnsi="Arial" w:cs="Arial"/>
          <w:sz w:val="24"/>
          <w:szCs w:val="24"/>
        </w:rPr>
        <w:t xml:space="preserve">, </w:t>
      </w:r>
      <w:r w:rsidR="00AE693D" w:rsidRPr="00AE693D">
        <w:rPr>
          <w:rFonts w:ascii="Arial" w:hAnsi="Arial" w:cs="Arial"/>
          <w:sz w:val="24"/>
          <w:szCs w:val="24"/>
        </w:rPr>
        <w:t>травлении меди и ее сплавов, осветлении алюминиевых сплавов после травления в щелочах.</w:t>
      </w:r>
    </w:p>
    <w:p w14:paraId="079DD23F" w14:textId="6FA9E53F" w:rsidR="001B1ED3" w:rsidRDefault="00071D86" w:rsidP="00BC1A5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1D86">
        <w:rPr>
          <w:rFonts w:ascii="Arial" w:hAnsi="Arial" w:cs="Arial"/>
          <w:sz w:val="24"/>
          <w:szCs w:val="24"/>
        </w:rPr>
        <w:t>Настоящий стандарт устанавливает требования к меланжу кислотному и методам измерений.</w:t>
      </w:r>
    </w:p>
    <w:p w14:paraId="7E83691E" w14:textId="28B01EE4" w:rsidR="007B5BEA" w:rsidRPr="002601FE" w:rsidRDefault="007B5BEA" w:rsidP="00BC1A5C">
      <w:pPr>
        <w:pStyle w:val="1"/>
        <w:spacing w:after="240" w:line="360" w:lineRule="auto"/>
        <w:ind w:firstLine="709"/>
        <w:rPr>
          <w:rFonts w:ascii="Arial" w:hAnsi="Arial" w:cs="Arial"/>
          <w:b/>
          <w:color w:val="000000"/>
          <w:sz w:val="28"/>
          <w:szCs w:val="28"/>
        </w:rPr>
      </w:pPr>
      <w:r w:rsidRPr="002601FE">
        <w:rPr>
          <w:rFonts w:ascii="Arial" w:hAnsi="Arial" w:cs="Arial"/>
          <w:b/>
          <w:color w:val="000000"/>
          <w:sz w:val="28"/>
          <w:szCs w:val="28"/>
        </w:rPr>
        <w:t>2 Нормативные ссылки</w:t>
      </w:r>
    </w:p>
    <w:p w14:paraId="44E42C89" w14:textId="7DF9D392" w:rsidR="001C06D3" w:rsidRPr="00A8455D" w:rsidRDefault="001B1ED3" w:rsidP="00BC1A5C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455D">
        <w:rPr>
          <w:rFonts w:ascii="Arial" w:eastAsia="Times New Roman" w:hAnsi="Arial" w:cs="Arial"/>
          <w:sz w:val="24"/>
          <w:szCs w:val="24"/>
          <w:lang w:eastAsia="ru-RU"/>
        </w:rPr>
        <w:t>В настоящем стандарте использованы ссылки на следующие межгосударственные стандарты</w:t>
      </w:r>
      <w:r w:rsidR="001C06D3" w:rsidRPr="00A8455D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</w:p>
    <w:p w14:paraId="2A5936D3" w14:textId="45E58C4D" w:rsidR="00DE62CB" w:rsidRPr="00A8455D" w:rsidRDefault="00DE62CB" w:rsidP="00BC1A5C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" w:name="_Hlk219058418"/>
      <w:r w:rsidRPr="00A8455D">
        <w:rPr>
          <w:rFonts w:ascii="Arial" w:eastAsia="Times New Roman" w:hAnsi="Arial" w:cs="Arial"/>
          <w:sz w:val="24"/>
          <w:szCs w:val="24"/>
          <w:lang w:eastAsia="ru-RU"/>
        </w:rPr>
        <w:t>ГОСТ 12.0.004 Система стандартов безопасности труда. Организация обучения безопасности труда. Общие положения</w:t>
      </w:r>
    </w:p>
    <w:p w14:paraId="7B00B171" w14:textId="49DD88D1" w:rsidR="00DE62CB" w:rsidRPr="00A8455D" w:rsidRDefault="00DE62CB" w:rsidP="00BC1A5C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455D">
        <w:rPr>
          <w:rFonts w:ascii="Arial" w:eastAsia="Times New Roman" w:hAnsi="Arial" w:cs="Arial"/>
          <w:sz w:val="24"/>
          <w:szCs w:val="24"/>
          <w:lang w:eastAsia="ru-RU"/>
        </w:rPr>
        <w:t>ГОСТ 12.1.007 Система стандартов безопасности труда. Вредные вещества. Классификация и общие требования безопасности</w:t>
      </w:r>
    </w:p>
    <w:p w14:paraId="64A43BCD" w14:textId="197E77F9" w:rsidR="00DE62CB" w:rsidRPr="00A8455D" w:rsidRDefault="00DE62CB" w:rsidP="00BC1A5C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455D">
        <w:rPr>
          <w:rFonts w:ascii="Arial" w:eastAsia="Times New Roman" w:hAnsi="Arial" w:cs="Arial"/>
          <w:sz w:val="24"/>
          <w:szCs w:val="24"/>
          <w:lang w:eastAsia="ru-RU"/>
        </w:rPr>
        <w:t>ГОСТ 12.1.019 Система стандартов безопасности труда. Электробезопасность. Общие требования и номенклатура видов защиты</w:t>
      </w:r>
    </w:p>
    <w:p w14:paraId="0B971C24" w14:textId="25CC40A1" w:rsidR="00DE62CB" w:rsidRPr="00A8455D" w:rsidRDefault="00DE62CB" w:rsidP="00BC1A5C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455D">
        <w:rPr>
          <w:rFonts w:ascii="Arial" w:eastAsia="Times New Roman" w:hAnsi="Arial" w:cs="Arial"/>
          <w:sz w:val="24"/>
          <w:szCs w:val="24"/>
          <w:lang w:eastAsia="ru-RU"/>
        </w:rPr>
        <w:t>ГОСТ 12.3.009 Система стандартов безопасности труда. Работы погрузочно-разгрузочные. Общие требования безопасности</w:t>
      </w:r>
    </w:p>
    <w:p w14:paraId="3F1F3D70" w14:textId="571339F9" w:rsidR="00DE62CB" w:rsidRPr="00A8455D" w:rsidRDefault="00DE62CB" w:rsidP="00BC1A5C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455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ГОСТ 12.4.010 Система стандартов безопасности труда. Средства индивидуальной защиты. Рукавицы специальные. Технические условия</w:t>
      </w:r>
    </w:p>
    <w:p w14:paraId="2C84B98C" w14:textId="78978849" w:rsidR="00DE62CB" w:rsidRPr="00A8455D" w:rsidRDefault="00DE62CB" w:rsidP="00BC1A5C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455D">
        <w:rPr>
          <w:rFonts w:ascii="Arial" w:eastAsia="Times New Roman" w:hAnsi="Arial" w:cs="Arial"/>
          <w:sz w:val="24"/>
          <w:szCs w:val="24"/>
          <w:lang w:eastAsia="ru-RU"/>
        </w:rPr>
        <w:t>ГОСТ 12.4.021 Система стандартов безопасности труда. Системы вентиляционные. Общие требования</w:t>
      </w:r>
    </w:p>
    <w:p w14:paraId="6B9ADB7B" w14:textId="6CBB4C27" w:rsidR="00314D1E" w:rsidRPr="00A8455D" w:rsidRDefault="00314D1E" w:rsidP="00BC1A5C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455D">
        <w:rPr>
          <w:rFonts w:ascii="Arial" w:eastAsia="Times New Roman" w:hAnsi="Arial" w:cs="Arial"/>
          <w:sz w:val="24"/>
          <w:szCs w:val="24"/>
          <w:lang w:eastAsia="ru-RU"/>
        </w:rPr>
        <w:t>ГОСТ 12.4.026 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</w:t>
      </w:r>
    </w:p>
    <w:p w14:paraId="6F10BF1C" w14:textId="43D67C4D" w:rsidR="00DE62CB" w:rsidRPr="00A8455D" w:rsidRDefault="00DE62CB" w:rsidP="00BC1A5C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455D">
        <w:rPr>
          <w:rFonts w:ascii="Arial" w:eastAsia="Times New Roman" w:hAnsi="Arial" w:cs="Arial"/>
          <w:sz w:val="24"/>
          <w:szCs w:val="24"/>
          <w:lang w:eastAsia="ru-RU"/>
        </w:rPr>
        <w:t>ГОСТ 12.4.137 Обувь специальная с верхом из кожи для защиты от нефти, нефтепродуктов, кислот, щелочей, нетоксичной и взрывоопасной пыли. Технические условия</w:t>
      </w:r>
    </w:p>
    <w:p w14:paraId="70807CA5" w14:textId="02A8CE5D" w:rsidR="00DE62CB" w:rsidRPr="00A8455D" w:rsidRDefault="00DE62CB" w:rsidP="00BC1A5C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455D">
        <w:rPr>
          <w:rFonts w:ascii="Arial" w:eastAsia="Times New Roman" w:hAnsi="Arial" w:cs="Arial"/>
          <w:sz w:val="24"/>
          <w:szCs w:val="24"/>
          <w:lang w:eastAsia="ru-RU"/>
        </w:rPr>
        <w:t>ГОСТ 12.4.251 Система стандартов безопасности труда. Одежда специальная для защиты от растворов кислот. Технические требования</w:t>
      </w:r>
    </w:p>
    <w:p w14:paraId="44F01547" w14:textId="12443148" w:rsidR="00DE62CB" w:rsidRPr="00A8455D" w:rsidRDefault="00DE62CB" w:rsidP="00BC1A5C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455D">
        <w:rPr>
          <w:rFonts w:ascii="Arial" w:eastAsia="Times New Roman" w:hAnsi="Arial" w:cs="Arial"/>
          <w:sz w:val="24"/>
          <w:szCs w:val="24"/>
          <w:lang w:eastAsia="ru-RU"/>
        </w:rPr>
        <w:t xml:space="preserve">ГОСТ 17.2.3.02 Правила установления допустимых выбросов загрязняющих веществ промышленными предприятиями  </w:t>
      </w:r>
    </w:p>
    <w:p w14:paraId="77A4FC65" w14:textId="5040394C" w:rsidR="00DE62CB" w:rsidRPr="00A8455D" w:rsidRDefault="00DE62CB" w:rsidP="00BC1A5C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455D">
        <w:rPr>
          <w:rFonts w:ascii="Arial" w:eastAsia="Times New Roman" w:hAnsi="Arial" w:cs="Arial"/>
          <w:sz w:val="24"/>
          <w:szCs w:val="24"/>
          <w:lang w:eastAsia="ru-RU"/>
        </w:rPr>
        <w:t>ГОСТ 1625 Формалин технический. Технические условия</w:t>
      </w:r>
    </w:p>
    <w:p w14:paraId="0F73A754" w14:textId="235208F6" w:rsidR="00DE62CB" w:rsidRPr="00A8455D" w:rsidRDefault="00DE62CB" w:rsidP="00BC1A5C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455D">
        <w:rPr>
          <w:rFonts w:ascii="Arial" w:eastAsia="Times New Roman" w:hAnsi="Arial" w:cs="Arial"/>
          <w:sz w:val="24"/>
          <w:szCs w:val="24"/>
          <w:lang w:eastAsia="ru-RU"/>
        </w:rPr>
        <w:t xml:space="preserve">ГОСТ 1770 </w:t>
      </w:r>
      <w:r w:rsidR="00655846" w:rsidRPr="00A8455D">
        <w:rPr>
          <w:rFonts w:ascii="Arial" w:eastAsia="Times New Roman" w:hAnsi="Arial" w:cs="Arial"/>
          <w:sz w:val="24"/>
          <w:szCs w:val="24"/>
          <w:lang w:eastAsia="ru-RU"/>
        </w:rPr>
        <w:t xml:space="preserve">(ИСО 1042-83, ИСО 4788-80) </w:t>
      </w:r>
      <w:r w:rsidRPr="00A8455D">
        <w:rPr>
          <w:rFonts w:ascii="Arial" w:eastAsia="Times New Roman" w:hAnsi="Arial" w:cs="Arial"/>
          <w:sz w:val="24"/>
          <w:szCs w:val="24"/>
          <w:lang w:eastAsia="ru-RU"/>
        </w:rPr>
        <w:t>Посуда мерная лабораторная стеклянная. Цилиндры, мензурки, колбы, пробирки. Общие технические условия</w:t>
      </w:r>
    </w:p>
    <w:p w14:paraId="53E0E875" w14:textId="2CDBCFCF" w:rsidR="00DE62CB" w:rsidRPr="00A8455D" w:rsidRDefault="00DE62CB" w:rsidP="00BC1A5C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455D">
        <w:rPr>
          <w:rFonts w:ascii="Arial" w:eastAsia="Times New Roman" w:hAnsi="Arial" w:cs="Arial"/>
          <w:sz w:val="24"/>
          <w:szCs w:val="24"/>
          <w:lang w:eastAsia="ru-RU"/>
        </w:rPr>
        <w:t>ГОСТ 4148 Реактивы. Железо (II) сернокислое 7-водное. Технические условия</w:t>
      </w:r>
    </w:p>
    <w:p w14:paraId="7642BD5F" w14:textId="68821D68" w:rsidR="00DE62CB" w:rsidRPr="00A8455D" w:rsidRDefault="00DE62CB" w:rsidP="00BC1A5C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455D">
        <w:rPr>
          <w:rFonts w:ascii="Arial" w:eastAsia="Times New Roman" w:hAnsi="Arial" w:cs="Arial"/>
          <w:sz w:val="24"/>
          <w:szCs w:val="24"/>
          <w:lang w:eastAsia="ru-RU"/>
        </w:rPr>
        <w:t>ГОСТ 4204 Реактивы. Кислота серная. Технические условия</w:t>
      </w:r>
    </w:p>
    <w:p w14:paraId="7967E2CA" w14:textId="04281903" w:rsidR="00DE62CB" w:rsidRPr="00A8455D" w:rsidRDefault="00DE62CB" w:rsidP="00BC1A5C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455D">
        <w:rPr>
          <w:rFonts w:ascii="Arial" w:eastAsia="Times New Roman" w:hAnsi="Arial" w:cs="Arial"/>
          <w:sz w:val="24"/>
          <w:szCs w:val="24"/>
          <w:lang w:eastAsia="ru-RU"/>
        </w:rPr>
        <w:t>ГОСТ 4328 Реактивы. Натрия гидроокись. Технические условия</w:t>
      </w:r>
    </w:p>
    <w:p w14:paraId="69F07762" w14:textId="06143D25" w:rsidR="001F4176" w:rsidRPr="00A8455D" w:rsidRDefault="001F4176" w:rsidP="00BC1A5C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455D">
        <w:rPr>
          <w:rFonts w:ascii="Arial" w:eastAsia="Times New Roman" w:hAnsi="Arial" w:cs="Arial"/>
          <w:sz w:val="24"/>
          <w:szCs w:val="24"/>
          <w:lang w:eastAsia="ru-RU"/>
        </w:rPr>
        <w:t>ГОСТ 5632 Нержавеющие стали и сплавы коррозионно-стойкие, жаростойкие и жаропрочные. Марки</w:t>
      </w:r>
    </w:p>
    <w:p w14:paraId="49E35823" w14:textId="051D18F7" w:rsidR="00DE62CB" w:rsidRPr="00A8455D" w:rsidRDefault="00DE62CB" w:rsidP="00BC1A5C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455D">
        <w:rPr>
          <w:rFonts w:ascii="Arial" w:eastAsia="Times New Roman" w:hAnsi="Arial" w:cs="Arial"/>
          <w:sz w:val="24"/>
          <w:szCs w:val="24"/>
          <w:lang w:eastAsia="ru-RU"/>
        </w:rPr>
        <w:t>ГОСТ 6552 Реактивы. Кислота ортофосфорная. Технические условия</w:t>
      </w:r>
    </w:p>
    <w:p w14:paraId="31B9149A" w14:textId="1930A7DA" w:rsidR="00DE62CB" w:rsidRPr="00A8455D" w:rsidRDefault="00DE62CB" w:rsidP="00BC1A5C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455D">
        <w:rPr>
          <w:rFonts w:ascii="Arial" w:eastAsia="Times New Roman" w:hAnsi="Arial" w:cs="Arial"/>
          <w:sz w:val="24"/>
          <w:szCs w:val="24"/>
          <w:lang w:eastAsia="ru-RU"/>
        </w:rPr>
        <w:t>ГОСТ 6709 Вода дистиллированная. Технические условия</w:t>
      </w:r>
    </w:p>
    <w:p w14:paraId="34B965FD" w14:textId="53982323" w:rsidR="00314D1E" w:rsidRPr="00A8455D" w:rsidRDefault="00314D1E" w:rsidP="00BC1A5C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455D">
        <w:rPr>
          <w:rFonts w:ascii="Arial" w:eastAsia="Times New Roman" w:hAnsi="Arial" w:cs="Arial"/>
          <w:sz w:val="24"/>
          <w:szCs w:val="24"/>
          <w:lang w:eastAsia="ru-RU"/>
        </w:rPr>
        <w:t>ГОСТ 6859 Приборы для отмеривания и отбора жидкостей. Технические условия</w:t>
      </w:r>
    </w:p>
    <w:p w14:paraId="6427B876" w14:textId="1E73E62A" w:rsidR="00DE62CB" w:rsidRPr="00A8455D" w:rsidRDefault="00DE62CB" w:rsidP="00BC1A5C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455D">
        <w:rPr>
          <w:rFonts w:ascii="Arial" w:eastAsia="Times New Roman" w:hAnsi="Arial" w:cs="Arial"/>
          <w:sz w:val="24"/>
          <w:szCs w:val="24"/>
          <w:lang w:eastAsia="ru-RU"/>
        </w:rPr>
        <w:t>ГОСТ 9147 Посуда и оборудование лабораторные фарфоровые. Технические условия</w:t>
      </w:r>
    </w:p>
    <w:p w14:paraId="763B2751" w14:textId="00FE5812" w:rsidR="001F4176" w:rsidRPr="00A8455D" w:rsidRDefault="001F4176" w:rsidP="00BC1A5C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455D">
        <w:rPr>
          <w:rFonts w:ascii="Arial" w:eastAsia="Times New Roman" w:hAnsi="Arial" w:cs="Arial"/>
          <w:sz w:val="24"/>
          <w:szCs w:val="24"/>
          <w:lang w:eastAsia="ru-RU"/>
        </w:rPr>
        <w:t>ГОСТ 11069 Алюминий первичный. Марки</w:t>
      </w:r>
    </w:p>
    <w:p w14:paraId="62DC6952" w14:textId="07594371" w:rsidR="00DE62CB" w:rsidRPr="00A8455D" w:rsidRDefault="00DE62CB" w:rsidP="00BC1A5C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455D">
        <w:rPr>
          <w:rFonts w:ascii="Arial" w:eastAsia="Times New Roman" w:hAnsi="Arial" w:cs="Arial"/>
          <w:sz w:val="24"/>
          <w:szCs w:val="24"/>
          <w:lang w:eastAsia="ru-RU"/>
        </w:rPr>
        <w:t>ГОСТ 14192 Маркировка грузов</w:t>
      </w:r>
    </w:p>
    <w:p w14:paraId="36C975E1" w14:textId="6790FC81" w:rsidR="00314D1E" w:rsidRPr="00A8455D" w:rsidRDefault="00314D1E" w:rsidP="00BC1A5C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455D">
        <w:rPr>
          <w:rFonts w:ascii="Arial" w:eastAsia="Times New Roman" w:hAnsi="Arial" w:cs="Arial"/>
          <w:sz w:val="24"/>
          <w:szCs w:val="24"/>
          <w:lang w:eastAsia="ru-RU"/>
        </w:rPr>
        <w:t>ГОСТ 17299 Спирт этиловый технический. Технические условия</w:t>
      </w:r>
    </w:p>
    <w:p w14:paraId="1C7F8E75" w14:textId="196333AA" w:rsidR="00DE62CB" w:rsidRPr="00A8455D" w:rsidRDefault="00DE62CB" w:rsidP="00BC1A5C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455D">
        <w:rPr>
          <w:rFonts w:ascii="Arial" w:eastAsia="Times New Roman" w:hAnsi="Arial" w:cs="Arial"/>
          <w:sz w:val="24"/>
          <w:szCs w:val="24"/>
          <w:lang w:eastAsia="ru-RU"/>
        </w:rPr>
        <w:t>ГОСТ 19908 Тигли, чаши, стаканы, колбы, воронки, пробирки и наконечники из прозрачного кварцевого стекла. Общие технические условия</w:t>
      </w:r>
    </w:p>
    <w:p w14:paraId="6488D4E6" w14:textId="651A8384" w:rsidR="00DE62CB" w:rsidRPr="00A8455D" w:rsidRDefault="00DE62CB" w:rsidP="00BC1A5C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455D">
        <w:rPr>
          <w:rFonts w:ascii="Arial" w:eastAsia="Times New Roman" w:hAnsi="Arial" w:cs="Arial"/>
          <w:sz w:val="24"/>
          <w:szCs w:val="24"/>
          <w:lang w:eastAsia="ru-RU"/>
        </w:rPr>
        <w:t>ГОСТ 20490 Реактивы. Калий марганцовокислый. Технические условия</w:t>
      </w:r>
    </w:p>
    <w:p w14:paraId="2646DBB0" w14:textId="545DABE3" w:rsidR="00DE62CB" w:rsidRPr="00A8455D" w:rsidRDefault="00DE62CB" w:rsidP="00BC1A5C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455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ГОСТ 25336 Посуда и оборудование лабораторные стеклянные. Типы, основные параметры и размеры</w:t>
      </w:r>
    </w:p>
    <w:p w14:paraId="0766A56A" w14:textId="4B2A131C" w:rsidR="00DE62CB" w:rsidRPr="00A8455D" w:rsidRDefault="00DE62CB" w:rsidP="00BC1A5C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455D">
        <w:rPr>
          <w:rFonts w:ascii="Arial" w:eastAsia="Times New Roman" w:hAnsi="Arial" w:cs="Arial"/>
          <w:sz w:val="24"/>
          <w:szCs w:val="24"/>
          <w:lang w:eastAsia="ru-RU"/>
        </w:rPr>
        <w:t>ГОСТ 25794.1 Реактивы. Методы приготовления титрованных растворов для кислотно-основного титрования</w:t>
      </w:r>
    </w:p>
    <w:p w14:paraId="07E48903" w14:textId="55F94A31" w:rsidR="00DE62CB" w:rsidRPr="00A8455D" w:rsidRDefault="00DE62CB" w:rsidP="00BC1A5C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455D">
        <w:rPr>
          <w:rFonts w:ascii="Arial" w:eastAsia="Times New Roman" w:hAnsi="Arial" w:cs="Arial"/>
          <w:sz w:val="24"/>
          <w:szCs w:val="24"/>
          <w:lang w:eastAsia="ru-RU"/>
        </w:rPr>
        <w:t>ГОСТ 25794.2 Реактивы. Методы приготовления титрованных растворов для окислительно-восстановительного титрования</w:t>
      </w:r>
    </w:p>
    <w:p w14:paraId="71D933FE" w14:textId="570EB90B" w:rsidR="00DE62CB" w:rsidRPr="00A8455D" w:rsidRDefault="00DE62CB" w:rsidP="00BC1A5C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455D">
        <w:rPr>
          <w:rFonts w:ascii="Arial" w:eastAsia="Times New Roman" w:hAnsi="Arial" w:cs="Arial"/>
          <w:sz w:val="24"/>
          <w:szCs w:val="24"/>
          <w:lang w:eastAsia="ru-RU"/>
        </w:rPr>
        <w:t>ГОСТ 26319 Грузы опасные. Упаковка</w:t>
      </w:r>
    </w:p>
    <w:p w14:paraId="62EC40FA" w14:textId="0E0C6E8D" w:rsidR="00314D1E" w:rsidRPr="00A8455D" w:rsidRDefault="00314D1E" w:rsidP="00BC1A5C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455D">
        <w:rPr>
          <w:rFonts w:ascii="Arial" w:eastAsia="Times New Roman" w:hAnsi="Arial" w:cs="Arial"/>
          <w:sz w:val="24"/>
          <w:szCs w:val="24"/>
          <w:lang w:eastAsia="ru-RU"/>
        </w:rPr>
        <w:t>ГОСТ 27025 Реактивы. Общие указания по проведению испытаний</w:t>
      </w:r>
    </w:p>
    <w:p w14:paraId="1DB2A35F" w14:textId="353F66FB" w:rsidR="007E1598" w:rsidRPr="00A8455D" w:rsidRDefault="007E1598" w:rsidP="00BC1A5C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455D">
        <w:rPr>
          <w:rFonts w:ascii="Arial" w:eastAsia="Times New Roman" w:hAnsi="Arial" w:cs="Arial"/>
          <w:sz w:val="24"/>
          <w:szCs w:val="24"/>
          <w:lang w:eastAsia="ru-RU"/>
        </w:rPr>
        <w:t>ГОСТ 27068 Натрий серноватистокислый</w:t>
      </w:r>
    </w:p>
    <w:p w14:paraId="0FBE0A48" w14:textId="77777777" w:rsidR="00655846" w:rsidRPr="00A8455D" w:rsidRDefault="00655846" w:rsidP="00BC1A5C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455D">
        <w:rPr>
          <w:rFonts w:ascii="Arial" w:eastAsia="Times New Roman" w:hAnsi="Arial" w:cs="Arial"/>
          <w:sz w:val="24"/>
          <w:szCs w:val="24"/>
          <w:lang w:eastAsia="ru-RU"/>
        </w:rPr>
        <w:t>ГОСТ 29169 (ИСО 648-77) Посуда лабораторная стеклянная. Пипетки с одной отметкой</w:t>
      </w:r>
    </w:p>
    <w:p w14:paraId="577FEEAF" w14:textId="77777777" w:rsidR="00655846" w:rsidRPr="00A8455D" w:rsidRDefault="00655846" w:rsidP="00BC1A5C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455D">
        <w:rPr>
          <w:rFonts w:ascii="Arial" w:eastAsia="Times New Roman" w:hAnsi="Arial" w:cs="Arial"/>
          <w:sz w:val="24"/>
          <w:szCs w:val="24"/>
          <w:lang w:eastAsia="ru-RU"/>
        </w:rPr>
        <w:t>ГОСТ 29227 (ИСО 835-1-81) Посуда лабораторная стеклянная. Пипетки градуированные. Часть 1. Общие требования</w:t>
      </w:r>
    </w:p>
    <w:p w14:paraId="27B0AA9F" w14:textId="6205E8BC" w:rsidR="00655846" w:rsidRPr="00A8455D" w:rsidRDefault="00655846" w:rsidP="00BC1A5C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455D">
        <w:rPr>
          <w:rFonts w:ascii="Arial" w:eastAsia="Times New Roman" w:hAnsi="Arial" w:cs="Arial"/>
          <w:sz w:val="24"/>
          <w:szCs w:val="24"/>
          <w:lang w:eastAsia="ru-RU"/>
        </w:rPr>
        <w:t>ГОСТ 29251 (ИСО 385-1-84) Посуда лабораторная стеклянная. Бюретки. Часть</w:t>
      </w:r>
      <w:r w:rsidR="00BC1A5C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A8455D">
        <w:rPr>
          <w:rFonts w:ascii="Arial" w:eastAsia="Times New Roman" w:hAnsi="Arial" w:cs="Arial"/>
          <w:sz w:val="24"/>
          <w:szCs w:val="24"/>
          <w:lang w:eastAsia="ru-RU"/>
        </w:rPr>
        <w:t>1. Общие требования</w:t>
      </w:r>
    </w:p>
    <w:p w14:paraId="268B14C9" w14:textId="5230A211" w:rsidR="00DE62CB" w:rsidRPr="00A8455D" w:rsidRDefault="00DE62CB" w:rsidP="00BC1A5C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8455D">
        <w:rPr>
          <w:rFonts w:ascii="Arial" w:eastAsia="Times New Roman" w:hAnsi="Arial" w:cs="Arial"/>
          <w:sz w:val="24"/>
          <w:szCs w:val="24"/>
          <w:lang w:eastAsia="ru-RU"/>
        </w:rPr>
        <w:t>ГОСТ 31340 Предупредительная маркировка химической продукции. Общие требования</w:t>
      </w:r>
    </w:p>
    <w:p w14:paraId="6A485C6D" w14:textId="72741B01" w:rsidR="00314D1E" w:rsidRPr="00A8455D" w:rsidRDefault="00314D1E" w:rsidP="00BC1A5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455D">
        <w:rPr>
          <w:rFonts w:ascii="Arial" w:hAnsi="Arial" w:cs="Arial"/>
          <w:sz w:val="24"/>
          <w:szCs w:val="24"/>
        </w:rPr>
        <w:t>ГОСТ ISO 374-1 Система стандартов безопасности труда. Средства индивидуальной защиты рук. Перчатки для защиты от химических веществ и микроорганизмов. Часть 1. Терминология и требования к эксплуатационным характеристикам перчаток для защиты от химических веществ</w:t>
      </w:r>
    </w:p>
    <w:p w14:paraId="3FE157D6" w14:textId="6E9AD9B0" w:rsidR="00314D1E" w:rsidRPr="00314D1E" w:rsidRDefault="00314D1E" w:rsidP="00BC1A5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455D">
        <w:rPr>
          <w:rFonts w:ascii="Arial" w:hAnsi="Arial" w:cs="Arial"/>
          <w:sz w:val="24"/>
          <w:szCs w:val="24"/>
        </w:rPr>
        <w:t>ГОСТ OIML R 76-1 Государственная система обеспечения единства измерений. Весы неавтоматического действия. Часть 1. Метрологические и технические требования. Испытания</w:t>
      </w:r>
      <w:bookmarkEnd w:id="3"/>
    </w:p>
    <w:p w14:paraId="022463EA" w14:textId="1F9B9351" w:rsidR="007B5BEA" w:rsidRPr="00EE4463" w:rsidRDefault="007B5BEA" w:rsidP="00BC1A5C">
      <w:pPr>
        <w:spacing w:line="360" w:lineRule="auto"/>
        <w:ind w:firstLine="709"/>
        <w:jc w:val="both"/>
        <w:rPr>
          <w:rFonts w:ascii="Arial" w:hAnsi="Arial" w:cs="Arial"/>
          <w:b/>
          <w:bCs/>
          <w:i/>
          <w:color w:val="000000"/>
        </w:rPr>
      </w:pPr>
      <w:r w:rsidRPr="000341D8">
        <w:rPr>
          <w:rFonts w:ascii="Arial" w:hAnsi="Arial" w:cs="Arial"/>
          <w:bCs/>
          <w:color w:val="000000"/>
          <w:spacing w:val="40"/>
        </w:rPr>
        <w:t>Примечание</w:t>
      </w:r>
      <w:r w:rsidRPr="000341D8">
        <w:rPr>
          <w:rFonts w:ascii="Arial" w:hAnsi="Arial" w:cs="Arial"/>
          <w:bCs/>
          <w:color w:val="000000"/>
          <w:spacing w:val="20"/>
        </w:rPr>
        <w:t xml:space="preserve"> </w:t>
      </w:r>
      <w:r w:rsidR="008A0DD8" w:rsidRPr="008A7636">
        <w:rPr>
          <w:rFonts w:ascii="Arial" w:eastAsia="Times New Roman" w:hAnsi="Arial" w:cs="Arial"/>
          <w:sz w:val="24"/>
          <w:szCs w:val="24"/>
          <w:lang w:eastAsia="ru-RU"/>
        </w:rPr>
        <w:t>—</w:t>
      </w:r>
      <w:r w:rsidRPr="000341D8">
        <w:rPr>
          <w:rFonts w:ascii="Arial" w:hAnsi="Arial" w:cs="Arial"/>
          <w:color w:val="000000"/>
        </w:rPr>
        <w:t xml:space="preserve"> </w:t>
      </w:r>
      <w:r w:rsidR="004132A0" w:rsidRPr="00F62266">
        <w:rPr>
          <w:rFonts w:ascii="Arial" w:hAnsi="Arial" w:cs="Arial"/>
          <w:bCs/>
          <w:color w:val="000000"/>
        </w:rPr>
        <w:t xml:space="preserve">При пользовании настоящим стандартом целесообразно проверить действие ссылочных стандартов и классификаторов на официальном интернет-сайте Межгосударственного совета по стандартизации, метрологии и сертификации (www.easc.by) или по указателям национальных стандартов, издаваемым в государствах, указанных в предисловии, или на официальных сайтах соответствующих национальных органов по стандартизации. Если на документ дана недатированная ссылка, то следует использовать документ, действующий на текущий момент, с учетом всех внесенных в него изменений. Если заменен ссылочный документ, на который дана датированная ссылка, то следует использовать указанную версию этого документа. Если после принятия настоящего стандарта в ссылочный документ, на который дана датированная ссылка, внесено изменение, затрагивающее положение, на которое дана ссылка, то это положение применяется без учета данного изменения. </w:t>
      </w:r>
      <w:r w:rsidR="004132A0" w:rsidRPr="00F62266">
        <w:rPr>
          <w:rFonts w:ascii="Arial" w:hAnsi="Arial" w:cs="Arial"/>
          <w:bCs/>
          <w:color w:val="000000"/>
        </w:rPr>
        <w:lastRenderedPageBreak/>
        <w:t>Если ссылочный документ отменен без замены, то положение, в котором дана ссылка на него, применяется в части, не затрагивающей эту ссылку.</w:t>
      </w:r>
    </w:p>
    <w:p w14:paraId="142F9EA7" w14:textId="181BE884" w:rsidR="00E05A06" w:rsidRPr="00350356" w:rsidRDefault="00F37823" w:rsidP="00737959">
      <w:pPr>
        <w:pStyle w:val="1"/>
        <w:spacing w:after="240" w:line="360" w:lineRule="auto"/>
        <w:ind w:firstLine="709"/>
        <w:rPr>
          <w:rFonts w:ascii="Arial" w:hAnsi="Arial" w:cs="Arial"/>
          <w:b/>
          <w:color w:val="000000"/>
          <w:sz w:val="28"/>
          <w:szCs w:val="28"/>
        </w:rPr>
      </w:pPr>
      <w:bookmarkStart w:id="4" w:name="_Hlk193993315"/>
      <w:r>
        <w:rPr>
          <w:rFonts w:ascii="Arial" w:hAnsi="Arial" w:cs="Arial"/>
          <w:b/>
          <w:color w:val="000000"/>
          <w:sz w:val="28"/>
          <w:szCs w:val="28"/>
        </w:rPr>
        <w:t>3</w:t>
      </w:r>
      <w:r w:rsidR="00D21A1F" w:rsidRPr="00350356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</w:rPr>
        <w:t>Классификация и т</w:t>
      </w:r>
      <w:r w:rsidR="0090345A">
        <w:rPr>
          <w:rFonts w:ascii="Arial" w:hAnsi="Arial" w:cs="Arial"/>
          <w:b/>
          <w:color w:val="000000"/>
          <w:sz w:val="28"/>
          <w:szCs w:val="28"/>
        </w:rPr>
        <w:t>ехнические т</w:t>
      </w:r>
      <w:r w:rsidR="00424372">
        <w:rPr>
          <w:rFonts w:ascii="Arial" w:hAnsi="Arial" w:cs="Arial"/>
          <w:b/>
          <w:color w:val="000000"/>
          <w:sz w:val="28"/>
          <w:szCs w:val="28"/>
        </w:rPr>
        <w:t>ребования</w:t>
      </w:r>
    </w:p>
    <w:p w14:paraId="5F895704" w14:textId="7BB2A4F7" w:rsidR="007F52CB" w:rsidRDefault="00F37823" w:rsidP="0086609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7F52CB" w:rsidRPr="007F52CB">
        <w:rPr>
          <w:rFonts w:ascii="Arial" w:hAnsi="Arial" w:cs="Arial"/>
          <w:sz w:val="24"/>
          <w:szCs w:val="24"/>
        </w:rPr>
        <w:t xml:space="preserve">.1 </w:t>
      </w:r>
      <w:r w:rsidR="00AD3E9A">
        <w:rPr>
          <w:rFonts w:ascii="Arial" w:hAnsi="Arial" w:cs="Arial"/>
          <w:sz w:val="24"/>
          <w:szCs w:val="24"/>
        </w:rPr>
        <w:t>М</w:t>
      </w:r>
      <w:r w:rsidR="007F52CB" w:rsidRPr="007F52CB">
        <w:rPr>
          <w:rFonts w:ascii="Arial" w:hAnsi="Arial" w:cs="Arial"/>
          <w:sz w:val="24"/>
          <w:szCs w:val="24"/>
        </w:rPr>
        <w:t xml:space="preserve">еланж </w:t>
      </w:r>
      <w:r w:rsidR="00AD3E9A">
        <w:rPr>
          <w:rFonts w:ascii="Arial" w:hAnsi="Arial" w:cs="Arial"/>
          <w:sz w:val="24"/>
          <w:szCs w:val="24"/>
        </w:rPr>
        <w:t>к</w:t>
      </w:r>
      <w:r w:rsidR="00AD3E9A" w:rsidRPr="007F52CB">
        <w:rPr>
          <w:rFonts w:ascii="Arial" w:hAnsi="Arial" w:cs="Arial"/>
          <w:sz w:val="24"/>
          <w:szCs w:val="24"/>
        </w:rPr>
        <w:t xml:space="preserve">ислотный </w:t>
      </w:r>
      <w:r w:rsidR="007F52CB" w:rsidRPr="007F52CB">
        <w:rPr>
          <w:rFonts w:ascii="Arial" w:hAnsi="Arial" w:cs="Arial"/>
          <w:sz w:val="24"/>
          <w:szCs w:val="24"/>
        </w:rPr>
        <w:t>должен быть изготовлен в соответствии с требованиями настоящего стандарта по технологическому регламенту, утвержденному в установленном порядке.</w:t>
      </w:r>
    </w:p>
    <w:p w14:paraId="34765470" w14:textId="77777777" w:rsidR="00A12035" w:rsidRPr="00A12035" w:rsidRDefault="00A12035" w:rsidP="00A1203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12035">
        <w:rPr>
          <w:rFonts w:ascii="Arial" w:hAnsi="Arial" w:cs="Arial"/>
          <w:sz w:val="24"/>
          <w:szCs w:val="24"/>
        </w:rPr>
        <w:t>3.2 Требования к сырью и материалам</w:t>
      </w:r>
    </w:p>
    <w:p w14:paraId="5555A4FA" w14:textId="7E06667A" w:rsidR="00A12035" w:rsidRDefault="00A12035" w:rsidP="00A1203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12035">
        <w:rPr>
          <w:rFonts w:ascii="Arial" w:hAnsi="Arial" w:cs="Arial"/>
          <w:sz w:val="24"/>
          <w:szCs w:val="24"/>
        </w:rPr>
        <w:t xml:space="preserve">Сырье и материалы, применяемые при производстве </w:t>
      </w:r>
      <w:r>
        <w:rPr>
          <w:rFonts w:ascii="Arial" w:hAnsi="Arial" w:cs="Arial"/>
          <w:sz w:val="24"/>
          <w:szCs w:val="24"/>
        </w:rPr>
        <w:t>меланжа кислотного</w:t>
      </w:r>
      <w:r w:rsidRPr="00A12035">
        <w:rPr>
          <w:rFonts w:ascii="Arial" w:hAnsi="Arial" w:cs="Arial"/>
          <w:sz w:val="24"/>
          <w:szCs w:val="24"/>
        </w:rPr>
        <w:t>, должны соответствовать требованиям нормативной или технической документации, указанной в технологическом регламенте на производство меланжа кислотного, утвержденному в установленном порядке.</w:t>
      </w:r>
    </w:p>
    <w:p w14:paraId="580C3B2D" w14:textId="0EF0E02B" w:rsidR="00E91CF1" w:rsidRDefault="00E91CF1" w:rsidP="00E91CF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A12035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</w:t>
      </w:r>
      <w:bookmarkStart w:id="5" w:name="_Hlk205550324"/>
      <w:bookmarkStart w:id="6" w:name="_Hlk218607075"/>
      <w:r>
        <w:rPr>
          <w:rFonts w:ascii="Arial" w:hAnsi="Arial" w:cs="Arial"/>
          <w:sz w:val="24"/>
          <w:szCs w:val="24"/>
        </w:rPr>
        <w:t xml:space="preserve">Меланж кислотный </w:t>
      </w:r>
      <w:bookmarkEnd w:id="5"/>
      <w:r w:rsidRPr="00E91CF1">
        <w:rPr>
          <w:rFonts w:ascii="Arial" w:hAnsi="Arial" w:cs="Arial"/>
          <w:sz w:val="24"/>
          <w:szCs w:val="24"/>
        </w:rPr>
        <w:t xml:space="preserve">выпускается двух </w:t>
      </w:r>
      <w:r>
        <w:rPr>
          <w:rFonts w:ascii="Arial" w:hAnsi="Arial" w:cs="Arial"/>
          <w:sz w:val="24"/>
          <w:szCs w:val="24"/>
        </w:rPr>
        <w:t>сортов</w:t>
      </w:r>
      <w:r w:rsidR="0038573B">
        <w:rPr>
          <w:rFonts w:ascii="Arial" w:hAnsi="Arial" w:cs="Arial"/>
          <w:sz w:val="24"/>
          <w:szCs w:val="24"/>
        </w:rPr>
        <w:t xml:space="preserve"> </w:t>
      </w:r>
      <w:r w:rsidRPr="00E91CF1">
        <w:rPr>
          <w:rFonts w:ascii="Arial" w:hAnsi="Arial" w:cs="Arial"/>
          <w:sz w:val="24"/>
          <w:szCs w:val="24"/>
        </w:rPr>
        <w:t xml:space="preserve"> </w:t>
      </w:r>
      <w:r w:rsidR="0093518D">
        <w:rPr>
          <w:rFonts w:ascii="Arial" w:hAnsi="Arial" w:cs="Arial"/>
          <w:sz w:val="24"/>
          <w:szCs w:val="24"/>
        </w:rPr>
        <w:t xml:space="preserve">̶  </w:t>
      </w:r>
      <w:r>
        <w:rPr>
          <w:rFonts w:ascii="Arial" w:hAnsi="Arial" w:cs="Arial"/>
          <w:sz w:val="24"/>
          <w:szCs w:val="24"/>
        </w:rPr>
        <w:t xml:space="preserve">высшего </w:t>
      </w:r>
      <w:bookmarkEnd w:id="6"/>
      <w:r>
        <w:rPr>
          <w:rFonts w:ascii="Arial" w:hAnsi="Arial" w:cs="Arial"/>
          <w:sz w:val="24"/>
          <w:szCs w:val="24"/>
        </w:rPr>
        <w:t>и первого</w:t>
      </w:r>
      <w:r w:rsidRPr="00E91CF1">
        <w:rPr>
          <w:rFonts w:ascii="Arial" w:hAnsi="Arial" w:cs="Arial"/>
          <w:sz w:val="24"/>
          <w:szCs w:val="24"/>
        </w:rPr>
        <w:t>.</w:t>
      </w:r>
    </w:p>
    <w:p w14:paraId="7D9122AA" w14:textId="4E10409F" w:rsidR="007F52CB" w:rsidRPr="00071D86" w:rsidRDefault="00F37823" w:rsidP="00E91CF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7F52CB" w:rsidRPr="007F52CB">
        <w:rPr>
          <w:rFonts w:ascii="Arial" w:hAnsi="Arial" w:cs="Arial"/>
          <w:sz w:val="24"/>
          <w:szCs w:val="24"/>
        </w:rPr>
        <w:t>.</w:t>
      </w:r>
      <w:r w:rsidR="00A12035">
        <w:rPr>
          <w:rFonts w:ascii="Arial" w:hAnsi="Arial" w:cs="Arial"/>
          <w:sz w:val="24"/>
          <w:szCs w:val="24"/>
        </w:rPr>
        <w:t>4</w:t>
      </w:r>
      <w:r w:rsidR="007F52CB" w:rsidRPr="007F52CB">
        <w:rPr>
          <w:rFonts w:ascii="Arial" w:hAnsi="Arial" w:cs="Arial"/>
          <w:sz w:val="24"/>
          <w:szCs w:val="24"/>
        </w:rPr>
        <w:t xml:space="preserve"> </w:t>
      </w:r>
      <w:bookmarkStart w:id="7" w:name="_Hlk205549856"/>
      <w:r w:rsidR="007F52CB" w:rsidRPr="007F52CB">
        <w:rPr>
          <w:rFonts w:ascii="Arial" w:hAnsi="Arial" w:cs="Arial"/>
          <w:sz w:val="24"/>
          <w:szCs w:val="24"/>
        </w:rPr>
        <w:t xml:space="preserve">По физико-химическим показателям меланж </w:t>
      </w:r>
      <w:r w:rsidR="00AD3E9A" w:rsidRPr="007F52CB">
        <w:rPr>
          <w:rFonts w:ascii="Arial" w:hAnsi="Arial" w:cs="Arial"/>
          <w:sz w:val="24"/>
          <w:szCs w:val="24"/>
        </w:rPr>
        <w:t xml:space="preserve">кислотный </w:t>
      </w:r>
      <w:r w:rsidR="007F52CB" w:rsidRPr="007F52CB">
        <w:rPr>
          <w:rFonts w:ascii="Arial" w:hAnsi="Arial" w:cs="Arial"/>
          <w:sz w:val="24"/>
          <w:szCs w:val="24"/>
        </w:rPr>
        <w:t xml:space="preserve">должен </w:t>
      </w:r>
      <w:r w:rsidR="007F52CB" w:rsidRPr="00071D86">
        <w:rPr>
          <w:rFonts w:ascii="Arial" w:hAnsi="Arial" w:cs="Arial"/>
          <w:sz w:val="24"/>
          <w:szCs w:val="24"/>
        </w:rPr>
        <w:t>соответствовать нормам, указанным в таблице 1.</w:t>
      </w:r>
    </w:p>
    <w:p w14:paraId="0B195EA1" w14:textId="4C4F915F" w:rsidR="0090345A" w:rsidRPr="00071D86" w:rsidRDefault="0090345A" w:rsidP="002C272C">
      <w:pPr>
        <w:spacing w:after="0" w:line="240" w:lineRule="auto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bookmarkStart w:id="8" w:name="_Hlk222683959"/>
      <w:bookmarkEnd w:id="4"/>
      <w:bookmarkEnd w:id="7"/>
      <w:r w:rsidRPr="00071D86">
        <w:rPr>
          <w:rFonts w:ascii="Arial" w:hAnsi="Arial" w:cs="Arial"/>
          <w:noProof/>
          <w:spacing w:val="4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500580" wp14:editId="03EFF67D">
                <wp:simplePos x="0" y="0"/>
                <wp:positionH relativeFrom="column">
                  <wp:posOffset>9300210</wp:posOffset>
                </wp:positionH>
                <wp:positionV relativeFrom="paragraph">
                  <wp:posOffset>213360</wp:posOffset>
                </wp:positionV>
                <wp:extent cx="558140" cy="2933700"/>
                <wp:effectExtent l="0" t="0" r="13970" b="19050"/>
                <wp:wrapNone/>
                <wp:docPr id="1566633782" name="Надпись 15666337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40" cy="293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8E9242" w14:textId="77777777" w:rsidR="0090345A" w:rsidRDefault="0090345A" w:rsidP="0090345A">
                            <w:r w:rsidRPr="008A0DD8">
                              <w:rPr>
                                <w:rFonts w:ascii="Arial" w:hAnsi="Arial" w:cs="Arial"/>
                              </w:rPr>
                              <w:t xml:space="preserve">ГОСТ              —202Х </w:t>
                            </w:r>
                            <w:r w:rsidRPr="008A0DD8">
                              <w:rPr>
                                <w:rFonts w:ascii="Arial" w:hAnsi="Arial" w:cs="Arial"/>
                              </w:rPr>
                              <w:br/>
                              <w:t>(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проект,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RU</w:t>
                            </w:r>
                            <w:r>
                              <w:rPr>
                                <w:rFonts w:ascii="Arial" w:hAnsi="Arial" w:cs="Arial"/>
                              </w:rPr>
                              <w:t>, окончательная</w:t>
                            </w:r>
                            <w:r w:rsidRPr="008A0DD8">
                              <w:rPr>
                                <w:rFonts w:ascii="Arial" w:hAnsi="Arial" w:cs="Arial"/>
                              </w:rPr>
                              <w:t xml:space="preserve"> редакция)</w:t>
                            </w:r>
                            <w:r>
                              <w:t xml:space="preserve"> </w:t>
                            </w:r>
                          </w:p>
                          <w:p w14:paraId="1C8DE377" w14:textId="77777777" w:rsidR="0090345A" w:rsidRDefault="0090345A" w:rsidP="0090345A">
                            <w:r>
                              <w:t>(проект, RU, первая редакция)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00580" id="_x0000_t202" coordsize="21600,21600" o:spt="202" path="m,l,21600r21600,l21600,xe">
                <v:stroke joinstyle="miter"/>
                <v:path gradientshapeok="t" o:connecttype="rect"/>
              </v:shapetype>
              <v:shape id="Надпись 1566633782" o:spid="_x0000_s1026" type="#_x0000_t202" style="position:absolute;margin-left:732.3pt;margin-top:16.8pt;width:43.95pt;height:23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" fillcolor="white [3201]" strokecolor="white [3212]" strokeweight=".5pt">
                <v:textbox style="layout-flow:vertical">
                  <w:txbxContent>
                    <w:p w14:paraId="748E9242" w14:textId="77777777" w:rsidR="0090345A" w:rsidRDefault="0090345A" w:rsidP="0090345A">
                      <w:r w:rsidRPr="008A0DD8">
                        <w:rPr>
                          <w:rFonts w:ascii="Arial" w:hAnsi="Arial" w:cs="Arial"/>
                        </w:rPr>
                        <w:t xml:space="preserve">ГОСТ              —202Х </w:t>
                      </w:r>
                      <w:r w:rsidRPr="008A0DD8">
                        <w:rPr>
                          <w:rFonts w:ascii="Arial" w:hAnsi="Arial" w:cs="Arial"/>
                        </w:rPr>
                        <w:br/>
                        <w:t>(</w:t>
                      </w:r>
                      <w:r>
                        <w:rPr>
                          <w:rFonts w:ascii="Arial" w:hAnsi="Arial" w:cs="Arial"/>
                        </w:rPr>
                        <w:t xml:space="preserve">проект,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RU</w:t>
                      </w:r>
                      <w:r>
                        <w:rPr>
                          <w:rFonts w:ascii="Arial" w:hAnsi="Arial" w:cs="Arial"/>
                        </w:rPr>
                        <w:t>, окончательная</w:t>
                      </w:r>
                      <w:r w:rsidRPr="008A0DD8">
                        <w:rPr>
                          <w:rFonts w:ascii="Arial" w:hAnsi="Arial" w:cs="Arial"/>
                        </w:rPr>
                        <w:t xml:space="preserve"> редакция)</w:t>
                      </w:r>
                      <w:r>
                        <w:t xml:space="preserve"> </w:t>
                      </w:r>
                    </w:p>
                    <w:p w14:paraId="1C8DE377" w14:textId="77777777" w:rsidR="0090345A" w:rsidRDefault="0090345A" w:rsidP="0090345A">
                      <w:r>
                        <w:t>(проект, RU, первая редакция)</w:t>
                      </w:r>
                    </w:p>
                  </w:txbxContent>
                </v:textbox>
              </v:shape>
            </w:pict>
          </mc:Fallback>
        </mc:AlternateContent>
      </w:r>
      <w:r w:rsidRPr="00071D86">
        <w:rPr>
          <w:rFonts w:ascii="Arial" w:hAnsi="Arial" w:cs="Arial"/>
          <w:spacing w:val="40"/>
          <w:sz w:val="24"/>
          <w:szCs w:val="24"/>
        </w:rPr>
        <w:t>Таблица</w:t>
      </w:r>
      <w:r w:rsidRPr="00071D86">
        <w:rPr>
          <w:rFonts w:ascii="Arial" w:hAnsi="Arial" w:cs="Arial"/>
          <w:sz w:val="24"/>
          <w:szCs w:val="24"/>
        </w:rPr>
        <w:t xml:space="preserve"> 1</w:t>
      </w:r>
      <w:r w:rsidR="0038573B" w:rsidRPr="00071D86">
        <w:rPr>
          <w:rFonts w:ascii="Arial" w:hAnsi="Arial" w:cs="Arial"/>
          <w:sz w:val="24"/>
          <w:szCs w:val="24"/>
        </w:rPr>
        <w:t xml:space="preserve"> – Технические требования</w:t>
      </w:r>
      <w:r w:rsidR="00A65EFD" w:rsidRPr="00071D86">
        <w:rPr>
          <w:rFonts w:ascii="Arial" w:hAnsi="Arial" w:cs="Arial"/>
          <w:sz w:val="24"/>
          <w:szCs w:val="24"/>
        </w:rPr>
        <w:t xml:space="preserve"> к меланжу кислотному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31"/>
        <w:gridCol w:w="1418"/>
        <w:gridCol w:w="1271"/>
        <w:gridCol w:w="2407"/>
      </w:tblGrid>
      <w:tr w:rsidR="001B1ED3" w14:paraId="7523EC5A" w14:textId="77777777" w:rsidTr="001B1ED3">
        <w:tc>
          <w:tcPr>
            <w:tcW w:w="4531" w:type="dxa"/>
            <w:vMerge w:val="restart"/>
          </w:tcPr>
          <w:p w14:paraId="264468C5" w14:textId="7D8B67F9" w:rsidR="001B1ED3" w:rsidRPr="00071D86" w:rsidRDefault="001B1ED3" w:rsidP="002C27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071D86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89" w:type="dxa"/>
            <w:gridSpan w:val="2"/>
          </w:tcPr>
          <w:p w14:paraId="66F91F62" w14:textId="53F2DF3B" w:rsidR="001B1ED3" w:rsidRPr="00071D86" w:rsidRDefault="001B1ED3" w:rsidP="002C27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071D86">
              <w:rPr>
                <w:rFonts w:ascii="Arial" w:hAnsi="Arial" w:cs="Arial"/>
                <w:sz w:val="24"/>
                <w:szCs w:val="24"/>
              </w:rPr>
              <w:t>Норма для сорта</w:t>
            </w:r>
          </w:p>
        </w:tc>
        <w:tc>
          <w:tcPr>
            <w:tcW w:w="2407" w:type="dxa"/>
            <w:vMerge w:val="restart"/>
          </w:tcPr>
          <w:p w14:paraId="7E35E876" w14:textId="3C7D6AF7" w:rsidR="001B1ED3" w:rsidRDefault="001B1ED3" w:rsidP="002C27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071D86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>Методы измерений</w:t>
            </w:r>
          </w:p>
        </w:tc>
      </w:tr>
      <w:tr w:rsidR="001B1ED3" w14:paraId="39CB2303" w14:textId="77777777" w:rsidTr="00C8430E">
        <w:tc>
          <w:tcPr>
            <w:tcW w:w="4531" w:type="dxa"/>
            <w:vMerge/>
            <w:tcBorders>
              <w:bottom w:val="double" w:sz="4" w:space="0" w:color="000000"/>
            </w:tcBorders>
          </w:tcPr>
          <w:p w14:paraId="7E2F31B3" w14:textId="77777777" w:rsidR="001B1ED3" w:rsidRDefault="001B1ED3" w:rsidP="002C272C">
            <w:pPr>
              <w:spacing w:after="0" w:line="240" w:lineRule="auto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bottom w:val="double" w:sz="4" w:space="0" w:color="000000"/>
            </w:tcBorders>
          </w:tcPr>
          <w:p w14:paraId="7392ADB7" w14:textId="76EE4524" w:rsidR="001B1ED3" w:rsidRDefault="001B1ED3" w:rsidP="002C27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7F52CB">
              <w:rPr>
                <w:rFonts w:ascii="Arial" w:hAnsi="Arial" w:cs="Arial"/>
                <w:sz w:val="24"/>
                <w:szCs w:val="24"/>
              </w:rPr>
              <w:t>Высший сорт</w:t>
            </w:r>
          </w:p>
        </w:tc>
        <w:tc>
          <w:tcPr>
            <w:tcW w:w="1271" w:type="dxa"/>
            <w:tcBorders>
              <w:bottom w:val="double" w:sz="4" w:space="0" w:color="000000"/>
            </w:tcBorders>
          </w:tcPr>
          <w:p w14:paraId="5D1F31E6" w14:textId="428C592F" w:rsidR="001B1ED3" w:rsidRDefault="001B1ED3" w:rsidP="002C27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Первый</w:t>
            </w:r>
            <w:r w:rsidRPr="007F52CB">
              <w:rPr>
                <w:rFonts w:ascii="Arial" w:hAnsi="Arial" w:cs="Arial"/>
                <w:sz w:val="24"/>
                <w:szCs w:val="24"/>
              </w:rPr>
              <w:t xml:space="preserve"> сорт</w:t>
            </w:r>
          </w:p>
        </w:tc>
        <w:tc>
          <w:tcPr>
            <w:tcW w:w="2407" w:type="dxa"/>
            <w:vMerge/>
            <w:tcBorders>
              <w:bottom w:val="double" w:sz="4" w:space="0" w:color="000000"/>
            </w:tcBorders>
          </w:tcPr>
          <w:p w14:paraId="10CA3E77" w14:textId="77777777" w:rsidR="001B1ED3" w:rsidRDefault="001B1ED3" w:rsidP="002C272C">
            <w:pPr>
              <w:spacing w:after="0" w:line="240" w:lineRule="auto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</w:p>
        </w:tc>
      </w:tr>
      <w:tr w:rsidR="001B1ED3" w14:paraId="5BFBC4C7" w14:textId="77777777" w:rsidTr="00C8430E">
        <w:tc>
          <w:tcPr>
            <w:tcW w:w="453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AF1C7" w14:textId="59498A59" w:rsidR="001B1ED3" w:rsidRDefault="001B1ED3" w:rsidP="00737959">
            <w:pPr>
              <w:spacing w:after="0" w:line="240" w:lineRule="auto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7F52CB">
              <w:rPr>
                <w:rFonts w:ascii="Arial" w:hAnsi="Arial" w:cs="Arial"/>
                <w:sz w:val="24"/>
                <w:szCs w:val="24"/>
              </w:rPr>
              <w:t>1 Массовая доля азотной кислоты, %, не менее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EE874" w14:textId="77777777" w:rsidR="004C01E3" w:rsidRDefault="004C01E3" w:rsidP="002C27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E3A4B6B" w14:textId="1689F028" w:rsidR="001B1ED3" w:rsidRDefault="001B1ED3" w:rsidP="002C27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7F52CB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  <w:tc>
          <w:tcPr>
            <w:tcW w:w="127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1AE1" w14:textId="77777777" w:rsidR="004C01E3" w:rsidRDefault="004C01E3" w:rsidP="002C27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D6BFF8A" w14:textId="485F87DE" w:rsidR="001B1ED3" w:rsidRDefault="001B1ED3" w:rsidP="002C27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7F52CB">
              <w:rPr>
                <w:rFonts w:ascii="Arial" w:hAnsi="Arial" w:cs="Arial"/>
                <w:sz w:val="24"/>
                <w:szCs w:val="24"/>
              </w:rPr>
              <w:t>89,3</w:t>
            </w:r>
          </w:p>
        </w:tc>
        <w:tc>
          <w:tcPr>
            <w:tcW w:w="240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0E4F" w14:textId="77777777" w:rsidR="00737959" w:rsidRDefault="00737959" w:rsidP="002C27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</w:p>
          <w:p w14:paraId="63374FC3" w14:textId="6B80DAE9" w:rsidR="001B1ED3" w:rsidRPr="002D4B03" w:rsidRDefault="00713278" w:rsidP="002C27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2D4B03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>По 7.</w:t>
            </w:r>
            <w:r w:rsidR="002D4B03" w:rsidRPr="002D4B03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>8</w:t>
            </w:r>
          </w:p>
        </w:tc>
      </w:tr>
      <w:tr w:rsidR="001B1ED3" w14:paraId="1B1F2955" w14:textId="77777777" w:rsidTr="00C8430E">
        <w:tc>
          <w:tcPr>
            <w:tcW w:w="4531" w:type="dxa"/>
            <w:tcBorders>
              <w:top w:val="single" w:sz="4" w:space="0" w:color="000000"/>
            </w:tcBorders>
          </w:tcPr>
          <w:p w14:paraId="708CF3C7" w14:textId="6E2080E1" w:rsidR="001B1ED3" w:rsidRDefault="001B1ED3" w:rsidP="00737959">
            <w:pPr>
              <w:spacing w:after="0" w:line="240" w:lineRule="auto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7F52CB">
              <w:rPr>
                <w:rFonts w:ascii="Arial" w:hAnsi="Arial" w:cs="Arial"/>
                <w:sz w:val="24"/>
                <w:szCs w:val="24"/>
              </w:rPr>
              <w:t>2 Массовая доля серной кислоты, %, не менее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14:paraId="506C3C43" w14:textId="77777777" w:rsidR="004C01E3" w:rsidRDefault="004C01E3" w:rsidP="002C27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A710FFA" w14:textId="50B87BA5" w:rsidR="001B1ED3" w:rsidRDefault="001B1ED3" w:rsidP="002C27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7F52CB">
              <w:rPr>
                <w:rFonts w:ascii="Arial" w:hAnsi="Arial" w:cs="Arial"/>
                <w:sz w:val="24"/>
                <w:szCs w:val="24"/>
              </w:rPr>
              <w:t>7,5</w:t>
            </w:r>
          </w:p>
        </w:tc>
        <w:tc>
          <w:tcPr>
            <w:tcW w:w="1271" w:type="dxa"/>
            <w:tcBorders>
              <w:top w:val="single" w:sz="4" w:space="0" w:color="000000"/>
            </w:tcBorders>
          </w:tcPr>
          <w:p w14:paraId="3A82C057" w14:textId="77777777" w:rsidR="004C01E3" w:rsidRDefault="004C01E3" w:rsidP="002C27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E7EDF3C" w14:textId="63CFEB4C" w:rsidR="001B1ED3" w:rsidRDefault="001B1ED3" w:rsidP="002C27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7F52CB">
              <w:rPr>
                <w:rFonts w:ascii="Arial" w:hAnsi="Arial" w:cs="Arial"/>
                <w:sz w:val="24"/>
                <w:szCs w:val="24"/>
              </w:rPr>
              <w:t>7,5</w:t>
            </w:r>
          </w:p>
        </w:tc>
        <w:tc>
          <w:tcPr>
            <w:tcW w:w="2407" w:type="dxa"/>
            <w:tcBorders>
              <w:top w:val="single" w:sz="4" w:space="0" w:color="000000"/>
            </w:tcBorders>
          </w:tcPr>
          <w:p w14:paraId="64380955" w14:textId="77777777" w:rsidR="00737959" w:rsidRDefault="00737959" w:rsidP="002C27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</w:p>
          <w:p w14:paraId="3446CC7A" w14:textId="4540DBAB" w:rsidR="001B1ED3" w:rsidRPr="002D4B03" w:rsidRDefault="00713278" w:rsidP="002C27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2D4B03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>По 7.</w:t>
            </w:r>
            <w:r w:rsidR="002D4B03" w:rsidRPr="002D4B03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>9</w:t>
            </w:r>
          </w:p>
        </w:tc>
      </w:tr>
      <w:tr w:rsidR="001B1ED3" w14:paraId="74BFF4F8" w14:textId="77777777" w:rsidTr="001B1ED3">
        <w:tc>
          <w:tcPr>
            <w:tcW w:w="4531" w:type="dxa"/>
          </w:tcPr>
          <w:p w14:paraId="15816086" w14:textId="678C463B" w:rsidR="001B1ED3" w:rsidRDefault="001B1ED3" w:rsidP="00737959">
            <w:pPr>
              <w:spacing w:after="0" w:line="240" w:lineRule="auto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7F52CB">
              <w:rPr>
                <w:rFonts w:ascii="Arial" w:hAnsi="Arial" w:cs="Arial"/>
                <w:sz w:val="24"/>
                <w:szCs w:val="24"/>
              </w:rPr>
              <w:t>3 Массовая доля оксидов азота (N</w:t>
            </w:r>
            <w:r w:rsidRPr="007F52CB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 w:rsidRPr="007F52CB">
              <w:rPr>
                <w:rFonts w:ascii="Arial" w:hAnsi="Arial" w:cs="Arial"/>
                <w:sz w:val="24"/>
                <w:szCs w:val="24"/>
              </w:rPr>
              <w:t>О</w:t>
            </w:r>
            <w:r w:rsidRPr="007F52CB">
              <w:rPr>
                <w:rFonts w:ascii="Arial" w:hAnsi="Arial" w:cs="Arial"/>
                <w:sz w:val="24"/>
                <w:szCs w:val="24"/>
                <w:vertAlign w:val="subscript"/>
              </w:rPr>
              <w:t>4</w:t>
            </w:r>
            <w:r w:rsidRPr="007F52CB">
              <w:rPr>
                <w:rFonts w:ascii="Arial" w:hAnsi="Arial" w:cs="Arial"/>
                <w:sz w:val="24"/>
                <w:szCs w:val="24"/>
              </w:rPr>
              <w:t>), %, не более</w:t>
            </w:r>
          </w:p>
        </w:tc>
        <w:tc>
          <w:tcPr>
            <w:tcW w:w="1418" w:type="dxa"/>
          </w:tcPr>
          <w:p w14:paraId="296CA76B" w14:textId="77777777" w:rsidR="004C01E3" w:rsidRDefault="004C01E3" w:rsidP="002C27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F60A277" w14:textId="6350AF94" w:rsidR="001B1ED3" w:rsidRDefault="001B1ED3" w:rsidP="002C27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7F52CB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1271" w:type="dxa"/>
          </w:tcPr>
          <w:p w14:paraId="026F6BCC" w14:textId="77777777" w:rsidR="004C01E3" w:rsidRDefault="004C01E3" w:rsidP="002C27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9456208" w14:textId="45199B81" w:rsidR="001B1ED3" w:rsidRDefault="001B1ED3" w:rsidP="002C27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7F52CB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2407" w:type="dxa"/>
          </w:tcPr>
          <w:p w14:paraId="095B457B" w14:textId="77777777" w:rsidR="00737959" w:rsidRDefault="00737959" w:rsidP="002C27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</w:p>
          <w:p w14:paraId="55CEAC97" w14:textId="54CAF664" w:rsidR="001B1ED3" w:rsidRPr="002D4B03" w:rsidRDefault="00713278" w:rsidP="002C27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2D4B03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>По 7.</w:t>
            </w:r>
            <w:r w:rsidR="002D4B03" w:rsidRPr="002D4B03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>10</w:t>
            </w:r>
          </w:p>
        </w:tc>
      </w:tr>
      <w:tr w:rsidR="001B1ED3" w14:paraId="50C8D572" w14:textId="77777777" w:rsidTr="001B1ED3">
        <w:tc>
          <w:tcPr>
            <w:tcW w:w="4531" w:type="dxa"/>
          </w:tcPr>
          <w:p w14:paraId="0325BF50" w14:textId="5D85A60E" w:rsidR="001B1ED3" w:rsidRDefault="001B1ED3" w:rsidP="00737959">
            <w:pPr>
              <w:spacing w:after="0" w:line="240" w:lineRule="auto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7F52CB">
              <w:rPr>
                <w:rFonts w:ascii="Arial" w:hAnsi="Arial" w:cs="Arial"/>
                <w:sz w:val="24"/>
                <w:szCs w:val="24"/>
              </w:rPr>
              <w:t xml:space="preserve">4 Массовая доля остатка </w:t>
            </w:r>
            <w:r>
              <w:rPr>
                <w:rFonts w:ascii="Arial" w:hAnsi="Arial" w:cs="Arial"/>
                <w:sz w:val="24"/>
                <w:szCs w:val="24"/>
              </w:rPr>
              <w:t xml:space="preserve">после </w:t>
            </w:r>
            <w:r w:rsidRPr="007F52CB">
              <w:rPr>
                <w:rFonts w:ascii="Arial" w:hAnsi="Arial" w:cs="Arial"/>
                <w:sz w:val="24"/>
                <w:szCs w:val="24"/>
              </w:rPr>
              <w:t>прокал</w:t>
            </w:r>
            <w:r>
              <w:rPr>
                <w:rFonts w:ascii="Arial" w:hAnsi="Arial" w:cs="Arial"/>
                <w:sz w:val="24"/>
                <w:szCs w:val="24"/>
              </w:rPr>
              <w:t xml:space="preserve">ивания, </w:t>
            </w:r>
            <w:r w:rsidRPr="007F52CB">
              <w:rPr>
                <w:rFonts w:ascii="Arial" w:hAnsi="Arial" w:cs="Arial"/>
                <w:sz w:val="24"/>
                <w:szCs w:val="24"/>
              </w:rPr>
              <w:t>%, не более</w:t>
            </w:r>
          </w:p>
        </w:tc>
        <w:tc>
          <w:tcPr>
            <w:tcW w:w="1418" w:type="dxa"/>
          </w:tcPr>
          <w:p w14:paraId="6B4058FA" w14:textId="77777777" w:rsidR="001B1ED3" w:rsidRDefault="001B1ED3" w:rsidP="002C27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A292538" w14:textId="1EA24C42" w:rsidR="001B1ED3" w:rsidRDefault="001B1ED3" w:rsidP="002C27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7F52CB">
              <w:rPr>
                <w:rFonts w:ascii="Arial" w:hAnsi="Arial" w:cs="Arial"/>
                <w:sz w:val="24"/>
                <w:szCs w:val="24"/>
              </w:rPr>
              <w:t>0,02</w:t>
            </w:r>
          </w:p>
        </w:tc>
        <w:tc>
          <w:tcPr>
            <w:tcW w:w="1271" w:type="dxa"/>
          </w:tcPr>
          <w:p w14:paraId="535446EF" w14:textId="77777777" w:rsidR="001B1ED3" w:rsidRDefault="001B1ED3" w:rsidP="002C27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785C848" w14:textId="63321930" w:rsidR="001B1ED3" w:rsidRDefault="001B1ED3" w:rsidP="002C27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7F52CB">
              <w:rPr>
                <w:rFonts w:ascii="Arial" w:hAnsi="Arial" w:cs="Arial"/>
                <w:sz w:val="24"/>
                <w:szCs w:val="24"/>
              </w:rPr>
              <w:t>0,04</w:t>
            </w:r>
          </w:p>
        </w:tc>
        <w:tc>
          <w:tcPr>
            <w:tcW w:w="2407" w:type="dxa"/>
          </w:tcPr>
          <w:p w14:paraId="4892CE61" w14:textId="77777777" w:rsidR="00737959" w:rsidRDefault="00737959" w:rsidP="002C27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</w:p>
          <w:p w14:paraId="62617B6C" w14:textId="0D85296C" w:rsidR="001B1ED3" w:rsidRPr="002D4B03" w:rsidRDefault="00713278" w:rsidP="002C272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  <w:r w:rsidRPr="002D4B03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>По 7.</w:t>
            </w:r>
            <w:r w:rsidR="002D4B03" w:rsidRPr="002D4B03"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  <w:t>11</w:t>
            </w:r>
          </w:p>
        </w:tc>
      </w:tr>
      <w:tr w:rsidR="001B1ED3" w14:paraId="5ADCC5EB" w14:textId="77777777" w:rsidTr="003323EA">
        <w:tc>
          <w:tcPr>
            <w:tcW w:w="9627" w:type="dxa"/>
            <w:gridSpan w:val="4"/>
          </w:tcPr>
          <w:p w14:paraId="506C03DB" w14:textId="49AB2AEC" w:rsidR="001B1ED3" w:rsidRPr="004C01E3" w:rsidRDefault="001B1ED3" w:rsidP="002C272C">
            <w:pPr>
              <w:spacing w:after="0" w:line="240" w:lineRule="auto"/>
              <w:ind w:firstLine="709"/>
              <w:rPr>
                <w:rFonts w:ascii="Arial" w:eastAsia="Times New Roman" w:hAnsi="Arial" w:cs="Arial"/>
                <w:kern w:val="1"/>
                <w:lang w:eastAsia="ar-SA"/>
              </w:rPr>
            </w:pPr>
            <w:r w:rsidRPr="004C01E3">
              <w:rPr>
                <w:rFonts w:ascii="Arial" w:eastAsia="Times New Roman" w:hAnsi="Arial" w:cs="Arial"/>
                <w:spacing w:val="62"/>
                <w:kern w:val="22"/>
                <w:lang w:eastAsia="ar-SA"/>
              </w:rPr>
              <w:t>Примечание</w:t>
            </w:r>
            <w:r w:rsidRPr="004C01E3">
              <w:rPr>
                <w:rFonts w:ascii="Arial" w:eastAsia="Times New Roman" w:hAnsi="Arial" w:cs="Arial"/>
                <w:kern w:val="1"/>
                <w:lang w:eastAsia="ar-SA"/>
              </w:rPr>
              <w:t xml:space="preserve"> – Для меланжа кислотного </w:t>
            </w:r>
            <w:r w:rsidR="00882AF6">
              <w:rPr>
                <w:rFonts w:ascii="Arial" w:eastAsia="Times New Roman" w:hAnsi="Arial" w:cs="Arial"/>
                <w:kern w:val="1"/>
                <w:lang w:eastAsia="ar-SA"/>
              </w:rPr>
              <w:t xml:space="preserve">первого </w:t>
            </w:r>
            <w:r w:rsidRPr="004C01E3">
              <w:rPr>
                <w:rFonts w:ascii="Arial" w:eastAsia="Times New Roman" w:hAnsi="Arial" w:cs="Arial"/>
                <w:kern w:val="1"/>
                <w:lang w:eastAsia="ar-SA"/>
              </w:rPr>
              <w:t>сорта, получаемого по нитрат-магниевой схеме (с колоннами малого диаметра), допускается массовая доля остатка после прокаливания не более 0,05 %.</w:t>
            </w:r>
          </w:p>
        </w:tc>
      </w:tr>
      <w:bookmarkEnd w:id="8"/>
    </w:tbl>
    <w:p w14:paraId="59D270BE" w14:textId="77777777" w:rsidR="00BC1A5C" w:rsidRDefault="00BC1A5C" w:rsidP="00B454B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B59CB22" w14:textId="2D921F95" w:rsidR="00882AF6" w:rsidRDefault="00E1217A" w:rsidP="00B454B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4C305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</w:t>
      </w:r>
      <w:r w:rsidR="00882AF6" w:rsidRPr="00882AF6">
        <w:rPr>
          <w:rFonts w:ascii="Arial" w:hAnsi="Arial" w:cs="Arial"/>
          <w:sz w:val="24"/>
          <w:szCs w:val="24"/>
        </w:rPr>
        <w:t xml:space="preserve">Требования к качеству </w:t>
      </w:r>
      <w:r w:rsidR="00882AF6">
        <w:rPr>
          <w:rFonts w:ascii="Arial" w:hAnsi="Arial" w:cs="Arial"/>
          <w:sz w:val="24"/>
          <w:szCs w:val="24"/>
        </w:rPr>
        <w:t>меланжа кислотного</w:t>
      </w:r>
      <w:r w:rsidR="00882AF6" w:rsidRPr="00882AF6">
        <w:rPr>
          <w:rFonts w:ascii="Arial" w:hAnsi="Arial" w:cs="Arial"/>
          <w:sz w:val="24"/>
          <w:szCs w:val="24"/>
        </w:rPr>
        <w:t>, предназначенно</w:t>
      </w:r>
      <w:r w:rsidR="00882AF6">
        <w:rPr>
          <w:rFonts w:ascii="Arial" w:hAnsi="Arial" w:cs="Arial"/>
          <w:sz w:val="24"/>
          <w:szCs w:val="24"/>
        </w:rPr>
        <w:t>го</w:t>
      </w:r>
      <w:r w:rsidR="00882AF6" w:rsidRPr="00882AF6">
        <w:rPr>
          <w:rFonts w:ascii="Arial" w:hAnsi="Arial" w:cs="Arial"/>
          <w:sz w:val="24"/>
          <w:szCs w:val="24"/>
        </w:rPr>
        <w:t xml:space="preserve"> для экспорта, должны соответствовать требованиям договора (контракта) с иностранным покупателем.</w:t>
      </w:r>
    </w:p>
    <w:p w14:paraId="54E91861" w14:textId="79C5B88F" w:rsidR="008E0D3C" w:rsidRPr="00BC1A5C" w:rsidRDefault="00235316" w:rsidP="008E0D3C">
      <w:pPr>
        <w:spacing w:after="0" w:line="360" w:lineRule="auto"/>
        <w:ind w:firstLine="709"/>
        <w:rPr>
          <w:rFonts w:ascii="Arial" w:hAnsi="Arial" w:cs="Arial"/>
          <w:b/>
          <w:bCs/>
          <w:sz w:val="24"/>
          <w:szCs w:val="24"/>
        </w:rPr>
      </w:pPr>
      <w:r w:rsidRPr="00BC1A5C">
        <w:rPr>
          <w:rFonts w:ascii="Arial" w:hAnsi="Arial" w:cs="Arial"/>
          <w:b/>
          <w:bCs/>
          <w:sz w:val="24"/>
          <w:szCs w:val="24"/>
        </w:rPr>
        <w:t>3.</w:t>
      </w:r>
      <w:r w:rsidR="004C305E" w:rsidRPr="00BC1A5C">
        <w:rPr>
          <w:rFonts w:ascii="Arial" w:hAnsi="Arial" w:cs="Arial"/>
          <w:b/>
          <w:bCs/>
          <w:sz w:val="24"/>
          <w:szCs w:val="24"/>
        </w:rPr>
        <w:t>6</w:t>
      </w:r>
      <w:r w:rsidR="008E0D3C" w:rsidRPr="00BC1A5C">
        <w:rPr>
          <w:rFonts w:ascii="Arial" w:hAnsi="Arial" w:cs="Arial"/>
          <w:b/>
          <w:bCs/>
          <w:sz w:val="24"/>
          <w:szCs w:val="24"/>
        </w:rPr>
        <w:t xml:space="preserve"> Маркировка</w:t>
      </w:r>
    </w:p>
    <w:p w14:paraId="4596ABB2" w14:textId="227E31AE" w:rsidR="005D3FF8" w:rsidRDefault="00235316" w:rsidP="00030B24">
      <w:pPr>
        <w:pStyle w:val="af6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3.</w:t>
      </w:r>
      <w:r w:rsidR="004C305E">
        <w:rPr>
          <w:rFonts w:ascii="Arial" w:eastAsia="Calibri" w:hAnsi="Arial" w:cs="Arial"/>
          <w:sz w:val="24"/>
          <w:szCs w:val="24"/>
        </w:rPr>
        <w:t>6</w:t>
      </w:r>
      <w:r w:rsidR="008E0D3C" w:rsidRPr="006E3FAC">
        <w:rPr>
          <w:rFonts w:ascii="Arial" w:eastAsia="Calibri" w:hAnsi="Arial" w:cs="Arial"/>
          <w:sz w:val="24"/>
          <w:szCs w:val="24"/>
        </w:rPr>
        <w:t>.1 Транспортная маркировка по ГОСТ 14192 с нанесением манипуляционн</w:t>
      </w:r>
      <w:r w:rsidR="008E0D3C">
        <w:rPr>
          <w:rFonts w:ascii="Arial" w:eastAsia="Calibri" w:hAnsi="Arial" w:cs="Arial"/>
          <w:sz w:val="24"/>
          <w:szCs w:val="24"/>
        </w:rPr>
        <w:t>ых</w:t>
      </w:r>
      <w:r w:rsidR="008E0D3C" w:rsidRPr="006E3FAC">
        <w:rPr>
          <w:rFonts w:ascii="Arial" w:eastAsia="Calibri" w:hAnsi="Arial" w:cs="Arial"/>
          <w:sz w:val="24"/>
          <w:szCs w:val="24"/>
        </w:rPr>
        <w:t xml:space="preserve"> знак</w:t>
      </w:r>
      <w:r w:rsidR="008E0D3C">
        <w:rPr>
          <w:rFonts w:ascii="Arial" w:eastAsia="Calibri" w:hAnsi="Arial" w:cs="Arial"/>
          <w:sz w:val="24"/>
          <w:szCs w:val="24"/>
        </w:rPr>
        <w:t>ов</w:t>
      </w:r>
      <w:r w:rsidR="008E0D3C" w:rsidRPr="006E3FAC">
        <w:rPr>
          <w:rFonts w:ascii="Arial" w:eastAsia="Calibri" w:hAnsi="Arial" w:cs="Arial"/>
          <w:sz w:val="24"/>
          <w:szCs w:val="24"/>
        </w:rPr>
        <w:t xml:space="preserve"> «Герметичная упаковка»</w:t>
      </w:r>
      <w:r w:rsidR="008E0D3C">
        <w:rPr>
          <w:rFonts w:ascii="Arial" w:eastAsia="Calibri" w:hAnsi="Arial" w:cs="Arial"/>
          <w:sz w:val="24"/>
          <w:szCs w:val="24"/>
        </w:rPr>
        <w:t>,</w:t>
      </w:r>
      <w:r w:rsidR="008E0D3C" w:rsidRPr="00943890">
        <w:t xml:space="preserve"> </w:t>
      </w:r>
      <w:r w:rsidR="008E0D3C" w:rsidRPr="00943890">
        <w:rPr>
          <w:rFonts w:ascii="Arial" w:eastAsia="Calibri" w:hAnsi="Arial" w:cs="Arial"/>
          <w:sz w:val="24"/>
          <w:szCs w:val="24"/>
        </w:rPr>
        <w:t>«Беречь от солнечных лучей</w:t>
      </w:r>
      <w:r w:rsidR="00CF4FFB">
        <w:rPr>
          <w:rFonts w:ascii="Arial" w:eastAsia="Calibri" w:hAnsi="Arial" w:cs="Arial"/>
          <w:sz w:val="24"/>
          <w:szCs w:val="24"/>
        </w:rPr>
        <w:t>»</w:t>
      </w:r>
      <w:r w:rsidR="005D3FF8" w:rsidRPr="005D3FF8">
        <w:rPr>
          <w:rFonts w:ascii="Arial" w:eastAsia="Calibri" w:hAnsi="Arial" w:cs="Arial"/>
          <w:sz w:val="24"/>
          <w:szCs w:val="24"/>
        </w:rPr>
        <w:t xml:space="preserve">, для бочек </w:t>
      </w:r>
      <w:r w:rsidR="0038573B">
        <w:rPr>
          <w:rFonts w:ascii="Arial" w:eastAsia="Calibri" w:hAnsi="Arial" w:cs="Arial"/>
          <w:sz w:val="24"/>
          <w:szCs w:val="24"/>
        </w:rPr>
        <w:t xml:space="preserve">– </w:t>
      </w:r>
      <w:r w:rsidR="005D3FF8" w:rsidRPr="005D3FF8">
        <w:rPr>
          <w:rFonts w:ascii="Arial" w:eastAsia="Calibri" w:hAnsi="Arial" w:cs="Arial"/>
          <w:sz w:val="24"/>
          <w:szCs w:val="24"/>
        </w:rPr>
        <w:t>дополнительные манипуляционные знаки «Верх», «Штабелирование ограничено».</w:t>
      </w:r>
    </w:p>
    <w:p w14:paraId="1EC6BE97" w14:textId="3314E349" w:rsidR="005D3FF8" w:rsidRDefault="005D3FF8" w:rsidP="00030B24">
      <w:pPr>
        <w:pStyle w:val="af6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D3FF8">
        <w:rPr>
          <w:rFonts w:ascii="Arial" w:eastAsia="Calibri" w:hAnsi="Arial" w:cs="Arial"/>
          <w:sz w:val="24"/>
          <w:szCs w:val="24"/>
        </w:rPr>
        <w:lastRenderedPageBreak/>
        <w:t>3.</w:t>
      </w:r>
      <w:r w:rsidR="004C305E">
        <w:rPr>
          <w:rFonts w:ascii="Arial" w:eastAsia="Calibri" w:hAnsi="Arial" w:cs="Arial"/>
          <w:sz w:val="24"/>
          <w:szCs w:val="24"/>
        </w:rPr>
        <w:t>6</w:t>
      </w:r>
      <w:r w:rsidRPr="005D3FF8">
        <w:rPr>
          <w:rFonts w:ascii="Arial" w:eastAsia="Calibri" w:hAnsi="Arial" w:cs="Arial"/>
          <w:sz w:val="24"/>
          <w:szCs w:val="24"/>
        </w:rPr>
        <w:t>.2 Маркировка, характеризующая транспортную опасность груза, должна соответствовать правилам перевозки опасных грузов, действующим на соответствующих видах транспорта [</w:t>
      </w:r>
      <w:r w:rsidR="00FB5A85" w:rsidRPr="00FB5A85">
        <w:rPr>
          <w:rFonts w:ascii="Arial" w:eastAsia="Calibri" w:hAnsi="Arial" w:cs="Arial"/>
          <w:sz w:val="24"/>
          <w:szCs w:val="24"/>
        </w:rPr>
        <w:t>4</w:t>
      </w:r>
      <w:r w:rsidRPr="005D3FF8">
        <w:rPr>
          <w:rFonts w:ascii="Arial" w:eastAsia="Calibri" w:hAnsi="Arial" w:cs="Arial"/>
          <w:sz w:val="24"/>
          <w:szCs w:val="24"/>
        </w:rPr>
        <w:t>] – [</w:t>
      </w:r>
      <w:r w:rsidR="00FB5A85" w:rsidRPr="00FB5A85">
        <w:rPr>
          <w:rFonts w:ascii="Arial" w:eastAsia="Calibri" w:hAnsi="Arial" w:cs="Arial"/>
          <w:sz w:val="24"/>
          <w:szCs w:val="24"/>
        </w:rPr>
        <w:t>7</w:t>
      </w:r>
      <w:r w:rsidRPr="005D3FF8">
        <w:rPr>
          <w:rFonts w:ascii="Arial" w:eastAsia="Calibri" w:hAnsi="Arial" w:cs="Arial"/>
          <w:sz w:val="24"/>
          <w:szCs w:val="24"/>
        </w:rPr>
        <w:t xml:space="preserve">], при поставке на экспорт </w:t>
      </w:r>
      <w:bookmarkStart w:id="9" w:name="_Hlk219390895"/>
      <w:r w:rsidR="00ED4828">
        <w:rPr>
          <w:rFonts w:ascii="Arial" w:eastAsia="Calibri" w:hAnsi="Arial" w:cs="Arial"/>
          <w:sz w:val="24"/>
          <w:szCs w:val="24"/>
        </w:rPr>
        <w:t xml:space="preserve">– </w:t>
      </w:r>
      <w:bookmarkEnd w:id="9"/>
      <w:r w:rsidRPr="005D3FF8">
        <w:rPr>
          <w:rFonts w:ascii="Arial" w:eastAsia="Calibri" w:hAnsi="Arial" w:cs="Arial"/>
          <w:sz w:val="24"/>
          <w:szCs w:val="24"/>
        </w:rPr>
        <w:t>международным правилам и соглашениям о перевозке опасных грузов, действующим между государствами – участниками этих соглашений и включать следующие позиции:</w:t>
      </w:r>
    </w:p>
    <w:p w14:paraId="1E333683" w14:textId="77777777" w:rsidR="008E0D3C" w:rsidRDefault="008E0D3C" w:rsidP="008E0D3C">
      <w:pPr>
        <w:pStyle w:val="af6"/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AE693D">
        <w:rPr>
          <w:rFonts w:ascii="Arial" w:eastAsia="Calibri" w:hAnsi="Arial" w:cs="Arial"/>
          <w:sz w:val="24"/>
          <w:szCs w:val="24"/>
        </w:rPr>
        <w:t>- класс опасности: 8;</w:t>
      </w:r>
    </w:p>
    <w:p w14:paraId="78B5B3D0" w14:textId="73E45D03" w:rsidR="005D3FF8" w:rsidRPr="00AE693D" w:rsidRDefault="005D3FF8" w:rsidP="008E0D3C">
      <w:pPr>
        <w:pStyle w:val="af6"/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5D3FF8">
        <w:rPr>
          <w:rFonts w:ascii="Arial" w:eastAsia="Calibri" w:hAnsi="Arial" w:cs="Arial"/>
          <w:sz w:val="24"/>
          <w:szCs w:val="24"/>
        </w:rPr>
        <w:t>- дополнительный класс опасности 5.1;</w:t>
      </w:r>
    </w:p>
    <w:p w14:paraId="2DBF0EB7" w14:textId="77777777" w:rsidR="008E0D3C" w:rsidRPr="00AE693D" w:rsidRDefault="008E0D3C" w:rsidP="008E0D3C">
      <w:pPr>
        <w:pStyle w:val="af6"/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AE693D">
        <w:rPr>
          <w:rFonts w:ascii="Arial" w:eastAsia="Calibri" w:hAnsi="Arial" w:cs="Arial"/>
          <w:sz w:val="24"/>
          <w:szCs w:val="24"/>
        </w:rPr>
        <w:t>- подкласс: 8.1;</w:t>
      </w:r>
    </w:p>
    <w:p w14:paraId="15A45521" w14:textId="77777777" w:rsidR="008E0D3C" w:rsidRDefault="008E0D3C" w:rsidP="008E0D3C">
      <w:pPr>
        <w:pStyle w:val="af6"/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AE693D">
        <w:rPr>
          <w:rFonts w:ascii="Arial" w:eastAsia="Calibri" w:hAnsi="Arial" w:cs="Arial"/>
          <w:sz w:val="24"/>
          <w:szCs w:val="24"/>
        </w:rPr>
        <w:t>- классификационный шифр: 8151;</w:t>
      </w:r>
    </w:p>
    <w:p w14:paraId="5C6293E0" w14:textId="77777777" w:rsidR="008E0D3C" w:rsidRPr="00DC4F1E" w:rsidRDefault="008E0D3C" w:rsidP="008E0D3C">
      <w:pPr>
        <w:pStyle w:val="af6"/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AE693D">
        <w:rPr>
          <w:rFonts w:ascii="Arial" w:eastAsia="Calibri" w:hAnsi="Arial" w:cs="Arial"/>
          <w:sz w:val="24"/>
          <w:szCs w:val="24"/>
        </w:rPr>
        <w:t xml:space="preserve">- </w:t>
      </w:r>
      <w:r w:rsidRPr="00DC4F1E">
        <w:rPr>
          <w:rFonts w:ascii="Arial" w:eastAsia="Calibri" w:hAnsi="Arial" w:cs="Arial"/>
          <w:sz w:val="24"/>
          <w:szCs w:val="24"/>
        </w:rPr>
        <w:t>классификационный шифр при железнодорожных перевозках: 8051:</w:t>
      </w:r>
    </w:p>
    <w:p w14:paraId="4CCFDDC1" w14:textId="77777777" w:rsidR="008E0D3C" w:rsidRPr="00DC4F1E" w:rsidRDefault="008E0D3C" w:rsidP="008E0D3C">
      <w:pPr>
        <w:pStyle w:val="af6"/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DC4F1E">
        <w:rPr>
          <w:rFonts w:ascii="Arial" w:eastAsia="Calibri" w:hAnsi="Arial" w:cs="Arial"/>
          <w:sz w:val="24"/>
          <w:szCs w:val="24"/>
        </w:rPr>
        <w:t>- аварийная карточка при железнодорожных перевозках: 802;</w:t>
      </w:r>
    </w:p>
    <w:p w14:paraId="5D7B05BC" w14:textId="77777777" w:rsidR="008E0D3C" w:rsidRPr="00DC4F1E" w:rsidRDefault="008E0D3C" w:rsidP="008E0D3C">
      <w:pPr>
        <w:pStyle w:val="af6"/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DC4F1E">
        <w:rPr>
          <w:rFonts w:ascii="Arial" w:eastAsia="Calibri" w:hAnsi="Arial" w:cs="Arial"/>
          <w:sz w:val="24"/>
          <w:szCs w:val="24"/>
        </w:rPr>
        <w:t>- серийный номер ООН: 1796;</w:t>
      </w:r>
    </w:p>
    <w:p w14:paraId="05B48DE7" w14:textId="7BC30A3D" w:rsidR="008E0D3C" w:rsidRPr="00304B1F" w:rsidRDefault="008E0D3C" w:rsidP="008E0D3C">
      <w:pPr>
        <w:pStyle w:val="af6"/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DC4F1E">
        <w:rPr>
          <w:rFonts w:ascii="Arial" w:eastAsia="Calibri" w:hAnsi="Arial" w:cs="Arial"/>
          <w:sz w:val="24"/>
          <w:szCs w:val="24"/>
        </w:rPr>
        <w:t>- знаки опасности</w:t>
      </w:r>
      <w:r w:rsidR="00736E84" w:rsidRPr="00DC4F1E">
        <w:rPr>
          <w:rFonts w:ascii="Arial" w:eastAsia="Calibri" w:hAnsi="Arial" w:cs="Arial"/>
          <w:sz w:val="24"/>
          <w:szCs w:val="24"/>
        </w:rPr>
        <w:t>:</w:t>
      </w:r>
      <w:r w:rsidRPr="00DC4F1E">
        <w:rPr>
          <w:rFonts w:ascii="Arial" w:eastAsia="Calibri" w:hAnsi="Arial" w:cs="Arial"/>
          <w:sz w:val="24"/>
          <w:szCs w:val="24"/>
        </w:rPr>
        <w:t xml:space="preserve"> 8; 5.1</w:t>
      </w:r>
      <w:r w:rsidRPr="00304B1F">
        <w:rPr>
          <w:rFonts w:ascii="Arial" w:eastAsia="Calibri" w:hAnsi="Arial" w:cs="Arial"/>
          <w:sz w:val="24"/>
          <w:szCs w:val="24"/>
        </w:rPr>
        <w:t>.</w:t>
      </w:r>
    </w:p>
    <w:p w14:paraId="7AB49D6C" w14:textId="326120EC" w:rsidR="008E0D3C" w:rsidRDefault="00235316" w:rsidP="008E0D3C">
      <w:pPr>
        <w:pStyle w:val="af6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  <w:highlight w:val="yellow"/>
        </w:rPr>
      </w:pPr>
      <w:r>
        <w:rPr>
          <w:rFonts w:ascii="Arial" w:eastAsia="Calibri" w:hAnsi="Arial" w:cs="Arial"/>
          <w:sz w:val="24"/>
          <w:szCs w:val="24"/>
        </w:rPr>
        <w:t>3.</w:t>
      </w:r>
      <w:r w:rsidR="004C305E">
        <w:rPr>
          <w:rFonts w:ascii="Arial" w:eastAsia="Calibri" w:hAnsi="Arial" w:cs="Arial"/>
          <w:sz w:val="24"/>
          <w:szCs w:val="24"/>
        </w:rPr>
        <w:t>6</w:t>
      </w:r>
      <w:r>
        <w:rPr>
          <w:rFonts w:ascii="Arial" w:eastAsia="Calibri" w:hAnsi="Arial" w:cs="Arial"/>
          <w:sz w:val="24"/>
          <w:szCs w:val="24"/>
        </w:rPr>
        <w:t>.3</w:t>
      </w:r>
      <w:r w:rsidR="008E0D3C" w:rsidRPr="00304B1F">
        <w:rPr>
          <w:rFonts w:ascii="Arial" w:eastAsia="Calibri" w:hAnsi="Arial" w:cs="Arial"/>
          <w:sz w:val="24"/>
          <w:szCs w:val="24"/>
        </w:rPr>
        <w:t xml:space="preserve"> Каждая грузовая единица должна иметь маркировку, характеризующую степень опасности груза в соответствии с требованиями соглашени</w:t>
      </w:r>
      <w:r w:rsidR="00F23B87">
        <w:rPr>
          <w:rFonts w:ascii="Arial" w:eastAsia="Calibri" w:hAnsi="Arial" w:cs="Arial"/>
          <w:sz w:val="24"/>
          <w:szCs w:val="24"/>
        </w:rPr>
        <w:t>й</w:t>
      </w:r>
      <w:r w:rsidR="008E0D3C" w:rsidRPr="00304B1F">
        <w:rPr>
          <w:rFonts w:ascii="Arial" w:eastAsia="Calibri" w:hAnsi="Arial" w:cs="Arial"/>
          <w:sz w:val="24"/>
          <w:szCs w:val="24"/>
        </w:rPr>
        <w:t xml:space="preserve"> о международной дорожной перевозке опасных грузов [</w:t>
      </w:r>
      <w:r w:rsidR="00FB5A85" w:rsidRPr="00FB5A85">
        <w:rPr>
          <w:rFonts w:ascii="Arial" w:eastAsia="Calibri" w:hAnsi="Arial" w:cs="Arial"/>
          <w:sz w:val="24"/>
          <w:szCs w:val="24"/>
        </w:rPr>
        <w:t>4</w:t>
      </w:r>
      <w:r w:rsidR="008E0D3C" w:rsidRPr="00304B1F">
        <w:rPr>
          <w:rFonts w:ascii="Arial" w:eastAsia="Calibri" w:hAnsi="Arial" w:cs="Arial"/>
          <w:sz w:val="24"/>
          <w:szCs w:val="24"/>
        </w:rPr>
        <w:t>], о международном железнодорожном грузовом сообщении [</w:t>
      </w:r>
      <w:r w:rsidR="00FB5A85" w:rsidRPr="00FB5A85">
        <w:rPr>
          <w:rFonts w:ascii="Arial" w:eastAsia="Calibri" w:hAnsi="Arial" w:cs="Arial"/>
          <w:sz w:val="24"/>
          <w:szCs w:val="24"/>
        </w:rPr>
        <w:t>5</w:t>
      </w:r>
      <w:r w:rsidR="008E0D3C" w:rsidRPr="00304B1F">
        <w:rPr>
          <w:rFonts w:ascii="Arial" w:eastAsia="Calibri" w:hAnsi="Arial" w:cs="Arial"/>
          <w:sz w:val="24"/>
          <w:szCs w:val="24"/>
        </w:rPr>
        <w:t>], правилами перевозок опасных грузов по железным дорогам [</w:t>
      </w:r>
      <w:r w:rsidR="00FB5A85" w:rsidRPr="00FB5A85">
        <w:rPr>
          <w:rFonts w:ascii="Arial" w:eastAsia="Calibri" w:hAnsi="Arial" w:cs="Arial"/>
          <w:sz w:val="24"/>
          <w:szCs w:val="24"/>
        </w:rPr>
        <w:t>6</w:t>
      </w:r>
      <w:r w:rsidR="008E0D3C" w:rsidRPr="00304B1F">
        <w:rPr>
          <w:rFonts w:ascii="Arial" w:eastAsia="Calibri" w:hAnsi="Arial" w:cs="Arial"/>
          <w:sz w:val="24"/>
          <w:szCs w:val="24"/>
        </w:rPr>
        <w:t xml:space="preserve">], правилами морской перевозки опасных грузов </w:t>
      </w:r>
      <w:r w:rsidR="00DE62CB" w:rsidRPr="00DE62CB">
        <w:rPr>
          <w:rFonts w:ascii="Arial" w:eastAsia="Calibri" w:hAnsi="Arial" w:cs="Arial"/>
          <w:sz w:val="24"/>
          <w:szCs w:val="24"/>
        </w:rPr>
        <w:t>[</w:t>
      </w:r>
      <w:r w:rsidR="00096515" w:rsidRPr="00096515">
        <w:rPr>
          <w:rFonts w:ascii="Arial" w:eastAsia="Calibri" w:hAnsi="Arial" w:cs="Arial"/>
          <w:sz w:val="24"/>
          <w:szCs w:val="24"/>
        </w:rPr>
        <w:t>7</w:t>
      </w:r>
      <w:r w:rsidR="008E0D3C" w:rsidRPr="00304B1F">
        <w:rPr>
          <w:rFonts w:ascii="Arial" w:eastAsia="Calibri" w:hAnsi="Arial" w:cs="Arial"/>
          <w:sz w:val="24"/>
          <w:szCs w:val="24"/>
        </w:rPr>
        <w:t>]</w:t>
      </w:r>
      <w:r w:rsidR="008E0D3C">
        <w:rPr>
          <w:rFonts w:ascii="Arial" w:eastAsia="Calibri" w:hAnsi="Arial" w:cs="Arial"/>
          <w:sz w:val="24"/>
          <w:szCs w:val="24"/>
        </w:rPr>
        <w:t>.</w:t>
      </w:r>
    </w:p>
    <w:p w14:paraId="2A95C8FD" w14:textId="1DE4D379" w:rsidR="005D3FF8" w:rsidRPr="005D3FF8" w:rsidRDefault="005D3FF8" w:rsidP="005D3FF8">
      <w:pPr>
        <w:pStyle w:val="af6"/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5D3FF8">
        <w:rPr>
          <w:rFonts w:ascii="Arial" w:eastAsia="Calibri" w:hAnsi="Arial" w:cs="Arial"/>
          <w:sz w:val="24"/>
          <w:szCs w:val="24"/>
        </w:rPr>
        <w:t>3.</w:t>
      </w:r>
      <w:r w:rsidR="004C305E">
        <w:rPr>
          <w:rFonts w:ascii="Arial" w:eastAsia="Calibri" w:hAnsi="Arial" w:cs="Arial"/>
          <w:sz w:val="24"/>
          <w:szCs w:val="24"/>
        </w:rPr>
        <w:t>6</w:t>
      </w:r>
      <w:r w:rsidRPr="005D3FF8">
        <w:rPr>
          <w:rFonts w:ascii="Arial" w:eastAsia="Calibri" w:hAnsi="Arial" w:cs="Arial"/>
          <w:sz w:val="24"/>
          <w:szCs w:val="24"/>
        </w:rPr>
        <w:t xml:space="preserve">.4 Маркировка, характеризующая </w:t>
      </w:r>
      <w:r>
        <w:rPr>
          <w:rFonts w:ascii="Arial" w:eastAsia="Calibri" w:hAnsi="Arial" w:cs="Arial"/>
          <w:sz w:val="24"/>
          <w:szCs w:val="24"/>
        </w:rPr>
        <w:t>меланж кислотный</w:t>
      </w:r>
      <w:r w:rsidRPr="005D3FF8">
        <w:rPr>
          <w:rFonts w:ascii="Arial" w:eastAsia="Calibri" w:hAnsi="Arial" w:cs="Arial"/>
          <w:sz w:val="24"/>
          <w:szCs w:val="24"/>
        </w:rPr>
        <w:t>, должна содержать:</w:t>
      </w:r>
    </w:p>
    <w:p w14:paraId="4F4C6DC6" w14:textId="7B1C8114" w:rsidR="005D3FF8" w:rsidRPr="005D3FF8" w:rsidRDefault="005D3FF8" w:rsidP="005D3FF8">
      <w:pPr>
        <w:pStyle w:val="af6"/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5D3FF8">
        <w:rPr>
          <w:rFonts w:ascii="Arial" w:eastAsia="Calibri" w:hAnsi="Arial" w:cs="Arial"/>
          <w:sz w:val="24"/>
          <w:szCs w:val="24"/>
        </w:rPr>
        <w:t>- наименование предприятия-изготовителя, его товарный знак, юридический адрес и наименование страны предприятия-изготовителя;</w:t>
      </w:r>
    </w:p>
    <w:p w14:paraId="421C12EE" w14:textId="77777777" w:rsidR="005D3FF8" w:rsidRPr="005D3FF8" w:rsidRDefault="005D3FF8" w:rsidP="005D3FF8">
      <w:pPr>
        <w:pStyle w:val="af6"/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5D3FF8">
        <w:rPr>
          <w:rFonts w:ascii="Arial" w:eastAsia="Calibri" w:hAnsi="Arial" w:cs="Arial"/>
          <w:sz w:val="24"/>
          <w:szCs w:val="24"/>
        </w:rPr>
        <w:t>- наименование продукта;</w:t>
      </w:r>
    </w:p>
    <w:p w14:paraId="4A0F11AC" w14:textId="77777777" w:rsidR="005D3FF8" w:rsidRPr="005D3FF8" w:rsidRDefault="005D3FF8" w:rsidP="005D3FF8">
      <w:pPr>
        <w:pStyle w:val="af6"/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5D3FF8">
        <w:rPr>
          <w:rFonts w:ascii="Arial" w:eastAsia="Calibri" w:hAnsi="Arial" w:cs="Arial"/>
          <w:sz w:val="24"/>
          <w:szCs w:val="24"/>
        </w:rPr>
        <w:t>- номер партии;</w:t>
      </w:r>
    </w:p>
    <w:p w14:paraId="3F25CBD3" w14:textId="77777777" w:rsidR="005D3FF8" w:rsidRPr="005D3FF8" w:rsidRDefault="005D3FF8" w:rsidP="005D3FF8">
      <w:pPr>
        <w:pStyle w:val="af6"/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5D3FF8">
        <w:rPr>
          <w:rFonts w:ascii="Arial" w:eastAsia="Calibri" w:hAnsi="Arial" w:cs="Arial"/>
          <w:sz w:val="24"/>
          <w:szCs w:val="24"/>
        </w:rPr>
        <w:t>- дату изготовления;</w:t>
      </w:r>
    </w:p>
    <w:p w14:paraId="28093D6A" w14:textId="6EC2EE7D" w:rsidR="005D3FF8" w:rsidRPr="005D3FF8" w:rsidRDefault="005D3FF8" w:rsidP="005D3FF8">
      <w:pPr>
        <w:pStyle w:val="af6"/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5D3FF8">
        <w:rPr>
          <w:rFonts w:ascii="Arial" w:eastAsia="Calibri" w:hAnsi="Arial" w:cs="Arial"/>
          <w:sz w:val="24"/>
          <w:szCs w:val="24"/>
        </w:rPr>
        <w:t>- массу нетто</w:t>
      </w:r>
      <w:r>
        <w:rPr>
          <w:rFonts w:ascii="Arial" w:eastAsia="Calibri" w:hAnsi="Arial" w:cs="Arial"/>
          <w:sz w:val="24"/>
          <w:szCs w:val="24"/>
        </w:rPr>
        <w:t>, массу брутто</w:t>
      </w:r>
      <w:r w:rsidRPr="005D3FF8">
        <w:rPr>
          <w:rFonts w:ascii="Arial" w:eastAsia="Calibri" w:hAnsi="Arial" w:cs="Arial"/>
          <w:sz w:val="24"/>
          <w:szCs w:val="24"/>
        </w:rPr>
        <w:t>;</w:t>
      </w:r>
    </w:p>
    <w:p w14:paraId="0585C43C" w14:textId="77777777" w:rsidR="005D3FF8" w:rsidRPr="005D3FF8" w:rsidRDefault="005D3FF8" w:rsidP="005D3FF8">
      <w:pPr>
        <w:pStyle w:val="af6"/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5D3FF8">
        <w:rPr>
          <w:rFonts w:ascii="Arial" w:eastAsia="Calibri" w:hAnsi="Arial" w:cs="Arial"/>
          <w:sz w:val="24"/>
          <w:szCs w:val="24"/>
        </w:rPr>
        <w:t>- гарантийный срок хранения;</w:t>
      </w:r>
    </w:p>
    <w:p w14:paraId="5F06DCAD" w14:textId="5A32A3C1" w:rsidR="005D3FF8" w:rsidRDefault="005D3FF8" w:rsidP="005D3FF8">
      <w:pPr>
        <w:pStyle w:val="af6"/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5D3FF8">
        <w:rPr>
          <w:rFonts w:ascii="Arial" w:eastAsia="Calibri" w:hAnsi="Arial" w:cs="Arial"/>
          <w:sz w:val="24"/>
          <w:szCs w:val="24"/>
        </w:rPr>
        <w:t>- информационную надпись «Окислитель»</w:t>
      </w:r>
      <w:r w:rsidR="00524C9C">
        <w:rPr>
          <w:rFonts w:ascii="Arial" w:eastAsia="Calibri" w:hAnsi="Arial" w:cs="Arial"/>
          <w:sz w:val="24"/>
          <w:szCs w:val="24"/>
        </w:rPr>
        <w:t>, «Едкое»</w:t>
      </w:r>
      <w:r w:rsidRPr="005D3FF8">
        <w:rPr>
          <w:rFonts w:ascii="Arial" w:eastAsia="Calibri" w:hAnsi="Arial" w:cs="Arial"/>
          <w:sz w:val="24"/>
          <w:szCs w:val="24"/>
        </w:rPr>
        <w:t>.</w:t>
      </w:r>
    </w:p>
    <w:p w14:paraId="2950B364" w14:textId="6DD39DF6" w:rsidR="008E0D3C" w:rsidRDefault="00235316" w:rsidP="008E0D3C">
      <w:pPr>
        <w:pStyle w:val="af6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3.</w:t>
      </w:r>
      <w:r w:rsidR="004C305E">
        <w:rPr>
          <w:rFonts w:ascii="Arial" w:eastAsia="Calibri" w:hAnsi="Arial" w:cs="Arial"/>
          <w:sz w:val="24"/>
          <w:szCs w:val="24"/>
        </w:rPr>
        <w:t>6</w:t>
      </w:r>
      <w:r w:rsidR="008E0D3C" w:rsidRPr="00CB6F9D">
        <w:rPr>
          <w:rFonts w:ascii="Arial" w:eastAsia="Calibri" w:hAnsi="Arial" w:cs="Arial"/>
          <w:sz w:val="24"/>
          <w:szCs w:val="24"/>
        </w:rPr>
        <w:t>.5 Маркировочные данные наносят печатью или трафаретом непосредственно на транспортную тару или с помощью этикетки или ярлыка, защищенных кислотостойкой и влагонепроницаемой оболочкой.</w:t>
      </w:r>
    </w:p>
    <w:p w14:paraId="17FED11C" w14:textId="40AFF657" w:rsidR="008E0D3C" w:rsidRPr="00CB6F9D" w:rsidRDefault="00235316" w:rsidP="00235316">
      <w:pPr>
        <w:pStyle w:val="af6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3.</w:t>
      </w:r>
      <w:r w:rsidR="004C305E">
        <w:rPr>
          <w:rFonts w:ascii="Arial" w:eastAsia="Calibri" w:hAnsi="Arial" w:cs="Arial"/>
          <w:sz w:val="24"/>
          <w:szCs w:val="24"/>
        </w:rPr>
        <w:t>6</w:t>
      </w:r>
      <w:r>
        <w:rPr>
          <w:rFonts w:ascii="Arial" w:eastAsia="Calibri" w:hAnsi="Arial" w:cs="Arial"/>
          <w:sz w:val="24"/>
          <w:szCs w:val="24"/>
        </w:rPr>
        <w:t>.6</w:t>
      </w:r>
      <w:r w:rsidR="008E0D3C" w:rsidRPr="00304B1F">
        <w:rPr>
          <w:rFonts w:ascii="Arial" w:eastAsia="Calibri" w:hAnsi="Arial" w:cs="Arial"/>
          <w:sz w:val="24"/>
          <w:szCs w:val="24"/>
        </w:rPr>
        <w:t xml:space="preserve"> Предупредительная маркировка в соответствии с ГОСТ 31340.</w:t>
      </w:r>
    </w:p>
    <w:p w14:paraId="01A0D707" w14:textId="07794A0A" w:rsidR="008E0D3C" w:rsidRDefault="00235316" w:rsidP="0023531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4C305E">
        <w:rPr>
          <w:rFonts w:ascii="Arial" w:hAnsi="Arial" w:cs="Arial"/>
          <w:sz w:val="24"/>
          <w:szCs w:val="24"/>
        </w:rPr>
        <w:t>6</w:t>
      </w:r>
      <w:r w:rsidR="008E0D3C" w:rsidRPr="00CB6F9D">
        <w:rPr>
          <w:rFonts w:ascii="Arial" w:hAnsi="Arial" w:cs="Arial"/>
          <w:sz w:val="24"/>
          <w:szCs w:val="24"/>
        </w:rPr>
        <w:t>.</w:t>
      </w:r>
      <w:r w:rsidR="008E0D3C">
        <w:rPr>
          <w:rFonts w:ascii="Arial" w:hAnsi="Arial" w:cs="Arial"/>
          <w:sz w:val="24"/>
          <w:szCs w:val="24"/>
        </w:rPr>
        <w:t>7</w:t>
      </w:r>
      <w:r w:rsidR="008E0D3C" w:rsidRPr="00CB6F9D">
        <w:rPr>
          <w:rFonts w:ascii="Arial" w:hAnsi="Arial" w:cs="Arial"/>
          <w:sz w:val="24"/>
          <w:szCs w:val="24"/>
        </w:rPr>
        <w:t xml:space="preserve"> Маркировка продукции, предназначенной для экспорта, должна соответствовать требованиям договора (контракта), ГОСТ 14192 и настоящего стандарта.</w:t>
      </w:r>
    </w:p>
    <w:p w14:paraId="0E68542F" w14:textId="2A412980" w:rsidR="008E0D3C" w:rsidRPr="00BC1A5C" w:rsidRDefault="00235316" w:rsidP="00235316">
      <w:pPr>
        <w:pStyle w:val="1"/>
        <w:spacing w:before="0" w:line="360" w:lineRule="auto"/>
        <w:ind w:firstLine="709"/>
        <w:rPr>
          <w:rFonts w:ascii="Arial" w:hAnsi="Arial" w:cs="Arial"/>
          <w:b/>
          <w:color w:val="000000"/>
          <w:sz w:val="24"/>
          <w:szCs w:val="24"/>
        </w:rPr>
      </w:pPr>
      <w:r w:rsidRPr="00BC1A5C">
        <w:rPr>
          <w:rFonts w:ascii="Arial" w:hAnsi="Arial" w:cs="Arial"/>
          <w:b/>
          <w:color w:val="000000"/>
          <w:sz w:val="24"/>
          <w:szCs w:val="24"/>
        </w:rPr>
        <w:lastRenderedPageBreak/>
        <w:t>3.</w:t>
      </w:r>
      <w:r w:rsidR="004C305E" w:rsidRPr="00BC1A5C">
        <w:rPr>
          <w:rFonts w:ascii="Arial" w:hAnsi="Arial" w:cs="Arial"/>
          <w:b/>
          <w:color w:val="000000"/>
          <w:sz w:val="24"/>
          <w:szCs w:val="24"/>
        </w:rPr>
        <w:t>7</w:t>
      </w:r>
      <w:r w:rsidR="008E0D3C" w:rsidRPr="00BC1A5C">
        <w:rPr>
          <w:rFonts w:ascii="Arial" w:hAnsi="Arial" w:cs="Arial"/>
          <w:b/>
          <w:color w:val="000000"/>
          <w:sz w:val="24"/>
          <w:szCs w:val="24"/>
        </w:rPr>
        <w:t xml:space="preserve"> Упаковка</w:t>
      </w:r>
    </w:p>
    <w:p w14:paraId="0BCA13E2" w14:textId="74649ED8" w:rsidR="00454F01" w:rsidRDefault="00454F01" w:rsidP="0023531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4F01">
        <w:rPr>
          <w:rFonts w:ascii="Arial" w:hAnsi="Arial" w:cs="Arial"/>
          <w:sz w:val="24"/>
          <w:szCs w:val="24"/>
        </w:rPr>
        <w:t>3.</w:t>
      </w:r>
      <w:r w:rsidR="004C305E">
        <w:rPr>
          <w:rFonts w:ascii="Arial" w:hAnsi="Arial" w:cs="Arial"/>
          <w:sz w:val="24"/>
          <w:szCs w:val="24"/>
        </w:rPr>
        <w:t>7</w:t>
      </w:r>
      <w:r w:rsidRPr="00454F01">
        <w:rPr>
          <w:rFonts w:ascii="Arial" w:hAnsi="Arial" w:cs="Arial"/>
          <w:sz w:val="24"/>
          <w:szCs w:val="24"/>
        </w:rPr>
        <w:t xml:space="preserve">.1 Упаковка </w:t>
      </w:r>
      <w:r>
        <w:rPr>
          <w:rFonts w:ascii="Arial" w:hAnsi="Arial" w:cs="Arial"/>
          <w:sz w:val="24"/>
          <w:szCs w:val="24"/>
        </w:rPr>
        <w:t>меланжа кислотного</w:t>
      </w:r>
      <w:r w:rsidRPr="00454F01">
        <w:rPr>
          <w:rFonts w:ascii="Arial" w:hAnsi="Arial" w:cs="Arial"/>
          <w:sz w:val="24"/>
          <w:szCs w:val="24"/>
        </w:rPr>
        <w:t xml:space="preserve"> </w:t>
      </w:r>
      <w:r w:rsidR="00ED4828" w:rsidRPr="00ED4828">
        <w:rPr>
          <w:rFonts w:ascii="Arial" w:hAnsi="Arial" w:cs="Arial"/>
          <w:sz w:val="24"/>
          <w:szCs w:val="24"/>
        </w:rPr>
        <w:t xml:space="preserve">– </w:t>
      </w:r>
      <w:r w:rsidRPr="00454F01">
        <w:rPr>
          <w:rFonts w:ascii="Arial" w:hAnsi="Arial" w:cs="Arial"/>
          <w:sz w:val="24"/>
          <w:szCs w:val="24"/>
        </w:rPr>
        <w:t>по ГОСТ 26319.</w:t>
      </w:r>
    </w:p>
    <w:p w14:paraId="4EE1FBD6" w14:textId="6F0097E3" w:rsidR="00454F01" w:rsidRDefault="00235316" w:rsidP="0023531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4C305E">
        <w:rPr>
          <w:rFonts w:ascii="Arial" w:hAnsi="Arial" w:cs="Arial"/>
          <w:sz w:val="24"/>
          <w:szCs w:val="24"/>
        </w:rPr>
        <w:t>7</w:t>
      </w:r>
      <w:r w:rsidR="008E0D3C" w:rsidRPr="00102746">
        <w:rPr>
          <w:rFonts w:ascii="Arial" w:hAnsi="Arial" w:cs="Arial"/>
          <w:sz w:val="24"/>
          <w:szCs w:val="24"/>
        </w:rPr>
        <w:t>.</w:t>
      </w:r>
      <w:r w:rsidR="00454F01">
        <w:rPr>
          <w:rFonts w:ascii="Arial" w:hAnsi="Arial" w:cs="Arial"/>
          <w:sz w:val="24"/>
          <w:szCs w:val="24"/>
        </w:rPr>
        <w:t>2</w:t>
      </w:r>
      <w:r w:rsidR="008E0D3C" w:rsidRPr="00102746">
        <w:rPr>
          <w:rFonts w:ascii="Arial" w:hAnsi="Arial" w:cs="Arial"/>
          <w:sz w:val="24"/>
          <w:szCs w:val="24"/>
        </w:rPr>
        <w:t xml:space="preserve"> </w:t>
      </w:r>
      <w:r w:rsidR="00096515" w:rsidRPr="00096515">
        <w:rPr>
          <w:rFonts w:ascii="Arial" w:hAnsi="Arial" w:cs="Arial"/>
          <w:sz w:val="24"/>
          <w:szCs w:val="24"/>
        </w:rPr>
        <w:t xml:space="preserve">Меланж кислотный заливают в стальные (сталь марок ЭИ654, ЭП794 </w:t>
      </w:r>
      <w:bookmarkStart w:id="10" w:name="_Hlk221115496"/>
      <w:r w:rsidR="00096515" w:rsidRPr="00096515">
        <w:rPr>
          <w:rFonts w:ascii="Arial" w:hAnsi="Arial" w:cs="Arial"/>
          <w:sz w:val="24"/>
          <w:szCs w:val="24"/>
        </w:rPr>
        <w:t>по ГОСТ 5632) емкости (резервуары), бочки и специальные цистерны из алюминия (алюминий марки А85 по ГОСТ 11069)</w:t>
      </w:r>
      <w:bookmarkEnd w:id="10"/>
      <w:r w:rsidR="00096515" w:rsidRPr="00096515">
        <w:rPr>
          <w:rFonts w:ascii="Arial" w:hAnsi="Arial" w:cs="Arial"/>
          <w:sz w:val="24"/>
          <w:szCs w:val="24"/>
        </w:rPr>
        <w:t>, специализированные контейнеры-цистерны</w:t>
      </w:r>
      <w:r w:rsidR="00272264">
        <w:rPr>
          <w:rFonts w:ascii="Arial" w:hAnsi="Arial" w:cs="Arial"/>
          <w:sz w:val="24"/>
          <w:szCs w:val="24"/>
        </w:rPr>
        <w:t xml:space="preserve">, </w:t>
      </w:r>
      <w:r w:rsidR="00272264" w:rsidRPr="00272264">
        <w:rPr>
          <w:rFonts w:ascii="Arial" w:hAnsi="Arial" w:cs="Arial"/>
          <w:sz w:val="24"/>
          <w:szCs w:val="24"/>
        </w:rPr>
        <w:t>вагоны-цистерны</w:t>
      </w:r>
      <w:r w:rsidR="00096515" w:rsidRPr="00096515">
        <w:rPr>
          <w:rFonts w:ascii="Arial" w:hAnsi="Arial" w:cs="Arial"/>
          <w:sz w:val="24"/>
          <w:szCs w:val="24"/>
        </w:rPr>
        <w:t>.</w:t>
      </w:r>
    </w:p>
    <w:p w14:paraId="78A5A205" w14:textId="1C81E126" w:rsidR="00454F01" w:rsidRDefault="00454F01" w:rsidP="00454F0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4F01">
        <w:rPr>
          <w:rFonts w:ascii="Arial" w:hAnsi="Arial" w:cs="Arial"/>
          <w:sz w:val="24"/>
          <w:szCs w:val="24"/>
        </w:rPr>
        <w:t xml:space="preserve">Допускается </w:t>
      </w:r>
      <w:r>
        <w:rPr>
          <w:rFonts w:ascii="Arial" w:hAnsi="Arial" w:cs="Arial"/>
          <w:sz w:val="24"/>
          <w:szCs w:val="24"/>
        </w:rPr>
        <w:t>меланж кислотный</w:t>
      </w:r>
      <w:r w:rsidRPr="00454F01">
        <w:rPr>
          <w:rFonts w:ascii="Arial" w:hAnsi="Arial" w:cs="Arial"/>
          <w:sz w:val="24"/>
          <w:szCs w:val="24"/>
        </w:rPr>
        <w:t xml:space="preserve"> заливать в специализированные контейнеры средней грузоподъемности типа 31HZ1 (полимерная емкость в металлическом каркасе), изготовленные по нормативным документам или технической документации.</w:t>
      </w:r>
    </w:p>
    <w:p w14:paraId="4B8A4811" w14:textId="77777777" w:rsidR="00454F01" w:rsidRPr="00454F01" w:rsidRDefault="00454F01" w:rsidP="00454F0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4F01">
        <w:rPr>
          <w:rFonts w:ascii="Arial" w:hAnsi="Arial" w:cs="Arial"/>
          <w:sz w:val="24"/>
          <w:szCs w:val="24"/>
        </w:rPr>
        <w:t xml:space="preserve">Объем заполнения не должен превышать 90 % от общей вместимости тары. </w:t>
      </w:r>
    </w:p>
    <w:p w14:paraId="580F7689" w14:textId="12FB8507" w:rsidR="00454F01" w:rsidRDefault="00454F01" w:rsidP="00454F0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4F01">
        <w:rPr>
          <w:rFonts w:ascii="Arial" w:hAnsi="Arial" w:cs="Arial"/>
          <w:sz w:val="24"/>
          <w:szCs w:val="24"/>
        </w:rPr>
        <w:t>Заполнение тары проводят с учетом полного использования ее вместимости и объемного расширения продукта при возможном перепаде значений температуры в пути следования.</w:t>
      </w:r>
    </w:p>
    <w:p w14:paraId="02E0688A" w14:textId="5AB6E9B6" w:rsidR="00454F01" w:rsidRDefault="00454F01" w:rsidP="00454F0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4F01">
        <w:rPr>
          <w:rFonts w:ascii="Arial" w:hAnsi="Arial" w:cs="Arial"/>
          <w:sz w:val="24"/>
          <w:szCs w:val="24"/>
        </w:rPr>
        <w:t>3.</w:t>
      </w:r>
      <w:r w:rsidR="004C305E">
        <w:rPr>
          <w:rFonts w:ascii="Arial" w:hAnsi="Arial" w:cs="Arial"/>
          <w:sz w:val="24"/>
          <w:szCs w:val="24"/>
        </w:rPr>
        <w:t>7</w:t>
      </w:r>
      <w:r w:rsidRPr="00454F01">
        <w:rPr>
          <w:rFonts w:ascii="Arial" w:hAnsi="Arial" w:cs="Arial"/>
          <w:sz w:val="24"/>
          <w:szCs w:val="24"/>
        </w:rPr>
        <w:t>.3 Контейнеры-цистерны</w:t>
      </w:r>
      <w:r w:rsidR="00272264">
        <w:rPr>
          <w:rFonts w:ascii="Arial" w:hAnsi="Arial" w:cs="Arial"/>
          <w:sz w:val="24"/>
          <w:szCs w:val="24"/>
        </w:rPr>
        <w:t xml:space="preserve">, </w:t>
      </w:r>
      <w:r w:rsidR="00272264" w:rsidRPr="00272264">
        <w:rPr>
          <w:rFonts w:ascii="Arial" w:hAnsi="Arial" w:cs="Arial"/>
          <w:sz w:val="24"/>
          <w:szCs w:val="24"/>
        </w:rPr>
        <w:t>вагоны-цистерны</w:t>
      </w:r>
      <w:r w:rsidRPr="00454F01">
        <w:rPr>
          <w:rFonts w:ascii="Arial" w:hAnsi="Arial" w:cs="Arial"/>
          <w:sz w:val="24"/>
          <w:szCs w:val="24"/>
        </w:rPr>
        <w:t xml:space="preserve"> и тара должны соответствовать требованиям соглашени</w:t>
      </w:r>
      <w:r w:rsidR="00ED508F">
        <w:rPr>
          <w:rFonts w:ascii="Arial" w:hAnsi="Arial" w:cs="Arial"/>
          <w:sz w:val="24"/>
          <w:szCs w:val="24"/>
        </w:rPr>
        <w:t>й</w:t>
      </w:r>
      <w:r w:rsidRPr="00454F01">
        <w:rPr>
          <w:rFonts w:ascii="Arial" w:hAnsi="Arial" w:cs="Arial"/>
          <w:sz w:val="24"/>
          <w:szCs w:val="24"/>
        </w:rPr>
        <w:t xml:space="preserve"> о международн</w:t>
      </w:r>
      <w:r w:rsidR="00ED4828">
        <w:rPr>
          <w:rFonts w:ascii="Arial" w:hAnsi="Arial" w:cs="Arial"/>
          <w:sz w:val="24"/>
          <w:szCs w:val="24"/>
        </w:rPr>
        <w:t>ых</w:t>
      </w:r>
      <w:r w:rsidRPr="00454F01">
        <w:rPr>
          <w:rFonts w:ascii="Arial" w:hAnsi="Arial" w:cs="Arial"/>
          <w:sz w:val="24"/>
          <w:szCs w:val="24"/>
        </w:rPr>
        <w:t xml:space="preserve"> дорожн</w:t>
      </w:r>
      <w:r w:rsidR="00ED4828">
        <w:rPr>
          <w:rFonts w:ascii="Arial" w:hAnsi="Arial" w:cs="Arial"/>
          <w:sz w:val="24"/>
          <w:szCs w:val="24"/>
        </w:rPr>
        <w:t>ых</w:t>
      </w:r>
      <w:r w:rsidRPr="00454F01">
        <w:rPr>
          <w:rFonts w:ascii="Arial" w:hAnsi="Arial" w:cs="Arial"/>
          <w:sz w:val="24"/>
          <w:szCs w:val="24"/>
        </w:rPr>
        <w:t xml:space="preserve"> перевозк</w:t>
      </w:r>
      <w:r w:rsidR="00ED4828">
        <w:rPr>
          <w:rFonts w:ascii="Arial" w:hAnsi="Arial" w:cs="Arial"/>
          <w:sz w:val="24"/>
          <w:szCs w:val="24"/>
        </w:rPr>
        <w:t>ах</w:t>
      </w:r>
      <w:r w:rsidRPr="00454F01">
        <w:rPr>
          <w:rFonts w:ascii="Arial" w:hAnsi="Arial" w:cs="Arial"/>
          <w:sz w:val="24"/>
          <w:szCs w:val="24"/>
        </w:rPr>
        <w:t xml:space="preserve"> грузов [</w:t>
      </w:r>
      <w:r w:rsidR="00096515">
        <w:rPr>
          <w:rFonts w:ascii="Arial" w:hAnsi="Arial" w:cs="Arial"/>
          <w:sz w:val="24"/>
          <w:szCs w:val="24"/>
        </w:rPr>
        <w:t>4</w:t>
      </w:r>
      <w:r w:rsidRPr="00454F01">
        <w:rPr>
          <w:rFonts w:ascii="Arial" w:hAnsi="Arial" w:cs="Arial"/>
          <w:sz w:val="24"/>
          <w:szCs w:val="24"/>
        </w:rPr>
        <w:t>], о международном железнодорожном грузовом сообщении [</w:t>
      </w:r>
      <w:r w:rsidR="00096515">
        <w:rPr>
          <w:rFonts w:ascii="Arial" w:hAnsi="Arial" w:cs="Arial"/>
          <w:sz w:val="24"/>
          <w:szCs w:val="24"/>
        </w:rPr>
        <w:t>5</w:t>
      </w:r>
      <w:r w:rsidRPr="00454F01">
        <w:rPr>
          <w:rFonts w:ascii="Arial" w:hAnsi="Arial" w:cs="Arial"/>
          <w:sz w:val="24"/>
          <w:szCs w:val="24"/>
        </w:rPr>
        <w:t>]</w:t>
      </w:r>
      <w:r w:rsidR="008A1F05">
        <w:rPr>
          <w:rFonts w:ascii="Arial" w:hAnsi="Arial" w:cs="Arial"/>
          <w:sz w:val="24"/>
          <w:szCs w:val="24"/>
        </w:rPr>
        <w:t>,</w:t>
      </w:r>
      <w:r w:rsidR="008A1F05" w:rsidRPr="008A1F05">
        <w:rPr>
          <w:rFonts w:ascii="Arial" w:hAnsi="Arial" w:cs="Arial"/>
          <w:sz w:val="24"/>
          <w:szCs w:val="24"/>
        </w:rPr>
        <w:t xml:space="preserve"> </w:t>
      </w:r>
      <w:r w:rsidR="008A1F05" w:rsidRPr="00304B1F">
        <w:rPr>
          <w:rFonts w:ascii="Arial" w:hAnsi="Arial" w:cs="Arial"/>
          <w:sz w:val="24"/>
          <w:szCs w:val="24"/>
        </w:rPr>
        <w:t>правил перевозок опасных грузов по железным дорогам [</w:t>
      </w:r>
      <w:r w:rsidR="00096515">
        <w:rPr>
          <w:rFonts w:ascii="Arial" w:hAnsi="Arial" w:cs="Arial"/>
          <w:sz w:val="24"/>
          <w:szCs w:val="24"/>
        </w:rPr>
        <w:t>6</w:t>
      </w:r>
      <w:r w:rsidR="008A1F05" w:rsidRPr="00304B1F">
        <w:rPr>
          <w:rFonts w:ascii="Arial" w:hAnsi="Arial" w:cs="Arial"/>
          <w:sz w:val="24"/>
          <w:szCs w:val="24"/>
        </w:rPr>
        <w:t xml:space="preserve">], </w:t>
      </w:r>
      <w:r w:rsidR="008A1F05" w:rsidRPr="00943890">
        <w:rPr>
          <w:rFonts w:ascii="Arial" w:hAnsi="Arial" w:cs="Arial"/>
          <w:sz w:val="24"/>
          <w:szCs w:val="24"/>
        </w:rPr>
        <w:t>правил морск</w:t>
      </w:r>
      <w:r w:rsidR="00ED4828">
        <w:rPr>
          <w:rFonts w:ascii="Arial" w:hAnsi="Arial" w:cs="Arial"/>
          <w:sz w:val="24"/>
          <w:szCs w:val="24"/>
        </w:rPr>
        <w:t>их</w:t>
      </w:r>
      <w:r w:rsidR="008A1F05" w:rsidRPr="00943890">
        <w:rPr>
          <w:rFonts w:ascii="Arial" w:hAnsi="Arial" w:cs="Arial"/>
          <w:sz w:val="24"/>
          <w:szCs w:val="24"/>
        </w:rPr>
        <w:t xml:space="preserve"> перевоз</w:t>
      </w:r>
      <w:r w:rsidR="00ED4828">
        <w:rPr>
          <w:rFonts w:ascii="Arial" w:hAnsi="Arial" w:cs="Arial"/>
          <w:sz w:val="24"/>
          <w:szCs w:val="24"/>
        </w:rPr>
        <w:t>ок</w:t>
      </w:r>
      <w:r w:rsidR="008A1F05" w:rsidRPr="00943890">
        <w:rPr>
          <w:rFonts w:ascii="Arial" w:hAnsi="Arial" w:cs="Arial"/>
          <w:sz w:val="24"/>
          <w:szCs w:val="24"/>
        </w:rPr>
        <w:t xml:space="preserve"> опасных грузов [</w:t>
      </w:r>
      <w:r w:rsidR="00096515">
        <w:rPr>
          <w:rFonts w:ascii="Arial" w:hAnsi="Arial" w:cs="Arial"/>
          <w:sz w:val="24"/>
          <w:szCs w:val="24"/>
        </w:rPr>
        <w:t>7</w:t>
      </w:r>
      <w:r w:rsidR="008A1F05" w:rsidRPr="00943890">
        <w:rPr>
          <w:rFonts w:ascii="Arial" w:hAnsi="Arial" w:cs="Arial"/>
          <w:sz w:val="24"/>
          <w:szCs w:val="24"/>
        </w:rPr>
        <w:t>]</w:t>
      </w:r>
      <w:r w:rsidR="008A1F05">
        <w:rPr>
          <w:rFonts w:ascii="Arial" w:hAnsi="Arial" w:cs="Arial"/>
          <w:sz w:val="24"/>
          <w:szCs w:val="24"/>
        </w:rPr>
        <w:t xml:space="preserve"> </w:t>
      </w:r>
      <w:r w:rsidRPr="00454F01">
        <w:rPr>
          <w:rFonts w:ascii="Arial" w:hAnsi="Arial" w:cs="Arial"/>
          <w:sz w:val="24"/>
          <w:szCs w:val="24"/>
        </w:rPr>
        <w:t>и иметь заключение о пригодности и сертификат соответствия требованиям нормативных документов и международных и национальных технических регламентов по перевозк</w:t>
      </w:r>
      <w:r w:rsidR="00ED4828">
        <w:rPr>
          <w:rFonts w:ascii="Arial" w:hAnsi="Arial" w:cs="Arial"/>
          <w:sz w:val="24"/>
          <w:szCs w:val="24"/>
        </w:rPr>
        <w:t>ам</w:t>
      </w:r>
      <w:r w:rsidRPr="00454F01">
        <w:rPr>
          <w:rFonts w:ascii="Arial" w:hAnsi="Arial" w:cs="Arial"/>
          <w:sz w:val="24"/>
          <w:szCs w:val="24"/>
        </w:rPr>
        <w:t xml:space="preserve"> опасных грузов, выданные компетентным органом. Используемая тара должна соответствовать группе упаковки не ниже II согласно ГОСТ 26319.</w:t>
      </w:r>
    </w:p>
    <w:p w14:paraId="1661FF68" w14:textId="0033C3C2" w:rsidR="008E0D3C" w:rsidRDefault="008A1F05" w:rsidP="0023531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1F05">
        <w:rPr>
          <w:rFonts w:ascii="Arial" w:hAnsi="Arial" w:cs="Arial"/>
          <w:sz w:val="24"/>
          <w:szCs w:val="24"/>
        </w:rPr>
        <w:t>3.</w:t>
      </w:r>
      <w:r w:rsidR="004C305E">
        <w:rPr>
          <w:rFonts w:ascii="Arial" w:hAnsi="Arial" w:cs="Arial"/>
          <w:sz w:val="24"/>
          <w:szCs w:val="24"/>
        </w:rPr>
        <w:t>7</w:t>
      </w:r>
      <w:r w:rsidRPr="008A1F05">
        <w:rPr>
          <w:rFonts w:ascii="Arial" w:hAnsi="Arial" w:cs="Arial"/>
          <w:sz w:val="24"/>
          <w:szCs w:val="24"/>
        </w:rPr>
        <w:t>.4 Горловины бочек</w:t>
      </w:r>
      <w:r w:rsidR="00272264">
        <w:rPr>
          <w:rFonts w:ascii="Arial" w:hAnsi="Arial" w:cs="Arial"/>
          <w:sz w:val="24"/>
          <w:szCs w:val="24"/>
        </w:rPr>
        <w:t>,</w:t>
      </w:r>
      <w:r w:rsidRPr="008A1F05">
        <w:rPr>
          <w:rFonts w:ascii="Arial" w:hAnsi="Arial" w:cs="Arial"/>
          <w:sz w:val="24"/>
          <w:szCs w:val="24"/>
        </w:rPr>
        <w:t xml:space="preserve"> </w:t>
      </w:r>
      <w:r w:rsidR="00272264" w:rsidRPr="00272264">
        <w:rPr>
          <w:rFonts w:ascii="Arial" w:hAnsi="Arial" w:cs="Arial"/>
          <w:sz w:val="24"/>
          <w:szCs w:val="24"/>
        </w:rPr>
        <w:t>контейнеров-цистерн, вагонов-цистерн</w:t>
      </w:r>
      <w:r w:rsidR="00272264">
        <w:rPr>
          <w:rFonts w:ascii="Arial" w:hAnsi="Arial" w:cs="Arial"/>
          <w:sz w:val="24"/>
          <w:szCs w:val="24"/>
        </w:rPr>
        <w:t xml:space="preserve"> </w:t>
      </w:r>
      <w:r w:rsidRPr="008A1F05">
        <w:rPr>
          <w:rFonts w:ascii="Arial" w:hAnsi="Arial" w:cs="Arial"/>
          <w:sz w:val="24"/>
          <w:szCs w:val="24"/>
        </w:rPr>
        <w:t xml:space="preserve">и контейнеров должны быть тщательно герметизированы фторопластовыми прокладками или прокладками из других материалов, стойких к действию </w:t>
      </w:r>
      <w:r w:rsidR="008E0D3C" w:rsidRPr="00102746">
        <w:rPr>
          <w:rFonts w:ascii="Arial" w:hAnsi="Arial" w:cs="Arial"/>
          <w:sz w:val="24"/>
          <w:szCs w:val="24"/>
        </w:rPr>
        <w:t>меланжа кислотного.</w:t>
      </w:r>
    </w:p>
    <w:p w14:paraId="182BCB52" w14:textId="2C40A1B1" w:rsidR="0057393D" w:rsidRPr="006E3FAC" w:rsidRDefault="0057393D" w:rsidP="00737959">
      <w:pPr>
        <w:pStyle w:val="af6"/>
        <w:spacing w:before="240" w:after="240" w:line="360" w:lineRule="auto"/>
        <w:ind w:firstLine="709"/>
        <w:rPr>
          <w:rFonts w:ascii="Arial" w:hAnsi="Arial" w:cs="Arial"/>
          <w:b/>
          <w:bCs/>
          <w:szCs w:val="28"/>
        </w:rPr>
      </w:pPr>
      <w:bookmarkStart w:id="11" w:name="_Hlk193998671"/>
      <w:r>
        <w:rPr>
          <w:rFonts w:ascii="Arial" w:hAnsi="Arial" w:cs="Arial"/>
          <w:b/>
          <w:bCs/>
          <w:szCs w:val="28"/>
        </w:rPr>
        <w:t>4</w:t>
      </w:r>
      <w:r w:rsidRPr="006E3FAC">
        <w:rPr>
          <w:rFonts w:ascii="Arial" w:hAnsi="Arial" w:cs="Arial"/>
          <w:b/>
          <w:bCs/>
          <w:szCs w:val="28"/>
        </w:rPr>
        <w:t xml:space="preserve"> Требования безопасности</w:t>
      </w:r>
    </w:p>
    <w:p w14:paraId="3212BF2B" w14:textId="5F346AA7" w:rsidR="000C566D" w:rsidRPr="000C566D" w:rsidRDefault="000C566D" w:rsidP="000C566D">
      <w:pPr>
        <w:pStyle w:val="af6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566D">
        <w:rPr>
          <w:rFonts w:ascii="Arial" w:hAnsi="Arial" w:cs="Arial"/>
          <w:sz w:val="24"/>
          <w:szCs w:val="24"/>
        </w:rPr>
        <w:t>4.1 Меланж кислотный – негорючая пожароопасная жидкость с удушливым запахом, желтоватого цвета, обусловленного присутствием в ней небольшого количества оксидов азота. Неограниченно растворяется в воде. В определенных условиях взаимодействует с органическими веществами, резко повышая их пожароопасность. Обладает коррозионными свойствами. Сильный окислитель, дымит на воздухе, выделяя оксиды азота, которые образуют с влагой воздуха туман.</w:t>
      </w:r>
    </w:p>
    <w:p w14:paraId="1D15965C" w14:textId="75BA6697" w:rsidR="009B0DF1" w:rsidRPr="000C566D" w:rsidRDefault="000C566D" w:rsidP="000C566D">
      <w:pPr>
        <w:pStyle w:val="af6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566D">
        <w:rPr>
          <w:rFonts w:ascii="Arial" w:hAnsi="Arial" w:cs="Arial"/>
          <w:sz w:val="24"/>
          <w:szCs w:val="24"/>
        </w:rPr>
        <w:lastRenderedPageBreak/>
        <w:t>4.2 Оксиды азота по токсичности относятся</w:t>
      </w:r>
      <w:r w:rsidR="00737959">
        <w:rPr>
          <w:rFonts w:ascii="Arial" w:hAnsi="Arial" w:cs="Arial"/>
          <w:sz w:val="24"/>
          <w:szCs w:val="24"/>
        </w:rPr>
        <w:t xml:space="preserve"> </w:t>
      </w:r>
      <w:r w:rsidRPr="000C566D">
        <w:rPr>
          <w:rFonts w:ascii="Arial" w:hAnsi="Arial" w:cs="Arial"/>
          <w:sz w:val="24"/>
          <w:szCs w:val="24"/>
        </w:rPr>
        <w:t xml:space="preserve"> к </w:t>
      </w:r>
      <w:r w:rsidR="00737959">
        <w:rPr>
          <w:rFonts w:ascii="Arial" w:hAnsi="Arial" w:cs="Arial"/>
          <w:sz w:val="24"/>
          <w:szCs w:val="24"/>
        </w:rPr>
        <w:t xml:space="preserve"> </w:t>
      </w:r>
      <w:r w:rsidRPr="000C566D">
        <w:rPr>
          <w:rFonts w:ascii="Arial" w:hAnsi="Arial" w:cs="Arial"/>
          <w:sz w:val="24"/>
          <w:szCs w:val="24"/>
        </w:rPr>
        <w:t>умеренно опасным веществам (3-й класс опасности по ГОСТ 12.1.007).</w:t>
      </w:r>
    </w:p>
    <w:p w14:paraId="7964EFCF" w14:textId="77777777" w:rsidR="009B0DF1" w:rsidRPr="009B0DF1" w:rsidRDefault="009B0DF1" w:rsidP="009B0DF1">
      <w:pPr>
        <w:pStyle w:val="af6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B0DF1">
        <w:rPr>
          <w:rFonts w:ascii="Arial" w:hAnsi="Arial" w:cs="Arial"/>
          <w:sz w:val="24"/>
          <w:szCs w:val="24"/>
        </w:rPr>
        <w:t>4.3 При попадании на кожу и в глаза вызывает химические ожоги. Токсично при вдыхании.</w:t>
      </w:r>
    </w:p>
    <w:p w14:paraId="6D62ECDD" w14:textId="2EEA2FB6" w:rsidR="009B0DF1" w:rsidRDefault="009B0DF1" w:rsidP="009B0DF1">
      <w:pPr>
        <w:pStyle w:val="af6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B0DF1">
        <w:rPr>
          <w:rFonts w:ascii="Arial" w:hAnsi="Arial" w:cs="Arial"/>
          <w:sz w:val="24"/>
          <w:szCs w:val="24"/>
        </w:rPr>
        <w:t xml:space="preserve">4.4 Общие санитарно-гигиенические требования к воздуху рабочей зоны, контроль за содержанием вредных веществ в воздухе рабочей зоны и его периодичность, требования к методикам и средствам измерения должны соответствовать установленным требованиям законодательства </w:t>
      </w:r>
      <w:bookmarkStart w:id="12" w:name="_Hlk219057658"/>
      <w:r w:rsidRPr="009B0DF1">
        <w:rPr>
          <w:rFonts w:ascii="Arial" w:hAnsi="Arial" w:cs="Arial"/>
          <w:sz w:val="24"/>
          <w:szCs w:val="24"/>
        </w:rPr>
        <w:t>государства, принявшего стандарт</w:t>
      </w:r>
      <w:bookmarkEnd w:id="12"/>
      <w:r w:rsidRPr="009B0DF1">
        <w:rPr>
          <w:rFonts w:ascii="Arial" w:hAnsi="Arial" w:cs="Arial"/>
          <w:sz w:val="24"/>
          <w:szCs w:val="24"/>
        </w:rPr>
        <w:t>.</w:t>
      </w:r>
    </w:p>
    <w:p w14:paraId="11A3EBB1" w14:textId="5AB56FAE" w:rsidR="009B0DF1" w:rsidRPr="00F37823" w:rsidRDefault="009B0DF1" w:rsidP="009B0DF1">
      <w:pPr>
        <w:pStyle w:val="af6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B0DF1">
        <w:rPr>
          <w:rFonts w:ascii="Arial" w:hAnsi="Arial" w:cs="Arial"/>
          <w:sz w:val="24"/>
          <w:szCs w:val="24"/>
        </w:rPr>
        <w:t xml:space="preserve">4.5 Работающие с </w:t>
      </w:r>
      <w:r>
        <w:rPr>
          <w:rFonts w:ascii="Arial" w:hAnsi="Arial" w:cs="Arial"/>
          <w:sz w:val="24"/>
          <w:szCs w:val="24"/>
        </w:rPr>
        <w:t>меланжем кислотным</w:t>
      </w:r>
      <w:r w:rsidRPr="009B0DF1">
        <w:rPr>
          <w:rFonts w:ascii="Arial" w:hAnsi="Arial" w:cs="Arial"/>
          <w:sz w:val="24"/>
          <w:szCs w:val="24"/>
        </w:rPr>
        <w:t xml:space="preserve"> должны быть обеспечены специальной </w:t>
      </w:r>
      <w:r w:rsidRPr="00071D86">
        <w:rPr>
          <w:rFonts w:ascii="Arial" w:hAnsi="Arial" w:cs="Arial"/>
          <w:sz w:val="24"/>
          <w:szCs w:val="24"/>
        </w:rPr>
        <w:t>одеждой, специальной обувью и индивидуальными средствами защиты по действующим нормам, соблюдать</w:t>
      </w:r>
      <w:r w:rsidRPr="009B0DF1">
        <w:rPr>
          <w:rFonts w:ascii="Arial" w:hAnsi="Arial" w:cs="Arial"/>
          <w:sz w:val="24"/>
          <w:szCs w:val="24"/>
        </w:rPr>
        <w:t xml:space="preserve"> санитарно-эпидемиологические требования к условиям труда в соответствии с санитарными правилами </w:t>
      </w:r>
      <w:r w:rsidR="0038573B" w:rsidRPr="0038573B">
        <w:rPr>
          <w:rFonts w:ascii="Arial" w:hAnsi="Arial" w:cs="Arial"/>
          <w:sz w:val="24"/>
          <w:szCs w:val="24"/>
        </w:rPr>
        <w:t>государства, принявшего стандарт</w:t>
      </w:r>
      <w:r w:rsidRPr="009B0DF1">
        <w:rPr>
          <w:rFonts w:ascii="Arial" w:hAnsi="Arial" w:cs="Arial"/>
          <w:sz w:val="24"/>
          <w:szCs w:val="24"/>
        </w:rPr>
        <w:t>.</w:t>
      </w:r>
    </w:p>
    <w:p w14:paraId="42931277" w14:textId="394B17FC" w:rsidR="009B0DF1" w:rsidRPr="009B0DF1" w:rsidRDefault="009B0DF1" w:rsidP="009B0DF1">
      <w:pPr>
        <w:pStyle w:val="af6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B0DF1">
        <w:rPr>
          <w:rFonts w:ascii="Arial" w:hAnsi="Arial" w:cs="Arial"/>
          <w:sz w:val="24"/>
          <w:szCs w:val="24"/>
        </w:rPr>
        <w:t>4.6 При работе с меланжем кислотным следует соблюдать общепринятые в химической промышленности меры предосторожности:</w:t>
      </w:r>
    </w:p>
    <w:p w14:paraId="1F383E3E" w14:textId="10E3F252" w:rsidR="009B0DF1" w:rsidRPr="009B0DF1" w:rsidRDefault="009B0DF1" w:rsidP="009B0DF1">
      <w:pPr>
        <w:pStyle w:val="af6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B0DF1">
        <w:rPr>
          <w:rFonts w:ascii="Arial" w:hAnsi="Arial" w:cs="Arial"/>
          <w:sz w:val="24"/>
          <w:szCs w:val="24"/>
        </w:rPr>
        <w:t xml:space="preserve">- работы проводят в специальной одежде по ГОСТ 12.4.251, специальной обуви по ГОСТ 12.4.137, в защитных очках закрытого типа с защитой от кислоты, для защиты рук используют рукавицы специальные по ГОСТ 12.4.010, перчатки для защиты от химических веществ </w:t>
      </w:r>
      <w:bookmarkStart w:id="13" w:name="_Hlk218700649"/>
      <w:r w:rsidRPr="009B0DF1">
        <w:rPr>
          <w:rFonts w:ascii="Arial" w:hAnsi="Arial" w:cs="Arial"/>
          <w:sz w:val="24"/>
          <w:szCs w:val="24"/>
        </w:rPr>
        <w:t>по ГОСТ ISO 374-1</w:t>
      </w:r>
      <w:bookmarkEnd w:id="13"/>
      <w:r w:rsidRPr="009B0DF1">
        <w:rPr>
          <w:rFonts w:ascii="Arial" w:hAnsi="Arial" w:cs="Arial"/>
          <w:sz w:val="24"/>
          <w:szCs w:val="24"/>
        </w:rPr>
        <w:t xml:space="preserve">; </w:t>
      </w:r>
    </w:p>
    <w:p w14:paraId="77657989" w14:textId="43C92876" w:rsidR="009B0DF1" w:rsidRDefault="009B0DF1" w:rsidP="009B0DF1">
      <w:pPr>
        <w:pStyle w:val="af6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B0DF1">
        <w:rPr>
          <w:rFonts w:ascii="Arial" w:hAnsi="Arial" w:cs="Arial"/>
          <w:sz w:val="24"/>
          <w:szCs w:val="24"/>
        </w:rPr>
        <w:t xml:space="preserve"> - при загазованности воздуха рабочей зоны используют индивидуальные средства защиты органов дыхания (фильтрующие противогазы с фильтром, соответствующей марки).</w:t>
      </w:r>
    </w:p>
    <w:p w14:paraId="105DC7A3" w14:textId="35ABE8BF" w:rsidR="009B0DF1" w:rsidRDefault="009B0DF1" w:rsidP="00ED71C9">
      <w:pPr>
        <w:pStyle w:val="af6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B0DF1">
        <w:rPr>
          <w:rFonts w:ascii="Arial" w:hAnsi="Arial" w:cs="Arial"/>
          <w:sz w:val="24"/>
          <w:szCs w:val="24"/>
        </w:rPr>
        <w:t xml:space="preserve">4.7 Все работы, связанные с производством, применением и хранением </w:t>
      </w:r>
      <w:r>
        <w:rPr>
          <w:rFonts w:ascii="Arial" w:hAnsi="Arial" w:cs="Arial"/>
          <w:sz w:val="24"/>
          <w:szCs w:val="24"/>
        </w:rPr>
        <w:t>меланжа кислотного</w:t>
      </w:r>
      <w:r w:rsidRPr="009B0DF1">
        <w:rPr>
          <w:rFonts w:ascii="Arial" w:hAnsi="Arial" w:cs="Arial"/>
          <w:sz w:val="24"/>
          <w:szCs w:val="24"/>
        </w:rPr>
        <w:t>, должны проводиться в помещениях, оборудованных приточно-вытяжной вентиляцией по ГОСТ 12.4.021.</w:t>
      </w:r>
    </w:p>
    <w:p w14:paraId="1510AB0B" w14:textId="00FFA7AE" w:rsidR="009B0DF1" w:rsidRPr="009B0DF1" w:rsidRDefault="009B0DF1" w:rsidP="009B0DF1">
      <w:pPr>
        <w:pStyle w:val="af6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B0DF1">
        <w:rPr>
          <w:rFonts w:ascii="Arial" w:hAnsi="Arial" w:cs="Arial"/>
          <w:sz w:val="24"/>
          <w:szCs w:val="24"/>
        </w:rPr>
        <w:t xml:space="preserve">4.8 В производственных помещениях должны быть плакаты с сигнальными знаками безопасности, выполненные в соответствии с </w:t>
      </w:r>
      <w:bookmarkStart w:id="14" w:name="_Hlk218700694"/>
      <w:r w:rsidRPr="009B0DF1">
        <w:rPr>
          <w:rFonts w:ascii="Arial" w:hAnsi="Arial" w:cs="Arial"/>
          <w:sz w:val="24"/>
          <w:szCs w:val="24"/>
        </w:rPr>
        <w:t>ГОСТ 12.4.026</w:t>
      </w:r>
      <w:bookmarkEnd w:id="14"/>
      <w:r w:rsidRPr="009B0DF1">
        <w:rPr>
          <w:rFonts w:ascii="Arial" w:hAnsi="Arial" w:cs="Arial"/>
          <w:sz w:val="24"/>
          <w:szCs w:val="24"/>
        </w:rPr>
        <w:t>.</w:t>
      </w:r>
    </w:p>
    <w:p w14:paraId="469A2889" w14:textId="67972F82" w:rsidR="009B0DF1" w:rsidRDefault="009B0DF1" w:rsidP="009B0DF1">
      <w:pPr>
        <w:pStyle w:val="af6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B0DF1">
        <w:rPr>
          <w:rFonts w:ascii="Arial" w:hAnsi="Arial" w:cs="Arial"/>
          <w:sz w:val="24"/>
          <w:szCs w:val="24"/>
        </w:rPr>
        <w:t>4.9 Розливы меланжа кислотного нейтрализуют большим количеством воды или щелочным раствором.</w:t>
      </w:r>
      <w:r w:rsidR="004A1785">
        <w:rPr>
          <w:rFonts w:ascii="Arial" w:hAnsi="Arial" w:cs="Arial"/>
          <w:sz w:val="24"/>
          <w:szCs w:val="24"/>
        </w:rPr>
        <w:t xml:space="preserve"> </w:t>
      </w:r>
      <w:r w:rsidR="004A1785" w:rsidRPr="004A1785">
        <w:rPr>
          <w:rFonts w:ascii="Arial" w:hAnsi="Arial" w:cs="Arial"/>
          <w:sz w:val="24"/>
          <w:szCs w:val="24"/>
        </w:rPr>
        <w:t>Кислые сточные воды нейтрализуют на очистных установках предприятия-изготовителя</w:t>
      </w:r>
      <w:r w:rsidR="004A1785">
        <w:rPr>
          <w:rFonts w:ascii="Arial" w:hAnsi="Arial" w:cs="Arial"/>
          <w:sz w:val="24"/>
          <w:szCs w:val="24"/>
        </w:rPr>
        <w:t>.</w:t>
      </w:r>
    </w:p>
    <w:p w14:paraId="683CCB9E" w14:textId="210133A3" w:rsidR="009B0DF1" w:rsidRPr="009B0DF1" w:rsidRDefault="009B0DF1" w:rsidP="009B0DF1">
      <w:pPr>
        <w:pStyle w:val="af6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B0DF1">
        <w:rPr>
          <w:rFonts w:ascii="Arial" w:hAnsi="Arial" w:cs="Arial"/>
          <w:sz w:val="24"/>
          <w:szCs w:val="24"/>
        </w:rPr>
        <w:t xml:space="preserve">4.10 </w:t>
      </w:r>
      <w:r w:rsidR="0058237F" w:rsidRPr="0058237F">
        <w:rPr>
          <w:rFonts w:ascii="Arial" w:hAnsi="Arial" w:cs="Arial"/>
          <w:sz w:val="24"/>
          <w:szCs w:val="24"/>
        </w:rPr>
        <w:t>К работе с меланжем кислотным допускаются лица, прошедшие медицинский осмотр и не имеющие противопоказаний к выполнению данного вида работ, инструктаж, обучение по охране труда, стажировку на рабочем месте и проверку знаний и умений, полученных в рамках обучения требованиям по охране труда.</w:t>
      </w:r>
      <w:r w:rsidRPr="009B0DF1">
        <w:rPr>
          <w:rFonts w:ascii="Arial" w:hAnsi="Arial" w:cs="Arial"/>
          <w:sz w:val="24"/>
          <w:szCs w:val="24"/>
        </w:rPr>
        <w:tab/>
      </w:r>
    </w:p>
    <w:p w14:paraId="087BAE33" w14:textId="0DC2746A" w:rsidR="0057393D" w:rsidRDefault="0057393D" w:rsidP="00ED71C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4.</w:t>
      </w:r>
      <w:r w:rsidR="00C8430E">
        <w:rPr>
          <w:rFonts w:ascii="Arial" w:hAnsi="Arial" w:cs="Arial"/>
          <w:sz w:val="24"/>
          <w:szCs w:val="24"/>
        </w:rPr>
        <w:t>1</w:t>
      </w:r>
      <w:r w:rsidR="008B1EF9">
        <w:rPr>
          <w:rFonts w:ascii="Arial" w:hAnsi="Arial" w:cs="Arial"/>
          <w:sz w:val="24"/>
          <w:szCs w:val="24"/>
        </w:rPr>
        <w:t>1</w:t>
      </w:r>
      <w:r w:rsidRPr="006E3FAC">
        <w:rPr>
          <w:rFonts w:ascii="Arial" w:hAnsi="Arial" w:cs="Arial"/>
          <w:sz w:val="24"/>
          <w:szCs w:val="24"/>
        </w:rPr>
        <w:t xml:space="preserve"> При работе с меланжем кислотным соблюдают правила личной гигиены. По окончании работ необходимо вымыть руки с мылом, принять душ.</w:t>
      </w:r>
    </w:p>
    <w:p w14:paraId="0BD69BA5" w14:textId="69ADFEB0" w:rsidR="0057393D" w:rsidRPr="006E3FAC" w:rsidRDefault="009E5120" w:rsidP="00737959">
      <w:pPr>
        <w:spacing w:before="240" w:after="240" w:line="360" w:lineRule="auto"/>
        <w:ind w:firstLine="709"/>
        <w:rPr>
          <w:rFonts w:ascii="Arial" w:hAnsi="Arial" w:cs="Arial"/>
          <w:b/>
          <w:color w:val="000000"/>
          <w:sz w:val="28"/>
          <w:szCs w:val="28"/>
        </w:rPr>
      </w:pPr>
      <w:bookmarkStart w:id="15" w:name="_Hlk193998717"/>
      <w:bookmarkEnd w:id="11"/>
      <w:r>
        <w:rPr>
          <w:rFonts w:ascii="Arial" w:hAnsi="Arial" w:cs="Arial"/>
          <w:b/>
          <w:color w:val="000000"/>
          <w:sz w:val="28"/>
          <w:szCs w:val="28"/>
        </w:rPr>
        <w:t>5</w:t>
      </w:r>
      <w:r w:rsidR="0057393D" w:rsidRPr="006E3FAC">
        <w:rPr>
          <w:rFonts w:ascii="Arial" w:hAnsi="Arial" w:cs="Arial"/>
          <w:b/>
          <w:color w:val="000000"/>
          <w:sz w:val="28"/>
          <w:szCs w:val="28"/>
        </w:rPr>
        <w:t xml:space="preserve"> Требования охраны окружающей среды</w:t>
      </w:r>
    </w:p>
    <w:bookmarkEnd w:id="15"/>
    <w:p w14:paraId="65EF10C2" w14:textId="2A1B7845" w:rsidR="0057393D" w:rsidRPr="00102746" w:rsidRDefault="009E5120" w:rsidP="0023531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5.1</w:t>
      </w:r>
      <w:r w:rsidR="0057393D" w:rsidRPr="00102746">
        <w:rPr>
          <w:rFonts w:ascii="Arial" w:hAnsi="Arial" w:cs="Arial"/>
          <w:sz w:val="24"/>
          <w:szCs w:val="24"/>
        </w:rPr>
        <w:t xml:space="preserve"> </w:t>
      </w:r>
      <w:r w:rsidR="0057393D" w:rsidRPr="00ED1F71">
        <w:rPr>
          <w:rFonts w:ascii="Arial" w:hAnsi="Arial" w:cs="Arial"/>
          <w:sz w:val="24"/>
          <w:szCs w:val="24"/>
        </w:rPr>
        <w:t xml:space="preserve">С целью охраны атмосферного воздуха от загрязнения выбросами </w:t>
      </w:r>
      <w:r w:rsidR="00851897" w:rsidRPr="00851897">
        <w:rPr>
          <w:rFonts w:ascii="Arial" w:hAnsi="Arial" w:cs="Arial"/>
          <w:sz w:val="24"/>
          <w:szCs w:val="24"/>
        </w:rPr>
        <w:t xml:space="preserve">паров </w:t>
      </w:r>
      <w:r w:rsidR="00AE693D">
        <w:rPr>
          <w:rFonts w:ascii="Arial" w:hAnsi="Arial" w:cs="Arial"/>
          <w:sz w:val="24"/>
          <w:szCs w:val="24"/>
        </w:rPr>
        <w:t>меланжа</w:t>
      </w:r>
      <w:r w:rsidR="0057393D" w:rsidRPr="00ED1F71">
        <w:rPr>
          <w:rFonts w:ascii="Arial" w:hAnsi="Arial" w:cs="Arial"/>
          <w:sz w:val="24"/>
          <w:szCs w:val="24"/>
        </w:rPr>
        <w:t xml:space="preserve"> </w:t>
      </w:r>
      <w:r w:rsidR="00527AD3">
        <w:rPr>
          <w:rFonts w:ascii="Arial" w:hAnsi="Arial" w:cs="Arial"/>
          <w:sz w:val="24"/>
          <w:szCs w:val="24"/>
        </w:rPr>
        <w:t xml:space="preserve">кислотного </w:t>
      </w:r>
      <w:r w:rsidR="0057393D" w:rsidRPr="009E5120">
        <w:rPr>
          <w:rFonts w:ascii="Arial" w:hAnsi="Arial" w:cs="Arial"/>
          <w:sz w:val="24"/>
          <w:szCs w:val="24"/>
        </w:rPr>
        <w:t>должен быть организован контроль за соблюдением нормативов допустимых выбросов загрязняющих веществ, утвержденных в установленном порядке в соответствии с ГОСТ 17.2.3.02.</w:t>
      </w:r>
    </w:p>
    <w:p w14:paraId="48D955DD" w14:textId="58E5320F" w:rsidR="008B1EF9" w:rsidRPr="00102746" w:rsidRDefault="009E5120" w:rsidP="0023531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5.2</w:t>
      </w:r>
      <w:r w:rsidR="0057393D" w:rsidRPr="00102746">
        <w:rPr>
          <w:rFonts w:ascii="Arial" w:hAnsi="Arial" w:cs="Arial"/>
          <w:sz w:val="24"/>
          <w:szCs w:val="24"/>
        </w:rPr>
        <w:t xml:space="preserve"> С целью охраны окружающей среды от загрязнений сточными водами </w:t>
      </w:r>
      <w:r w:rsidR="008B1EF9" w:rsidRPr="008B1EF9">
        <w:rPr>
          <w:rFonts w:ascii="Arial" w:hAnsi="Arial" w:cs="Arial"/>
          <w:sz w:val="24"/>
          <w:szCs w:val="24"/>
        </w:rPr>
        <w:t>следует организовать контроль за качеством сточных вод при сбросе в водные объекты и централизованную систему водоотведения. При этом должно обеспечиваться соблюдение установленных нормативов допустимых сбросов загрязняющих веществ.</w:t>
      </w:r>
    </w:p>
    <w:p w14:paraId="2C99C1AC" w14:textId="2E0A14FF" w:rsidR="0057393D" w:rsidRDefault="009E5120" w:rsidP="0023531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5.3</w:t>
      </w:r>
      <w:r w:rsidR="0057393D" w:rsidRPr="00102746">
        <w:rPr>
          <w:rFonts w:ascii="Arial" w:hAnsi="Arial" w:cs="Arial"/>
          <w:sz w:val="24"/>
          <w:szCs w:val="24"/>
        </w:rPr>
        <w:t xml:space="preserve"> Основным средством охраны окружающей среды от вредных воздействий меланжа кислотного является использование герметичного оборудования в технологических процессах и операциях, связанных с производством, транспортированием и хранением меланжа кислотного, а также строгое соблюдение технологического режима.</w:t>
      </w:r>
    </w:p>
    <w:p w14:paraId="3A6D5274" w14:textId="51840C6C" w:rsidR="0057393D" w:rsidRDefault="009E5120" w:rsidP="0023531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8B1EF9">
        <w:rPr>
          <w:rFonts w:ascii="Arial" w:hAnsi="Arial" w:cs="Arial"/>
          <w:sz w:val="24"/>
          <w:szCs w:val="24"/>
        </w:rPr>
        <w:t>4</w:t>
      </w:r>
      <w:r w:rsidR="0057393D" w:rsidRPr="00102746">
        <w:rPr>
          <w:rFonts w:ascii="Arial" w:hAnsi="Arial" w:cs="Arial"/>
          <w:sz w:val="24"/>
          <w:szCs w:val="24"/>
        </w:rPr>
        <w:t xml:space="preserve"> На предприятии по производству меланжа кислотного должна быть </w:t>
      </w:r>
      <w:r w:rsidR="0057393D" w:rsidRPr="00ED1F71">
        <w:rPr>
          <w:rFonts w:ascii="Arial" w:hAnsi="Arial" w:cs="Arial"/>
          <w:sz w:val="24"/>
          <w:szCs w:val="24"/>
        </w:rPr>
        <w:t>разработана и утверждена в установленном порядке программа производственного экологического контроля</w:t>
      </w:r>
      <w:r w:rsidR="0057393D">
        <w:rPr>
          <w:rFonts w:ascii="Arial" w:hAnsi="Arial" w:cs="Arial"/>
          <w:sz w:val="24"/>
          <w:szCs w:val="24"/>
        </w:rPr>
        <w:t>.</w:t>
      </w:r>
    </w:p>
    <w:p w14:paraId="5B01EE56" w14:textId="77777777" w:rsidR="00CF5E1E" w:rsidRPr="00866096" w:rsidRDefault="00CF5E1E" w:rsidP="00737959">
      <w:pPr>
        <w:pStyle w:val="1"/>
        <w:spacing w:after="240" w:line="360" w:lineRule="auto"/>
        <w:ind w:firstLine="709"/>
        <w:rPr>
          <w:rFonts w:ascii="Arial" w:hAnsi="Arial" w:cs="Arial"/>
          <w:b/>
          <w:color w:val="000000"/>
          <w:sz w:val="28"/>
          <w:szCs w:val="28"/>
        </w:rPr>
      </w:pPr>
      <w:bookmarkStart w:id="16" w:name="_Hlk193995515"/>
      <w:r w:rsidRPr="00866096">
        <w:rPr>
          <w:rFonts w:ascii="Arial" w:hAnsi="Arial" w:cs="Arial"/>
          <w:b/>
          <w:color w:val="000000"/>
          <w:sz w:val="28"/>
          <w:szCs w:val="28"/>
        </w:rPr>
        <w:t>6 Правила приемки</w:t>
      </w:r>
    </w:p>
    <w:p w14:paraId="74214D61" w14:textId="77777777" w:rsidR="00CF5E1E" w:rsidRPr="00102746" w:rsidRDefault="00CF5E1E" w:rsidP="0023531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2746">
        <w:rPr>
          <w:rFonts w:ascii="Arial" w:hAnsi="Arial" w:cs="Arial"/>
          <w:sz w:val="24"/>
          <w:szCs w:val="24"/>
        </w:rPr>
        <w:t>6.1 Меланж кислотный должен предъявляться к приемке партиями. Партией считают любое количество продукта, однородного по своим качественным показателям, оформленное одним документом о качестве.</w:t>
      </w:r>
    </w:p>
    <w:p w14:paraId="6DFFEF19" w14:textId="6BA80375" w:rsidR="008B1EF9" w:rsidRDefault="008B1EF9" w:rsidP="008B1EF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B1EF9">
        <w:rPr>
          <w:rFonts w:ascii="Arial" w:hAnsi="Arial" w:cs="Arial"/>
          <w:sz w:val="24"/>
          <w:szCs w:val="24"/>
        </w:rPr>
        <w:t>При отгрузке продукта в цистернах или контейнерах за партию принимают не более 10 цистерн или контейнеров. Размер партии при отгрузке продукта в бочках</w:t>
      </w:r>
      <w:r w:rsidR="0038573B">
        <w:rPr>
          <w:rFonts w:ascii="Arial" w:hAnsi="Arial" w:cs="Arial"/>
          <w:sz w:val="24"/>
          <w:szCs w:val="24"/>
        </w:rPr>
        <w:t xml:space="preserve"> –</w:t>
      </w:r>
      <w:r w:rsidRPr="008B1EF9">
        <w:rPr>
          <w:rFonts w:ascii="Arial" w:hAnsi="Arial" w:cs="Arial"/>
          <w:sz w:val="24"/>
          <w:szCs w:val="24"/>
        </w:rPr>
        <w:t>не более 20 т. При транспортировании продукта по трубопроводу партией считают количество продукта, содержащегося в хранилище вместимостью не более 100 м³, оформленное одним документом о качестве.</w:t>
      </w:r>
    </w:p>
    <w:p w14:paraId="3ED2590F" w14:textId="77777777" w:rsidR="00CF5E1E" w:rsidRPr="00102746" w:rsidRDefault="00CF5E1E" w:rsidP="0023531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2746">
        <w:rPr>
          <w:rFonts w:ascii="Arial" w:hAnsi="Arial" w:cs="Arial"/>
          <w:sz w:val="24"/>
          <w:szCs w:val="24"/>
        </w:rPr>
        <w:t>6.2 Документ о качестве должен содержать:</w:t>
      </w:r>
    </w:p>
    <w:p w14:paraId="26AF7A0E" w14:textId="77777777" w:rsidR="00CF5E1E" w:rsidRPr="00102746" w:rsidRDefault="00CF5E1E" w:rsidP="0023531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2746">
        <w:rPr>
          <w:rFonts w:ascii="Arial" w:hAnsi="Arial" w:cs="Arial"/>
          <w:sz w:val="24"/>
          <w:szCs w:val="24"/>
        </w:rPr>
        <w:t>- наименование предприятия-изготовителя, юридический адрес и его товарный знак;</w:t>
      </w:r>
    </w:p>
    <w:p w14:paraId="34EA2A40" w14:textId="77777777" w:rsidR="00CF5E1E" w:rsidRPr="00102746" w:rsidRDefault="00CF5E1E" w:rsidP="0023531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2746">
        <w:rPr>
          <w:rFonts w:ascii="Arial" w:hAnsi="Arial" w:cs="Arial"/>
          <w:sz w:val="24"/>
          <w:szCs w:val="24"/>
        </w:rPr>
        <w:lastRenderedPageBreak/>
        <w:t>- наименование продукта, сорт;</w:t>
      </w:r>
    </w:p>
    <w:p w14:paraId="1663B7D0" w14:textId="77777777" w:rsidR="00CF5E1E" w:rsidRPr="00102746" w:rsidRDefault="00CF5E1E" w:rsidP="0023531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2746">
        <w:rPr>
          <w:rFonts w:ascii="Arial" w:hAnsi="Arial" w:cs="Arial"/>
          <w:sz w:val="24"/>
          <w:szCs w:val="24"/>
        </w:rPr>
        <w:t>- обозначение настоящего стандарта;</w:t>
      </w:r>
    </w:p>
    <w:p w14:paraId="0A8F62E2" w14:textId="77777777" w:rsidR="00CF5E1E" w:rsidRPr="00102746" w:rsidRDefault="00CF5E1E" w:rsidP="0023531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2746">
        <w:rPr>
          <w:rFonts w:ascii="Arial" w:hAnsi="Arial" w:cs="Arial"/>
          <w:sz w:val="24"/>
          <w:szCs w:val="24"/>
        </w:rPr>
        <w:t>- номер партии;</w:t>
      </w:r>
    </w:p>
    <w:p w14:paraId="39D1340B" w14:textId="77777777" w:rsidR="00CF5E1E" w:rsidRPr="00102746" w:rsidRDefault="00CF5E1E" w:rsidP="0023531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2746">
        <w:rPr>
          <w:rFonts w:ascii="Arial" w:hAnsi="Arial" w:cs="Arial"/>
          <w:sz w:val="24"/>
          <w:szCs w:val="24"/>
        </w:rPr>
        <w:t>- номер цистерны, контейнера;</w:t>
      </w:r>
    </w:p>
    <w:p w14:paraId="29C66FD3" w14:textId="77777777" w:rsidR="00CF5E1E" w:rsidRPr="00102746" w:rsidRDefault="00CF5E1E" w:rsidP="0023531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2746">
        <w:rPr>
          <w:rFonts w:ascii="Arial" w:hAnsi="Arial" w:cs="Arial"/>
          <w:sz w:val="24"/>
          <w:szCs w:val="24"/>
        </w:rPr>
        <w:t>- дату изготовления;</w:t>
      </w:r>
    </w:p>
    <w:p w14:paraId="3CBCC5B9" w14:textId="77777777" w:rsidR="00CF5E1E" w:rsidRPr="00102746" w:rsidRDefault="00CF5E1E" w:rsidP="0023531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D63C2">
        <w:rPr>
          <w:rFonts w:ascii="Arial" w:hAnsi="Arial" w:cs="Arial"/>
          <w:sz w:val="24"/>
          <w:szCs w:val="24"/>
        </w:rPr>
        <w:t xml:space="preserve">- массу </w:t>
      </w:r>
      <w:r w:rsidRPr="008B1EF9">
        <w:rPr>
          <w:rFonts w:ascii="Arial" w:hAnsi="Arial" w:cs="Arial"/>
          <w:sz w:val="24"/>
          <w:szCs w:val="24"/>
        </w:rPr>
        <w:t>нетто, массу брутто;</w:t>
      </w:r>
    </w:p>
    <w:p w14:paraId="30FA1C68" w14:textId="77777777" w:rsidR="00CF5E1E" w:rsidRPr="00102746" w:rsidRDefault="00CF5E1E" w:rsidP="0023531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2746">
        <w:rPr>
          <w:rFonts w:ascii="Arial" w:hAnsi="Arial" w:cs="Arial"/>
          <w:sz w:val="24"/>
          <w:szCs w:val="24"/>
        </w:rPr>
        <w:t>- количество мест (бочек, контейнеров) в партии;</w:t>
      </w:r>
    </w:p>
    <w:p w14:paraId="06207F3A" w14:textId="122B6898" w:rsidR="00CF5E1E" w:rsidRDefault="00CF5E1E" w:rsidP="0023531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2746">
        <w:rPr>
          <w:rFonts w:ascii="Arial" w:hAnsi="Arial" w:cs="Arial"/>
          <w:sz w:val="24"/>
          <w:szCs w:val="24"/>
        </w:rPr>
        <w:t xml:space="preserve">- результаты </w:t>
      </w:r>
      <w:r w:rsidR="00C8430E">
        <w:rPr>
          <w:rFonts w:ascii="Arial" w:hAnsi="Arial" w:cs="Arial"/>
          <w:sz w:val="24"/>
          <w:szCs w:val="24"/>
        </w:rPr>
        <w:t>измерений</w:t>
      </w:r>
      <w:r w:rsidRPr="0010274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</w:t>
      </w:r>
      <w:r w:rsidRPr="00102746">
        <w:rPr>
          <w:rFonts w:ascii="Arial" w:hAnsi="Arial" w:cs="Arial"/>
          <w:sz w:val="24"/>
          <w:szCs w:val="24"/>
        </w:rPr>
        <w:t xml:space="preserve"> подтверждение о соответствии качества продукта требованиям настоящего стандарта;</w:t>
      </w:r>
    </w:p>
    <w:p w14:paraId="664B3D9B" w14:textId="4B65252C" w:rsidR="00543E26" w:rsidRPr="00102746" w:rsidRDefault="00543E26" w:rsidP="0023531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43E26">
        <w:rPr>
          <w:rFonts w:ascii="Arial" w:hAnsi="Arial" w:cs="Arial"/>
          <w:sz w:val="24"/>
          <w:szCs w:val="24"/>
        </w:rPr>
        <w:t>- надпись «Окислитель»;</w:t>
      </w:r>
    </w:p>
    <w:p w14:paraId="2CB55B27" w14:textId="77777777" w:rsidR="00CF5E1E" w:rsidRPr="00102746" w:rsidRDefault="00CF5E1E" w:rsidP="0023531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2746">
        <w:rPr>
          <w:rFonts w:ascii="Arial" w:hAnsi="Arial" w:cs="Arial"/>
          <w:sz w:val="24"/>
          <w:szCs w:val="24"/>
        </w:rPr>
        <w:t>- подпись или штамп технического контроля (при наличии).</w:t>
      </w:r>
    </w:p>
    <w:p w14:paraId="4476C0DB" w14:textId="77777777" w:rsidR="00CF5E1E" w:rsidRPr="00102746" w:rsidRDefault="00CF5E1E" w:rsidP="0023531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2746">
        <w:rPr>
          <w:rFonts w:ascii="Arial" w:hAnsi="Arial" w:cs="Arial"/>
          <w:sz w:val="24"/>
          <w:szCs w:val="24"/>
        </w:rPr>
        <w:t>Допускается при необходимости приводить другие сведения, данные или информацию.</w:t>
      </w:r>
    </w:p>
    <w:p w14:paraId="1AD17BA9" w14:textId="77777777" w:rsidR="00CF5E1E" w:rsidRPr="00102746" w:rsidRDefault="00CF5E1E" w:rsidP="0023531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2746">
        <w:rPr>
          <w:rFonts w:ascii="Arial" w:hAnsi="Arial" w:cs="Arial"/>
          <w:sz w:val="24"/>
          <w:szCs w:val="24"/>
        </w:rPr>
        <w:t>При формировании документа о качестве в автоматизированных информационных системах не требуется подпись и штамп производителя.</w:t>
      </w:r>
    </w:p>
    <w:p w14:paraId="7181BDA9" w14:textId="77777777" w:rsidR="00CF5E1E" w:rsidRPr="00102746" w:rsidRDefault="00CF5E1E" w:rsidP="0023531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2746">
        <w:rPr>
          <w:rFonts w:ascii="Arial" w:hAnsi="Arial" w:cs="Arial"/>
          <w:sz w:val="24"/>
          <w:szCs w:val="24"/>
        </w:rPr>
        <w:t>6.3 Допускается готовой продукцией считать меланж кислотный, залитый в емкости (резервуары) на складе и принятый в установленном порядке техническим контролем предприятия-изготовителя.</w:t>
      </w:r>
    </w:p>
    <w:p w14:paraId="1955F03D" w14:textId="6670FDB6" w:rsidR="00CF5E1E" w:rsidRPr="00102746" w:rsidRDefault="00CF5E1E" w:rsidP="0023531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2746">
        <w:rPr>
          <w:rFonts w:ascii="Arial" w:hAnsi="Arial" w:cs="Arial"/>
          <w:sz w:val="24"/>
          <w:szCs w:val="24"/>
        </w:rPr>
        <w:t xml:space="preserve">6.4 Допускается результаты </w:t>
      </w:r>
      <w:r w:rsidR="00C8430E">
        <w:rPr>
          <w:rFonts w:ascii="Arial" w:hAnsi="Arial" w:cs="Arial"/>
          <w:sz w:val="24"/>
          <w:szCs w:val="24"/>
        </w:rPr>
        <w:t>измерений</w:t>
      </w:r>
      <w:r w:rsidRPr="00102746">
        <w:rPr>
          <w:rFonts w:ascii="Arial" w:hAnsi="Arial" w:cs="Arial"/>
          <w:sz w:val="24"/>
          <w:szCs w:val="24"/>
        </w:rPr>
        <w:t xml:space="preserve"> качества меланжа кислотного, находящегося в емкости (резервуаре) на складе изготовителя, распространять на все формируемые из нее партии.</w:t>
      </w:r>
    </w:p>
    <w:p w14:paraId="10EE00BF" w14:textId="00F98852" w:rsidR="00CF5E1E" w:rsidRPr="00102746" w:rsidRDefault="00CF5E1E" w:rsidP="0023531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2746">
        <w:rPr>
          <w:rFonts w:ascii="Arial" w:hAnsi="Arial" w:cs="Arial"/>
          <w:sz w:val="24"/>
          <w:szCs w:val="24"/>
        </w:rPr>
        <w:t>6.5 Для контроля качества меланжа кислотного пробы отбирают от каждой цистерны или хранилища, или от 5</w:t>
      </w:r>
      <w:r w:rsidR="00C8430E">
        <w:rPr>
          <w:rFonts w:ascii="Arial" w:hAnsi="Arial" w:cs="Arial"/>
          <w:sz w:val="24"/>
          <w:szCs w:val="24"/>
        </w:rPr>
        <w:t xml:space="preserve"> </w:t>
      </w:r>
      <w:r w:rsidRPr="00102746">
        <w:rPr>
          <w:rFonts w:ascii="Arial" w:hAnsi="Arial" w:cs="Arial"/>
          <w:sz w:val="24"/>
          <w:szCs w:val="24"/>
        </w:rPr>
        <w:t>% бочек, но не менее чем от трех при партиях менее 30 бочек.</w:t>
      </w:r>
    </w:p>
    <w:p w14:paraId="159F55CA" w14:textId="5C321E6E" w:rsidR="00CF5E1E" w:rsidRDefault="00CF5E1E" w:rsidP="0023531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2746">
        <w:rPr>
          <w:rFonts w:ascii="Arial" w:hAnsi="Arial" w:cs="Arial"/>
          <w:sz w:val="24"/>
          <w:szCs w:val="24"/>
        </w:rPr>
        <w:t xml:space="preserve">6.6 При получении неудовлетворительных результатов </w:t>
      </w:r>
      <w:r w:rsidR="00C8430E">
        <w:rPr>
          <w:rFonts w:ascii="Arial" w:hAnsi="Arial" w:cs="Arial"/>
          <w:sz w:val="24"/>
          <w:szCs w:val="24"/>
        </w:rPr>
        <w:t>измерений</w:t>
      </w:r>
      <w:r w:rsidRPr="00102746">
        <w:rPr>
          <w:rFonts w:ascii="Arial" w:hAnsi="Arial" w:cs="Arial"/>
          <w:sz w:val="24"/>
          <w:szCs w:val="24"/>
        </w:rPr>
        <w:t xml:space="preserve"> хотя бы по одному из показателей проводят </w:t>
      </w:r>
      <w:bookmarkStart w:id="17" w:name="_Hlk210850841"/>
      <w:r w:rsidRPr="00102746">
        <w:rPr>
          <w:rFonts w:ascii="Arial" w:hAnsi="Arial" w:cs="Arial"/>
          <w:sz w:val="24"/>
          <w:szCs w:val="24"/>
        </w:rPr>
        <w:t>повторны</w:t>
      </w:r>
      <w:r w:rsidR="00C8430E">
        <w:rPr>
          <w:rFonts w:ascii="Arial" w:hAnsi="Arial" w:cs="Arial"/>
          <w:sz w:val="24"/>
          <w:szCs w:val="24"/>
        </w:rPr>
        <w:t>е измерения</w:t>
      </w:r>
      <w:r w:rsidRPr="00102746">
        <w:rPr>
          <w:rFonts w:ascii="Arial" w:hAnsi="Arial" w:cs="Arial"/>
          <w:sz w:val="24"/>
          <w:szCs w:val="24"/>
        </w:rPr>
        <w:t xml:space="preserve"> </w:t>
      </w:r>
      <w:bookmarkEnd w:id="17"/>
      <w:r w:rsidRPr="00102746">
        <w:rPr>
          <w:rFonts w:ascii="Arial" w:hAnsi="Arial" w:cs="Arial"/>
          <w:sz w:val="24"/>
          <w:szCs w:val="24"/>
        </w:rPr>
        <w:t xml:space="preserve">на удвоенном количестве проб, взятых от той же партии (для цистерн, контейнеров и </w:t>
      </w:r>
      <w:r w:rsidR="00F21F8C">
        <w:rPr>
          <w:rFonts w:ascii="Arial" w:hAnsi="Arial" w:cs="Arial"/>
          <w:sz w:val="24"/>
          <w:szCs w:val="24"/>
        </w:rPr>
        <w:t>емкостей (</w:t>
      </w:r>
      <w:r w:rsidRPr="00102746">
        <w:rPr>
          <w:rFonts w:ascii="Arial" w:hAnsi="Arial" w:cs="Arial"/>
          <w:sz w:val="24"/>
          <w:szCs w:val="24"/>
        </w:rPr>
        <w:t>резервуаров)</w:t>
      </w:r>
      <w:r w:rsidR="00F21F8C">
        <w:rPr>
          <w:rFonts w:ascii="Arial" w:hAnsi="Arial" w:cs="Arial"/>
          <w:sz w:val="24"/>
          <w:szCs w:val="24"/>
        </w:rPr>
        <w:t>)</w:t>
      </w:r>
      <w:r w:rsidRPr="00102746">
        <w:rPr>
          <w:rFonts w:ascii="Arial" w:hAnsi="Arial" w:cs="Arial"/>
          <w:sz w:val="24"/>
          <w:szCs w:val="24"/>
        </w:rPr>
        <w:t xml:space="preserve">, или на удвоенной выборке (для бочек). Результаты </w:t>
      </w:r>
      <w:r w:rsidR="00C8430E" w:rsidRPr="00C8430E">
        <w:rPr>
          <w:rFonts w:ascii="Arial" w:hAnsi="Arial" w:cs="Arial"/>
          <w:sz w:val="24"/>
          <w:szCs w:val="24"/>
        </w:rPr>
        <w:t>повторны</w:t>
      </w:r>
      <w:r w:rsidR="00C8430E">
        <w:rPr>
          <w:rFonts w:ascii="Arial" w:hAnsi="Arial" w:cs="Arial"/>
          <w:sz w:val="24"/>
          <w:szCs w:val="24"/>
        </w:rPr>
        <w:t>х</w:t>
      </w:r>
      <w:r w:rsidR="00C8430E" w:rsidRPr="00C8430E">
        <w:rPr>
          <w:rFonts w:ascii="Arial" w:hAnsi="Arial" w:cs="Arial"/>
          <w:sz w:val="24"/>
          <w:szCs w:val="24"/>
        </w:rPr>
        <w:t xml:space="preserve"> измерени</w:t>
      </w:r>
      <w:r w:rsidR="00C8430E">
        <w:rPr>
          <w:rFonts w:ascii="Arial" w:hAnsi="Arial" w:cs="Arial"/>
          <w:sz w:val="24"/>
          <w:szCs w:val="24"/>
        </w:rPr>
        <w:t>й</w:t>
      </w:r>
      <w:r w:rsidR="00C8430E" w:rsidRPr="00C8430E">
        <w:rPr>
          <w:rFonts w:ascii="Arial" w:hAnsi="Arial" w:cs="Arial"/>
          <w:sz w:val="24"/>
          <w:szCs w:val="24"/>
        </w:rPr>
        <w:t xml:space="preserve"> </w:t>
      </w:r>
      <w:r w:rsidRPr="00102746">
        <w:rPr>
          <w:rFonts w:ascii="Arial" w:hAnsi="Arial" w:cs="Arial"/>
          <w:sz w:val="24"/>
          <w:szCs w:val="24"/>
        </w:rPr>
        <w:t>распространяют на всю партию.</w:t>
      </w:r>
    </w:p>
    <w:bookmarkEnd w:id="16"/>
    <w:p w14:paraId="54AC7F5C" w14:textId="3E839E9E" w:rsidR="0090345A" w:rsidRPr="00350356" w:rsidRDefault="00CF5E1E" w:rsidP="00737959">
      <w:pPr>
        <w:pStyle w:val="1"/>
        <w:spacing w:after="240" w:line="360" w:lineRule="auto"/>
        <w:ind w:firstLine="709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lastRenderedPageBreak/>
        <w:t>7</w:t>
      </w:r>
      <w:r w:rsidR="0090345A" w:rsidRPr="00350356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90345A" w:rsidRPr="0090345A">
        <w:rPr>
          <w:rFonts w:ascii="Arial" w:hAnsi="Arial" w:cs="Arial"/>
          <w:b/>
          <w:color w:val="000000"/>
          <w:sz w:val="28"/>
          <w:szCs w:val="28"/>
        </w:rPr>
        <w:t>Методы измерений</w:t>
      </w:r>
    </w:p>
    <w:p w14:paraId="75BB7228" w14:textId="24AFF5DA" w:rsidR="00813BB5" w:rsidRPr="00F42AAD" w:rsidRDefault="00CF5E1E" w:rsidP="00235316">
      <w:pPr>
        <w:pStyle w:val="1"/>
        <w:spacing w:before="0" w:line="360" w:lineRule="auto"/>
        <w:ind w:firstLine="709"/>
        <w:rPr>
          <w:rFonts w:ascii="Arial" w:hAnsi="Arial" w:cs="Arial"/>
          <w:b/>
          <w:color w:val="000000"/>
          <w:sz w:val="24"/>
          <w:szCs w:val="24"/>
        </w:rPr>
      </w:pPr>
      <w:bookmarkStart w:id="18" w:name="_Hlk193993575"/>
      <w:r>
        <w:rPr>
          <w:rFonts w:ascii="Arial" w:hAnsi="Arial" w:cs="Arial"/>
          <w:b/>
          <w:color w:val="000000"/>
          <w:sz w:val="24"/>
          <w:szCs w:val="24"/>
        </w:rPr>
        <w:t>7</w:t>
      </w:r>
      <w:r w:rsidR="00813BB5" w:rsidRPr="00F42AAD">
        <w:rPr>
          <w:rFonts w:ascii="Arial" w:hAnsi="Arial" w:cs="Arial"/>
          <w:b/>
          <w:color w:val="000000"/>
          <w:sz w:val="24"/>
          <w:szCs w:val="24"/>
        </w:rPr>
        <w:t xml:space="preserve">.1 </w:t>
      </w:r>
      <w:r w:rsidR="00813BB5" w:rsidRPr="00813BB5">
        <w:rPr>
          <w:rFonts w:ascii="Arial" w:hAnsi="Arial" w:cs="Arial"/>
          <w:b/>
          <w:color w:val="000000"/>
          <w:sz w:val="24"/>
          <w:szCs w:val="24"/>
        </w:rPr>
        <w:t>Общие требования к методам измерений и показателям точности</w:t>
      </w:r>
    </w:p>
    <w:bookmarkEnd w:id="18"/>
    <w:p w14:paraId="49B41A06" w14:textId="4DF0F2E4" w:rsidR="00543E26" w:rsidRDefault="00543E26" w:rsidP="00543E2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43E26">
        <w:rPr>
          <w:rFonts w:ascii="Arial" w:hAnsi="Arial" w:cs="Arial"/>
          <w:sz w:val="24"/>
          <w:szCs w:val="24"/>
        </w:rPr>
        <w:t>Выполнение измерений по нижеприведенным методикам измерений обеспечивает получение результатов измерений массовых долей азотной кислоты, серной кислоты, оксидов азота (в пересчете на N</w:t>
      </w:r>
      <w:r w:rsidRPr="004C305E">
        <w:rPr>
          <w:rFonts w:ascii="Arial" w:hAnsi="Arial" w:cs="Arial"/>
          <w:sz w:val="24"/>
          <w:szCs w:val="24"/>
          <w:vertAlign w:val="subscript"/>
        </w:rPr>
        <w:t>2</w:t>
      </w:r>
      <w:r w:rsidRPr="00543E26">
        <w:rPr>
          <w:rFonts w:ascii="Arial" w:hAnsi="Arial" w:cs="Arial"/>
          <w:sz w:val="24"/>
          <w:szCs w:val="24"/>
        </w:rPr>
        <w:t>O</w:t>
      </w:r>
      <w:r w:rsidRPr="004C305E">
        <w:rPr>
          <w:rFonts w:ascii="Arial" w:hAnsi="Arial" w:cs="Arial"/>
          <w:sz w:val="24"/>
          <w:szCs w:val="24"/>
          <w:vertAlign w:val="subscript"/>
        </w:rPr>
        <w:t>4</w:t>
      </w:r>
      <w:r w:rsidRPr="00543E26">
        <w:rPr>
          <w:rFonts w:ascii="Arial" w:hAnsi="Arial" w:cs="Arial"/>
          <w:sz w:val="24"/>
          <w:szCs w:val="24"/>
        </w:rPr>
        <w:t>) и остатка после прокаливания в диапазонах измерений и с показателями качества методов измерений, не превышающими значения, приведенные в таблице 2.</w:t>
      </w:r>
    </w:p>
    <w:p w14:paraId="2C3A1C5A" w14:textId="4FD8F2EE" w:rsidR="00EF1646" w:rsidRDefault="00EF1646" w:rsidP="00A8455D">
      <w:pPr>
        <w:keepNext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EF1646">
        <w:rPr>
          <w:rFonts w:ascii="Arial" w:hAnsi="Arial" w:cs="Arial"/>
          <w:spacing w:val="62"/>
          <w:sz w:val="24"/>
          <w:szCs w:val="24"/>
        </w:rPr>
        <w:t>Таблица</w:t>
      </w:r>
      <w:r w:rsidRPr="00EF1646">
        <w:rPr>
          <w:rFonts w:ascii="Arial" w:hAnsi="Arial" w:cs="Arial"/>
          <w:sz w:val="24"/>
          <w:szCs w:val="24"/>
        </w:rPr>
        <w:t xml:space="preserve"> 2</w:t>
      </w:r>
      <w:r>
        <w:rPr>
          <w:rFonts w:ascii="Arial" w:hAnsi="Arial" w:cs="Arial"/>
          <w:sz w:val="24"/>
          <w:szCs w:val="24"/>
        </w:rPr>
        <w:t xml:space="preserve"> – </w:t>
      </w:r>
      <w:r w:rsidRPr="00EF1646">
        <w:rPr>
          <w:rFonts w:ascii="Arial" w:hAnsi="Arial" w:cs="Arial"/>
          <w:sz w:val="24"/>
          <w:szCs w:val="24"/>
        </w:rPr>
        <w:t>Диапазон измерений массовых долей азотной кислоты, серной кислоты, оксидов азота (</w:t>
      </w:r>
      <w:r w:rsidRPr="00EF1646">
        <w:rPr>
          <w:rFonts w:ascii="Arial" w:hAnsi="Arial" w:cs="Arial"/>
          <w:sz w:val="24"/>
          <w:szCs w:val="24"/>
          <w:lang w:val="en-US"/>
        </w:rPr>
        <w:t>N</w:t>
      </w:r>
      <w:r w:rsidRPr="00EF1646">
        <w:rPr>
          <w:rFonts w:ascii="Arial" w:hAnsi="Arial" w:cs="Arial"/>
          <w:sz w:val="24"/>
          <w:szCs w:val="24"/>
          <w:vertAlign w:val="subscript"/>
        </w:rPr>
        <w:t>2</w:t>
      </w:r>
      <w:r w:rsidRPr="00EF1646">
        <w:rPr>
          <w:rFonts w:ascii="Arial" w:hAnsi="Arial" w:cs="Arial"/>
          <w:sz w:val="24"/>
          <w:szCs w:val="24"/>
          <w:lang w:val="en-US"/>
        </w:rPr>
        <w:t>O</w:t>
      </w:r>
      <w:r w:rsidRPr="00EF1646">
        <w:rPr>
          <w:rFonts w:ascii="Arial" w:hAnsi="Arial" w:cs="Arial"/>
          <w:sz w:val="24"/>
          <w:szCs w:val="24"/>
          <w:vertAlign w:val="subscript"/>
        </w:rPr>
        <w:t>4</w:t>
      </w:r>
      <w:r w:rsidRPr="00EF1646">
        <w:rPr>
          <w:rFonts w:ascii="Arial" w:hAnsi="Arial" w:cs="Arial"/>
          <w:sz w:val="24"/>
          <w:szCs w:val="24"/>
        </w:rPr>
        <w:t xml:space="preserve">), значения показателей повторяемости, воспроизводимости и точности измерений при </w:t>
      </w:r>
      <w:r w:rsidR="002C272C">
        <w:rPr>
          <w:rFonts w:ascii="Arial" w:hAnsi="Arial" w:cs="Arial"/>
          <w:sz w:val="24"/>
          <w:szCs w:val="24"/>
        </w:rPr>
        <w:t xml:space="preserve">доверительной </w:t>
      </w:r>
      <w:r w:rsidRPr="00EF1646">
        <w:rPr>
          <w:rFonts w:ascii="Arial" w:hAnsi="Arial" w:cs="Arial"/>
          <w:sz w:val="24"/>
          <w:szCs w:val="24"/>
        </w:rPr>
        <w:t>вероятности Р</w:t>
      </w:r>
      <w:r w:rsidR="00071D86">
        <w:rPr>
          <w:rFonts w:ascii="Arial" w:hAnsi="Arial" w:cs="Arial"/>
          <w:sz w:val="24"/>
          <w:szCs w:val="24"/>
        </w:rPr>
        <w:t xml:space="preserve"> </w:t>
      </w:r>
      <w:r w:rsidRPr="00EF1646">
        <w:rPr>
          <w:rFonts w:ascii="Arial" w:hAnsi="Arial" w:cs="Arial"/>
          <w:sz w:val="24"/>
          <w:szCs w:val="24"/>
        </w:rPr>
        <w:t>=</w:t>
      </w:r>
      <w:r w:rsidR="00071D86">
        <w:rPr>
          <w:rFonts w:ascii="Arial" w:hAnsi="Arial" w:cs="Arial"/>
          <w:sz w:val="24"/>
          <w:szCs w:val="24"/>
        </w:rPr>
        <w:t xml:space="preserve"> </w:t>
      </w:r>
      <w:r w:rsidRPr="00EF1646">
        <w:rPr>
          <w:rFonts w:ascii="Arial" w:hAnsi="Arial" w:cs="Arial"/>
          <w:sz w:val="24"/>
          <w:szCs w:val="24"/>
        </w:rPr>
        <w:t>0,95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361"/>
        <w:gridCol w:w="1809"/>
        <w:gridCol w:w="1866"/>
        <w:gridCol w:w="1789"/>
        <w:gridCol w:w="1796"/>
      </w:tblGrid>
      <w:tr w:rsidR="00736E84" w:rsidRPr="00BC1A5C" w14:paraId="6DCC0212" w14:textId="77777777" w:rsidTr="00BC1A5C"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8139CFA" w14:textId="77777777" w:rsidR="00736E84" w:rsidRPr="00BC1A5C" w:rsidRDefault="00736E84" w:rsidP="00BC1A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19" w:name="_Hlk220953580"/>
            <w:bookmarkStart w:id="20" w:name="_Hlk220955900"/>
            <w:r w:rsidRPr="00BC1A5C">
              <w:rPr>
                <w:rFonts w:ascii="Arial" w:hAnsi="Arial" w:cs="Arial"/>
              </w:rPr>
              <w:t>Определяемый показатель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37A281F" w14:textId="77777777" w:rsidR="00736E84" w:rsidRPr="00BC1A5C" w:rsidRDefault="00736E84" w:rsidP="00BC1A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C1A5C">
              <w:rPr>
                <w:rFonts w:ascii="Arial" w:hAnsi="Arial" w:cs="Arial"/>
              </w:rPr>
              <w:t>Диапазон измерений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061E622" w14:textId="78661D8A" w:rsidR="00736E84" w:rsidRPr="00BC1A5C" w:rsidRDefault="00736E84" w:rsidP="00BC1A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C1A5C">
              <w:rPr>
                <w:rFonts w:ascii="Arial" w:hAnsi="Arial" w:cs="Arial"/>
              </w:rPr>
              <w:t>Показатель            повторяемости (абсолютное среднее                квадратическое         отклонение                повторяемости),</w:t>
            </w:r>
          </w:p>
          <w:p w14:paraId="66C67B05" w14:textId="77777777" w:rsidR="00736E84" w:rsidRPr="00BC1A5C" w:rsidRDefault="00736E84" w:rsidP="00BC1A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C1A5C">
              <w:rPr>
                <w:rFonts w:ascii="Arial" w:hAnsi="Arial" w:cs="Arial"/>
              </w:rPr>
              <w:sym w:font="Symbol" w:char="F073"/>
            </w:r>
            <w:r w:rsidRPr="00BC1A5C">
              <w:rPr>
                <w:rFonts w:ascii="Arial" w:hAnsi="Arial" w:cs="Arial"/>
                <w:vertAlign w:val="subscript"/>
                <w:lang w:val="en-US"/>
              </w:rPr>
              <w:t>r</w:t>
            </w:r>
            <w:r w:rsidRPr="00BC1A5C">
              <w:rPr>
                <w:rFonts w:ascii="Arial" w:hAnsi="Arial" w:cs="Arial"/>
              </w:rPr>
              <w:t>,  %</w:t>
            </w:r>
          </w:p>
          <w:p w14:paraId="676A5265" w14:textId="77777777" w:rsidR="00736E84" w:rsidRPr="00BC1A5C" w:rsidRDefault="00736E84" w:rsidP="00BC1A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74E7D5E3" w14:textId="77777777" w:rsidR="00736E84" w:rsidRPr="00BC1A5C" w:rsidRDefault="00736E84" w:rsidP="00BC1A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D056690" w14:textId="00883A90" w:rsidR="00736E84" w:rsidRPr="00BC1A5C" w:rsidRDefault="00736E84" w:rsidP="00BC1A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C1A5C">
              <w:rPr>
                <w:rFonts w:ascii="Arial" w:hAnsi="Arial" w:cs="Arial"/>
              </w:rPr>
              <w:t>Показатель                           воспроизводимости (абсолютное среднее квадратическое                отклонение                   воспроизводимости),</w:t>
            </w:r>
          </w:p>
          <w:p w14:paraId="580575C5" w14:textId="0040553F" w:rsidR="00A84BA1" w:rsidRPr="00BC1A5C" w:rsidRDefault="00736E84" w:rsidP="00BC1A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C1A5C">
              <w:rPr>
                <w:rFonts w:ascii="Arial" w:hAnsi="Arial" w:cs="Arial"/>
              </w:rPr>
              <w:sym w:font="Symbol" w:char="F073"/>
            </w:r>
            <w:r w:rsidRPr="00BC1A5C">
              <w:rPr>
                <w:rFonts w:ascii="Arial" w:hAnsi="Arial" w:cs="Arial"/>
                <w:vertAlign w:val="subscript"/>
                <w:lang w:val="en-US"/>
              </w:rPr>
              <w:t>R</w:t>
            </w:r>
            <w:r w:rsidRPr="00BC1A5C">
              <w:rPr>
                <w:rFonts w:ascii="Arial" w:hAnsi="Arial" w:cs="Arial"/>
              </w:rPr>
              <w:t>,  %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483DC22" w14:textId="22E05004" w:rsidR="00736E84" w:rsidRPr="00BC1A5C" w:rsidRDefault="00736E84" w:rsidP="00BC1A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C1A5C">
              <w:rPr>
                <w:rFonts w:ascii="Arial" w:hAnsi="Arial" w:cs="Arial"/>
              </w:rPr>
              <w:t xml:space="preserve">Показатель            точности (границы, в которых находится </w:t>
            </w:r>
            <w:r w:rsidR="00882B62" w:rsidRPr="00BC1A5C">
              <w:rPr>
                <w:rFonts w:ascii="Arial" w:hAnsi="Arial" w:cs="Arial"/>
              </w:rPr>
              <w:t xml:space="preserve">абсолютная </w:t>
            </w:r>
            <w:r w:rsidRPr="00BC1A5C">
              <w:rPr>
                <w:rFonts w:ascii="Arial" w:hAnsi="Arial" w:cs="Arial"/>
              </w:rPr>
              <w:t>погрешность                методики измерений с вероятностью 0,95),</w:t>
            </w:r>
          </w:p>
          <w:p w14:paraId="05F6F2C4" w14:textId="3F12FF38" w:rsidR="00A84BA1" w:rsidRPr="00BC1A5C" w:rsidRDefault="00736E84" w:rsidP="00BC1A5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C1A5C">
              <w:rPr>
                <w:rFonts w:ascii="Arial" w:hAnsi="Arial" w:cs="Arial"/>
              </w:rPr>
              <w:t>±</w:t>
            </w:r>
            <w:r w:rsidRPr="00BC1A5C">
              <w:rPr>
                <w:rFonts w:ascii="Arial" w:hAnsi="Arial" w:cs="Arial"/>
              </w:rPr>
              <w:sym w:font="Symbol" w:char="F044"/>
            </w:r>
            <w:r w:rsidRPr="00BC1A5C">
              <w:rPr>
                <w:rFonts w:ascii="Arial" w:hAnsi="Arial" w:cs="Arial"/>
              </w:rPr>
              <w:t>, %</w:t>
            </w:r>
          </w:p>
        </w:tc>
      </w:tr>
      <w:bookmarkEnd w:id="19"/>
      <w:tr w:rsidR="00736E84" w:rsidRPr="00F154E5" w14:paraId="0064B4D2" w14:textId="77777777" w:rsidTr="00882B62">
        <w:trPr>
          <w:trHeight w:val="585"/>
        </w:trPr>
        <w:tc>
          <w:tcPr>
            <w:tcW w:w="237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786792" w14:textId="7403899E" w:rsidR="00736E84" w:rsidRPr="00F154E5" w:rsidRDefault="00736E84" w:rsidP="0073795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Массовая доля </w:t>
            </w:r>
            <w:r w:rsidR="00A84BA1">
              <w:rPr>
                <w:rFonts w:ascii="Arial" w:hAnsi="Arial" w:cs="Arial"/>
                <w:sz w:val="24"/>
                <w:szCs w:val="24"/>
              </w:rPr>
              <w:t>а</w:t>
            </w:r>
            <w:r w:rsidRPr="00EF1646">
              <w:rPr>
                <w:rFonts w:ascii="Arial" w:hAnsi="Arial" w:cs="Arial"/>
                <w:sz w:val="24"/>
                <w:szCs w:val="24"/>
              </w:rPr>
              <w:t>зотной кислоты</w:t>
            </w:r>
            <w:r w:rsidR="00A84BA1">
              <w:rPr>
                <w:rFonts w:ascii="Arial" w:hAnsi="Arial" w:cs="Arial"/>
                <w:sz w:val="24"/>
                <w:szCs w:val="24"/>
              </w:rPr>
              <w:t>, %</w:t>
            </w:r>
          </w:p>
        </w:tc>
        <w:tc>
          <w:tcPr>
            <w:tcW w:w="1730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11011A" w14:textId="3A675F40" w:rsidR="00736E84" w:rsidRPr="00F154E5" w:rsidRDefault="00736E84" w:rsidP="00A84B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646">
              <w:rPr>
                <w:rFonts w:ascii="Arial" w:hAnsi="Arial" w:cs="Arial"/>
                <w:sz w:val="24"/>
                <w:szCs w:val="24"/>
              </w:rPr>
              <w:t>от 85,0 до 95,0 включ.</w:t>
            </w:r>
          </w:p>
        </w:tc>
        <w:tc>
          <w:tcPr>
            <w:tcW w:w="190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4F9F9B" w14:textId="359A4497" w:rsidR="00736E84" w:rsidRPr="00F154E5" w:rsidRDefault="00736E84" w:rsidP="00A84B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646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181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F34BEF" w14:textId="736B7639" w:rsidR="00736E84" w:rsidRPr="00F154E5" w:rsidRDefault="00736E84" w:rsidP="00A84B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646">
              <w:rPr>
                <w:rFonts w:ascii="Arial" w:hAnsi="Arial" w:cs="Arial"/>
                <w:sz w:val="24"/>
                <w:szCs w:val="24"/>
              </w:rPr>
              <w:t>0,15</w:t>
            </w:r>
          </w:p>
        </w:tc>
        <w:tc>
          <w:tcPr>
            <w:tcW w:w="1804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FACBAF" w14:textId="5E3C66DA" w:rsidR="00736E84" w:rsidRPr="00F154E5" w:rsidRDefault="00736E84" w:rsidP="00A84B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646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</w:tr>
      <w:tr w:rsidR="00736E84" w:rsidRPr="00F154E5" w14:paraId="5D2EBC05" w14:textId="77777777" w:rsidTr="00882B62">
        <w:trPr>
          <w:trHeight w:val="554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9144" w14:textId="4361B91C" w:rsidR="00736E84" w:rsidRPr="00F154E5" w:rsidRDefault="00736E84" w:rsidP="0073795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Массовая доля </w:t>
            </w:r>
            <w:r w:rsidR="00A84BA1">
              <w:rPr>
                <w:rFonts w:ascii="Arial" w:hAnsi="Arial" w:cs="Arial"/>
                <w:sz w:val="24"/>
                <w:szCs w:val="24"/>
              </w:rPr>
              <w:t>с</w:t>
            </w:r>
            <w:r w:rsidRPr="00EF1646">
              <w:rPr>
                <w:rFonts w:ascii="Arial" w:hAnsi="Arial" w:cs="Arial"/>
                <w:sz w:val="24"/>
                <w:szCs w:val="24"/>
              </w:rPr>
              <w:t>ерной кислоты</w:t>
            </w:r>
            <w:r w:rsidR="00A84BA1">
              <w:rPr>
                <w:rFonts w:ascii="Arial" w:hAnsi="Arial" w:cs="Arial"/>
                <w:sz w:val="24"/>
                <w:szCs w:val="24"/>
              </w:rPr>
              <w:t>, 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55BA" w14:textId="0A4EFB4C" w:rsidR="00736E84" w:rsidRPr="00F154E5" w:rsidRDefault="00736E84" w:rsidP="00A84B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646">
              <w:rPr>
                <w:rFonts w:ascii="Arial" w:hAnsi="Arial" w:cs="Arial"/>
                <w:sz w:val="24"/>
                <w:szCs w:val="24"/>
              </w:rPr>
              <w:t>от 5,0 до 12,0 включ.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DCDD" w14:textId="77777777" w:rsidR="00737959" w:rsidRDefault="00737959" w:rsidP="00A84B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B1F4C8D" w14:textId="4A2479BB" w:rsidR="00736E84" w:rsidRPr="00F154E5" w:rsidRDefault="00736E84" w:rsidP="00A84B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646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76AD" w14:textId="77777777" w:rsidR="00737959" w:rsidRDefault="00737959" w:rsidP="00A84B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DE278CA" w14:textId="764BF3A2" w:rsidR="00736E84" w:rsidRPr="00F154E5" w:rsidRDefault="00736E84" w:rsidP="00A84B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646">
              <w:rPr>
                <w:rFonts w:ascii="Arial" w:hAnsi="Arial" w:cs="Arial"/>
                <w:sz w:val="24"/>
                <w:szCs w:val="24"/>
              </w:rPr>
              <w:t>0,15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3DD9" w14:textId="77777777" w:rsidR="00737959" w:rsidRDefault="00737959" w:rsidP="00A84B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443EED9" w14:textId="3DABA92F" w:rsidR="00736E84" w:rsidRPr="00F154E5" w:rsidRDefault="00736E84" w:rsidP="00A84B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646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</w:tr>
      <w:tr w:rsidR="00736E84" w:rsidRPr="00F154E5" w14:paraId="5CE0B224" w14:textId="77777777" w:rsidTr="00882B62">
        <w:trPr>
          <w:trHeight w:val="585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9A0C" w14:textId="2482F223" w:rsidR="00736E84" w:rsidRPr="00736E84" w:rsidRDefault="00736E84" w:rsidP="0073795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E84">
              <w:rPr>
                <w:rFonts w:ascii="Arial" w:hAnsi="Arial" w:cs="Arial"/>
                <w:sz w:val="24"/>
                <w:szCs w:val="24"/>
              </w:rPr>
              <w:t>Массовая доля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4BA1">
              <w:rPr>
                <w:rFonts w:ascii="Arial" w:hAnsi="Arial" w:cs="Arial"/>
                <w:sz w:val="24"/>
                <w:szCs w:val="24"/>
              </w:rPr>
              <w:t>о</w:t>
            </w:r>
            <w:r w:rsidRPr="00EF1646">
              <w:rPr>
                <w:rFonts w:ascii="Arial" w:hAnsi="Arial" w:cs="Arial"/>
                <w:sz w:val="24"/>
                <w:szCs w:val="24"/>
              </w:rPr>
              <w:t>ксидов азота (N</w:t>
            </w:r>
            <w:r w:rsidRPr="00EF1646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 w:rsidRPr="00EF1646">
              <w:rPr>
                <w:rFonts w:ascii="Arial" w:hAnsi="Arial" w:cs="Arial"/>
                <w:sz w:val="24"/>
                <w:szCs w:val="24"/>
              </w:rPr>
              <w:t>O</w:t>
            </w:r>
            <w:r w:rsidRPr="00EF1646">
              <w:rPr>
                <w:rFonts w:ascii="Arial" w:hAnsi="Arial" w:cs="Arial"/>
                <w:sz w:val="24"/>
                <w:szCs w:val="24"/>
                <w:vertAlign w:val="subscript"/>
              </w:rPr>
              <w:t>4</w:t>
            </w:r>
            <w:r w:rsidRPr="00EF1646">
              <w:rPr>
                <w:rFonts w:ascii="Arial" w:hAnsi="Arial" w:cs="Arial"/>
                <w:sz w:val="24"/>
                <w:szCs w:val="24"/>
              </w:rPr>
              <w:t>)</w:t>
            </w:r>
            <w:r w:rsidR="00A84BA1">
              <w:rPr>
                <w:rFonts w:ascii="Arial" w:hAnsi="Arial" w:cs="Arial"/>
                <w:sz w:val="24"/>
                <w:szCs w:val="24"/>
              </w:rPr>
              <w:t>, 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7848" w14:textId="65531B0F" w:rsidR="00736E84" w:rsidRPr="00F154E5" w:rsidRDefault="00736E84" w:rsidP="00A84B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646">
              <w:rPr>
                <w:rFonts w:ascii="Arial" w:hAnsi="Arial" w:cs="Arial"/>
                <w:sz w:val="24"/>
                <w:szCs w:val="24"/>
              </w:rPr>
              <w:t>от 0,010 до 0,05 включ.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254B" w14:textId="5FFA643C" w:rsidR="00736E84" w:rsidRPr="00F154E5" w:rsidRDefault="00736E84" w:rsidP="00A84B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646">
              <w:rPr>
                <w:rFonts w:ascii="Arial" w:hAnsi="Arial" w:cs="Arial"/>
                <w:sz w:val="24"/>
                <w:szCs w:val="24"/>
              </w:rPr>
              <w:t>0,4</w:t>
            </w:r>
            <w:r w:rsidR="00AC2AB2">
              <w:rPr>
                <w:rFonts w:ascii="Cambria Math" w:hAnsi="Cambria Math" w:cs="Arial"/>
                <w:i/>
                <w:sz w:val="24"/>
                <w:szCs w:val="24"/>
              </w:rP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e>
              </m:acc>
            </m:oMath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7E7F" w14:textId="0F4A4444" w:rsidR="00736E84" w:rsidRPr="00F154E5" w:rsidRDefault="00736E84" w:rsidP="00A84B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646">
              <w:rPr>
                <w:rFonts w:ascii="Arial" w:hAnsi="Arial" w:cs="Arial"/>
                <w:sz w:val="24"/>
                <w:szCs w:val="24"/>
              </w:rPr>
              <w:t>0,4</w:t>
            </w:r>
            <w:r w:rsidR="00AC2AB2">
              <w:rPr>
                <w:rFonts w:ascii="Cambria Math" w:hAnsi="Cambria Math" w:cs="Arial"/>
                <w:i/>
                <w:sz w:val="24"/>
                <w:szCs w:val="24"/>
              </w:rPr>
              <w:t xml:space="preserve"> </w:t>
            </w:r>
            <m:oMath>
              <m:acc>
                <m:accPr>
                  <m:chr m:val="̿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e>
              </m:acc>
            </m:oMath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9637" w14:textId="63140BCF" w:rsidR="00736E84" w:rsidRPr="00F154E5" w:rsidRDefault="00736E84" w:rsidP="00A84B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646">
              <w:rPr>
                <w:rFonts w:ascii="Arial" w:hAnsi="Arial" w:cs="Arial"/>
                <w:sz w:val="24"/>
                <w:szCs w:val="24"/>
              </w:rPr>
              <w:t>0,8</w:t>
            </w:r>
            <w:r w:rsidR="00AC2AB2">
              <w:rPr>
                <w:rFonts w:ascii="Cambria Math" w:hAnsi="Cambria Math" w:cs="Arial"/>
                <w:i/>
                <w:sz w:val="24"/>
                <w:szCs w:val="24"/>
              </w:rP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e>
              </m:acc>
            </m:oMath>
          </w:p>
        </w:tc>
      </w:tr>
      <w:tr w:rsidR="00736E84" w:rsidRPr="00F154E5" w14:paraId="6B05CC0E" w14:textId="77777777" w:rsidTr="00882B62">
        <w:trPr>
          <w:trHeight w:val="585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812B" w14:textId="49D9F5D9" w:rsidR="00736E84" w:rsidRPr="00736E84" w:rsidRDefault="00736E84" w:rsidP="0073795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E84">
              <w:rPr>
                <w:rFonts w:ascii="Arial" w:hAnsi="Arial" w:cs="Arial"/>
                <w:sz w:val="24"/>
                <w:szCs w:val="24"/>
              </w:rPr>
              <w:t>Массовая доля</w:t>
            </w:r>
            <w:r w:rsidRPr="00A531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4BA1">
              <w:rPr>
                <w:rFonts w:ascii="Arial" w:hAnsi="Arial" w:cs="Arial"/>
                <w:sz w:val="24"/>
                <w:szCs w:val="24"/>
              </w:rPr>
              <w:t>о</w:t>
            </w:r>
            <w:r w:rsidRPr="00A531B7">
              <w:rPr>
                <w:rFonts w:ascii="Arial" w:hAnsi="Arial" w:cs="Arial"/>
                <w:sz w:val="24"/>
                <w:szCs w:val="24"/>
              </w:rPr>
              <w:t>ксидов азота (N</w:t>
            </w:r>
            <w:r w:rsidRPr="00A84BA1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 w:rsidRPr="00A531B7">
              <w:rPr>
                <w:rFonts w:ascii="Arial" w:hAnsi="Arial" w:cs="Arial"/>
                <w:sz w:val="24"/>
                <w:szCs w:val="24"/>
              </w:rPr>
              <w:t>O</w:t>
            </w:r>
            <w:r w:rsidRPr="00A84BA1">
              <w:rPr>
                <w:rFonts w:ascii="Arial" w:hAnsi="Arial" w:cs="Arial"/>
                <w:sz w:val="24"/>
                <w:szCs w:val="24"/>
                <w:vertAlign w:val="subscript"/>
              </w:rPr>
              <w:t>4</w:t>
            </w:r>
            <w:r w:rsidRPr="00A531B7">
              <w:rPr>
                <w:rFonts w:ascii="Arial" w:hAnsi="Arial" w:cs="Arial"/>
                <w:sz w:val="24"/>
                <w:szCs w:val="24"/>
              </w:rPr>
              <w:t>)</w:t>
            </w:r>
            <w:r w:rsidR="00A84BA1">
              <w:rPr>
                <w:rFonts w:ascii="Arial" w:hAnsi="Arial" w:cs="Arial"/>
                <w:sz w:val="24"/>
                <w:szCs w:val="24"/>
              </w:rPr>
              <w:t>, 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1701" w14:textId="16A274C1" w:rsidR="00736E84" w:rsidRPr="00F154E5" w:rsidRDefault="00736E84" w:rsidP="00A84B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646">
              <w:rPr>
                <w:rFonts w:ascii="Arial" w:hAnsi="Arial" w:cs="Arial"/>
                <w:sz w:val="24"/>
                <w:szCs w:val="24"/>
              </w:rPr>
              <w:t>св.0,05 до 1,00 включ.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46AD" w14:textId="5480310D" w:rsidR="00736E84" w:rsidRPr="00F154E5" w:rsidRDefault="00736E84" w:rsidP="00A84B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646">
              <w:rPr>
                <w:rFonts w:ascii="Arial" w:hAnsi="Arial" w:cs="Arial"/>
                <w:sz w:val="24"/>
                <w:szCs w:val="24"/>
              </w:rPr>
              <w:t>0,02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0F00" w14:textId="346438CF" w:rsidR="00736E84" w:rsidRPr="00F154E5" w:rsidRDefault="00736E84" w:rsidP="00A84B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646">
              <w:rPr>
                <w:rFonts w:ascii="Arial" w:hAnsi="Arial" w:cs="Arial"/>
                <w:sz w:val="24"/>
                <w:szCs w:val="24"/>
              </w:rPr>
              <w:t>0,02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36A9" w14:textId="290B829D" w:rsidR="00736E84" w:rsidRPr="00F154E5" w:rsidRDefault="00736E84" w:rsidP="00A84B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1646">
              <w:rPr>
                <w:rFonts w:ascii="Arial" w:hAnsi="Arial" w:cs="Arial"/>
                <w:sz w:val="24"/>
                <w:szCs w:val="24"/>
              </w:rPr>
              <w:t>0,04</w:t>
            </w:r>
          </w:p>
        </w:tc>
      </w:tr>
      <w:tr w:rsidR="00736E84" w:rsidRPr="00F154E5" w14:paraId="3BBE6C73" w14:textId="77777777" w:rsidTr="00882B62">
        <w:trPr>
          <w:trHeight w:val="585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E6B4" w14:textId="00C0519D" w:rsidR="00736E84" w:rsidRPr="00F154E5" w:rsidRDefault="00736E84" w:rsidP="0073795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E84">
              <w:rPr>
                <w:rFonts w:ascii="Arial" w:hAnsi="Arial" w:cs="Arial"/>
                <w:sz w:val="24"/>
                <w:szCs w:val="24"/>
              </w:rPr>
              <w:t>Массовая доля</w:t>
            </w:r>
            <w:r w:rsidRPr="00A531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4BA1">
              <w:rPr>
                <w:rFonts w:ascii="Arial" w:hAnsi="Arial" w:cs="Arial"/>
                <w:sz w:val="24"/>
                <w:szCs w:val="24"/>
              </w:rPr>
              <w:t>о</w:t>
            </w:r>
            <w:r w:rsidRPr="00A531B7">
              <w:rPr>
                <w:rFonts w:ascii="Arial" w:hAnsi="Arial" w:cs="Arial"/>
                <w:sz w:val="24"/>
                <w:szCs w:val="24"/>
              </w:rPr>
              <w:t>статка после прокаливания</w:t>
            </w:r>
            <w:r w:rsidR="00A84BA1">
              <w:rPr>
                <w:rFonts w:ascii="Arial" w:hAnsi="Arial" w:cs="Arial"/>
                <w:sz w:val="24"/>
                <w:szCs w:val="24"/>
              </w:rPr>
              <w:t>, 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2C05" w14:textId="59F3A4EC" w:rsidR="00736E84" w:rsidRPr="00F154E5" w:rsidRDefault="00736E84" w:rsidP="00A84B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31B7">
              <w:rPr>
                <w:rFonts w:ascii="Arial" w:hAnsi="Arial" w:cs="Arial"/>
                <w:sz w:val="24"/>
                <w:szCs w:val="24"/>
              </w:rPr>
              <w:t>от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31B7">
              <w:rPr>
                <w:rFonts w:ascii="Arial" w:hAnsi="Arial" w:cs="Arial"/>
                <w:sz w:val="24"/>
                <w:szCs w:val="24"/>
              </w:rPr>
              <w:t>0,0020 до 0,050 включ.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665D" w14:textId="4323CC88" w:rsidR="00736E84" w:rsidRPr="00F154E5" w:rsidRDefault="00736E84" w:rsidP="00A84B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59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0,06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e>
              </m:acc>
            </m:oMath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678E" w14:textId="069F0427" w:rsidR="00736E84" w:rsidRPr="00F154E5" w:rsidRDefault="00736E84" w:rsidP="00A84B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59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0,09 </w:t>
            </w:r>
            <m:oMath>
              <m:acc>
                <m:accPr>
                  <m:chr m:val="̿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e>
              </m:acc>
            </m:oMath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448C" w14:textId="0DF012BC" w:rsidR="00736E84" w:rsidRPr="00F154E5" w:rsidRDefault="00736E84" w:rsidP="00A84B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594F">
              <w:rPr>
                <w:rFonts w:ascii="Arial" w:hAnsi="Arial" w:cs="Arial"/>
                <w:sz w:val="24"/>
                <w:szCs w:val="24"/>
              </w:rPr>
              <w:t xml:space="preserve">0,18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e>
              </m:acc>
            </m:oMath>
          </w:p>
        </w:tc>
      </w:tr>
      <w:tr w:rsidR="00736E84" w:rsidRPr="00F154E5" w14:paraId="6EC736A4" w14:textId="77777777" w:rsidTr="00882B62">
        <w:trPr>
          <w:trHeight w:val="416"/>
        </w:trPr>
        <w:tc>
          <w:tcPr>
            <w:tcW w:w="23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535D75" w14:textId="781C4820" w:rsidR="00736E84" w:rsidRPr="00F154E5" w:rsidRDefault="00736E84" w:rsidP="0073795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6E84">
              <w:rPr>
                <w:rFonts w:ascii="Arial" w:hAnsi="Arial" w:cs="Arial"/>
                <w:sz w:val="24"/>
                <w:szCs w:val="24"/>
              </w:rPr>
              <w:t>Массовая доля</w:t>
            </w:r>
            <w:r w:rsidRPr="00A531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4BA1">
              <w:rPr>
                <w:rFonts w:ascii="Arial" w:hAnsi="Arial" w:cs="Arial"/>
                <w:sz w:val="24"/>
                <w:szCs w:val="24"/>
              </w:rPr>
              <w:t>о</w:t>
            </w:r>
            <w:r w:rsidRPr="00A531B7">
              <w:rPr>
                <w:rFonts w:ascii="Arial" w:hAnsi="Arial" w:cs="Arial"/>
                <w:sz w:val="24"/>
                <w:szCs w:val="24"/>
              </w:rPr>
              <w:t>статка после прокаливания</w:t>
            </w:r>
            <w:r w:rsidR="00A84BA1">
              <w:rPr>
                <w:rFonts w:ascii="Arial" w:hAnsi="Arial" w:cs="Arial"/>
                <w:sz w:val="24"/>
                <w:szCs w:val="24"/>
              </w:rPr>
              <w:t>, 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E4C3BB" w14:textId="3356C2B3" w:rsidR="00736E84" w:rsidRPr="00F154E5" w:rsidRDefault="00736E84" w:rsidP="00A84B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31B7">
              <w:rPr>
                <w:rFonts w:ascii="Arial" w:hAnsi="Arial" w:cs="Arial"/>
                <w:sz w:val="24"/>
                <w:szCs w:val="24"/>
              </w:rPr>
              <w:t>св. 0,050 до 0,80 включ.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0C2610" w14:textId="46CC8A34" w:rsidR="00736E84" w:rsidRPr="00F154E5" w:rsidRDefault="00736E84" w:rsidP="00A84B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594F">
              <w:rPr>
                <w:rFonts w:ascii="Arial" w:hAnsi="Arial" w:cs="Arial"/>
                <w:sz w:val="24"/>
                <w:szCs w:val="24"/>
              </w:rPr>
              <w:t xml:space="preserve">0,02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e>
              </m:acc>
            </m:oMath>
          </w:p>
        </w:tc>
        <w:tc>
          <w:tcPr>
            <w:tcW w:w="18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73E9F0" w14:textId="40EFF063" w:rsidR="00736E84" w:rsidRPr="00F154E5" w:rsidRDefault="00736E84" w:rsidP="00A84B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594F">
              <w:rPr>
                <w:rFonts w:ascii="Arial" w:hAnsi="Arial" w:cs="Arial"/>
                <w:sz w:val="24"/>
                <w:szCs w:val="24"/>
              </w:rPr>
              <w:t xml:space="preserve">0,04 </w:t>
            </w:r>
            <m:oMath>
              <m:acc>
                <m:accPr>
                  <m:chr m:val="̿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e>
              </m:acc>
            </m:oMath>
          </w:p>
        </w:tc>
        <w:tc>
          <w:tcPr>
            <w:tcW w:w="1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365E2A" w14:textId="1F9AE3A7" w:rsidR="00736E84" w:rsidRPr="00F154E5" w:rsidRDefault="00736E84" w:rsidP="00A84B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594F">
              <w:rPr>
                <w:rFonts w:ascii="Arial" w:hAnsi="Arial" w:cs="Arial"/>
                <w:sz w:val="24"/>
                <w:szCs w:val="24"/>
              </w:rPr>
              <w:t xml:space="preserve">0,08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e>
              </m:acc>
            </m:oMath>
          </w:p>
        </w:tc>
      </w:tr>
      <w:tr w:rsidR="00736E84" w:rsidRPr="00F154E5" w14:paraId="5E500C6D" w14:textId="77777777" w:rsidTr="007F5EBD">
        <w:trPr>
          <w:trHeight w:val="416"/>
        </w:trPr>
        <w:tc>
          <w:tcPr>
            <w:tcW w:w="0" w:type="auto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F65FA" w14:textId="77777777" w:rsidR="00A84BA1" w:rsidRPr="00E2594F" w:rsidRDefault="00A84BA1" w:rsidP="00A84BA1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pacing w:val="62"/>
              </w:rPr>
            </w:pPr>
            <w:r w:rsidRPr="00E2594F">
              <w:rPr>
                <w:rFonts w:ascii="Arial" w:hAnsi="Arial" w:cs="Arial"/>
                <w:spacing w:val="62"/>
              </w:rPr>
              <w:t>Примечания</w:t>
            </w:r>
          </w:p>
          <w:p w14:paraId="2A97F154" w14:textId="7321068A" w:rsidR="00A84BA1" w:rsidRPr="00E2594F" w:rsidRDefault="00A84BA1" w:rsidP="00A84BA1">
            <w:pPr>
              <w:spacing w:after="0" w:line="240" w:lineRule="auto"/>
              <w:ind w:firstLine="709"/>
              <w:jc w:val="both"/>
              <w:rPr>
                <w:rFonts w:ascii="Arial" w:hAnsi="Arial" w:cs="Arial"/>
              </w:rPr>
            </w:pPr>
            <w:r w:rsidRPr="00E2594F">
              <w:rPr>
                <w:rFonts w:ascii="Arial" w:hAnsi="Arial" w:cs="Arial"/>
              </w:rPr>
              <w:t xml:space="preserve">1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e>
              </m:acc>
              <m:r>
                <w:rPr>
                  <w:rFonts w:ascii="Cambria Math" w:hAnsi="Cambria Math" w:cs="Arial"/>
                  <w:sz w:val="24"/>
                  <w:szCs w:val="24"/>
                </w:rPr>
                <m:t xml:space="preserve"> </m:t>
              </m:r>
            </m:oMath>
            <w:r w:rsidR="00A63839">
              <w:rPr>
                <w:rFonts w:ascii="Arial" w:hAnsi="Arial" w:cs="Arial"/>
              </w:rPr>
              <w:t xml:space="preserve">– </w:t>
            </w:r>
            <w:r w:rsidR="002C272C" w:rsidRPr="002C272C">
              <w:rPr>
                <w:rFonts w:ascii="Arial" w:hAnsi="Arial" w:cs="Arial"/>
              </w:rPr>
              <w:t>среднее арифметическое значение результатов двух измерений, полученных в условиях повторяемости</w:t>
            </w:r>
            <w:r>
              <w:rPr>
                <w:rFonts w:ascii="Arial" w:hAnsi="Arial" w:cs="Arial"/>
              </w:rPr>
              <w:t>.</w:t>
            </w:r>
          </w:p>
          <w:p w14:paraId="6B88130F" w14:textId="7BC26CDA" w:rsidR="00736E84" w:rsidRPr="00F154E5" w:rsidRDefault="00A84BA1" w:rsidP="002C272C">
            <w:pPr>
              <w:spacing w:after="0" w:line="240" w:lineRule="auto"/>
              <w:ind w:firstLine="709"/>
              <w:jc w:val="both"/>
              <w:rPr>
                <w:rFonts w:ascii="Arial" w:hAnsi="Arial" w:cs="Arial"/>
              </w:rPr>
            </w:pPr>
            <w:r w:rsidRPr="00E2594F">
              <w:rPr>
                <w:rFonts w:ascii="Arial" w:hAnsi="Arial" w:cs="Arial"/>
              </w:rPr>
              <w:t xml:space="preserve">2 </w:t>
            </w:r>
            <m:oMath>
              <m:acc>
                <m:accPr>
                  <m:chr m:val="̿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e>
              </m:acc>
            </m:oMath>
            <w:r w:rsidR="00AC2AB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63839">
              <w:rPr>
                <w:rFonts w:ascii="Arial" w:hAnsi="Arial" w:cs="Arial"/>
              </w:rPr>
              <w:t xml:space="preserve">– </w:t>
            </w:r>
            <w:r w:rsidR="002C272C" w:rsidRPr="002C272C">
              <w:rPr>
                <w:rFonts w:ascii="Arial" w:hAnsi="Arial" w:cs="Arial"/>
              </w:rPr>
              <w:t>среднее арифметическое значение результатов двух измерений, полученных в условиях воспроизводимости</w:t>
            </w:r>
            <w:r>
              <w:rPr>
                <w:rFonts w:ascii="Arial" w:hAnsi="Arial" w:cs="Arial"/>
              </w:rPr>
              <w:t>.</w:t>
            </w:r>
            <w:r w:rsidR="002C272C">
              <w:rPr>
                <w:rFonts w:ascii="Arial" w:hAnsi="Arial" w:cs="Arial"/>
              </w:rPr>
              <w:t xml:space="preserve"> </w:t>
            </w:r>
          </w:p>
        </w:tc>
      </w:tr>
    </w:tbl>
    <w:p w14:paraId="3642F196" w14:textId="77777777" w:rsidR="00736E84" w:rsidRDefault="00736E84" w:rsidP="00EF164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D56C7A8" w14:textId="17287D16" w:rsidR="00813BB5" w:rsidRPr="00F42AAD" w:rsidRDefault="00CF5E1E" w:rsidP="00235316">
      <w:pPr>
        <w:pStyle w:val="1"/>
        <w:spacing w:before="0" w:line="360" w:lineRule="auto"/>
        <w:ind w:firstLine="709"/>
        <w:rPr>
          <w:rFonts w:ascii="Arial" w:hAnsi="Arial" w:cs="Arial"/>
          <w:b/>
          <w:color w:val="000000"/>
          <w:sz w:val="24"/>
          <w:szCs w:val="24"/>
        </w:rPr>
      </w:pPr>
      <w:bookmarkStart w:id="21" w:name="_Hlk193993646"/>
      <w:bookmarkEnd w:id="20"/>
      <w:r>
        <w:rPr>
          <w:rFonts w:ascii="Arial" w:hAnsi="Arial" w:cs="Arial"/>
          <w:b/>
          <w:color w:val="000000"/>
          <w:sz w:val="24"/>
          <w:szCs w:val="24"/>
        </w:rPr>
        <w:lastRenderedPageBreak/>
        <w:t>7</w:t>
      </w:r>
      <w:r w:rsidR="00813BB5" w:rsidRPr="00F42AAD">
        <w:rPr>
          <w:rFonts w:ascii="Arial" w:hAnsi="Arial" w:cs="Arial"/>
          <w:b/>
          <w:color w:val="000000"/>
          <w:sz w:val="24"/>
          <w:szCs w:val="24"/>
        </w:rPr>
        <w:t>.</w:t>
      </w:r>
      <w:r w:rsidR="00813BB5">
        <w:rPr>
          <w:rFonts w:ascii="Arial" w:hAnsi="Arial" w:cs="Arial"/>
          <w:b/>
          <w:color w:val="000000"/>
          <w:sz w:val="24"/>
          <w:szCs w:val="24"/>
        </w:rPr>
        <w:t>2</w:t>
      </w:r>
      <w:r w:rsidR="00813BB5" w:rsidRPr="00F42AA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813BB5" w:rsidRPr="00813BB5">
        <w:rPr>
          <w:rFonts w:ascii="Arial" w:hAnsi="Arial" w:cs="Arial"/>
          <w:b/>
          <w:color w:val="000000"/>
          <w:sz w:val="24"/>
          <w:szCs w:val="24"/>
        </w:rPr>
        <w:t>Требования к безопасности измерений</w:t>
      </w:r>
    </w:p>
    <w:bookmarkEnd w:id="21"/>
    <w:p w14:paraId="706C0B77" w14:textId="77777777" w:rsidR="00E2594F" w:rsidRPr="00E2594F" w:rsidRDefault="00E2594F" w:rsidP="00E2594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2594F">
        <w:rPr>
          <w:rFonts w:ascii="Arial" w:hAnsi="Arial" w:cs="Arial"/>
          <w:sz w:val="24"/>
          <w:szCs w:val="24"/>
        </w:rPr>
        <w:t>7.2.1 При выполнении измерений соблюдают следующие требования:</w:t>
      </w:r>
    </w:p>
    <w:p w14:paraId="7C00B842" w14:textId="77777777" w:rsidR="00E2594F" w:rsidRPr="00E2594F" w:rsidRDefault="00E2594F" w:rsidP="00E2594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2594F">
        <w:rPr>
          <w:rFonts w:ascii="Arial" w:hAnsi="Arial" w:cs="Arial"/>
          <w:sz w:val="24"/>
          <w:szCs w:val="24"/>
        </w:rPr>
        <w:t>- электробезопасности при работе с электроустановками по ГОСТ 12.1.019;</w:t>
      </w:r>
    </w:p>
    <w:p w14:paraId="42A9A8B3" w14:textId="5A25C463" w:rsidR="00E2594F" w:rsidRPr="00E2594F" w:rsidRDefault="00E2594F" w:rsidP="00E2594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E4A30">
        <w:rPr>
          <w:rFonts w:ascii="Arial" w:hAnsi="Arial" w:cs="Arial"/>
          <w:sz w:val="24"/>
          <w:szCs w:val="24"/>
        </w:rPr>
        <w:t>- изложенные в эксплуатационной документации на средства измерений и вспомогательное оборудование.</w:t>
      </w:r>
    </w:p>
    <w:p w14:paraId="1530CDAD" w14:textId="3D1F5A85" w:rsidR="00E2594F" w:rsidRDefault="00E2594F" w:rsidP="00E2594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2594F">
        <w:rPr>
          <w:rFonts w:ascii="Arial" w:hAnsi="Arial" w:cs="Arial"/>
          <w:sz w:val="24"/>
          <w:szCs w:val="24"/>
        </w:rPr>
        <w:t>7.2.2 Помещение, в котором проводятся работы, должно быть оборудовано общей приточно-вытяжной вентиляцией по ГОСТ 12.4.021; содержание вредных веществ в воздухе рабочей зоны не должно превышать норм, установленных государством, принявшим стандарт.</w:t>
      </w:r>
    </w:p>
    <w:p w14:paraId="054EBDAC" w14:textId="76E0682B" w:rsidR="00E2594F" w:rsidRPr="00E2594F" w:rsidRDefault="00E2594F" w:rsidP="00E2594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2594F">
        <w:rPr>
          <w:rFonts w:ascii="Arial" w:hAnsi="Arial" w:cs="Arial"/>
          <w:sz w:val="24"/>
          <w:szCs w:val="24"/>
        </w:rPr>
        <w:t>7.2.3 Помещение лаборатории должно соответствовать установленным требованиям пожаробезопасности и иметь установленные требованиям законодательства государства, принявшего стандарт, средства пожаротушения.</w:t>
      </w:r>
    </w:p>
    <w:p w14:paraId="38CF2DAD" w14:textId="2268D998" w:rsidR="00E2594F" w:rsidRDefault="00E2594F" w:rsidP="00E2594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2594F">
        <w:rPr>
          <w:rFonts w:ascii="Arial" w:hAnsi="Arial" w:cs="Arial"/>
          <w:sz w:val="24"/>
          <w:szCs w:val="24"/>
        </w:rPr>
        <w:t xml:space="preserve">7.2.4 Работающие должны быть обучены </w:t>
      </w:r>
      <w:r w:rsidR="00882B62" w:rsidRPr="00882B62">
        <w:rPr>
          <w:rFonts w:ascii="Arial" w:hAnsi="Arial" w:cs="Arial"/>
          <w:sz w:val="24"/>
          <w:szCs w:val="24"/>
        </w:rPr>
        <w:t>безопасным методам и приемам выполнения работ</w:t>
      </w:r>
      <w:r w:rsidR="00882B62">
        <w:rPr>
          <w:rFonts w:ascii="Arial" w:hAnsi="Arial" w:cs="Arial"/>
          <w:sz w:val="24"/>
          <w:szCs w:val="24"/>
        </w:rPr>
        <w:t>,</w:t>
      </w:r>
      <w:r w:rsidR="00882B62" w:rsidRPr="00E2594F">
        <w:rPr>
          <w:rFonts w:ascii="Arial" w:hAnsi="Arial" w:cs="Arial"/>
          <w:sz w:val="24"/>
          <w:szCs w:val="24"/>
        </w:rPr>
        <w:t xml:space="preserve"> </w:t>
      </w:r>
      <w:r w:rsidRPr="00E2594F">
        <w:rPr>
          <w:rFonts w:ascii="Arial" w:hAnsi="Arial" w:cs="Arial"/>
          <w:sz w:val="24"/>
          <w:szCs w:val="24"/>
        </w:rPr>
        <w:t>правилам безопасности труда согласно ГОСТ 12.0.004.</w:t>
      </w:r>
    </w:p>
    <w:p w14:paraId="6730DAE5" w14:textId="7018B8AB" w:rsidR="00CF5E1E" w:rsidRDefault="00E2594F" w:rsidP="00E2594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2594F">
        <w:rPr>
          <w:rFonts w:ascii="Arial" w:hAnsi="Arial" w:cs="Arial"/>
          <w:sz w:val="24"/>
          <w:szCs w:val="24"/>
        </w:rPr>
        <w:t>7.2.5 Требования к квалификации персонала устанавливаются в Едином тарифно-квалификационном справочнике работ и профессий рабочих, профессиональных стандартах, производственных инструкциях.</w:t>
      </w:r>
    </w:p>
    <w:p w14:paraId="24ADEB6A" w14:textId="0510BCF2" w:rsidR="00813BB5" w:rsidRPr="00F42AAD" w:rsidRDefault="00AC6C99" w:rsidP="00235316">
      <w:pPr>
        <w:pStyle w:val="1"/>
        <w:spacing w:before="0" w:line="360" w:lineRule="auto"/>
        <w:ind w:firstLine="709"/>
        <w:rPr>
          <w:rFonts w:ascii="Arial" w:hAnsi="Arial" w:cs="Arial"/>
          <w:b/>
          <w:color w:val="000000"/>
          <w:sz w:val="24"/>
          <w:szCs w:val="24"/>
        </w:rPr>
      </w:pPr>
      <w:bookmarkStart w:id="22" w:name="_Hlk193993790"/>
      <w:r>
        <w:rPr>
          <w:rFonts w:ascii="Arial" w:hAnsi="Arial" w:cs="Arial"/>
          <w:b/>
          <w:color w:val="000000"/>
          <w:sz w:val="24"/>
          <w:szCs w:val="24"/>
        </w:rPr>
        <w:t>7</w:t>
      </w:r>
      <w:r w:rsidR="00813BB5" w:rsidRPr="00F42AAD">
        <w:rPr>
          <w:rFonts w:ascii="Arial" w:hAnsi="Arial" w:cs="Arial"/>
          <w:b/>
          <w:color w:val="000000"/>
          <w:sz w:val="24"/>
          <w:szCs w:val="24"/>
        </w:rPr>
        <w:t>.</w:t>
      </w:r>
      <w:r>
        <w:rPr>
          <w:rFonts w:ascii="Arial" w:hAnsi="Arial" w:cs="Arial"/>
          <w:b/>
          <w:color w:val="000000"/>
          <w:sz w:val="24"/>
          <w:szCs w:val="24"/>
        </w:rPr>
        <w:t>3</w:t>
      </w:r>
      <w:r w:rsidR="00813BB5" w:rsidRPr="00813BB5">
        <w:rPr>
          <w:rFonts w:ascii="Arial" w:hAnsi="Arial" w:cs="Arial"/>
          <w:b/>
          <w:color w:val="000000"/>
          <w:sz w:val="24"/>
          <w:szCs w:val="24"/>
        </w:rPr>
        <w:t xml:space="preserve"> Условия выполнения измерений</w:t>
      </w:r>
    </w:p>
    <w:bookmarkEnd w:id="22"/>
    <w:p w14:paraId="0C0C525D" w14:textId="50209ECC" w:rsidR="0092109E" w:rsidRPr="0092109E" w:rsidRDefault="0092109E" w:rsidP="0092109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09E">
        <w:rPr>
          <w:rFonts w:ascii="Arial" w:hAnsi="Arial" w:cs="Arial"/>
          <w:sz w:val="24"/>
          <w:szCs w:val="24"/>
        </w:rPr>
        <w:t>При выполнении измерений в лаборатории должны быть соблюдены следующие условия:</w:t>
      </w:r>
    </w:p>
    <w:p w14:paraId="4FC0670B" w14:textId="45E094B2" w:rsidR="0092109E" w:rsidRPr="0092109E" w:rsidRDefault="0092109E" w:rsidP="0092109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09E">
        <w:rPr>
          <w:rFonts w:ascii="Arial" w:hAnsi="Arial" w:cs="Arial"/>
          <w:sz w:val="24"/>
          <w:szCs w:val="24"/>
        </w:rPr>
        <w:t>- температура окружающего воздуха (22</w:t>
      </w:r>
      <w:r w:rsidR="003B07E9">
        <w:rPr>
          <w:rFonts w:ascii="Arial" w:hAnsi="Arial" w:cs="Arial"/>
          <w:sz w:val="24"/>
          <w:szCs w:val="24"/>
        </w:rPr>
        <w:t xml:space="preserve"> </w:t>
      </w:r>
      <w:r w:rsidRPr="0092109E">
        <w:rPr>
          <w:rFonts w:ascii="Arial" w:hAnsi="Arial" w:cs="Arial"/>
          <w:sz w:val="24"/>
          <w:szCs w:val="24"/>
        </w:rPr>
        <w:t>±</w:t>
      </w:r>
      <w:r w:rsidR="003B07E9">
        <w:rPr>
          <w:rFonts w:ascii="Arial" w:hAnsi="Arial" w:cs="Arial"/>
          <w:sz w:val="24"/>
          <w:szCs w:val="24"/>
        </w:rPr>
        <w:t xml:space="preserve"> </w:t>
      </w:r>
      <w:r w:rsidRPr="0092109E">
        <w:rPr>
          <w:rFonts w:ascii="Arial" w:hAnsi="Arial" w:cs="Arial"/>
          <w:sz w:val="24"/>
          <w:szCs w:val="24"/>
        </w:rPr>
        <w:t>5) °C;</w:t>
      </w:r>
    </w:p>
    <w:p w14:paraId="233DDFBF" w14:textId="77777777" w:rsidR="0092109E" w:rsidRPr="0092109E" w:rsidRDefault="0092109E" w:rsidP="0092109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09E">
        <w:rPr>
          <w:rFonts w:ascii="Arial" w:hAnsi="Arial" w:cs="Arial"/>
          <w:sz w:val="24"/>
          <w:szCs w:val="24"/>
        </w:rPr>
        <w:t>- атмосферное давление от 84,0 до 106,7 кПа (от 630 до 800 мм рт. ст.);</w:t>
      </w:r>
    </w:p>
    <w:p w14:paraId="17BD788F" w14:textId="77777777" w:rsidR="0092109E" w:rsidRPr="0092109E" w:rsidRDefault="0092109E" w:rsidP="0092109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09E">
        <w:rPr>
          <w:rFonts w:ascii="Arial" w:hAnsi="Arial" w:cs="Arial"/>
          <w:sz w:val="24"/>
          <w:szCs w:val="24"/>
        </w:rPr>
        <w:t>- относительная влажность воздуха не более 80 %;</w:t>
      </w:r>
    </w:p>
    <w:p w14:paraId="5AC6B514" w14:textId="6E4299A9" w:rsidR="0092109E" w:rsidRPr="0092109E" w:rsidRDefault="0092109E" w:rsidP="0092109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09E">
        <w:rPr>
          <w:rFonts w:ascii="Arial" w:hAnsi="Arial" w:cs="Arial"/>
          <w:sz w:val="24"/>
          <w:szCs w:val="24"/>
        </w:rPr>
        <w:t>- частота переменного тока в сети питания (50,0</w:t>
      </w:r>
      <w:r w:rsidR="003B07E9">
        <w:rPr>
          <w:rFonts w:ascii="Arial" w:hAnsi="Arial" w:cs="Arial"/>
          <w:sz w:val="24"/>
          <w:szCs w:val="24"/>
        </w:rPr>
        <w:t xml:space="preserve"> </w:t>
      </w:r>
      <w:r w:rsidRPr="0092109E">
        <w:rPr>
          <w:rFonts w:ascii="Arial" w:hAnsi="Arial" w:cs="Arial"/>
          <w:sz w:val="24"/>
          <w:szCs w:val="24"/>
        </w:rPr>
        <w:t>±</w:t>
      </w:r>
      <w:r w:rsidR="003B07E9">
        <w:rPr>
          <w:rFonts w:ascii="Arial" w:hAnsi="Arial" w:cs="Arial"/>
          <w:sz w:val="24"/>
          <w:szCs w:val="24"/>
        </w:rPr>
        <w:t xml:space="preserve"> </w:t>
      </w:r>
      <w:r w:rsidRPr="0092109E">
        <w:rPr>
          <w:rFonts w:ascii="Arial" w:hAnsi="Arial" w:cs="Arial"/>
          <w:sz w:val="24"/>
          <w:szCs w:val="24"/>
        </w:rPr>
        <w:t>0,4) Гц;</w:t>
      </w:r>
    </w:p>
    <w:p w14:paraId="3F2D0578" w14:textId="0A877F71" w:rsidR="00813BB5" w:rsidRDefault="0092109E" w:rsidP="0092109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09E">
        <w:rPr>
          <w:rFonts w:ascii="Arial" w:hAnsi="Arial" w:cs="Arial"/>
          <w:sz w:val="24"/>
          <w:szCs w:val="24"/>
        </w:rPr>
        <w:t>- напряжение в сети (220</w:t>
      </w:r>
      <w:r w:rsidR="003B07E9">
        <w:rPr>
          <w:rFonts w:ascii="Arial" w:hAnsi="Arial" w:cs="Arial"/>
          <w:sz w:val="24"/>
          <w:szCs w:val="24"/>
        </w:rPr>
        <w:t xml:space="preserve"> </w:t>
      </w:r>
      <w:r w:rsidRPr="0092109E">
        <w:rPr>
          <w:rFonts w:ascii="Arial" w:hAnsi="Arial" w:cs="Arial"/>
          <w:sz w:val="24"/>
          <w:szCs w:val="24"/>
        </w:rPr>
        <w:t>±</w:t>
      </w:r>
      <w:r w:rsidR="003B07E9">
        <w:rPr>
          <w:rFonts w:ascii="Arial" w:hAnsi="Arial" w:cs="Arial"/>
          <w:sz w:val="24"/>
          <w:szCs w:val="24"/>
        </w:rPr>
        <w:t xml:space="preserve"> </w:t>
      </w:r>
      <w:r w:rsidRPr="0092109E">
        <w:rPr>
          <w:rFonts w:ascii="Arial" w:hAnsi="Arial" w:cs="Arial"/>
          <w:sz w:val="24"/>
          <w:szCs w:val="24"/>
        </w:rPr>
        <w:t>22) В.</w:t>
      </w:r>
    </w:p>
    <w:p w14:paraId="41414400" w14:textId="6914E608" w:rsidR="00813BB5" w:rsidRPr="00F42AAD" w:rsidRDefault="00AC6C99" w:rsidP="00235316">
      <w:pPr>
        <w:pStyle w:val="1"/>
        <w:spacing w:before="0" w:line="360" w:lineRule="auto"/>
        <w:ind w:firstLine="709"/>
        <w:rPr>
          <w:rFonts w:ascii="Arial" w:hAnsi="Arial" w:cs="Arial"/>
          <w:b/>
          <w:color w:val="000000"/>
          <w:sz w:val="24"/>
          <w:szCs w:val="24"/>
        </w:rPr>
      </w:pPr>
      <w:bookmarkStart w:id="23" w:name="_Hlk193993883"/>
      <w:r>
        <w:rPr>
          <w:rFonts w:ascii="Arial" w:hAnsi="Arial" w:cs="Arial"/>
          <w:b/>
          <w:color w:val="000000"/>
          <w:sz w:val="24"/>
          <w:szCs w:val="24"/>
        </w:rPr>
        <w:t>7.4</w:t>
      </w:r>
      <w:r w:rsidR="00813BB5" w:rsidRPr="00813BB5">
        <w:rPr>
          <w:rFonts w:ascii="Arial" w:hAnsi="Arial" w:cs="Arial"/>
          <w:b/>
          <w:color w:val="000000"/>
          <w:sz w:val="24"/>
          <w:szCs w:val="24"/>
        </w:rPr>
        <w:t xml:space="preserve"> Отбор проб</w:t>
      </w:r>
    </w:p>
    <w:p w14:paraId="690CA337" w14:textId="755DAC45" w:rsidR="0092109E" w:rsidRPr="0092109E" w:rsidRDefault="009F1CF7" w:rsidP="009F1CF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4" w:name="_Hlk194053814"/>
      <w:r w:rsidRPr="009F1CF7">
        <w:rPr>
          <w:rFonts w:ascii="Arial" w:hAnsi="Arial" w:cs="Arial"/>
          <w:sz w:val="24"/>
          <w:szCs w:val="24"/>
        </w:rPr>
        <w:t>7.4.1 Точечную пробу из каждой цистерны, емкости, резервуара отбирают через люк при помощи пробоотборника, медленным опусканием на всю глубину цистерны,</w:t>
      </w:r>
      <w:r>
        <w:rPr>
          <w:rFonts w:ascii="Arial" w:hAnsi="Arial" w:cs="Arial"/>
          <w:sz w:val="24"/>
          <w:szCs w:val="24"/>
        </w:rPr>
        <w:t xml:space="preserve"> </w:t>
      </w:r>
      <w:r w:rsidRPr="009F1CF7">
        <w:rPr>
          <w:rFonts w:ascii="Arial" w:hAnsi="Arial" w:cs="Arial"/>
          <w:sz w:val="24"/>
          <w:szCs w:val="24"/>
        </w:rPr>
        <w:t>емкости или резервуара.</w:t>
      </w:r>
    </w:p>
    <w:p w14:paraId="14CAB98E" w14:textId="1A9EAC0D" w:rsidR="007A1C33" w:rsidRPr="004217EA" w:rsidRDefault="007A1C33" w:rsidP="00BC1A5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17EA">
        <w:rPr>
          <w:rFonts w:ascii="Arial" w:hAnsi="Arial" w:cs="Arial"/>
          <w:sz w:val="24"/>
          <w:szCs w:val="24"/>
        </w:rPr>
        <w:t xml:space="preserve">Пробоотборник выполняют в виде цилиндра из материала, устойчивого к действию </w:t>
      </w:r>
      <w:r w:rsidR="00FE0F7E" w:rsidRPr="00FE0F7E">
        <w:rPr>
          <w:rFonts w:ascii="Arial" w:hAnsi="Arial" w:cs="Arial"/>
          <w:sz w:val="24"/>
          <w:szCs w:val="24"/>
        </w:rPr>
        <w:t>меланжа кислотного</w:t>
      </w:r>
      <w:r>
        <w:rPr>
          <w:rStyle w:val="af5"/>
          <w:rFonts w:ascii="Arial" w:hAnsi="Arial" w:cs="Arial"/>
          <w:sz w:val="24"/>
          <w:szCs w:val="24"/>
        </w:rPr>
        <w:footnoteReference w:id="1"/>
      </w:r>
      <w:r w:rsidR="003B07E9" w:rsidRPr="003B07E9">
        <w:rPr>
          <w:rFonts w:ascii="Arial" w:hAnsi="Arial" w:cs="Arial"/>
          <w:sz w:val="24"/>
          <w:szCs w:val="24"/>
          <w:vertAlign w:val="superscript"/>
        </w:rPr>
        <w:t>)</w:t>
      </w:r>
      <w:r w:rsidRPr="004217EA">
        <w:rPr>
          <w:rFonts w:ascii="Arial" w:hAnsi="Arial" w:cs="Arial"/>
          <w:sz w:val="24"/>
          <w:szCs w:val="24"/>
        </w:rPr>
        <w:t>, с узким горлом или узкой щелью в крышке.</w:t>
      </w:r>
    </w:p>
    <w:p w14:paraId="15E196D0" w14:textId="235C6E09" w:rsidR="0092109E" w:rsidRPr="0092109E" w:rsidRDefault="0092109E" w:rsidP="0092109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09E">
        <w:rPr>
          <w:rFonts w:ascii="Arial" w:hAnsi="Arial" w:cs="Arial"/>
          <w:sz w:val="24"/>
          <w:szCs w:val="24"/>
        </w:rPr>
        <w:lastRenderedPageBreak/>
        <w:t xml:space="preserve">Точечные пробы </w:t>
      </w:r>
      <w:r>
        <w:rPr>
          <w:rFonts w:ascii="Arial" w:hAnsi="Arial" w:cs="Arial"/>
          <w:sz w:val="24"/>
          <w:szCs w:val="24"/>
        </w:rPr>
        <w:t>меланжа кислотного</w:t>
      </w:r>
      <w:r w:rsidRPr="0092109E">
        <w:rPr>
          <w:rFonts w:ascii="Arial" w:hAnsi="Arial" w:cs="Arial"/>
          <w:sz w:val="24"/>
          <w:szCs w:val="24"/>
        </w:rPr>
        <w:t xml:space="preserve"> из бочек отбирают алюминиевой или стеклянной трубкой, опуская ее на всю глубину бочки.</w:t>
      </w:r>
    </w:p>
    <w:p w14:paraId="1B335BEB" w14:textId="593EA3D3" w:rsidR="0092109E" w:rsidRDefault="0092109E" w:rsidP="0092109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09E">
        <w:rPr>
          <w:rFonts w:ascii="Arial" w:hAnsi="Arial" w:cs="Arial"/>
          <w:sz w:val="24"/>
          <w:szCs w:val="24"/>
        </w:rPr>
        <w:t xml:space="preserve">Отбор проб </w:t>
      </w:r>
      <w:r>
        <w:rPr>
          <w:rFonts w:ascii="Arial" w:hAnsi="Arial" w:cs="Arial"/>
          <w:sz w:val="24"/>
          <w:szCs w:val="24"/>
        </w:rPr>
        <w:t>меланжа кислотного</w:t>
      </w:r>
      <w:r w:rsidRPr="0092109E">
        <w:rPr>
          <w:rFonts w:ascii="Arial" w:hAnsi="Arial" w:cs="Arial"/>
          <w:sz w:val="24"/>
          <w:szCs w:val="24"/>
        </w:rPr>
        <w:t>, транспортируемо</w:t>
      </w:r>
      <w:r>
        <w:rPr>
          <w:rFonts w:ascii="Arial" w:hAnsi="Arial" w:cs="Arial"/>
          <w:sz w:val="24"/>
          <w:szCs w:val="24"/>
        </w:rPr>
        <w:t>го</w:t>
      </w:r>
      <w:r w:rsidRPr="0092109E">
        <w:rPr>
          <w:rFonts w:ascii="Arial" w:hAnsi="Arial" w:cs="Arial"/>
          <w:sz w:val="24"/>
          <w:szCs w:val="24"/>
        </w:rPr>
        <w:t xml:space="preserve"> по трубопроводу, осуществляют из специально оборудованной пробоотборной точки.</w:t>
      </w:r>
    </w:p>
    <w:bookmarkEnd w:id="23"/>
    <w:p w14:paraId="3B902AE5" w14:textId="77777777" w:rsidR="0092109E" w:rsidRDefault="0092109E" w:rsidP="0092109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09E">
        <w:rPr>
          <w:rFonts w:ascii="Arial" w:hAnsi="Arial" w:cs="Arial"/>
          <w:sz w:val="24"/>
          <w:szCs w:val="24"/>
        </w:rPr>
        <w:t>7.4.2 Объединенную пробу получают смешением одинаковых объемов точечных проб. Из тщательно перемешанной объединенной пробы отбирают среднюю пробу объемом не менее 0,25 дм³.</w:t>
      </w:r>
    </w:p>
    <w:p w14:paraId="7BCF8DDE" w14:textId="77777777" w:rsidR="00FE0F7E" w:rsidRDefault="0092109E" w:rsidP="0092109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09E">
        <w:rPr>
          <w:rFonts w:ascii="Arial" w:hAnsi="Arial" w:cs="Arial"/>
          <w:sz w:val="24"/>
          <w:szCs w:val="24"/>
        </w:rPr>
        <w:t xml:space="preserve">7.4.3 Отобранную пробу объемом не менее 0,25 дм³ переносят в сухую кислотостойкую стеклянную или фторопластовую банку вместимостью не более 0,5 дм³ с герметично закрывающейся крышкой. </w:t>
      </w:r>
    </w:p>
    <w:p w14:paraId="51A15855" w14:textId="543B238C" w:rsidR="0092109E" w:rsidRPr="0092109E" w:rsidRDefault="0092109E" w:rsidP="0092109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09E">
        <w:rPr>
          <w:rFonts w:ascii="Arial" w:hAnsi="Arial" w:cs="Arial"/>
          <w:sz w:val="24"/>
          <w:szCs w:val="24"/>
        </w:rPr>
        <w:t>На банку с пробой прикрепляют кислотостойкую этикетку с обозначениями наименования продукта, номера партии и даты отбора пробы или жетон с номером.</w:t>
      </w:r>
    </w:p>
    <w:p w14:paraId="35C6A606" w14:textId="77777777" w:rsidR="0092109E" w:rsidRPr="0092109E" w:rsidRDefault="0092109E" w:rsidP="0092109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09E">
        <w:rPr>
          <w:rFonts w:ascii="Arial" w:hAnsi="Arial" w:cs="Arial"/>
          <w:sz w:val="24"/>
          <w:szCs w:val="24"/>
        </w:rPr>
        <w:t>7.4.4 Пробы хранят не более трех дней.</w:t>
      </w:r>
    </w:p>
    <w:p w14:paraId="728738F4" w14:textId="14438037" w:rsidR="0092109E" w:rsidRPr="0092109E" w:rsidRDefault="00DC7D6D" w:rsidP="0092109E">
      <w:pPr>
        <w:pStyle w:val="1"/>
        <w:spacing w:before="0" w:line="360" w:lineRule="auto"/>
        <w:ind w:firstLine="709"/>
        <w:rPr>
          <w:rFonts w:ascii="Arial" w:hAnsi="Arial" w:cs="Arial"/>
          <w:b/>
          <w:color w:val="000000"/>
          <w:sz w:val="24"/>
          <w:szCs w:val="24"/>
        </w:rPr>
      </w:pPr>
      <w:bookmarkStart w:id="25" w:name="_Hlk193995460"/>
      <w:bookmarkEnd w:id="24"/>
      <w:r w:rsidRPr="0092109E">
        <w:rPr>
          <w:rFonts w:ascii="Arial" w:hAnsi="Arial" w:cs="Arial"/>
          <w:b/>
          <w:color w:val="000000"/>
          <w:sz w:val="24"/>
          <w:szCs w:val="24"/>
        </w:rPr>
        <w:t>7.</w:t>
      </w:r>
      <w:r w:rsidR="00E56369" w:rsidRPr="0092109E">
        <w:rPr>
          <w:rFonts w:ascii="Arial" w:hAnsi="Arial" w:cs="Arial"/>
          <w:b/>
          <w:color w:val="000000"/>
          <w:sz w:val="24"/>
          <w:szCs w:val="24"/>
        </w:rPr>
        <w:t>5</w:t>
      </w:r>
      <w:r w:rsidR="007F61BE" w:rsidRPr="0092109E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92109E" w:rsidRPr="0092109E">
        <w:rPr>
          <w:rFonts w:ascii="Arial" w:hAnsi="Arial" w:cs="Arial"/>
          <w:b/>
          <w:color w:val="000000"/>
          <w:sz w:val="24"/>
          <w:szCs w:val="24"/>
        </w:rPr>
        <w:t>Средства измерений и вспомогательное оборудование</w:t>
      </w:r>
    </w:p>
    <w:p w14:paraId="6A0BA1F5" w14:textId="1AB6D146" w:rsidR="0092109E" w:rsidRPr="0092109E" w:rsidRDefault="0092109E" w:rsidP="002C19A6">
      <w:pPr>
        <w:pStyle w:val="1"/>
        <w:spacing w:before="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2109E">
        <w:rPr>
          <w:rFonts w:ascii="Arial" w:hAnsi="Arial" w:cs="Arial"/>
          <w:bCs/>
          <w:color w:val="000000"/>
          <w:sz w:val="24"/>
          <w:szCs w:val="24"/>
        </w:rPr>
        <w:t>При выполнении измерений используются:</w:t>
      </w:r>
    </w:p>
    <w:p w14:paraId="7F14115B" w14:textId="6725B68F" w:rsidR="00C20D7F" w:rsidRPr="002C19A6" w:rsidRDefault="0092109E" w:rsidP="002C19A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19A6">
        <w:rPr>
          <w:rFonts w:ascii="Arial" w:hAnsi="Arial" w:cs="Arial"/>
          <w:sz w:val="24"/>
          <w:szCs w:val="24"/>
        </w:rPr>
        <w:t xml:space="preserve">- </w:t>
      </w:r>
      <w:bookmarkStart w:id="26" w:name="_Hlk224237600"/>
      <w:r w:rsidRPr="002C19A6">
        <w:rPr>
          <w:rFonts w:ascii="Arial" w:hAnsi="Arial" w:cs="Arial"/>
          <w:sz w:val="24"/>
          <w:szCs w:val="24"/>
        </w:rPr>
        <w:t>средства</w:t>
      </w:r>
      <w:r w:rsidR="003B07E9" w:rsidRPr="003B07E9">
        <w:rPr>
          <w:rFonts w:ascii="Arial" w:hAnsi="Arial" w:cs="Arial"/>
          <w:sz w:val="24"/>
          <w:szCs w:val="24"/>
        </w:rPr>
        <w:t xml:space="preserve"> </w:t>
      </w:r>
      <w:r w:rsidRPr="002C19A6">
        <w:rPr>
          <w:rFonts w:ascii="Arial" w:hAnsi="Arial" w:cs="Arial"/>
          <w:sz w:val="24"/>
          <w:szCs w:val="24"/>
        </w:rPr>
        <w:t>измерений</w:t>
      </w:r>
      <w:r w:rsidR="003B07E9" w:rsidRPr="003B07E9">
        <w:rPr>
          <w:rFonts w:ascii="Arial" w:hAnsi="Arial" w:cs="Arial"/>
          <w:sz w:val="24"/>
          <w:szCs w:val="24"/>
        </w:rPr>
        <w:t xml:space="preserve"> </w:t>
      </w:r>
      <w:r w:rsidRPr="002C19A6">
        <w:rPr>
          <w:rFonts w:ascii="Arial" w:hAnsi="Arial" w:cs="Arial"/>
          <w:sz w:val="24"/>
          <w:szCs w:val="24"/>
        </w:rPr>
        <w:t>температуры</w:t>
      </w:r>
      <w:r w:rsidR="003B07E9" w:rsidRPr="003B07E9">
        <w:rPr>
          <w:rFonts w:ascii="Arial" w:hAnsi="Arial" w:cs="Arial"/>
          <w:sz w:val="24"/>
          <w:szCs w:val="24"/>
        </w:rPr>
        <w:t xml:space="preserve"> </w:t>
      </w:r>
      <w:r w:rsidRPr="002C19A6">
        <w:rPr>
          <w:rFonts w:ascii="Arial" w:hAnsi="Arial" w:cs="Arial"/>
          <w:sz w:val="24"/>
          <w:szCs w:val="24"/>
        </w:rPr>
        <w:t>окружающей</w:t>
      </w:r>
      <w:r w:rsidR="003B07E9" w:rsidRPr="003B07E9">
        <w:rPr>
          <w:rFonts w:ascii="Arial" w:hAnsi="Arial" w:cs="Arial"/>
          <w:sz w:val="24"/>
          <w:szCs w:val="24"/>
        </w:rPr>
        <w:t xml:space="preserve"> </w:t>
      </w:r>
      <w:r w:rsidRPr="002C19A6">
        <w:rPr>
          <w:rFonts w:ascii="Arial" w:hAnsi="Arial" w:cs="Arial"/>
          <w:sz w:val="24"/>
          <w:szCs w:val="24"/>
        </w:rPr>
        <w:t>среды, атмосферного</w:t>
      </w:r>
      <w:r w:rsidR="003B07E9" w:rsidRPr="003B07E9">
        <w:rPr>
          <w:rFonts w:ascii="Arial" w:hAnsi="Arial" w:cs="Arial"/>
          <w:sz w:val="24"/>
          <w:szCs w:val="24"/>
        </w:rPr>
        <w:t xml:space="preserve"> </w:t>
      </w:r>
      <w:r w:rsidRPr="002C19A6">
        <w:rPr>
          <w:rFonts w:ascii="Arial" w:hAnsi="Arial" w:cs="Arial"/>
          <w:sz w:val="24"/>
          <w:szCs w:val="24"/>
        </w:rPr>
        <w:t>давления</w:t>
      </w:r>
      <w:r w:rsidR="003B07E9" w:rsidRPr="003B07E9">
        <w:rPr>
          <w:rFonts w:ascii="Arial" w:hAnsi="Arial" w:cs="Arial"/>
          <w:sz w:val="24"/>
          <w:szCs w:val="24"/>
        </w:rPr>
        <w:t xml:space="preserve"> </w:t>
      </w:r>
      <w:r w:rsidRPr="002C19A6">
        <w:rPr>
          <w:rFonts w:ascii="Arial" w:hAnsi="Arial" w:cs="Arial"/>
          <w:sz w:val="24"/>
          <w:szCs w:val="24"/>
        </w:rPr>
        <w:t>и</w:t>
      </w:r>
      <w:r w:rsidR="003B07E9" w:rsidRPr="003B07E9">
        <w:rPr>
          <w:rFonts w:ascii="Arial" w:hAnsi="Arial" w:cs="Arial"/>
          <w:sz w:val="24"/>
          <w:szCs w:val="24"/>
        </w:rPr>
        <w:t xml:space="preserve"> </w:t>
      </w:r>
      <w:r w:rsidRPr="002C19A6">
        <w:rPr>
          <w:rFonts w:ascii="Arial" w:hAnsi="Arial" w:cs="Arial"/>
          <w:sz w:val="24"/>
          <w:szCs w:val="24"/>
        </w:rPr>
        <w:t xml:space="preserve">относительной влажности </w:t>
      </w:r>
      <w:r w:rsidR="00C20D7F" w:rsidRPr="00C20D7F">
        <w:rPr>
          <w:rFonts w:ascii="Arial" w:hAnsi="Arial" w:cs="Arial"/>
          <w:sz w:val="24"/>
          <w:szCs w:val="24"/>
        </w:rPr>
        <w:t>утвержденного типа</w:t>
      </w:r>
      <w:bookmarkEnd w:id="26"/>
      <w:r w:rsidR="00C20D7F">
        <w:rPr>
          <w:rFonts w:ascii="Arial" w:hAnsi="Arial" w:cs="Arial"/>
          <w:sz w:val="24"/>
          <w:szCs w:val="24"/>
        </w:rPr>
        <w:t>;</w:t>
      </w:r>
    </w:p>
    <w:p w14:paraId="645E5FBF" w14:textId="7CF98989" w:rsidR="002C19A6" w:rsidRDefault="002C19A6" w:rsidP="002C19A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19A6">
        <w:rPr>
          <w:rFonts w:ascii="Arial" w:hAnsi="Arial" w:cs="Arial"/>
          <w:sz w:val="24"/>
          <w:szCs w:val="24"/>
        </w:rPr>
        <w:t xml:space="preserve">- весы лабораторные специального класса точности по ГОСТ OIML R 76-1, наибольший предел взвешивания (НПВ) 210 г, действительная цена деления – не более 0,1 мг; </w:t>
      </w:r>
    </w:p>
    <w:p w14:paraId="138C1B79" w14:textId="74CE0F10" w:rsidR="002C19A6" w:rsidRPr="002C19A6" w:rsidRDefault="00882B62" w:rsidP="00882B6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882B62">
        <w:rPr>
          <w:rFonts w:ascii="Arial" w:hAnsi="Arial" w:cs="Arial"/>
          <w:sz w:val="24"/>
          <w:szCs w:val="24"/>
        </w:rPr>
        <w:t>бюретка 1-3-2-10-0,05 и  бюретки 1-3-2-25(50)-0,1 по ГОСТ 29251</w:t>
      </w:r>
      <w:r>
        <w:rPr>
          <w:rFonts w:ascii="Arial" w:hAnsi="Arial" w:cs="Arial"/>
          <w:sz w:val="24"/>
          <w:szCs w:val="24"/>
        </w:rPr>
        <w:t xml:space="preserve"> </w:t>
      </w:r>
      <w:r w:rsidR="002C19A6" w:rsidRPr="002C19A6">
        <w:rPr>
          <w:rFonts w:ascii="Arial" w:hAnsi="Arial" w:cs="Arial"/>
          <w:sz w:val="24"/>
          <w:szCs w:val="24"/>
        </w:rPr>
        <w:t>или цифровые бюретки с погрешностью дозирования объёма не более 0,01 см</w:t>
      </w:r>
      <w:r w:rsidR="002C19A6" w:rsidRPr="002C19A6">
        <w:rPr>
          <w:rFonts w:ascii="Arial" w:hAnsi="Arial" w:cs="Arial"/>
          <w:sz w:val="24"/>
          <w:szCs w:val="24"/>
          <w:vertAlign w:val="superscript"/>
        </w:rPr>
        <w:t>3</w:t>
      </w:r>
      <w:r w:rsidR="002C19A6" w:rsidRPr="002C19A6">
        <w:rPr>
          <w:rFonts w:ascii="Arial" w:hAnsi="Arial" w:cs="Arial"/>
          <w:sz w:val="24"/>
          <w:szCs w:val="24"/>
        </w:rPr>
        <w:t>;</w:t>
      </w:r>
    </w:p>
    <w:p w14:paraId="0106B8D1" w14:textId="77777777" w:rsidR="002C19A6" w:rsidRPr="002C19A6" w:rsidRDefault="002C19A6" w:rsidP="002C19A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19A6">
        <w:rPr>
          <w:rFonts w:ascii="Arial" w:hAnsi="Arial" w:cs="Arial"/>
          <w:sz w:val="24"/>
          <w:szCs w:val="24"/>
        </w:rPr>
        <w:t xml:space="preserve">- воронка стеклянная В-150-230 ХС по ГОСТ 25336; </w:t>
      </w:r>
    </w:p>
    <w:p w14:paraId="79ECE4D1" w14:textId="77777777" w:rsidR="002C19A6" w:rsidRPr="002C19A6" w:rsidRDefault="002C19A6" w:rsidP="002C19A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19A6">
        <w:rPr>
          <w:rFonts w:ascii="Arial" w:hAnsi="Arial" w:cs="Arial"/>
          <w:sz w:val="24"/>
          <w:szCs w:val="24"/>
        </w:rPr>
        <w:t>- капельница 2-50 ХС по ГОСТ 25336;</w:t>
      </w:r>
    </w:p>
    <w:p w14:paraId="10131D4A" w14:textId="77777777" w:rsidR="002C19A6" w:rsidRPr="002C19A6" w:rsidRDefault="002C19A6" w:rsidP="002C19A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19A6">
        <w:rPr>
          <w:rFonts w:ascii="Arial" w:hAnsi="Arial" w:cs="Arial"/>
          <w:sz w:val="24"/>
          <w:szCs w:val="24"/>
        </w:rPr>
        <w:t xml:space="preserve">- колба мерная 1(2)-250(1000)-2 по ГОСТ 1770; </w:t>
      </w:r>
    </w:p>
    <w:p w14:paraId="48576C89" w14:textId="77777777" w:rsidR="002C19A6" w:rsidRPr="002C19A6" w:rsidRDefault="002C19A6" w:rsidP="002C19A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19A6">
        <w:rPr>
          <w:rFonts w:ascii="Arial" w:hAnsi="Arial" w:cs="Arial"/>
          <w:sz w:val="24"/>
          <w:szCs w:val="24"/>
        </w:rPr>
        <w:t>- колба Кн-2-250-34 ТХС по ГОСТ 25336;</w:t>
      </w:r>
    </w:p>
    <w:p w14:paraId="5CEB96A4" w14:textId="77777777" w:rsidR="002C19A6" w:rsidRPr="002C19A6" w:rsidRDefault="002C19A6" w:rsidP="002C19A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19A6">
        <w:rPr>
          <w:rFonts w:ascii="Arial" w:hAnsi="Arial" w:cs="Arial"/>
          <w:sz w:val="24"/>
          <w:szCs w:val="24"/>
        </w:rPr>
        <w:t>- колба Кн-1-50 (100, 250, 500, 1000)-29/32 ТХС по ГОСТ 25336;</w:t>
      </w:r>
    </w:p>
    <w:p w14:paraId="54FEE75F" w14:textId="77777777" w:rsidR="002C19A6" w:rsidRPr="002C19A6" w:rsidRDefault="002C19A6" w:rsidP="002C19A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19A6">
        <w:rPr>
          <w:rFonts w:ascii="Arial" w:hAnsi="Arial" w:cs="Arial"/>
          <w:sz w:val="24"/>
          <w:szCs w:val="24"/>
        </w:rPr>
        <w:t xml:space="preserve">- пипетки 2-2-10(20) по </w:t>
      </w:r>
      <w:bookmarkStart w:id="27" w:name="_Hlk218701281"/>
      <w:r w:rsidRPr="002C19A6">
        <w:rPr>
          <w:rFonts w:ascii="Arial" w:hAnsi="Arial" w:cs="Arial"/>
          <w:sz w:val="24"/>
          <w:szCs w:val="24"/>
        </w:rPr>
        <w:t>ГОСТ 29169</w:t>
      </w:r>
      <w:bookmarkEnd w:id="27"/>
      <w:r w:rsidRPr="002C19A6">
        <w:rPr>
          <w:rFonts w:ascii="Arial" w:hAnsi="Arial" w:cs="Arial"/>
          <w:sz w:val="24"/>
          <w:szCs w:val="24"/>
        </w:rPr>
        <w:t>;</w:t>
      </w:r>
    </w:p>
    <w:p w14:paraId="51FF0087" w14:textId="77777777" w:rsidR="002C19A6" w:rsidRPr="002C19A6" w:rsidRDefault="002C19A6" w:rsidP="002C19A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19A6">
        <w:rPr>
          <w:rFonts w:ascii="Arial" w:hAnsi="Arial" w:cs="Arial"/>
          <w:sz w:val="24"/>
          <w:szCs w:val="24"/>
        </w:rPr>
        <w:t>- пипетки 1-2-1(2)-5(10) по ГОСТ 29227;</w:t>
      </w:r>
    </w:p>
    <w:p w14:paraId="3EC40CCA" w14:textId="77777777" w:rsidR="002C19A6" w:rsidRPr="002C19A6" w:rsidRDefault="002C19A6" w:rsidP="002C19A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19A6">
        <w:rPr>
          <w:rFonts w:ascii="Arial" w:hAnsi="Arial" w:cs="Arial"/>
          <w:sz w:val="24"/>
          <w:szCs w:val="24"/>
        </w:rPr>
        <w:t xml:space="preserve">- прибор 3-1(2) по ГОСТ 6859 (пипетка Лунге-Рея); </w:t>
      </w:r>
    </w:p>
    <w:p w14:paraId="022B81BF" w14:textId="77777777" w:rsidR="002C19A6" w:rsidRPr="002C19A6" w:rsidRDefault="002C19A6" w:rsidP="002C19A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19A6">
        <w:rPr>
          <w:rFonts w:ascii="Arial" w:hAnsi="Arial" w:cs="Arial"/>
          <w:sz w:val="24"/>
          <w:szCs w:val="24"/>
        </w:rPr>
        <w:t>- стакан Н-1-250 ТХС по ГОСТ 25336;</w:t>
      </w:r>
    </w:p>
    <w:p w14:paraId="5A1D2020" w14:textId="77777777" w:rsidR="002C19A6" w:rsidRPr="002C19A6" w:rsidRDefault="002C19A6" w:rsidP="002C19A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19A6">
        <w:rPr>
          <w:rFonts w:ascii="Arial" w:hAnsi="Arial" w:cs="Arial"/>
          <w:sz w:val="24"/>
          <w:szCs w:val="24"/>
        </w:rPr>
        <w:t>- цилиндр 1-10(100, 1000)-2 по ГОСТ 1770;</w:t>
      </w:r>
    </w:p>
    <w:p w14:paraId="2A665E1F" w14:textId="1CC2AC9B" w:rsidR="002C19A6" w:rsidRPr="002C19A6" w:rsidRDefault="002C19A6" w:rsidP="002C19A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19A6">
        <w:rPr>
          <w:rFonts w:ascii="Arial" w:hAnsi="Arial" w:cs="Arial"/>
          <w:sz w:val="24"/>
          <w:szCs w:val="24"/>
        </w:rPr>
        <w:t>- кислотоустойчивые стеклянные или фторопластовые емкости любого типа вместимостью 300</w:t>
      </w:r>
      <w:r w:rsidR="00ED4828">
        <w:rPr>
          <w:rFonts w:ascii="Arial" w:hAnsi="Arial" w:cs="Arial"/>
          <w:sz w:val="24"/>
          <w:szCs w:val="24"/>
        </w:rPr>
        <w:t xml:space="preserve"> </w:t>
      </w:r>
      <w:r w:rsidR="00ED4828" w:rsidRPr="00ED4828">
        <w:rPr>
          <w:rFonts w:ascii="Arial" w:hAnsi="Arial" w:cs="Arial"/>
          <w:sz w:val="24"/>
          <w:szCs w:val="24"/>
        </w:rPr>
        <w:t xml:space="preserve">– </w:t>
      </w:r>
      <w:r w:rsidRPr="002C19A6">
        <w:rPr>
          <w:rFonts w:ascii="Arial" w:hAnsi="Arial" w:cs="Arial"/>
          <w:sz w:val="24"/>
          <w:szCs w:val="24"/>
        </w:rPr>
        <w:t>500 см</w:t>
      </w:r>
      <w:r w:rsidRPr="002C19A6">
        <w:rPr>
          <w:rFonts w:ascii="Arial" w:hAnsi="Arial" w:cs="Arial"/>
          <w:sz w:val="24"/>
          <w:szCs w:val="24"/>
          <w:vertAlign w:val="superscript"/>
        </w:rPr>
        <w:t>3</w:t>
      </w:r>
      <w:r w:rsidRPr="002C19A6">
        <w:rPr>
          <w:rFonts w:ascii="Arial" w:hAnsi="Arial" w:cs="Arial"/>
          <w:sz w:val="24"/>
          <w:szCs w:val="24"/>
        </w:rPr>
        <w:t xml:space="preserve"> с герметичными крышками;</w:t>
      </w:r>
    </w:p>
    <w:p w14:paraId="3435845C" w14:textId="77777777" w:rsidR="002C19A6" w:rsidRPr="002C19A6" w:rsidRDefault="002C19A6" w:rsidP="002C19A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19A6">
        <w:rPr>
          <w:rFonts w:ascii="Arial" w:hAnsi="Arial" w:cs="Arial"/>
          <w:sz w:val="24"/>
          <w:szCs w:val="24"/>
        </w:rPr>
        <w:lastRenderedPageBreak/>
        <w:t>- эксикатор 2-180 по ГОСТ 25336;</w:t>
      </w:r>
    </w:p>
    <w:p w14:paraId="042380A3" w14:textId="3FD189C5" w:rsidR="002C19A6" w:rsidRPr="002C19A6" w:rsidRDefault="002C19A6" w:rsidP="002C19A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19A6">
        <w:rPr>
          <w:rFonts w:ascii="Arial" w:hAnsi="Arial" w:cs="Arial"/>
          <w:sz w:val="24"/>
          <w:szCs w:val="24"/>
        </w:rPr>
        <w:t>- тигель Н-50 по ГОСТ 19908 или тигель низкий 5 по ГОСТ 9147;</w:t>
      </w:r>
    </w:p>
    <w:p w14:paraId="610A9E11" w14:textId="77777777" w:rsidR="002C19A6" w:rsidRPr="002C19A6" w:rsidRDefault="002C19A6" w:rsidP="002C19A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19A6">
        <w:rPr>
          <w:rFonts w:ascii="Arial" w:hAnsi="Arial" w:cs="Arial"/>
          <w:sz w:val="24"/>
          <w:szCs w:val="24"/>
        </w:rPr>
        <w:t>- баня водяная и песчаная;</w:t>
      </w:r>
    </w:p>
    <w:p w14:paraId="6F5EDC7F" w14:textId="3F6DBB0D" w:rsidR="002C19A6" w:rsidRPr="002C19A6" w:rsidRDefault="002C19A6" w:rsidP="002C19A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19A6">
        <w:rPr>
          <w:rFonts w:ascii="Arial" w:hAnsi="Arial" w:cs="Arial"/>
          <w:sz w:val="24"/>
          <w:szCs w:val="24"/>
        </w:rPr>
        <w:t>- печь электрическая с терморегулятором, обеспечивающая температуру нагрева (820</w:t>
      </w:r>
      <w:r w:rsidR="00663AEE">
        <w:rPr>
          <w:rFonts w:ascii="Arial" w:hAnsi="Arial" w:cs="Arial"/>
          <w:sz w:val="24"/>
          <w:szCs w:val="24"/>
        </w:rPr>
        <w:t xml:space="preserve"> </w:t>
      </w:r>
      <w:r w:rsidRPr="002C19A6">
        <w:rPr>
          <w:rFonts w:ascii="Arial" w:hAnsi="Arial" w:cs="Arial"/>
          <w:sz w:val="24"/>
          <w:szCs w:val="24"/>
        </w:rPr>
        <w:t>±</w:t>
      </w:r>
      <w:r w:rsidR="00663AEE">
        <w:rPr>
          <w:rFonts w:ascii="Arial" w:hAnsi="Arial" w:cs="Arial"/>
          <w:sz w:val="24"/>
          <w:szCs w:val="24"/>
        </w:rPr>
        <w:t xml:space="preserve"> </w:t>
      </w:r>
      <w:r w:rsidRPr="002C19A6">
        <w:rPr>
          <w:rFonts w:ascii="Arial" w:hAnsi="Arial" w:cs="Arial"/>
          <w:sz w:val="24"/>
          <w:szCs w:val="24"/>
        </w:rPr>
        <w:t>20) °С;</w:t>
      </w:r>
    </w:p>
    <w:p w14:paraId="58CFE8F1" w14:textId="02CC387C" w:rsidR="002C19A6" w:rsidRPr="00FE0F7E" w:rsidRDefault="002C19A6" w:rsidP="002C19A6">
      <w:pPr>
        <w:spacing w:after="0" w:line="360" w:lineRule="auto"/>
        <w:ind w:firstLine="709"/>
        <w:jc w:val="both"/>
      </w:pPr>
      <w:r w:rsidRPr="002C19A6">
        <w:rPr>
          <w:rFonts w:ascii="Arial" w:hAnsi="Arial" w:cs="Arial"/>
          <w:sz w:val="24"/>
          <w:szCs w:val="24"/>
        </w:rPr>
        <w:t xml:space="preserve">- </w:t>
      </w:r>
      <w:r w:rsidRPr="00FE0F7E">
        <w:rPr>
          <w:rFonts w:ascii="Arial" w:hAnsi="Arial" w:cs="Arial"/>
          <w:sz w:val="24"/>
          <w:szCs w:val="24"/>
        </w:rPr>
        <w:t>полиэтиленовые емкости любого типа вместимостью 1</w:t>
      </w:r>
      <w:r w:rsidR="00ED4828" w:rsidRPr="00FE0F7E">
        <w:rPr>
          <w:rFonts w:ascii="Arial" w:hAnsi="Arial" w:cs="Arial"/>
          <w:sz w:val="24"/>
          <w:szCs w:val="24"/>
        </w:rPr>
        <w:t xml:space="preserve"> – </w:t>
      </w:r>
      <w:r w:rsidRPr="00FE0F7E">
        <w:rPr>
          <w:rFonts w:ascii="Arial" w:hAnsi="Arial" w:cs="Arial"/>
          <w:sz w:val="24"/>
          <w:szCs w:val="24"/>
        </w:rPr>
        <w:t>2 дм</w:t>
      </w:r>
      <w:r w:rsidRPr="00FE0F7E">
        <w:rPr>
          <w:rFonts w:ascii="Arial" w:hAnsi="Arial" w:cs="Arial"/>
          <w:sz w:val="24"/>
          <w:szCs w:val="24"/>
          <w:vertAlign w:val="superscript"/>
        </w:rPr>
        <w:t>3</w:t>
      </w:r>
      <w:r w:rsidRPr="00FE0F7E">
        <w:rPr>
          <w:rFonts w:ascii="Arial" w:hAnsi="Arial" w:cs="Arial"/>
          <w:sz w:val="24"/>
          <w:szCs w:val="24"/>
        </w:rPr>
        <w:t>.</w:t>
      </w:r>
    </w:p>
    <w:p w14:paraId="4DD38C9E" w14:textId="77777777" w:rsidR="003146EC" w:rsidRPr="003146EC" w:rsidRDefault="003146EC" w:rsidP="003146EC">
      <w:pPr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FE0F7E">
        <w:rPr>
          <w:rFonts w:ascii="Arial" w:hAnsi="Arial" w:cs="Arial"/>
          <w:b/>
          <w:bCs/>
          <w:sz w:val="24"/>
          <w:szCs w:val="24"/>
        </w:rPr>
        <w:t>7.6 Реактивы и материалы</w:t>
      </w:r>
    </w:p>
    <w:p w14:paraId="47C663FD" w14:textId="77777777" w:rsidR="003146EC" w:rsidRPr="003146EC" w:rsidRDefault="003146EC" w:rsidP="003146E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46EC">
        <w:rPr>
          <w:rFonts w:ascii="Arial" w:hAnsi="Arial" w:cs="Arial"/>
          <w:sz w:val="24"/>
          <w:szCs w:val="24"/>
        </w:rPr>
        <w:t>При выполнении измерений используются:</w:t>
      </w:r>
    </w:p>
    <w:p w14:paraId="20F6AB8A" w14:textId="77777777" w:rsidR="003146EC" w:rsidRPr="003146EC" w:rsidRDefault="003146EC" w:rsidP="003146E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46EC">
        <w:rPr>
          <w:rFonts w:ascii="Arial" w:hAnsi="Arial" w:cs="Arial"/>
          <w:sz w:val="24"/>
          <w:szCs w:val="24"/>
        </w:rPr>
        <w:t xml:space="preserve">- вода дистиллированная по ГОСТ 6709; </w:t>
      </w:r>
    </w:p>
    <w:p w14:paraId="321FA3AD" w14:textId="77777777" w:rsidR="003146EC" w:rsidRPr="003146EC" w:rsidRDefault="003146EC" w:rsidP="003146E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46EC">
        <w:rPr>
          <w:rFonts w:ascii="Arial" w:hAnsi="Arial" w:cs="Arial"/>
          <w:sz w:val="24"/>
          <w:szCs w:val="24"/>
        </w:rPr>
        <w:t>- железо (II) сернокислое 7-водное, х.ч. по ГОСТ 4148;</w:t>
      </w:r>
    </w:p>
    <w:p w14:paraId="02D6F5D3" w14:textId="77777777" w:rsidR="003146EC" w:rsidRPr="003146EC" w:rsidRDefault="003146EC" w:rsidP="003146E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46EC">
        <w:rPr>
          <w:rFonts w:ascii="Arial" w:hAnsi="Arial" w:cs="Arial"/>
          <w:sz w:val="24"/>
          <w:szCs w:val="24"/>
        </w:rPr>
        <w:t>- калий марганцовокислый, х.ч. по ГОСТ 20490;</w:t>
      </w:r>
    </w:p>
    <w:p w14:paraId="0BA14831" w14:textId="77777777" w:rsidR="003146EC" w:rsidRPr="003146EC" w:rsidRDefault="003146EC" w:rsidP="003146E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46EC">
        <w:rPr>
          <w:rFonts w:ascii="Arial" w:hAnsi="Arial" w:cs="Arial"/>
          <w:sz w:val="24"/>
          <w:szCs w:val="24"/>
        </w:rPr>
        <w:t>- кислота ортофосфорная, х.ч. по ГОСТ 6552;</w:t>
      </w:r>
    </w:p>
    <w:p w14:paraId="455B3D8B" w14:textId="77777777" w:rsidR="003146EC" w:rsidRPr="003146EC" w:rsidRDefault="003146EC" w:rsidP="003146E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46EC">
        <w:rPr>
          <w:rFonts w:ascii="Arial" w:hAnsi="Arial" w:cs="Arial"/>
          <w:sz w:val="24"/>
          <w:szCs w:val="24"/>
        </w:rPr>
        <w:t>- кислота серная, х.ч. по ГОСТ 4204;</w:t>
      </w:r>
    </w:p>
    <w:p w14:paraId="5854E1BD" w14:textId="474FBD04" w:rsidR="003146EC" w:rsidRPr="003146EC" w:rsidRDefault="003146EC" w:rsidP="003146E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46EC">
        <w:rPr>
          <w:rFonts w:ascii="Arial" w:hAnsi="Arial" w:cs="Arial"/>
          <w:sz w:val="24"/>
          <w:szCs w:val="24"/>
        </w:rPr>
        <w:t xml:space="preserve">- метиленовый голубой (синий), ч.д.а. </w:t>
      </w:r>
      <w:r w:rsidR="006B4299" w:rsidRPr="006B4299">
        <w:rPr>
          <w:rFonts w:ascii="Arial" w:hAnsi="Arial" w:cs="Arial"/>
          <w:sz w:val="24"/>
          <w:szCs w:val="24"/>
        </w:rPr>
        <w:t>по нормативным документам государства, принявшего стандарт</w:t>
      </w:r>
      <w:r w:rsidRPr="003146EC">
        <w:rPr>
          <w:rFonts w:ascii="Arial" w:hAnsi="Arial" w:cs="Arial"/>
          <w:sz w:val="24"/>
          <w:szCs w:val="24"/>
        </w:rPr>
        <w:t>;</w:t>
      </w:r>
    </w:p>
    <w:p w14:paraId="4B6501ED" w14:textId="606CA6BD" w:rsidR="003146EC" w:rsidRPr="003146EC" w:rsidRDefault="003146EC" w:rsidP="003146E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46EC">
        <w:rPr>
          <w:rFonts w:ascii="Arial" w:hAnsi="Arial" w:cs="Arial"/>
          <w:sz w:val="24"/>
          <w:szCs w:val="24"/>
        </w:rPr>
        <w:t xml:space="preserve">- метиловый красный, ч.д.а. </w:t>
      </w:r>
      <w:r w:rsidR="006B4299" w:rsidRPr="006B4299">
        <w:rPr>
          <w:rFonts w:ascii="Arial" w:hAnsi="Arial" w:cs="Arial"/>
          <w:sz w:val="24"/>
          <w:szCs w:val="24"/>
        </w:rPr>
        <w:t>по нормативным документам государства, принявшего стандарт</w:t>
      </w:r>
      <w:r w:rsidRPr="003146EC">
        <w:rPr>
          <w:rFonts w:ascii="Arial" w:hAnsi="Arial" w:cs="Arial"/>
          <w:sz w:val="24"/>
          <w:szCs w:val="24"/>
        </w:rPr>
        <w:t>;</w:t>
      </w:r>
    </w:p>
    <w:p w14:paraId="7D07BB02" w14:textId="77777777" w:rsidR="003146EC" w:rsidRPr="003146EC" w:rsidRDefault="003146EC" w:rsidP="003146E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46EC">
        <w:rPr>
          <w:rFonts w:ascii="Arial" w:hAnsi="Arial" w:cs="Arial"/>
          <w:sz w:val="24"/>
          <w:szCs w:val="24"/>
        </w:rPr>
        <w:t>- натрия гидроокись (гидроксид), х.ч. по ГОСТ 4328.</w:t>
      </w:r>
    </w:p>
    <w:p w14:paraId="2C9E3ABB" w14:textId="77777777" w:rsidR="003146EC" w:rsidRPr="003146EC" w:rsidRDefault="003146EC" w:rsidP="003146E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46EC">
        <w:rPr>
          <w:rFonts w:ascii="Arial" w:hAnsi="Arial" w:cs="Arial"/>
          <w:sz w:val="24"/>
          <w:szCs w:val="24"/>
        </w:rPr>
        <w:t>- спирт этиловый технический по ГОСТ 17299;</w:t>
      </w:r>
    </w:p>
    <w:p w14:paraId="4D3FED47" w14:textId="77777777" w:rsidR="003146EC" w:rsidRPr="003146EC" w:rsidRDefault="003146EC" w:rsidP="003146E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46EC">
        <w:rPr>
          <w:rFonts w:ascii="Arial" w:hAnsi="Arial" w:cs="Arial"/>
          <w:sz w:val="24"/>
          <w:szCs w:val="24"/>
        </w:rPr>
        <w:t>- формалин технический, первый сорт по ГОСТ 1625;</w:t>
      </w:r>
    </w:p>
    <w:p w14:paraId="287E925D" w14:textId="77777777" w:rsidR="003146EC" w:rsidRPr="003146EC" w:rsidRDefault="003146EC" w:rsidP="003146E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46EC">
        <w:rPr>
          <w:rFonts w:ascii="Arial" w:hAnsi="Arial" w:cs="Arial"/>
          <w:sz w:val="24"/>
          <w:szCs w:val="24"/>
        </w:rPr>
        <w:t>- осушающий агент (любого типа) для эксикатора.</w:t>
      </w:r>
    </w:p>
    <w:p w14:paraId="1AC1BDE6" w14:textId="77777777" w:rsidR="003146EC" w:rsidRPr="003146EC" w:rsidRDefault="003146EC" w:rsidP="003146EC">
      <w:pPr>
        <w:spacing w:after="0" w:line="360" w:lineRule="auto"/>
        <w:ind w:firstLine="709"/>
        <w:jc w:val="both"/>
      </w:pPr>
      <w:r w:rsidRPr="003146EC">
        <w:rPr>
          <w:rFonts w:ascii="Arial" w:hAnsi="Arial" w:cs="Arial"/>
          <w:sz w:val="24"/>
          <w:szCs w:val="24"/>
        </w:rPr>
        <w:t>Допускается использование реактивов, изготовленных по другой нормативной документации с квалификацией, не хуже указанной в стандарте.</w:t>
      </w:r>
    </w:p>
    <w:p w14:paraId="09F89948" w14:textId="77777777" w:rsidR="00747EE5" w:rsidRPr="00C74F50" w:rsidRDefault="00747EE5" w:rsidP="00BC1A5C">
      <w:pPr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C74F50">
        <w:rPr>
          <w:rFonts w:ascii="Arial" w:hAnsi="Arial" w:cs="Arial"/>
          <w:b/>
          <w:bCs/>
          <w:sz w:val="24"/>
          <w:szCs w:val="24"/>
        </w:rPr>
        <w:t>7.7 Подготовка к выполнению измерений</w:t>
      </w:r>
    </w:p>
    <w:p w14:paraId="211D1661" w14:textId="580527C5" w:rsidR="00747EE5" w:rsidRPr="00C74F50" w:rsidRDefault="00747EE5" w:rsidP="00BC1A5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8" w:name="_Hlk209034819"/>
      <w:r w:rsidRPr="0085391E">
        <w:rPr>
          <w:rFonts w:ascii="Arial" w:hAnsi="Arial" w:cs="Arial"/>
          <w:sz w:val="24"/>
          <w:szCs w:val="24"/>
        </w:rPr>
        <w:t>7.7.1</w:t>
      </w:r>
      <w:bookmarkEnd w:id="28"/>
      <w:r w:rsidRPr="0085391E">
        <w:rPr>
          <w:rFonts w:ascii="Arial" w:hAnsi="Arial" w:cs="Arial"/>
          <w:sz w:val="24"/>
          <w:szCs w:val="24"/>
        </w:rPr>
        <w:t xml:space="preserve"> Приготовление раствора </w:t>
      </w:r>
      <w:bookmarkStart w:id="29" w:name="_Hlk214186768"/>
      <w:r w:rsidRPr="0085391E">
        <w:rPr>
          <w:rFonts w:ascii="Arial" w:hAnsi="Arial" w:cs="Arial"/>
          <w:sz w:val="24"/>
          <w:szCs w:val="24"/>
        </w:rPr>
        <w:t>гидроокиси (гидроксида)</w:t>
      </w:r>
      <w:bookmarkEnd w:id="29"/>
      <w:r w:rsidRPr="0085391E">
        <w:rPr>
          <w:rFonts w:ascii="Arial" w:hAnsi="Arial" w:cs="Arial"/>
          <w:sz w:val="24"/>
          <w:szCs w:val="24"/>
        </w:rPr>
        <w:t xml:space="preserve"> натрия молярной концентрации </w:t>
      </w:r>
      <w:bookmarkStart w:id="30" w:name="_Hlk224658227"/>
      <w:r w:rsidR="00FD1486" w:rsidRPr="0085391E">
        <w:rPr>
          <w:rFonts w:ascii="Arial" w:hAnsi="Arial" w:cs="Arial"/>
          <w:sz w:val="24"/>
          <w:szCs w:val="24"/>
        </w:rPr>
        <w:t xml:space="preserve">С(NaOH) = </w:t>
      </w:r>
      <w:bookmarkEnd w:id="30"/>
      <w:r w:rsidRPr="0085391E">
        <w:rPr>
          <w:rFonts w:ascii="Arial" w:hAnsi="Arial" w:cs="Arial"/>
          <w:sz w:val="24"/>
          <w:szCs w:val="24"/>
        </w:rPr>
        <w:t>1 моль/дм</w:t>
      </w:r>
      <w:r w:rsidRPr="0085391E">
        <w:rPr>
          <w:rFonts w:ascii="Arial" w:hAnsi="Arial" w:cs="Arial"/>
          <w:sz w:val="24"/>
          <w:szCs w:val="24"/>
          <w:vertAlign w:val="superscript"/>
        </w:rPr>
        <w:t>3</w:t>
      </w:r>
      <w:r w:rsidRPr="00C74F50">
        <w:rPr>
          <w:rFonts w:ascii="Arial" w:hAnsi="Arial" w:cs="Arial"/>
          <w:sz w:val="24"/>
          <w:szCs w:val="24"/>
        </w:rPr>
        <w:t xml:space="preserve"> </w:t>
      </w:r>
    </w:p>
    <w:p w14:paraId="73F05C0E" w14:textId="4D0728D8" w:rsidR="00747EE5" w:rsidRPr="00C74F50" w:rsidRDefault="00747EE5" w:rsidP="00BC1A5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74F50">
        <w:rPr>
          <w:rFonts w:ascii="Arial" w:hAnsi="Arial" w:cs="Arial"/>
          <w:sz w:val="24"/>
          <w:szCs w:val="24"/>
        </w:rPr>
        <w:t xml:space="preserve">Раствор </w:t>
      </w:r>
      <w:r w:rsidR="00CF4FFB">
        <w:rPr>
          <w:rFonts w:ascii="Arial" w:hAnsi="Arial" w:cs="Arial"/>
          <w:sz w:val="24"/>
          <w:szCs w:val="24"/>
        </w:rPr>
        <w:t xml:space="preserve">   </w:t>
      </w:r>
      <w:r w:rsidRPr="00093735">
        <w:rPr>
          <w:rFonts w:ascii="Arial" w:hAnsi="Arial" w:cs="Arial"/>
          <w:sz w:val="24"/>
          <w:szCs w:val="24"/>
        </w:rPr>
        <w:t xml:space="preserve">гидроокиси </w:t>
      </w:r>
      <w:r w:rsidR="00CF4FFB">
        <w:rPr>
          <w:rFonts w:ascii="Arial" w:hAnsi="Arial" w:cs="Arial"/>
          <w:sz w:val="24"/>
          <w:szCs w:val="24"/>
        </w:rPr>
        <w:t xml:space="preserve">   </w:t>
      </w:r>
      <w:r w:rsidRPr="00093735">
        <w:rPr>
          <w:rFonts w:ascii="Arial" w:hAnsi="Arial" w:cs="Arial"/>
          <w:sz w:val="24"/>
          <w:szCs w:val="24"/>
        </w:rPr>
        <w:t>(гидроксида)</w:t>
      </w:r>
      <w:r>
        <w:rPr>
          <w:rFonts w:ascii="Arial" w:hAnsi="Arial" w:cs="Arial"/>
          <w:sz w:val="24"/>
          <w:szCs w:val="24"/>
        </w:rPr>
        <w:t xml:space="preserve"> </w:t>
      </w:r>
      <w:r w:rsidR="00CF4FFB">
        <w:rPr>
          <w:rFonts w:ascii="Arial" w:hAnsi="Arial" w:cs="Arial"/>
          <w:sz w:val="24"/>
          <w:szCs w:val="24"/>
        </w:rPr>
        <w:t xml:space="preserve">   </w:t>
      </w:r>
      <w:r w:rsidRPr="00C74F50">
        <w:rPr>
          <w:rFonts w:ascii="Arial" w:hAnsi="Arial" w:cs="Arial"/>
          <w:sz w:val="24"/>
          <w:szCs w:val="24"/>
        </w:rPr>
        <w:t xml:space="preserve">натрия </w:t>
      </w:r>
      <w:r w:rsidR="00CF4FFB">
        <w:rPr>
          <w:rFonts w:ascii="Arial" w:hAnsi="Arial" w:cs="Arial"/>
          <w:sz w:val="24"/>
          <w:szCs w:val="24"/>
        </w:rPr>
        <w:t xml:space="preserve">   </w:t>
      </w:r>
      <w:r w:rsidRPr="00C74F50">
        <w:rPr>
          <w:rFonts w:ascii="Arial" w:hAnsi="Arial" w:cs="Arial"/>
          <w:sz w:val="24"/>
          <w:szCs w:val="24"/>
        </w:rPr>
        <w:t xml:space="preserve">молярной </w:t>
      </w:r>
      <w:r w:rsidR="00CF4FFB">
        <w:rPr>
          <w:rFonts w:ascii="Arial" w:hAnsi="Arial" w:cs="Arial"/>
          <w:sz w:val="24"/>
          <w:szCs w:val="24"/>
        </w:rPr>
        <w:t xml:space="preserve">  </w:t>
      </w:r>
      <w:r w:rsidRPr="00C74F50">
        <w:rPr>
          <w:rFonts w:ascii="Arial" w:hAnsi="Arial" w:cs="Arial"/>
          <w:sz w:val="24"/>
          <w:szCs w:val="24"/>
        </w:rPr>
        <w:t xml:space="preserve">концентрации </w:t>
      </w:r>
      <w:r w:rsidR="00CF4FFB">
        <w:rPr>
          <w:rFonts w:ascii="Arial" w:hAnsi="Arial" w:cs="Arial"/>
          <w:sz w:val="24"/>
          <w:szCs w:val="24"/>
        </w:rPr>
        <w:t xml:space="preserve">  </w:t>
      </w:r>
      <w:r w:rsidR="00FD1486" w:rsidRPr="00FD1486">
        <w:rPr>
          <w:rFonts w:ascii="Arial" w:hAnsi="Arial" w:cs="Arial"/>
          <w:sz w:val="24"/>
          <w:szCs w:val="24"/>
        </w:rPr>
        <w:t xml:space="preserve">С(NaOH) = </w:t>
      </w:r>
      <w:r w:rsidRPr="00C74F50">
        <w:rPr>
          <w:rFonts w:ascii="Arial" w:hAnsi="Arial" w:cs="Arial"/>
          <w:sz w:val="24"/>
          <w:szCs w:val="24"/>
        </w:rPr>
        <w:t>1 моль/дм</w:t>
      </w:r>
      <w:r w:rsidRPr="00C74F50">
        <w:rPr>
          <w:rFonts w:ascii="Arial" w:hAnsi="Arial" w:cs="Arial"/>
          <w:sz w:val="24"/>
          <w:szCs w:val="24"/>
          <w:vertAlign w:val="superscript"/>
        </w:rPr>
        <w:t>3</w:t>
      </w:r>
      <w:r w:rsidRPr="00C74F50">
        <w:rPr>
          <w:rFonts w:ascii="Arial" w:hAnsi="Arial" w:cs="Arial"/>
          <w:sz w:val="24"/>
          <w:szCs w:val="24"/>
        </w:rPr>
        <w:t xml:space="preserve"> готовят и устанавливают его коэффициент поправки (К</w:t>
      </w:r>
      <w:r w:rsidRPr="00C74F50">
        <w:rPr>
          <w:rFonts w:ascii="Arial" w:hAnsi="Arial" w:cs="Arial"/>
          <w:sz w:val="24"/>
          <w:szCs w:val="24"/>
          <w:vertAlign w:val="subscript"/>
        </w:rPr>
        <w:t>1(NaOH)</w:t>
      </w:r>
      <w:r w:rsidRPr="00C74F50">
        <w:rPr>
          <w:rFonts w:ascii="Arial" w:hAnsi="Arial" w:cs="Arial"/>
          <w:sz w:val="24"/>
          <w:szCs w:val="24"/>
        </w:rPr>
        <w:t>) по ГОСТ 25794.1</w:t>
      </w:r>
      <w:r>
        <w:rPr>
          <w:rFonts w:ascii="Arial" w:hAnsi="Arial" w:cs="Arial"/>
          <w:sz w:val="24"/>
          <w:szCs w:val="24"/>
        </w:rPr>
        <w:t>.</w:t>
      </w:r>
    </w:p>
    <w:p w14:paraId="6708769A" w14:textId="3E7109DF" w:rsidR="00747EE5" w:rsidRDefault="00747EE5" w:rsidP="00BC1A5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74F50">
        <w:rPr>
          <w:rFonts w:ascii="Arial" w:hAnsi="Arial" w:cs="Arial"/>
          <w:sz w:val="24"/>
          <w:szCs w:val="24"/>
        </w:rPr>
        <w:t>Хранят в полиэтиленовой посуде с плотно закрывающейся крышкой</w:t>
      </w:r>
      <w:r w:rsidR="0038573B">
        <w:rPr>
          <w:rFonts w:ascii="Arial" w:hAnsi="Arial" w:cs="Arial"/>
          <w:sz w:val="24"/>
          <w:szCs w:val="24"/>
        </w:rPr>
        <w:t xml:space="preserve">. </w:t>
      </w:r>
      <w:r w:rsidR="0038573B" w:rsidRPr="0038573B">
        <w:rPr>
          <w:rFonts w:ascii="Arial" w:hAnsi="Arial" w:cs="Arial"/>
          <w:sz w:val="24"/>
          <w:szCs w:val="24"/>
        </w:rPr>
        <w:t xml:space="preserve">Срок хранения </w:t>
      </w:r>
      <w:bookmarkStart w:id="31" w:name="_Hlk222673822"/>
      <w:r w:rsidR="00FE0F7E">
        <w:rPr>
          <w:rFonts w:ascii="Arial" w:hAnsi="Arial" w:cs="Arial"/>
          <w:sz w:val="24"/>
          <w:szCs w:val="24"/>
        </w:rPr>
        <w:t xml:space="preserve">– </w:t>
      </w:r>
      <w:bookmarkEnd w:id="31"/>
      <w:r w:rsidR="00FE0F7E">
        <w:rPr>
          <w:rFonts w:ascii="Arial" w:hAnsi="Arial" w:cs="Arial"/>
          <w:sz w:val="24"/>
          <w:szCs w:val="24"/>
        </w:rPr>
        <w:t>три</w:t>
      </w:r>
      <w:r w:rsidR="0038573B" w:rsidRPr="0038573B">
        <w:rPr>
          <w:rFonts w:ascii="Arial" w:hAnsi="Arial" w:cs="Arial"/>
          <w:sz w:val="24"/>
          <w:szCs w:val="24"/>
        </w:rPr>
        <w:t xml:space="preserve"> месяц</w:t>
      </w:r>
      <w:r w:rsidR="0038573B">
        <w:rPr>
          <w:rFonts w:ascii="Arial" w:hAnsi="Arial" w:cs="Arial"/>
          <w:sz w:val="24"/>
          <w:szCs w:val="24"/>
        </w:rPr>
        <w:t>а.</w:t>
      </w:r>
      <w:r w:rsidRPr="00C74F50">
        <w:rPr>
          <w:rFonts w:ascii="Arial" w:hAnsi="Arial" w:cs="Arial"/>
          <w:sz w:val="24"/>
          <w:szCs w:val="24"/>
        </w:rPr>
        <w:t xml:space="preserve"> </w:t>
      </w:r>
    </w:p>
    <w:p w14:paraId="0E9CBF31" w14:textId="76D125D5" w:rsidR="00747EE5" w:rsidRPr="00747EE5" w:rsidRDefault="00747EE5" w:rsidP="00BC1A5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7EE5">
        <w:rPr>
          <w:rFonts w:ascii="Arial" w:hAnsi="Arial" w:cs="Arial"/>
          <w:sz w:val="24"/>
          <w:szCs w:val="24"/>
        </w:rPr>
        <w:t>7.7.</w:t>
      </w:r>
      <w:r>
        <w:rPr>
          <w:rFonts w:ascii="Arial" w:hAnsi="Arial" w:cs="Arial"/>
          <w:sz w:val="24"/>
          <w:szCs w:val="24"/>
        </w:rPr>
        <w:t>2</w:t>
      </w:r>
      <w:r w:rsidRPr="00747EE5">
        <w:rPr>
          <w:rFonts w:ascii="Arial" w:hAnsi="Arial" w:cs="Arial"/>
          <w:sz w:val="24"/>
          <w:szCs w:val="24"/>
        </w:rPr>
        <w:t xml:space="preserve"> Приготовление раствора индикатора метилового красного</w:t>
      </w:r>
    </w:p>
    <w:p w14:paraId="2E5F7D90" w14:textId="18DD5865" w:rsidR="00747EE5" w:rsidRPr="00747EE5" w:rsidRDefault="00747EE5" w:rsidP="00BC1A5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7EE5">
        <w:rPr>
          <w:rFonts w:ascii="Arial" w:hAnsi="Arial" w:cs="Arial"/>
          <w:sz w:val="24"/>
          <w:szCs w:val="24"/>
        </w:rPr>
        <w:t>Навеску (0,20</w:t>
      </w:r>
      <w:r w:rsidR="00663A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±</w:t>
      </w:r>
      <w:r w:rsidR="00663AEE">
        <w:rPr>
          <w:rFonts w:ascii="Arial" w:hAnsi="Arial" w:cs="Arial"/>
          <w:sz w:val="24"/>
          <w:szCs w:val="24"/>
        </w:rPr>
        <w:t xml:space="preserve"> </w:t>
      </w:r>
      <w:r w:rsidRPr="00747EE5">
        <w:rPr>
          <w:rFonts w:ascii="Arial" w:hAnsi="Arial" w:cs="Arial"/>
          <w:sz w:val="24"/>
          <w:szCs w:val="24"/>
        </w:rPr>
        <w:t>0,01) г метилового красного растворяют при нагревании в 100</w:t>
      </w:r>
      <w:r w:rsidR="00BC1A5C">
        <w:rPr>
          <w:rFonts w:ascii="Arial" w:hAnsi="Arial" w:cs="Arial"/>
          <w:sz w:val="24"/>
          <w:szCs w:val="24"/>
        </w:rPr>
        <w:t> </w:t>
      </w:r>
      <w:r w:rsidRPr="00747EE5">
        <w:rPr>
          <w:rFonts w:ascii="Arial" w:hAnsi="Arial" w:cs="Arial"/>
          <w:sz w:val="24"/>
          <w:szCs w:val="24"/>
        </w:rPr>
        <w:t>см</w:t>
      </w:r>
      <w:r w:rsidRPr="00747EE5">
        <w:rPr>
          <w:rFonts w:ascii="Arial" w:hAnsi="Arial" w:cs="Arial"/>
          <w:sz w:val="24"/>
          <w:szCs w:val="24"/>
          <w:vertAlign w:val="superscript"/>
        </w:rPr>
        <w:t xml:space="preserve">3 </w:t>
      </w:r>
      <w:r w:rsidRPr="00747EE5">
        <w:rPr>
          <w:rFonts w:ascii="Arial" w:hAnsi="Arial" w:cs="Arial"/>
          <w:sz w:val="24"/>
          <w:szCs w:val="24"/>
        </w:rPr>
        <w:t>этилового спирта.</w:t>
      </w:r>
    </w:p>
    <w:p w14:paraId="327AFEE6" w14:textId="43556784" w:rsidR="00747EE5" w:rsidRDefault="00747EE5" w:rsidP="00BC1A5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7EE5">
        <w:rPr>
          <w:rFonts w:ascii="Arial" w:hAnsi="Arial" w:cs="Arial"/>
          <w:sz w:val="24"/>
          <w:szCs w:val="24"/>
        </w:rPr>
        <w:lastRenderedPageBreak/>
        <w:t xml:space="preserve">Раствор хранят в конической колбе с притертой пробкой в защищенном от света месте. </w:t>
      </w:r>
      <w:bookmarkStart w:id="32" w:name="_Hlk219057870"/>
      <w:r w:rsidRPr="00747EE5">
        <w:rPr>
          <w:rFonts w:ascii="Arial" w:hAnsi="Arial" w:cs="Arial"/>
          <w:sz w:val="24"/>
          <w:szCs w:val="24"/>
        </w:rPr>
        <w:t xml:space="preserve">Срок хранения </w:t>
      </w:r>
      <w:r w:rsidR="00FE0F7E" w:rsidRPr="00FE0F7E">
        <w:rPr>
          <w:rFonts w:ascii="Arial" w:hAnsi="Arial" w:cs="Arial"/>
          <w:sz w:val="24"/>
          <w:szCs w:val="24"/>
        </w:rPr>
        <w:t xml:space="preserve">– </w:t>
      </w:r>
      <w:r w:rsidR="00FE0F7E">
        <w:rPr>
          <w:rFonts w:ascii="Arial" w:hAnsi="Arial" w:cs="Arial"/>
          <w:sz w:val="24"/>
          <w:szCs w:val="24"/>
        </w:rPr>
        <w:t>шесть</w:t>
      </w:r>
      <w:r w:rsidRPr="00747EE5">
        <w:rPr>
          <w:rFonts w:ascii="Arial" w:hAnsi="Arial" w:cs="Arial"/>
          <w:sz w:val="24"/>
          <w:szCs w:val="24"/>
        </w:rPr>
        <w:t xml:space="preserve"> месяцев</w:t>
      </w:r>
      <w:bookmarkEnd w:id="32"/>
      <w:r w:rsidRPr="00747EE5">
        <w:rPr>
          <w:rFonts w:ascii="Arial" w:hAnsi="Arial" w:cs="Arial"/>
          <w:sz w:val="24"/>
          <w:szCs w:val="24"/>
        </w:rPr>
        <w:t>.</w:t>
      </w:r>
    </w:p>
    <w:p w14:paraId="26BFFE3F" w14:textId="46A2050B" w:rsidR="00747EE5" w:rsidRPr="00747EE5" w:rsidRDefault="00747EE5" w:rsidP="00747EE5">
      <w:pPr>
        <w:spacing w:after="0" w:line="360" w:lineRule="auto"/>
        <w:ind w:firstLine="709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747EE5">
        <w:rPr>
          <w:rFonts w:ascii="Arial" w:eastAsia="Times New Roman" w:hAnsi="Arial" w:cs="Arial"/>
          <w:sz w:val="24"/>
          <w:szCs w:val="24"/>
          <w:lang w:eastAsia="ru-RU"/>
        </w:rPr>
        <w:t>7.7.3 Приготовление раствора смешанного индикатора</w:t>
      </w:r>
    </w:p>
    <w:p w14:paraId="6E6DE225" w14:textId="4492682F" w:rsidR="00747EE5" w:rsidRPr="00747EE5" w:rsidRDefault="00747EE5" w:rsidP="00747EE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47EE5">
        <w:rPr>
          <w:rFonts w:ascii="Arial" w:eastAsia="Times New Roman" w:hAnsi="Arial" w:cs="Arial"/>
          <w:sz w:val="24"/>
          <w:szCs w:val="24"/>
          <w:lang w:eastAsia="ru-RU"/>
        </w:rPr>
        <w:t>Навеску (0,10</w:t>
      </w:r>
      <w:r w:rsidR="00663AE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F4FFB">
        <w:rPr>
          <w:rFonts w:ascii="Arial" w:eastAsia="Times New Roman" w:hAnsi="Arial" w:cs="Arial"/>
          <w:sz w:val="24"/>
          <w:szCs w:val="24"/>
          <w:lang w:eastAsia="ru-RU"/>
        </w:rPr>
        <w:t xml:space="preserve">± </w:t>
      </w:r>
      <w:r w:rsidRPr="00747EE5">
        <w:rPr>
          <w:rFonts w:ascii="Arial" w:eastAsia="Times New Roman" w:hAnsi="Arial" w:cs="Arial"/>
          <w:sz w:val="24"/>
          <w:szCs w:val="24"/>
          <w:lang w:eastAsia="ru-RU"/>
        </w:rPr>
        <w:t>0,01) г метиленового голубого (синего) растворяют при слабом нагревании в 100 см</w:t>
      </w:r>
      <w:r w:rsidRPr="00747EE5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3</w:t>
      </w:r>
      <w:r w:rsidRPr="00747EE5">
        <w:rPr>
          <w:rFonts w:ascii="Arial" w:eastAsia="Times New Roman" w:hAnsi="Arial" w:cs="Arial"/>
          <w:sz w:val="24"/>
          <w:szCs w:val="24"/>
          <w:lang w:eastAsia="ru-RU"/>
        </w:rPr>
        <w:t xml:space="preserve"> этилового спирта.</w:t>
      </w:r>
    </w:p>
    <w:p w14:paraId="08899BAF" w14:textId="713D642C" w:rsidR="00747EE5" w:rsidRPr="00747EE5" w:rsidRDefault="00747EE5" w:rsidP="00747EE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47EE5">
        <w:rPr>
          <w:rFonts w:ascii="Arial" w:eastAsia="Times New Roman" w:hAnsi="Arial" w:cs="Arial"/>
          <w:sz w:val="24"/>
          <w:szCs w:val="24"/>
          <w:lang w:eastAsia="ru-RU"/>
        </w:rPr>
        <w:t>Смешивают равные объемы спиртового раствора метилового красного (</w:t>
      </w:r>
      <w:r>
        <w:rPr>
          <w:rFonts w:ascii="Arial" w:eastAsia="Times New Roman" w:hAnsi="Arial" w:cs="Arial"/>
          <w:sz w:val="24"/>
          <w:szCs w:val="24"/>
          <w:lang w:eastAsia="ru-RU"/>
        </w:rPr>
        <w:t>7.7</w:t>
      </w:r>
      <w:r w:rsidRPr="00747EE5">
        <w:rPr>
          <w:rFonts w:ascii="Arial" w:eastAsia="Times New Roman" w:hAnsi="Arial" w:cs="Arial"/>
          <w:sz w:val="24"/>
          <w:szCs w:val="24"/>
          <w:lang w:eastAsia="ru-RU"/>
        </w:rPr>
        <w:t xml:space="preserve">.2) и спиртового раствора метиленового голубого. </w:t>
      </w:r>
    </w:p>
    <w:p w14:paraId="22262DF7" w14:textId="6942D0E9" w:rsidR="00747EE5" w:rsidRDefault="00747EE5" w:rsidP="00747EE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47EE5">
        <w:rPr>
          <w:rFonts w:ascii="Arial" w:eastAsia="Times New Roman" w:hAnsi="Arial" w:cs="Arial"/>
          <w:sz w:val="24"/>
          <w:szCs w:val="24"/>
          <w:lang w:eastAsia="ru-RU"/>
        </w:rPr>
        <w:t xml:space="preserve">Раствор хранят в конической колбе с притертой пробкой в защищенном от света месте. Срок </w:t>
      </w:r>
      <w:r>
        <w:rPr>
          <w:rFonts w:ascii="Arial" w:eastAsia="Times New Roman" w:hAnsi="Arial" w:cs="Arial"/>
          <w:sz w:val="24"/>
          <w:szCs w:val="24"/>
          <w:lang w:eastAsia="ru-RU"/>
        </w:rPr>
        <w:t>хранения</w:t>
      </w:r>
      <w:r w:rsidRPr="00747EE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E0F7E" w:rsidRPr="00FE0F7E">
        <w:rPr>
          <w:rFonts w:ascii="Arial" w:eastAsia="Times New Roman" w:hAnsi="Arial" w:cs="Arial"/>
          <w:sz w:val="24"/>
          <w:szCs w:val="24"/>
          <w:lang w:eastAsia="ru-RU"/>
        </w:rPr>
        <w:t xml:space="preserve">– </w:t>
      </w:r>
      <w:r w:rsidR="00FE0F7E">
        <w:rPr>
          <w:rFonts w:ascii="Arial" w:eastAsia="Times New Roman" w:hAnsi="Arial" w:cs="Arial"/>
          <w:sz w:val="24"/>
          <w:szCs w:val="24"/>
          <w:lang w:eastAsia="ru-RU"/>
        </w:rPr>
        <w:t xml:space="preserve">шесть </w:t>
      </w:r>
      <w:r w:rsidRPr="00747EE5">
        <w:rPr>
          <w:rFonts w:ascii="Arial" w:eastAsia="Times New Roman" w:hAnsi="Arial" w:cs="Arial"/>
          <w:sz w:val="24"/>
          <w:szCs w:val="24"/>
          <w:lang w:eastAsia="ru-RU"/>
        </w:rPr>
        <w:t>месяцев.</w:t>
      </w:r>
    </w:p>
    <w:p w14:paraId="3A3A27E3" w14:textId="5B672196" w:rsidR="00747EE5" w:rsidRDefault="00747EE5" w:rsidP="00747EE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7.7.4</w:t>
      </w:r>
      <w:r w:rsidRPr="00747EE5">
        <w:rPr>
          <w:rFonts w:ascii="Arial" w:eastAsia="Times New Roman" w:hAnsi="Arial" w:cs="Arial"/>
          <w:sz w:val="24"/>
          <w:szCs w:val="24"/>
          <w:lang w:eastAsia="ru-RU"/>
        </w:rPr>
        <w:tab/>
        <w:t>Приготовление раствора серной кислоты, разбавленной в объёмном соотношении 1:4</w:t>
      </w:r>
    </w:p>
    <w:p w14:paraId="310515CF" w14:textId="77777777" w:rsidR="00747EE5" w:rsidRPr="00747EE5" w:rsidRDefault="00747EE5" w:rsidP="00747EE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47EE5">
        <w:rPr>
          <w:rFonts w:ascii="Arial" w:eastAsia="Times New Roman" w:hAnsi="Arial" w:cs="Arial"/>
          <w:sz w:val="24"/>
          <w:szCs w:val="24"/>
          <w:lang w:eastAsia="ru-RU"/>
        </w:rPr>
        <w:t>В коническую колбу вместимостью 1000 см</w:t>
      </w:r>
      <w:r w:rsidRPr="00747EE5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3</w:t>
      </w:r>
      <w:r w:rsidRPr="00747EE5">
        <w:rPr>
          <w:rFonts w:ascii="Arial" w:eastAsia="Times New Roman" w:hAnsi="Arial" w:cs="Arial"/>
          <w:sz w:val="24"/>
          <w:szCs w:val="24"/>
          <w:lang w:eastAsia="ru-RU"/>
        </w:rPr>
        <w:t xml:space="preserve"> добавляют 800 см</w:t>
      </w:r>
      <w:r w:rsidRPr="00747EE5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3</w:t>
      </w:r>
      <w:r w:rsidRPr="00747EE5">
        <w:rPr>
          <w:rFonts w:ascii="Arial" w:eastAsia="Times New Roman" w:hAnsi="Arial" w:cs="Arial"/>
          <w:sz w:val="24"/>
          <w:szCs w:val="24"/>
          <w:lang w:eastAsia="ru-RU"/>
        </w:rPr>
        <w:t xml:space="preserve"> дистиллированной воды, затем 200 см</w:t>
      </w:r>
      <w:r w:rsidRPr="00747EE5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3</w:t>
      </w:r>
      <w:r w:rsidRPr="00747EE5">
        <w:rPr>
          <w:rFonts w:ascii="Arial" w:eastAsia="Times New Roman" w:hAnsi="Arial" w:cs="Arial"/>
          <w:sz w:val="24"/>
          <w:szCs w:val="24"/>
          <w:lang w:eastAsia="ru-RU"/>
        </w:rPr>
        <w:t xml:space="preserve"> концентрированной серной кислоты, перемешивают.</w:t>
      </w:r>
    </w:p>
    <w:p w14:paraId="63DF0517" w14:textId="1F6841F0" w:rsidR="00747EE5" w:rsidRPr="00747EE5" w:rsidRDefault="00747EE5" w:rsidP="00747EE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3" w:name="_Hlk219058025"/>
      <w:r w:rsidRPr="00747EE5">
        <w:rPr>
          <w:rFonts w:ascii="Arial" w:eastAsia="Times New Roman" w:hAnsi="Arial" w:cs="Arial"/>
          <w:sz w:val="24"/>
          <w:szCs w:val="24"/>
          <w:lang w:eastAsia="ru-RU"/>
        </w:rPr>
        <w:t>Хранят в закрытой конической колбе.</w:t>
      </w:r>
      <w:r w:rsidR="0038573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47EE5">
        <w:rPr>
          <w:rFonts w:ascii="Arial" w:eastAsia="Times New Roman" w:hAnsi="Arial" w:cs="Arial"/>
          <w:sz w:val="24"/>
          <w:szCs w:val="24"/>
          <w:lang w:eastAsia="ru-RU"/>
        </w:rPr>
        <w:t xml:space="preserve">Срок </w:t>
      </w:r>
      <w:r>
        <w:rPr>
          <w:rFonts w:ascii="Arial" w:eastAsia="Times New Roman" w:hAnsi="Arial" w:cs="Arial"/>
          <w:sz w:val="24"/>
          <w:szCs w:val="24"/>
          <w:lang w:eastAsia="ru-RU"/>
        </w:rPr>
        <w:t>хранения</w:t>
      </w:r>
      <w:r w:rsidRPr="00747EE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E0F7E" w:rsidRPr="00FE0F7E">
        <w:rPr>
          <w:rFonts w:ascii="Arial" w:eastAsia="Times New Roman" w:hAnsi="Arial" w:cs="Arial"/>
          <w:sz w:val="24"/>
          <w:szCs w:val="24"/>
          <w:lang w:eastAsia="ru-RU"/>
        </w:rPr>
        <w:t xml:space="preserve">– </w:t>
      </w:r>
      <w:r w:rsidR="00FE0F7E">
        <w:rPr>
          <w:rFonts w:ascii="Arial" w:eastAsia="Times New Roman" w:hAnsi="Arial" w:cs="Arial"/>
          <w:sz w:val="24"/>
          <w:szCs w:val="24"/>
          <w:lang w:eastAsia="ru-RU"/>
        </w:rPr>
        <w:t xml:space="preserve">шесть </w:t>
      </w:r>
      <w:r w:rsidRPr="00747EE5">
        <w:rPr>
          <w:rFonts w:ascii="Arial" w:eastAsia="Times New Roman" w:hAnsi="Arial" w:cs="Arial"/>
          <w:sz w:val="24"/>
          <w:szCs w:val="24"/>
          <w:lang w:eastAsia="ru-RU"/>
        </w:rPr>
        <w:t>месяцев.</w:t>
      </w:r>
    </w:p>
    <w:bookmarkEnd w:id="33"/>
    <w:p w14:paraId="29839CC6" w14:textId="709E4242" w:rsidR="00747EE5" w:rsidRPr="00747EE5" w:rsidRDefault="00747EE5" w:rsidP="00747EE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7.7.5 </w:t>
      </w:r>
      <w:r w:rsidRPr="00747EE5">
        <w:rPr>
          <w:rFonts w:ascii="Arial" w:eastAsia="Times New Roman" w:hAnsi="Arial" w:cs="Arial"/>
          <w:sz w:val="24"/>
          <w:szCs w:val="24"/>
          <w:lang w:eastAsia="ru-RU"/>
        </w:rPr>
        <w:t xml:space="preserve">Приготовление раствора марганцовокислого калия молярной концентрации </w:t>
      </w:r>
      <w:r w:rsidR="00FD1486" w:rsidRPr="00C90215">
        <w:rPr>
          <w:rFonts w:ascii="Arial" w:hAnsi="Arial" w:cs="Arial"/>
          <w:sz w:val="24"/>
          <w:szCs w:val="24"/>
        </w:rPr>
        <w:t>С(1/5 KMnO</w:t>
      </w:r>
      <w:r w:rsidR="00FD1486" w:rsidRPr="00C90215">
        <w:rPr>
          <w:rFonts w:ascii="Arial" w:hAnsi="Arial" w:cs="Arial"/>
          <w:sz w:val="24"/>
          <w:szCs w:val="24"/>
          <w:vertAlign w:val="subscript"/>
        </w:rPr>
        <w:t>4</w:t>
      </w:r>
      <w:r w:rsidR="00FD1486" w:rsidRPr="00C90215">
        <w:rPr>
          <w:rFonts w:ascii="Arial" w:hAnsi="Arial" w:cs="Arial"/>
          <w:sz w:val="24"/>
          <w:szCs w:val="24"/>
        </w:rPr>
        <w:t xml:space="preserve">) = </w:t>
      </w:r>
      <w:r w:rsidRPr="00747EE5">
        <w:rPr>
          <w:rFonts w:ascii="Arial" w:eastAsia="Times New Roman" w:hAnsi="Arial" w:cs="Arial"/>
          <w:sz w:val="24"/>
          <w:szCs w:val="24"/>
          <w:lang w:eastAsia="ru-RU"/>
        </w:rPr>
        <w:t>0,1 моль/дм</w:t>
      </w:r>
      <w:r w:rsidRPr="00747EE5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3</w:t>
      </w:r>
      <w:r w:rsidRPr="00747EE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2225F16E" w14:textId="6E04B972" w:rsidR="00747EE5" w:rsidRDefault="00747EE5" w:rsidP="00747EE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47EE5">
        <w:rPr>
          <w:rFonts w:ascii="Arial" w:eastAsia="Times New Roman" w:hAnsi="Arial" w:cs="Arial"/>
          <w:sz w:val="24"/>
          <w:szCs w:val="24"/>
          <w:lang w:eastAsia="ru-RU"/>
        </w:rPr>
        <w:t>Раствор готовят и устанавливают коэффициент поправки (по серноватистокислому натрию) по ГОСТ 25794.2.</w:t>
      </w:r>
    </w:p>
    <w:p w14:paraId="63D4C638" w14:textId="1F47CB6B" w:rsidR="00563D03" w:rsidRPr="00747EE5" w:rsidRDefault="00D428F8" w:rsidP="00166F7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28F8">
        <w:rPr>
          <w:rFonts w:ascii="Arial" w:eastAsia="Times New Roman" w:hAnsi="Arial" w:cs="Arial"/>
          <w:sz w:val="24"/>
          <w:szCs w:val="24"/>
          <w:lang w:eastAsia="ru-RU"/>
        </w:rPr>
        <w:t xml:space="preserve">Раствор хранят в </w:t>
      </w:r>
      <w:r w:rsidR="00166F75" w:rsidRPr="00166F75">
        <w:rPr>
          <w:rFonts w:ascii="Arial" w:eastAsia="Times New Roman" w:hAnsi="Arial" w:cs="Arial"/>
          <w:sz w:val="24"/>
          <w:szCs w:val="24"/>
          <w:lang w:eastAsia="ru-RU"/>
        </w:rPr>
        <w:t>склянке из темного стекла</w:t>
      </w:r>
      <w:r w:rsidRPr="00D428F8">
        <w:rPr>
          <w:rFonts w:ascii="Arial" w:eastAsia="Times New Roman" w:hAnsi="Arial" w:cs="Arial"/>
          <w:sz w:val="24"/>
          <w:szCs w:val="24"/>
          <w:lang w:eastAsia="ru-RU"/>
        </w:rPr>
        <w:t xml:space="preserve"> в защищенном от света месте.</w:t>
      </w:r>
      <w:r w:rsidR="00563D03" w:rsidRPr="00563D0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63D03" w:rsidRPr="000E3DD1">
        <w:rPr>
          <w:rFonts w:ascii="Arial" w:eastAsia="Times New Roman" w:hAnsi="Arial" w:cs="Arial"/>
          <w:sz w:val="24"/>
          <w:szCs w:val="24"/>
          <w:lang w:eastAsia="ru-RU"/>
        </w:rPr>
        <w:t xml:space="preserve">Срок хранения </w:t>
      </w:r>
      <w:r w:rsidR="00FE0F7E" w:rsidRPr="000E3DD1">
        <w:rPr>
          <w:rFonts w:ascii="Arial" w:eastAsia="Times New Roman" w:hAnsi="Arial" w:cs="Arial"/>
          <w:sz w:val="24"/>
          <w:szCs w:val="24"/>
          <w:lang w:eastAsia="ru-RU"/>
        </w:rPr>
        <w:t xml:space="preserve">– </w:t>
      </w:r>
      <w:r w:rsidR="007E1598" w:rsidRPr="000E3DD1">
        <w:rPr>
          <w:rFonts w:ascii="Arial" w:eastAsia="Times New Roman" w:hAnsi="Arial" w:cs="Arial"/>
          <w:sz w:val="24"/>
          <w:szCs w:val="24"/>
          <w:lang w:eastAsia="ru-RU"/>
        </w:rPr>
        <w:t xml:space="preserve">не более 20 </w:t>
      </w:r>
      <w:r w:rsidR="00563D03" w:rsidRPr="000E3DD1">
        <w:rPr>
          <w:rFonts w:ascii="Arial" w:eastAsia="Times New Roman" w:hAnsi="Arial" w:cs="Arial"/>
          <w:sz w:val="24"/>
          <w:szCs w:val="24"/>
          <w:lang w:eastAsia="ru-RU"/>
        </w:rPr>
        <w:t>суток.</w:t>
      </w:r>
    </w:p>
    <w:p w14:paraId="0BD003BB" w14:textId="4A2BAE16" w:rsidR="00922FC1" w:rsidRPr="00922FC1" w:rsidRDefault="00922FC1" w:rsidP="00922FC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7.7.6 </w:t>
      </w:r>
      <w:r w:rsidRPr="00922FC1">
        <w:rPr>
          <w:rFonts w:ascii="Arial" w:hAnsi="Arial" w:cs="Arial"/>
          <w:sz w:val="24"/>
          <w:szCs w:val="24"/>
        </w:rPr>
        <w:t xml:space="preserve">Приготовление раствора железа сернокислого (II) молярной концентрации </w:t>
      </w:r>
      <w:bookmarkStart w:id="34" w:name="_Hlk224130904"/>
      <w:r w:rsidR="00FD1486" w:rsidRPr="00C90215">
        <w:rPr>
          <w:rFonts w:ascii="Arial" w:hAnsi="Arial" w:cs="Arial"/>
          <w:sz w:val="24"/>
          <w:szCs w:val="24"/>
        </w:rPr>
        <w:t>C(FeSO</w:t>
      </w:r>
      <w:r w:rsidR="00FD1486" w:rsidRPr="00C90215">
        <w:rPr>
          <w:rFonts w:ascii="Arial" w:hAnsi="Arial" w:cs="Arial"/>
          <w:sz w:val="24"/>
          <w:szCs w:val="24"/>
          <w:vertAlign w:val="subscript"/>
        </w:rPr>
        <w:t>4</w:t>
      </w:r>
      <w:r w:rsidR="00FD1486" w:rsidRPr="00C90215">
        <w:rPr>
          <w:rFonts w:ascii="Arial" w:hAnsi="Arial" w:cs="Arial"/>
          <w:sz w:val="24"/>
          <w:szCs w:val="24"/>
        </w:rPr>
        <w:t>∙7H</w:t>
      </w:r>
      <w:r w:rsidR="00FD1486" w:rsidRPr="00C90215">
        <w:rPr>
          <w:rFonts w:ascii="Arial" w:hAnsi="Arial" w:cs="Arial"/>
          <w:sz w:val="24"/>
          <w:szCs w:val="24"/>
          <w:vertAlign w:val="subscript"/>
        </w:rPr>
        <w:t>2</w:t>
      </w:r>
      <w:r w:rsidR="00FD1486" w:rsidRPr="00C90215">
        <w:rPr>
          <w:rFonts w:ascii="Arial" w:hAnsi="Arial" w:cs="Arial"/>
          <w:sz w:val="24"/>
          <w:szCs w:val="24"/>
        </w:rPr>
        <w:t>O) =</w:t>
      </w:r>
      <w:r w:rsidR="00FD1486">
        <w:rPr>
          <w:rFonts w:ascii="Arial" w:hAnsi="Arial" w:cs="Arial"/>
          <w:sz w:val="24"/>
          <w:szCs w:val="24"/>
        </w:rPr>
        <w:t xml:space="preserve"> </w:t>
      </w:r>
      <w:bookmarkEnd w:id="34"/>
      <w:r w:rsidRPr="00922FC1">
        <w:rPr>
          <w:rFonts w:ascii="Arial" w:hAnsi="Arial" w:cs="Arial"/>
          <w:sz w:val="24"/>
          <w:szCs w:val="24"/>
        </w:rPr>
        <w:t>0,1 моль/дм</w:t>
      </w:r>
      <w:r w:rsidRPr="00922FC1">
        <w:rPr>
          <w:rFonts w:ascii="Arial" w:hAnsi="Arial" w:cs="Arial"/>
          <w:sz w:val="24"/>
          <w:szCs w:val="24"/>
          <w:vertAlign w:val="superscript"/>
        </w:rPr>
        <w:t>3</w:t>
      </w:r>
      <w:r w:rsidRPr="00922FC1">
        <w:rPr>
          <w:rFonts w:ascii="Arial" w:hAnsi="Arial" w:cs="Arial"/>
          <w:sz w:val="24"/>
          <w:szCs w:val="24"/>
        </w:rPr>
        <w:t xml:space="preserve"> </w:t>
      </w:r>
    </w:p>
    <w:p w14:paraId="18CA8A9F" w14:textId="69563435" w:rsidR="00922FC1" w:rsidRPr="00922FC1" w:rsidRDefault="00922FC1" w:rsidP="00922FC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2FC1">
        <w:rPr>
          <w:rFonts w:ascii="Arial" w:hAnsi="Arial" w:cs="Arial"/>
          <w:sz w:val="24"/>
          <w:szCs w:val="24"/>
        </w:rPr>
        <w:t>Навеску 28,00 г сернокислого железа (II) растворяют в 400 см</w:t>
      </w:r>
      <w:r w:rsidRPr="00922FC1">
        <w:rPr>
          <w:rFonts w:ascii="Arial" w:hAnsi="Arial" w:cs="Arial"/>
          <w:sz w:val="24"/>
          <w:szCs w:val="24"/>
          <w:vertAlign w:val="superscript"/>
        </w:rPr>
        <w:t>3</w:t>
      </w:r>
      <w:r w:rsidRPr="00922FC1">
        <w:rPr>
          <w:rFonts w:ascii="Arial" w:hAnsi="Arial" w:cs="Arial"/>
          <w:sz w:val="24"/>
          <w:szCs w:val="24"/>
        </w:rPr>
        <w:t xml:space="preserve"> серной кислоты (</w:t>
      </w:r>
      <w:r>
        <w:rPr>
          <w:rFonts w:ascii="Arial" w:hAnsi="Arial" w:cs="Arial"/>
          <w:sz w:val="24"/>
          <w:szCs w:val="24"/>
        </w:rPr>
        <w:t>7.7</w:t>
      </w:r>
      <w:r w:rsidRPr="00922FC1">
        <w:rPr>
          <w:rFonts w:ascii="Arial" w:hAnsi="Arial" w:cs="Arial"/>
          <w:sz w:val="24"/>
          <w:szCs w:val="24"/>
        </w:rPr>
        <w:t>.4) в мерной колбе вместимостью 1 дм</w:t>
      </w:r>
      <w:r w:rsidRPr="00922FC1">
        <w:rPr>
          <w:rFonts w:ascii="Arial" w:hAnsi="Arial" w:cs="Arial"/>
          <w:sz w:val="24"/>
          <w:szCs w:val="24"/>
          <w:vertAlign w:val="superscript"/>
        </w:rPr>
        <w:t>3</w:t>
      </w:r>
      <w:r w:rsidRPr="00922FC1">
        <w:rPr>
          <w:rFonts w:ascii="Arial" w:hAnsi="Arial" w:cs="Arial"/>
          <w:sz w:val="24"/>
          <w:szCs w:val="24"/>
        </w:rPr>
        <w:t xml:space="preserve">, доводят объем раствора дистиллированной водой до метки и перемешивают. </w:t>
      </w:r>
    </w:p>
    <w:p w14:paraId="2D34C124" w14:textId="2E0B2D2C" w:rsidR="00922FC1" w:rsidRDefault="00922FC1" w:rsidP="00922FC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2FC1">
        <w:rPr>
          <w:rFonts w:ascii="Arial" w:hAnsi="Arial" w:cs="Arial"/>
          <w:sz w:val="24"/>
          <w:szCs w:val="24"/>
        </w:rPr>
        <w:t xml:space="preserve">Коэффициент поправки приготовленного раствора устанавливают по марганцовокислому калию следующим образом: в коническую колбу отбирают </w:t>
      </w:r>
      <w:r w:rsidR="0085391E">
        <w:rPr>
          <w:rFonts w:ascii="Arial" w:hAnsi="Arial" w:cs="Arial"/>
          <w:sz w:val="24"/>
          <w:szCs w:val="24"/>
        </w:rPr>
        <w:t>бюреткой</w:t>
      </w:r>
      <w:r w:rsidRPr="00922FC1">
        <w:rPr>
          <w:rFonts w:ascii="Arial" w:hAnsi="Arial" w:cs="Arial"/>
          <w:sz w:val="24"/>
          <w:szCs w:val="24"/>
        </w:rPr>
        <w:t xml:space="preserve"> 20 см</w:t>
      </w:r>
      <w:r w:rsidRPr="00922FC1">
        <w:rPr>
          <w:rFonts w:ascii="Arial" w:hAnsi="Arial" w:cs="Arial"/>
          <w:sz w:val="24"/>
          <w:szCs w:val="24"/>
          <w:vertAlign w:val="superscript"/>
        </w:rPr>
        <w:t>3</w:t>
      </w:r>
      <w:r w:rsidRPr="00922FC1">
        <w:rPr>
          <w:rFonts w:ascii="Arial" w:hAnsi="Arial" w:cs="Arial"/>
          <w:sz w:val="24"/>
          <w:szCs w:val="24"/>
        </w:rPr>
        <w:t xml:space="preserve"> раствора сернокислого железа (II), приливают 3 см</w:t>
      </w:r>
      <w:r w:rsidRPr="00922FC1">
        <w:rPr>
          <w:rFonts w:ascii="Arial" w:hAnsi="Arial" w:cs="Arial"/>
          <w:sz w:val="24"/>
          <w:szCs w:val="24"/>
          <w:vertAlign w:val="superscript"/>
        </w:rPr>
        <w:t>3</w:t>
      </w:r>
      <w:r w:rsidRPr="00922FC1">
        <w:rPr>
          <w:rFonts w:ascii="Arial" w:hAnsi="Arial" w:cs="Arial"/>
          <w:sz w:val="24"/>
          <w:szCs w:val="24"/>
        </w:rPr>
        <w:t xml:space="preserve"> ортофосфорной кислоты, которая связывает ионы Fe</w:t>
      </w:r>
      <w:r w:rsidRPr="00922FC1">
        <w:rPr>
          <w:rFonts w:ascii="Arial" w:hAnsi="Arial" w:cs="Arial"/>
          <w:sz w:val="24"/>
          <w:szCs w:val="24"/>
          <w:vertAlign w:val="superscript"/>
        </w:rPr>
        <w:t>3+</w:t>
      </w:r>
      <w:r w:rsidRPr="00922FC1">
        <w:rPr>
          <w:rFonts w:ascii="Arial" w:hAnsi="Arial" w:cs="Arial"/>
          <w:sz w:val="24"/>
          <w:szCs w:val="24"/>
        </w:rPr>
        <w:t xml:space="preserve"> в бесцветный комплекс, что способствует более четкому переходу окраски в точке эквивалентности, и титруют раствором марганцовокислого калия молярной концентрации </w:t>
      </w:r>
      <w:r w:rsidR="00882B62" w:rsidRPr="00C90215">
        <w:rPr>
          <w:rFonts w:ascii="Arial" w:hAnsi="Arial" w:cs="Arial"/>
          <w:sz w:val="24"/>
          <w:szCs w:val="24"/>
        </w:rPr>
        <w:t>С(1/5 KMnO</w:t>
      </w:r>
      <w:r w:rsidR="00882B62" w:rsidRPr="00C90215">
        <w:rPr>
          <w:rFonts w:ascii="Arial" w:hAnsi="Arial" w:cs="Arial"/>
          <w:sz w:val="24"/>
          <w:szCs w:val="24"/>
          <w:vertAlign w:val="subscript"/>
        </w:rPr>
        <w:t>4</w:t>
      </w:r>
      <w:r w:rsidR="00882B62" w:rsidRPr="00C90215">
        <w:rPr>
          <w:rFonts w:ascii="Arial" w:hAnsi="Arial" w:cs="Arial"/>
          <w:sz w:val="24"/>
          <w:szCs w:val="24"/>
        </w:rPr>
        <w:t xml:space="preserve">) = </w:t>
      </w:r>
      <w:r w:rsidRPr="00922FC1">
        <w:rPr>
          <w:rFonts w:ascii="Arial" w:hAnsi="Arial" w:cs="Arial"/>
          <w:sz w:val="24"/>
          <w:szCs w:val="24"/>
        </w:rPr>
        <w:t>0,1 моль/дм</w:t>
      </w:r>
      <w:r w:rsidRPr="00922FC1">
        <w:rPr>
          <w:rFonts w:ascii="Arial" w:hAnsi="Arial" w:cs="Arial"/>
          <w:sz w:val="24"/>
          <w:szCs w:val="24"/>
          <w:vertAlign w:val="superscript"/>
        </w:rPr>
        <w:t>3</w:t>
      </w:r>
      <w:r w:rsidRPr="00922FC1">
        <w:rPr>
          <w:rFonts w:ascii="Arial" w:hAnsi="Arial" w:cs="Arial"/>
          <w:sz w:val="24"/>
          <w:szCs w:val="24"/>
        </w:rPr>
        <w:t xml:space="preserve"> до розовой окраски, не исчезающей в течение 30 с. Коэффициент поправки раствора (К</w:t>
      </w:r>
      <w:r w:rsidRPr="00922FC1">
        <w:rPr>
          <w:rFonts w:ascii="Arial" w:hAnsi="Arial" w:cs="Arial"/>
          <w:sz w:val="24"/>
          <w:szCs w:val="24"/>
          <w:vertAlign w:val="subscript"/>
        </w:rPr>
        <w:t>ж</w:t>
      </w:r>
      <w:r w:rsidRPr="00922FC1">
        <w:rPr>
          <w:rFonts w:ascii="Arial" w:hAnsi="Arial" w:cs="Arial"/>
          <w:sz w:val="24"/>
          <w:szCs w:val="24"/>
        </w:rPr>
        <w:t>) вычисляют в соответствии с требованиями ГОСТ 25794.1 по формуле</w:t>
      </w:r>
      <w:r w:rsidR="00ED4828">
        <w:rPr>
          <w:rFonts w:ascii="Arial" w:hAnsi="Arial" w:cs="Arial"/>
          <w:sz w:val="24"/>
          <w:szCs w:val="24"/>
        </w:rPr>
        <w:t xml:space="preserve"> (1)</w:t>
      </w:r>
      <w:r w:rsidR="002E0470">
        <w:rPr>
          <w:rFonts w:ascii="Arial" w:hAnsi="Arial" w:cs="Arial"/>
          <w:sz w:val="24"/>
          <w:szCs w:val="24"/>
        </w:rPr>
        <w:t>.</w:t>
      </w:r>
    </w:p>
    <w:p w14:paraId="257D32B4" w14:textId="6B98A640" w:rsidR="00FD1486" w:rsidRDefault="00FD1486" w:rsidP="00850C85">
      <w:pPr>
        <w:spacing w:before="120"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kern w:val="2"/>
          <w:sz w:val="28"/>
          <w:szCs w:val="28"/>
          <w14:ligatures w14:val="standardContextual"/>
        </w:rPr>
        <w:lastRenderedPageBreak/>
        <w:t xml:space="preserve">                                   </w:t>
      </w:r>
      <m:oMath>
        <m:r>
          <w:rPr>
            <w:rFonts w:ascii="Cambria Math" w:hAnsi="Cambria Math"/>
            <w:kern w:val="2"/>
            <w:sz w:val="28"/>
            <w:szCs w:val="28"/>
            <w14:ligatures w14:val="standardContextual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kern w:val="2"/>
                <w:sz w:val="28"/>
                <w:szCs w:val="28"/>
                <w14:ligatures w14:val="standardContextual"/>
              </w:rPr>
            </m:ctrlPr>
          </m:sSubPr>
          <m:e>
            <m:r>
              <w:rPr>
                <w:rFonts w:ascii="Cambria Math" w:hAnsi="Cambria Math"/>
                <w:kern w:val="2"/>
                <w:sz w:val="28"/>
                <w:szCs w:val="28"/>
                <w14:ligatures w14:val="standardContextual"/>
              </w:rPr>
              <m:t>К</m:t>
            </m:r>
          </m:e>
          <m:sub>
            <m:r>
              <w:rPr>
                <w:rFonts w:ascii="Cambria Math" w:hAnsi="Cambria Math"/>
                <w:kern w:val="2"/>
                <w:sz w:val="28"/>
                <w:szCs w:val="28"/>
                <w14:ligatures w14:val="standardContextual"/>
              </w:rPr>
              <m:t>ж</m:t>
            </m:r>
          </m:sub>
        </m:sSub>
        <m:r>
          <w:rPr>
            <w:rFonts w:ascii="Cambria Math" w:hAnsi="Cambria Math"/>
            <w:kern w:val="2"/>
            <w:sz w:val="28"/>
            <w:szCs w:val="28"/>
            <w14:ligatures w14:val="standardContextual"/>
          </w:rPr>
          <m:t>=</m:t>
        </m:r>
        <m:f>
          <m:fPr>
            <m:ctrlPr>
              <w:rPr>
                <w:rFonts w:ascii="Cambria Math" w:hAnsi="Cambria Math"/>
                <w:i/>
                <w:kern w:val="2"/>
                <w:sz w:val="28"/>
                <w:szCs w:val="28"/>
                <w14:ligatures w14:val="standardContextual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kern w:val="2"/>
                    <w:sz w:val="28"/>
                    <w:szCs w:val="28"/>
                    <w14:ligatures w14:val="standardContextual"/>
                  </w:rPr>
                </m:ctrlPr>
              </m:sSubPr>
              <m:e>
                <m:r>
                  <w:rPr>
                    <w:rFonts w:ascii="Cambria Math" w:hAnsi="Cambria Math"/>
                    <w:kern w:val="2"/>
                    <w:sz w:val="28"/>
                    <w:szCs w:val="28"/>
                    <w14:ligatures w14:val="standardContextual"/>
                  </w:rPr>
                  <m:t>V</m:t>
                </m:r>
              </m:e>
              <m:sub>
                <m:r>
                  <w:rPr>
                    <w:rFonts w:ascii="Cambria Math" w:hAnsi="Cambria Math"/>
                    <w:kern w:val="2"/>
                    <w:sz w:val="28"/>
                    <w:szCs w:val="28"/>
                    <w14:ligatures w14:val="standardContextual"/>
                  </w:rPr>
                  <m:t>м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kern w:val="2"/>
                <w:sz w:val="28"/>
                <w:szCs w:val="28"/>
                <w14:ligatures w14:val="standardContextual"/>
              </w:rPr>
              <m:t>⋅</m:t>
            </m:r>
            <m:sSub>
              <m:sSubPr>
                <m:ctrlPr>
                  <w:rPr>
                    <w:rFonts w:ascii="Cambria Math" w:hAnsi="Cambria Math"/>
                    <w:i/>
                    <w:kern w:val="2"/>
                    <w:sz w:val="28"/>
                    <w:szCs w:val="28"/>
                    <w:lang w:val="en-US"/>
                    <w14:ligatures w14:val="standardContextual"/>
                  </w:rPr>
                </m:ctrlPr>
              </m:sSubPr>
              <m:e>
                <m:r>
                  <w:rPr>
                    <w:rFonts w:ascii="Cambria Math" w:hAnsi="Cambria Math"/>
                    <w:kern w:val="2"/>
                    <w:sz w:val="28"/>
                    <w:szCs w:val="28"/>
                    <w:lang w:val="en-US"/>
                    <w14:ligatures w14:val="standardContextual"/>
                  </w:rPr>
                  <m:t>K</m:t>
                </m:r>
              </m:e>
              <m:sub>
                <m:r>
                  <w:rPr>
                    <w:rFonts w:ascii="Cambria Math" w:hAnsi="Cambria Math"/>
                    <w:kern w:val="2"/>
                    <w:sz w:val="28"/>
                    <w:szCs w:val="28"/>
                    <w14:ligatures w14:val="standardContextual"/>
                  </w:rPr>
                  <m:t>м</m:t>
                </m:r>
              </m:sub>
            </m:sSub>
            <m:ctrlPr>
              <w:rPr>
                <w:rFonts w:ascii="Cambria Math" w:hAnsi="Cambria Math"/>
                <w:kern w:val="2"/>
                <w:sz w:val="28"/>
                <w:szCs w:val="28"/>
                <w14:ligatures w14:val="standardContextual"/>
              </w:rPr>
            </m:ctrlPr>
          </m:num>
          <m:den>
            <m:r>
              <w:rPr>
                <w:rFonts w:ascii="Cambria Math" w:hAnsi="Cambria Math"/>
                <w:kern w:val="2"/>
                <w:sz w:val="28"/>
                <w:szCs w:val="28"/>
                <w14:ligatures w14:val="standardContextual"/>
              </w:rPr>
              <m:t>20</m:t>
            </m:r>
          </m:den>
        </m:f>
      </m:oMath>
      <w:r>
        <w:rPr>
          <w:rFonts w:ascii="Arial" w:hAnsi="Arial" w:cs="Arial"/>
          <w:kern w:val="2"/>
          <w:sz w:val="28"/>
          <w:szCs w:val="28"/>
          <w14:ligatures w14:val="standardContextual"/>
        </w:rPr>
        <w:t xml:space="preserve">                                                          </w:t>
      </w:r>
      <w:r w:rsidRPr="00FD1486">
        <w:rPr>
          <w:rFonts w:ascii="Arial" w:hAnsi="Arial" w:cs="Arial"/>
          <w:kern w:val="2"/>
          <w:sz w:val="24"/>
          <w:szCs w:val="24"/>
          <w14:ligatures w14:val="standardContextual"/>
        </w:rPr>
        <w:t>(1)</w:t>
      </w:r>
    </w:p>
    <w:p w14:paraId="146069E5" w14:textId="6727D107" w:rsidR="00922FC1" w:rsidRPr="00922FC1" w:rsidRDefault="00922FC1" w:rsidP="00BC1A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22FC1">
        <w:rPr>
          <w:rFonts w:ascii="Arial" w:hAnsi="Arial" w:cs="Arial"/>
          <w:sz w:val="24"/>
          <w:szCs w:val="24"/>
        </w:rPr>
        <w:t xml:space="preserve">где </w:t>
      </w:r>
      <w:r w:rsidR="00127CE1">
        <w:rPr>
          <w:rFonts w:ascii="Arial" w:hAnsi="Arial" w:cs="Arial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kern w:val="2"/>
                <w:sz w:val="28"/>
                <w:szCs w:val="28"/>
                <w14:ligatures w14:val="standardContextual"/>
              </w:rPr>
            </m:ctrlPr>
          </m:sSubPr>
          <m:e>
            <m:r>
              <w:rPr>
                <w:rFonts w:ascii="Cambria Math" w:hAnsi="Cambria Math"/>
                <w:kern w:val="2"/>
                <w:sz w:val="28"/>
                <w:szCs w:val="28"/>
                <w14:ligatures w14:val="standardContextual"/>
              </w:rPr>
              <m:t>V</m:t>
            </m:r>
          </m:e>
          <m:sub>
            <m:r>
              <w:rPr>
                <w:rFonts w:ascii="Cambria Math" w:hAnsi="Cambria Math"/>
                <w:kern w:val="2"/>
                <w:sz w:val="28"/>
                <w:szCs w:val="28"/>
                <w14:ligatures w14:val="standardContextual"/>
              </w:rPr>
              <m:t>м</m:t>
            </m:r>
          </m:sub>
        </m:sSub>
      </m:oMath>
      <w:r w:rsidRPr="00922FC1">
        <w:rPr>
          <w:rFonts w:ascii="Arial" w:hAnsi="Arial" w:cs="Arial"/>
          <w:sz w:val="24"/>
          <w:szCs w:val="24"/>
        </w:rPr>
        <w:t xml:space="preserve"> </w:t>
      </w:r>
      <w:r w:rsidR="00ED4828" w:rsidRPr="00ED4828">
        <w:rPr>
          <w:rFonts w:ascii="Arial" w:hAnsi="Arial" w:cs="Arial"/>
          <w:sz w:val="24"/>
          <w:szCs w:val="24"/>
        </w:rPr>
        <w:t xml:space="preserve">– </w:t>
      </w:r>
      <w:r w:rsidRPr="00922FC1">
        <w:rPr>
          <w:rFonts w:ascii="Arial" w:hAnsi="Arial" w:cs="Arial"/>
          <w:sz w:val="24"/>
          <w:szCs w:val="24"/>
        </w:rPr>
        <w:t xml:space="preserve">объем раствора марганцовокислого калия молярной концентрации </w:t>
      </w:r>
      <w:r w:rsidR="00882B62" w:rsidRPr="00C90215">
        <w:rPr>
          <w:rFonts w:ascii="Arial" w:hAnsi="Arial" w:cs="Arial"/>
          <w:sz w:val="24"/>
          <w:szCs w:val="24"/>
        </w:rPr>
        <w:t>С(1/5</w:t>
      </w:r>
      <w:r w:rsidR="00850C85">
        <w:rPr>
          <w:rFonts w:ascii="Arial" w:hAnsi="Arial" w:cs="Arial"/>
          <w:sz w:val="24"/>
          <w:szCs w:val="24"/>
        </w:rPr>
        <w:t> </w:t>
      </w:r>
      <w:r w:rsidR="00882B62" w:rsidRPr="00C90215">
        <w:rPr>
          <w:rFonts w:ascii="Arial" w:hAnsi="Arial" w:cs="Arial"/>
          <w:sz w:val="24"/>
          <w:szCs w:val="24"/>
        </w:rPr>
        <w:t>KMnO</w:t>
      </w:r>
      <w:r w:rsidR="00882B62" w:rsidRPr="00C90215">
        <w:rPr>
          <w:rFonts w:ascii="Arial" w:hAnsi="Arial" w:cs="Arial"/>
          <w:sz w:val="24"/>
          <w:szCs w:val="24"/>
          <w:vertAlign w:val="subscript"/>
        </w:rPr>
        <w:t>4</w:t>
      </w:r>
      <w:r w:rsidR="00882B62" w:rsidRPr="00C90215">
        <w:rPr>
          <w:rFonts w:ascii="Arial" w:hAnsi="Arial" w:cs="Arial"/>
          <w:sz w:val="24"/>
          <w:szCs w:val="24"/>
        </w:rPr>
        <w:t>)</w:t>
      </w:r>
      <w:r w:rsidR="00850C85">
        <w:rPr>
          <w:rFonts w:ascii="Arial" w:hAnsi="Arial" w:cs="Arial"/>
          <w:sz w:val="24"/>
          <w:szCs w:val="24"/>
        </w:rPr>
        <w:t> </w:t>
      </w:r>
      <w:r w:rsidR="00882B62" w:rsidRPr="00C90215">
        <w:rPr>
          <w:rFonts w:ascii="Arial" w:hAnsi="Arial" w:cs="Arial"/>
          <w:sz w:val="24"/>
          <w:szCs w:val="24"/>
        </w:rPr>
        <w:t>=</w:t>
      </w:r>
      <w:r w:rsidR="00850C85">
        <w:rPr>
          <w:rFonts w:ascii="Arial" w:hAnsi="Arial" w:cs="Arial"/>
          <w:sz w:val="24"/>
          <w:szCs w:val="24"/>
        </w:rPr>
        <w:t> </w:t>
      </w:r>
      <w:r w:rsidRPr="00922FC1">
        <w:rPr>
          <w:rFonts w:ascii="Arial" w:hAnsi="Arial" w:cs="Arial"/>
          <w:sz w:val="24"/>
          <w:szCs w:val="24"/>
        </w:rPr>
        <w:t>0,1</w:t>
      </w:r>
      <w:r w:rsidR="00850C85">
        <w:rPr>
          <w:rFonts w:ascii="Arial" w:hAnsi="Arial" w:cs="Arial"/>
          <w:sz w:val="24"/>
          <w:szCs w:val="24"/>
        </w:rPr>
        <w:t> </w:t>
      </w:r>
      <w:r w:rsidRPr="00922FC1">
        <w:rPr>
          <w:rFonts w:ascii="Arial" w:hAnsi="Arial" w:cs="Arial"/>
          <w:sz w:val="24"/>
          <w:szCs w:val="24"/>
        </w:rPr>
        <w:t>моль/дм</w:t>
      </w:r>
      <w:r w:rsidRPr="00922FC1">
        <w:rPr>
          <w:rFonts w:ascii="Arial" w:hAnsi="Arial" w:cs="Arial"/>
          <w:sz w:val="24"/>
          <w:szCs w:val="24"/>
          <w:vertAlign w:val="superscript"/>
        </w:rPr>
        <w:t>3</w:t>
      </w:r>
      <w:r w:rsidRPr="00922FC1">
        <w:rPr>
          <w:rFonts w:ascii="Arial" w:hAnsi="Arial" w:cs="Arial"/>
          <w:sz w:val="24"/>
          <w:szCs w:val="24"/>
        </w:rPr>
        <w:t>, израсходованный на титрование, см</w:t>
      </w:r>
      <w:r w:rsidRPr="00922FC1">
        <w:rPr>
          <w:rFonts w:ascii="Arial" w:hAnsi="Arial" w:cs="Arial"/>
          <w:sz w:val="24"/>
          <w:szCs w:val="24"/>
          <w:vertAlign w:val="superscript"/>
        </w:rPr>
        <w:t>3</w:t>
      </w:r>
      <w:r w:rsidRPr="00922FC1">
        <w:rPr>
          <w:rFonts w:ascii="Arial" w:hAnsi="Arial" w:cs="Arial"/>
          <w:sz w:val="24"/>
          <w:szCs w:val="24"/>
        </w:rPr>
        <w:t xml:space="preserve">; </w:t>
      </w:r>
    </w:p>
    <w:p w14:paraId="51CB2279" w14:textId="7E94D7C1" w:rsidR="00922FC1" w:rsidRPr="00922FC1" w:rsidRDefault="00000000" w:rsidP="00922FC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kern w:val="2"/>
                <w:sz w:val="28"/>
                <w:szCs w:val="28"/>
                <w:lang w:val="en-US"/>
                <w14:ligatures w14:val="standardContextual"/>
              </w:rPr>
            </m:ctrlPr>
          </m:sSubPr>
          <m:e>
            <m:r>
              <w:rPr>
                <w:rFonts w:ascii="Cambria Math" w:hAnsi="Cambria Math"/>
                <w:kern w:val="2"/>
                <w:sz w:val="28"/>
                <w:szCs w:val="28"/>
                <w:lang w:val="en-US"/>
                <w14:ligatures w14:val="standardContextual"/>
              </w:rPr>
              <m:t>K</m:t>
            </m:r>
          </m:e>
          <m:sub>
            <m:r>
              <w:rPr>
                <w:rFonts w:ascii="Cambria Math" w:hAnsi="Cambria Math"/>
                <w:kern w:val="2"/>
                <w:sz w:val="28"/>
                <w:szCs w:val="28"/>
                <w14:ligatures w14:val="standardContextual"/>
              </w:rPr>
              <m:t>м</m:t>
            </m:r>
          </m:sub>
        </m:sSub>
      </m:oMath>
      <w:r w:rsidR="00922FC1" w:rsidRPr="00922FC1">
        <w:rPr>
          <w:rFonts w:ascii="Arial" w:hAnsi="Arial" w:cs="Arial"/>
          <w:sz w:val="24"/>
          <w:szCs w:val="24"/>
        </w:rPr>
        <w:t xml:space="preserve"> </w:t>
      </w:r>
      <w:r w:rsidR="00ED4828" w:rsidRPr="00ED4828">
        <w:rPr>
          <w:rFonts w:ascii="Arial" w:hAnsi="Arial" w:cs="Arial"/>
          <w:sz w:val="24"/>
          <w:szCs w:val="24"/>
        </w:rPr>
        <w:t xml:space="preserve">– </w:t>
      </w:r>
      <w:r w:rsidR="00922FC1" w:rsidRPr="00922FC1">
        <w:rPr>
          <w:rFonts w:ascii="Arial" w:hAnsi="Arial" w:cs="Arial"/>
          <w:sz w:val="24"/>
          <w:szCs w:val="24"/>
        </w:rPr>
        <w:t xml:space="preserve">коэффициент поправки раствора марганцовокислого калия; </w:t>
      </w:r>
    </w:p>
    <w:p w14:paraId="1F48CDA2" w14:textId="2F2608BE" w:rsidR="00922FC1" w:rsidRPr="00922FC1" w:rsidRDefault="00922FC1" w:rsidP="00922FC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2FC1">
        <w:rPr>
          <w:rFonts w:ascii="Arial" w:hAnsi="Arial" w:cs="Arial"/>
          <w:sz w:val="24"/>
          <w:szCs w:val="24"/>
        </w:rPr>
        <w:t xml:space="preserve">20 </w:t>
      </w:r>
      <w:r w:rsidR="00ED4828" w:rsidRPr="00ED4828">
        <w:rPr>
          <w:rFonts w:ascii="Arial" w:hAnsi="Arial" w:cs="Arial"/>
          <w:sz w:val="24"/>
          <w:szCs w:val="24"/>
        </w:rPr>
        <w:t xml:space="preserve">– </w:t>
      </w:r>
      <w:r w:rsidRPr="00922FC1">
        <w:rPr>
          <w:rFonts w:ascii="Arial" w:hAnsi="Arial" w:cs="Arial"/>
          <w:sz w:val="24"/>
          <w:szCs w:val="24"/>
        </w:rPr>
        <w:t>объем раствора сернокислого железа (II) молярной концентрации</w:t>
      </w:r>
      <w:r>
        <w:rPr>
          <w:rFonts w:ascii="Arial" w:hAnsi="Arial" w:cs="Arial"/>
          <w:sz w:val="24"/>
          <w:szCs w:val="24"/>
        </w:rPr>
        <w:t xml:space="preserve"> </w:t>
      </w:r>
      <w:r w:rsidR="00FD1486" w:rsidRPr="00C90215">
        <w:rPr>
          <w:rFonts w:ascii="Arial" w:hAnsi="Arial" w:cs="Arial"/>
          <w:sz w:val="24"/>
          <w:szCs w:val="24"/>
        </w:rPr>
        <w:t>C(FeSO</w:t>
      </w:r>
      <w:r w:rsidR="00FD1486" w:rsidRPr="00C90215">
        <w:rPr>
          <w:rFonts w:ascii="Arial" w:hAnsi="Arial" w:cs="Arial"/>
          <w:sz w:val="24"/>
          <w:szCs w:val="24"/>
          <w:vertAlign w:val="subscript"/>
        </w:rPr>
        <w:t>4</w:t>
      </w:r>
      <w:r w:rsidR="00FD1486" w:rsidRPr="00C90215">
        <w:rPr>
          <w:rFonts w:ascii="Arial" w:hAnsi="Arial" w:cs="Arial"/>
          <w:sz w:val="24"/>
          <w:szCs w:val="24"/>
        </w:rPr>
        <w:t>∙7H</w:t>
      </w:r>
      <w:r w:rsidR="00FD1486" w:rsidRPr="00C90215">
        <w:rPr>
          <w:rFonts w:ascii="Arial" w:hAnsi="Arial" w:cs="Arial"/>
          <w:sz w:val="24"/>
          <w:szCs w:val="24"/>
          <w:vertAlign w:val="subscript"/>
        </w:rPr>
        <w:t>2</w:t>
      </w:r>
      <w:r w:rsidR="00FD1486" w:rsidRPr="00C90215">
        <w:rPr>
          <w:rFonts w:ascii="Arial" w:hAnsi="Arial" w:cs="Arial"/>
          <w:sz w:val="24"/>
          <w:szCs w:val="24"/>
        </w:rPr>
        <w:t>O) =</w:t>
      </w:r>
      <w:r w:rsidR="00FD1486">
        <w:rPr>
          <w:rFonts w:ascii="Arial" w:hAnsi="Arial" w:cs="Arial"/>
          <w:sz w:val="24"/>
          <w:szCs w:val="24"/>
        </w:rPr>
        <w:t xml:space="preserve"> </w:t>
      </w:r>
      <w:r w:rsidRPr="00922FC1">
        <w:rPr>
          <w:rFonts w:ascii="Arial" w:hAnsi="Arial" w:cs="Arial"/>
          <w:sz w:val="24"/>
          <w:szCs w:val="24"/>
        </w:rPr>
        <w:t>0,1 моль/дм</w:t>
      </w:r>
      <w:r w:rsidRPr="00922FC1">
        <w:rPr>
          <w:rFonts w:ascii="Arial" w:hAnsi="Arial" w:cs="Arial"/>
          <w:sz w:val="24"/>
          <w:szCs w:val="24"/>
          <w:vertAlign w:val="superscript"/>
        </w:rPr>
        <w:t>3</w:t>
      </w:r>
      <w:r w:rsidRPr="00922FC1">
        <w:rPr>
          <w:rFonts w:ascii="Arial" w:hAnsi="Arial" w:cs="Arial"/>
          <w:sz w:val="24"/>
          <w:szCs w:val="24"/>
        </w:rPr>
        <w:t>, израсходованный на титрование, см</w:t>
      </w:r>
      <w:r w:rsidRPr="00922FC1">
        <w:rPr>
          <w:rFonts w:ascii="Arial" w:hAnsi="Arial" w:cs="Arial"/>
          <w:sz w:val="24"/>
          <w:szCs w:val="24"/>
          <w:vertAlign w:val="superscript"/>
        </w:rPr>
        <w:t>3</w:t>
      </w:r>
      <w:r w:rsidRPr="00922FC1">
        <w:rPr>
          <w:rFonts w:ascii="Arial" w:hAnsi="Arial" w:cs="Arial"/>
          <w:sz w:val="24"/>
          <w:szCs w:val="24"/>
        </w:rPr>
        <w:t xml:space="preserve">. </w:t>
      </w:r>
    </w:p>
    <w:p w14:paraId="4705908D" w14:textId="77777777" w:rsidR="00922FC1" w:rsidRPr="00922FC1" w:rsidRDefault="00922FC1" w:rsidP="00922FC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2FC1">
        <w:rPr>
          <w:rFonts w:ascii="Arial" w:hAnsi="Arial" w:cs="Arial"/>
          <w:sz w:val="24"/>
          <w:szCs w:val="24"/>
        </w:rPr>
        <w:t>Коэффициент поправки К</w:t>
      </w:r>
      <w:r w:rsidRPr="00922FC1">
        <w:rPr>
          <w:rFonts w:ascii="Arial" w:hAnsi="Arial" w:cs="Arial"/>
          <w:sz w:val="24"/>
          <w:szCs w:val="24"/>
          <w:vertAlign w:val="subscript"/>
        </w:rPr>
        <w:t>ж</w:t>
      </w:r>
      <w:r w:rsidRPr="00922FC1">
        <w:rPr>
          <w:rFonts w:ascii="Arial" w:hAnsi="Arial" w:cs="Arial"/>
          <w:sz w:val="24"/>
          <w:szCs w:val="24"/>
        </w:rPr>
        <w:t xml:space="preserve"> проверяют в день проведения измерений.</w:t>
      </w:r>
    </w:p>
    <w:p w14:paraId="650718D7" w14:textId="373D40F8" w:rsidR="00922FC1" w:rsidRPr="00922FC1" w:rsidRDefault="00922FC1" w:rsidP="00922FC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7.7</w:t>
      </w:r>
      <w:r w:rsidRPr="00922FC1">
        <w:rPr>
          <w:rFonts w:ascii="Arial" w:hAnsi="Arial" w:cs="Arial"/>
          <w:sz w:val="24"/>
          <w:szCs w:val="24"/>
        </w:rPr>
        <w:t>.7 Приготовление раствора формалина с массовой долей 25 %</w:t>
      </w:r>
    </w:p>
    <w:p w14:paraId="25BE73CA" w14:textId="3F5322F0" w:rsidR="00922FC1" w:rsidRPr="00922FC1" w:rsidRDefault="00922FC1" w:rsidP="00922FC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2FC1">
        <w:rPr>
          <w:rFonts w:ascii="Arial" w:hAnsi="Arial" w:cs="Arial"/>
          <w:sz w:val="24"/>
          <w:szCs w:val="24"/>
        </w:rPr>
        <w:t>В коническую колбу вместимостью 50 см</w:t>
      </w:r>
      <w:r w:rsidRPr="00922FC1">
        <w:rPr>
          <w:rFonts w:ascii="Arial" w:hAnsi="Arial" w:cs="Arial"/>
          <w:sz w:val="24"/>
          <w:szCs w:val="24"/>
          <w:vertAlign w:val="superscript"/>
        </w:rPr>
        <w:t>3</w:t>
      </w:r>
      <w:r w:rsidRPr="00922FC1">
        <w:rPr>
          <w:rFonts w:ascii="Arial" w:hAnsi="Arial" w:cs="Arial"/>
          <w:sz w:val="24"/>
          <w:szCs w:val="24"/>
        </w:rPr>
        <w:t xml:space="preserve"> мерным цилиндром помещают</w:t>
      </w:r>
      <w:r>
        <w:rPr>
          <w:rFonts w:ascii="Arial" w:hAnsi="Arial" w:cs="Arial"/>
          <w:sz w:val="24"/>
          <w:szCs w:val="24"/>
        </w:rPr>
        <w:t xml:space="preserve"> </w:t>
      </w:r>
      <w:r w:rsidRPr="00922FC1">
        <w:rPr>
          <w:rFonts w:ascii="Arial" w:hAnsi="Arial" w:cs="Arial"/>
          <w:sz w:val="24"/>
          <w:szCs w:val="24"/>
        </w:rPr>
        <w:t>30 см</w:t>
      </w:r>
      <w:r w:rsidRPr="00922FC1">
        <w:rPr>
          <w:rFonts w:ascii="Arial" w:hAnsi="Arial" w:cs="Arial"/>
          <w:sz w:val="24"/>
          <w:szCs w:val="24"/>
          <w:vertAlign w:val="superscript"/>
        </w:rPr>
        <w:t>3</w:t>
      </w:r>
      <w:r w:rsidRPr="00922FC1">
        <w:rPr>
          <w:rFonts w:ascii="Arial" w:hAnsi="Arial" w:cs="Arial"/>
          <w:sz w:val="24"/>
          <w:szCs w:val="24"/>
        </w:rPr>
        <w:t xml:space="preserve"> формалина и 15 см</w:t>
      </w:r>
      <w:r w:rsidRPr="00922FC1">
        <w:rPr>
          <w:rFonts w:ascii="Arial" w:hAnsi="Arial" w:cs="Arial"/>
          <w:sz w:val="24"/>
          <w:szCs w:val="24"/>
          <w:vertAlign w:val="superscript"/>
        </w:rPr>
        <w:t>3</w:t>
      </w:r>
      <w:r w:rsidRPr="00922FC1">
        <w:rPr>
          <w:rFonts w:ascii="Arial" w:hAnsi="Arial" w:cs="Arial"/>
          <w:sz w:val="24"/>
          <w:szCs w:val="24"/>
        </w:rPr>
        <w:t xml:space="preserve"> дистиллированной воды, закрывают пришлифованной пробкой, аккуратно перемешивают.</w:t>
      </w:r>
    </w:p>
    <w:p w14:paraId="6F8AB827" w14:textId="432D42E9" w:rsidR="00747EE5" w:rsidRPr="00747EE5" w:rsidRDefault="00922FC1" w:rsidP="00922FC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2FC1">
        <w:rPr>
          <w:rFonts w:ascii="Arial" w:hAnsi="Arial" w:cs="Arial"/>
          <w:sz w:val="24"/>
          <w:szCs w:val="24"/>
        </w:rPr>
        <w:t>Хранят в т</w:t>
      </w:r>
      <w:r w:rsidR="00563D03">
        <w:rPr>
          <w:rFonts w:ascii="Arial" w:hAnsi="Arial" w:cs="Arial"/>
          <w:sz w:val="24"/>
          <w:szCs w:val="24"/>
        </w:rPr>
        <w:t>е</w:t>
      </w:r>
      <w:r w:rsidRPr="00922FC1">
        <w:rPr>
          <w:rFonts w:ascii="Arial" w:hAnsi="Arial" w:cs="Arial"/>
          <w:sz w:val="24"/>
          <w:szCs w:val="24"/>
        </w:rPr>
        <w:t xml:space="preserve">мном месте при температуре от плюс 10 </w:t>
      </w:r>
      <w:r w:rsidR="00ED4828" w:rsidRPr="00922FC1">
        <w:rPr>
          <w:rFonts w:ascii="Arial" w:hAnsi="Arial" w:cs="Arial"/>
          <w:sz w:val="24"/>
          <w:szCs w:val="24"/>
          <w:vertAlign w:val="superscript"/>
        </w:rPr>
        <w:t>о</w:t>
      </w:r>
      <w:r w:rsidR="00ED4828" w:rsidRPr="00922FC1">
        <w:rPr>
          <w:rFonts w:ascii="Arial" w:hAnsi="Arial" w:cs="Arial"/>
          <w:sz w:val="24"/>
          <w:szCs w:val="24"/>
        </w:rPr>
        <w:t xml:space="preserve">С </w:t>
      </w:r>
      <w:r w:rsidRPr="00922FC1">
        <w:rPr>
          <w:rFonts w:ascii="Arial" w:hAnsi="Arial" w:cs="Arial"/>
          <w:sz w:val="24"/>
          <w:szCs w:val="24"/>
        </w:rPr>
        <w:t xml:space="preserve">до плюс 25 </w:t>
      </w:r>
      <w:bookmarkStart w:id="35" w:name="_Hlk219391111"/>
      <w:r w:rsidRPr="00922FC1">
        <w:rPr>
          <w:rFonts w:ascii="Arial" w:hAnsi="Arial" w:cs="Arial"/>
          <w:sz w:val="24"/>
          <w:szCs w:val="24"/>
          <w:vertAlign w:val="superscript"/>
        </w:rPr>
        <w:t>о</w:t>
      </w:r>
      <w:r w:rsidRPr="00922FC1">
        <w:rPr>
          <w:rFonts w:ascii="Arial" w:hAnsi="Arial" w:cs="Arial"/>
          <w:sz w:val="24"/>
          <w:szCs w:val="24"/>
        </w:rPr>
        <w:t>С</w:t>
      </w:r>
      <w:bookmarkEnd w:id="35"/>
      <w:r w:rsidRPr="00922FC1">
        <w:rPr>
          <w:rFonts w:ascii="Arial" w:hAnsi="Arial" w:cs="Arial"/>
          <w:sz w:val="24"/>
          <w:szCs w:val="24"/>
        </w:rPr>
        <w:t xml:space="preserve">. Срок </w:t>
      </w:r>
      <w:r>
        <w:rPr>
          <w:rFonts w:ascii="Arial" w:hAnsi="Arial" w:cs="Arial"/>
          <w:sz w:val="24"/>
          <w:szCs w:val="24"/>
        </w:rPr>
        <w:t>хранения</w:t>
      </w:r>
      <w:r w:rsidRPr="00922FC1">
        <w:rPr>
          <w:rFonts w:ascii="Arial" w:hAnsi="Arial" w:cs="Arial"/>
          <w:sz w:val="24"/>
          <w:szCs w:val="24"/>
        </w:rPr>
        <w:t xml:space="preserve"> </w:t>
      </w:r>
      <w:r w:rsidR="00FE0F7E" w:rsidRPr="00FE0F7E">
        <w:rPr>
          <w:rFonts w:ascii="Arial" w:hAnsi="Arial" w:cs="Arial"/>
          <w:sz w:val="24"/>
          <w:szCs w:val="24"/>
        </w:rPr>
        <w:t xml:space="preserve">– </w:t>
      </w:r>
      <w:r w:rsidR="00FE0F7E">
        <w:rPr>
          <w:rFonts w:ascii="Arial" w:hAnsi="Arial" w:cs="Arial"/>
          <w:sz w:val="24"/>
          <w:szCs w:val="24"/>
        </w:rPr>
        <w:t>три</w:t>
      </w:r>
      <w:r w:rsidRPr="00922FC1">
        <w:rPr>
          <w:rFonts w:ascii="Arial" w:hAnsi="Arial" w:cs="Arial"/>
          <w:sz w:val="24"/>
          <w:szCs w:val="24"/>
        </w:rPr>
        <w:t xml:space="preserve"> месяца.</w:t>
      </w:r>
    </w:p>
    <w:p w14:paraId="7E3DC3EB" w14:textId="3EBDB8D2" w:rsidR="002C19A6" w:rsidRDefault="00922FC1" w:rsidP="002C19A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2FC1">
        <w:rPr>
          <w:rFonts w:ascii="Arial" w:hAnsi="Arial" w:cs="Arial"/>
          <w:sz w:val="24"/>
          <w:szCs w:val="24"/>
        </w:rPr>
        <w:t>7.7.8</w:t>
      </w:r>
      <w:r w:rsidRPr="00922FC1">
        <w:t xml:space="preserve"> </w:t>
      </w:r>
      <w:r w:rsidRPr="00922FC1">
        <w:rPr>
          <w:rFonts w:ascii="Arial" w:hAnsi="Arial" w:cs="Arial"/>
          <w:sz w:val="24"/>
          <w:szCs w:val="24"/>
        </w:rPr>
        <w:t>Подготовку средств измерений и вспомогательных устройств осуществляют в соответствии с эксплуатационной документацией.</w:t>
      </w:r>
    </w:p>
    <w:p w14:paraId="3C563ADB" w14:textId="5F007FAE" w:rsidR="00922FC1" w:rsidRPr="00922FC1" w:rsidRDefault="00922FC1" w:rsidP="00922FC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7.7.9 П</w:t>
      </w:r>
      <w:r w:rsidRPr="00922FC1">
        <w:rPr>
          <w:rFonts w:ascii="Arial" w:hAnsi="Arial" w:cs="Arial"/>
          <w:sz w:val="24"/>
          <w:szCs w:val="24"/>
        </w:rPr>
        <w:t xml:space="preserve">одготовка тиглей </w:t>
      </w:r>
    </w:p>
    <w:p w14:paraId="24C22E80" w14:textId="32DDEDF8" w:rsidR="00922FC1" w:rsidRPr="00922FC1" w:rsidRDefault="00922FC1" w:rsidP="00922FC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2FC1">
        <w:rPr>
          <w:rFonts w:ascii="Arial" w:hAnsi="Arial" w:cs="Arial"/>
          <w:sz w:val="24"/>
          <w:szCs w:val="24"/>
        </w:rPr>
        <w:t>Очищенные от остатков, вымытые и подсушенные на воздухе тигли</w:t>
      </w:r>
      <w:r>
        <w:rPr>
          <w:rFonts w:ascii="Arial" w:hAnsi="Arial" w:cs="Arial"/>
          <w:sz w:val="24"/>
          <w:szCs w:val="24"/>
        </w:rPr>
        <w:t xml:space="preserve"> </w:t>
      </w:r>
      <w:r w:rsidRPr="00922FC1">
        <w:rPr>
          <w:rFonts w:ascii="Arial" w:hAnsi="Arial" w:cs="Arial"/>
          <w:sz w:val="24"/>
          <w:szCs w:val="24"/>
        </w:rPr>
        <w:t>(и крышки к ним) помещают в электрическую печь и прокаливают до постоянной массы при температуре (820</w:t>
      </w:r>
      <w:r w:rsidR="00663AEE">
        <w:rPr>
          <w:rFonts w:ascii="Arial" w:hAnsi="Arial" w:cs="Arial"/>
          <w:sz w:val="24"/>
          <w:szCs w:val="24"/>
        </w:rPr>
        <w:t xml:space="preserve"> </w:t>
      </w:r>
      <w:r w:rsidRPr="00922FC1">
        <w:rPr>
          <w:rFonts w:ascii="Arial" w:hAnsi="Arial" w:cs="Arial"/>
          <w:sz w:val="24"/>
          <w:szCs w:val="24"/>
        </w:rPr>
        <w:t>±</w:t>
      </w:r>
      <w:r w:rsidR="00663AEE">
        <w:rPr>
          <w:rFonts w:ascii="Arial" w:hAnsi="Arial" w:cs="Arial"/>
          <w:sz w:val="24"/>
          <w:szCs w:val="24"/>
        </w:rPr>
        <w:t xml:space="preserve"> </w:t>
      </w:r>
      <w:r w:rsidRPr="00922FC1">
        <w:rPr>
          <w:rFonts w:ascii="Arial" w:hAnsi="Arial" w:cs="Arial"/>
          <w:sz w:val="24"/>
          <w:szCs w:val="24"/>
        </w:rPr>
        <w:t xml:space="preserve">20) </w:t>
      </w:r>
      <w:bookmarkStart w:id="36" w:name="_Hlk218618060"/>
      <w:r w:rsidRPr="00922FC1">
        <w:rPr>
          <w:rFonts w:ascii="Arial" w:hAnsi="Arial" w:cs="Arial"/>
          <w:sz w:val="24"/>
          <w:szCs w:val="24"/>
        </w:rPr>
        <w:t>°С</w:t>
      </w:r>
      <w:bookmarkEnd w:id="36"/>
      <w:r w:rsidRPr="00922FC1">
        <w:rPr>
          <w:rFonts w:ascii="Arial" w:hAnsi="Arial" w:cs="Arial"/>
          <w:sz w:val="24"/>
          <w:szCs w:val="24"/>
        </w:rPr>
        <w:t>, охлаждают в эксикаторе, взвешивают вместе с крышкой. Записывают результат взвешивания (</w:t>
      </w:r>
      <w:r w:rsidRPr="00922FC1">
        <w:rPr>
          <w:rFonts w:ascii="Times New Roman" w:eastAsia="Times New Roman" w:hAnsi="Times New Roman"/>
          <w:sz w:val="28"/>
          <w:szCs w:val="20"/>
          <w:lang w:eastAsia="ru-RU"/>
        </w:rPr>
        <w:t>m</w:t>
      </w:r>
      <w:r w:rsidRPr="00922FC1">
        <w:rPr>
          <w:rFonts w:ascii="Times New Roman" w:eastAsia="Times New Roman" w:hAnsi="Times New Roman"/>
          <w:sz w:val="28"/>
          <w:szCs w:val="20"/>
          <w:vertAlign w:val="subscript"/>
          <w:lang w:eastAsia="ru-RU"/>
        </w:rPr>
        <w:t>т</w:t>
      </w:r>
      <w:r w:rsidRPr="00922FC1">
        <w:rPr>
          <w:rFonts w:ascii="Arial" w:hAnsi="Arial" w:cs="Arial"/>
          <w:sz w:val="24"/>
          <w:szCs w:val="24"/>
        </w:rPr>
        <w:t>) в граммах до четвертого десятичного знака. Подготовленные и взвешенные тигли хранят в эксикаторе.</w:t>
      </w:r>
    </w:p>
    <w:p w14:paraId="2C9C2C4A" w14:textId="2A6A355D" w:rsidR="00B454BA" w:rsidRPr="00F034C4" w:rsidRDefault="00F034C4" w:rsidP="00235316">
      <w:pPr>
        <w:pStyle w:val="1"/>
        <w:spacing w:before="0" w:line="360" w:lineRule="auto"/>
        <w:ind w:firstLine="709"/>
        <w:rPr>
          <w:rFonts w:ascii="Arial" w:hAnsi="Arial" w:cs="Arial"/>
          <w:b/>
          <w:color w:val="000000"/>
          <w:sz w:val="24"/>
          <w:szCs w:val="24"/>
        </w:rPr>
      </w:pPr>
      <w:bookmarkStart w:id="37" w:name="_Hlk210930403"/>
      <w:bookmarkStart w:id="38" w:name="_Hlk193995650"/>
      <w:bookmarkEnd w:id="25"/>
      <w:r w:rsidRPr="00F034C4">
        <w:rPr>
          <w:rFonts w:ascii="Arial" w:hAnsi="Arial" w:cs="Arial"/>
          <w:b/>
          <w:color w:val="000000"/>
          <w:sz w:val="24"/>
          <w:szCs w:val="24"/>
        </w:rPr>
        <w:t>7.</w:t>
      </w:r>
      <w:r w:rsidR="00D24533">
        <w:rPr>
          <w:rFonts w:ascii="Arial" w:hAnsi="Arial" w:cs="Arial"/>
          <w:b/>
          <w:color w:val="000000"/>
          <w:sz w:val="24"/>
          <w:szCs w:val="24"/>
        </w:rPr>
        <w:t>8</w:t>
      </w:r>
      <w:r w:rsidRPr="00F034C4">
        <w:rPr>
          <w:rFonts w:ascii="Arial" w:hAnsi="Arial" w:cs="Arial"/>
          <w:b/>
          <w:color w:val="000000"/>
          <w:sz w:val="24"/>
          <w:szCs w:val="24"/>
        </w:rPr>
        <w:t xml:space="preserve"> Определение массовой доли азотной кислоты</w:t>
      </w:r>
    </w:p>
    <w:p w14:paraId="2C7E4907" w14:textId="77777777" w:rsidR="00A231BC" w:rsidRPr="00A231BC" w:rsidRDefault="00A231BC" w:rsidP="00A231BC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A231BC">
        <w:rPr>
          <w:rFonts w:ascii="Arial" w:hAnsi="Arial" w:cs="Arial"/>
          <w:sz w:val="24"/>
          <w:szCs w:val="24"/>
        </w:rPr>
        <w:t>7.8.1 Сущность метода</w:t>
      </w:r>
    </w:p>
    <w:p w14:paraId="03C4676A" w14:textId="3418B054" w:rsidR="00A231BC" w:rsidRPr="00A231BC" w:rsidRDefault="00A231BC" w:rsidP="00A231B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231BC">
        <w:rPr>
          <w:rFonts w:ascii="Arial" w:hAnsi="Arial" w:cs="Arial"/>
          <w:sz w:val="24"/>
          <w:szCs w:val="24"/>
        </w:rPr>
        <w:t>Определение массовой доли азотной кислоты выполняют методом кислотно-основного титрования</w:t>
      </w:r>
      <w:r w:rsidR="00FD1486" w:rsidRPr="00FD1486">
        <w:rPr>
          <w:rFonts w:ascii="Arial" w:hAnsi="Arial" w:cs="Arial"/>
          <w:sz w:val="24"/>
          <w:szCs w:val="24"/>
        </w:rPr>
        <w:t>, основанном на реакции нейтрализации азотной кислоты раствором гидроокиси натрия.</w:t>
      </w:r>
    </w:p>
    <w:p w14:paraId="20C00721" w14:textId="77777777" w:rsidR="00A231BC" w:rsidRPr="00A231BC" w:rsidRDefault="00A231BC" w:rsidP="00A231B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231BC">
        <w:rPr>
          <w:rFonts w:ascii="Arial" w:hAnsi="Arial" w:cs="Arial"/>
          <w:sz w:val="24"/>
          <w:szCs w:val="24"/>
        </w:rPr>
        <w:t>7.8.2 Измерение массовой доли азотной кислоты выполняют в двух навесках анализируемой пробы в условиях повторяемости.</w:t>
      </w:r>
    </w:p>
    <w:p w14:paraId="2D5DF29E" w14:textId="02A9FE26" w:rsidR="00A231BC" w:rsidRPr="00247B7D" w:rsidRDefault="00A231BC" w:rsidP="00A231B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231BC">
        <w:rPr>
          <w:rFonts w:ascii="Arial" w:hAnsi="Arial" w:cs="Arial"/>
          <w:sz w:val="24"/>
          <w:szCs w:val="24"/>
        </w:rPr>
        <w:t xml:space="preserve">Навеску </w:t>
      </w:r>
      <w:r w:rsidR="00247B7D">
        <w:rPr>
          <w:rFonts w:ascii="Arial" w:hAnsi="Arial" w:cs="Arial"/>
          <w:sz w:val="24"/>
          <w:szCs w:val="24"/>
        </w:rPr>
        <w:t>меланжа кислотного</w:t>
      </w:r>
      <w:r w:rsidRPr="00A231BC">
        <w:rPr>
          <w:rFonts w:ascii="Arial" w:hAnsi="Arial" w:cs="Arial"/>
          <w:sz w:val="24"/>
          <w:szCs w:val="24"/>
        </w:rPr>
        <w:t xml:space="preserve"> массой (2,4000</w:t>
      </w:r>
      <w:r w:rsidR="00663AEE">
        <w:rPr>
          <w:rFonts w:ascii="Arial" w:hAnsi="Arial" w:cs="Arial"/>
          <w:sz w:val="24"/>
          <w:szCs w:val="24"/>
        </w:rPr>
        <w:t xml:space="preserve"> </w:t>
      </w:r>
      <w:r w:rsidRPr="00A231BC">
        <w:rPr>
          <w:rFonts w:ascii="Arial" w:hAnsi="Arial" w:cs="Arial"/>
          <w:sz w:val="24"/>
          <w:szCs w:val="24"/>
        </w:rPr>
        <w:t>±</w:t>
      </w:r>
      <w:r w:rsidR="00663AEE">
        <w:rPr>
          <w:rFonts w:ascii="Arial" w:hAnsi="Arial" w:cs="Arial"/>
          <w:sz w:val="24"/>
          <w:szCs w:val="24"/>
        </w:rPr>
        <w:t xml:space="preserve"> </w:t>
      </w:r>
      <w:r w:rsidRPr="00A231BC">
        <w:rPr>
          <w:rFonts w:ascii="Arial" w:hAnsi="Arial" w:cs="Arial"/>
          <w:sz w:val="24"/>
          <w:szCs w:val="24"/>
        </w:rPr>
        <w:t xml:space="preserve">0,6000) г взвешивают в пипетке Лунге-Рея. </w:t>
      </w:r>
      <w:r w:rsidRPr="00247B7D">
        <w:rPr>
          <w:rFonts w:ascii="Arial" w:hAnsi="Arial" w:cs="Arial"/>
          <w:sz w:val="24"/>
          <w:szCs w:val="24"/>
        </w:rPr>
        <w:t>Результаты взвешивания в граммах регистрируют до четвертого десятичного знака.</w:t>
      </w:r>
    </w:p>
    <w:p w14:paraId="28D7D127" w14:textId="2C34AC5D" w:rsidR="00A231BC" w:rsidRDefault="00A231BC" w:rsidP="00A231B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231BC">
        <w:rPr>
          <w:rFonts w:ascii="Arial" w:hAnsi="Arial" w:cs="Arial"/>
          <w:sz w:val="24"/>
          <w:szCs w:val="24"/>
        </w:rPr>
        <w:lastRenderedPageBreak/>
        <w:t xml:space="preserve">Навеску переносят в коническую колбу </w:t>
      </w:r>
      <w:r w:rsidR="0085391E" w:rsidRPr="0085391E">
        <w:rPr>
          <w:rFonts w:ascii="Arial" w:hAnsi="Arial" w:cs="Arial"/>
          <w:sz w:val="24"/>
          <w:szCs w:val="24"/>
        </w:rPr>
        <w:t xml:space="preserve">с притертой пробкой </w:t>
      </w:r>
      <w:r w:rsidRPr="00A231BC">
        <w:rPr>
          <w:rFonts w:ascii="Arial" w:hAnsi="Arial" w:cs="Arial"/>
          <w:sz w:val="24"/>
          <w:szCs w:val="24"/>
        </w:rPr>
        <w:t>вместимостью 250</w:t>
      </w:r>
      <w:r w:rsidR="00850C85">
        <w:rPr>
          <w:rFonts w:ascii="Arial" w:hAnsi="Arial" w:cs="Arial"/>
          <w:sz w:val="24"/>
          <w:szCs w:val="24"/>
        </w:rPr>
        <w:t> </w:t>
      </w:r>
      <w:r w:rsidRPr="00A231BC">
        <w:rPr>
          <w:rFonts w:ascii="Arial" w:hAnsi="Arial" w:cs="Arial"/>
          <w:sz w:val="24"/>
          <w:szCs w:val="24"/>
        </w:rPr>
        <w:t>см</w:t>
      </w:r>
      <w:r w:rsidRPr="00A231BC">
        <w:rPr>
          <w:rFonts w:ascii="Arial" w:hAnsi="Arial" w:cs="Arial"/>
          <w:sz w:val="24"/>
          <w:szCs w:val="24"/>
          <w:vertAlign w:val="superscript"/>
        </w:rPr>
        <w:t>3</w:t>
      </w:r>
      <w:r w:rsidRPr="00A231BC">
        <w:rPr>
          <w:rFonts w:ascii="Arial" w:hAnsi="Arial" w:cs="Arial"/>
          <w:sz w:val="24"/>
          <w:szCs w:val="24"/>
        </w:rPr>
        <w:t>, содержащую 100</w:t>
      </w:r>
      <w:r w:rsidR="00FA2374">
        <w:rPr>
          <w:rFonts w:ascii="Arial" w:hAnsi="Arial" w:cs="Arial"/>
          <w:sz w:val="24"/>
          <w:szCs w:val="24"/>
        </w:rPr>
        <w:t xml:space="preserve"> – </w:t>
      </w:r>
      <w:r w:rsidRPr="00A231BC">
        <w:rPr>
          <w:rFonts w:ascii="Arial" w:hAnsi="Arial" w:cs="Arial"/>
          <w:sz w:val="24"/>
          <w:szCs w:val="24"/>
        </w:rPr>
        <w:t>150 см</w:t>
      </w:r>
      <w:r w:rsidRPr="00A231BC">
        <w:rPr>
          <w:rFonts w:ascii="Arial" w:hAnsi="Arial" w:cs="Arial"/>
          <w:sz w:val="24"/>
          <w:szCs w:val="24"/>
          <w:vertAlign w:val="superscript"/>
        </w:rPr>
        <w:t>3</w:t>
      </w:r>
      <w:r w:rsidRPr="00A231BC">
        <w:rPr>
          <w:rFonts w:ascii="Arial" w:hAnsi="Arial" w:cs="Arial"/>
          <w:sz w:val="24"/>
          <w:szCs w:val="24"/>
        </w:rPr>
        <w:t xml:space="preserve"> дистиллированной воды</w:t>
      </w:r>
      <w:r w:rsidR="0085391E">
        <w:rPr>
          <w:rFonts w:ascii="Arial" w:hAnsi="Arial" w:cs="Arial"/>
          <w:sz w:val="24"/>
          <w:szCs w:val="24"/>
        </w:rPr>
        <w:t>.</w:t>
      </w:r>
      <w:r w:rsidR="0085391E" w:rsidRPr="0085391E">
        <w:rPr>
          <w:rFonts w:ascii="Arial" w:hAnsi="Arial" w:cs="Arial"/>
          <w:sz w:val="24"/>
          <w:szCs w:val="24"/>
        </w:rPr>
        <w:t xml:space="preserve"> Колбу встряхивают до полного поглощения тумана водой. Пробку, горло колбы ополаскивают водой в ту же колбу,</w:t>
      </w:r>
      <w:r w:rsidR="0085391E">
        <w:rPr>
          <w:rFonts w:ascii="Arial" w:hAnsi="Arial" w:cs="Arial"/>
          <w:sz w:val="24"/>
          <w:szCs w:val="24"/>
        </w:rPr>
        <w:t xml:space="preserve"> </w:t>
      </w:r>
      <w:r w:rsidRPr="00A231BC">
        <w:rPr>
          <w:rFonts w:ascii="Arial" w:hAnsi="Arial" w:cs="Arial"/>
          <w:sz w:val="24"/>
          <w:szCs w:val="24"/>
        </w:rPr>
        <w:t>прибавляют 2</w:t>
      </w:r>
      <w:r w:rsidR="00FA2374">
        <w:rPr>
          <w:rFonts w:ascii="Arial" w:hAnsi="Arial" w:cs="Arial"/>
          <w:sz w:val="24"/>
          <w:szCs w:val="24"/>
        </w:rPr>
        <w:t xml:space="preserve"> </w:t>
      </w:r>
      <w:r w:rsidR="00FA2374" w:rsidRPr="00FA2374">
        <w:rPr>
          <w:rFonts w:ascii="Arial" w:hAnsi="Arial" w:cs="Arial"/>
          <w:sz w:val="24"/>
          <w:szCs w:val="24"/>
        </w:rPr>
        <w:t xml:space="preserve">– </w:t>
      </w:r>
      <w:r w:rsidRPr="00A231BC">
        <w:rPr>
          <w:rFonts w:ascii="Arial" w:hAnsi="Arial" w:cs="Arial"/>
          <w:sz w:val="24"/>
          <w:szCs w:val="24"/>
        </w:rPr>
        <w:t xml:space="preserve">3 капли индикатора метилового красного и титруют содержимое </w:t>
      </w:r>
      <w:r w:rsidRPr="0085391E">
        <w:rPr>
          <w:rFonts w:ascii="Arial" w:hAnsi="Arial" w:cs="Arial"/>
          <w:sz w:val="24"/>
          <w:szCs w:val="24"/>
        </w:rPr>
        <w:t xml:space="preserve">раствором гидроокиси (гидроксида) натрия молярной концентрации </w:t>
      </w:r>
      <w:r w:rsidR="00882B62" w:rsidRPr="0085391E">
        <w:rPr>
          <w:rFonts w:ascii="Arial" w:hAnsi="Arial" w:cs="Arial"/>
          <w:sz w:val="24"/>
          <w:szCs w:val="24"/>
        </w:rPr>
        <w:t>С(NaOH)</w:t>
      </w:r>
      <w:r w:rsidR="00850C85">
        <w:rPr>
          <w:rFonts w:ascii="Arial" w:hAnsi="Arial" w:cs="Arial"/>
          <w:sz w:val="24"/>
          <w:szCs w:val="24"/>
        </w:rPr>
        <w:t> </w:t>
      </w:r>
      <w:r w:rsidR="00882B62" w:rsidRPr="0085391E">
        <w:rPr>
          <w:rFonts w:ascii="Arial" w:hAnsi="Arial" w:cs="Arial"/>
          <w:sz w:val="24"/>
          <w:szCs w:val="24"/>
        </w:rPr>
        <w:t>=</w:t>
      </w:r>
      <w:r w:rsidR="00850C85">
        <w:rPr>
          <w:rFonts w:ascii="Arial" w:hAnsi="Arial" w:cs="Arial"/>
          <w:sz w:val="24"/>
          <w:szCs w:val="24"/>
        </w:rPr>
        <w:t> </w:t>
      </w:r>
      <w:r w:rsidRPr="0085391E">
        <w:rPr>
          <w:rFonts w:ascii="Arial" w:hAnsi="Arial" w:cs="Arial"/>
          <w:sz w:val="24"/>
          <w:szCs w:val="24"/>
        </w:rPr>
        <w:t>1</w:t>
      </w:r>
      <w:r w:rsidR="00850C85">
        <w:rPr>
          <w:rFonts w:ascii="Arial" w:hAnsi="Arial" w:cs="Arial"/>
          <w:sz w:val="24"/>
          <w:szCs w:val="24"/>
        </w:rPr>
        <w:t> </w:t>
      </w:r>
      <w:r w:rsidRPr="0085391E">
        <w:rPr>
          <w:rFonts w:ascii="Arial" w:hAnsi="Arial" w:cs="Arial"/>
          <w:sz w:val="24"/>
          <w:szCs w:val="24"/>
        </w:rPr>
        <w:t>моль/дм</w:t>
      </w:r>
      <w:r w:rsidRPr="0085391E">
        <w:rPr>
          <w:rFonts w:ascii="Arial" w:hAnsi="Arial" w:cs="Arial"/>
          <w:sz w:val="24"/>
          <w:szCs w:val="24"/>
          <w:vertAlign w:val="superscript"/>
        </w:rPr>
        <w:t xml:space="preserve">3 </w:t>
      </w:r>
      <w:r w:rsidRPr="0085391E">
        <w:rPr>
          <w:rFonts w:ascii="Arial" w:hAnsi="Arial" w:cs="Arial"/>
          <w:sz w:val="24"/>
          <w:szCs w:val="24"/>
        </w:rPr>
        <w:t>(7.7.1) до перехода</w:t>
      </w:r>
      <w:r w:rsidRPr="0020773C">
        <w:rPr>
          <w:rFonts w:ascii="Arial" w:hAnsi="Arial" w:cs="Arial"/>
          <w:sz w:val="24"/>
          <w:szCs w:val="24"/>
        </w:rPr>
        <w:t xml:space="preserve"> красной окраски раствора в желтую (допускается применение смешанного индикатора, приготовленного соответствии с 7.7.3). Фиксируют объем раствора гидроокиси</w:t>
      </w:r>
      <w:r w:rsidRPr="00A231BC">
        <w:rPr>
          <w:rFonts w:ascii="Arial" w:hAnsi="Arial" w:cs="Arial"/>
          <w:sz w:val="24"/>
          <w:szCs w:val="24"/>
        </w:rPr>
        <w:t xml:space="preserve"> (гидроксида) натрия, израсходованный на титрование (</w:t>
      </w:r>
      <w:r w:rsidRPr="00A231BC">
        <w:rPr>
          <w:rFonts w:ascii="Arial" w:hAnsi="Arial" w:cs="Arial"/>
          <w:sz w:val="24"/>
          <w:szCs w:val="24"/>
          <w:lang w:val="en-US"/>
        </w:rPr>
        <w:t>V</w:t>
      </w:r>
      <w:r w:rsidRPr="00A231BC">
        <w:rPr>
          <w:rFonts w:ascii="Arial" w:hAnsi="Arial" w:cs="Arial"/>
          <w:sz w:val="24"/>
          <w:szCs w:val="24"/>
          <w:vertAlign w:val="subscript"/>
        </w:rPr>
        <w:t>1,2</w:t>
      </w:r>
      <w:r w:rsidRPr="00A231BC">
        <w:rPr>
          <w:rFonts w:ascii="Arial" w:hAnsi="Arial" w:cs="Arial"/>
          <w:sz w:val="24"/>
          <w:szCs w:val="24"/>
        </w:rPr>
        <w:t>).</w:t>
      </w:r>
    </w:p>
    <w:p w14:paraId="6CAAF5A4" w14:textId="645D5E28" w:rsidR="00247B7D" w:rsidRDefault="00247B7D" w:rsidP="00247B7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7B7D">
        <w:rPr>
          <w:rFonts w:ascii="Arial" w:hAnsi="Arial" w:cs="Arial"/>
          <w:sz w:val="24"/>
          <w:szCs w:val="24"/>
        </w:rPr>
        <w:t>7.8.3 Массовую долю азотной кислоты (Х) в %, вычисляют по формуле</w:t>
      </w:r>
      <w:r w:rsidR="00FA2374">
        <w:rPr>
          <w:rFonts w:ascii="Arial" w:hAnsi="Arial" w:cs="Arial"/>
          <w:sz w:val="24"/>
          <w:szCs w:val="24"/>
        </w:rPr>
        <w:t xml:space="preserve"> (2)</w:t>
      </w:r>
      <w:r w:rsidR="002E0470">
        <w:rPr>
          <w:rFonts w:ascii="Arial" w:hAnsi="Arial" w:cs="Arial"/>
          <w:sz w:val="24"/>
          <w:szCs w:val="24"/>
        </w:rPr>
        <w:t>.</w:t>
      </w:r>
    </w:p>
    <w:p w14:paraId="2FFA6E81" w14:textId="3DA5808C" w:rsidR="00FD1486" w:rsidRPr="00FD1486" w:rsidRDefault="00FD1486" w:rsidP="00850C85">
      <w:pPr>
        <w:spacing w:before="120"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Х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1,2</m:t>
            </m:r>
          </m:sub>
        </m:sSub>
        <m:r>
          <w:rPr>
            <w:rFonts w:ascii="Cambria Math" w:hAnsi="Cambria Math" w:cs="Arial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</w:rPr>
                  <m:t>1,2</m:t>
                </m:r>
              </m:sub>
            </m:s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⋅</m:t>
            </m:r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</w:rPr>
                  <m:t>1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NaOH</m:t>
                    </m:r>
                  </m:e>
                </m:d>
              </m:sub>
            </m:sSub>
            <m:r>
              <w:rPr>
                <w:rFonts w:ascii="Cambria Math" w:hAnsi="Cambria Math" w:cs="Arial"/>
                <w:sz w:val="24"/>
                <w:szCs w:val="24"/>
              </w:rPr>
              <m:t>⋅0,06301</m:t>
            </m:r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⋅1</m:t>
            </m:r>
            <m:r>
              <w:rPr>
                <w:rFonts w:ascii="Cambria Math" w:hAnsi="Cambria Math" w:cs="Arial"/>
                <w:sz w:val="24"/>
                <w:szCs w:val="24"/>
              </w:rPr>
              <m:t>00</m:t>
            </m:r>
            <m:r>
              <m:rPr>
                <m:nor/>
              </m:rPr>
              <w:rPr>
                <w:rFonts w:ascii="Arial" w:hAnsi="Arial" w:cs="Arial"/>
                <w:sz w:val="24"/>
                <w:szCs w:val="24"/>
              </w:rPr>
              <m:t xml:space="preserve"> </m:t>
            </m:r>
            <m:ctrlPr>
              <w:rPr>
                <w:rFonts w:ascii="Cambria Math" w:hAnsi="Cambria Math" w:cs="Arial"/>
                <w:sz w:val="24"/>
                <w:szCs w:val="24"/>
              </w:rPr>
            </m:ctrlP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</w:rPr>
                  <m:t>1,2</m:t>
                </m:r>
              </m:sub>
            </m:sSub>
          </m:den>
        </m:f>
        <m:r>
          <w:rPr>
            <w:rFonts w:ascii="Cambria Math" w:hAnsi="Cambria Math" w:cs="Arial"/>
            <w:sz w:val="24"/>
            <w:szCs w:val="24"/>
          </w:rPr>
          <m:t>-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1,285</m:t>
            </m:r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X</m:t>
                </m:r>
              </m:e>
              <m:sub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SO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4</m:t>
                    </m:r>
                  </m:sub>
                </m:sSub>
              </m:sub>
            </m:sSub>
            <m:r>
              <w:rPr>
                <w:rFonts w:ascii="Cambria Math" w:hAnsi="Cambria Math" w:cs="Arial"/>
                <w:sz w:val="24"/>
                <w:szCs w:val="24"/>
              </w:rPr>
              <m:t>+1,370</m:t>
            </m:r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X</m:t>
                </m:r>
              </m:e>
              <m:sub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4</m:t>
                    </m:r>
                  </m:sub>
                </m:sSub>
              </m:sub>
            </m:sSub>
          </m:e>
        </m:d>
      </m:oMath>
      <w:r>
        <w:rPr>
          <w:rFonts w:ascii="Arial" w:hAnsi="Arial" w:cs="Arial"/>
          <w:sz w:val="24"/>
          <w:szCs w:val="24"/>
        </w:rPr>
        <w:t xml:space="preserve">                           (2)</w:t>
      </w:r>
    </w:p>
    <w:p w14:paraId="5AFBC53C" w14:textId="4ADBA3CD" w:rsidR="00247B7D" w:rsidRPr="00247B7D" w:rsidRDefault="00247B7D" w:rsidP="00BC1A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47B7D">
        <w:rPr>
          <w:rFonts w:ascii="Arial" w:hAnsi="Arial" w:cs="Arial"/>
          <w:sz w:val="24"/>
          <w:szCs w:val="24"/>
        </w:rPr>
        <w:t xml:space="preserve">где </w:t>
      </w:r>
      <w:r w:rsidR="00127CE1">
        <w:rPr>
          <w:rFonts w:ascii="Arial" w:hAnsi="Arial" w:cs="Arial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1,2</m:t>
            </m:r>
          </m:sub>
        </m:sSub>
      </m:oMath>
      <w:r w:rsidRPr="00247B7D">
        <w:rPr>
          <w:rFonts w:ascii="Arial" w:hAnsi="Arial" w:cs="Arial"/>
          <w:sz w:val="24"/>
          <w:szCs w:val="24"/>
        </w:rPr>
        <w:t xml:space="preserve"> – объем раствора</w:t>
      </w:r>
      <w:r w:rsidR="00850C85">
        <w:rPr>
          <w:rFonts w:ascii="Arial" w:hAnsi="Arial" w:cs="Arial"/>
          <w:sz w:val="24"/>
          <w:szCs w:val="24"/>
        </w:rPr>
        <w:t xml:space="preserve"> </w:t>
      </w:r>
      <w:r w:rsidRPr="00247B7D">
        <w:rPr>
          <w:rFonts w:ascii="Arial" w:hAnsi="Arial" w:cs="Arial"/>
          <w:sz w:val="24"/>
          <w:szCs w:val="24"/>
        </w:rPr>
        <w:t>гидроокиси (гидроксида) натрия концентрацией 1 моль/дм</w:t>
      </w:r>
      <w:r w:rsidRPr="00247B7D">
        <w:rPr>
          <w:rFonts w:ascii="Arial" w:hAnsi="Arial" w:cs="Arial"/>
          <w:sz w:val="24"/>
          <w:szCs w:val="24"/>
          <w:vertAlign w:val="superscript"/>
        </w:rPr>
        <w:t>3</w:t>
      </w:r>
      <w:r w:rsidRPr="00247B7D">
        <w:rPr>
          <w:rFonts w:ascii="Arial" w:hAnsi="Arial" w:cs="Arial"/>
          <w:sz w:val="24"/>
          <w:szCs w:val="24"/>
        </w:rPr>
        <w:t>, израсходованный на титрование, см</w:t>
      </w:r>
      <w:r w:rsidRPr="00247B7D">
        <w:rPr>
          <w:rFonts w:ascii="Arial" w:hAnsi="Arial" w:cs="Arial"/>
          <w:sz w:val="24"/>
          <w:szCs w:val="24"/>
          <w:vertAlign w:val="superscript"/>
        </w:rPr>
        <w:t>3</w:t>
      </w:r>
      <w:r w:rsidRPr="00247B7D">
        <w:rPr>
          <w:rFonts w:ascii="Arial" w:hAnsi="Arial" w:cs="Arial"/>
          <w:sz w:val="24"/>
          <w:szCs w:val="24"/>
        </w:rPr>
        <w:t>;</w:t>
      </w:r>
    </w:p>
    <w:p w14:paraId="07CA8437" w14:textId="612A1DCA" w:rsidR="00247B7D" w:rsidRPr="0085391E" w:rsidRDefault="00000000" w:rsidP="00247B7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K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1</m:t>
            </m:r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NaOH</m:t>
                </m:r>
              </m:e>
            </m:d>
          </m:sub>
        </m:sSub>
      </m:oMath>
      <w:r w:rsidR="00247B7D" w:rsidRPr="00247B7D">
        <w:rPr>
          <w:rFonts w:ascii="Arial" w:hAnsi="Arial" w:cs="Arial"/>
          <w:sz w:val="24"/>
          <w:szCs w:val="24"/>
        </w:rPr>
        <w:t xml:space="preserve"> – коэффициент поправки раствора гидроокиси (гидроксида) натрия молярной </w:t>
      </w:r>
      <w:r w:rsidR="00247B7D" w:rsidRPr="0085391E">
        <w:rPr>
          <w:rFonts w:ascii="Arial" w:hAnsi="Arial" w:cs="Arial"/>
          <w:sz w:val="24"/>
          <w:szCs w:val="24"/>
        </w:rPr>
        <w:t xml:space="preserve">концентрации </w:t>
      </w:r>
      <w:r w:rsidR="00882B62" w:rsidRPr="0085391E">
        <w:rPr>
          <w:rFonts w:ascii="Arial" w:hAnsi="Arial" w:cs="Arial"/>
          <w:sz w:val="24"/>
          <w:szCs w:val="24"/>
        </w:rPr>
        <w:t xml:space="preserve">С(NaOH) = </w:t>
      </w:r>
      <w:r w:rsidR="00247B7D" w:rsidRPr="0085391E">
        <w:rPr>
          <w:rFonts w:ascii="Arial" w:hAnsi="Arial" w:cs="Arial"/>
          <w:sz w:val="24"/>
          <w:szCs w:val="24"/>
        </w:rPr>
        <w:t>1 моль/дм</w:t>
      </w:r>
      <w:r w:rsidR="00247B7D" w:rsidRPr="0085391E">
        <w:rPr>
          <w:rFonts w:ascii="Arial" w:hAnsi="Arial" w:cs="Arial"/>
          <w:sz w:val="24"/>
          <w:szCs w:val="24"/>
          <w:vertAlign w:val="superscript"/>
        </w:rPr>
        <w:t>3</w:t>
      </w:r>
      <w:r w:rsidR="00247B7D" w:rsidRPr="0085391E">
        <w:rPr>
          <w:rFonts w:ascii="Arial" w:hAnsi="Arial" w:cs="Arial"/>
          <w:sz w:val="24"/>
          <w:szCs w:val="24"/>
        </w:rPr>
        <w:t>;</w:t>
      </w:r>
    </w:p>
    <w:p w14:paraId="7F3ED74B" w14:textId="210A6CF5" w:rsidR="00247B7D" w:rsidRPr="000F3256" w:rsidRDefault="00247B7D" w:rsidP="00247B7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9" w:name="_Hlk222684606"/>
      <w:r w:rsidRPr="0085391E">
        <w:rPr>
          <w:rFonts w:ascii="Arial" w:hAnsi="Arial" w:cs="Arial"/>
          <w:sz w:val="24"/>
          <w:szCs w:val="24"/>
        </w:rPr>
        <w:t xml:space="preserve">0,06301 – </w:t>
      </w:r>
      <w:r w:rsidR="00FD1486" w:rsidRPr="0085391E">
        <w:rPr>
          <w:rFonts w:ascii="Arial" w:hAnsi="Arial" w:cs="Arial"/>
          <w:sz w:val="24"/>
          <w:szCs w:val="24"/>
        </w:rPr>
        <w:t xml:space="preserve"> </w:t>
      </w:r>
      <w:r w:rsidRPr="0085391E">
        <w:rPr>
          <w:rFonts w:ascii="Arial" w:hAnsi="Arial" w:cs="Arial"/>
          <w:sz w:val="24"/>
          <w:szCs w:val="24"/>
        </w:rPr>
        <w:t>эквивалентная масса азотной</w:t>
      </w:r>
      <w:r w:rsidR="00850C85">
        <w:rPr>
          <w:rFonts w:ascii="Arial" w:hAnsi="Arial" w:cs="Arial"/>
          <w:sz w:val="24"/>
          <w:szCs w:val="24"/>
        </w:rPr>
        <w:t xml:space="preserve"> </w:t>
      </w:r>
      <w:r w:rsidRPr="0085391E">
        <w:rPr>
          <w:rFonts w:ascii="Arial" w:hAnsi="Arial" w:cs="Arial"/>
          <w:sz w:val="24"/>
          <w:szCs w:val="24"/>
        </w:rPr>
        <w:t>кислоты, соответствующая 1,00</w:t>
      </w:r>
      <w:r w:rsidR="00BC1A5C">
        <w:rPr>
          <w:rFonts w:ascii="Arial" w:hAnsi="Arial" w:cs="Arial"/>
          <w:sz w:val="24"/>
          <w:szCs w:val="24"/>
        </w:rPr>
        <w:t> </w:t>
      </w:r>
      <w:r w:rsidRPr="0085391E">
        <w:rPr>
          <w:rFonts w:ascii="Arial" w:hAnsi="Arial" w:cs="Arial"/>
          <w:sz w:val="24"/>
          <w:szCs w:val="24"/>
        </w:rPr>
        <w:t>см</w:t>
      </w:r>
      <w:r w:rsidRPr="0085391E">
        <w:rPr>
          <w:rFonts w:ascii="Arial" w:hAnsi="Arial" w:cs="Arial"/>
          <w:sz w:val="24"/>
          <w:szCs w:val="24"/>
          <w:vertAlign w:val="superscript"/>
        </w:rPr>
        <w:t xml:space="preserve">3 </w:t>
      </w:r>
      <w:r w:rsidRPr="0085391E">
        <w:rPr>
          <w:rFonts w:ascii="Arial" w:hAnsi="Arial" w:cs="Arial"/>
          <w:sz w:val="24"/>
          <w:szCs w:val="24"/>
        </w:rPr>
        <w:t xml:space="preserve">раствора гидроокиси (гидроксида) натрия молярной концентрации </w:t>
      </w:r>
      <w:r w:rsidR="00882B62" w:rsidRPr="0085391E">
        <w:rPr>
          <w:rFonts w:ascii="Arial" w:hAnsi="Arial" w:cs="Arial"/>
          <w:sz w:val="24"/>
          <w:szCs w:val="24"/>
        </w:rPr>
        <w:t>С(NaOH)</w:t>
      </w:r>
      <w:r w:rsidR="00850C85">
        <w:rPr>
          <w:rFonts w:ascii="Arial" w:hAnsi="Arial" w:cs="Arial"/>
          <w:sz w:val="24"/>
          <w:szCs w:val="24"/>
        </w:rPr>
        <w:t> </w:t>
      </w:r>
      <w:r w:rsidR="00882B62" w:rsidRPr="0085391E">
        <w:rPr>
          <w:rFonts w:ascii="Arial" w:hAnsi="Arial" w:cs="Arial"/>
          <w:sz w:val="24"/>
          <w:szCs w:val="24"/>
        </w:rPr>
        <w:t>=</w:t>
      </w:r>
      <w:r w:rsidR="00850C85">
        <w:rPr>
          <w:rFonts w:ascii="Arial" w:hAnsi="Arial" w:cs="Arial"/>
          <w:sz w:val="24"/>
          <w:szCs w:val="24"/>
        </w:rPr>
        <w:t> </w:t>
      </w:r>
      <w:r w:rsidRPr="0085391E">
        <w:rPr>
          <w:rFonts w:ascii="Arial" w:hAnsi="Arial" w:cs="Arial"/>
          <w:sz w:val="24"/>
          <w:szCs w:val="24"/>
        </w:rPr>
        <w:t>1</w:t>
      </w:r>
      <w:r w:rsidR="00850C85">
        <w:rPr>
          <w:rFonts w:ascii="Arial" w:hAnsi="Arial" w:cs="Arial"/>
          <w:sz w:val="24"/>
          <w:szCs w:val="24"/>
        </w:rPr>
        <w:t> </w:t>
      </w:r>
      <w:r w:rsidRPr="0085391E">
        <w:rPr>
          <w:rFonts w:ascii="Arial" w:hAnsi="Arial" w:cs="Arial"/>
          <w:sz w:val="24"/>
          <w:szCs w:val="24"/>
        </w:rPr>
        <w:t>моль/дм</w:t>
      </w:r>
      <w:r w:rsidRPr="0085391E">
        <w:rPr>
          <w:rFonts w:ascii="Arial" w:hAnsi="Arial" w:cs="Arial"/>
          <w:sz w:val="24"/>
          <w:szCs w:val="24"/>
          <w:vertAlign w:val="superscript"/>
        </w:rPr>
        <w:t>3</w:t>
      </w:r>
      <w:r w:rsidRPr="0085391E">
        <w:rPr>
          <w:rFonts w:ascii="Arial" w:hAnsi="Arial" w:cs="Arial"/>
          <w:sz w:val="24"/>
          <w:szCs w:val="24"/>
        </w:rPr>
        <w:t>, г;</w:t>
      </w:r>
    </w:p>
    <w:p w14:paraId="28D6439F" w14:textId="669C6FD0" w:rsidR="00247B7D" w:rsidRPr="000F3256" w:rsidRDefault="00000000" w:rsidP="00247B7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m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1,2</m:t>
            </m:r>
          </m:sub>
        </m:sSub>
      </m:oMath>
      <w:r w:rsidR="00247B7D" w:rsidRPr="000F3256">
        <w:rPr>
          <w:rFonts w:ascii="Arial" w:hAnsi="Arial" w:cs="Arial"/>
          <w:sz w:val="24"/>
          <w:szCs w:val="24"/>
        </w:rPr>
        <w:t xml:space="preserve"> – масса </w:t>
      </w:r>
      <w:r w:rsidR="00967C55" w:rsidRPr="000F3256">
        <w:rPr>
          <w:rFonts w:ascii="Arial" w:hAnsi="Arial" w:cs="Arial"/>
          <w:sz w:val="24"/>
          <w:szCs w:val="24"/>
        </w:rPr>
        <w:t xml:space="preserve">навески меланжа кислотного </w:t>
      </w:r>
      <w:r w:rsidR="00D04EBF">
        <w:rPr>
          <w:rFonts w:ascii="Arial" w:hAnsi="Arial" w:cs="Arial"/>
          <w:sz w:val="24"/>
          <w:szCs w:val="24"/>
        </w:rPr>
        <w:t>(</w:t>
      </w:r>
      <w:r w:rsidR="00247B7D" w:rsidRPr="000F3256">
        <w:rPr>
          <w:rFonts w:ascii="Arial" w:hAnsi="Arial" w:cs="Arial"/>
          <w:sz w:val="24"/>
          <w:szCs w:val="24"/>
        </w:rPr>
        <w:t>7.8.2</w:t>
      </w:r>
      <w:r w:rsidR="00D04EBF">
        <w:rPr>
          <w:rFonts w:ascii="Arial" w:hAnsi="Arial" w:cs="Arial"/>
          <w:sz w:val="24"/>
          <w:szCs w:val="24"/>
        </w:rPr>
        <w:t>)</w:t>
      </w:r>
      <w:r w:rsidR="00247B7D" w:rsidRPr="000F3256">
        <w:rPr>
          <w:rFonts w:ascii="Arial" w:hAnsi="Arial" w:cs="Arial"/>
          <w:sz w:val="24"/>
          <w:szCs w:val="24"/>
        </w:rPr>
        <w:t>, г;</w:t>
      </w:r>
    </w:p>
    <w:p w14:paraId="1681D182" w14:textId="1A7A7B3F" w:rsidR="00695809" w:rsidRPr="000F3256" w:rsidRDefault="00695809" w:rsidP="0069580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40" w:name="_Hlk220956132"/>
      <w:r w:rsidRPr="000F3256">
        <w:rPr>
          <w:rFonts w:ascii="Arial" w:hAnsi="Arial" w:cs="Arial"/>
          <w:sz w:val="24"/>
          <w:szCs w:val="24"/>
        </w:rPr>
        <w:t>1,285 – коэффициент пересчета</w:t>
      </w:r>
      <w:r w:rsidR="00967C55" w:rsidRPr="000F3256">
        <w:rPr>
          <w:rFonts w:ascii="Arial" w:hAnsi="Arial" w:cs="Arial"/>
          <w:sz w:val="24"/>
          <w:szCs w:val="24"/>
        </w:rPr>
        <w:t xml:space="preserve"> молекулярной </w:t>
      </w:r>
      <w:r w:rsidRPr="000F3256">
        <w:rPr>
          <w:rFonts w:ascii="Arial" w:hAnsi="Arial" w:cs="Arial"/>
          <w:sz w:val="24"/>
          <w:szCs w:val="24"/>
        </w:rPr>
        <w:t xml:space="preserve">массы серной кислоты на </w:t>
      </w:r>
      <w:r w:rsidR="00967C55" w:rsidRPr="000F3256">
        <w:rPr>
          <w:rFonts w:ascii="Arial" w:hAnsi="Arial" w:cs="Arial"/>
          <w:sz w:val="24"/>
          <w:szCs w:val="24"/>
        </w:rPr>
        <w:t xml:space="preserve">молекулярную </w:t>
      </w:r>
      <w:r w:rsidRPr="000F3256">
        <w:rPr>
          <w:rFonts w:ascii="Arial" w:hAnsi="Arial" w:cs="Arial"/>
          <w:sz w:val="24"/>
          <w:szCs w:val="24"/>
        </w:rPr>
        <w:t>массу азотной кислоты;</w:t>
      </w:r>
    </w:p>
    <w:p w14:paraId="3EECE97A" w14:textId="2802A91B" w:rsidR="00247B7D" w:rsidRDefault="00000000" w:rsidP="00247B7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e>
          <m:sub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SO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</w:rPr>
                  <m:t>4</m:t>
                </m:r>
              </m:sub>
            </m:sSub>
          </m:sub>
        </m:sSub>
      </m:oMath>
      <w:r w:rsidR="00247B7D" w:rsidRPr="000F3256">
        <w:rPr>
          <w:rFonts w:ascii="Arial" w:hAnsi="Arial" w:cs="Arial"/>
          <w:sz w:val="24"/>
          <w:szCs w:val="24"/>
        </w:rPr>
        <w:t xml:space="preserve"> – массовая доля серной кислоты (7.9.</w:t>
      </w:r>
      <w:r w:rsidR="00166F75">
        <w:rPr>
          <w:rFonts w:ascii="Arial" w:hAnsi="Arial" w:cs="Arial"/>
          <w:sz w:val="24"/>
          <w:szCs w:val="24"/>
        </w:rPr>
        <w:t>3</w:t>
      </w:r>
      <w:r w:rsidR="00247B7D" w:rsidRPr="000F3256">
        <w:rPr>
          <w:rFonts w:ascii="Arial" w:hAnsi="Arial" w:cs="Arial"/>
          <w:sz w:val="24"/>
          <w:szCs w:val="24"/>
        </w:rPr>
        <w:t>), %;</w:t>
      </w:r>
    </w:p>
    <w:p w14:paraId="42F4B625" w14:textId="091E29D5" w:rsidR="00695809" w:rsidRPr="000F3256" w:rsidRDefault="00695809" w:rsidP="0069580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3256">
        <w:rPr>
          <w:rFonts w:ascii="Arial" w:hAnsi="Arial" w:cs="Arial"/>
          <w:sz w:val="24"/>
          <w:szCs w:val="24"/>
        </w:rPr>
        <w:t xml:space="preserve">1,370 – коэффициент пересчета </w:t>
      </w:r>
      <w:r w:rsidR="00967C55" w:rsidRPr="000F3256">
        <w:rPr>
          <w:rFonts w:ascii="Arial" w:hAnsi="Arial" w:cs="Arial"/>
          <w:sz w:val="24"/>
          <w:szCs w:val="24"/>
        </w:rPr>
        <w:t xml:space="preserve">молекулярной </w:t>
      </w:r>
      <w:r w:rsidRPr="000F3256">
        <w:rPr>
          <w:rFonts w:ascii="Arial" w:hAnsi="Arial" w:cs="Arial"/>
          <w:sz w:val="24"/>
          <w:szCs w:val="24"/>
        </w:rPr>
        <w:t>массы оксидов азота (в пересчете на N</w:t>
      </w:r>
      <w:r w:rsidRPr="000F3256">
        <w:rPr>
          <w:rFonts w:ascii="Arial" w:hAnsi="Arial" w:cs="Arial"/>
          <w:sz w:val="24"/>
          <w:szCs w:val="24"/>
          <w:vertAlign w:val="subscript"/>
        </w:rPr>
        <w:t>2</w:t>
      </w:r>
      <w:r w:rsidRPr="000F3256">
        <w:rPr>
          <w:rFonts w:ascii="Arial" w:hAnsi="Arial" w:cs="Arial"/>
          <w:sz w:val="24"/>
          <w:szCs w:val="24"/>
        </w:rPr>
        <w:t>O</w:t>
      </w:r>
      <w:r w:rsidRPr="000F3256">
        <w:rPr>
          <w:rFonts w:ascii="Arial" w:hAnsi="Arial" w:cs="Arial"/>
          <w:sz w:val="24"/>
          <w:szCs w:val="24"/>
          <w:vertAlign w:val="subscript"/>
        </w:rPr>
        <w:t>4</w:t>
      </w:r>
      <w:r w:rsidRPr="000F3256">
        <w:rPr>
          <w:rFonts w:ascii="Arial" w:hAnsi="Arial" w:cs="Arial"/>
          <w:sz w:val="24"/>
          <w:szCs w:val="24"/>
        </w:rPr>
        <w:t xml:space="preserve">) на </w:t>
      </w:r>
      <w:r w:rsidR="00967C55" w:rsidRPr="000F3256">
        <w:rPr>
          <w:rFonts w:ascii="Arial" w:hAnsi="Arial" w:cs="Arial"/>
          <w:sz w:val="24"/>
          <w:szCs w:val="24"/>
        </w:rPr>
        <w:t xml:space="preserve">молекулярную </w:t>
      </w:r>
      <w:r w:rsidRPr="000F3256">
        <w:rPr>
          <w:rFonts w:ascii="Arial" w:hAnsi="Arial" w:cs="Arial"/>
          <w:sz w:val="24"/>
          <w:szCs w:val="24"/>
        </w:rPr>
        <w:t>массу азотной кислоты;</w:t>
      </w:r>
    </w:p>
    <w:p w14:paraId="3BA71F5E" w14:textId="65378C9F" w:rsidR="00247B7D" w:rsidRPr="00247B7D" w:rsidRDefault="00000000" w:rsidP="00247B7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e>
          <m:sub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O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</w:rPr>
                  <m:t>4</m:t>
                </m:r>
              </m:sub>
            </m:sSub>
          </m:sub>
        </m:sSub>
      </m:oMath>
      <w:r w:rsidR="00247B7D" w:rsidRPr="000F3256">
        <w:rPr>
          <w:rFonts w:ascii="Arial" w:hAnsi="Arial" w:cs="Arial"/>
          <w:sz w:val="24"/>
          <w:szCs w:val="24"/>
        </w:rPr>
        <w:t xml:space="preserve"> – массовая доля оксидов азота (7.10.</w:t>
      </w:r>
      <w:r w:rsidR="00166F75">
        <w:rPr>
          <w:rFonts w:ascii="Arial" w:hAnsi="Arial" w:cs="Arial"/>
          <w:sz w:val="24"/>
          <w:szCs w:val="24"/>
        </w:rPr>
        <w:t>3</w:t>
      </w:r>
      <w:r w:rsidR="00247B7D" w:rsidRPr="000F3256">
        <w:rPr>
          <w:rFonts w:ascii="Arial" w:hAnsi="Arial" w:cs="Arial"/>
          <w:sz w:val="24"/>
          <w:szCs w:val="24"/>
        </w:rPr>
        <w:t>), %</w:t>
      </w:r>
      <w:r w:rsidR="00695809" w:rsidRPr="000F3256">
        <w:rPr>
          <w:rFonts w:ascii="Arial" w:hAnsi="Arial" w:cs="Arial"/>
          <w:sz w:val="24"/>
          <w:szCs w:val="24"/>
        </w:rPr>
        <w:t>.</w:t>
      </w:r>
    </w:p>
    <w:bookmarkEnd w:id="39"/>
    <w:bookmarkEnd w:id="40"/>
    <w:p w14:paraId="6AB21E0B" w14:textId="77777777" w:rsidR="00247B7D" w:rsidRPr="00247B7D" w:rsidRDefault="00247B7D" w:rsidP="00247B7D">
      <w:pPr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247B7D">
        <w:rPr>
          <w:rFonts w:ascii="Arial" w:hAnsi="Arial" w:cs="Arial"/>
          <w:b/>
          <w:bCs/>
          <w:sz w:val="24"/>
          <w:szCs w:val="24"/>
        </w:rPr>
        <w:t xml:space="preserve">7.9 Определение массовой доли серной кислоты </w:t>
      </w:r>
    </w:p>
    <w:p w14:paraId="4E377D4A" w14:textId="77777777" w:rsidR="00247B7D" w:rsidRPr="00247B7D" w:rsidRDefault="00247B7D" w:rsidP="00247B7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7B7D">
        <w:rPr>
          <w:rFonts w:ascii="Arial" w:hAnsi="Arial" w:cs="Arial"/>
          <w:sz w:val="24"/>
          <w:szCs w:val="24"/>
        </w:rPr>
        <w:t>7.9.1 Сущность метода</w:t>
      </w:r>
    </w:p>
    <w:p w14:paraId="684F74A3" w14:textId="4B3A91A4" w:rsidR="000A1DE4" w:rsidRDefault="00247B7D" w:rsidP="00247B7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7B7D">
        <w:rPr>
          <w:rFonts w:ascii="Arial" w:hAnsi="Arial" w:cs="Arial"/>
          <w:sz w:val="24"/>
          <w:szCs w:val="24"/>
        </w:rPr>
        <w:t>Определение массовой доли серной кислоты выполняют методом кислотно-основного титрования</w:t>
      </w:r>
      <w:r w:rsidR="00FD1486" w:rsidRPr="00FD1486">
        <w:rPr>
          <w:rFonts w:ascii="Arial" w:hAnsi="Arial" w:cs="Arial"/>
          <w:sz w:val="24"/>
          <w:szCs w:val="24"/>
        </w:rPr>
        <w:t xml:space="preserve">, основанном на реакции </w:t>
      </w:r>
      <w:r w:rsidR="00FD1486" w:rsidRPr="00ED23ED">
        <w:rPr>
          <w:rFonts w:ascii="Arial" w:hAnsi="Arial" w:cs="Arial"/>
          <w:sz w:val="24"/>
          <w:szCs w:val="24"/>
        </w:rPr>
        <w:t xml:space="preserve">нейтрализации </w:t>
      </w:r>
      <w:r w:rsidR="00ED23ED" w:rsidRPr="00ED23ED">
        <w:rPr>
          <w:rFonts w:ascii="Arial" w:hAnsi="Arial" w:cs="Arial"/>
          <w:sz w:val="24"/>
          <w:szCs w:val="24"/>
        </w:rPr>
        <w:t>серной</w:t>
      </w:r>
      <w:r w:rsidR="00FD1486" w:rsidRPr="00ED23ED">
        <w:rPr>
          <w:rFonts w:ascii="Arial" w:hAnsi="Arial" w:cs="Arial"/>
          <w:sz w:val="24"/>
          <w:szCs w:val="24"/>
        </w:rPr>
        <w:t xml:space="preserve"> кислоты раствором</w:t>
      </w:r>
      <w:r w:rsidR="00FD1486" w:rsidRPr="00FD1486">
        <w:rPr>
          <w:rFonts w:ascii="Arial" w:hAnsi="Arial" w:cs="Arial"/>
          <w:sz w:val="24"/>
          <w:szCs w:val="24"/>
        </w:rPr>
        <w:t xml:space="preserve"> гидроокиси </w:t>
      </w:r>
      <w:r w:rsidR="00ED23ED">
        <w:rPr>
          <w:rFonts w:ascii="Arial" w:hAnsi="Arial" w:cs="Arial"/>
          <w:sz w:val="24"/>
          <w:szCs w:val="24"/>
        </w:rPr>
        <w:t xml:space="preserve">(гидроксида) </w:t>
      </w:r>
      <w:r w:rsidR="00FD1486" w:rsidRPr="00FD1486">
        <w:rPr>
          <w:rFonts w:ascii="Arial" w:hAnsi="Arial" w:cs="Arial"/>
          <w:sz w:val="24"/>
          <w:szCs w:val="24"/>
        </w:rPr>
        <w:t>натрия</w:t>
      </w:r>
      <w:r w:rsidR="000A1DE4">
        <w:rPr>
          <w:rFonts w:ascii="Arial" w:hAnsi="Arial" w:cs="Arial"/>
          <w:sz w:val="24"/>
          <w:szCs w:val="24"/>
        </w:rPr>
        <w:t xml:space="preserve">. </w:t>
      </w:r>
      <w:r w:rsidR="000A1DE4" w:rsidRPr="000A1DE4">
        <w:rPr>
          <w:rFonts w:ascii="Arial" w:hAnsi="Arial" w:cs="Arial"/>
          <w:sz w:val="24"/>
          <w:szCs w:val="24"/>
        </w:rPr>
        <w:t>Для определения точки эквивалентности применяется смешанный индикатор.</w:t>
      </w:r>
    </w:p>
    <w:p w14:paraId="2243F7AD" w14:textId="57E787BE" w:rsidR="00247B7D" w:rsidRPr="00247B7D" w:rsidRDefault="00247B7D" w:rsidP="00247B7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7B7D">
        <w:rPr>
          <w:rFonts w:ascii="Arial" w:hAnsi="Arial" w:cs="Arial"/>
          <w:sz w:val="24"/>
          <w:szCs w:val="24"/>
        </w:rPr>
        <w:lastRenderedPageBreak/>
        <w:t>7.9.2 Измерение массовой доли серной кислоты выполняют в двух навесках анализируемой пробы в условиях повторяемости.</w:t>
      </w:r>
    </w:p>
    <w:p w14:paraId="7EB7CE28" w14:textId="10C19E7D" w:rsidR="00247B7D" w:rsidRPr="00247B7D" w:rsidRDefault="00247B7D" w:rsidP="00247B7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7B7D">
        <w:rPr>
          <w:rFonts w:ascii="Arial" w:hAnsi="Arial" w:cs="Arial"/>
          <w:sz w:val="24"/>
          <w:szCs w:val="24"/>
        </w:rPr>
        <w:t>Навеску меланжа кислотного массой (3,5000</w:t>
      </w:r>
      <w:r w:rsidR="00663A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±</w:t>
      </w:r>
      <w:r w:rsidR="00663AEE">
        <w:rPr>
          <w:rFonts w:ascii="Arial" w:hAnsi="Arial" w:cs="Arial"/>
          <w:sz w:val="24"/>
          <w:szCs w:val="24"/>
        </w:rPr>
        <w:t xml:space="preserve"> </w:t>
      </w:r>
      <w:r w:rsidRPr="00247B7D">
        <w:rPr>
          <w:rFonts w:ascii="Arial" w:hAnsi="Arial" w:cs="Arial"/>
          <w:sz w:val="24"/>
          <w:szCs w:val="24"/>
        </w:rPr>
        <w:t>0,5000) г взвешивают в пипетке Лунге-Рея. Результаты взвешивания (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m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1,2</m:t>
            </m:r>
          </m:sub>
        </m:sSub>
      </m:oMath>
      <w:r w:rsidRPr="00247B7D">
        <w:rPr>
          <w:rFonts w:ascii="Arial" w:hAnsi="Arial" w:cs="Arial"/>
          <w:sz w:val="24"/>
          <w:szCs w:val="24"/>
        </w:rPr>
        <w:t>, г) регистрируют до четвертого десятичного знака.</w:t>
      </w:r>
    </w:p>
    <w:p w14:paraId="0592CE98" w14:textId="1886910D" w:rsidR="00247B7D" w:rsidRDefault="00247B7D" w:rsidP="00247B7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7B7D">
        <w:rPr>
          <w:rFonts w:ascii="Arial" w:hAnsi="Arial" w:cs="Arial"/>
          <w:sz w:val="24"/>
          <w:szCs w:val="24"/>
        </w:rPr>
        <w:t xml:space="preserve">Навеску переносят в стакан </w:t>
      </w:r>
      <w:r w:rsidR="00857726" w:rsidRPr="000F3256">
        <w:rPr>
          <w:rFonts w:ascii="Arial" w:hAnsi="Arial" w:cs="Arial"/>
          <w:sz w:val="24"/>
          <w:szCs w:val="24"/>
        </w:rPr>
        <w:t>вместимостью 250 см</w:t>
      </w:r>
      <w:r w:rsidR="00857726" w:rsidRPr="000F3256">
        <w:rPr>
          <w:rFonts w:ascii="Arial" w:hAnsi="Arial" w:cs="Arial"/>
          <w:sz w:val="24"/>
          <w:szCs w:val="24"/>
          <w:vertAlign w:val="superscript"/>
        </w:rPr>
        <w:t>3</w:t>
      </w:r>
      <w:r w:rsidR="00857726">
        <w:rPr>
          <w:rFonts w:ascii="Arial" w:hAnsi="Arial" w:cs="Arial"/>
          <w:sz w:val="24"/>
          <w:szCs w:val="24"/>
        </w:rPr>
        <w:t xml:space="preserve"> </w:t>
      </w:r>
      <w:r w:rsidRPr="00247B7D">
        <w:rPr>
          <w:rFonts w:ascii="Arial" w:hAnsi="Arial" w:cs="Arial"/>
          <w:sz w:val="24"/>
          <w:szCs w:val="24"/>
        </w:rPr>
        <w:t xml:space="preserve">и упаривают на водяной бане до получения маслянистого остатка. Для проверки </w:t>
      </w:r>
      <w:r w:rsidRPr="0020773C">
        <w:rPr>
          <w:rFonts w:ascii="Arial" w:hAnsi="Arial" w:cs="Arial"/>
          <w:sz w:val="24"/>
          <w:szCs w:val="24"/>
        </w:rPr>
        <w:t>полноты удаления азотной кислоты к остатку прибавляют по каплям раствор формалина (</w:t>
      </w:r>
      <w:r w:rsidR="0020773C" w:rsidRPr="0020773C">
        <w:rPr>
          <w:rFonts w:ascii="Arial" w:hAnsi="Arial" w:cs="Arial"/>
          <w:sz w:val="24"/>
          <w:szCs w:val="24"/>
        </w:rPr>
        <w:t>7.7</w:t>
      </w:r>
      <w:r w:rsidRPr="0020773C">
        <w:rPr>
          <w:rFonts w:ascii="Arial" w:hAnsi="Arial" w:cs="Arial"/>
          <w:sz w:val="24"/>
          <w:szCs w:val="24"/>
        </w:rPr>
        <w:t>.7) до полного</w:t>
      </w:r>
      <w:r w:rsidRPr="00247B7D">
        <w:rPr>
          <w:rFonts w:ascii="Arial" w:hAnsi="Arial" w:cs="Arial"/>
          <w:sz w:val="24"/>
          <w:szCs w:val="24"/>
        </w:rPr>
        <w:t xml:space="preserve"> прекращения выделения бурых паров. После охлаждения к остатку в стакане </w:t>
      </w:r>
      <w:r w:rsidRPr="0080738E">
        <w:rPr>
          <w:rFonts w:ascii="Arial" w:hAnsi="Arial" w:cs="Arial"/>
          <w:sz w:val="24"/>
          <w:szCs w:val="24"/>
        </w:rPr>
        <w:t>прибавляют цилиндром 50</w:t>
      </w:r>
      <w:r w:rsidR="00FA2374">
        <w:rPr>
          <w:rFonts w:ascii="Arial" w:hAnsi="Arial" w:cs="Arial"/>
          <w:sz w:val="24"/>
          <w:szCs w:val="24"/>
        </w:rPr>
        <w:t xml:space="preserve"> </w:t>
      </w:r>
      <w:r w:rsidR="00FA2374" w:rsidRPr="00FA2374">
        <w:rPr>
          <w:rFonts w:ascii="Arial" w:hAnsi="Arial" w:cs="Arial"/>
          <w:sz w:val="24"/>
          <w:szCs w:val="24"/>
        </w:rPr>
        <w:t xml:space="preserve">– </w:t>
      </w:r>
      <w:r w:rsidRPr="0080738E">
        <w:rPr>
          <w:rFonts w:ascii="Arial" w:hAnsi="Arial" w:cs="Arial"/>
          <w:sz w:val="24"/>
          <w:szCs w:val="24"/>
        </w:rPr>
        <w:t>60 см</w:t>
      </w:r>
      <w:r w:rsidRPr="0080738E">
        <w:rPr>
          <w:rFonts w:ascii="Arial" w:hAnsi="Arial" w:cs="Arial"/>
          <w:sz w:val="24"/>
          <w:szCs w:val="24"/>
          <w:vertAlign w:val="superscript"/>
        </w:rPr>
        <w:t>3</w:t>
      </w:r>
      <w:r w:rsidRPr="0080738E">
        <w:rPr>
          <w:rFonts w:ascii="Arial" w:hAnsi="Arial" w:cs="Arial"/>
          <w:sz w:val="24"/>
          <w:szCs w:val="24"/>
        </w:rPr>
        <w:t xml:space="preserve"> дистиллированной воды, две капли смешанного индикатора (</w:t>
      </w:r>
      <w:r w:rsidR="0080738E" w:rsidRPr="0080738E">
        <w:rPr>
          <w:rFonts w:ascii="Arial" w:hAnsi="Arial" w:cs="Arial"/>
          <w:sz w:val="24"/>
          <w:szCs w:val="24"/>
        </w:rPr>
        <w:t>7.7</w:t>
      </w:r>
      <w:r w:rsidRPr="0080738E">
        <w:rPr>
          <w:rFonts w:ascii="Arial" w:hAnsi="Arial" w:cs="Arial"/>
          <w:sz w:val="24"/>
          <w:szCs w:val="24"/>
        </w:rPr>
        <w:t xml:space="preserve">.3) и титруют раствором гидроксида натрия молярной </w:t>
      </w:r>
      <w:r w:rsidRPr="001D0119">
        <w:rPr>
          <w:rFonts w:ascii="Arial" w:hAnsi="Arial" w:cs="Arial"/>
          <w:sz w:val="24"/>
          <w:szCs w:val="24"/>
        </w:rPr>
        <w:t xml:space="preserve">концентрации </w:t>
      </w:r>
      <w:r w:rsidR="00882B62" w:rsidRPr="001D0119">
        <w:rPr>
          <w:rFonts w:ascii="Arial" w:hAnsi="Arial" w:cs="Arial"/>
          <w:sz w:val="24"/>
          <w:szCs w:val="24"/>
        </w:rPr>
        <w:t>С(NaOH)</w:t>
      </w:r>
      <w:r w:rsidR="00DC4453">
        <w:rPr>
          <w:rFonts w:ascii="Arial" w:hAnsi="Arial" w:cs="Arial"/>
          <w:sz w:val="24"/>
          <w:szCs w:val="24"/>
        </w:rPr>
        <w:t> </w:t>
      </w:r>
      <w:r w:rsidR="00882B62" w:rsidRPr="001D0119">
        <w:rPr>
          <w:rFonts w:ascii="Arial" w:hAnsi="Arial" w:cs="Arial"/>
          <w:sz w:val="24"/>
          <w:szCs w:val="24"/>
        </w:rPr>
        <w:t>=</w:t>
      </w:r>
      <w:r w:rsidR="00DC4453">
        <w:rPr>
          <w:rFonts w:ascii="Arial" w:hAnsi="Arial" w:cs="Arial"/>
          <w:sz w:val="24"/>
          <w:szCs w:val="24"/>
        </w:rPr>
        <w:t> </w:t>
      </w:r>
      <w:r w:rsidRPr="001D0119">
        <w:rPr>
          <w:rFonts w:ascii="Arial" w:hAnsi="Arial" w:cs="Arial"/>
          <w:sz w:val="24"/>
          <w:szCs w:val="24"/>
        </w:rPr>
        <w:t>1</w:t>
      </w:r>
      <w:r w:rsidR="00DC4453">
        <w:rPr>
          <w:rFonts w:ascii="Arial" w:hAnsi="Arial" w:cs="Arial"/>
          <w:sz w:val="24"/>
          <w:szCs w:val="24"/>
        </w:rPr>
        <w:t> </w:t>
      </w:r>
      <w:r w:rsidRPr="0080738E">
        <w:rPr>
          <w:rFonts w:ascii="Arial" w:hAnsi="Arial" w:cs="Arial"/>
          <w:sz w:val="24"/>
          <w:szCs w:val="24"/>
        </w:rPr>
        <w:t>моль/дм</w:t>
      </w:r>
      <w:r w:rsidRPr="0080738E">
        <w:rPr>
          <w:rFonts w:ascii="Arial" w:hAnsi="Arial" w:cs="Arial"/>
          <w:sz w:val="24"/>
          <w:szCs w:val="24"/>
          <w:vertAlign w:val="superscript"/>
        </w:rPr>
        <w:t>3</w:t>
      </w:r>
      <w:r w:rsidRPr="0080738E">
        <w:rPr>
          <w:rFonts w:ascii="Arial" w:hAnsi="Arial" w:cs="Arial"/>
          <w:sz w:val="24"/>
          <w:szCs w:val="24"/>
        </w:rPr>
        <w:t xml:space="preserve"> (</w:t>
      </w:r>
      <w:r w:rsidR="0080738E" w:rsidRPr="0080738E">
        <w:rPr>
          <w:rFonts w:ascii="Arial" w:hAnsi="Arial" w:cs="Arial"/>
          <w:sz w:val="24"/>
          <w:szCs w:val="24"/>
        </w:rPr>
        <w:t>7.7</w:t>
      </w:r>
      <w:r w:rsidRPr="0080738E">
        <w:rPr>
          <w:rFonts w:ascii="Arial" w:hAnsi="Arial" w:cs="Arial"/>
          <w:sz w:val="24"/>
          <w:szCs w:val="24"/>
        </w:rPr>
        <w:t>.1) до появления</w:t>
      </w:r>
      <w:r w:rsidRPr="00247B7D">
        <w:rPr>
          <w:rFonts w:ascii="Arial" w:hAnsi="Arial" w:cs="Arial"/>
          <w:sz w:val="24"/>
          <w:szCs w:val="24"/>
        </w:rPr>
        <w:t xml:space="preserve"> зеленой окраски. Фиксируют объем раствора гидроксида натрия, израсходованный на титрование (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с1,2</m:t>
            </m:r>
          </m:sub>
        </m:sSub>
      </m:oMath>
      <w:r w:rsidRPr="00247B7D">
        <w:rPr>
          <w:rFonts w:ascii="Arial" w:hAnsi="Arial" w:cs="Arial"/>
          <w:sz w:val="24"/>
          <w:szCs w:val="24"/>
        </w:rPr>
        <w:t>).</w:t>
      </w:r>
    </w:p>
    <w:p w14:paraId="58862FDE" w14:textId="636204D0" w:rsidR="00247B7D" w:rsidRDefault="00247B7D" w:rsidP="00247B7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7B7D">
        <w:rPr>
          <w:rFonts w:ascii="Arial" w:hAnsi="Arial" w:cs="Arial"/>
          <w:sz w:val="24"/>
          <w:szCs w:val="24"/>
        </w:rPr>
        <w:t>7.9.3 Массовую долю серной кислоты (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e>
          <m:sub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SO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</w:rPr>
                  <m:t>4</m:t>
                </m:r>
              </m:sub>
            </m:sSub>
          </m:sub>
        </m:sSub>
      </m:oMath>
      <w:r w:rsidRPr="00247B7D">
        <w:rPr>
          <w:rFonts w:ascii="Arial" w:hAnsi="Arial" w:cs="Arial"/>
          <w:sz w:val="24"/>
          <w:szCs w:val="24"/>
        </w:rPr>
        <w:t>) в %, вычисляют по формуле</w:t>
      </w:r>
      <w:r w:rsidR="002E0470">
        <w:rPr>
          <w:rFonts w:ascii="Arial" w:hAnsi="Arial" w:cs="Arial"/>
          <w:sz w:val="24"/>
          <w:szCs w:val="24"/>
        </w:rPr>
        <w:t xml:space="preserve"> (3).</w:t>
      </w:r>
    </w:p>
    <w:p w14:paraId="61765A4D" w14:textId="5C07F22F" w:rsidR="00ED23ED" w:rsidRPr="00ED23ED" w:rsidRDefault="00ED23ED" w:rsidP="00DC4453">
      <w:pPr>
        <w:spacing w:before="120"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1,2</m:t>
            </m:r>
          </m:sub>
        </m:sSub>
        <m:r>
          <w:rPr>
            <w:rFonts w:ascii="Cambria Math" w:hAnsi="Cambria Math" w:cs="Arial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</w:rPr>
                  <m:t>с1,2</m:t>
                </m:r>
              </m:sub>
            </m:s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⋅</m:t>
            </m:r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</w:rPr>
                  <m:t>2(</m:t>
                </m:r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NaOH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)</m:t>
                </m:r>
              </m:sub>
            </m:sSub>
            <m:r>
              <w:rPr>
                <w:rFonts w:ascii="Cambria Math" w:hAnsi="Cambria Math" w:cs="Arial"/>
                <w:sz w:val="24"/>
                <w:szCs w:val="24"/>
              </w:rPr>
              <m:t>⋅</m:t>
            </m:r>
            <m:r>
              <m:rPr>
                <m:nor/>
              </m:rPr>
              <w:rPr>
                <w:rFonts w:ascii="Arial" w:hAnsi="Arial" w:cs="Arial"/>
                <w:sz w:val="24"/>
                <w:szCs w:val="24"/>
              </w:rPr>
              <m:t>0</m:t>
            </m:r>
            <m:r>
              <w:rPr>
                <w:rFonts w:ascii="Cambria Math" w:hAnsi="Cambria Math" w:cs="Arial"/>
                <w:sz w:val="24"/>
                <w:szCs w:val="24"/>
              </w:rPr>
              <m:t>,049</m:t>
            </m:r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⋅</m:t>
            </m:r>
            <m:r>
              <m:rPr>
                <m:nor/>
              </m:rPr>
              <w:rPr>
                <w:rFonts w:ascii="Arial" w:hAnsi="Arial" w:cs="Arial"/>
                <w:sz w:val="24"/>
                <w:szCs w:val="24"/>
              </w:rPr>
              <m:t xml:space="preserve">100 </m:t>
            </m:r>
            <m:ctrlPr>
              <w:rPr>
                <w:rFonts w:ascii="Cambria Math" w:hAnsi="Cambria Math" w:cs="Arial"/>
                <w:sz w:val="24"/>
                <w:szCs w:val="24"/>
              </w:rPr>
            </m:ctrlP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</w:rPr>
                  <m:t>1,2</m:t>
                </m:r>
              </m:sub>
            </m:sSub>
          </m:den>
        </m:f>
      </m:oMath>
      <w:r>
        <w:rPr>
          <w:rFonts w:ascii="Arial" w:hAnsi="Arial" w:cs="Arial"/>
          <w:sz w:val="24"/>
          <w:szCs w:val="24"/>
        </w:rPr>
        <w:t xml:space="preserve">                                                 (3)</w:t>
      </w:r>
    </w:p>
    <w:p w14:paraId="7ADA669B" w14:textId="27322C56" w:rsidR="00247B7D" w:rsidRPr="001D0119" w:rsidRDefault="00247B7D" w:rsidP="00DC445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D0119">
        <w:rPr>
          <w:rFonts w:ascii="Arial" w:hAnsi="Arial" w:cs="Arial"/>
          <w:sz w:val="24"/>
          <w:szCs w:val="24"/>
        </w:rPr>
        <w:t xml:space="preserve">где </w:t>
      </w:r>
      <w:r w:rsidR="00127CE1">
        <w:rPr>
          <w:rFonts w:ascii="Arial" w:hAnsi="Arial" w:cs="Arial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с1,2</m:t>
            </m:r>
          </m:sub>
        </m:sSub>
      </m:oMath>
      <w:r w:rsidRPr="001D0119">
        <w:rPr>
          <w:rFonts w:ascii="Arial" w:hAnsi="Arial" w:cs="Arial"/>
          <w:sz w:val="24"/>
          <w:szCs w:val="24"/>
        </w:rPr>
        <w:t xml:space="preserve"> – объем раствора гидроокиси (гидроксида) натрия, молярной концентрации </w:t>
      </w:r>
      <w:r w:rsidR="00882B62" w:rsidRPr="001D0119">
        <w:rPr>
          <w:rFonts w:ascii="Arial" w:hAnsi="Arial" w:cs="Arial"/>
          <w:sz w:val="24"/>
          <w:szCs w:val="24"/>
        </w:rPr>
        <w:t>С(NaOH)</w:t>
      </w:r>
      <w:r w:rsidR="00DC4453">
        <w:rPr>
          <w:rFonts w:ascii="Arial" w:hAnsi="Arial" w:cs="Arial"/>
          <w:sz w:val="24"/>
          <w:szCs w:val="24"/>
        </w:rPr>
        <w:t> </w:t>
      </w:r>
      <w:r w:rsidR="00882B62" w:rsidRPr="001D0119">
        <w:rPr>
          <w:rFonts w:ascii="Arial" w:hAnsi="Arial" w:cs="Arial"/>
          <w:sz w:val="24"/>
          <w:szCs w:val="24"/>
        </w:rPr>
        <w:t>=</w:t>
      </w:r>
      <w:r w:rsidR="00DC4453">
        <w:rPr>
          <w:rFonts w:ascii="Arial" w:hAnsi="Arial" w:cs="Arial"/>
          <w:sz w:val="24"/>
          <w:szCs w:val="24"/>
        </w:rPr>
        <w:t> </w:t>
      </w:r>
      <w:r w:rsidRPr="001D0119">
        <w:rPr>
          <w:rFonts w:ascii="Arial" w:hAnsi="Arial" w:cs="Arial"/>
          <w:sz w:val="24"/>
          <w:szCs w:val="24"/>
        </w:rPr>
        <w:t>1 моль/дм</w:t>
      </w:r>
      <w:r w:rsidRPr="001D0119">
        <w:rPr>
          <w:rFonts w:ascii="Arial" w:hAnsi="Arial" w:cs="Arial"/>
          <w:sz w:val="24"/>
          <w:szCs w:val="24"/>
          <w:vertAlign w:val="superscript"/>
        </w:rPr>
        <w:t>3</w:t>
      </w:r>
      <w:r w:rsidRPr="001D0119">
        <w:rPr>
          <w:rFonts w:ascii="Arial" w:hAnsi="Arial" w:cs="Arial"/>
          <w:sz w:val="24"/>
          <w:szCs w:val="24"/>
        </w:rPr>
        <w:t>, израсходованный на титрование, см</w:t>
      </w:r>
      <w:r w:rsidRPr="001D0119">
        <w:rPr>
          <w:rFonts w:ascii="Arial" w:hAnsi="Arial" w:cs="Arial"/>
          <w:sz w:val="24"/>
          <w:szCs w:val="24"/>
          <w:vertAlign w:val="superscript"/>
        </w:rPr>
        <w:t>3</w:t>
      </w:r>
      <w:r w:rsidRPr="001D0119">
        <w:rPr>
          <w:rFonts w:ascii="Arial" w:hAnsi="Arial" w:cs="Arial"/>
          <w:sz w:val="24"/>
          <w:szCs w:val="24"/>
        </w:rPr>
        <w:t>;</w:t>
      </w:r>
    </w:p>
    <w:p w14:paraId="279F5181" w14:textId="6A08E0C3" w:rsidR="00247B7D" w:rsidRPr="001D0119" w:rsidRDefault="00000000" w:rsidP="00247B7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K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2(</m:t>
            </m:r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NaOH</m:t>
            </m:r>
            <m:r>
              <w:rPr>
                <w:rFonts w:ascii="Cambria Math" w:hAnsi="Cambria Math" w:cs="Arial"/>
                <w:sz w:val="24"/>
                <w:szCs w:val="24"/>
              </w:rPr>
              <m:t>)</m:t>
            </m:r>
          </m:sub>
        </m:sSub>
      </m:oMath>
      <w:r w:rsidR="00247B7D" w:rsidRPr="001D0119">
        <w:rPr>
          <w:rFonts w:ascii="Arial" w:hAnsi="Arial" w:cs="Arial"/>
          <w:sz w:val="24"/>
          <w:szCs w:val="24"/>
        </w:rPr>
        <w:t xml:space="preserve"> – коэффициент поправки раствора гидроокиси (гидроксида) натрия молярной концентрации 1 моль/дм</w:t>
      </w:r>
      <w:r w:rsidR="00247B7D" w:rsidRPr="001D0119">
        <w:rPr>
          <w:rFonts w:ascii="Arial" w:hAnsi="Arial" w:cs="Arial"/>
          <w:sz w:val="24"/>
          <w:szCs w:val="24"/>
          <w:vertAlign w:val="superscript"/>
        </w:rPr>
        <w:t>3</w:t>
      </w:r>
      <w:r w:rsidR="00247B7D" w:rsidRPr="001D0119">
        <w:rPr>
          <w:rFonts w:ascii="Arial" w:hAnsi="Arial" w:cs="Arial"/>
          <w:sz w:val="24"/>
          <w:szCs w:val="24"/>
        </w:rPr>
        <w:t>;</w:t>
      </w:r>
    </w:p>
    <w:p w14:paraId="26068BD2" w14:textId="55F2EB19" w:rsidR="00247B7D" w:rsidRPr="000F3256" w:rsidRDefault="00247B7D" w:rsidP="00247B7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0119">
        <w:rPr>
          <w:rFonts w:ascii="Arial" w:hAnsi="Arial" w:cs="Arial"/>
          <w:sz w:val="24"/>
          <w:szCs w:val="24"/>
        </w:rPr>
        <w:t>0,049 – эквивалентная масса серной кислоты, соответствующая 1,00 см</w:t>
      </w:r>
      <w:r w:rsidRPr="001D0119">
        <w:rPr>
          <w:rFonts w:ascii="Arial" w:hAnsi="Arial" w:cs="Arial"/>
          <w:sz w:val="24"/>
          <w:szCs w:val="24"/>
          <w:vertAlign w:val="superscript"/>
        </w:rPr>
        <w:t>3</w:t>
      </w:r>
      <w:r w:rsidRPr="001D0119">
        <w:rPr>
          <w:rFonts w:ascii="Arial" w:hAnsi="Arial" w:cs="Arial"/>
          <w:sz w:val="24"/>
          <w:szCs w:val="24"/>
        </w:rPr>
        <w:t xml:space="preserve"> раствора гидроокиси</w:t>
      </w:r>
      <w:r w:rsidR="001D0119">
        <w:rPr>
          <w:rFonts w:ascii="Arial" w:hAnsi="Arial" w:cs="Arial"/>
          <w:sz w:val="24"/>
          <w:szCs w:val="24"/>
        </w:rPr>
        <w:t xml:space="preserve"> </w:t>
      </w:r>
      <w:r w:rsidRPr="001D0119">
        <w:rPr>
          <w:rFonts w:ascii="Arial" w:hAnsi="Arial" w:cs="Arial"/>
          <w:sz w:val="24"/>
          <w:szCs w:val="24"/>
        </w:rPr>
        <w:t>(гидроксида)</w:t>
      </w:r>
      <w:r w:rsidR="001D0119">
        <w:rPr>
          <w:rFonts w:ascii="Arial" w:hAnsi="Arial" w:cs="Arial"/>
          <w:sz w:val="24"/>
          <w:szCs w:val="24"/>
        </w:rPr>
        <w:t xml:space="preserve"> </w:t>
      </w:r>
      <w:r w:rsidRPr="001D0119">
        <w:rPr>
          <w:rFonts w:ascii="Arial" w:hAnsi="Arial" w:cs="Arial"/>
          <w:sz w:val="24"/>
          <w:szCs w:val="24"/>
        </w:rPr>
        <w:t xml:space="preserve">натрия молярной концентрации </w:t>
      </w:r>
      <w:r w:rsidR="00882B62" w:rsidRPr="001D0119">
        <w:rPr>
          <w:rFonts w:ascii="Arial" w:hAnsi="Arial" w:cs="Arial"/>
          <w:sz w:val="24"/>
          <w:szCs w:val="24"/>
        </w:rPr>
        <w:t xml:space="preserve">С(NaOH) = </w:t>
      </w:r>
      <w:r w:rsidRPr="001D0119">
        <w:rPr>
          <w:rFonts w:ascii="Arial" w:hAnsi="Arial" w:cs="Arial"/>
          <w:sz w:val="24"/>
          <w:szCs w:val="24"/>
        </w:rPr>
        <w:t>1 моль/дм</w:t>
      </w:r>
      <w:r w:rsidRPr="001D0119">
        <w:rPr>
          <w:rFonts w:ascii="Arial" w:hAnsi="Arial" w:cs="Arial"/>
          <w:sz w:val="24"/>
          <w:szCs w:val="24"/>
          <w:vertAlign w:val="superscript"/>
        </w:rPr>
        <w:t>3</w:t>
      </w:r>
      <w:r w:rsidRPr="001D0119">
        <w:rPr>
          <w:rFonts w:ascii="Arial" w:hAnsi="Arial" w:cs="Arial"/>
          <w:sz w:val="24"/>
          <w:szCs w:val="24"/>
        </w:rPr>
        <w:t>, г;</w:t>
      </w:r>
    </w:p>
    <w:p w14:paraId="642EB57A" w14:textId="63320375" w:rsidR="00247B7D" w:rsidRDefault="00000000" w:rsidP="00247B7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m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1,2</m:t>
            </m:r>
          </m:sub>
        </m:sSub>
      </m:oMath>
      <w:r w:rsidR="00247B7D" w:rsidRPr="000F3256">
        <w:rPr>
          <w:rFonts w:ascii="Arial" w:hAnsi="Arial" w:cs="Arial"/>
          <w:sz w:val="24"/>
          <w:szCs w:val="24"/>
        </w:rPr>
        <w:t xml:space="preserve"> – </w:t>
      </w:r>
      <w:bookmarkStart w:id="41" w:name="_Hlk222684742"/>
      <w:r w:rsidR="00247B7D" w:rsidRPr="000F3256">
        <w:rPr>
          <w:rFonts w:ascii="Arial" w:hAnsi="Arial" w:cs="Arial"/>
          <w:sz w:val="24"/>
          <w:szCs w:val="24"/>
        </w:rPr>
        <w:t xml:space="preserve">масса </w:t>
      </w:r>
      <w:r w:rsidR="00967C55" w:rsidRPr="000F3256">
        <w:rPr>
          <w:rFonts w:ascii="Arial" w:hAnsi="Arial" w:cs="Arial"/>
          <w:sz w:val="24"/>
          <w:szCs w:val="24"/>
        </w:rPr>
        <w:t xml:space="preserve">навески </w:t>
      </w:r>
      <w:r w:rsidR="00CF050F" w:rsidRPr="000F3256">
        <w:rPr>
          <w:rFonts w:ascii="Arial" w:hAnsi="Arial" w:cs="Arial"/>
          <w:sz w:val="24"/>
          <w:szCs w:val="24"/>
        </w:rPr>
        <w:t>меланжа</w:t>
      </w:r>
      <w:r w:rsidR="00967C55" w:rsidRPr="000F3256">
        <w:rPr>
          <w:rFonts w:ascii="Arial" w:hAnsi="Arial" w:cs="Arial"/>
          <w:sz w:val="24"/>
          <w:szCs w:val="24"/>
        </w:rPr>
        <w:t xml:space="preserve"> кислотного</w:t>
      </w:r>
      <w:r w:rsidR="00FA2374" w:rsidRPr="000F3256">
        <w:rPr>
          <w:rFonts w:ascii="Arial" w:hAnsi="Arial" w:cs="Arial"/>
          <w:sz w:val="24"/>
          <w:szCs w:val="24"/>
        </w:rPr>
        <w:t xml:space="preserve"> </w:t>
      </w:r>
      <w:bookmarkEnd w:id="41"/>
      <w:r w:rsidR="00FA2374" w:rsidRPr="000F3256">
        <w:rPr>
          <w:rFonts w:ascii="Arial" w:hAnsi="Arial" w:cs="Arial"/>
          <w:sz w:val="24"/>
          <w:szCs w:val="24"/>
        </w:rPr>
        <w:t>(</w:t>
      </w:r>
      <w:r w:rsidR="00247B7D" w:rsidRPr="000F3256">
        <w:rPr>
          <w:rFonts w:ascii="Arial" w:hAnsi="Arial" w:cs="Arial"/>
          <w:sz w:val="24"/>
          <w:szCs w:val="24"/>
        </w:rPr>
        <w:t>7.</w:t>
      </w:r>
      <w:r w:rsidR="00967C55" w:rsidRPr="000F3256">
        <w:rPr>
          <w:rFonts w:ascii="Arial" w:hAnsi="Arial" w:cs="Arial"/>
          <w:sz w:val="24"/>
          <w:szCs w:val="24"/>
        </w:rPr>
        <w:t>9</w:t>
      </w:r>
      <w:r w:rsidR="00247B7D" w:rsidRPr="000F3256">
        <w:rPr>
          <w:rFonts w:ascii="Arial" w:hAnsi="Arial" w:cs="Arial"/>
          <w:sz w:val="24"/>
          <w:szCs w:val="24"/>
        </w:rPr>
        <w:t>.2</w:t>
      </w:r>
      <w:r w:rsidR="00FA2374" w:rsidRPr="000F3256">
        <w:rPr>
          <w:rFonts w:ascii="Arial" w:hAnsi="Arial" w:cs="Arial"/>
          <w:sz w:val="24"/>
          <w:szCs w:val="24"/>
        </w:rPr>
        <w:t>)</w:t>
      </w:r>
      <w:r w:rsidR="00247B7D" w:rsidRPr="000F3256">
        <w:rPr>
          <w:rFonts w:ascii="Arial" w:hAnsi="Arial" w:cs="Arial"/>
          <w:sz w:val="24"/>
          <w:szCs w:val="24"/>
        </w:rPr>
        <w:t>, г.</w:t>
      </w:r>
    </w:p>
    <w:p w14:paraId="28E0D2FB" w14:textId="77777777" w:rsidR="00B1061D" w:rsidRPr="00B1061D" w:rsidRDefault="00B1061D" w:rsidP="00B1061D">
      <w:pPr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bookmarkStart w:id="42" w:name="_Hlk209028306"/>
      <w:r w:rsidRPr="00B1061D">
        <w:rPr>
          <w:rFonts w:ascii="Arial" w:hAnsi="Arial" w:cs="Arial"/>
          <w:b/>
          <w:bCs/>
          <w:sz w:val="24"/>
          <w:szCs w:val="24"/>
        </w:rPr>
        <w:t xml:space="preserve">7.10 Определение </w:t>
      </w:r>
      <w:bookmarkEnd w:id="42"/>
      <w:r w:rsidRPr="00B1061D">
        <w:rPr>
          <w:rFonts w:ascii="Arial" w:hAnsi="Arial" w:cs="Arial"/>
          <w:b/>
          <w:bCs/>
          <w:sz w:val="24"/>
          <w:szCs w:val="24"/>
        </w:rPr>
        <w:t>массовой доли оксидов азота (</w:t>
      </w:r>
      <w:bookmarkStart w:id="43" w:name="_Hlk214386594"/>
      <w:r w:rsidRPr="00B1061D">
        <w:rPr>
          <w:rFonts w:ascii="Arial" w:hAnsi="Arial" w:cs="Arial"/>
          <w:b/>
          <w:bCs/>
          <w:sz w:val="24"/>
          <w:szCs w:val="24"/>
        </w:rPr>
        <w:t xml:space="preserve">в пересчете на </w:t>
      </w:r>
      <w:bookmarkEnd w:id="43"/>
      <w:r w:rsidRPr="00B1061D">
        <w:rPr>
          <w:rFonts w:ascii="Arial" w:hAnsi="Arial" w:cs="Arial"/>
          <w:b/>
          <w:bCs/>
          <w:sz w:val="24"/>
          <w:szCs w:val="24"/>
        </w:rPr>
        <w:t>N</w:t>
      </w:r>
      <w:r w:rsidRPr="00B1061D">
        <w:rPr>
          <w:rFonts w:ascii="Arial" w:hAnsi="Arial" w:cs="Arial"/>
          <w:b/>
          <w:bCs/>
          <w:sz w:val="24"/>
          <w:szCs w:val="24"/>
          <w:vertAlign w:val="subscript"/>
        </w:rPr>
        <w:t>2</w:t>
      </w:r>
      <w:r w:rsidRPr="00B1061D">
        <w:rPr>
          <w:rFonts w:ascii="Arial" w:hAnsi="Arial" w:cs="Arial"/>
          <w:b/>
          <w:bCs/>
          <w:sz w:val="24"/>
          <w:szCs w:val="24"/>
        </w:rPr>
        <w:t>O</w:t>
      </w:r>
      <w:r w:rsidRPr="00B1061D">
        <w:rPr>
          <w:rFonts w:ascii="Arial" w:hAnsi="Arial" w:cs="Arial"/>
          <w:b/>
          <w:bCs/>
          <w:sz w:val="24"/>
          <w:szCs w:val="24"/>
          <w:vertAlign w:val="subscript"/>
        </w:rPr>
        <w:t>4</w:t>
      </w:r>
      <w:r w:rsidRPr="00B1061D">
        <w:rPr>
          <w:rFonts w:ascii="Arial" w:hAnsi="Arial" w:cs="Arial"/>
          <w:b/>
          <w:bCs/>
          <w:sz w:val="24"/>
          <w:szCs w:val="24"/>
        </w:rPr>
        <w:t>)</w:t>
      </w:r>
    </w:p>
    <w:p w14:paraId="540AAB98" w14:textId="77777777" w:rsidR="00B1061D" w:rsidRPr="00B1061D" w:rsidRDefault="00B1061D" w:rsidP="00B1061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44" w:name="_Hlk209035710"/>
      <w:r w:rsidRPr="00B1061D">
        <w:rPr>
          <w:rFonts w:ascii="Arial" w:hAnsi="Arial" w:cs="Arial"/>
          <w:sz w:val="24"/>
          <w:szCs w:val="24"/>
        </w:rPr>
        <w:t>7.10.1 Сущность метода</w:t>
      </w:r>
    </w:p>
    <w:p w14:paraId="3865B9D7" w14:textId="258F4E35" w:rsidR="00B1061D" w:rsidRPr="00B1061D" w:rsidRDefault="00B1061D" w:rsidP="00B1061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061D">
        <w:rPr>
          <w:rFonts w:ascii="Arial" w:hAnsi="Arial" w:cs="Arial"/>
          <w:sz w:val="24"/>
          <w:szCs w:val="24"/>
        </w:rPr>
        <w:t>Определение массовой доли оксидов азота (в пересчете на N</w:t>
      </w:r>
      <w:r w:rsidRPr="00B1061D">
        <w:rPr>
          <w:rFonts w:ascii="Arial" w:hAnsi="Arial" w:cs="Arial"/>
          <w:sz w:val="24"/>
          <w:szCs w:val="24"/>
          <w:vertAlign w:val="subscript"/>
        </w:rPr>
        <w:t>2</w:t>
      </w:r>
      <w:r w:rsidRPr="00B1061D">
        <w:rPr>
          <w:rFonts w:ascii="Arial" w:hAnsi="Arial" w:cs="Arial"/>
          <w:sz w:val="24"/>
          <w:szCs w:val="24"/>
        </w:rPr>
        <w:t>O</w:t>
      </w:r>
      <w:r w:rsidRPr="00B1061D">
        <w:rPr>
          <w:rFonts w:ascii="Arial" w:hAnsi="Arial" w:cs="Arial"/>
          <w:sz w:val="24"/>
          <w:szCs w:val="24"/>
          <w:vertAlign w:val="subscript"/>
        </w:rPr>
        <w:t>4</w:t>
      </w:r>
      <w:r w:rsidRPr="00B1061D">
        <w:rPr>
          <w:rFonts w:ascii="Arial" w:hAnsi="Arial" w:cs="Arial"/>
          <w:sz w:val="24"/>
          <w:szCs w:val="24"/>
        </w:rPr>
        <w:t>) выполняют методом окислительно-восстановительного титрования</w:t>
      </w:r>
      <w:r w:rsidR="00E83871">
        <w:rPr>
          <w:rFonts w:ascii="Arial" w:hAnsi="Arial" w:cs="Arial"/>
          <w:sz w:val="24"/>
          <w:szCs w:val="24"/>
        </w:rPr>
        <w:t>,</w:t>
      </w:r>
      <w:r w:rsidR="00E83871" w:rsidRPr="00E83871">
        <w:t xml:space="preserve"> </w:t>
      </w:r>
      <w:r w:rsidR="00E83871" w:rsidRPr="00E83871">
        <w:rPr>
          <w:rFonts w:ascii="Arial" w:hAnsi="Arial" w:cs="Arial"/>
          <w:sz w:val="24"/>
          <w:szCs w:val="24"/>
        </w:rPr>
        <w:t>основанном на окислении оксидов азота марганц</w:t>
      </w:r>
      <w:r w:rsidR="00CF4FFB">
        <w:rPr>
          <w:rFonts w:ascii="Arial" w:hAnsi="Arial" w:cs="Arial"/>
          <w:sz w:val="24"/>
          <w:szCs w:val="24"/>
        </w:rPr>
        <w:t>о</w:t>
      </w:r>
      <w:r w:rsidR="00E83871" w:rsidRPr="00E83871">
        <w:rPr>
          <w:rFonts w:ascii="Arial" w:hAnsi="Arial" w:cs="Arial"/>
          <w:sz w:val="24"/>
          <w:szCs w:val="24"/>
        </w:rPr>
        <w:t>вокислым калием с последующим титрованием его избытка сернокислым железом (II).</w:t>
      </w:r>
    </w:p>
    <w:p w14:paraId="31973BDB" w14:textId="77777777" w:rsidR="00B1061D" w:rsidRPr="00B1061D" w:rsidRDefault="00B1061D" w:rsidP="00B1061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45" w:name="_Hlk224663534"/>
      <w:r w:rsidRPr="00B1061D">
        <w:rPr>
          <w:rFonts w:ascii="Arial" w:hAnsi="Arial" w:cs="Arial"/>
          <w:sz w:val="24"/>
          <w:szCs w:val="24"/>
        </w:rPr>
        <w:t xml:space="preserve">7.10.2 </w:t>
      </w:r>
      <w:bookmarkEnd w:id="44"/>
      <w:r w:rsidRPr="00B1061D">
        <w:rPr>
          <w:rFonts w:ascii="Arial" w:hAnsi="Arial" w:cs="Arial"/>
          <w:sz w:val="24"/>
          <w:szCs w:val="24"/>
        </w:rPr>
        <w:t>Измерение массовой доли оксидов азота (в пересчете на N</w:t>
      </w:r>
      <w:r w:rsidRPr="00B1061D">
        <w:rPr>
          <w:rFonts w:ascii="Arial" w:hAnsi="Arial" w:cs="Arial"/>
          <w:sz w:val="24"/>
          <w:szCs w:val="24"/>
          <w:vertAlign w:val="subscript"/>
        </w:rPr>
        <w:t>2</w:t>
      </w:r>
      <w:r w:rsidRPr="00B1061D">
        <w:rPr>
          <w:rFonts w:ascii="Arial" w:hAnsi="Arial" w:cs="Arial"/>
          <w:sz w:val="24"/>
          <w:szCs w:val="24"/>
        </w:rPr>
        <w:t>O</w:t>
      </w:r>
      <w:r w:rsidRPr="00B1061D">
        <w:rPr>
          <w:rFonts w:ascii="Arial" w:hAnsi="Arial" w:cs="Arial"/>
          <w:sz w:val="24"/>
          <w:szCs w:val="24"/>
          <w:vertAlign w:val="subscript"/>
        </w:rPr>
        <w:t>4</w:t>
      </w:r>
      <w:r w:rsidRPr="00B1061D">
        <w:rPr>
          <w:rFonts w:ascii="Arial" w:hAnsi="Arial" w:cs="Arial"/>
          <w:sz w:val="24"/>
          <w:szCs w:val="24"/>
        </w:rPr>
        <w:t>) выполняют в двух навесках анализируемой пробы в условиях повторяемости.</w:t>
      </w:r>
    </w:p>
    <w:bookmarkEnd w:id="45"/>
    <w:p w14:paraId="11E016BB" w14:textId="07B62AF4" w:rsidR="00B1061D" w:rsidRPr="00B1061D" w:rsidRDefault="00B1061D" w:rsidP="00B1061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061D">
        <w:rPr>
          <w:rFonts w:ascii="Arial" w:hAnsi="Arial" w:cs="Arial"/>
          <w:sz w:val="24"/>
          <w:szCs w:val="24"/>
        </w:rPr>
        <w:lastRenderedPageBreak/>
        <w:t>Навеску меланжа кислотного массой (5,0000</w:t>
      </w:r>
      <w:r w:rsidR="00071D86">
        <w:rPr>
          <w:rFonts w:ascii="Arial" w:hAnsi="Arial" w:cs="Arial"/>
          <w:sz w:val="24"/>
          <w:szCs w:val="24"/>
        </w:rPr>
        <w:t xml:space="preserve"> </w:t>
      </w:r>
      <w:r w:rsidRPr="00B1061D">
        <w:rPr>
          <w:rFonts w:ascii="Arial" w:hAnsi="Arial" w:cs="Arial"/>
          <w:sz w:val="24"/>
          <w:szCs w:val="24"/>
        </w:rPr>
        <w:t>±</w:t>
      </w:r>
      <w:r w:rsidR="00071D86">
        <w:rPr>
          <w:rFonts w:ascii="Arial" w:hAnsi="Arial" w:cs="Arial"/>
          <w:sz w:val="24"/>
          <w:szCs w:val="24"/>
        </w:rPr>
        <w:t xml:space="preserve"> </w:t>
      </w:r>
      <w:r w:rsidRPr="00B1061D">
        <w:rPr>
          <w:rFonts w:ascii="Arial" w:hAnsi="Arial" w:cs="Arial"/>
          <w:sz w:val="24"/>
          <w:szCs w:val="24"/>
        </w:rPr>
        <w:t>1,0000) г взвешивают в пипетке Лунге-Рея. Результаты взвешивания (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m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1,2</m:t>
            </m:r>
          </m:sub>
        </m:sSub>
      </m:oMath>
      <w:r w:rsidRPr="00B1061D">
        <w:rPr>
          <w:rFonts w:ascii="Arial" w:hAnsi="Arial" w:cs="Arial"/>
          <w:sz w:val="24"/>
          <w:szCs w:val="24"/>
        </w:rPr>
        <w:t xml:space="preserve">, г) регистрируют до четвертого десятичного знака. </w:t>
      </w:r>
    </w:p>
    <w:p w14:paraId="5CD4B310" w14:textId="58B43ECD" w:rsidR="00B1061D" w:rsidRPr="00671D4F" w:rsidRDefault="00B1061D" w:rsidP="00B1061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D2DBF">
        <w:rPr>
          <w:rFonts w:ascii="Arial" w:hAnsi="Arial" w:cs="Arial"/>
          <w:sz w:val="24"/>
          <w:szCs w:val="24"/>
        </w:rPr>
        <w:t xml:space="preserve">Навеску переносят в коническую колбу </w:t>
      </w:r>
      <w:r w:rsidR="00671D4F" w:rsidRPr="00671D4F">
        <w:rPr>
          <w:rFonts w:ascii="Arial" w:hAnsi="Arial" w:cs="Arial"/>
          <w:sz w:val="24"/>
          <w:szCs w:val="24"/>
        </w:rPr>
        <w:t xml:space="preserve">с притертой пробкой </w:t>
      </w:r>
      <w:r w:rsidRPr="006D2DBF">
        <w:rPr>
          <w:rFonts w:ascii="Arial" w:hAnsi="Arial" w:cs="Arial"/>
          <w:sz w:val="24"/>
          <w:szCs w:val="24"/>
        </w:rPr>
        <w:t>вместимостью 250</w:t>
      </w:r>
      <w:r w:rsidR="008D0E51">
        <w:rPr>
          <w:rFonts w:ascii="Arial" w:hAnsi="Arial" w:cs="Arial"/>
          <w:sz w:val="24"/>
          <w:szCs w:val="24"/>
        </w:rPr>
        <w:t> </w:t>
      </w:r>
      <w:r w:rsidRPr="006D2DBF">
        <w:rPr>
          <w:rFonts w:ascii="Arial" w:hAnsi="Arial" w:cs="Arial"/>
          <w:sz w:val="24"/>
          <w:szCs w:val="24"/>
        </w:rPr>
        <w:t>см</w:t>
      </w:r>
      <w:r w:rsidRPr="006D2DBF">
        <w:rPr>
          <w:rFonts w:ascii="Arial" w:hAnsi="Arial" w:cs="Arial"/>
          <w:sz w:val="24"/>
          <w:szCs w:val="24"/>
          <w:vertAlign w:val="superscript"/>
        </w:rPr>
        <w:t>3</w:t>
      </w:r>
      <w:r w:rsidRPr="006D2DBF">
        <w:rPr>
          <w:rFonts w:ascii="Arial" w:hAnsi="Arial" w:cs="Arial"/>
          <w:sz w:val="24"/>
          <w:szCs w:val="24"/>
        </w:rPr>
        <w:t>, в которую предварительно помещают 100</w:t>
      </w:r>
      <w:r w:rsidR="00FA2374" w:rsidRPr="006D2DBF">
        <w:rPr>
          <w:rFonts w:ascii="Arial" w:hAnsi="Arial" w:cs="Arial"/>
          <w:sz w:val="24"/>
          <w:szCs w:val="24"/>
        </w:rPr>
        <w:t xml:space="preserve"> – </w:t>
      </w:r>
      <w:r w:rsidRPr="006D2DBF">
        <w:rPr>
          <w:rFonts w:ascii="Arial" w:hAnsi="Arial" w:cs="Arial"/>
          <w:sz w:val="24"/>
          <w:szCs w:val="24"/>
        </w:rPr>
        <w:t>150 см</w:t>
      </w:r>
      <w:r w:rsidRPr="006D2DBF">
        <w:rPr>
          <w:rFonts w:ascii="Arial" w:hAnsi="Arial" w:cs="Arial"/>
          <w:sz w:val="24"/>
          <w:szCs w:val="24"/>
          <w:vertAlign w:val="superscript"/>
        </w:rPr>
        <w:t>3</w:t>
      </w:r>
      <w:r w:rsidRPr="006D2DBF">
        <w:rPr>
          <w:rFonts w:ascii="Arial" w:hAnsi="Arial" w:cs="Arial"/>
          <w:sz w:val="24"/>
          <w:szCs w:val="24"/>
        </w:rPr>
        <w:t xml:space="preserve"> дистиллированной </w:t>
      </w:r>
      <w:r w:rsidR="00671D4F">
        <w:rPr>
          <w:rFonts w:ascii="Arial" w:hAnsi="Arial" w:cs="Arial"/>
          <w:sz w:val="24"/>
          <w:szCs w:val="24"/>
        </w:rPr>
        <w:t xml:space="preserve"> </w:t>
      </w:r>
      <w:r w:rsidRPr="006D2DBF">
        <w:rPr>
          <w:rFonts w:ascii="Arial" w:hAnsi="Arial" w:cs="Arial"/>
          <w:sz w:val="24"/>
          <w:szCs w:val="24"/>
        </w:rPr>
        <w:t>воды, 10 см</w:t>
      </w:r>
      <w:r w:rsidRPr="006D2DBF">
        <w:rPr>
          <w:rFonts w:ascii="Arial" w:hAnsi="Arial" w:cs="Arial"/>
          <w:sz w:val="24"/>
          <w:szCs w:val="24"/>
          <w:vertAlign w:val="superscript"/>
        </w:rPr>
        <w:t xml:space="preserve">3 </w:t>
      </w:r>
      <w:r w:rsidRPr="006D2DBF">
        <w:rPr>
          <w:rFonts w:ascii="Arial" w:hAnsi="Arial" w:cs="Arial"/>
          <w:sz w:val="24"/>
          <w:szCs w:val="24"/>
        </w:rPr>
        <w:t>раствора серной кислоты (</w:t>
      </w:r>
      <w:r w:rsidR="0080738E" w:rsidRPr="006D2DBF">
        <w:rPr>
          <w:rFonts w:ascii="Arial" w:hAnsi="Arial" w:cs="Arial"/>
          <w:sz w:val="24"/>
          <w:szCs w:val="24"/>
        </w:rPr>
        <w:t>7.</w:t>
      </w:r>
      <w:r w:rsidR="00CF050F" w:rsidRPr="006D2DBF">
        <w:rPr>
          <w:rFonts w:ascii="Arial" w:hAnsi="Arial" w:cs="Arial"/>
          <w:sz w:val="24"/>
          <w:szCs w:val="24"/>
        </w:rPr>
        <w:t>7.4</w:t>
      </w:r>
      <w:r w:rsidRPr="006D2DBF">
        <w:rPr>
          <w:rFonts w:ascii="Arial" w:hAnsi="Arial" w:cs="Arial"/>
          <w:sz w:val="24"/>
          <w:szCs w:val="24"/>
        </w:rPr>
        <w:t>) и 10 см</w:t>
      </w:r>
      <w:r w:rsidRPr="006D2DBF">
        <w:rPr>
          <w:rFonts w:ascii="Arial" w:hAnsi="Arial" w:cs="Arial"/>
          <w:sz w:val="24"/>
          <w:szCs w:val="24"/>
          <w:vertAlign w:val="superscript"/>
        </w:rPr>
        <w:t xml:space="preserve">3 </w:t>
      </w:r>
      <w:r w:rsidRPr="006D2DBF">
        <w:rPr>
          <w:rFonts w:ascii="Arial" w:hAnsi="Arial" w:cs="Arial"/>
          <w:sz w:val="24"/>
          <w:szCs w:val="24"/>
        </w:rPr>
        <w:t>раствора</w:t>
      </w:r>
      <w:r w:rsidRPr="00B1061D">
        <w:rPr>
          <w:rFonts w:ascii="Arial" w:hAnsi="Arial" w:cs="Arial"/>
          <w:sz w:val="24"/>
          <w:szCs w:val="24"/>
        </w:rPr>
        <w:t xml:space="preserve"> </w:t>
      </w:r>
      <w:r w:rsidRPr="0080738E">
        <w:rPr>
          <w:rFonts w:ascii="Arial" w:hAnsi="Arial" w:cs="Arial"/>
          <w:sz w:val="24"/>
          <w:szCs w:val="24"/>
        </w:rPr>
        <w:t>марганцовокислого калия (</w:t>
      </w:r>
      <w:r w:rsidR="0080738E" w:rsidRPr="0080738E">
        <w:rPr>
          <w:rFonts w:ascii="Arial" w:hAnsi="Arial" w:cs="Arial"/>
          <w:sz w:val="24"/>
          <w:szCs w:val="24"/>
        </w:rPr>
        <w:t>7.7.5</w:t>
      </w:r>
      <w:r w:rsidRPr="0080738E">
        <w:rPr>
          <w:rFonts w:ascii="Arial" w:hAnsi="Arial" w:cs="Arial"/>
          <w:sz w:val="24"/>
          <w:szCs w:val="24"/>
        </w:rPr>
        <w:t>) из бюретки для титрования. Содержимое колбы аккуратно перемешивают</w:t>
      </w:r>
      <w:r w:rsidR="00D1168B">
        <w:rPr>
          <w:rFonts w:ascii="Arial" w:hAnsi="Arial" w:cs="Arial"/>
          <w:sz w:val="24"/>
          <w:szCs w:val="24"/>
        </w:rPr>
        <w:t>.</w:t>
      </w:r>
      <w:r w:rsidR="00663AEE">
        <w:rPr>
          <w:rFonts w:ascii="Arial" w:hAnsi="Arial" w:cs="Arial"/>
          <w:sz w:val="24"/>
          <w:szCs w:val="24"/>
        </w:rPr>
        <w:t xml:space="preserve"> </w:t>
      </w:r>
      <w:r w:rsidR="00D1168B" w:rsidRPr="00D1168B">
        <w:rPr>
          <w:rFonts w:ascii="Arial" w:hAnsi="Arial" w:cs="Arial"/>
          <w:sz w:val="24"/>
          <w:szCs w:val="24"/>
        </w:rPr>
        <w:t>Пробку, горло колбы ополаскивают водой в ту же колбу и титруют раствором</w:t>
      </w:r>
      <w:r w:rsidRPr="0080738E">
        <w:rPr>
          <w:rFonts w:ascii="Arial" w:hAnsi="Arial" w:cs="Arial"/>
          <w:sz w:val="24"/>
          <w:szCs w:val="24"/>
        </w:rPr>
        <w:t xml:space="preserve"> сернокислого железа (II) (7.7.</w:t>
      </w:r>
      <w:r w:rsidR="0080738E" w:rsidRPr="0080738E">
        <w:rPr>
          <w:rFonts w:ascii="Arial" w:hAnsi="Arial" w:cs="Arial"/>
          <w:sz w:val="24"/>
          <w:szCs w:val="24"/>
        </w:rPr>
        <w:t>6</w:t>
      </w:r>
      <w:r w:rsidRPr="0080738E">
        <w:rPr>
          <w:rFonts w:ascii="Arial" w:hAnsi="Arial" w:cs="Arial"/>
          <w:sz w:val="24"/>
          <w:szCs w:val="24"/>
        </w:rPr>
        <w:t>) до обесцвечивания, после</w:t>
      </w:r>
      <w:r w:rsidRPr="00B1061D">
        <w:rPr>
          <w:rFonts w:ascii="Arial" w:hAnsi="Arial" w:cs="Arial"/>
          <w:sz w:val="24"/>
          <w:szCs w:val="24"/>
        </w:rPr>
        <w:t xml:space="preserve"> чего прибавляют </w:t>
      </w:r>
      <w:r w:rsidR="00671D4F" w:rsidRPr="00671D4F">
        <w:rPr>
          <w:rFonts w:ascii="Arial" w:hAnsi="Arial" w:cs="Arial"/>
          <w:sz w:val="24"/>
          <w:szCs w:val="24"/>
        </w:rPr>
        <w:t xml:space="preserve">бюреткой </w:t>
      </w:r>
      <w:r w:rsidRPr="00B1061D">
        <w:rPr>
          <w:rFonts w:ascii="Arial" w:hAnsi="Arial" w:cs="Arial"/>
          <w:sz w:val="24"/>
          <w:szCs w:val="24"/>
        </w:rPr>
        <w:t>избыток (2</w:t>
      </w:r>
      <w:r w:rsidR="00663AEE">
        <w:rPr>
          <w:rFonts w:ascii="Arial" w:hAnsi="Arial" w:cs="Arial"/>
          <w:sz w:val="24"/>
          <w:szCs w:val="24"/>
        </w:rPr>
        <w:t xml:space="preserve"> – </w:t>
      </w:r>
      <w:r w:rsidRPr="00B1061D">
        <w:rPr>
          <w:rFonts w:ascii="Arial" w:hAnsi="Arial" w:cs="Arial"/>
          <w:sz w:val="24"/>
          <w:szCs w:val="24"/>
        </w:rPr>
        <w:t>3 см</w:t>
      </w:r>
      <w:r w:rsidRPr="00B1061D">
        <w:rPr>
          <w:rFonts w:ascii="Arial" w:hAnsi="Arial" w:cs="Arial"/>
          <w:sz w:val="24"/>
          <w:szCs w:val="24"/>
          <w:vertAlign w:val="superscript"/>
        </w:rPr>
        <w:t>3</w:t>
      </w:r>
      <w:r w:rsidRPr="00B1061D">
        <w:rPr>
          <w:rFonts w:ascii="Arial" w:hAnsi="Arial" w:cs="Arial"/>
          <w:sz w:val="24"/>
          <w:szCs w:val="24"/>
        </w:rPr>
        <w:t xml:space="preserve">) сернокислого железа (II), фиксируют суммарный объем раствора </w:t>
      </w:r>
      <w:r w:rsidRPr="00671D4F">
        <w:rPr>
          <w:rFonts w:ascii="Arial" w:hAnsi="Arial" w:cs="Arial"/>
          <w:sz w:val="24"/>
          <w:szCs w:val="24"/>
        </w:rPr>
        <w:t>сернокислого железа (II) (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ж1,2</m:t>
            </m:r>
          </m:sub>
        </m:sSub>
      </m:oMath>
      <w:r w:rsidRPr="00671D4F">
        <w:rPr>
          <w:rFonts w:ascii="Arial" w:hAnsi="Arial" w:cs="Arial"/>
          <w:sz w:val="24"/>
          <w:szCs w:val="24"/>
        </w:rPr>
        <w:t>). Титруют избыток сернокислого железа тем же раствором марганцовокислого калия до появления розовой окраски. Фиксируют суммарный объем раствора марганцовокислого калия, взятый для измерений (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м1,2</m:t>
            </m:r>
          </m:sub>
        </m:sSub>
      </m:oMath>
      <w:r w:rsidRPr="00671D4F">
        <w:rPr>
          <w:rFonts w:ascii="Arial" w:hAnsi="Arial" w:cs="Arial"/>
          <w:sz w:val="24"/>
          <w:szCs w:val="24"/>
        </w:rPr>
        <w:t>).</w:t>
      </w:r>
    </w:p>
    <w:p w14:paraId="1EA565C2" w14:textId="348763D8" w:rsidR="00B83793" w:rsidRDefault="0080738E" w:rsidP="00B8379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0738E">
        <w:rPr>
          <w:rFonts w:ascii="Arial" w:hAnsi="Arial" w:cs="Arial"/>
          <w:sz w:val="24"/>
          <w:szCs w:val="24"/>
        </w:rPr>
        <w:t>7</w:t>
      </w:r>
      <w:r w:rsidR="00B83793" w:rsidRPr="0080738E">
        <w:rPr>
          <w:rFonts w:ascii="Arial" w:hAnsi="Arial" w:cs="Arial"/>
          <w:sz w:val="24"/>
          <w:szCs w:val="24"/>
        </w:rPr>
        <w:t>.10.3 Массовую</w:t>
      </w:r>
      <w:r w:rsidR="00B83793" w:rsidRPr="00B83793">
        <w:rPr>
          <w:rFonts w:ascii="Arial" w:hAnsi="Arial" w:cs="Arial"/>
          <w:sz w:val="24"/>
          <w:szCs w:val="24"/>
        </w:rPr>
        <w:t xml:space="preserve"> долю оксидов азота (в пересчете на N</w:t>
      </w:r>
      <w:r w:rsidR="00B83793" w:rsidRPr="00B83793">
        <w:rPr>
          <w:rFonts w:ascii="Arial" w:hAnsi="Arial" w:cs="Arial"/>
          <w:sz w:val="24"/>
          <w:szCs w:val="24"/>
          <w:vertAlign w:val="subscript"/>
        </w:rPr>
        <w:t>2</w:t>
      </w:r>
      <w:r w:rsidR="00B83793" w:rsidRPr="00B83793">
        <w:rPr>
          <w:rFonts w:ascii="Arial" w:hAnsi="Arial" w:cs="Arial"/>
          <w:sz w:val="24"/>
          <w:szCs w:val="24"/>
        </w:rPr>
        <w:t>O</w:t>
      </w:r>
      <w:r w:rsidR="00B83793" w:rsidRPr="00B83793">
        <w:rPr>
          <w:rFonts w:ascii="Arial" w:hAnsi="Arial" w:cs="Arial"/>
          <w:sz w:val="24"/>
          <w:szCs w:val="24"/>
          <w:vertAlign w:val="subscript"/>
        </w:rPr>
        <w:t>4</w:t>
      </w:r>
      <w:r w:rsidR="00B83793" w:rsidRPr="00B83793">
        <w:rPr>
          <w:rFonts w:ascii="Arial" w:hAnsi="Arial" w:cs="Arial"/>
          <w:sz w:val="24"/>
          <w:szCs w:val="24"/>
        </w:rPr>
        <w:t>) (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e>
          <m:sub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O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</w:rPr>
                  <m:t>4</m:t>
                </m:r>
              </m:sub>
            </m:sSub>
          </m:sub>
        </m:sSub>
      </m:oMath>
      <w:r w:rsidR="00B83793" w:rsidRPr="00B83793">
        <w:rPr>
          <w:rFonts w:ascii="Arial" w:hAnsi="Arial" w:cs="Arial"/>
          <w:sz w:val="24"/>
          <w:szCs w:val="24"/>
        </w:rPr>
        <w:t>) в %, вычисляют по формуле</w:t>
      </w:r>
      <w:r w:rsidR="00FA2374">
        <w:rPr>
          <w:rFonts w:ascii="Arial" w:hAnsi="Arial" w:cs="Arial"/>
          <w:sz w:val="24"/>
          <w:szCs w:val="24"/>
        </w:rPr>
        <w:t xml:space="preserve"> (4)</w:t>
      </w:r>
      <w:r w:rsidR="002E0470">
        <w:rPr>
          <w:rFonts w:ascii="Arial" w:hAnsi="Arial" w:cs="Arial"/>
          <w:sz w:val="24"/>
          <w:szCs w:val="24"/>
        </w:rPr>
        <w:t>.</w:t>
      </w:r>
    </w:p>
    <w:p w14:paraId="3438DA9F" w14:textId="2F745EAB" w:rsidR="00485997" w:rsidRPr="00485997" w:rsidRDefault="00E83871" w:rsidP="008D0E51">
      <w:pPr>
        <w:spacing w:before="120"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1,2</m:t>
            </m:r>
          </m:sub>
        </m:sSub>
        <m:r>
          <w:rPr>
            <w:rFonts w:ascii="Cambria Math" w:hAnsi="Cambria Math" w:cs="Arial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(V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</w:rPr>
                  <m:t>м1,2</m:t>
                </m:r>
              </m:sub>
            </m:s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⋅</m:t>
            </m:r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</w:rPr>
                  <m:t>м</m:t>
                </m:r>
              </m:sub>
            </m:sSub>
            <m:r>
              <w:rPr>
                <w:rFonts w:ascii="Cambria Math" w:hAnsi="Cambria Math" w:cs="Arial"/>
                <w:sz w:val="24"/>
                <w:szCs w:val="24"/>
              </w:rPr>
              <m:t xml:space="preserve">- </m:t>
            </m:r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</w:rPr>
                  <m:t>ж1,2</m:t>
                </m:r>
              </m:sub>
            </m:s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⋅</m:t>
            </m:r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</w:rPr>
                  <m:t>ж</m:t>
                </m:r>
              </m:sub>
            </m:sSub>
            <m:r>
              <w:rPr>
                <w:rFonts w:ascii="Cambria Math" w:hAnsi="Cambria Math" w:cs="Arial"/>
                <w:sz w:val="24"/>
                <w:szCs w:val="24"/>
              </w:rPr>
              <m:t>)⋅0,0046</m:t>
            </m:r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⋅1</m:t>
            </m:r>
            <m:r>
              <w:rPr>
                <w:rFonts w:ascii="Cambria Math" w:hAnsi="Cambria Math" w:cs="Arial"/>
                <w:sz w:val="24"/>
                <w:szCs w:val="24"/>
              </w:rPr>
              <m:t>00</m:t>
            </m:r>
            <m:ctrlPr>
              <w:rPr>
                <w:rFonts w:ascii="Cambria Math" w:hAnsi="Cambria Math" w:cs="Arial"/>
                <w:sz w:val="24"/>
                <w:szCs w:val="24"/>
              </w:rPr>
            </m:ctrlP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</w:rPr>
                  <m:t>1,2</m:t>
                </m:r>
              </m:sub>
            </m:sSub>
          </m:den>
        </m:f>
      </m:oMath>
      <w:r>
        <w:rPr>
          <w:rFonts w:ascii="Arial" w:hAnsi="Arial" w:cs="Arial"/>
          <w:sz w:val="24"/>
          <w:szCs w:val="24"/>
        </w:rPr>
        <w:t xml:space="preserve">                                            (4)</w:t>
      </w:r>
    </w:p>
    <w:p w14:paraId="34792FC3" w14:textId="3E0DC04C" w:rsidR="00B83793" w:rsidRPr="00B83793" w:rsidRDefault="00B83793" w:rsidP="008D0E5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83793">
        <w:rPr>
          <w:rFonts w:ascii="Arial" w:hAnsi="Arial" w:cs="Arial"/>
          <w:sz w:val="24"/>
          <w:szCs w:val="24"/>
        </w:rPr>
        <w:t xml:space="preserve">где </w:t>
      </w:r>
      <w:r w:rsidR="008D0E51">
        <w:rPr>
          <w:rFonts w:ascii="Arial" w:hAnsi="Arial" w:cs="Arial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м1,2</m:t>
            </m:r>
          </m:sub>
        </m:sSub>
      </m:oMath>
      <w:r w:rsidRPr="00B83793">
        <w:rPr>
          <w:rFonts w:ascii="Arial" w:hAnsi="Arial" w:cs="Arial"/>
          <w:sz w:val="24"/>
          <w:szCs w:val="24"/>
        </w:rPr>
        <w:t xml:space="preserve"> – суммарный объем раствора марганцовокислого калия молярной концентрации </w:t>
      </w:r>
      <w:r w:rsidR="00414D87" w:rsidRPr="00C90215">
        <w:rPr>
          <w:rFonts w:ascii="Arial" w:hAnsi="Arial" w:cs="Arial"/>
          <w:sz w:val="24"/>
          <w:szCs w:val="24"/>
        </w:rPr>
        <w:t>С(1/5 KMnO</w:t>
      </w:r>
      <w:r w:rsidR="00414D87" w:rsidRPr="00C90215">
        <w:rPr>
          <w:rFonts w:ascii="Arial" w:hAnsi="Arial" w:cs="Arial"/>
          <w:sz w:val="24"/>
          <w:szCs w:val="24"/>
          <w:vertAlign w:val="subscript"/>
        </w:rPr>
        <w:t>4</w:t>
      </w:r>
      <w:r w:rsidR="00414D87" w:rsidRPr="00C90215">
        <w:rPr>
          <w:rFonts w:ascii="Arial" w:hAnsi="Arial" w:cs="Arial"/>
          <w:sz w:val="24"/>
          <w:szCs w:val="24"/>
        </w:rPr>
        <w:t xml:space="preserve">) = </w:t>
      </w:r>
      <w:r w:rsidRPr="00B83793">
        <w:rPr>
          <w:rFonts w:ascii="Arial" w:hAnsi="Arial" w:cs="Arial"/>
          <w:sz w:val="24"/>
          <w:szCs w:val="24"/>
        </w:rPr>
        <w:t>0,1 моль/дм</w:t>
      </w:r>
      <w:r w:rsidRPr="00B83793">
        <w:rPr>
          <w:rFonts w:ascii="Arial" w:hAnsi="Arial" w:cs="Arial"/>
          <w:sz w:val="24"/>
          <w:szCs w:val="24"/>
          <w:vertAlign w:val="superscript"/>
        </w:rPr>
        <w:t>3</w:t>
      </w:r>
      <w:r w:rsidRPr="00B83793">
        <w:rPr>
          <w:rFonts w:ascii="Arial" w:hAnsi="Arial" w:cs="Arial"/>
          <w:sz w:val="24"/>
          <w:szCs w:val="24"/>
        </w:rPr>
        <w:t>, взятый для измерений, см</w:t>
      </w:r>
      <w:r w:rsidRPr="00B83793">
        <w:rPr>
          <w:rFonts w:ascii="Arial" w:hAnsi="Arial" w:cs="Arial"/>
          <w:sz w:val="24"/>
          <w:szCs w:val="24"/>
          <w:vertAlign w:val="superscript"/>
        </w:rPr>
        <w:t>3</w:t>
      </w:r>
      <w:r w:rsidRPr="00B83793">
        <w:rPr>
          <w:rFonts w:ascii="Arial" w:hAnsi="Arial" w:cs="Arial"/>
          <w:sz w:val="24"/>
          <w:szCs w:val="24"/>
        </w:rPr>
        <w:t>;</w:t>
      </w:r>
    </w:p>
    <w:bookmarkStart w:id="46" w:name="_Hlk220956185"/>
    <w:p w14:paraId="5D6FDB9F" w14:textId="259A1181" w:rsidR="00C0731A" w:rsidRPr="00A63839" w:rsidRDefault="00000000" w:rsidP="00C0731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K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м</m:t>
            </m:r>
          </m:sub>
        </m:sSub>
      </m:oMath>
      <w:r w:rsidR="00C0731A" w:rsidRPr="00A63839">
        <w:rPr>
          <w:rFonts w:ascii="Arial" w:hAnsi="Arial" w:cs="Arial"/>
          <w:sz w:val="24"/>
          <w:szCs w:val="24"/>
        </w:rPr>
        <w:t xml:space="preserve"> – коэффициент поправки раствора марганцовокислого калия;</w:t>
      </w:r>
    </w:p>
    <w:p w14:paraId="282A0875" w14:textId="229E48BF" w:rsidR="00B83793" w:rsidRPr="00A63839" w:rsidRDefault="00000000" w:rsidP="00B8379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ж1,2</m:t>
            </m:r>
          </m:sub>
        </m:sSub>
      </m:oMath>
      <w:r w:rsidR="00B83793" w:rsidRPr="00A63839">
        <w:rPr>
          <w:rFonts w:ascii="Arial" w:hAnsi="Arial" w:cs="Arial"/>
          <w:sz w:val="24"/>
          <w:szCs w:val="24"/>
        </w:rPr>
        <w:t xml:space="preserve"> – суммарный объем раствора сернокислого железа (II) молярной концентрации </w:t>
      </w:r>
      <w:r w:rsidR="00414D87" w:rsidRPr="00C90215">
        <w:rPr>
          <w:rFonts w:ascii="Arial" w:hAnsi="Arial" w:cs="Arial"/>
          <w:sz w:val="24"/>
          <w:szCs w:val="24"/>
        </w:rPr>
        <w:t>C(FeSO</w:t>
      </w:r>
      <w:r w:rsidR="00414D87" w:rsidRPr="00C90215">
        <w:rPr>
          <w:rFonts w:ascii="Arial" w:hAnsi="Arial" w:cs="Arial"/>
          <w:sz w:val="24"/>
          <w:szCs w:val="24"/>
          <w:vertAlign w:val="subscript"/>
        </w:rPr>
        <w:t>4</w:t>
      </w:r>
      <w:r w:rsidR="00414D87" w:rsidRPr="00C90215">
        <w:rPr>
          <w:rFonts w:ascii="Arial" w:hAnsi="Arial" w:cs="Arial"/>
          <w:sz w:val="24"/>
          <w:szCs w:val="24"/>
        </w:rPr>
        <w:t>∙7H</w:t>
      </w:r>
      <w:r w:rsidR="00414D87" w:rsidRPr="00C90215">
        <w:rPr>
          <w:rFonts w:ascii="Arial" w:hAnsi="Arial" w:cs="Arial"/>
          <w:sz w:val="24"/>
          <w:szCs w:val="24"/>
          <w:vertAlign w:val="subscript"/>
        </w:rPr>
        <w:t>2</w:t>
      </w:r>
      <w:r w:rsidR="00414D87" w:rsidRPr="00C90215">
        <w:rPr>
          <w:rFonts w:ascii="Arial" w:hAnsi="Arial" w:cs="Arial"/>
          <w:sz w:val="24"/>
          <w:szCs w:val="24"/>
        </w:rPr>
        <w:t>O) =</w:t>
      </w:r>
      <w:r w:rsidR="00414D87">
        <w:rPr>
          <w:rFonts w:ascii="Arial" w:hAnsi="Arial" w:cs="Arial"/>
          <w:sz w:val="24"/>
          <w:szCs w:val="24"/>
        </w:rPr>
        <w:t xml:space="preserve"> </w:t>
      </w:r>
      <w:r w:rsidR="00B83793" w:rsidRPr="00A63839">
        <w:rPr>
          <w:rFonts w:ascii="Arial" w:hAnsi="Arial" w:cs="Arial"/>
          <w:sz w:val="24"/>
          <w:szCs w:val="24"/>
        </w:rPr>
        <w:t>0,1 моль/дм</w:t>
      </w:r>
      <w:r w:rsidR="00B83793" w:rsidRPr="00A63839">
        <w:rPr>
          <w:rFonts w:ascii="Arial" w:hAnsi="Arial" w:cs="Arial"/>
          <w:sz w:val="24"/>
          <w:szCs w:val="24"/>
          <w:vertAlign w:val="superscript"/>
        </w:rPr>
        <w:t>3</w:t>
      </w:r>
      <w:r w:rsidR="00B83793" w:rsidRPr="00A63839">
        <w:rPr>
          <w:rFonts w:ascii="Arial" w:hAnsi="Arial" w:cs="Arial"/>
          <w:sz w:val="24"/>
          <w:szCs w:val="24"/>
        </w:rPr>
        <w:t>, израсходованный на титрование, см</w:t>
      </w:r>
      <w:r w:rsidR="00B83793" w:rsidRPr="00A63839">
        <w:rPr>
          <w:rFonts w:ascii="Arial" w:hAnsi="Arial" w:cs="Arial"/>
          <w:sz w:val="24"/>
          <w:szCs w:val="24"/>
          <w:vertAlign w:val="superscript"/>
        </w:rPr>
        <w:t>3</w:t>
      </w:r>
      <w:r w:rsidR="00B83793" w:rsidRPr="00A63839">
        <w:rPr>
          <w:rFonts w:ascii="Arial" w:hAnsi="Arial" w:cs="Arial"/>
          <w:sz w:val="24"/>
          <w:szCs w:val="24"/>
        </w:rPr>
        <w:t>;</w:t>
      </w:r>
    </w:p>
    <w:p w14:paraId="595B00FD" w14:textId="2D599AC9" w:rsidR="00695809" w:rsidRPr="00A63839" w:rsidRDefault="00000000" w:rsidP="0069580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K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ж</m:t>
            </m:r>
          </m:sub>
        </m:sSub>
      </m:oMath>
      <w:r w:rsidR="00695809" w:rsidRPr="00A63839">
        <w:rPr>
          <w:rFonts w:ascii="Arial" w:hAnsi="Arial" w:cs="Arial"/>
          <w:sz w:val="24"/>
          <w:szCs w:val="24"/>
        </w:rPr>
        <w:t xml:space="preserve"> – коэффициент поправки раствора сернокислого железа (II);</w:t>
      </w:r>
    </w:p>
    <w:p w14:paraId="6F934851" w14:textId="6193CADD" w:rsidR="00B83793" w:rsidRPr="00A63839" w:rsidRDefault="00B83793" w:rsidP="00B8379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63839">
        <w:rPr>
          <w:rFonts w:ascii="Arial" w:hAnsi="Arial" w:cs="Arial"/>
          <w:sz w:val="24"/>
          <w:szCs w:val="24"/>
        </w:rPr>
        <w:t>0,0046 – масса оксидов азота, соответствующая 1 см</w:t>
      </w:r>
      <w:r w:rsidRPr="00A63839">
        <w:rPr>
          <w:rFonts w:ascii="Arial" w:hAnsi="Arial" w:cs="Arial"/>
          <w:sz w:val="24"/>
          <w:szCs w:val="24"/>
          <w:vertAlign w:val="superscript"/>
        </w:rPr>
        <w:t>3</w:t>
      </w:r>
      <w:r w:rsidRPr="00A63839">
        <w:rPr>
          <w:rFonts w:ascii="Arial" w:hAnsi="Arial" w:cs="Arial"/>
          <w:sz w:val="24"/>
          <w:szCs w:val="24"/>
        </w:rPr>
        <w:t xml:space="preserve"> раствора марганцовокислого калия молярной концентрации </w:t>
      </w:r>
      <w:r w:rsidR="00414D87" w:rsidRPr="00C90215">
        <w:rPr>
          <w:rFonts w:ascii="Arial" w:hAnsi="Arial" w:cs="Arial"/>
          <w:sz w:val="24"/>
          <w:szCs w:val="24"/>
        </w:rPr>
        <w:t>С(1/5 KMnO</w:t>
      </w:r>
      <w:r w:rsidR="00414D87" w:rsidRPr="00C90215">
        <w:rPr>
          <w:rFonts w:ascii="Arial" w:hAnsi="Arial" w:cs="Arial"/>
          <w:sz w:val="24"/>
          <w:szCs w:val="24"/>
          <w:vertAlign w:val="subscript"/>
        </w:rPr>
        <w:t>4</w:t>
      </w:r>
      <w:r w:rsidR="00414D87" w:rsidRPr="00C90215">
        <w:rPr>
          <w:rFonts w:ascii="Arial" w:hAnsi="Arial" w:cs="Arial"/>
          <w:sz w:val="24"/>
          <w:szCs w:val="24"/>
        </w:rPr>
        <w:t xml:space="preserve">) = </w:t>
      </w:r>
      <w:r w:rsidRPr="00A63839">
        <w:rPr>
          <w:rFonts w:ascii="Arial" w:hAnsi="Arial" w:cs="Arial"/>
          <w:sz w:val="24"/>
          <w:szCs w:val="24"/>
        </w:rPr>
        <w:t>0,1 моль/дм</w:t>
      </w:r>
      <w:r w:rsidRPr="00A63839">
        <w:rPr>
          <w:rFonts w:ascii="Arial" w:hAnsi="Arial" w:cs="Arial"/>
          <w:sz w:val="24"/>
          <w:szCs w:val="24"/>
          <w:vertAlign w:val="superscript"/>
        </w:rPr>
        <w:t>3</w:t>
      </w:r>
      <w:r w:rsidRPr="00A63839">
        <w:rPr>
          <w:rFonts w:ascii="Arial" w:hAnsi="Arial" w:cs="Arial"/>
          <w:sz w:val="24"/>
          <w:szCs w:val="24"/>
        </w:rPr>
        <w:t>, г;</w:t>
      </w:r>
    </w:p>
    <w:p w14:paraId="23A0D9B8" w14:textId="7DDA62D0" w:rsidR="00B83793" w:rsidRDefault="00000000" w:rsidP="00CF050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m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1,2</m:t>
            </m:r>
          </m:sub>
        </m:sSub>
      </m:oMath>
      <w:r w:rsidR="00B83793" w:rsidRPr="000F3256">
        <w:rPr>
          <w:rFonts w:ascii="Arial" w:hAnsi="Arial" w:cs="Arial"/>
          <w:sz w:val="24"/>
          <w:szCs w:val="24"/>
        </w:rPr>
        <w:t xml:space="preserve"> – </w:t>
      </w:r>
      <w:bookmarkStart w:id="47" w:name="_Hlk222684818"/>
      <w:r w:rsidR="00CF050F" w:rsidRPr="000F3256">
        <w:rPr>
          <w:rFonts w:ascii="Arial" w:hAnsi="Arial" w:cs="Arial"/>
          <w:sz w:val="24"/>
          <w:szCs w:val="24"/>
        </w:rPr>
        <w:t>масса навески меланжа</w:t>
      </w:r>
      <w:r w:rsidR="004453CB" w:rsidRPr="000F3256">
        <w:rPr>
          <w:rFonts w:ascii="Arial" w:hAnsi="Arial" w:cs="Arial"/>
          <w:sz w:val="24"/>
          <w:szCs w:val="24"/>
        </w:rPr>
        <w:t xml:space="preserve"> кислотного</w:t>
      </w:r>
      <w:bookmarkEnd w:id="47"/>
      <w:r w:rsidR="00CF050F" w:rsidRPr="000F3256">
        <w:rPr>
          <w:rFonts w:ascii="Arial" w:hAnsi="Arial" w:cs="Arial"/>
          <w:sz w:val="24"/>
          <w:szCs w:val="24"/>
        </w:rPr>
        <w:t>, по 7.10.2,</w:t>
      </w:r>
      <w:r w:rsidR="00B83793" w:rsidRPr="000F3256">
        <w:rPr>
          <w:rFonts w:ascii="Arial" w:hAnsi="Arial" w:cs="Arial"/>
          <w:sz w:val="24"/>
          <w:szCs w:val="24"/>
        </w:rPr>
        <w:t xml:space="preserve"> г.</w:t>
      </w:r>
    </w:p>
    <w:p w14:paraId="02E2C521" w14:textId="5B9282B2" w:rsidR="00B720CD" w:rsidRPr="00B56C14" w:rsidRDefault="00B720CD" w:rsidP="00B720CD">
      <w:pPr>
        <w:spacing w:after="0" w:line="360" w:lineRule="auto"/>
        <w:ind w:firstLine="709"/>
        <w:rPr>
          <w:rFonts w:ascii="Arial" w:hAnsi="Arial" w:cs="Arial"/>
          <w:b/>
          <w:bCs/>
          <w:sz w:val="24"/>
          <w:szCs w:val="24"/>
        </w:rPr>
      </w:pPr>
      <w:bookmarkStart w:id="48" w:name="_Hlk222684932"/>
      <w:bookmarkEnd w:id="46"/>
      <w:r w:rsidRPr="00B56C14">
        <w:rPr>
          <w:rFonts w:ascii="Arial" w:hAnsi="Arial" w:cs="Arial"/>
          <w:b/>
          <w:bCs/>
          <w:sz w:val="24"/>
          <w:szCs w:val="24"/>
        </w:rPr>
        <w:t>7.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6902D8">
        <w:rPr>
          <w:rFonts w:ascii="Arial" w:hAnsi="Arial" w:cs="Arial"/>
          <w:b/>
          <w:bCs/>
          <w:sz w:val="24"/>
          <w:szCs w:val="24"/>
        </w:rPr>
        <w:t>1</w:t>
      </w:r>
      <w:r w:rsidRPr="00B56C14">
        <w:rPr>
          <w:rFonts w:ascii="Arial" w:hAnsi="Arial" w:cs="Arial"/>
          <w:b/>
          <w:bCs/>
          <w:sz w:val="24"/>
          <w:szCs w:val="24"/>
        </w:rPr>
        <w:t xml:space="preserve"> Определение массовой доли </w:t>
      </w:r>
      <w:bookmarkStart w:id="49" w:name="_Hlk222682020"/>
      <w:r w:rsidRPr="00B56C14">
        <w:rPr>
          <w:rFonts w:ascii="Arial" w:hAnsi="Arial" w:cs="Arial"/>
          <w:b/>
          <w:bCs/>
          <w:sz w:val="24"/>
          <w:szCs w:val="24"/>
        </w:rPr>
        <w:t xml:space="preserve">остатка после прокаливания     </w:t>
      </w:r>
      <w:bookmarkEnd w:id="49"/>
    </w:p>
    <w:p w14:paraId="50B12E99" w14:textId="6938CECB" w:rsidR="00B720CD" w:rsidRPr="00B56C14" w:rsidRDefault="00B720CD" w:rsidP="00B720CD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B56C14">
        <w:rPr>
          <w:rFonts w:ascii="Arial" w:hAnsi="Arial" w:cs="Arial"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>1</w:t>
      </w:r>
      <w:r w:rsidR="006902D8">
        <w:rPr>
          <w:rFonts w:ascii="Arial" w:hAnsi="Arial" w:cs="Arial"/>
          <w:sz w:val="24"/>
          <w:szCs w:val="24"/>
        </w:rPr>
        <w:t>1</w:t>
      </w:r>
      <w:r w:rsidRPr="00B56C14">
        <w:rPr>
          <w:rFonts w:ascii="Arial" w:hAnsi="Arial" w:cs="Arial"/>
          <w:sz w:val="24"/>
          <w:szCs w:val="24"/>
        </w:rPr>
        <w:t>.1 Сущность метода</w:t>
      </w:r>
    </w:p>
    <w:p w14:paraId="3855727C" w14:textId="68C1E906" w:rsidR="00B720CD" w:rsidRPr="00B56C14" w:rsidRDefault="00B720CD" w:rsidP="00B720C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A1C8B">
        <w:rPr>
          <w:rFonts w:ascii="Arial" w:hAnsi="Arial" w:cs="Arial"/>
          <w:sz w:val="24"/>
          <w:szCs w:val="24"/>
        </w:rPr>
        <w:t>Определение массовой</w:t>
      </w:r>
      <w:r w:rsidR="00EA1C8B" w:rsidRPr="00EA1C8B">
        <w:rPr>
          <w:rFonts w:ascii="Arial" w:hAnsi="Arial" w:cs="Arial"/>
          <w:sz w:val="24"/>
          <w:szCs w:val="24"/>
        </w:rPr>
        <w:t xml:space="preserve"> доли</w:t>
      </w:r>
      <w:r w:rsidRPr="00EA1C8B">
        <w:rPr>
          <w:rFonts w:ascii="Arial" w:hAnsi="Arial" w:cs="Arial"/>
          <w:sz w:val="24"/>
          <w:szCs w:val="24"/>
        </w:rPr>
        <w:t xml:space="preserve"> остатка после прокаливания </w:t>
      </w:r>
      <w:r w:rsidR="006902D8" w:rsidRPr="00EA1C8B">
        <w:rPr>
          <w:rFonts w:ascii="Arial" w:hAnsi="Arial" w:cs="Arial"/>
          <w:sz w:val="24"/>
          <w:szCs w:val="24"/>
        </w:rPr>
        <w:t>выполняют</w:t>
      </w:r>
      <w:r w:rsidR="006902D8" w:rsidRPr="006902D8">
        <w:rPr>
          <w:rFonts w:ascii="Arial" w:hAnsi="Arial" w:cs="Arial"/>
          <w:sz w:val="24"/>
          <w:szCs w:val="24"/>
        </w:rPr>
        <w:t xml:space="preserve"> </w:t>
      </w:r>
      <w:r w:rsidRPr="006902D8">
        <w:rPr>
          <w:rFonts w:ascii="Arial" w:hAnsi="Arial" w:cs="Arial"/>
          <w:sz w:val="24"/>
          <w:szCs w:val="24"/>
        </w:rPr>
        <w:t>гравиметрическим методом</w:t>
      </w:r>
      <w:r w:rsidR="00E83871" w:rsidRPr="006902D8">
        <w:rPr>
          <w:rFonts w:ascii="Arial" w:hAnsi="Arial" w:cs="Arial"/>
          <w:sz w:val="24"/>
          <w:szCs w:val="24"/>
        </w:rPr>
        <w:t>, основанном н</w:t>
      </w:r>
      <w:r w:rsidRPr="006902D8">
        <w:rPr>
          <w:rFonts w:ascii="Arial" w:hAnsi="Arial" w:cs="Arial"/>
          <w:sz w:val="24"/>
          <w:szCs w:val="24"/>
        </w:rPr>
        <w:t>а измерении массы навески меланжа кислотного</w:t>
      </w:r>
      <w:r w:rsidRPr="00B720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 результате ее упаривания и прокаливания</w:t>
      </w:r>
      <w:r w:rsidRPr="00B56C14">
        <w:rPr>
          <w:rFonts w:ascii="Arial" w:hAnsi="Arial" w:cs="Arial"/>
          <w:sz w:val="24"/>
          <w:szCs w:val="24"/>
        </w:rPr>
        <w:t>.</w:t>
      </w:r>
    </w:p>
    <w:p w14:paraId="4007F358" w14:textId="77777777" w:rsidR="00EA1C8B" w:rsidRDefault="00B720CD" w:rsidP="00B720CD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7.1</w:t>
      </w:r>
      <w:r w:rsidR="006902D8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.2 </w:t>
      </w:r>
      <w:r w:rsidR="00EA1C8B" w:rsidRPr="00EA1C8B">
        <w:rPr>
          <w:rFonts w:ascii="Arial" w:hAnsi="Arial" w:cs="Arial"/>
          <w:sz w:val="24"/>
          <w:szCs w:val="24"/>
        </w:rPr>
        <w:t xml:space="preserve">Измерение массовой доли остатка после прокаливания </w:t>
      </w:r>
    </w:p>
    <w:p w14:paraId="7D6AD6ED" w14:textId="77777777" w:rsidR="00B720CD" w:rsidRPr="00621463" w:rsidRDefault="00B720CD" w:rsidP="00B720CD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621463">
        <w:rPr>
          <w:rFonts w:ascii="Arial" w:hAnsi="Arial" w:cs="Arial"/>
          <w:sz w:val="24"/>
          <w:szCs w:val="24"/>
        </w:rPr>
        <w:lastRenderedPageBreak/>
        <w:t>Проводят два параллельных определения в условиях повторяемости, каждое параллельное определение выполняют из отдельной навески анализируемой пробы.</w:t>
      </w:r>
    </w:p>
    <w:p w14:paraId="06C44D8B" w14:textId="6A62AA2E" w:rsidR="00B720CD" w:rsidRDefault="00B720CD" w:rsidP="00B720C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1463">
        <w:rPr>
          <w:rFonts w:ascii="Arial" w:hAnsi="Arial" w:cs="Arial"/>
          <w:sz w:val="24"/>
          <w:szCs w:val="24"/>
        </w:rPr>
        <w:t xml:space="preserve">Навеску </w:t>
      </w:r>
      <w:bookmarkStart w:id="50" w:name="_Hlk222681898"/>
      <w:r w:rsidRPr="00621463">
        <w:rPr>
          <w:rFonts w:ascii="Arial" w:hAnsi="Arial" w:cs="Arial"/>
          <w:sz w:val="24"/>
          <w:szCs w:val="24"/>
        </w:rPr>
        <w:t xml:space="preserve">меланжа </w:t>
      </w:r>
      <w:r>
        <w:rPr>
          <w:rFonts w:ascii="Arial" w:hAnsi="Arial" w:cs="Arial"/>
          <w:sz w:val="24"/>
          <w:szCs w:val="24"/>
        </w:rPr>
        <w:t xml:space="preserve">кислотного </w:t>
      </w:r>
      <w:bookmarkEnd w:id="50"/>
      <w:r w:rsidRPr="00621463">
        <w:rPr>
          <w:rFonts w:ascii="Arial" w:hAnsi="Arial" w:cs="Arial"/>
          <w:sz w:val="24"/>
          <w:szCs w:val="24"/>
        </w:rPr>
        <w:t>массой (35,00</w:t>
      </w:r>
      <w:r>
        <w:rPr>
          <w:rFonts w:ascii="Arial" w:hAnsi="Arial" w:cs="Arial"/>
          <w:sz w:val="24"/>
          <w:szCs w:val="24"/>
        </w:rPr>
        <w:t xml:space="preserve"> </w:t>
      </w:r>
      <w:r w:rsidRPr="00621463">
        <w:rPr>
          <w:rFonts w:ascii="Arial" w:hAnsi="Arial" w:cs="Arial"/>
          <w:sz w:val="24"/>
          <w:szCs w:val="24"/>
        </w:rPr>
        <w:t>±</w:t>
      </w:r>
      <w:r>
        <w:rPr>
          <w:rFonts w:ascii="Arial" w:hAnsi="Arial" w:cs="Arial"/>
          <w:sz w:val="24"/>
          <w:szCs w:val="24"/>
        </w:rPr>
        <w:t xml:space="preserve"> </w:t>
      </w:r>
      <w:r w:rsidRPr="00621463">
        <w:rPr>
          <w:rFonts w:ascii="Arial" w:hAnsi="Arial" w:cs="Arial"/>
          <w:sz w:val="24"/>
          <w:szCs w:val="24"/>
        </w:rPr>
        <w:t xml:space="preserve">2,00) г взвешивают в закрытом тигле, </w:t>
      </w:r>
      <w:r w:rsidRPr="00CA558A">
        <w:rPr>
          <w:rFonts w:ascii="Arial" w:hAnsi="Arial" w:cs="Arial"/>
          <w:sz w:val="24"/>
          <w:szCs w:val="24"/>
        </w:rPr>
        <w:t xml:space="preserve">подготовленном </w:t>
      </w:r>
      <w:r w:rsidRPr="00B720CD">
        <w:rPr>
          <w:rFonts w:ascii="Arial" w:hAnsi="Arial" w:cs="Arial"/>
          <w:sz w:val="24"/>
          <w:szCs w:val="24"/>
        </w:rPr>
        <w:t>по 7.7.9. Результаты взвешивания</w:t>
      </w:r>
      <w:r w:rsidRPr="00621463">
        <w:rPr>
          <w:rFonts w:ascii="Arial" w:hAnsi="Arial" w:cs="Arial"/>
          <w:sz w:val="24"/>
          <w:szCs w:val="24"/>
        </w:rPr>
        <w:t xml:space="preserve"> в граммах (m</w:t>
      </w:r>
      <w:r w:rsidRPr="00621463">
        <w:rPr>
          <w:rFonts w:ascii="Arial" w:hAnsi="Arial" w:cs="Arial"/>
          <w:sz w:val="24"/>
          <w:szCs w:val="24"/>
          <w:vertAlign w:val="subscript"/>
        </w:rPr>
        <w:t>н</w:t>
      </w:r>
      <w:r w:rsidRPr="00621463">
        <w:rPr>
          <w:rFonts w:ascii="Arial" w:hAnsi="Arial" w:cs="Arial"/>
          <w:sz w:val="24"/>
          <w:szCs w:val="24"/>
        </w:rPr>
        <w:t>) записывают до четвертого десятичного знака. Снимают крышку и выпаривают анализируемую пробу досуха (не допуская разбрызгивания) вначале на водяной, а затем на песчаной бане до образования сухих остатков. Во время выпаривания во избежание попадания посторонних веществ извне</w:t>
      </w:r>
      <w:r>
        <w:rPr>
          <w:rFonts w:ascii="Arial" w:hAnsi="Arial" w:cs="Arial"/>
          <w:sz w:val="24"/>
          <w:szCs w:val="24"/>
        </w:rPr>
        <w:t xml:space="preserve"> </w:t>
      </w:r>
      <w:r w:rsidRPr="00621463">
        <w:rPr>
          <w:rFonts w:ascii="Arial" w:hAnsi="Arial" w:cs="Arial"/>
          <w:sz w:val="24"/>
          <w:szCs w:val="24"/>
        </w:rPr>
        <w:t xml:space="preserve">над тиглем помещают стеклянную воронку. </w:t>
      </w:r>
      <w:r>
        <w:rPr>
          <w:rFonts w:ascii="Arial" w:hAnsi="Arial" w:cs="Arial"/>
          <w:sz w:val="24"/>
          <w:szCs w:val="24"/>
        </w:rPr>
        <w:t xml:space="preserve"> </w:t>
      </w:r>
      <w:r w:rsidRPr="00621463">
        <w:rPr>
          <w:rFonts w:ascii="Arial" w:hAnsi="Arial" w:cs="Arial"/>
          <w:sz w:val="24"/>
          <w:szCs w:val="24"/>
        </w:rPr>
        <w:t xml:space="preserve">Затем крышку и </w:t>
      </w:r>
      <w:r>
        <w:rPr>
          <w:rFonts w:ascii="Arial" w:hAnsi="Arial" w:cs="Arial"/>
          <w:sz w:val="24"/>
          <w:szCs w:val="24"/>
        </w:rPr>
        <w:t xml:space="preserve"> </w:t>
      </w:r>
      <w:r w:rsidRPr="00621463">
        <w:rPr>
          <w:rFonts w:ascii="Arial" w:hAnsi="Arial" w:cs="Arial"/>
          <w:sz w:val="24"/>
          <w:szCs w:val="24"/>
        </w:rPr>
        <w:t xml:space="preserve">тигель </w:t>
      </w:r>
      <w:r>
        <w:rPr>
          <w:rFonts w:ascii="Arial" w:hAnsi="Arial" w:cs="Arial"/>
          <w:sz w:val="24"/>
          <w:szCs w:val="24"/>
        </w:rPr>
        <w:t xml:space="preserve"> </w:t>
      </w:r>
      <w:r w:rsidRPr="00621463">
        <w:rPr>
          <w:rFonts w:ascii="Arial" w:hAnsi="Arial" w:cs="Arial"/>
          <w:sz w:val="24"/>
          <w:szCs w:val="24"/>
        </w:rPr>
        <w:t xml:space="preserve">с </w:t>
      </w:r>
      <w:r>
        <w:rPr>
          <w:rFonts w:ascii="Arial" w:hAnsi="Arial" w:cs="Arial"/>
          <w:sz w:val="24"/>
          <w:szCs w:val="24"/>
        </w:rPr>
        <w:t xml:space="preserve"> </w:t>
      </w:r>
      <w:r w:rsidRPr="00621463">
        <w:rPr>
          <w:rFonts w:ascii="Arial" w:hAnsi="Arial" w:cs="Arial"/>
          <w:sz w:val="24"/>
          <w:szCs w:val="24"/>
        </w:rPr>
        <w:t xml:space="preserve">остатком прокаливают в электрической печи до постоянной массы при </w:t>
      </w:r>
      <w:r w:rsidR="003C36A4">
        <w:rPr>
          <w:rFonts w:ascii="Arial" w:hAnsi="Arial" w:cs="Arial"/>
          <w:sz w:val="24"/>
          <w:szCs w:val="24"/>
        </w:rPr>
        <w:t xml:space="preserve">температуре </w:t>
      </w:r>
      <w:r w:rsidRPr="00621463">
        <w:rPr>
          <w:rFonts w:ascii="Arial" w:hAnsi="Arial" w:cs="Arial"/>
          <w:sz w:val="24"/>
          <w:szCs w:val="24"/>
        </w:rPr>
        <w:t>(820</w:t>
      </w:r>
      <w:r>
        <w:rPr>
          <w:rFonts w:ascii="Arial" w:hAnsi="Arial" w:cs="Arial"/>
          <w:sz w:val="24"/>
          <w:szCs w:val="24"/>
        </w:rPr>
        <w:t xml:space="preserve"> </w:t>
      </w:r>
      <w:r w:rsidRPr="00621463">
        <w:rPr>
          <w:rFonts w:ascii="Arial" w:hAnsi="Arial" w:cs="Arial"/>
          <w:sz w:val="24"/>
          <w:szCs w:val="24"/>
        </w:rPr>
        <w:t>±</w:t>
      </w:r>
      <w:r>
        <w:rPr>
          <w:rFonts w:ascii="Arial" w:hAnsi="Arial" w:cs="Arial"/>
          <w:sz w:val="24"/>
          <w:szCs w:val="24"/>
        </w:rPr>
        <w:t xml:space="preserve"> </w:t>
      </w:r>
      <w:r w:rsidRPr="00621463">
        <w:rPr>
          <w:rFonts w:ascii="Arial" w:hAnsi="Arial" w:cs="Arial"/>
          <w:sz w:val="24"/>
          <w:szCs w:val="24"/>
        </w:rPr>
        <w:t>20) °С. Условия достижения постоянной массы – по ГОСТ 27025. После прокаливания крышку и тигель с остатком охлаждают в эксикаторе, до комнатной температуры и взвешивают (в закрытом виде). Результат взвешивания (m</w:t>
      </w:r>
      <w:r w:rsidRPr="00621463">
        <w:rPr>
          <w:rFonts w:ascii="Arial" w:hAnsi="Arial" w:cs="Arial"/>
          <w:sz w:val="24"/>
          <w:szCs w:val="24"/>
          <w:vertAlign w:val="subscript"/>
        </w:rPr>
        <w:t>то</w:t>
      </w:r>
      <w:r w:rsidRPr="00621463">
        <w:rPr>
          <w:rFonts w:ascii="Arial" w:hAnsi="Arial" w:cs="Arial"/>
          <w:sz w:val="24"/>
          <w:szCs w:val="24"/>
        </w:rPr>
        <w:t xml:space="preserve">) в граммах записывают </w:t>
      </w:r>
      <w:r w:rsidRPr="004E10D7">
        <w:rPr>
          <w:rFonts w:ascii="Arial" w:hAnsi="Arial" w:cs="Arial"/>
          <w:sz w:val="24"/>
          <w:szCs w:val="24"/>
        </w:rPr>
        <w:t xml:space="preserve">с точностью </w:t>
      </w:r>
      <w:r w:rsidRPr="00621463">
        <w:rPr>
          <w:rFonts w:ascii="Arial" w:hAnsi="Arial" w:cs="Arial"/>
          <w:sz w:val="24"/>
          <w:szCs w:val="24"/>
        </w:rPr>
        <w:t>до четвертого десятичного знака.</w:t>
      </w:r>
    </w:p>
    <w:p w14:paraId="20975FCE" w14:textId="7E90B334" w:rsidR="00B720CD" w:rsidRPr="00A0152B" w:rsidRDefault="00B720CD" w:rsidP="00B720CD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7.1</w:t>
      </w:r>
      <w:r w:rsidR="006902D8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.3 </w:t>
      </w:r>
      <w:r w:rsidRPr="00A0152B">
        <w:rPr>
          <w:rFonts w:ascii="Arial" w:hAnsi="Arial" w:cs="Arial"/>
          <w:sz w:val="24"/>
          <w:szCs w:val="24"/>
        </w:rPr>
        <w:t xml:space="preserve">Массовую </w:t>
      </w:r>
      <w:bookmarkStart w:id="51" w:name="_Hlk224661997"/>
      <w:r w:rsidRPr="00A0152B">
        <w:rPr>
          <w:rFonts w:ascii="Arial" w:hAnsi="Arial" w:cs="Arial"/>
          <w:sz w:val="24"/>
          <w:szCs w:val="24"/>
        </w:rPr>
        <w:t xml:space="preserve">долю остатка после прокаливания </w:t>
      </w:r>
      <w:bookmarkEnd w:id="51"/>
      <w:r w:rsidRPr="00A0152B">
        <w:rPr>
          <w:rFonts w:ascii="Arial" w:hAnsi="Arial" w:cs="Arial"/>
          <w:sz w:val="24"/>
          <w:szCs w:val="24"/>
        </w:rPr>
        <w:t>(</w:t>
      </w:r>
      <w:r w:rsidRPr="00A0152B">
        <w:rPr>
          <w:rFonts w:ascii="Arial" w:hAnsi="Arial" w:cs="Arial"/>
          <w:sz w:val="24"/>
          <w:szCs w:val="24"/>
          <w:lang w:val="en-US"/>
        </w:rPr>
        <w:t>X</w:t>
      </w:r>
      <w:r w:rsidRPr="00A0152B">
        <w:rPr>
          <w:rFonts w:ascii="Arial" w:hAnsi="Arial" w:cs="Arial"/>
          <w:sz w:val="24"/>
          <w:szCs w:val="24"/>
          <w:vertAlign w:val="subscript"/>
        </w:rPr>
        <w:t>О 1,2</w:t>
      </w:r>
      <w:r w:rsidRPr="00A0152B">
        <w:rPr>
          <w:rFonts w:ascii="Arial" w:hAnsi="Arial" w:cs="Arial"/>
          <w:sz w:val="24"/>
          <w:szCs w:val="24"/>
        </w:rPr>
        <w:t xml:space="preserve">) в % для каждого параллельного определения (1,2), </w:t>
      </w:r>
      <w:r w:rsidR="003721ED" w:rsidRPr="003721ED">
        <w:rPr>
          <w:rFonts w:ascii="Arial" w:hAnsi="Arial" w:cs="Arial"/>
          <w:sz w:val="24"/>
          <w:szCs w:val="24"/>
        </w:rPr>
        <w:t xml:space="preserve">рассчитывают </w:t>
      </w:r>
      <w:r w:rsidRPr="00A0152B">
        <w:rPr>
          <w:rFonts w:ascii="Arial" w:hAnsi="Arial" w:cs="Arial"/>
          <w:sz w:val="24"/>
          <w:szCs w:val="24"/>
        </w:rPr>
        <w:t>по формуле</w:t>
      </w:r>
      <w:r>
        <w:rPr>
          <w:rFonts w:ascii="Arial" w:hAnsi="Arial" w:cs="Arial"/>
          <w:sz w:val="24"/>
          <w:szCs w:val="24"/>
        </w:rPr>
        <w:t xml:space="preserve"> (5).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18"/>
        <w:gridCol w:w="1219"/>
      </w:tblGrid>
      <w:tr w:rsidR="00B720CD" w:rsidRPr="00A0152B" w14:paraId="519FEDA0" w14:textId="77777777" w:rsidTr="008922B5">
        <w:trPr>
          <w:trHeight w:val="1011"/>
        </w:trPr>
        <w:tc>
          <w:tcPr>
            <w:tcW w:w="8642" w:type="dxa"/>
            <w:vAlign w:val="center"/>
          </w:tcPr>
          <w:p w14:paraId="6A431768" w14:textId="77777777" w:rsidR="00B720CD" w:rsidRPr="00A0152B" w:rsidRDefault="00000000" w:rsidP="008922B5">
            <w:pPr>
              <w:spacing w:after="0" w:line="36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x-none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x-none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x-none"/>
                      </w:rPr>
                      <m:t>o1,2</m:t>
                    </m:r>
                  </m:sub>
                </m:sSub>
                <m:r>
                  <w:rPr>
                    <w:rFonts w:ascii="Cambria Math" w:hAnsi="Cambria Math" w:cs="Arial"/>
                    <w:sz w:val="24"/>
                    <w:szCs w:val="24"/>
                    <w:lang w:val="x-none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x-none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x-none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  <w:lang w:val="x-none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x-none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x-none"/>
                          </w:rPr>
                          <m:t>то1,2</m:t>
                        </m:r>
                      </m:sub>
                    </m:sSub>
                    <w:bookmarkStart w:id="52" w:name="_Hlk211446472"/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x-none"/>
                          </w:rPr>
                          <m:t>-</m:t>
                        </m:r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x-none"/>
                          </w:rPr>
                          <m:t>т1,2</m:t>
                        </m:r>
                      </m:sub>
                    </m:sSub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x-none"/>
                      </w:rPr>
                      <m:t>)</m:t>
                    </m:r>
                    <w:bookmarkEnd w:id="52"/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  <w:szCs w:val="24"/>
                        <w:lang w:val="x-none"/>
                      </w:rPr>
                      <m:t>⋅</m:t>
                    </m:r>
                    <m:r>
                      <m:rPr>
                        <m:nor/>
                      </m:rPr>
                      <w:rPr>
                        <w:rFonts w:ascii="Arial" w:hAnsi="Arial" w:cs="Arial"/>
                        <w:sz w:val="24"/>
                        <w:szCs w:val="24"/>
                        <w:lang w:val="x-none"/>
                      </w:rPr>
                      <m:t>100 %</m:t>
                    </m:r>
                    <m:ctrlPr>
                      <w:rPr>
                        <w:rFonts w:ascii="Cambria Math" w:hAnsi="Cambria Math" w:cs="Arial"/>
                        <w:sz w:val="24"/>
                        <w:szCs w:val="24"/>
                        <w:lang w:val="x-none"/>
                      </w:rPr>
                    </m:ctrlP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x-none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x-none"/>
                          </w:rPr>
                          <m:t>(</m:t>
                        </m:r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x-none"/>
                          </w:rPr>
                          <m:t>н1,2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x-none"/>
                          </w:rPr>
                          <m:t>-</m:t>
                        </m:r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  <w:lang w:val="x-none"/>
                          </w:rPr>
                          <m:t>т1,2</m:t>
                        </m:r>
                      </m:sub>
                    </m:sSub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x-none"/>
                      </w:rPr>
                      <m:t>)</m:t>
                    </m:r>
                  </m:den>
                </m:f>
              </m:oMath>
            </m:oMathPara>
          </w:p>
        </w:tc>
        <w:tc>
          <w:tcPr>
            <w:tcW w:w="844" w:type="dxa"/>
            <w:vAlign w:val="center"/>
          </w:tcPr>
          <w:p w14:paraId="2AE5EC1D" w14:textId="77777777" w:rsidR="00B720CD" w:rsidRPr="00030B24" w:rsidRDefault="00B720CD" w:rsidP="008922B5">
            <w:pPr>
              <w:spacing w:after="0" w:line="36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030B24">
              <w:rPr>
                <w:rFonts w:ascii="Arial" w:hAnsi="Arial" w:cs="Arial"/>
                <w:sz w:val="24"/>
                <w:szCs w:val="24"/>
              </w:rPr>
              <w:t>(5)</w:t>
            </w:r>
          </w:p>
        </w:tc>
      </w:tr>
    </w:tbl>
    <w:p w14:paraId="7F6BEBD6" w14:textId="1F1C7EF7" w:rsidR="00B720CD" w:rsidRPr="00A0152B" w:rsidRDefault="00B720CD" w:rsidP="00127CE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0152B">
        <w:rPr>
          <w:rFonts w:ascii="Arial" w:hAnsi="Arial" w:cs="Arial"/>
          <w:sz w:val="24"/>
          <w:szCs w:val="24"/>
        </w:rPr>
        <w:t xml:space="preserve">где </w:t>
      </w:r>
      <w:r w:rsidR="00127CE1">
        <w:rPr>
          <w:rFonts w:ascii="Arial" w:hAnsi="Arial" w:cs="Arial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  <w:lang w:val="x-none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x-none"/>
              </w:rPr>
              <m:t>m</m:t>
            </m:r>
          </m:e>
          <m:sub>
            <m:r>
              <w:rPr>
                <w:rFonts w:ascii="Cambria Math" w:hAnsi="Cambria Math" w:cs="Arial"/>
                <w:sz w:val="24"/>
                <w:szCs w:val="24"/>
                <w:lang w:val="x-none"/>
              </w:rPr>
              <m:t>то1,2</m:t>
            </m:r>
          </m:sub>
        </m:sSub>
      </m:oMath>
      <w:r w:rsidRPr="00A0152B">
        <w:rPr>
          <w:rFonts w:ascii="Arial" w:hAnsi="Arial" w:cs="Arial"/>
          <w:sz w:val="24"/>
          <w:szCs w:val="24"/>
          <w:vertAlign w:val="subscript"/>
        </w:rPr>
        <w:t xml:space="preserve"> </w:t>
      </w:r>
      <w:r w:rsidRPr="00A0152B">
        <w:rPr>
          <w:rFonts w:ascii="Arial" w:hAnsi="Arial" w:cs="Arial"/>
          <w:sz w:val="24"/>
          <w:szCs w:val="24"/>
        </w:rPr>
        <w:t>– масса тигля с остатком после прокаливания, г;</w:t>
      </w:r>
    </w:p>
    <w:p w14:paraId="6A437357" w14:textId="3CE490C9" w:rsidR="00B720CD" w:rsidRPr="00A0152B" w:rsidRDefault="00000000" w:rsidP="00B720CD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m</m:t>
            </m:r>
          </m:e>
          <m:sub>
            <m:r>
              <w:rPr>
                <w:rFonts w:ascii="Cambria Math" w:hAnsi="Cambria Math" w:cs="Arial"/>
                <w:sz w:val="24"/>
                <w:szCs w:val="24"/>
                <w:lang w:val="x-none"/>
              </w:rPr>
              <m:t>т1,2</m:t>
            </m:r>
          </m:sub>
        </m:sSub>
      </m:oMath>
      <w:r w:rsidR="00B720CD" w:rsidRPr="00A0152B">
        <w:rPr>
          <w:rFonts w:ascii="Arial" w:hAnsi="Arial" w:cs="Arial"/>
          <w:sz w:val="24"/>
          <w:szCs w:val="24"/>
          <w:vertAlign w:val="subscript"/>
        </w:rPr>
        <w:t xml:space="preserve"> </w:t>
      </w:r>
      <w:r w:rsidR="00B720CD" w:rsidRPr="00A0152B">
        <w:rPr>
          <w:rFonts w:ascii="Arial" w:hAnsi="Arial" w:cs="Arial"/>
          <w:sz w:val="24"/>
          <w:szCs w:val="24"/>
        </w:rPr>
        <w:t>– масса пустого тигля, г;</w:t>
      </w:r>
    </w:p>
    <w:p w14:paraId="38ACC186" w14:textId="04277378" w:rsidR="00B720CD" w:rsidRPr="00A0152B" w:rsidRDefault="00000000" w:rsidP="00B720CD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m</m:t>
            </m:r>
          </m:e>
          <m:sub>
            <m:r>
              <w:rPr>
                <w:rFonts w:ascii="Cambria Math" w:hAnsi="Cambria Math" w:cs="Arial"/>
                <w:sz w:val="24"/>
                <w:szCs w:val="24"/>
                <w:lang w:val="x-none"/>
              </w:rPr>
              <m:t>н1,2</m:t>
            </m:r>
          </m:sub>
        </m:sSub>
      </m:oMath>
      <w:r w:rsidR="00B720CD" w:rsidRPr="00A0152B">
        <w:rPr>
          <w:rFonts w:ascii="Arial" w:hAnsi="Arial" w:cs="Arial"/>
          <w:sz w:val="24"/>
          <w:szCs w:val="24"/>
          <w:vertAlign w:val="subscript"/>
        </w:rPr>
        <w:t xml:space="preserve"> </w:t>
      </w:r>
      <w:r w:rsidR="00B720CD" w:rsidRPr="00A0152B">
        <w:rPr>
          <w:rFonts w:ascii="Arial" w:hAnsi="Arial" w:cs="Arial"/>
          <w:sz w:val="24"/>
          <w:szCs w:val="24"/>
        </w:rPr>
        <w:t>– масса тигля с навеской меланжа</w:t>
      </w:r>
      <w:r w:rsidR="00004335">
        <w:rPr>
          <w:rFonts w:ascii="Arial" w:hAnsi="Arial" w:cs="Arial"/>
          <w:sz w:val="24"/>
          <w:szCs w:val="24"/>
        </w:rPr>
        <w:t xml:space="preserve"> кислотного</w:t>
      </w:r>
      <w:r w:rsidR="00B720CD" w:rsidRPr="00A0152B">
        <w:rPr>
          <w:rFonts w:ascii="Arial" w:hAnsi="Arial" w:cs="Arial"/>
          <w:sz w:val="24"/>
          <w:szCs w:val="24"/>
        </w:rPr>
        <w:t xml:space="preserve">, г. </w:t>
      </w:r>
    </w:p>
    <w:p w14:paraId="4B86827A" w14:textId="77777777" w:rsidR="00AB4C19" w:rsidRPr="00AB4C19" w:rsidRDefault="00AB4C19" w:rsidP="00AB4C19">
      <w:pPr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  <w:highlight w:val="yellow"/>
        </w:rPr>
      </w:pPr>
      <w:bookmarkStart w:id="53" w:name="_Hlk224662390"/>
      <w:bookmarkStart w:id="54" w:name="_Hlk210926804"/>
      <w:bookmarkEnd w:id="37"/>
      <w:bookmarkEnd w:id="48"/>
      <w:r w:rsidRPr="00AB4C19">
        <w:rPr>
          <w:rFonts w:ascii="Arial" w:hAnsi="Arial" w:cs="Arial"/>
          <w:b/>
          <w:bCs/>
          <w:sz w:val="24"/>
          <w:szCs w:val="24"/>
        </w:rPr>
        <w:t>7.12 Прецизионность методов измерений</w:t>
      </w:r>
    </w:p>
    <w:p w14:paraId="024852DF" w14:textId="4391EE20" w:rsidR="00AB4C19" w:rsidRPr="00AB4C19" w:rsidRDefault="00AB4C19" w:rsidP="00AB4C1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4C19">
        <w:rPr>
          <w:rFonts w:ascii="Arial" w:hAnsi="Arial" w:cs="Arial"/>
          <w:sz w:val="24"/>
          <w:szCs w:val="24"/>
        </w:rPr>
        <w:t>7.12.1 За окончательный результат измерений (</w:t>
      </w:r>
      <m:oMath>
        <m:acc>
          <m:accPr>
            <m:chr m:val="̅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acc>
      </m:oMath>
      <w:r w:rsidRPr="00AB4C19">
        <w:rPr>
          <w:rFonts w:ascii="Arial" w:hAnsi="Arial" w:cs="Arial"/>
          <w:sz w:val="24"/>
          <w:szCs w:val="24"/>
        </w:rPr>
        <w:t xml:space="preserve">), проведенных по 7.8 – 7.11, принимают среднее арифметическое значение двух параллельных измерений массовой доли, полученных в условиях повторяемости, если абсолютное значение расхождения между ними не превышает </w:t>
      </w:r>
      <w:r w:rsidR="00CB6CD5" w:rsidRPr="001F32E8">
        <w:rPr>
          <w:rFonts w:ascii="Arial" w:hAnsi="Arial" w:cs="Arial"/>
          <w:sz w:val="24"/>
          <w:szCs w:val="24"/>
        </w:rPr>
        <w:t>значения</w:t>
      </w:r>
      <w:r w:rsidRPr="00AB4C19">
        <w:rPr>
          <w:rFonts w:ascii="Arial" w:hAnsi="Arial" w:cs="Arial"/>
          <w:sz w:val="24"/>
          <w:szCs w:val="24"/>
        </w:rPr>
        <w:t xml:space="preserve"> предела повторяемости r, указанного в таблице 3.</w:t>
      </w:r>
    </w:p>
    <w:p w14:paraId="2B9FF29B" w14:textId="77777777" w:rsidR="00AB4C19" w:rsidRPr="00AB4C19" w:rsidRDefault="00AB4C19" w:rsidP="00127CE1">
      <w:pPr>
        <w:keepNext/>
        <w:keepLine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B4C19">
        <w:rPr>
          <w:rFonts w:ascii="Arial" w:hAnsi="Arial" w:cs="Arial"/>
          <w:spacing w:val="62"/>
          <w:sz w:val="24"/>
          <w:szCs w:val="24"/>
        </w:rPr>
        <w:lastRenderedPageBreak/>
        <w:t>Таблица</w:t>
      </w:r>
      <w:r w:rsidRPr="00AB4C19">
        <w:rPr>
          <w:rFonts w:ascii="Arial" w:hAnsi="Arial" w:cs="Arial"/>
          <w:sz w:val="24"/>
          <w:szCs w:val="24"/>
        </w:rPr>
        <w:t xml:space="preserve"> 3 – Диапазон измерений массовых долей азотной кислоты, серной кислоты, оксидов азота (в пересчете на N</w:t>
      </w:r>
      <w:r w:rsidRPr="00AB4C19">
        <w:rPr>
          <w:rFonts w:ascii="Arial" w:hAnsi="Arial" w:cs="Arial"/>
          <w:sz w:val="24"/>
          <w:szCs w:val="24"/>
          <w:vertAlign w:val="subscript"/>
        </w:rPr>
        <w:t>2</w:t>
      </w:r>
      <w:r w:rsidRPr="00AB4C19">
        <w:rPr>
          <w:rFonts w:ascii="Arial" w:hAnsi="Arial" w:cs="Arial"/>
          <w:sz w:val="24"/>
          <w:szCs w:val="24"/>
        </w:rPr>
        <w:t>O</w:t>
      </w:r>
      <w:r w:rsidRPr="00AB4C19">
        <w:rPr>
          <w:rFonts w:ascii="Arial" w:hAnsi="Arial" w:cs="Arial"/>
          <w:sz w:val="24"/>
          <w:szCs w:val="24"/>
          <w:vertAlign w:val="subscript"/>
        </w:rPr>
        <w:t>4</w:t>
      </w:r>
      <w:r w:rsidRPr="00AB4C19">
        <w:rPr>
          <w:rFonts w:ascii="Arial" w:hAnsi="Arial" w:cs="Arial"/>
          <w:sz w:val="24"/>
          <w:szCs w:val="24"/>
        </w:rPr>
        <w:t>) и</w:t>
      </w:r>
      <w:r w:rsidRPr="00AB4C19">
        <w:rPr>
          <w:rFonts w:ascii="Times New Roman" w:hAnsi="Times New Roman"/>
          <w:kern w:val="2"/>
          <w:sz w:val="24"/>
          <w14:ligatures w14:val="standardContextual"/>
        </w:rPr>
        <w:t xml:space="preserve"> </w:t>
      </w:r>
      <w:r w:rsidRPr="00AB4C19">
        <w:rPr>
          <w:rFonts w:ascii="Arial" w:hAnsi="Arial" w:cs="Arial"/>
          <w:sz w:val="24"/>
          <w:szCs w:val="24"/>
        </w:rPr>
        <w:t>остатка после прокаливания, значения пределов повторяемости и воспроизводимости измерений при доверительной вероятности Р = 0,95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897"/>
        <w:gridCol w:w="1391"/>
        <w:gridCol w:w="2435"/>
        <w:gridCol w:w="1924"/>
        <w:gridCol w:w="1924"/>
      </w:tblGrid>
      <w:tr w:rsidR="00AB4C19" w:rsidRPr="00127CE1" w14:paraId="72333F8E" w14:textId="77777777" w:rsidTr="00B9084F">
        <w:tc>
          <w:tcPr>
            <w:tcW w:w="1897" w:type="dxa"/>
            <w:tcBorders>
              <w:bottom w:val="double" w:sz="4" w:space="0" w:color="auto"/>
            </w:tcBorders>
          </w:tcPr>
          <w:p w14:paraId="322AE3A0" w14:textId="77777777" w:rsidR="00AB4C19" w:rsidRPr="00127CE1" w:rsidRDefault="00AB4C19" w:rsidP="00127CE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127CE1">
              <w:rPr>
                <w:rFonts w:ascii="Arial" w:hAnsi="Arial" w:cs="Arial"/>
                <w:lang w:eastAsia="ru-RU"/>
              </w:rPr>
              <w:t>Определяемый показатель</w:t>
            </w:r>
          </w:p>
        </w:tc>
        <w:tc>
          <w:tcPr>
            <w:tcW w:w="1391" w:type="dxa"/>
            <w:tcBorders>
              <w:bottom w:val="double" w:sz="4" w:space="0" w:color="auto"/>
            </w:tcBorders>
          </w:tcPr>
          <w:p w14:paraId="326B4E43" w14:textId="77777777" w:rsidR="00AB4C19" w:rsidRPr="00127CE1" w:rsidRDefault="00AB4C19" w:rsidP="00127CE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127CE1">
              <w:rPr>
                <w:rFonts w:ascii="Arial" w:hAnsi="Arial" w:cs="Arial"/>
                <w:lang w:eastAsia="ru-RU"/>
              </w:rPr>
              <w:t>Диапазон измерений</w:t>
            </w:r>
          </w:p>
        </w:tc>
        <w:tc>
          <w:tcPr>
            <w:tcW w:w="2435" w:type="dxa"/>
            <w:tcBorders>
              <w:bottom w:val="double" w:sz="4" w:space="0" w:color="auto"/>
            </w:tcBorders>
          </w:tcPr>
          <w:p w14:paraId="59A631B6" w14:textId="77777777" w:rsidR="00AB4C19" w:rsidRPr="00127CE1" w:rsidRDefault="00AB4C19" w:rsidP="00127CE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127CE1">
              <w:rPr>
                <w:rFonts w:ascii="Arial" w:hAnsi="Arial" w:cs="Arial"/>
                <w:lang w:eastAsia="ru-RU"/>
              </w:rPr>
              <w:t xml:space="preserve">Пределы (абсолютные значения) воспроизводимости, </w:t>
            </w:r>
            <w:r w:rsidRPr="00127CE1">
              <w:rPr>
                <w:rFonts w:ascii="Arial" w:hAnsi="Arial" w:cs="Arial"/>
                <w:lang w:val="en-US" w:eastAsia="ru-RU"/>
              </w:rPr>
              <w:t>R</w:t>
            </w:r>
            <w:r w:rsidRPr="00127CE1">
              <w:rPr>
                <w:rFonts w:ascii="Arial" w:hAnsi="Arial" w:cs="Arial"/>
                <w:lang w:eastAsia="ru-RU"/>
              </w:rPr>
              <w:t>, %</w:t>
            </w:r>
          </w:p>
        </w:tc>
        <w:tc>
          <w:tcPr>
            <w:tcW w:w="1924" w:type="dxa"/>
            <w:tcBorders>
              <w:bottom w:val="double" w:sz="4" w:space="0" w:color="auto"/>
            </w:tcBorders>
          </w:tcPr>
          <w:p w14:paraId="57CDF6FF" w14:textId="77777777" w:rsidR="00AB4C19" w:rsidRPr="00127CE1" w:rsidRDefault="00AB4C19" w:rsidP="00127CE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127CE1">
              <w:rPr>
                <w:rFonts w:ascii="Arial" w:hAnsi="Arial" w:cs="Arial"/>
                <w:lang w:eastAsia="ru-RU"/>
              </w:rPr>
              <w:t>Пределы (абсолютные значения) повторяемости,</w:t>
            </w:r>
          </w:p>
          <w:p w14:paraId="13897359" w14:textId="77777777" w:rsidR="00AB4C19" w:rsidRPr="00127CE1" w:rsidRDefault="00AB4C19" w:rsidP="00127CE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127CE1">
              <w:rPr>
                <w:rFonts w:ascii="Arial" w:hAnsi="Arial" w:cs="Arial"/>
                <w:lang w:val="en-US" w:eastAsia="ru-RU"/>
              </w:rPr>
              <w:t>r</w:t>
            </w:r>
            <w:r w:rsidRPr="00127CE1">
              <w:rPr>
                <w:rFonts w:ascii="Arial" w:hAnsi="Arial" w:cs="Arial"/>
                <w:lang w:eastAsia="ru-RU"/>
              </w:rPr>
              <w:t xml:space="preserve">, </w:t>
            </w:r>
            <w:r w:rsidRPr="00127CE1">
              <w:rPr>
                <w:rFonts w:ascii="Arial" w:hAnsi="Arial" w:cs="Arial"/>
                <w:lang w:val="en-US" w:eastAsia="ru-RU"/>
              </w:rPr>
              <w:t>n</w:t>
            </w:r>
            <w:r w:rsidRPr="00127CE1">
              <w:rPr>
                <w:rFonts w:ascii="Arial" w:hAnsi="Arial" w:cs="Arial"/>
                <w:lang w:eastAsia="ru-RU"/>
              </w:rPr>
              <w:t xml:space="preserve"> = 2, %</w:t>
            </w:r>
          </w:p>
        </w:tc>
        <w:tc>
          <w:tcPr>
            <w:tcW w:w="1924" w:type="dxa"/>
            <w:tcBorders>
              <w:bottom w:val="double" w:sz="4" w:space="0" w:color="auto"/>
            </w:tcBorders>
          </w:tcPr>
          <w:p w14:paraId="1B1AE797" w14:textId="77777777" w:rsidR="00AB4C19" w:rsidRPr="00127CE1" w:rsidRDefault="00AB4C19" w:rsidP="00127CE1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127CE1">
              <w:rPr>
                <w:rFonts w:ascii="Arial" w:hAnsi="Arial" w:cs="Arial"/>
                <w:lang w:eastAsia="ru-RU"/>
              </w:rPr>
              <w:t xml:space="preserve">Пределы (абсолютные значения) повторяемости, </w:t>
            </w:r>
            <w:r w:rsidRPr="00127CE1">
              <w:rPr>
                <w:rFonts w:ascii="Arial" w:hAnsi="Arial" w:cs="Arial"/>
                <w:lang w:val="en-US" w:eastAsia="ru-RU"/>
              </w:rPr>
              <w:t>CR</w:t>
            </w:r>
            <w:r w:rsidRPr="00127CE1">
              <w:rPr>
                <w:rFonts w:ascii="Arial" w:hAnsi="Arial" w:cs="Arial"/>
                <w:vertAlign w:val="subscript"/>
                <w:lang w:eastAsia="ru-RU"/>
              </w:rPr>
              <w:t>0.95</w:t>
            </w:r>
            <w:r w:rsidRPr="00127CE1">
              <w:rPr>
                <w:rFonts w:ascii="Arial" w:hAnsi="Arial" w:cs="Arial"/>
                <w:lang w:eastAsia="ru-RU"/>
              </w:rPr>
              <w:t xml:space="preserve">(4), </w:t>
            </w:r>
            <w:r w:rsidRPr="00127CE1">
              <w:rPr>
                <w:rFonts w:ascii="Arial" w:hAnsi="Arial" w:cs="Arial"/>
                <w:lang w:val="en-US" w:eastAsia="ru-RU"/>
              </w:rPr>
              <w:t>n</w:t>
            </w:r>
            <w:r w:rsidRPr="00127CE1">
              <w:rPr>
                <w:rFonts w:ascii="Arial" w:hAnsi="Arial" w:cs="Arial"/>
                <w:lang w:eastAsia="ru-RU"/>
              </w:rPr>
              <w:t xml:space="preserve"> = 4, %</w:t>
            </w:r>
          </w:p>
        </w:tc>
      </w:tr>
      <w:tr w:rsidR="00AB4C19" w:rsidRPr="00AB4C19" w14:paraId="11515F62" w14:textId="77777777" w:rsidTr="00B9084F">
        <w:tc>
          <w:tcPr>
            <w:tcW w:w="1897" w:type="dxa"/>
            <w:tcBorders>
              <w:top w:val="double" w:sz="4" w:space="0" w:color="auto"/>
            </w:tcBorders>
          </w:tcPr>
          <w:p w14:paraId="331A112A" w14:textId="77777777" w:rsidR="00AB4C19" w:rsidRPr="00AB4C19" w:rsidRDefault="00AB4C19" w:rsidP="00AB4C1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4C19">
              <w:rPr>
                <w:rFonts w:ascii="Arial" w:hAnsi="Arial" w:cs="Arial"/>
                <w:sz w:val="24"/>
                <w:szCs w:val="24"/>
                <w:lang w:eastAsia="ru-RU"/>
              </w:rPr>
              <w:t>Массовая доля азотной кислоты, %</w:t>
            </w:r>
          </w:p>
        </w:tc>
        <w:tc>
          <w:tcPr>
            <w:tcW w:w="1391" w:type="dxa"/>
            <w:tcBorders>
              <w:top w:val="double" w:sz="4" w:space="0" w:color="auto"/>
            </w:tcBorders>
          </w:tcPr>
          <w:p w14:paraId="0A11455D" w14:textId="446D4BD6" w:rsidR="00AB4C19" w:rsidRPr="00AB4C19" w:rsidRDefault="00AB4C19" w:rsidP="00AB4C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4C19">
              <w:rPr>
                <w:rFonts w:ascii="Arial" w:hAnsi="Arial" w:cs="Arial"/>
                <w:sz w:val="24"/>
                <w:szCs w:val="24"/>
                <w:lang w:eastAsia="ru-RU"/>
              </w:rPr>
              <w:t>от 85,0 до 95,0</w:t>
            </w:r>
            <w:r w:rsidR="001F32E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AB4C19">
              <w:rPr>
                <w:rFonts w:ascii="Arial" w:hAnsi="Arial" w:cs="Arial"/>
                <w:sz w:val="24"/>
                <w:szCs w:val="24"/>
                <w:lang w:eastAsia="ru-RU"/>
              </w:rPr>
              <w:t>включ.</w:t>
            </w:r>
          </w:p>
        </w:tc>
        <w:tc>
          <w:tcPr>
            <w:tcW w:w="2435" w:type="dxa"/>
            <w:tcBorders>
              <w:top w:val="double" w:sz="4" w:space="0" w:color="auto"/>
            </w:tcBorders>
            <w:vAlign w:val="center"/>
          </w:tcPr>
          <w:p w14:paraId="539EB0BD" w14:textId="77777777" w:rsidR="00AB4C19" w:rsidRPr="00AB4C19" w:rsidRDefault="00AB4C19" w:rsidP="00AB4C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4C19">
              <w:rPr>
                <w:rFonts w:ascii="Arial" w:hAnsi="Arial" w:cs="Arial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1924" w:type="dxa"/>
            <w:tcBorders>
              <w:top w:val="double" w:sz="4" w:space="0" w:color="auto"/>
            </w:tcBorders>
            <w:vAlign w:val="center"/>
          </w:tcPr>
          <w:p w14:paraId="09EF2618" w14:textId="77777777" w:rsidR="00AB4C19" w:rsidRPr="00AB4C19" w:rsidRDefault="00AB4C19" w:rsidP="00AB4C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4C19">
              <w:rPr>
                <w:rFonts w:ascii="Arial" w:hAnsi="Arial" w:cs="Arial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1924" w:type="dxa"/>
            <w:tcBorders>
              <w:top w:val="double" w:sz="4" w:space="0" w:color="auto"/>
            </w:tcBorders>
            <w:vAlign w:val="center"/>
          </w:tcPr>
          <w:p w14:paraId="36951B9E" w14:textId="77777777" w:rsidR="00AB4C19" w:rsidRPr="00AB4C19" w:rsidRDefault="00AB4C19" w:rsidP="00AB4C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4C19">
              <w:rPr>
                <w:rFonts w:ascii="Arial" w:hAnsi="Arial" w:cs="Arial"/>
                <w:sz w:val="24"/>
                <w:szCs w:val="24"/>
                <w:lang w:eastAsia="ru-RU"/>
              </w:rPr>
              <w:t>0,36</w:t>
            </w:r>
          </w:p>
        </w:tc>
      </w:tr>
      <w:tr w:rsidR="00AB4C19" w:rsidRPr="00AB4C19" w14:paraId="07B6E741" w14:textId="77777777" w:rsidTr="00132162">
        <w:tc>
          <w:tcPr>
            <w:tcW w:w="1897" w:type="dxa"/>
          </w:tcPr>
          <w:p w14:paraId="79C4E40D" w14:textId="77777777" w:rsidR="00AB4C19" w:rsidRPr="00AB4C19" w:rsidRDefault="00AB4C19" w:rsidP="00AB4C1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4C19">
              <w:rPr>
                <w:rFonts w:ascii="Arial" w:hAnsi="Arial" w:cs="Arial"/>
                <w:sz w:val="24"/>
                <w:szCs w:val="24"/>
                <w:lang w:eastAsia="ru-RU"/>
              </w:rPr>
              <w:t>Массовая доля серной кислоты, %</w:t>
            </w:r>
          </w:p>
        </w:tc>
        <w:tc>
          <w:tcPr>
            <w:tcW w:w="1391" w:type="dxa"/>
          </w:tcPr>
          <w:p w14:paraId="116DC26F" w14:textId="77777777" w:rsidR="00AB4C19" w:rsidRPr="00AB4C19" w:rsidRDefault="00AB4C19" w:rsidP="00AB4C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4C19">
              <w:rPr>
                <w:rFonts w:ascii="Arial" w:hAnsi="Arial" w:cs="Arial"/>
                <w:sz w:val="24"/>
                <w:szCs w:val="24"/>
                <w:lang w:eastAsia="ru-RU"/>
              </w:rPr>
              <w:t>от 5,0 до 12,0 включ.</w:t>
            </w:r>
          </w:p>
        </w:tc>
        <w:tc>
          <w:tcPr>
            <w:tcW w:w="2435" w:type="dxa"/>
            <w:vAlign w:val="center"/>
          </w:tcPr>
          <w:p w14:paraId="3AC8CB9B" w14:textId="77777777" w:rsidR="00AB4C19" w:rsidRPr="00AB4C19" w:rsidRDefault="00AB4C19" w:rsidP="00AB4C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4C19">
              <w:rPr>
                <w:rFonts w:ascii="Arial" w:hAnsi="Arial" w:cs="Arial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1924" w:type="dxa"/>
            <w:vAlign w:val="center"/>
          </w:tcPr>
          <w:p w14:paraId="4437C463" w14:textId="77777777" w:rsidR="00AB4C19" w:rsidRPr="00AB4C19" w:rsidRDefault="00AB4C19" w:rsidP="00AB4C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4C19">
              <w:rPr>
                <w:rFonts w:ascii="Arial" w:hAnsi="Arial" w:cs="Arial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1924" w:type="dxa"/>
            <w:vAlign w:val="center"/>
          </w:tcPr>
          <w:p w14:paraId="2A75E3F5" w14:textId="77777777" w:rsidR="00AB4C19" w:rsidRPr="00AB4C19" w:rsidRDefault="00AB4C19" w:rsidP="00AB4C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4C19">
              <w:rPr>
                <w:rFonts w:ascii="Arial" w:hAnsi="Arial" w:cs="Arial"/>
                <w:sz w:val="24"/>
                <w:szCs w:val="24"/>
                <w:lang w:eastAsia="ru-RU"/>
              </w:rPr>
              <w:t>0,36</w:t>
            </w:r>
          </w:p>
        </w:tc>
      </w:tr>
      <w:tr w:rsidR="00AB4C19" w:rsidRPr="00AB4C19" w14:paraId="3207C93A" w14:textId="77777777" w:rsidTr="00132162">
        <w:tc>
          <w:tcPr>
            <w:tcW w:w="1897" w:type="dxa"/>
          </w:tcPr>
          <w:p w14:paraId="0ED25367" w14:textId="77777777" w:rsidR="00AB4C19" w:rsidRPr="00AB4C19" w:rsidRDefault="00AB4C19" w:rsidP="00AB4C1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4C19">
              <w:rPr>
                <w:rFonts w:ascii="Arial" w:hAnsi="Arial" w:cs="Arial"/>
                <w:sz w:val="24"/>
                <w:szCs w:val="24"/>
                <w:lang w:eastAsia="ru-RU"/>
              </w:rPr>
              <w:t>Массовая доля</w:t>
            </w:r>
            <w:r w:rsidRPr="00AB4C19">
              <w:rPr>
                <w:szCs w:val="20"/>
                <w:lang w:eastAsia="ru-RU"/>
              </w:rPr>
              <w:t xml:space="preserve"> </w:t>
            </w:r>
            <w:r w:rsidRPr="00AB4C19">
              <w:rPr>
                <w:rFonts w:ascii="Arial" w:hAnsi="Arial" w:cs="Arial"/>
                <w:sz w:val="24"/>
                <w:szCs w:val="24"/>
                <w:lang w:eastAsia="ru-RU"/>
              </w:rPr>
              <w:t>оксидов азота (в пересчете на N</w:t>
            </w:r>
            <w:r w:rsidRPr="00AB4C19">
              <w:rPr>
                <w:rFonts w:ascii="Arial" w:hAnsi="Arial" w:cs="Arial"/>
                <w:sz w:val="24"/>
                <w:szCs w:val="24"/>
                <w:vertAlign w:val="subscript"/>
                <w:lang w:eastAsia="ru-RU"/>
              </w:rPr>
              <w:t>2</w:t>
            </w:r>
            <w:r w:rsidRPr="00AB4C19">
              <w:rPr>
                <w:rFonts w:ascii="Arial" w:hAnsi="Arial" w:cs="Arial"/>
                <w:sz w:val="24"/>
                <w:szCs w:val="24"/>
                <w:lang w:eastAsia="ru-RU"/>
              </w:rPr>
              <w:t>O</w:t>
            </w:r>
            <w:r w:rsidRPr="00AB4C19">
              <w:rPr>
                <w:rFonts w:ascii="Arial" w:hAnsi="Arial" w:cs="Arial"/>
                <w:sz w:val="24"/>
                <w:szCs w:val="24"/>
                <w:vertAlign w:val="subscript"/>
                <w:lang w:eastAsia="ru-RU"/>
              </w:rPr>
              <w:t>4</w:t>
            </w:r>
            <w:r w:rsidRPr="00AB4C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), % </w:t>
            </w:r>
          </w:p>
        </w:tc>
        <w:tc>
          <w:tcPr>
            <w:tcW w:w="1391" w:type="dxa"/>
          </w:tcPr>
          <w:p w14:paraId="35D63F08" w14:textId="77777777" w:rsidR="00AB4C19" w:rsidRPr="00AB4C19" w:rsidRDefault="00AB4C19" w:rsidP="00AB4C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4C19">
              <w:rPr>
                <w:rFonts w:ascii="Arial" w:hAnsi="Arial" w:cs="Arial"/>
                <w:sz w:val="24"/>
                <w:szCs w:val="24"/>
                <w:lang w:eastAsia="ru-RU"/>
              </w:rPr>
              <w:t>от 0,010 до 0,05 включ.</w:t>
            </w:r>
          </w:p>
        </w:tc>
        <w:tc>
          <w:tcPr>
            <w:tcW w:w="2435" w:type="dxa"/>
            <w:vAlign w:val="center"/>
          </w:tcPr>
          <w:p w14:paraId="773CDA9D" w14:textId="77777777" w:rsidR="00AB4C19" w:rsidRPr="00AB4C19" w:rsidRDefault="00AB4C19" w:rsidP="00AB4C19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4C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1,12 </w:t>
            </w:r>
            <m:oMath>
              <m:acc>
                <m:accPr>
                  <m:chr m:val="̿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eastAsia="ru-RU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eastAsia="ru-RU"/>
                    </w:rPr>
                    <m:t>X</m:t>
                  </m:r>
                </m:e>
              </m:acc>
            </m:oMath>
          </w:p>
        </w:tc>
        <w:tc>
          <w:tcPr>
            <w:tcW w:w="1924" w:type="dxa"/>
            <w:vAlign w:val="center"/>
          </w:tcPr>
          <w:p w14:paraId="749BA887" w14:textId="77777777" w:rsidR="00AB4C19" w:rsidRPr="00AB4C19" w:rsidRDefault="00AB4C19" w:rsidP="00AB4C19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4C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1,12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eastAsia="ru-RU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eastAsia="ru-RU"/>
                    </w:rPr>
                    <m:t>X</m:t>
                  </m:r>
                </m:e>
              </m:acc>
            </m:oMath>
          </w:p>
        </w:tc>
        <w:tc>
          <w:tcPr>
            <w:tcW w:w="1924" w:type="dxa"/>
            <w:vAlign w:val="center"/>
          </w:tcPr>
          <w:p w14:paraId="129D27AD" w14:textId="77777777" w:rsidR="00AB4C19" w:rsidRPr="00AB4C19" w:rsidRDefault="00AB4C19" w:rsidP="00AB4C19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4C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1,44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eastAsia="ru-RU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eastAsia="ru-RU"/>
                    </w:rPr>
                    <m:t>X</m:t>
                  </m:r>
                </m:e>
              </m:acc>
            </m:oMath>
          </w:p>
        </w:tc>
      </w:tr>
      <w:tr w:rsidR="00AB4C19" w:rsidRPr="00AB4C19" w14:paraId="36EF9F3B" w14:textId="77777777" w:rsidTr="00132162">
        <w:tc>
          <w:tcPr>
            <w:tcW w:w="1897" w:type="dxa"/>
          </w:tcPr>
          <w:p w14:paraId="6FBF8471" w14:textId="77777777" w:rsidR="00AB4C19" w:rsidRPr="00AB4C19" w:rsidRDefault="00AB4C19" w:rsidP="00AB4C1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4C19">
              <w:rPr>
                <w:rFonts w:ascii="Arial" w:hAnsi="Arial" w:cs="Arial"/>
                <w:sz w:val="24"/>
                <w:szCs w:val="24"/>
                <w:lang w:eastAsia="ru-RU"/>
              </w:rPr>
              <w:t>Массовая доля</w:t>
            </w:r>
            <w:r w:rsidRPr="00AB4C19">
              <w:rPr>
                <w:szCs w:val="20"/>
                <w:lang w:eastAsia="ru-RU"/>
              </w:rPr>
              <w:t xml:space="preserve"> </w:t>
            </w:r>
            <w:r w:rsidRPr="00AB4C19">
              <w:rPr>
                <w:rFonts w:ascii="Arial" w:hAnsi="Arial" w:cs="Arial"/>
                <w:sz w:val="24"/>
                <w:szCs w:val="24"/>
                <w:lang w:eastAsia="ru-RU"/>
              </w:rPr>
              <w:t>оксидов азота (в пересчете на N</w:t>
            </w:r>
            <w:r w:rsidRPr="00AB4C19">
              <w:rPr>
                <w:rFonts w:ascii="Arial" w:hAnsi="Arial" w:cs="Arial"/>
                <w:sz w:val="24"/>
                <w:szCs w:val="24"/>
                <w:vertAlign w:val="subscript"/>
                <w:lang w:eastAsia="ru-RU"/>
              </w:rPr>
              <w:t>2</w:t>
            </w:r>
            <w:r w:rsidRPr="00AB4C19">
              <w:rPr>
                <w:rFonts w:ascii="Arial" w:hAnsi="Arial" w:cs="Arial"/>
                <w:sz w:val="24"/>
                <w:szCs w:val="24"/>
                <w:lang w:eastAsia="ru-RU"/>
              </w:rPr>
              <w:t>O</w:t>
            </w:r>
            <w:r w:rsidRPr="00AB4C19">
              <w:rPr>
                <w:rFonts w:ascii="Arial" w:hAnsi="Arial" w:cs="Arial"/>
                <w:sz w:val="24"/>
                <w:szCs w:val="24"/>
                <w:vertAlign w:val="subscript"/>
                <w:lang w:eastAsia="ru-RU"/>
              </w:rPr>
              <w:t>4</w:t>
            </w:r>
            <w:r w:rsidRPr="00AB4C19">
              <w:rPr>
                <w:rFonts w:ascii="Arial" w:hAnsi="Arial" w:cs="Arial"/>
                <w:sz w:val="24"/>
                <w:szCs w:val="24"/>
                <w:lang w:eastAsia="ru-RU"/>
              </w:rPr>
              <w:t>), %</w:t>
            </w:r>
          </w:p>
        </w:tc>
        <w:tc>
          <w:tcPr>
            <w:tcW w:w="1391" w:type="dxa"/>
          </w:tcPr>
          <w:p w14:paraId="2148E31B" w14:textId="77777777" w:rsidR="00AB4C19" w:rsidRPr="00AB4C19" w:rsidRDefault="00AB4C19" w:rsidP="00AB4C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4C19">
              <w:rPr>
                <w:rFonts w:ascii="Arial" w:hAnsi="Arial" w:cs="Arial"/>
                <w:sz w:val="24"/>
                <w:szCs w:val="24"/>
                <w:lang w:eastAsia="ru-RU"/>
              </w:rPr>
              <w:t>св. 0,05 до 1,00 включ.</w:t>
            </w:r>
          </w:p>
        </w:tc>
        <w:tc>
          <w:tcPr>
            <w:tcW w:w="2435" w:type="dxa"/>
            <w:vAlign w:val="center"/>
          </w:tcPr>
          <w:p w14:paraId="043D469F" w14:textId="77777777" w:rsidR="00AB4C19" w:rsidRPr="00AB4C19" w:rsidRDefault="00AB4C19" w:rsidP="00AB4C19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4C19">
              <w:rPr>
                <w:rFonts w:ascii="Arial" w:hAnsi="Arial" w:cs="Arial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924" w:type="dxa"/>
            <w:vAlign w:val="center"/>
          </w:tcPr>
          <w:p w14:paraId="3DCB0400" w14:textId="77777777" w:rsidR="00AB4C19" w:rsidRPr="00AB4C19" w:rsidRDefault="00AB4C19" w:rsidP="00AB4C19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4C19">
              <w:rPr>
                <w:rFonts w:ascii="Arial" w:hAnsi="Arial" w:cs="Arial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924" w:type="dxa"/>
            <w:vAlign w:val="center"/>
          </w:tcPr>
          <w:p w14:paraId="30653D5B" w14:textId="77777777" w:rsidR="00AB4C19" w:rsidRPr="00AB4C19" w:rsidRDefault="00AB4C19" w:rsidP="00AB4C19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4C19">
              <w:rPr>
                <w:rFonts w:ascii="Arial" w:hAnsi="Arial" w:cs="Arial"/>
                <w:sz w:val="24"/>
                <w:szCs w:val="24"/>
                <w:lang w:eastAsia="ru-RU"/>
              </w:rPr>
              <w:t>0,07</w:t>
            </w:r>
          </w:p>
        </w:tc>
      </w:tr>
      <w:tr w:rsidR="00AB4C19" w:rsidRPr="00AB4C19" w14:paraId="6E4C596C" w14:textId="77777777" w:rsidTr="00132162">
        <w:tc>
          <w:tcPr>
            <w:tcW w:w="1897" w:type="dxa"/>
          </w:tcPr>
          <w:p w14:paraId="21BC65BD" w14:textId="77777777" w:rsidR="00AB4C19" w:rsidRPr="00AB4C19" w:rsidRDefault="00AB4C19" w:rsidP="00AB4C1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4C19">
              <w:rPr>
                <w:rFonts w:ascii="Arial" w:hAnsi="Arial" w:cs="Arial"/>
                <w:sz w:val="24"/>
                <w:szCs w:val="24"/>
                <w:lang w:eastAsia="ru-RU"/>
              </w:rPr>
              <w:t>Массовая доля остатка после прокаливания, %</w:t>
            </w:r>
          </w:p>
        </w:tc>
        <w:tc>
          <w:tcPr>
            <w:tcW w:w="1391" w:type="dxa"/>
          </w:tcPr>
          <w:p w14:paraId="5397CC31" w14:textId="77777777" w:rsidR="00AB4C19" w:rsidRPr="00AB4C19" w:rsidRDefault="00AB4C19" w:rsidP="00AB4C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4C19">
              <w:rPr>
                <w:rFonts w:ascii="Arial" w:hAnsi="Arial" w:cs="Arial"/>
                <w:sz w:val="24"/>
                <w:szCs w:val="24"/>
                <w:lang w:eastAsia="ru-RU"/>
              </w:rPr>
              <w:t>от 0,0020 до 0,050 включ.</w:t>
            </w:r>
          </w:p>
        </w:tc>
        <w:tc>
          <w:tcPr>
            <w:tcW w:w="2435" w:type="dxa"/>
            <w:vAlign w:val="center"/>
          </w:tcPr>
          <w:p w14:paraId="0181470D" w14:textId="77777777" w:rsidR="00AB4C19" w:rsidRPr="00AB4C19" w:rsidRDefault="00AB4C19" w:rsidP="00AB4C19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4C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0,25 </w:t>
            </w:r>
            <m:oMath>
              <m:acc>
                <m:accPr>
                  <m:chr m:val="̿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eastAsia="ru-RU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eastAsia="ru-RU"/>
                    </w:rPr>
                    <m:t>X</m:t>
                  </m:r>
                </m:e>
              </m:acc>
            </m:oMath>
          </w:p>
        </w:tc>
        <w:tc>
          <w:tcPr>
            <w:tcW w:w="1924" w:type="dxa"/>
            <w:vAlign w:val="center"/>
          </w:tcPr>
          <w:p w14:paraId="578F69A1" w14:textId="77777777" w:rsidR="00AB4C19" w:rsidRPr="00AB4C19" w:rsidRDefault="00AB4C19" w:rsidP="00AB4C19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4C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0,17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eastAsia="ru-RU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eastAsia="ru-RU"/>
                    </w:rPr>
                    <m:t>X</m:t>
                  </m:r>
                </m:e>
              </m:acc>
            </m:oMath>
          </w:p>
        </w:tc>
        <w:tc>
          <w:tcPr>
            <w:tcW w:w="1924" w:type="dxa"/>
            <w:vAlign w:val="center"/>
          </w:tcPr>
          <w:p w14:paraId="33D43043" w14:textId="77777777" w:rsidR="00AB4C19" w:rsidRPr="00AB4C19" w:rsidRDefault="00AB4C19" w:rsidP="00AB4C19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4C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0,22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eastAsia="ru-RU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eastAsia="ru-RU"/>
                    </w:rPr>
                    <m:t>X</m:t>
                  </m:r>
                </m:e>
              </m:acc>
            </m:oMath>
          </w:p>
        </w:tc>
      </w:tr>
      <w:tr w:rsidR="00AB4C19" w:rsidRPr="00AB4C19" w14:paraId="3FB027FC" w14:textId="77777777" w:rsidTr="00132162">
        <w:tc>
          <w:tcPr>
            <w:tcW w:w="1897" w:type="dxa"/>
          </w:tcPr>
          <w:p w14:paraId="020F7156" w14:textId="77777777" w:rsidR="00AB4C19" w:rsidRPr="00AB4C19" w:rsidRDefault="00AB4C19" w:rsidP="00AB4C1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4C19">
              <w:rPr>
                <w:rFonts w:ascii="Arial" w:hAnsi="Arial" w:cs="Arial"/>
                <w:sz w:val="24"/>
                <w:szCs w:val="24"/>
                <w:lang w:eastAsia="ru-RU"/>
              </w:rPr>
              <w:t>Массовая доля остатка после прокаливания, %</w:t>
            </w:r>
          </w:p>
        </w:tc>
        <w:tc>
          <w:tcPr>
            <w:tcW w:w="1391" w:type="dxa"/>
          </w:tcPr>
          <w:p w14:paraId="257B8F57" w14:textId="77777777" w:rsidR="00AB4C19" w:rsidRPr="00AB4C19" w:rsidRDefault="00AB4C19" w:rsidP="00AB4C1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4C19">
              <w:rPr>
                <w:rFonts w:ascii="Arial" w:hAnsi="Arial" w:cs="Arial"/>
                <w:sz w:val="24"/>
                <w:szCs w:val="24"/>
                <w:lang w:eastAsia="ru-RU"/>
              </w:rPr>
              <w:t>св. 0,050 до 0,80 включ.</w:t>
            </w:r>
          </w:p>
        </w:tc>
        <w:tc>
          <w:tcPr>
            <w:tcW w:w="2435" w:type="dxa"/>
            <w:vAlign w:val="center"/>
          </w:tcPr>
          <w:p w14:paraId="1036BEB3" w14:textId="77777777" w:rsidR="00AB4C19" w:rsidRPr="00AB4C19" w:rsidRDefault="00AB4C19" w:rsidP="00AB4C19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4C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0,11 </w:t>
            </w:r>
            <m:oMath>
              <m:acc>
                <m:accPr>
                  <m:chr m:val="̿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eastAsia="ru-RU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eastAsia="ru-RU"/>
                    </w:rPr>
                    <m:t>X</m:t>
                  </m:r>
                </m:e>
              </m:acc>
            </m:oMath>
          </w:p>
        </w:tc>
        <w:tc>
          <w:tcPr>
            <w:tcW w:w="1924" w:type="dxa"/>
            <w:vAlign w:val="center"/>
          </w:tcPr>
          <w:p w14:paraId="1F3E8516" w14:textId="77777777" w:rsidR="00AB4C19" w:rsidRPr="00AB4C19" w:rsidRDefault="00AB4C19" w:rsidP="00AB4C19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4C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0,06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eastAsia="ru-RU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eastAsia="ru-RU"/>
                    </w:rPr>
                    <m:t>X</m:t>
                  </m:r>
                </m:e>
              </m:acc>
            </m:oMath>
          </w:p>
        </w:tc>
        <w:tc>
          <w:tcPr>
            <w:tcW w:w="1924" w:type="dxa"/>
            <w:vAlign w:val="center"/>
          </w:tcPr>
          <w:p w14:paraId="3C846F57" w14:textId="77777777" w:rsidR="00AB4C19" w:rsidRPr="00AB4C19" w:rsidRDefault="00AB4C19" w:rsidP="00AB4C19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4C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0,07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eastAsia="ru-RU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eastAsia="ru-RU"/>
                    </w:rPr>
                    <m:t>X</m:t>
                  </m:r>
                </m:e>
              </m:acc>
            </m:oMath>
          </w:p>
        </w:tc>
      </w:tr>
      <w:tr w:rsidR="00AB4C19" w:rsidRPr="00AB4C19" w14:paraId="19DDA3C1" w14:textId="77777777" w:rsidTr="00132162">
        <w:tc>
          <w:tcPr>
            <w:tcW w:w="9571" w:type="dxa"/>
            <w:gridSpan w:val="5"/>
          </w:tcPr>
          <w:p w14:paraId="63FABE0B" w14:textId="77777777" w:rsidR="00AB4C19" w:rsidRPr="00AB4C19" w:rsidRDefault="00AB4C19" w:rsidP="00AB4C19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noProof/>
                <w:spacing w:val="62"/>
                <w:szCs w:val="20"/>
                <w:lang w:eastAsia="ru-RU"/>
              </w:rPr>
            </w:pPr>
            <w:r w:rsidRPr="00AB4C19">
              <w:rPr>
                <w:rFonts w:ascii="Arial" w:hAnsi="Arial" w:cs="Arial"/>
                <w:noProof/>
                <w:spacing w:val="62"/>
                <w:szCs w:val="20"/>
                <w:lang w:eastAsia="ru-RU"/>
              </w:rPr>
              <w:t>Примечания</w:t>
            </w:r>
          </w:p>
          <w:p w14:paraId="2559A17C" w14:textId="77777777" w:rsidR="00AB4C19" w:rsidRPr="00AB4C19" w:rsidRDefault="00AB4C19" w:rsidP="00AB4C19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Cs w:val="20"/>
                <w:lang w:eastAsia="ru-RU"/>
              </w:rPr>
            </w:pPr>
            <w:r w:rsidRPr="00AB4C19">
              <w:rPr>
                <w:rFonts w:ascii="Arial" w:hAnsi="Arial" w:cs="Arial"/>
                <w:noProof/>
                <w:szCs w:val="20"/>
                <w:lang w:eastAsia="ru-RU"/>
              </w:rPr>
              <w:t xml:space="preserve">1 </w:t>
            </w:r>
            <m:oMath>
              <m:acc>
                <m:accPr>
                  <m:chr m:val="̅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eastAsia="ru-RU"/>
                    </w:rPr>
                  </m:ctrlPr>
                </m:accPr>
                <m:e>
                  <w:bookmarkStart w:id="55" w:name="_Hlk224666442"/>
                  <m:r>
                    <w:rPr>
                      <w:rFonts w:ascii="Cambria Math" w:hAnsi="Cambria Math" w:cs="Arial"/>
                      <w:sz w:val="24"/>
                      <w:szCs w:val="24"/>
                      <w:lang w:eastAsia="ru-RU"/>
                    </w:rPr>
                    <m:t>X</m:t>
                  </m:r>
                  <w:bookmarkEnd w:id="55"/>
                </m:e>
              </m:acc>
            </m:oMath>
            <w:r w:rsidRPr="00AB4C19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 xml:space="preserve"> </w:t>
            </w:r>
            <w:r w:rsidRPr="00AB4C19">
              <w:rPr>
                <w:rFonts w:ascii="Arial" w:hAnsi="Arial" w:cs="Arial"/>
                <w:noProof/>
                <w:szCs w:val="20"/>
                <w:lang w:eastAsia="ru-RU"/>
              </w:rPr>
              <w:t xml:space="preserve">– </w:t>
            </w:r>
            <w:r w:rsidRPr="00AB4C19">
              <w:rPr>
                <w:rFonts w:ascii="Arial" w:hAnsi="Arial" w:cs="Arial"/>
                <w:szCs w:val="20"/>
                <w:lang w:eastAsia="ru-RU"/>
              </w:rPr>
              <w:t>среднее арифметическое значение результатов двух измерений, полученных в условиях повторяемости.</w:t>
            </w:r>
          </w:p>
          <w:p w14:paraId="7A94E4B1" w14:textId="77777777" w:rsidR="00AB4C19" w:rsidRPr="00AB4C19" w:rsidRDefault="00AB4C19" w:rsidP="00AB4C19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Cs w:val="20"/>
                <w:lang w:eastAsia="ru-RU"/>
              </w:rPr>
            </w:pPr>
            <w:r w:rsidRPr="00AB4C19">
              <w:rPr>
                <w:rFonts w:ascii="Arial" w:hAnsi="Arial" w:cs="Arial"/>
                <w:noProof/>
                <w:szCs w:val="20"/>
                <w:lang w:eastAsia="ru-RU"/>
              </w:rPr>
              <w:t xml:space="preserve">2 </w:t>
            </w:r>
            <m:oMath>
              <m:acc>
                <m:accPr>
                  <m:chr m:val="̿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eastAsia="ru-RU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eastAsia="ru-RU"/>
                    </w:rPr>
                    <m:t>X</m:t>
                  </m:r>
                </m:e>
              </m:acc>
            </m:oMath>
            <w:r w:rsidRPr="00AB4C19">
              <w:rPr>
                <w:rFonts w:ascii="Arial" w:hAnsi="Arial" w:cs="Arial"/>
                <w:szCs w:val="20"/>
                <w:lang w:eastAsia="ru-RU"/>
              </w:rPr>
              <w:t xml:space="preserve"> –  среднее арифметическое значение результатов двух измерений, полученных в условиях воспроизводимости. </w:t>
            </w:r>
          </w:p>
          <w:p w14:paraId="3D16418D" w14:textId="77777777" w:rsidR="00AB4C19" w:rsidRPr="00AB4C19" w:rsidRDefault="00AB4C19" w:rsidP="00AB4C19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4C19">
              <w:rPr>
                <w:rFonts w:ascii="Arial" w:hAnsi="Arial" w:cs="Arial"/>
                <w:szCs w:val="20"/>
                <w:lang w:eastAsia="ru-RU"/>
              </w:rPr>
              <w:t>3 n – количество параллельных определений.</w:t>
            </w:r>
          </w:p>
        </w:tc>
      </w:tr>
    </w:tbl>
    <w:p w14:paraId="66DFDB4F" w14:textId="77777777" w:rsidR="00AB4C19" w:rsidRPr="00AB4C19" w:rsidRDefault="00AB4C19" w:rsidP="00AB4C1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4ED4861" w14:textId="3C38034A" w:rsidR="00AB4C19" w:rsidRPr="00AB4C19" w:rsidRDefault="00AB4C19" w:rsidP="00AB4C1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4C19">
        <w:rPr>
          <w:rFonts w:ascii="Arial" w:hAnsi="Arial" w:cs="Arial"/>
          <w:sz w:val="24"/>
          <w:szCs w:val="24"/>
        </w:rPr>
        <w:t xml:space="preserve">Если расхождение результатов двух измерений в условиях повторяемости больше </w:t>
      </w:r>
      <w:r w:rsidR="00CB6CD5">
        <w:rPr>
          <w:rFonts w:ascii="Arial" w:hAnsi="Arial" w:cs="Arial"/>
          <w:sz w:val="24"/>
          <w:szCs w:val="24"/>
        </w:rPr>
        <w:t>значения</w:t>
      </w:r>
      <w:r w:rsidRPr="00AB4C19">
        <w:rPr>
          <w:rFonts w:ascii="Arial" w:hAnsi="Arial" w:cs="Arial"/>
          <w:sz w:val="24"/>
          <w:szCs w:val="24"/>
        </w:rPr>
        <w:t xml:space="preserve"> предела повторяемости r, то процедуру измерений повторяют и получают еще два результата измерений. Если при повторном измерении расхождение результатов снова превышает </w:t>
      </w:r>
      <w:r w:rsidR="00CB6CD5">
        <w:rPr>
          <w:rFonts w:ascii="Arial" w:hAnsi="Arial" w:cs="Arial"/>
          <w:sz w:val="24"/>
          <w:szCs w:val="24"/>
        </w:rPr>
        <w:t>значение</w:t>
      </w:r>
      <w:r w:rsidRPr="00AB4C19">
        <w:rPr>
          <w:rFonts w:ascii="Arial" w:hAnsi="Arial" w:cs="Arial"/>
          <w:sz w:val="24"/>
          <w:szCs w:val="24"/>
        </w:rPr>
        <w:t xml:space="preserve"> предела повторяемости, то проводят проверку приемлемости результатов четырех измерений.</w:t>
      </w:r>
    </w:p>
    <w:p w14:paraId="0DFE938C" w14:textId="30697472" w:rsidR="00AB4C19" w:rsidRPr="00AB4C19" w:rsidRDefault="00AB4C19" w:rsidP="00AB4C1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4C19">
        <w:rPr>
          <w:rFonts w:ascii="Arial" w:hAnsi="Arial" w:cs="Arial"/>
          <w:sz w:val="24"/>
          <w:szCs w:val="24"/>
        </w:rPr>
        <w:lastRenderedPageBreak/>
        <w:t>За окончательный результат измерений (</w:t>
      </w:r>
      <m:oMath>
        <m:acc>
          <m:accPr>
            <m:chr m:val="̅"/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ru-RU"/>
              </w:rPr>
            </m:ctrlPr>
          </m:accPr>
          <m:e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Х</m:t>
            </m:r>
          </m:e>
        </m:acc>
      </m:oMath>
      <w:r w:rsidR="00FD676D">
        <w:rPr>
          <w:rFonts w:ascii="Arial" w:hAnsi="Arial" w:cs="Arial"/>
          <w:sz w:val="24"/>
          <w:szCs w:val="24"/>
          <w:lang w:eastAsia="ru-RU"/>
        </w:rPr>
        <w:t>)</w:t>
      </w:r>
      <w:r w:rsidRPr="00AB4C19">
        <w:rPr>
          <w:rFonts w:ascii="Arial" w:hAnsi="Arial" w:cs="Arial"/>
          <w:sz w:val="24"/>
          <w:szCs w:val="24"/>
        </w:rPr>
        <w:t xml:space="preserve"> принимают среднее арифметическое значение двух параллельных определений массовой доли, полученных в условиях повторяемости, если абсолютное значение расхождения между ними не превышает </w:t>
      </w:r>
      <w:r w:rsidR="00CB6CD5">
        <w:rPr>
          <w:rFonts w:ascii="Arial" w:hAnsi="Arial" w:cs="Arial"/>
          <w:sz w:val="24"/>
          <w:szCs w:val="24"/>
        </w:rPr>
        <w:t>значения</w:t>
      </w:r>
      <w:r w:rsidRPr="00AB4C19">
        <w:rPr>
          <w:rFonts w:ascii="Arial" w:hAnsi="Arial" w:cs="Arial"/>
          <w:sz w:val="24"/>
          <w:szCs w:val="24"/>
        </w:rPr>
        <w:t xml:space="preserve"> предела повторяемости r, указанного в таблице 3.</w:t>
      </w:r>
    </w:p>
    <w:p w14:paraId="7A6F2152" w14:textId="5422D686" w:rsidR="00AB4C19" w:rsidRPr="00AB4C19" w:rsidRDefault="00AB4C19" w:rsidP="00AB4C1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4C19">
        <w:rPr>
          <w:rFonts w:ascii="Arial" w:hAnsi="Arial" w:cs="Arial"/>
          <w:sz w:val="24"/>
          <w:szCs w:val="24"/>
        </w:rPr>
        <w:t>За окончательный результат измерений (</w:t>
      </w:r>
      <m:oMath>
        <m:acc>
          <m:accPr>
            <m:chr m:val="̅"/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ru-RU"/>
              </w:rPr>
            </m:ctrlPr>
          </m:accPr>
          <m:e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Х</m:t>
            </m:r>
          </m:e>
        </m:acc>
      </m:oMath>
      <w:r w:rsidRPr="00AB4C19">
        <w:rPr>
          <w:rFonts w:ascii="Arial" w:hAnsi="Arial" w:cs="Arial"/>
          <w:sz w:val="24"/>
          <w:szCs w:val="24"/>
        </w:rPr>
        <w:t xml:space="preserve">) принимают среднее арифметическое значение четырех измерений, если абсолютное значение расхождения между максимальным и минимальным значениями из четырех измерений не превышает </w:t>
      </w:r>
      <w:r w:rsidR="00E96CCD">
        <w:rPr>
          <w:rFonts w:ascii="Arial" w:hAnsi="Arial" w:cs="Arial"/>
          <w:sz w:val="24"/>
          <w:szCs w:val="24"/>
        </w:rPr>
        <w:t>значения</w:t>
      </w:r>
      <w:r w:rsidRPr="00AB4C19">
        <w:rPr>
          <w:rFonts w:ascii="Arial" w:hAnsi="Arial" w:cs="Arial"/>
          <w:sz w:val="24"/>
          <w:szCs w:val="24"/>
        </w:rPr>
        <w:t xml:space="preserve"> критического диапазона CR</w:t>
      </w:r>
      <w:r w:rsidRPr="00AB4C19">
        <w:rPr>
          <w:rFonts w:ascii="Arial" w:hAnsi="Arial" w:cs="Arial"/>
          <w:sz w:val="24"/>
          <w:szCs w:val="24"/>
          <w:vertAlign w:val="subscript"/>
        </w:rPr>
        <w:t>0.95</w:t>
      </w:r>
      <w:r w:rsidRPr="00AB4C19">
        <w:rPr>
          <w:rFonts w:ascii="Arial" w:hAnsi="Arial" w:cs="Arial"/>
          <w:sz w:val="24"/>
          <w:szCs w:val="24"/>
        </w:rPr>
        <w:t>(4), приведенного в таблице 3.</w:t>
      </w:r>
    </w:p>
    <w:p w14:paraId="145E413A" w14:textId="77777777" w:rsidR="00AB4C19" w:rsidRPr="00AB4C19" w:rsidRDefault="00AB4C19" w:rsidP="00AB4C1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4C19">
        <w:rPr>
          <w:rFonts w:ascii="Arial" w:hAnsi="Arial" w:cs="Arial"/>
          <w:sz w:val="24"/>
          <w:szCs w:val="24"/>
        </w:rPr>
        <w:t>Результаты вычислений массовых долей азотной и серной кислоты округляют с одним десятичным знаком, результаты вычислений массовой доли оксидов азота более 0,05 % (включительно) округляют с двумя десятичными знаками, менее 0,05 % округляют с тремя десятичными знаками; результат вычислений массовой доли остатка после прокаливания округляют до трех десятичных знаков при значениях массовых долей меньше 0,08 %, до двух десятичных знаков в остальных случаях.</w:t>
      </w:r>
    </w:p>
    <w:p w14:paraId="7EF8FA0D" w14:textId="02306C42" w:rsidR="00AB4C19" w:rsidRPr="00AB4C19" w:rsidRDefault="00AB4C19" w:rsidP="00AB4C1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4C19">
        <w:rPr>
          <w:rFonts w:ascii="Arial" w:hAnsi="Arial" w:cs="Arial"/>
          <w:sz w:val="24"/>
          <w:szCs w:val="24"/>
        </w:rPr>
        <w:t>7.12.2 Контроль приемлемости результатов измерений, полученных в условиях повторяемости, проводят каждый раз при получении результата измерений с целью обнаружения и исключения грубых промахов и выдачи недостоверных результатов измерений, согласно разделу 7.1</w:t>
      </w:r>
      <w:r w:rsidR="002176AD">
        <w:rPr>
          <w:rFonts w:ascii="Arial" w:hAnsi="Arial" w:cs="Arial"/>
          <w:sz w:val="24"/>
          <w:szCs w:val="24"/>
        </w:rPr>
        <w:t>2</w:t>
      </w:r>
      <w:r w:rsidRPr="00AB4C19">
        <w:rPr>
          <w:rFonts w:ascii="Arial" w:hAnsi="Arial" w:cs="Arial"/>
          <w:sz w:val="24"/>
          <w:szCs w:val="24"/>
        </w:rPr>
        <w:t>.1.</w:t>
      </w:r>
    </w:p>
    <w:p w14:paraId="309DB677" w14:textId="77777777" w:rsidR="00AB4C19" w:rsidRPr="00AB4C19" w:rsidRDefault="00AB4C19" w:rsidP="001F32E8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AB4C19">
        <w:rPr>
          <w:rFonts w:ascii="Arial" w:hAnsi="Arial" w:cs="Arial"/>
          <w:sz w:val="24"/>
          <w:szCs w:val="24"/>
        </w:rPr>
        <w:t xml:space="preserve">7.12.3 </w:t>
      </w:r>
      <w:r w:rsidRPr="00AB4C19">
        <w:rPr>
          <w:rFonts w:ascii="Arial" w:eastAsia="Times New Roman" w:hAnsi="Arial" w:cs="Arial"/>
          <w:sz w:val="24"/>
          <w:szCs w:val="24"/>
          <w:lang w:eastAsia="ru-RU"/>
        </w:rPr>
        <w:t xml:space="preserve">Для оценки воспроизводимости выполняют основное и повторное контрольное измерение одной и той же рабочей пробы в условиях воспроизводимости. </w:t>
      </w:r>
    </w:p>
    <w:p w14:paraId="2D6DC2E1" w14:textId="2E0F606D" w:rsidR="00AB4C19" w:rsidRPr="00AB4C19" w:rsidRDefault="00AB4C19" w:rsidP="001F32E8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AB4C19">
        <w:rPr>
          <w:rFonts w:ascii="Arial" w:eastAsia="Times New Roman" w:hAnsi="Arial" w:cs="Arial"/>
          <w:sz w:val="24"/>
          <w:szCs w:val="24"/>
          <w:lang w:eastAsia="ru-RU"/>
        </w:rPr>
        <w:t xml:space="preserve">Рассчитывают </w:t>
      </w:r>
      <w:r w:rsidR="00E96CCD" w:rsidRPr="00E81C24">
        <w:rPr>
          <w:rFonts w:ascii="Arial" w:eastAsia="Times New Roman" w:hAnsi="Arial" w:cs="Arial"/>
          <w:sz w:val="24"/>
          <w:szCs w:val="24"/>
          <w:lang w:eastAsia="ru-RU"/>
        </w:rPr>
        <w:t>значение</w:t>
      </w:r>
      <w:r w:rsidRPr="00AB4C1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R</m:t>
            </m:r>
          </m:e>
          <m:sub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k</m:t>
            </m:r>
          </m:sub>
        </m:sSub>
      </m:oMath>
      <w:r w:rsidR="00E81C24">
        <w:rPr>
          <w:rFonts w:ascii="Arial" w:eastAsia="Times New Roman" w:hAnsi="Arial" w:cs="Arial"/>
          <w:sz w:val="24"/>
          <w:szCs w:val="24"/>
          <w:lang w:eastAsia="ru-RU"/>
        </w:rPr>
        <w:t xml:space="preserve"> по формуле (6).</w:t>
      </w:r>
    </w:p>
    <w:tbl>
      <w:tblPr>
        <w:tblStyle w:val="2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18"/>
        <w:gridCol w:w="1219"/>
      </w:tblGrid>
      <w:tr w:rsidR="00AB4C19" w:rsidRPr="00AB4C19" w14:paraId="1ED3B161" w14:textId="77777777" w:rsidTr="00132162">
        <w:tc>
          <w:tcPr>
            <w:tcW w:w="8642" w:type="dxa"/>
          </w:tcPr>
          <w:p w14:paraId="66DA0ECC" w14:textId="77777777" w:rsidR="00AB4C19" w:rsidRPr="00AB4C19" w:rsidRDefault="00000000" w:rsidP="00127CE1">
            <w:pPr>
              <w:spacing w:before="120" w:after="120" w:line="36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eastAsia="ru-RU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  <w:lang w:eastAsia="ru-RU"/>
                    </w:rPr>
                    <m:t>k</m:t>
                  </m:r>
                </m:sub>
              </m:sSub>
              <m:r>
                <w:rPr>
                  <w:rFonts w:ascii="Cambria Math" w:hAnsi="Cambria Math" w:cs="Arial"/>
                  <w:sz w:val="24"/>
                  <w:szCs w:val="24"/>
                  <w:lang w:eastAsia="ru-RU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eastAsia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  <w:lang w:eastAsia="ru-RU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  <w:szCs w:val="24"/>
                              <w:lang w:eastAsia="ru-RU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  <w:lang w:eastAsia="ru-RU"/>
                            </w:rPr>
                            <m:t>X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ru-RU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Arial"/>
                      <w:sz w:val="24"/>
                      <w:szCs w:val="24"/>
                      <w:lang w:eastAsia="ru-RU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  <w:lang w:eastAsia="ru-RU"/>
                        </w:rPr>
                      </m:ctrlPr>
                    </m:sSubPr>
                    <m:e>
                      <m:acc>
                        <m:accPr>
                          <m:chr m:val="̅"/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  <w:szCs w:val="24"/>
                              <w:lang w:eastAsia="ru-RU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  <w:lang w:eastAsia="ru-RU"/>
                            </w:rPr>
                            <m:t>X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ru-RU"/>
                        </w:rPr>
                        <m:t>2</m:t>
                      </m:r>
                    </m:sub>
                  </m:sSub>
                </m:e>
              </m:d>
            </m:oMath>
            <w:r w:rsidR="00AB4C19" w:rsidRPr="00AB4C19">
              <w:rPr>
                <w:rFonts w:ascii="Arial" w:hAnsi="Arial" w:cs="Arial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844" w:type="dxa"/>
          </w:tcPr>
          <w:p w14:paraId="567698E0" w14:textId="6DD4EB29" w:rsidR="00AB4C19" w:rsidRPr="00AB4C19" w:rsidRDefault="00AB4C19" w:rsidP="00127CE1">
            <w:pPr>
              <w:numPr>
                <w:ilvl w:val="12"/>
                <w:numId w:val="0"/>
              </w:numPr>
              <w:spacing w:before="120" w:after="120"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B4C19">
              <w:rPr>
                <w:rFonts w:ascii="Arial" w:hAnsi="Arial" w:cs="Arial"/>
                <w:sz w:val="24"/>
                <w:szCs w:val="24"/>
                <w:lang w:eastAsia="ru-RU"/>
              </w:rPr>
              <w:t>(</w:t>
            </w:r>
            <w:r w:rsidR="00E81C24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  <w:r w:rsidRPr="00AB4C19">
              <w:rPr>
                <w:rFonts w:ascii="Arial" w:hAnsi="Arial" w:cs="Arial"/>
                <w:sz w:val="24"/>
                <w:szCs w:val="24"/>
                <w:lang w:eastAsia="ru-RU"/>
              </w:rPr>
              <w:t>)</w:t>
            </w:r>
          </w:p>
        </w:tc>
      </w:tr>
    </w:tbl>
    <w:p w14:paraId="3A488E36" w14:textId="3A8A1E09" w:rsidR="00AB4C19" w:rsidRDefault="00AB4C19" w:rsidP="00127CE1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AB4C19">
        <w:rPr>
          <w:rFonts w:ascii="Arial" w:eastAsia="Times New Roman" w:hAnsi="Arial" w:cs="Arial"/>
          <w:sz w:val="24"/>
          <w:szCs w:val="24"/>
          <w:lang w:eastAsia="ru-RU"/>
        </w:rPr>
        <w:t xml:space="preserve">где </w:t>
      </w:r>
      <w:r w:rsidR="00127CE1">
        <w:rPr>
          <w:rFonts w:ascii="Arial" w:eastAsia="Times New Roman" w:hAnsi="Arial" w:cs="Arial"/>
          <w:sz w:val="24"/>
          <w:szCs w:val="24"/>
          <w:lang w:eastAsia="ru-RU"/>
        </w:rPr>
        <w:tab/>
      </w:r>
      <m:oMath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 xml:space="preserve"> </m:t>
        </m:r>
        <m:sSub>
          <m:sSub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ru-RU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="Times New Roman" w:hAnsi="Cambria Math" w:cs="Arial"/>
                    <w:i/>
                    <w:sz w:val="24"/>
                    <w:szCs w:val="24"/>
                    <w:lang w:eastAsia="ru-RU"/>
                  </w:rPr>
                </m:ctrlPr>
              </m:accPr>
              <m:e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X</m:t>
                </m:r>
              </m:e>
            </m:acc>
          </m:e>
          <m:sub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1</m:t>
            </m:r>
          </m:sub>
        </m:sSub>
      </m:oMath>
      <w:r w:rsidRPr="00AB4C19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m:oMath>
        <m:sSub>
          <m:sSub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ru-RU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="Times New Roman" w:hAnsi="Cambria Math" w:cs="Arial"/>
                    <w:i/>
                    <w:sz w:val="24"/>
                    <w:szCs w:val="24"/>
                    <w:lang w:eastAsia="ru-RU"/>
                  </w:rPr>
                </m:ctrlPr>
              </m:accPr>
              <m:e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X</m:t>
                </m:r>
              </m:e>
            </m:acc>
          </m:e>
          <m:sub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2</m:t>
            </m:r>
          </m:sub>
        </m:sSub>
      </m:oMath>
      <w:r w:rsidRPr="00AB4C19">
        <w:rPr>
          <w:rFonts w:ascii="Arial" w:eastAsia="Times New Roman" w:hAnsi="Arial" w:cs="Arial"/>
          <w:sz w:val="24"/>
          <w:szCs w:val="24"/>
          <w:lang w:eastAsia="ru-RU"/>
        </w:rPr>
        <w:t xml:space="preserve"> – результаты измерений массовой </w:t>
      </w:r>
      <w:r w:rsidR="00E81C24" w:rsidRPr="00E81C24">
        <w:rPr>
          <w:rFonts w:ascii="Arial" w:eastAsia="Times New Roman" w:hAnsi="Arial" w:cs="Arial"/>
          <w:sz w:val="24"/>
          <w:szCs w:val="24"/>
          <w:lang w:eastAsia="ru-RU"/>
        </w:rPr>
        <w:t xml:space="preserve">определяемого </w:t>
      </w:r>
      <w:r w:rsidR="004E2C89">
        <w:rPr>
          <w:rFonts w:ascii="Arial" w:eastAsia="Times New Roman" w:hAnsi="Arial" w:cs="Arial"/>
          <w:sz w:val="24"/>
          <w:szCs w:val="24"/>
          <w:lang w:eastAsia="ru-RU"/>
        </w:rPr>
        <w:t>показателя</w:t>
      </w:r>
      <w:r w:rsidR="00E81C24" w:rsidRPr="00E81C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B4C19">
        <w:rPr>
          <w:rFonts w:ascii="Arial" w:eastAsia="Times New Roman" w:hAnsi="Arial" w:cs="Arial"/>
          <w:sz w:val="24"/>
          <w:szCs w:val="24"/>
          <w:lang w:eastAsia="ru-RU"/>
        </w:rPr>
        <w:t>в рабочей пробе, полученные в условиях воспроизводимости и удовлетворяющие требованиям контроля повторяемости, %.</w:t>
      </w:r>
    </w:p>
    <w:p w14:paraId="0C847B65" w14:textId="77777777" w:rsidR="00AB4C19" w:rsidRDefault="00AB4C19" w:rsidP="00FD676D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AB4C19">
        <w:rPr>
          <w:rFonts w:ascii="Arial" w:eastAsia="Times New Roman" w:hAnsi="Arial" w:cs="Arial"/>
          <w:sz w:val="24"/>
          <w:szCs w:val="24"/>
          <w:lang w:eastAsia="ru-RU"/>
        </w:rPr>
        <w:t>Воспроизводимость результатов измерений признается удовлетворительной, если выполняется условие</w:t>
      </w:r>
    </w:p>
    <w:p w14:paraId="2A58F80C" w14:textId="02F81FCC" w:rsidR="00FD676D" w:rsidRDefault="00FD676D" w:rsidP="00127CE1">
      <w:pPr>
        <w:overflowPunct w:val="0"/>
        <w:autoSpaceDE w:val="0"/>
        <w:autoSpaceDN w:val="0"/>
        <w:adjustRightInd w:val="0"/>
        <w:spacing w:before="120" w:after="120" w:line="36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</w:t>
      </w:r>
      <w:r w:rsidRPr="00AB4C19">
        <w:rPr>
          <w:rFonts w:ascii="Arial" w:eastAsia="Times New Roman" w:hAnsi="Arial" w:cs="Arial"/>
          <w:noProof/>
          <w:position w:val="-10"/>
          <w:sz w:val="24"/>
          <w:szCs w:val="24"/>
          <w:lang w:eastAsia="ru-RU"/>
        </w:rPr>
        <w:drawing>
          <wp:inline distT="0" distB="0" distL="0" distR="0" wp14:anchorId="267AD41C" wp14:editId="5127FB68">
            <wp:extent cx="600075" cy="257175"/>
            <wp:effectExtent l="0" t="0" r="0" b="0"/>
            <wp:docPr id="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(7)</w:t>
      </w:r>
    </w:p>
    <w:p w14:paraId="20FF85D0" w14:textId="37EF25A1" w:rsidR="00AB4C19" w:rsidRPr="00AB4C19" w:rsidRDefault="00AB4C19" w:rsidP="00127CE1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AB4C19">
        <w:rPr>
          <w:rFonts w:ascii="Arial" w:eastAsia="Times New Roman" w:hAnsi="Arial" w:cs="Arial"/>
          <w:sz w:val="24"/>
          <w:szCs w:val="24"/>
          <w:lang w:eastAsia="ru-RU"/>
        </w:rPr>
        <w:t xml:space="preserve">где </w:t>
      </w:r>
      <w:r w:rsidR="00127CE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B4C19">
        <w:rPr>
          <w:rFonts w:ascii="Arial" w:eastAsia="Times New Roman" w:hAnsi="Arial" w:cs="Arial"/>
          <w:sz w:val="24"/>
          <w:szCs w:val="24"/>
          <w:lang w:val="en-US" w:eastAsia="ru-RU"/>
        </w:rPr>
        <w:t>R</w:t>
      </w:r>
      <w:r w:rsidRPr="00AB4C19">
        <w:rPr>
          <w:rFonts w:ascii="Arial" w:eastAsia="Times New Roman" w:hAnsi="Arial" w:cs="Arial"/>
          <w:sz w:val="24"/>
          <w:szCs w:val="24"/>
          <w:lang w:eastAsia="ru-RU"/>
        </w:rPr>
        <w:t xml:space="preserve"> – предел воспроизводимости для среднего значения </w:t>
      </w:r>
      <w:r w:rsidRPr="00AB4C19">
        <w:rPr>
          <w:rFonts w:ascii="Arial" w:eastAsia="Times New Roman" w:hAnsi="Arial" w:cs="Arial"/>
          <w:noProof/>
          <w:position w:val="-4"/>
          <w:sz w:val="24"/>
          <w:szCs w:val="24"/>
          <w:lang w:eastAsia="ru-RU"/>
        </w:rPr>
        <w:drawing>
          <wp:inline distT="0" distB="0" distL="0" distR="0" wp14:anchorId="79095FDC" wp14:editId="77AF732E">
            <wp:extent cx="180975" cy="238125"/>
            <wp:effectExtent l="0" t="0" r="9525" b="9525"/>
            <wp:docPr id="1690292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C19">
        <w:rPr>
          <w:rFonts w:ascii="Arial" w:eastAsia="Times New Roman" w:hAnsi="Arial" w:cs="Arial"/>
          <w:sz w:val="24"/>
          <w:szCs w:val="24"/>
          <w:lang w:eastAsia="ru-RU"/>
        </w:rPr>
        <w:t>результатов контрольных измерений, %.</w:t>
      </w:r>
    </w:p>
    <w:p w14:paraId="05BD3FE4" w14:textId="6B85A9A6" w:rsidR="00AB4C19" w:rsidRPr="00AB4C19" w:rsidRDefault="00E96CCD" w:rsidP="00FD676D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D676D">
        <w:rPr>
          <w:rFonts w:ascii="Arial" w:eastAsia="Times New Roman" w:hAnsi="Arial" w:cs="Arial"/>
          <w:sz w:val="24"/>
          <w:szCs w:val="24"/>
          <w:lang w:eastAsia="ru-RU"/>
        </w:rPr>
        <w:t>Значение</w:t>
      </w:r>
      <w:r w:rsidR="00AB4C19" w:rsidRPr="00AB4C19">
        <w:rPr>
          <w:rFonts w:ascii="Arial" w:eastAsia="Times New Roman" w:hAnsi="Arial" w:cs="Arial"/>
          <w:sz w:val="24"/>
          <w:szCs w:val="24"/>
          <w:lang w:eastAsia="ru-RU"/>
        </w:rPr>
        <w:t xml:space="preserve"> предела воспроизводимости приведена в таблице 3.</w:t>
      </w:r>
    </w:p>
    <w:p w14:paraId="4848B5F4" w14:textId="77777777" w:rsidR="00AB4C19" w:rsidRPr="00AB4C19" w:rsidRDefault="00AB4C19" w:rsidP="00FD676D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AB4C1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 превышении предела воспроизводимости контрольные измерения повторяют.</w:t>
      </w:r>
    </w:p>
    <w:p w14:paraId="2879229A" w14:textId="77777777" w:rsidR="00AB4C19" w:rsidRPr="00AB4C19" w:rsidRDefault="00AB4C19" w:rsidP="00FD676D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AB4C19">
        <w:rPr>
          <w:rFonts w:ascii="Arial" w:eastAsia="Times New Roman" w:hAnsi="Arial" w:cs="Arial"/>
          <w:sz w:val="24"/>
          <w:szCs w:val="24"/>
          <w:lang w:eastAsia="ru-RU"/>
        </w:rPr>
        <w:t>При повторном невыполнении условия выясняют причины, приводящие к неудовлетворительным результатам контроля, и устраняют их.</w:t>
      </w:r>
    </w:p>
    <w:p w14:paraId="4A313EB8" w14:textId="77777777" w:rsidR="00AB4C19" w:rsidRPr="00AB4C19" w:rsidRDefault="00AB4C19" w:rsidP="00FD676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AB4C19">
        <w:rPr>
          <w:rFonts w:ascii="Arial" w:eastAsia="Times New Roman" w:hAnsi="Arial" w:cs="Arial"/>
          <w:sz w:val="24"/>
          <w:szCs w:val="24"/>
          <w:lang w:eastAsia="ru-RU"/>
        </w:rPr>
        <w:t xml:space="preserve">7.12.4 Контроль точности измерений проводят </w:t>
      </w:r>
      <w:bookmarkStart w:id="56" w:name="_Hlk212486734"/>
      <w:r w:rsidRPr="00AB4C19">
        <w:rPr>
          <w:rFonts w:ascii="Arial" w:eastAsia="Times New Roman" w:hAnsi="Arial" w:cs="Arial"/>
          <w:sz w:val="24"/>
          <w:szCs w:val="24"/>
          <w:lang w:eastAsia="ru-RU"/>
        </w:rPr>
        <w:t>с применением метода варьирования массы навески путем сравнения результата измерений отдельно взятой контрольной процедуры (К</w:t>
      </w:r>
      <w:r w:rsidRPr="00AB4C19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к</w:t>
      </w:r>
      <w:r w:rsidRPr="00AB4C19">
        <w:rPr>
          <w:rFonts w:ascii="Arial" w:eastAsia="Times New Roman" w:hAnsi="Arial" w:cs="Arial"/>
          <w:sz w:val="24"/>
          <w:szCs w:val="24"/>
          <w:lang w:eastAsia="ru-RU"/>
        </w:rPr>
        <w:t xml:space="preserve">) с нормативом контроля (К). </w:t>
      </w:r>
    </w:p>
    <w:p w14:paraId="5E3FEB57" w14:textId="77777777" w:rsidR="00AB4C19" w:rsidRPr="00AB4C19" w:rsidRDefault="00AB4C19" w:rsidP="00FD676D">
      <w:pPr>
        <w:spacing w:after="0" w:line="360" w:lineRule="auto"/>
        <w:ind w:firstLine="709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AB4C19">
        <w:rPr>
          <w:rFonts w:ascii="Arial" w:eastAsia="Times New Roman" w:hAnsi="Arial" w:cs="Arial"/>
          <w:sz w:val="24"/>
          <w:szCs w:val="24"/>
          <w:lang w:eastAsia="ru-RU"/>
        </w:rPr>
        <w:t>Средствами контроля являются рабочие пробы меланжа.</w:t>
      </w:r>
    </w:p>
    <w:p w14:paraId="555BD13E" w14:textId="35E29002" w:rsidR="004E2C89" w:rsidRPr="00AB4C19" w:rsidRDefault="00AB4C19" w:rsidP="00FD676D">
      <w:pPr>
        <w:spacing w:after="0" w:line="360" w:lineRule="auto"/>
        <w:ind w:firstLine="709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AB4C19">
        <w:rPr>
          <w:rFonts w:ascii="Arial" w:eastAsia="Times New Roman" w:hAnsi="Arial" w:cs="Arial"/>
          <w:sz w:val="24"/>
          <w:szCs w:val="24"/>
          <w:lang w:eastAsia="ru-RU"/>
        </w:rPr>
        <w:t xml:space="preserve">При выполнении контрольной процедуры проводят измерения </w:t>
      </w:r>
      <w:r w:rsidR="002176AD">
        <w:rPr>
          <w:rFonts w:ascii="Arial" w:eastAsia="Times New Roman" w:hAnsi="Arial" w:cs="Arial"/>
          <w:sz w:val="24"/>
          <w:szCs w:val="24"/>
          <w:lang w:eastAsia="ru-RU"/>
        </w:rPr>
        <w:t xml:space="preserve">определяемого </w:t>
      </w:r>
      <w:r w:rsidR="004E2C89" w:rsidRPr="004E2C89">
        <w:rPr>
          <w:rFonts w:ascii="Arial" w:eastAsia="Times New Roman" w:hAnsi="Arial" w:cs="Arial"/>
          <w:sz w:val="24"/>
          <w:szCs w:val="24"/>
          <w:lang w:eastAsia="ru-RU"/>
        </w:rPr>
        <w:t xml:space="preserve">показателя в той же самой пробе, используя навеску </w:t>
      </w:r>
      <w:r w:rsidR="004E2C89" w:rsidRPr="00AB4C19">
        <w:rPr>
          <w:rFonts w:ascii="Arial" w:eastAsia="Times New Roman" w:hAnsi="Arial" w:cs="Arial"/>
          <w:sz w:val="24"/>
          <w:szCs w:val="24"/>
          <w:lang w:val="en-US" w:eastAsia="ru-RU"/>
        </w:rPr>
        <w:t>m</w:t>
      </w:r>
      <w:r w:rsidR="004E2C89" w:rsidRPr="00AB4C19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о</w:t>
      </w:r>
      <w:r w:rsidR="004E2C89" w:rsidRPr="004E2C89">
        <w:rPr>
          <w:rFonts w:ascii="Arial" w:eastAsia="Times New Roman" w:hAnsi="Arial" w:cs="Arial"/>
          <w:sz w:val="24"/>
          <w:szCs w:val="24"/>
          <w:lang w:eastAsia="ru-RU"/>
        </w:rPr>
        <w:t xml:space="preserve">, и навеску </w:t>
      </w:r>
      <w:r w:rsidR="004E2C89" w:rsidRPr="00AB4C19">
        <w:rPr>
          <w:rFonts w:ascii="Arial" w:eastAsia="Times New Roman" w:hAnsi="Arial" w:cs="Arial"/>
          <w:sz w:val="24"/>
          <w:szCs w:val="24"/>
          <w:lang w:val="en-US" w:eastAsia="ru-RU"/>
        </w:rPr>
        <w:t>m</w:t>
      </w:r>
      <w:r w:rsidR="004E2C89" w:rsidRPr="00AB4C19">
        <w:rPr>
          <w:rFonts w:ascii="Arial" w:eastAsia="Times New Roman" w:hAnsi="Arial" w:cs="Arial"/>
          <w:sz w:val="24"/>
          <w:szCs w:val="24"/>
          <w:lang w:eastAsia="ru-RU"/>
        </w:rPr>
        <w:t>’</w:t>
      </w:r>
      <w:r w:rsidR="004E2C89" w:rsidRPr="00AB4C19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о</w:t>
      </w:r>
      <w:r w:rsidR="004E2C89" w:rsidRPr="004E2C89">
        <w:rPr>
          <w:rFonts w:ascii="Arial" w:eastAsia="Times New Roman" w:hAnsi="Arial" w:cs="Arial"/>
          <w:sz w:val="24"/>
          <w:szCs w:val="24"/>
          <w:lang w:eastAsia="ru-RU"/>
        </w:rPr>
        <w:t>, увеличенную в 1,4 раза.</w:t>
      </w:r>
    </w:p>
    <w:p w14:paraId="50D1C1FE" w14:textId="16B5CE36" w:rsidR="00AB4C19" w:rsidRPr="00AB4C19" w:rsidRDefault="00AB4C19" w:rsidP="00FD676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4C19">
        <w:rPr>
          <w:rFonts w:ascii="Arial" w:eastAsia="Times New Roman" w:hAnsi="Arial" w:cs="Arial"/>
          <w:sz w:val="24"/>
          <w:szCs w:val="24"/>
          <w:lang w:eastAsia="ru-RU"/>
        </w:rPr>
        <w:t>Контроль процедуры измерений проводят путем сравнения р</w:t>
      </w:r>
      <w:r w:rsidR="00FD676D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AB4C19">
        <w:rPr>
          <w:rFonts w:ascii="Arial" w:eastAsia="Times New Roman" w:hAnsi="Arial" w:cs="Arial"/>
          <w:sz w:val="24"/>
          <w:szCs w:val="24"/>
          <w:lang w:eastAsia="ru-RU"/>
        </w:rPr>
        <w:t>зультата отдельно взятой контрольной процедуры К</w:t>
      </w:r>
      <w:r w:rsidRPr="00AB4C19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к</w:t>
      </w:r>
      <w:r w:rsidRPr="00AB4C19">
        <w:rPr>
          <w:rFonts w:ascii="Arial" w:eastAsia="Times New Roman" w:hAnsi="Arial" w:cs="Arial"/>
          <w:sz w:val="24"/>
          <w:szCs w:val="24"/>
          <w:lang w:eastAsia="ru-RU"/>
        </w:rPr>
        <w:t xml:space="preserve"> с нормативом контроля К.</w:t>
      </w:r>
    </w:p>
    <w:p w14:paraId="1A0BFD26" w14:textId="77777777" w:rsidR="00AB4C19" w:rsidRPr="00AB4C19" w:rsidRDefault="00AB4C19" w:rsidP="00FD676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4C19">
        <w:rPr>
          <w:rFonts w:ascii="Arial" w:eastAsia="Times New Roman" w:hAnsi="Arial" w:cs="Arial"/>
          <w:sz w:val="24"/>
          <w:szCs w:val="24"/>
          <w:lang w:eastAsia="ru-RU"/>
        </w:rPr>
        <w:t>Результат контрольной процедуры К</w:t>
      </w:r>
      <w:r w:rsidRPr="00AB4C19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к</w:t>
      </w:r>
      <w:r w:rsidRPr="00AB4C19">
        <w:rPr>
          <w:rFonts w:ascii="Arial" w:eastAsia="Times New Roman" w:hAnsi="Arial" w:cs="Arial"/>
          <w:sz w:val="24"/>
          <w:szCs w:val="24"/>
          <w:lang w:eastAsia="ru-RU"/>
        </w:rPr>
        <w:t xml:space="preserve"> рассчитывают по формуле:</w:t>
      </w:r>
    </w:p>
    <w:p w14:paraId="58FB6668" w14:textId="56197E0C" w:rsidR="00AB4C19" w:rsidRPr="00AB4C19" w:rsidRDefault="00000000" w:rsidP="00127CE1">
      <w:pPr>
        <w:tabs>
          <w:tab w:val="left" w:pos="5387"/>
        </w:tabs>
        <w:spacing w:before="120" w:after="120" w:line="36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К</m:t>
            </m:r>
          </m:e>
          <m:sub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к</m:t>
            </m:r>
          </m:sub>
        </m:sSub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=</m:t>
        </m:r>
        <m:acc>
          <m:accPr>
            <m:chr m:val="̅"/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ru-RU"/>
              </w:rPr>
            </m:ctrlPr>
          </m:accPr>
          <m:e>
            <m:sSup>
              <m:sSupPr>
                <m:ctrlPr>
                  <w:rPr>
                    <w:rFonts w:ascii="Cambria Math" w:eastAsia="Times New Roman" w:hAnsi="Cambria Math" w:cs="Arial"/>
                    <w:i/>
                    <w:sz w:val="24"/>
                    <w:szCs w:val="24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Х</m:t>
                </m:r>
              </m:e>
              <m:sup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'</m:t>
                </m:r>
              </m:sup>
            </m:sSup>
          </m:e>
        </m:acc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-</m:t>
        </m:r>
        <m:acc>
          <m:accPr>
            <m:chr m:val="̅"/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ru-RU"/>
              </w:rPr>
            </m:ctrlPr>
          </m:accPr>
          <m:e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Х</m:t>
            </m:r>
          </m:e>
        </m:acc>
      </m:oMath>
      <w:r w:rsidR="00AB4C19" w:rsidRPr="00AB4C19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AB4C19" w:rsidRPr="00AB4C19">
        <w:rPr>
          <w:rFonts w:ascii="Arial" w:eastAsia="Times New Roman" w:hAnsi="Arial" w:cs="Arial"/>
          <w:sz w:val="24"/>
          <w:szCs w:val="24"/>
          <w:lang w:eastAsia="ru-RU"/>
        </w:rPr>
        <w:tab/>
        <w:t>(</w:t>
      </w:r>
      <w:r w:rsidR="00FD676D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="00AB4C19" w:rsidRPr="00AB4C19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14:paraId="3F94882F" w14:textId="0DF8CF9D" w:rsidR="00AB4C19" w:rsidRPr="00AB4C19" w:rsidRDefault="00AB4C19" w:rsidP="00127CE1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AB4C19">
        <w:rPr>
          <w:rFonts w:ascii="Arial" w:eastAsia="Times New Roman" w:hAnsi="Arial" w:cs="Arial"/>
          <w:sz w:val="24"/>
          <w:szCs w:val="24"/>
          <w:lang w:eastAsia="ru-RU"/>
        </w:rPr>
        <w:t xml:space="preserve">где </w:t>
      </w:r>
      <w:r w:rsidR="00127CE1">
        <w:rPr>
          <w:rFonts w:ascii="Arial" w:eastAsia="Times New Roman" w:hAnsi="Arial" w:cs="Arial"/>
          <w:sz w:val="24"/>
          <w:szCs w:val="24"/>
          <w:lang w:eastAsia="ru-RU"/>
        </w:rPr>
        <w:tab/>
      </w:r>
      <m:oMath>
        <m:acc>
          <m:accPr>
            <m:chr m:val="̅"/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ru-RU"/>
              </w:rPr>
            </m:ctrlPr>
          </m:accPr>
          <m:e>
            <m:sSup>
              <m:sSupPr>
                <m:ctrlPr>
                  <w:rPr>
                    <w:rFonts w:ascii="Cambria Math" w:eastAsia="Times New Roman" w:hAnsi="Cambria Math" w:cs="Arial"/>
                    <w:i/>
                    <w:sz w:val="24"/>
                    <w:szCs w:val="24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Х</m:t>
                </m:r>
              </m:e>
              <m:sup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'</m:t>
                </m:r>
              </m:sup>
            </m:sSup>
          </m:e>
        </m:acc>
      </m:oMath>
      <w:r w:rsidRPr="00AB4C19">
        <w:rPr>
          <w:rFonts w:ascii="Arial" w:eastAsia="Times New Roman" w:hAnsi="Arial" w:cs="Arial"/>
          <w:sz w:val="24"/>
          <w:szCs w:val="24"/>
          <w:lang w:eastAsia="ru-RU"/>
        </w:rPr>
        <w:t xml:space="preserve"> – результат контрольного измерения массовой доли определяемого </w:t>
      </w:r>
      <w:r w:rsidR="004E2C89">
        <w:rPr>
          <w:rFonts w:ascii="Arial" w:eastAsia="Times New Roman" w:hAnsi="Arial" w:cs="Arial"/>
          <w:sz w:val="24"/>
          <w:szCs w:val="24"/>
          <w:lang w:eastAsia="ru-RU"/>
        </w:rPr>
        <w:t>показателя</w:t>
      </w:r>
      <w:r w:rsidRPr="00AB4C19">
        <w:rPr>
          <w:rFonts w:ascii="Arial" w:eastAsia="Times New Roman" w:hAnsi="Arial" w:cs="Arial"/>
          <w:sz w:val="24"/>
          <w:szCs w:val="24"/>
          <w:lang w:eastAsia="ru-RU"/>
        </w:rPr>
        <w:t xml:space="preserve"> с измененной массой навески </w:t>
      </w:r>
      <w:r w:rsidRPr="00AB4C19">
        <w:rPr>
          <w:rFonts w:ascii="Arial" w:eastAsia="Times New Roman" w:hAnsi="Arial" w:cs="Arial"/>
          <w:sz w:val="24"/>
          <w:szCs w:val="24"/>
          <w:lang w:val="en-US" w:eastAsia="ru-RU"/>
        </w:rPr>
        <w:t>m</w:t>
      </w:r>
      <w:r w:rsidRPr="00AB4C19">
        <w:rPr>
          <w:rFonts w:ascii="Arial" w:eastAsia="Times New Roman" w:hAnsi="Arial" w:cs="Arial"/>
          <w:sz w:val="24"/>
          <w:szCs w:val="24"/>
          <w:lang w:eastAsia="ru-RU"/>
        </w:rPr>
        <w:t>’</w:t>
      </w:r>
      <w:r w:rsidRPr="00AB4C19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о</w:t>
      </w:r>
      <w:r w:rsidRPr="00AB4C19">
        <w:rPr>
          <w:rFonts w:ascii="Arial" w:eastAsia="Times New Roman" w:hAnsi="Arial" w:cs="Arial"/>
          <w:sz w:val="24"/>
          <w:szCs w:val="24"/>
          <w:lang w:eastAsia="ru-RU"/>
        </w:rPr>
        <w:t>, %;</w:t>
      </w:r>
    </w:p>
    <w:p w14:paraId="40395C33" w14:textId="7EFF1D3C" w:rsidR="00AB4C19" w:rsidRPr="00AB4C19" w:rsidRDefault="00000000" w:rsidP="00FD676D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m:oMath>
        <m:acc>
          <m:accPr>
            <m:chr m:val="̅"/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ru-RU"/>
              </w:rPr>
            </m:ctrlPr>
          </m:accPr>
          <m:e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Х</m:t>
            </m:r>
          </m:e>
        </m:acc>
      </m:oMath>
      <w:r w:rsidR="00AB4C19" w:rsidRPr="00AB4C19">
        <w:rPr>
          <w:rFonts w:ascii="Arial" w:eastAsia="Times New Roman" w:hAnsi="Arial" w:cs="Arial"/>
          <w:sz w:val="24"/>
          <w:szCs w:val="24"/>
          <w:lang w:eastAsia="ru-RU"/>
        </w:rPr>
        <w:t xml:space="preserve"> – результат контрольного измерения массовой доли определяемого </w:t>
      </w:r>
      <w:r w:rsidR="004E2C89">
        <w:rPr>
          <w:rFonts w:ascii="Arial" w:eastAsia="Times New Roman" w:hAnsi="Arial" w:cs="Arial"/>
          <w:sz w:val="24"/>
          <w:szCs w:val="24"/>
          <w:lang w:eastAsia="ru-RU"/>
        </w:rPr>
        <w:t>показателя</w:t>
      </w:r>
      <w:r w:rsidR="00AB4C19" w:rsidRPr="00AB4C19">
        <w:rPr>
          <w:rFonts w:ascii="Arial" w:eastAsia="Times New Roman" w:hAnsi="Arial" w:cs="Arial"/>
          <w:sz w:val="24"/>
          <w:szCs w:val="24"/>
          <w:lang w:eastAsia="ru-RU"/>
        </w:rPr>
        <w:t xml:space="preserve"> с массой навески (7.9.2 или 7.10.2 или 7.11.2) </w:t>
      </w:r>
      <w:r w:rsidR="00AB4C19" w:rsidRPr="00AB4C19">
        <w:rPr>
          <w:rFonts w:ascii="Arial" w:eastAsia="Times New Roman" w:hAnsi="Arial" w:cs="Arial"/>
          <w:sz w:val="24"/>
          <w:szCs w:val="24"/>
          <w:lang w:val="en-US" w:eastAsia="ru-RU"/>
        </w:rPr>
        <w:t>m</w:t>
      </w:r>
      <w:r w:rsidR="00AB4C19" w:rsidRPr="00AB4C19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о</w:t>
      </w:r>
      <w:r w:rsidR="00AB4C19" w:rsidRPr="00AB4C19">
        <w:rPr>
          <w:rFonts w:ascii="Arial" w:eastAsia="Times New Roman" w:hAnsi="Arial" w:cs="Arial"/>
          <w:sz w:val="24"/>
          <w:szCs w:val="24"/>
          <w:lang w:eastAsia="ru-RU"/>
        </w:rPr>
        <w:t>, %.</w:t>
      </w:r>
    </w:p>
    <w:p w14:paraId="7392E44B" w14:textId="77777777" w:rsidR="00AB4C19" w:rsidRPr="00AB4C19" w:rsidRDefault="00AB4C19" w:rsidP="00FD676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4C19">
        <w:rPr>
          <w:rFonts w:ascii="Arial" w:eastAsia="Times New Roman" w:hAnsi="Arial" w:cs="Arial"/>
          <w:sz w:val="24"/>
          <w:szCs w:val="24"/>
          <w:lang w:eastAsia="ru-RU"/>
        </w:rPr>
        <w:t>Норматив контроля К рассчитывают по формуле:</w:t>
      </w:r>
    </w:p>
    <w:p w14:paraId="654D144B" w14:textId="69F2D81F" w:rsidR="00AB4C19" w:rsidRPr="00AB4C19" w:rsidRDefault="00AB4C19" w:rsidP="00127CE1">
      <w:pPr>
        <w:tabs>
          <w:tab w:val="left" w:pos="5954"/>
        </w:tabs>
        <w:spacing w:before="120" w:after="120" w:line="36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m:oMath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K=</m:t>
        </m:r>
        <m:rad>
          <m:radPr>
            <m:degHide m:val="1"/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ru-RU"/>
              </w:rPr>
            </m:ctrlPr>
          </m:radPr>
          <m:deg/>
          <m:e>
            <m:sSubSup>
              <m:sSubSupPr>
                <m:ctrlPr>
                  <w:rPr>
                    <w:rFonts w:ascii="Cambria Math" w:eastAsia="Times New Roman" w:hAnsi="Cambria Math" w:cs="Arial"/>
                    <w:i/>
                    <w:sz w:val="24"/>
                    <w:szCs w:val="24"/>
                    <w:lang w:eastAsia="ru-RU"/>
                  </w:rPr>
                </m:ctrlPr>
              </m:sSubSupPr>
              <m:e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∆</m:t>
                </m:r>
              </m:e>
              <m:sub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л,</m:t>
                </m:r>
                <m:acc>
                  <m:accPr>
                    <m:chr m:val="̅"/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  <w:lang w:eastAsia="ru-RU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  <w:lang w:val="en-US" w:eastAsia="ru-RU"/>
                      </w:rPr>
                      <m:t>X</m:t>
                    </m:r>
                  </m:e>
                </m:acc>
              </m:sub>
              <m:sup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2</m:t>
                </m:r>
              </m:sup>
            </m:sSubSup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+</m:t>
            </m:r>
            <m:sSubSup>
              <m:sSubSupPr>
                <m:ctrlPr>
                  <w:rPr>
                    <w:rFonts w:ascii="Cambria Math" w:eastAsia="Times New Roman" w:hAnsi="Cambria Math" w:cs="Arial"/>
                    <w:i/>
                    <w:sz w:val="24"/>
                    <w:szCs w:val="24"/>
                    <w:lang w:eastAsia="ru-RU"/>
                  </w:rPr>
                </m:ctrlPr>
              </m:sSubSupPr>
              <m:e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∆</m:t>
                </m:r>
              </m:e>
              <m:sub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л,</m:t>
                </m:r>
                <m:sSup>
                  <m:sSup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  <w:lang w:eastAsia="ru-RU"/>
                      </w:rPr>
                    </m:ctrlPr>
                  </m:sSupPr>
                  <m:e>
                    <m:acc>
                      <m:accPr>
                        <m:chr m:val="̅"/>
                        <m:ctrlPr>
                          <w:rPr>
                            <w:rFonts w:ascii="Cambria Math" w:eastAsia="Times New Roman" w:hAnsi="Cambria Math" w:cs="Arial"/>
                            <w:i/>
                            <w:sz w:val="24"/>
                            <w:szCs w:val="24"/>
                            <w:lang w:eastAsia="ru-RU"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  <w:lang w:val="en-US" w:eastAsia="ru-RU"/>
                          </w:rPr>
                          <m:t>X</m:t>
                        </m:r>
                      </m:e>
                    </m:acc>
                  </m:e>
                  <m:sup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ru-RU"/>
                      </w:rPr>
                      <m:t>'</m:t>
                    </m:r>
                  </m:sup>
                </m:sSup>
              </m:sub>
              <m:sup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2</m:t>
                </m:r>
              </m:sup>
            </m:sSubSup>
          </m:e>
        </m:rad>
      </m:oMath>
      <w:r w:rsidRPr="00AB4C19">
        <w:rPr>
          <w:rFonts w:ascii="Arial" w:eastAsia="Times New Roman" w:hAnsi="Arial" w:cs="Arial"/>
          <w:sz w:val="24"/>
          <w:szCs w:val="24"/>
          <w:lang w:eastAsia="ru-RU"/>
        </w:rPr>
        <w:tab/>
        <w:t>(</w:t>
      </w:r>
      <w:r w:rsidR="001E1E6B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AB4C19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14:paraId="5910759C" w14:textId="77D08C49" w:rsidR="00AB4C19" w:rsidRPr="00AB4C19" w:rsidRDefault="00AB4C19" w:rsidP="00127CE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4C19">
        <w:rPr>
          <w:rFonts w:ascii="Arial" w:eastAsia="Times New Roman" w:hAnsi="Arial" w:cs="Arial"/>
          <w:sz w:val="24"/>
          <w:szCs w:val="24"/>
          <w:lang w:eastAsia="ru-RU"/>
        </w:rPr>
        <w:t xml:space="preserve">где </w:t>
      </w:r>
      <w:r w:rsidR="00127CE1">
        <w:rPr>
          <w:rFonts w:ascii="Arial" w:eastAsia="Times New Roman" w:hAnsi="Arial" w:cs="Arial"/>
          <w:sz w:val="24"/>
          <w:szCs w:val="24"/>
          <w:lang w:eastAsia="ru-RU"/>
        </w:rPr>
        <w:tab/>
      </w:r>
      <m:oMath>
        <m:sSub>
          <m:sSub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∆</m:t>
            </m:r>
          </m:e>
          <m:sub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 xml:space="preserve">л, </m:t>
            </m:r>
            <m:acc>
              <m:accPr>
                <m:chr m:val="̅"/>
                <m:ctrlPr>
                  <w:rPr>
                    <w:rFonts w:ascii="Cambria Math" w:eastAsia="Times New Roman" w:hAnsi="Cambria Math" w:cs="Arial"/>
                    <w:i/>
                    <w:sz w:val="24"/>
                    <w:szCs w:val="24"/>
                    <w:lang w:val="en-US" w:eastAsia="ru-RU"/>
                  </w:rPr>
                </m:ctrlPr>
              </m:accPr>
              <m:e>
                <m:sSup>
                  <m:sSup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  <w:lang w:val="en-US"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  <w:lang w:val="en-US" w:eastAsia="ru-RU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  <w:lang w:eastAsia="ru-RU"/>
                      </w:rPr>
                      <m:t>'</m:t>
                    </m:r>
                  </m:sup>
                </m:sSup>
              </m:e>
            </m:acc>
          </m:sub>
        </m:sSub>
      </m:oMath>
      <w:r w:rsidRPr="00AB4C19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m:oMath>
        <m:sSub>
          <m:sSub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∆</m:t>
            </m:r>
          </m:e>
          <m:sub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л,</m:t>
            </m:r>
            <m:acc>
              <m:accPr>
                <m:chr m:val="̅"/>
                <m:ctrlPr>
                  <w:rPr>
                    <w:rFonts w:ascii="Cambria Math" w:eastAsia="Times New Roman" w:hAnsi="Cambria Math" w:cs="Arial"/>
                    <w:i/>
                    <w:sz w:val="24"/>
                    <w:szCs w:val="24"/>
                    <w:lang w:eastAsia="ru-RU"/>
                  </w:rPr>
                </m:ctrlPr>
              </m:accPr>
              <m:e>
                <m:r>
                  <w:rPr>
                    <w:rFonts w:ascii="Cambria Math" w:eastAsia="Times New Roman" w:hAnsi="Cambria Math" w:cs="Arial"/>
                    <w:sz w:val="24"/>
                    <w:szCs w:val="24"/>
                    <w:lang w:val="en-US" w:eastAsia="ru-RU"/>
                  </w:rPr>
                  <m:t>X</m:t>
                </m:r>
              </m:e>
            </m:acc>
          </m:sub>
        </m:sSub>
      </m:oMath>
      <w:r w:rsidRPr="00AB4C19">
        <w:rPr>
          <w:rFonts w:ascii="Arial" w:eastAsia="Times New Roman" w:hAnsi="Arial" w:cs="Arial"/>
          <w:sz w:val="24"/>
          <w:szCs w:val="24"/>
          <w:lang w:eastAsia="ru-RU"/>
        </w:rPr>
        <w:t xml:space="preserve"> – значения абсолютной погрешности результатов измерений, установленные при реализации методики, в рабочей пробе с измененной массой навески и в рабочей пробе соответственно, %.</w:t>
      </w:r>
    </w:p>
    <w:p w14:paraId="677CBEE1" w14:textId="77777777" w:rsidR="00AB4C19" w:rsidRPr="00AB4C19" w:rsidRDefault="00AB4C19" w:rsidP="00FD676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B4C19">
        <w:rPr>
          <w:rFonts w:ascii="Arial" w:eastAsia="Times New Roman" w:hAnsi="Arial" w:cs="Arial"/>
          <w:sz w:val="24"/>
          <w:szCs w:val="24"/>
          <w:lang w:eastAsia="ru-RU"/>
        </w:rPr>
        <w:t>Качество контрольной процедуры и процедуры измерений признают удовлетворительным при выполнении условия:</w:t>
      </w:r>
    </w:p>
    <w:p w14:paraId="37B3BC71" w14:textId="199F447F" w:rsidR="00AB4C19" w:rsidRPr="00AB4C19" w:rsidRDefault="00AB4C19" w:rsidP="0067527C">
      <w:pPr>
        <w:tabs>
          <w:tab w:val="left" w:pos="5812"/>
        </w:tabs>
        <w:spacing w:before="120" w:after="120" w:line="36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B4C19">
        <w:rPr>
          <w:rFonts w:ascii="Arial" w:eastAsia="Times New Roman" w:hAnsi="Arial" w:cs="Arial"/>
          <w:iCs/>
          <w:sz w:val="24"/>
          <w:szCs w:val="24"/>
          <w:lang w:eastAsia="ru-RU"/>
        </w:rPr>
        <w:sym w:font="Symbol" w:char="F0F7"/>
      </w:r>
      <w:r w:rsidRPr="00AB4C19">
        <w:rPr>
          <w:rFonts w:ascii="Arial" w:eastAsia="Times New Roman" w:hAnsi="Arial" w:cs="Arial"/>
          <w:iCs/>
          <w:sz w:val="24"/>
          <w:szCs w:val="24"/>
          <w:lang w:eastAsia="ru-RU"/>
        </w:rPr>
        <w:t>К</w:t>
      </w:r>
      <w:r w:rsidRPr="00AB4C19">
        <w:rPr>
          <w:rFonts w:ascii="Arial" w:eastAsia="Times New Roman" w:hAnsi="Arial" w:cs="Arial"/>
          <w:iCs/>
          <w:sz w:val="24"/>
          <w:szCs w:val="24"/>
          <w:vertAlign w:val="subscript"/>
          <w:lang w:eastAsia="ru-RU"/>
        </w:rPr>
        <w:t>к</w:t>
      </w:r>
      <w:r w:rsidRPr="00AB4C19">
        <w:rPr>
          <w:rFonts w:ascii="Arial" w:eastAsia="Times New Roman" w:hAnsi="Arial" w:cs="Arial"/>
          <w:iCs/>
          <w:sz w:val="24"/>
          <w:szCs w:val="24"/>
          <w:lang w:eastAsia="ru-RU"/>
        </w:rPr>
        <w:sym w:font="Symbol" w:char="F0F7"/>
      </w:r>
      <w:r w:rsidRPr="00AB4C19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</w:t>
      </w:r>
      <w:r w:rsidRPr="00AB4C19">
        <w:rPr>
          <w:rFonts w:ascii="Arial" w:eastAsia="Times New Roman" w:hAnsi="Arial" w:cs="Arial"/>
          <w:iCs/>
          <w:sz w:val="24"/>
          <w:szCs w:val="24"/>
          <w:lang w:eastAsia="ru-RU"/>
        </w:rPr>
        <w:sym w:font="Symbol" w:char="F0A3"/>
      </w:r>
      <w:r w:rsidRPr="00AB4C19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К ,</w:t>
      </w:r>
      <w:r w:rsidRPr="00AB4C19">
        <w:rPr>
          <w:rFonts w:ascii="Arial" w:eastAsia="Times New Roman" w:hAnsi="Arial" w:cs="Arial"/>
          <w:sz w:val="24"/>
          <w:szCs w:val="24"/>
          <w:lang w:eastAsia="ru-RU"/>
        </w:rPr>
        <w:tab/>
        <w:t>(</w:t>
      </w:r>
      <w:r w:rsidR="001E1E6B">
        <w:rPr>
          <w:rFonts w:ascii="Arial" w:eastAsia="Times New Roman" w:hAnsi="Arial" w:cs="Arial"/>
          <w:sz w:val="24"/>
          <w:szCs w:val="24"/>
          <w:lang w:eastAsia="ru-RU"/>
        </w:rPr>
        <w:t>10</w:t>
      </w:r>
      <w:r w:rsidRPr="00AB4C19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14:paraId="05511AD0" w14:textId="4851660B" w:rsidR="00AB4C19" w:rsidRPr="00AB4C19" w:rsidRDefault="00AB4C19" w:rsidP="00FD676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4C19">
        <w:rPr>
          <w:rFonts w:ascii="Arial" w:eastAsia="Times New Roman" w:hAnsi="Arial" w:cs="Arial"/>
          <w:sz w:val="24"/>
          <w:szCs w:val="24"/>
          <w:lang w:eastAsia="ru-RU"/>
        </w:rPr>
        <w:t>При невыполнении условия (</w:t>
      </w:r>
      <w:r w:rsidR="001E1E6B">
        <w:rPr>
          <w:rFonts w:ascii="Arial" w:eastAsia="Times New Roman" w:hAnsi="Arial" w:cs="Arial"/>
          <w:sz w:val="24"/>
          <w:szCs w:val="24"/>
          <w:lang w:eastAsia="ru-RU"/>
        </w:rPr>
        <w:t>10</w:t>
      </w:r>
      <w:r w:rsidRPr="00AB4C19">
        <w:rPr>
          <w:rFonts w:ascii="Arial" w:eastAsia="Times New Roman" w:hAnsi="Arial" w:cs="Arial"/>
          <w:sz w:val="24"/>
          <w:szCs w:val="24"/>
          <w:lang w:eastAsia="ru-RU"/>
        </w:rPr>
        <w:t>) контрольное измерение повторяют. При повторном невыполнении условия выясняют причины, приводящие к неудовлетворительным результатам, и устраняют их.</w:t>
      </w:r>
    </w:p>
    <w:bookmarkEnd w:id="53"/>
    <w:bookmarkEnd w:id="56"/>
    <w:p w14:paraId="0F51F67D" w14:textId="0D5218ED" w:rsidR="00A0152B" w:rsidRPr="00A0152B" w:rsidRDefault="00416B41" w:rsidP="0067527C">
      <w:pPr>
        <w:keepNext/>
        <w:spacing w:after="0" w:line="360" w:lineRule="auto"/>
        <w:ind w:firstLine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7.</w:t>
      </w:r>
      <w:r w:rsidR="00A0152B" w:rsidRPr="00A0152B">
        <w:rPr>
          <w:rFonts w:ascii="Arial" w:hAnsi="Arial" w:cs="Arial"/>
          <w:b/>
          <w:sz w:val="24"/>
          <w:szCs w:val="24"/>
        </w:rPr>
        <w:t>1</w:t>
      </w:r>
      <w:r w:rsidR="00AB4C19">
        <w:rPr>
          <w:rFonts w:ascii="Arial" w:hAnsi="Arial" w:cs="Arial"/>
          <w:b/>
          <w:sz w:val="24"/>
          <w:szCs w:val="24"/>
        </w:rPr>
        <w:t>3</w:t>
      </w:r>
      <w:r w:rsidR="00A0152B" w:rsidRPr="00A0152B">
        <w:rPr>
          <w:rFonts w:ascii="Arial" w:hAnsi="Arial" w:cs="Arial"/>
          <w:b/>
          <w:sz w:val="24"/>
          <w:szCs w:val="24"/>
        </w:rPr>
        <w:t xml:space="preserve"> </w:t>
      </w:r>
      <w:r w:rsidR="00D650A6">
        <w:rPr>
          <w:rFonts w:ascii="Arial" w:hAnsi="Arial" w:cs="Arial"/>
          <w:b/>
          <w:sz w:val="24"/>
          <w:szCs w:val="24"/>
        </w:rPr>
        <w:t>О</w:t>
      </w:r>
      <w:r w:rsidR="00A0152B" w:rsidRPr="00A0152B">
        <w:rPr>
          <w:rFonts w:ascii="Arial" w:hAnsi="Arial" w:cs="Arial"/>
          <w:b/>
          <w:sz w:val="24"/>
          <w:szCs w:val="24"/>
        </w:rPr>
        <w:t>формление результатов измерений</w:t>
      </w:r>
    </w:p>
    <w:p w14:paraId="5669DEA5" w14:textId="1F5C30CA" w:rsidR="00A0152B" w:rsidRDefault="00416B41" w:rsidP="006D0BB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="00A0152B" w:rsidRPr="00A0152B">
        <w:rPr>
          <w:rFonts w:ascii="Arial" w:hAnsi="Arial" w:cs="Arial"/>
          <w:sz w:val="24"/>
          <w:szCs w:val="24"/>
        </w:rPr>
        <w:t>1</w:t>
      </w:r>
      <w:r w:rsidR="00AB4C19">
        <w:rPr>
          <w:rFonts w:ascii="Arial" w:hAnsi="Arial" w:cs="Arial"/>
          <w:sz w:val="24"/>
          <w:szCs w:val="24"/>
        </w:rPr>
        <w:t>3</w:t>
      </w:r>
      <w:r w:rsidR="00A0152B" w:rsidRPr="00A0152B">
        <w:rPr>
          <w:rFonts w:ascii="Arial" w:hAnsi="Arial" w:cs="Arial"/>
          <w:sz w:val="24"/>
          <w:szCs w:val="24"/>
        </w:rPr>
        <w:t xml:space="preserve">.1 Результат измерений </w:t>
      </w:r>
      <w:r w:rsidR="00D650A6" w:rsidRPr="00D650A6">
        <w:rPr>
          <w:rFonts w:ascii="Arial" w:hAnsi="Arial" w:cs="Arial"/>
          <w:sz w:val="24"/>
          <w:szCs w:val="24"/>
        </w:rPr>
        <w:t xml:space="preserve">массовых долей </w:t>
      </w:r>
      <w:r w:rsidR="0020773C" w:rsidRPr="0020773C">
        <w:rPr>
          <w:rFonts w:ascii="Arial" w:hAnsi="Arial" w:cs="Arial"/>
          <w:sz w:val="24"/>
          <w:szCs w:val="24"/>
        </w:rPr>
        <w:t>азотной кислоты, серной кислоты</w:t>
      </w:r>
      <w:r w:rsidR="0020773C">
        <w:rPr>
          <w:rFonts w:ascii="Arial" w:hAnsi="Arial" w:cs="Arial"/>
          <w:sz w:val="24"/>
          <w:szCs w:val="24"/>
        </w:rPr>
        <w:t>,</w:t>
      </w:r>
      <w:r w:rsidR="0020773C" w:rsidRPr="0020773C">
        <w:rPr>
          <w:rFonts w:ascii="Arial" w:hAnsi="Arial" w:cs="Arial"/>
          <w:sz w:val="24"/>
          <w:szCs w:val="24"/>
        </w:rPr>
        <w:t xml:space="preserve"> оксидов азота (</w:t>
      </w:r>
      <w:r w:rsidR="00563D03">
        <w:rPr>
          <w:rFonts w:ascii="Arial" w:hAnsi="Arial" w:cs="Arial"/>
          <w:sz w:val="24"/>
          <w:szCs w:val="24"/>
        </w:rPr>
        <w:t xml:space="preserve">в пересчете </w:t>
      </w:r>
      <w:r w:rsidR="0020773C" w:rsidRPr="0020773C">
        <w:rPr>
          <w:rFonts w:ascii="Arial" w:hAnsi="Arial" w:cs="Arial"/>
          <w:sz w:val="24"/>
          <w:szCs w:val="24"/>
        </w:rPr>
        <w:t>N</w:t>
      </w:r>
      <w:r w:rsidR="0020773C" w:rsidRPr="00492324">
        <w:rPr>
          <w:rFonts w:ascii="Arial" w:hAnsi="Arial" w:cs="Arial"/>
          <w:sz w:val="24"/>
          <w:szCs w:val="24"/>
          <w:vertAlign w:val="subscript"/>
        </w:rPr>
        <w:t>2</w:t>
      </w:r>
      <w:r w:rsidR="0020773C" w:rsidRPr="0020773C">
        <w:rPr>
          <w:rFonts w:ascii="Arial" w:hAnsi="Arial" w:cs="Arial"/>
          <w:sz w:val="24"/>
          <w:szCs w:val="24"/>
        </w:rPr>
        <w:t>O</w:t>
      </w:r>
      <w:r w:rsidR="0020773C" w:rsidRPr="00492324">
        <w:rPr>
          <w:rFonts w:ascii="Arial" w:hAnsi="Arial" w:cs="Arial"/>
          <w:sz w:val="24"/>
          <w:szCs w:val="24"/>
          <w:vertAlign w:val="subscript"/>
        </w:rPr>
        <w:t>4</w:t>
      </w:r>
      <w:r w:rsidR="0020773C" w:rsidRPr="0020773C">
        <w:rPr>
          <w:rFonts w:ascii="Arial" w:hAnsi="Arial" w:cs="Arial"/>
          <w:sz w:val="24"/>
          <w:szCs w:val="24"/>
        </w:rPr>
        <w:t>)</w:t>
      </w:r>
      <w:r w:rsidR="0020773C">
        <w:rPr>
          <w:rFonts w:ascii="Arial" w:hAnsi="Arial" w:cs="Arial"/>
          <w:sz w:val="24"/>
          <w:szCs w:val="24"/>
        </w:rPr>
        <w:t xml:space="preserve"> и </w:t>
      </w:r>
      <w:bookmarkStart w:id="57" w:name="_Hlk211499907"/>
      <w:r w:rsidR="00A0152B" w:rsidRPr="00D650A6">
        <w:rPr>
          <w:rFonts w:ascii="Arial" w:hAnsi="Arial" w:cs="Arial"/>
          <w:sz w:val="24"/>
          <w:szCs w:val="24"/>
        </w:rPr>
        <w:t xml:space="preserve">остатка после прокаливания </w:t>
      </w:r>
      <w:bookmarkEnd w:id="57"/>
      <w:r w:rsidR="00A0152B" w:rsidRPr="00D650A6">
        <w:rPr>
          <w:rFonts w:ascii="Arial" w:hAnsi="Arial" w:cs="Arial"/>
          <w:sz w:val="24"/>
          <w:szCs w:val="24"/>
        </w:rPr>
        <w:t>(</w:t>
      </w:r>
      <m:oMath>
        <m:acc>
          <m:accPr>
            <m:chr m:val="̅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acc>
      </m:oMath>
      <w:r w:rsidR="00A0152B" w:rsidRPr="00D650A6">
        <w:rPr>
          <w:rFonts w:ascii="Arial" w:hAnsi="Arial" w:cs="Arial"/>
          <w:sz w:val="24"/>
          <w:szCs w:val="24"/>
        </w:rPr>
        <w:t>) в документах, предусматривающих его использование</w:t>
      </w:r>
      <w:r w:rsidR="00A0152B" w:rsidRPr="00A0152B">
        <w:rPr>
          <w:rFonts w:ascii="Arial" w:hAnsi="Arial" w:cs="Arial"/>
          <w:sz w:val="24"/>
          <w:szCs w:val="24"/>
        </w:rPr>
        <w:t xml:space="preserve">, может быть представлен в виде </w:t>
      </w:r>
    </w:p>
    <w:p w14:paraId="625C467D" w14:textId="5A262732" w:rsidR="00431F02" w:rsidRDefault="00431F02" w:rsidP="0067527C">
      <w:pPr>
        <w:spacing w:before="120"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  <w:lang w:val="x-none"/>
          </w:rPr>
          <m:t xml:space="preserve">                                                       </m:t>
        </m:r>
        <m:acc>
          <m:accPr>
            <m:chr m:val="̅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</w:rPr>
              <m:t>(X</m:t>
            </m:r>
          </m:e>
        </m:acc>
        <m:r>
          <w:rPr>
            <w:rFonts w:ascii="Cambria Math" w:hAnsi="Cambria Math" w:cs="Arial"/>
            <w:sz w:val="24"/>
            <w:szCs w:val="24"/>
          </w:rPr>
          <m:t xml:space="preserve"> </m:t>
        </m:r>
      </m:oMath>
      <w:r w:rsidRPr="00A0152B">
        <w:rPr>
          <w:rFonts w:ascii="Arial" w:hAnsi="Arial" w:cs="Arial"/>
          <w:sz w:val="24"/>
          <w:szCs w:val="24"/>
          <w:lang w:val="x-none"/>
        </w:rPr>
        <w:t>±</w:t>
      </w:r>
      <w:r>
        <w:rPr>
          <w:rFonts w:ascii="Arial" w:hAnsi="Arial" w:cs="Arial"/>
          <w:sz w:val="24"/>
          <w:szCs w:val="24"/>
          <w:lang w:val="x-none"/>
        </w:rPr>
        <w:t xml:space="preserve"> </w:t>
      </w:r>
      <w:r w:rsidRPr="00A0152B">
        <w:rPr>
          <w:rFonts w:ascii="Arial" w:hAnsi="Arial" w:cs="Arial"/>
          <w:sz w:val="24"/>
          <w:szCs w:val="24"/>
          <w:lang w:val="x-none"/>
        </w:rPr>
        <w:t>Δ) %, Р = 0,95</w:t>
      </w:r>
      <w:r w:rsidRPr="00A0152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                                                    (</w:t>
      </w:r>
      <w:r w:rsidR="001E1E6B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)</w:t>
      </w:r>
    </w:p>
    <w:p w14:paraId="001D269F" w14:textId="651A84EF" w:rsidR="00A0152B" w:rsidRPr="00030B24" w:rsidRDefault="00A0152B" w:rsidP="0067527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0152B">
        <w:rPr>
          <w:rFonts w:ascii="Arial" w:hAnsi="Arial" w:cs="Arial"/>
          <w:sz w:val="24"/>
          <w:szCs w:val="24"/>
        </w:rPr>
        <w:t xml:space="preserve">где </w:t>
      </w:r>
      <w:r w:rsidR="0067527C">
        <w:rPr>
          <w:rFonts w:ascii="Arial" w:hAnsi="Arial" w:cs="Arial"/>
          <w:sz w:val="24"/>
          <w:szCs w:val="24"/>
        </w:rPr>
        <w:tab/>
      </w:r>
      <m:oMath>
        <m:acc>
          <m:accPr>
            <m:chr m:val="̅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acc>
      </m:oMath>
      <w:r w:rsidRPr="00A0152B">
        <w:rPr>
          <w:rFonts w:ascii="Arial" w:hAnsi="Arial" w:cs="Arial"/>
          <w:sz w:val="24"/>
          <w:szCs w:val="24"/>
        </w:rPr>
        <w:t xml:space="preserve"> – средний арифметический результат измерений массовой доли </w:t>
      </w:r>
      <w:r w:rsidR="00D650A6" w:rsidRPr="00D650A6">
        <w:rPr>
          <w:rFonts w:ascii="Arial" w:hAnsi="Arial" w:cs="Arial"/>
          <w:sz w:val="24"/>
          <w:szCs w:val="24"/>
        </w:rPr>
        <w:t xml:space="preserve">определяемого </w:t>
      </w:r>
      <w:r w:rsidR="004E2C89">
        <w:rPr>
          <w:rFonts w:ascii="Arial" w:hAnsi="Arial" w:cs="Arial"/>
          <w:sz w:val="24"/>
          <w:szCs w:val="24"/>
        </w:rPr>
        <w:t>показателя</w:t>
      </w:r>
      <w:r w:rsidRPr="00A0152B">
        <w:rPr>
          <w:rFonts w:ascii="Arial" w:hAnsi="Arial" w:cs="Arial"/>
          <w:sz w:val="24"/>
          <w:szCs w:val="24"/>
        </w:rPr>
        <w:t xml:space="preserve">, полученный в </w:t>
      </w:r>
      <w:r w:rsidRPr="00030B24">
        <w:rPr>
          <w:rFonts w:ascii="Arial" w:hAnsi="Arial" w:cs="Arial"/>
          <w:sz w:val="24"/>
          <w:szCs w:val="24"/>
        </w:rPr>
        <w:t>соответствии с требованиями прописи методики, %;</w:t>
      </w:r>
    </w:p>
    <w:p w14:paraId="795F4F04" w14:textId="456ABA9D" w:rsidR="00A0152B" w:rsidRPr="00A0152B" w:rsidRDefault="00A0152B" w:rsidP="00A0152B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030B24">
        <w:rPr>
          <w:rFonts w:ascii="Arial" w:hAnsi="Arial" w:cs="Arial"/>
          <w:sz w:val="24"/>
          <w:szCs w:val="24"/>
        </w:rPr>
        <w:t xml:space="preserve">Δ – значение абсолютной погрешности измерений массовой доли </w:t>
      </w:r>
      <w:r w:rsidR="00D650A6" w:rsidRPr="00030B24">
        <w:rPr>
          <w:rFonts w:ascii="Arial" w:hAnsi="Arial" w:cs="Arial"/>
          <w:sz w:val="24"/>
          <w:szCs w:val="24"/>
        </w:rPr>
        <w:t xml:space="preserve">определяемого </w:t>
      </w:r>
      <w:r w:rsidR="004E2C89">
        <w:rPr>
          <w:rFonts w:ascii="Arial" w:hAnsi="Arial" w:cs="Arial"/>
          <w:sz w:val="24"/>
          <w:szCs w:val="24"/>
        </w:rPr>
        <w:t>показателя</w:t>
      </w:r>
      <w:r w:rsidRPr="00030B24">
        <w:rPr>
          <w:rFonts w:ascii="Arial" w:hAnsi="Arial" w:cs="Arial"/>
          <w:sz w:val="24"/>
          <w:szCs w:val="24"/>
        </w:rPr>
        <w:t xml:space="preserve"> (показатель точности), приведенное в таблице </w:t>
      </w:r>
      <w:r w:rsidR="00030B24" w:rsidRPr="00030B24">
        <w:rPr>
          <w:rFonts w:ascii="Arial" w:hAnsi="Arial" w:cs="Arial"/>
          <w:sz w:val="24"/>
          <w:szCs w:val="24"/>
        </w:rPr>
        <w:t>2</w:t>
      </w:r>
      <w:r w:rsidRPr="00030B24">
        <w:rPr>
          <w:rFonts w:ascii="Arial" w:hAnsi="Arial" w:cs="Arial"/>
          <w:sz w:val="24"/>
          <w:szCs w:val="24"/>
        </w:rPr>
        <w:t>, %.</w:t>
      </w:r>
    </w:p>
    <w:p w14:paraId="58674191" w14:textId="5B45DC41" w:rsidR="00A0152B" w:rsidRDefault="00416B41" w:rsidP="00A0152B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="00A0152B" w:rsidRPr="00A0152B">
        <w:rPr>
          <w:rFonts w:ascii="Arial" w:hAnsi="Arial" w:cs="Arial"/>
          <w:sz w:val="24"/>
          <w:szCs w:val="24"/>
        </w:rPr>
        <w:t>1</w:t>
      </w:r>
      <w:r w:rsidR="00AB4C19">
        <w:rPr>
          <w:rFonts w:ascii="Arial" w:hAnsi="Arial" w:cs="Arial"/>
          <w:sz w:val="24"/>
          <w:szCs w:val="24"/>
        </w:rPr>
        <w:t>3</w:t>
      </w:r>
      <w:r w:rsidR="00A0152B" w:rsidRPr="00A0152B">
        <w:rPr>
          <w:rFonts w:ascii="Arial" w:hAnsi="Arial" w:cs="Arial"/>
          <w:sz w:val="24"/>
          <w:szCs w:val="24"/>
        </w:rPr>
        <w:t>.2 Допускается результат измерений в документах, выдаваемых лабораторией, представлять в виде</w:t>
      </w:r>
    </w:p>
    <w:p w14:paraId="2868BCB1" w14:textId="3DFB0A5A" w:rsidR="00431F02" w:rsidRDefault="00431F02" w:rsidP="0067527C">
      <w:pPr>
        <w:spacing w:before="120" w:after="12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x-none"/>
        </w:rPr>
        <w:t xml:space="preserve">                                  </w:t>
      </w:r>
      <w:r w:rsidRPr="00A0152B">
        <w:rPr>
          <w:rFonts w:ascii="Arial" w:hAnsi="Arial" w:cs="Arial"/>
          <w:sz w:val="24"/>
          <w:szCs w:val="24"/>
          <w:lang w:val="x-none"/>
        </w:rPr>
        <w:t>(</w:t>
      </w:r>
      <m:oMath>
        <m:acc>
          <m:accPr>
            <m:chr m:val="̅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</w:rPr>
              <m:t xml:space="preserve">X </m:t>
            </m:r>
          </m:e>
        </m:acc>
      </m:oMath>
      <w:r w:rsidRPr="00A0152B">
        <w:rPr>
          <w:rFonts w:ascii="Arial" w:hAnsi="Arial" w:cs="Arial"/>
          <w:sz w:val="24"/>
          <w:szCs w:val="24"/>
          <w:lang w:val="x-none"/>
        </w:rPr>
        <w:t>±</w:t>
      </w:r>
      <w:r>
        <w:rPr>
          <w:rFonts w:ascii="Arial" w:hAnsi="Arial" w:cs="Arial"/>
          <w:sz w:val="24"/>
          <w:szCs w:val="24"/>
          <w:lang w:val="x-none"/>
        </w:rPr>
        <w:t xml:space="preserve"> </w:t>
      </w:r>
      <w:r w:rsidRPr="00A0152B">
        <w:rPr>
          <w:rFonts w:ascii="Arial" w:hAnsi="Arial" w:cs="Arial"/>
          <w:sz w:val="24"/>
          <w:szCs w:val="24"/>
          <w:lang w:val="x-none"/>
        </w:rPr>
        <w:t>Δ</w:t>
      </w:r>
      <w:r w:rsidRPr="00A0152B">
        <w:rPr>
          <w:rFonts w:ascii="Arial" w:hAnsi="Arial" w:cs="Arial"/>
          <w:sz w:val="24"/>
          <w:szCs w:val="24"/>
          <w:vertAlign w:val="subscript"/>
        </w:rPr>
        <w:t>л</w:t>
      </w:r>
      <w:r w:rsidRPr="00A0152B">
        <w:rPr>
          <w:rFonts w:ascii="Arial" w:hAnsi="Arial" w:cs="Arial"/>
          <w:sz w:val="24"/>
          <w:szCs w:val="24"/>
          <w:lang w:val="x-none"/>
        </w:rPr>
        <w:t>) %, Р = 0,95</w:t>
      </w:r>
      <w:r w:rsidRPr="00A0152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               </w:t>
      </w:r>
      <w:r w:rsidR="0067527C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                                 (</w:t>
      </w:r>
      <w:r w:rsidR="001E1E6B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)</w:t>
      </w:r>
    </w:p>
    <w:p w14:paraId="2D0D7061" w14:textId="22517782" w:rsidR="00A0152B" w:rsidRPr="00A0152B" w:rsidRDefault="00A0152B" w:rsidP="0067527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0152B">
        <w:rPr>
          <w:rFonts w:ascii="Arial" w:hAnsi="Arial" w:cs="Arial"/>
          <w:sz w:val="24"/>
          <w:szCs w:val="24"/>
        </w:rPr>
        <w:t xml:space="preserve">где </w:t>
      </w:r>
      <w:r w:rsidR="0067527C">
        <w:rPr>
          <w:rFonts w:ascii="Arial" w:hAnsi="Arial" w:cs="Arial"/>
          <w:sz w:val="24"/>
          <w:szCs w:val="24"/>
        </w:rPr>
        <w:tab/>
      </w:r>
      <w:r w:rsidRPr="00A0152B">
        <w:rPr>
          <w:rFonts w:ascii="Arial" w:hAnsi="Arial" w:cs="Arial"/>
          <w:sz w:val="24"/>
          <w:szCs w:val="24"/>
          <w:lang w:val="x-none"/>
        </w:rPr>
        <w:t>∆</w:t>
      </w:r>
      <w:r w:rsidRPr="00A0152B">
        <w:rPr>
          <w:rFonts w:ascii="Arial" w:hAnsi="Arial" w:cs="Arial"/>
          <w:sz w:val="24"/>
          <w:szCs w:val="24"/>
          <w:vertAlign w:val="subscript"/>
          <w:lang w:val="x-none"/>
        </w:rPr>
        <w:t>л</w:t>
      </w:r>
      <w:r w:rsidRPr="00A0152B">
        <w:rPr>
          <w:rFonts w:ascii="Arial" w:hAnsi="Arial" w:cs="Arial"/>
          <w:sz w:val="24"/>
          <w:szCs w:val="24"/>
          <w:lang w:val="x-none"/>
        </w:rPr>
        <w:t xml:space="preserve"> </w:t>
      </w:r>
      <w:r w:rsidRPr="00A0152B">
        <w:rPr>
          <w:rFonts w:ascii="Arial" w:hAnsi="Arial" w:cs="Arial"/>
          <w:sz w:val="24"/>
          <w:szCs w:val="24"/>
        </w:rPr>
        <w:t xml:space="preserve">– </w:t>
      </w:r>
      <w:r w:rsidRPr="00A0152B">
        <w:rPr>
          <w:rFonts w:ascii="Arial" w:hAnsi="Arial" w:cs="Arial"/>
          <w:sz w:val="24"/>
          <w:szCs w:val="24"/>
          <w:lang w:val="x-none"/>
        </w:rPr>
        <w:t xml:space="preserve">значение абсолютной погрешности измерений, %, установленное в лаборатории при реализации методики и обеспечиваемое контролем стабильности результатов измерений </w:t>
      </w:r>
      <w:r w:rsidRPr="00A0152B">
        <w:rPr>
          <w:rFonts w:ascii="Arial" w:hAnsi="Arial" w:cs="Arial"/>
          <w:sz w:val="24"/>
          <w:szCs w:val="24"/>
        </w:rPr>
        <w:t>(</w:t>
      </w:r>
      <w:r w:rsidRPr="00A0152B">
        <w:rPr>
          <w:rFonts w:ascii="Arial" w:hAnsi="Arial" w:cs="Arial"/>
          <w:sz w:val="24"/>
          <w:szCs w:val="24"/>
          <w:lang w:val="x-none"/>
        </w:rPr>
        <w:sym w:font="Symbol" w:char="F044"/>
      </w:r>
      <w:r w:rsidRPr="00A0152B">
        <w:rPr>
          <w:rFonts w:ascii="Arial" w:hAnsi="Arial" w:cs="Arial"/>
          <w:sz w:val="24"/>
          <w:szCs w:val="24"/>
          <w:vertAlign w:val="subscript"/>
          <w:lang w:val="x-none"/>
        </w:rPr>
        <w:t>л</w:t>
      </w:r>
      <w:r w:rsidRPr="00A0152B">
        <w:rPr>
          <w:rFonts w:ascii="Arial" w:hAnsi="Arial" w:cs="Arial"/>
          <w:i/>
          <w:sz w:val="24"/>
          <w:szCs w:val="24"/>
          <w:lang w:val="x-none"/>
        </w:rPr>
        <w:t xml:space="preserve"> </w:t>
      </w:r>
      <w:r w:rsidRPr="00A0152B">
        <w:rPr>
          <w:rFonts w:ascii="Arial" w:hAnsi="Arial" w:cs="Arial"/>
          <w:sz w:val="24"/>
          <w:szCs w:val="24"/>
          <w:lang w:val="x-none"/>
        </w:rPr>
        <w:sym w:font="Symbol" w:char="F03C"/>
      </w:r>
      <w:r w:rsidRPr="00A0152B">
        <w:rPr>
          <w:rFonts w:ascii="Arial" w:hAnsi="Arial" w:cs="Arial"/>
          <w:sz w:val="24"/>
          <w:szCs w:val="24"/>
          <w:lang w:val="x-none"/>
        </w:rPr>
        <w:t xml:space="preserve"> </w:t>
      </w:r>
      <w:r w:rsidRPr="00A0152B">
        <w:rPr>
          <w:rFonts w:ascii="Arial" w:hAnsi="Arial" w:cs="Arial"/>
          <w:sz w:val="24"/>
          <w:szCs w:val="24"/>
          <w:lang w:val="x-none"/>
        </w:rPr>
        <w:sym w:font="Symbol" w:char="F044"/>
      </w:r>
      <w:r w:rsidRPr="00A0152B">
        <w:rPr>
          <w:rFonts w:ascii="Arial" w:hAnsi="Arial" w:cs="Arial"/>
          <w:sz w:val="24"/>
          <w:szCs w:val="24"/>
        </w:rPr>
        <w:t>).</w:t>
      </w:r>
    </w:p>
    <w:p w14:paraId="779CFC99" w14:textId="2F86D95B" w:rsidR="00A0152B" w:rsidRPr="00A0152B" w:rsidRDefault="00416B41" w:rsidP="00A0152B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="00A0152B" w:rsidRPr="00A0152B">
        <w:rPr>
          <w:rFonts w:ascii="Arial" w:hAnsi="Arial" w:cs="Arial"/>
          <w:sz w:val="24"/>
          <w:szCs w:val="24"/>
        </w:rPr>
        <w:t>1</w:t>
      </w:r>
      <w:r w:rsidR="00AB4C19">
        <w:rPr>
          <w:rFonts w:ascii="Arial" w:hAnsi="Arial" w:cs="Arial"/>
          <w:sz w:val="24"/>
          <w:szCs w:val="24"/>
        </w:rPr>
        <w:t>3</w:t>
      </w:r>
      <w:r w:rsidR="00A0152B" w:rsidRPr="00A0152B">
        <w:rPr>
          <w:rFonts w:ascii="Arial" w:hAnsi="Arial" w:cs="Arial"/>
          <w:sz w:val="24"/>
          <w:szCs w:val="24"/>
        </w:rPr>
        <w:t>.3 Численные значения результата измерений и характеристики погрешности должны оканчиваться цифрой одного и того же разряда.</w:t>
      </w:r>
    </w:p>
    <w:p w14:paraId="03323D88" w14:textId="7C5BFA93" w:rsidR="007F61BE" w:rsidRPr="006E3FAC" w:rsidRDefault="004E10D7" w:rsidP="00431F02">
      <w:pPr>
        <w:pStyle w:val="af6"/>
        <w:spacing w:before="240" w:after="240" w:line="360" w:lineRule="auto"/>
        <w:ind w:firstLine="709"/>
        <w:rPr>
          <w:rFonts w:ascii="Arial" w:hAnsi="Arial" w:cs="Arial"/>
          <w:b/>
          <w:color w:val="000000"/>
          <w:szCs w:val="28"/>
        </w:rPr>
      </w:pPr>
      <w:bookmarkStart w:id="58" w:name="_Hlk193998565"/>
      <w:bookmarkStart w:id="59" w:name="_Hlk193995530"/>
      <w:bookmarkEnd w:id="38"/>
      <w:bookmarkEnd w:id="54"/>
      <w:r>
        <w:rPr>
          <w:rFonts w:ascii="Arial" w:hAnsi="Arial" w:cs="Arial"/>
          <w:b/>
          <w:color w:val="000000"/>
          <w:szCs w:val="28"/>
        </w:rPr>
        <w:t>8</w:t>
      </w:r>
      <w:r w:rsidR="008C322D" w:rsidRPr="006E3FAC">
        <w:rPr>
          <w:rFonts w:ascii="Arial" w:hAnsi="Arial" w:cs="Arial"/>
          <w:b/>
          <w:color w:val="000000"/>
          <w:szCs w:val="28"/>
        </w:rPr>
        <w:t xml:space="preserve"> Хранение</w:t>
      </w:r>
    </w:p>
    <w:p w14:paraId="332CD4FE" w14:textId="4F462B15" w:rsidR="00102746" w:rsidRPr="0076155C" w:rsidRDefault="004E10D7" w:rsidP="000F4371">
      <w:pPr>
        <w:pStyle w:val="af6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bookmarkStart w:id="60" w:name="_Hlk193998628"/>
      <w:bookmarkEnd w:id="58"/>
      <w:r>
        <w:rPr>
          <w:rFonts w:ascii="Arial" w:eastAsia="Calibri" w:hAnsi="Arial" w:cs="Arial"/>
          <w:sz w:val="24"/>
          <w:szCs w:val="24"/>
        </w:rPr>
        <w:t>8</w:t>
      </w:r>
      <w:r w:rsidR="00102746" w:rsidRPr="006E3FAC">
        <w:rPr>
          <w:rFonts w:ascii="Arial" w:eastAsia="Calibri" w:hAnsi="Arial" w:cs="Arial"/>
          <w:sz w:val="24"/>
          <w:szCs w:val="24"/>
        </w:rPr>
        <w:t>.1 Меланж кислотный хранят в кислотостойк</w:t>
      </w:r>
      <w:r w:rsidR="006D0BBE">
        <w:rPr>
          <w:rFonts w:ascii="Arial" w:eastAsia="Calibri" w:hAnsi="Arial" w:cs="Arial"/>
          <w:sz w:val="24"/>
          <w:szCs w:val="24"/>
        </w:rPr>
        <w:t>их</w:t>
      </w:r>
      <w:r w:rsidR="00102746" w:rsidRPr="006E3FAC">
        <w:rPr>
          <w:rFonts w:ascii="Arial" w:eastAsia="Calibri" w:hAnsi="Arial" w:cs="Arial"/>
          <w:sz w:val="24"/>
          <w:szCs w:val="24"/>
        </w:rPr>
        <w:t xml:space="preserve"> герметически закрытых емкостях </w:t>
      </w:r>
      <w:bookmarkStart w:id="61" w:name="_Hlk210850978"/>
      <w:r w:rsidR="00F21F8C">
        <w:rPr>
          <w:rFonts w:ascii="Arial" w:eastAsia="Calibri" w:hAnsi="Arial" w:cs="Arial"/>
          <w:sz w:val="24"/>
          <w:szCs w:val="24"/>
        </w:rPr>
        <w:t xml:space="preserve">(резервуарах) </w:t>
      </w:r>
      <w:bookmarkEnd w:id="61"/>
      <w:r w:rsidR="00102746" w:rsidRPr="006E3FAC">
        <w:rPr>
          <w:rFonts w:ascii="Arial" w:eastAsia="Calibri" w:hAnsi="Arial" w:cs="Arial"/>
          <w:sz w:val="24"/>
          <w:szCs w:val="24"/>
        </w:rPr>
        <w:t xml:space="preserve">из нержавеющей стали или в емкостях </w:t>
      </w:r>
      <w:r w:rsidR="00F21F8C" w:rsidRPr="00F21F8C">
        <w:rPr>
          <w:rFonts w:ascii="Arial" w:eastAsia="Calibri" w:hAnsi="Arial" w:cs="Arial"/>
          <w:sz w:val="24"/>
          <w:szCs w:val="24"/>
        </w:rPr>
        <w:t xml:space="preserve">(резервуарах) </w:t>
      </w:r>
      <w:r w:rsidR="00102746" w:rsidRPr="006E3FAC">
        <w:rPr>
          <w:rFonts w:ascii="Arial" w:eastAsia="Calibri" w:hAnsi="Arial" w:cs="Arial"/>
          <w:sz w:val="24"/>
          <w:szCs w:val="24"/>
        </w:rPr>
        <w:t xml:space="preserve">из </w:t>
      </w:r>
      <w:r w:rsidR="00102746" w:rsidRPr="0076155C">
        <w:rPr>
          <w:rFonts w:ascii="Arial" w:eastAsia="Calibri" w:hAnsi="Arial" w:cs="Arial"/>
          <w:sz w:val="24"/>
          <w:szCs w:val="24"/>
        </w:rPr>
        <w:t xml:space="preserve">углеродистой качественной конструкционной стали или низколегированной стали, </w:t>
      </w:r>
      <w:r w:rsidR="00102746" w:rsidRPr="00492324">
        <w:rPr>
          <w:rFonts w:ascii="Arial" w:eastAsia="Calibri" w:hAnsi="Arial" w:cs="Arial"/>
          <w:sz w:val="24"/>
          <w:szCs w:val="24"/>
        </w:rPr>
        <w:t xml:space="preserve">футерованных кислотоупорными материалами, а также в таре, соответствующей требованиям </w:t>
      </w:r>
      <w:r w:rsidR="00492324" w:rsidRPr="00492324">
        <w:rPr>
          <w:rFonts w:ascii="Arial" w:eastAsia="Calibri" w:hAnsi="Arial" w:cs="Arial"/>
          <w:sz w:val="24"/>
          <w:szCs w:val="24"/>
        </w:rPr>
        <w:t>3.7</w:t>
      </w:r>
      <w:r w:rsidR="00102746" w:rsidRPr="00492324">
        <w:rPr>
          <w:rFonts w:ascii="Arial" w:eastAsia="Calibri" w:hAnsi="Arial" w:cs="Arial"/>
          <w:sz w:val="24"/>
          <w:szCs w:val="24"/>
        </w:rPr>
        <w:t>.3.</w:t>
      </w:r>
      <w:r w:rsidR="00102746" w:rsidRPr="0076155C">
        <w:rPr>
          <w:rFonts w:ascii="Arial" w:eastAsia="Calibri" w:hAnsi="Arial" w:cs="Arial"/>
          <w:sz w:val="24"/>
          <w:szCs w:val="24"/>
        </w:rPr>
        <w:t xml:space="preserve"> </w:t>
      </w:r>
    </w:p>
    <w:p w14:paraId="41C7E12D" w14:textId="11EE4F7A" w:rsidR="0076155C" w:rsidRPr="0076155C" w:rsidRDefault="0076155C" w:rsidP="000F4371">
      <w:pPr>
        <w:pStyle w:val="af6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6155C">
        <w:rPr>
          <w:rFonts w:ascii="Arial" w:eastAsia="Calibri" w:hAnsi="Arial" w:cs="Arial"/>
          <w:sz w:val="24"/>
          <w:szCs w:val="24"/>
        </w:rPr>
        <w:t>Хранение меланжа кислотного осуществляется в чистой герметичной, проверенной и признанной годной к эксплуатации таре потребителя или изготовителя.</w:t>
      </w:r>
    </w:p>
    <w:p w14:paraId="59F3D35D" w14:textId="21BF4E55" w:rsidR="00102746" w:rsidRPr="006E3FAC" w:rsidRDefault="00102746" w:rsidP="000F4371">
      <w:pPr>
        <w:pStyle w:val="af6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E3FAC">
        <w:rPr>
          <w:rFonts w:ascii="Arial" w:eastAsia="Calibri" w:hAnsi="Arial" w:cs="Arial"/>
          <w:sz w:val="24"/>
          <w:szCs w:val="24"/>
        </w:rPr>
        <w:t xml:space="preserve">Для объемных партий рекомендуются резервуары-хранилища с внутренним кислотоустойчивым покрытием. </w:t>
      </w:r>
    </w:p>
    <w:p w14:paraId="7A006E60" w14:textId="15F5B29B" w:rsidR="00102746" w:rsidRPr="006E3FAC" w:rsidRDefault="004E10D7" w:rsidP="000F4371">
      <w:pPr>
        <w:pStyle w:val="af6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8</w:t>
      </w:r>
      <w:r w:rsidR="00102746" w:rsidRPr="006E3FAC">
        <w:rPr>
          <w:rFonts w:ascii="Arial" w:eastAsia="Calibri" w:hAnsi="Arial" w:cs="Arial"/>
          <w:sz w:val="24"/>
          <w:szCs w:val="24"/>
        </w:rPr>
        <w:t xml:space="preserve">.2 Меланж кислотный хранят с соблюдением требований пожарной безопасности в помещениях с несгораемыми конструкциями или в помещениях, заглубленных в землю, оборудованных вентиляцией и термоконтролем (температура воздуха не должна превышать </w:t>
      </w:r>
      <w:r w:rsidR="006D0BBE">
        <w:rPr>
          <w:rFonts w:ascii="Arial" w:eastAsia="Calibri" w:hAnsi="Arial" w:cs="Arial"/>
          <w:sz w:val="24"/>
          <w:szCs w:val="24"/>
        </w:rPr>
        <w:t xml:space="preserve">плюс </w:t>
      </w:r>
      <w:r w:rsidR="00102746" w:rsidRPr="006E3FAC">
        <w:rPr>
          <w:rFonts w:ascii="Arial" w:eastAsia="Calibri" w:hAnsi="Arial" w:cs="Arial"/>
          <w:sz w:val="24"/>
          <w:szCs w:val="24"/>
        </w:rPr>
        <w:t>40 °C).</w:t>
      </w:r>
    </w:p>
    <w:p w14:paraId="7D973FAC" w14:textId="2E5F9982" w:rsidR="00102746" w:rsidRPr="006E3FAC" w:rsidRDefault="004E10D7" w:rsidP="00235316">
      <w:pPr>
        <w:pStyle w:val="af6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8</w:t>
      </w:r>
      <w:r w:rsidR="00102746" w:rsidRPr="006E3FAC">
        <w:rPr>
          <w:rFonts w:ascii="Arial" w:eastAsia="Calibri" w:hAnsi="Arial" w:cs="Arial"/>
          <w:sz w:val="24"/>
          <w:szCs w:val="24"/>
        </w:rPr>
        <w:t>.3 Хранение меланжа кислотного и грузовые операции с ним в порту должны производиться в соответствии с правилами безопасности труда в морских портах.</w:t>
      </w:r>
    </w:p>
    <w:p w14:paraId="052A4421" w14:textId="62544F2E" w:rsidR="00102746" w:rsidRPr="006E3FAC" w:rsidRDefault="004E10D7" w:rsidP="00235316">
      <w:pPr>
        <w:pStyle w:val="af6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8</w:t>
      </w:r>
      <w:r w:rsidR="00102746" w:rsidRPr="006E3FAC">
        <w:rPr>
          <w:rFonts w:ascii="Arial" w:eastAsia="Calibri" w:hAnsi="Arial" w:cs="Arial"/>
          <w:sz w:val="24"/>
          <w:szCs w:val="24"/>
        </w:rPr>
        <w:t>.4 При хранении меланжа кислотного необходимо соблюдать требования, исключающие причинение вреда объектам окружающей среды.</w:t>
      </w:r>
    </w:p>
    <w:p w14:paraId="687BB5CA" w14:textId="44C76BB8" w:rsidR="008C322D" w:rsidRPr="006E3FAC" w:rsidRDefault="004E10D7" w:rsidP="00431F02">
      <w:pPr>
        <w:pStyle w:val="af6"/>
        <w:spacing w:before="240" w:after="240" w:line="360" w:lineRule="auto"/>
        <w:ind w:firstLine="709"/>
        <w:rPr>
          <w:rFonts w:ascii="Arial" w:hAnsi="Arial" w:cs="Arial"/>
          <w:b/>
          <w:color w:val="000000"/>
          <w:szCs w:val="28"/>
        </w:rPr>
      </w:pPr>
      <w:r>
        <w:rPr>
          <w:rFonts w:ascii="Arial" w:hAnsi="Arial" w:cs="Arial"/>
          <w:b/>
          <w:color w:val="000000"/>
          <w:szCs w:val="28"/>
        </w:rPr>
        <w:t>9</w:t>
      </w:r>
      <w:r w:rsidR="008C322D" w:rsidRPr="006E3FAC">
        <w:rPr>
          <w:rFonts w:ascii="Arial" w:hAnsi="Arial" w:cs="Arial"/>
          <w:b/>
          <w:color w:val="000000"/>
          <w:szCs w:val="28"/>
        </w:rPr>
        <w:t xml:space="preserve"> Транспортирование</w:t>
      </w:r>
    </w:p>
    <w:p w14:paraId="1F4B1780" w14:textId="63B3981E" w:rsidR="0076155C" w:rsidRDefault="004E10D7" w:rsidP="009A675A">
      <w:pPr>
        <w:pStyle w:val="af6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76155C" w:rsidRPr="0076155C">
        <w:rPr>
          <w:rFonts w:ascii="Arial" w:hAnsi="Arial" w:cs="Arial"/>
          <w:sz w:val="24"/>
          <w:szCs w:val="24"/>
        </w:rPr>
        <w:t xml:space="preserve">.1 Транспортирование </w:t>
      </w:r>
      <w:r w:rsidR="0076155C">
        <w:rPr>
          <w:rFonts w:ascii="Arial" w:hAnsi="Arial" w:cs="Arial"/>
          <w:sz w:val="24"/>
          <w:szCs w:val="24"/>
        </w:rPr>
        <w:t>меланжа кислотного</w:t>
      </w:r>
      <w:r w:rsidR="0076155C" w:rsidRPr="0076155C">
        <w:rPr>
          <w:rFonts w:ascii="Arial" w:hAnsi="Arial" w:cs="Arial"/>
          <w:sz w:val="24"/>
          <w:szCs w:val="24"/>
        </w:rPr>
        <w:t xml:space="preserve"> осуществляется железнодорожным, водным или автомобильным транспортом в соответствии с правилами перевозок опасных грузов по железным дорогам [</w:t>
      </w:r>
      <w:r w:rsidR="006D0BBE">
        <w:rPr>
          <w:rFonts w:ascii="Arial" w:hAnsi="Arial" w:cs="Arial"/>
          <w:sz w:val="24"/>
          <w:szCs w:val="24"/>
        </w:rPr>
        <w:t>6</w:t>
      </w:r>
      <w:r w:rsidR="0076155C" w:rsidRPr="0076155C">
        <w:rPr>
          <w:rFonts w:ascii="Arial" w:hAnsi="Arial" w:cs="Arial"/>
          <w:sz w:val="24"/>
          <w:szCs w:val="24"/>
        </w:rPr>
        <w:t>], правилами перевоз</w:t>
      </w:r>
      <w:r w:rsidR="00943890">
        <w:rPr>
          <w:rFonts w:ascii="Arial" w:hAnsi="Arial" w:cs="Arial"/>
          <w:sz w:val="24"/>
          <w:szCs w:val="24"/>
        </w:rPr>
        <w:t>ок</w:t>
      </w:r>
      <w:r w:rsidR="0076155C" w:rsidRPr="0076155C">
        <w:rPr>
          <w:rFonts w:ascii="Arial" w:hAnsi="Arial" w:cs="Arial"/>
          <w:sz w:val="24"/>
          <w:szCs w:val="24"/>
        </w:rPr>
        <w:t xml:space="preserve"> грузов автомобильным транспортом [</w:t>
      </w:r>
      <w:r w:rsidR="006D0BBE">
        <w:rPr>
          <w:rFonts w:ascii="Arial" w:hAnsi="Arial" w:cs="Arial"/>
          <w:sz w:val="24"/>
          <w:szCs w:val="24"/>
        </w:rPr>
        <w:t>4</w:t>
      </w:r>
      <w:r w:rsidR="0076155C" w:rsidRPr="0076155C">
        <w:rPr>
          <w:rFonts w:ascii="Arial" w:hAnsi="Arial" w:cs="Arial"/>
          <w:sz w:val="24"/>
          <w:szCs w:val="24"/>
        </w:rPr>
        <w:t>], правилами морск</w:t>
      </w:r>
      <w:r w:rsidR="00ED4828">
        <w:rPr>
          <w:rFonts w:ascii="Arial" w:hAnsi="Arial" w:cs="Arial"/>
          <w:sz w:val="24"/>
          <w:szCs w:val="24"/>
        </w:rPr>
        <w:t>их</w:t>
      </w:r>
      <w:r w:rsidR="0076155C" w:rsidRPr="0076155C">
        <w:rPr>
          <w:rFonts w:ascii="Arial" w:hAnsi="Arial" w:cs="Arial"/>
          <w:sz w:val="24"/>
          <w:szCs w:val="24"/>
        </w:rPr>
        <w:t xml:space="preserve"> перевоз</w:t>
      </w:r>
      <w:r w:rsidR="00ED4828">
        <w:rPr>
          <w:rFonts w:ascii="Arial" w:hAnsi="Arial" w:cs="Arial"/>
          <w:sz w:val="24"/>
          <w:szCs w:val="24"/>
        </w:rPr>
        <w:t>ок</w:t>
      </w:r>
      <w:r w:rsidR="0076155C" w:rsidRPr="0076155C">
        <w:rPr>
          <w:rFonts w:ascii="Arial" w:hAnsi="Arial" w:cs="Arial"/>
          <w:sz w:val="24"/>
          <w:szCs w:val="24"/>
        </w:rPr>
        <w:t xml:space="preserve"> опасных грузов [</w:t>
      </w:r>
      <w:r w:rsidR="006D0BBE">
        <w:rPr>
          <w:rFonts w:ascii="Arial" w:hAnsi="Arial" w:cs="Arial"/>
          <w:sz w:val="24"/>
          <w:szCs w:val="24"/>
        </w:rPr>
        <w:t>7</w:t>
      </w:r>
      <w:r w:rsidR="0076155C" w:rsidRPr="0076155C">
        <w:rPr>
          <w:rFonts w:ascii="Arial" w:hAnsi="Arial" w:cs="Arial"/>
          <w:sz w:val="24"/>
          <w:szCs w:val="24"/>
        </w:rPr>
        <w:t>], а также правилами, установленными нормативными документами с обязательным соблюдением мер по охране окружающей среды, в том числе при возникновении дорожно-транспортных происшествий, стихийных бедствий и иных экстремальных ситуаций</w:t>
      </w:r>
      <w:r w:rsidR="0076155C">
        <w:rPr>
          <w:rFonts w:ascii="Arial" w:hAnsi="Arial" w:cs="Arial"/>
          <w:sz w:val="24"/>
          <w:szCs w:val="24"/>
        </w:rPr>
        <w:t>.</w:t>
      </w:r>
    </w:p>
    <w:p w14:paraId="3FE52928" w14:textId="77777777" w:rsidR="00102746" w:rsidRPr="006E3FAC" w:rsidRDefault="00102746" w:rsidP="00235316">
      <w:pPr>
        <w:pStyle w:val="af6"/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6E3FAC">
        <w:rPr>
          <w:rFonts w:ascii="Arial" w:hAnsi="Arial" w:cs="Arial"/>
          <w:sz w:val="24"/>
          <w:szCs w:val="24"/>
        </w:rPr>
        <w:t>Размещение и крепление грузов осуществляют в соответствии с условиями погрузки и крепления грузов.</w:t>
      </w:r>
    </w:p>
    <w:p w14:paraId="5568B4FA" w14:textId="032565F3" w:rsidR="00102746" w:rsidRPr="006E3FAC" w:rsidRDefault="004E10D7" w:rsidP="00F1016D">
      <w:pPr>
        <w:pStyle w:val="af6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76155C">
        <w:rPr>
          <w:rFonts w:ascii="Arial" w:hAnsi="Arial" w:cs="Arial"/>
          <w:sz w:val="24"/>
          <w:szCs w:val="24"/>
        </w:rPr>
        <w:t xml:space="preserve">.2 </w:t>
      </w:r>
      <w:r w:rsidR="00102746" w:rsidRPr="006E3FAC">
        <w:rPr>
          <w:rFonts w:ascii="Arial" w:hAnsi="Arial" w:cs="Arial"/>
          <w:sz w:val="24"/>
          <w:szCs w:val="24"/>
        </w:rPr>
        <w:t>Меланж кислотный в соответствии с правилами перевоз</w:t>
      </w:r>
      <w:r w:rsidR="00304B1F">
        <w:rPr>
          <w:rFonts w:ascii="Arial" w:hAnsi="Arial" w:cs="Arial"/>
          <w:sz w:val="24"/>
          <w:szCs w:val="24"/>
        </w:rPr>
        <w:t>ок</w:t>
      </w:r>
      <w:r w:rsidR="00102746" w:rsidRPr="006E3FAC">
        <w:rPr>
          <w:rFonts w:ascii="Arial" w:hAnsi="Arial" w:cs="Arial"/>
          <w:sz w:val="24"/>
          <w:szCs w:val="24"/>
        </w:rPr>
        <w:t xml:space="preserve"> </w:t>
      </w:r>
      <w:r w:rsidR="00DA69C6">
        <w:rPr>
          <w:rFonts w:ascii="Arial" w:hAnsi="Arial" w:cs="Arial"/>
          <w:sz w:val="24"/>
          <w:szCs w:val="24"/>
        </w:rPr>
        <w:t xml:space="preserve">опасных </w:t>
      </w:r>
      <w:r w:rsidR="00102746" w:rsidRPr="006E3FAC">
        <w:rPr>
          <w:rFonts w:ascii="Arial" w:hAnsi="Arial" w:cs="Arial"/>
          <w:sz w:val="24"/>
          <w:szCs w:val="24"/>
        </w:rPr>
        <w:t>грузов транспортируют:</w:t>
      </w:r>
    </w:p>
    <w:p w14:paraId="2CF3C5AB" w14:textId="7D2B5360" w:rsidR="00102746" w:rsidRPr="006E3FAC" w:rsidRDefault="00102746" w:rsidP="00F1016D">
      <w:pPr>
        <w:pStyle w:val="af6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E3FAC">
        <w:rPr>
          <w:rFonts w:ascii="Arial" w:hAnsi="Arial" w:cs="Arial"/>
          <w:sz w:val="24"/>
          <w:szCs w:val="24"/>
        </w:rPr>
        <w:t xml:space="preserve">- железнодорожным транспортом в специальных </w:t>
      </w:r>
      <w:r w:rsidR="00487887" w:rsidRPr="00487887">
        <w:rPr>
          <w:rFonts w:ascii="Arial" w:hAnsi="Arial" w:cs="Arial"/>
          <w:sz w:val="24"/>
          <w:szCs w:val="24"/>
        </w:rPr>
        <w:t>контейнерах – цистернах, вагонах-цистернах из нержавеющей стали</w:t>
      </w:r>
      <w:r w:rsidRPr="006E3FAC">
        <w:rPr>
          <w:rFonts w:ascii="Arial" w:hAnsi="Arial" w:cs="Arial"/>
          <w:sz w:val="24"/>
          <w:szCs w:val="24"/>
        </w:rPr>
        <w:t>;</w:t>
      </w:r>
    </w:p>
    <w:p w14:paraId="11D3B3E7" w14:textId="77777777" w:rsidR="0076155C" w:rsidRDefault="00102746" w:rsidP="00F1016D">
      <w:pPr>
        <w:pStyle w:val="af6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E3FAC">
        <w:rPr>
          <w:rFonts w:ascii="Arial" w:hAnsi="Arial" w:cs="Arial"/>
          <w:sz w:val="24"/>
          <w:szCs w:val="24"/>
        </w:rPr>
        <w:t>- автомобильным транспортом в бочках из нержавеющей стали</w:t>
      </w:r>
      <w:r w:rsidR="0076155C">
        <w:rPr>
          <w:rFonts w:ascii="Arial" w:hAnsi="Arial" w:cs="Arial"/>
          <w:sz w:val="24"/>
          <w:szCs w:val="24"/>
        </w:rPr>
        <w:t>;</w:t>
      </w:r>
    </w:p>
    <w:p w14:paraId="1EF30BB6" w14:textId="4C72964C" w:rsidR="00102746" w:rsidRPr="002176AD" w:rsidRDefault="0076155C" w:rsidP="00F1016D">
      <w:pPr>
        <w:pStyle w:val="af6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102746" w:rsidRPr="006E3FAC">
        <w:rPr>
          <w:rFonts w:ascii="Arial" w:hAnsi="Arial" w:cs="Arial"/>
          <w:sz w:val="24"/>
          <w:szCs w:val="24"/>
        </w:rPr>
        <w:t>по трубопроводу, изготовленному из стали марок ЭИ654, ЭП794</w:t>
      </w:r>
      <w:r w:rsidR="00F1016D">
        <w:rPr>
          <w:rFonts w:ascii="Arial" w:hAnsi="Arial" w:cs="Arial"/>
          <w:sz w:val="24"/>
          <w:szCs w:val="24"/>
        </w:rPr>
        <w:t xml:space="preserve"> по ГОСТ 5632</w:t>
      </w:r>
      <w:r w:rsidR="00102746" w:rsidRPr="006E3FAC">
        <w:rPr>
          <w:rFonts w:ascii="Arial" w:hAnsi="Arial" w:cs="Arial"/>
          <w:sz w:val="24"/>
          <w:szCs w:val="24"/>
        </w:rPr>
        <w:t>.</w:t>
      </w:r>
    </w:p>
    <w:p w14:paraId="062CF9C0" w14:textId="6780848D" w:rsidR="00487887" w:rsidRDefault="004E10D7" w:rsidP="00487887">
      <w:pPr>
        <w:pStyle w:val="af6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76155C" w:rsidRPr="0076155C">
        <w:rPr>
          <w:rFonts w:ascii="Arial" w:hAnsi="Arial" w:cs="Arial"/>
          <w:sz w:val="24"/>
          <w:szCs w:val="24"/>
        </w:rPr>
        <w:t>.3</w:t>
      </w:r>
      <w:r w:rsidR="001F2D89" w:rsidRPr="0076155C">
        <w:rPr>
          <w:rFonts w:ascii="Arial" w:hAnsi="Arial" w:cs="Arial"/>
          <w:sz w:val="24"/>
          <w:szCs w:val="24"/>
        </w:rPr>
        <w:t xml:space="preserve"> Меланж кислотный транспортируют от места хранения к месту применения только в специально оборудованных</w:t>
      </w:r>
      <w:r w:rsidR="001F2D89" w:rsidRPr="006E3FAC">
        <w:rPr>
          <w:rFonts w:ascii="Arial" w:hAnsi="Arial" w:cs="Arial"/>
          <w:sz w:val="24"/>
          <w:szCs w:val="24"/>
        </w:rPr>
        <w:t xml:space="preserve"> для этих целей кислотных цистернах. </w:t>
      </w:r>
    </w:p>
    <w:p w14:paraId="5A348518" w14:textId="59B849EA" w:rsidR="00102746" w:rsidRPr="006E3FAC" w:rsidRDefault="004E10D7" w:rsidP="00F1016D">
      <w:pPr>
        <w:pStyle w:val="af6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76155C">
        <w:rPr>
          <w:rFonts w:ascii="Arial" w:hAnsi="Arial" w:cs="Arial"/>
          <w:sz w:val="24"/>
          <w:szCs w:val="24"/>
        </w:rPr>
        <w:t>.</w:t>
      </w:r>
      <w:r w:rsidR="00487887">
        <w:rPr>
          <w:rFonts w:ascii="Arial" w:hAnsi="Arial" w:cs="Arial"/>
          <w:sz w:val="24"/>
          <w:szCs w:val="24"/>
        </w:rPr>
        <w:t>4</w:t>
      </w:r>
      <w:r w:rsidR="0076155C">
        <w:rPr>
          <w:rFonts w:ascii="Arial" w:hAnsi="Arial" w:cs="Arial"/>
          <w:sz w:val="24"/>
          <w:szCs w:val="24"/>
        </w:rPr>
        <w:t xml:space="preserve"> </w:t>
      </w:r>
      <w:r w:rsidR="00102746" w:rsidRPr="006E3FAC">
        <w:rPr>
          <w:rFonts w:ascii="Arial" w:hAnsi="Arial" w:cs="Arial"/>
          <w:sz w:val="24"/>
          <w:szCs w:val="24"/>
        </w:rPr>
        <w:t>Погрузочно-разгрузочные работы следует выполнять с соблюдением требований ГОСТ 12.3.009.</w:t>
      </w:r>
    </w:p>
    <w:p w14:paraId="414B2C40" w14:textId="0F6343F2" w:rsidR="00102746" w:rsidRDefault="004E10D7" w:rsidP="00235316">
      <w:pPr>
        <w:pStyle w:val="af6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76155C">
        <w:rPr>
          <w:rFonts w:ascii="Arial" w:hAnsi="Arial" w:cs="Arial"/>
          <w:sz w:val="24"/>
          <w:szCs w:val="24"/>
        </w:rPr>
        <w:t>.</w:t>
      </w:r>
      <w:r w:rsidR="00487887">
        <w:rPr>
          <w:rFonts w:ascii="Arial" w:hAnsi="Arial" w:cs="Arial"/>
          <w:sz w:val="24"/>
          <w:szCs w:val="24"/>
        </w:rPr>
        <w:t>5</w:t>
      </w:r>
      <w:r w:rsidR="00102746" w:rsidRPr="006E3FAC">
        <w:rPr>
          <w:rFonts w:ascii="Arial" w:hAnsi="Arial" w:cs="Arial"/>
          <w:sz w:val="24"/>
          <w:szCs w:val="24"/>
        </w:rPr>
        <w:t xml:space="preserve"> При возникновении аварийных ситуаций при транспортировании меланжа кислотного следует принимать все необходимые меры по предотвращению и минимизации негативного воздействия на окружающую среду и водные ресурсы, в том числе оперативное реагирование на аварийные ситуации.</w:t>
      </w:r>
    </w:p>
    <w:p w14:paraId="167672A1" w14:textId="73A40AB8" w:rsidR="008C322D" w:rsidRPr="0076155C" w:rsidRDefault="008C322D" w:rsidP="00235316">
      <w:pPr>
        <w:pStyle w:val="1"/>
        <w:spacing w:after="240" w:line="360" w:lineRule="auto"/>
        <w:ind w:firstLine="709"/>
        <w:rPr>
          <w:rFonts w:ascii="Arial" w:hAnsi="Arial" w:cs="Arial"/>
          <w:b/>
          <w:color w:val="000000"/>
          <w:sz w:val="28"/>
          <w:szCs w:val="28"/>
        </w:rPr>
      </w:pPr>
      <w:bookmarkStart w:id="62" w:name="_Hlk193999034"/>
      <w:bookmarkEnd w:id="60"/>
      <w:r w:rsidRPr="0076155C">
        <w:rPr>
          <w:rFonts w:ascii="Arial" w:hAnsi="Arial" w:cs="Arial"/>
          <w:b/>
          <w:color w:val="000000"/>
          <w:sz w:val="28"/>
          <w:szCs w:val="28"/>
        </w:rPr>
        <w:lastRenderedPageBreak/>
        <w:t>1</w:t>
      </w:r>
      <w:r w:rsidR="004E10D7">
        <w:rPr>
          <w:rFonts w:ascii="Arial" w:hAnsi="Arial" w:cs="Arial"/>
          <w:b/>
          <w:color w:val="000000"/>
          <w:sz w:val="28"/>
          <w:szCs w:val="28"/>
        </w:rPr>
        <w:t>0</w:t>
      </w:r>
      <w:r w:rsidRPr="0076155C">
        <w:rPr>
          <w:rFonts w:ascii="Arial" w:hAnsi="Arial" w:cs="Arial"/>
          <w:b/>
          <w:color w:val="000000"/>
          <w:sz w:val="28"/>
          <w:szCs w:val="28"/>
        </w:rPr>
        <w:t xml:space="preserve"> Гарантии изготовителя</w:t>
      </w:r>
    </w:p>
    <w:bookmarkEnd w:id="62"/>
    <w:p w14:paraId="0D2CC148" w14:textId="5905719C" w:rsidR="00AE693D" w:rsidRPr="00AE693D" w:rsidRDefault="004E10D7" w:rsidP="0023531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AE693D" w:rsidRPr="00AE693D">
        <w:rPr>
          <w:rFonts w:ascii="Arial" w:hAnsi="Arial" w:cs="Arial"/>
          <w:sz w:val="24"/>
          <w:szCs w:val="24"/>
        </w:rPr>
        <w:t xml:space="preserve">.1. Изготовитель должен гарантировать соответствие </w:t>
      </w:r>
      <w:r w:rsidR="00527AD3" w:rsidRPr="00AE693D">
        <w:rPr>
          <w:rFonts w:ascii="Arial" w:hAnsi="Arial" w:cs="Arial"/>
          <w:sz w:val="24"/>
          <w:szCs w:val="24"/>
        </w:rPr>
        <w:t xml:space="preserve">меланжа </w:t>
      </w:r>
      <w:r w:rsidR="00AE693D" w:rsidRPr="00AE693D">
        <w:rPr>
          <w:rFonts w:ascii="Arial" w:hAnsi="Arial" w:cs="Arial"/>
          <w:sz w:val="24"/>
          <w:szCs w:val="24"/>
        </w:rPr>
        <w:t>кислотного требованиям настоящего стандарта при соблюдении условий транспортирования и хранения.</w:t>
      </w:r>
    </w:p>
    <w:p w14:paraId="08FF8EA6" w14:textId="2C89465C" w:rsidR="00AE693D" w:rsidRPr="00AE693D" w:rsidRDefault="004E10D7" w:rsidP="0023531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AE693D" w:rsidRPr="00AE693D">
        <w:rPr>
          <w:rFonts w:ascii="Arial" w:hAnsi="Arial" w:cs="Arial"/>
          <w:sz w:val="24"/>
          <w:szCs w:val="24"/>
        </w:rPr>
        <w:t xml:space="preserve">.2. Гарантийный срок хранения </w:t>
      </w:r>
      <w:r w:rsidR="00527AD3" w:rsidRPr="00AE693D">
        <w:rPr>
          <w:rFonts w:ascii="Arial" w:hAnsi="Arial" w:cs="Arial"/>
          <w:sz w:val="24"/>
          <w:szCs w:val="24"/>
        </w:rPr>
        <w:t xml:space="preserve">меланжа </w:t>
      </w:r>
      <w:r w:rsidR="00AE693D" w:rsidRPr="00AE693D">
        <w:rPr>
          <w:rFonts w:ascii="Arial" w:hAnsi="Arial" w:cs="Arial"/>
          <w:sz w:val="24"/>
          <w:szCs w:val="24"/>
        </w:rPr>
        <w:t xml:space="preserve">кислотного по массовой доле оксидов азота с 15 апреля по 15 октября </w:t>
      </w:r>
      <w:r w:rsidR="006902D8">
        <w:rPr>
          <w:rFonts w:ascii="Arial" w:hAnsi="Arial" w:cs="Arial"/>
          <w:sz w:val="24"/>
          <w:szCs w:val="24"/>
        </w:rPr>
        <w:t xml:space="preserve">– </w:t>
      </w:r>
      <w:r w:rsidR="00AE693D">
        <w:rPr>
          <w:rFonts w:ascii="Arial" w:hAnsi="Arial" w:cs="Arial"/>
          <w:sz w:val="24"/>
          <w:szCs w:val="24"/>
        </w:rPr>
        <w:t>один</w:t>
      </w:r>
      <w:r w:rsidR="00AE693D" w:rsidRPr="00AE693D">
        <w:rPr>
          <w:rFonts w:ascii="Arial" w:hAnsi="Arial" w:cs="Arial"/>
          <w:sz w:val="24"/>
          <w:szCs w:val="24"/>
        </w:rPr>
        <w:t xml:space="preserve"> месяц, в остальное время года - </w:t>
      </w:r>
      <w:r w:rsidR="00AE693D">
        <w:rPr>
          <w:rFonts w:ascii="Arial" w:hAnsi="Arial" w:cs="Arial"/>
          <w:sz w:val="24"/>
          <w:szCs w:val="24"/>
        </w:rPr>
        <w:t>два</w:t>
      </w:r>
      <w:r w:rsidR="00AE693D" w:rsidRPr="00AE693D">
        <w:rPr>
          <w:rFonts w:ascii="Arial" w:hAnsi="Arial" w:cs="Arial"/>
          <w:sz w:val="24"/>
          <w:szCs w:val="24"/>
        </w:rPr>
        <w:t xml:space="preserve"> месяца со дня изготовления продукта.</w:t>
      </w:r>
    </w:p>
    <w:bookmarkEnd w:id="59"/>
    <w:p w14:paraId="4583666A" w14:textId="77777777" w:rsidR="004E148E" w:rsidRPr="00651416" w:rsidRDefault="004E148E" w:rsidP="00385D2C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  <w:sectPr w:rsidR="004E148E" w:rsidRPr="00651416" w:rsidSect="005E357D">
          <w:headerReference w:type="even" r:id="rId15"/>
          <w:headerReference w:type="first" r:id="rId16"/>
          <w:footerReference w:type="first" r:id="rId17"/>
          <w:pgSz w:w="11905" w:h="16838"/>
          <w:pgMar w:top="1134" w:right="1134" w:bottom="1134" w:left="1134" w:header="851" w:footer="851" w:gutter="0"/>
          <w:pgNumType w:start="1"/>
          <w:cols w:space="720"/>
          <w:titlePg/>
          <w:docGrid w:linePitch="299"/>
        </w:sectPr>
      </w:pPr>
    </w:p>
    <w:p w14:paraId="0EF35B38" w14:textId="3A0E1A0A" w:rsidR="004E148E" w:rsidRPr="00C868FB" w:rsidRDefault="004E148E" w:rsidP="004E148E">
      <w:pPr>
        <w:spacing w:after="0" w:line="360" w:lineRule="auto"/>
        <w:ind w:firstLine="567"/>
        <w:jc w:val="center"/>
        <w:rPr>
          <w:rFonts w:ascii="Arial" w:hAnsi="Arial" w:cs="Arial"/>
          <w:b/>
          <w:sz w:val="28"/>
          <w:szCs w:val="28"/>
        </w:rPr>
      </w:pPr>
      <w:r w:rsidRPr="00C868FB">
        <w:rPr>
          <w:rFonts w:ascii="Arial" w:hAnsi="Arial" w:cs="Arial"/>
          <w:b/>
          <w:sz w:val="28"/>
          <w:szCs w:val="28"/>
        </w:rPr>
        <w:lastRenderedPageBreak/>
        <w:t>Библиография</w:t>
      </w:r>
    </w:p>
    <w:p w14:paraId="28FF252C" w14:textId="77777777" w:rsidR="004E148E" w:rsidRDefault="004E148E" w:rsidP="00A24A16">
      <w:pPr>
        <w:spacing w:after="0" w:line="360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14:paraId="19BD691B" w14:textId="77777777" w:rsidR="00C868FB" w:rsidRDefault="00B13355" w:rsidP="00C868FB">
      <w:pPr>
        <w:spacing w:after="0" w:line="36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bookmarkStart w:id="63" w:name="_Hlk210943647"/>
      <w:r w:rsidRPr="00B13355">
        <w:rPr>
          <w:rFonts w:ascii="Arial" w:hAnsi="Arial" w:cs="Arial"/>
          <w:sz w:val="24"/>
          <w:szCs w:val="24"/>
        </w:rPr>
        <w:t>[1]</w:t>
      </w:r>
      <w:r w:rsidR="00C868FB">
        <w:rPr>
          <w:rFonts w:ascii="Arial" w:hAnsi="Arial" w:cs="Arial"/>
          <w:sz w:val="24"/>
          <w:szCs w:val="24"/>
        </w:rPr>
        <w:tab/>
      </w:r>
      <w:r w:rsidRPr="00B13355">
        <w:rPr>
          <w:rFonts w:ascii="Arial" w:hAnsi="Arial" w:cs="Arial"/>
          <w:sz w:val="24"/>
          <w:szCs w:val="24"/>
        </w:rPr>
        <w:t>Модельный закон «Об обеспечении единства измерений» (принят постановлением МПА СНГ от 15 июня 1998 года № 11-4)</w:t>
      </w:r>
    </w:p>
    <w:p w14:paraId="298DDCB0" w14:textId="77777777" w:rsidR="00C868FB" w:rsidRDefault="00B13355" w:rsidP="00C868FB">
      <w:pPr>
        <w:spacing w:after="0" w:line="36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B13355">
        <w:rPr>
          <w:rFonts w:ascii="Arial" w:hAnsi="Arial" w:cs="Arial"/>
          <w:sz w:val="24"/>
          <w:szCs w:val="24"/>
        </w:rPr>
        <w:t>[2]</w:t>
      </w:r>
      <w:r w:rsidR="00C868FB">
        <w:rPr>
          <w:rFonts w:ascii="Arial" w:hAnsi="Arial" w:cs="Arial"/>
          <w:sz w:val="24"/>
          <w:szCs w:val="24"/>
        </w:rPr>
        <w:tab/>
      </w:r>
      <w:r w:rsidRPr="00B13355">
        <w:rPr>
          <w:rFonts w:ascii="Arial" w:hAnsi="Arial" w:cs="Arial"/>
          <w:sz w:val="24"/>
          <w:szCs w:val="24"/>
        </w:rPr>
        <w:t>Методика измерений массовых долей азотной кислоты, серной кислоты и оксидов азота в кислотном меланже титриметрическим методом (свидетельство об аттестации от 3 декабря 2025 г.; № свидетельства об аттестации 00000658.12.25-RA.RU.314614; регистрационный номер ФР.1.31.2025.52886 в Федеральном информационном фонде по обеспечению единства измерений)</w:t>
      </w:r>
    </w:p>
    <w:p w14:paraId="6E994ADC" w14:textId="77777777" w:rsidR="00C868FB" w:rsidRDefault="00B13355" w:rsidP="00C868FB">
      <w:pPr>
        <w:spacing w:after="0" w:line="36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B13355">
        <w:rPr>
          <w:rFonts w:ascii="Arial" w:hAnsi="Arial" w:cs="Arial"/>
          <w:sz w:val="24"/>
          <w:szCs w:val="24"/>
        </w:rPr>
        <w:t>[3]</w:t>
      </w:r>
      <w:r w:rsidR="00C868FB">
        <w:rPr>
          <w:rFonts w:ascii="Arial" w:hAnsi="Arial" w:cs="Arial"/>
          <w:sz w:val="24"/>
          <w:szCs w:val="24"/>
        </w:rPr>
        <w:tab/>
      </w:r>
      <w:r w:rsidRPr="00B13355">
        <w:rPr>
          <w:rFonts w:ascii="Arial" w:hAnsi="Arial" w:cs="Arial"/>
          <w:sz w:val="24"/>
          <w:szCs w:val="24"/>
        </w:rPr>
        <w:t>Методика измерений массовой доли остатка после прокаливания в азотной кислоте и кислотном меланже гравиметрическим методом (свидетельство об аттестации методики измерений от 21 ноября 2025 г.; № свидетельства об аттестации 88-16350-061-RA.RU.314243-2025; регистрационный номер ФР.1.31.2025. 52885 в Федеральном информационном фонде по обеспечению единства измерений)</w:t>
      </w:r>
    </w:p>
    <w:p w14:paraId="15A8FA4E" w14:textId="77777777" w:rsidR="00C868FB" w:rsidRDefault="00B13355" w:rsidP="00C868FB">
      <w:pPr>
        <w:spacing w:after="0" w:line="36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B13355">
        <w:rPr>
          <w:rFonts w:ascii="Arial" w:hAnsi="Arial" w:cs="Arial"/>
          <w:sz w:val="24"/>
          <w:szCs w:val="24"/>
        </w:rPr>
        <w:t>[4]</w:t>
      </w:r>
      <w:r w:rsidR="00C868FB">
        <w:rPr>
          <w:rFonts w:ascii="Arial" w:hAnsi="Arial" w:cs="Arial"/>
          <w:sz w:val="24"/>
          <w:szCs w:val="24"/>
        </w:rPr>
        <w:tab/>
      </w:r>
      <w:r w:rsidRPr="00B13355">
        <w:rPr>
          <w:rFonts w:ascii="Arial" w:hAnsi="Arial" w:cs="Arial"/>
          <w:sz w:val="24"/>
          <w:szCs w:val="24"/>
        </w:rPr>
        <w:t>Соглашение о международной перевозке опасных грузов (ДОПОГ), вступившее в силу с 1 января 2025 г.</w:t>
      </w:r>
    </w:p>
    <w:p w14:paraId="454B179F" w14:textId="77777777" w:rsidR="00C868FB" w:rsidRDefault="00B13355" w:rsidP="00C868FB">
      <w:pPr>
        <w:spacing w:after="0" w:line="36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B13355">
        <w:rPr>
          <w:rFonts w:ascii="Arial" w:hAnsi="Arial" w:cs="Arial"/>
          <w:sz w:val="24"/>
          <w:szCs w:val="24"/>
        </w:rPr>
        <w:t>[5]</w:t>
      </w:r>
      <w:r w:rsidR="00C868FB">
        <w:rPr>
          <w:rFonts w:ascii="Arial" w:hAnsi="Arial" w:cs="Arial"/>
          <w:sz w:val="24"/>
          <w:szCs w:val="24"/>
        </w:rPr>
        <w:tab/>
      </w:r>
      <w:r w:rsidRPr="00B13355">
        <w:rPr>
          <w:rFonts w:ascii="Arial" w:hAnsi="Arial" w:cs="Arial"/>
          <w:sz w:val="24"/>
          <w:szCs w:val="24"/>
        </w:rPr>
        <w:t xml:space="preserve">СМГС - Соглашение о международном железнодорожном грузовом сообщении. Приложение 2 (опасные грузы). Изменения и дополнения от </w:t>
      </w:r>
      <w:r w:rsidR="00487887" w:rsidRPr="00487887">
        <w:rPr>
          <w:rFonts w:ascii="Arial" w:hAnsi="Arial" w:cs="Arial"/>
          <w:sz w:val="24"/>
          <w:szCs w:val="24"/>
        </w:rPr>
        <w:t xml:space="preserve">1 июля 2025 </w:t>
      </w:r>
      <w:r w:rsidR="00487887">
        <w:rPr>
          <w:rFonts w:ascii="Arial" w:hAnsi="Arial" w:cs="Arial"/>
          <w:sz w:val="24"/>
          <w:szCs w:val="24"/>
        </w:rPr>
        <w:t>г</w:t>
      </w:r>
      <w:r w:rsidRPr="00B13355">
        <w:rPr>
          <w:rFonts w:ascii="Arial" w:hAnsi="Arial" w:cs="Arial"/>
          <w:sz w:val="24"/>
          <w:szCs w:val="24"/>
        </w:rPr>
        <w:t>.</w:t>
      </w:r>
    </w:p>
    <w:p w14:paraId="71FF4EB3" w14:textId="77777777" w:rsidR="00C868FB" w:rsidRDefault="00B13355" w:rsidP="00C868FB">
      <w:pPr>
        <w:spacing w:after="0" w:line="36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B13355">
        <w:rPr>
          <w:rFonts w:ascii="Arial" w:hAnsi="Arial" w:cs="Arial"/>
          <w:sz w:val="24"/>
          <w:szCs w:val="24"/>
        </w:rPr>
        <w:t>[6]</w:t>
      </w:r>
      <w:r w:rsidR="00C868FB">
        <w:rPr>
          <w:rFonts w:ascii="Arial" w:hAnsi="Arial" w:cs="Arial"/>
          <w:sz w:val="24"/>
          <w:szCs w:val="24"/>
        </w:rPr>
        <w:tab/>
      </w:r>
      <w:r w:rsidRPr="00B13355">
        <w:rPr>
          <w:rFonts w:ascii="Arial" w:hAnsi="Arial" w:cs="Arial"/>
          <w:sz w:val="24"/>
          <w:szCs w:val="24"/>
        </w:rPr>
        <w:t xml:space="preserve">Правила перевозок опасных грузов по железным дорогам (утв. Советом по железнодорожному транспорту государств-участников Содружества Независимых Государств, протокол от 5 апреля 1996 года № 15); (ред. от </w:t>
      </w:r>
      <w:r w:rsidR="00487887" w:rsidRPr="00487887">
        <w:rPr>
          <w:rFonts w:ascii="Arial" w:hAnsi="Arial" w:cs="Arial"/>
          <w:sz w:val="24"/>
          <w:szCs w:val="24"/>
        </w:rPr>
        <w:t xml:space="preserve">1 июля 2025 </w:t>
      </w:r>
      <w:r w:rsidRPr="00B13355">
        <w:rPr>
          <w:rFonts w:ascii="Arial" w:hAnsi="Arial" w:cs="Arial"/>
          <w:sz w:val="24"/>
          <w:szCs w:val="24"/>
        </w:rPr>
        <w:t>г.)</w:t>
      </w:r>
    </w:p>
    <w:p w14:paraId="10D511B0" w14:textId="0F1AEE84" w:rsidR="00DE62CB" w:rsidRPr="00A65A53" w:rsidRDefault="00B13355" w:rsidP="00C868FB">
      <w:pPr>
        <w:spacing w:after="0" w:line="360" w:lineRule="auto"/>
        <w:ind w:left="709" w:hanging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13355">
        <w:rPr>
          <w:rFonts w:ascii="Arial" w:hAnsi="Arial" w:cs="Arial"/>
          <w:sz w:val="24"/>
          <w:szCs w:val="24"/>
        </w:rPr>
        <w:t>[7]</w:t>
      </w:r>
      <w:r w:rsidR="00C868FB">
        <w:rPr>
          <w:rFonts w:ascii="Arial" w:hAnsi="Arial" w:cs="Arial"/>
          <w:sz w:val="24"/>
          <w:szCs w:val="24"/>
        </w:rPr>
        <w:tab/>
      </w:r>
      <w:r w:rsidRPr="00B13355">
        <w:rPr>
          <w:rFonts w:ascii="Arial" w:hAnsi="Arial" w:cs="Arial"/>
          <w:sz w:val="24"/>
          <w:szCs w:val="24"/>
        </w:rPr>
        <w:t>Международный кодекс морской перевозки опасных грузов (МКМПОГ). (Одобрен 13 мая 2016 г. Резолюцией MSC.406(96) Международной морской организации; ред. от 28.04.2022)</w:t>
      </w:r>
    </w:p>
    <w:bookmarkEnd w:id="63"/>
    <w:p w14:paraId="5F41DACE" w14:textId="302234FF" w:rsidR="004E148E" w:rsidRDefault="004E148E" w:rsidP="00A24A16">
      <w:pPr>
        <w:spacing w:after="0" w:line="360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14:paraId="7C73F829" w14:textId="77777777" w:rsidR="004E148E" w:rsidRDefault="004E148E" w:rsidP="00A24A16">
      <w:pPr>
        <w:spacing w:after="0" w:line="360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14:paraId="0804293F" w14:textId="77777777" w:rsidR="004E148E" w:rsidRDefault="004E148E" w:rsidP="00A24A16">
      <w:pPr>
        <w:spacing w:after="0" w:line="360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14:paraId="22AEFC2D" w14:textId="77777777" w:rsidR="004E148E" w:rsidRDefault="004E148E" w:rsidP="00A24A16">
      <w:pPr>
        <w:spacing w:after="0" w:line="360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14:paraId="21936725" w14:textId="77777777" w:rsidR="004E148E" w:rsidRDefault="004E148E" w:rsidP="00A24A16">
      <w:pPr>
        <w:spacing w:after="0" w:line="360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14:paraId="2EE8C292" w14:textId="77777777" w:rsidR="004E148E" w:rsidRDefault="004E148E" w:rsidP="00A24A16">
      <w:pPr>
        <w:spacing w:after="0" w:line="360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14:paraId="327D237F" w14:textId="77777777" w:rsidR="004E148E" w:rsidRDefault="004E148E" w:rsidP="00A24A16">
      <w:pPr>
        <w:spacing w:after="0" w:line="360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14:paraId="533C37E6" w14:textId="77777777" w:rsidR="004E148E" w:rsidRDefault="004E148E" w:rsidP="00A24A16">
      <w:pPr>
        <w:spacing w:after="0" w:line="360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14:paraId="3F526A67" w14:textId="77777777" w:rsidR="008C322D" w:rsidRDefault="008C322D" w:rsidP="00A24A16">
      <w:pPr>
        <w:spacing w:after="0" w:line="360" w:lineRule="auto"/>
        <w:ind w:firstLine="567"/>
        <w:jc w:val="right"/>
        <w:rPr>
          <w:sz w:val="24"/>
          <w:szCs w:val="24"/>
        </w:rPr>
      </w:pPr>
    </w:p>
    <w:p w14:paraId="4CDFB803" w14:textId="77777777" w:rsidR="008C322D" w:rsidRDefault="008C322D" w:rsidP="00A24A16">
      <w:pPr>
        <w:spacing w:after="0" w:line="360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035"/>
        <w:gridCol w:w="3242"/>
        <w:gridCol w:w="1656"/>
        <w:gridCol w:w="1704"/>
      </w:tblGrid>
      <w:tr w:rsidR="00F67BBC" w:rsidRPr="005563F8" w14:paraId="23A47B85" w14:textId="77777777" w:rsidTr="005563F8">
        <w:tc>
          <w:tcPr>
            <w:tcW w:w="1575" w:type="pct"/>
            <w:tcBorders>
              <w:top w:val="single" w:sz="4" w:space="0" w:color="auto"/>
            </w:tcBorders>
          </w:tcPr>
          <w:p w14:paraId="49129D4D" w14:textId="76F65CF2" w:rsidR="00CF5683" w:rsidRPr="005563F8" w:rsidRDefault="00F67BBC" w:rsidP="00CF5683">
            <w:pPr>
              <w:widowControl w:val="0"/>
              <w:autoSpaceDE w:val="0"/>
              <w:autoSpaceDN w:val="0"/>
              <w:adjustRightInd w:val="0"/>
              <w:spacing w:before="240" w:after="120" w:line="360" w:lineRule="auto"/>
              <w:ind w:left="-113" w:right="-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21BF">
              <w:rPr>
                <w:rFonts w:ascii="Arial" w:hAnsi="Arial" w:cs="Arial"/>
                <w:sz w:val="24"/>
                <w:szCs w:val="24"/>
              </w:rPr>
              <w:t xml:space="preserve">УДК </w:t>
            </w:r>
            <w:r w:rsidR="00CF5683" w:rsidRPr="00CF5683">
              <w:rPr>
                <w:rFonts w:ascii="Arial" w:hAnsi="Arial" w:cs="Arial"/>
                <w:sz w:val="24"/>
                <w:szCs w:val="24"/>
              </w:rPr>
              <w:t>661.259:006.354</w:t>
            </w:r>
          </w:p>
        </w:tc>
        <w:tc>
          <w:tcPr>
            <w:tcW w:w="1682" w:type="pct"/>
            <w:tcBorders>
              <w:top w:val="single" w:sz="4" w:space="0" w:color="auto"/>
            </w:tcBorders>
          </w:tcPr>
          <w:p w14:paraId="6A297487" w14:textId="77777777" w:rsidR="00F67BBC" w:rsidRPr="00E421BF" w:rsidRDefault="00F67BBC" w:rsidP="008D0062">
            <w:pPr>
              <w:widowControl w:val="0"/>
              <w:autoSpaceDE w:val="0"/>
              <w:autoSpaceDN w:val="0"/>
              <w:adjustRightInd w:val="0"/>
              <w:spacing w:before="240" w:after="0" w:line="360" w:lineRule="auto"/>
              <w:ind w:left="-113" w:right="-11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9" w:type="pct"/>
            <w:tcBorders>
              <w:top w:val="single" w:sz="4" w:space="0" w:color="auto"/>
            </w:tcBorders>
          </w:tcPr>
          <w:p w14:paraId="53684BEA" w14:textId="77777777" w:rsidR="00F67BBC" w:rsidRPr="00CF5683" w:rsidRDefault="00F67BBC" w:rsidP="005563F8">
            <w:pPr>
              <w:widowControl w:val="0"/>
              <w:autoSpaceDE w:val="0"/>
              <w:autoSpaceDN w:val="0"/>
              <w:adjustRightInd w:val="0"/>
              <w:spacing w:before="240" w:after="120" w:line="360" w:lineRule="auto"/>
              <w:ind w:left="-113" w:right="-11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</w:tcBorders>
          </w:tcPr>
          <w:p w14:paraId="438EFDF6" w14:textId="77777777" w:rsidR="005563F8" w:rsidRPr="00CF5683" w:rsidRDefault="005563F8" w:rsidP="00556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 w:hanging="1787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0923208D" w14:textId="728CA74A" w:rsidR="00213F39" w:rsidRPr="00CF5683" w:rsidRDefault="00655846" w:rsidP="00A95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 w:hanging="178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F5683">
              <w:rPr>
                <w:rFonts w:ascii="Arial" w:hAnsi="Arial" w:cs="Arial"/>
                <w:sz w:val="24"/>
                <w:szCs w:val="24"/>
              </w:rPr>
              <w:t>М</w:t>
            </w:r>
            <w:r w:rsidR="008C322D" w:rsidRPr="00CF5683">
              <w:rPr>
                <w:rFonts w:ascii="Arial" w:hAnsi="Arial" w:cs="Arial"/>
                <w:sz w:val="24"/>
                <w:szCs w:val="24"/>
              </w:rPr>
              <w:t>КС 71.060.30</w:t>
            </w:r>
          </w:p>
        </w:tc>
      </w:tr>
      <w:tr w:rsidR="00F67BBC" w:rsidRPr="00E421BF" w14:paraId="7FB0F877" w14:textId="77777777" w:rsidTr="005563F8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78235CED" w14:textId="4C3B5514" w:rsidR="00F67BBC" w:rsidRPr="00E421BF" w:rsidRDefault="00F67BBC" w:rsidP="005C716B">
            <w:pPr>
              <w:widowControl w:val="0"/>
              <w:tabs>
                <w:tab w:val="left" w:pos="1059"/>
              </w:tabs>
              <w:autoSpaceDE w:val="0"/>
              <w:autoSpaceDN w:val="0"/>
              <w:adjustRightInd w:val="0"/>
              <w:spacing w:before="240" w:after="360" w:line="360" w:lineRule="auto"/>
              <w:ind w:left="-113" w:right="-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21BF">
              <w:rPr>
                <w:rFonts w:ascii="Arial" w:hAnsi="Arial" w:cs="Arial"/>
                <w:sz w:val="24"/>
                <w:szCs w:val="24"/>
              </w:rPr>
              <w:t xml:space="preserve">Ключевые слова: </w:t>
            </w:r>
            <w:r w:rsidR="007069BA" w:rsidRPr="007069BA">
              <w:rPr>
                <w:rFonts w:ascii="Arial" w:hAnsi="Arial" w:cs="Arial"/>
                <w:sz w:val="24"/>
                <w:szCs w:val="24"/>
              </w:rPr>
              <w:t>меланж кислотный, технические условия</w:t>
            </w:r>
            <w:r w:rsidR="00C9347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4338DD8C" w14:textId="77777777" w:rsidR="00032759" w:rsidRPr="00E421BF" w:rsidRDefault="00032759" w:rsidP="00F67B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7798287C" w14:textId="77777777" w:rsidR="00032759" w:rsidRPr="00E421BF" w:rsidRDefault="00032759" w:rsidP="00F67B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3561B14" w14:textId="77777777" w:rsidR="00F67BBC" w:rsidRPr="00E421BF" w:rsidRDefault="00F67BBC" w:rsidP="00F67B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0EBA7B63" w14:textId="77777777" w:rsidR="00F67BBC" w:rsidRPr="00E421BF" w:rsidRDefault="00F67BBC" w:rsidP="00F67B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31C3EBD" w14:textId="77777777" w:rsidR="00F67BBC" w:rsidRPr="00E421BF" w:rsidRDefault="00F67BBC" w:rsidP="00F67B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0D9F8DDD" w14:textId="77777777" w:rsidR="00F67BBC" w:rsidRPr="00E421BF" w:rsidRDefault="00F67BBC" w:rsidP="00F67B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3D12096A" w14:textId="77777777" w:rsidR="00F67BBC" w:rsidRPr="00E421BF" w:rsidRDefault="00F67BBC" w:rsidP="00F67B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77FFEED6" w14:textId="77777777" w:rsidR="00F67BBC" w:rsidRPr="00E421BF" w:rsidRDefault="00F67BBC" w:rsidP="00F67B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307A84F3" w14:textId="77777777" w:rsidR="00C00569" w:rsidRPr="00E421BF" w:rsidRDefault="00C00569" w:rsidP="00F163BF">
      <w:pPr>
        <w:pStyle w:val="ConsPlusNormal"/>
        <w:ind w:firstLine="540"/>
        <w:jc w:val="both"/>
        <w:rPr>
          <w:rFonts w:ascii="Arial" w:hAnsi="Arial" w:cs="Arial"/>
          <w:sz w:val="20"/>
        </w:rPr>
      </w:pPr>
    </w:p>
    <w:sectPr w:rsidR="00C00569" w:rsidRPr="00E421BF" w:rsidSect="00A95780">
      <w:headerReference w:type="first" r:id="rId18"/>
      <w:footerReference w:type="first" r:id="rId19"/>
      <w:footnotePr>
        <w:numRestart w:val="eachPage"/>
      </w:footnotePr>
      <w:pgSz w:w="11905" w:h="16838"/>
      <w:pgMar w:top="1134" w:right="1134" w:bottom="1134" w:left="1134" w:header="851" w:footer="85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50831" w14:textId="77777777" w:rsidR="00F37789" w:rsidRDefault="00F37789">
      <w:pPr>
        <w:pStyle w:val="ConsPlusNormal"/>
      </w:pPr>
      <w:r>
        <w:separator/>
      </w:r>
    </w:p>
  </w:endnote>
  <w:endnote w:type="continuationSeparator" w:id="0">
    <w:p w14:paraId="4E5F85A1" w14:textId="77777777" w:rsidR="00F37789" w:rsidRDefault="00F37789">
      <w:pPr>
        <w:pStyle w:val="ConsPlusNorma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0544067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15FAD63A" w14:textId="77777777" w:rsidR="00BC1A5C" w:rsidRPr="00A95780" w:rsidRDefault="00BC1A5C">
        <w:pPr>
          <w:pStyle w:val="a7"/>
          <w:rPr>
            <w:rFonts w:ascii="Arial" w:hAnsi="Arial" w:cs="Arial"/>
            <w:sz w:val="24"/>
            <w:szCs w:val="24"/>
          </w:rPr>
        </w:pPr>
        <w:r w:rsidRPr="00A95780">
          <w:rPr>
            <w:rFonts w:ascii="Arial" w:hAnsi="Arial" w:cs="Arial"/>
            <w:sz w:val="24"/>
            <w:szCs w:val="24"/>
          </w:rPr>
          <w:fldChar w:fldCharType="begin"/>
        </w:r>
        <w:r w:rsidRPr="00A95780">
          <w:rPr>
            <w:rFonts w:ascii="Arial" w:hAnsi="Arial" w:cs="Arial"/>
            <w:sz w:val="24"/>
            <w:szCs w:val="24"/>
          </w:rPr>
          <w:instrText>PAGE   \* MERGEFORMAT</w:instrText>
        </w:r>
        <w:r w:rsidRPr="00A95780">
          <w:rPr>
            <w:rFonts w:ascii="Arial" w:hAnsi="Arial" w:cs="Arial"/>
            <w:sz w:val="24"/>
            <w:szCs w:val="24"/>
          </w:rPr>
          <w:fldChar w:fldCharType="separate"/>
        </w:r>
        <w:r>
          <w:rPr>
            <w:rFonts w:ascii="Arial" w:hAnsi="Arial" w:cs="Arial"/>
            <w:noProof/>
            <w:sz w:val="24"/>
            <w:szCs w:val="24"/>
          </w:rPr>
          <w:t>14</w:t>
        </w:r>
        <w:r w:rsidRPr="00A95780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0374379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2172F371" w14:textId="21D0B567" w:rsidR="0064084E" w:rsidRPr="008A0DD8" w:rsidRDefault="0064084E" w:rsidP="008A0DD8">
        <w:pPr>
          <w:pStyle w:val="a7"/>
          <w:jc w:val="right"/>
          <w:rPr>
            <w:rFonts w:ascii="Arial" w:hAnsi="Arial" w:cs="Arial"/>
            <w:sz w:val="24"/>
            <w:szCs w:val="24"/>
          </w:rPr>
        </w:pPr>
        <w:r w:rsidRPr="008A0DD8">
          <w:rPr>
            <w:rFonts w:ascii="Arial" w:hAnsi="Arial" w:cs="Arial"/>
            <w:sz w:val="24"/>
            <w:szCs w:val="24"/>
          </w:rPr>
          <w:fldChar w:fldCharType="begin"/>
        </w:r>
        <w:r w:rsidRPr="008A0DD8">
          <w:rPr>
            <w:rFonts w:ascii="Arial" w:hAnsi="Arial" w:cs="Arial"/>
            <w:sz w:val="24"/>
            <w:szCs w:val="24"/>
          </w:rPr>
          <w:instrText>PAGE   \* MERGEFORMAT</w:instrText>
        </w:r>
        <w:r w:rsidRPr="008A0DD8">
          <w:rPr>
            <w:rFonts w:ascii="Arial" w:hAnsi="Arial" w:cs="Arial"/>
            <w:sz w:val="24"/>
            <w:szCs w:val="24"/>
          </w:rPr>
          <w:fldChar w:fldCharType="separate"/>
        </w:r>
        <w:r w:rsidR="00841D17">
          <w:rPr>
            <w:rFonts w:ascii="Arial" w:hAnsi="Arial" w:cs="Arial"/>
            <w:noProof/>
            <w:sz w:val="24"/>
            <w:szCs w:val="24"/>
          </w:rPr>
          <w:t>15</w:t>
        </w:r>
        <w:r w:rsidRPr="008A0DD8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0847992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5C50AC04" w14:textId="77777777" w:rsidR="00BC1A5C" w:rsidRPr="008A0DD8" w:rsidRDefault="00BC1A5C">
        <w:pPr>
          <w:pStyle w:val="a7"/>
          <w:jc w:val="right"/>
          <w:rPr>
            <w:rFonts w:ascii="Arial" w:hAnsi="Arial" w:cs="Arial"/>
            <w:sz w:val="24"/>
            <w:szCs w:val="24"/>
          </w:rPr>
        </w:pPr>
      </w:p>
      <w:tbl>
        <w:tblPr>
          <w:tblStyle w:val="aa"/>
          <w:tblW w:w="0" w:type="auto"/>
          <w:tblLook w:val="04A0" w:firstRow="1" w:lastRow="0" w:firstColumn="1" w:lastColumn="0" w:noHBand="0" w:noVBand="1"/>
        </w:tblPr>
        <w:tblGrid>
          <w:gridCol w:w="9627"/>
        </w:tblGrid>
        <w:tr w:rsidR="00BC1A5C" w14:paraId="3A6786B9" w14:textId="77777777" w:rsidTr="00BC1A5C">
          <w:tc>
            <w:tcPr>
              <w:tcW w:w="9627" w:type="dxa"/>
              <w:tcBorders>
                <w:top w:val="single" w:sz="4" w:space="0" w:color="auto"/>
                <w:left w:val="nil"/>
                <w:bottom w:val="nil"/>
                <w:right w:val="nil"/>
              </w:tcBorders>
            </w:tcPr>
            <w:p w14:paraId="4EF2244D" w14:textId="4BE25C97" w:rsidR="00BC1A5C" w:rsidRPr="002048D1" w:rsidRDefault="00BC1A5C" w:rsidP="00BC1A5C">
              <w:pPr>
                <w:pStyle w:val="a7"/>
                <w:rPr>
                  <w:rFonts w:ascii="Arial" w:hAnsi="Arial" w:cs="Arial"/>
                  <w:iCs/>
                  <w:sz w:val="24"/>
                  <w:szCs w:val="24"/>
                </w:rPr>
              </w:pPr>
              <w:r w:rsidRPr="002048D1">
                <w:rPr>
                  <w:rFonts w:ascii="Arial" w:hAnsi="Arial" w:cs="Arial"/>
                  <w:bCs/>
                  <w:iCs/>
                  <w:sz w:val="24"/>
                  <w:szCs w:val="24"/>
                </w:rPr>
                <w:t xml:space="preserve">Проект, </w:t>
              </w:r>
              <w:r w:rsidRPr="002048D1">
                <w:rPr>
                  <w:rFonts w:ascii="Arial" w:hAnsi="Arial" w:cs="Arial"/>
                  <w:bCs/>
                  <w:iCs/>
                  <w:sz w:val="24"/>
                  <w:szCs w:val="24"/>
                  <w:lang w:val="en-US"/>
                </w:rPr>
                <w:t>RU</w:t>
              </w:r>
              <w:r w:rsidRPr="002048D1">
                <w:rPr>
                  <w:rFonts w:ascii="Arial" w:hAnsi="Arial" w:cs="Arial"/>
                  <w:bCs/>
                  <w:iCs/>
                  <w:sz w:val="24"/>
                  <w:szCs w:val="24"/>
                </w:rPr>
                <w:t>, окончательная редакция</w:t>
              </w:r>
            </w:p>
          </w:tc>
        </w:tr>
      </w:tbl>
      <w:p w14:paraId="1BA678E3" w14:textId="40461998" w:rsidR="0064084E" w:rsidRPr="008A0DD8" w:rsidRDefault="0064084E">
        <w:pPr>
          <w:pStyle w:val="a7"/>
          <w:jc w:val="right"/>
          <w:rPr>
            <w:rFonts w:ascii="Arial" w:hAnsi="Arial" w:cs="Arial"/>
            <w:sz w:val="24"/>
            <w:szCs w:val="24"/>
          </w:rPr>
        </w:pPr>
        <w:r w:rsidRPr="008A0DD8">
          <w:rPr>
            <w:rFonts w:ascii="Arial" w:hAnsi="Arial" w:cs="Arial"/>
            <w:sz w:val="24"/>
            <w:szCs w:val="24"/>
          </w:rPr>
          <w:fldChar w:fldCharType="begin"/>
        </w:r>
        <w:r w:rsidRPr="008A0DD8">
          <w:rPr>
            <w:rFonts w:ascii="Arial" w:hAnsi="Arial" w:cs="Arial"/>
            <w:sz w:val="24"/>
            <w:szCs w:val="24"/>
          </w:rPr>
          <w:instrText>PAGE   \* MERGEFORMAT</w:instrText>
        </w:r>
        <w:r w:rsidRPr="008A0DD8">
          <w:rPr>
            <w:rFonts w:ascii="Arial" w:hAnsi="Arial" w:cs="Arial"/>
            <w:sz w:val="24"/>
            <w:szCs w:val="24"/>
          </w:rPr>
          <w:fldChar w:fldCharType="separate"/>
        </w:r>
        <w:r w:rsidR="006F2677">
          <w:rPr>
            <w:rFonts w:ascii="Arial" w:hAnsi="Arial" w:cs="Arial"/>
            <w:noProof/>
            <w:sz w:val="24"/>
            <w:szCs w:val="24"/>
          </w:rPr>
          <w:t>9</w:t>
        </w:r>
        <w:r w:rsidRPr="008A0DD8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45193B68" w14:textId="77777777" w:rsidR="00BC1A5C" w:rsidRDefault="00BC1A5C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4784718"/>
      <w:docPartObj>
        <w:docPartGallery w:val="Page Numbers (Bottom of Page)"/>
        <w:docPartUnique/>
      </w:docPartObj>
    </w:sdtPr>
    <w:sdtContent>
      <w:p w14:paraId="50B0B693" w14:textId="39E6647B" w:rsidR="0064084E" w:rsidRPr="001D5A70" w:rsidRDefault="0064084E" w:rsidP="001D5A70">
        <w:pPr>
          <w:pStyle w:val="a7"/>
        </w:pPr>
        <w:r w:rsidRPr="00A95780">
          <w:rPr>
            <w:rFonts w:ascii="Arial" w:hAnsi="Arial" w:cs="Arial"/>
            <w:sz w:val="24"/>
            <w:szCs w:val="24"/>
          </w:rPr>
          <w:fldChar w:fldCharType="begin"/>
        </w:r>
        <w:r w:rsidRPr="00A95780">
          <w:rPr>
            <w:rFonts w:ascii="Arial" w:hAnsi="Arial" w:cs="Arial"/>
            <w:sz w:val="24"/>
            <w:szCs w:val="24"/>
          </w:rPr>
          <w:instrText>PAGE   \* MERGEFORMAT</w:instrText>
        </w:r>
        <w:r w:rsidRPr="00A95780">
          <w:rPr>
            <w:rFonts w:ascii="Arial" w:hAnsi="Arial" w:cs="Arial"/>
            <w:sz w:val="24"/>
            <w:szCs w:val="24"/>
          </w:rPr>
          <w:fldChar w:fldCharType="separate"/>
        </w:r>
        <w:r w:rsidR="00841D17">
          <w:rPr>
            <w:rFonts w:ascii="Arial" w:hAnsi="Arial" w:cs="Arial"/>
            <w:noProof/>
            <w:sz w:val="24"/>
            <w:szCs w:val="24"/>
          </w:rPr>
          <w:t>20</w:t>
        </w:r>
        <w:r w:rsidRPr="00A95780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F8001" w14:textId="77777777" w:rsidR="00F37789" w:rsidRDefault="00F37789">
      <w:pPr>
        <w:pStyle w:val="ConsPlusNormal"/>
      </w:pPr>
      <w:r>
        <w:separator/>
      </w:r>
    </w:p>
  </w:footnote>
  <w:footnote w:type="continuationSeparator" w:id="0">
    <w:p w14:paraId="21A0FB3B" w14:textId="77777777" w:rsidR="00F37789" w:rsidRDefault="00F37789">
      <w:pPr>
        <w:pStyle w:val="ConsPlusNormal"/>
      </w:pPr>
      <w:r>
        <w:continuationSeparator/>
      </w:r>
    </w:p>
  </w:footnote>
  <w:footnote w:id="1">
    <w:p w14:paraId="403D395A" w14:textId="39050C6D" w:rsidR="007A1C33" w:rsidRPr="00E81118" w:rsidRDefault="007A1C33" w:rsidP="003B07E9">
      <w:pPr>
        <w:pStyle w:val="af3"/>
        <w:ind w:firstLine="709"/>
        <w:jc w:val="both"/>
        <w:rPr>
          <w:lang w:val="ru-RU"/>
        </w:rPr>
      </w:pPr>
      <w:r>
        <w:rPr>
          <w:rStyle w:val="af5"/>
        </w:rPr>
        <w:footnoteRef/>
      </w:r>
      <w:r w:rsidRPr="00E81118">
        <w:rPr>
          <w:vertAlign w:val="superscript"/>
          <w:lang w:val="ru-RU"/>
        </w:rPr>
        <w:t>)</w:t>
      </w:r>
      <w:r>
        <w:t xml:space="preserve"> </w:t>
      </w:r>
      <w:r w:rsidRPr="00E81118">
        <w:rPr>
          <w:rFonts w:ascii="Arial" w:hAnsi="Arial" w:cs="Arial"/>
          <w:sz w:val="22"/>
          <w:szCs w:val="22"/>
        </w:rPr>
        <w:t xml:space="preserve">Допускается изготовление пробоотборного устройства из стали </w:t>
      </w:r>
      <w:r w:rsidRPr="00E81118">
        <w:rPr>
          <w:rFonts w:ascii="Arial" w:hAnsi="Arial" w:cs="Arial"/>
          <w:sz w:val="22"/>
          <w:szCs w:val="22"/>
          <w:lang w:val="ru-RU"/>
        </w:rPr>
        <w:t xml:space="preserve">марок </w:t>
      </w:r>
      <w:r w:rsidRPr="00E81118">
        <w:rPr>
          <w:rFonts w:ascii="Arial" w:hAnsi="Arial" w:cs="Arial"/>
          <w:sz w:val="22"/>
          <w:szCs w:val="22"/>
        </w:rPr>
        <w:t>ЭИ654 или ЭП794</w:t>
      </w:r>
      <w:r w:rsidRPr="00E81118">
        <w:rPr>
          <w:rFonts w:ascii="Arial" w:hAnsi="Arial" w:cs="Arial"/>
          <w:sz w:val="22"/>
          <w:szCs w:val="22"/>
          <w:lang w:val="ru-RU"/>
        </w:rPr>
        <w:t xml:space="preserve"> по ГОСТ 5632</w:t>
      </w:r>
      <w:r w:rsidR="003B07E9">
        <w:rPr>
          <w:rFonts w:ascii="Arial" w:hAnsi="Arial" w:cs="Arial"/>
          <w:sz w:val="22"/>
          <w:szCs w:val="22"/>
          <w:lang w:val="ru-RU"/>
        </w:rPr>
        <w:t>.</w:t>
      </w:r>
      <w:r w:rsidRPr="00E81118">
        <w:rPr>
          <w:rFonts w:ascii="Arial" w:hAnsi="Arial" w:cs="Arial"/>
          <w:sz w:val="22"/>
          <w:szCs w:val="22"/>
          <w:lang w:val="ru-RU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42886" w14:textId="77777777" w:rsidR="00BC1A5C" w:rsidRPr="00571125" w:rsidRDefault="00BC1A5C" w:rsidP="00E9639A">
    <w:pPr>
      <w:pStyle w:val="a5"/>
      <w:tabs>
        <w:tab w:val="center" w:pos="6096"/>
      </w:tabs>
      <w:rPr>
        <w:rFonts w:ascii="Arial" w:hAnsi="Arial" w:cs="Arial"/>
        <w:b/>
        <w:sz w:val="24"/>
        <w:szCs w:val="28"/>
      </w:rPr>
    </w:pPr>
    <w:r w:rsidRPr="00571125">
      <w:rPr>
        <w:rFonts w:ascii="Arial" w:hAnsi="Arial" w:cs="Arial"/>
        <w:b/>
        <w:sz w:val="24"/>
        <w:szCs w:val="28"/>
      </w:rPr>
      <w:t xml:space="preserve">ГОСТ </w:t>
    </w:r>
    <w:r>
      <w:rPr>
        <w:rFonts w:ascii="Arial" w:hAnsi="Arial" w:cs="Arial"/>
        <w:b/>
        <w:sz w:val="24"/>
        <w:szCs w:val="28"/>
      </w:rPr>
      <w:t>1500—202</w:t>
    </w:r>
  </w:p>
  <w:p w14:paraId="76F376F7" w14:textId="5168FC05" w:rsidR="00BC1A5C" w:rsidRDefault="00BC1A5C" w:rsidP="00E9639A">
    <w:pPr>
      <w:pStyle w:val="a5"/>
      <w:tabs>
        <w:tab w:val="center" w:pos="6096"/>
      </w:tabs>
      <w:rPr>
        <w:rFonts w:ascii="Arial" w:hAnsi="Arial" w:cs="Arial"/>
        <w:bCs/>
        <w:i/>
        <w:sz w:val="24"/>
        <w:szCs w:val="24"/>
      </w:rPr>
    </w:pPr>
    <w:r w:rsidRPr="00A82992">
      <w:rPr>
        <w:rFonts w:ascii="Arial" w:hAnsi="Arial" w:cs="Arial"/>
        <w:bCs/>
        <w:i/>
        <w:sz w:val="24"/>
        <w:szCs w:val="24"/>
      </w:rPr>
      <w:t>(</w:t>
    </w:r>
    <w:bookmarkStart w:id="0" w:name="_Hlk194075426"/>
    <w:r w:rsidRPr="00A82992">
      <w:rPr>
        <w:rFonts w:ascii="Arial" w:hAnsi="Arial" w:cs="Arial"/>
        <w:bCs/>
        <w:i/>
        <w:sz w:val="24"/>
        <w:szCs w:val="24"/>
      </w:rPr>
      <w:t xml:space="preserve">проект, </w:t>
    </w:r>
    <w:r>
      <w:rPr>
        <w:rFonts w:ascii="Arial" w:hAnsi="Arial" w:cs="Arial"/>
        <w:bCs/>
        <w:i/>
        <w:sz w:val="24"/>
        <w:szCs w:val="24"/>
        <w:lang w:val="en-US"/>
      </w:rPr>
      <w:t>RU</w:t>
    </w:r>
    <w:r w:rsidRPr="00C61285">
      <w:rPr>
        <w:rFonts w:ascii="Arial" w:hAnsi="Arial" w:cs="Arial"/>
        <w:bCs/>
        <w:i/>
        <w:sz w:val="24"/>
        <w:szCs w:val="24"/>
      </w:rPr>
      <w:t xml:space="preserve">, </w:t>
    </w:r>
    <w:r>
      <w:rPr>
        <w:rFonts w:ascii="Arial" w:hAnsi="Arial" w:cs="Arial"/>
        <w:bCs/>
        <w:i/>
        <w:sz w:val="24"/>
        <w:szCs w:val="24"/>
      </w:rPr>
      <w:t xml:space="preserve">окончательная </w:t>
    </w:r>
    <w:r w:rsidRPr="00A82992">
      <w:rPr>
        <w:rFonts w:ascii="Arial" w:hAnsi="Arial" w:cs="Arial"/>
        <w:bCs/>
        <w:i/>
        <w:sz w:val="24"/>
        <w:szCs w:val="24"/>
      </w:rPr>
      <w:t>редакция</w:t>
    </w:r>
    <w:bookmarkEnd w:id="0"/>
    <w:r w:rsidRPr="00A82992">
      <w:rPr>
        <w:rFonts w:ascii="Arial" w:hAnsi="Arial" w:cs="Arial"/>
        <w:bCs/>
        <w:i/>
        <w:sz w:val="24"/>
        <w:szCs w:val="24"/>
      </w:rPr>
      <w:t>)</w:t>
    </w:r>
  </w:p>
  <w:p w14:paraId="7527DD36" w14:textId="77777777" w:rsidR="00BC1A5C" w:rsidRPr="00CF6496" w:rsidRDefault="00BC1A5C" w:rsidP="0056619D">
    <w:pPr>
      <w:pStyle w:val="a5"/>
      <w:rPr>
        <w:rFonts w:ascii="Arial" w:hAnsi="Arial" w:cs="Arial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F557D" w14:textId="2B537593" w:rsidR="00BC1A5C" w:rsidRPr="00571125" w:rsidRDefault="00BC1A5C" w:rsidP="004132A0">
    <w:pPr>
      <w:pStyle w:val="a5"/>
      <w:tabs>
        <w:tab w:val="center" w:pos="6096"/>
      </w:tabs>
      <w:jc w:val="right"/>
      <w:rPr>
        <w:rFonts w:ascii="Arial" w:hAnsi="Arial" w:cs="Arial"/>
        <w:b/>
        <w:sz w:val="24"/>
        <w:szCs w:val="28"/>
      </w:rPr>
    </w:pPr>
    <w:r w:rsidRPr="00571125">
      <w:rPr>
        <w:rFonts w:ascii="Arial" w:hAnsi="Arial" w:cs="Arial"/>
        <w:b/>
        <w:sz w:val="24"/>
        <w:szCs w:val="28"/>
      </w:rPr>
      <w:t xml:space="preserve">ГОСТ </w:t>
    </w:r>
    <w:r>
      <w:rPr>
        <w:rFonts w:ascii="Arial" w:hAnsi="Arial" w:cs="Arial"/>
        <w:b/>
        <w:sz w:val="24"/>
        <w:szCs w:val="28"/>
      </w:rPr>
      <w:t>1500—202</w:t>
    </w:r>
  </w:p>
  <w:p w14:paraId="64AF805D" w14:textId="4FBBA3AF" w:rsidR="00BC1A5C" w:rsidRDefault="00BC1A5C" w:rsidP="004132A0">
    <w:pPr>
      <w:pStyle w:val="a5"/>
      <w:tabs>
        <w:tab w:val="center" w:pos="6096"/>
      </w:tabs>
      <w:jc w:val="right"/>
      <w:rPr>
        <w:rFonts w:ascii="Arial" w:hAnsi="Arial" w:cs="Arial"/>
        <w:bCs/>
        <w:i/>
        <w:sz w:val="24"/>
        <w:szCs w:val="24"/>
      </w:rPr>
    </w:pPr>
    <w:r w:rsidRPr="00A82992">
      <w:rPr>
        <w:rFonts w:ascii="Arial" w:hAnsi="Arial" w:cs="Arial"/>
        <w:bCs/>
        <w:i/>
        <w:sz w:val="24"/>
        <w:szCs w:val="24"/>
      </w:rPr>
      <w:t xml:space="preserve"> (проект, </w:t>
    </w:r>
    <w:r>
      <w:rPr>
        <w:rFonts w:ascii="Arial" w:hAnsi="Arial" w:cs="Arial"/>
        <w:bCs/>
        <w:i/>
        <w:sz w:val="24"/>
        <w:szCs w:val="24"/>
        <w:lang w:val="en-US"/>
      </w:rPr>
      <w:t>RU</w:t>
    </w:r>
    <w:r w:rsidRPr="00C61285">
      <w:rPr>
        <w:rFonts w:ascii="Arial" w:hAnsi="Arial" w:cs="Arial"/>
        <w:bCs/>
        <w:i/>
        <w:sz w:val="24"/>
        <w:szCs w:val="24"/>
      </w:rPr>
      <w:t xml:space="preserve">, </w:t>
    </w:r>
    <w:r>
      <w:rPr>
        <w:rFonts w:ascii="Arial" w:hAnsi="Arial" w:cs="Arial"/>
        <w:bCs/>
        <w:i/>
        <w:sz w:val="24"/>
        <w:szCs w:val="24"/>
      </w:rPr>
      <w:t xml:space="preserve">окончательная </w:t>
    </w:r>
    <w:r w:rsidRPr="00A82992">
      <w:rPr>
        <w:rFonts w:ascii="Arial" w:hAnsi="Arial" w:cs="Arial"/>
        <w:bCs/>
        <w:i/>
        <w:sz w:val="24"/>
        <w:szCs w:val="24"/>
      </w:rPr>
      <w:t>редакция)</w:t>
    </w:r>
  </w:p>
  <w:p w14:paraId="3BDC5577" w14:textId="77777777" w:rsidR="00BC1A5C" w:rsidRPr="00CF6496" w:rsidRDefault="00BC1A5C" w:rsidP="0056619D">
    <w:pPr>
      <w:pStyle w:val="a5"/>
      <w:jc w:val="right"/>
      <w:rPr>
        <w:rFonts w:ascii="Arial" w:hAnsi="Arial" w:cs="Arial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086C0" w14:textId="23A3DBEB" w:rsidR="0064084E" w:rsidRPr="0034214A" w:rsidRDefault="0064084E" w:rsidP="008A0DD8">
    <w:pPr>
      <w:pStyle w:val="a5"/>
      <w:tabs>
        <w:tab w:val="center" w:pos="6096"/>
      </w:tabs>
      <w:rPr>
        <w:rFonts w:ascii="Arial" w:hAnsi="Arial" w:cs="Arial"/>
        <w:b/>
        <w:sz w:val="24"/>
        <w:szCs w:val="24"/>
      </w:rPr>
    </w:pPr>
    <w:r w:rsidRPr="0034214A">
      <w:rPr>
        <w:rFonts w:ascii="Arial" w:hAnsi="Arial" w:cs="Arial"/>
        <w:b/>
        <w:sz w:val="24"/>
        <w:szCs w:val="24"/>
      </w:rPr>
      <w:t xml:space="preserve">ГОСТ </w:t>
    </w:r>
    <w:r w:rsidR="00BD0ECC">
      <w:rPr>
        <w:rFonts w:ascii="Arial" w:hAnsi="Arial" w:cs="Arial"/>
        <w:b/>
        <w:sz w:val="24"/>
        <w:szCs w:val="24"/>
      </w:rPr>
      <w:t>1500- _____</w:t>
    </w:r>
    <w:r w:rsidRPr="0034214A">
      <w:rPr>
        <w:rFonts w:ascii="Arial" w:hAnsi="Arial" w:cs="Arial"/>
        <w:b/>
        <w:color w:val="FFFFFF"/>
        <w:sz w:val="24"/>
        <w:szCs w:val="24"/>
      </w:rPr>
      <w:t>Х</w:t>
    </w:r>
  </w:p>
  <w:p w14:paraId="133E52C3" w14:textId="57F1A945" w:rsidR="0064084E" w:rsidRPr="00A95780" w:rsidRDefault="0064084E" w:rsidP="008A0DD8">
    <w:pPr>
      <w:pStyle w:val="a5"/>
      <w:tabs>
        <w:tab w:val="center" w:pos="6096"/>
      </w:tabs>
      <w:rPr>
        <w:rFonts w:ascii="Arial" w:hAnsi="Arial" w:cs="Arial"/>
        <w:bCs/>
        <w:i/>
        <w:sz w:val="24"/>
        <w:szCs w:val="24"/>
      </w:rPr>
    </w:pPr>
    <w:r w:rsidRPr="00A95780">
      <w:rPr>
        <w:rFonts w:ascii="Arial" w:hAnsi="Arial" w:cs="Arial"/>
        <w:bCs/>
        <w:i/>
        <w:sz w:val="24"/>
        <w:szCs w:val="24"/>
      </w:rPr>
      <w:t>(</w:t>
    </w:r>
    <w:r w:rsidRPr="008419D4">
      <w:rPr>
        <w:rFonts w:ascii="Arial" w:hAnsi="Arial" w:cs="Arial"/>
        <w:bCs/>
        <w:i/>
        <w:sz w:val="24"/>
        <w:szCs w:val="24"/>
      </w:rPr>
      <w:t xml:space="preserve">проект, RU, </w:t>
    </w:r>
    <w:r w:rsidR="00BD0ECC">
      <w:rPr>
        <w:rFonts w:ascii="Arial" w:hAnsi="Arial" w:cs="Arial"/>
        <w:bCs/>
        <w:i/>
        <w:sz w:val="24"/>
        <w:szCs w:val="24"/>
      </w:rPr>
      <w:t>окончательная</w:t>
    </w:r>
    <w:r w:rsidRPr="008419D4">
      <w:rPr>
        <w:rFonts w:ascii="Arial" w:hAnsi="Arial" w:cs="Arial"/>
        <w:bCs/>
        <w:i/>
        <w:sz w:val="24"/>
        <w:szCs w:val="24"/>
      </w:rPr>
      <w:t xml:space="preserve"> редакция</w:t>
    </w:r>
    <w:r w:rsidRPr="00A95780">
      <w:rPr>
        <w:rFonts w:ascii="Arial" w:hAnsi="Arial" w:cs="Arial"/>
        <w:bCs/>
        <w:i/>
        <w:sz w:val="24"/>
        <w:szCs w:val="24"/>
      </w:rPr>
      <w:t>)</w:t>
    </w:r>
  </w:p>
  <w:p w14:paraId="346C2627" w14:textId="77777777" w:rsidR="0064084E" w:rsidRPr="00A95780" w:rsidRDefault="0064084E" w:rsidP="008A0DD8">
    <w:pPr>
      <w:pStyle w:val="a5"/>
      <w:tabs>
        <w:tab w:val="center" w:pos="6096"/>
      </w:tabs>
      <w:rPr>
        <w:rFonts w:ascii="Arial" w:hAnsi="Arial" w:cs="Arial"/>
        <w:bCs/>
        <w:i/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C1528" w14:textId="0756ED51" w:rsidR="0064084E" w:rsidRPr="0034214A" w:rsidRDefault="00BC1A5C" w:rsidP="008A0DD8">
    <w:pPr>
      <w:pStyle w:val="a5"/>
      <w:tabs>
        <w:tab w:val="center" w:pos="6096"/>
      </w:tabs>
      <w:jc w:val="right"/>
      <w:rPr>
        <w:rFonts w:ascii="Arial" w:hAnsi="Arial" w:cs="Arial"/>
        <w:b/>
        <w:sz w:val="24"/>
        <w:szCs w:val="24"/>
      </w:rPr>
    </w:pPr>
    <w:r w:rsidRPr="00571125">
      <w:rPr>
        <w:rFonts w:ascii="Arial" w:hAnsi="Arial" w:cs="Arial"/>
        <w:b/>
        <w:sz w:val="24"/>
        <w:szCs w:val="28"/>
      </w:rPr>
      <w:t xml:space="preserve">ГОСТ </w:t>
    </w:r>
    <w:r>
      <w:rPr>
        <w:rFonts w:ascii="Arial" w:hAnsi="Arial" w:cs="Arial"/>
        <w:b/>
        <w:sz w:val="24"/>
        <w:szCs w:val="28"/>
      </w:rPr>
      <w:t>1500—202</w:t>
    </w:r>
  </w:p>
  <w:p w14:paraId="64E46CEE" w14:textId="3596FBF5" w:rsidR="0064084E" w:rsidRPr="00A95780" w:rsidRDefault="0064084E" w:rsidP="008A0DD8">
    <w:pPr>
      <w:pStyle w:val="a5"/>
      <w:tabs>
        <w:tab w:val="center" w:pos="6096"/>
      </w:tabs>
      <w:jc w:val="right"/>
      <w:rPr>
        <w:rFonts w:ascii="Arial" w:hAnsi="Arial" w:cs="Arial"/>
        <w:bCs/>
        <w:i/>
        <w:sz w:val="24"/>
        <w:szCs w:val="24"/>
      </w:rPr>
    </w:pPr>
    <w:r w:rsidRPr="00A95780">
      <w:rPr>
        <w:rFonts w:ascii="Arial" w:hAnsi="Arial" w:cs="Arial"/>
        <w:bCs/>
        <w:i/>
        <w:sz w:val="24"/>
        <w:szCs w:val="24"/>
      </w:rPr>
      <w:t>(</w:t>
    </w:r>
    <w:r w:rsidRPr="008419D4">
      <w:rPr>
        <w:rFonts w:ascii="Arial" w:hAnsi="Arial" w:cs="Arial"/>
        <w:bCs/>
        <w:i/>
        <w:sz w:val="24"/>
        <w:szCs w:val="24"/>
      </w:rPr>
      <w:t xml:space="preserve">проект, RU, </w:t>
    </w:r>
    <w:r w:rsidR="00BD0ECC">
      <w:rPr>
        <w:rFonts w:ascii="Arial" w:hAnsi="Arial" w:cs="Arial"/>
        <w:bCs/>
        <w:i/>
        <w:sz w:val="24"/>
        <w:szCs w:val="24"/>
      </w:rPr>
      <w:t>окончательная</w:t>
    </w:r>
    <w:r w:rsidRPr="008419D4">
      <w:rPr>
        <w:rFonts w:ascii="Arial" w:hAnsi="Arial" w:cs="Arial"/>
        <w:bCs/>
        <w:i/>
        <w:sz w:val="24"/>
        <w:szCs w:val="24"/>
      </w:rPr>
      <w:t xml:space="preserve"> редакция</w:t>
    </w:r>
    <w:r w:rsidRPr="00A95780">
      <w:rPr>
        <w:rFonts w:ascii="Arial" w:hAnsi="Arial" w:cs="Arial"/>
        <w:bCs/>
        <w:i/>
        <w:sz w:val="24"/>
        <w:szCs w:val="24"/>
      </w:rPr>
      <w:t>)</w:t>
    </w:r>
  </w:p>
  <w:p w14:paraId="1F230C50" w14:textId="77777777" w:rsidR="0064084E" w:rsidRDefault="0064084E">
    <w:pPr>
      <w:pStyle w:val="a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58062" w14:textId="77777777" w:rsidR="0064084E" w:rsidRPr="00571125" w:rsidRDefault="0064084E" w:rsidP="00E64F86">
    <w:pPr>
      <w:pStyle w:val="a5"/>
      <w:tabs>
        <w:tab w:val="center" w:pos="6096"/>
      </w:tabs>
      <w:rPr>
        <w:rFonts w:ascii="Arial" w:hAnsi="Arial" w:cs="Arial"/>
        <w:b/>
        <w:sz w:val="24"/>
        <w:szCs w:val="28"/>
      </w:rPr>
    </w:pPr>
    <w:r w:rsidRPr="00571125">
      <w:rPr>
        <w:rFonts w:ascii="Arial" w:hAnsi="Arial" w:cs="Arial"/>
        <w:b/>
        <w:sz w:val="24"/>
        <w:szCs w:val="28"/>
      </w:rPr>
      <w:t xml:space="preserve">ГОСТ </w:t>
    </w:r>
    <w:r>
      <w:rPr>
        <w:rFonts w:ascii="Arial" w:hAnsi="Arial" w:cs="Arial"/>
        <w:b/>
        <w:sz w:val="24"/>
        <w:szCs w:val="28"/>
      </w:rPr>
      <w:t xml:space="preserve">            — </w:t>
    </w:r>
  </w:p>
  <w:p w14:paraId="0B7B18BB" w14:textId="77777777" w:rsidR="0064084E" w:rsidRDefault="0064084E" w:rsidP="00E64F86">
    <w:pPr>
      <w:pStyle w:val="a5"/>
      <w:tabs>
        <w:tab w:val="center" w:pos="6096"/>
      </w:tabs>
      <w:rPr>
        <w:rFonts w:ascii="Arial" w:hAnsi="Arial" w:cs="Arial"/>
        <w:bCs/>
        <w:i/>
        <w:sz w:val="24"/>
        <w:szCs w:val="24"/>
      </w:rPr>
    </w:pPr>
    <w:r w:rsidRPr="00A82992">
      <w:rPr>
        <w:rFonts w:ascii="Arial" w:hAnsi="Arial" w:cs="Arial"/>
        <w:bCs/>
        <w:i/>
        <w:sz w:val="24"/>
        <w:szCs w:val="24"/>
      </w:rPr>
      <w:t xml:space="preserve"> (проект, </w:t>
    </w:r>
    <w:r>
      <w:rPr>
        <w:rFonts w:ascii="Arial" w:hAnsi="Arial" w:cs="Arial"/>
        <w:bCs/>
        <w:i/>
        <w:sz w:val="24"/>
        <w:szCs w:val="24"/>
        <w:lang w:val="en-US"/>
      </w:rPr>
      <w:t>RU</w:t>
    </w:r>
    <w:r w:rsidRPr="00C61285">
      <w:rPr>
        <w:rFonts w:ascii="Arial" w:hAnsi="Arial" w:cs="Arial"/>
        <w:bCs/>
        <w:i/>
        <w:sz w:val="24"/>
        <w:szCs w:val="24"/>
      </w:rPr>
      <w:t xml:space="preserve">, </w:t>
    </w:r>
    <w:r>
      <w:rPr>
        <w:rFonts w:ascii="Arial" w:hAnsi="Arial" w:cs="Arial"/>
        <w:bCs/>
        <w:i/>
        <w:sz w:val="24"/>
        <w:szCs w:val="24"/>
      </w:rPr>
      <w:t xml:space="preserve">первая </w:t>
    </w:r>
    <w:r w:rsidRPr="00A82992">
      <w:rPr>
        <w:rFonts w:ascii="Arial" w:hAnsi="Arial" w:cs="Arial"/>
        <w:bCs/>
        <w:i/>
        <w:sz w:val="24"/>
        <w:szCs w:val="24"/>
      </w:rPr>
      <w:t>редакция)</w:t>
    </w:r>
  </w:p>
  <w:p w14:paraId="1B8FF638" w14:textId="77777777" w:rsidR="0064084E" w:rsidRDefault="0064084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1F65F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B6B8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6BEA5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6B080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7223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CA3C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0C6F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9AD5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E86D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C490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91232"/>
    <w:multiLevelType w:val="hybridMultilevel"/>
    <w:tmpl w:val="945AC870"/>
    <w:lvl w:ilvl="0" w:tplc="4F8E74C6">
      <w:start w:val="1"/>
      <w:numFmt w:val="decimal"/>
      <w:lvlText w:val="%1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C92BED"/>
    <w:multiLevelType w:val="hybridMultilevel"/>
    <w:tmpl w:val="C29EB0E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95B4300"/>
    <w:multiLevelType w:val="hybridMultilevel"/>
    <w:tmpl w:val="35509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E1643"/>
    <w:multiLevelType w:val="hybridMultilevel"/>
    <w:tmpl w:val="3A403026"/>
    <w:lvl w:ilvl="0" w:tplc="4ADC5FF2">
      <w:start w:val="1"/>
      <w:numFmt w:val="decimal"/>
      <w:lvlText w:val="%1)"/>
      <w:lvlJc w:val="left"/>
      <w:pPr>
        <w:ind w:left="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4" w15:restartNumberingAfterBreak="0">
    <w:nsid w:val="3C996853"/>
    <w:multiLevelType w:val="multilevel"/>
    <w:tmpl w:val="E2F21440"/>
    <w:lvl w:ilvl="0">
      <w:start w:val="9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145"/>
        </w:tabs>
        <w:ind w:left="1145" w:hanging="720"/>
      </w:pPr>
      <w:rPr>
        <w:rFonts w:hint="default"/>
        <w:i w:val="0"/>
        <w:sz w:val="28"/>
        <w:szCs w:val="28"/>
      </w:rPr>
    </w:lvl>
    <w:lvl w:ilvl="3">
      <w:start w:val="1"/>
      <w:numFmt w:val="decimal"/>
      <w:isLgl/>
      <w:lvlText w:val="%1.%2.%3.%4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15" w15:restartNumberingAfterBreak="0">
    <w:nsid w:val="3D77413A"/>
    <w:multiLevelType w:val="hybridMultilevel"/>
    <w:tmpl w:val="034CCC08"/>
    <w:lvl w:ilvl="0" w:tplc="0204A8D8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6" w15:restartNumberingAfterBreak="0">
    <w:nsid w:val="44A77BE5"/>
    <w:multiLevelType w:val="multilevel"/>
    <w:tmpl w:val="C25AADD2"/>
    <w:lvl w:ilvl="0">
      <w:start w:val="1"/>
      <w:numFmt w:val="decimal"/>
      <w:lvlText w:val="%1"/>
      <w:lvlJc w:val="left"/>
      <w:pPr>
        <w:ind w:left="-112" w:firstLine="680"/>
      </w:pPr>
      <w:rPr>
        <w:rFonts w:ascii="Times New Roman" w:eastAsia="Calibri" w:hAnsi="Times New Roman" w:cs="Times New Roman"/>
        <w:b/>
        <w:i w:val="0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30" w:firstLine="680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tabs>
          <w:tab w:val="num" w:pos="1873"/>
        </w:tabs>
        <w:ind w:left="172" w:firstLine="680"/>
      </w:pPr>
      <w:rPr>
        <w:rFonts w:ascii="Times New Roman" w:hAnsi="Times New Roman" w:cs="Times New Roman" w:hint="default"/>
        <w:b w:val="0"/>
        <w:i w:val="0"/>
        <w:strike w:val="0"/>
        <w:sz w:val="28"/>
        <w:szCs w:val="28"/>
      </w:rPr>
    </w:lvl>
    <w:lvl w:ilvl="3">
      <w:start w:val="1"/>
      <w:numFmt w:val="decimal"/>
      <w:isLgl/>
      <w:lvlText w:val="%1.%2.%3.%4"/>
      <w:lvlJc w:val="left"/>
      <w:pPr>
        <w:tabs>
          <w:tab w:val="num" w:pos="2156"/>
        </w:tabs>
        <w:ind w:left="455" w:firstLine="680"/>
      </w:pPr>
      <w:rPr>
        <w:rFonts w:hint="default"/>
        <w:b w:val="0"/>
        <w:i w:val="0"/>
        <w:strike w:val="0"/>
        <w:sz w:val="28"/>
        <w:szCs w:val="28"/>
      </w:rPr>
    </w:lvl>
    <w:lvl w:ilvl="4">
      <w:start w:val="1"/>
      <w:numFmt w:val="decimal"/>
      <w:isLgl/>
      <w:lvlText w:val="%1.%2.%3.%4.%5"/>
      <w:lvlJc w:val="left"/>
      <w:pPr>
        <w:ind w:left="0" w:firstLine="6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0" w:firstLine="6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0" w:firstLine="6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0" w:firstLine="68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0" w:firstLine="680"/>
      </w:pPr>
      <w:rPr>
        <w:rFonts w:hint="default"/>
        <w:b/>
      </w:rPr>
    </w:lvl>
  </w:abstractNum>
  <w:abstractNum w:abstractNumId="17" w15:restartNumberingAfterBreak="0">
    <w:nsid w:val="5AA231CC"/>
    <w:multiLevelType w:val="hybridMultilevel"/>
    <w:tmpl w:val="2D242144"/>
    <w:lvl w:ilvl="0" w:tplc="F6584096">
      <w:start w:val="800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65C74656"/>
    <w:multiLevelType w:val="hybridMultilevel"/>
    <w:tmpl w:val="0CC2BD70"/>
    <w:lvl w:ilvl="0" w:tplc="0204A8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22B27C3"/>
    <w:multiLevelType w:val="hybridMultilevel"/>
    <w:tmpl w:val="48288B3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4287C33"/>
    <w:multiLevelType w:val="hybridMultilevel"/>
    <w:tmpl w:val="19F2A92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74E428F4"/>
    <w:multiLevelType w:val="hybridMultilevel"/>
    <w:tmpl w:val="C8AAC5CC"/>
    <w:lvl w:ilvl="0" w:tplc="04021CA2">
      <w:start w:val="7"/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75731F3F"/>
    <w:multiLevelType w:val="hybridMultilevel"/>
    <w:tmpl w:val="C4E896EC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44087998">
    <w:abstractNumId w:val="16"/>
  </w:num>
  <w:num w:numId="2" w16cid:durableId="316887281">
    <w:abstractNumId w:val="15"/>
  </w:num>
  <w:num w:numId="3" w16cid:durableId="1580216262">
    <w:abstractNumId w:val="18"/>
  </w:num>
  <w:num w:numId="4" w16cid:durableId="490486500">
    <w:abstractNumId w:val="20"/>
  </w:num>
  <w:num w:numId="5" w16cid:durableId="233467030">
    <w:abstractNumId w:val="17"/>
  </w:num>
  <w:num w:numId="6" w16cid:durableId="1489320005">
    <w:abstractNumId w:val="12"/>
  </w:num>
  <w:num w:numId="7" w16cid:durableId="639847746">
    <w:abstractNumId w:val="11"/>
  </w:num>
  <w:num w:numId="8" w16cid:durableId="1815413436">
    <w:abstractNumId w:val="22"/>
  </w:num>
  <w:num w:numId="9" w16cid:durableId="974869173">
    <w:abstractNumId w:val="19"/>
  </w:num>
  <w:num w:numId="10" w16cid:durableId="363167067">
    <w:abstractNumId w:val="10"/>
  </w:num>
  <w:num w:numId="11" w16cid:durableId="659237624">
    <w:abstractNumId w:val="13"/>
  </w:num>
  <w:num w:numId="12" w16cid:durableId="138156883">
    <w:abstractNumId w:val="9"/>
  </w:num>
  <w:num w:numId="13" w16cid:durableId="1250969348">
    <w:abstractNumId w:val="7"/>
  </w:num>
  <w:num w:numId="14" w16cid:durableId="713702225">
    <w:abstractNumId w:val="6"/>
  </w:num>
  <w:num w:numId="15" w16cid:durableId="1661500444">
    <w:abstractNumId w:val="5"/>
  </w:num>
  <w:num w:numId="16" w16cid:durableId="1801223570">
    <w:abstractNumId w:val="4"/>
  </w:num>
  <w:num w:numId="17" w16cid:durableId="985817186">
    <w:abstractNumId w:val="8"/>
  </w:num>
  <w:num w:numId="18" w16cid:durableId="593980453">
    <w:abstractNumId w:val="3"/>
  </w:num>
  <w:num w:numId="19" w16cid:durableId="474955889">
    <w:abstractNumId w:val="2"/>
  </w:num>
  <w:num w:numId="20" w16cid:durableId="383335217">
    <w:abstractNumId w:val="1"/>
  </w:num>
  <w:num w:numId="21" w16cid:durableId="1577863019">
    <w:abstractNumId w:val="0"/>
  </w:num>
  <w:num w:numId="22" w16cid:durableId="1930693381">
    <w:abstractNumId w:val="8"/>
  </w:num>
  <w:num w:numId="23" w16cid:durableId="1870407437">
    <w:abstractNumId w:val="3"/>
  </w:num>
  <w:num w:numId="24" w16cid:durableId="701056866">
    <w:abstractNumId w:val="2"/>
  </w:num>
  <w:num w:numId="25" w16cid:durableId="2114009482">
    <w:abstractNumId w:val="1"/>
  </w:num>
  <w:num w:numId="26" w16cid:durableId="2067534619">
    <w:abstractNumId w:val="0"/>
  </w:num>
  <w:num w:numId="27" w16cid:durableId="492648471">
    <w:abstractNumId w:val="8"/>
  </w:num>
  <w:num w:numId="28" w16cid:durableId="60031359">
    <w:abstractNumId w:val="3"/>
  </w:num>
  <w:num w:numId="29" w16cid:durableId="2084061635">
    <w:abstractNumId w:val="2"/>
  </w:num>
  <w:num w:numId="30" w16cid:durableId="1844125998">
    <w:abstractNumId w:val="1"/>
  </w:num>
  <w:num w:numId="31" w16cid:durableId="2105150266">
    <w:abstractNumId w:val="0"/>
  </w:num>
  <w:num w:numId="32" w16cid:durableId="38212495">
    <w:abstractNumId w:val="8"/>
  </w:num>
  <w:num w:numId="33" w16cid:durableId="2110805653">
    <w:abstractNumId w:val="3"/>
  </w:num>
  <w:num w:numId="34" w16cid:durableId="1430391467">
    <w:abstractNumId w:val="2"/>
  </w:num>
  <w:num w:numId="35" w16cid:durableId="188185380">
    <w:abstractNumId w:val="1"/>
  </w:num>
  <w:num w:numId="36" w16cid:durableId="1757163377">
    <w:abstractNumId w:val="0"/>
  </w:num>
  <w:num w:numId="37" w16cid:durableId="1151866670">
    <w:abstractNumId w:val="21"/>
  </w:num>
  <w:num w:numId="38" w16cid:durableId="1032458341">
    <w:abstractNumId w:val="8"/>
  </w:num>
  <w:num w:numId="39" w16cid:durableId="1319843776">
    <w:abstractNumId w:val="3"/>
  </w:num>
  <w:num w:numId="40" w16cid:durableId="569194294">
    <w:abstractNumId w:val="2"/>
  </w:num>
  <w:num w:numId="41" w16cid:durableId="461928887">
    <w:abstractNumId w:val="1"/>
  </w:num>
  <w:num w:numId="42" w16cid:durableId="1986009158">
    <w:abstractNumId w:val="0"/>
  </w:num>
  <w:num w:numId="43" w16cid:durableId="1788281795">
    <w:abstractNumId w:val="8"/>
  </w:num>
  <w:num w:numId="44" w16cid:durableId="1743524358">
    <w:abstractNumId w:val="3"/>
  </w:num>
  <w:num w:numId="45" w16cid:durableId="435366068">
    <w:abstractNumId w:val="2"/>
  </w:num>
  <w:num w:numId="46" w16cid:durableId="1456406810">
    <w:abstractNumId w:val="1"/>
  </w:num>
  <w:num w:numId="47" w16cid:durableId="1816607135">
    <w:abstractNumId w:val="0"/>
  </w:num>
  <w:num w:numId="48" w16cid:durableId="8989005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autoHyphenation/>
  <w:evenAndOddHeaders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569"/>
    <w:rsid w:val="0000017F"/>
    <w:rsid w:val="000006DA"/>
    <w:rsid w:val="00000F29"/>
    <w:rsid w:val="0000187E"/>
    <w:rsid w:val="00001952"/>
    <w:rsid w:val="00001A6F"/>
    <w:rsid w:val="00001AD6"/>
    <w:rsid w:val="000032BD"/>
    <w:rsid w:val="0000342E"/>
    <w:rsid w:val="00003898"/>
    <w:rsid w:val="00004335"/>
    <w:rsid w:val="00004A4B"/>
    <w:rsid w:val="00005F50"/>
    <w:rsid w:val="0000639D"/>
    <w:rsid w:val="00006504"/>
    <w:rsid w:val="00006AB1"/>
    <w:rsid w:val="00006CBB"/>
    <w:rsid w:val="000070EA"/>
    <w:rsid w:val="000079FC"/>
    <w:rsid w:val="00007A62"/>
    <w:rsid w:val="00007C15"/>
    <w:rsid w:val="0001095D"/>
    <w:rsid w:val="000109BD"/>
    <w:rsid w:val="00011181"/>
    <w:rsid w:val="000134A9"/>
    <w:rsid w:val="0001396B"/>
    <w:rsid w:val="00013B21"/>
    <w:rsid w:val="00014BBA"/>
    <w:rsid w:val="00014BF1"/>
    <w:rsid w:val="00015336"/>
    <w:rsid w:val="0001754E"/>
    <w:rsid w:val="00017AEA"/>
    <w:rsid w:val="00017CD3"/>
    <w:rsid w:val="00020BCE"/>
    <w:rsid w:val="00020F02"/>
    <w:rsid w:val="00020F16"/>
    <w:rsid w:val="00021622"/>
    <w:rsid w:val="000221CB"/>
    <w:rsid w:val="000233DA"/>
    <w:rsid w:val="000238BC"/>
    <w:rsid w:val="00023AAF"/>
    <w:rsid w:val="00023DE7"/>
    <w:rsid w:val="00023EF8"/>
    <w:rsid w:val="00023FCB"/>
    <w:rsid w:val="00024972"/>
    <w:rsid w:val="00025371"/>
    <w:rsid w:val="0002553F"/>
    <w:rsid w:val="00025BBE"/>
    <w:rsid w:val="00026034"/>
    <w:rsid w:val="000261A9"/>
    <w:rsid w:val="00026347"/>
    <w:rsid w:val="000263D4"/>
    <w:rsid w:val="00026E56"/>
    <w:rsid w:val="000273CE"/>
    <w:rsid w:val="00027C1B"/>
    <w:rsid w:val="00030309"/>
    <w:rsid w:val="00030978"/>
    <w:rsid w:val="00030B24"/>
    <w:rsid w:val="0003101D"/>
    <w:rsid w:val="00031464"/>
    <w:rsid w:val="00031625"/>
    <w:rsid w:val="000316D1"/>
    <w:rsid w:val="000319FA"/>
    <w:rsid w:val="000324B4"/>
    <w:rsid w:val="000326EF"/>
    <w:rsid w:val="00032759"/>
    <w:rsid w:val="0003276F"/>
    <w:rsid w:val="00032EC5"/>
    <w:rsid w:val="00032F11"/>
    <w:rsid w:val="000336E2"/>
    <w:rsid w:val="000340DF"/>
    <w:rsid w:val="00034128"/>
    <w:rsid w:val="000341D8"/>
    <w:rsid w:val="00034614"/>
    <w:rsid w:val="00035AAB"/>
    <w:rsid w:val="00037280"/>
    <w:rsid w:val="000375A4"/>
    <w:rsid w:val="00037CBA"/>
    <w:rsid w:val="00037D34"/>
    <w:rsid w:val="00037DF2"/>
    <w:rsid w:val="00037EEA"/>
    <w:rsid w:val="000418C0"/>
    <w:rsid w:val="00041A5B"/>
    <w:rsid w:val="00041B1A"/>
    <w:rsid w:val="00042E42"/>
    <w:rsid w:val="0004308A"/>
    <w:rsid w:val="000434A2"/>
    <w:rsid w:val="000438DA"/>
    <w:rsid w:val="00043E32"/>
    <w:rsid w:val="00044703"/>
    <w:rsid w:val="000456ED"/>
    <w:rsid w:val="0004607F"/>
    <w:rsid w:val="00046810"/>
    <w:rsid w:val="00046AEF"/>
    <w:rsid w:val="0004746E"/>
    <w:rsid w:val="00047695"/>
    <w:rsid w:val="00047971"/>
    <w:rsid w:val="000479BC"/>
    <w:rsid w:val="000502BA"/>
    <w:rsid w:val="000507A3"/>
    <w:rsid w:val="00051D96"/>
    <w:rsid w:val="00052C8E"/>
    <w:rsid w:val="0005300C"/>
    <w:rsid w:val="000542AF"/>
    <w:rsid w:val="00054CC7"/>
    <w:rsid w:val="00054D15"/>
    <w:rsid w:val="00055174"/>
    <w:rsid w:val="0005529D"/>
    <w:rsid w:val="00055B4B"/>
    <w:rsid w:val="00055C9F"/>
    <w:rsid w:val="000567EA"/>
    <w:rsid w:val="00056AE0"/>
    <w:rsid w:val="00056D93"/>
    <w:rsid w:val="00056EF3"/>
    <w:rsid w:val="00057476"/>
    <w:rsid w:val="00057886"/>
    <w:rsid w:val="00057A9B"/>
    <w:rsid w:val="00060278"/>
    <w:rsid w:val="0006060B"/>
    <w:rsid w:val="00060676"/>
    <w:rsid w:val="00060D66"/>
    <w:rsid w:val="000611E3"/>
    <w:rsid w:val="00061702"/>
    <w:rsid w:val="000618DF"/>
    <w:rsid w:val="00061AD9"/>
    <w:rsid w:val="00061DC4"/>
    <w:rsid w:val="0006205C"/>
    <w:rsid w:val="00063BF3"/>
    <w:rsid w:val="00064288"/>
    <w:rsid w:val="000649A6"/>
    <w:rsid w:val="00064A9D"/>
    <w:rsid w:val="000655AC"/>
    <w:rsid w:val="000661A2"/>
    <w:rsid w:val="000663B6"/>
    <w:rsid w:val="000669E9"/>
    <w:rsid w:val="000671A6"/>
    <w:rsid w:val="00067E3C"/>
    <w:rsid w:val="000711CE"/>
    <w:rsid w:val="00071996"/>
    <w:rsid w:val="00071D86"/>
    <w:rsid w:val="000725C6"/>
    <w:rsid w:val="000742B8"/>
    <w:rsid w:val="00075112"/>
    <w:rsid w:val="0007548A"/>
    <w:rsid w:val="000756E0"/>
    <w:rsid w:val="00075EE9"/>
    <w:rsid w:val="00076025"/>
    <w:rsid w:val="0008008D"/>
    <w:rsid w:val="00080B1C"/>
    <w:rsid w:val="00082027"/>
    <w:rsid w:val="000823A8"/>
    <w:rsid w:val="00082899"/>
    <w:rsid w:val="000828C3"/>
    <w:rsid w:val="00082B7D"/>
    <w:rsid w:val="00083661"/>
    <w:rsid w:val="00083CE6"/>
    <w:rsid w:val="000852CB"/>
    <w:rsid w:val="00085D3D"/>
    <w:rsid w:val="000877DF"/>
    <w:rsid w:val="000879AF"/>
    <w:rsid w:val="00087E04"/>
    <w:rsid w:val="00087F7D"/>
    <w:rsid w:val="0009024B"/>
    <w:rsid w:val="00090346"/>
    <w:rsid w:val="0009038C"/>
    <w:rsid w:val="00090B5B"/>
    <w:rsid w:val="000915E4"/>
    <w:rsid w:val="000918CD"/>
    <w:rsid w:val="00093F32"/>
    <w:rsid w:val="0009478D"/>
    <w:rsid w:val="0009495C"/>
    <w:rsid w:val="00094BDB"/>
    <w:rsid w:val="000960F5"/>
    <w:rsid w:val="00096515"/>
    <w:rsid w:val="0009657B"/>
    <w:rsid w:val="000967EF"/>
    <w:rsid w:val="000A006E"/>
    <w:rsid w:val="000A0D0E"/>
    <w:rsid w:val="000A0FA1"/>
    <w:rsid w:val="000A1DE4"/>
    <w:rsid w:val="000A2964"/>
    <w:rsid w:val="000A4191"/>
    <w:rsid w:val="000A42B3"/>
    <w:rsid w:val="000A4D58"/>
    <w:rsid w:val="000A4DBF"/>
    <w:rsid w:val="000A4F20"/>
    <w:rsid w:val="000A5157"/>
    <w:rsid w:val="000A5442"/>
    <w:rsid w:val="000A5A72"/>
    <w:rsid w:val="000A6427"/>
    <w:rsid w:val="000A647C"/>
    <w:rsid w:val="000A7B9D"/>
    <w:rsid w:val="000A7C11"/>
    <w:rsid w:val="000A7D9D"/>
    <w:rsid w:val="000B0340"/>
    <w:rsid w:val="000B0B25"/>
    <w:rsid w:val="000B122D"/>
    <w:rsid w:val="000B195D"/>
    <w:rsid w:val="000B1EA7"/>
    <w:rsid w:val="000B1F08"/>
    <w:rsid w:val="000B2305"/>
    <w:rsid w:val="000B2B9F"/>
    <w:rsid w:val="000B2EAE"/>
    <w:rsid w:val="000B2F03"/>
    <w:rsid w:val="000B3275"/>
    <w:rsid w:val="000B3866"/>
    <w:rsid w:val="000B4C71"/>
    <w:rsid w:val="000B6413"/>
    <w:rsid w:val="000B6C1D"/>
    <w:rsid w:val="000B6DE6"/>
    <w:rsid w:val="000B6E2D"/>
    <w:rsid w:val="000B74B3"/>
    <w:rsid w:val="000B7727"/>
    <w:rsid w:val="000B7C69"/>
    <w:rsid w:val="000C0FD6"/>
    <w:rsid w:val="000C1086"/>
    <w:rsid w:val="000C16AD"/>
    <w:rsid w:val="000C373F"/>
    <w:rsid w:val="000C38BE"/>
    <w:rsid w:val="000C39AC"/>
    <w:rsid w:val="000C4593"/>
    <w:rsid w:val="000C47F4"/>
    <w:rsid w:val="000C50BF"/>
    <w:rsid w:val="000C566D"/>
    <w:rsid w:val="000C59FC"/>
    <w:rsid w:val="000C6BDB"/>
    <w:rsid w:val="000C7440"/>
    <w:rsid w:val="000C7717"/>
    <w:rsid w:val="000C778B"/>
    <w:rsid w:val="000D037B"/>
    <w:rsid w:val="000D0AF4"/>
    <w:rsid w:val="000D23DA"/>
    <w:rsid w:val="000D2EFD"/>
    <w:rsid w:val="000D301C"/>
    <w:rsid w:val="000D30DB"/>
    <w:rsid w:val="000D326F"/>
    <w:rsid w:val="000D53E2"/>
    <w:rsid w:val="000D5DAE"/>
    <w:rsid w:val="000D5FBF"/>
    <w:rsid w:val="000D64A6"/>
    <w:rsid w:val="000D669E"/>
    <w:rsid w:val="000D6753"/>
    <w:rsid w:val="000D6C04"/>
    <w:rsid w:val="000D7490"/>
    <w:rsid w:val="000D7C6E"/>
    <w:rsid w:val="000D7CE5"/>
    <w:rsid w:val="000E0279"/>
    <w:rsid w:val="000E0C2B"/>
    <w:rsid w:val="000E0F07"/>
    <w:rsid w:val="000E10A5"/>
    <w:rsid w:val="000E1260"/>
    <w:rsid w:val="000E1568"/>
    <w:rsid w:val="000E17E6"/>
    <w:rsid w:val="000E1B48"/>
    <w:rsid w:val="000E1D9F"/>
    <w:rsid w:val="000E1EC2"/>
    <w:rsid w:val="000E2FE7"/>
    <w:rsid w:val="000E30BB"/>
    <w:rsid w:val="000E322B"/>
    <w:rsid w:val="000E3465"/>
    <w:rsid w:val="000E3DD1"/>
    <w:rsid w:val="000E4CBF"/>
    <w:rsid w:val="000E4E2E"/>
    <w:rsid w:val="000E4EF7"/>
    <w:rsid w:val="000E59A6"/>
    <w:rsid w:val="000E5AA0"/>
    <w:rsid w:val="000E6D22"/>
    <w:rsid w:val="000E6D86"/>
    <w:rsid w:val="000E7B4D"/>
    <w:rsid w:val="000F0266"/>
    <w:rsid w:val="000F0B8C"/>
    <w:rsid w:val="000F0F06"/>
    <w:rsid w:val="000F1456"/>
    <w:rsid w:val="000F269A"/>
    <w:rsid w:val="000F2C35"/>
    <w:rsid w:val="000F2DA9"/>
    <w:rsid w:val="000F313C"/>
    <w:rsid w:val="000F3256"/>
    <w:rsid w:val="000F33C7"/>
    <w:rsid w:val="000F421D"/>
    <w:rsid w:val="000F4371"/>
    <w:rsid w:val="000F44F0"/>
    <w:rsid w:val="000F4851"/>
    <w:rsid w:val="000F498C"/>
    <w:rsid w:val="000F4C7E"/>
    <w:rsid w:val="000F59D3"/>
    <w:rsid w:val="000F5A3D"/>
    <w:rsid w:val="000F5FC6"/>
    <w:rsid w:val="000F6014"/>
    <w:rsid w:val="000F649B"/>
    <w:rsid w:val="000F6B46"/>
    <w:rsid w:val="00100FD7"/>
    <w:rsid w:val="00101B09"/>
    <w:rsid w:val="00101CB5"/>
    <w:rsid w:val="00101E45"/>
    <w:rsid w:val="0010250B"/>
    <w:rsid w:val="001025C9"/>
    <w:rsid w:val="001026F6"/>
    <w:rsid w:val="00102746"/>
    <w:rsid w:val="00103D53"/>
    <w:rsid w:val="0010507D"/>
    <w:rsid w:val="001053B9"/>
    <w:rsid w:val="001054C4"/>
    <w:rsid w:val="001055D1"/>
    <w:rsid w:val="001069C3"/>
    <w:rsid w:val="00107413"/>
    <w:rsid w:val="00107414"/>
    <w:rsid w:val="00107AB7"/>
    <w:rsid w:val="00110247"/>
    <w:rsid w:val="001103BC"/>
    <w:rsid w:val="001106BD"/>
    <w:rsid w:val="00110CA9"/>
    <w:rsid w:val="001113D0"/>
    <w:rsid w:val="00111E98"/>
    <w:rsid w:val="00112A0C"/>
    <w:rsid w:val="00112B15"/>
    <w:rsid w:val="00113127"/>
    <w:rsid w:val="00114B64"/>
    <w:rsid w:val="00114D49"/>
    <w:rsid w:val="0011549A"/>
    <w:rsid w:val="001160B0"/>
    <w:rsid w:val="00116201"/>
    <w:rsid w:val="001164DD"/>
    <w:rsid w:val="00121696"/>
    <w:rsid w:val="00121BE4"/>
    <w:rsid w:val="001225D8"/>
    <w:rsid w:val="0012307E"/>
    <w:rsid w:val="001232CB"/>
    <w:rsid w:val="001232DA"/>
    <w:rsid w:val="00123337"/>
    <w:rsid w:val="00123A3B"/>
    <w:rsid w:val="00123AD3"/>
    <w:rsid w:val="00124824"/>
    <w:rsid w:val="00124A94"/>
    <w:rsid w:val="00125208"/>
    <w:rsid w:val="00125919"/>
    <w:rsid w:val="00125BDA"/>
    <w:rsid w:val="00125D33"/>
    <w:rsid w:val="00126FB1"/>
    <w:rsid w:val="00127CE1"/>
    <w:rsid w:val="00130117"/>
    <w:rsid w:val="00130EEE"/>
    <w:rsid w:val="001311B7"/>
    <w:rsid w:val="00131219"/>
    <w:rsid w:val="0013231D"/>
    <w:rsid w:val="001325B0"/>
    <w:rsid w:val="00132B33"/>
    <w:rsid w:val="00132C3B"/>
    <w:rsid w:val="001331B2"/>
    <w:rsid w:val="00133535"/>
    <w:rsid w:val="00136544"/>
    <w:rsid w:val="00137B45"/>
    <w:rsid w:val="001404B9"/>
    <w:rsid w:val="001408FB"/>
    <w:rsid w:val="00140B48"/>
    <w:rsid w:val="001411D4"/>
    <w:rsid w:val="00141911"/>
    <w:rsid w:val="00141E42"/>
    <w:rsid w:val="00143C72"/>
    <w:rsid w:val="00143F37"/>
    <w:rsid w:val="00143F63"/>
    <w:rsid w:val="001440C8"/>
    <w:rsid w:val="00144913"/>
    <w:rsid w:val="00144D12"/>
    <w:rsid w:val="00144D9C"/>
    <w:rsid w:val="00144E93"/>
    <w:rsid w:val="00144FB9"/>
    <w:rsid w:val="001454B8"/>
    <w:rsid w:val="00145726"/>
    <w:rsid w:val="00146691"/>
    <w:rsid w:val="00146784"/>
    <w:rsid w:val="00146928"/>
    <w:rsid w:val="00147B70"/>
    <w:rsid w:val="00147B83"/>
    <w:rsid w:val="00147E3D"/>
    <w:rsid w:val="00150CD1"/>
    <w:rsid w:val="00151CF1"/>
    <w:rsid w:val="001522E8"/>
    <w:rsid w:val="0015325C"/>
    <w:rsid w:val="00153C35"/>
    <w:rsid w:val="00153CBA"/>
    <w:rsid w:val="001547E3"/>
    <w:rsid w:val="00155B84"/>
    <w:rsid w:val="0015663E"/>
    <w:rsid w:val="00156914"/>
    <w:rsid w:val="00156D4E"/>
    <w:rsid w:val="00156F87"/>
    <w:rsid w:val="00156F89"/>
    <w:rsid w:val="00157360"/>
    <w:rsid w:val="00157AA0"/>
    <w:rsid w:val="00157DC6"/>
    <w:rsid w:val="00160158"/>
    <w:rsid w:val="0016032D"/>
    <w:rsid w:val="001617B2"/>
    <w:rsid w:val="0016292A"/>
    <w:rsid w:val="00162FE1"/>
    <w:rsid w:val="0016361C"/>
    <w:rsid w:val="00163B0A"/>
    <w:rsid w:val="00163C6C"/>
    <w:rsid w:val="00163CC5"/>
    <w:rsid w:val="00164106"/>
    <w:rsid w:val="00164326"/>
    <w:rsid w:val="001648BA"/>
    <w:rsid w:val="00165A41"/>
    <w:rsid w:val="001666CE"/>
    <w:rsid w:val="00166984"/>
    <w:rsid w:val="00166F75"/>
    <w:rsid w:val="00167457"/>
    <w:rsid w:val="00167CF3"/>
    <w:rsid w:val="00170063"/>
    <w:rsid w:val="001700EF"/>
    <w:rsid w:val="001713F9"/>
    <w:rsid w:val="00171747"/>
    <w:rsid w:val="001722E8"/>
    <w:rsid w:val="001729A9"/>
    <w:rsid w:val="00172AA6"/>
    <w:rsid w:val="00173EDE"/>
    <w:rsid w:val="001740DD"/>
    <w:rsid w:val="001741A5"/>
    <w:rsid w:val="00175388"/>
    <w:rsid w:val="001753A6"/>
    <w:rsid w:val="001758C6"/>
    <w:rsid w:val="00175DB4"/>
    <w:rsid w:val="00175E1C"/>
    <w:rsid w:val="00175FAA"/>
    <w:rsid w:val="00176351"/>
    <w:rsid w:val="00176E08"/>
    <w:rsid w:val="00176E68"/>
    <w:rsid w:val="001775E1"/>
    <w:rsid w:val="00177605"/>
    <w:rsid w:val="00177C87"/>
    <w:rsid w:val="00177E1A"/>
    <w:rsid w:val="00177F95"/>
    <w:rsid w:val="00180773"/>
    <w:rsid w:val="001819DC"/>
    <w:rsid w:val="00181D5A"/>
    <w:rsid w:val="00182EAD"/>
    <w:rsid w:val="001833FD"/>
    <w:rsid w:val="00183A97"/>
    <w:rsid w:val="00183AC9"/>
    <w:rsid w:val="00183D1B"/>
    <w:rsid w:val="001849C3"/>
    <w:rsid w:val="00184CA5"/>
    <w:rsid w:val="00184DC0"/>
    <w:rsid w:val="0018568A"/>
    <w:rsid w:val="00185FF5"/>
    <w:rsid w:val="00186262"/>
    <w:rsid w:val="001865F8"/>
    <w:rsid w:val="001873E3"/>
    <w:rsid w:val="00187C7A"/>
    <w:rsid w:val="00191290"/>
    <w:rsid w:val="0019259A"/>
    <w:rsid w:val="00192825"/>
    <w:rsid w:val="00193823"/>
    <w:rsid w:val="00193CCE"/>
    <w:rsid w:val="001943B5"/>
    <w:rsid w:val="00194889"/>
    <w:rsid w:val="00194C0F"/>
    <w:rsid w:val="00194F3E"/>
    <w:rsid w:val="0019549C"/>
    <w:rsid w:val="00195722"/>
    <w:rsid w:val="001963CF"/>
    <w:rsid w:val="0019640A"/>
    <w:rsid w:val="0019731D"/>
    <w:rsid w:val="00197982"/>
    <w:rsid w:val="00197F40"/>
    <w:rsid w:val="001A11C1"/>
    <w:rsid w:val="001A19D6"/>
    <w:rsid w:val="001A1E1D"/>
    <w:rsid w:val="001A2706"/>
    <w:rsid w:val="001A348E"/>
    <w:rsid w:val="001A47E6"/>
    <w:rsid w:val="001A577A"/>
    <w:rsid w:val="001A5823"/>
    <w:rsid w:val="001A5C50"/>
    <w:rsid w:val="001A5D70"/>
    <w:rsid w:val="001A6662"/>
    <w:rsid w:val="001A69AA"/>
    <w:rsid w:val="001A6A1C"/>
    <w:rsid w:val="001A7C5A"/>
    <w:rsid w:val="001B1DD2"/>
    <w:rsid w:val="001B1ED3"/>
    <w:rsid w:val="001B1FDD"/>
    <w:rsid w:val="001B2CA0"/>
    <w:rsid w:val="001B2D1E"/>
    <w:rsid w:val="001B32F8"/>
    <w:rsid w:val="001B40F6"/>
    <w:rsid w:val="001B4898"/>
    <w:rsid w:val="001B4EE3"/>
    <w:rsid w:val="001B5906"/>
    <w:rsid w:val="001B6406"/>
    <w:rsid w:val="001B7549"/>
    <w:rsid w:val="001B77E6"/>
    <w:rsid w:val="001B79BB"/>
    <w:rsid w:val="001C06D3"/>
    <w:rsid w:val="001C0A19"/>
    <w:rsid w:val="001C1D35"/>
    <w:rsid w:val="001C305B"/>
    <w:rsid w:val="001C36FD"/>
    <w:rsid w:val="001C39B9"/>
    <w:rsid w:val="001C5221"/>
    <w:rsid w:val="001C5F7D"/>
    <w:rsid w:val="001C661F"/>
    <w:rsid w:val="001C6FBC"/>
    <w:rsid w:val="001C7025"/>
    <w:rsid w:val="001C70C0"/>
    <w:rsid w:val="001C736F"/>
    <w:rsid w:val="001C74EE"/>
    <w:rsid w:val="001C7505"/>
    <w:rsid w:val="001C7A26"/>
    <w:rsid w:val="001D0119"/>
    <w:rsid w:val="001D07F3"/>
    <w:rsid w:val="001D1459"/>
    <w:rsid w:val="001D16FD"/>
    <w:rsid w:val="001D1980"/>
    <w:rsid w:val="001D2ECE"/>
    <w:rsid w:val="001D33D9"/>
    <w:rsid w:val="001D4058"/>
    <w:rsid w:val="001D4229"/>
    <w:rsid w:val="001D4345"/>
    <w:rsid w:val="001D4C16"/>
    <w:rsid w:val="001D593B"/>
    <w:rsid w:val="001D5A70"/>
    <w:rsid w:val="001D6093"/>
    <w:rsid w:val="001D60FB"/>
    <w:rsid w:val="001D639D"/>
    <w:rsid w:val="001D71E1"/>
    <w:rsid w:val="001D7246"/>
    <w:rsid w:val="001D728C"/>
    <w:rsid w:val="001D74E5"/>
    <w:rsid w:val="001E082E"/>
    <w:rsid w:val="001E0922"/>
    <w:rsid w:val="001E0962"/>
    <w:rsid w:val="001E145A"/>
    <w:rsid w:val="001E18D7"/>
    <w:rsid w:val="001E1E6B"/>
    <w:rsid w:val="001E1FE6"/>
    <w:rsid w:val="001E29EC"/>
    <w:rsid w:val="001E3DE8"/>
    <w:rsid w:val="001E4AB2"/>
    <w:rsid w:val="001E4C32"/>
    <w:rsid w:val="001E4EEA"/>
    <w:rsid w:val="001E57E7"/>
    <w:rsid w:val="001E635A"/>
    <w:rsid w:val="001E6D78"/>
    <w:rsid w:val="001E72FD"/>
    <w:rsid w:val="001E74AD"/>
    <w:rsid w:val="001E7750"/>
    <w:rsid w:val="001E7BF7"/>
    <w:rsid w:val="001E7E20"/>
    <w:rsid w:val="001F04E5"/>
    <w:rsid w:val="001F0861"/>
    <w:rsid w:val="001F08CA"/>
    <w:rsid w:val="001F1239"/>
    <w:rsid w:val="001F1A4B"/>
    <w:rsid w:val="001F29EA"/>
    <w:rsid w:val="001F2D89"/>
    <w:rsid w:val="001F3250"/>
    <w:rsid w:val="001F32E8"/>
    <w:rsid w:val="001F37A9"/>
    <w:rsid w:val="001F4176"/>
    <w:rsid w:val="001F439B"/>
    <w:rsid w:val="001F447A"/>
    <w:rsid w:val="001F5BEB"/>
    <w:rsid w:val="001F65D8"/>
    <w:rsid w:val="001F6CF7"/>
    <w:rsid w:val="001F6FB2"/>
    <w:rsid w:val="001F79BD"/>
    <w:rsid w:val="001F7D56"/>
    <w:rsid w:val="00200323"/>
    <w:rsid w:val="00200A04"/>
    <w:rsid w:val="00201222"/>
    <w:rsid w:val="002013D2"/>
    <w:rsid w:val="00201DAF"/>
    <w:rsid w:val="002021C4"/>
    <w:rsid w:val="00202ADD"/>
    <w:rsid w:val="00202C42"/>
    <w:rsid w:val="002033C2"/>
    <w:rsid w:val="00203B8E"/>
    <w:rsid w:val="00203CA7"/>
    <w:rsid w:val="00204207"/>
    <w:rsid w:val="0020425D"/>
    <w:rsid w:val="002045E1"/>
    <w:rsid w:val="002048D1"/>
    <w:rsid w:val="00204929"/>
    <w:rsid w:val="00204CF3"/>
    <w:rsid w:val="00204DE5"/>
    <w:rsid w:val="00205DDB"/>
    <w:rsid w:val="00205E76"/>
    <w:rsid w:val="002060AE"/>
    <w:rsid w:val="002063B8"/>
    <w:rsid w:val="00206853"/>
    <w:rsid w:val="0020773C"/>
    <w:rsid w:val="002079C0"/>
    <w:rsid w:val="0021096F"/>
    <w:rsid w:val="00210AF1"/>
    <w:rsid w:val="00210BAA"/>
    <w:rsid w:val="00210E10"/>
    <w:rsid w:val="00210EF4"/>
    <w:rsid w:val="002112B1"/>
    <w:rsid w:val="00212642"/>
    <w:rsid w:val="00212729"/>
    <w:rsid w:val="00212C1D"/>
    <w:rsid w:val="00212E85"/>
    <w:rsid w:val="0021399D"/>
    <w:rsid w:val="00213E93"/>
    <w:rsid w:val="00213F39"/>
    <w:rsid w:val="002142D0"/>
    <w:rsid w:val="0021580C"/>
    <w:rsid w:val="002160F1"/>
    <w:rsid w:val="00216743"/>
    <w:rsid w:val="00216B77"/>
    <w:rsid w:val="00217141"/>
    <w:rsid w:val="0021741F"/>
    <w:rsid w:val="002176AD"/>
    <w:rsid w:val="00217C7A"/>
    <w:rsid w:val="002201C0"/>
    <w:rsid w:val="00221CD6"/>
    <w:rsid w:val="00221F28"/>
    <w:rsid w:val="00222175"/>
    <w:rsid w:val="002221B1"/>
    <w:rsid w:val="0022228E"/>
    <w:rsid w:val="00222B31"/>
    <w:rsid w:val="00222B55"/>
    <w:rsid w:val="00223144"/>
    <w:rsid w:val="00223446"/>
    <w:rsid w:val="00223B79"/>
    <w:rsid w:val="00223C5F"/>
    <w:rsid w:val="00223D9E"/>
    <w:rsid w:val="002242F8"/>
    <w:rsid w:val="002244A2"/>
    <w:rsid w:val="002244D6"/>
    <w:rsid w:val="0022478B"/>
    <w:rsid w:val="002250B6"/>
    <w:rsid w:val="00225982"/>
    <w:rsid w:val="00226055"/>
    <w:rsid w:val="00226464"/>
    <w:rsid w:val="0022751C"/>
    <w:rsid w:val="00227972"/>
    <w:rsid w:val="00227A51"/>
    <w:rsid w:val="00230269"/>
    <w:rsid w:val="002308A2"/>
    <w:rsid w:val="00231569"/>
    <w:rsid w:val="00232735"/>
    <w:rsid w:val="00233348"/>
    <w:rsid w:val="0023334F"/>
    <w:rsid w:val="002335FA"/>
    <w:rsid w:val="002342C6"/>
    <w:rsid w:val="00235316"/>
    <w:rsid w:val="00235886"/>
    <w:rsid w:val="0023625F"/>
    <w:rsid w:val="00236BD8"/>
    <w:rsid w:val="00237416"/>
    <w:rsid w:val="00237B37"/>
    <w:rsid w:val="002402CE"/>
    <w:rsid w:val="00240BAF"/>
    <w:rsid w:val="00240C18"/>
    <w:rsid w:val="0024140D"/>
    <w:rsid w:val="00241F13"/>
    <w:rsid w:val="0024335C"/>
    <w:rsid w:val="0024345B"/>
    <w:rsid w:val="002438BF"/>
    <w:rsid w:val="0024398E"/>
    <w:rsid w:val="00243C32"/>
    <w:rsid w:val="00244F6D"/>
    <w:rsid w:val="002451A2"/>
    <w:rsid w:val="002453F6"/>
    <w:rsid w:val="002459BD"/>
    <w:rsid w:val="00246676"/>
    <w:rsid w:val="0024739E"/>
    <w:rsid w:val="00247923"/>
    <w:rsid w:val="00247B7D"/>
    <w:rsid w:val="0025105D"/>
    <w:rsid w:val="00251407"/>
    <w:rsid w:val="00251593"/>
    <w:rsid w:val="0025195A"/>
    <w:rsid w:val="00252BB7"/>
    <w:rsid w:val="00252EC7"/>
    <w:rsid w:val="0025324B"/>
    <w:rsid w:val="00253438"/>
    <w:rsid w:val="00253A48"/>
    <w:rsid w:val="00253CEA"/>
    <w:rsid w:val="002540F8"/>
    <w:rsid w:val="002546CB"/>
    <w:rsid w:val="002547FC"/>
    <w:rsid w:val="00257651"/>
    <w:rsid w:val="00257938"/>
    <w:rsid w:val="00257B8A"/>
    <w:rsid w:val="002601FE"/>
    <w:rsid w:val="002605B1"/>
    <w:rsid w:val="00260A35"/>
    <w:rsid w:val="002633EF"/>
    <w:rsid w:val="00263475"/>
    <w:rsid w:val="00263C98"/>
    <w:rsid w:val="00263CBA"/>
    <w:rsid w:val="00263D40"/>
    <w:rsid w:val="0026428D"/>
    <w:rsid w:val="00264888"/>
    <w:rsid w:val="00264DA9"/>
    <w:rsid w:val="00265D42"/>
    <w:rsid w:val="00265F9E"/>
    <w:rsid w:val="00265FDB"/>
    <w:rsid w:val="002666A8"/>
    <w:rsid w:val="00266749"/>
    <w:rsid w:val="00266840"/>
    <w:rsid w:val="00266AE8"/>
    <w:rsid w:val="00266DC3"/>
    <w:rsid w:val="002672AB"/>
    <w:rsid w:val="00267585"/>
    <w:rsid w:val="00267CE1"/>
    <w:rsid w:val="002703BC"/>
    <w:rsid w:val="00271140"/>
    <w:rsid w:val="002711F2"/>
    <w:rsid w:val="00271D6F"/>
    <w:rsid w:val="00272264"/>
    <w:rsid w:val="002722A7"/>
    <w:rsid w:val="002722BB"/>
    <w:rsid w:val="00272652"/>
    <w:rsid w:val="00272F70"/>
    <w:rsid w:val="00273E71"/>
    <w:rsid w:val="00274BBA"/>
    <w:rsid w:val="0027500B"/>
    <w:rsid w:val="0027526C"/>
    <w:rsid w:val="002753A4"/>
    <w:rsid w:val="002757F2"/>
    <w:rsid w:val="002760B0"/>
    <w:rsid w:val="00276522"/>
    <w:rsid w:val="002769D7"/>
    <w:rsid w:val="00276FB6"/>
    <w:rsid w:val="00277266"/>
    <w:rsid w:val="002773A9"/>
    <w:rsid w:val="00277A77"/>
    <w:rsid w:val="00277D13"/>
    <w:rsid w:val="002807AD"/>
    <w:rsid w:val="00280FAB"/>
    <w:rsid w:val="00281BFC"/>
    <w:rsid w:val="00281D9F"/>
    <w:rsid w:val="00282664"/>
    <w:rsid w:val="00283EC8"/>
    <w:rsid w:val="00283EDD"/>
    <w:rsid w:val="0028424E"/>
    <w:rsid w:val="00284B3B"/>
    <w:rsid w:val="00285B84"/>
    <w:rsid w:val="00285F79"/>
    <w:rsid w:val="002861A4"/>
    <w:rsid w:val="0028669C"/>
    <w:rsid w:val="0028694C"/>
    <w:rsid w:val="0028696B"/>
    <w:rsid w:val="00286BD9"/>
    <w:rsid w:val="0028789E"/>
    <w:rsid w:val="00287A43"/>
    <w:rsid w:val="00287B31"/>
    <w:rsid w:val="00287B7D"/>
    <w:rsid w:val="00287B8E"/>
    <w:rsid w:val="00290085"/>
    <w:rsid w:val="00290270"/>
    <w:rsid w:val="00290302"/>
    <w:rsid w:val="00291024"/>
    <w:rsid w:val="00291084"/>
    <w:rsid w:val="0029134D"/>
    <w:rsid w:val="002913BD"/>
    <w:rsid w:val="002914B7"/>
    <w:rsid w:val="00291791"/>
    <w:rsid w:val="00291D89"/>
    <w:rsid w:val="00292051"/>
    <w:rsid w:val="002925A2"/>
    <w:rsid w:val="00292B2F"/>
    <w:rsid w:val="0029432F"/>
    <w:rsid w:val="00294D07"/>
    <w:rsid w:val="0029502B"/>
    <w:rsid w:val="002967B1"/>
    <w:rsid w:val="00297A83"/>
    <w:rsid w:val="002A00F8"/>
    <w:rsid w:val="002A0991"/>
    <w:rsid w:val="002A0AC4"/>
    <w:rsid w:val="002A0DDA"/>
    <w:rsid w:val="002A0E12"/>
    <w:rsid w:val="002A252D"/>
    <w:rsid w:val="002A2A26"/>
    <w:rsid w:val="002A342A"/>
    <w:rsid w:val="002A3EB3"/>
    <w:rsid w:val="002A3ED7"/>
    <w:rsid w:val="002A42D6"/>
    <w:rsid w:val="002A4EF0"/>
    <w:rsid w:val="002A4FCB"/>
    <w:rsid w:val="002A5D05"/>
    <w:rsid w:val="002A5DD1"/>
    <w:rsid w:val="002A6F5F"/>
    <w:rsid w:val="002B0017"/>
    <w:rsid w:val="002B00D3"/>
    <w:rsid w:val="002B01F8"/>
    <w:rsid w:val="002B0FF1"/>
    <w:rsid w:val="002B1BA3"/>
    <w:rsid w:val="002B1C2D"/>
    <w:rsid w:val="002B2157"/>
    <w:rsid w:val="002B24E2"/>
    <w:rsid w:val="002B24EB"/>
    <w:rsid w:val="002B2657"/>
    <w:rsid w:val="002B2B8A"/>
    <w:rsid w:val="002B3292"/>
    <w:rsid w:val="002B4133"/>
    <w:rsid w:val="002B444D"/>
    <w:rsid w:val="002B473A"/>
    <w:rsid w:val="002B5260"/>
    <w:rsid w:val="002B5353"/>
    <w:rsid w:val="002B6BAA"/>
    <w:rsid w:val="002B74E4"/>
    <w:rsid w:val="002C01CE"/>
    <w:rsid w:val="002C0500"/>
    <w:rsid w:val="002C0750"/>
    <w:rsid w:val="002C0D8A"/>
    <w:rsid w:val="002C191B"/>
    <w:rsid w:val="002C19A6"/>
    <w:rsid w:val="002C22FF"/>
    <w:rsid w:val="002C2393"/>
    <w:rsid w:val="002C272C"/>
    <w:rsid w:val="002C2B9A"/>
    <w:rsid w:val="002C34F0"/>
    <w:rsid w:val="002C3DA3"/>
    <w:rsid w:val="002C4001"/>
    <w:rsid w:val="002C461A"/>
    <w:rsid w:val="002C4907"/>
    <w:rsid w:val="002C5739"/>
    <w:rsid w:val="002C5910"/>
    <w:rsid w:val="002C6A2C"/>
    <w:rsid w:val="002C773F"/>
    <w:rsid w:val="002C7E42"/>
    <w:rsid w:val="002C7EEA"/>
    <w:rsid w:val="002D0920"/>
    <w:rsid w:val="002D2C3A"/>
    <w:rsid w:val="002D2E11"/>
    <w:rsid w:val="002D2FDD"/>
    <w:rsid w:val="002D3261"/>
    <w:rsid w:val="002D371E"/>
    <w:rsid w:val="002D4206"/>
    <w:rsid w:val="002D459E"/>
    <w:rsid w:val="002D485F"/>
    <w:rsid w:val="002D49C1"/>
    <w:rsid w:val="002D4B03"/>
    <w:rsid w:val="002D4EEC"/>
    <w:rsid w:val="002D518E"/>
    <w:rsid w:val="002D532F"/>
    <w:rsid w:val="002D558A"/>
    <w:rsid w:val="002D5BA9"/>
    <w:rsid w:val="002D5E09"/>
    <w:rsid w:val="002D6197"/>
    <w:rsid w:val="002D686E"/>
    <w:rsid w:val="002D6D37"/>
    <w:rsid w:val="002D6DD3"/>
    <w:rsid w:val="002D77B9"/>
    <w:rsid w:val="002E02D8"/>
    <w:rsid w:val="002E0343"/>
    <w:rsid w:val="002E0470"/>
    <w:rsid w:val="002E1358"/>
    <w:rsid w:val="002E181E"/>
    <w:rsid w:val="002E20E6"/>
    <w:rsid w:val="002E2397"/>
    <w:rsid w:val="002E25DC"/>
    <w:rsid w:val="002E2AB7"/>
    <w:rsid w:val="002E2D28"/>
    <w:rsid w:val="002E36FC"/>
    <w:rsid w:val="002E3BC4"/>
    <w:rsid w:val="002E4C07"/>
    <w:rsid w:val="002E5451"/>
    <w:rsid w:val="002E5AA3"/>
    <w:rsid w:val="002E6454"/>
    <w:rsid w:val="002E6608"/>
    <w:rsid w:val="002E6D1B"/>
    <w:rsid w:val="002E704A"/>
    <w:rsid w:val="002E70A2"/>
    <w:rsid w:val="002E7D79"/>
    <w:rsid w:val="002E7F53"/>
    <w:rsid w:val="002F0137"/>
    <w:rsid w:val="002F0F39"/>
    <w:rsid w:val="002F1EE1"/>
    <w:rsid w:val="002F2A79"/>
    <w:rsid w:val="002F404C"/>
    <w:rsid w:val="002F4D31"/>
    <w:rsid w:val="002F4E92"/>
    <w:rsid w:val="002F50AD"/>
    <w:rsid w:val="002F5200"/>
    <w:rsid w:val="002F5EE4"/>
    <w:rsid w:val="002F60ED"/>
    <w:rsid w:val="002F71E7"/>
    <w:rsid w:val="002F7AA4"/>
    <w:rsid w:val="002F7EBF"/>
    <w:rsid w:val="00300719"/>
    <w:rsid w:val="0030096C"/>
    <w:rsid w:val="003014AF"/>
    <w:rsid w:val="00301CDE"/>
    <w:rsid w:val="00301F33"/>
    <w:rsid w:val="00302074"/>
    <w:rsid w:val="00302974"/>
    <w:rsid w:val="00302DB4"/>
    <w:rsid w:val="0030378E"/>
    <w:rsid w:val="003037A8"/>
    <w:rsid w:val="00303B37"/>
    <w:rsid w:val="00303EAF"/>
    <w:rsid w:val="00304B1F"/>
    <w:rsid w:val="00304D79"/>
    <w:rsid w:val="00304DBF"/>
    <w:rsid w:val="00304FBD"/>
    <w:rsid w:val="00305433"/>
    <w:rsid w:val="00305716"/>
    <w:rsid w:val="0030609C"/>
    <w:rsid w:val="00306296"/>
    <w:rsid w:val="0030669A"/>
    <w:rsid w:val="00306A82"/>
    <w:rsid w:val="00306F88"/>
    <w:rsid w:val="003070DE"/>
    <w:rsid w:val="003074C9"/>
    <w:rsid w:val="00307A65"/>
    <w:rsid w:val="00307F05"/>
    <w:rsid w:val="003102E7"/>
    <w:rsid w:val="00310A59"/>
    <w:rsid w:val="003113A6"/>
    <w:rsid w:val="00311767"/>
    <w:rsid w:val="00311CDA"/>
    <w:rsid w:val="00312289"/>
    <w:rsid w:val="00312511"/>
    <w:rsid w:val="00313024"/>
    <w:rsid w:val="003146EC"/>
    <w:rsid w:val="00314CA0"/>
    <w:rsid w:val="00314D1E"/>
    <w:rsid w:val="00316953"/>
    <w:rsid w:val="00316EB4"/>
    <w:rsid w:val="00317220"/>
    <w:rsid w:val="003179AD"/>
    <w:rsid w:val="00317DCD"/>
    <w:rsid w:val="0032033E"/>
    <w:rsid w:val="00320740"/>
    <w:rsid w:val="003213B9"/>
    <w:rsid w:val="00321400"/>
    <w:rsid w:val="00322423"/>
    <w:rsid w:val="00322B32"/>
    <w:rsid w:val="00322C38"/>
    <w:rsid w:val="0032454D"/>
    <w:rsid w:val="0032480C"/>
    <w:rsid w:val="00324D35"/>
    <w:rsid w:val="00324EFF"/>
    <w:rsid w:val="003259E4"/>
    <w:rsid w:val="00326610"/>
    <w:rsid w:val="00326ECC"/>
    <w:rsid w:val="0032729C"/>
    <w:rsid w:val="003300AB"/>
    <w:rsid w:val="00331A54"/>
    <w:rsid w:val="00332193"/>
    <w:rsid w:val="00332C3D"/>
    <w:rsid w:val="00332CD7"/>
    <w:rsid w:val="003341FA"/>
    <w:rsid w:val="003343D1"/>
    <w:rsid w:val="0033483D"/>
    <w:rsid w:val="00334E61"/>
    <w:rsid w:val="00336F0B"/>
    <w:rsid w:val="00337941"/>
    <w:rsid w:val="00340284"/>
    <w:rsid w:val="003402AA"/>
    <w:rsid w:val="003406AD"/>
    <w:rsid w:val="00340A0B"/>
    <w:rsid w:val="003417C7"/>
    <w:rsid w:val="00341E14"/>
    <w:rsid w:val="0034214A"/>
    <w:rsid w:val="00342500"/>
    <w:rsid w:val="00342D3A"/>
    <w:rsid w:val="00342F20"/>
    <w:rsid w:val="00343FB0"/>
    <w:rsid w:val="00344BF8"/>
    <w:rsid w:val="00344D9D"/>
    <w:rsid w:val="00344F5E"/>
    <w:rsid w:val="0034512D"/>
    <w:rsid w:val="003459D0"/>
    <w:rsid w:val="00346065"/>
    <w:rsid w:val="003463A5"/>
    <w:rsid w:val="00346A0C"/>
    <w:rsid w:val="00346B9C"/>
    <w:rsid w:val="00350356"/>
    <w:rsid w:val="00350FF5"/>
    <w:rsid w:val="003519A1"/>
    <w:rsid w:val="00352C28"/>
    <w:rsid w:val="003536A6"/>
    <w:rsid w:val="00353727"/>
    <w:rsid w:val="00353D88"/>
    <w:rsid w:val="0035400F"/>
    <w:rsid w:val="0035535D"/>
    <w:rsid w:val="0035556C"/>
    <w:rsid w:val="00355599"/>
    <w:rsid w:val="00356EB1"/>
    <w:rsid w:val="00357112"/>
    <w:rsid w:val="0035733F"/>
    <w:rsid w:val="0036062A"/>
    <w:rsid w:val="0036074E"/>
    <w:rsid w:val="00360931"/>
    <w:rsid w:val="00360BE0"/>
    <w:rsid w:val="00360C00"/>
    <w:rsid w:val="003617AB"/>
    <w:rsid w:val="00361F40"/>
    <w:rsid w:val="00362981"/>
    <w:rsid w:val="00363389"/>
    <w:rsid w:val="003633E0"/>
    <w:rsid w:val="00364025"/>
    <w:rsid w:val="00364195"/>
    <w:rsid w:val="00364948"/>
    <w:rsid w:val="00364B93"/>
    <w:rsid w:val="003660B1"/>
    <w:rsid w:val="00366ED7"/>
    <w:rsid w:val="003670FC"/>
    <w:rsid w:val="00367916"/>
    <w:rsid w:val="00370DB0"/>
    <w:rsid w:val="003721ED"/>
    <w:rsid w:val="00372568"/>
    <w:rsid w:val="003728B0"/>
    <w:rsid w:val="00372B21"/>
    <w:rsid w:val="00372ECF"/>
    <w:rsid w:val="0037419D"/>
    <w:rsid w:val="0037453D"/>
    <w:rsid w:val="003750CC"/>
    <w:rsid w:val="00375856"/>
    <w:rsid w:val="00375D12"/>
    <w:rsid w:val="0037668A"/>
    <w:rsid w:val="0037683D"/>
    <w:rsid w:val="00376BC3"/>
    <w:rsid w:val="00376C70"/>
    <w:rsid w:val="00377033"/>
    <w:rsid w:val="003774D4"/>
    <w:rsid w:val="00377638"/>
    <w:rsid w:val="00377B38"/>
    <w:rsid w:val="00380804"/>
    <w:rsid w:val="003811FE"/>
    <w:rsid w:val="00381324"/>
    <w:rsid w:val="00381D00"/>
    <w:rsid w:val="0038264F"/>
    <w:rsid w:val="00382D76"/>
    <w:rsid w:val="003831B5"/>
    <w:rsid w:val="0038383F"/>
    <w:rsid w:val="00383D62"/>
    <w:rsid w:val="00384805"/>
    <w:rsid w:val="003853E3"/>
    <w:rsid w:val="0038573B"/>
    <w:rsid w:val="00385D2C"/>
    <w:rsid w:val="00386B2D"/>
    <w:rsid w:val="003875C5"/>
    <w:rsid w:val="00390B49"/>
    <w:rsid w:val="00390B68"/>
    <w:rsid w:val="00390E97"/>
    <w:rsid w:val="003916B6"/>
    <w:rsid w:val="00391F77"/>
    <w:rsid w:val="003927DA"/>
    <w:rsid w:val="003928E9"/>
    <w:rsid w:val="00394063"/>
    <w:rsid w:val="00394612"/>
    <w:rsid w:val="0039463F"/>
    <w:rsid w:val="00394CF9"/>
    <w:rsid w:val="0039533F"/>
    <w:rsid w:val="0039599E"/>
    <w:rsid w:val="00395C5D"/>
    <w:rsid w:val="00396DF4"/>
    <w:rsid w:val="00396E5A"/>
    <w:rsid w:val="0039707A"/>
    <w:rsid w:val="00397250"/>
    <w:rsid w:val="003973B9"/>
    <w:rsid w:val="00397CBE"/>
    <w:rsid w:val="003A0594"/>
    <w:rsid w:val="003A0978"/>
    <w:rsid w:val="003A0E72"/>
    <w:rsid w:val="003A1398"/>
    <w:rsid w:val="003A2003"/>
    <w:rsid w:val="003A2307"/>
    <w:rsid w:val="003A2B50"/>
    <w:rsid w:val="003A3DE9"/>
    <w:rsid w:val="003A47CF"/>
    <w:rsid w:val="003A491C"/>
    <w:rsid w:val="003A4CB6"/>
    <w:rsid w:val="003A5EE0"/>
    <w:rsid w:val="003A6379"/>
    <w:rsid w:val="003A64FF"/>
    <w:rsid w:val="003A69CE"/>
    <w:rsid w:val="003A6A01"/>
    <w:rsid w:val="003A6B03"/>
    <w:rsid w:val="003A6D1D"/>
    <w:rsid w:val="003A7FF6"/>
    <w:rsid w:val="003B07E9"/>
    <w:rsid w:val="003B0E98"/>
    <w:rsid w:val="003B0FFB"/>
    <w:rsid w:val="003B2BA2"/>
    <w:rsid w:val="003B3011"/>
    <w:rsid w:val="003B3146"/>
    <w:rsid w:val="003B31FE"/>
    <w:rsid w:val="003B334A"/>
    <w:rsid w:val="003B417E"/>
    <w:rsid w:val="003B4C96"/>
    <w:rsid w:val="003B4D38"/>
    <w:rsid w:val="003B4F7F"/>
    <w:rsid w:val="003B50D1"/>
    <w:rsid w:val="003B5424"/>
    <w:rsid w:val="003B5A87"/>
    <w:rsid w:val="003B639D"/>
    <w:rsid w:val="003B7160"/>
    <w:rsid w:val="003B7DCD"/>
    <w:rsid w:val="003C057A"/>
    <w:rsid w:val="003C298A"/>
    <w:rsid w:val="003C2AD4"/>
    <w:rsid w:val="003C2D48"/>
    <w:rsid w:val="003C36A4"/>
    <w:rsid w:val="003C42BA"/>
    <w:rsid w:val="003C43B7"/>
    <w:rsid w:val="003C53D4"/>
    <w:rsid w:val="003C56EE"/>
    <w:rsid w:val="003C5A72"/>
    <w:rsid w:val="003C5A9A"/>
    <w:rsid w:val="003C5E86"/>
    <w:rsid w:val="003C5FFC"/>
    <w:rsid w:val="003C641E"/>
    <w:rsid w:val="003C659F"/>
    <w:rsid w:val="003C749E"/>
    <w:rsid w:val="003C75BB"/>
    <w:rsid w:val="003C7C36"/>
    <w:rsid w:val="003C7D2B"/>
    <w:rsid w:val="003C7F30"/>
    <w:rsid w:val="003D19C2"/>
    <w:rsid w:val="003D1C86"/>
    <w:rsid w:val="003D1CF5"/>
    <w:rsid w:val="003D25D4"/>
    <w:rsid w:val="003D268F"/>
    <w:rsid w:val="003D2BE1"/>
    <w:rsid w:val="003D3379"/>
    <w:rsid w:val="003D3774"/>
    <w:rsid w:val="003D3907"/>
    <w:rsid w:val="003D4179"/>
    <w:rsid w:val="003D41DF"/>
    <w:rsid w:val="003D497D"/>
    <w:rsid w:val="003D5749"/>
    <w:rsid w:val="003D64C2"/>
    <w:rsid w:val="003D6BBC"/>
    <w:rsid w:val="003D6D50"/>
    <w:rsid w:val="003D6DC4"/>
    <w:rsid w:val="003D6E8D"/>
    <w:rsid w:val="003E071F"/>
    <w:rsid w:val="003E1092"/>
    <w:rsid w:val="003E13AF"/>
    <w:rsid w:val="003E1D93"/>
    <w:rsid w:val="003E1ECA"/>
    <w:rsid w:val="003E3147"/>
    <w:rsid w:val="003E3EEB"/>
    <w:rsid w:val="003E411A"/>
    <w:rsid w:val="003E4524"/>
    <w:rsid w:val="003E487B"/>
    <w:rsid w:val="003E50F0"/>
    <w:rsid w:val="003E5823"/>
    <w:rsid w:val="003E7251"/>
    <w:rsid w:val="003E7A9F"/>
    <w:rsid w:val="003F0C7F"/>
    <w:rsid w:val="003F1199"/>
    <w:rsid w:val="003F178C"/>
    <w:rsid w:val="003F1932"/>
    <w:rsid w:val="003F2880"/>
    <w:rsid w:val="003F3359"/>
    <w:rsid w:val="003F376B"/>
    <w:rsid w:val="003F3AAB"/>
    <w:rsid w:val="003F4AB3"/>
    <w:rsid w:val="003F5167"/>
    <w:rsid w:val="003F5239"/>
    <w:rsid w:val="003F5262"/>
    <w:rsid w:val="003F551B"/>
    <w:rsid w:val="003F57CC"/>
    <w:rsid w:val="003F6358"/>
    <w:rsid w:val="003F639C"/>
    <w:rsid w:val="003F6C6A"/>
    <w:rsid w:val="003F6F97"/>
    <w:rsid w:val="003F727D"/>
    <w:rsid w:val="003F7305"/>
    <w:rsid w:val="003F7781"/>
    <w:rsid w:val="003F7B88"/>
    <w:rsid w:val="00400230"/>
    <w:rsid w:val="00401849"/>
    <w:rsid w:val="00402086"/>
    <w:rsid w:val="00402293"/>
    <w:rsid w:val="00402C56"/>
    <w:rsid w:val="0040313E"/>
    <w:rsid w:val="00403FC1"/>
    <w:rsid w:val="00404EA2"/>
    <w:rsid w:val="00404F9A"/>
    <w:rsid w:val="00406550"/>
    <w:rsid w:val="004065AB"/>
    <w:rsid w:val="004066F4"/>
    <w:rsid w:val="00406AE8"/>
    <w:rsid w:val="00406EE2"/>
    <w:rsid w:val="004072CC"/>
    <w:rsid w:val="00410800"/>
    <w:rsid w:val="00410F7C"/>
    <w:rsid w:val="00411476"/>
    <w:rsid w:val="004119B4"/>
    <w:rsid w:val="00411B88"/>
    <w:rsid w:val="00411ECE"/>
    <w:rsid w:val="004120FB"/>
    <w:rsid w:val="004122BC"/>
    <w:rsid w:val="0041238E"/>
    <w:rsid w:val="004125A1"/>
    <w:rsid w:val="0041275D"/>
    <w:rsid w:val="004132A0"/>
    <w:rsid w:val="004133E0"/>
    <w:rsid w:val="0041375C"/>
    <w:rsid w:val="00413BB5"/>
    <w:rsid w:val="00414B08"/>
    <w:rsid w:val="00414D87"/>
    <w:rsid w:val="004152F0"/>
    <w:rsid w:val="0041531F"/>
    <w:rsid w:val="0041591B"/>
    <w:rsid w:val="00416542"/>
    <w:rsid w:val="00416B41"/>
    <w:rsid w:val="00416BA5"/>
    <w:rsid w:val="00416C77"/>
    <w:rsid w:val="004176C5"/>
    <w:rsid w:val="00417908"/>
    <w:rsid w:val="00420156"/>
    <w:rsid w:val="00420343"/>
    <w:rsid w:val="00420D58"/>
    <w:rsid w:val="00420F22"/>
    <w:rsid w:val="00421FD3"/>
    <w:rsid w:val="00422726"/>
    <w:rsid w:val="004227B7"/>
    <w:rsid w:val="00422BA0"/>
    <w:rsid w:val="00423527"/>
    <w:rsid w:val="00423AEB"/>
    <w:rsid w:val="00423B56"/>
    <w:rsid w:val="00424372"/>
    <w:rsid w:val="004244A4"/>
    <w:rsid w:val="00425752"/>
    <w:rsid w:val="00425788"/>
    <w:rsid w:val="00425CAB"/>
    <w:rsid w:val="00425F5E"/>
    <w:rsid w:val="004264F5"/>
    <w:rsid w:val="0042666F"/>
    <w:rsid w:val="00426F1B"/>
    <w:rsid w:val="00427657"/>
    <w:rsid w:val="004278EA"/>
    <w:rsid w:val="00427A71"/>
    <w:rsid w:val="00430518"/>
    <w:rsid w:val="00431B76"/>
    <w:rsid w:val="00431F02"/>
    <w:rsid w:val="00432900"/>
    <w:rsid w:val="00433808"/>
    <w:rsid w:val="00434082"/>
    <w:rsid w:val="00434D34"/>
    <w:rsid w:val="00434FBD"/>
    <w:rsid w:val="00435532"/>
    <w:rsid w:val="00435CAF"/>
    <w:rsid w:val="004360AA"/>
    <w:rsid w:val="0043626F"/>
    <w:rsid w:val="004365BA"/>
    <w:rsid w:val="004365DC"/>
    <w:rsid w:val="00436E04"/>
    <w:rsid w:val="00437088"/>
    <w:rsid w:val="004373D5"/>
    <w:rsid w:val="00437E97"/>
    <w:rsid w:val="00437EB4"/>
    <w:rsid w:val="00440035"/>
    <w:rsid w:val="00440811"/>
    <w:rsid w:val="00440AD4"/>
    <w:rsid w:val="00440B1B"/>
    <w:rsid w:val="004412D6"/>
    <w:rsid w:val="004419E4"/>
    <w:rsid w:val="004422D0"/>
    <w:rsid w:val="00442E5A"/>
    <w:rsid w:val="0044304B"/>
    <w:rsid w:val="004437F5"/>
    <w:rsid w:val="00443C08"/>
    <w:rsid w:val="0044499E"/>
    <w:rsid w:val="00444F02"/>
    <w:rsid w:val="004452E6"/>
    <w:rsid w:val="00445312"/>
    <w:rsid w:val="004453CB"/>
    <w:rsid w:val="00445876"/>
    <w:rsid w:val="0044594B"/>
    <w:rsid w:val="00445E12"/>
    <w:rsid w:val="00445EF1"/>
    <w:rsid w:val="00446DBD"/>
    <w:rsid w:val="00447122"/>
    <w:rsid w:val="00447E23"/>
    <w:rsid w:val="004505CF"/>
    <w:rsid w:val="00450864"/>
    <w:rsid w:val="0045098B"/>
    <w:rsid w:val="004514DD"/>
    <w:rsid w:val="004515C8"/>
    <w:rsid w:val="004521DE"/>
    <w:rsid w:val="004523B7"/>
    <w:rsid w:val="00452488"/>
    <w:rsid w:val="00452E0C"/>
    <w:rsid w:val="00453202"/>
    <w:rsid w:val="00453461"/>
    <w:rsid w:val="004543E6"/>
    <w:rsid w:val="004545B7"/>
    <w:rsid w:val="00454F01"/>
    <w:rsid w:val="0045544B"/>
    <w:rsid w:val="0045640B"/>
    <w:rsid w:val="00456DCD"/>
    <w:rsid w:val="00457138"/>
    <w:rsid w:val="00457714"/>
    <w:rsid w:val="00457B8A"/>
    <w:rsid w:val="00460755"/>
    <w:rsid w:val="00460A0B"/>
    <w:rsid w:val="00461275"/>
    <w:rsid w:val="00461663"/>
    <w:rsid w:val="00462A58"/>
    <w:rsid w:val="00462DE5"/>
    <w:rsid w:val="00462E4E"/>
    <w:rsid w:val="00463B0A"/>
    <w:rsid w:val="00464EA6"/>
    <w:rsid w:val="00466D12"/>
    <w:rsid w:val="00466D38"/>
    <w:rsid w:val="0046708C"/>
    <w:rsid w:val="004679FF"/>
    <w:rsid w:val="004701A3"/>
    <w:rsid w:val="00470A6F"/>
    <w:rsid w:val="00471D25"/>
    <w:rsid w:val="004722E2"/>
    <w:rsid w:val="0047247A"/>
    <w:rsid w:val="004729E9"/>
    <w:rsid w:val="004736C6"/>
    <w:rsid w:val="00473E2B"/>
    <w:rsid w:val="00474485"/>
    <w:rsid w:val="00474906"/>
    <w:rsid w:val="004755AB"/>
    <w:rsid w:val="004759F4"/>
    <w:rsid w:val="004759FF"/>
    <w:rsid w:val="00475C44"/>
    <w:rsid w:val="0047640C"/>
    <w:rsid w:val="00476AFD"/>
    <w:rsid w:val="00477309"/>
    <w:rsid w:val="004778E8"/>
    <w:rsid w:val="004809E9"/>
    <w:rsid w:val="00480E49"/>
    <w:rsid w:val="0048131B"/>
    <w:rsid w:val="00482FAA"/>
    <w:rsid w:val="00483386"/>
    <w:rsid w:val="00483ECC"/>
    <w:rsid w:val="0048460F"/>
    <w:rsid w:val="004851CF"/>
    <w:rsid w:val="00485997"/>
    <w:rsid w:val="00485C78"/>
    <w:rsid w:val="00485D36"/>
    <w:rsid w:val="00487887"/>
    <w:rsid w:val="00487935"/>
    <w:rsid w:val="00487CC7"/>
    <w:rsid w:val="00490872"/>
    <w:rsid w:val="0049110D"/>
    <w:rsid w:val="00492324"/>
    <w:rsid w:val="00492F14"/>
    <w:rsid w:val="0049310A"/>
    <w:rsid w:val="0049345B"/>
    <w:rsid w:val="0049551E"/>
    <w:rsid w:val="00495719"/>
    <w:rsid w:val="0049610C"/>
    <w:rsid w:val="004961DC"/>
    <w:rsid w:val="00496293"/>
    <w:rsid w:val="00496685"/>
    <w:rsid w:val="00497346"/>
    <w:rsid w:val="00497E4F"/>
    <w:rsid w:val="00497E6C"/>
    <w:rsid w:val="004A11B8"/>
    <w:rsid w:val="004A1720"/>
    <w:rsid w:val="004A1785"/>
    <w:rsid w:val="004A2E38"/>
    <w:rsid w:val="004A3031"/>
    <w:rsid w:val="004A3252"/>
    <w:rsid w:val="004A334C"/>
    <w:rsid w:val="004A3BFE"/>
    <w:rsid w:val="004A4844"/>
    <w:rsid w:val="004A503A"/>
    <w:rsid w:val="004A53CF"/>
    <w:rsid w:val="004A6356"/>
    <w:rsid w:val="004A6AA9"/>
    <w:rsid w:val="004A72BA"/>
    <w:rsid w:val="004B0AC3"/>
    <w:rsid w:val="004B0BAC"/>
    <w:rsid w:val="004B170A"/>
    <w:rsid w:val="004B19EC"/>
    <w:rsid w:val="004B1F42"/>
    <w:rsid w:val="004B221A"/>
    <w:rsid w:val="004B390F"/>
    <w:rsid w:val="004B3A30"/>
    <w:rsid w:val="004B3CA7"/>
    <w:rsid w:val="004B4066"/>
    <w:rsid w:val="004B4E87"/>
    <w:rsid w:val="004B529A"/>
    <w:rsid w:val="004B52F6"/>
    <w:rsid w:val="004B5681"/>
    <w:rsid w:val="004B5971"/>
    <w:rsid w:val="004B6354"/>
    <w:rsid w:val="004B6702"/>
    <w:rsid w:val="004B7359"/>
    <w:rsid w:val="004B7B00"/>
    <w:rsid w:val="004B7B95"/>
    <w:rsid w:val="004B7DC5"/>
    <w:rsid w:val="004B7DE8"/>
    <w:rsid w:val="004C01E3"/>
    <w:rsid w:val="004C04CD"/>
    <w:rsid w:val="004C0520"/>
    <w:rsid w:val="004C0E84"/>
    <w:rsid w:val="004C1936"/>
    <w:rsid w:val="004C1A62"/>
    <w:rsid w:val="004C1F9F"/>
    <w:rsid w:val="004C2559"/>
    <w:rsid w:val="004C2A42"/>
    <w:rsid w:val="004C2DA7"/>
    <w:rsid w:val="004C2EB7"/>
    <w:rsid w:val="004C305E"/>
    <w:rsid w:val="004C30D7"/>
    <w:rsid w:val="004C3F92"/>
    <w:rsid w:val="004C42C4"/>
    <w:rsid w:val="004C44A1"/>
    <w:rsid w:val="004C49DD"/>
    <w:rsid w:val="004C543E"/>
    <w:rsid w:val="004C5B92"/>
    <w:rsid w:val="004C61BD"/>
    <w:rsid w:val="004C6BB3"/>
    <w:rsid w:val="004C7D25"/>
    <w:rsid w:val="004D057F"/>
    <w:rsid w:val="004D07BE"/>
    <w:rsid w:val="004D0FF5"/>
    <w:rsid w:val="004D2429"/>
    <w:rsid w:val="004D2948"/>
    <w:rsid w:val="004D31C6"/>
    <w:rsid w:val="004D4556"/>
    <w:rsid w:val="004D4958"/>
    <w:rsid w:val="004D4B7B"/>
    <w:rsid w:val="004D4C36"/>
    <w:rsid w:val="004D505A"/>
    <w:rsid w:val="004D5121"/>
    <w:rsid w:val="004D5D80"/>
    <w:rsid w:val="004D60D8"/>
    <w:rsid w:val="004D638A"/>
    <w:rsid w:val="004D6693"/>
    <w:rsid w:val="004D74BE"/>
    <w:rsid w:val="004D7B64"/>
    <w:rsid w:val="004E03BA"/>
    <w:rsid w:val="004E069B"/>
    <w:rsid w:val="004E10D7"/>
    <w:rsid w:val="004E148E"/>
    <w:rsid w:val="004E1741"/>
    <w:rsid w:val="004E2C89"/>
    <w:rsid w:val="004E3912"/>
    <w:rsid w:val="004E3B08"/>
    <w:rsid w:val="004E3BED"/>
    <w:rsid w:val="004E4327"/>
    <w:rsid w:val="004E4BB2"/>
    <w:rsid w:val="004E5224"/>
    <w:rsid w:val="004E56D6"/>
    <w:rsid w:val="004E5B91"/>
    <w:rsid w:val="004E5E64"/>
    <w:rsid w:val="004E61E5"/>
    <w:rsid w:val="004E686F"/>
    <w:rsid w:val="004E7653"/>
    <w:rsid w:val="004E7C55"/>
    <w:rsid w:val="004F1BF9"/>
    <w:rsid w:val="004F23FF"/>
    <w:rsid w:val="004F263C"/>
    <w:rsid w:val="004F299A"/>
    <w:rsid w:val="004F2B80"/>
    <w:rsid w:val="004F3503"/>
    <w:rsid w:val="004F38A0"/>
    <w:rsid w:val="004F3B56"/>
    <w:rsid w:val="004F3B75"/>
    <w:rsid w:val="004F3EC0"/>
    <w:rsid w:val="004F43B6"/>
    <w:rsid w:val="004F4611"/>
    <w:rsid w:val="004F471E"/>
    <w:rsid w:val="004F4D99"/>
    <w:rsid w:val="004F4F67"/>
    <w:rsid w:val="004F50E0"/>
    <w:rsid w:val="004F57F0"/>
    <w:rsid w:val="004F584F"/>
    <w:rsid w:val="004F61F2"/>
    <w:rsid w:val="004F6E9A"/>
    <w:rsid w:val="004F6EF5"/>
    <w:rsid w:val="004F7F5B"/>
    <w:rsid w:val="00500A88"/>
    <w:rsid w:val="00501C1F"/>
    <w:rsid w:val="00502826"/>
    <w:rsid w:val="00502AE7"/>
    <w:rsid w:val="00503073"/>
    <w:rsid w:val="005030F8"/>
    <w:rsid w:val="00503932"/>
    <w:rsid w:val="00503F01"/>
    <w:rsid w:val="00504599"/>
    <w:rsid w:val="005046E0"/>
    <w:rsid w:val="00504E8F"/>
    <w:rsid w:val="0050517A"/>
    <w:rsid w:val="005060D0"/>
    <w:rsid w:val="0050618C"/>
    <w:rsid w:val="005065AB"/>
    <w:rsid w:val="00507077"/>
    <w:rsid w:val="00507B9B"/>
    <w:rsid w:val="00507E5A"/>
    <w:rsid w:val="005112EB"/>
    <w:rsid w:val="00511462"/>
    <w:rsid w:val="005115DA"/>
    <w:rsid w:val="00512239"/>
    <w:rsid w:val="00512D10"/>
    <w:rsid w:val="00513451"/>
    <w:rsid w:val="00513459"/>
    <w:rsid w:val="00513C71"/>
    <w:rsid w:val="00513F33"/>
    <w:rsid w:val="00514E42"/>
    <w:rsid w:val="00515631"/>
    <w:rsid w:val="00515F54"/>
    <w:rsid w:val="0051657D"/>
    <w:rsid w:val="00516C35"/>
    <w:rsid w:val="00516ECE"/>
    <w:rsid w:val="005202DA"/>
    <w:rsid w:val="00520980"/>
    <w:rsid w:val="00521DE1"/>
    <w:rsid w:val="00523604"/>
    <w:rsid w:val="00523C4C"/>
    <w:rsid w:val="00523E80"/>
    <w:rsid w:val="00524C9C"/>
    <w:rsid w:val="00524D3C"/>
    <w:rsid w:val="00525001"/>
    <w:rsid w:val="00525D3A"/>
    <w:rsid w:val="0052689E"/>
    <w:rsid w:val="00527003"/>
    <w:rsid w:val="0052711F"/>
    <w:rsid w:val="00527AD3"/>
    <w:rsid w:val="00527F4D"/>
    <w:rsid w:val="0053071E"/>
    <w:rsid w:val="00530DAB"/>
    <w:rsid w:val="0053157D"/>
    <w:rsid w:val="00531DDD"/>
    <w:rsid w:val="00531FF2"/>
    <w:rsid w:val="0053250B"/>
    <w:rsid w:val="00532A4F"/>
    <w:rsid w:val="00533504"/>
    <w:rsid w:val="00533F29"/>
    <w:rsid w:val="00535535"/>
    <w:rsid w:val="005357CF"/>
    <w:rsid w:val="00535A9B"/>
    <w:rsid w:val="005369ED"/>
    <w:rsid w:val="00536ED7"/>
    <w:rsid w:val="00536F2D"/>
    <w:rsid w:val="00537107"/>
    <w:rsid w:val="0054012A"/>
    <w:rsid w:val="005413BE"/>
    <w:rsid w:val="005418C3"/>
    <w:rsid w:val="00541B49"/>
    <w:rsid w:val="0054243B"/>
    <w:rsid w:val="00543653"/>
    <w:rsid w:val="00543D47"/>
    <w:rsid w:val="00543E26"/>
    <w:rsid w:val="005449EF"/>
    <w:rsid w:val="005456D4"/>
    <w:rsid w:val="0054637D"/>
    <w:rsid w:val="0054638A"/>
    <w:rsid w:val="00546478"/>
    <w:rsid w:val="00546DB6"/>
    <w:rsid w:val="00546E23"/>
    <w:rsid w:val="00547E4D"/>
    <w:rsid w:val="005507CC"/>
    <w:rsid w:val="0055207A"/>
    <w:rsid w:val="00552933"/>
    <w:rsid w:val="00552EB4"/>
    <w:rsid w:val="00553258"/>
    <w:rsid w:val="00553690"/>
    <w:rsid w:val="005538DA"/>
    <w:rsid w:val="0055416E"/>
    <w:rsid w:val="0055454E"/>
    <w:rsid w:val="0055459A"/>
    <w:rsid w:val="005545A5"/>
    <w:rsid w:val="005545C9"/>
    <w:rsid w:val="00554665"/>
    <w:rsid w:val="00555ED7"/>
    <w:rsid w:val="005563F8"/>
    <w:rsid w:val="00556E4A"/>
    <w:rsid w:val="00556E8E"/>
    <w:rsid w:val="00557A67"/>
    <w:rsid w:val="00557C84"/>
    <w:rsid w:val="005604C3"/>
    <w:rsid w:val="00560DDD"/>
    <w:rsid w:val="005610AD"/>
    <w:rsid w:val="00561329"/>
    <w:rsid w:val="005616F0"/>
    <w:rsid w:val="0056187B"/>
    <w:rsid w:val="00561B15"/>
    <w:rsid w:val="00561BF4"/>
    <w:rsid w:val="00561FAA"/>
    <w:rsid w:val="00562A7C"/>
    <w:rsid w:val="005630AF"/>
    <w:rsid w:val="005635EA"/>
    <w:rsid w:val="00563C1A"/>
    <w:rsid w:val="00563D03"/>
    <w:rsid w:val="00563E38"/>
    <w:rsid w:val="005643EA"/>
    <w:rsid w:val="00564596"/>
    <w:rsid w:val="00564E01"/>
    <w:rsid w:val="0056501C"/>
    <w:rsid w:val="005652D0"/>
    <w:rsid w:val="0056562A"/>
    <w:rsid w:val="00565E0B"/>
    <w:rsid w:val="0056619D"/>
    <w:rsid w:val="00566311"/>
    <w:rsid w:val="00567389"/>
    <w:rsid w:val="00571125"/>
    <w:rsid w:val="005715C5"/>
    <w:rsid w:val="00571C5B"/>
    <w:rsid w:val="00571CCA"/>
    <w:rsid w:val="00571DF3"/>
    <w:rsid w:val="00572C02"/>
    <w:rsid w:val="0057313C"/>
    <w:rsid w:val="0057393D"/>
    <w:rsid w:val="00573FA0"/>
    <w:rsid w:val="00575794"/>
    <w:rsid w:val="00575DD0"/>
    <w:rsid w:val="005760D4"/>
    <w:rsid w:val="00576F20"/>
    <w:rsid w:val="00577402"/>
    <w:rsid w:val="005775B6"/>
    <w:rsid w:val="00577A14"/>
    <w:rsid w:val="0058061F"/>
    <w:rsid w:val="00580658"/>
    <w:rsid w:val="005807A9"/>
    <w:rsid w:val="005809C0"/>
    <w:rsid w:val="00580E4B"/>
    <w:rsid w:val="00580F37"/>
    <w:rsid w:val="00581424"/>
    <w:rsid w:val="0058163F"/>
    <w:rsid w:val="0058237F"/>
    <w:rsid w:val="00582666"/>
    <w:rsid w:val="00582719"/>
    <w:rsid w:val="005828E8"/>
    <w:rsid w:val="005829BC"/>
    <w:rsid w:val="00582D24"/>
    <w:rsid w:val="00585988"/>
    <w:rsid w:val="00585BA0"/>
    <w:rsid w:val="005861C0"/>
    <w:rsid w:val="00586538"/>
    <w:rsid w:val="00586638"/>
    <w:rsid w:val="0058776F"/>
    <w:rsid w:val="00587814"/>
    <w:rsid w:val="0059062D"/>
    <w:rsid w:val="00590F00"/>
    <w:rsid w:val="005917C8"/>
    <w:rsid w:val="005921D5"/>
    <w:rsid w:val="005924CD"/>
    <w:rsid w:val="00592CE8"/>
    <w:rsid w:val="005932C4"/>
    <w:rsid w:val="00594257"/>
    <w:rsid w:val="00594393"/>
    <w:rsid w:val="00594595"/>
    <w:rsid w:val="00594B0A"/>
    <w:rsid w:val="00594BC8"/>
    <w:rsid w:val="00595410"/>
    <w:rsid w:val="005957B3"/>
    <w:rsid w:val="00595E5C"/>
    <w:rsid w:val="0059647E"/>
    <w:rsid w:val="005965D8"/>
    <w:rsid w:val="00596FB5"/>
    <w:rsid w:val="00597814"/>
    <w:rsid w:val="00597E63"/>
    <w:rsid w:val="005A0E15"/>
    <w:rsid w:val="005A0EDF"/>
    <w:rsid w:val="005A19C4"/>
    <w:rsid w:val="005A2203"/>
    <w:rsid w:val="005A328A"/>
    <w:rsid w:val="005A3342"/>
    <w:rsid w:val="005A3557"/>
    <w:rsid w:val="005A38E0"/>
    <w:rsid w:val="005A3B48"/>
    <w:rsid w:val="005A3F9B"/>
    <w:rsid w:val="005A4B18"/>
    <w:rsid w:val="005A549B"/>
    <w:rsid w:val="005A55C5"/>
    <w:rsid w:val="005A5744"/>
    <w:rsid w:val="005A5AB8"/>
    <w:rsid w:val="005A5E66"/>
    <w:rsid w:val="005A714E"/>
    <w:rsid w:val="005A7754"/>
    <w:rsid w:val="005B17FB"/>
    <w:rsid w:val="005B181B"/>
    <w:rsid w:val="005B1A93"/>
    <w:rsid w:val="005B1E2B"/>
    <w:rsid w:val="005B2AA9"/>
    <w:rsid w:val="005B340F"/>
    <w:rsid w:val="005B3761"/>
    <w:rsid w:val="005B37B0"/>
    <w:rsid w:val="005B3EF4"/>
    <w:rsid w:val="005B408F"/>
    <w:rsid w:val="005B54CE"/>
    <w:rsid w:val="005B7045"/>
    <w:rsid w:val="005B74B7"/>
    <w:rsid w:val="005B75A8"/>
    <w:rsid w:val="005C00A4"/>
    <w:rsid w:val="005C04BF"/>
    <w:rsid w:val="005C076C"/>
    <w:rsid w:val="005C07DD"/>
    <w:rsid w:val="005C090C"/>
    <w:rsid w:val="005C0E8A"/>
    <w:rsid w:val="005C1376"/>
    <w:rsid w:val="005C14AD"/>
    <w:rsid w:val="005C2D03"/>
    <w:rsid w:val="005C30BD"/>
    <w:rsid w:val="005C317D"/>
    <w:rsid w:val="005C36BF"/>
    <w:rsid w:val="005C3A02"/>
    <w:rsid w:val="005C4101"/>
    <w:rsid w:val="005C41BA"/>
    <w:rsid w:val="005C42C9"/>
    <w:rsid w:val="005C5C92"/>
    <w:rsid w:val="005C5D53"/>
    <w:rsid w:val="005C629E"/>
    <w:rsid w:val="005C6385"/>
    <w:rsid w:val="005C6738"/>
    <w:rsid w:val="005C716B"/>
    <w:rsid w:val="005C7D26"/>
    <w:rsid w:val="005D13B2"/>
    <w:rsid w:val="005D1FDE"/>
    <w:rsid w:val="005D2042"/>
    <w:rsid w:val="005D3442"/>
    <w:rsid w:val="005D3E9C"/>
    <w:rsid w:val="005D3FF8"/>
    <w:rsid w:val="005D4F0E"/>
    <w:rsid w:val="005D59EA"/>
    <w:rsid w:val="005D5CC6"/>
    <w:rsid w:val="005D644B"/>
    <w:rsid w:val="005D6A00"/>
    <w:rsid w:val="005D7142"/>
    <w:rsid w:val="005E0B72"/>
    <w:rsid w:val="005E153C"/>
    <w:rsid w:val="005E259C"/>
    <w:rsid w:val="005E3321"/>
    <w:rsid w:val="005E357D"/>
    <w:rsid w:val="005E3719"/>
    <w:rsid w:val="005E3AC0"/>
    <w:rsid w:val="005E3CD3"/>
    <w:rsid w:val="005E4023"/>
    <w:rsid w:val="005E41A2"/>
    <w:rsid w:val="005E4844"/>
    <w:rsid w:val="005E50CA"/>
    <w:rsid w:val="005E5850"/>
    <w:rsid w:val="005E59A8"/>
    <w:rsid w:val="005E5B9B"/>
    <w:rsid w:val="005E6277"/>
    <w:rsid w:val="005E77C9"/>
    <w:rsid w:val="005F0F4D"/>
    <w:rsid w:val="005F11B2"/>
    <w:rsid w:val="005F1B29"/>
    <w:rsid w:val="005F1E2A"/>
    <w:rsid w:val="005F2810"/>
    <w:rsid w:val="005F2F59"/>
    <w:rsid w:val="005F305F"/>
    <w:rsid w:val="005F3661"/>
    <w:rsid w:val="005F46D4"/>
    <w:rsid w:val="005F5007"/>
    <w:rsid w:val="005F61A3"/>
    <w:rsid w:val="005F6DAF"/>
    <w:rsid w:val="005F7AD2"/>
    <w:rsid w:val="0060049E"/>
    <w:rsid w:val="00601313"/>
    <w:rsid w:val="006014BD"/>
    <w:rsid w:val="00601B05"/>
    <w:rsid w:val="006020F8"/>
    <w:rsid w:val="00603382"/>
    <w:rsid w:val="006047F4"/>
    <w:rsid w:val="006048DF"/>
    <w:rsid w:val="0060497C"/>
    <w:rsid w:val="00604A60"/>
    <w:rsid w:val="00604DA7"/>
    <w:rsid w:val="0060511E"/>
    <w:rsid w:val="006054ED"/>
    <w:rsid w:val="006061EB"/>
    <w:rsid w:val="0060795C"/>
    <w:rsid w:val="00607ACF"/>
    <w:rsid w:val="00607D42"/>
    <w:rsid w:val="0061057B"/>
    <w:rsid w:val="00610595"/>
    <w:rsid w:val="00610636"/>
    <w:rsid w:val="0061093E"/>
    <w:rsid w:val="00611021"/>
    <w:rsid w:val="006111B9"/>
    <w:rsid w:val="00611823"/>
    <w:rsid w:val="00611941"/>
    <w:rsid w:val="0061271C"/>
    <w:rsid w:val="00612964"/>
    <w:rsid w:val="00613164"/>
    <w:rsid w:val="006137E7"/>
    <w:rsid w:val="006140EE"/>
    <w:rsid w:val="006145EF"/>
    <w:rsid w:val="00614763"/>
    <w:rsid w:val="00614F0A"/>
    <w:rsid w:val="0061533E"/>
    <w:rsid w:val="006159AD"/>
    <w:rsid w:val="006160F6"/>
    <w:rsid w:val="006163DA"/>
    <w:rsid w:val="00616824"/>
    <w:rsid w:val="00616E8B"/>
    <w:rsid w:val="00620254"/>
    <w:rsid w:val="0062066F"/>
    <w:rsid w:val="00620999"/>
    <w:rsid w:val="00621463"/>
    <w:rsid w:val="0062154C"/>
    <w:rsid w:val="006215F6"/>
    <w:rsid w:val="00621CE6"/>
    <w:rsid w:val="006220F1"/>
    <w:rsid w:val="006224EE"/>
    <w:rsid w:val="006229EF"/>
    <w:rsid w:val="00622D83"/>
    <w:rsid w:val="00622F44"/>
    <w:rsid w:val="006231BA"/>
    <w:rsid w:val="00623338"/>
    <w:rsid w:val="00623670"/>
    <w:rsid w:val="00623914"/>
    <w:rsid w:val="00623AE4"/>
    <w:rsid w:val="00624851"/>
    <w:rsid w:val="00624E98"/>
    <w:rsid w:val="00625F12"/>
    <w:rsid w:val="00625FB0"/>
    <w:rsid w:val="00626984"/>
    <w:rsid w:val="00626FF8"/>
    <w:rsid w:val="00627553"/>
    <w:rsid w:val="00630112"/>
    <w:rsid w:val="0063051B"/>
    <w:rsid w:val="0063094E"/>
    <w:rsid w:val="00630C28"/>
    <w:rsid w:val="00630DD9"/>
    <w:rsid w:val="00632C44"/>
    <w:rsid w:val="00633065"/>
    <w:rsid w:val="006340CC"/>
    <w:rsid w:val="0063494D"/>
    <w:rsid w:val="00635A09"/>
    <w:rsid w:val="00635C70"/>
    <w:rsid w:val="00636015"/>
    <w:rsid w:val="00636363"/>
    <w:rsid w:val="006364DE"/>
    <w:rsid w:val="006365B3"/>
    <w:rsid w:val="00637897"/>
    <w:rsid w:val="0063796D"/>
    <w:rsid w:val="00637C6E"/>
    <w:rsid w:val="00637C93"/>
    <w:rsid w:val="00637CD5"/>
    <w:rsid w:val="00640097"/>
    <w:rsid w:val="0064084E"/>
    <w:rsid w:val="00640871"/>
    <w:rsid w:val="00640E00"/>
    <w:rsid w:val="006414A1"/>
    <w:rsid w:val="00641964"/>
    <w:rsid w:val="00641BFF"/>
    <w:rsid w:val="00641D71"/>
    <w:rsid w:val="00642C2E"/>
    <w:rsid w:val="00642D22"/>
    <w:rsid w:val="0064302A"/>
    <w:rsid w:val="006432C1"/>
    <w:rsid w:val="00643479"/>
    <w:rsid w:val="00643BAF"/>
    <w:rsid w:val="00643CAD"/>
    <w:rsid w:val="00643EAB"/>
    <w:rsid w:val="00645883"/>
    <w:rsid w:val="00645F61"/>
    <w:rsid w:val="00646561"/>
    <w:rsid w:val="006467D1"/>
    <w:rsid w:val="006468DF"/>
    <w:rsid w:val="006475C6"/>
    <w:rsid w:val="00647E7D"/>
    <w:rsid w:val="0065048E"/>
    <w:rsid w:val="00650E28"/>
    <w:rsid w:val="00651416"/>
    <w:rsid w:val="00652E03"/>
    <w:rsid w:val="00654092"/>
    <w:rsid w:val="00654337"/>
    <w:rsid w:val="00655846"/>
    <w:rsid w:val="00655C7F"/>
    <w:rsid w:val="006564CB"/>
    <w:rsid w:val="00656A8F"/>
    <w:rsid w:val="00657562"/>
    <w:rsid w:val="00657E4E"/>
    <w:rsid w:val="00660139"/>
    <w:rsid w:val="00660294"/>
    <w:rsid w:val="006604AD"/>
    <w:rsid w:val="00660B36"/>
    <w:rsid w:val="006612C4"/>
    <w:rsid w:val="00661530"/>
    <w:rsid w:val="0066172B"/>
    <w:rsid w:val="00662A0A"/>
    <w:rsid w:val="006633A8"/>
    <w:rsid w:val="006633F1"/>
    <w:rsid w:val="0066398D"/>
    <w:rsid w:val="00663AEE"/>
    <w:rsid w:val="00663C68"/>
    <w:rsid w:val="006648CA"/>
    <w:rsid w:val="00664A5D"/>
    <w:rsid w:val="0066565F"/>
    <w:rsid w:val="00665A8F"/>
    <w:rsid w:val="00665EAF"/>
    <w:rsid w:val="00666315"/>
    <w:rsid w:val="00666A2F"/>
    <w:rsid w:val="00667B15"/>
    <w:rsid w:val="00670CC3"/>
    <w:rsid w:val="00670EA9"/>
    <w:rsid w:val="00671685"/>
    <w:rsid w:val="00671747"/>
    <w:rsid w:val="006718DC"/>
    <w:rsid w:val="00671D4F"/>
    <w:rsid w:val="00673D56"/>
    <w:rsid w:val="006743FB"/>
    <w:rsid w:val="0067527C"/>
    <w:rsid w:val="00675370"/>
    <w:rsid w:val="00675EEB"/>
    <w:rsid w:val="00680075"/>
    <w:rsid w:val="0068011C"/>
    <w:rsid w:val="00680345"/>
    <w:rsid w:val="0068078A"/>
    <w:rsid w:val="00681427"/>
    <w:rsid w:val="006818A8"/>
    <w:rsid w:val="00681CB5"/>
    <w:rsid w:val="00682821"/>
    <w:rsid w:val="0068313F"/>
    <w:rsid w:val="006837A0"/>
    <w:rsid w:val="00684829"/>
    <w:rsid w:val="006849E4"/>
    <w:rsid w:val="00684A96"/>
    <w:rsid w:val="00684E66"/>
    <w:rsid w:val="00684E87"/>
    <w:rsid w:val="006857D5"/>
    <w:rsid w:val="00685951"/>
    <w:rsid w:val="00687888"/>
    <w:rsid w:val="006879E3"/>
    <w:rsid w:val="00687D23"/>
    <w:rsid w:val="00687E7E"/>
    <w:rsid w:val="006902D8"/>
    <w:rsid w:val="00691038"/>
    <w:rsid w:val="0069183A"/>
    <w:rsid w:val="006918D5"/>
    <w:rsid w:val="00691C0A"/>
    <w:rsid w:val="00692006"/>
    <w:rsid w:val="00692910"/>
    <w:rsid w:val="006934EC"/>
    <w:rsid w:val="006935AB"/>
    <w:rsid w:val="00694941"/>
    <w:rsid w:val="00695809"/>
    <w:rsid w:val="00695880"/>
    <w:rsid w:val="0069636A"/>
    <w:rsid w:val="00696E78"/>
    <w:rsid w:val="00697231"/>
    <w:rsid w:val="00697517"/>
    <w:rsid w:val="006A02DF"/>
    <w:rsid w:val="006A0672"/>
    <w:rsid w:val="006A1E71"/>
    <w:rsid w:val="006A1FBC"/>
    <w:rsid w:val="006A2164"/>
    <w:rsid w:val="006A2300"/>
    <w:rsid w:val="006A2432"/>
    <w:rsid w:val="006A255E"/>
    <w:rsid w:val="006A26F7"/>
    <w:rsid w:val="006A2CEF"/>
    <w:rsid w:val="006A2EE3"/>
    <w:rsid w:val="006A30F2"/>
    <w:rsid w:val="006A31A3"/>
    <w:rsid w:val="006A37C8"/>
    <w:rsid w:val="006A3B96"/>
    <w:rsid w:val="006A443C"/>
    <w:rsid w:val="006A612F"/>
    <w:rsid w:val="006A6273"/>
    <w:rsid w:val="006A64F4"/>
    <w:rsid w:val="006A6D54"/>
    <w:rsid w:val="006A77F0"/>
    <w:rsid w:val="006A7A01"/>
    <w:rsid w:val="006B08D4"/>
    <w:rsid w:val="006B0DF0"/>
    <w:rsid w:val="006B16BA"/>
    <w:rsid w:val="006B1767"/>
    <w:rsid w:val="006B1D3A"/>
    <w:rsid w:val="006B1F4A"/>
    <w:rsid w:val="006B2117"/>
    <w:rsid w:val="006B3ACC"/>
    <w:rsid w:val="006B408F"/>
    <w:rsid w:val="006B4299"/>
    <w:rsid w:val="006B45C9"/>
    <w:rsid w:val="006B4E09"/>
    <w:rsid w:val="006B5018"/>
    <w:rsid w:val="006B50E3"/>
    <w:rsid w:val="006B548D"/>
    <w:rsid w:val="006B5D21"/>
    <w:rsid w:val="006B6269"/>
    <w:rsid w:val="006B6643"/>
    <w:rsid w:val="006B6D29"/>
    <w:rsid w:val="006B6EBF"/>
    <w:rsid w:val="006B6EC7"/>
    <w:rsid w:val="006B6FD3"/>
    <w:rsid w:val="006C02B0"/>
    <w:rsid w:val="006C13DB"/>
    <w:rsid w:val="006C1749"/>
    <w:rsid w:val="006C1D49"/>
    <w:rsid w:val="006C24C2"/>
    <w:rsid w:val="006C3047"/>
    <w:rsid w:val="006C3F3F"/>
    <w:rsid w:val="006C4B34"/>
    <w:rsid w:val="006C4E3E"/>
    <w:rsid w:val="006C7973"/>
    <w:rsid w:val="006D0BBE"/>
    <w:rsid w:val="006D0CFC"/>
    <w:rsid w:val="006D0D53"/>
    <w:rsid w:val="006D118E"/>
    <w:rsid w:val="006D19DB"/>
    <w:rsid w:val="006D1C4D"/>
    <w:rsid w:val="006D1CD4"/>
    <w:rsid w:val="006D22AE"/>
    <w:rsid w:val="006D2367"/>
    <w:rsid w:val="006D287C"/>
    <w:rsid w:val="006D2CC1"/>
    <w:rsid w:val="006D2DBF"/>
    <w:rsid w:val="006D347D"/>
    <w:rsid w:val="006D413E"/>
    <w:rsid w:val="006D441E"/>
    <w:rsid w:val="006D52AF"/>
    <w:rsid w:val="006D5917"/>
    <w:rsid w:val="006D5DA0"/>
    <w:rsid w:val="006D5F20"/>
    <w:rsid w:val="006D601F"/>
    <w:rsid w:val="006D64FB"/>
    <w:rsid w:val="006D6623"/>
    <w:rsid w:val="006D6655"/>
    <w:rsid w:val="006D7011"/>
    <w:rsid w:val="006D7278"/>
    <w:rsid w:val="006D7608"/>
    <w:rsid w:val="006E0053"/>
    <w:rsid w:val="006E207E"/>
    <w:rsid w:val="006E2179"/>
    <w:rsid w:val="006E2283"/>
    <w:rsid w:val="006E252C"/>
    <w:rsid w:val="006E3010"/>
    <w:rsid w:val="006E3128"/>
    <w:rsid w:val="006E347C"/>
    <w:rsid w:val="006E3786"/>
    <w:rsid w:val="006E3FAC"/>
    <w:rsid w:val="006E40F0"/>
    <w:rsid w:val="006E4595"/>
    <w:rsid w:val="006E4DA9"/>
    <w:rsid w:val="006E4E4B"/>
    <w:rsid w:val="006E6AD2"/>
    <w:rsid w:val="006E7C62"/>
    <w:rsid w:val="006F100D"/>
    <w:rsid w:val="006F1E00"/>
    <w:rsid w:val="006F237C"/>
    <w:rsid w:val="006F24C4"/>
    <w:rsid w:val="006F25AD"/>
    <w:rsid w:val="006F2677"/>
    <w:rsid w:val="006F2A9E"/>
    <w:rsid w:val="006F3696"/>
    <w:rsid w:val="006F47F0"/>
    <w:rsid w:val="006F4CA8"/>
    <w:rsid w:val="006F4DBA"/>
    <w:rsid w:val="006F4E95"/>
    <w:rsid w:val="006F4F1E"/>
    <w:rsid w:val="006F55D6"/>
    <w:rsid w:val="006F5AF0"/>
    <w:rsid w:val="006F5F04"/>
    <w:rsid w:val="006F61F5"/>
    <w:rsid w:val="006F62DD"/>
    <w:rsid w:val="006F67C0"/>
    <w:rsid w:val="006F72B3"/>
    <w:rsid w:val="006F7E2A"/>
    <w:rsid w:val="007000D6"/>
    <w:rsid w:val="00700124"/>
    <w:rsid w:val="00700436"/>
    <w:rsid w:val="0070085E"/>
    <w:rsid w:val="00700B1F"/>
    <w:rsid w:val="00700B83"/>
    <w:rsid w:val="00701AA7"/>
    <w:rsid w:val="00701FA8"/>
    <w:rsid w:val="00702575"/>
    <w:rsid w:val="0070347B"/>
    <w:rsid w:val="0070351C"/>
    <w:rsid w:val="007037D6"/>
    <w:rsid w:val="00703ABA"/>
    <w:rsid w:val="00703B4F"/>
    <w:rsid w:val="00704A04"/>
    <w:rsid w:val="00705BDE"/>
    <w:rsid w:val="007069BA"/>
    <w:rsid w:val="00706FC2"/>
    <w:rsid w:val="00707B1B"/>
    <w:rsid w:val="00707FD9"/>
    <w:rsid w:val="007101E5"/>
    <w:rsid w:val="007107F0"/>
    <w:rsid w:val="00710903"/>
    <w:rsid w:val="00710ADF"/>
    <w:rsid w:val="00710DE7"/>
    <w:rsid w:val="00710E42"/>
    <w:rsid w:val="007110AE"/>
    <w:rsid w:val="007110EC"/>
    <w:rsid w:val="007127D3"/>
    <w:rsid w:val="00712EB1"/>
    <w:rsid w:val="00713070"/>
    <w:rsid w:val="007130FC"/>
    <w:rsid w:val="00713119"/>
    <w:rsid w:val="00713278"/>
    <w:rsid w:val="00713C84"/>
    <w:rsid w:val="00714836"/>
    <w:rsid w:val="0071626A"/>
    <w:rsid w:val="007166F6"/>
    <w:rsid w:val="007167B0"/>
    <w:rsid w:val="0071727E"/>
    <w:rsid w:val="0071740B"/>
    <w:rsid w:val="007175A1"/>
    <w:rsid w:val="0071773D"/>
    <w:rsid w:val="007178C4"/>
    <w:rsid w:val="00717C26"/>
    <w:rsid w:val="00720769"/>
    <w:rsid w:val="00721777"/>
    <w:rsid w:val="00721D9E"/>
    <w:rsid w:val="00721DF9"/>
    <w:rsid w:val="00722434"/>
    <w:rsid w:val="007228FA"/>
    <w:rsid w:val="00722C3A"/>
    <w:rsid w:val="00723AFF"/>
    <w:rsid w:val="00723B4F"/>
    <w:rsid w:val="00723DA1"/>
    <w:rsid w:val="007248CD"/>
    <w:rsid w:val="00725088"/>
    <w:rsid w:val="007251AE"/>
    <w:rsid w:val="00725ED0"/>
    <w:rsid w:val="00726B5E"/>
    <w:rsid w:val="00726E2F"/>
    <w:rsid w:val="00726FB9"/>
    <w:rsid w:val="00727190"/>
    <w:rsid w:val="007272C8"/>
    <w:rsid w:val="00730499"/>
    <w:rsid w:val="00730FC8"/>
    <w:rsid w:val="0073187D"/>
    <w:rsid w:val="00732080"/>
    <w:rsid w:val="00732D7F"/>
    <w:rsid w:val="00732FAF"/>
    <w:rsid w:val="00732FBF"/>
    <w:rsid w:val="00732FED"/>
    <w:rsid w:val="00733C4A"/>
    <w:rsid w:val="00735217"/>
    <w:rsid w:val="00735630"/>
    <w:rsid w:val="00735A29"/>
    <w:rsid w:val="007363A1"/>
    <w:rsid w:val="007367A6"/>
    <w:rsid w:val="00736E84"/>
    <w:rsid w:val="00736F1C"/>
    <w:rsid w:val="00736FFE"/>
    <w:rsid w:val="00737959"/>
    <w:rsid w:val="00737C95"/>
    <w:rsid w:val="00737D33"/>
    <w:rsid w:val="00737E94"/>
    <w:rsid w:val="00740F71"/>
    <w:rsid w:val="00741A69"/>
    <w:rsid w:val="00741ACC"/>
    <w:rsid w:val="00741CBB"/>
    <w:rsid w:val="00742569"/>
    <w:rsid w:val="0074284B"/>
    <w:rsid w:val="00742BEC"/>
    <w:rsid w:val="007436FC"/>
    <w:rsid w:val="00744027"/>
    <w:rsid w:val="00744249"/>
    <w:rsid w:val="0074436D"/>
    <w:rsid w:val="007456C9"/>
    <w:rsid w:val="00746EF3"/>
    <w:rsid w:val="00747547"/>
    <w:rsid w:val="00747EE5"/>
    <w:rsid w:val="00750A4E"/>
    <w:rsid w:val="00750EC5"/>
    <w:rsid w:val="00751B31"/>
    <w:rsid w:val="00752403"/>
    <w:rsid w:val="00753EB6"/>
    <w:rsid w:val="0075465C"/>
    <w:rsid w:val="00755276"/>
    <w:rsid w:val="007555FB"/>
    <w:rsid w:val="00755E82"/>
    <w:rsid w:val="00756040"/>
    <w:rsid w:val="00756CAC"/>
    <w:rsid w:val="00757225"/>
    <w:rsid w:val="00757A98"/>
    <w:rsid w:val="00761434"/>
    <w:rsid w:val="0076155C"/>
    <w:rsid w:val="007617F2"/>
    <w:rsid w:val="00761F14"/>
    <w:rsid w:val="00762A58"/>
    <w:rsid w:val="007631B9"/>
    <w:rsid w:val="0076367B"/>
    <w:rsid w:val="00763AEE"/>
    <w:rsid w:val="00763B7C"/>
    <w:rsid w:val="00763F24"/>
    <w:rsid w:val="00764540"/>
    <w:rsid w:val="00764827"/>
    <w:rsid w:val="00764E16"/>
    <w:rsid w:val="00765261"/>
    <w:rsid w:val="00765286"/>
    <w:rsid w:val="00765F55"/>
    <w:rsid w:val="007662E3"/>
    <w:rsid w:val="007664D8"/>
    <w:rsid w:val="00767A04"/>
    <w:rsid w:val="00771425"/>
    <w:rsid w:val="007720D2"/>
    <w:rsid w:val="00772528"/>
    <w:rsid w:val="00773007"/>
    <w:rsid w:val="007731E4"/>
    <w:rsid w:val="007736DC"/>
    <w:rsid w:val="00773E6C"/>
    <w:rsid w:val="007760F7"/>
    <w:rsid w:val="007764A9"/>
    <w:rsid w:val="00776574"/>
    <w:rsid w:val="00776783"/>
    <w:rsid w:val="007769CC"/>
    <w:rsid w:val="00777094"/>
    <w:rsid w:val="007771BE"/>
    <w:rsid w:val="00777F53"/>
    <w:rsid w:val="00777F77"/>
    <w:rsid w:val="007803DE"/>
    <w:rsid w:val="0078055C"/>
    <w:rsid w:val="0078241F"/>
    <w:rsid w:val="00783745"/>
    <w:rsid w:val="00783BA2"/>
    <w:rsid w:val="00784A4A"/>
    <w:rsid w:val="00785BBF"/>
    <w:rsid w:val="0078606E"/>
    <w:rsid w:val="007863DC"/>
    <w:rsid w:val="007866DB"/>
    <w:rsid w:val="00786CC6"/>
    <w:rsid w:val="00787406"/>
    <w:rsid w:val="00787827"/>
    <w:rsid w:val="0078788C"/>
    <w:rsid w:val="00790C25"/>
    <w:rsid w:val="00791663"/>
    <w:rsid w:val="0079206D"/>
    <w:rsid w:val="00792795"/>
    <w:rsid w:val="00792844"/>
    <w:rsid w:val="0079314D"/>
    <w:rsid w:val="00793F3D"/>
    <w:rsid w:val="0079439E"/>
    <w:rsid w:val="0079485E"/>
    <w:rsid w:val="00794A98"/>
    <w:rsid w:val="00794EB6"/>
    <w:rsid w:val="0079522E"/>
    <w:rsid w:val="00795CD3"/>
    <w:rsid w:val="00795D38"/>
    <w:rsid w:val="00796084"/>
    <w:rsid w:val="00796409"/>
    <w:rsid w:val="00797B4C"/>
    <w:rsid w:val="007A009E"/>
    <w:rsid w:val="007A096C"/>
    <w:rsid w:val="007A0C17"/>
    <w:rsid w:val="007A0D27"/>
    <w:rsid w:val="007A0F4E"/>
    <w:rsid w:val="007A1760"/>
    <w:rsid w:val="007A1B99"/>
    <w:rsid w:val="007A1C33"/>
    <w:rsid w:val="007A1E25"/>
    <w:rsid w:val="007A32F7"/>
    <w:rsid w:val="007A3A5F"/>
    <w:rsid w:val="007A3BE5"/>
    <w:rsid w:val="007A3FE6"/>
    <w:rsid w:val="007A45B1"/>
    <w:rsid w:val="007A6388"/>
    <w:rsid w:val="007A63D1"/>
    <w:rsid w:val="007A6936"/>
    <w:rsid w:val="007B06B9"/>
    <w:rsid w:val="007B1FDF"/>
    <w:rsid w:val="007B206F"/>
    <w:rsid w:val="007B22F6"/>
    <w:rsid w:val="007B270A"/>
    <w:rsid w:val="007B2742"/>
    <w:rsid w:val="007B282B"/>
    <w:rsid w:val="007B2BF7"/>
    <w:rsid w:val="007B2F81"/>
    <w:rsid w:val="007B3549"/>
    <w:rsid w:val="007B37C5"/>
    <w:rsid w:val="007B3BDB"/>
    <w:rsid w:val="007B3E35"/>
    <w:rsid w:val="007B46DB"/>
    <w:rsid w:val="007B477B"/>
    <w:rsid w:val="007B59DE"/>
    <w:rsid w:val="007B5A55"/>
    <w:rsid w:val="007B5BEA"/>
    <w:rsid w:val="007B610B"/>
    <w:rsid w:val="007B6324"/>
    <w:rsid w:val="007C0499"/>
    <w:rsid w:val="007C08EE"/>
    <w:rsid w:val="007C2981"/>
    <w:rsid w:val="007C2A7F"/>
    <w:rsid w:val="007C34E4"/>
    <w:rsid w:val="007C49B5"/>
    <w:rsid w:val="007C4B89"/>
    <w:rsid w:val="007C4C0A"/>
    <w:rsid w:val="007C4DC5"/>
    <w:rsid w:val="007C58EA"/>
    <w:rsid w:val="007C6590"/>
    <w:rsid w:val="007C6E23"/>
    <w:rsid w:val="007C72DD"/>
    <w:rsid w:val="007C7503"/>
    <w:rsid w:val="007D073E"/>
    <w:rsid w:val="007D0C88"/>
    <w:rsid w:val="007D1296"/>
    <w:rsid w:val="007D2701"/>
    <w:rsid w:val="007D2906"/>
    <w:rsid w:val="007D2BA5"/>
    <w:rsid w:val="007D3043"/>
    <w:rsid w:val="007D3318"/>
    <w:rsid w:val="007D3510"/>
    <w:rsid w:val="007D3D4C"/>
    <w:rsid w:val="007D3DA0"/>
    <w:rsid w:val="007D4095"/>
    <w:rsid w:val="007D4197"/>
    <w:rsid w:val="007D4647"/>
    <w:rsid w:val="007D49C4"/>
    <w:rsid w:val="007D62D5"/>
    <w:rsid w:val="007D76F8"/>
    <w:rsid w:val="007D773C"/>
    <w:rsid w:val="007D7FDC"/>
    <w:rsid w:val="007E00B6"/>
    <w:rsid w:val="007E0397"/>
    <w:rsid w:val="007E0A4C"/>
    <w:rsid w:val="007E156D"/>
    <w:rsid w:val="007E1598"/>
    <w:rsid w:val="007E1D66"/>
    <w:rsid w:val="007E1D81"/>
    <w:rsid w:val="007E1E2D"/>
    <w:rsid w:val="007E1E9D"/>
    <w:rsid w:val="007E23C8"/>
    <w:rsid w:val="007E27FA"/>
    <w:rsid w:val="007E2B08"/>
    <w:rsid w:val="007E2D2C"/>
    <w:rsid w:val="007E3313"/>
    <w:rsid w:val="007E3736"/>
    <w:rsid w:val="007E3AB9"/>
    <w:rsid w:val="007E4774"/>
    <w:rsid w:val="007E4D3B"/>
    <w:rsid w:val="007E5284"/>
    <w:rsid w:val="007E54E7"/>
    <w:rsid w:val="007E61F1"/>
    <w:rsid w:val="007E70C3"/>
    <w:rsid w:val="007E7788"/>
    <w:rsid w:val="007E7B2F"/>
    <w:rsid w:val="007F021A"/>
    <w:rsid w:val="007F09AA"/>
    <w:rsid w:val="007F0D4D"/>
    <w:rsid w:val="007F15F5"/>
    <w:rsid w:val="007F1D1C"/>
    <w:rsid w:val="007F27A3"/>
    <w:rsid w:val="007F28DD"/>
    <w:rsid w:val="007F3285"/>
    <w:rsid w:val="007F415A"/>
    <w:rsid w:val="007F4C9C"/>
    <w:rsid w:val="007F507A"/>
    <w:rsid w:val="007F5251"/>
    <w:rsid w:val="007F52CB"/>
    <w:rsid w:val="007F530F"/>
    <w:rsid w:val="007F5514"/>
    <w:rsid w:val="007F56D7"/>
    <w:rsid w:val="007F5959"/>
    <w:rsid w:val="007F5A81"/>
    <w:rsid w:val="007F61BE"/>
    <w:rsid w:val="007F6403"/>
    <w:rsid w:val="007F6E81"/>
    <w:rsid w:val="007F6EE1"/>
    <w:rsid w:val="007F70EF"/>
    <w:rsid w:val="007F79D5"/>
    <w:rsid w:val="00800465"/>
    <w:rsid w:val="00800DB5"/>
    <w:rsid w:val="00801D9F"/>
    <w:rsid w:val="00801E8A"/>
    <w:rsid w:val="0080213F"/>
    <w:rsid w:val="008021A4"/>
    <w:rsid w:val="00802225"/>
    <w:rsid w:val="00802537"/>
    <w:rsid w:val="008025AC"/>
    <w:rsid w:val="00802FCA"/>
    <w:rsid w:val="008030DF"/>
    <w:rsid w:val="008037DC"/>
    <w:rsid w:val="00803FEC"/>
    <w:rsid w:val="00804322"/>
    <w:rsid w:val="008043CB"/>
    <w:rsid w:val="00804E5D"/>
    <w:rsid w:val="0080522D"/>
    <w:rsid w:val="008063AF"/>
    <w:rsid w:val="0080738E"/>
    <w:rsid w:val="008073DE"/>
    <w:rsid w:val="00807D62"/>
    <w:rsid w:val="00807E50"/>
    <w:rsid w:val="00810FE5"/>
    <w:rsid w:val="00811877"/>
    <w:rsid w:val="0081211B"/>
    <w:rsid w:val="00812468"/>
    <w:rsid w:val="0081246A"/>
    <w:rsid w:val="008126A7"/>
    <w:rsid w:val="00812B26"/>
    <w:rsid w:val="00812BA1"/>
    <w:rsid w:val="00813251"/>
    <w:rsid w:val="00813410"/>
    <w:rsid w:val="00813BB5"/>
    <w:rsid w:val="008143F7"/>
    <w:rsid w:val="0081539D"/>
    <w:rsid w:val="00815E24"/>
    <w:rsid w:val="00816089"/>
    <w:rsid w:val="008162E5"/>
    <w:rsid w:val="00816905"/>
    <w:rsid w:val="00816994"/>
    <w:rsid w:val="00817010"/>
    <w:rsid w:val="008171AC"/>
    <w:rsid w:val="00817249"/>
    <w:rsid w:val="00817467"/>
    <w:rsid w:val="008176A3"/>
    <w:rsid w:val="00817D5C"/>
    <w:rsid w:val="00820187"/>
    <w:rsid w:val="00820AD6"/>
    <w:rsid w:val="00821013"/>
    <w:rsid w:val="00821C58"/>
    <w:rsid w:val="0082371B"/>
    <w:rsid w:val="00823D16"/>
    <w:rsid w:val="00823FCD"/>
    <w:rsid w:val="008241D9"/>
    <w:rsid w:val="0082424C"/>
    <w:rsid w:val="0082554F"/>
    <w:rsid w:val="00825C30"/>
    <w:rsid w:val="008261B3"/>
    <w:rsid w:val="0082628F"/>
    <w:rsid w:val="008267BD"/>
    <w:rsid w:val="00826D96"/>
    <w:rsid w:val="00826DD9"/>
    <w:rsid w:val="00830030"/>
    <w:rsid w:val="00830BD9"/>
    <w:rsid w:val="00830E3F"/>
    <w:rsid w:val="00832719"/>
    <w:rsid w:val="008332FD"/>
    <w:rsid w:val="008333C1"/>
    <w:rsid w:val="00833C80"/>
    <w:rsid w:val="00835CFE"/>
    <w:rsid w:val="008361B3"/>
    <w:rsid w:val="008367C6"/>
    <w:rsid w:val="008368D2"/>
    <w:rsid w:val="00836F10"/>
    <w:rsid w:val="008373CD"/>
    <w:rsid w:val="008374DB"/>
    <w:rsid w:val="00837680"/>
    <w:rsid w:val="0084109D"/>
    <w:rsid w:val="0084146A"/>
    <w:rsid w:val="008419D4"/>
    <w:rsid w:val="00841D17"/>
    <w:rsid w:val="00843193"/>
    <w:rsid w:val="008456CC"/>
    <w:rsid w:val="00845B7B"/>
    <w:rsid w:val="00845D15"/>
    <w:rsid w:val="00845E78"/>
    <w:rsid w:val="008463B4"/>
    <w:rsid w:val="00846439"/>
    <w:rsid w:val="00846D3D"/>
    <w:rsid w:val="008471D0"/>
    <w:rsid w:val="00850006"/>
    <w:rsid w:val="00850C85"/>
    <w:rsid w:val="00851139"/>
    <w:rsid w:val="00851897"/>
    <w:rsid w:val="00851C05"/>
    <w:rsid w:val="00851FB7"/>
    <w:rsid w:val="00853791"/>
    <w:rsid w:val="0085390F"/>
    <w:rsid w:val="0085391E"/>
    <w:rsid w:val="00853E88"/>
    <w:rsid w:val="00854955"/>
    <w:rsid w:val="00855256"/>
    <w:rsid w:val="008562B2"/>
    <w:rsid w:val="00856FFE"/>
    <w:rsid w:val="0085708C"/>
    <w:rsid w:val="008574E2"/>
    <w:rsid w:val="00857726"/>
    <w:rsid w:val="00861BEF"/>
    <w:rsid w:val="00862005"/>
    <w:rsid w:val="00862525"/>
    <w:rsid w:val="00862F77"/>
    <w:rsid w:val="00863128"/>
    <w:rsid w:val="00864DED"/>
    <w:rsid w:val="00864F9B"/>
    <w:rsid w:val="00866096"/>
    <w:rsid w:val="0086666D"/>
    <w:rsid w:val="00867CAB"/>
    <w:rsid w:val="00867DF3"/>
    <w:rsid w:val="00871032"/>
    <w:rsid w:val="008712D3"/>
    <w:rsid w:val="0087191F"/>
    <w:rsid w:val="00873BE9"/>
    <w:rsid w:val="008740B9"/>
    <w:rsid w:val="008747C3"/>
    <w:rsid w:val="00875A17"/>
    <w:rsid w:val="0087619F"/>
    <w:rsid w:val="008767DA"/>
    <w:rsid w:val="00876DD3"/>
    <w:rsid w:val="0087770C"/>
    <w:rsid w:val="0087780A"/>
    <w:rsid w:val="00877CBD"/>
    <w:rsid w:val="0088084B"/>
    <w:rsid w:val="00880A29"/>
    <w:rsid w:val="00880EFF"/>
    <w:rsid w:val="008814ED"/>
    <w:rsid w:val="00881EF3"/>
    <w:rsid w:val="008821A2"/>
    <w:rsid w:val="00882AF6"/>
    <w:rsid w:val="00882B62"/>
    <w:rsid w:val="00883B93"/>
    <w:rsid w:val="00884278"/>
    <w:rsid w:val="0088708F"/>
    <w:rsid w:val="008875B5"/>
    <w:rsid w:val="00887862"/>
    <w:rsid w:val="00890811"/>
    <w:rsid w:val="008910C7"/>
    <w:rsid w:val="00891EF7"/>
    <w:rsid w:val="008920D5"/>
    <w:rsid w:val="008921BD"/>
    <w:rsid w:val="00892C13"/>
    <w:rsid w:val="00893715"/>
    <w:rsid w:val="00893A2B"/>
    <w:rsid w:val="008940DA"/>
    <w:rsid w:val="0089464E"/>
    <w:rsid w:val="00895A56"/>
    <w:rsid w:val="00895A97"/>
    <w:rsid w:val="00895EB2"/>
    <w:rsid w:val="008963E9"/>
    <w:rsid w:val="00897F54"/>
    <w:rsid w:val="008A07F2"/>
    <w:rsid w:val="008A08F0"/>
    <w:rsid w:val="008A0DD8"/>
    <w:rsid w:val="008A1686"/>
    <w:rsid w:val="008A1A7D"/>
    <w:rsid w:val="008A1C01"/>
    <w:rsid w:val="008A1F05"/>
    <w:rsid w:val="008A2145"/>
    <w:rsid w:val="008A25EF"/>
    <w:rsid w:val="008A33C1"/>
    <w:rsid w:val="008A3462"/>
    <w:rsid w:val="008A34A5"/>
    <w:rsid w:val="008A491F"/>
    <w:rsid w:val="008A4FD3"/>
    <w:rsid w:val="008A53ED"/>
    <w:rsid w:val="008A59EF"/>
    <w:rsid w:val="008A5C45"/>
    <w:rsid w:val="008A5E66"/>
    <w:rsid w:val="008A5EC4"/>
    <w:rsid w:val="008A635F"/>
    <w:rsid w:val="008A740A"/>
    <w:rsid w:val="008A7582"/>
    <w:rsid w:val="008A7636"/>
    <w:rsid w:val="008A7DD2"/>
    <w:rsid w:val="008B0011"/>
    <w:rsid w:val="008B067A"/>
    <w:rsid w:val="008B09E6"/>
    <w:rsid w:val="008B0A69"/>
    <w:rsid w:val="008B0A7F"/>
    <w:rsid w:val="008B0D45"/>
    <w:rsid w:val="008B0D67"/>
    <w:rsid w:val="008B1461"/>
    <w:rsid w:val="008B196E"/>
    <w:rsid w:val="008B1EF9"/>
    <w:rsid w:val="008B2844"/>
    <w:rsid w:val="008B2A19"/>
    <w:rsid w:val="008B322E"/>
    <w:rsid w:val="008B37FB"/>
    <w:rsid w:val="008B505F"/>
    <w:rsid w:val="008B5116"/>
    <w:rsid w:val="008B520B"/>
    <w:rsid w:val="008B5582"/>
    <w:rsid w:val="008B59ED"/>
    <w:rsid w:val="008B64A2"/>
    <w:rsid w:val="008B66E1"/>
    <w:rsid w:val="008B6D7D"/>
    <w:rsid w:val="008B6DF8"/>
    <w:rsid w:val="008B721B"/>
    <w:rsid w:val="008B7593"/>
    <w:rsid w:val="008B7DEA"/>
    <w:rsid w:val="008C0B1E"/>
    <w:rsid w:val="008C11EF"/>
    <w:rsid w:val="008C13A9"/>
    <w:rsid w:val="008C1F91"/>
    <w:rsid w:val="008C21C2"/>
    <w:rsid w:val="008C2B46"/>
    <w:rsid w:val="008C2E99"/>
    <w:rsid w:val="008C322D"/>
    <w:rsid w:val="008C445B"/>
    <w:rsid w:val="008C4691"/>
    <w:rsid w:val="008C4B24"/>
    <w:rsid w:val="008C4B37"/>
    <w:rsid w:val="008C6A84"/>
    <w:rsid w:val="008C6E0F"/>
    <w:rsid w:val="008C701B"/>
    <w:rsid w:val="008C7215"/>
    <w:rsid w:val="008C7E81"/>
    <w:rsid w:val="008D0062"/>
    <w:rsid w:val="008D0690"/>
    <w:rsid w:val="008D0E14"/>
    <w:rsid w:val="008D0E51"/>
    <w:rsid w:val="008D1055"/>
    <w:rsid w:val="008D1949"/>
    <w:rsid w:val="008D3D56"/>
    <w:rsid w:val="008D3FBF"/>
    <w:rsid w:val="008D4A1D"/>
    <w:rsid w:val="008D4B0D"/>
    <w:rsid w:val="008D524C"/>
    <w:rsid w:val="008D552E"/>
    <w:rsid w:val="008D5531"/>
    <w:rsid w:val="008D56FB"/>
    <w:rsid w:val="008D59FD"/>
    <w:rsid w:val="008D7099"/>
    <w:rsid w:val="008D7C46"/>
    <w:rsid w:val="008D7FCB"/>
    <w:rsid w:val="008E0A2B"/>
    <w:rsid w:val="008E0D3C"/>
    <w:rsid w:val="008E1B8B"/>
    <w:rsid w:val="008E201E"/>
    <w:rsid w:val="008E21A4"/>
    <w:rsid w:val="008E25DC"/>
    <w:rsid w:val="008E2EF3"/>
    <w:rsid w:val="008E4458"/>
    <w:rsid w:val="008E4812"/>
    <w:rsid w:val="008E48DD"/>
    <w:rsid w:val="008E4978"/>
    <w:rsid w:val="008E4A00"/>
    <w:rsid w:val="008E5C57"/>
    <w:rsid w:val="008E634F"/>
    <w:rsid w:val="008E67C7"/>
    <w:rsid w:val="008E682B"/>
    <w:rsid w:val="008E6ED5"/>
    <w:rsid w:val="008F03BD"/>
    <w:rsid w:val="008F03E4"/>
    <w:rsid w:val="008F05C2"/>
    <w:rsid w:val="008F0B90"/>
    <w:rsid w:val="008F0F82"/>
    <w:rsid w:val="008F0FDE"/>
    <w:rsid w:val="008F14B1"/>
    <w:rsid w:val="008F18F2"/>
    <w:rsid w:val="008F1AEA"/>
    <w:rsid w:val="008F1AF2"/>
    <w:rsid w:val="008F1D30"/>
    <w:rsid w:val="008F1D4F"/>
    <w:rsid w:val="008F327B"/>
    <w:rsid w:val="008F33FD"/>
    <w:rsid w:val="008F39F7"/>
    <w:rsid w:val="008F3B76"/>
    <w:rsid w:val="008F3F3C"/>
    <w:rsid w:val="008F4998"/>
    <w:rsid w:val="008F4B6C"/>
    <w:rsid w:val="008F4F32"/>
    <w:rsid w:val="008F5B11"/>
    <w:rsid w:val="008F5EDC"/>
    <w:rsid w:val="008F6914"/>
    <w:rsid w:val="008F76A1"/>
    <w:rsid w:val="008F76B8"/>
    <w:rsid w:val="0090047F"/>
    <w:rsid w:val="00900A41"/>
    <w:rsid w:val="009011E0"/>
    <w:rsid w:val="0090184D"/>
    <w:rsid w:val="00901CE0"/>
    <w:rsid w:val="0090345A"/>
    <w:rsid w:val="00903AF1"/>
    <w:rsid w:val="00903EB8"/>
    <w:rsid w:val="009044EE"/>
    <w:rsid w:val="00906718"/>
    <w:rsid w:val="00906A57"/>
    <w:rsid w:val="00906C0B"/>
    <w:rsid w:val="00910712"/>
    <w:rsid w:val="00910A5D"/>
    <w:rsid w:val="00910E30"/>
    <w:rsid w:val="009110E7"/>
    <w:rsid w:val="00912B82"/>
    <w:rsid w:val="00913551"/>
    <w:rsid w:val="009138DA"/>
    <w:rsid w:val="00913AF6"/>
    <w:rsid w:val="00915B3E"/>
    <w:rsid w:val="0091602F"/>
    <w:rsid w:val="00916637"/>
    <w:rsid w:val="00916A92"/>
    <w:rsid w:val="00916ED1"/>
    <w:rsid w:val="00916FC4"/>
    <w:rsid w:val="00917FA0"/>
    <w:rsid w:val="0092109E"/>
    <w:rsid w:val="0092112D"/>
    <w:rsid w:val="0092113F"/>
    <w:rsid w:val="00921AEE"/>
    <w:rsid w:val="00921C02"/>
    <w:rsid w:val="00921F1B"/>
    <w:rsid w:val="00922991"/>
    <w:rsid w:val="00922BCA"/>
    <w:rsid w:val="00922C61"/>
    <w:rsid w:val="00922FC1"/>
    <w:rsid w:val="00923CAA"/>
    <w:rsid w:val="00923EE1"/>
    <w:rsid w:val="00924C84"/>
    <w:rsid w:val="00925828"/>
    <w:rsid w:val="009259CD"/>
    <w:rsid w:val="009262CF"/>
    <w:rsid w:val="0092678C"/>
    <w:rsid w:val="00926D1F"/>
    <w:rsid w:val="0093072C"/>
    <w:rsid w:val="00930B17"/>
    <w:rsid w:val="00930C7E"/>
    <w:rsid w:val="00931369"/>
    <w:rsid w:val="00932354"/>
    <w:rsid w:val="009329E5"/>
    <w:rsid w:val="009337DF"/>
    <w:rsid w:val="00933E0D"/>
    <w:rsid w:val="00933F56"/>
    <w:rsid w:val="00934F24"/>
    <w:rsid w:val="00934FE0"/>
    <w:rsid w:val="00935176"/>
    <w:rsid w:val="0093518D"/>
    <w:rsid w:val="00935E2D"/>
    <w:rsid w:val="009361C4"/>
    <w:rsid w:val="00937800"/>
    <w:rsid w:val="00937B0C"/>
    <w:rsid w:val="00937B2F"/>
    <w:rsid w:val="00941364"/>
    <w:rsid w:val="00941B18"/>
    <w:rsid w:val="00943890"/>
    <w:rsid w:val="00943BCF"/>
    <w:rsid w:val="00945314"/>
    <w:rsid w:val="00945565"/>
    <w:rsid w:val="0094561F"/>
    <w:rsid w:val="0094570E"/>
    <w:rsid w:val="00945E72"/>
    <w:rsid w:val="009463BE"/>
    <w:rsid w:val="0094655C"/>
    <w:rsid w:val="009469BF"/>
    <w:rsid w:val="009470D1"/>
    <w:rsid w:val="0094710B"/>
    <w:rsid w:val="009475A2"/>
    <w:rsid w:val="00947B5F"/>
    <w:rsid w:val="00947D8D"/>
    <w:rsid w:val="00951C8B"/>
    <w:rsid w:val="009524C7"/>
    <w:rsid w:val="009524DD"/>
    <w:rsid w:val="009526C5"/>
    <w:rsid w:val="009529C3"/>
    <w:rsid w:val="00953091"/>
    <w:rsid w:val="009538A8"/>
    <w:rsid w:val="00953C7D"/>
    <w:rsid w:val="0095489A"/>
    <w:rsid w:val="0095501A"/>
    <w:rsid w:val="00955965"/>
    <w:rsid w:val="00955EA5"/>
    <w:rsid w:val="00956015"/>
    <w:rsid w:val="00956D67"/>
    <w:rsid w:val="009576A3"/>
    <w:rsid w:val="009579D1"/>
    <w:rsid w:val="00957AEA"/>
    <w:rsid w:val="00957FF8"/>
    <w:rsid w:val="009607E8"/>
    <w:rsid w:val="00960E4E"/>
    <w:rsid w:val="009610DB"/>
    <w:rsid w:val="00961357"/>
    <w:rsid w:val="00961A10"/>
    <w:rsid w:val="00962304"/>
    <w:rsid w:val="00962317"/>
    <w:rsid w:val="00962C35"/>
    <w:rsid w:val="00962F07"/>
    <w:rsid w:val="00963248"/>
    <w:rsid w:val="009635F6"/>
    <w:rsid w:val="0096364D"/>
    <w:rsid w:val="00963ABD"/>
    <w:rsid w:val="009651F8"/>
    <w:rsid w:val="009653FA"/>
    <w:rsid w:val="0096584E"/>
    <w:rsid w:val="00965EA1"/>
    <w:rsid w:val="00966ABF"/>
    <w:rsid w:val="00966E90"/>
    <w:rsid w:val="00967C55"/>
    <w:rsid w:val="00967CE8"/>
    <w:rsid w:val="00970F53"/>
    <w:rsid w:val="00970FC7"/>
    <w:rsid w:val="009712A7"/>
    <w:rsid w:val="009717B4"/>
    <w:rsid w:val="009720C1"/>
    <w:rsid w:val="009726B1"/>
    <w:rsid w:val="009726DA"/>
    <w:rsid w:val="00972D7A"/>
    <w:rsid w:val="00974BF5"/>
    <w:rsid w:val="00975EA9"/>
    <w:rsid w:val="00976017"/>
    <w:rsid w:val="0097627D"/>
    <w:rsid w:val="009765AA"/>
    <w:rsid w:val="00976855"/>
    <w:rsid w:val="0097696A"/>
    <w:rsid w:val="00976B9C"/>
    <w:rsid w:val="009776B1"/>
    <w:rsid w:val="009778D2"/>
    <w:rsid w:val="009800E4"/>
    <w:rsid w:val="00980379"/>
    <w:rsid w:val="00980978"/>
    <w:rsid w:val="0098145A"/>
    <w:rsid w:val="009817A0"/>
    <w:rsid w:val="00981DC2"/>
    <w:rsid w:val="0098268A"/>
    <w:rsid w:val="00982F97"/>
    <w:rsid w:val="00982FEE"/>
    <w:rsid w:val="00983221"/>
    <w:rsid w:val="0098333C"/>
    <w:rsid w:val="00983824"/>
    <w:rsid w:val="00983FF2"/>
    <w:rsid w:val="00984894"/>
    <w:rsid w:val="00984989"/>
    <w:rsid w:val="009853B9"/>
    <w:rsid w:val="0098586B"/>
    <w:rsid w:val="00987300"/>
    <w:rsid w:val="00987ECD"/>
    <w:rsid w:val="00990FDC"/>
    <w:rsid w:val="0099106D"/>
    <w:rsid w:val="009918F9"/>
    <w:rsid w:val="00992381"/>
    <w:rsid w:val="00993544"/>
    <w:rsid w:val="00993B46"/>
    <w:rsid w:val="009944E6"/>
    <w:rsid w:val="009945B7"/>
    <w:rsid w:val="009960E6"/>
    <w:rsid w:val="00996802"/>
    <w:rsid w:val="00996B03"/>
    <w:rsid w:val="00997174"/>
    <w:rsid w:val="00997523"/>
    <w:rsid w:val="009A0386"/>
    <w:rsid w:val="009A0B96"/>
    <w:rsid w:val="009A1C47"/>
    <w:rsid w:val="009A21AE"/>
    <w:rsid w:val="009A294F"/>
    <w:rsid w:val="009A2BBE"/>
    <w:rsid w:val="009A30CC"/>
    <w:rsid w:val="009A39B1"/>
    <w:rsid w:val="009A41C0"/>
    <w:rsid w:val="009A52BC"/>
    <w:rsid w:val="009A580F"/>
    <w:rsid w:val="009A675A"/>
    <w:rsid w:val="009A6DE9"/>
    <w:rsid w:val="009A78AF"/>
    <w:rsid w:val="009B02FD"/>
    <w:rsid w:val="009B0DF1"/>
    <w:rsid w:val="009B0FD3"/>
    <w:rsid w:val="009B1C6F"/>
    <w:rsid w:val="009B2258"/>
    <w:rsid w:val="009B5146"/>
    <w:rsid w:val="009B75F1"/>
    <w:rsid w:val="009C06C5"/>
    <w:rsid w:val="009C0806"/>
    <w:rsid w:val="009C139C"/>
    <w:rsid w:val="009C23A9"/>
    <w:rsid w:val="009C2597"/>
    <w:rsid w:val="009C3C43"/>
    <w:rsid w:val="009C4118"/>
    <w:rsid w:val="009C426B"/>
    <w:rsid w:val="009C429A"/>
    <w:rsid w:val="009C4702"/>
    <w:rsid w:val="009C47C0"/>
    <w:rsid w:val="009C496B"/>
    <w:rsid w:val="009C5885"/>
    <w:rsid w:val="009C5B3F"/>
    <w:rsid w:val="009C6CB3"/>
    <w:rsid w:val="009C7EBE"/>
    <w:rsid w:val="009D03E9"/>
    <w:rsid w:val="009D0715"/>
    <w:rsid w:val="009D0851"/>
    <w:rsid w:val="009D0CA5"/>
    <w:rsid w:val="009D0E80"/>
    <w:rsid w:val="009D1136"/>
    <w:rsid w:val="009D138C"/>
    <w:rsid w:val="009D2DCF"/>
    <w:rsid w:val="009D2DF0"/>
    <w:rsid w:val="009D30E5"/>
    <w:rsid w:val="009D4F71"/>
    <w:rsid w:val="009D5832"/>
    <w:rsid w:val="009D5B4A"/>
    <w:rsid w:val="009D63C2"/>
    <w:rsid w:val="009D75E9"/>
    <w:rsid w:val="009E2661"/>
    <w:rsid w:val="009E3F6F"/>
    <w:rsid w:val="009E4374"/>
    <w:rsid w:val="009E48B5"/>
    <w:rsid w:val="009E4B7A"/>
    <w:rsid w:val="009E5120"/>
    <w:rsid w:val="009E521B"/>
    <w:rsid w:val="009E5601"/>
    <w:rsid w:val="009E5625"/>
    <w:rsid w:val="009E5892"/>
    <w:rsid w:val="009E6A1D"/>
    <w:rsid w:val="009E72DF"/>
    <w:rsid w:val="009E77D0"/>
    <w:rsid w:val="009F0A70"/>
    <w:rsid w:val="009F1A54"/>
    <w:rsid w:val="009F1CF7"/>
    <w:rsid w:val="009F218F"/>
    <w:rsid w:val="009F21FE"/>
    <w:rsid w:val="009F3242"/>
    <w:rsid w:val="009F3747"/>
    <w:rsid w:val="009F3968"/>
    <w:rsid w:val="009F4061"/>
    <w:rsid w:val="009F4146"/>
    <w:rsid w:val="009F4780"/>
    <w:rsid w:val="009F4AAD"/>
    <w:rsid w:val="009F4F85"/>
    <w:rsid w:val="009F5063"/>
    <w:rsid w:val="009F5DF7"/>
    <w:rsid w:val="009F5F91"/>
    <w:rsid w:val="009F61BD"/>
    <w:rsid w:val="009F6793"/>
    <w:rsid w:val="009F6CF8"/>
    <w:rsid w:val="009F6FA4"/>
    <w:rsid w:val="009F76D7"/>
    <w:rsid w:val="00A00650"/>
    <w:rsid w:val="00A00E63"/>
    <w:rsid w:val="00A00EEF"/>
    <w:rsid w:val="00A00FA5"/>
    <w:rsid w:val="00A0127F"/>
    <w:rsid w:val="00A0152B"/>
    <w:rsid w:val="00A018F1"/>
    <w:rsid w:val="00A019BA"/>
    <w:rsid w:val="00A01DD2"/>
    <w:rsid w:val="00A01EEE"/>
    <w:rsid w:val="00A029C4"/>
    <w:rsid w:val="00A02DB9"/>
    <w:rsid w:val="00A03230"/>
    <w:rsid w:val="00A034B5"/>
    <w:rsid w:val="00A055EC"/>
    <w:rsid w:val="00A05723"/>
    <w:rsid w:val="00A05795"/>
    <w:rsid w:val="00A060E7"/>
    <w:rsid w:val="00A07E58"/>
    <w:rsid w:val="00A1023C"/>
    <w:rsid w:val="00A11158"/>
    <w:rsid w:val="00A118B3"/>
    <w:rsid w:val="00A11F1E"/>
    <w:rsid w:val="00A12035"/>
    <w:rsid w:val="00A12327"/>
    <w:rsid w:val="00A12ED0"/>
    <w:rsid w:val="00A13DEC"/>
    <w:rsid w:val="00A13F47"/>
    <w:rsid w:val="00A14C20"/>
    <w:rsid w:val="00A1554B"/>
    <w:rsid w:val="00A156D1"/>
    <w:rsid w:val="00A15BAD"/>
    <w:rsid w:val="00A15F4E"/>
    <w:rsid w:val="00A16E04"/>
    <w:rsid w:val="00A16FFA"/>
    <w:rsid w:val="00A209E5"/>
    <w:rsid w:val="00A20F36"/>
    <w:rsid w:val="00A213A0"/>
    <w:rsid w:val="00A215A3"/>
    <w:rsid w:val="00A21DD1"/>
    <w:rsid w:val="00A2249C"/>
    <w:rsid w:val="00A231AF"/>
    <w:rsid w:val="00A231BC"/>
    <w:rsid w:val="00A23413"/>
    <w:rsid w:val="00A23AF6"/>
    <w:rsid w:val="00A23F55"/>
    <w:rsid w:val="00A24A16"/>
    <w:rsid w:val="00A250F0"/>
    <w:rsid w:val="00A2535B"/>
    <w:rsid w:val="00A253C3"/>
    <w:rsid w:val="00A270E8"/>
    <w:rsid w:val="00A27F21"/>
    <w:rsid w:val="00A306DB"/>
    <w:rsid w:val="00A30971"/>
    <w:rsid w:val="00A309B1"/>
    <w:rsid w:val="00A30D50"/>
    <w:rsid w:val="00A30F3B"/>
    <w:rsid w:val="00A31381"/>
    <w:rsid w:val="00A31A16"/>
    <w:rsid w:val="00A31D25"/>
    <w:rsid w:val="00A3212A"/>
    <w:rsid w:val="00A32336"/>
    <w:rsid w:val="00A33625"/>
    <w:rsid w:val="00A337E6"/>
    <w:rsid w:val="00A33A3E"/>
    <w:rsid w:val="00A34041"/>
    <w:rsid w:val="00A34E0A"/>
    <w:rsid w:val="00A34F18"/>
    <w:rsid w:val="00A35A46"/>
    <w:rsid w:val="00A3666D"/>
    <w:rsid w:val="00A370E1"/>
    <w:rsid w:val="00A37CFF"/>
    <w:rsid w:val="00A40B83"/>
    <w:rsid w:val="00A410C0"/>
    <w:rsid w:val="00A41BBF"/>
    <w:rsid w:val="00A42181"/>
    <w:rsid w:val="00A42407"/>
    <w:rsid w:val="00A42D08"/>
    <w:rsid w:val="00A43FD7"/>
    <w:rsid w:val="00A44680"/>
    <w:rsid w:val="00A44D8B"/>
    <w:rsid w:val="00A44F62"/>
    <w:rsid w:val="00A450DE"/>
    <w:rsid w:val="00A45E04"/>
    <w:rsid w:val="00A46A12"/>
    <w:rsid w:val="00A46B41"/>
    <w:rsid w:val="00A47062"/>
    <w:rsid w:val="00A47DA9"/>
    <w:rsid w:val="00A47EE9"/>
    <w:rsid w:val="00A50098"/>
    <w:rsid w:val="00A50B58"/>
    <w:rsid w:val="00A50CF9"/>
    <w:rsid w:val="00A51DE5"/>
    <w:rsid w:val="00A5227A"/>
    <w:rsid w:val="00A531B7"/>
    <w:rsid w:val="00A536B5"/>
    <w:rsid w:val="00A53A7E"/>
    <w:rsid w:val="00A543E8"/>
    <w:rsid w:val="00A54469"/>
    <w:rsid w:val="00A54A4E"/>
    <w:rsid w:val="00A5523F"/>
    <w:rsid w:val="00A55706"/>
    <w:rsid w:val="00A55E63"/>
    <w:rsid w:val="00A56CE9"/>
    <w:rsid w:val="00A57060"/>
    <w:rsid w:val="00A61A13"/>
    <w:rsid w:val="00A62083"/>
    <w:rsid w:val="00A6272F"/>
    <w:rsid w:val="00A62C9F"/>
    <w:rsid w:val="00A63154"/>
    <w:rsid w:val="00A63839"/>
    <w:rsid w:val="00A64AD0"/>
    <w:rsid w:val="00A65A53"/>
    <w:rsid w:val="00A65EFD"/>
    <w:rsid w:val="00A6639D"/>
    <w:rsid w:val="00A66FAD"/>
    <w:rsid w:val="00A67B81"/>
    <w:rsid w:val="00A67CDA"/>
    <w:rsid w:val="00A705A4"/>
    <w:rsid w:val="00A7179A"/>
    <w:rsid w:val="00A71A5A"/>
    <w:rsid w:val="00A72601"/>
    <w:rsid w:val="00A727ED"/>
    <w:rsid w:val="00A72F50"/>
    <w:rsid w:val="00A736B8"/>
    <w:rsid w:val="00A73C84"/>
    <w:rsid w:val="00A74D14"/>
    <w:rsid w:val="00A75231"/>
    <w:rsid w:val="00A7583F"/>
    <w:rsid w:val="00A76C26"/>
    <w:rsid w:val="00A80AD9"/>
    <w:rsid w:val="00A81332"/>
    <w:rsid w:val="00A81E4C"/>
    <w:rsid w:val="00A829CC"/>
    <w:rsid w:val="00A82E8C"/>
    <w:rsid w:val="00A83111"/>
    <w:rsid w:val="00A832FA"/>
    <w:rsid w:val="00A83546"/>
    <w:rsid w:val="00A84096"/>
    <w:rsid w:val="00A841AA"/>
    <w:rsid w:val="00A8455D"/>
    <w:rsid w:val="00A84688"/>
    <w:rsid w:val="00A849E0"/>
    <w:rsid w:val="00A84BA1"/>
    <w:rsid w:val="00A84BF1"/>
    <w:rsid w:val="00A852A4"/>
    <w:rsid w:val="00A85456"/>
    <w:rsid w:val="00A855D8"/>
    <w:rsid w:val="00A8629C"/>
    <w:rsid w:val="00A869F4"/>
    <w:rsid w:val="00A879DF"/>
    <w:rsid w:val="00A9138B"/>
    <w:rsid w:val="00A915BA"/>
    <w:rsid w:val="00A91922"/>
    <w:rsid w:val="00A91CC4"/>
    <w:rsid w:val="00A92AC8"/>
    <w:rsid w:val="00A92C12"/>
    <w:rsid w:val="00A93216"/>
    <w:rsid w:val="00A935FD"/>
    <w:rsid w:val="00A944C6"/>
    <w:rsid w:val="00A9478F"/>
    <w:rsid w:val="00A955E4"/>
    <w:rsid w:val="00A95650"/>
    <w:rsid w:val="00A95674"/>
    <w:rsid w:val="00A956C5"/>
    <w:rsid w:val="00A9571B"/>
    <w:rsid w:val="00A95780"/>
    <w:rsid w:val="00A95A57"/>
    <w:rsid w:val="00A95F12"/>
    <w:rsid w:val="00A974E7"/>
    <w:rsid w:val="00A97F8E"/>
    <w:rsid w:val="00AA0A25"/>
    <w:rsid w:val="00AA0DB2"/>
    <w:rsid w:val="00AA10BD"/>
    <w:rsid w:val="00AA3840"/>
    <w:rsid w:val="00AA38FD"/>
    <w:rsid w:val="00AA3D8C"/>
    <w:rsid w:val="00AA3E64"/>
    <w:rsid w:val="00AA40B7"/>
    <w:rsid w:val="00AA4168"/>
    <w:rsid w:val="00AA4452"/>
    <w:rsid w:val="00AA4E97"/>
    <w:rsid w:val="00AA5BBF"/>
    <w:rsid w:val="00AA5C73"/>
    <w:rsid w:val="00AA6273"/>
    <w:rsid w:val="00AA6607"/>
    <w:rsid w:val="00AA6A59"/>
    <w:rsid w:val="00AB02D1"/>
    <w:rsid w:val="00AB0D24"/>
    <w:rsid w:val="00AB16A9"/>
    <w:rsid w:val="00AB193D"/>
    <w:rsid w:val="00AB239B"/>
    <w:rsid w:val="00AB2F43"/>
    <w:rsid w:val="00AB3482"/>
    <w:rsid w:val="00AB36A4"/>
    <w:rsid w:val="00AB4C19"/>
    <w:rsid w:val="00AB4C5F"/>
    <w:rsid w:val="00AB4DAC"/>
    <w:rsid w:val="00AB53E6"/>
    <w:rsid w:val="00AB6220"/>
    <w:rsid w:val="00AB6937"/>
    <w:rsid w:val="00AB712B"/>
    <w:rsid w:val="00AB7C16"/>
    <w:rsid w:val="00AB7E37"/>
    <w:rsid w:val="00AB7F04"/>
    <w:rsid w:val="00AC11D4"/>
    <w:rsid w:val="00AC164B"/>
    <w:rsid w:val="00AC234B"/>
    <w:rsid w:val="00AC2733"/>
    <w:rsid w:val="00AC2AB2"/>
    <w:rsid w:val="00AC2BF1"/>
    <w:rsid w:val="00AC2F1C"/>
    <w:rsid w:val="00AC3052"/>
    <w:rsid w:val="00AC3223"/>
    <w:rsid w:val="00AC32E8"/>
    <w:rsid w:val="00AC5800"/>
    <w:rsid w:val="00AC667C"/>
    <w:rsid w:val="00AC6C99"/>
    <w:rsid w:val="00AC6ED0"/>
    <w:rsid w:val="00AC732C"/>
    <w:rsid w:val="00AC782B"/>
    <w:rsid w:val="00AC7B7C"/>
    <w:rsid w:val="00AC7FE3"/>
    <w:rsid w:val="00AD02BD"/>
    <w:rsid w:val="00AD0314"/>
    <w:rsid w:val="00AD072A"/>
    <w:rsid w:val="00AD1108"/>
    <w:rsid w:val="00AD1D65"/>
    <w:rsid w:val="00AD1EDF"/>
    <w:rsid w:val="00AD23EC"/>
    <w:rsid w:val="00AD255A"/>
    <w:rsid w:val="00AD3836"/>
    <w:rsid w:val="00AD3A5E"/>
    <w:rsid w:val="00AD3E9A"/>
    <w:rsid w:val="00AD41C4"/>
    <w:rsid w:val="00AD4430"/>
    <w:rsid w:val="00AD4ABD"/>
    <w:rsid w:val="00AD4F32"/>
    <w:rsid w:val="00AD5999"/>
    <w:rsid w:val="00AD65D5"/>
    <w:rsid w:val="00AD67D6"/>
    <w:rsid w:val="00AD6A06"/>
    <w:rsid w:val="00AD7DCE"/>
    <w:rsid w:val="00AE01E4"/>
    <w:rsid w:val="00AE04D8"/>
    <w:rsid w:val="00AE0535"/>
    <w:rsid w:val="00AE10D3"/>
    <w:rsid w:val="00AE13A0"/>
    <w:rsid w:val="00AE2660"/>
    <w:rsid w:val="00AE2BD1"/>
    <w:rsid w:val="00AE3885"/>
    <w:rsid w:val="00AE38F7"/>
    <w:rsid w:val="00AE3984"/>
    <w:rsid w:val="00AE39F2"/>
    <w:rsid w:val="00AE3B8E"/>
    <w:rsid w:val="00AE4290"/>
    <w:rsid w:val="00AE4535"/>
    <w:rsid w:val="00AE469D"/>
    <w:rsid w:val="00AE4E04"/>
    <w:rsid w:val="00AE50CB"/>
    <w:rsid w:val="00AE60BA"/>
    <w:rsid w:val="00AE6187"/>
    <w:rsid w:val="00AE693D"/>
    <w:rsid w:val="00AE7878"/>
    <w:rsid w:val="00AE7F97"/>
    <w:rsid w:val="00AF02F3"/>
    <w:rsid w:val="00AF1179"/>
    <w:rsid w:val="00AF1366"/>
    <w:rsid w:val="00AF1860"/>
    <w:rsid w:val="00AF210F"/>
    <w:rsid w:val="00AF22CE"/>
    <w:rsid w:val="00AF2497"/>
    <w:rsid w:val="00AF2571"/>
    <w:rsid w:val="00AF3216"/>
    <w:rsid w:val="00AF3667"/>
    <w:rsid w:val="00AF51A8"/>
    <w:rsid w:val="00AF575D"/>
    <w:rsid w:val="00AF59AA"/>
    <w:rsid w:val="00AF5DA2"/>
    <w:rsid w:val="00AF5FA7"/>
    <w:rsid w:val="00AF6428"/>
    <w:rsid w:val="00AF6857"/>
    <w:rsid w:val="00AF6B69"/>
    <w:rsid w:val="00AF6C54"/>
    <w:rsid w:val="00B0057C"/>
    <w:rsid w:val="00B010EB"/>
    <w:rsid w:val="00B01B49"/>
    <w:rsid w:val="00B01DFF"/>
    <w:rsid w:val="00B02C1D"/>
    <w:rsid w:val="00B03214"/>
    <w:rsid w:val="00B03357"/>
    <w:rsid w:val="00B041F2"/>
    <w:rsid w:val="00B04382"/>
    <w:rsid w:val="00B047C2"/>
    <w:rsid w:val="00B04967"/>
    <w:rsid w:val="00B05494"/>
    <w:rsid w:val="00B05767"/>
    <w:rsid w:val="00B05919"/>
    <w:rsid w:val="00B05CC7"/>
    <w:rsid w:val="00B05E37"/>
    <w:rsid w:val="00B06A1B"/>
    <w:rsid w:val="00B06A8C"/>
    <w:rsid w:val="00B1011C"/>
    <w:rsid w:val="00B1061D"/>
    <w:rsid w:val="00B1071F"/>
    <w:rsid w:val="00B1182B"/>
    <w:rsid w:val="00B11E70"/>
    <w:rsid w:val="00B11F67"/>
    <w:rsid w:val="00B122C3"/>
    <w:rsid w:val="00B12748"/>
    <w:rsid w:val="00B12B37"/>
    <w:rsid w:val="00B13355"/>
    <w:rsid w:val="00B1342F"/>
    <w:rsid w:val="00B141F0"/>
    <w:rsid w:val="00B14FEA"/>
    <w:rsid w:val="00B151E0"/>
    <w:rsid w:val="00B1699A"/>
    <w:rsid w:val="00B16C9E"/>
    <w:rsid w:val="00B16E02"/>
    <w:rsid w:val="00B17114"/>
    <w:rsid w:val="00B173AD"/>
    <w:rsid w:val="00B17E8D"/>
    <w:rsid w:val="00B20467"/>
    <w:rsid w:val="00B2114A"/>
    <w:rsid w:val="00B21785"/>
    <w:rsid w:val="00B21CEA"/>
    <w:rsid w:val="00B220F0"/>
    <w:rsid w:val="00B229BC"/>
    <w:rsid w:val="00B229E3"/>
    <w:rsid w:val="00B23263"/>
    <w:rsid w:val="00B233C5"/>
    <w:rsid w:val="00B23CE7"/>
    <w:rsid w:val="00B2401A"/>
    <w:rsid w:val="00B2403B"/>
    <w:rsid w:val="00B244B2"/>
    <w:rsid w:val="00B24855"/>
    <w:rsid w:val="00B24DCA"/>
    <w:rsid w:val="00B25EF7"/>
    <w:rsid w:val="00B265D0"/>
    <w:rsid w:val="00B2682D"/>
    <w:rsid w:val="00B30285"/>
    <w:rsid w:val="00B30C3D"/>
    <w:rsid w:val="00B31269"/>
    <w:rsid w:val="00B3157F"/>
    <w:rsid w:val="00B31711"/>
    <w:rsid w:val="00B3189F"/>
    <w:rsid w:val="00B3248E"/>
    <w:rsid w:val="00B3268C"/>
    <w:rsid w:val="00B32A21"/>
    <w:rsid w:val="00B33A92"/>
    <w:rsid w:val="00B33E43"/>
    <w:rsid w:val="00B343A0"/>
    <w:rsid w:val="00B349E2"/>
    <w:rsid w:val="00B34C14"/>
    <w:rsid w:val="00B362A0"/>
    <w:rsid w:val="00B365C6"/>
    <w:rsid w:val="00B377C4"/>
    <w:rsid w:val="00B3791E"/>
    <w:rsid w:val="00B40D56"/>
    <w:rsid w:val="00B4112B"/>
    <w:rsid w:val="00B41825"/>
    <w:rsid w:val="00B41EA9"/>
    <w:rsid w:val="00B42219"/>
    <w:rsid w:val="00B4279E"/>
    <w:rsid w:val="00B42C67"/>
    <w:rsid w:val="00B43552"/>
    <w:rsid w:val="00B44460"/>
    <w:rsid w:val="00B450F5"/>
    <w:rsid w:val="00B454BA"/>
    <w:rsid w:val="00B46551"/>
    <w:rsid w:val="00B47A47"/>
    <w:rsid w:val="00B50077"/>
    <w:rsid w:val="00B5008C"/>
    <w:rsid w:val="00B5035A"/>
    <w:rsid w:val="00B50945"/>
    <w:rsid w:val="00B50BF3"/>
    <w:rsid w:val="00B50C93"/>
    <w:rsid w:val="00B50F0E"/>
    <w:rsid w:val="00B510F4"/>
    <w:rsid w:val="00B515EC"/>
    <w:rsid w:val="00B5197A"/>
    <w:rsid w:val="00B51D5C"/>
    <w:rsid w:val="00B532C4"/>
    <w:rsid w:val="00B53DB0"/>
    <w:rsid w:val="00B53F6C"/>
    <w:rsid w:val="00B53FA3"/>
    <w:rsid w:val="00B54BA2"/>
    <w:rsid w:val="00B54CE1"/>
    <w:rsid w:val="00B55531"/>
    <w:rsid w:val="00B55771"/>
    <w:rsid w:val="00B56191"/>
    <w:rsid w:val="00B56C14"/>
    <w:rsid w:val="00B56D02"/>
    <w:rsid w:val="00B56D0E"/>
    <w:rsid w:val="00B56E4C"/>
    <w:rsid w:val="00B56F33"/>
    <w:rsid w:val="00B56F64"/>
    <w:rsid w:val="00B57AA3"/>
    <w:rsid w:val="00B6026F"/>
    <w:rsid w:val="00B6080D"/>
    <w:rsid w:val="00B60D7F"/>
    <w:rsid w:val="00B6341B"/>
    <w:rsid w:val="00B63B93"/>
    <w:rsid w:val="00B63CD5"/>
    <w:rsid w:val="00B643B5"/>
    <w:rsid w:val="00B65437"/>
    <w:rsid w:val="00B65AA5"/>
    <w:rsid w:val="00B666C0"/>
    <w:rsid w:val="00B66D36"/>
    <w:rsid w:val="00B66F24"/>
    <w:rsid w:val="00B677B0"/>
    <w:rsid w:val="00B67A35"/>
    <w:rsid w:val="00B7078F"/>
    <w:rsid w:val="00B708CF"/>
    <w:rsid w:val="00B70D54"/>
    <w:rsid w:val="00B71CF7"/>
    <w:rsid w:val="00B720CD"/>
    <w:rsid w:val="00B72241"/>
    <w:rsid w:val="00B72F0D"/>
    <w:rsid w:val="00B73041"/>
    <w:rsid w:val="00B75029"/>
    <w:rsid w:val="00B75ABC"/>
    <w:rsid w:val="00B75B80"/>
    <w:rsid w:val="00B76AF4"/>
    <w:rsid w:val="00B80F94"/>
    <w:rsid w:val="00B81248"/>
    <w:rsid w:val="00B8234C"/>
    <w:rsid w:val="00B82BF4"/>
    <w:rsid w:val="00B83793"/>
    <w:rsid w:val="00B8396F"/>
    <w:rsid w:val="00B8448B"/>
    <w:rsid w:val="00B84A27"/>
    <w:rsid w:val="00B859E1"/>
    <w:rsid w:val="00B8622A"/>
    <w:rsid w:val="00B86715"/>
    <w:rsid w:val="00B86D0A"/>
    <w:rsid w:val="00B87A07"/>
    <w:rsid w:val="00B87DCF"/>
    <w:rsid w:val="00B9084F"/>
    <w:rsid w:val="00B91F6D"/>
    <w:rsid w:val="00B92244"/>
    <w:rsid w:val="00B9238D"/>
    <w:rsid w:val="00B926D0"/>
    <w:rsid w:val="00B92CCB"/>
    <w:rsid w:val="00B92F06"/>
    <w:rsid w:val="00B93085"/>
    <w:rsid w:val="00B9336B"/>
    <w:rsid w:val="00B94105"/>
    <w:rsid w:val="00B9415E"/>
    <w:rsid w:val="00B9483D"/>
    <w:rsid w:val="00B94B30"/>
    <w:rsid w:val="00B94CE0"/>
    <w:rsid w:val="00B94EC0"/>
    <w:rsid w:val="00B953E5"/>
    <w:rsid w:val="00B96556"/>
    <w:rsid w:val="00B97AAF"/>
    <w:rsid w:val="00BA055E"/>
    <w:rsid w:val="00BA0DA1"/>
    <w:rsid w:val="00BA102A"/>
    <w:rsid w:val="00BA15A1"/>
    <w:rsid w:val="00BA1830"/>
    <w:rsid w:val="00BA240A"/>
    <w:rsid w:val="00BA275D"/>
    <w:rsid w:val="00BA3821"/>
    <w:rsid w:val="00BA431A"/>
    <w:rsid w:val="00BA455D"/>
    <w:rsid w:val="00BA4E21"/>
    <w:rsid w:val="00BA4E4D"/>
    <w:rsid w:val="00BA50E5"/>
    <w:rsid w:val="00BA52AC"/>
    <w:rsid w:val="00BA562B"/>
    <w:rsid w:val="00BA6764"/>
    <w:rsid w:val="00BA6BAA"/>
    <w:rsid w:val="00BA7B40"/>
    <w:rsid w:val="00BA7EC5"/>
    <w:rsid w:val="00BB03D5"/>
    <w:rsid w:val="00BB0716"/>
    <w:rsid w:val="00BB10E6"/>
    <w:rsid w:val="00BB1A65"/>
    <w:rsid w:val="00BB1DFB"/>
    <w:rsid w:val="00BB1F6B"/>
    <w:rsid w:val="00BB2C56"/>
    <w:rsid w:val="00BB3164"/>
    <w:rsid w:val="00BB36DD"/>
    <w:rsid w:val="00BB3A8F"/>
    <w:rsid w:val="00BB4184"/>
    <w:rsid w:val="00BB4472"/>
    <w:rsid w:val="00BB468A"/>
    <w:rsid w:val="00BB4864"/>
    <w:rsid w:val="00BB5DB1"/>
    <w:rsid w:val="00BB64E5"/>
    <w:rsid w:val="00BB7BF3"/>
    <w:rsid w:val="00BC0183"/>
    <w:rsid w:val="00BC01FF"/>
    <w:rsid w:val="00BC047B"/>
    <w:rsid w:val="00BC061F"/>
    <w:rsid w:val="00BC0760"/>
    <w:rsid w:val="00BC1592"/>
    <w:rsid w:val="00BC1A5C"/>
    <w:rsid w:val="00BC1C1D"/>
    <w:rsid w:val="00BC1D36"/>
    <w:rsid w:val="00BC2775"/>
    <w:rsid w:val="00BC3319"/>
    <w:rsid w:val="00BC3A63"/>
    <w:rsid w:val="00BC58C5"/>
    <w:rsid w:val="00BC5D44"/>
    <w:rsid w:val="00BC6350"/>
    <w:rsid w:val="00BD0849"/>
    <w:rsid w:val="00BD0905"/>
    <w:rsid w:val="00BD0ECC"/>
    <w:rsid w:val="00BD1077"/>
    <w:rsid w:val="00BD10CA"/>
    <w:rsid w:val="00BD1E34"/>
    <w:rsid w:val="00BD2F56"/>
    <w:rsid w:val="00BD37E8"/>
    <w:rsid w:val="00BD3B69"/>
    <w:rsid w:val="00BD3FE1"/>
    <w:rsid w:val="00BD4B6C"/>
    <w:rsid w:val="00BD510F"/>
    <w:rsid w:val="00BD5EEE"/>
    <w:rsid w:val="00BD5F37"/>
    <w:rsid w:val="00BD60F9"/>
    <w:rsid w:val="00BD6719"/>
    <w:rsid w:val="00BD6A5D"/>
    <w:rsid w:val="00BD6DE0"/>
    <w:rsid w:val="00BE02CB"/>
    <w:rsid w:val="00BE0B87"/>
    <w:rsid w:val="00BE17DB"/>
    <w:rsid w:val="00BE1AC9"/>
    <w:rsid w:val="00BE2CF8"/>
    <w:rsid w:val="00BE2DD7"/>
    <w:rsid w:val="00BE38F9"/>
    <w:rsid w:val="00BE407B"/>
    <w:rsid w:val="00BE40D6"/>
    <w:rsid w:val="00BE4436"/>
    <w:rsid w:val="00BE4446"/>
    <w:rsid w:val="00BE52D3"/>
    <w:rsid w:val="00BE5613"/>
    <w:rsid w:val="00BE59EC"/>
    <w:rsid w:val="00BE5A94"/>
    <w:rsid w:val="00BE6FC3"/>
    <w:rsid w:val="00BE7657"/>
    <w:rsid w:val="00BF021A"/>
    <w:rsid w:val="00BF100C"/>
    <w:rsid w:val="00BF1DBA"/>
    <w:rsid w:val="00BF26AF"/>
    <w:rsid w:val="00BF26C6"/>
    <w:rsid w:val="00BF27FC"/>
    <w:rsid w:val="00BF2AB0"/>
    <w:rsid w:val="00BF340E"/>
    <w:rsid w:val="00BF3765"/>
    <w:rsid w:val="00BF3D2F"/>
    <w:rsid w:val="00BF4419"/>
    <w:rsid w:val="00BF46AF"/>
    <w:rsid w:val="00BF47C4"/>
    <w:rsid w:val="00BF4C73"/>
    <w:rsid w:val="00BF5914"/>
    <w:rsid w:val="00BF6417"/>
    <w:rsid w:val="00BF66DA"/>
    <w:rsid w:val="00C000DF"/>
    <w:rsid w:val="00C00569"/>
    <w:rsid w:val="00C00CA5"/>
    <w:rsid w:val="00C011B3"/>
    <w:rsid w:val="00C01D74"/>
    <w:rsid w:val="00C01E6B"/>
    <w:rsid w:val="00C03567"/>
    <w:rsid w:val="00C03C1F"/>
    <w:rsid w:val="00C04B2A"/>
    <w:rsid w:val="00C05E37"/>
    <w:rsid w:val="00C06B4C"/>
    <w:rsid w:val="00C0731A"/>
    <w:rsid w:val="00C07D29"/>
    <w:rsid w:val="00C1056E"/>
    <w:rsid w:val="00C10D9F"/>
    <w:rsid w:val="00C10DAA"/>
    <w:rsid w:val="00C11CED"/>
    <w:rsid w:val="00C11EEF"/>
    <w:rsid w:val="00C125A9"/>
    <w:rsid w:val="00C126F2"/>
    <w:rsid w:val="00C137DB"/>
    <w:rsid w:val="00C148E3"/>
    <w:rsid w:val="00C15639"/>
    <w:rsid w:val="00C15894"/>
    <w:rsid w:val="00C15B98"/>
    <w:rsid w:val="00C15CD1"/>
    <w:rsid w:val="00C16327"/>
    <w:rsid w:val="00C1763E"/>
    <w:rsid w:val="00C20635"/>
    <w:rsid w:val="00C20719"/>
    <w:rsid w:val="00C20D7F"/>
    <w:rsid w:val="00C21803"/>
    <w:rsid w:val="00C22E01"/>
    <w:rsid w:val="00C22E92"/>
    <w:rsid w:val="00C238CA"/>
    <w:rsid w:val="00C24460"/>
    <w:rsid w:val="00C24DCF"/>
    <w:rsid w:val="00C25863"/>
    <w:rsid w:val="00C26183"/>
    <w:rsid w:val="00C262B6"/>
    <w:rsid w:val="00C271EB"/>
    <w:rsid w:val="00C27799"/>
    <w:rsid w:val="00C27DF4"/>
    <w:rsid w:val="00C27EE3"/>
    <w:rsid w:val="00C27EFA"/>
    <w:rsid w:val="00C27F93"/>
    <w:rsid w:val="00C3021D"/>
    <w:rsid w:val="00C30399"/>
    <w:rsid w:val="00C312F3"/>
    <w:rsid w:val="00C3130E"/>
    <w:rsid w:val="00C32282"/>
    <w:rsid w:val="00C33158"/>
    <w:rsid w:val="00C33453"/>
    <w:rsid w:val="00C337D5"/>
    <w:rsid w:val="00C342E7"/>
    <w:rsid w:val="00C34715"/>
    <w:rsid w:val="00C35AE1"/>
    <w:rsid w:val="00C35B2E"/>
    <w:rsid w:val="00C35EE4"/>
    <w:rsid w:val="00C363FD"/>
    <w:rsid w:val="00C3669C"/>
    <w:rsid w:val="00C37179"/>
    <w:rsid w:val="00C378D0"/>
    <w:rsid w:val="00C37D2D"/>
    <w:rsid w:val="00C37F9E"/>
    <w:rsid w:val="00C40DD4"/>
    <w:rsid w:val="00C40E5E"/>
    <w:rsid w:val="00C416C1"/>
    <w:rsid w:val="00C425D5"/>
    <w:rsid w:val="00C42905"/>
    <w:rsid w:val="00C42936"/>
    <w:rsid w:val="00C42E23"/>
    <w:rsid w:val="00C445D6"/>
    <w:rsid w:val="00C44B72"/>
    <w:rsid w:val="00C44EC0"/>
    <w:rsid w:val="00C455A2"/>
    <w:rsid w:val="00C45806"/>
    <w:rsid w:val="00C4633C"/>
    <w:rsid w:val="00C46441"/>
    <w:rsid w:val="00C464C6"/>
    <w:rsid w:val="00C46768"/>
    <w:rsid w:val="00C474C1"/>
    <w:rsid w:val="00C47E4E"/>
    <w:rsid w:val="00C47FBA"/>
    <w:rsid w:val="00C50165"/>
    <w:rsid w:val="00C50187"/>
    <w:rsid w:val="00C51B6E"/>
    <w:rsid w:val="00C51BB8"/>
    <w:rsid w:val="00C51CBA"/>
    <w:rsid w:val="00C522C6"/>
    <w:rsid w:val="00C54464"/>
    <w:rsid w:val="00C547B3"/>
    <w:rsid w:val="00C55429"/>
    <w:rsid w:val="00C559F4"/>
    <w:rsid w:val="00C5600A"/>
    <w:rsid w:val="00C5643E"/>
    <w:rsid w:val="00C56B5F"/>
    <w:rsid w:val="00C56C8A"/>
    <w:rsid w:val="00C5745B"/>
    <w:rsid w:val="00C5758E"/>
    <w:rsid w:val="00C57A05"/>
    <w:rsid w:val="00C57AF3"/>
    <w:rsid w:val="00C60414"/>
    <w:rsid w:val="00C60DC9"/>
    <w:rsid w:val="00C60F42"/>
    <w:rsid w:val="00C61A5B"/>
    <w:rsid w:val="00C62512"/>
    <w:rsid w:val="00C62FF3"/>
    <w:rsid w:val="00C65A7A"/>
    <w:rsid w:val="00C65E7A"/>
    <w:rsid w:val="00C6682A"/>
    <w:rsid w:val="00C671EE"/>
    <w:rsid w:val="00C679E7"/>
    <w:rsid w:val="00C67F94"/>
    <w:rsid w:val="00C704DA"/>
    <w:rsid w:val="00C709A9"/>
    <w:rsid w:val="00C70D6A"/>
    <w:rsid w:val="00C72BED"/>
    <w:rsid w:val="00C72ECE"/>
    <w:rsid w:val="00C72EF3"/>
    <w:rsid w:val="00C7305B"/>
    <w:rsid w:val="00C7393F"/>
    <w:rsid w:val="00C73B64"/>
    <w:rsid w:val="00C74607"/>
    <w:rsid w:val="00C74A14"/>
    <w:rsid w:val="00C754BA"/>
    <w:rsid w:val="00C75F03"/>
    <w:rsid w:val="00C76478"/>
    <w:rsid w:val="00C76CCD"/>
    <w:rsid w:val="00C77361"/>
    <w:rsid w:val="00C779CC"/>
    <w:rsid w:val="00C77ABB"/>
    <w:rsid w:val="00C77F86"/>
    <w:rsid w:val="00C80212"/>
    <w:rsid w:val="00C803FC"/>
    <w:rsid w:val="00C81995"/>
    <w:rsid w:val="00C82014"/>
    <w:rsid w:val="00C823EE"/>
    <w:rsid w:val="00C828AF"/>
    <w:rsid w:val="00C83AA5"/>
    <w:rsid w:val="00C8430E"/>
    <w:rsid w:val="00C8467B"/>
    <w:rsid w:val="00C846CA"/>
    <w:rsid w:val="00C84827"/>
    <w:rsid w:val="00C84ABB"/>
    <w:rsid w:val="00C84C45"/>
    <w:rsid w:val="00C856CE"/>
    <w:rsid w:val="00C85AA7"/>
    <w:rsid w:val="00C85BDE"/>
    <w:rsid w:val="00C866D6"/>
    <w:rsid w:val="00C868FB"/>
    <w:rsid w:val="00C8716E"/>
    <w:rsid w:val="00C87287"/>
    <w:rsid w:val="00C9026D"/>
    <w:rsid w:val="00C90551"/>
    <w:rsid w:val="00C91932"/>
    <w:rsid w:val="00C91D83"/>
    <w:rsid w:val="00C91EDD"/>
    <w:rsid w:val="00C923BE"/>
    <w:rsid w:val="00C9253A"/>
    <w:rsid w:val="00C92D43"/>
    <w:rsid w:val="00C93473"/>
    <w:rsid w:val="00C939CE"/>
    <w:rsid w:val="00C93A41"/>
    <w:rsid w:val="00C946F8"/>
    <w:rsid w:val="00C948A2"/>
    <w:rsid w:val="00C9531D"/>
    <w:rsid w:val="00C95943"/>
    <w:rsid w:val="00C95FBF"/>
    <w:rsid w:val="00C962F1"/>
    <w:rsid w:val="00C963BB"/>
    <w:rsid w:val="00C963FC"/>
    <w:rsid w:val="00C9673F"/>
    <w:rsid w:val="00C96A46"/>
    <w:rsid w:val="00C96C16"/>
    <w:rsid w:val="00C9719A"/>
    <w:rsid w:val="00C97C57"/>
    <w:rsid w:val="00C97D06"/>
    <w:rsid w:val="00CA0154"/>
    <w:rsid w:val="00CA024F"/>
    <w:rsid w:val="00CA0915"/>
    <w:rsid w:val="00CA10A6"/>
    <w:rsid w:val="00CA1C49"/>
    <w:rsid w:val="00CA21F8"/>
    <w:rsid w:val="00CA275D"/>
    <w:rsid w:val="00CA2F02"/>
    <w:rsid w:val="00CA394C"/>
    <w:rsid w:val="00CA3C9F"/>
    <w:rsid w:val="00CA423E"/>
    <w:rsid w:val="00CA43F8"/>
    <w:rsid w:val="00CA5072"/>
    <w:rsid w:val="00CA5320"/>
    <w:rsid w:val="00CA5355"/>
    <w:rsid w:val="00CA558A"/>
    <w:rsid w:val="00CA55AE"/>
    <w:rsid w:val="00CA5621"/>
    <w:rsid w:val="00CA6352"/>
    <w:rsid w:val="00CA6708"/>
    <w:rsid w:val="00CA6D87"/>
    <w:rsid w:val="00CA75A5"/>
    <w:rsid w:val="00CA76B0"/>
    <w:rsid w:val="00CA7BB2"/>
    <w:rsid w:val="00CB045A"/>
    <w:rsid w:val="00CB0772"/>
    <w:rsid w:val="00CB14A4"/>
    <w:rsid w:val="00CB1EDD"/>
    <w:rsid w:val="00CB2D5E"/>
    <w:rsid w:val="00CB3186"/>
    <w:rsid w:val="00CB4183"/>
    <w:rsid w:val="00CB4E9E"/>
    <w:rsid w:val="00CB58E4"/>
    <w:rsid w:val="00CB5AD1"/>
    <w:rsid w:val="00CB632B"/>
    <w:rsid w:val="00CB6CD5"/>
    <w:rsid w:val="00CB6F9D"/>
    <w:rsid w:val="00CB7642"/>
    <w:rsid w:val="00CB7C09"/>
    <w:rsid w:val="00CB7C1C"/>
    <w:rsid w:val="00CB7D2E"/>
    <w:rsid w:val="00CB7D53"/>
    <w:rsid w:val="00CB7D6A"/>
    <w:rsid w:val="00CC00CD"/>
    <w:rsid w:val="00CC01A3"/>
    <w:rsid w:val="00CC0B36"/>
    <w:rsid w:val="00CC14EF"/>
    <w:rsid w:val="00CC1C4F"/>
    <w:rsid w:val="00CC2B75"/>
    <w:rsid w:val="00CC30B0"/>
    <w:rsid w:val="00CC4768"/>
    <w:rsid w:val="00CC4932"/>
    <w:rsid w:val="00CC4EB0"/>
    <w:rsid w:val="00CC50EA"/>
    <w:rsid w:val="00CC54D7"/>
    <w:rsid w:val="00CC63FD"/>
    <w:rsid w:val="00CC66EB"/>
    <w:rsid w:val="00CC6EBF"/>
    <w:rsid w:val="00CC7073"/>
    <w:rsid w:val="00CC75A4"/>
    <w:rsid w:val="00CC776C"/>
    <w:rsid w:val="00CC7ACD"/>
    <w:rsid w:val="00CD11CC"/>
    <w:rsid w:val="00CD1B77"/>
    <w:rsid w:val="00CD1D24"/>
    <w:rsid w:val="00CD1DB7"/>
    <w:rsid w:val="00CD1EF6"/>
    <w:rsid w:val="00CD3890"/>
    <w:rsid w:val="00CD4FC3"/>
    <w:rsid w:val="00CD5DB9"/>
    <w:rsid w:val="00CD5E0F"/>
    <w:rsid w:val="00CE03A0"/>
    <w:rsid w:val="00CE1D42"/>
    <w:rsid w:val="00CE310F"/>
    <w:rsid w:val="00CE3634"/>
    <w:rsid w:val="00CE40E8"/>
    <w:rsid w:val="00CE4DDB"/>
    <w:rsid w:val="00CE5EC2"/>
    <w:rsid w:val="00CE6C14"/>
    <w:rsid w:val="00CE6DBC"/>
    <w:rsid w:val="00CE722B"/>
    <w:rsid w:val="00CF0204"/>
    <w:rsid w:val="00CF04F8"/>
    <w:rsid w:val="00CF050F"/>
    <w:rsid w:val="00CF116E"/>
    <w:rsid w:val="00CF1FE1"/>
    <w:rsid w:val="00CF2969"/>
    <w:rsid w:val="00CF418B"/>
    <w:rsid w:val="00CF43D1"/>
    <w:rsid w:val="00CF44DC"/>
    <w:rsid w:val="00CF4FFB"/>
    <w:rsid w:val="00CF5683"/>
    <w:rsid w:val="00CF5AA2"/>
    <w:rsid w:val="00CF5E1E"/>
    <w:rsid w:val="00CF6856"/>
    <w:rsid w:val="00CF6CB2"/>
    <w:rsid w:val="00CF71B3"/>
    <w:rsid w:val="00CF7B9D"/>
    <w:rsid w:val="00CF7CD8"/>
    <w:rsid w:val="00D0042E"/>
    <w:rsid w:val="00D00759"/>
    <w:rsid w:val="00D00BDE"/>
    <w:rsid w:val="00D00DE2"/>
    <w:rsid w:val="00D01B27"/>
    <w:rsid w:val="00D01BCA"/>
    <w:rsid w:val="00D01D8A"/>
    <w:rsid w:val="00D020FD"/>
    <w:rsid w:val="00D0312D"/>
    <w:rsid w:val="00D03E1F"/>
    <w:rsid w:val="00D04A9C"/>
    <w:rsid w:val="00D04B25"/>
    <w:rsid w:val="00D04EBF"/>
    <w:rsid w:val="00D05010"/>
    <w:rsid w:val="00D050AC"/>
    <w:rsid w:val="00D05F01"/>
    <w:rsid w:val="00D06B0D"/>
    <w:rsid w:val="00D06CB6"/>
    <w:rsid w:val="00D06EEB"/>
    <w:rsid w:val="00D10649"/>
    <w:rsid w:val="00D10B8A"/>
    <w:rsid w:val="00D1118F"/>
    <w:rsid w:val="00D111C5"/>
    <w:rsid w:val="00D1168B"/>
    <w:rsid w:val="00D11AF4"/>
    <w:rsid w:val="00D11EDE"/>
    <w:rsid w:val="00D12420"/>
    <w:rsid w:val="00D12835"/>
    <w:rsid w:val="00D138F0"/>
    <w:rsid w:val="00D14741"/>
    <w:rsid w:val="00D15423"/>
    <w:rsid w:val="00D1581D"/>
    <w:rsid w:val="00D15A13"/>
    <w:rsid w:val="00D15B1F"/>
    <w:rsid w:val="00D16071"/>
    <w:rsid w:val="00D1628C"/>
    <w:rsid w:val="00D16420"/>
    <w:rsid w:val="00D164B1"/>
    <w:rsid w:val="00D16A65"/>
    <w:rsid w:val="00D17442"/>
    <w:rsid w:val="00D17622"/>
    <w:rsid w:val="00D177A6"/>
    <w:rsid w:val="00D17E8F"/>
    <w:rsid w:val="00D20540"/>
    <w:rsid w:val="00D205BF"/>
    <w:rsid w:val="00D2141A"/>
    <w:rsid w:val="00D21900"/>
    <w:rsid w:val="00D2191D"/>
    <w:rsid w:val="00D21A1F"/>
    <w:rsid w:val="00D2293F"/>
    <w:rsid w:val="00D23177"/>
    <w:rsid w:val="00D23A45"/>
    <w:rsid w:val="00D24533"/>
    <w:rsid w:val="00D24B0A"/>
    <w:rsid w:val="00D24BBC"/>
    <w:rsid w:val="00D24E49"/>
    <w:rsid w:val="00D2659F"/>
    <w:rsid w:val="00D2748C"/>
    <w:rsid w:val="00D2755C"/>
    <w:rsid w:val="00D27C10"/>
    <w:rsid w:val="00D3005B"/>
    <w:rsid w:val="00D31235"/>
    <w:rsid w:val="00D3128F"/>
    <w:rsid w:val="00D31570"/>
    <w:rsid w:val="00D3193A"/>
    <w:rsid w:val="00D32647"/>
    <w:rsid w:val="00D32A74"/>
    <w:rsid w:val="00D3331E"/>
    <w:rsid w:val="00D337ED"/>
    <w:rsid w:val="00D3387F"/>
    <w:rsid w:val="00D34B73"/>
    <w:rsid w:val="00D34FD4"/>
    <w:rsid w:val="00D35083"/>
    <w:rsid w:val="00D36398"/>
    <w:rsid w:val="00D3652F"/>
    <w:rsid w:val="00D37080"/>
    <w:rsid w:val="00D37359"/>
    <w:rsid w:val="00D37476"/>
    <w:rsid w:val="00D37491"/>
    <w:rsid w:val="00D374E1"/>
    <w:rsid w:val="00D377EF"/>
    <w:rsid w:val="00D37E61"/>
    <w:rsid w:val="00D4070D"/>
    <w:rsid w:val="00D40810"/>
    <w:rsid w:val="00D416F5"/>
    <w:rsid w:val="00D41954"/>
    <w:rsid w:val="00D41C28"/>
    <w:rsid w:val="00D428F8"/>
    <w:rsid w:val="00D430AF"/>
    <w:rsid w:val="00D433BC"/>
    <w:rsid w:val="00D43BE1"/>
    <w:rsid w:val="00D446FB"/>
    <w:rsid w:val="00D44DD4"/>
    <w:rsid w:val="00D44FDC"/>
    <w:rsid w:val="00D45AE0"/>
    <w:rsid w:val="00D46A9A"/>
    <w:rsid w:val="00D47177"/>
    <w:rsid w:val="00D4799F"/>
    <w:rsid w:val="00D47BA7"/>
    <w:rsid w:val="00D50359"/>
    <w:rsid w:val="00D51378"/>
    <w:rsid w:val="00D513D4"/>
    <w:rsid w:val="00D522D1"/>
    <w:rsid w:val="00D52B0C"/>
    <w:rsid w:val="00D5345E"/>
    <w:rsid w:val="00D53B9C"/>
    <w:rsid w:val="00D553F4"/>
    <w:rsid w:val="00D556DD"/>
    <w:rsid w:val="00D559CC"/>
    <w:rsid w:val="00D567C6"/>
    <w:rsid w:val="00D573E7"/>
    <w:rsid w:val="00D576BE"/>
    <w:rsid w:val="00D57735"/>
    <w:rsid w:val="00D57C7E"/>
    <w:rsid w:val="00D57DC7"/>
    <w:rsid w:val="00D57DDA"/>
    <w:rsid w:val="00D57F3C"/>
    <w:rsid w:val="00D603B5"/>
    <w:rsid w:val="00D60586"/>
    <w:rsid w:val="00D60653"/>
    <w:rsid w:val="00D608BB"/>
    <w:rsid w:val="00D60D69"/>
    <w:rsid w:val="00D613A1"/>
    <w:rsid w:val="00D616F1"/>
    <w:rsid w:val="00D61F34"/>
    <w:rsid w:val="00D628A9"/>
    <w:rsid w:val="00D636DA"/>
    <w:rsid w:val="00D63A4D"/>
    <w:rsid w:val="00D63A65"/>
    <w:rsid w:val="00D63E03"/>
    <w:rsid w:val="00D63FE4"/>
    <w:rsid w:val="00D642D3"/>
    <w:rsid w:val="00D645B8"/>
    <w:rsid w:val="00D64B4A"/>
    <w:rsid w:val="00D64DFC"/>
    <w:rsid w:val="00D64F35"/>
    <w:rsid w:val="00D650A6"/>
    <w:rsid w:val="00D656BE"/>
    <w:rsid w:val="00D65756"/>
    <w:rsid w:val="00D66B5F"/>
    <w:rsid w:val="00D6720E"/>
    <w:rsid w:val="00D672EF"/>
    <w:rsid w:val="00D674B1"/>
    <w:rsid w:val="00D676D4"/>
    <w:rsid w:val="00D67D38"/>
    <w:rsid w:val="00D70196"/>
    <w:rsid w:val="00D702F9"/>
    <w:rsid w:val="00D70B4F"/>
    <w:rsid w:val="00D70FB6"/>
    <w:rsid w:val="00D71126"/>
    <w:rsid w:val="00D7141A"/>
    <w:rsid w:val="00D7168B"/>
    <w:rsid w:val="00D717E4"/>
    <w:rsid w:val="00D71FEB"/>
    <w:rsid w:val="00D72F7E"/>
    <w:rsid w:val="00D743C2"/>
    <w:rsid w:val="00D74571"/>
    <w:rsid w:val="00D74629"/>
    <w:rsid w:val="00D74DAB"/>
    <w:rsid w:val="00D74DDB"/>
    <w:rsid w:val="00D74FC9"/>
    <w:rsid w:val="00D762F1"/>
    <w:rsid w:val="00D76506"/>
    <w:rsid w:val="00D76887"/>
    <w:rsid w:val="00D76D2F"/>
    <w:rsid w:val="00D7729A"/>
    <w:rsid w:val="00D77AB7"/>
    <w:rsid w:val="00D80FC0"/>
    <w:rsid w:val="00D81707"/>
    <w:rsid w:val="00D81C5F"/>
    <w:rsid w:val="00D82304"/>
    <w:rsid w:val="00D82D8C"/>
    <w:rsid w:val="00D83BB3"/>
    <w:rsid w:val="00D84682"/>
    <w:rsid w:val="00D84DF4"/>
    <w:rsid w:val="00D84DF7"/>
    <w:rsid w:val="00D84F45"/>
    <w:rsid w:val="00D852CB"/>
    <w:rsid w:val="00D869FE"/>
    <w:rsid w:val="00D86B9F"/>
    <w:rsid w:val="00D86CC0"/>
    <w:rsid w:val="00D86DE6"/>
    <w:rsid w:val="00D87096"/>
    <w:rsid w:val="00D87F79"/>
    <w:rsid w:val="00D90009"/>
    <w:rsid w:val="00D90C22"/>
    <w:rsid w:val="00D90E68"/>
    <w:rsid w:val="00D90FC4"/>
    <w:rsid w:val="00D91E72"/>
    <w:rsid w:val="00D92A54"/>
    <w:rsid w:val="00D92EAB"/>
    <w:rsid w:val="00D93527"/>
    <w:rsid w:val="00D9451C"/>
    <w:rsid w:val="00D94982"/>
    <w:rsid w:val="00D94FC5"/>
    <w:rsid w:val="00D956B3"/>
    <w:rsid w:val="00D96160"/>
    <w:rsid w:val="00D964AA"/>
    <w:rsid w:val="00D972B0"/>
    <w:rsid w:val="00D972B4"/>
    <w:rsid w:val="00D97F96"/>
    <w:rsid w:val="00DA0099"/>
    <w:rsid w:val="00DA063C"/>
    <w:rsid w:val="00DA08F4"/>
    <w:rsid w:val="00DA0BDE"/>
    <w:rsid w:val="00DA1383"/>
    <w:rsid w:val="00DA16AF"/>
    <w:rsid w:val="00DA1FC9"/>
    <w:rsid w:val="00DA1FD4"/>
    <w:rsid w:val="00DA23AD"/>
    <w:rsid w:val="00DA256E"/>
    <w:rsid w:val="00DA287D"/>
    <w:rsid w:val="00DA378E"/>
    <w:rsid w:val="00DA3E28"/>
    <w:rsid w:val="00DA3EA6"/>
    <w:rsid w:val="00DA4535"/>
    <w:rsid w:val="00DA48D5"/>
    <w:rsid w:val="00DA4AF1"/>
    <w:rsid w:val="00DA5018"/>
    <w:rsid w:val="00DA5156"/>
    <w:rsid w:val="00DA69C6"/>
    <w:rsid w:val="00DA6FC7"/>
    <w:rsid w:val="00DA72F7"/>
    <w:rsid w:val="00DA737B"/>
    <w:rsid w:val="00DA73A2"/>
    <w:rsid w:val="00DA7575"/>
    <w:rsid w:val="00DA7B82"/>
    <w:rsid w:val="00DB12A8"/>
    <w:rsid w:val="00DB1B0A"/>
    <w:rsid w:val="00DB1B10"/>
    <w:rsid w:val="00DB2BD8"/>
    <w:rsid w:val="00DB3F45"/>
    <w:rsid w:val="00DB596F"/>
    <w:rsid w:val="00DB5A6E"/>
    <w:rsid w:val="00DB60BE"/>
    <w:rsid w:val="00DB646C"/>
    <w:rsid w:val="00DB6937"/>
    <w:rsid w:val="00DB6981"/>
    <w:rsid w:val="00DB72F3"/>
    <w:rsid w:val="00DB7E80"/>
    <w:rsid w:val="00DC0B36"/>
    <w:rsid w:val="00DC0BCD"/>
    <w:rsid w:val="00DC0C1F"/>
    <w:rsid w:val="00DC0C4D"/>
    <w:rsid w:val="00DC10BB"/>
    <w:rsid w:val="00DC1FE2"/>
    <w:rsid w:val="00DC2EA5"/>
    <w:rsid w:val="00DC36F5"/>
    <w:rsid w:val="00DC3FC4"/>
    <w:rsid w:val="00DC4453"/>
    <w:rsid w:val="00DC4472"/>
    <w:rsid w:val="00DC45F0"/>
    <w:rsid w:val="00DC464F"/>
    <w:rsid w:val="00DC4796"/>
    <w:rsid w:val="00DC485B"/>
    <w:rsid w:val="00DC4F1E"/>
    <w:rsid w:val="00DC5872"/>
    <w:rsid w:val="00DC611F"/>
    <w:rsid w:val="00DC68D5"/>
    <w:rsid w:val="00DC6A0C"/>
    <w:rsid w:val="00DC6A79"/>
    <w:rsid w:val="00DC6FD4"/>
    <w:rsid w:val="00DC74E6"/>
    <w:rsid w:val="00DC7B6C"/>
    <w:rsid w:val="00DC7D6D"/>
    <w:rsid w:val="00DD0027"/>
    <w:rsid w:val="00DD0D7D"/>
    <w:rsid w:val="00DD0ECE"/>
    <w:rsid w:val="00DD1128"/>
    <w:rsid w:val="00DD2117"/>
    <w:rsid w:val="00DD2952"/>
    <w:rsid w:val="00DD3E10"/>
    <w:rsid w:val="00DD45E5"/>
    <w:rsid w:val="00DD53E9"/>
    <w:rsid w:val="00DD62CC"/>
    <w:rsid w:val="00DD7F1B"/>
    <w:rsid w:val="00DE1627"/>
    <w:rsid w:val="00DE1B06"/>
    <w:rsid w:val="00DE214E"/>
    <w:rsid w:val="00DE29D5"/>
    <w:rsid w:val="00DE2B63"/>
    <w:rsid w:val="00DE2BD1"/>
    <w:rsid w:val="00DE34A1"/>
    <w:rsid w:val="00DE42CE"/>
    <w:rsid w:val="00DE4CEA"/>
    <w:rsid w:val="00DE4ED8"/>
    <w:rsid w:val="00DE572A"/>
    <w:rsid w:val="00DE62CB"/>
    <w:rsid w:val="00DE6697"/>
    <w:rsid w:val="00DE6920"/>
    <w:rsid w:val="00DE6967"/>
    <w:rsid w:val="00DE7972"/>
    <w:rsid w:val="00DE7B6F"/>
    <w:rsid w:val="00DF04A6"/>
    <w:rsid w:val="00DF1CD4"/>
    <w:rsid w:val="00DF2171"/>
    <w:rsid w:val="00DF29BE"/>
    <w:rsid w:val="00DF376A"/>
    <w:rsid w:val="00DF3921"/>
    <w:rsid w:val="00DF394B"/>
    <w:rsid w:val="00DF3D56"/>
    <w:rsid w:val="00DF42C8"/>
    <w:rsid w:val="00DF43A2"/>
    <w:rsid w:val="00DF4B35"/>
    <w:rsid w:val="00DF538B"/>
    <w:rsid w:val="00DF5D45"/>
    <w:rsid w:val="00DF6D49"/>
    <w:rsid w:val="00DF74EA"/>
    <w:rsid w:val="00DF7588"/>
    <w:rsid w:val="00DF7A5D"/>
    <w:rsid w:val="00E00090"/>
    <w:rsid w:val="00E00ADA"/>
    <w:rsid w:val="00E00FB2"/>
    <w:rsid w:val="00E01541"/>
    <w:rsid w:val="00E01A63"/>
    <w:rsid w:val="00E03026"/>
    <w:rsid w:val="00E03759"/>
    <w:rsid w:val="00E03CBB"/>
    <w:rsid w:val="00E04C1E"/>
    <w:rsid w:val="00E04EFD"/>
    <w:rsid w:val="00E04F3F"/>
    <w:rsid w:val="00E05228"/>
    <w:rsid w:val="00E058EE"/>
    <w:rsid w:val="00E05A06"/>
    <w:rsid w:val="00E06224"/>
    <w:rsid w:val="00E07131"/>
    <w:rsid w:val="00E074D1"/>
    <w:rsid w:val="00E07A85"/>
    <w:rsid w:val="00E10134"/>
    <w:rsid w:val="00E11427"/>
    <w:rsid w:val="00E1217A"/>
    <w:rsid w:val="00E12255"/>
    <w:rsid w:val="00E12485"/>
    <w:rsid w:val="00E126BD"/>
    <w:rsid w:val="00E12C2F"/>
    <w:rsid w:val="00E13588"/>
    <w:rsid w:val="00E13A52"/>
    <w:rsid w:val="00E13FA0"/>
    <w:rsid w:val="00E142B7"/>
    <w:rsid w:val="00E14D36"/>
    <w:rsid w:val="00E14F5A"/>
    <w:rsid w:val="00E15462"/>
    <w:rsid w:val="00E164C5"/>
    <w:rsid w:val="00E168B1"/>
    <w:rsid w:val="00E16B74"/>
    <w:rsid w:val="00E16E27"/>
    <w:rsid w:val="00E17904"/>
    <w:rsid w:val="00E17CFE"/>
    <w:rsid w:val="00E20374"/>
    <w:rsid w:val="00E20ECC"/>
    <w:rsid w:val="00E22755"/>
    <w:rsid w:val="00E24255"/>
    <w:rsid w:val="00E24598"/>
    <w:rsid w:val="00E24C0C"/>
    <w:rsid w:val="00E25596"/>
    <w:rsid w:val="00E2594F"/>
    <w:rsid w:val="00E25C2F"/>
    <w:rsid w:val="00E25CCA"/>
    <w:rsid w:val="00E2622B"/>
    <w:rsid w:val="00E26530"/>
    <w:rsid w:val="00E26877"/>
    <w:rsid w:val="00E26DE7"/>
    <w:rsid w:val="00E274C7"/>
    <w:rsid w:val="00E30D4A"/>
    <w:rsid w:val="00E30F49"/>
    <w:rsid w:val="00E3152F"/>
    <w:rsid w:val="00E31DF0"/>
    <w:rsid w:val="00E32F83"/>
    <w:rsid w:val="00E3328F"/>
    <w:rsid w:val="00E335AB"/>
    <w:rsid w:val="00E339E9"/>
    <w:rsid w:val="00E33AF7"/>
    <w:rsid w:val="00E33FB3"/>
    <w:rsid w:val="00E34152"/>
    <w:rsid w:val="00E342B9"/>
    <w:rsid w:val="00E34EE1"/>
    <w:rsid w:val="00E350F8"/>
    <w:rsid w:val="00E35BFD"/>
    <w:rsid w:val="00E404D3"/>
    <w:rsid w:val="00E4138A"/>
    <w:rsid w:val="00E414E7"/>
    <w:rsid w:val="00E421BF"/>
    <w:rsid w:val="00E42976"/>
    <w:rsid w:val="00E43342"/>
    <w:rsid w:val="00E43B37"/>
    <w:rsid w:val="00E43C73"/>
    <w:rsid w:val="00E43FE0"/>
    <w:rsid w:val="00E44338"/>
    <w:rsid w:val="00E449DC"/>
    <w:rsid w:val="00E45416"/>
    <w:rsid w:val="00E458EA"/>
    <w:rsid w:val="00E4596A"/>
    <w:rsid w:val="00E465E0"/>
    <w:rsid w:val="00E46824"/>
    <w:rsid w:val="00E4730A"/>
    <w:rsid w:val="00E47A67"/>
    <w:rsid w:val="00E50AF7"/>
    <w:rsid w:val="00E520FD"/>
    <w:rsid w:val="00E538D1"/>
    <w:rsid w:val="00E53C65"/>
    <w:rsid w:val="00E53CDD"/>
    <w:rsid w:val="00E54605"/>
    <w:rsid w:val="00E546F4"/>
    <w:rsid w:val="00E54E03"/>
    <w:rsid w:val="00E55353"/>
    <w:rsid w:val="00E557C1"/>
    <w:rsid w:val="00E55B24"/>
    <w:rsid w:val="00E55B4B"/>
    <w:rsid w:val="00E56061"/>
    <w:rsid w:val="00E560DD"/>
    <w:rsid w:val="00E56369"/>
    <w:rsid w:val="00E5716B"/>
    <w:rsid w:val="00E5724C"/>
    <w:rsid w:val="00E57F29"/>
    <w:rsid w:val="00E60339"/>
    <w:rsid w:val="00E60703"/>
    <w:rsid w:val="00E60D76"/>
    <w:rsid w:val="00E60E9C"/>
    <w:rsid w:val="00E6144E"/>
    <w:rsid w:val="00E61881"/>
    <w:rsid w:val="00E6199C"/>
    <w:rsid w:val="00E63BD6"/>
    <w:rsid w:val="00E64714"/>
    <w:rsid w:val="00E64F86"/>
    <w:rsid w:val="00E651FF"/>
    <w:rsid w:val="00E65450"/>
    <w:rsid w:val="00E65FF9"/>
    <w:rsid w:val="00E6621E"/>
    <w:rsid w:val="00E66490"/>
    <w:rsid w:val="00E667C6"/>
    <w:rsid w:val="00E6686E"/>
    <w:rsid w:val="00E66D44"/>
    <w:rsid w:val="00E675B8"/>
    <w:rsid w:val="00E67EF3"/>
    <w:rsid w:val="00E70FDA"/>
    <w:rsid w:val="00E716CC"/>
    <w:rsid w:val="00E71E37"/>
    <w:rsid w:val="00E7209B"/>
    <w:rsid w:val="00E7250E"/>
    <w:rsid w:val="00E72ABD"/>
    <w:rsid w:val="00E72CE0"/>
    <w:rsid w:val="00E72E0A"/>
    <w:rsid w:val="00E733E0"/>
    <w:rsid w:val="00E7418A"/>
    <w:rsid w:val="00E74EF4"/>
    <w:rsid w:val="00E75029"/>
    <w:rsid w:val="00E76120"/>
    <w:rsid w:val="00E76D5A"/>
    <w:rsid w:val="00E7723F"/>
    <w:rsid w:val="00E800CB"/>
    <w:rsid w:val="00E80B6A"/>
    <w:rsid w:val="00E8142A"/>
    <w:rsid w:val="00E81C24"/>
    <w:rsid w:val="00E82248"/>
    <w:rsid w:val="00E824E7"/>
    <w:rsid w:val="00E82F6E"/>
    <w:rsid w:val="00E83871"/>
    <w:rsid w:val="00E838C5"/>
    <w:rsid w:val="00E839CB"/>
    <w:rsid w:val="00E83C9D"/>
    <w:rsid w:val="00E8472C"/>
    <w:rsid w:val="00E84D78"/>
    <w:rsid w:val="00E85743"/>
    <w:rsid w:val="00E8574A"/>
    <w:rsid w:val="00E861AC"/>
    <w:rsid w:val="00E86CE0"/>
    <w:rsid w:val="00E8773D"/>
    <w:rsid w:val="00E90662"/>
    <w:rsid w:val="00E909E0"/>
    <w:rsid w:val="00E916A9"/>
    <w:rsid w:val="00E916DD"/>
    <w:rsid w:val="00E91AA6"/>
    <w:rsid w:val="00E91CF1"/>
    <w:rsid w:val="00E92349"/>
    <w:rsid w:val="00E935A7"/>
    <w:rsid w:val="00E93C02"/>
    <w:rsid w:val="00E93F05"/>
    <w:rsid w:val="00E94120"/>
    <w:rsid w:val="00E948F4"/>
    <w:rsid w:val="00E9498F"/>
    <w:rsid w:val="00E94A1B"/>
    <w:rsid w:val="00E94A33"/>
    <w:rsid w:val="00E9639A"/>
    <w:rsid w:val="00E963F9"/>
    <w:rsid w:val="00E965C0"/>
    <w:rsid w:val="00E969E3"/>
    <w:rsid w:val="00E96BAD"/>
    <w:rsid w:val="00E96CCD"/>
    <w:rsid w:val="00E97082"/>
    <w:rsid w:val="00EA0346"/>
    <w:rsid w:val="00EA0AC9"/>
    <w:rsid w:val="00EA0DA7"/>
    <w:rsid w:val="00EA18EB"/>
    <w:rsid w:val="00EA1C8B"/>
    <w:rsid w:val="00EA2401"/>
    <w:rsid w:val="00EA2F79"/>
    <w:rsid w:val="00EA3596"/>
    <w:rsid w:val="00EA451F"/>
    <w:rsid w:val="00EA50BE"/>
    <w:rsid w:val="00EA556D"/>
    <w:rsid w:val="00EA59D7"/>
    <w:rsid w:val="00EA6703"/>
    <w:rsid w:val="00EA6785"/>
    <w:rsid w:val="00EA70B0"/>
    <w:rsid w:val="00EA7390"/>
    <w:rsid w:val="00EB094D"/>
    <w:rsid w:val="00EB1820"/>
    <w:rsid w:val="00EB1A73"/>
    <w:rsid w:val="00EB1BE1"/>
    <w:rsid w:val="00EB247C"/>
    <w:rsid w:val="00EB27E7"/>
    <w:rsid w:val="00EB2B33"/>
    <w:rsid w:val="00EB2C38"/>
    <w:rsid w:val="00EB2C94"/>
    <w:rsid w:val="00EB2FFC"/>
    <w:rsid w:val="00EB32B7"/>
    <w:rsid w:val="00EB44F3"/>
    <w:rsid w:val="00EB4ADB"/>
    <w:rsid w:val="00EB542E"/>
    <w:rsid w:val="00EB59E5"/>
    <w:rsid w:val="00EB5F4D"/>
    <w:rsid w:val="00EB633D"/>
    <w:rsid w:val="00EB6A73"/>
    <w:rsid w:val="00EB7235"/>
    <w:rsid w:val="00EB729A"/>
    <w:rsid w:val="00EB7C38"/>
    <w:rsid w:val="00EB7E96"/>
    <w:rsid w:val="00EB7F34"/>
    <w:rsid w:val="00EC0039"/>
    <w:rsid w:val="00EC0049"/>
    <w:rsid w:val="00EC0D96"/>
    <w:rsid w:val="00EC0DF7"/>
    <w:rsid w:val="00EC100E"/>
    <w:rsid w:val="00EC10C3"/>
    <w:rsid w:val="00EC137E"/>
    <w:rsid w:val="00EC1A15"/>
    <w:rsid w:val="00EC2478"/>
    <w:rsid w:val="00EC27CE"/>
    <w:rsid w:val="00EC355F"/>
    <w:rsid w:val="00EC3575"/>
    <w:rsid w:val="00EC35E1"/>
    <w:rsid w:val="00EC42F0"/>
    <w:rsid w:val="00EC4535"/>
    <w:rsid w:val="00EC4777"/>
    <w:rsid w:val="00EC4AE6"/>
    <w:rsid w:val="00EC55E0"/>
    <w:rsid w:val="00EC6B2B"/>
    <w:rsid w:val="00EC7413"/>
    <w:rsid w:val="00EC793C"/>
    <w:rsid w:val="00EC79B9"/>
    <w:rsid w:val="00ED0771"/>
    <w:rsid w:val="00ED0F0B"/>
    <w:rsid w:val="00ED1988"/>
    <w:rsid w:val="00ED1F71"/>
    <w:rsid w:val="00ED20AB"/>
    <w:rsid w:val="00ED21EC"/>
    <w:rsid w:val="00ED23ED"/>
    <w:rsid w:val="00ED2B81"/>
    <w:rsid w:val="00ED3530"/>
    <w:rsid w:val="00ED4828"/>
    <w:rsid w:val="00ED4C33"/>
    <w:rsid w:val="00ED508F"/>
    <w:rsid w:val="00ED53CD"/>
    <w:rsid w:val="00ED59BA"/>
    <w:rsid w:val="00ED633F"/>
    <w:rsid w:val="00ED63D6"/>
    <w:rsid w:val="00ED6A74"/>
    <w:rsid w:val="00ED6FCC"/>
    <w:rsid w:val="00ED71C9"/>
    <w:rsid w:val="00ED7600"/>
    <w:rsid w:val="00EE0209"/>
    <w:rsid w:val="00EE0A85"/>
    <w:rsid w:val="00EE0E61"/>
    <w:rsid w:val="00EE1234"/>
    <w:rsid w:val="00EE21F8"/>
    <w:rsid w:val="00EE2A95"/>
    <w:rsid w:val="00EE2B9F"/>
    <w:rsid w:val="00EE2F62"/>
    <w:rsid w:val="00EE437B"/>
    <w:rsid w:val="00EE4463"/>
    <w:rsid w:val="00EE58DA"/>
    <w:rsid w:val="00EE6875"/>
    <w:rsid w:val="00EE6939"/>
    <w:rsid w:val="00EE6D6D"/>
    <w:rsid w:val="00EE708D"/>
    <w:rsid w:val="00EE74B8"/>
    <w:rsid w:val="00EE7833"/>
    <w:rsid w:val="00EF05D5"/>
    <w:rsid w:val="00EF0A37"/>
    <w:rsid w:val="00EF0F39"/>
    <w:rsid w:val="00EF11F0"/>
    <w:rsid w:val="00EF1486"/>
    <w:rsid w:val="00EF14EE"/>
    <w:rsid w:val="00EF1646"/>
    <w:rsid w:val="00EF16A1"/>
    <w:rsid w:val="00EF173D"/>
    <w:rsid w:val="00EF1EB9"/>
    <w:rsid w:val="00EF23CF"/>
    <w:rsid w:val="00EF2BD1"/>
    <w:rsid w:val="00EF2D24"/>
    <w:rsid w:val="00EF2F6E"/>
    <w:rsid w:val="00EF3A48"/>
    <w:rsid w:val="00EF42E8"/>
    <w:rsid w:val="00EF4889"/>
    <w:rsid w:val="00EF50A9"/>
    <w:rsid w:val="00EF54D3"/>
    <w:rsid w:val="00EF5A12"/>
    <w:rsid w:val="00EF65EB"/>
    <w:rsid w:val="00EF6992"/>
    <w:rsid w:val="00EF6F64"/>
    <w:rsid w:val="00EF7128"/>
    <w:rsid w:val="00EF7138"/>
    <w:rsid w:val="00EF72D8"/>
    <w:rsid w:val="00EF78A6"/>
    <w:rsid w:val="00F002F7"/>
    <w:rsid w:val="00F0098A"/>
    <w:rsid w:val="00F009A2"/>
    <w:rsid w:val="00F00F6E"/>
    <w:rsid w:val="00F01538"/>
    <w:rsid w:val="00F02E6C"/>
    <w:rsid w:val="00F0326C"/>
    <w:rsid w:val="00F033CA"/>
    <w:rsid w:val="00F034C4"/>
    <w:rsid w:val="00F039AC"/>
    <w:rsid w:val="00F03EAE"/>
    <w:rsid w:val="00F040B5"/>
    <w:rsid w:val="00F04D4D"/>
    <w:rsid w:val="00F0586E"/>
    <w:rsid w:val="00F05FB1"/>
    <w:rsid w:val="00F063D9"/>
    <w:rsid w:val="00F06EB8"/>
    <w:rsid w:val="00F070BB"/>
    <w:rsid w:val="00F078E8"/>
    <w:rsid w:val="00F07B7A"/>
    <w:rsid w:val="00F1016D"/>
    <w:rsid w:val="00F10B8B"/>
    <w:rsid w:val="00F11045"/>
    <w:rsid w:val="00F110FB"/>
    <w:rsid w:val="00F111C5"/>
    <w:rsid w:val="00F111F6"/>
    <w:rsid w:val="00F113F0"/>
    <w:rsid w:val="00F11446"/>
    <w:rsid w:val="00F1183D"/>
    <w:rsid w:val="00F12D28"/>
    <w:rsid w:val="00F1324B"/>
    <w:rsid w:val="00F14154"/>
    <w:rsid w:val="00F14583"/>
    <w:rsid w:val="00F149B9"/>
    <w:rsid w:val="00F14D90"/>
    <w:rsid w:val="00F157B6"/>
    <w:rsid w:val="00F163BF"/>
    <w:rsid w:val="00F16C39"/>
    <w:rsid w:val="00F17A92"/>
    <w:rsid w:val="00F17EC0"/>
    <w:rsid w:val="00F20045"/>
    <w:rsid w:val="00F202AF"/>
    <w:rsid w:val="00F20D11"/>
    <w:rsid w:val="00F21083"/>
    <w:rsid w:val="00F2109D"/>
    <w:rsid w:val="00F21458"/>
    <w:rsid w:val="00F218E7"/>
    <w:rsid w:val="00F21F8C"/>
    <w:rsid w:val="00F2204F"/>
    <w:rsid w:val="00F2268B"/>
    <w:rsid w:val="00F230E8"/>
    <w:rsid w:val="00F23217"/>
    <w:rsid w:val="00F23544"/>
    <w:rsid w:val="00F23630"/>
    <w:rsid w:val="00F23929"/>
    <w:rsid w:val="00F23B87"/>
    <w:rsid w:val="00F24036"/>
    <w:rsid w:val="00F24092"/>
    <w:rsid w:val="00F242F7"/>
    <w:rsid w:val="00F24366"/>
    <w:rsid w:val="00F24B4A"/>
    <w:rsid w:val="00F26A58"/>
    <w:rsid w:val="00F26E60"/>
    <w:rsid w:val="00F30086"/>
    <w:rsid w:val="00F30376"/>
    <w:rsid w:val="00F30987"/>
    <w:rsid w:val="00F31010"/>
    <w:rsid w:val="00F31252"/>
    <w:rsid w:val="00F328B8"/>
    <w:rsid w:val="00F32B62"/>
    <w:rsid w:val="00F32D76"/>
    <w:rsid w:val="00F338B4"/>
    <w:rsid w:val="00F33C00"/>
    <w:rsid w:val="00F344D7"/>
    <w:rsid w:val="00F35736"/>
    <w:rsid w:val="00F365B8"/>
    <w:rsid w:val="00F366EB"/>
    <w:rsid w:val="00F36E22"/>
    <w:rsid w:val="00F37789"/>
    <w:rsid w:val="00F37823"/>
    <w:rsid w:val="00F40005"/>
    <w:rsid w:val="00F4069F"/>
    <w:rsid w:val="00F40A43"/>
    <w:rsid w:val="00F421F0"/>
    <w:rsid w:val="00F42605"/>
    <w:rsid w:val="00F428CE"/>
    <w:rsid w:val="00F42AAD"/>
    <w:rsid w:val="00F42BAF"/>
    <w:rsid w:val="00F430E5"/>
    <w:rsid w:val="00F4314E"/>
    <w:rsid w:val="00F43416"/>
    <w:rsid w:val="00F43443"/>
    <w:rsid w:val="00F43A13"/>
    <w:rsid w:val="00F448F8"/>
    <w:rsid w:val="00F45454"/>
    <w:rsid w:val="00F46371"/>
    <w:rsid w:val="00F46D7F"/>
    <w:rsid w:val="00F509EA"/>
    <w:rsid w:val="00F50E00"/>
    <w:rsid w:val="00F50EC3"/>
    <w:rsid w:val="00F5153B"/>
    <w:rsid w:val="00F51912"/>
    <w:rsid w:val="00F5294E"/>
    <w:rsid w:val="00F53213"/>
    <w:rsid w:val="00F53535"/>
    <w:rsid w:val="00F53D0C"/>
    <w:rsid w:val="00F53F0C"/>
    <w:rsid w:val="00F5465C"/>
    <w:rsid w:val="00F54D93"/>
    <w:rsid w:val="00F5596C"/>
    <w:rsid w:val="00F561B4"/>
    <w:rsid w:val="00F56462"/>
    <w:rsid w:val="00F56A6D"/>
    <w:rsid w:val="00F578EE"/>
    <w:rsid w:val="00F57B4D"/>
    <w:rsid w:val="00F60471"/>
    <w:rsid w:val="00F60A7C"/>
    <w:rsid w:val="00F60AE3"/>
    <w:rsid w:val="00F60C3B"/>
    <w:rsid w:val="00F6176B"/>
    <w:rsid w:val="00F61B23"/>
    <w:rsid w:val="00F62115"/>
    <w:rsid w:val="00F62517"/>
    <w:rsid w:val="00F626F8"/>
    <w:rsid w:val="00F62CFD"/>
    <w:rsid w:val="00F63140"/>
    <w:rsid w:val="00F637F5"/>
    <w:rsid w:val="00F638CE"/>
    <w:rsid w:val="00F63932"/>
    <w:rsid w:val="00F63B04"/>
    <w:rsid w:val="00F6406F"/>
    <w:rsid w:val="00F641C3"/>
    <w:rsid w:val="00F641D8"/>
    <w:rsid w:val="00F64700"/>
    <w:rsid w:val="00F64ABD"/>
    <w:rsid w:val="00F64E85"/>
    <w:rsid w:val="00F65320"/>
    <w:rsid w:val="00F6534D"/>
    <w:rsid w:val="00F65B44"/>
    <w:rsid w:val="00F65FCC"/>
    <w:rsid w:val="00F663B5"/>
    <w:rsid w:val="00F66B12"/>
    <w:rsid w:val="00F67190"/>
    <w:rsid w:val="00F676F7"/>
    <w:rsid w:val="00F677E7"/>
    <w:rsid w:val="00F67BB4"/>
    <w:rsid w:val="00F67BBC"/>
    <w:rsid w:val="00F70A02"/>
    <w:rsid w:val="00F71219"/>
    <w:rsid w:val="00F713B1"/>
    <w:rsid w:val="00F71866"/>
    <w:rsid w:val="00F7396B"/>
    <w:rsid w:val="00F73D3A"/>
    <w:rsid w:val="00F74ABE"/>
    <w:rsid w:val="00F75EAC"/>
    <w:rsid w:val="00F76588"/>
    <w:rsid w:val="00F7679C"/>
    <w:rsid w:val="00F771C9"/>
    <w:rsid w:val="00F77212"/>
    <w:rsid w:val="00F772DD"/>
    <w:rsid w:val="00F77910"/>
    <w:rsid w:val="00F810B0"/>
    <w:rsid w:val="00F81CA3"/>
    <w:rsid w:val="00F81FC9"/>
    <w:rsid w:val="00F820EF"/>
    <w:rsid w:val="00F828B7"/>
    <w:rsid w:val="00F828F7"/>
    <w:rsid w:val="00F830B3"/>
    <w:rsid w:val="00F83432"/>
    <w:rsid w:val="00F843A8"/>
    <w:rsid w:val="00F84E9C"/>
    <w:rsid w:val="00F85A37"/>
    <w:rsid w:val="00F869A1"/>
    <w:rsid w:val="00F86AE9"/>
    <w:rsid w:val="00F86F8B"/>
    <w:rsid w:val="00F87820"/>
    <w:rsid w:val="00F87AC3"/>
    <w:rsid w:val="00F87E35"/>
    <w:rsid w:val="00F87FB8"/>
    <w:rsid w:val="00F901B1"/>
    <w:rsid w:val="00F908BB"/>
    <w:rsid w:val="00F914B0"/>
    <w:rsid w:val="00F9164B"/>
    <w:rsid w:val="00F91AA0"/>
    <w:rsid w:val="00F91B8F"/>
    <w:rsid w:val="00F91CE5"/>
    <w:rsid w:val="00F924A2"/>
    <w:rsid w:val="00F930F3"/>
    <w:rsid w:val="00F935C3"/>
    <w:rsid w:val="00F93C44"/>
    <w:rsid w:val="00F946D5"/>
    <w:rsid w:val="00F950C5"/>
    <w:rsid w:val="00F9510F"/>
    <w:rsid w:val="00F9582D"/>
    <w:rsid w:val="00F95CA1"/>
    <w:rsid w:val="00F96208"/>
    <w:rsid w:val="00F965AF"/>
    <w:rsid w:val="00F96756"/>
    <w:rsid w:val="00F96E60"/>
    <w:rsid w:val="00F974D7"/>
    <w:rsid w:val="00F97F46"/>
    <w:rsid w:val="00FA0C08"/>
    <w:rsid w:val="00FA1860"/>
    <w:rsid w:val="00FA1DE9"/>
    <w:rsid w:val="00FA1E29"/>
    <w:rsid w:val="00FA1E52"/>
    <w:rsid w:val="00FA220D"/>
    <w:rsid w:val="00FA2269"/>
    <w:rsid w:val="00FA2374"/>
    <w:rsid w:val="00FA2F16"/>
    <w:rsid w:val="00FA363A"/>
    <w:rsid w:val="00FA36C1"/>
    <w:rsid w:val="00FA3812"/>
    <w:rsid w:val="00FA3838"/>
    <w:rsid w:val="00FA38A4"/>
    <w:rsid w:val="00FA402C"/>
    <w:rsid w:val="00FA46C3"/>
    <w:rsid w:val="00FA5F60"/>
    <w:rsid w:val="00FA67ED"/>
    <w:rsid w:val="00FA6B45"/>
    <w:rsid w:val="00FA7782"/>
    <w:rsid w:val="00FB01B0"/>
    <w:rsid w:val="00FB2942"/>
    <w:rsid w:val="00FB2CCC"/>
    <w:rsid w:val="00FB2FDC"/>
    <w:rsid w:val="00FB34D8"/>
    <w:rsid w:val="00FB3FBE"/>
    <w:rsid w:val="00FB3FED"/>
    <w:rsid w:val="00FB406F"/>
    <w:rsid w:val="00FB45D5"/>
    <w:rsid w:val="00FB4606"/>
    <w:rsid w:val="00FB485F"/>
    <w:rsid w:val="00FB54D6"/>
    <w:rsid w:val="00FB582B"/>
    <w:rsid w:val="00FB5A3C"/>
    <w:rsid w:val="00FB5A85"/>
    <w:rsid w:val="00FB6212"/>
    <w:rsid w:val="00FB6A66"/>
    <w:rsid w:val="00FB6BFC"/>
    <w:rsid w:val="00FC0007"/>
    <w:rsid w:val="00FC0396"/>
    <w:rsid w:val="00FC043F"/>
    <w:rsid w:val="00FC06EF"/>
    <w:rsid w:val="00FC17A0"/>
    <w:rsid w:val="00FC24C2"/>
    <w:rsid w:val="00FC2DF5"/>
    <w:rsid w:val="00FC2EC8"/>
    <w:rsid w:val="00FC3111"/>
    <w:rsid w:val="00FC3466"/>
    <w:rsid w:val="00FC3E05"/>
    <w:rsid w:val="00FC437B"/>
    <w:rsid w:val="00FC441E"/>
    <w:rsid w:val="00FC4528"/>
    <w:rsid w:val="00FC4A75"/>
    <w:rsid w:val="00FC5201"/>
    <w:rsid w:val="00FC53ED"/>
    <w:rsid w:val="00FC5A1F"/>
    <w:rsid w:val="00FC7306"/>
    <w:rsid w:val="00FC73C8"/>
    <w:rsid w:val="00FC7E05"/>
    <w:rsid w:val="00FD0010"/>
    <w:rsid w:val="00FD05AE"/>
    <w:rsid w:val="00FD0DAF"/>
    <w:rsid w:val="00FD1486"/>
    <w:rsid w:val="00FD2041"/>
    <w:rsid w:val="00FD27F2"/>
    <w:rsid w:val="00FD33EE"/>
    <w:rsid w:val="00FD3D96"/>
    <w:rsid w:val="00FD5158"/>
    <w:rsid w:val="00FD52E1"/>
    <w:rsid w:val="00FD6647"/>
    <w:rsid w:val="00FD676D"/>
    <w:rsid w:val="00FD684B"/>
    <w:rsid w:val="00FE0420"/>
    <w:rsid w:val="00FE0560"/>
    <w:rsid w:val="00FE0EDB"/>
    <w:rsid w:val="00FE0F7E"/>
    <w:rsid w:val="00FE14E2"/>
    <w:rsid w:val="00FE1920"/>
    <w:rsid w:val="00FE1FD4"/>
    <w:rsid w:val="00FE25F5"/>
    <w:rsid w:val="00FE26E0"/>
    <w:rsid w:val="00FE2E26"/>
    <w:rsid w:val="00FE3B6B"/>
    <w:rsid w:val="00FE4468"/>
    <w:rsid w:val="00FE4A30"/>
    <w:rsid w:val="00FE51FE"/>
    <w:rsid w:val="00FE6492"/>
    <w:rsid w:val="00FE659A"/>
    <w:rsid w:val="00FE6D9C"/>
    <w:rsid w:val="00FE6E2A"/>
    <w:rsid w:val="00FF0C6C"/>
    <w:rsid w:val="00FF1815"/>
    <w:rsid w:val="00FF2BB1"/>
    <w:rsid w:val="00FF39DB"/>
    <w:rsid w:val="00FF3A79"/>
    <w:rsid w:val="00FF43BC"/>
    <w:rsid w:val="00FF455C"/>
    <w:rsid w:val="00FF4AB8"/>
    <w:rsid w:val="00FF4EDA"/>
    <w:rsid w:val="00FF5717"/>
    <w:rsid w:val="00FF5BD7"/>
    <w:rsid w:val="00FF5E97"/>
    <w:rsid w:val="00FF5FBA"/>
    <w:rsid w:val="00FF6259"/>
    <w:rsid w:val="00FF62B3"/>
    <w:rsid w:val="00FF6310"/>
    <w:rsid w:val="00FF6327"/>
    <w:rsid w:val="00FF63B7"/>
    <w:rsid w:val="00FF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B8FCB"/>
  <w15:docId w15:val="{95075DB6-1816-4E97-9247-0E7BB20E8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40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46A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327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00569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rsid w:val="00C0056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C0056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C0056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C0056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C00569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C00569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C00569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1E7BF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1E7B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8F3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F3B76"/>
  </w:style>
  <w:style w:type="paragraph" w:styleId="a7">
    <w:name w:val="footer"/>
    <w:basedOn w:val="a"/>
    <w:link w:val="a8"/>
    <w:uiPriority w:val="99"/>
    <w:unhideWhenUsed/>
    <w:rsid w:val="008F3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3B76"/>
  </w:style>
  <w:style w:type="character" w:styleId="a9">
    <w:name w:val="Hyperlink"/>
    <w:uiPriority w:val="99"/>
    <w:unhideWhenUsed/>
    <w:rsid w:val="00C44B72"/>
    <w:rPr>
      <w:color w:val="0000FF"/>
      <w:u w:val="single"/>
    </w:rPr>
  </w:style>
  <w:style w:type="table" w:styleId="aa">
    <w:name w:val="Table Grid"/>
    <w:basedOn w:val="a1"/>
    <w:uiPriority w:val="59"/>
    <w:rsid w:val="00A029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Placeholder Text"/>
    <w:uiPriority w:val="99"/>
    <w:semiHidden/>
    <w:rsid w:val="006137E7"/>
    <w:rPr>
      <w:color w:val="808080"/>
    </w:rPr>
  </w:style>
  <w:style w:type="paragraph" w:styleId="ac">
    <w:name w:val="No Spacing"/>
    <w:uiPriority w:val="1"/>
    <w:qFormat/>
    <w:rsid w:val="00ED59BA"/>
    <w:rPr>
      <w:sz w:val="22"/>
      <w:szCs w:val="22"/>
      <w:lang w:eastAsia="en-US"/>
    </w:rPr>
  </w:style>
  <w:style w:type="paragraph" w:customStyle="1" w:styleId="11">
    <w:name w:val="Абзац списка1"/>
    <w:basedOn w:val="a"/>
    <w:rsid w:val="00CB632B"/>
    <w:pPr>
      <w:spacing w:after="0" w:line="240" w:lineRule="auto"/>
      <w:ind w:left="720"/>
      <w:contextualSpacing/>
      <w:jc w:val="both"/>
    </w:pPr>
    <w:rPr>
      <w:rFonts w:eastAsia="Times New Roman"/>
    </w:rPr>
  </w:style>
  <w:style w:type="character" w:customStyle="1" w:styleId="ConsPlusNormal0">
    <w:name w:val="ConsPlusNormal Знак"/>
    <w:link w:val="ConsPlusNormal"/>
    <w:rsid w:val="00061AD9"/>
    <w:rPr>
      <w:rFonts w:eastAsia="Times New Roman" w:cs="Calibri"/>
      <w:sz w:val="22"/>
      <w:szCs w:val="22"/>
      <w:lang w:eastAsia="ru-RU" w:bidi="ar-SA"/>
    </w:rPr>
  </w:style>
  <w:style w:type="character" w:styleId="ad">
    <w:name w:val="annotation reference"/>
    <w:uiPriority w:val="99"/>
    <w:semiHidden/>
    <w:unhideWhenUsed/>
    <w:rsid w:val="00C445D6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C445D6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">
    <w:name w:val="Текст примечания Знак"/>
    <w:link w:val="ae"/>
    <w:uiPriority w:val="99"/>
    <w:rsid w:val="00C445D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445D6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C445D6"/>
    <w:rPr>
      <w:b/>
      <w:bCs/>
      <w:sz w:val="20"/>
      <w:szCs w:val="20"/>
    </w:rPr>
  </w:style>
  <w:style w:type="character" w:styleId="af2">
    <w:name w:val="page number"/>
    <w:rsid w:val="00492F14"/>
    <w:rPr>
      <w:rFonts w:cs="Times New Roman"/>
    </w:rPr>
  </w:style>
  <w:style w:type="paragraph" w:customStyle="1" w:styleId="Default">
    <w:name w:val="Default"/>
    <w:rsid w:val="00CB7D5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f3">
    <w:name w:val="footnote text"/>
    <w:basedOn w:val="a"/>
    <w:link w:val="af4"/>
    <w:semiHidden/>
    <w:unhideWhenUsed/>
    <w:rsid w:val="00B3268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4">
    <w:name w:val="Текст сноски Знак"/>
    <w:link w:val="af3"/>
    <w:semiHidden/>
    <w:rsid w:val="00B3268C"/>
    <w:rPr>
      <w:sz w:val="20"/>
      <w:szCs w:val="20"/>
    </w:rPr>
  </w:style>
  <w:style w:type="character" w:styleId="af5">
    <w:name w:val="footnote reference"/>
    <w:semiHidden/>
    <w:unhideWhenUsed/>
    <w:rsid w:val="00B3268C"/>
    <w:rPr>
      <w:vertAlign w:val="superscript"/>
    </w:rPr>
  </w:style>
  <w:style w:type="paragraph" w:styleId="af6">
    <w:name w:val="Body Text"/>
    <w:basedOn w:val="a"/>
    <w:link w:val="af7"/>
    <w:rsid w:val="00BF2AB0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7">
    <w:name w:val="Основной текст Знак"/>
    <w:basedOn w:val="a0"/>
    <w:link w:val="af6"/>
    <w:rsid w:val="00BF2AB0"/>
    <w:rPr>
      <w:rFonts w:ascii="Times New Roman" w:eastAsia="Times New Roman" w:hAnsi="Times New Roman"/>
      <w:sz w:val="28"/>
    </w:rPr>
  </w:style>
  <w:style w:type="paragraph" w:customStyle="1" w:styleId="formattext">
    <w:name w:val="formattext"/>
    <w:basedOn w:val="a"/>
    <w:rsid w:val="00BF2A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32735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tlid-translation">
    <w:name w:val="tlid-translation"/>
    <w:rsid w:val="002601FE"/>
  </w:style>
  <w:style w:type="paragraph" w:customStyle="1" w:styleId="topleveltext">
    <w:name w:val="topleveltext"/>
    <w:basedOn w:val="a"/>
    <w:rsid w:val="006458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125B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yperlink0">
    <w:name w:val="Hyperlink.0"/>
    <w:basedOn w:val="a0"/>
    <w:rsid w:val="00380804"/>
    <w:rPr>
      <w:rFonts w:ascii="Arial" w:eastAsia="Arial" w:hAnsi="Arial" w:cs="Arial"/>
      <w:color w:val="000000"/>
      <w:u w:color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hgkelc">
    <w:name w:val="hgkelc"/>
    <w:basedOn w:val="a0"/>
    <w:rsid w:val="00F53D0C"/>
  </w:style>
  <w:style w:type="character" w:customStyle="1" w:styleId="10">
    <w:name w:val="Заголовок 1 Знак"/>
    <w:basedOn w:val="a0"/>
    <w:link w:val="1"/>
    <w:uiPriority w:val="9"/>
    <w:rsid w:val="00D46A9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af8">
    <w:name w:val="List Paragraph"/>
    <w:basedOn w:val="a"/>
    <w:uiPriority w:val="34"/>
    <w:qFormat/>
    <w:rsid w:val="000D301C"/>
    <w:pPr>
      <w:ind w:left="720"/>
      <w:contextualSpacing/>
    </w:pPr>
  </w:style>
  <w:style w:type="paragraph" w:styleId="af9">
    <w:name w:val="Normal (Web)"/>
    <w:basedOn w:val="a"/>
    <w:uiPriority w:val="99"/>
    <w:unhideWhenUsed/>
    <w:rsid w:val="00D00B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42A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42AAD"/>
    <w:rPr>
      <w:rFonts w:ascii="Courier New" w:eastAsia="Times New Roman" w:hAnsi="Courier New" w:cs="Courier New"/>
    </w:rPr>
  </w:style>
  <w:style w:type="character" w:customStyle="1" w:styleId="y2iqfc">
    <w:name w:val="y2iqfc"/>
    <w:basedOn w:val="a0"/>
    <w:rsid w:val="00F42AAD"/>
  </w:style>
  <w:style w:type="character" w:customStyle="1" w:styleId="rynqvb">
    <w:name w:val="rynqvb"/>
    <w:basedOn w:val="a0"/>
    <w:rsid w:val="00385D2C"/>
  </w:style>
  <w:style w:type="paragraph" w:styleId="afa">
    <w:name w:val="endnote text"/>
    <w:basedOn w:val="a"/>
    <w:link w:val="afb"/>
    <w:uiPriority w:val="99"/>
    <w:semiHidden/>
    <w:unhideWhenUsed/>
    <w:rsid w:val="007069BA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7069BA"/>
    <w:rPr>
      <w:lang w:eastAsia="en-US"/>
    </w:rPr>
  </w:style>
  <w:style w:type="character" w:styleId="afc">
    <w:name w:val="endnote reference"/>
    <w:basedOn w:val="a0"/>
    <w:uiPriority w:val="99"/>
    <w:semiHidden/>
    <w:unhideWhenUsed/>
    <w:rsid w:val="007069BA"/>
    <w:rPr>
      <w:vertAlign w:val="superscript"/>
    </w:rPr>
  </w:style>
  <w:style w:type="paragraph" w:customStyle="1" w:styleId="afd">
    <w:name w:val="текст СТО"/>
    <w:basedOn w:val="a"/>
    <w:link w:val="afe"/>
    <w:rsid w:val="00922FC1"/>
    <w:pPr>
      <w:spacing w:after="0" w:line="312" w:lineRule="auto"/>
      <w:ind w:firstLine="709"/>
      <w:jc w:val="both"/>
    </w:pPr>
    <w:rPr>
      <w:rFonts w:ascii="Arial" w:eastAsia="Times New Roman" w:hAnsi="Arial"/>
      <w:noProof/>
      <w:sz w:val="20"/>
      <w:szCs w:val="20"/>
      <w:lang w:val="x-none" w:eastAsia="x-none"/>
    </w:rPr>
  </w:style>
  <w:style w:type="character" w:customStyle="1" w:styleId="afe">
    <w:name w:val="текст СТО Знак"/>
    <w:link w:val="afd"/>
    <w:rsid w:val="00922FC1"/>
    <w:rPr>
      <w:rFonts w:ascii="Arial" w:eastAsia="Times New Roman" w:hAnsi="Arial"/>
      <w:noProof/>
      <w:lang w:val="x-none" w:eastAsia="x-none"/>
    </w:rPr>
  </w:style>
  <w:style w:type="table" w:customStyle="1" w:styleId="12">
    <w:name w:val="Сетка таблицы1"/>
    <w:basedOn w:val="a1"/>
    <w:next w:val="aa"/>
    <w:uiPriority w:val="39"/>
    <w:rsid w:val="00BD0EC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a"/>
    <w:uiPriority w:val="59"/>
    <w:rsid w:val="00AB4C19"/>
    <w:rPr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a"/>
    <w:rsid w:val="00AB4C1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">
    <w:name w:val="ЕС сам рисунок"/>
    <w:basedOn w:val="a"/>
    <w:autoRedefine/>
    <w:uiPriority w:val="9"/>
    <w:qFormat/>
    <w:rsid w:val="00487887"/>
    <w:pPr>
      <w:keepNext/>
      <w:suppressAutoHyphens/>
      <w:spacing w:before="240" w:after="0" w:line="240" w:lineRule="auto"/>
      <w:jc w:val="center"/>
    </w:pPr>
    <w:rPr>
      <w:rFonts w:ascii="Times New Roman" w:eastAsia="MS Mincho" w:hAnsi="Times New Roman"/>
      <w:sz w:val="24"/>
      <w:szCs w:val="24"/>
      <w:lang w:eastAsia="ja-JP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3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9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1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0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54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5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2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4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4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25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75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2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5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2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9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9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6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9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5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0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2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36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09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1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43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0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1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0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26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7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9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4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74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0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9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6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5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wmf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6189BB9-38FE-46C8-88F0-72AEADF2F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7529</Words>
  <Characters>42920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50349</CharactersWithSpaces>
  <SharedDoc>false</SharedDoc>
  <HLinks>
    <vt:vector size="6" baseType="variant">
      <vt:variant>
        <vt:i4>5832713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consultantplus://offline/ref=75BFC60C18B21EDB1BEFA89F93EC90169A6018819B9D016B670D667DC2u03AG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auser15</dc:creator>
  <cp:keywords/>
  <dc:description/>
  <cp:lastModifiedBy>5 msoft5ksm</cp:lastModifiedBy>
  <cp:revision>2</cp:revision>
  <cp:lastPrinted>2026-02-22T16:43:00Z</cp:lastPrinted>
  <dcterms:created xsi:type="dcterms:W3CDTF">2026-05-26T03:40:00Z</dcterms:created>
  <dcterms:modified xsi:type="dcterms:W3CDTF">2026-05-26T03:40:00Z</dcterms:modified>
</cp:coreProperties>
</file>