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923" w:type="dxa"/>
        <w:tblInd w:w="-176" w:type="dxa"/>
        <w:tblBorders>
          <w:top w:val="single" w:sz="18" w:space="0" w:color="auto"/>
          <w:bottom w:val="single" w:sz="18" w:space="0" w:color="auto"/>
          <w:insideH w:val="single" w:sz="4" w:space="0" w:color="auto"/>
          <w:insideV w:val="single" w:sz="4" w:space="0" w:color="auto"/>
        </w:tblBorders>
        <w:tblLayout w:type="fixed"/>
        <w:tblLook w:val="01E0" w:firstRow="1" w:lastRow="1" w:firstColumn="1" w:lastColumn="1" w:noHBand="0" w:noVBand="0"/>
      </w:tblPr>
      <w:tblGrid>
        <w:gridCol w:w="1942"/>
        <w:gridCol w:w="5220"/>
        <w:gridCol w:w="2761"/>
      </w:tblGrid>
      <w:tr w:rsidR="008F53C7" w:rsidRPr="008F53C7" w14:paraId="051F3B4A" w14:textId="77777777" w:rsidTr="005011C3">
        <w:tc>
          <w:tcPr>
            <w:tcW w:w="9923" w:type="dxa"/>
            <w:gridSpan w:val="3"/>
            <w:tcBorders>
              <w:top w:val="single" w:sz="24" w:space="0" w:color="auto"/>
              <w:bottom w:val="single" w:sz="24" w:space="0" w:color="auto"/>
            </w:tcBorders>
          </w:tcPr>
          <w:p w14:paraId="4B55EADD" w14:textId="77777777" w:rsidR="00A91DF3" w:rsidRPr="008F53C7" w:rsidRDefault="00A91DF3" w:rsidP="005011C3">
            <w:pPr>
              <w:widowControl w:val="0"/>
              <w:shd w:val="clear" w:color="auto" w:fill="FFFFFF"/>
              <w:overflowPunct/>
              <w:autoSpaceDE/>
              <w:autoSpaceDN/>
              <w:adjustRightInd/>
              <w:spacing w:line="360" w:lineRule="auto"/>
              <w:textAlignment w:val="auto"/>
              <w:rPr>
                <w:rFonts w:ascii="Arial" w:hAnsi="Arial" w:cs="Arial"/>
                <w:b/>
                <w:bCs/>
                <w:spacing w:val="-12"/>
                <w:sz w:val="24"/>
                <w:szCs w:val="24"/>
              </w:rPr>
            </w:pPr>
            <w:r w:rsidRPr="008F53C7">
              <w:rPr>
                <w:rFonts w:ascii="Arial" w:hAnsi="Arial" w:cs="Arial"/>
                <w:b/>
                <w:bCs/>
                <w:spacing w:val="-12"/>
                <w:sz w:val="24"/>
                <w:szCs w:val="24"/>
              </w:rPr>
              <w:t>ЕВРАЗИЙСКИЙ СОВЕТ ПО СТАНДАРТИЗАЦИИ, МЕТРОЛОГИИ И СЕРТИФИКАЦИИ</w:t>
            </w:r>
          </w:p>
          <w:p w14:paraId="3A20066A" w14:textId="77777777" w:rsidR="00A91DF3" w:rsidRPr="008F53C7" w:rsidRDefault="00A91DF3" w:rsidP="005011C3">
            <w:pPr>
              <w:widowControl w:val="0"/>
              <w:shd w:val="clear" w:color="auto" w:fill="FFFFFF"/>
              <w:overflowPunct/>
              <w:autoSpaceDE/>
              <w:autoSpaceDN/>
              <w:adjustRightInd/>
              <w:spacing w:line="360" w:lineRule="auto"/>
              <w:jc w:val="center"/>
              <w:textAlignment w:val="auto"/>
              <w:rPr>
                <w:rFonts w:ascii="Arial" w:hAnsi="Arial" w:cs="Arial"/>
                <w:b/>
                <w:bCs/>
                <w:spacing w:val="-12"/>
                <w:sz w:val="24"/>
                <w:szCs w:val="24"/>
                <w:lang w:val="en-US"/>
              </w:rPr>
            </w:pPr>
            <w:r w:rsidRPr="008F53C7">
              <w:rPr>
                <w:rFonts w:ascii="Arial" w:hAnsi="Arial" w:cs="Arial"/>
                <w:b/>
                <w:bCs/>
                <w:spacing w:val="-12"/>
                <w:sz w:val="24"/>
                <w:szCs w:val="24"/>
                <w:lang w:val="en-US"/>
              </w:rPr>
              <w:t>(</w:t>
            </w:r>
            <w:r w:rsidRPr="008F53C7">
              <w:rPr>
                <w:rFonts w:ascii="Arial" w:hAnsi="Arial" w:cs="Arial"/>
                <w:b/>
                <w:bCs/>
                <w:spacing w:val="-12"/>
                <w:sz w:val="24"/>
                <w:szCs w:val="24"/>
              </w:rPr>
              <w:t>ЕАСС</w:t>
            </w:r>
            <w:r w:rsidRPr="008F53C7">
              <w:rPr>
                <w:rFonts w:ascii="Arial" w:hAnsi="Arial" w:cs="Arial"/>
                <w:b/>
                <w:bCs/>
                <w:spacing w:val="-12"/>
                <w:sz w:val="24"/>
                <w:szCs w:val="24"/>
                <w:lang w:val="en-US"/>
              </w:rPr>
              <w:t>)</w:t>
            </w:r>
          </w:p>
          <w:p w14:paraId="79A2DA16" w14:textId="77777777" w:rsidR="00A91DF3" w:rsidRPr="008F53C7" w:rsidRDefault="00A91DF3" w:rsidP="005011C3">
            <w:pPr>
              <w:widowControl w:val="0"/>
              <w:shd w:val="clear" w:color="auto" w:fill="FFFFFF"/>
              <w:overflowPunct/>
              <w:autoSpaceDE/>
              <w:autoSpaceDN/>
              <w:adjustRightInd/>
              <w:spacing w:line="360" w:lineRule="auto"/>
              <w:jc w:val="center"/>
              <w:textAlignment w:val="auto"/>
              <w:rPr>
                <w:rFonts w:ascii="Arial" w:hAnsi="Arial" w:cs="Arial"/>
                <w:b/>
                <w:bCs/>
                <w:spacing w:val="-12"/>
                <w:sz w:val="24"/>
                <w:szCs w:val="24"/>
                <w:lang w:val="en-US"/>
              </w:rPr>
            </w:pPr>
          </w:p>
          <w:p w14:paraId="77956611" w14:textId="77777777" w:rsidR="00A91DF3" w:rsidRPr="008F53C7" w:rsidRDefault="00A91DF3" w:rsidP="005011C3">
            <w:pPr>
              <w:widowControl w:val="0"/>
              <w:shd w:val="clear" w:color="auto" w:fill="FFFFFF"/>
              <w:overflowPunct/>
              <w:autoSpaceDE/>
              <w:autoSpaceDN/>
              <w:adjustRightInd/>
              <w:spacing w:line="360" w:lineRule="auto"/>
              <w:jc w:val="center"/>
              <w:textAlignment w:val="auto"/>
              <w:rPr>
                <w:rFonts w:ascii="Arial" w:hAnsi="Arial" w:cs="Arial"/>
                <w:b/>
                <w:bCs/>
                <w:spacing w:val="-12"/>
                <w:sz w:val="24"/>
                <w:szCs w:val="24"/>
                <w:lang w:val="en-US"/>
              </w:rPr>
            </w:pPr>
            <w:r w:rsidRPr="008F53C7">
              <w:rPr>
                <w:rFonts w:ascii="Arial" w:hAnsi="Arial" w:cs="Arial"/>
                <w:b/>
                <w:bCs/>
                <w:spacing w:val="-12"/>
                <w:sz w:val="24"/>
                <w:szCs w:val="24"/>
                <w:lang w:val="en-US"/>
              </w:rPr>
              <w:t>EURO-ASIAN COUNCIL FOR STANDARDIZATION, METROLOGY AND CERTIFICATION</w:t>
            </w:r>
          </w:p>
          <w:p w14:paraId="39797F8E" w14:textId="77777777" w:rsidR="00A91DF3" w:rsidRPr="008F53C7" w:rsidRDefault="00A91DF3" w:rsidP="005011C3">
            <w:pPr>
              <w:widowControl w:val="0"/>
              <w:shd w:val="clear" w:color="auto" w:fill="FFFFFF"/>
              <w:overflowPunct/>
              <w:autoSpaceDE/>
              <w:autoSpaceDN/>
              <w:adjustRightInd/>
              <w:spacing w:line="360" w:lineRule="auto"/>
              <w:jc w:val="center"/>
              <w:textAlignment w:val="auto"/>
              <w:rPr>
                <w:rFonts w:ascii="Arial" w:hAnsi="Arial" w:cs="Arial"/>
                <w:b/>
                <w:sz w:val="24"/>
                <w:szCs w:val="24"/>
                <w:lang w:val="en-US"/>
              </w:rPr>
            </w:pPr>
            <w:r w:rsidRPr="008F53C7">
              <w:rPr>
                <w:rFonts w:ascii="Arial" w:hAnsi="Arial" w:cs="Arial"/>
                <w:b/>
                <w:bCs/>
                <w:spacing w:val="-12"/>
                <w:sz w:val="24"/>
                <w:szCs w:val="24"/>
                <w:lang w:val="en-US"/>
              </w:rPr>
              <w:t>(</w:t>
            </w:r>
            <w:r w:rsidRPr="008F53C7">
              <w:rPr>
                <w:rFonts w:ascii="Arial" w:hAnsi="Arial" w:cs="Arial"/>
                <w:b/>
                <w:bCs/>
                <w:spacing w:val="-12"/>
                <w:sz w:val="24"/>
                <w:szCs w:val="24"/>
              </w:rPr>
              <w:t>ЕА</w:t>
            </w:r>
            <w:r w:rsidRPr="008F53C7">
              <w:rPr>
                <w:rFonts w:ascii="Arial" w:hAnsi="Arial" w:cs="Arial"/>
                <w:b/>
                <w:bCs/>
                <w:spacing w:val="-12"/>
                <w:sz w:val="24"/>
                <w:szCs w:val="24"/>
                <w:lang w:val="en-US"/>
              </w:rPr>
              <w:t>S</w:t>
            </w:r>
            <w:r w:rsidRPr="008F53C7">
              <w:rPr>
                <w:rFonts w:ascii="Arial" w:hAnsi="Arial" w:cs="Arial"/>
                <w:b/>
                <w:bCs/>
                <w:spacing w:val="-12"/>
                <w:sz w:val="24"/>
                <w:szCs w:val="24"/>
              </w:rPr>
              <w:t>С</w:t>
            </w:r>
            <w:r w:rsidRPr="008F53C7">
              <w:rPr>
                <w:rFonts w:ascii="Arial" w:hAnsi="Arial" w:cs="Arial"/>
                <w:b/>
                <w:bCs/>
                <w:spacing w:val="-12"/>
                <w:sz w:val="24"/>
                <w:szCs w:val="24"/>
                <w:lang w:val="en-US"/>
              </w:rPr>
              <w:t>)</w:t>
            </w:r>
          </w:p>
        </w:tc>
      </w:tr>
      <w:tr w:rsidR="008F53C7" w:rsidRPr="008F53C7" w14:paraId="51A604BA" w14:textId="77777777" w:rsidTr="005011C3">
        <w:tc>
          <w:tcPr>
            <w:tcW w:w="1942" w:type="dxa"/>
            <w:tcBorders>
              <w:top w:val="single" w:sz="24" w:space="0" w:color="auto"/>
              <w:bottom w:val="single" w:sz="18" w:space="0" w:color="auto"/>
              <w:right w:val="nil"/>
            </w:tcBorders>
            <w:vAlign w:val="center"/>
          </w:tcPr>
          <w:p w14:paraId="1A322B0D" w14:textId="77777777" w:rsidR="00A91DF3" w:rsidRPr="008F53C7" w:rsidRDefault="00A91DF3" w:rsidP="005011C3">
            <w:pPr>
              <w:widowControl w:val="0"/>
              <w:overflowPunct/>
              <w:autoSpaceDE/>
              <w:autoSpaceDN/>
              <w:adjustRightInd/>
              <w:spacing w:line="360" w:lineRule="auto"/>
              <w:textAlignment w:val="auto"/>
              <w:rPr>
                <w:rFonts w:ascii="Arial" w:hAnsi="Arial" w:cs="Arial"/>
                <w:b/>
                <w:sz w:val="24"/>
                <w:szCs w:val="24"/>
              </w:rPr>
            </w:pPr>
            <w:r w:rsidRPr="008F53C7">
              <w:rPr>
                <w:rFonts w:ascii="Arial" w:hAnsi="Arial" w:cs="Arial"/>
                <w:noProof/>
                <w:sz w:val="24"/>
                <w:szCs w:val="24"/>
              </w:rPr>
              <w:drawing>
                <wp:inline distT="0" distB="0" distL="0" distR="0" wp14:anchorId="65137C73" wp14:editId="379A2404">
                  <wp:extent cx="1122045" cy="1122045"/>
                  <wp:effectExtent l="0" t="0" r="1905" b="1905"/>
                  <wp:docPr id="1" name="Рисунок 1" descr="Picture in Документ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Picture in Документ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22045" cy="1122045"/>
                          </a:xfrm>
                          <a:prstGeom prst="rect">
                            <a:avLst/>
                          </a:prstGeom>
                          <a:noFill/>
                          <a:ln>
                            <a:noFill/>
                          </a:ln>
                        </pic:spPr>
                      </pic:pic>
                    </a:graphicData>
                  </a:graphic>
                </wp:inline>
              </w:drawing>
            </w:r>
          </w:p>
        </w:tc>
        <w:tc>
          <w:tcPr>
            <w:tcW w:w="5220" w:type="dxa"/>
            <w:tcBorders>
              <w:top w:val="single" w:sz="24" w:space="0" w:color="auto"/>
              <w:left w:val="nil"/>
              <w:bottom w:val="single" w:sz="18" w:space="0" w:color="auto"/>
              <w:right w:val="nil"/>
            </w:tcBorders>
            <w:vAlign w:val="center"/>
          </w:tcPr>
          <w:p w14:paraId="11AA48CC" w14:textId="77777777" w:rsidR="00A91DF3" w:rsidRPr="008F53C7" w:rsidRDefault="00A91DF3" w:rsidP="005011C3">
            <w:pPr>
              <w:widowControl w:val="0"/>
              <w:overflowPunct/>
              <w:autoSpaceDE/>
              <w:autoSpaceDN/>
              <w:adjustRightInd/>
              <w:spacing w:line="360" w:lineRule="auto"/>
              <w:jc w:val="center"/>
              <w:textAlignment w:val="auto"/>
              <w:rPr>
                <w:rFonts w:ascii="Arial" w:hAnsi="Arial" w:cs="Arial"/>
                <w:b/>
                <w:sz w:val="24"/>
                <w:szCs w:val="24"/>
              </w:rPr>
            </w:pPr>
            <w:r w:rsidRPr="008F53C7">
              <w:rPr>
                <w:rFonts w:ascii="Arial" w:hAnsi="Arial" w:cs="Arial"/>
                <w:b/>
                <w:sz w:val="24"/>
                <w:szCs w:val="24"/>
              </w:rPr>
              <w:t>М Е Ж Г О С У Д А Р С Т В Е Н Н Ы Й</w:t>
            </w:r>
          </w:p>
          <w:p w14:paraId="4CB780FE" w14:textId="77777777" w:rsidR="00A91DF3" w:rsidRPr="008F53C7" w:rsidRDefault="00A91DF3" w:rsidP="005011C3">
            <w:pPr>
              <w:widowControl w:val="0"/>
              <w:overflowPunct/>
              <w:autoSpaceDE/>
              <w:autoSpaceDN/>
              <w:adjustRightInd/>
              <w:spacing w:line="360" w:lineRule="auto"/>
              <w:jc w:val="center"/>
              <w:textAlignment w:val="auto"/>
              <w:rPr>
                <w:rFonts w:ascii="Arial" w:hAnsi="Arial" w:cs="Arial"/>
                <w:b/>
                <w:sz w:val="24"/>
                <w:szCs w:val="24"/>
              </w:rPr>
            </w:pPr>
            <w:r w:rsidRPr="008F53C7">
              <w:rPr>
                <w:rFonts w:ascii="Arial" w:hAnsi="Arial" w:cs="Arial"/>
                <w:b/>
                <w:sz w:val="24"/>
                <w:szCs w:val="24"/>
              </w:rPr>
              <w:t>С Т А Н Д А Р Т</w:t>
            </w:r>
          </w:p>
        </w:tc>
        <w:tc>
          <w:tcPr>
            <w:tcW w:w="2761" w:type="dxa"/>
            <w:tcBorders>
              <w:top w:val="single" w:sz="24" w:space="0" w:color="auto"/>
              <w:left w:val="nil"/>
              <w:bottom w:val="single" w:sz="18" w:space="0" w:color="auto"/>
            </w:tcBorders>
            <w:vAlign w:val="center"/>
          </w:tcPr>
          <w:p w14:paraId="36DC63AB" w14:textId="77777777" w:rsidR="00A91DF3" w:rsidRPr="008F53C7" w:rsidRDefault="00A91DF3" w:rsidP="005011C3">
            <w:pPr>
              <w:widowControl w:val="0"/>
              <w:overflowPunct/>
              <w:autoSpaceDE/>
              <w:autoSpaceDN/>
              <w:adjustRightInd/>
              <w:spacing w:line="360" w:lineRule="auto"/>
              <w:ind w:left="811"/>
              <w:jc w:val="both"/>
              <w:textAlignment w:val="auto"/>
              <w:rPr>
                <w:rFonts w:ascii="Arial" w:hAnsi="Arial" w:cs="Arial"/>
                <w:b/>
                <w:sz w:val="24"/>
                <w:szCs w:val="24"/>
              </w:rPr>
            </w:pPr>
          </w:p>
          <w:p w14:paraId="3FE87754" w14:textId="77777777" w:rsidR="00A91DF3" w:rsidRPr="008F53C7" w:rsidRDefault="00A91DF3" w:rsidP="005011C3">
            <w:pPr>
              <w:widowControl w:val="0"/>
              <w:overflowPunct/>
              <w:autoSpaceDE/>
              <w:autoSpaceDN/>
              <w:adjustRightInd/>
              <w:spacing w:line="360" w:lineRule="auto"/>
              <w:ind w:left="527"/>
              <w:textAlignment w:val="auto"/>
              <w:rPr>
                <w:rFonts w:ascii="Arial" w:hAnsi="Arial" w:cs="Arial"/>
                <w:b/>
                <w:sz w:val="24"/>
                <w:szCs w:val="24"/>
              </w:rPr>
            </w:pPr>
            <w:r w:rsidRPr="008F53C7">
              <w:rPr>
                <w:rFonts w:ascii="Arial" w:hAnsi="Arial" w:cs="Arial"/>
                <w:b/>
                <w:sz w:val="24"/>
                <w:szCs w:val="24"/>
              </w:rPr>
              <w:t>ГОСТ 31</w:t>
            </w:r>
            <w:r w:rsidR="00D351EC">
              <w:rPr>
                <w:rFonts w:ascii="Arial" w:hAnsi="Arial" w:cs="Arial"/>
                <w:b/>
                <w:sz w:val="24"/>
                <w:szCs w:val="24"/>
              </w:rPr>
              <w:t>696</w:t>
            </w:r>
          </w:p>
          <w:p w14:paraId="5436B40C" w14:textId="77777777" w:rsidR="00A91DF3" w:rsidRPr="008F53C7" w:rsidRDefault="00A91DF3" w:rsidP="005011C3">
            <w:pPr>
              <w:widowControl w:val="0"/>
              <w:overflowPunct/>
              <w:autoSpaceDE/>
              <w:autoSpaceDN/>
              <w:adjustRightInd/>
              <w:spacing w:line="360" w:lineRule="auto"/>
              <w:ind w:left="527"/>
              <w:textAlignment w:val="auto"/>
              <w:rPr>
                <w:rFonts w:ascii="Arial" w:hAnsi="Arial" w:cs="Arial"/>
                <w:b/>
                <w:sz w:val="24"/>
                <w:szCs w:val="24"/>
              </w:rPr>
            </w:pPr>
            <w:r w:rsidRPr="008F53C7">
              <w:rPr>
                <w:rFonts w:ascii="Arial" w:hAnsi="Arial" w:cs="Arial"/>
                <w:sz w:val="24"/>
                <w:szCs w:val="24"/>
              </w:rPr>
              <w:t>(</w:t>
            </w:r>
            <w:r w:rsidRPr="008F53C7">
              <w:rPr>
                <w:rFonts w:ascii="Arial" w:hAnsi="Arial" w:cs="Arial"/>
                <w:i/>
                <w:sz w:val="24"/>
                <w:szCs w:val="24"/>
              </w:rPr>
              <w:t xml:space="preserve">проект </w:t>
            </w:r>
            <w:r w:rsidRPr="008F53C7">
              <w:rPr>
                <w:rFonts w:ascii="Arial" w:hAnsi="Arial" w:cs="Arial"/>
                <w:i/>
                <w:sz w:val="24"/>
                <w:szCs w:val="24"/>
                <w:lang w:val="en-US"/>
              </w:rPr>
              <w:t>RU</w:t>
            </w:r>
            <w:r w:rsidRPr="008F53C7">
              <w:rPr>
                <w:rFonts w:ascii="Arial" w:hAnsi="Arial" w:cs="Arial"/>
                <w:i/>
                <w:sz w:val="24"/>
                <w:szCs w:val="24"/>
              </w:rPr>
              <w:t>, первая редакция</w:t>
            </w:r>
            <w:r w:rsidRPr="008F53C7">
              <w:rPr>
                <w:rFonts w:ascii="Arial" w:hAnsi="Arial" w:cs="Arial"/>
                <w:sz w:val="24"/>
                <w:szCs w:val="24"/>
              </w:rPr>
              <w:t>)</w:t>
            </w:r>
          </w:p>
        </w:tc>
      </w:tr>
    </w:tbl>
    <w:p w14:paraId="691041A3" w14:textId="77777777" w:rsidR="00A91DF3" w:rsidRPr="008F53C7" w:rsidRDefault="00A91DF3" w:rsidP="00A91DF3">
      <w:pPr>
        <w:widowControl w:val="0"/>
        <w:overflowPunct/>
        <w:autoSpaceDE/>
        <w:autoSpaceDN/>
        <w:adjustRightInd/>
        <w:spacing w:line="360" w:lineRule="auto"/>
        <w:jc w:val="center"/>
        <w:textAlignment w:val="auto"/>
        <w:rPr>
          <w:rFonts w:ascii="Arial" w:hAnsi="Arial" w:cs="Arial"/>
          <w:sz w:val="24"/>
          <w:szCs w:val="24"/>
        </w:rPr>
      </w:pPr>
    </w:p>
    <w:p w14:paraId="2FB303E6" w14:textId="77777777" w:rsidR="00A91DF3" w:rsidRPr="008F53C7" w:rsidRDefault="00A91DF3" w:rsidP="00A91DF3">
      <w:pPr>
        <w:widowControl w:val="0"/>
        <w:overflowPunct/>
        <w:autoSpaceDE/>
        <w:autoSpaceDN/>
        <w:adjustRightInd/>
        <w:spacing w:line="360" w:lineRule="auto"/>
        <w:jc w:val="center"/>
        <w:textAlignment w:val="auto"/>
        <w:rPr>
          <w:rFonts w:ascii="Arial" w:hAnsi="Arial" w:cs="Arial"/>
          <w:sz w:val="24"/>
          <w:szCs w:val="24"/>
        </w:rPr>
      </w:pPr>
    </w:p>
    <w:p w14:paraId="01A967CC" w14:textId="77777777" w:rsidR="00A91DF3" w:rsidRPr="008F53C7" w:rsidRDefault="00A91DF3" w:rsidP="00A91DF3">
      <w:pPr>
        <w:widowControl w:val="0"/>
        <w:spacing w:line="360" w:lineRule="auto"/>
        <w:jc w:val="center"/>
        <w:rPr>
          <w:rFonts w:ascii="Arial" w:hAnsi="Arial" w:cs="Arial"/>
          <w:b/>
          <w:sz w:val="24"/>
          <w:szCs w:val="24"/>
        </w:rPr>
      </w:pPr>
    </w:p>
    <w:p w14:paraId="5AFFBD66" w14:textId="77777777" w:rsidR="00A91DF3" w:rsidRPr="008F53C7" w:rsidRDefault="00A91DF3" w:rsidP="00A91DF3">
      <w:pPr>
        <w:shd w:val="clear" w:color="auto" w:fill="FFFFFF"/>
        <w:tabs>
          <w:tab w:val="left" w:pos="180"/>
        </w:tabs>
        <w:spacing w:line="360" w:lineRule="auto"/>
        <w:jc w:val="center"/>
        <w:rPr>
          <w:rFonts w:ascii="Arial" w:hAnsi="Arial" w:cs="Arial"/>
          <w:b/>
          <w:i/>
          <w:caps/>
          <w:spacing w:val="-2"/>
          <w:sz w:val="24"/>
          <w:szCs w:val="24"/>
        </w:rPr>
      </w:pPr>
    </w:p>
    <w:p w14:paraId="2011C60E" w14:textId="77777777" w:rsidR="00A91DF3" w:rsidRPr="008F53C7" w:rsidRDefault="00A91DF3" w:rsidP="00A91DF3">
      <w:pPr>
        <w:shd w:val="clear" w:color="auto" w:fill="FFFFFF"/>
        <w:tabs>
          <w:tab w:val="left" w:pos="180"/>
        </w:tabs>
        <w:spacing w:line="360" w:lineRule="auto"/>
        <w:jc w:val="center"/>
        <w:rPr>
          <w:rFonts w:ascii="Arial" w:hAnsi="Arial" w:cs="Arial"/>
          <w:b/>
          <w:i/>
          <w:caps/>
          <w:spacing w:val="-2"/>
          <w:sz w:val="24"/>
          <w:szCs w:val="24"/>
        </w:rPr>
      </w:pPr>
    </w:p>
    <w:p w14:paraId="28743D6B" w14:textId="77777777" w:rsidR="00A91DF3" w:rsidRPr="008F53C7" w:rsidRDefault="00A91DF3" w:rsidP="00A91DF3">
      <w:pPr>
        <w:shd w:val="clear" w:color="auto" w:fill="FFFFFF"/>
        <w:tabs>
          <w:tab w:val="left" w:pos="180"/>
        </w:tabs>
        <w:spacing w:line="360" w:lineRule="auto"/>
        <w:jc w:val="both"/>
        <w:rPr>
          <w:rFonts w:ascii="Arial" w:hAnsi="Arial" w:cs="Arial"/>
          <w:i/>
          <w:spacing w:val="-2"/>
          <w:sz w:val="24"/>
          <w:szCs w:val="24"/>
        </w:rPr>
      </w:pPr>
    </w:p>
    <w:p w14:paraId="0E64F888" w14:textId="77777777" w:rsidR="00537056" w:rsidRDefault="00A34907" w:rsidP="00A34907">
      <w:pPr>
        <w:pStyle w:val="ConsPlusTitle"/>
        <w:jc w:val="center"/>
        <w:rPr>
          <w:bCs/>
          <w:sz w:val="28"/>
          <w:szCs w:val="28"/>
        </w:rPr>
      </w:pPr>
      <w:r w:rsidRPr="00A34907">
        <w:rPr>
          <w:sz w:val="28"/>
          <w:szCs w:val="28"/>
        </w:rPr>
        <w:t>Продукция косметическая гигиеническая моющая</w:t>
      </w:r>
      <w:r w:rsidR="00C95183" w:rsidRPr="00A34907">
        <w:rPr>
          <w:bCs/>
          <w:sz w:val="28"/>
          <w:szCs w:val="28"/>
        </w:rPr>
        <w:t xml:space="preserve">. </w:t>
      </w:r>
    </w:p>
    <w:p w14:paraId="529F37E5" w14:textId="77777777" w:rsidR="00A91DF3" w:rsidRPr="00A34907" w:rsidRDefault="00C95183" w:rsidP="00A34907">
      <w:pPr>
        <w:pStyle w:val="ConsPlusTitle"/>
        <w:jc w:val="center"/>
        <w:rPr>
          <w:b w:val="0"/>
          <w:bCs/>
          <w:sz w:val="28"/>
          <w:szCs w:val="28"/>
        </w:rPr>
      </w:pPr>
      <w:r w:rsidRPr="00A34907">
        <w:rPr>
          <w:bCs/>
          <w:sz w:val="28"/>
          <w:szCs w:val="28"/>
        </w:rPr>
        <w:t>Общие технические условия</w:t>
      </w:r>
    </w:p>
    <w:p w14:paraId="413038C3" w14:textId="77777777" w:rsidR="00A91DF3" w:rsidRPr="008F53C7" w:rsidRDefault="00A91DF3" w:rsidP="00A91DF3">
      <w:pPr>
        <w:keepNext/>
        <w:spacing w:line="360" w:lineRule="auto"/>
        <w:jc w:val="center"/>
        <w:rPr>
          <w:rFonts w:ascii="Arial" w:hAnsi="Arial" w:cs="Arial"/>
          <w:b/>
          <w:bCs/>
          <w:sz w:val="24"/>
          <w:szCs w:val="24"/>
        </w:rPr>
      </w:pPr>
    </w:p>
    <w:p w14:paraId="71FE723E" w14:textId="77777777" w:rsidR="00A91DF3" w:rsidRPr="008F53C7" w:rsidRDefault="00A91DF3" w:rsidP="00A91DF3">
      <w:pPr>
        <w:shd w:val="clear" w:color="auto" w:fill="FFFFFF"/>
        <w:tabs>
          <w:tab w:val="left" w:pos="180"/>
        </w:tabs>
        <w:spacing w:line="360" w:lineRule="auto"/>
        <w:ind w:firstLine="560"/>
        <w:jc w:val="center"/>
        <w:rPr>
          <w:rFonts w:ascii="Arial" w:hAnsi="Arial" w:cs="Arial"/>
          <w:b/>
          <w:i/>
          <w:spacing w:val="-2"/>
          <w:sz w:val="24"/>
          <w:szCs w:val="24"/>
        </w:rPr>
      </w:pPr>
    </w:p>
    <w:p w14:paraId="4971B9D2" w14:textId="77777777" w:rsidR="00A91DF3" w:rsidRPr="008F53C7" w:rsidRDefault="00A91DF3" w:rsidP="00A91DF3">
      <w:pPr>
        <w:shd w:val="clear" w:color="auto" w:fill="FFFFFF"/>
        <w:tabs>
          <w:tab w:val="left" w:pos="180"/>
        </w:tabs>
        <w:spacing w:line="360" w:lineRule="auto"/>
        <w:ind w:firstLine="560"/>
        <w:jc w:val="center"/>
        <w:rPr>
          <w:rFonts w:ascii="Arial" w:hAnsi="Arial" w:cs="Arial"/>
          <w:b/>
          <w:i/>
          <w:spacing w:val="-2"/>
          <w:sz w:val="24"/>
          <w:szCs w:val="24"/>
        </w:rPr>
      </w:pPr>
    </w:p>
    <w:p w14:paraId="2AF28C86" w14:textId="77777777" w:rsidR="00A91DF3" w:rsidRPr="008F53C7" w:rsidRDefault="00A91DF3" w:rsidP="00A91DF3">
      <w:pPr>
        <w:shd w:val="clear" w:color="auto" w:fill="FFFFFF"/>
        <w:tabs>
          <w:tab w:val="left" w:pos="180"/>
        </w:tabs>
        <w:spacing w:line="360" w:lineRule="auto"/>
        <w:ind w:firstLine="560"/>
        <w:jc w:val="center"/>
        <w:rPr>
          <w:rFonts w:ascii="Arial" w:hAnsi="Arial" w:cs="Arial"/>
          <w:b/>
          <w:i/>
          <w:spacing w:val="-2"/>
          <w:sz w:val="24"/>
          <w:szCs w:val="24"/>
        </w:rPr>
      </w:pPr>
    </w:p>
    <w:p w14:paraId="3605C559" w14:textId="77777777" w:rsidR="00A91DF3" w:rsidRPr="008F53C7" w:rsidRDefault="00A91DF3" w:rsidP="00A91DF3">
      <w:pPr>
        <w:shd w:val="clear" w:color="auto" w:fill="FFFFFF"/>
        <w:tabs>
          <w:tab w:val="left" w:pos="180"/>
        </w:tabs>
        <w:spacing w:line="360" w:lineRule="auto"/>
        <w:rPr>
          <w:rFonts w:ascii="Arial" w:hAnsi="Arial" w:cs="Arial"/>
          <w:b/>
          <w:i/>
          <w:spacing w:val="-2"/>
          <w:sz w:val="24"/>
          <w:szCs w:val="24"/>
        </w:rPr>
      </w:pPr>
    </w:p>
    <w:p w14:paraId="1670CAEA" w14:textId="77777777" w:rsidR="00A91DF3" w:rsidRPr="008F53C7" w:rsidRDefault="00A91DF3" w:rsidP="00A91DF3">
      <w:pPr>
        <w:shd w:val="clear" w:color="auto" w:fill="FFFFFF"/>
        <w:tabs>
          <w:tab w:val="left" w:pos="180"/>
        </w:tabs>
        <w:spacing w:line="360" w:lineRule="auto"/>
        <w:ind w:firstLine="560"/>
        <w:jc w:val="center"/>
        <w:rPr>
          <w:rFonts w:ascii="Arial" w:hAnsi="Arial" w:cs="Arial"/>
          <w:b/>
          <w:i/>
          <w:spacing w:val="-2"/>
          <w:sz w:val="24"/>
          <w:szCs w:val="24"/>
        </w:rPr>
      </w:pPr>
    </w:p>
    <w:p w14:paraId="002535D9" w14:textId="77777777" w:rsidR="00A91DF3" w:rsidRPr="008F53C7" w:rsidRDefault="00A91DF3" w:rsidP="00A91DF3">
      <w:pPr>
        <w:keepNext/>
        <w:spacing w:line="360" w:lineRule="auto"/>
        <w:jc w:val="center"/>
        <w:outlineLvl w:val="3"/>
        <w:rPr>
          <w:rFonts w:ascii="Arial" w:hAnsi="Arial" w:cs="Arial"/>
          <w:spacing w:val="-2"/>
          <w:sz w:val="24"/>
          <w:szCs w:val="24"/>
        </w:rPr>
      </w:pPr>
      <w:r w:rsidRPr="008F53C7">
        <w:rPr>
          <w:rFonts w:ascii="Arial" w:hAnsi="Arial" w:cs="Arial"/>
          <w:spacing w:val="-2"/>
          <w:sz w:val="24"/>
          <w:szCs w:val="24"/>
        </w:rPr>
        <w:t>Настоящий проект стандарта не подлежит применению до его утверждения</w:t>
      </w:r>
    </w:p>
    <w:p w14:paraId="2E8F7A35" w14:textId="77777777" w:rsidR="00A91DF3" w:rsidRPr="008F53C7" w:rsidRDefault="00A91DF3" w:rsidP="00A91DF3">
      <w:pPr>
        <w:shd w:val="clear" w:color="auto" w:fill="FFFFFF"/>
        <w:tabs>
          <w:tab w:val="left" w:pos="180"/>
        </w:tabs>
        <w:spacing w:line="360" w:lineRule="auto"/>
        <w:jc w:val="center"/>
        <w:rPr>
          <w:rFonts w:ascii="Arial" w:hAnsi="Arial" w:cs="Arial"/>
          <w:b/>
          <w:i/>
          <w:spacing w:val="-2"/>
          <w:sz w:val="24"/>
          <w:szCs w:val="24"/>
        </w:rPr>
      </w:pPr>
    </w:p>
    <w:p w14:paraId="51501BD2" w14:textId="77777777" w:rsidR="00A91DF3" w:rsidRPr="008F53C7" w:rsidRDefault="00A91DF3" w:rsidP="00A91DF3">
      <w:pPr>
        <w:shd w:val="clear" w:color="auto" w:fill="FFFFFF"/>
        <w:tabs>
          <w:tab w:val="left" w:pos="180"/>
        </w:tabs>
        <w:spacing w:line="360" w:lineRule="auto"/>
        <w:rPr>
          <w:rFonts w:ascii="Arial" w:hAnsi="Arial" w:cs="Arial"/>
          <w:b/>
          <w:spacing w:val="-2"/>
          <w:sz w:val="24"/>
          <w:szCs w:val="24"/>
        </w:rPr>
      </w:pPr>
    </w:p>
    <w:p w14:paraId="094823FB" w14:textId="77777777" w:rsidR="00A91DF3" w:rsidRPr="008F53C7" w:rsidRDefault="00A91DF3" w:rsidP="00A91DF3">
      <w:pPr>
        <w:shd w:val="clear" w:color="auto" w:fill="FFFFFF"/>
        <w:tabs>
          <w:tab w:val="left" w:pos="180"/>
        </w:tabs>
        <w:spacing w:line="360" w:lineRule="auto"/>
        <w:jc w:val="center"/>
        <w:rPr>
          <w:rFonts w:ascii="Arial" w:hAnsi="Arial" w:cs="Arial"/>
          <w:b/>
          <w:spacing w:val="-2"/>
          <w:sz w:val="24"/>
          <w:szCs w:val="24"/>
        </w:rPr>
      </w:pPr>
    </w:p>
    <w:p w14:paraId="2F98FBBF" w14:textId="77777777" w:rsidR="00A91DF3" w:rsidRPr="008F53C7" w:rsidRDefault="00A91DF3" w:rsidP="00A91DF3">
      <w:pPr>
        <w:shd w:val="clear" w:color="auto" w:fill="FFFFFF"/>
        <w:tabs>
          <w:tab w:val="left" w:pos="180"/>
        </w:tabs>
        <w:spacing w:line="360" w:lineRule="auto"/>
        <w:jc w:val="center"/>
        <w:rPr>
          <w:rFonts w:ascii="Arial" w:hAnsi="Arial" w:cs="Arial"/>
          <w:b/>
          <w:spacing w:val="-2"/>
          <w:sz w:val="24"/>
          <w:szCs w:val="24"/>
        </w:rPr>
      </w:pPr>
    </w:p>
    <w:p w14:paraId="1AFEA4A2" w14:textId="77777777" w:rsidR="00A91DF3" w:rsidRPr="008F53C7" w:rsidRDefault="00A91DF3" w:rsidP="00A91DF3">
      <w:pPr>
        <w:shd w:val="clear" w:color="auto" w:fill="FFFFFF"/>
        <w:tabs>
          <w:tab w:val="left" w:pos="180"/>
        </w:tabs>
        <w:spacing w:line="360" w:lineRule="auto"/>
        <w:jc w:val="center"/>
        <w:rPr>
          <w:rFonts w:ascii="Arial" w:hAnsi="Arial" w:cs="Arial"/>
          <w:b/>
          <w:spacing w:val="-2"/>
          <w:sz w:val="24"/>
          <w:szCs w:val="24"/>
        </w:rPr>
      </w:pPr>
      <w:r w:rsidRPr="008F53C7">
        <w:rPr>
          <w:rFonts w:ascii="Arial" w:hAnsi="Arial" w:cs="Arial"/>
          <w:b/>
          <w:spacing w:val="-2"/>
          <w:sz w:val="24"/>
          <w:szCs w:val="24"/>
        </w:rPr>
        <w:t>Минск</w:t>
      </w:r>
    </w:p>
    <w:p w14:paraId="35FE90F3" w14:textId="77777777" w:rsidR="00A91DF3" w:rsidRPr="008F53C7" w:rsidRDefault="00A91DF3" w:rsidP="00A91DF3">
      <w:pPr>
        <w:keepNext/>
        <w:spacing w:line="360" w:lineRule="auto"/>
        <w:jc w:val="center"/>
        <w:outlineLvl w:val="6"/>
        <w:rPr>
          <w:rFonts w:ascii="Arial" w:hAnsi="Arial" w:cs="Arial"/>
          <w:b/>
          <w:sz w:val="24"/>
          <w:szCs w:val="24"/>
        </w:rPr>
      </w:pPr>
      <w:r w:rsidRPr="008F53C7">
        <w:rPr>
          <w:rFonts w:ascii="Arial" w:hAnsi="Arial" w:cs="Arial"/>
          <w:b/>
          <w:sz w:val="24"/>
          <w:szCs w:val="24"/>
        </w:rPr>
        <w:t>Евразийский совет по стандартизации, метрологии и сертификации</w:t>
      </w:r>
    </w:p>
    <w:p w14:paraId="020B99AA" w14:textId="77777777" w:rsidR="00A91DF3" w:rsidRPr="008F53C7" w:rsidRDefault="00A91DF3" w:rsidP="00A91DF3">
      <w:pPr>
        <w:shd w:val="clear" w:color="auto" w:fill="FFFFFF"/>
        <w:tabs>
          <w:tab w:val="left" w:pos="180"/>
        </w:tabs>
        <w:spacing w:line="360" w:lineRule="auto"/>
        <w:jc w:val="center"/>
        <w:rPr>
          <w:rFonts w:ascii="Arial" w:hAnsi="Arial" w:cs="Arial"/>
          <w:b/>
          <w:bCs/>
          <w:sz w:val="24"/>
          <w:szCs w:val="24"/>
        </w:rPr>
      </w:pPr>
      <w:r w:rsidRPr="008F53C7">
        <w:rPr>
          <w:rFonts w:ascii="Arial" w:hAnsi="Arial" w:cs="Arial"/>
          <w:b/>
          <w:spacing w:val="-2"/>
          <w:sz w:val="24"/>
          <w:szCs w:val="24"/>
        </w:rPr>
        <w:t>20</w:t>
      </w:r>
    </w:p>
    <w:p w14:paraId="1212CB01" w14:textId="5AB9CDE1" w:rsidR="00A91DF3" w:rsidRPr="008F53C7" w:rsidRDefault="0050059A" w:rsidP="00A91DF3">
      <w:pPr>
        <w:spacing w:line="360" w:lineRule="auto"/>
        <w:rPr>
          <w:rFonts w:ascii="Arial" w:hAnsi="Arial" w:cs="Arial"/>
          <w:b/>
          <w:sz w:val="24"/>
          <w:szCs w:val="24"/>
        </w:rPr>
      </w:pPr>
      <w:r>
        <w:rPr>
          <w:rFonts w:ascii="Arial" w:hAnsi="Arial" w:cs="Arial"/>
          <w:b/>
          <w:bCs/>
          <w:noProof/>
          <w:sz w:val="24"/>
          <w:szCs w:val="24"/>
        </w:rPr>
        <mc:AlternateContent>
          <mc:Choice Requires="wps">
            <w:drawing>
              <wp:anchor distT="0" distB="0" distL="114300" distR="114300" simplePos="0" relativeHeight="251659264" behindDoc="0" locked="0" layoutInCell="1" allowOverlap="1" wp14:anchorId="2F6477EF" wp14:editId="1525805B">
                <wp:simplePos x="0" y="0"/>
                <wp:positionH relativeFrom="column">
                  <wp:posOffset>-6985</wp:posOffset>
                </wp:positionH>
                <wp:positionV relativeFrom="paragraph">
                  <wp:posOffset>3244215</wp:posOffset>
                </wp:positionV>
                <wp:extent cx="177165" cy="914400"/>
                <wp:effectExtent l="0" t="0" r="0" b="0"/>
                <wp:wrapNone/>
                <wp:docPr id="3" name="Надпись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7165" cy="914400"/>
                        </a:xfrm>
                        <a:prstGeom prst="rect">
                          <a:avLst/>
                        </a:prstGeom>
                        <a:solidFill>
                          <a:srgbClr val="FFFFFF"/>
                        </a:solidFill>
                        <a:ln>
                          <a:noFill/>
                        </a:ln>
                      </wps:spPr>
                      <wps:txbx>
                        <w:txbxContent>
                          <w:p w14:paraId="5E3D0000" w14:textId="77777777" w:rsidR="00A91DF3" w:rsidRPr="00B76E62" w:rsidRDefault="00A91DF3" w:rsidP="00A91DF3"/>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F6477EF" id="_x0000_t202" coordsize="21600,21600" o:spt="202" path="m,l,21600r21600,l21600,xe">
                <v:stroke joinstyle="miter"/>
                <v:path gradientshapeok="t" o:connecttype="rect"/>
              </v:shapetype>
              <v:shape id="Надпись 3" o:spid="_x0000_s1026" type="#_x0000_t202" style="position:absolute;margin-left:-.55pt;margin-top:255.45pt;width:13.95pt;height:1in;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" stroked="f">
                <v:textbox style="layout-flow:vertical;mso-layout-flow-alt:bottom-to-top" inset="0,0,0,0">
                  <w:txbxContent>
                    <w:p w14:paraId="5E3D0000" w14:textId="77777777" w:rsidR="00A91DF3" w:rsidRPr="00B76E62" w:rsidRDefault="00A91DF3" w:rsidP="00A91DF3"/>
                  </w:txbxContent>
                </v:textbox>
              </v:shape>
            </w:pict>
          </mc:Fallback>
        </mc:AlternateContent>
      </w:r>
    </w:p>
    <w:p w14:paraId="76029A56" w14:textId="77777777" w:rsidR="00077318" w:rsidRDefault="00077318" w:rsidP="00A91DF3">
      <w:pPr>
        <w:pStyle w:val="50"/>
        <w:keepNext w:val="0"/>
        <w:widowControl w:val="0"/>
        <w:rPr>
          <w:rFonts w:ascii="Arial" w:hAnsi="Arial" w:cs="Arial"/>
          <w:szCs w:val="24"/>
        </w:rPr>
      </w:pPr>
    </w:p>
    <w:p w14:paraId="5CE7D631" w14:textId="77777777" w:rsidR="00A91DF3" w:rsidRPr="008F53C7" w:rsidRDefault="00A91DF3" w:rsidP="00A91DF3">
      <w:pPr>
        <w:pStyle w:val="50"/>
        <w:keepNext w:val="0"/>
        <w:widowControl w:val="0"/>
        <w:rPr>
          <w:rFonts w:ascii="Arial" w:hAnsi="Arial" w:cs="Arial"/>
          <w:szCs w:val="24"/>
        </w:rPr>
      </w:pPr>
      <w:r w:rsidRPr="008F53C7">
        <w:rPr>
          <w:rFonts w:ascii="Arial" w:hAnsi="Arial" w:cs="Arial"/>
          <w:szCs w:val="24"/>
        </w:rPr>
        <w:t>Предисловие</w:t>
      </w:r>
    </w:p>
    <w:p w14:paraId="451106DE" w14:textId="77777777" w:rsidR="00A91DF3" w:rsidRPr="008F53C7" w:rsidRDefault="00A91DF3" w:rsidP="00A91DF3">
      <w:pPr>
        <w:widowControl w:val="0"/>
        <w:shd w:val="clear" w:color="auto" w:fill="FFFFFF"/>
        <w:spacing w:line="360" w:lineRule="auto"/>
        <w:ind w:firstLine="397"/>
        <w:jc w:val="both"/>
        <w:rPr>
          <w:rFonts w:ascii="Arial" w:hAnsi="Arial" w:cs="Arial"/>
          <w:sz w:val="24"/>
          <w:szCs w:val="24"/>
        </w:rPr>
      </w:pPr>
      <w:r w:rsidRPr="008F53C7">
        <w:rPr>
          <w:rFonts w:ascii="Arial" w:hAnsi="Arial" w:cs="Arial"/>
          <w:spacing w:val="-1"/>
          <w:sz w:val="24"/>
          <w:szCs w:val="24"/>
        </w:rPr>
        <w:lastRenderedPageBreak/>
        <w:t xml:space="preserve">Евразийский совет по стандартизации, метрологии и сертификации (ЕАСС) представляет собой </w:t>
      </w:r>
      <w:r w:rsidRPr="008F53C7">
        <w:rPr>
          <w:rFonts w:ascii="Arial" w:hAnsi="Arial" w:cs="Arial"/>
          <w:spacing w:val="1"/>
          <w:sz w:val="24"/>
          <w:szCs w:val="24"/>
        </w:rPr>
        <w:t xml:space="preserve">региональное объединение национальных органов по стандартизации государств, входящих в </w:t>
      </w:r>
      <w:r w:rsidRPr="008F53C7">
        <w:rPr>
          <w:rFonts w:ascii="Arial" w:hAnsi="Arial" w:cs="Arial"/>
          <w:sz w:val="24"/>
          <w:szCs w:val="24"/>
        </w:rPr>
        <w:t xml:space="preserve">Содружество Независимых Государств. В дальнейшем возможно вступление в ЕАСС национальных </w:t>
      </w:r>
      <w:r w:rsidRPr="008F53C7">
        <w:rPr>
          <w:rFonts w:ascii="Arial" w:hAnsi="Arial" w:cs="Arial"/>
          <w:spacing w:val="-1"/>
          <w:sz w:val="24"/>
          <w:szCs w:val="24"/>
        </w:rPr>
        <w:t>органов по стандартизации других государств.</w:t>
      </w:r>
    </w:p>
    <w:p w14:paraId="39415029" w14:textId="5E8FF2FC" w:rsidR="00A91DF3" w:rsidRPr="008F53C7" w:rsidRDefault="00A91DF3" w:rsidP="00A91DF3">
      <w:pPr>
        <w:widowControl w:val="0"/>
        <w:spacing w:line="360" w:lineRule="auto"/>
        <w:ind w:firstLine="709"/>
        <w:jc w:val="both"/>
        <w:rPr>
          <w:rFonts w:ascii="Arial" w:hAnsi="Arial" w:cs="Arial"/>
          <w:sz w:val="24"/>
          <w:szCs w:val="24"/>
        </w:rPr>
      </w:pPr>
      <w:r w:rsidRPr="008F53C7">
        <w:rPr>
          <w:rFonts w:ascii="Arial" w:hAnsi="Arial" w:cs="Arial"/>
          <w:sz w:val="24"/>
          <w:szCs w:val="24"/>
        </w:rPr>
        <w:t xml:space="preserve">Цели, основные принципы и порядок проведения работ по межгосударственной стандартизации установлены в </w:t>
      </w:r>
      <w:hyperlink r:id="rId9" w:tooltip="&quot;ГОСТ 1.0-92. Межгосударственный стандарт. Межгосударственная система стандартизации. Основные положения&quot; (принят Межгосударственным советом по стандартизации, метрологии и сертификации 07.10.1992) (ред. от 24.06.2002) ------------ Утратил силу или отменен {Ко">
        <w:r w:rsidR="00C95183" w:rsidRPr="008F53C7">
          <w:rPr>
            <w:rFonts w:ascii="Arial" w:hAnsi="Arial" w:cs="Arial"/>
            <w:sz w:val="24"/>
            <w:szCs w:val="24"/>
          </w:rPr>
          <w:t>ГОСТ 1.0-</w:t>
        </w:r>
        <w:r w:rsidR="001E380C">
          <w:rPr>
            <w:rFonts w:ascii="Arial" w:hAnsi="Arial" w:cs="Arial"/>
            <w:sz w:val="24"/>
            <w:szCs w:val="24"/>
          </w:rPr>
          <w:t>2015</w:t>
        </w:r>
      </w:hyperlink>
      <w:r w:rsidR="00C95183" w:rsidRPr="008F53C7">
        <w:rPr>
          <w:rFonts w:ascii="Arial" w:hAnsi="Arial" w:cs="Arial"/>
          <w:sz w:val="24"/>
          <w:szCs w:val="24"/>
        </w:rPr>
        <w:t xml:space="preserve"> "Межгосударственная система стандартизации. Основные положения" и </w:t>
      </w:r>
      <w:hyperlink r:id="rId10" w:tooltip="&quot;ГОСТ 1.2-2009. Межгосударственный стандарт. Межгосударственная система стандартизации. Стандарты межгосударственные, правила и рекомендации по межгосударственной стандартизации. Правила разработки, принятия, применения, обновления и отмены&quot; (введен в действие">
        <w:r w:rsidR="00C95183" w:rsidRPr="008F53C7">
          <w:rPr>
            <w:rFonts w:ascii="Arial" w:hAnsi="Arial" w:cs="Arial"/>
            <w:sz w:val="24"/>
            <w:szCs w:val="24"/>
          </w:rPr>
          <w:t>ГОСТ 1.2-20</w:t>
        </w:r>
        <w:r w:rsidR="001E380C">
          <w:rPr>
            <w:rFonts w:ascii="Arial" w:hAnsi="Arial" w:cs="Arial"/>
            <w:sz w:val="24"/>
            <w:szCs w:val="24"/>
          </w:rPr>
          <w:t>15</w:t>
        </w:r>
      </w:hyperlink>
      <w:r w:rsidR="00C95183" w:rsidRPr="008F53C7">
        <w:rPr>
          <w:rFonts w:ascii="Arial" w:hAnsi="Arial" w:cs="Arial"/>
          <w:sz w:val="24"/>
          <w:szCs w:val="24"/>
        </w:rPr>
        <w:t xml:space="preserve"> </w:t>
      </w:r>
      <w:r w:rsidRPr="008F53C7">
        <w:rPr>
          <w:rFonts w:ascii="Arial" w:hAnsi="Arial" w:cs="Arial"/>
          <w:sz w:val="24"/>
          <w:szCs w:val="24"/>
        </w:rPr>
        <w:t>«Межгосударственная система стандартизации. Стандарты межгосударственные, правила, рекомендации по межгосударственной стандартизации. Правила разработки, принятия, применения, обновления и отмены»</w:t>
      </w:r>
    </w:p>
    <w:p w14:paraId="19AD02BF" w14:textId="77777777" w:rsidR="00A91DF3" w:rsidRPr="008F53C7" w:rsidRDefault="00A91DF3" w:rsidP="00A91DF3">
      <w:pPr>
        <w:widowControl w:val="0"/>
        <w:spacing w:line="360" w:lineRule="auto"/>
        <w:ind w:firstLine="567"/>
        <w:jc w:val="both"/>
        <w:rPr>
          <w:rFonts w:ascii="Arial" w:hAnsi="Arial" w:cs="Arial"/>
          <w:sz w:val="24"/>
          <w:szCs w:val="24"/>
        </w:rPr>
      </w:pPr>
    </w:p>
    <w:p w14:paraId="1D4F28AA" w14:textId="77777777" w:rsidR="00A91DF3" w:rsidRPr="008F53C7" w:rsidRDefault="00A91DF3" w:rsidP="00A91DF3">
      <w:pPr>
        <w:widowControl w:val="0"/>
        <w:overflowPunct/>
        <w:autoSpaceDE/>
        <w:autoSpaceDN/>
        <w:adjustRightInd/>
        <w:spacing w:line="360" w:lineRule="auto"/>
        <w:ind w:firstLine="510"/>
        <w:jc w:val="both"/>
        <w:textAlignment w:val="auto"/>
        <w:rPr>
          <w:rFonts w:ascii="Arial" w:hAnsi="Arial" w:cs="Arial"/>
          <w:b/>
          <w:sz w:val="24"/>
          <w:szCs w:val="24"/>
        </w:rPr>
      </w:pPr>
      <w:r w:rsidRPr="008F53C7">
        <w:rPr>
          <w:rFonts w:ascii="Arial" w:hAnsi="Arial" w:cs="Arial"/>
          <w:b/>
          <w:sz w:val="24"/>
          <w:szCs w:val="24"/>
        </w:rPr>
        <w:t>Сведения о стандарте</w:t>
      </w:r>
    </w:p>
    <w:p w14:paraId="00D7BBFB" w14:textId="77777777" w:rsidR="00A91DF3" w:rsidRPr="008F53C7" w:rsidRDefault="00A91DF3" w:rsidP="00A91DF3">
      <w:pPr>
        <w:pStyle w:val="BodyText21"/>
        <w:widowControl w:val="0"/>
        <w:ind w:firstLine="567"/>
        <w:rPr>
          <w:rFonts w:ascii="Arial" w:hAnsi="Arial" w:cs="Arial"/>
          <w:szCs w:val="24"/>
        </w:rPr>
      </w:pPr>
      <w:r w:rsidRPr="008F53C7">
        <w:rPr>
          <w:rFonts w:ascii="Arial" w:hAnsi="Arial" w:cs="Arial"/>
          <w:szCs w:val="24"/>
        </w:rPr>
        <w:t>1 РАЗРАБОТАН Ассоциацией производителей парфюмерии, косметики, товаров бытовой химии и гигиены (АППИК БХ)</w:t>
      </w:r>
    </w:p>
    <w:p w14:paraId="6F5344D4" w14:textId="77777777" w:rsidR="00A91DF3" w:rsidRPr="008F53C7" w:rsidRDefault="00A91DF3" w:rsidP="00A91DF3">
      <w:pPr>
        <w:pStyle w:val="BodyText21"/>
        <w:widowControl w:val="0"/>
        <w:ind w:firstLine="567"/>
        <w:rPr>
          <w:rFonts w:ascii="Arial" w:hAnsi="Arial" w:cs="Arial"/>
          <w:szCs w:val="24"/>
        </w:rPr>
      </w:pPr>
    </w:p>
    <w:p w14:paraId="68845F24" w14:textId="77777777" w:rsidR="00A91DF3" w:rsidRPr="008F53C7" w:rsidRDefault="00A91DF3" w:rsidP="00A91DF3">
      <w:pPr>
        <w:pStyle w:val="BodyText21"/>
        <w:widowControl w:val="0"/>
        <w:ind w:firstLine="567"/>
        <w:rPr>
          <w:rFonts w:ascii="Arial" w:hAnsi="Arial" w:cs="Arial"/>
          <w:szCs w:val="24"/>
        </w:rPr>
      </w:pPr>
      <w:r w:rsidRPr="008F53C7">
        <w:rPr>
          <w:rFonts w:ascii="Arial" w:hAnsi="Arial" w:cs="Arial"/>
          <w:szCs w:val="24"/>
        </w:rPr>
        <w:t>2 ВНЕСЕН Межгосударственным техническим комитетом по стандартизации МТК 529 «</w:t>
      </w:r>
      <w:hyperlink r:id="rId11" w:tgtFrame="Frame1" w:history="1">
        <w:r w:rsidR="00573AD8">
          <w:rPr>
            <w:rFonts w:ascii="Arial" w:hAnsi="Arial" w:cs="Arial"/>
            <w:szCs w:val="24"/>
          </w:rPr>
          <w:t>Парфюмерно-к</w:t>
        </w:r>
        <w:r w:rsidRPr="008F53C7">
          <w:rPr>
            <w:rFonts w:ascii="Arial" w:hAnsi="Arial" w:cs="Arial"/>
            <w:szCs w:val="24"/>
          </w:rPr>
          <w:t>осметическая</w:t>
        </w:r>
      </w:hyperlink>
      <w:r w:rsidRPr="008F53C7">
        <w:rPr>
          <w:rFonts w:ascii="Arial" w:hAnsi="Arial" w:cs="Arial"/>
          <w:szCs w:val="24"/>
        </w:rPr>
        <w:t xml:space="preserve"> продукция»</w:t>
      </w:r>
    </w:p>
    <w:p w14:paraId="3942E3A3" w14:textId="77777777" w:rsidR="00A91DF3" w:rsidRPr="008F53C7" w:rsidRDefault="00A91DF3" w:rsidP="00A91DF3">
      <w:pPr>
        <w:pStyle w:val="BodyText21"/>
        <w:widowControl w:val="0"/>
        <w:ind w:firstLine="567"/>
        <w:rPr>
          <w:rFonts w:ascii="Arial" w:hAnsi="Arial" w:cs="Arial"/>
          <w:szCs w:val="24"/>
        </w:rPr>
      </w:pPr>
    </w:p>
    <w:p w14:paraId="5623ABD8" w14:textId="77777777" w:rsidR="00A91DF3" w:rsidRPr="008F53C7" w:rsidRDefault="00A91DF3" w:rsidP="00A91DF3">
      <w:pPr>
        <w:widowControl w:val="0"/>
        <w:spacing w:line="360" w:lineRule="auto"/>
        <w:ind w:firstLine="567"/>
        <w:jc w:val="both"/>
        <w:rPr>
          <w:rFonts w:ascii="Arial" w:hAnsi="Arial" w:cs="Arial"/>
          <w:sz w:val="24"/>
          <w:szCs w:val="24"/>
        </w:rPr>
      </w:pPr>
      <w:r w:rsidRPr="008F53C7">
        <w:rPr>
          <w:rFonts w:ascii="Arial" w:hAnsi="Arial" w:cs="Arial"/>
          <w:sz w:val="24"/>
          <w:szCs w:val="24"/>
        </w:rPr>
        <w:t>3 ПРИНЯТ Евразийским советом по стандартизации, метрологии и сертификации (протокол от                             №                   )</w:t>
      </w:r>
    </w:p>
    <w:p w14:paraId="3184702F" w14:textId="77777777" w:rsidR="00A91DF3" w:rsidRPr="008F53C7" w:rsidRDefault="00A91DF3" w:rsidP="00A91DF3">
      <w:pPr>
        <w:widowControl w:val="0"/>
        <w:spacing w:line="360" w:lineRule="auto"/>
        <w:ind w:firstLine="567"/>
        <w:jc w:val="both"/>
        <w:rPr>
          <w:rFonts w:ascii="Arial" w:hAnsi="Arial" w:cs="Arial"/>
          <w:sz w:val="24"/>
          <w:szCs w:val="24"/>
        </w:rPr>
      </w:pPr>
    </w:p>
    <w:p w14:paraId="40D0986F" w14:textId="77777777" w:rsidR="00A91DF3" w:rsidRPr="008F53C7" w:rsidRDefault="00A91DF3" w:rsidP="00A91DF3">
      <w:pPr>
        <w:widowControl w:val="0"/>
        <w:spacing w:line="360" w:lineRule="auto"/>
        <w:ind w:firstLine="567"/>
        <w:jc w:val="both"/>
        <w:rPr>
          <w:rFonts w:ascii="Arial" w:hAnsi="Arial" w:cs="Arial"/>
          <w:sz w:val="24"/>
          <w:szCs w:val="24"/>
        </w:rPr>
      </w:pPr>
      <w:r w:rsidRPr="008F53C7">
        <w:rPr>
          <w:rFonts w:ascii="Arial" w:hAnsi="Arial" w:cs="Arial"/>
          <w:sz w:val="24"/>
          <w:szCs w:val="24"/>
        </w:rPr>
        <w:t>За принятие стандарта проголосовали:</w:t>
      </w:r>
    </w:p>
    <w:tbl>
      <w:tblPr>
        <w:tblStyle w:val="a7"/>
        <w:tblW w:w="0" w:type="auto"/>
        <w:tblLook w:val="04A0" w:firstRow="1" w:lastRow="0" w:firstColumn="1" w:lastColumn="0" w:noHBand="0" w:noVBand="1"/>
      </w:tblPr>
      <w:tblGrid>
        <w:gridCol w:w="3115"/>
        <w:gridCol w:w="3115"/>
        <w:gridCol w:w="3115"/>
      </w:tblGrid>
      <w:tr w:rsidR="008F53C7" w:rsidRPr="008F53C7" w14:paraId="77A3F23D" w14:textId="77777777" w:rsidTr="005011C3">
        <w:tc>
          <w:tcPr>
            <w:tcW w:w="3115" w:type="dxa"/>
          </w:tcPr>
          <w:p w14:paraId="1D74C09B" w14:textId="77777777" w:rsidR="00A91DF3" w:rsidRPr="008F53C7" w:rsidRDefault="00A91DF3" w:rsidP="005011C3">
            <w:pPr>
              <w:widowControl w:val="0"/>
              <w:spacing w:line="360" w:lineRule="auto"/>
              <w:jc w:val="center"/>
              <w:rPr>
                <w:rFonts w:ascii="Arial" w:hAnsi="Arial" w:cs="Arial"/>
                <w:sz w:val="24"/>
                <w:szCs w:val="24"/>
              </w:rPr>
            </w:pPr>
            <w:r w:rsidRPr="008F53C7">
              <w:rPr>
                <w:rFonts w:ascii="Arial" w:hAnsi="Arial" w:cs="Arial"/>
                <w:sz w:val="24"/>
                <w:szCs w:val="24"/>
              </w:rPr>
              <w:t>Краткое наименование страны по МК (ИСО 3166) 004—97</w:t>
            </w:r>
          </w:p>
        </w:tc>
        <w:tc>
          <w:tcPr>
            <w:tcW w:w="3115" w:type="dxa"/>
          </w:tcPr>
          <w:p w14:paraId="230DAB77" w14:textId="77777777" w:rsidR="00A91DF3" w:rsidRPr="008F53C7" w:rsidRDefault="00A91DF3" w:rsidP="005011C3">
            <w:pPr>
              <w:widowControl w:val="0"/>
              <w:overflowPunct/>
              <w:autoSpaceDE/>
              <w:autoSpaceDN/>
              <w:adjustRightInd/>
              <w:spacing w:line="360" w:lineRule="auto"/>
              <w:jc w:val="center"/>
              <w:textAlignment w:val="auto"/>
              <w:rPr>
                <w:rFonts w:ascii="Arial" w:hAnsi="Arial" w:cs="Arial"/>
                <w:sz w:val="24"/>
                <w:szCs w:val="24"/>
              </w:rPr>
            </w:pPr>
            <w:r w:rsidRPr="008F53C7">
              <w:rPr>
                <w:rFonts w:ascii="Arial" w:hAnsi="Arial" w:cs="Arial"/>
                <w:sz w:val="24"/>
                <w:szCs w:val="24"/>
              </w:rPr>
              <w:t>Код страны по МК</w:t>
            </w:r>
          </w:p>
          <w:p w14:paraId="5E77ADB3" w14:textId="77777777" w:rsidR="00A91DF3" w:rsidRPr="008F53C7" w:rsidRDefault="00A91DF3" w:rsidP="005011C3">
            <w:pPr>
              <w:widowControl w:val="0"/>
              <w:spacing w:line="360" w:lineRule="auto"/>
              <w:jc w:val="center"/>
              <w:rPr>
                <w:rFonts w:ascii="Arial" w:hAnsi="Arial" w:cs="Arial"/>
                <w:sz w:val="24"/>
                <w:szCs w:val="24"/>
              </w:rPr>
            </w:pPr>
            <w:r w:rsidRPr="008F53C7">
              <w:rPr>
                <w:rFonts w:ascii="Arial" w:hAnsi="Arial" w:cs="Arial"/>
                <w:sz w:val="24"/>
                <w:szCs w:val="24"/>
              </w:rPr>
              <w:t>(ИСО 3166) 004–97</w:t>
            </w:r>
          </w:p>
        </w:tc>
        <w:tc>
          <w:tcPr>
            <w:tcW w:w="3115" w:type="dxa"/>
          </w:tcPr>
          <w:p w14:paraId="304F9215" w14:textId="77777777" w:rsidR="00A91DF3" w:rsidRPr="008F53C7" w:rsidRDefault="00A91DF3" w:rsidP="005011C3">
            <w:pPr>
              <w:widowControl w:val="0"/>
              <w:spacing w:line="360" w:lineRule="auto"/>
              <w:jc w:val="center"/>
              <w:rPr>
                <w:rFonts w:ascii="Arial" w:hAnsi="Arial" w:cs="Arial"/>
                <w:sz w:val="24"/>
                <w:szCs w:val="24"/>
              </w:rPr>
            </w:pPr>
            <w:r w:rsidRPr="008F53C7">
              <w:rPr>
                <w:rFonts w:ascii="Arial" w:hAnsi="Arial" w:cs="Arial"/>
                <w:sz w:val="24"/>
                <w:szCs w:val="24"/>
              </w:rPr>
              <w:t>Сокращенное наименование национального органа по стандартизации</w:t>
            </w:r>
          </w:p>
        </w:tc>
      </w:tr>
      <w:tr w:rsidR="008F53C7" w:rsidRPr="008F53C7" w14:paraId="714A8546" w14:textId="77777777" w:rsidTr="005011C3">
        <w:tc>
          <w:tcPr>
            <w:tcW w:w="3115" w:type="dxa"/>
          </w:tcPr>
          <w:p w14:paraId="6790FA5B" w14:textId="77777777" w:rsidR="00A91DF3" w:rsidRPr="008F53C7" w:rsidRDefault="00A91DF3" w:rsidP="005011C3">
            <w:pPr>
              <w:widowControl w:val="0"/>
              <w:spacing w:line="360" w:lineRule="auto"/>
              <w:rPr>
                <w:rFonts w:ascii="Arial" w:hAnsi="Arial" w:cs="Arial"/>
                <w:sz w:val="24"/>
                <w:szCs w:val="24"/>
              </w:rPr>
            </w:pPr>
          </w:p>
        </w:tc>
        <w:tc>
          <w:tcPr>
            <w:tcW w:w="3115" w:type="dxa"/>
          </w:tcPr>
          <w:p w14:paraId="3FE159FD" w14:textId="77777777" w:rsidR="00A91DF3" w:rsidRPr="008F53C7" w:rsidRDefault="00A91DF3" w:rsidP="005011C3">
            <w:pPr>
              <w:widowControl w:val="0"/>
              <w:spacing w:line="360" w:lineRule="auto"/>
              <w:rPr>
                <w:rFonts w:ascii="Arial" w:hAnsi="Arial" w:cs="Arial"/>
                <w:sz w:val="24"/>
                <w:szCs w:val="24"/>
              </w:rPr>
            </w:pPr>
          </w:p>
        </w:tc>
        <w:tc>
          <w:tcPr>
            <w:tcW w:w="3115" w:type="dxa"/>
          </w:tcPr>
          <w:p w14:paraId="43460C16" w14:textId="77777777" w:rsidR="00A91DF3" w:rsidRPr="008F53C7" w:rsidRDefault="00A91DF3" w:rsidP="005011C3">
            <w:pPr>
              <w:widowControl w:val="0"/>
              <w:spacing w:line="360" w:lineRule="auto"/>
              <w:rPr>
                <w:rFonts w:ascii="Arial" w:hAnsi="Arial" w:cs="Arial"/>
                <w:sz w:val="24"/>
                <w:szCs w:val="24"/>
              </w:rPr>
            </w:pPr>
          </w:p>
        </w:tc>
      </w:tr>
    </w:tbl>
    <w:p w14:paraId="52E7D41A" w14:textId="77777777" w:rsidR="00A91DF3" w:rsidRPr="008F53C7" w:rsidRDefault="00A91DF3" w:rsidP="00A91DF3">
      <w:pPr>
        <w:widowControl w:val="0"/>
        <w:spacing w:line="360" w:lineRule="auto"/>
        <w:ind w:firstLine="567"/>
        <w:jc w:val="both"/>
        <w:rPr>
          <w:rFonts w:ascii="Arial" w:hAnsi="Arial" w:cs="Arial"/>
          <w:sz w:val="24"/>
          <w:szCs w:val="24"/>
        </w:rPr>
      </w:pPr>
    </w:p>
    <w:p w14:paraId="22C0C516" w14:textId="77777777" w:rsidR="00A91DF3" w:rsidRPr="008F53C7" w:rsidRDefault="00A91DF3" w:rsidP="00A91DF3">
      <w:pPr>
        <w:widowControl w:val="0"/>
        <w:spacing w:line="360" w:lineRule="auto"/>
        <w:ind w:firstLine="600"/>
        <w:jc w:val="both"/>
        <w:rPr>
          <w:rFonts w:ascii="Arial" w:hAnsi="Arial" w:cs="Arial"/>
          <w:sz w:val="24"/>
          <w:szCs w:val="24"/>
        </w:rPr>
      </w:pPr>
    </w:p>
    <w:p w14:paraId="58559616" w14:textId="77777777" w:rsidR="00A91DF3" w:rsidRPr="008F53C7" w:rsidRDefault="00A91DF3" w:rsidP="00A91DF3">
      <w:pPr>
        <w:widowControl w:val="0"/>
        <w:spacing w:line="360" w:lineRule="auto"/>
        <w:ind w:firstLine="600"/>
        <w:jc w:val="both"/>
        <w:rPr>
          <w:rFonts w:ascii="Arial" w:hAnsi="Arial" w:cs="Arial"/>
          <w:sz w:val="24"/>
          <w:szCs w:val="24"/>
        </w:rPr>
      </w:pPr>
      <w:r w:rsidRPr="008F53C7">
        <w:rPr>
          <w:rFonts w:ascii="Arial" w:hAnsi="Arial" w:cs="Arial"/>
          <w:sz w:val="24"/>
          <w:szCs w:val="24"/>
        </w:rPr>
        <w:t>4 ВЗАМЕН ГОСТ 3</w:t>
      </w:r>
      <w:r w:rsidR="001E5575">
        <w:rPr>
          <w:rFonts w:ascii="Arial" w:hAnsi="Arial" w:cs="Arial"/>
          <w:sz w:val="24"/>
          <w:szCs w:val="24"/>
        </w:rPr>
        <w:t>1460</w:t>
      </w:r>
      <w:r w:rsidRPr="008F53C7">
        <w:rPr>
          <w:rFonts w:ascii="Arial" w:hAnsi="Arial" w:cs="Arial"/>
          <w:sz w:val="24"/>
          <w:szCs w:val="24"/>
        </w:rPr>
        <w:t>–201</w:t>
      </w:r>
      <w:r w:rsidR="00953CD4">
        <w:rPr>
          <w:rFonts w:ascii="Arial" w:hAnsi="Arial" w:cs="Arial"/>
          <w:sz w:val="24"/>
          <w:szCs w:val="24"/>
        </w:rPr>
        <w:t>2</w:t>
      </w:r>
    </w:p>
    <w:p w14:paraId="666BB390" w14:textId="77777777" w:rsidR="00A91DF3" w:rsidRPr="008F53C7" w:rsidRDefault="00A91DF3" w:rsidP="00A91DF3">
      <w:pPr>
        <w:widowControl w:val="0"/>
        <w:spacing w:line="360" w:lineRule="auto"/>
        <w:ind w:firstLine="600"/>
        <w:jc w:val="both"/>
        <w:rPr>
          <w:rFonts w:ascii="Arial" w:hAnsi="Arial" w:cs="Arial"/>
          <w:sz w:val="24"/>
          <w:szCs w:val="24"/>
        </w:rPr>
      </w:pPr>
    </w:p>
    <w:p w14:paraId="4CD498E4" w14:textId="77777777" w:rsidR="00A91DF3" w:rsidRPr="008F53C7" w:rsidRDefault="00A91DF3" w:rsidP="00A91DF3">
      <w:pPr>
        <w:widowControl w:val="0"/>
        <w:overflowPunct/>
        <w:autoSpaceDE/>
        <w:autoSpaceDN/>
        <w:adjustRightInd/>
        <w:spacing w:line="360" w:lineRule="auto"/>
        <w:ind w:firstLine="510"/>
        <w:jc w:val="both"/>
        <w:textAlignment w:val="auto"/>
        <w:rPr>
          <w:rFonts w:ascii="Arial" w:hAnsi="Arial" w:cs="Arial"/>
          <w:bCs/>
          <w:i/>
          <w:sz w:val="24"/>
          <w:szCs w:val="24"/>
        </w:rPr>
      </w:pPr>
      <w:r w:rsidRPr="008F53C7">
        <w:rPr>
          <w:rFonts w:ascii="Arial" w:hAnsi="Arial" w:cs="Arial"/>
          <w:bCs/>
          <w:i/>
          <w:sz w:val="24"/>
          <w:szCs w:val="24"/>
        </w:rPr>
        <w:lastRenderedPageBreak/>
        <w:t>Информация о введении в действие (прекращении действия) настоящего стандарта и изменений к нему на территории указанных выше государств публикуется в указателях национальных стандартов, издаваемых в этих государствах, а также в сети Интернет на сайтах соответствующих национальных органов по стандартизации.</w:t>
      </w:r>
    </w:p>
    <w:p w14:paraId="12FA4D28" w14:textId="77777777" w:rsidR="00A91DF3" w:rsidRPr="008F53C7" w:rsidRDefault="00A91DF3" w:rsidP="00A91DF3">
      <w:pPr>
        <w:widowControl w:val="0"/>
        <w:overflowPunct/>
        <w:autoSpaceDE/>
        <w:autoSpaceDN/>
        <w:adjustRightInd/>
        <w:spacing w:line="360" w:lineRule="auto"/>
        <w:ind w:firstLine="510"/>
        <w:jc w:val="both"/>
        <w:textAlignment w:val="auto"/>
        <w:rPr>
          <w:rFonts w:ascii="Arial" w:hAnsi="Arial" w:cs="Arial"/>
          <w:bCs/>
          <w:i/>
          <w:sz w:val="24"/>
          <w:szCs w:val="24"/>
        </w:rPr>
      </w:pPr>
      <w:r w:rsidRPr="008F53C7">
        <w:rPr>
          <w:rFonts w:ascii="Arial" w:hAnsi="Arial" w:cs="Arial"/>
          <w:bCs/>
          <w:i/>
          <w:sz w:val="24"/>
          <w:szCs w:val="24"/>
        </w:rPr>
        <w:t>В случае пересмотра, изменения или отмены настоящего стандарта соответствующая информация будет опубликована на официальном интернет-сайте Межгосударственного совета по стандартизации, метрологии и сертификации в каталоге «Межгосударственные стандарты»</w:t>
      </w:r>
    </w:p>
    <w:p w14:paraId="276EA158" w14:textId="77777777" w:rsidR="00A91DF3" w:rsidRPr="008F53C7" w:rsidRDefault="00A91DF3" w:rsidP="00A91DF3">
      <w:pPr>
        <w:widowControl w:val="0"/>
        <w:spacing w:line="360" w:lineRule="auto"/>
        <w:jc w:val="both"/>
        <w:rPr>
          <w:rFonts w:ascii="Arial" w:hAnsi="Arial" w:cs="Arial"/>
          <w:i/>
          <w:sz w:val="24"/>
          <w:szCs w:val="24"/>
        </w:rPr>
      </w:pPr>
    </w:p>
    <w:p w14:paraId="5A306E15" w14:textId="77777777" w:rsidR="00A91DF3" w:rsidRPr="008F53C7" w:rsidRDefault="00A91DF3" w:rsidP="00A91DF3">
      <w:pPr>
        <w:widowControl w:val="0"/>
        <w:overflowPunct/>
        <w:autoSpaceDE/>
        <w:autoSpaceDN/>
        <w:adjustRightInd/>
        <w:spacing w:line="360" w:lineRule="auto"/>
        <w:ind w:firstLine="709"/>
        <w:jc w:val="both"/>
        <w:textAlignment w:val="auto"/>
        <w:rPr>
          <w:rFonts w:ascii="Arial" w:hAnsi="Arial" w:cs="Arial"/>
          <w:bCs/>
          <w:sz w:val="24"/>
          <w:szCs w:val="24"/>
        </w:rPr>
        <w:sectPr w:rsidR="00A91DF3" w:rsidRPr="008F53C7" w:rsidSect="00D57591">
          <w:headerReference w:type="even" r:id="rId12"/>
          <w:headerReference w:type="default" r:id="rId13"/>
          <w:footerReference w:type="even" r:id="rId14"/>
          <w:footerReference w:type="default" r:id="rId15"/>
          <w:headerReference w:type="first" r:id="rId16"/>
          <w:footerReference w:type="first" r:id="rId17"/>
          <w:pgSz w:w="11906" w:h="16838"/>
          <w:pgMar w:top="1134" w:right="850" w:bottom="1134" w:left="1701" w:header="708" w:footer="708" w:gutter="0"/>
          <w:pgNumType w:fmt="upperRoman" w:start="1"/>
          <w:cols w:space="708"/>
          <w:titlePg/>
          <w:docGrid w:linePitch="360"/>
        </w:sectPr>
      </w:pPr>
      <w:r w:rsidRPr="008F53C7">
        <w:rPr>
          <w:rFonts w:ascii="Arial" w:hAnsi="Arial" w:cs="Arial"/>
          <w:bCs/>
          <w:sz w:val="24"/>
          <w:szCs w:val="24"/>
        </w:rPr>
        <w:t>Исключительное право официального опубликования настоящего стандарта на территории указанных выше государств принадлежит национальным органам по стандартизации этих государств</w:t>
      </w:r>
    </w:p>
    <w:p w14:paraId="0EFBEF8D" w14:textId="77777777" w:rsidR="00A91DF3" w:rsidRPr="008F53C7" w:rsidRDefault="00A91DF3" w:rsidP="00A91DF3">
      <w:pPr>
        <w:jc w:val="center"/>
        <w:outlineLvl w:val="0"/>
        <w:rPr>
          <w:sz w:val="24"/>
          <w:szCs w:val="24"/>
        </w:rPr>
      </w:pPr>
      <w:r w:rsidRPr="008F53C7">
        <w:rPr>
          <w:b/>
          <w:spacing w:val="40"/>
          <w:sz w:val="24"/>
          <w:szCs w:val="24"/>
        </w:rPr>
        <w:lastRenderedPageBreak/>
        <w:t>МЕЖГОСУДАРСТВЕННЫЙ СТАНДАРТ</w:t>
      </w:r>
    </w:p>
    <w:tbl>
      <w:tblPr>
        <w:tblW w:w="0" w:type="auto"/>
        <w:tblBorders>
          <w:top w:val="single" w:sz="18" w:space="0" w:color="auto"/>
          <w:bottom w:val="single" w:sz="4" w:space="0" w:color="auto"/>
        </w:tblBorders>
        <w:tblLook w:val="01E0" w:firstRow="1" w:lastRow="1" w:firstColumn="1" w:lastColumn="1" w:noHBand="0" w:noVBand="0"/>
      </w:tblPr>
      <w:tblGrid>
        <w:gridCol w:w="9571"/>
      </w:tblGrid>
      <w:tr w:rsidR="008F53C7" w:rsidRPr="001E380C" w14:paraId="3082C36B" w14:textId="77777777" w:rsidTr="005011C3">
        <w:tc>
          <w:tcPr>
            <w:tcW w:w="9571" w:type="dxa"/>
          </w:tcPr>
          <w:p w14:paraId="7221B87B" w14:textId="77777777" w:rsidR="00A91DF3" w:rsidRPr="008F53C7" w:rsidRDefault="00A91DF3" w:rsidP="005011C3">
            <w:pPr>
              <w:pStyle w:val="a8"/>
              <w:ind w:left="0" w:firstLine="142"/>
              <w:jc w:val="center"/>
              <w:rPr>
                <w:spacing w:val="0"/>
                <w:sz w:val="24"/>
                <w:szCs w:val="24"/>
              </w:rPr>
            </w:pPr>
          </w:p>
          <w:p w14:paraId="663A0713" w14:textId="77777777" w:rsidR="00A34907" w:rsidRDefault="00A34907" w:rsidP="005011C3">
            <w:pPr>
              <w:pStyle w:val="HEADERTEXT"/>
              <w:spacing w:line="360" w:lineRule="auto"/>
              <w:jc w:val="center"/>
              <w:rPr>
                <w:b/>
                <w:bCs/>
                <w:color w:val="auto"/>
                <w:sz w:val="28"/>
                <w:szCs w:val="28"/>
              </w:rPr>
            </w:pPr>
            <w:r w:rsidRPr="00A34907">
              <w:rPr>
                <w:b/>
                <w:bCs/>
                <w:color w:val="auto"/>
                <w:sz w:val="28"/>
                <w:szCs w:val="28"/>
              </w:rPr>
              <w:t>Продукция косметическая гигиеническая моющая.</w:t>
            </w:r>
          </w:p>
          <w:p w14:paraId="5B2E4742" w14:textId="77777777" w:rsidR="00A91DF3" w:rsidRPr="0064531E" w:rsidRDefault="00C95183" w:rsidP="005011C3">
            <w:pPr>
              <w:pStyle w:val="HEADERTEXT"/>
              <w:spacing w:line="360" w:lineRule="auto"/>
              <w:jc w:val="center"/>
              <w:rPr>
                <w:b/>
                <w:bCs/>
                <w:color w:val="auto"/>
                <w:sz w:val="28"/>
                <w:szCs w:val="28"/>
              </w:rPr>
            </w:pPr>
            <w:r w:rsidRPr="00A34907">
              <w:rPr>
                <w:b/>
                <w:bCs/>
                <w:color w:val="auto"/>
                <w:sz w:val="28"/>
                <w:szCs w:val="28"/>
              </w:rPr>
              <w:t xml:space="preserve"> Общие</w:t>
            </w:r>
            <w:r w:rsidRPr="0064531E">
              <w:rPr>
                <w:b/>
                <w:bCs/>
                <w:color w:val="auto"/>
                <w:sz w:val="28"/>
                <w:szCs w:val="28"/>
              </w:rPr>
              <w:t xml:space="preserve"> </w:t>
            </w:r>
            <w:r w:rsidRPr="00A34907">
              <w:rPr>
                <w:b/>
                <w:bCs/>
                <w:color w:val="auto"/>
                <w:sz w:val="28"/>
                <w:szCs w:val="28"/>
              </w:rPr>
              <w:t>технические</w:t>
            </w:r>
            <w:r w:rsidRPr="0064531E">
              <w:rPr>
                <w:b/>
                <w:bCs/>
                <w:color w:val="auto"/>
                <w:sz w:val="28"/>
                <w:szCs w:val="28"/>
              </w:rPr>
              <w:t xml:space="preserve"> </w:t>
            </w:r>
            <w:r w:rsidRPr="00A34907">
              <w:rPr>
                <w:b/>
                <w:bCs/>
                <w:color w:val="auto"/>
                <w:sz w:val="28"/>
                <w:szCs w:val="28"/>
              </w:rPr>
              <w:t>условия</w:t>
            </w:r>
          </w:p>
          <w:p w14:paraId="19708346" w14:textId="77777777" w:rsidR="00A34907" w:rsidRPr="00523DBE" w:rsidRDefault="00A34907" w:rsidP="00A34907">
            <w:pPr>
              <w:pStyle w:val="ConsPlusTitle"/>
              <w:jc w:val="center"/>
              <w:rPr>
                <w:lang w:val="en-US"/>
              </w:rPr>
            </w:pPr>
            <w:r w:rsidRPr="00523DBE">
              <w:rPr>
                <w:lang w:val="en-US"/>
              </w:rPr>
              <w:t>Cosmetic hygienic washing products.</w:t>
            </w:r>
          </w:p>
          <w:p w14:paraId="0C68D52C" w14:textId="77777777" w:rsidR="00A34907" w:rsidRPr="00523DBE" w:rsidRDefault="00A34907" w:rsidP="00A34907">
            <w:pPr>
              <w:pStyle w:val="ConsPlusTitle"/>
              <w:jc w:val="center"/>
              <w:rPr>
                <w:lang w:val="en-US"/>
              </w:rPr>
            </w:pPr>
            <w:r w:rsidRPr="00523DBE">
              <w:rPr>
                <w:lang w:val="en-US"/>
              </w:rPr>
              <w:t>General specifications</w:t>
            </w:r>
          </w:p>
          <w:p w14:paraId="2CC6AA10" w14:textId="77777777" w:rsidR="00C95183" w:rsidRPr="008F53C7" w:rsidRDefault="00C95183" w:rsidP="00C95183">
            <w:pPr>
              <w:pStyle w:val="ConsPlusTitle"/>
              <w:jc w:val="center"/>
              <w:rPr>
                <w:b w:val="0"/>
                <w:bCs/>
                <w:lang w:val="en-US"/>
              </w:rPr>
            </w:pPr>
          </w:p>
          <w:p w14:paraId="5C7700AD" w14:textId="77777777" w:rsidR="00C95183" w:rsidRPr="008F53C7" w:rsidRDefault="00C95183" w:rsidP="00C95183">
            <w:pPr>
              <w:pStyle w:val="ConsPlusTitle"/>
              <w:jc w:val="center"/>
              <w:rPr>
                <w:b w:val="0"/>
                <w:bCs/>
                <w:lang w:val="en-US"/>
              </w:rPr>
            </w:pPr>
          </w:p>
          <w:p w14:paraId="5C61D705" w14:textId="77777777" w:rsidR="00A91DF3" w:rsidRPr="008F53C7" w:rsidRDefault="00A91DF3" w:rsidP="005011C3">
            <w:pPr>
              <w:spacing w:line="360" w:lineRule="auto"/>
              <w:jc w:val="center"/>
              <w:rPr>
                <w:sz w:val="24"/>
                <w:szCs w:val="24"/>
                <w:lang w:val="en-US"/>
              </w:rPr>
            </w:pPr>
          </w:p>
        </w:tc>
      </w:tr>
    </w:tbl>
    <w:p w14:paraId="238FA93A" w14:textId="77777777" w:rsidR="00A91DF3" w:rsidRPr="008F53C7" w:rsidRDefault="00A91DF3" w:rsidP="00A91DF3">
      <w:pPr>
        <w:spacing w:after="240"/>
        <w:outlineLvl w:val="0"/>
        <w:rPr>
          <w:b/>
          <w:sz w:val="24"/>
          <w:szCs w:val="24"/>
          <w:lang w:val="en-US"/>
        </w:rPr>
      </w:pPr>
    </w:p>
    <w:p w14:paraId="595BE93D" w14:textId="77777777" w:rsidR="00A91DF3" w:rsidRPr="008F53C7" w:rsidRDefault="00A91DF3" w:rsidP="00A91DF3">
      <w:pPr>
        <w:spacing w:after="240"/>
        <w:ind w:left="5670"/>
        <w:outlineLvl w:val="0"/>
        <w:rPr>
          <w:rFonts w:ascii="Arial" w:hAnsi="Arial" w:cs="Arial"/>
          <w:b/>
          <w:sz w:val="24"/>
          <w:szCs w:val="24"/>
        </w:rPr>
      </w:pPr>
      <w:r w:rsidRPr="008F53C7">
        <w:rPr>
          <w:b/>
          <w:sz w:val="24"/>
          <w:szCs w:val="24"/>
          <w:lang w:val="en-US"/>
        </w:rPr>
        <w:t xml:space="preserve">            </w:t>
      </w:r>
      <w:r w:rsidRPr="008F53C7">
        <w:rPr>
          <w:rFonts w:ascii="Arial" w:hAnsi="Arial" w:cs="Arial"/>
          <w:b/>
          <w:sz w:val="24"/>
          <w:szCs w:val="24"/>
        </w:rPr>
        <w:t>Дата введения –</w:t>
      </w:r>
    </w:p>
    <w:p w14:paraId="360FBAD4" w14:textId="77777777" w:rsidR="00C95183" w:rsidRPr="008F53C7" w:rsidRDefault="00A91DF3" w:rsidP="00C95183">
      <w:pPr>
        <w:pStyle w:val="a9"/>
        <w:spacing w:before="231"/>
        <w:rPr>
          <w:b/>
          <w:sz w:val="28"/>
        </w:rPr>
      </w:pPr>
      <w:r w:rsidRPr="008F53C7">
        <w:rPr>
          <w:rFonts w:eastAsia="Times New Roman"/>
        </w:rPr>
        <w:br/>
      </w:r>
    </w:p>
    <w:p w14:paraId="147F1F8D" w14:textId="77777777" w:rsidR="00C95183" w:rsidRPr="008F53C7" w:rsidRDefault="00C95183" w:rsidP="00C95183">
      <w:pPr>
        <w:pStyle w:val="10"/>
        <w:numPr>
          <w:ilvl w:val="0"/>
          <w:numId w:val="1"/>
        </w:numPr>
        <w:tabs>
          <w:tab w:val="num" w:pos="360"/>
          <w:tab w:val="left" w:pos="1055"/>
        </w:tabs>
        <w:ind w:left="1055" w:hanging="233"/>
        <w:jc w:val="left"/>
        <w:rPr>
          <w:rFonts w:ascii="Arial" w:hAnsi="Arial" w:cs="Arial"/>
          <w:b/>
          <w:bCs/>
          <w:color w:val="auto"/>
          <w:sz w:val="28"/>
          <w:szCs w:val="28"/>
        </w:rPr>
      </w:pPr>
      <w:r w:rsidRPr="008F53C7">
        <w:rPr>
          <w:rFonts w:ascii="Arial" w:hAnsi="Arial" w:cs="Arial"/>
          <w:b/>
          <w:bCs/>
          <w:color w:val="auto"/>
          <w:sz w:val="28"/>
          <w:szCs w:val="28"/>
        </w:rPr>
        <w:t>Область</w:t>
      </w:r>
      <w:r w:rsidRPr="008F53C7">
        <w:rPr>
          <w:rFonts w:ascii="Arial" w:hAnsi="Arial" w:cs="Arial"/>
          <w:b/>
          <w:bCs/>
          <w:color w:val="auto"/>
          <w:spacing w:val="-15"/>
          <w:sz w:val="28"/>
          <w:szCs w:val="28"/>
        </w:rPr>
        <w:t xml:space="preserve"> </w:t>
      </w:r>
      <w:r w:rsidRPr="008F53C7">
        <w:rPr>
          <w:rFonts w:ascii="Arial" w:hAnsi="Arial" w:cs="Arial"/>
          <w:b/>
          <w:bCs/>
          <w:color w:val="auto"/>
          <w:spacing w:val="-2"/>
          <w:sz w:val="28"/>
          <w:szCs w:val="28"/>
        </w:rPr>
        <w:t>применения</w:t>
      </w:r>
    </w:p>
    <w:p w14:paraId="6BEA111A" w14:textId="77777777" w:rsidR="00C95183" w:rsidRPr="00A34907" w:rsidRDefault="00C95183" w:rsidP="00A34907">
      <w:pPr>
        <w:pStyle w:val="a9"/>
        <w:spacing w:line="360" w:lineRule="auto"/>
        <w:rPr>
          <w:b/>
          <w:sz w:val="28"/>
        </w:rPr>
      </w:pPr>
    </w:p>
    <w:p w14:paraId="0D9F0B15" w14:textId="77777777" w:rsidR="00A34907" w:rsidRPr="00A34907" w:rsidRDefault="00A34907" w:rsidP="00A34907">
      <w:pPr>
        <w:pStyle w:val="ConsPlusNormal"/>
        <w:spacing w:line="360" w:lineRule="auto"/>
        <w:ind w:firstLine="540"/>
        <w:jc w:val="both"/>
        <w:rPr>
          <w:rFonts w:ascii="Arial" w:hAnsi="Arial" w:cs="Arial"/>
        </w:rPr>
      </w:pPr>
      <w:r w:rsidRPr="00A34907">
        <w:rPr>
          <w:rFonts w:ascii="Arial" w:hAnsi="Arial" w:cs="Arial"/>
        </w:rPr>
        <w:t>Настоящий стандарт распространяется на моющую гигиени</w:t>
      </w:r>
      <w:r w:rsidR="00D20065">
        <w:rPr>
          <w:rFonts w:ascii="Arial" w:hAnsi="Arial" w:cs="Arial"/>
        </w:rPr>
        <w:t>ческую косметическую продукцию</w:t>
      </w:r>
      <w:r w:rsidR="00D20065" w:rsidRPr="00D20065">
        <w:rPr>
          <w:rFonts w:ascii="Arial" w:hAnsi="Arial" w:cs="Arial"/>
          <w:color w:val="FF0000"/>
        </w:rPr>
        <w:t>:</w:t>
      </w:r>
      <w:r w:rsidRPr="00A34907">
        <w:rPr>
          <w:rFonts w:ascii="Arial" w:hAnsi="Arial" w:cs="Arial"/>
        </w:rPr>
        <w:t xml:space="preserve"> шампуни, жидкое мыло, моющие гели (для душа, для ванн, для интимной гигиены), средства очищающие (пенки, гели, муссы), пену для ванн (далее - моющая продукция), для гигиенического ухода за волосами и кожей и другую аналогичную по назначению продукцию, отвечающую требованиям настоящего стандарта.</w:t>
      </w:r>
    </w:p>
    <w:p w14:paraId="2978E931" w14:textId="77777777" w:rsidR="00A34907" w:rsidRPr="00A34907" w:rsidRDefault="00A34907" w:rsidP="00A34907">
      <w:pPr>
        <w:pStyle w:val="ConsPlusNormal"/>
        <w:spacing w:line="360" w:lineRule="auto"/>
        <w:ind w:firstLine="540"/>
        <w:jc w:val="both"/>
        <w:rPr>
          <w:rFonts w:ascii="Arial" w:hAnsi="Arial" w:cs="Arial"/>
        </w:rPr>
      </w:pPr>
      <w:r w:rsidRPr="00A34907">
        <w:rPr>
          <w:rFonts w:ascii="Arial" w:hAnsi="Arial" w:cs="Arial"/>
        </w:rPr>
        <w:t>Стандарт не распространяется на твердое туалетное мыло и косметические жидкости.</w:t>
      </w:r>
    </w:p>
    <w:p w14:paraId="171D7826" w14:textId="77777777" w:rsidR="00C95183" w:rsidRPr="008F53C7" w:rsidRDefault="00C95183" w:rsidP="00C95183">
      <w:pPr>
        <w:pStyle w:val="a9"/>
        <w:spacing w:before="138"/>
      </w:pPr>
    </w:p>
    <w:p w14:paraId="6096FA5B" w14:textId="77777777" w:rsidR="00C95183" w:rsidRPr="008F53C7" w:rsidRDefault="00C95183" w:rsidP="00C95183">
      <w:pPr>
        <w:pStyle w:val="10"/>
        <w:numPr>
          <w:ilvl w:val="0"/>
          <w:numId w:val="1"/>
        </w:numPr>
        <w:tabs>
          <w:tab w:val="num" w:pos="360"/>
          <w:tab w:val="left" w:pos="1055"/>
        </w:tabs>
        <w:spacing w:before="0" w:line="360" w:lineRule="auto"/>
        <w:ind w:left="1055" w:hanging="233"/>
        <w:jc w:val="left"/>
        <w:rPr>
          <w:rFonts w:ascii="Arial" w:hAnsi="Arial" w:cs="Arial"/>
          <w:b/>
          <w:bCs/>
          <w:color w:val="auto"/>
          <w:sz w:val="28"/>
          <w:szCs w:val="28"/>
        </w:rPr>
      </w:pPr>
      <w:r w:rsidRPr="008F53C7">
        <w:rPr>
          <w:rFonts w:ascii="Arial" w:hAnsi="Arial" w:cs="Arial"/>
          <w:b/>
          <w:bCs/>
          <w:color w:val="auto"/>
          <w:spacing w:val="-2"/>
          <w:sz w:val="28"/>
          <w:szCs w:val="28"/>
        </w:rPr>
        <w:t>Нормативные</w:t>
      </w:r>
      <w:r w:rsidRPr="008F53C7">
        <w:rPr>
          <w:rFonts w:ascii="Arial" w:hAnsi="Arial" w:cs="Arial"/>
          <w:b/>
          <w:bCs/>
          <w:color w:val="auto"/>
          <w:sz w:val="28"/>
          <w:szCs w:val="28"/>
        </w:rPr>
        <w:t xml:space="preserve"> </w:t>
      </w:r>
      <w:r w:rsidRPr="008F53C7">
        <w:rPr>
          <w:rFonts w:ascii="Arial" w:hAnsi="Arial" w:cs="Arial"/>
          <w:b/>
          <w:bCs/>
          <w:color w:val="auto"/>
          <w:spacing w:val="-2"/>
          <w:sz w:val="28"/>
          <w:szCs w:val="28"/>
        </w:rPr>
        <w:t>ссылки</w:t>
      </w:r>
    </w:p>
    <w:p w14:paraId="1B0F69E0" w14:textId="77777777" w:rsidR="00C95183" w:rsidRPr="008F53C7" w:rsidRDefault="00C95183" w:rsidP="00C95183">
      <w:pPr>
        <w:pStyle w:val="a9"/>
        <w:spacing w:line="360" w:lineRule="auto"/>
        <w:ind w:left="142" w:right="744" w:firstLine="680"/>
        <w:jc w:val="both"/>
      </w:pPr>
      <w:r w:rsidRPr="008F53C7">
        <w:t>В настоящем стандарте использованы нормативные ссылки на следующие межгосударственные стандарты:</w:t>
      </w:r>
    </w:p>
    <w:p w14:paraId="395D70AC" w14:textId="58A52482" w:rsidR="00C95183" w:rsidRDefault="00C95183" w:rsidP="00C95183">
      <w:pPr>
        <w:pStyle w:val="ConsPlusNormal"/>
        <w:spacing w:line="360" w:lineRule="auto"/>
        <w:ind w:firstLine="540"/>
        <w:jc w:val="both"/>
        <w:rPr>
          <w:rFonts w:ascii="Arial" w:hAnsi="Arial" w:cs="Arial"/>
        </w:rPr>
      </w:pPr>
      <w:hyperlink r:id="rId18" w:tooltip="&quot;ГОСТ 8.579-2002. Межгосударственный стандарт. Государственная система обеспечения единства измерений. Требования к количеству фасованных товаров в упаковках любого вида при их производстве, расфасовке, продаже и импорте&quot; (введен в действие Постановлением Госс">
        <w:r w:rsidRPr="008F53C7">
          <w:rPr>
            <w:rFonts w:ascii="Arial" w:hAnsi="Arial" w:cs="Arial"/>
          </w:rPr>
          <w:t>ГОСТ 8.579</w:t>
        </w:r>
      </w:hyperlink>
      <w:r w:rsidRPr="008F53C7">
        <w:rPr>
          <w:rFonts w:ascii="Arial" w:hAnsi="Arial" w:cs="Arial"/>
        </w:rPr>
        <w:t xml:space="preserve"> Государственная система обеспечения единства измерений. Требования к количеству фасованных при их производстве, расфасовке, продаже и импорте</w:t>
      </w:r>
    </w:p>
    <w:p w14:paraId="52768696" w14:textId="649238CC" w:rsidR="001E380C" w:rsidRPr="001E380C" w:rsidRDefault="001E380C" w:rsidP="00C95183">
      <w:pPr>
        <w:pStyle w:val="ConsPlusNormal"/>
        <w:spacing w:line="360" w:lineRule="auto"/>
        <w:ind w:firstLine="540"/>
        <w:jc w:val="both"/>
        <w:rPr>
          <w:rFonts w:ascii="Arial" w:hAnsi="Arial" w:cs="Arial"/>
        </w:rPr>
      </w:pPr>
      <w:r w:rsidRPr="001E380C">
        <w:rPr>
          <w:rFonts w:ascii="Arial" w:hAnsi="Arial" w:cs="Arial"/>
        </w:rPr>
        <w:t>ГОСТ 14618.1 Масла эфирные, вещества душистые и полупродукты их синтеза. Методы определения хлора</w:t>
      </w:r>
    </w:p>
    <w:p w14:paraId="50B83619" w14:textId="36DCAAC7" w:rsidR="009400E0" w:rsidRDefault="009400E0" w:rsidP="009400E0">
      <w:pPr>
        <w:pStyle w:val="ConsPlusNormal"/>
        <w:spacing w:line="360" w:lineRule="auto"/>
        <w:ind w:firstLine="539"/>
        <w:jc w:val="both"/>
        <w:rPr>
          <w:rFonts w:ascii="Arial" w:hAnsi="Arial" w:cs="Arial"/>
        </w:rPr>
      </w:pPr>
      <w:hyperlink r:id="rId19" w:tooltip="&quot;ГОСТ 22567.1-77 (СТ СЭВ 4155-83). Государственный стандарт Союза ССР. Средства моющие синтетические. Метод определения пенообразующей способности&quot; (введен Постановлением Госстандарта СССР от 02.06.1977 N 1412) (ред. от 01.06.1984) {КонсультантПлюс}">
        <w:r w:rsidRPr="00F254EA">
          <w:rPr>
            <w:rFonts w:ascii="Arial" w:hAnsi="Arial" w:cs="Arial"/>
          </w:rPr>
          <w:t>ГОСТ 22567.1</w:t>
        </w:r>
      </w:hyperlink>
      <w:r w:rsidRPr="00F254EA">
        <w:rPr>
          <w:rFonts w:ascii="Arial" w:hAnsi="Arial" w:cs="Arial"/>
        </w:rPr>
        <w:t xml:space="preserve"> Средства моющие синтетические. Методы определения пенообразующей способности</w:t>
      </w:r>
    </w:p>
    <w:p w14:paraId="46003F17" w14:textId="77777777" w:rsidR="00A34907" w:rsidRPr="00F254EA" w:rsidRDefault="00A34907" w:rsidP="009400E0">
      <w:pPr>
        <w:pStyle w:val="ConsPlusNormal"/>
        <w:spacing w:line="360" w:lineRule="auto"/>
        <w:ind w:firstLine="539"/>
        <w:jc w:val="both"/>
        <w:rPr>
          <w:rFonts w:ascii="Arial" w:hAnsi="Arial" w:cs="Arial"/>
        </w:rPr>
      </w:pPr>
      <w:hyperlink r:id="rId20" w:tooltip="&quot;ГОСТ 26878-86 (СТ СЭВ 5186-85). Государственный стандарт Союза ССР. Шампуни для ухода за волосами и для ванн. Метод определения содержания хлоридов&quot; (утв. и введен в действие Постановлением Госстандарта СССР от 24.04.1986 N 1061) {КонсультантПлюс}">
        <w:r w:rsidRPr="00F254EA">
          <w:rPr>
            <w:rFonts w:ascii="Arial" w:hAnsi="Arial" w:cs="Arial"/>
          </w:rPr>
          <w:t>ГОСТ 26878</w:t>
        </w:r>
      </w:hyperlink>
      <w:r w:rsidRPr="00F254EA">
        <w:rPr>
          <w:rFonts w:ascii="Arial" w:hAnsi="Arial" w:cs="Arial"/>
        </w:rPr>
        <w:t xml:space="preserve"> Шампуни для ухода за волосами и для ванн. Методы определения содержания хлора</w:t>
      </w:r>
    </w:p>
    <w:p w14:paraId="12811F50" w14:textId="77777777" w:rsidR="00C95183" w:rsidRPr="008F53C7" w:rsidRDefault="00C95183" w:rsidP="00C95183">
      <w:pPr>
        <w:spacing w:line="360" w:lineRule="auto"/>
        <w:ind w:firstLine="397"/>
        <w:jc w:val="both"/>
        <w:rPr>
          <w:rFonts w:ascii="Arial" w:hAnsi="Arial" w:cs="Arial"/>
          <w:sz w:val="24"/>
          <w:szCs w:val="24"/>
        </w:rPr>
      </w:pPr>
      <w:r w:rsidRPr="008F53C7">
        <w:rPr>
          <w:rFonts w:ascii="Arial" w:hAnsi="Arial" w:cs="Arial"/>
          <w:sz w:val="24"/>
          <w:szCs w:val="24"/>
        </w:rPr>
        <w:t>ГОСТ 27429 Продукция парфюмерно-косметическая жидкая. Упаковка, маркировка, транспортирование и хранение</w:t>
      </w:r>
    </w:p>
    <w:p w14:paraId="7E9AFE40" w14:textId="77777777" w:rsidR="00C95183" w:rsidRPr="008F53C7" w:rsidRDefault="00C95183" w:rsidP="00C95183">
      <w:pPr>
        <w:spacing w:line="360" w:lineRule="auto"/>
        <w:ind w:firstLine="397"/>
        <w:jc w:val="both"/>
        <w:rPr>
          <w:rFonts w:ascii="Arial" w:hAnsi="Arial" w:cs="Arial"/>
          <w:sz w:val="24"/>
          <w:szCs w:val="24"/>
        </w:rPr>
      </w:pPr>
      <w:r w:rsidRPr="008F53C7">
        <w:rPr>
          <w:rFonts w:ascii="Arial" w:hAnsi="Arial" w:cs="Arial"/>
          <w:sz w:val="24"/>
          <w:szCs w:val="24"/>
        </w:rPr>
        <w:t>ГОСТ 28303 Продукция парфюмерно-косметическая. Упаковка, маркировка, транспортирование и хранение</w:t>
      </w:r>
    </w:p>
    <w:p w14:paraId="1B18D450" w14:textId="77777777" w:rsidR="00C95183" w:rsidRPr="008F53C7" w:rsidRDefault="00C95183" w:rsidP="00C95183">
      <w:pPr>
        <w:spacing w:line="360" w:lineRule="auto"/>
        <w:ind w:firstLine="397"/>
        <w:jc w:val="both"/>
        <w:rPr>
          <w:rFonts w:ascii="Arial" w:hAnsi="Arial" w:cs="Arial"/>
          <w:sz w:val="24"/>
          <w:szCs w:val="24"/>
        </w:rPr>
      </w:pPr>
      <w:r w:rsidRPr="008F53C7">
        <w:rPr>
          <w:rFonts w:ascii="Arial" w:hAnsi="Arial" w:cs="Arial"/>
          <w:sz w:val="24"/>
          <w:szCs w:val="24"/>
        </w:rPr>
        <w:t>ГОСТ 29188.0 Продукция парфюмерно-косметическая. Правила приемки, отбор проб, методы органолептических испытаний</w:t>
      </w:r>
    </w:p>
    <w:p w14:paraId="2295CCAB" w14:textId="536994B9" w:rsidR="00C95183" w:rsidRDefault="00C95183" w:rsidP="00C95183">
      <w:pPr>
        <w:spacing w:line="360" w:lineRule="auto"/>
        <w:ind w:firstLine="397"/>
        <w:jc w:val="both"/>
        <w:rPr>
          <w:rFonts w:ascii="Arial" w:hAnsi="Arial" w:cs="Arial"/>
          <w:sz w:val="24"/>
          <w:szCs w:val="24"/>
        </w:rPr>
      </w:pPr>
      <w:r w:rsidRPr="008F53C7">
        <w:rPr>
          <w:rFonts w:ascii="Arial" w:hAnsi="Arial" w:cs="Arial"/>
          <w:sz w:val="24"/>
          <w:szCs w:val="24"/>
        </w:rPr>
        <w:t>ГОСТ 29188.2 Продукция парфюмерно-косметическая. Метод определения водородного показателя pH</w:t>
      </w:r>
    </w:p>
    <w:p w14:paraId="147B5B9F" w14:textId="6CFE3C28" w:rsidR="001E380C" w:rsidRPr="001E380C" w:rsidRDefault="001E380C" w:rsidP="00C95183">
      <w:pPr>
        <w:spacing w:line="360" w:lineRule="auto"/>
        <w:ind w:firstLine="397"/>
        <w:jc w:val="both"/>
        <w:rPr>
          <w:rFonts w:ascii="Arial" w:hAnsi="Arial" w:cs="Arial"/>
          <w:sz w:val="24"/>
          <w:szCs w:val="24"/>
        </w:rPr>
      </w:pPr>
      <w:r w:rsidRPr="001E380C">
        <w:rPr>
          <w:rFonts w:ascii="Arial" w:hAnsi="Arial" w:cs="Arial"/>
          <w:sz w:val="24"/>
          <w:szCs w:val="24"/>
        </w:rPr>
        <w:t>ГОСТ 29188.4 Изделия косметические. Метод определения воды и летучих веществ или сухого вещества</w:t>
      </w:r>
    </w:p>
    <w:p w14:paraId="67D97A29" w14:textId="77777777" w:rsidR="00C95183" w:rsidRDefault="00C95183" w:rsidP="00C95183">
      <w:pPr>
        <w:pStyle w:val="ConsPlusNormal"/>
        <w:spacing w:line="360" w:lineRule="auto"/>
        <w:ind w:firstLine="540"/>
        <w:jc w:val="both"/>
        <w:rPr>
          <w:rFonts w:ascii="Arial" w:hAnsi="Arial" w:cs="Arial"/>
        </w:rPr>
      </w:pPr>
      <w:hyperlink r:id="rId21" w:tooltip="&quot;ГОСТ 31676-2012. Межгосударственный стандарт. Продукция парфюмерно-косметическая. Колориметрические методы определения массовых долей ртути, свинца, мышьяка, кадмия&quot; (введен в действие Приказом Росстандарта от 29.11.2012 N 1765-ст) {КонсультантПлюс}">
        <w:r w:rsidRPr="008F53C7">
          <w:rPr>
            <w:rFonts w:ascii="Arial" w:hAnsi="Arial" w:cs="Arial"/>
          </w:rPr>
          <w:t>ГОСТ 31676</w:t>
        </w:r>
      </w:hyperlink>
      <w:r w:rsidRPr="008F53C7">
        <w:rPr>
          <w:rFonts w:ascii="Arial" w:hAnsi="Arial" w:cs="Arial"/>
        </w:rPr>
        <w:t xml:space="preserve"> Продукция парфюмерно-косметическая. Колориметрические методы определения массовых долей ртути, свинца, мышьяка, кадмия</w:t>
      </w:r>
    </w:p>
    <w:p w14:paraId="1D306005" w14:textId="23C4256E" w:rsidR="003C62D5" w:rsidRPr="008207EC" w:rsidRDefault="003C62D5" w:rsidP="003C62D5">
      <w:pPr>
        <w:pStyle w:val="af"/>
        <w:spacing w:before="0" w:beforeAutospacing="0" w:after="0" w:afterAutospacing="0" w:line="360" w:lineRule="auto"/>
        <w:ind w:firstLine="397"/>
        <w:jc w:val="both"/>
        <w:rPr>
          <w:rFonts w:ascii="Arial" w:hAnsi="Arial" w:cs="Arial"/>
        </w:rPr>
      </w:pPr>
      <w:r w:rsidRPr="008207EC">
        <w:rPr>
          <w:rFonts w:ascii="Arial" w:hAnsi="Arial" w:cs="Arial"/>
        </w:rPr>
        <w:t>ГОСТ 32048</w:t>
      </w:r>
      <w:r w:rsidR="001E380C">
        <w:rPr>
          <w:rFonts w:ascii="Arial" w:hAnsi="Arial" w:cs="Arial"/>
        </w:rPr>
        <w:t xml:space="preserve"> </w:t>
      </w:r>
      <w:r w:rsidRPr="008207EC">
        <w:rPr>
          <w:rFonts w:ascii="Arial" w:hAnsi="Arial" w:cs="Arial"/>
        </w:rPr>
        <w:t>Продукция парфюмерно-косметическая. Термины и определения</w:t>
      </w:r>
    </w:p>
    <w:p w14:paraId="63E07396" w14:textId="77777777" w:rsidR="00C95183" w:rsidRPr="008F53C7" w:rsidRDefault="00C95183" w:rsidP="00C95183">
      <w:pPr>
        <w:spacing w:line="360" w:lineRule="auto"/>
        <w:ind w:firstLine="397"/>
        <w:jc w:val="both"/>
        <w:rPr>
          <w:rFonts w:ascii="Arial" w:hAnsi="Arial" w:cs="Arial"/>
          <w:sz w:val="24"/>
          <w:szCs w:val="24"/>
        </w:rPr>
      </w:pPr>
      <w:r w:rsidRPr="008F53C7">
        <w:rPr>
          <w:rFonts w:ascii="Arial" w:hAnsi="Arial" w:cs="Arial"/>
          <w:sz w:val="24"/>
          <w:szCs w:val="24"/>
        </w:rPr>
        <w:t>ГОСТ 32893 Продукция парфюмерно-косметическая. Методы оценки токсикологических и клинико-лабораторных показателей безопасности</w:t>
      </w:r>
    </w:p>
    <w:p w14:paraId="34BF1E2E" w14:textId="77777777" w:rsidR="00C95183" w:rsidRPr="008F53C7" w:rsidRDefault="00C95183" w:rsidP="00C95183">
      <w:pPr>
        <w:spacing w:line="360" w:lineRule="auto"/>
        <w:ind w:firstLine="397"/>
        <w:jc w:val="both"/>
        <w:rPr>
          <w:rFonts w:ascii="Arial" w:hAnsi="Arial" w:cs="Arial"/>
          <w:sz w:val="24"/>
          <w:szCs w:val="24"/>
        </w:rPr>
      </w:pPr>
      <w:r w:rsidRPr="008F53C7">
        <w:rPr>
          <w:rFonts w:ascii="Arial" w:hAnsi="Arial" w:cs="Arial"/>
          <w:sz w:val="24"/>
          <w:szCs w:val="24"/>
        </w:rPr>
        <w:t>ГОСТ 32936 Продукция парфюмерно-косметическая. Инверсионно-вольтамперометрический метод определения ртути</w:t>
      </w:r>
    </w:p>
    <w:p w14:paraId="22F598A3" w14:textId="77777777" w:rsidR="00C95183" w:rsidRPr="008F53C7" w:rsidRDefault="00C95183" w:rsidP="00C95183">
      <w:pPr>
        <w:spacing w:line="360" w:lineRule="auto"/>
        <w:ind w:firstLine="397"/>
        <w:jc w:val="both"/>
        <w:rPr>
          <w:rFonts w:ascii="Arial" w:hAnsi="Arial" w:cs="Arial"/>
          <w:sz w:val="24"/>
          <w:szCs w:val="24"/>
        </w:rPr>
      </w:pPr>
      <w:r w:rsidRPr="008F53C7">
        <w:rPr>
          <w:rFonts w:ascii="Arial" w:hAnsi="Arial" w:cs="Arial"/>
          <w:sz w:val="24"/>
          <w:szCs w:val="24"/>
        </w:rPr>
        <w:t>ГОСТ 32937 Продукция парфюмерно-косметическая. Инверсионно-вольтамперометриче</w:t>
      </w:r>
      <w:r w:rsidRPr="008F53C7">
        <w:rPr>
          <w:rFonts w:ascii="Arial" w:hAnsi="Arial" w:cs="Arial"/>
          <w:sz w:val="24"/>
          <w:szCs w:val="24"/>
        </w:rPr>
        <w:softHyphen/>
        <w:t>ский метод определения свинца</w:t>
      </w:r>
    </w:p>
    <w:p w14:paraId="42ED7B75" w14:textId="77777777" w:rsidR="00C95183" w:rsidRPr="008F53C7" w:rsidRDefault="00C95183" w:rsidP="00C95183">
      <w:pPr>
        <w:spacing w:line="360" w:lineRule="auto"/>
        <w:ind w:firstLine="397"/>
        <w:jc w:val="both"/>
        <w:rPr>
          <w:rFonts w:ascii="Arial" w:hAnsi="Arial" w:cs="Arial"/>
          <w:sz w:val="24"/>
          <w:szCs w:val="24"/>
        </w:rPr>
      </w:pPr>
      <w:r w:rsidRPr="008F53C7">
        <w:rPr>
          <w:rFonts w:ascii="Arial" w:hAnsi="Arial" w:cs="Arial"/>
          <w:sz w:val="24"/>
          <w:szCs w:val="24"/>
        </w:rPr>
        <w:t>ГОСТ 32938 Продукция парфюмерно-косметическая. Инверсионно-вольтамперометриче</w:t>
      </w:r>
      <w:r w:rsidRPr="008F53C7">
        <w:rPr>
          <w:rFonts w:ascii="Arial" w:hAnsi="Arial" w:cs="Arial"/>
          <w:sz w:val="24"/>
          <w:szCs w:val="24"/>
        </w:rPr>
        <w:softHyphen/>
        <w:t>ский метод определения мышьяка</w:t>
      </w:r>
    </w:p>
    <w:p w14:paraId="2BA613F8" w14:textId="77777777" w:rsidR="00C95183" w:rsidRPr="008F53C7" w:rsidRDefault="00C95183" w:rsidP="00C95183">
      <w:pPr>
        <w:spacing w:line="360" w:lineRule="auto"/>
        <w:ind w:firstLine="397"/>
        <w:jc w:val="both"/>
        <w:rPr>
          <w:rFonts w:ascii="Arial" w:hAnsi="Arial" w:cs="Arial"/>
          <w:sz w:val="24"/>
          <w:szCs w:val="24"/>
        </w:rPr>
      </w:pPr>
      <w:r w:rsidRPr="008F53C7">
        <w:rPr>
          <w:rFonts w:ascii="Arial" w:hAnsi="Arial" w:cs="Arial"/>
          <w:sz w:val="24"/>
          <w:szCs w:val="24"/>
        </w:rPr>
        <w:t>ГОСТ 33021 Продукция парфюмерно-косметическая. Определение массовой доли мышьяка методом атомной абсорбции с генерацией гидридов</w:t>
      </w:r>
    </w:p>
    <w:p w14:paraId="1D58CA1E" w14:textId="77777777" w:rsidR="00C95183" w:rsidRPr="008F53C7" w:rsidRDefault="00C95183" w:rsidP="00C95183">
      <w:pPr>
        <w:spacing w:line="360" w:lineRule="auto"/>
        <w:ind w:firstLine="397"/>
        <w:jc w:val="both"/>
        <w:rPr>
          <w:rFonts w:ascii="Arial" w:hAnsi="Arial" w:cs="Arial"/>
          <w:sz w:val="24"/>
          <w:szCs w:val="24"/>
        </w:rPr>
      </w:pPr>
      <w:r w:rsidRPr="008F53C7">
        <w:rPr>
          <w:rFonts w:ascii="Arial" w:hAnsi="Arial" w:cs="Arial"/>
          <w:sz w:val="24"/>
          <w:szCs w:val="24"/>
        </w:rPr>
        <w:t>ГОСТ 33022 Продукция парфюмерно-косметическая. Определение массовой доли ртути методом беспламенной атомной абсорбции</w:t>
      </w:r>
    </w:p>
    <w:p w14:paraId="724E9D23" w14:textId="77777777" w:rsidR="00C95183" w:rsidRPr="008F53C7" w:rsidRDefault="00C95183" w:rsidP="00C95183">
      <w:pPr>
        <w:spacing w:line="360" w:lineRule="auto"/>
        <w:ind w:firstLine="397"/>
        <w:jc w:val="both"/>
        <w:rPr>
          <w:rFonts w:ascii="Arial" w:hAnsi="Arial" w:cs="Arial"/>
          <w:sz w:val="24"/>
          <w:szCs w:val="24"/>
        </w:rPr>
      </w:pPr>
      <w:r w:rsidRPr="008F53C7">
        <w:rPr>
          <w:rFonts w:ascii="Arial" w:hAnsi="Arial" w:cs="Arial"/>
          <w:sz w:val="24"/>
          <w:szCs w:val="24"/>
        </w:rPr>
        <w:t>ГОСТ 33023 Продукция парфюмерно-косметическая. Определение массовой доли свинца методом атомной абсорбции с электротермической атомизацией</w:t>
      </w:r>
    </w:p>
    <w:p w14:paraId="4CEF496A" w14:textId="77777777" w:rsidR="00C95183" w:rsidRPr="008F53C7" w:rsidRDefault="00C95183" w:rsidP="00C95183">
      <w:pPr>
        <w:spacing w:line="360" w:lineRule="auto"/>
        <w:ind w:firstLine="397"/>
        <w:jc w:val="both"/>
        <w:rPr>
          <w:rFonts w:ascii="Arial" w:hAnsi="Arial" w:cs="Arial"/>
          <w:sz w:val="24"/>
          <w:szCs w:val="24"/>
        </w:rPr>
      </w:pPr>
      <w:r w:rsidRPr="008F53C7">
        <w:rPr>
          <w:rFonts w:ascii="Arial" w:hAnsi="Arial" w:cs="Arial"/>
          <w:sz w:val="24"/>
          <w:szCs w:val="24"/>
        </w:rPr>
        <w:t>ГОСТ 33483 Продукция парфюмерно-косметическая. Методы определения и оценки клинико-лабораторных показателей безопасности</w:t>
      </w:r>
    </w:p>
    <w:p w14:paraId="12E05189" w14:textId="77777777" w:rsidR="00C95183" w:rsidRDefault="00C95183" w:rsidP="00C95183">
      <w:pPr>
        <w:spacing w:line="360" w:lineRule="auto"/>
        <w:ind w:firstLine="397"/>
        <w:jc w:val="both"/>
        <w:rPr>
          <w:rFonts w:ascii="Arial" w:hAnsi="Arial" w:cs="Arial"/>
          <w:sz w:val="24"/>
          <w:szCs w:val="24"/>
        </w:rPr>
      </w:pPr>
      <w:r w:rsidRPr="008F53C7">
        <w:rPr>
          <w:rFonts w:ascii="Arial" w:hAnsi="Arial" w:cs="Arial"/>
          <w:sz w:val="24"/>
          <w:szCs w:val="24"/>
        </w:rPr>
        <w:t>ГОСТ 33506 Продукция парфюмерно-косметическая. Методы определения и оценки токсикологических показателей безопасности</w:t>
      </w:r>
    </w:p>
    <w:p w14:paraId="42A4A912" w14:textId="77777777" w:rsidR="009B4DCE" w:rsidRPr="008F53C7" w:rsidRDefault="009B4DCE" w:rsidP="00C95183">
      <w:pPr>
        <w:spacing w:line="360" w:lineRule="auto"/>
        <w:ind w:firstLine="397"/>
        <w:jc w:val="both"/>
        <w:rPr>
          <w:rFonts w:ascii="Arial" w:hAnsi="Arial" w:cs="Arial"/>
          <w:sz w:val="24"/>
          <w:szCs w:val="24"/>
        </w:rPr>
      </w:pPr>
      <w:r w:rsidRPr="009B4DCE">
        <w:rPr>
          <w:rFonts w:ascii="Arial" w:hAnsi="Arial" w:cs="Arial"/>
          <w:sz w:val="24"/>
          <w:szCs w:val="24"/>
        </w:rPr>
        <w:lastRenderedPageBreak/>
        <w:t>ГОСТ 34993</w:t>
      </w:r>
      <w:r>
        <w:rPr>
          <w:rFonts w:ascii="Arial" w:hAnsi="Arial" w:cs="Arial"/>
          <w:sz w:val="24"/>
          <w:szCs w:val="24"/>
        </w:rPr>
        <w:t xml:space="preserve"> </w:t>
      </w:r>
      <w:r w:rsidRPr="009B4DCE">
        <w:rPr>
          <w:rFonts w:ascii="Arial" w:hAnsi="Arial" w:cs="Arial"/>
          <w:sz w:val="24"/>
          <w:szCs w:val="24"/>
        </w:rPr>
        <w:t>Продукция парфюмерно-косметическая. Токсикологическая оценка на основе анализа токсикологических характеристик ингредиентов</w:t>
      </w:r>
    </w:p>
    <w:p w14:paraId="41F6E923" w14:textId="77777777" w:rsidR="00C95183" w:rsidRPr="008F53C7" w:rsidRDefault="00C95183" w:rsidP="00C95183">
      <w:pPr>
        <w:spacing w:line="360" w:lineRule="auto"/>
        <w:ind w:firstLine="397"/>
        <w:jc w:val="both"/>
        <w:rPr>
          <w:rFonts w:ascii="Arial" w:hAnsi="Arial" w:cs="Arial"/>
          <w:sz w:val="24"/>
          <w:szCs w:val="24"/>
        </w:rPr>
      </w:pPr>
      <w:r w:rsidRPr="008F53C7">
        <w:rPr>
          <w:rFonts w:ascii="Arial" w:hAnsi="Arial" w:cs="Arial"/>
          <w:sz w:val="24"/>
          <w:szCs w:val="24"/>
        </w:rPr>
        <w:t>ГОСТ ISO 11930 Продукция косметическая. Микробиология. Оценка антимикробной защиты косметической продукции</w:t>
      </w:r>
    </w:p>
    <w:p w14:paraId="09A3BFEB" w14:textId="77777777" w:rsidR="001E380C" w:rsidRPr="008F53C7" w:rsidRDefault="001E380C" w:rsidP="001E380C">
      <w:pPr>
        <w:spacing w:line="360" w:lineRule="auto"/>
        <w:ind w:firstLine="397"/>
        <w:jc w:val="both"/>
        <w:rPr>
          <w:rFonts w:ascii="Arial" w:hAnsi="Arial" w:cs="Arial"/>
          <w:sz w:val="24"/>
          <w:szCs w:val="24"/>
        </w:rPr>
      </w:pPr>
      <w:r w:rsidRPr="008F53C7">
        <w:rPr>
          <w:rFonts w:ascii="Arial" w:hAnsi="Arial" w:cs="Arial"/>
          <w:sz w:val="24"/>
          <w:szCs w:val="24"/>
        </w:rPr>
        <w:t>ГОСТ ISO 16212 Продукция парфюмерно-косметическая. Микробиология. Подсчет дрожжей и плесневых грибов</w:t>
      </w:r>
    </w:p>
    <w:p w14:paraId="385AB623" w14:textId="77777777" w:rsidR="00C95183" w:rsidRPr="008F53C7" w:rsidRDefault="00C95183" w:rsidP="00C95183">
      <w:pPr>
        <w:spacing w:line="360" w:lineRule="auto"/>
        <w:ind w:firstLine="397"/>
        <w:jc w:val="both"/>
        <w:rPr>
          <w:rFonts w:ascii="Arial" w:hAnsi="Arial" w:cs="Arial"/>
          <w:sz w:val="24"/>
          <w:szCs w:val="24"/>
        </w:rPr>
      </w:pPr>
      <w:r w:rsidRPr="008F53C7">
        <w:rPr>
          <w:rFonts w:ascii="Arial" w:hAnsi="Arial" w:cs="Arial"/>
          <w:sz w:val="24"/>
          <w:szCs w:val="24"/>
        </w:rPr>
        <w:t xml:space="preserve">ГОСТ ISO/TR 17276 Косметика. Аналитический подход для методов скрининга и количественного определения тяжелых металлов в косметике </w:t>
      </w:r>
    </w:p>
    <w:p w14:paraId="0B0A2F11" w14:textId="77777777" w:rsidR="00C95183" w:rsidRPr="008F53C7" w:rsidRDefault="00C95183" w:rsidP="00C95183">
      <w:pPr>
        <w:spacing w:line="360" w:lineRule="auto"/>
        <w:ind w:firstLine="397"/>
        <w:jc w:val="both"/>
        <w:rPr>
          <w:rFonts w:ascii="Arial" w:hAnsi="Arial" w:cs="Arial"/>
          <w:sz w:val="24"/>
          <w:szCs w:val="24"/>
        </w:rPr>
      </w:pPr>
      <w:r w:rsidRPr="008F53C7">
        <w:rPr>
          <w:rFonts w:ascii="Arial" w:hAnsi="Arial" w:cs="Arial"/>
          <w:sz w:val="24"/>
          <w:szCs w:val="24"/>
        </w:rPr>
        <w:t>ГОСТ ISO 17516 Продукция парфюмерно-косметическая. Микробиология. Микробиологические нормы</w:t>
      </w:r>
    </w:p>
    <w:p w14:paraId="7190DB4C" w14:textId="77777777" w:rsidR="00C95183" w:rsidRPr="008F53C7" w:rsidRDefault="00C95183" w:rsidP="00C95183">
      <w:pPr>
        <w:spacing w:line="360" w:lineRule="auto"/>
        <w:ind w:firstLine="397"/>
        <w:jc w:val="both"/>
        <w:rPr>
          <w:rFonts w:ascii="Arial" w:hAnsi="Arial" w:cs="Arial"/>
          <w:sz w:val="24"/>
          <w:szCs w:val="24"/>
        </w:rPr>
      </w:pPr>
      <w:r w:rsidRPr="008F53C7">
        <w:rPr>
          <w:rFonts w:ascii="Arial" w:hAnsi="Arial" w:cs="Arial"/>
          <w:sz w:val="24"/>
          <w:szCs w:val="24"/>
        </w:rPr>
        <w:t>ГОСТ ISO 18415 Продукция парфюмерно-косметическая. Микробиология. Обнаружение специфических и неспецифических микроорганизмов</w:t>
      </w:r>
    </w:p>
    <w:p w14:paraId="5D39E818" w14:textId="77777777" w:rsidR="00C95183" w:rsidRPr="008F53C7" w:rsidRDefault="00C95183" w:rsidP="00C95183">
      <w:pPr>
        <w:spacing w:line="360" w:lineRule="auto"/>
        <w:ind w:firstLine="397"/>
        <w:jc w:val="both"/>
        <w:rPr>
          <w:rFonts w:ascii="Arial" w:hAnsi="Arial" w:cs="Arial"/>
          <w:sz w:val="24"/>
          <w:szCs w:val="24"/>
        </w:rPr>
      </w:pPr>
      <w:r w:rsidRPr="008F53C7">
        <w:rPr>
          <w:rFonts w:ascii="Arial" w:hAnsi="Arial" w:cs="Arial"/>
          <w:sz w:val="24"/>
          <w:szCs w:val="24"/>
        </w:rPr>
        <w:t>ГОСТ ISO 18416 Продукция парфюмерно-косметическая. Микробиология. Обнаружение Candida albicans</w:t>
      </w:r>
    </w:p>
    <w:p w14:paraId="1189D9BB" w14:textId="77777777" w:rsidR="00C95183" w:rsidRPr="008F53C7" w:rsidRDefault="00C95183" w:rsidP="00C95183">
      <w:pPr>
        <w:spacing w:line="360" w:lineRule="auto"/>
        <w:ind w:firstLine="397"/>
        <w:jc w:val="both"/>
        <w:rPr>
          <w:rFonts w:ascii="Arial" w:hAnsi="Arial" w:cs="Arial"/>
          <w:sz w:val="24"/>
          <w:szCs w:val="24"/>
        </w:rPr>
      </w:pPr>
      <w:r w:rsidRPr="008F53C7">
        <w:rPr>
          <w:rFonts w:ascii="Arial" w:hAnsi="Arial" w:cs="Arial"/>
          <w:sz w:val="24"/>
          <w:szCs w:val="24"/>
        </w:rPr>
        <w:t>ГОСТ ISO/TR 19838 Продукция парфюмерно-косметическая. Микробиология. Руководящие указания по применению стандартов ISO по микробиологии</w:t>
      </w:r>
    </w:p>
    <w:p w14:paraId="70729BD2" w14:textId="77777777" w:rsidR="00C95183" w:rsidRPr="008F53C7" w:rsidRDefault="00C95183" w:rsidP="00C95183">
      <w:pPr>
        <w:spacing w:line="360" w:lineRule="auto"/>
        <w:ind w:firstLine="397"/>
        <w:jc w:val="both"/>
        <w:rPr>
          <w:rFonts w:ascii="Arial" w:hAnsi="Arial" w:cs="Arial"/>
          <w:sz w:val="24"/>
          <w:szCs w:val="24"/>
        </w:rPr>
      </w:pPr>
      <w:r w:rsidRPr="008F53C7">
        <w:rPr>
          <w:rFonts w:ascii="Arial" w:hAnsi="Arial" w:cs="Arial"/>
          <w:sz w:val="24"/>
          <w:szCs w:val="24"/>
        </w:rPr>
        <w:t>ГОСТ ISO 21148 Продукция парфюмерно-косметическая. Микробиология. Общие требования к микробиологическому контролю</w:t>
      </w:r>
    </w:p>
    <w:p w14:paraId="77D0ACAA" w14:textId="77777777" w:rsidR="00C95183" w:rsidRPr="008F53C7" w:rsidRDefault="00C95183" w:rsidP="00C95183">
      <w:pPr>
        <w:spacing w:line="360" w:lineRule="auto"/>
        <w:ind w:firstLine="397"/>
        <w:jc w:val="both"/>
        <w:rPr>
          <w:rFonts w:ascii="Arial" w:hAnsi="Arial" w:cs="Arial"/>
          <w:sz w:val="24"/>
          <w:szCs w:val="24"/>
        </w:rPr>
      </w:pPr>
      <w:r w:rsidRPr="008F53C7">
        <w:rPr>
          <w:rFonts w:ascii="Arial" w:hAnsi="Arial" w:cs="Arial"/>
          <w:sz w:val="24"/>
          <w:szCs w:val="24"/>
        </w:rPr>
        <w:t>ГОСТ ISO 21149 Продукция парфюмерно-косметическая. Микробиология. Подсчет и обнаружение мезофильных аэробных бактерий</w:t>
      </w:r>
    </w:p>
    <w:p w14:paraId="1B7CECD2" w14:textId="77777777" w:rsidR="00C95183" w:rsidRPr="008F53C7" w:rsidRDefault="00C95183" w:rsidP="00C95183">
      <w:pPr>
        <w:spacing w:line="360" w:lineRule="auto"/>
        <w:ind w:firstLine="397"/>
        <w:jc w:val="both"/>
        <w:rPr>
          <w:rFonts w:ascii="Arial" w:hAnsi="Arial" w:cs="Arial"/>
          <w:sz w:val="24"/>
          <w:szCs w:val="24"/>
        </w:rPr>
      </w:pPr>
      <w:r w:rsidRPr="008F53C7">
        <w:rPr>
          <w:rFonts w:ascii="Arial" w:hAnsi="Arial" w:cs="Arial"/>
          <w:sz w:val="24"/>
          <w:szCs w:val="24"/>
        </w:rPr>
        <w:t>ГОСТ ISO 21150 Продукция парфюмерно-косметическая. Микробиология. Обнаружение Escherichia coli</w:t>
      </w:r>
    </w:p>
    <w:p w14:paraId="2295FFE5" w14:textId="77777777" w:rsidR="00C95183" w:rsidRPr="008F53C7" w:rsidRDefault="00C95183" w:rsidP="00C95183">
      <w:pPr>
        <w:spacing w:line="360" w:lineRule="auto"/>
        <w:ind w:firstLine="397"/>
        <w:jc w:val="both"/>
        <w:rPr>
          <w:rFonts w:ascii="Arial" w:hAnsi="Arial" w:cs="Arial"/>
          <w:sz w:val="24"/>
          <w:szCs w:val="24"/>
        </w:rPr>
      </w:pPr>
      <w:r w:rsidRPr="008F53C7">
        <w:rPr>
          <w:rFonts w:ascii="Arial" w:hAnsi="Arial" w:cs="Arial"/>
          <w:sz w:val="24"/>
          <w:szCs w:val="24"/>
        </w:rPr>
        <w:t>ГОСТ ISO 22717 Продукция парфюмерно-косметическая. Микробиология. Обнаружение Pseudomonas aeruginosa</w:t>
      </w:r>
    </w:p>
    <w:p w14:paraId="6F86B23B" w14:textId="77777777" w:rsidR="00C95183" w:rsidRPr="008F53C7" w:rsidRDefault="00C95183" w:rsidP="00C95183">
      <w:pPr>
        <w:spacing w:line="360" w:lineRule="auto"/>
        <w:ind w:firstLine="397"/>
        <w:jc w:val="both"/>
        <w:rPr>
          <w:rFonts w:ascii="Arial" w:hAnsi="Arial" w:cs="Arial"/>
          <w:sz w:val="24"/>
          <w:szCs w:val="24"/>
        </w:rPr>
      </w:pPr>
      <w:r w:rsidRPr="008F53C7">
        <w:rPr>
          <w:rFonts w:ascii="Arial" w:hAnsi="Arial" w:cs="Arial"/>
          <w:sz w:val="24"/>
          <w:szCs w:val="24"/>
        </w:rPr>
        <w:t>ГОСТ ISO 22718 Продукция парфюмерно-косметическая. Микробиология. Обнаружение Staphylococcus aureus</w:t>
      </w:r>
    </w:p>
    <w:p w14:paraId="1D706A8F" w14:textId="1ABE38B7" w:rsidR="00C95183" w:rsidRDefault="00C95183" w:rsidP="00C95183">
      <w:pPr>
        <w:spacing w:line="360" w:lineRule="auto"/>
        <w:ind w:firstLine="397"/>
        <w:jc w:val="both"/>
        <w:rPr>
          <w:rFonts w:ascii="Arial" w:hAnsi="Arial" w:cs="Arial"/>
          <w:sz w:val="24"/>
          <w:szCs w:val="24"/>
        </w:rPr>
      </w:pPr>
      <w:r w:rsidRPr="008F53C7">
        <w:rPr>
          <w:rFonts w:ascii="Arial" w:hAnsi="Arial" w:cs="Arial"/>
          <w:sz w:val="24"/>
          <w:szCs w:val="24"/>
        </w:rPr>
        <w:t>ГОСТ ISO 29621 Продукция косметическая. Микробиология. Руководящие указания по оценке риска и идентификации продукции с микробиологически низким риском</w:t>
      </w:r>
    </w:p>
    <w:p w14:paraId="285232AA" w14:textId="77777777" w:rsidR="007E020A" w:rsidRPr="00F676EF" w:rsidRDefault="007E020A" w:rsidP="007E020A">
      <w:pPr>
        <w:spacing w:line="360" w:lineRule="auto"/>
        <w:ind w:firstLine="540"/>
        <w:rPr>
          <w:rFonts w:ascii="Arial" w:hAnsi="Arial" w:cs="Arial"/>
        </w:rPr>
      </w:pPr>
      <w:r w:rsidRPr="00456805">
        <w:t xml:space="preserve">Примечание - При пользовании настоящим стандартом целесообразно проверить действие ссылочных стандартов (и классификаторов) на официальном интернет-сайте Межгосударственного совета по стандартизации, метрологии и сертификации (www.easc.by) или по указателям национальных стандартов, издаваемым в государствах, указанных в предисловии, или на официальных сайтах соответствующих национальных органов по стандартизации. Если на документ дана недатированная ссылка, то следует использовать документ, действующий </w:t>
      </w:r>
      <w:r w:rsidRPr="00456805">
        <w:lastRenderedPageBreak/>
        <w:t>на текущий момент, с учетом всех внесенных в него изменений. Если заменен ссылочный документ, на который дана датированная ссылка, то следует использовать указанную версию этого документа. Если после принятия настоящего стандарта в ссылочный документ, на который дана датированная ссылка, внесено изменение, затрагивающее положение, на которое дана ссылка, то это положение применяется без учета данного изменения. Если ссылочный документ отменен без замены, то положение, в котором дана ссылка на него, применяется в части, не затрагивающей эту ссылку.</w:t>
      </w:r>
    </w:p>
    <w:p w14:paraId="7CB4C3CA" w14:textId="77777777" w:rsidR="00C95183" w:rsidRPr="008F53C7" w:rsidRDefault="00C95183" w:rsidP="002C4F42">
      <w:pPr>
        <w:spacing w:line="360" w:lineRule="auto"/>
        <w:rPr>
          <w:rFonts w:ascii="Arial" w:hAnsi="Arial" w:cs="Arial"/>
          <w:sz w:val="24"/>
          <w:szCs w:val="24"/>
        </w:rPr>
      </w:pPr>
    </w:p>
    <w:p w14:paraId="3DC82667" w14:textId="77777777" w:rsidR="002C4F42" w:rsidRPr="00DB0AA3" w:rsidRDefault="009400E0" w:rsidP="002C4F42">
      <w:pPr>
        <w:pStyle w:val="ConsPlusNormal"/>
        <w:spacing w:line="360" w:lineRule="auto"/>
        <w:ind w:firstLine="540"/>
        <w:jc w:val="both"/>
        <w:rPr>
          <w:rFonts w:ascii="Arial" w:hAnsi="Arial" w:cs="Arial"/>
          <w:b/>
          <w:bCs/>
          <w:sz w:val="28"/>
          <w:szCs w:val="28"/>
        </w:rPr>
      </w:pPr>
      <w:r>
        <w:rPr>
          <w:rFonts w:ascii="Arial" w:hAnsi="Arial" w:cs="Arial"/>
          <w:b/>
          <w:bCs/>
          <w:sz w:val="28"/>
          <w:szCs w:val="28"/>
        </w:rPr>
        <w:t>3</w:t>
      </w:r>
      <w:r w:rsidR="002C4F42" w:rsidRPr="00DB0AA3">
        <w:rPr>
          <w:rFonts w:ascii="Arial" w:hAnsi="Arial" w:cs="Arial"/>
          <w:b/>
          <w:bCs/>
          <w:sz w:val="28"/>
          <w:szCs w:val="28"/>
        </w:rPr>
        <w:t xml:space="preserve"> Технические требования</w:t>
      </w:r>
    </w:p>
    <w:p w14:paraId="4276075F" w14:textId="77777777" w:rsidR="009400E0" w:rsidRPr="009400E0" w:rsidRDefault="009400E0" w:rsidP="009400E0">
      <w:pPr>
        <w:pStyle w:val="ConsPlusNormal"/>
        <w:spacing w:line="360" w:lineRule="auto"/>
        <w:ind w:firstLine="539"/>
        <w:jc w:val="both"/>
        <w:rPr>
          <w:rFonts w:ascii="Arial" w:hAnsi="Arial" w:cs="Arial"/>
        </w:rPr>
      </w:pPr>
      <w:r w:rsidRPr="009400E0">
        <w:rPr>
          <w:rFonts w:ascii="Arial" w:hAnsi="Arial" w:cs="Arial"/>
        </w:rPr>
        <w:t>3.1. Характеристика</w:t>
      </w:r>
    </w:p>
    <w:p w14:paraId="4505AC11" w14:textId="77777777" w:rsidR="009400E0" w:rsidRPr="009400E0" w:rsidRDefault="009400E0" w:rsidP="009400E0">
      <w:pPr>
        <w:pStyle w:val="ConsPlusNormal"/>
        <w:spacing w:line="360" w:lineRule="auto"/>
        <w:ind w:firstLine="539"/>
        <w:jc w:val="both"/>
        <w:rPr>
          <w:rFonts w:ascii="Arial" w:hAnsi="Arial" w:cs="Arial"/>
        </w:rPr>
      </w:pPr>
      <w:r w:rsidRPr="009400E0">
        <w:rPr>
          <w:rFonts w:ascii="Arial" w:hAnsi="Arial" w:cs="Arial"/>
        </w:rPr>
        <w:t>3.1.1. Моющая продукция представляет собой водные растворы, гели, эмульсии на основе поверхностно-активных веществ. В нее могут входить отдушки, красители и специальные добавки, улучшающие потребительские свойства продукции. Все ингредиенты должны быть разрешены к применению на территории государства, принявшего стандарт.</w:t>
      </w:r>
    </w:p>
    <w:p w14:paraId="309B45DB" w14:textId="7C7F7D75" w:rsidR="00F144B6" w:rsidRPr="00456805" w:rsidRDefault="009400E0" w:rsidP="00F144B6">
      <w:pPr>
        <w:pStyle w:val="ConsPlusNormal"/>
        <w:spacing w:line="360" w:lineRule="auto"/>
        <w:ind w:firstLine="540"/>
        <w:jc w:val="both"/>
        <w:rPr>
          <w:rFonts w:ascii="Arial" w:hAnsi="Arial" w:cs="Arial"/>
          <w:szCs w:val="24"/>
        </w:rPr>
      </w:pPr>
      <w:r w:rsidRPr="009400E0">
        <w:rPr>
          <w:rFonts w:ascii="Arial" w:hAnsi="Arial" w:cs="Arial"/>
        </w:rPr>
        <w:t xml:space="preserve">3.1.2. Моющую </w:t>
      </w:r>
      <w:r w:rsidRPr="00257836">
        <w:rPr>
          <w:rFonts w:ascii="Arial" w:hAnsi="Arial" w:cs="Arial"/>
        </w:rPr>
        <w:t>продукцию</w:t>
      </w:r>
      <w:r w:rsidR="000575BD" w:rsidRPr="00257836">
        <w:rPr>
          <w:rFonts w:ascii="Arial" w:hAnsi="Arial" w:cs="Arial"/>
        </w:rPr>
        <w:t xml:space="preserve"> изготовляют</w:t>
      </w:r>
      <w:r w:rsidRPr="009400E0">
        <w:rPr>
          <w:rFonts w:ascii="Arial" w:hAnsi="Arial" w:cs="Arial"/>
        </w:rPr>
        <w:t xml:space="preserve"> в соответствии с требованиями настоящего стандарта по рецептурам, техническим требованиям и технологическим регламентам (инструкциям) при соблюдении </w:t>
      </w:r>
      <w:r w:rsidR="00F144B6" w:rsidRPr="00456805">
        <w:rPr>
          <w:rFonts w:ascii="Arial" w:hAnsi="Arial" w:cs="Arial"/>
        </w:rPr>
        <w:t xml:space="preserve">требований </w:t>
      </w:r>
      <w:hyperlink w:anchor="P200" w:tooltip="[1] Технический регламент Таможенного союза ТР ТС 009/2011 &quot;О безопасности парфюмерно-косметической продукции&quot;.">
        <w:r w:rsidR="00F144B6" w:rsidRPr="00456805">
          <w:rPr>
            <w:rFonts w:ascii="Arial" w:hAnsi="Arial" w:cs="Arial"/>
            <w:szCs w:val="24"/>
          </w:rPr>
          <w:t>технических</w:t>
        </w:r>
      </w:hyperlink>
      <w:r w:rsidR="00F144B6" w:rsidRPr="00456805">
        <w:rPr>
          <w:rFonts w:ascii="Arial" w:hAnsi="Arial" w:cs="Arial"/>
          <w:szCs w:val="24"/>
        </w:rPr>
        <w:t xml:space="preserve"> регламентов и/или нормативных документов, действующих на территории государства, принявшего стандарт.</w:t>
      </w:r>
    </w:p>
    <w:p w14:paraId="2194CA20" w14:textId="77777777" w:rsidR="00787108" w:rsidRPr="001F7505" w:rsidRDefault="00787108" w:rsidP="00787108">
      <w:pPr>
        <w:pStyle w:val="FORMATTEXT"/>
        <w:spacing w:line="360" w:lineRule="auto"/>
        <w:ind w:firstLine="568"/>
        <w:jc w:val="both"/>
        <w:rPr>
          <w:sz w:val="22"/>
          <w:szCs w:val="22"/>
        </w:rPr>
      </w:pPr>
      <w:r w:rsidRPr="00456805">
        <w:rPr>
          <w:color w:val="1A1A1A"/>
          <w:shd w:val="clear" w:color="auto" w:fill="FFFFFF"/>
        </w:rPr>
        <w:t xml:space="preserve">Примечание – Информация о </w:t>
      </w:r>
      <w:r w:rsidRPr="00456805">
        <w:t>применяемых</w:t>
      </w:r>
      <w:r w:rsidRPr="00456805">
        <w:rPr>
          <w:color w:val="1A1A1A"/>
          <w:shd w:val="clear" w:color="auto" w:fill="FFFFFF"/>
        </w:rPr>
        <w:t xml:space="preserve"> технических регламентах и нормативных правовых актах приведена в приложении А.</w:t>
      </w:r>
    </w:p>
    <w:p w14:paraId="6CDAD4E6" w14:textId="7CCC307F" w:rsidR="009400E0" w:rsidRPr="00257836" w:rsidRDefault="009400E0" w:rsidP="009400E0">
      <w:pPr>
        <w:pStyle w:val="ConsPlusNormal"/>
        <w:spacing w:line="360" w:lineRule="auto"/>
        <w:ind w:firstLine="539"/>
        <w:jc w:val="both"/>
        <w:rPr>
          <w:rFonts w:ascii="Arial" w:hAnsi="Arial" w:cs="Arial"/>
        </w:rPr>
      </w:pPr>
      <w:bookmarkStart w:id="0" w:name="P102"/>
      <w:bookmarkEnd w:id="0"/>
      <w:r w:rsidRPr="009400E0">
        <w:rPr>
          <w:rFonts w:ascii="Arial" w:hAnsi="Arial" w:cs="Arial"/>
        </w:rPr>
        <w:t xml:space="preserve">3.1.3. По органолептическим и физико-химическим показателям моющая продукция должна соответствовать требованиям и нормам, указанным в таблице 1. Значение показателей на конкретную продукцию должно быть приведено в </w:t>
      </w:r>
      <w:r w:rsidRPr="00257836">
        <w:rPr>
          <w:rFonts w:ascii="Arial" w:hAnsi="Arial" w:cs="Arial"/>
        </w:rPr>
        <w:t>техническо</w:t>
      </w:r>
      <w:r w:rsidR="00FF31E0" w:rsidRPr="00257836">
        <w:rPr>
          <w:rFonts w:ascii="Arial" w:hAnsi="Arial" w:cs="Arial"/>
        </w:rPr>
        <w:t>й</w:t>
      </w:r>
      <w:r w:rsidRPr="00257836">
        <w:rPr>
          <w:rFonts w:ascii="Arial" w:hAnsi="Arial" w:cs="Arial"/>
        </w:rPr>
        <w:t xml:space="preserve"> </w:t>
      </w:r>
      <w:r w:rsidR="00FF31E0" w:rsidRPr="00257836">
        <w:rPr>
          <w:rFonts w:ascii="Arial" w:hAnsi="Arial" w:cs="Arial"/>
        </w:rPr>
        <w:t>документации</w:t>
      </w:r>
      <w:r w:rsidRPr="00257836">
        <w:rPr>
          <w:rFonts w:ascii="Arial" w:hAnsi="Arial" w:cs="Arial"/>
        </w:rPr>
        <w:t>.</w:t>
      </w:r>
    </w:p>
    <w:p w14:paraId="22267F5B" w14:textId="77777777" w:rsidR="00323667" w:rsidRDefault="00323667" w:rsidP="00323667">
      <w:pPr>
        <w:pStyle w:val="ConsPlusNormal"/>
        <w:spacing w:line="360" w:lineRule="auto"/>
        <w:ind w:firstLine="539"/>
        <w:jc w:val="right"/>
        <w:rPr>
          <w:rFonts w:ascii="Arial" w:hAnsi="Arial" w:cs="Arial"/>
        </w:rPr>
      </w:pPr>
      <w:r>
        <w:rPr>
          <w:rFonts w:ascii="Arial" w:hAnsi="Arial" w:cs="Arial"/>
        </w:rPr>
        <w:t>Таблица 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307"/>
        <w:gridCol w:w="2153"/>
        <w:gridCol w:w="2270"/>
        <w:gridCol w:w="2050"/>
      </w:tblGrid>
      <w:tr w:rsidR="009400E0" w:rsidRPr="008E7B3E" w14:paraId="3718AA03" w14:textId="77777777" w:rsidTr="005C2868">
        <w:tc>
          <w:tcPr>
            <w:tcW w:w="3307" w:type="dxa"/>
            <w:vMerge w:val="restart"/>
          </w:tcPr>
          <w:p w14:paraId="39F08D04" w14:textId="77777777" w:rsidR="009400E0" w:rsidRPr="008E7B3E" w:rsidRDefault="009400E0" w:rsidP="008E7B3E">
            <w:pPr>
              <w:pStyle w:val="ConsPlusNormal"/>
              <w:jc w:val="center"/>
              <w:rPr>
                <w:rFonts w:ascii="Arial" w:hAnsi="Arial" w:cs="Arial"/>
              </w:rPr>
            </w:pPr>
            <w:r w:rsidRPr="008E7B3E">
              <w:rPr>
                <w:rFonts w:ascii="Arial" w:hAnsi="Arial" w:cs="Arial"/>
              </w:rPr>
              <w:t>Наименование показателя</w:t>
            </w:r>
          </w:p>
        </w:tc>
        <w:tc>
          <w:tcPr>
            <w:tcW w:w="6473" w:type="dxa"/>
            <w:gridSpan w:val="3"/>
          </w:tcPr>
          <w:p w14:paraId="5C5EACD1" w14:textId="77777777" w:rsidR="009400E0" w:rsidRPr="008E7B3E" w:rsidRDefault="009400E0" w:rsidP="008E7B3E">
            <w:pPr>
              <w:pStyle w:val="ConsPlusNormal"/>
              <w:jc w:val="center"/>
              <w:rPr>
                <w:rFonts w:ascii="Arial" w:hAnsi="Arial" w:cs="Arial"/>
              </w:rPr>
            </w:pPr>
            <w:r w:rsidRPr="008E7B3E">
              <w:rPr>
                <w:rFonts w:ascii="Arial" w:hAnsi="Arial" w:cs="Arial"/>
              </w:rPr>
              <w:t>Характеристика и норма</w:t>
            </w:r>
          </w:p>
        </w:tc>
      </w:tr>
      <w:tr w:rsidR="009400E0" w:rsidRPr="008E7B3E" w14:paraId="41970CA7" w14:textId="77777777" w:rsidTr="005C2868">
        <w:tc>
          <w:tcPr>
            <w:tcW w:w="3307" w:type="dxa"/>
            <w:vMerge/>
          </w:tcPr>
          <w:p w14:paraId="483F17FF" w14:textId="77777777" w:rsidR="009400E0" w:rsidRPr="008E7B3E" w:rsidRDefault="009400E0" w:rsidP="008E7B3E">
            <w:pPr>
              <w:pStyle w:val="ConsPlusNormal"/>
              <w:rPr>
                <w:rFonts w:ascii="Arial" w:hAnsi="Arial" w:cs="Arial"/>
              </w:rPr>
            </w:pPr>
          </w:p>
        </w:tc>
        <w:tc>
          <w:tcPr>
            <w:tcW w:w="2153" w:type="dxa"/>
          </w:tcPr>
          <w:p w14:paraId="3788627C" w14:textId="77777777" w:rsidR="009400E0" w:rsidRPr="008E7B3E" w:rsidRDefault="009400E0" w:rsidP="008E7B3E">
            <w:pPr>
              <w:pStyle w:val="ConsPlusNormal"/>
              <w:jc w:val="center"/>
              <w:rPr>
                <w:rFonts w:ascii="Arial" w:hAnsi="Arial" w:cs="Arial"/>
              </w:rPr>
            </w:pPr>
            <w:r w:rsidRPr="008E7B3E">
              <w:rPr>
                <w:rFonts w:ascii="Arial" w:hAnsi="Arial" w:cs="Arial"/>
              </w:rPr>
              <w:t>Шампунь</w:t>
            </w:r>
          </w:p>
        </w:tc>
        <w:tc>
          <w:tcPr>
            <w:tcW w:w="2270" w:type="dxa"/>
          </w:tcPr>
          <w:p w14:paraId="06370884" w14:textId="77777777" w:rsidR="009400E0" w:rsidRPr="008E7B3E" w:rsidRDefault="009400E0" w:rsidP="008E7B3E">
            <w:pPr>
              <w:pStyle w:val="ConsPlusNormal"/>
              <w:jc w:val="center"/>
              <w:rPr>
                <w:rFonts w:ascii="Arial" w:hAnsi="Arial" w:cs="Arial"/>
              </w:rPr>
            </w:pPr>
            <w:r w:rsidRPr="008E7B3E">
              <w:rPr>
                <w:rFonts w:ascii="Arial" w:hAnsi="Arial" w:cs="Arial"/>
              </w:rPr>
              <w:t>Пена для ванн, моющи</w:t>
            </w:r>
            <w:r w:rsidR="00336DAF" w:rsidRPr="008E7B3E">
              <w:rPr>
                <w:rFonts w:ascii="Arial" w:hAnsi="Arial" w:cs="Arial"/>
              </w:rPr>
              <w:t>е гели</w:t>
            </w:r>
            <w:r w:rsidRPr="008E7B3E">
              <w:rPr>
                <w:rFonts w:ascii="Arial" w:hAnsi="Arial" w:cs="Arial"/>
              </w:rPr>
              <w:t>, мыло жидкое</w:t>
            </w:r>
          </w:p>
        </w:tc>
        <w:tc>
          <w:tcPr>
            <w:tcW w:w="2050" w:type="dxa"/>
          </w:tcPr>
          <w:p w14:paraId="084E5EC9" w14:textId="77777777" w:rsidR="009400E0" w:rsidRPr="008E7B3E" w:rsidRDefault="009400E0" w:rsidP="008E7B3E">
            <w:pPr>
              <w:pStyle w:val="ConsPlusNormal"/>
              <w:jc w:val="center"/>
              <w:rPr>
                <w:rFonts w:ascii="Arial" w:hAnsi="Arial" w:cs="Arial"/>
              </w:rPr>
            </w:pPr>
            <w:r w:rsidRPr="008E7B3E">
              <w:rPr>
                <w:rFonts w:ascii="Arial" w:hAnsi="Arial" w:cs="Arial"/>
              </w:rPr>
              <w:t>Средства очищающие</w:t>
            </w:r>
          </w:p>
        </w:tc>
      </w:tr>
      <w:tr w:rsidR="009400E0" w:rsidRPr="008E7B3E" w14:paraId="4C2094A0" w14:textId="77777777" w:rsidTr="005C2868">
        <w:tc>
          <w:tcPr>
            <w:tcW w:w="3307" w:type="dxa"/>
          </w:tcPr>
          <w:p w14:paraId="5ACD2F05" w14:textId="77777777" w:rsidR="009400E0" w:rsidRPr="008E7B3E" w:rsidRDefault="009400E0" w:rsidP="008E7B3E">
            <w:pPr>
              <w:pStyle w:val="ConsPlusNormal"/>
              <w:rPr>
                <w:rFonts w:ascii="Arial" w:hAnsi="Arial" w:cs="Arial"/>
              </w:rPr>
            </w:pPr>
            <w:r w:rsidRPr="008E7B3E">
              <w:rPr>
                <w:rFonts w:ascii="Arial" w:hAnsi="Arial" w:cs="Arial"/>
              </w:rPr>
              <w:t>Внешний вид</w:t>
            </w:r>
          </w:p>
        </w:tc>
        <w:tc>
          <w:tcPr>
            <w:tcW w:w="6473" w:type="dxa"/>
            <w:gridSpan w:val="3"/>
            <w:vAlign w:val="bottom"/>
          </w:tcPr>
          <w:p w14:paraId="0C91B02E" w14:textId="77777777" w:rsidR="009400E0" w:rsidRPr="008E7B3E" w:rsidRDefault="009400E0" w:rsidP="008E7B3E">
            <w:pPr>
              <w:pStyle w:val="ConsPlusNormal"/>
              <w:jc w:val="both"/>
              <w:rPr>
                <w:rFonts w:ascii="Arial" w:hAnsi="Arial" w:cs="Arial"/>
              </w:rPr>
            </w:pPr>
            <w:r w:rsidRPr="008E7B3E">
              <w:rPr>
                <w:rFonts w:ascii="Arial" w:hAnsi="Arial" w:cs="Arial"/>
              </w:rPr>
              <w:t>Однородная однофазная или многофазная жидкость (геле- или кремообразная масса жидкая или густая) без посторонних примесей</w:t>
            </w:r>
          </w:p>
        </w:tc>
      </w:tr>
      <w:tr w:rsidR="009400E0" w:rsidRPr="008E7B3E" w14:paraId="60416632" w14:textId="77777777" w:rsidTr="005C2868">
        <w:tc>
          <w:tcPr>
            <w:tcW w:w="3307" w:type="dxa"/>
          </w:tcPr>
          <w:p w14:paraId="18F295A5" w14:textId="77777777" w:rsidR="009400E0" w:rsidRPr="008E7B3E" w:rsidRDefault="009400E0" w:rsidP="008E7B3E">
            <w:pPr>
              <w:pStyle w:val="ConsPlusNormal"/>
              <w:rPr>
                <w:rFonts w:ascii="Arial" w:hAnsi="Arial" w:cs="Arial"/>
              </w:rPr>
            </w:pPr>
            <w:r w:rsidRPr="008E7B3E">
              <w:rPr>
                <w:rFonts w:ascii="Arial" w:hAnsi="Arial" w:cs="Arial"/>
              </w:rPr>
              <w:t>Цвет</w:t>
            </w:r>
          </w:p>
        </w:tc>
        <w:tc>
          <w:tcPr>
            <w:tcW w:w="6473" w:type="dxa"/>
            <w:gridSpan w:val="3"/>
            <w:vAlign w:val="bottom"/>
          </w:tcPr>
          <w:p w14:paraId="2D63946A" w14:textId="77777777" w:rsidR="009400E0" w:rsidRPr="008E7B3E" w:rsidRDefault="009400E0" w:rsidP="008E7B3E">
            <w:pPr>
              <w:pStyle w:val="ConsPlusNormal"/>
              <w:jc w:val="both"/>
              <w:rPr>
                <w:rFonts w:ascii="Arial" w:hAnsi="Arial" w:cs="Arial"/>
              </w:rPr>
            </w:pPr>
            <w:r w:rsidRPr="008E7B3E">
              <w:rPr>
                <w:rFonts w:ascii="Arial" w:hAnsi="Arial" w:cs="Arial"/>
              </w:rPr>
              <w:t>Свойственный цвету продукции конкретного названия</w:t>
            </w:r>
          </w:p>
        </w:tc>
      </w:tr>
      <w:tr w:rsidR="009400E0" w:rsidRPr="008E7B3E" w14:paraId="5A0BEE92" w14:textId="77777777" w:rsidTr="005C2868">
        <w:tc>
          <w:tcPr>
            <w:tcW w:w="3307" w:type="dxa"/>
          </w:tcPr>
          <w:p w14:paraId="47FA7523" w14:textId="77777777" w:rsidR="009400E0" w:rsidRPr="008E7B3E" w:rsidRDefault="009400E0" w:rsidP="008E7B3E">
            <w:pPr>
              <w:pStyle w:val="ConsPlusNormal"/>
              <w:rPr>
                <w:rFonts w:ascii="Arial" w:hAnsi="Arial" w:cs="Arial"/>
              </w:rPr>
            </w:pPr>
            <w:r w:rsidRPr="008E7B3E">
              <w:rPr>
                <w:rFonts w:ascii="Arial" w:hAnsi="Arial" w:cs="Arial"/>
              </w:rPr>
              <w:lastRenderedPageBreak/>
              <w:t>Запах</w:t>
            </w:r>
          </w:p>
        </w:tc>
        <w:tc>
          <w:tcPr>
            <w:tcW w:w="6473" w:type="dxa"/>
            <w:gridSpan w:val="3"/>
            <w:vAlign w:val="bottom"/>
          </w:tcPr>
          <w:p w14:paraId="6E6CABE9" w14:textId="77777777" w:rsidR="009400E0" w:rsidRPr="008E7B3E" w:rsidRDefault="009400E0" w:rsidP="008E7B3E">
            <w:pPr>
              <w:pStyle w:val="ConsPlusNormal"/>
              <w:jc w:val="both"/>
              <w:rPr>
                <w:rFonts w:ascii="Arial" w:hAnsi="Arial" w:cs="Arial"/>
              </w:rPr>
            </w:pPr>
            <w:r w:rsidRPr="008E7B3E">
              <w:rPr>
                <w:rFonts w:ascii="Arial" w:hAnsi="Arial" w:cs="Arial"/>
              </w:rPr>
              <w:t>Свойственный цвету продукции конкретного названия</w:t>
            </w:r>
          </w:p>
        </w:tc>
      </w:tr>
      <w:tr w:rsidR="009400E0" w:rsidRPr="008E7B3E" w14:paraId="71742452" w14:textId="77777777" w:rsidTr="005C2868">
        <w:tc>
          <w:tcPr>
            <w:tcW w:w="3307" w:type="dxa"/>
          </w:tcPr>
          <w:p w14:paraId="16CC4AA8" w14:textId="77777777" w:rsidR="009400E0" w:rsidRPr="008E7B3E" w:rsidRDefault="009400E0" w:rsidP="008E7B3E">
            <w:pPr>
              <w:pStyle w:val="ConsPlusNormal"/>
              <w:rPr>
                <w:rFonts w:ascii="Arial" w:hAnsi="Arial" w:cs="Arial"/>
              </w:rPr>
            </w:pPr>
            <w:r w:rsidRPr="008E7B3E">
              <w:rPr>
                <w:rFonts w:ascii="Arial" w:hAnsi="Arial" w:cs="Arial"/>
              </w:rPr>
              <w:t>Водородный показатель pH</w:t>
            </w:r>
          </w:p>
        </w:tc>
        <w:tc>
          <w:tcPr>
            <w:tcW w:w="2153" w:type="dxa"/>
            <w:vAlign w:val="bottom"/>
          </w:tcPr>
          <w:p w14:paraId="3658CCEC" w14:textId="77777777" w:rsidR="009400E0" w:rsidRPr="008E7B3E" w:rsidRDefault="00336DAF" w:rsidP="008E7B3E">
            <w:pPr>
              <w:pStyle w:val="ConsPlusNormal"/>
              <w:jc w:val="center"/>
              <w:rPr>
                <w:rFonts w:ascii="Arial" w:hAnsi="Arial" w:cs="Arial"/>
              </w:rPr>
            </w:pPr>
            <w:r w:rsidRPr="008E7B3E">
              <w:rPr>
                <w:rFonts w:ascii="Arial" w:hAnsi="Arial" w:cs="Arial"/>
              </w:rPr>
              <w:t>3,5-10</w:t>
            </w:r>
          </w:p>
        </w:tc>
        <w:tc>
          <w:tcPr>
            <w:tcW w:w="2270" w:type="dxa"/>
            <w:vAlign w:val="bottom"/>
          </w:tcPr>
          <w:p w14:paraId="07BA54ED" w14:textId="77777777" w:rsidR="009400E0" w:rsidRPr="008E7B3E" w:rsidRDefault="00336DAF" w:rsidP="008E7B3E">
            <w:pPr>
              <w:pStyle w:val="ConsPlusNormal"/>
              <w:jc w:val="center"/>
              <w:rPr>
                <w:rFonts w:ascii="Arial" w:hAnsi="Arial" w:cs="Arial"/>
              </w:rPr>
            </w:pPr>
            <w:r w:rsidRPr="008E7B3E">
              <w:rPr>
                <w:rFonts w:ascii="Arial" w:hAnsi="Arial" w:cs="Arial"/>
              </w:rPr>
              <w:t>3,5-10</w:t>
            </w:r>
          </w:p>
        </w:tc>
        <w:tc>
          <w:tcPr>
            <w:tcW w:w="2050" w:type="dxa"/>
            <w:vAlign w:val="bottom"/>
          </w:tcPr>
          <w:p w14:paraId="1258BDC0" w14:textId="77777777" w:rsidR="009400E0" w:rsidRPr="008E7B3E" w:rsidRDefault="00336DAF" w:rsidP="008E7B3E">
            <w:pPr>
              <w:pStyle w:val="ConsPlusNormal"/>
              <w:jc w:val="center"/>
              <w:rPr>
                <w:rFonts w:ascii="Arial" w:hAnsi="Arial" w:cs="Arial"/>
              </w:rPr>
            </w:pPr>
            <w:r w:rsidRPr="008E7B3E">
              <w:rPr>
                <w:rFonts w:ascii="Arial" w:hAnsi="Arial" w:cs="Arial"/>
              </w:rPr>
              <w:t>3,5-10</w:t>
            </w:r>
          </w:p>
        </w:tc>
      </w:tr>
      <w:tr w:rsidR="009400E0" w:rsidRPr="008E7B3E" w14:paraId="1E362E7D" w14:textId="77777777" w:rsidTr="005C2868">
        <w:tblPrEx>
          <w:tblBorders>
            <w:insideH w:val="nil"/>
          </w:tblBorders>
        </w:tblPrEx>
        <w:tc>
          <w:tcPr>
            <w:tcW w:w="3307" w:type="dxa"/>
            <w:tcBorders>
              <w:bottom w:val="nil"/>
            </w:tcBorders>
          </w:tcPr>
          <w:p w14:paraId="0FA25920" w14:textId="77777777" w:rsidR="009400E0" w:rsidRPr="008E7B3E" w:rsidRDefault="009400E0" w:rsidP="008E7B3E">
            <w:pPr>
              <w:pStyle w:val="ConsPlusNormal"/>
              <w:rPr>
                <w:rFonts w:ascii="Arial" w:hAnsi="Arial" w:cs="Arial"/>
              </w:rPr>
            </w:pPr>
            <w:r w:rsidRPr="008E7B3E">
              <w:rPr>
                <w:rFonts w:ascii="Arial" w:hAnsi="Arial" w:cs="Arial"/>
              </w:rPr>
              <w:t>Пенообразующая способность: пенное число, мм, не менее</w:t>
            </w:r>
          </w:p>
        </w:tc>
        <w:tc>
          <w:tcPr>
            <w:tcW w:w="2153" w:type="dxa"/>
            <w:tcBorders>
              <w:bottom w:val="nil"/>
            </w:tcBorders>
            <w:vAlign w:val="bottom"/>
          </w:tcPr>
          <w:p w14:paraId="6241D380" w14:textId="77777777" w:rsidR="009400E0" w:rsidRPr="008E7B3E" w:rsidRDefault="009400E0" w:rsidP="008E7B3E">
            <w:pPr>
              <w:pStyle w:val="ConsPlusNormal"/>
              <w:jc w:val="center"/>
              <w:rPr>
                <w:rFonts w:ascii="Arial" w:hAnsi="Arial" w:cs="Arial"/>
              </w:rPr>
            </w:pPr>
            <w:r w:rsidRPr="008E7B3E">
              <w:rPr>
                <w:rFonts w:ascii="Arial" w:hAnsi="Arial" w:cs="Arial"/>
              </w:rPr>
              <w:t>100</w:t>
            </w:r>
          </w:p>
        </w:tc>
        <w:tc>
          <w:tcPr>
            <w:tcW w:w="2270" w:type="dxa"/>
            <w:tcBorders>
              <w:bottom w:val="nil"/>
            </w:tcBorders>
            <w:vAlign w:val="bottom"/>
          </w:tcPr>
          <w:p w14:paraId="125BBC28" w14:textId="77777777" w:rsidR="009400E0" w:rsidRPr="008E7B3E" w:rsidRDefault="009400E0" w:rsidP="008E7B3E">
            <w:pPr>
              <w:pStyle w:val="ConsPlusNormal"/>
              <w:jc w:val="center"/>
              <w:rPr>
                <w:rFonts w:ascii="Arial" w:hAnsi="Arial" w:cs="Arial"/>
              </w:rPr>
            </w:pPr>
            <w:r w:rsidRPr="008E7B3E">
              <w:rPr>
                <w:rFonts w:ascii="Arial" w:hAnsi="Arial" w:cs="Arial"/>
              </w:rPr>
              <w:t>145</w:t>
            </w:r>
          </w:p>
        </w:tc>
        <w:tc>
          <w:tcPr>
            <w:tcW w:w="2050" w:type="dxa"/>
            <w:tcBorders>
              <w:bottom w:val="nil"/>
            </w:tcBorders>
            <w:vAlign w:val="bottom"/>
          </w:tcPr>
          <w:p w14:paraId="644DF829" w14:textId="77777777" w:rsidR="009400E0" w:rsidRPr="008E7B3E" w:rsidRDefault="009400E0" w:rsidP="008E7B3E">
            <w:pPr>
              <w:pStyle w:val="ConsPlusNormal"/>
              <w:jc w:val="center"/>
              <w:rPr>
                <w:rFonts w:ascii="Arial" w:hAnsi="Arial" w:cs="Arial"/>
              </w:rPr>
            </w:pPr>
            <w:r w:rsidRPr="008E7B3E">
              <w:rPr>
                <w:rFonts w:ascii="Arial" w:hAnsi="Arial" w:cs="Arial"/>
              </w:rPr>
              <w:t>-</w:t>
            </w:r>
          </w:p>
        </w:tc>
      </w:tr>
      <w:tr w:rsidR="009400E0" w:rsidRPr="008E7B3E" w14:paraId="6489EA64" w14:textId="77777777" w:rsidTr="005C2868">
        <w:tblPrEx>
          <w:tblBorders>
            <w:insideH w:val="nil"/>
          </w:tblBorders>
        </w:tblPrEx>
        <w:tc>
          <w:tcPr>
            <w:tcW w:w="3307" w:type="dxa"/>
            <w:tcBorders>
              <w:top w:val="nil"/>
            </w:tcBorders>
          </w:tcPr>
          <w:p w14:paraId="1FA232FA" w14:textId="77777777" w:rsidR="009400E0" w:rsidRPr="008E7B3E" w:rsidRDefault="009400E0" w:rsidP="008E7B3E">
            <w:pPr>
              <w:pStyle w:val="ConsPlusNormal"/>
              <w:rPr>
                <w:rFonts w:ascii="Arial" w:hAnsi="Arial" w:cs="Arial"/>
              </w:rPr>
            </w:pPr>
            <w:r w:rsidRPr="008E7B3E">
              <w:rPr>
                <w:rFonts w:ascii="Arial" w:hAnsi="Arial" w:cs="Arial"/>
              </w:rPr>
              <w:t>Устойчивость пены, не менее</w:t>
            </w:r>
          </w:p>
        </w:tc>
        <w:tc>
          <w:tcPr>
            <w:tcW w:w="2153" w:type="dxa"/>
            <w:tcBorders>
              <w:top w:val="nil"/>
            </w:tcBorders>
            <w:vAlign w:val="bottom"/>
          </w:tcPr>
          <w:p w14:paraId="2C8A51D3" w14:textId="77777777" w:rsidR="009400E0" w:rsidRPr="008E7B3E" w:rsidRDefault="009400E0" w:rsidP="008E7B3E">
            <w:pPr>
              <w:pStyle w:val="ConsPlusNormal"/>
              <w:jc w:val="center"/>
              <w:rPr>
                <w:rFonts w:ascii="Arial" w:hAnsi="Arial" w:cs="Arial"/>
              </w:rPr>
            </w:pPr>
            <w:r w:rsidRPr="008E7B3E">
              <w:rPr>
                <w:rFonts w:ascii="Arial" w:hAnsi="Arial" w:cs="Arial"/>
              </w:rPr>
              <w:t>0,8</w:t>
            </w:r>
          </w:p>
        </w:tc>
        <w:tc>
          <w:tcPr>
            <w:tcW w:w="2270" w:type="dxa"/>
            <w:tcBorders>
              <w:top w:val="nil"/>
            </w:tcBorders>
            <w:vAlign w:val="bottom"/>
          </w:tcPr>
          <w:p w14:paraId="5171DD8C" w14:textId="77777777" w:rsidR="009400E0" w:rsidRPr="008E7B3E" w:rsidRDefault="009400E0" w:rsidP="008E7B3E">
            <w:pPr>
              <w:pStyle w:val="ConsPlusNormal"/>
              <w:jc w:val="center"/>
              <w:rPr>
                <w:rFonts w:ascii="Arial" w:hAnsi="Arial" w:cs="Arial"/>
              </w:rPr>
            </w:pPr>
            <w:r w:rsidRPr="008E7B3E">
              <w:rPr>
                <w:rFonts w:ascii="Arial" w:hAnsi="Arial" w:cs="Arial"/>
              </w:rPr>
              <w:t>0,8</w:t>
            </w:r>
          </w:p>
        </w:tc>
        <w:tc>
          <w:tcPr>
            <w:tcW w:w="2050" w:type="dxa"/>
            <w:tcBorders>
              <w:top w:val="nil"/>
            </w:tcBorders>
            <w:vAlign w:val="bottom"/>
          </w:tcPr>
          <w:p w14:paraId="184D3228" w14:textId="77777777" w:rsidR="009400E0" w:rsidRPr="008E7B3E" w:rsidRDefault="009400E0" w:rsidP="008E7B3E">
            <w:pPr>
              <w:pStyle w:val="ConsPlusNormal"/>
              <w:jc w:val="center"/>
              <w:rPr>
                <w:rFonts w:ascii="Arial" w:hAnsi="Arial" w:cs="Arial"/>
              </w:rPr>
            </w:pPr>
            <w:r w:rsidRPr="008E7B3E">
              <w:rPr>
                <w:rFonts w:ascii="Arial" w:hAnsi="Arial" w:cs="Arial"/>
              </w:rPr>
              <w:t>-</w:t>
            </w:r>
          </w:p>
        </w:tc>
      </w:tr>
      <w:tr w:rsidR="009400E0" w:rsidRPr="008E7B3E" w14:paraId="069C48E6" w14:textId="77777777" w:rsidTr="005C2868">
        <w:tc>
          <w:tcPr>
            <w:tcW w:w="3307" w:type="dxa"/>
          </w:tcPr>
          <w:p w14:paraId="19F1F192" w14:textId="77777777" w:rsidR="009400E0" w:rsidRPr="008E7B3E" w:rsidRDefault="009400E0" w:rsidP="008E7B3E">
            <w:pPr>
              <w:pStyle w:val="ConsPlusNormal"/>
              <w:rPr>
                <w:rFonts w:ascii="Arial" w:hAnsi="Arial" w:cs="Arial"/>
              </w:rPr>
            </w:pPr>
            <w:r w:rsidRPr="008E7B3E">
              <w:rPr>
                <w:rFonts w:ascii="Arial" w:hAnsi="Arial" w:cs="Arial"/>
              </w:rPr>
              <w:t>Массовая доля хлоридов, %, не более</w:t>
            </w:r>
          </w:p>
        </w:tc>
        <w:tc>
          <w:tcPr>
            <w:tcW w:w="2153" w:type="dxa"/>
            <w:vAlign w:val="bottom"/>
          </w:tcPr>
          <w:p w14:paraId="71CD2F73" w14:textId="77777777" w:rsidR="009400E0" w:rsidRPr="008E7B3E" w:rsidRDefault="009400E0" w:rsidP="008E7B3E">
            <w:pPr>
              <w:pStyle w:val="ConsPlusNormal"/>
              <w:jc w:val="center"/>
              <w:rPr>
                <w:rFonts w:ascii="Arial" w:hAnsi="Arial" w:cs="Arial"/>
              </w:rPr>
            </w:pPr>
            <w:r w:rsidRPr="008E7B3E">
              <w:rPr>
                <w:rFonts w:ascii="Arial" w:hAnsi="Arial" w:cs="Arial"/>
              </w:rPr>
              <w:t>6,0</w:t>
            </w:r>
          </w:p>
        </w:tc>
        <w:tc>
          <w:tcPr>
            <w:tcW w:w="2270" w:type="dxa"/>
            <w:vAlign w:val="bottom"/>
          </w:tcPr>
          <w:p w14:paraId="67A23E91" w14:textId="77777777" w:rsidR="009400E0" w:rsidRPr="008E7B3E" w:rsidRDefault="009400E0" w:rsidP="008E7B3E">
            <w:pPr>
              <w:pStyle w:val="ConsPlusNormal"/>
              <w:jc w:val="center"/>
              <w:rPr>
                <w:rFonts w:ascii="Arial" w:hAnsi="Arial" w:cs="Arial"/>
              </w:rPr>
            </w:pPr>
            <w:r w:rsidRPr="008E7B3E">
              <w:rPr>
                <w:rFonts w:ascii="Arial" w:hAnsi="Arial" w:cs="Arial"/>
              </w:rPr>
              <w:t>6,0</w:t>
            </w:r>
          </w:p>
        </w:tc>
        <w:tc>
          <w:tcPr>
            <w:tcW w:w="2050" w:type="dxa"/>
            <w:vAlign w:val="bottom"/>
          </w:tcPr>
          <w:p w14:paraId="5647412D" w14:textId="77777777" w:rsidR="009400E0" w:rsidRPr="008E7B3E" w:rsidRDefault="009400E0" w:rsidP="008E7B3E">
            <w:pPr>
              <w:pStyle w:val="ConsPlusNormal"/>
              <w:jc w:val="center"/>
              <w:rPr>
                <w:rFonts w:ascii="Arial" w:hAnsi="Arial" w:cs="Arial"/>
              </w:rPr>
            </w:pPr>
            <w:r w:rsidRPr="008E7B3E">
              <w:rPr>
                <w:rFonts w:ascii="Arial" w:hAnsi="Arial" w:cs="Arial"/>
              </w:rPr>
              <w:t>5,0</w:t>
            </w:r>
          </w:p>
        </w:tc>
      </w:tr>
      <w:tr w:rsidR="009400E0" w:rsidRPr="008E7B3E" w14:paraId="42E588CE" w14:textId="77777777" w:rsidTr="005C2868">
        <w:tblPrEx>
          <w:tblBorders>
            <w:insideH w:val="nil"/>
          </w:tblBorders>
        </w:tblPrEx>
        <w:tc>
          <w:tcPr>
            <w:tcW w:w="9780" w:type="dxa"/>
            <w:gridSpan w:val="4"/>
            <w:tcBorders>
              <w:bottom w:val="nil"/>
            </w:tcBorders>
            <w:vAlign w:val="bottom"/>
          </w:tcPr>
          <w:p w14:paraId="34A54219" w14:textId="77777777" w:rsidR="009400E0" w:rsidRPr="00323667" w:rsidRDefault="009400E0" w:rsidP="00CC29DF">
            <w:pPr>
              <w:pStyle w:val="ConsPlusNormal"/>
              <w:jc w:val="both"/>
              <w:rPr>
                <w:rFonts w:ascii="Arial" w:hAnsi="Arial" w:cs="Arial"/>
                <w:sz w:val="22"/>
                <w:szCs w:val="22"/>
              </w:rPr>
            </w:pPr>
            <w:r w:rsidRPr="00323667">
              <w:rPr>
                <w:rFonts w:ascii="Arial" w:hAnsi="Arial" w:cs="Arial"/>
                <w:sz w:val="22"/>
                <w:szCs w:val="22"/>
              </w:rPr>
              <w:t>Примечания</w:t>
            </w:r>
          </w:p>
        </w:tc>
      </w:tr>
      <w:tr w:rsidR="009400E0" w:rsidRPr="008E7B3E" w14:paraId="6AB72EFC" w14:textId="77777777" w:rsidTr="005C2868">
        <w:tblPrEx>
          <w:tblBorders>
            <w:insideH w:val="nil"/>
          </w:tblBorders>
        </w:tblPrEx>
        <w:tc>
          <w:tcPr>
            <w:tcW w:w="9780" w:type="dxa"/>
            <w:gridSpan w:val="4"/>
            <w:tcBorders>
              <w:top w:val="nil"/>
              <w:bottom w:val="nil"/>
            </w:tcBorders>
            <w:vAlign w:val="bottom"/>
          </w:tcPr>
          <w:p w14:paraId="7ABE2ADD" w14:textId="77777777" w:rsidR="009400E0" w:rsidRPr="00BB5C9F" w:rsidRDefault="009400E0" w:rsidP="00CC29DF">
            <w:pPr>
              <w:pStyle w:val="ConsPlusNormal"/>
              <w:numPr>
                <w:ilvl w:val="0"/>
                <w:numId w:val="4"/>
              </w:numPr>
              <w:jc w:val="both"/>
              <w:rPr>
                <w:rFonts w:ascii="Arial" w:hAnsi="Arial" w:cs="Arial"/>
                <w:sz w:val="20"/>
              </w:rPr>
            </w:pPr>
            <w:r w:rsidRPr="00BB5C9F">
              <w:rPr>
                <w:rFonts w:ascii="Arial" w:hAnsi="Arial" w:cs="Arial"/>
                <w:sz w:val="20"/>
              </w:rPr>
              <w:t>В моющей продукции специального назначения допускаются специфические вкрапления абразива и добавок в соответствии с рецептурой изготовителя.</w:t>
            </w:r>
          </w:p>
          <w:p w14:paraId="6C7F4CEE" w14:textId="5DF91B83" w:rsidR="007E020A" w:rsidRPr="00323667" w:rsidRDefault="00323667" w:rsidP="007E020A">
            <w:pPr>
              <w:pStyle w:val="ae"/>
              <w:numPr>
                <w:ilvl w:val="0"/>
                <w:numId w:val="4"/>
              </w:numPr>
              <w:autoSpaceDE/>
              <w:autoSpaceDN/>
            </w:pPr>
            <w:r w:rsidRPr="00BB5C9F">
              <w:rPr>
                <w:sz w:val="20"/>
                <w:szCs w:val="20"/>
              </w:rPr>
              <w:t xml:space="preserve">Норма водородного показателя pH моющей продукции </w:t>
            </w:r>
            <w:r w:rsidRPr="00257836">
              <w:rPr>
                <w:sz w:val="20"/>
                <w:szCs w:val="20"/>
              </w:rPr>
              <w:t>детской и семейной,</w:t>
            </w:r>
            <w:r w:rsidRPr="00BB5C9F">
              <w:rPr>
                <w:sz w:val="20"/>
                <w:szCs w:val="20"/>
              </w:rPr>
              <w:t xml:space="preserve"> предназначенной в том числе для детей до 14 лет - в пределах </w:t>
            </w:r>
            <w:r w:rsidR="007E020A">
              <w:rPr>
                <w:sz w:val="20"/>
                <w:szCs w:val="20"/>
              </w:rPr>
              <w:t>3</w:t>
            </w:r>
            <w:r w:rsidRPr="00BB5C9F">
              <w:rPr>
                <w:sz w:val="20"/>
                <w:szCs w:val="20"/>
              </w:rPr>
              <w:t xml:space="preserve">,5 - </w:t>
            </w:r>
            <w:r w:rsidR="007E020A">
              <w:rPr>
                <w:sz w:val="20"/>
                <w:szCs w:val="20"/>
              </w:rPr>
              <w:t>10</w:t>
            </w:r>
            <w:r w:rsidRPr="00BB5C9F">
              <w:rPr>
                <w:sz w:val="20"/>
                <w:szCs w:val="20"/>
              </w:rPr>
              <w:t>,0</w:t>
            </w:r>
          </w:p>
        </w:tc>
      </w:tr>
      <w:tr w:rsidR="009400E0" w:rsidRPr="008E7B3E" w14:paraId="5AD4B4C5" w14:textId="77777777" w:rsidTr="00BB5C9F">
        <w:tblPrEx>
          <w:tblBorders>
            <w:insideH w:val="nil"/>
          </w:tblBorders>
        </w:tblPrEx>
        <w:trPr>
          <w:trHeight w:val="18"/>
        </w:trPr>
        <w:tc>
          <w:tcPr>
            <w:tcW w:w="9780" w:type="dxa"/>
            <w:gridSpan w:val="4"/>
            <w:tcBorders>
              <w:top w:val="nil"/>
            </w:tcBorders>
            <w:vAlign w:val="bottom"/>
          </w:tcPr>
          <w:p w14:paraId="10926260" w14:textId="77777777" w:rsidR="009400E0" w:rsidRPr="002416D4" w:rsidRDefault="009400E0" w:rsidP="008E7B3E">
            <w:pPr>
              <w:pStyle w:val="ConsPlusNormal"/>
              <w:jc w:val="both"/>
              <w:rPr>
                <w:rFonts w:ascii="Arial" w:hAnsi="Arial" w:cs="Arial"/>
                <w:highlight w:val="yellow"/>
              </w:rPr>
            </w:pPr>
          </w:p>
        </w:tc>
      </w:tr>
    </w:tbl>
    <w:p w14:paraId="2D27D6BD" w14:textId="77777777" w:rsidR="009400E0" w:rsidRPr="009400E0" w:rsidRDefault="009400E0" w:rsidP="009400E0">
      <w:pPr>
        <w:pStyle w:val="ConsPlusNormal"/>
        <w:spacing w:line="360" w:lineRule="auto"/>
        <w:ind w:firstLine="539"/>
        <w:jc w:val="both"/>
        <w:rPr>
          <w:rFonts w:ascii="Arial" w:hAnsi="Arial" w:cs="Arial"/>
        </w:rPr>
      </w:pPr>
    </w:p>
    <w:p w14:paraId="3D10AD25" w14:textId="77777777" w:rsidR="007E020A" w:rsidRPr="00456805" w:rsidRDefault="007E020A" w:rsidP="007E020A">
      <w:pPr>
        <w:spacing w:line="360" w:lineRule="auto"/>
        <w:ind w:firstLine="539"/>
        <w:jc w:val="both"/>
        <w:rPr>
          <w:rFonts w:ascii="Arial" w:hAnsi="Arial" w:cs="Arial"/>
          <w:sz w:val="24"/>
          <w:szCs w:val="24"/>
        </w:rPr>
      </w:pPr>
      <w:r w:rsidRPr="007E020A">
        <w:rPr>
          <w:rFonts w:ascii="Arial" w:hAnsi="Arial" w:cs="Arial"/>
          <w:sz w:val="24"/>
          <w:szCs w:val="24"/>
        </w:rPr>
        <w:t xml:space="preserve">3.1.4 Массовые доли свинца, мышьяка, ртути, микробиологические показатели, токсикологические и клинические (клинико-лабораторные) показатели безопасности моющей продукции не должны превышать норм, </w:t>
      </w:r>
      <w:r w:rsidRPr="00456805">
        <w:rPr>
          <w:rFonts w:ascii="Arial" w:hAnsi="Arial" w:cs="Arial"/>
          <w:sz w:val="24"/>
          <w:szCs w:val="24"/>
        </w:rPr>
        <w:t>установленных техническими регламентами или нормативными документами государств, принявших стандарт.</w:t>
      </w:r>
    </w:p>
    <w:p w14:paraId="6C65DD16" w14:textId="02789623" w:rsidR="00B552F6" w:rsidRPr="00456805" w:rsidRDefault="00336DAF" w:rsidP="00B552F6">
      <w:pPr>
        <w:pStyle w:val="ConsPlusNormal"/>
        <w:spacing w:line="360" w:lineRule="auto"/>
        <w:ind w:firstLine="539"/>
        <w:jc w:val="both"/>
        <w:rPr>
          <w:rFonts w:ascii="Arial" w:hAnsi="Arial" w:cs="Arial"/>
          <w:b/>
          <w:bCs/>
        </w:rPr>
      </w:pPr>
      <w:r w:rsidRPr="00456805">
        <w:rPr>
          <w:rFonts w:ascii="Arial" w:hAnsi="Arial" w:cs="Arial"/>
          <w:b/>
          <w:bCs/>
        </w:rPr>
        <w:t>3</w:t>
      </w:r>
      <w:r w:rsidR="00B552F6" w:rsidRPr="00456805">
        <w:rPr>
          <w:rFonts w:ascii="Arial" w:hAnsi="Arial" w:cs="Arial"/>
          <w:b/>
          <w:bCs/>
        </w:rPr>
        <w:t>.2. Требования к сырью и материалам</w:t>
      </w:r>
    </w:p>
    <w:p w14:paraId="1ADF7953" w14:textId="718B84AA" w:rsidR="00AA0DCC" w:rsidRPr="00242890" w:rsidRDefault="00AA0DCC" w:rsidP="00AA0DCC">
      <w:pPr>
        <w:pStyle w:val="ConsPlusNormal"/>
        <w:spacing w:line="360" w:lineRule="auto"/>
        <w:ind w:firstLine="540"/>
        <w:jc w:val="both"/>
        <w:rPr>
          <w:rFonts w:ascii="Arial" w:hAnsi="Arial" w:cs="Arial"/>
        </w:rPr>
      </w:pPr>
      <w:bookmarkStart w:id="1" w:name="P146"/>
      <w:bookmarkEnd w:id="1"/>
      <w:r w:rsidRPr="00456805">
        <w:rPr>
          <w:rFonts w:ascii="Arial" w:hAnsi="Arial" w:cs="Arial"/>
        </w:rPr>
        <w:t xml:space="preserve">Сырье и материалы должны соответствовать требованиям, установленным </w:t>
      </w:r>
      <w:hyperlink w:anchor="P200" w:tooltip="[1] Технический регламент Таможенного союза ТР ТС 009/2011 &quot;О безопасности парфюмерно-косметической продукции&quot;.">
        <w:r w:rsidR="00176E67" w:rsidRPr="00456805">
          <w:rPr>
            <w:rFonts w:ascii="Arial" w:hAnsi="Arial" w:cs="Arial"/>
          </w:rPr>
          <w:t>техническими</w:t>
        </w:r>
      </w:hyperlink>
      <w:r w:rsidR="00176E67" w:rsidRPr="00456805">
        <w:rPr>
          <w:rFonts w:ascii="Arial" w:hAnsi="Arial" w:cs="Arial"/>
        </w:rPr>
        <w:t xml:space="preserve"> регламентами </w:t>
      </w:r>
      <w:r w:rsidR="00176E67" w:rsidRPr="00456805">
        <w:rPr>
          <w:rFonts w:ascii="Arial" w:hAnsi="Arial" w:cs="Arial"/>
          <w:szCs w:val="24"/>
        </w:rPr>
        <w:t>и/или нормативными документами, действующими на территории государства, принявшего стандарт.</w:t>
      </w:r>
      <w:r w:rsidRPr="00456805">
        <w:rPr>
          <w:rFonts w:ascii="Arial" w:hAnsi="Arial" w:cs="Arial"/>
        </w:rPr>
        <w:t xml:space="preserve"> и/или другими нормативными правовыми актами, утвержденными на территории государства,</w:t>
      </w:r>
      <w:r w:rsidRPr="00242890">
        <w:rPr>
          <w:rFonts w:ascii="Arial" w:hAnsi="Arial" w:cs="Arial"/>
        </w:rPr>
        <w:t xml:space="preserve"> принявшего стандарт.</w:t>
      </w:r>
    </w:p>
    <w:p w14:paraId="0A3E2106" w14:textId="77777777" w:rsidR="00B552F6" w:rsidRPr="00DB0AA3" w:rsidRDefault="008E7B3E" w:rsidP="00B552F6">
      <w:pPr>
        <w:pStyle w:val="ConsPlusNormal"/>
        <w:spacing w:line="360" w:lineRule="auto"/>
        <w:ind w:firstLine="539"/>
        <w:jc w:val="both"/>
        <w:rPr>
          <w:rFonts w:ascii="Arial" w:hAnsi="Arial" w:cs="Arial"/>
          <w:b/>
          <w:bCs/>
        </w:rPr>
      </w:pPr>
      <w:r>
        <w:rPr>
          <w:rFonts w:ascii="Arial" w:hAnsi="Arial" w:cs="Arial"/>
          <w:b/>
          <w:bCs/>
        </w:rPr>
        <w:t>3</w:t>
      </w:r>
      <w:r w:rsidR="00B552F6" w:rsidRPr="00DB0AA3">
        <w:rPr>
          <w:rFonts w:ascii="Arial" w:hAnsi="Arial" w:cs="Arial"/>
          <w:b/>
          <w:bCs/>
        </w:rPr>
        <w:t>.3. Маркировка</w:t>
      </w:r>
    </w:p>
    <w:p w14:paraId="26BE0151" w14:textId="13CC7DBA" w:rsidR="00F144B6" w:rsidRPr="00FC3F03" w:rsidRDefault="00B552F6" w:rsidP="00F144B6">
      <w:pPr>
        <w:spacing w:line="360" w:lineRule="auto"/>
        <w:ind w:firstLine="539"/>
        <w:rPr>
          <w:rFonts w:ascii="Arial" w:hAnsi="Arial" w:cs="Arial"/>
          <w:sz w:val="24"/>
          <w:szCs w:val="24"/>
        </w:rPr>
      </w:pPr>
      <w:r w:rsidRPr="00D24C0A">
        <w:rPr>
          <w:rFonts w:ascii="Arial" w:hAnsi="Arial" w:cs="Arial"/>
          <w:sz w:val="24"/>
          <w:szCs w:val="24"/>
        </w:rPr>
        <w:t xml:space="preserve">Маркировка потребительской упаковки </w:t>
      </w:r>
      <w:r w:rsidR="008E7B3E" w:rsidRPr="00D24C0A">
        <w:rPr>
          <w:rFonts w:ascii="Arial" w:hAnsi="Arial" w:cs="Arial"/>
          <w:sz w:val="24"/>
          <w:szCs w:val="24"/>
        </w:rPr>
        <w:t>моющей продукции</w:t>
      </w:r>
      <w:r w:rsidRPr="00D24C0A">
        <w:rPr>
          <w:rFonts w:ascii="Arial" w:hAnsi="Arial" w:cs="Arial"/>
          <w:sz w:val="24"/>
          <w:szCs w:val="24"/>
        </w:rPr>
        <w:t xml:space="preserve"> </w:t>
      </w:r>
      <w:r w:rsidR="00F144B6">
        <w:rPr>
          <w:rFonts w:ascii="Arial" w:hAnsi="Arial" w:cs="Arial"/>
          <w:sz w:val="24"/>
          <w:szCs w:val="24"/>
        </w:rPr>
        <w:t xml:space="preserve">должна </w:t>
      </w:r>
      <w:r w:rsidR="00F144B6" w:rsidRPr="00456805">
        <w:rPr>
          <w:rFonts w:ascii="Arial" w:hAnsi="Arial" w:cs="Arial"/>
          <w:sz w:val="24"/>
          <w:szCs w:val="24"/>
        </w:rPr>
        <w:t xml:space="preserve">соответствовать требованиям, установленным </w:t>
      </w:r>
      <w:hyperlink w:anchor="P200" w:tooltip="[1] Технический регламент Таможенного союза ТР ТС 009/2011 &quot;О безопасности парфюмерно-косметической продукции&quot;.">
        <w:r w:rsidR="00F144B6" w:rsidRPr="00456805">
          <w:rPr>
            <w:rFonts w:ascii="Arial" w:hAnsi="Arial" w:cs="Arial"/>
            <w:sz w:val="24"/>
            <w:szCs w:val="24"/>
          </w:rPr>
          <w:t>техническими</w:t>
        </w:r>
      </w:hyperlink>
      <w:r w:rsidR="00F144B6" w:rsidRPr="00456805">
        <w:rPr>
          <w:rFonts w:ascii="Arial" w:hAnsi="Arial" w:cs="Arial"/>
          <w:sz w:val="24"/>
          <w:szCs w:val="24"/>
        </w:rPr>
        <w:t xml:space="preserve"> регламентами и/или нормативными документами, действующими на территории государства, принявшего стандарт.</w:t>
      </w:r>
    </w:p>
    <w:p w14:paraId="7CB21409" w14:textId="77777777" w:rsidR="00B552F6" w:rsidRPr="00D24C0A" w:rsidRDefault="00B552F6" w:rsidP="00D24C0A">
      <w:pPr>
        <w:spacing w:line="360" w:lineRule="auto"/>
        <w:ind w:firstLine="539"/>
        <w:rPr>
          <w:rFonts w:ascii="Arial" w:hAnsi="Arial" w:cs="Arial"/>
          <w:sz w:val="24"/>
          <w:szCs w:val="24"/>
        </w:rPr>
      </w:pPr>
      <w:r w:rsidRPr="00D24C0A">
        <w:rPr>
          <w:rFonts w:ascii="Arial" w:hAnsi="Arial" w:cs="Arial"/>
          <w:sz w:val="24"/>
          <w:szCs w:val="24"/>
        </w:rPr>
        <w:t xml:space="preserve">Маркировка транспортной упаковки - по </w:t>
      </w:r>
      <w:hyperlink r:id="rId22" w:tooltip="&quot;ГОСТ 27429-87. Межгосударственный стандарт. Изделия парфюмерно-косметические жидкие. Упаковка, маркировка, транспортирование и хранение&quot; (утв. и введен в действие Постановлением Госстандарта СССР от 28.09.1987 N 3737) (ред. от 01.04.2003) ------------ Утратил">
        <w:r w:rsidRPr="00D24C0A">
          <w:rPr>
            <w:rFonts w:ascii="Arial" w:hAnsi="Arial" w:cs="Arial"/>
            <w:sz w:val="24"/>
            <w:szCs w:val="24"/>
          </w:rPr>
          <w:t>ГОСТ 27429</w:t>
        </w:r>
      </w:hyperlink>
      <w:r w:rsidRPr="00D24C0A">
        <w:rPr>
          <w:rFonts w:ascii="Arial" w:hAnsi="Arial" w:cs="Arial"/>
          <w:sz w:val="24"/>
          <w:szCs w:val="24"/>
        </w:rPr>
        <w:t xml:space="preserve">, </w:t>
      </w:r>
      <w:hyperlink r:id="rId23" w:tooltip="&quot;ГОСТ 28303-89. Межгосударственный стандарт. Изделия парфюмерно-косметические. Упаковка, маркировка, транспортирование и хранение&quot; (утв. и введен в действие Постановлением Госстандарта СССР от 25.10.1989 N 3181) (ред. 01.04.2003) ------------ Утратил силу или ">
        <w:r w:rsidRPr="00D24C0A">
          <w:rPr>
            <w:rFonts w:ascii="Arial" w:hAnsi="Arial" w:cs="Arial"/>
            <w:sz w:val="24"/>
            <w:szCs w:val="24"/>
          </w:rPr>
          <w:t>ГОСТ 28303</w:t>
        </w:r>
      </w:hyperlink>
      <w:r w:rsidRPr="00D24C0A">
        <w:rPr>
          <w:rFonts w:ascii="Arial" w:hAnsi="Arial" w:cs="Arial"/>
          <w:sz w:val="24"/>
          <w:szCs w:val="24"/>
        </w:rPr>
        <w:t>.</w:t>
      </w:r>
    </w:p>
    <w:p w14:paraId="56B79574" w14:textId="77777777" w:rsidR="00B552F6" w:rsidRPr="00DB0AA3" w:rsidRDefault="008E7B3E" w:rsidP="00B552F6">
      <w:pPr>
        <w:pStyle w:val="ConsPlusNormal"/>
        <w:spacing w:line="360" w:lineRule="auto"/>
        <w:ind w:firstLine="539"/>
        <w:jc w:val="both"/>
        <w:rPr>
          <w:rFonts w:ascii="Arial" w:hAnsi="Arial" w:cs="Arial"/>
          <w:b/>
          <w:bCs/>
        </w:rPr>
      </w:pPr>
      <w:r>
        <w:rPr>
          <w:rFonts w:ascii="Arial" w:hAnsi="Arial" w:cs="Arial"/>
          <w:b/>
          <w:bCs/>
        </w:rPr>
        <w:t>3</w:t>
      </w:r>
      <w:r w:rsidR="00B552F6" w:rsidRPr="00DB0AA3">
        <w:rPr>
          <w:rFonts w:ascii="Arial" w:hAnsi="Arial" w:cs="Arial"/>
          <w:b/>
          <w:bCs/>
        </w:rPr>
        <w:t>.4. Упаковка</w:t>
      </w:r>
    </w:p>
    <w:p w14:paraId="5BED6A77" w14:textId="77777777" w:rsidR="00B552F6" w:rsidRPr="008F53C7" w:rsidRDefault="00B552F6" w:rsidP="00B552F6">
      <w:pPr>
        <w:pStyle w:val="ConsPlusNormal"/>
        <w:spacing w:line="360" w:lineRule="auto"/>
        <w:ind w:firstLine="539"/>
        <w:jc w:val="both"/>
        <w:rPr>
          <w:rFonts w:ascii="Arial" w:hAnsi="Arial" w:cs="Arial"/>
        </w:rPr>
      </w:pPr>
      <w:r w:rsidRPr="008F53C7">
        <w:rPr>
          <w:rFonts w:ascii="Arial" w:hAnsi="Arial" w:cs="Arial"/>
        </w:rPr>
        <w:t xml:space="preserve">Упаковка </w:t>
      </w:r>
      <w:r w:rsidR="008E7B3E">
        <w:rPr>
          <w:rFonts w:ascii="Arial" w:hAnsi="Arial" w:cs="Arial"/>
          <w:szCs w:val="24"/>
        </w:rPr>
        <w:t>моющей продукции</w:t>
      </w:r>
      <w:r w:rsidR="008E7B3E" w:rsidRPr="002F7BEB">
        <w:rPr>
          <w:rFonts w:ascii="Arial" w:hAnsi="Arial" w:cs="Arial"/>
          <w:szCs w:val="24"/>
        </w:rPr>
        <w:t xml:space="preserve"> </w:t>
      </w:r>
      <w:r w:rsidRPr="008F53C7">
        <w:rPr>
          <w:rFonts w:ascii="Arial" w:hAnsi="Arial" w:cs="Arial"/>
        </w:rPr>
        <w:t xml:space="preserve">- по </w:t>
      </w:r>
      <w:hyperlink r:id="rId24" w:tooltip="&quot;ГОСТ 27429-87. Межгосударственный стандарт. Изделия парфюмерно-косметические жидкие. Упаковка, маркировка, транспортирование и хранение&quot; (утв. и введен в действие Постановлением Госстандарта СССР от 28.09.1987 N 3737) (ред. от 01.04.2003) ------------ Утратил">
        <w:r w:rsidRPr="008F53C7">
          <w:rPr>
            <w:rFonts w:ascii="Arial" w:hAnsi="Arial" w:cs="Arial"/>
          </w:rPr>
          <w:t>ГОСТ 27429</w:t>
        </w:r>
      </w:hyperlink>
      <w:r w:rsidRPr="008F53C7">
        <w:rPr>
          <w:rFonts w:ascii="Arial" w:hAnsi="Arial" w:cs="Arial"/>
        </w:rPr>
        <w:t xml:space="preserve"> или </w:t>
      </w:r>
      <w:hyperlink r:id="rId25" w:tooltip="&quot;ГОСТ 28303-89. Межгосударственный стандарт. Изделия парфюмерно-косметические. Упаковка, маркировка, транспортирование и хранение&quot; (утв. и введен в действие Постановлением Госстандарта СССР от 25.10.1989 N 3181) (ред. 01.04.2003) ------------ Утратил силу или ">
        <w:r w:rsidRPr="008F53C7">
          <w:rPr>
            <w:rFonts w:ascii="Arial" w:hAnsi="Arial" w:cs="Arial"/>
          </w:rPr>
          <w:t>ГОСТ 28303</w:t>
        </w:r>
      </w:hyperlink>
      <w:r w:rsidRPr="008F53C7">
        <w:rPr>
          <w:rFonts w:ascii="Arial" w:hAnsi="Arial" w:cs="Arial"/>
        </w:rPr>
        <w:t>.</w:t>
      </w:r>
    </w:p>
    <w:p w14:paraId="3E1A4394" w14:textId="77777777" w:rsidR="00B552F6" w:rsidRDefault="00B552F6" w:rsidP="00B552F6">
      <w:pPr>
        <w:pStyle w:val="ConsPlusNormal"/>
        <w:spacing w:line="360" w:lineRule="auto"/>
        <w:ind w:firstLine="539"/>
        <w:jc w:val="both"/>
        <w:rPr>
          <w:rFonts w:ascii="Arial" w:hAnsi="Arial" w:cs="Arial"/>
        </w:rPr>
      </w:pPr>
      <w:r w:rsidRPr="008F53C7">
        <w:rPr>
          <w:rFonts w:ascii="Arial" w:hAnsi="Arial" w:cs="Arial"/>
        </w:rPr>
        <w:t xml:space="preserve">Допускаемое отрицательное отклонение по массе или объему должно </w:t>
      </w:r>
      <w:r w:rsidRPr="008F53C7">
        <w:rPr>
          <w:rFonts w:ascii="Arial" w:hAnsi="Arial" w:cs="Arial"/>
        </w:rPr>
        <w:lastRenderedPageBreak/>
        <w:t xml:space="preserve">соответствовать ГОСТ 8.579 </w:t>
      </w:r>
      <w:hyperlink r:id="rId26" w:tooltip="&quot;ГОСТ 8.579-2002. Межгосударственный стандарт. Государственная система обеспечения единства измерений. Требования к количеству фасованных товаров в упаковках любого вида при их производстве, расфасовке, продаже и импорте&quot; (введен в действие Постановлением Госс">
        <w:r w:rsidRPr="008F53C7">
          <w:rPr>
            <w:rFonts w:ascii="Arial" w:hAnsi="Arial" w:cs="Arial"/>
          </w:rPr>
          <w:t>(приложение А)</w:t>
        </w:r>
      </w:hyperlink>
      <w:r w:rsidRPr="008F53C7">
        <w:rPr>
          <w:rFonts w:ascii="Arial" w:hAnsi="Arial" w:cs="Arial"/>
        </w:rPr>
        <w:t>.</w:t>
      </w:r>
    </w:p>
    <w:p w14:paraId="3E3E3D56" w14:textId="77777777" w:rsidR="00807F19" w:rsidRDefault="00807F19" w:rsidP="003525D7">
      <w:pPr>
        <w:spacing w:line="360" w:lineRule="auto"/>
        <w:ind w:firstLine="539"/>
        <w:rPr>
          <w:rFonts w:ascii="Arial" w:hAnsi="Arial" w:cs="Arial"/>
          <w:b/>
          <w:bCs/>
          <w:sz w:val="28"/>
          <w:szCs w:val="28"/>
        </w:rPr>
      </w:pPr>
    </w:p>
    <w:p w14:paraId="4AFD8900" w14:textId="2BE65456" w:rsidR="00B552F6" w:rsidRPr="00DB0AA3" w:rsidRDefault="008E7B3E" w:rsidP="003525D7">
      <w:pPr>
        <w:spacing w:line="360" w:lineRule="auto"/>
        <w:ind w:firstLine="539"/>
        <w:rPr>
          <w:rFonts w:ascii="Arial" w:hAnsi="Arial" w:cs="Arial"/>
          <w:b/>
          <w:bCs/>
          <w:sz w:val="28"/>
          <w:szCs w:val="28"/>
        </w:rPr>
      </w:pPr>
      <w:r>
        <w:rPr>
          <w:rFonts w:ascii="Arial" w:hAnsi="Arial" w:cs="Arial"/>
          <w:b/>
          <w:bCs/>
          <w:sz w:val="28"/>
          <w:szCs w:val="28"/>
        </w:rPr>
        <w:t>4</w:t>
      </w:r>
      <w:r w:rsidR="003525D7" w:rsidRPr="00DB0AA3">
        <w:rPr>
          <w:rFonts w:ascii="Arial" w:hAnsi="Arial" w:cs="Arial"/>
          <w:b/>
          <w:bCs/>
          <w:sz w:val="28"/>
          <w:szCs w:val="28"/>
        </w:rPr>
        <w:t xml:space="preserve"> Требования безопасности</w:t>
      </w:r>
    </w:p>
    <w:p w14:paraId="305DEA42" w14:textId="77777777" w:rsidR="007E020A" w:rsidRPr="00456805" w:rsidRDefault="007E020A" w:rsidP="00D24C0A">
      <w:pPr>
        <w:spacing w:line="360" w:lineRule="auto"/>
        <w:ind w:firstLine="539"/>
        <w:rPr>
          <w:rFonts w:ascii="Arial" w:hAnsi="Arial" w:cs="Arial"/>
          <w:sz w:val="24"/>
          <w:szCs w:val="24"/>
        </w:rPr>
      </w:pPr>
      <w:r w:rsidRPr="00456805">
        <w:rPr>
          <w:rFonts w:ascii="Arial" w:hAnsi="Arial" w:cs="Arial"/>
          <w:sz w:val="24"/>
          <w:szCs w:val="24"/>
        </w:rPr>
        <w:t>4.1 Моющую продукцию относят к 4-му классу опасности (вещества малоопасные) в соответствии с нормативными документами государств, принявших стандарт.</w:t>
      </w:r>
    </w:p>
    <w:p w14:paraId="44E8505E" w14:textId="76064DB2" w:rsidR="00F144B6" w:rsidRPr="00FC3F03" w:rsidRDefault="00D24C0A" w:rsidP="00F144B6">
      <w:pPr>
        <w:spacing w:line="360" w:lineRule="auto"/>
        <w:ind w:firstLine="539"/>
        <w:rPr>
          <w:rFonts w:ascii="Arial" w:hAnsi="Arial" w:cs="Arial"/>
          <w:sz w:val="24"/>
          <w:szCs w:val="24"/>
        </w:rPr>
      </w:pPr>
      <w:r w:rsidRPr="00456805">
        <w:rPr>
          <w:rFonts w:ascii="Arial" w:hAnsi="Arial" w:cs="Arial"/>
          <w:sz w:val="24"/>
          <w:szCs w:val="24"/>
        </w:rPr>
        <w:t>4.</w:t>
      </w:r>
      <w:r w:rsidR="007E020A" w:rsidRPr="00456805">
        <w:rPr>
          <w:rFonts w:ascii="Arial" w:hAnsi="Arial" w:cs="Arial"/>
          <w:sz w:val="24"/>
          <w:szCs w:val="24"/>
        </w:rPr>
        <w:t>2</w:t>
      </w:r>
      <w:r w:rsidRPr="00456805">
        <w:rPr>
          <w:rFonts w:ascii="Arial" w:hAnsi="Arial" w:cs="Arial"/>
          <w:sz w:val="24"/>
          <w:szCs w:val="24"/>
        </w:rPr>
        <w:t xml:space="preserve"> Безопасность моющей продукции обеспечивается выполнением требований, установленных </w:t>
      </w:r>
      <w:r w:rsidR="00F144B6" w:rsidRPr="00456805">
        <w:rPr>
          <w:rFonts w:ascii="Arial" w:hAnsi="Arial" w:cs="Arial"/>
          <w:sz w:val="24"/>
          <w:szCs w:val="24"/>
        </w:rPr>
        <w:t xml:space="preserve">установленным </w:t>
      </w:r>
      <w:hyperlink w:anchor="P200" w:tooltip="[1] Технический регламент Таможенного союза ТР ТС 009/2011 &quot;О безопасности парфюмерно-косметической продукции&quot;.">
        <w:r w:rsidR="00F144B6" w:rsidRPr="00456805">
          <w:rPr>
            <w:rFonts w:ascii="Arial" w:hAnsi="Arial" w:cs="Arial"/>
            <w:sz w:val="24"/>
            <w:szCs w:val="24"/>
          </w:rPr>
          <w:t>техническими</w:t>
        </w:r>
      </w:hyperlink>
      <w:r w:rsidR="00F144B6" w:rsidRPr="00456805">
        <w:rPr>
          <w:rFonts w:ascii="Arial" w:hAnsi="Arial" w:cs="Arial"/>
          <w:sz w:val="24"/>
          <w:szCs w:val="24"/>
        </w:rPr>
        <w:t xml:space="preserve"> регламентами и/или нормативными документами, действующими на территории государства, принявшего стандарт.</w:t>
      </w:r>
    </w:p>
    <w:p w14:paraId="1DE4688A" w14:textId="6ADF9DD9" w:rsidR="003525D7" w:rsidRDefault="008E7B3E" w:rsidP="003525D7">
      <w:pPr>
        <w:spacing w:line="360" w:lineRule="auto"/>
        <w:ind w:firstLine="539"/>
        <w:rPr>
          <w:rFonts w:ascii="Arial" w:hAnsi="Arial" w:cs="Arial"/>
          <w:sz w:val="24"/>
          <w:szCs w:val="24"/>
        </w:rPr>
      </w:pPr>
      <w:r>
        <w:rPr>
          <w:rFonts w:ascii="Arial" w:hAnsi="Arial" w:cs="Arial"/>
          <w:sz w:val="24"/>
          <w:szCs w:val="24"/>
        </w:rPr>
        <w:t>4</w:t>
      </w:r>
      <w:r w:rsidR="003525D7" w:rsidRPr="00456805">
        <w:rPr>
          <w:rFonts w:ascii="Arial" w:hAnsi="Arial" w:cs="Arial"/>
          <w:sz w:val="24"/>
          <w:szCs w:val="24"/>
        </w:rPr>
        <w:t>.</w:t>
      </w:r>
      <w:r w:rsidR="007E020A" w:rsidRPr="00456805">
        <w:rPr>
          <w:rFonts w:ascii="Arial" w:hAnsi="Arial" w:cs="Arial"/>
          <w:sz w:val="24"/>
          <w:szCs w:val="24"/>
        </w:rPr>
        <w:t>3</w:t>
      </w:r>
      <w:r w:rsidR="003525D7" w:rsidRPr="008F53C7">
        <w:rPr>
          <w:rFonts w:ascii="Arial" w:hAnsi="Arial" w:cs="Arial"/>
          <w:sz w:val="24"/>
          <w:szCs w:val="24"/>
        </w:rPr>
        <w:t xml:space="preserve"> </w:t>
      </w:r>
      <w:r>
        <w:rPr>
          <w:rFonts w:ascii="Arial" w:hAnsi="Arial" w:cs="Arial"/>
          <w:sz w:val="24"/>
          <w:szCs w:val="24"/>
        </w:rPr>
        <w:t>Моющая продукция</w:t>
      </w:r>
      <w:r w:rsidR="003525D7" w:rsidRPr="008F53C7">
        <w:rPr>
          <w:rFonts w:ascii="Arial" w:hAnsi="Arial" w:cs="Arial"/>
          <w:sz w:val="24"/>
          <w:szCs w:val="24"/>
        </w:rPr>
        <w:t xml:space="preserve"> </w:t>
      </w:r>
      <w:r>
        <w:rPr>
          <w:rFonts w:ascii="Arial" w:hAnsi="Arial" w:cs="Arial"/>
          <w:sz w:val="24"/>
          <w:szCs w:val="24"/>
        </w:rPr>
        <w:t xml:space="preserve"> </w:t>
      </w:r>
      <w:r w:rsidR="003525D7" w:rsidRPr="008F53C7">
        <w:rPr>
          <w:rFonts w:ascii="Arial" w:hAnsi="Arial" w:cs="Arial"/>
          <w:sz w:val="24"/>
          <w:szCs w:val="24"/>
        </w:rPr>
        <w:t xml:space="preserve"> пожаро- и взрывобезопасн</w:t>
      </w:r>
      <w:r>
        <w:rPr>
          <w:rFonts w:ascii="Arial" w:hAnsi="Arial" w:cs="Arial"/>
          <w:sz w:val="24"/>
          <w:szCs w:val="24"/>
        </w:rPr>
        <w:t>а</w:t>
      </w:r>
      <w:r w:rsidR="00F417C3">
        <w:rPr>
          <w:rFonts w:ascii="Arial" w:hAnsi="Arial" w:cs="Arial"/>
          <w:sz w:val="24"/>
          <w:szCs w:val="24"/>
        </w:rPr>
        <w:t>.</w:t>
      </w:r>
    </w:p>
    <w:p w14:paraId="5E8B28B5" w14:textId="77777777" w:rsidR="00F417C3" w:rsidRPr="008F53C7" w:rsidRDefault="00F417C3" w:rsidP="003525D7">
      <w:pPr>
        <w:spacing w:line="360" w:lineRule="auto"/>
        <w:ind w:firstLine="539"/>
        <w:rPr>
          <w:rFonts w:ascii="Arial" w:hAnsi="Arial" w:cs="Arial"/>
          <w:sz w:val="24"/>
          <w:szCs w:val="24"/>
        </w:rPr>
      </w:pPr>
    </w:p>
    <w:p w14:paraId="1BA598E6" w14:textId="77777777" w:rsidR="004869F3" w:rsidRPr="00DB0AA3" w:rsidRDefault="008E7B3E" w:rsidP="00745E31">
      <w:pPr>
        <w:spacing w:line="360" w:lineRule="auto"/>
        <w:ind w:firstLine="539"/>
        <w:rPr>
          <w:rFonts w:ascii="Arial" w:hAnsi="Arial" w:cs="Arial"/>
          <w:b/>
          <w:bCs/>
          <w:sz w:val="28"/>
          <w:szCs w:val="28"/>
        </w:rPr>
      </w:pPr>
      <w:r>
        <w:rPr>
          <w:rFonts w:ascii="Arial" w:hAnsi="Arial" w:cs="Arial"/>
          <w:b/>
          <w:bCs/>
          <w:sz w:val="28"/>
          <w:szCs w:val="28"/>
        </w:rPr>
        <w:t>5</w:t>
      </w:r>
      <w:r w:rsidR="004869F3" w:rsidRPr="00DB0AA3">
        <w:rPr>
          <w:rFonts w:ascii="Arial" w:hAnsi="Arial" w:cs="Arial"/>
          <w:b/>
          <w:bCs/>
          <w:sz w:val="28"/>
          <w:szCs w:val="28"/>
        </w:rPr>
        <w:t xml:space="preserve"> </w:t>
      </w:r>
      <w:r w:rsidR="00B3790C" w:rsidRPr="00DB0AA3">
        <w:rPr>
          <w:rFonts w:ascii="Arial" w:hAnsi="Arial" w:cs="Arial"/>
          <w:b/>
          <w:bCs/>
          <w:sz w:val="28"/>
          <w:szCs w:val="28"/>
        </w:rPr>
        <w:t>Правила приемки</w:t>
      </w:r>
    </w:p>
    <w:p w14:paraId="3AE76DAC" w14:textId="77777777" w:rsidR="004869F3" w:rsidRPr="008E7B3E" w:rsidRDefault="00745E31" w:rsidP="008E7B3E">
      <w:pPr>
        <w:tabs>
          <w:tab w:val="left" w:pos="1123"/>
        </w:tabs>
        <w:spacing w:line="360" w:lineRule="auto"/>
        <w:rPr>
          <w:rFonts w:ascii="Arial" w:hAnsi="Arial" w:cs="Arial"/>
          <w:sz w:val="24"/>
          <w:szCs w:val="24"/>
        </w:rPr>
      </w:pPr>
      <w:r w:rsidRPr="008F53C7">
        <w:rPr>
          <w:rFonts w:ascii="Arial" w:hAnsi="Arial" w:cs="Arial"/>
          <w:sz w:val="24"/>
          <w:szCs w:val="24"/>
        </w:rPr>
        <w:t xml:space="preserve">        </w:t>
      </w:r>
      <w:r w:rsidR="008E7B3E" w:rsidRPr="008E7B3E">
        <w:rPr>
          <w:rFonts w:ascii="Arial" w:hAnsi="Arial" w:cs="Arial"/>
          <w:sz w:val="24"/>
          <w:szCs w:val="24"/>
        </w:rPr>
        <w:t>5</w:t>
      </w:r>
      <w:r w:rsidR="004869F3" w:rsidRPr="008E7B3E">
        <w:rPr>
          <w:rFonts w:ascii="Arial" w:hAnsi="Arial" w:cs="Arial"/>
          <w:sz w:val="24"/>
          <w:szCs w:val="24"/>
        </w:rPr>
        <w:t xml:space="preserve">.1 </w:t>
      </w:r>
      <w:r w:rsidR="00340DFA">
        <w:rPr>
          <w:rFonts w:ascii="Arial" w:hAnsi="Arial" w:cs="Arial"/>
          <w:sz w:val="24"/>
          <w:szCs w:val="24"/>
        </w:rPr>
        <w:t xml:space="preserve">Моющую продукцию </w:t>
      </w:r>
      <w:r w:rsidR="004869F3" w:rsidRPr="008E7B3E">
        <w:rPr>
          <w:rFonts w:ascii="Arial" w:hAnsi="Arial" w:cs="Arial"/>
          <w:sz w:val="24"/>
          <w:szCs w:val="24"/>
        </w:rPr>
        <w:t xml:space="preserve">принимают по ГОСТ 29188.0, </w:t>
      </w:r>
      <w:hyperlink r:id="rId27" w:tooltip="&quot;ГОСТ 29188.0-91. Государственный стандарт Союза ССР. Изделия парфюмерно-косметические. Правила приемки, отбор проб, методы органолептических испытаний&quot; (утв. и введен в действие Постановлением Госстандарта СССР от 24.12.1991 N 2060) ------------ Утратил силу ">
        <w:r w:rsidR="004869F3" w:rsidRPr="008E7B3E">
          <w:rPr>
            <w:rFonts w:ascii="Arial" w:hAnsi="Arial" w:cs="Arial"/>
            <w:sz w:val="24"/>
            <w:szCs w:val="24"/>
          </w:rPr>
          <w:t>раздел 3</w:t>
        </w:r>
      </w:hyperlink>
    </w:p>
    <w:p w14:paraId="5B672936" w14:textId="77777777" w:rsidR="004869F3" w:rsidRPr="008E7B3E" w:rsidRDefault="00745E31" w:rsidP="008E7B3E">
      <w:pPr>
        <w:tabs>
          <w:tab w:val="left" w:pos="1123"/>
        </w:tabs>
        <w:spacing w:line="360" w:lineRule="auto"/>
        <w:ind w:right="820"/>
        <w:rPr>
          <w:rFonts w:ascii="Arial" w:hAnsi="Arial" w:cs="Arial"/>
          <w:sz w:val="24"/>
          <w:szCs w:val="24"/>
        </w:rPr>
      </w:pPr>
      <w:r w:rsidRPr="008E7B3E">
        <w:rPr>
          <w:rFonts w:ascii="Arial" w:hAnsi="Arial" w:cs="Arial"/>
          <w:sz w:val="24"/>
          <w:szCs w:val="24"/>
        </w:rPr>
        <w:t xml:space="preserve">        </w:t>
      </w:r>
      <w:r w:rsidR="008E7B3E" w:rsidRPr="008E7B3E">
        <w:rPr>
          <w:rFonts w:ascii="Arial" w:hAnsi="Arial" w:cs="Arial"/>
          <w:sz w:val="24"/>
          <w:szCs w:val="24"/>
        </w:rPr>
        <w:t>5</w:t>
      </w:r>
      <w:r w:rsidR="004869F3" w:rsidRPr="008E7B3E">
        <w:rPr>
          <w:rFonts w:ascii="Arial" w:hAnsi="Arial" w:cs="Arial"/>
          <w:sz w:val="24"/>
          <w:szCs w:val="24"/>
        </w:rPr>
        <w:t>.2 Отбор</w:t>
      </w:r>
      <w:r w:rsidR="004869F3" w:rsidRPr="008E7B3E">
        <w:rPr>
          <w:rFonts w:ascii="Arial" w:hAnsi="Arial" w:cs="Arial"/>
          <w:spacing w:val="-6"/>
          <w:sz w:val="24"/>
          <w:szCs w:val="24"/>
        </w:rPr>
        <w:t xml:space="preserve"> </w:t>
      </w:r>
      <w:r w:rsidR="004869F3" w:rsidRPr="008E7B3E">
        <w:rPr>
          <w:rFonts w:ascii="Arial" w:hAnsi="Arial" w:cs="Arial"/>
          <w:sz w:val="24"/>
          <w:szCs w:val="24"/>
        </w:rPr>
        <w:t>проб</w:t>
      </w:r>
      <w:r w:rsidR="004869F3" w:rsidRPr="008E7B3E">
        <w:rPr>
          <w:rFonts w:ascii="Arial" w:hAnsi="Arial" w:cs="Arial"/>
          <w:spacing w:val="-2"/>
          <w:sz w:val="24"/>
          <w:szCs w:val="24"/>
        </w:rPr>
        <w:t xml:space="preserve"> </w:t>
      </w:r>
      <w:r w:rsidR="008E7B3E" w:rsidRPr="008E7B3E">
        <w:rPr>
          <w:rFonts w:ascii="Arial" w:hAnsi="Arial" w:cs="Arial"/>
          <w:sz w:val="24"/>
          <w:szCs w:val="24"/>
        </w:rPr>
        <w:t xml:space="preserve">моющей продукции </w:t>
      </w:r>
      <w:r w:rsidR="004869F3" w:rsidRPr="008E7B3E">
        <w:rPr>
          <w:rFonts w:ascii="Arial" w:hAnsi="Arial" w:cs="Arial"/>
          <w:sz w:val="24"/>
          <w:szCs w:val="24"/>
        </w:rPr>
        <w:t>—</w:t>
      </w:r>
      <w:r w:rsidR="004869F3" w:rsidRPr="008E7B3E">
        <w:rPr>
          <w:rFonts w:ascii="Arial" w:hAnsi="Arial" w:cs="Arial"/>
          <w:spacing w:val="-4"/>
          <w:sz w:val="24"/>
          <w:szCs w:val="24"/>
        </w:rPr>
        <w:t xml:space="preserve"> </w:t>
      </w:r>
      <w:r w:rsidR="004869F3" w:rsidRPr="008E7B3E">
        <w:rPr>
          <w:rFonts w:ascii="Arial" w:hAnsi="Arial" w:cs="Arial"/>
          <w:sz w:val="24"/>
          <w:szCs w:val="24"/>
        </w:rPr>
        <w:t>по</w:t>
      </w:r>
      <w:r w:rsidR="004869F3" w:rsidRPr="008E7B3E">
        <w:rPr>
          <w:rFonts w:ascii="Arial" w:hAnsi="Arial" w:cs="Arial"/>
          <w:spacing w:val="-4"/>
          <w:sz w:val="24"/>
          <w:szCs w:val="24"/>
        </w:rPr>
        <w:t xml:space="preserve"> </w:t>
      </w:r>
      <w:r w:rsidR="004869F3" w:rsidRPr="008E7B3E">
        <w:rPr>
          <w:rFonts w:ascii="Arial" w:hAnsi="Arial" w:cs="Arial"/>
          <w:sz w:val="24"/>
          <w:szCs w:val="24"/>
        </w:rPr>
        <w:t>ГОСТ</w:t>
      </w:r>
      <w:r w:rsidR="004869F3" w:rsidRPr="008E7B3E">
        <w:rPr>
          <w:rFonts w:ascii="Arial" w:hAnsi="Arial" w:cs="Arial"/>
          <w:spacing w:val="-3"/>
          <w:sz w:val="24"/>
          <w:szCs w:val="24"/>
        </w:rPr>
        <w:t xml:space="preserve"> </w:t>
      </w:r>
      <w:r w:rsidR="004869F3" w:rsidRPr="008E7B3E">
        <w:rPr>
          <w:rFonts w:ascii="Arial" w:hAnsi="Arial" w:cs="Arial"/>
          <w:sz w:val="24"/>
          <w:szCs w:val="24"/>
        </w:rPr>
        <w:t>29188.0,</w:t>
      </w:r>
      <w:r w:rsidR="004869F3" w:rsidRPr="008E7B3E">
        <w:rPr>
          <w:rFonts w:ascii="Arial" w:hAnsi="Arial" w:cs="Arial"/>
          <w:spacing w:val="-4"/>
          <w:sz w:val="24"/>
          <w:szCs w:val="24"/>
        </w:rPr>
        <w:t xml:space="preserve"> </w:t>
      </w:r>
      <w:hyperlink r:id="rId28" w:tooltip="&quot;ГОСТ 29188.0-91. Государственный стандарт Союза ССР. Изделия парфюмерно-косметические. Правила приемки, отбор проб, методы органолептических испытаний&quot; (утв. и введен в действие Постановлением Госстандарта СССР от 24.12.1991 N 2060) ------------ Утратил силу ">
        <w:r w:rsidR="004869F3" w:rsidRPr="008E7B3E">
          <w:rPr>
            <w:rFonts w:ascii="Arial" w:hAnsi="Arial" w:cs="Arial"/>
            <w:sz w:val="24"/>
            <w:szCs w:val="24"/>
          </w:rPr>
          <w:t>раздел</w:t>
        </w:r>
      </w:hyperlink>
      <w:r w:rsidR="004869F3" w:rsidRPr="008E7B3E">
        <w:rPr>
          <w:rFonts w:ascii="Arial" w:hAnsi="Arial" w:cs="Arial"/>
          <w:sz w:val="24"/>
          <w:szCs w:val="24"/>
        </w:rPr>
        <w:t xml:space="preserve"> 4.</w:t>
      </w:r>
    </w:p>
    <w:p w14:paraId="1FA4F2A2" w14:textId="77777777" w:rsidR="004869F3" w:rsidRPr="008E7B3E" w:rsidRDefault="008E7B3E" w:rsidP="008E7B3E">
      <w:pPr>
        <w:pStyle w:val="ConsPlusNormal"/>
        <w:spacing w:line="360" w:lineRule="auto"/>
        <w:ind w:firstLine="540"/>
        <w:jc w:val="both"/>
        <w:rPr>
          <w:rFonts w:ascii="Arial" w:hAnsi="Arial" w:cs="Arial"/>
          <w:szCs w:val="24"/>
        </w:rPr>
      </w:pPr>
      <w:r w:rsidRPr="008E7B3E">
        <w:rPr>
          <w:rFonts w:ascii="Arial" w:hAnsi="Arial" w:cs="Arial"/>
          <w:szCs w:val="24"/>
        </w:rPr>
        <w:t>5</w:t>
      </w:r>
      <w:r w:rsidR="004869F3" w:rsidRPr="008E7B3E">
        <w:rPr>
          <w:rFonts w:ascii="Arial" w:hAnsi="Arial" w:cs="Arial"/>
          <w:szCs w:val="24"/>
        </w:rPr>
        <w:t xml:space="preserve">.3. Для проверки соответствия </w:t>
      </w:r>
      <w:r w:rsidRPr="008E7B3E">
        <w:rPr>
          <w:rFonts w:ascii="Arial" w:hAnsi="Arial" w:cs="Arial"/>
          <w:szCs w:val="24"/>
        </w:rPr>
        <w:t xml:space="preserve">моющей продукции </w:t>
      </w:r>
      <w:r w:rsidR="004869F3" w:rsidRPr="008E7B3E">
        <w:rPr>
          <w:rFonts w:ascii="Arial" w:hAnsi="Arial" w:cs="Arial"/>
          <w:szCs w:val="24"/>
        </w:rPr>
        <w:t>требованиям настоящего стандарта проводят приемо-сдаточные и периодические испытания.</w:t>
      </w:r>
    </w:p>
    <w:p w14:paraId="15FCE78D" w14:textId="77777777" w:rsidR="008E7B3E" w:rsidRPr="008E7B3E" w:rsidRDefault="008E7B3E" w:rsidP="008E7B3E">
      <w:pPr>
        <w:pStyle w:val="ConsPlusNormal"/>
        <w:spacing w:line="360" w:lineRule="auto"/>
        <w:ind w:firstLine="540"/>
        <w:jc w:val="both"/>
        <w:rPr>
          <w:rFonts w:ascii="Arial" w:hAnsi="Arial" w:cs="Arial"/>
          <w:szCs w:val="24"/>
        </w:rPr>
      </w:pPr>
      <w:r w:rsidRPr="008E7B3E">
        <w:rPr>
          <w:rFonts w:ascii="Arial" w:hAnsi="Arial" w:cs="Arial"/>
          <w:szCs w:val="24"/>
        </w:rPr>
        <w:t>5.4. Приемо-сдаточные испытания проводят по показателям: внешний вид, цвет, запах, водородный показатель pH.</w:t>
      </w:r>
    </w:p>
    <w:p w14:paraId="224BD6A1" w14:textId="6E7D19B9" w:rsidR="008E7B3E" w:rsidRPr="008E7B3E" w:rsidRDefault="008E7B3E" w:rsidP="008E7B3E">
      <w:pPr>
        <w:pStyle w:val="ConsPlusNormal"/>
        <w:spacing w:line="360" w:lineRule="auto"/>
        <w:ind w:firstLine="540"/>
        <w:jc w:val="both"/>
        <w:rPr>
          <w:rFonts w:ascii="Arial" w:hAnsi="Arial" w:cs="Arial"/>
          <w:szCs w:val="24"/>
        </w:rPr>
      </w:pPr>
      <w:r w:rsidRPr="008E7B3E">
        <w:rPr>
          <w:rFonts w:ascii="Arial" w:hAnsi="Arial" w:cs="Arial"/>
          <w:szCs w:val="24"/>
        </w:rPr>
        <w:t xml:space="preserve">5.5. Порядок и периодичность контроля по показателям: пенообразующая способность, массовые доли хлоридов </w:t>
      </w:r>
      <w:r w:rsidRPr="00456805">
        <w:rPr>
          <w:rFonts w:ascii="Arial" w:hAnsi="Arial" w:cs="Arial"/>
          <w:szCs w:val="24"/>
        </w:rPr>
        <w:t xml:space="preserve">и </w:t>
      </w:r>
      <w:r w:rsidR="007E020A" w:rsidRPr="00456805">
        <w:rPr>
          <w:rFonts w:ascii="Arial" w:hAnsi="Arial" w:cs="Arial"/>
        </w:rPr>
        <w:t>массовые доли свинца, мышьяка, ртути</w:t>
      </w:r>
      <w:r w:rsidRPr="00456805">
        <w:rPr>
          <w:rFonts w:ascii="Arial" w:hAnsi="Arial" w:cs="Arial"/>
          <w:szCs w:val="24"/>
        </w:rPr>
        <w:t>, а</w:t>
      </w:r>
      <w:r w:rsidRPr="008E7B3E">
        <w:rPr>
          <w:rFonts w:ascii="Arial" w:hAnsi="Arial" w:cs="Arial"/>
          <w:szCs w:val="24"/>
        </w:rPr>
        <w:t xml:space="preserve"> также по микробиологическим показателям изготовитель устанавливает в программе производственного контроля.</w:t>
      </w:r>
    </w:p>
    <w:p w14:paraId="5275A020" w14:textId="77777777" w:rsidR="00F417C3" w:rsidRPr="008F53C7" w:rsidRDefault="00F417C3" w:rsidP="00745E31">
      <w:pPr>
        <w:pStyle w:val="ConsPlusNormal"/>
        <w:spacing w:line="360" w:lineRule="auto"/>
        <w:ind w:firstLine="540"/>
        <w:jc w:val="both"/>
        <w:rPr>
          <w:rFonts w:ascii="Arial" w:hAnsi="Arial" w:cs="Arial"/>
        </w:rPr>
      </w:pPr>
    </w:p>
    <w:p w14:paraId="058CC9F7" w14:textId="77777777" w:rsidR="00B3790C" w:rsidRPr="00DB0AA3" w:rsidRDefault="008E7B3E" w:rsidP="00B3790C">
      <w:pPr>
        <w:pStyle w:val="ConsPlusNormal"/>
        <w:spacing w:line="360" w:lineRule="auto"/>
        <w:ind w:firstLine="540"/>
        <w:jc w:val="both"/>
        <w:rPr>
          <w:rFonts w:ascii="Arial" w:hAnsi="Arial" w:cs="Arial"/>
          <w:b/>
          <w:bCs/>
          <w:sz w:val="28"/>
          <w:szCs w:val="28"/>
        </w:rPr>
      </w:pPr>
      <w:r>
        <w:rPr>
          <w:rFonts w:ascii="Arial" w:hAnsi="Arial" w:cs="Arial"/>
          <w:b/>
          <w:bCs/>
          <w:sz w:val="28"/>
          <w:szCs w:val="28"/>
        </w:rPr>
        <w:t>6</w:t>
      </w:r>
      <w:r w:rsidR="00B3790C" w:rsidRPr="00DB0AA3">
        <w:rPr>
          <w:rFonts w:ascii="Arial" w:hAnsi="Arial" w:cs="Arial"/>
          <w:b/>
          <w:bCs/>
          <w:sz w:val="28"/>
          <w:szCs w:val="28"/>
        </w:rPr>
        <w:t xml:space="preserve"> Методы испытаний</w:t>
      </w:r>
    </w:p>
    <w:p w14:paraId="052CB026" w14:textId="77777777" w:rsidR="00B3790C" w:rsidRPr="008F53C7" w:rsidRDefault="00B3790C" w:rsidP="00BA765A">
      <w:pPr>
        <w:pStyle w:val="ConsPlusNormal"/>
        <w:spacing w:line="360" w:lineRule="auto"/>
        <w:ind w:firstLine="539"/>
        <w:jc w:val="both"/>
        <w:rPr>
          <w:rFonts w:ascii="Arial" w:hAnsi="Arial" w:cs="Arial"/>
          <w:szCs w:val="24"/>
        </w:rPr>
      </w:pPr>
      <w:r w:rsidRPr="008F53C7">
        <w:rPr>
          <w:rFonts w:ascii="Arial" w:hAnsi="Arial" w:cs="Arial"/>
          <w:szCs w:val="24"/>
        </w:rPr>
        <w:t xml:space="preserve">Из выборки, отобранной по ГОСТ 29188.0, </w:t>
      </w:r>
      <w:hyperlink r:id="rId29" w:tooltip="&quot;ГОСТ 29188.0-91. Государственный стандарт Союза ССР. Изделия парфюмерно-косметические. Правила приемки, отбор проб, методы органолептических испытаний&quot; (утв. и введен в действие Постановлением Госстандарта СССР от 24.12.1991 N 2060) ------------ Утратил силу ">
        <w:r w:rsidRPr="008F53C7">
          <w:rPr>
            <w:rFonts w:ascii="Arial" w:hAnsi="Arial" w:cs="Arial"/>
            <w:szCs w:val="24"/>
          </w:rPr>
          <w:t xml:space="preserve">раздел </w:t>
        </w:r>
        <w:r w:rsidR="00BA765A" w:rsidRPr="008F53C7">
          <w:rPr>
            <w:rFonts w:ascii="Arial" w:hAnsi="Arial" w:cs="Arial"/>
            <w:szCs w:val="24"/>
          </w:rPr>
          <w:t>4</w:t>
        </w:r>
      </w:hyperlink>
      <w:r w:rsidRPr="008F53C7">
        <w:rPr>
          <w:rFonts w:ascii="Arial" w:hAnsi="Arial" w:cs="Arial"/>
          <w:szCs w:val="24"/>
        </w:rPr>
        <w:t>, составляют объединенную пробу, масса которой должна быть не менее 150 г. Для определения микробиологических показателей масса объединенной пробы должна быть не менее 15 г.</w:t>
      </w:r>
    </w:p>
    <w:p w14:paraId="1E6E43C0" w14:textId="77777777" w:rsidR="00BA765A" w:rsidRPr="008F53C7" w:rsidRDefault="008E7B3E" w:rsidP="00BA765A">
      <w:pPr>
        <w:pStyle w:val="ConsPlusNormal"/>
        <w:spacing w:line="360" w:lineRule="auto"/>
        <w:ind w:firstLine="539"/>
        <w:jc w:val="both"/>
        <w:rPr>
          <w:rFonts w:ascii="Arial" w:hAnsi="Arial" w:cs="Arial"/>
        </w:rPr>
      </w:pPr>
      <w:r>
        <w:rPr>
          <w:rFonts w:ascii="Arial" w:hAnsi="Arial" w:cs="Arial"/>
          <w:szCs w:val="24"/>
        </w:rPr>
        <w:t>6</w:t>
      </w:r>
      <w:r w:rsidR="00B3790C" w:rsidRPr="008F53C7">
        <w:rPr>
          <w:rFonts w:ascii="Arial" w:hAnsi="Arial" w:cs="Arial"/>
          <w:szCs w:val="24"/>
        </w:rPr>
        <w:t xml:space="preserve">.1. </w:t>
      </w:r>
      <w:r w:rsidR="00BA765A" w:rsidRPr="008F53C7">
        <w:rPr>
          <w:rFonts w:ascii="Arial" w:hAnsi="Arial" w:cs="Arial"/>
        </w:rPr>
        <w:t xml:space="preserve">Определение внешнего вида, цвета и однородности </w:t>
      </w:r>
      <w:r>
        <w:rPr>
          <w:rFonts w:ascii="Arial" w:hAnsi="Arial" w:cs="Arial"/>
          <w:szCs w:val="24"/>
        </w:rPr>
        <w:t>моющей продукции</w:t>
      </w:r>
      <w:r w:rsidRPr="002F7BEB">
        <w:rPr>
          <w:rFonts w:ascii="Arial" w:hAnsi="Arial" w:cs="Arial"/>
          <w:szCs w:val="24"/>
        </w:rPr>
        <w:t xml:space="preserve"> </w:t>
      </w:r>
      <w:r w:rsidR="00BA765A" w:rsidRPr="008F53C7">
        <w:rPr>
          <w:rFonts w:ascii="Arial" w:hAnsi="Arial" w:cs="Arial"/>
        </w:rPr>
        <w:t xml:space="preserve">определяют по ГОСТ 29188.0, </w:t>
      </w:r>
      <w:hyperlink r:id="rId30" w:tooltip="&quot;ГОСТ 29188.0-91. Государственный стандарт Союза ССР. Изделия парфюмерно-косметические. Правила приемки, отбор проб, методы органолептических испытаний&quot; (утв. и введен в действие Постановлением Госстандарта СССР от 24.12.1991 N 2060) ------------ Утратил силу ">
        <w:r w:rsidR="00BA765A" w:rsidRPr="008F53C7">
          <w:rPr>
            <w:rFonts w:ascii="Arial" w:hAnsi="Arial" w:cs="Arial"/>
          </w:rPr>
          <w:t xml:space="preserve">раздел </w:t>
        </w:r>
      </w:hyperlink>
      <w:r w:rsidR="00BA765A" w:rsidRPr="008F53C7">
        <w:rPr>
          <w:rFonts w:ascii="Arial" w:hAnsi="Arial" w:cs="Arial"/>
        </w:rPr>
        <w:t>5.1</w:t>
      </w:r>
    </w:p>
    <w:p w14:paraId="0729DB18" w14:textId="77777777" w:rsidR="00B3790C" w:rsidRPr="00DB0AA3" w:rsidRDefault="000134BE" w:rsidP="00BA765A">
      <w:pPr>
        <w:pStyle w:val="ConsPlusNormal"/>
        <w:spacing w:line="360" w:lineRule="auto"/>
        <w:ind w:firstLine="539"/>
        <w:jc w:val="both"/>
        <w:rPr>
          <w:rFonts w:ascii="Arial" w:hAnsi="Arial" w:cs="Arial"/>
          <w:b/>
          <w:bCs/>
          <w:szCs w:val="24"/>
        </w:rPr>
      </w:pPr>
      <w:r>
        <w:rPr>
          <w:rFonts w:ascii="Arial" w:hAnsi="Arial" w:cs="Arial"/>
          <w:b/>
          <w:bCs/>
          <w:szCs w:val="24"/>
        </w:rPr>
        <w:t>6</w:t>
      </w:r>
      <w:r w:rsidR="00B3790C" w:rsidRPr="00DB0AA3">
        <w:rPr>
          <w:rFonts w:ascii="Arial" w:hAnsi="Arial" w:cs="Arial"/>
          <w:b/>
          <w:bCs/>
          <w:szCs w:val="24"/>
        </w:rPr>
        <w:t>.</w:t>
      </w:r>
      <w:r w:rsidR="00BA765A" w:rsidRPr="00DB0AA3">
        <w:rPr>
          <w:rFonts w:ascii="Arial" w:hAnsi="Arial" w:cs="Arial"/>
          <w:b/>
          <w:bCs/>
          <w:szCs w:val="24"/>
        </w:rPr>
        <w:t>2</w:t>
      </w:r>
      <w:r w:rsidR="00B3790C" w:rsidRPr="00DB0AA3">
        <w:rPr>
          <w:rFonts w:ascii="Arial" w:hAnsi="Arial" w:cs="Arial"/>
          <w:b/>
          <w:bCs/>
          <w:szCs w:val="24"/>
        </w:rPr>
        <w:t>. Определение запаха</w:t>
      </w:r>
    </w:p>
    <w:p w14:paraId="6BC6DFFD" w14:textId="77777777" w:rsidR="00BA765A" w:rsidRPr="008F53C7" w:rsidRDefault="00BA765A" w:rsidP="00BA765A">
      <w:pPr>
        <w:pStyle w:val="ConsPlusNormal"/>
        <w:spacing w:line="360" w:lineRule="auto"/>
        <w:ind w:firstLine="539"/>
        <w:jc w:val="both"/>
        <w:rPr>
          <w:rFonts w:ascii="Arial" w:hAnsi="Arial" w:cs="Arial"/>
        </w:rPr>
      </w:pPr>
      <w:r w:rsidRPr="008F53C7">
        <w:rPr>
          <w:rFonts w:ascii="Arial" w:hAnsi="Arial" w:cs="Arial"/>
        </w:rPr>
        <w:t xml:space="preserve">Запах </w:t>
      </w:r>
      <w:r w:rsidR="008E7B3E">
        <w:rPr>
          <w:rFonts w:ascii="Arial" w:hAnsi="Arial" w:cs="Arial"/>
          <w:szCs w:val="24"/>
        </w:rPr>
        <w:t>моющей продукции</w:t>
      </w:r>
      <w:r w:rsidR="008E7B3E" w:rsidRPr="002F7BEB">
        <w:rPr>
          <w:rFonts w:ascii="Arial" w:hAnsi="Arial" w:cs="Arial"/>
          <w:szCs w:val="24"/>
        </w:rPr>
        <w:t xml:space="preserve"> </w:t>
      </w:r>
      <w:r w:rsidRPr="008F53C7">
        <w:rPr>
          <w:rFonts w:ascii="Arial" w:hAnsi="Arial" w:cs="Arial"/>
        </w:rPr>
        <w:t xml:space="preserve">определяют по ГОСТ 29188.0, раздел 5.2 </w:t>
      </w:r>
    </w:p>
    <w:p w14:paraId="478BD68F" w14:textId="77777777" w:rsidR="00B3790C" w:rsidRPr="00DB0AA3" w:rsidRDefault="000134BE" w:rsidP="00B3790C">
      <w:pPr>
        <w:pStyle w:val="ConsPlusNormal"/>
        <w:spacing w:line="360" w:lineRule="auto"/>
        <w:ind w:firstLine="540"/>
        <w:jc w:val="both"/>
        <w:rPr>
          <w:rFonts w:ascii="Arial" w:hAnsi="Arial" w:cs="Arial"/>
          <w:b/>
          <w:bCs/>
          <w:szCs w:val="24"/>
        </w:rPr>
      </w:pPr>
      <w:r>
        <w:rPr>
          <w:rFonts w:ascii="Arial" w:hAnsi="Arial" w:cs="Arial"/>
          <w:b/>
          <w:bCs/>
          <w:szCs w:val="24"/>
        </w:rPr>
        <w:t>6</w:t>
      </w:r>
      <w:r w:rsidR="00BA765A" w:rsidRPr="00DB0AA3">
        <w:rPr>
          <w:rFonts w:ascii="Arial" w:hAnsi="Arial" w:cs="Arial"/>
          <w:b/>
          <w:bCs/>
          <w:szCs w:val="24"/>
        </w:rPr>
        <w:t>.3</w:t>
      </w:r>
      <w:r w:rsidR="00B3790C" w:rsidRPr="00DB0AA3">
        <w:rPr>
          <w:rFonts w:ascii="Arial" w:hAnsi="Arial" w:cs="Arial"/>
          <w:b/>
          <w:bCs/>
          <w:szCs w:val="24"/>
        </w:rPr>
        <w:t>. Определение массовой доли воды и летучих веществ</w:t>
      </w:r>
    </w:p>
    <w:p w14:paraId="5AB30A48" w14:textId="77777777" w:rsidR="00B3790C" w:rsidRPr="008F53C7" w:rsidRDefault="00B3790C" w:rsidP="00B3790C">
      <w:pPr>
        <w:pStyle w:val="ConsPlusNormal"/>
        <w:spacing w:line="360" w:lineRule="auto"/>
        <w:ind w:firstLine="540"/>
        <w:jc w:val="both"/>
        <w:rPr>
          <w:rFonts w:ascii="Arial" w:hAnsi="Arial" w:cs="Arial"/>
          <w:szCs w:val="24"/>
        </w:rPr>
      </w:pPr>
      <w:r w:rsidRPr="008F53C7">
        <w:rPr>
          <w:rFonts w:ascii="Arial" w:hAnsi="Arial" w:cs="Arial"/>
          <w:szCs w:val="24"/>
        </w:rPr>
        <w:lastRenderedPageBreak/>
        <w:t>Массовую долю воды и летучих веществ определяют по ГОСТ 29188.4.</w:t>
      </w:r>
    </w:p>
    <w:p w14:paraId="219E604C" w14:textId="77777777" w:rsidR="00B3790C" w:rsidRPr="000134BE" w:rsidRDefault="000134BE" w:rsidP="00810159">
      <w:pPr>
        <w:pStyle w:val="ConsPlusNormal"/>
        <w:spacing w:line="360" w:lineRule="auto"/>
        <w:ind w:firstLine="539"/>
        <w:jc w:val="both"/>
        <w:rPr>
          <w:rFonts w:ascii="Arial" w:hAnsi="Arial" w:cs="Arial"/>
          <w:b/>
          <w:bCs/>
          <w:szCs w:val="24"/>
        </w:rPr>
      </w:pPr>
      <w:r>
        <w:rPr>
          <w:rFonts w:ascii="Arial" w:hAnsi="Arial" w:cs="Arial"/>
          <w:b/>
          <w:bCs/>
          <w:szCs w:val="24"/>
        </w:rPr>
        <w:t>6</w:t>
      </w:r>
      <w:r w:rsidR="00B3790C" w:rsidRPr="000134BE">
        <w:rPr>
          <w:rFonts w:ascii="Arial" w:hAnsi="Arial" w:cs="Arial"/>
          <w:b/>
          <w:bCs/>
          <w:szCs w:val="24"/>
        </w:rPr>
        <w:t>.</w:t>
      </w:r>
      <w:r w:rsidR="00BA765A" w:rsidRPr="000134BE">
        <w:rPr>
          <w:rFonts w:ascii="Arial" w:hAnsi="Arial" w:cs="Arial"/>
          <w:b/>
          <w:bCs/>
          <w:szCs w:val="24"/>
        </w:rPr>
        <w:t>4</w:t>
      </w:r>
      <w:r w:rsidR="00B3790C" w:rsidRPr="000134BE">
        <w:rPr>
          <w:rFonts w:ascii="Arial" w:hAnsi="Arial" w:cs="Arial"/>
          <w:b/>
          <w:bCs/>
          <w:szCs w:val="24"/>
        </w:rPr>
        <w:t>. Определение водородного показателя pH</w:t>
      </w:r>
    </w:p>
    <w:p w14:paraId="53E10BEA" w14:textId="77777777" w:rsidR="00810159" w:rsidRPr="000134BE" w:rsidRDefault="00810159" w:rsidP="000134BE">
      <w:pPr>
        <w:pStyle w:val="ConsPlusNormal"/>
        <w:spacing w:line="360" w:lineRule="auto"/>
        <w:ind w:firstLine="539"/>
        <w:jc w:val="both"/>
        <w:rPr>
          <w:rFonts w:ascii="Arial" w:hAnsi="Arial" w:cs="Arial"/>
        </w:rPr>
      </w:pPr>
      <w:r w:rsidRPr="000134BE">
        <w:rPr>
          <w:rFonts w:ascii="Arial" w:hAnsi="Arial" w:cs="Arial"/>
        </w:rPr>
        <w:t xml:space="preserve">Водородный показатель pH определяют по </w:t>
      </w:r>
      <w:hyperlink r:id="rId31" w:tooltip="&quot;ГОСТ 29188.2-91. Государственный стандарт Союза ССР. Изделия косметические. Метод определения водородного показателя pH&quot; (утв. и введен в действие Постановлением Госстандарта СССР от 24.12.1991 N 2060) ------------ Утратил силу или отменен {КонсультантПлюс}">
        <w:r w:rsidRPr="000134BE">
          <w:rPr>
            <w:rFonts w:ascii="Arial" w:hAnsi="Arial" w:cs="Arial"/>
          </w:rPr>
          <w:t>ГОСТ 29188.2</w:t>
        </w:r>
      </w:hyperlink>
      <w:r w:rsidRPr="000134BE">
        <w:rPr>
          <w:rFonts w:ascii="Arial" w:hAnsi="Arial" w:cs="Arial"/>
        </w:rPr>
        <w:t xml:space="preserve"> в водном растворе, суспензии или эмульсии с массовой долей </w:t>
      </w:r>
      <w:r w:rsidR="000134BE" w:rsidRPr="000134BE">
        <w:rPr>
          <w:rFonts w:ascii="Arial" w:hAnsi="Arial" w:cs="Arial"/>
        </w:rPr>
        <w:t>моющей продукции</w:t>
      </w:r>
      <w:r w:rsidRPr="000134BE">
        <w:rPr>
          <w:rFonts w:ascii="Arial" w:hAnsi="Arial" w:cs="Arial"/>
        </w:rPr>
        <w:t xml:space="preserve"> 10%.</w:t>
      </w:r>
    </w:p>
    <w:p w14:paraId="7B92F4B5" w14:textId="77777777" w:rsidR="000134BE" w:rsidRPr="000134BE" w:rsidRDefault="000134BE" w:rsidP="000134BE">
      <w:pPr>
        <w:pStyle w:val="ConsPlusNormal"/>
        <w:spacing w:line="360" w:lineRule="auto"/>
        <w:ind w:firstLine="540"/>
        <w:jc w:val="both"/>
        <w:rPr>
          <w:rFonts w:ascii="Arial" w:hAnsi="Arial" w:cs="Arial"/>
          <w:b/>
          <w:bCs/>
        </w:rPr>
      </w:pPr>
      <w:r w:rsidRPr="000134BE">
        <w:rPr>
          <w:rFonts w:ascii="Arial" w:hAnsi="Arial" w:cs="Arial"/>
          <w:b/>
          <w:bCs/>
        </w:rPr>
        <w:t>6.5. Определение пенообразующей способности</w:t>
      </w:r>
    </w:p>
    <w:p w14:paraId="4FC2C8C0" w14:textId="77777777" w:rsidR="000134BE" w:rsidRPr="000134BE" w:rsidRDefault="000134BE" w:rsidP="000134BE">
      <w:pPr>
        <w:pStyle w:val="ConsPlusNormal"/>
        <w:spacing w:line="360" w:lineRule="auto"/>
        <w:ind w:firstLine="540"/>
        <w:jc w:val="both"/>
        <w:rPr>
          <w:rFonts w:ascii="Arial" w:hAnsi="Arial" w:cs="Arial"/>
        </w:rPr>
      </w:pPr>
      <w:r w:rsidRPr="000134BE">
        <w:rPr>
          <w:rFonts w:ascii="Arial" w:hAnsi="Arial" w:cs="Arial"/>
        </w:rPr>
        <w:t xml:space="preserve">Пенообразующую способность определяют по </w:t>
      </w:r>
      <w:hyperlink r:id="rId32" w:tooltip="&quot;ГОСТ 22567.1-77 (СТ СЭВ 4155-83). Государственный стандарт Союза ССР. Средства моющие синтетические. Метод определения пенообразующей способности&quot; (введен Постановлением Госстандарта СССР от 02.06.1977 N 1412) (ред. от 01.06.1984) {КонсультантПлюс}">
        <w:r w:rsidRPr="000134BE">
          <w:rPr>
            <w:rFonts w:ascii="Arial" w:hAnsi="Arial" w:cs="Arial"/>
          </w:rPr>
          <w:t>ГОСТ 22567.1</w:t>
        </w:r>
      </w:hyperlink>
      <w:r w:rsidRPr="000134BE">
        <w:rPr>
          <w:rFonts w:ascii="Arial" w:hAnsi="Arial" w:cs="Arial"/>
        </w:rPr>
        <w:t xml:space="preserve"> в водном растворе с массовой долей моющей продукции 0,5%.</w:t>
      </w:r>
    </w:p>
    <w:p w14:paraId="7E9C5778" w14:textId="77777777" w:rsidR="000134BE" w:rsidRPr="000134BE" w:rsidRDefault="000134BE" w:rsidP="000134BE">
      <w:pPr>
        <w:pStyle w:val="ConsPlusNormal"/>
        <w:spacing w:line="360" w:lineRule="auto"/>
        <w:ind w:firstLine="540"/>
        <w:jc w:val="both"/>
        <w:rPr>
          <w:rFonts w:ascii="Arial" w:hAnsi="Arial" w:cs="Arial"/>
          <w:b/>
          <w:bCs/>
        </w:rPr>
      </w:pPr>
      <w:r w:rsidRPr="000134BE">
        <w:rPr>
          <w:rFonts w:ascii="Arial" w:hAnsi="Arial" w:cs="Arial"/>
          <w:b/>
          <w:bCs/>
        </w:rPr>
        <w:t>6.6. Определение массовой доли хлоридов</w:t>
      </w:r>
    </w:p>
    <w:p w14:paraId="4ED4A21C" w14:textId="77777777" w:rsidR="000134BE" w:rsidRPr="000134BE" w:rsidRDefault="000134BE" w:rsidP="000134BE">
      <w:pPr>
        <w:pStyle w:val="ConsPlusNormal"/>
        <w:spacing w:line="360" w:lineRule="auto"/>
        <w:ind w:firstLine="540"/>
        <w:jc w:val="both"/>
        <w:rPr>
          <w:rFonts w:ascii="Arial" w:hAnsi="Arial" w:cs="Arial"/>
        </w:rPr>
      </w:pPr>
      <w:r w:rsidRPr="000134BE">
        <w:rPr>
          <w:rFonts w:ascii="Arial" w:hAnsi="Arial" w:cs="Arial"/>
        </w:rPr>
        <w:t xml:space="preserve">Массовую долю хлоридов в расчете на молярную массу хлорида натрия в моющей продукции определяют по </w:t>
      </w:r>
      <w:hyperlink r:id="rId33" w:tooltip="&quot;ГОСТ 26878-86 (СТ СЭВ 5186-85). Государственный стандарт Союза ССР. Шампуни для ухода за волосами и для ванн. Метод определения содержания хлоридов&quot; (утв. и введен в действие Постановлением Госстандарта СССР от 24.04.1986 N 1061) {КонсультантПлюс}">
        <w:r w:rsidRPr="000134BE">
          <w:rPr>
            <w:rFonts w:ascii="Arial" w:hAnsi="Arial" w:cs="Arial"/>
          </w:rPr>
          <w:t>ГОСТ 26878</w:t>
        </w:r>
      </w:hyperlink>
      <w:r w:rsidRPr="000134BE">
        <w:rPr>
          <w:rFonts w:ascii="Arial" w:hAnsi="Arial" w:cs="Arial"/>
        </w:rPr>
        <w:t xml:space="preserve"> или массовую долю хлора - по </w:t>
      </w:r>
      <w:hyperlink r:id="rId34" w:tooltip="&quot;ГОСТ 14618.1-78. Государственный стандарт Союза ССР. Масла эфирные, вещества душистые и полупродукты их синтеза. Методы определения хлора&quot; (утв. Постановлением Госстандарта СССР от 29.11.1978 N 3170) {КонсультантПлюс}">
        <w:r w:rsidRPr="000134BE">
          <w:rPr>
            <w:rFonts w:ascii="Arial" w:hAnsi="Arial" w:cs="Arial"/>
          </w:rPr>
          <w:t>разделу 6</w:t>
        </w:r>
      </w:hyperlink>
      <w:r w:rsidRPr="000134BE">
        <w:rPr>
          <w:rFonts w:ascii="Arial" w:hAnsi="Arial" w:cs="Arial"/>
        </w:rPr>
        <w:t xml:space="preserve"> ГОСТ 14618.1.</w:t>
      </w:r>
    </w:p>
    <w:p w14:paraId="4E5BEE67" w14:textId="77777777" w:rsidR="00BA765A" w:rsidRPr="000134BE" w:rsidRDefault="00C63BB4" w:rsidP="000134BE">
      <w:pPr>
        <w:pStyle w:val="2"/>
        <w:numPr>
          <w:ilvl w:val="0"/>
          <w:numId w:val="0"/>
        </w:numPr>
        <w:spacing w:before="0" w:after="0" w:line="360" w:lineRule="auto"/>
        <w:ind w:firstLine="397"/>
        <w:rPr>
          <w:sz w:val="24"/>
          <w:szCs w:val="24"/>
        </w:rPr>
      </w:pPr>
      <w:bookmarkStart w:id="2" w:name="_Toc470615069"/>
      <w:r w:rsidRPr="000134BE">
        <w:rPr>
          <w:sz w:val="24"/>
          <w:szCs w:val="24"/>
        </w:rPr>
        <w:t xml:space="preserve">  </w:t>
      </w:r>
      <w:r w:rsidR="000134BE">
        <w:rPr>
          <w:sz w:val="24"/>
          <w:szCs w:val="24"/>
        </w:rPr>
        <w:t>6.7</w:t>
      </w:r>
      <w:r w:rsidR="00BA765A" w:rsidRPr="000134BE">
        <w:rPr>
          <w:sz w:val="24"/>
          <w:szCs w:val="24"/>
        </w:rPr>
        <w:t> Определение содержания токсичных элементов</w:t>
      </w:r>
      <w:bookmarkEnd w:id="2"/>
    </w:p>
    <w:p w14:paraId="37D5C447" w14:textId="0DCA7FEA" w:rsidR="00BA765A" w:rsidRPr="008F53C7" w:rsidRDefault="00C63BB4" w:rsidP="00BA765A">
      <w:pPr>
        <w:pStyle w:val="32"/>
        <w:numPr>
          <w:ilvl w:val="0"/>
          <w:numId w:val="0"/>
        </w:numPr>
        <w:spacing w:line="360" w:lineRule="auto"/>
        <w:ind w:firstLine="397"/>
        <w:rPr>
          <w:sz w:val="24"/>
          <w:szCs w:val="24"/>
        </w:rPr>
      </w:pPr>
      <w:r>
        <w:rPr>
          <w:sz w:val="24"/>
          <w:szCs w:val="24"/>
        </w:rPr>
        <w:t xml:space="preserve">  </w:t>
      </w:r>
      <w:r w:rsidR="000134BE">
        <w:rPr>
          <w:sz w:val="24"/>
          <w:szCs w:val="24"/>
        </w:rPr>
        <w:t>6</w:t>
      </w:r>
      <w:r w:rsidR="00BA765A" w:rsidRPr="008F53C7">
        <w:rPr>
          <w:sz w:val="24"/>
          <w:szCs w:val="24"/>
        </w:rPr>
        <w:t>.</w:t>
      </w:r>
      <w:r w:rsidR="007E020A">
        <w:rPr>
          <w:sz w:val="24"/>
          <w:szCs w:val="24"/>
        </w:rPr>
        <w:t>7</w:t>
      </w:r>
      <w:r w:rsidR="00BA765A" w:rsidRPr="008F53C7">
        <w:rPr>
          <w:sz w:val="24"/>
          <w:szCs w:val="24"/>
        </w:rPr>
        <w:t>.1 Массовую долю свинца определяют по ГОСТ 32937, или ГОСТ 33023, или ГОСТ 31676.</w:t>
      </w:r>
    </w:p>
    <w:p w14:paraId="1ED7AFFC" w14:textId="0C329A38" w:rsidR="00BA765A" w:rsidRPr="008F53C7" w:rsidRDefault="00C63BB4" w:rsidP="00BA765A">
      <w:pPr>
        <w:pStyle w:val="32"/>
        <w:numPr>
          <w:ilvl w:val="0"/>
          <w:numId w:val="0"/>
        </w:numPr>
        <w:spacing w:line="360" w:lineRule="auto"/>
        <w:ind w:firstLine="397"/>
        <w:rPr>
          <w:sz w:val="24"/>
          <w:szCs w:val="24"/>
        </w:rPr>
      </w:pPr>
      <w:r>
        <w:rPr>
          <w:sz w:val="24"/>
          <w:szCs w:val="24"/>
        </w:rPr>
        <w:t xml:space="preserve">  </w:t>
      </w:r>
      <w:r w:rsidR="000134BE">
        <w:rPr>
          <w:sz w:val="24"/>
          <w:szCs w:val="24"/>
        </w:rPr>
        <w:t>6</w:t>
      </w:r>
      <w:r w:rsidR="00BA765A" w:rsidRPr="008F53C7">
        <w:rPr>
          <w:sz w:val="24"/>
          <w:szCs w:val="24"/>
        </w:rPr>
        <w:t>.</w:t>
      </w:r>
      <w:r w:rsidR="00456805">
        <w:rPr>
          <w:sz w:val="24"/>
          <w:szCs w:val="24"/>
        </w:rPr>
        <w:t>7</w:t>
      </w:r>
      <w:r w:rsidR="00BA765A" w:rsidRPr="008F53C7">
        <w:rPr>
          <w:sz w:val="24"/>
          <w:szCs w:val="24"/>
        </w:rPr>
        <w:t>.2 Массовую долю мышьяка определяют по ГОСТ 32938, или ГОСТ 33021, или ГОСТ 31676.</w:t>
      </w:r>
    </w:p>
    <w:p w14:paraId="5387285E" w14:textId="26555D1A" w:rsidR="00BA765A" w:rsidRPr="008F53C7" w:rsidRDefault="00C63BB4" w:rsidP="00BA765A">
      <w:pPr>
        <w:pStyle w:val="32"/>
        <w:numPr>
          <w:ilvl w:val="0"/>
          <w:numId w:val="0"/>
        </w:numPr>
        <w:spacing w:line="360" w:lineRule="auto"/>
        <w:ind w:firstLine="397"/>
        <w:rPr>
          <w:sz w:val="24"/>
          <w:szCs w:val="24"/>
        </w:rPr>
      </w:pPr>
      <w:r>
        <w:rPr>
          <w:sz w:val="24"/>
          <w:szCs w:val="24"/>
        </w:rPr>
        <w:t xml:space="preserve">  </w:t>
      </w:r>
      <w:r w:rsidR="000134BE">
        <w:rPr>
          <w:sz w:val="24"/>
          <w:szCs w:val="24"/>
        </w:rPr>
        <w:t>6</w:t>
      </w:r>
      <w:r w:rsidR="00BA765A" w:rsidRPr="008F53C7">
        <w:rPr>
          <w:sz w:val="24"/>
          <w:szCs w:val="24"/>
        </w:rPr>
        <w:t>.</w:t>
      </w:r>
      <w:r w:rsidR="007E020A">
        <w:rPr>
          <w:sz w:val="24"/>
          <w:szCs w:val="24"/>
        </w:rPr>
        <w:t>7</w:t>
      </w:r>
      <w:r w:rsidR="00BA765A" w:rsidRPr="008F53C7">
        <w:rPr>
          <w:sz w:val="24"/>
          <w:szCs w:val="24"/>
        </w:rPr>
        <w:t>.3 Массовую долю ртути определяют по ГОСТ 33022, или ГОСТ 32936, или ГОСТ 31676.</w:t>
      </w:r>
    </w:p>
    <w:p w14:paraId="0324857B" w14:textId="6B000F2D" w:rsidR="00BA765A" w:rsidRPr="008F53C7" w:rsidRDefault="00C63BB4" w:rsidP="00BA765A">
      <w:pPr>
        <w:pStyle w:val="32"/>
        <w:numPr>
          <w:ilvl w:val="0"/>
          <w:numId w:val="0"/>
        </w:numPr>
        <w:spacing w:line="360" w:lineRule="auto"/>
        <w:ind w:firstLine="397"/>
        <w:rPr>
          <w:sz w:val="24"/>
          <w:szCs w:val="24"/>
        </w:rPr>
      </w:pPr>
      <w:r>
        <w:rPr>
          <w:sz w:val="24"/>
          <w:szCs w:val="24"/>
        </w:rPr>
        <w:t xml:space="preserve">  </w:t>
      </w:r>
      <w:r w:rsidR="000134BE">
        <w:rPr>
          <w:sz w:val="24"/>
          <w:szCs w:val="24"/>
        </w:rPr>
        <w:t>6</w:t>
      </w:r>
      <w:r w:rsidR="00BA765A" w:rsidRPr="008F53C7">
        <w:rPr>
          <w:sz w:val="24"/>
          <w:szCs w:val="24"/>
        </w:rPr>
        <w:t>.</w:t>
      </w:r>
      <w:r w:rsidR="007E020A">
        <w:rPr>
          <w:sz w:val="24"/>
          <w:szCs w:val="24"/>
        </w:rPr>
        <w:t>7</w:t>
      </w:r>
      <w:r w:rsidR="00BA765A" w:rsidRPr="008F53C7">
        <w:rPr>
          <w:sz w:val="24"/>
          <w:szCs w:val="24"/>
        </w:rPr>
        <w:t>.4 Метод контроля, указанный первым, является арбитражным.</w:t>
      </w:r>
    </w:p>
    <w:p w14:paraId="2B215F4E" w14:textId="1CF7531D" w:rsidR="00BA765A" w:rsidRPr="008F53C7" w:rsidRDefault="00C63BB4" w:rsidP="00BA765A">
      <w:pPr>
        <w:pStyle w:val="32"/>
        <w:numPr>
          <w:ilvl w:val="0"/>
          <w:numId w:val="0"/>
        </w:numPr>
        <w:spacing w:line="360" w:lineRule="auto"/>
        <w:ind w:firstLine="397"/>
        <w:rPr>
          <w:sz w:val="24"/>
          <w:szCs w:val="24"/>
        </w:rPr>
      </w:pPr>
      <w:r>
        <w:rPr>
          <w:sz w:val="24"/>
          <w:szCs w:val="24"/>
        </w:rPr>
        <w:t xml:space="preserve">  </w:t>
      </w:r>
      <w:r w:rsidR="000134BE">
        <w:rPr>
          <w:sz w:val="24"/>
          <w:szCs w:val="24"/>
        </w:rPr>
        <w:t>6</w:t>
      </w:r>
      <w:r w:rsidR="00BA765A" w:rsidRPr="008F53C7">
        <w:rPr>
          <w:sz w:val="24"/>
          <w:szCs w:val="24"/>
        </w:rPr>
        <w:t>.</w:t>
      </w:r>
      <w:r w:rsidR="007E020A">
        <w:rPr>
          <w:sz w:val="24"/>
          <w:szCs w:val="24"/>
        </w:rPr>
        <w:t>7</w:t>
      </w:r>
      <w:r w:rsidR="00BA765A" w:rsidRPr="008F53C7">
        <w:rPr>
          <w:sz w:val="24"/>
          <w:szCs w:val="24"/>
        </w:rPr>
        <w:t>.5 Типовые подходы к выполнению скрининга и количественного определения важнейших тяжелых металлов приведены в ГОСТ ISO/TR 17276.</w:t>
      </w:r>
    </w:p>
    <w:p w14:paraId="3A51FFD7" w14:textId="3BE5471B" w:rsidR="00BA765A" w:rsidRPr="008F53C7" w:rsidRDefault="00C63BB4" w:rsidP="00BA765A">
      <w:pPr>
        <w:pStyle w:val="20"/>
        <w:tabs>
          <w:tab w:val="clear" w:pos="360"/>
        </w:tabs>
        <w:spacing w:line="360" w:lineRule="auto"/>
        <w:rPr>
          <w:sz w:val="24"/>
          <w:szCs w:val="24"/>
        </w:rPr>
      </w:pPr>
      <w:r w:rsidRPr="002F7BEB">
        <w:rPr>
          <w:sz w:val="24"/>
          <w:szCs w:val="24"/>
        </w:rPr>
        <w:t xml:space="preserve">  </w:t>
      </w:r>
      <w:r w:rsidR="000134BE">
        <w:rPr>
          <w:sz w:val="24"/>
          <w:szCs w:val="24"/>
        </w:rPr>
        <w:t>6</w:t>
      </w:r>
      <w:r w:rsidR="00B3790C" w:rsidRPr="002F7BEB">
        <w:rPr>
          <w:sz w:val="24"/>
          <w:szCs w:val="24"/>
        </w:rPr>
        <w:t>.</w:t>
      </w:r>
      <w:r w:rsidR="007E020A">
        <w:rPr>
          <w:sz w:val="24"/>
          <w:szCs w:val="24"/>
        </w:rPr>
        <w:t>8</w:t>
      </w:r>
      <w:r w:rsidR="00B3790C" w:rsidRPr="002F7BEB">
        <w:rPr>
          <w:sz w:val="24"/>
          <w:szCs w:val="24"/>
        </w:rPr>
        <w:t>.</w:t>
      </w:r>
      <w:r w:rsidR="00B3790C" w:rsidRPr="008F53C7">
        <w:rPr>
          <w:sz w:val="24"/>
          <w:szCs w:val="24"/>
        </w:rPr>
        <w:t xml:space="preserve"> </w:t>
      </w:r>
      <w:r w:rsidR="00BA765A" w:rsidRPr="008F53C7">
        <w:rPr>
          <w:sz w:val="24"/>
          <w:szCs w:val="24"/>
        </w:rPr>
        <w:t xml:space="preserve">Микробиологические показатели определяют по ГОСТ ISO 17516, ГОСТ ISO 11930, ГОСТ ISO 16212, ГОСТ ISO 18415, ГОСТ ISO 18416, ГОСТ </w:t>
      </w:r>
      <w:r w:rsidR="00BA765A" w:rsidRPr="008F53C7">
        <w:rPr>
          <w:sz w:val="24"/>
          <w:szCs w:val="24"/>
          <w:lang w:val="en-US"/>
        </w:rPr>
        <w:t>ISO</w:t>
      </w:r>
      <w:r w:rsidR="00BA765A" w:rsidRPr="008F53C7">
        <w:rPr>
          <w:sz w:val="24"/>
          <w:szCs w:val="24"/>
        </w:rPr>
        <w:t>/</w:t>
      </w:r>
      <w:r w:rsidR="00BA765A" w:rsidRPr="008F53C7">
        <w:rPr>
          <w:sz w:val="24"/>
          <w:szCs w:val="24"/>
          <w:lang w:val="en-US"/>
        </w:rPr>
        <w:t>TR</w:t>
      </w:r>
      <w:r w:rsidR="00BA765A" w:rsidRPr="008F53C7">
        <w:rPr>
          <w:sz w:val="24"/>
          <w:szCs w:val="24"/>
        </w:rPr>
        <w:t xml:space="preserve"> 19838, ГОСТ ISO 21148, ГОСТ ISO 21149, ГОСТ ISO 21150, ГОСТ ISO 22717, ГОСТ ISO 22718, ГОСТ ISO 29621 или по нормативным документам, действующим на территории государства, принявшего стандарт.</w:t>
      </w:r>
    </w:p>
    <w:p w14:paraId="76D0B70A" w14:textId="3868D9F6" w:rsidR="00BA765A" w:rsidRPr="00DB0AA3" w:rsidRDefault="000134BE" w:rsidP="00BA765A">
      <w:pPr>
        <w:pStyle w:val="20"/>
        <w:tabs>
          <w:tab w:val="clear" w:pos="360"/>
        </w:tabs>
        <w:spacing w:line="360" w:lineRule="auto"/>
        <w:rPr>
          <w:b/>
          <w:sz w:val="24"/>
          <w:szCs w:val="24"/>
        </w:rPr>
      </w:pPr>
      <w:r>
        <w:rPr>
          <w:b/>
          <w:sz w:val="24"/>
          <w:szCs w:val="24"/>
        </w:rPr>
        <w:t>6</w:t>
      </w:r>
      <w:r w:rsidR="00BA765A" w:rsidRPr="00DB0AA3">
        <w:rPr>
          <w:b/>
          <w:sz w:val="24"/>
          <w:szCs w:val="24"/>
        </w:rPr>
        <w:t>.</w:t>
      </w:r>
      <w:r w:rsidR="007E020A">
        <w:rPr>
          <w:b/>
          <w:sz w:val="24"/>
          <w:szCs w:val="24"/>
        </w:rPr>
        <w:t>9</w:t>
      </w:r>
      <w:r w:rsidR="00BA765A" w:rsidRPr="00DB0AA3">
        <w:rPr>
          <w:b/>
          <w:sz w:val="24"/>
          <w:szCs w:val="24"/>
        </w:rPr>
        <w:t xml:space="preserve"> Определение токсикологических и клинико-лабораторных показателей</w:t>
      </w:r>
    </w:p>
    <w:p w14:paraId="400AF5F7" w14:textId="77777777" w:rsidR="00BA765A" w:rsidRPr="008F53C7" w:rsidRDefault="00BA765A" w:rsidP="00BA765A">
      <w:pPr>
        <w:pStyle w:val="20"/>
        <w:tabs>
          <w:tab w:val="clear" w:pos="360"/>
        </w:tabs>
        <w:spacing w:line="360" w:lineRule="auto"/>
        <w:rPr>
          <w:sz w:val="24"/>
          <w:szCs w:val="24"/>
        </w:rPr>
      </w:pPr>
      <w:r w:rsidRPr="008F53C7">
        <w:rPr>
          <w:sz w:val="24"/>
          <w:szCs w:val="24"/>
        </w:rPr>
        <w:t>Токсикологические и клинико-лабораторные показатели определяют по ГОСТ 32893, ГОСТ 33506, ГОСТ 33483</w:t>
      </w:r>
      <w:r w:rsidR="009B4DCE">
        <w:rPr>
          <w:sz w:val="24"/>
          <w:szCs w:val="24"/>
        </w:rPr>
        <w:t xml:space="preserve">, </w:t>
      </w:r>
      <w:r w:rsidR="009B4DCE" w:rsidRPr="009B4DCE">
        <w:rPr>
          <w:sz w:val="24"/>
          <w:szCs w:val="24"/>
        </w:rPr>
        <w:t>ГОСТ 34993</w:t>
      </w:r>
      <w:r w:rsidR="009B4DCE">
        <w:rPr>
          <w:sz w:val="24"/>
          <w:szCs w:val="24"/>
        </w:rPr>
        <w:t xml:space="preserve"> </w:t>
      </w:r>
      <w:r w:rsidRPr="008F53C7">
        <w:rPr>
          <w:sz w:val="24"/>
          <w:szCs w:val="24"/>
        </w:rPr>
        <w:t xml:space="preserve"> или нормативным документам, действующим на территории государства, принявшего стандарт. </w:t>
      </w:r>
    </w:p>
    <w:p w14:paraId="7F8ADDF7" w14:textId="77777777" w:rsidR="00B3790C" w:rsidRPr="008F53C7" w:rsidRDefault="00B3790C" w:rsidP="00B3790C">
      <w:pPr>
        <w:pStyle w:val="ConsPlusNormal"/>
        <w:spacing w:line="360" w:lineRule="auto"/>
        <w:ind w:firstLine="540"/>
        <w:jc w:val="both"/>
        <w:rPr>
          <w:rFonts w:ascii="Arial" w:hAnsi="Arial" w:cs="Arial"/>
          <w:szCs w:val="24"/>
        </w:rPr>
      </w:pPr>
    </w:p>
    <w:p w14:paraId="0D7259C0" w14:textId="77777777" w:rsidR="00B3790C" w:rsidRPr="00DB0AA3" w:rsidRDefault="000134BE" w:rsidP="00DB0AA3">
      <w:pPr>
        <w:pStyle w:val="ConsPlusNormal"/>
        <w:spacing w:line="360" w:lineRule="auto"/>
        <w:ind w:firstLine="540"/>
        <w:outlineLvl w:val="1"/>
        <w:rPr>
          <w:rFonts w:ascii="Arial" w:hAnsi="Arial" w:cs="Arial"/>
          <w:b/>
          <w:bCs/>
          <w:sz w:val="28"/>
          <w:szCs w:val="28"/>
        </w:rPr>
      </w:pPr>
      <w:r>
        <w:rPr>
          <w:rFonts w:ascii="Arial" w:hAnsi="Arial" w:cs="Arial"/>
          <w:b/>
          <w:bCs/>
          <w:sz w:val="28"/>
          <w:szCs w:val="28"/>
        </w:rPr>
        <w:t>7</w:t>
      </w:r>
      <w:r w:rsidR="00B3790C" w:rsidRPr="00DB0AA3">
        <w:rPr>
          <w:rFonts w:ascii="Arial" w:hAnsi="Arial" w:cs="Arial"/>
          <w:b/>
          <w:bCs/>
          <w:sz w:val="28"/>
          <w:szCs w:val="28"/>
        </w:rPr>
        <w:t>. Транспортирование и хранение</w:t>
      </w:r>
    </w:p>
    <w:p w14:paraId="76E9C887" w14:textId="77777777" w:rsidR="00B3790C" w:rsidRPr="008F53C7" w:rsidRDefault="00B3790C" w:rsidP="00B3790C">
      <w:pPr>
        <w:pStyle w:val="ConsPlusNormal"/>
        <w:spacing w:line="360" w:lineRule="auto"/>
        <w:jc w:val="center"/>
        <w:rPr>
          <w:rFonts w:ascii="Arial" w:hAnsi="Arial" w:cs="Arial"/>
          <w:szCs w:val="24"/>
        </w:rPr>
      </w:pPr>
    </w:p>
    <w:p w14:paraId="01BEE293" w14:textId="77777777" w:rsidR="00B3790C" w:rsidRPr="008F53C7" w:rsidRDefault="000134BE" w:rsidP="00BA765A">
      <w:pPr>
        <w:pStyle w:val="ConsPlusNormal"/>
        <w:spacing w:line="360" w:lineRule="auto"/>
        <w:ind w:firstLine="540"/>
        <w:jc w:val="both"/>
        <w:rPr>
          <w:rFonts w:ascii="Arial" w:hAnsi="Arial" w:cs="Arial"/>
          <w:szCs w:val="24"/>
        </w:rPr>
      </w:pPr>
      <w:r>
        <w:rPr>
          <w:rFonts w:ascii="Arial" w:hAnsi="Arial" w:cs="Arial"/>
          <w:szCs w:val="24"/>
        </w:rPr>
        <w:t>7</w:t>
      </w:r>
      <w:r w:rsidR="00B3790C" w:rsidRPr="008F53C7">
        <w:rPr>
          <w:rFonts w:ascii="Arial" w:hAnsi="Arial" w:cs="Arial"/>
          <w:szCs w:val="24"/>
        </w:rPr>
        <w:t xml:space="preserve">.1. Транспортирование и хранение </w:t>
      </w:r>
      <w:r w:rsidR="008E7B3E">
        <w:rPr>
          <w:rFonts w:ascii="Arial" w:hAnsi="Arial" w:cs="Arial"/>
          <w:szCs w:val="24"/>
        </w:rPr>
        <w:t>моющей продукции</w:t>
      </w:r>
      <w:r w:rsidR="008E7B3E" w:rsidRPr="002F7BEB">
        <w:rPr>
          <w:rFonts w:ascii="Arial" w:hAnsi="Arial" w:cs="Arial"/>
          <w:szCs w:val="24"/>
        </w:rPr>
        <w:t xml:space="preserve"> </w:t>
      </w:r>
      <w:r w:rsidR="00B3790C" w:rsidRPr="008F53C7">
        <w:rPr>
          <w:rFonts w:ascii="Arial" w:hAnsi="Arial" w:cs="Arial"/>
          <w:szCs w:val="24"/>
        </w:rPr>
        <w:t xml:space="preserve">- по </w:t>
      </w:r>
      <w:hyperlink r:id="rId35" w:tooltip="&quot;ГОСТ 27429-87. Межгосударственный стандарт. Изделия парфюмерно-косметические жидкие. Упаковка, маркировка, транспортирование и хранение&quot; (утв. и введен в действие Постановлением Госстандарта СССР от 28.09.1987 N 3737) (ред. от 01.04.2003) ------------ Утратил">
        <w:r w:rsidR="00B3790C" w:rsidRPr="008F53C7">
          <w:rPr>
            <w:rFonts w:ascii="Arial" w:hAnsi="Arial" w:cs="Arial"/>
            <w:szCs w:val="24"/>
          </w:rPr>
          <w:t>ГОСТ 27429</w:t>
        </w:r>
      </w:hyperlink>
      <w:r w:rsidR="00B3790C" w:rsidRPr="008F53C7">
        <w:rPr>
          <w:rFonts w:ascii="Arial" w:hAnsi="Arial" w:cs="Arial"/>
          <w:szCs w:val="24"/>
        </w:rPr>
        <w:t xml:space="preserve"> и по </w:t>
      </w:r>
      <w:hyperlink r:id="rId36" w:tooltip="&quot;ГОСТ 28303-89. Межгосударственный стандарт. Изделия парфюмерно-косметические. Упаковка, маркировка, транспортирование и хранение&quot; (утв. и введен в действие Постановлением Госстандарта СССР от 25.10.1989 N 3181) (ред. 01.04.2003) ------------ Утратил силу или ">
        <w:r w:rsidR="00B3790C" w:rsidRPr="008F53C7">
          <w:rPr>
            <w:rFonts w:ascii="Arial" w:hAnsi="Arial" w:cs="Arial"/>
            <w:szCs w:val="24"/>
          </w:rPr>
          <w:t>ГОСТ 28303</w:t>
        </w:r>
      </w:hyperlink>
      <w:r w:rsidR="00B3790C" w:rsidRPr="008F53C7">
        <w:rPr>
          <w:rFonts w:ascii="Arial" w:hAnsi="Arial" w:cs="Arial"/>
          <w:szCs w:val="24"/>
        </w:rPr>
        <w:t>.</w:t>
      </w:r>
    </w:p>
    <w:p w14:paraId="1306DAE0" w14:textId="77777777" w:rsidR="00BA765A" w:rsidRPr="008F53C7" w:rsidRDefault="000134BE" w:rsidP="00BA765A">
      <w:pPr>
        <w:spacing w:line="360" w:lineRule="auto"/>
        <w:ind w:firstLine="708"/>
        <w:jc w:val="both"/>
        <w:rPr>
          <w:rFonts w:ascii="Arial" w:hAnsi="Arial" w:cs="Arial"/>
          <w:sz w:val="24"/>
          <w:szCs w:val="24"/>
        </w:rPr>
      </w:pPr>
      <w:r>
        <w:rPr>
          <w:rFonts w:ascii="Arial" w:hAnsi="Arial" w:cs="Arial"/>
          <w:sz w:val="24"/>
          <w:szCs w:val="24"/>
        </w:rPr>
        <w:t>7</w:t>
      </w:r>
      <w:r w:rsidR="00B3790C" w:rsidRPr="008F53C7">
        <w:rPr>
          <w:rFonts w:ascii="Arial" w:hAnsi="Arial" w:cs="Arial"/>
          <w:sz w:val="24"/>
          <w:szCs w:val="24"/>
        </w:rPr>
        <w:t xml:space="preserve">.2. </w:t>
      </w:r>
      <w:r w:rsidR="00BA765A" w:rsidRPr="008F53C7">
        <w:rPr>
          <w:rFonts w:ascii="Arial" w:hAnsi="Arial" w:cs="Arial"/>
          <w:sz w:val="24"/>
          <w:szCs w:val="24"/>
        </w:rPr>
        <w:t>Срок годности для каждого конкретн</w:t>
      </w:r>
      <w:r w:rsidR="00E2435A">
        <w:rPr>
          <w:rFonts w:ascii="Arial" w:hAnsi="Arial" w:cs="Arial"/>
          <w:sz w:val="24"/>
          <w:szCs w:val="24"/>
        </w:rPr>
        <w:t>ой</w:t>
      </w:r>
      <w:r w:rsidR="00BA765A" w:rsidRPr="008F53C7">
        <w:rPr>
          <w:rFonts w:ascii="Arial" w:hAnsi="Arial" w:cs="Arial"/>
          <w:sz w:val="24"/>
          <w:szCs w:val="24"/>
        </w:rPr>
        <w:t xml:space="preserve"> </w:t>
      </w:r>
      <w:r w:rsidR="00E2435A">
        <w:rPr>
          <w:rFonts w:ascii="Arial" w:hAnsi="Arial" w:cs="Arial"/>
          <w:sz w:val="24"/>
          <w:szCs w:val="24"/>
        </w:rPr>
        <w:t>моющей продукции</w:t>
      </w:r>
      <w:r w:rsidR="00BA765A" w:rsidRPr="008F53C7">
        <w:rPr>
          <w:rFonts w:ascii="Arial" w:hAnsi="Arial" w:cs="Arial"/>
          <w:sz w:val="24"/>
          <w:szCs w:val="24"/>
        </w:rPr>
        <w:t xml:space="preserve"> устанавливает изготовитель и указывает в технической документации на средство.</w:t>
      </w:r>
    </w:p>
    <w:p w14:paraId="09078312" w14:textId="77777777" w:rsidR="00B3790C" w:rsidRPr="008F53C7" w:rsidRDefault="00B3790C" w:rsidP="00BA765A">
      <w:pPr>
        <w:pStyle w:val="ConsPlusNormal"/>
        <w:spacing w:line="360" w:lineRule="auto"/>
        <w:ind w:firstLine="540"/>
        <w:jc w:val="both"/>
        <w:rPr>
          <w:rFonts w:ascii="Arial" w:hAnsi="Arial" w:cs="Arial"/>
          <w:szCs w:val="24"/>
        </w:rPr>
      </w:pPr>
      <w:r w:rsidRPr="008F53C7">
        <w:rPr>
          <w:rFonts w:ascii="Arial" w:hAnsi="Arial" w:cs="Arial"/>
          <w:szCs w:val="24"/>
        </w:rPr>
        <w:t>.</w:t>
      </w:r>
    </w:p>
    <w:p w14:paraId="003BFCCB" w14:textId="77777777" w:rsidR="00B3790C" w:rsidRPr="008F53C7" w:rsidRDefault="00B3790C" w:rsidP="00B3790C">
      <w:pPr>
        <w:pStyle w:val="ConsPlusNormal"/>
        <w:spacing w:line="360" w:lineRule="auto"/>
        <w:ind w:firstLine="540"/>
        <w:jc w:val="both"/>
        <w:rPr>
          <w:rFonts w:ascii="Arial" w:hAnsi="Arial" w:cs="Arial"/>
          <w:szCs w:val="24"/>
        </w:rPr>
      </w:pPr>
    </w:p>
    <w:p w14:paraId="185DB484" w14:textId="77777777" w:rsidR="00B3790C" w:rsidRPr="008F53C7" w:rsidRDefault="00B3790C" w:rsidP="00B3790C">
      <w:pPr>
        <w:pStyle w:val="ConsPlusNormal"/>
        <w:spacing w:line="360" w:lineRule="auto"/>
        <w:ind w:firstLine="540"/>
        <w:jc w:val="both"/>
        <w:rPr>
          <w:rFonts w:ascii="Arial" w:hAnsi="Arial" w:cs="Arial"/>
          <w:szCs w:val="24"/>
        </w:rPr>
      </w:pPr>
    </w:p>
    <w:p w14:paraId="5DE2EB58" w14:textId="77777777" w:rsidR="00B3790C" w:rsidRPr="008F53C7" w:rsidRDefault="00B3790C" w:rsidP="00B3790C">
      <w:pPr>
        <w:pStyle w:val="ConsPlusNormal"/>
        <w:spacing w:line="360" w:lineRule="auto"/>
        <w:ind w:firstLine="540"/>
        <w:jc w:val="both"/>
        <w:rPr>
          <w:rFonts w:ascii="Arial" w:hAnsi="Arial" w:cs="Arial"/>
          <w:szCs w:val="24"/>
        </w:rPr>
      </w:pPr>
    </w:p>
    <w:p w14:paraId="656B6A6F" w14:textId="77777777" w:rsidR="00B3790C" w:rsidRPr="008F53C7" w:rsidRDefault="00B3790C" w:rsidP="00B3790C">
      <w:pPr>
        <w:pStyle w:val="ConsPlusNormal"/>
        <w:spacing w:line="360" w:lineRule="auto"/>
        <w:ind w:firstLine="540"/>
        <w:jc w:val="both"/>
        <w:rPr>
          <w:rFonts w:ascii="Arial" w:hAnsi="Arial" w:cs="Arial"/>
          <w:szCs w:val="24"/>
        </w:rPr>
      </w:pPr>
    </w:p>
    <w:p w14:paraId="76955289" w14:textId="77777777" w:rsidR="00A30427" w:rsidRPr="001F7505" w:rsidRDefault="00A30427" w:rsidP="00A30427">
      <w:pPr>
        <w:ind w:firstLine="567"/>
        <w:jc w:val="center"/>
        <w:rPr>
          <w:rFonts w:ascii="Arial" w:hAnsi="Arial" w:cs="Arial"/>
          <w:sz w:val="24"/>
          <w:szCs w:val="24"/>
          <w:lang w:val="kk-KZ"/>
        </w:rPr>
      </w:pPr>
      <w:r>
        <w:rPr>
          <w:rFonts w:ascii="Arial" w:hAnsi="Arial" w:cs="Arial"/>
          <w:sz w:val="24"/>
          <w:szCs w:val="24"/>
          <w:lang w:val="kk-KZ"/>
        </w:rPr>
        <w:t>П</w:t>
      </w:r>
      <w:r w:rsidRPr="001F7505">
        <w:rPr>
          <w:rFonts w:ascii="Arial" w:hAnsi="Arial" w:cs="Arial"/>
          <w:sz w:val="24"/>
          <w:szCs w:val="24"/>
          <w:lang w:val="kk-KZ"/>
        </w:rPr>
        <w:t>риложение А</w:t>
      </w:r>
    </w:p>
    <w:p w14:paraId="598C36C6" w14:textId="77777777" w:rsidR="00A30427" w:rsidRPr="001F7505" w:rsidRDefault="00A30427" w:rsidP="00A30427">
      <w:pPr>
        <w:ind w:firstLine="567"/>
        <w:jc w:val="center"/>
        <w:rPr>
          <w:rFonts w:ascii="Arial" w:hAnsi="Arial" w:cs="Arial"/>
          <w:sz w:val="24"/>
          <w:szCs w:val="24"/>
          <w:lang w:val="kk-KZ"/>
        </w:rPr>
      </w:pPr>
      <w:r w:rsidRPr="001F7505">
        <w:rPr>
          <w:rFonts w:ascii="Arial" w:hAnsi="Arial" w:cs="Arial"/>
          <w:sz w:val="24"/>
          <w:szCs w:val="24"/>
          <w:lang w:val="kk-KZ"/>
        </w:rPr>
        <w:t>(Справочное)</w:t>
      </w:r>
    </w:p>
    <w:p w14:paraId="731E1E12" w14:textId="77777777" w:rsidR="00A30427" w:rsidRPr="001F7505" w:rsidRDefault="00A30427" w:rsidP="00A30427">
      <w:pPr>
        <w:pStyle w:val="21"/>
        <w:spacing w:after="0" w:line="240" w:lineRule="auto"/>
        <w:ind w:left="0" w:firstLine="539"/>
        <w:jc w:val="center"/>
        <w:rPr>
          <w:rFonts w:ascii="Arial" w:hAnsi="Arial" w:cs="Arial"/>
          <w:sz w:val="24"/>
          <w:szCs w:val="24"/>
        </w:rPr>
      </w:pPr>
      <w:r w:rsidRPr="001F7505">
        <w:rPr>
          <w:rFonts w:ascii="Arial" w:hAnsi="Arial" w:cs="Arial"/>
          <w:sz w:val="24"/>
          <w:szCs w:val="24"/>
        </w:rPr>
        <w:t>Информация о применяемых технических регламентах и</w:t>
      </w:r>
    </w:p>
    <w:p w14:paraId="65749811" w14:textId="77777777" w:rsidR="00A30427" w:rsidRPr="001F7505" w:rsidRDefault="00A30427" w:rsidP="00A30427">
      <w:pPr>
        <w:pStyle w:val="21"/>
        <w:spacing w:after="0" w:line="240" w:lineRule="auto"/>
        <w:ind w:left="0" w:firstLine="539"/>
        <w:jc w:val="center"/>
        <w:rPr>
          <w:rFonts w:ascii="Arial" w:hAnsi="Arial" w:cs="Arial"/>
          <w:sz w:val="24"/>
          <w:szCs w:val="24"/>
        </w:rPr>
      </w:pPr>
      <w:r w:rsidRPr="001F7505">
        <w:rPr>
          <w:rFonts w:ascii="Arial" w:hAnsi="Arial" w:cs="Arial"/>
          <w:sz w:val="24"/>
          <w:szCs w:val="24"/>
        </w:rPr>
        <w:t>нормативных правовых актах в странах СНГ</w:t>
      </w:r>
    </w:p>
    <w:p w14:paraId="44FAA402" w14:textId="77777777" w:rsidR="00A30427" w:rsidRPr="001F7505" w:rsidRDefault="00A30427" w:rsidP="00A30427">
      <w:pPr>
        <w:pStyle w:val="21"/>
        <w:spacing w:after="0" w:line="240" w:lineRule="auto"/>
        <w:ind w:left="0" w:firstLine="539"/>
        <w:jc w:val="both"/>
        <w:rPr>
          <w:rFonts w:ascii="Arial" w:hAnsi="Arial" w:cs="Arial"/>
          <w:b/>
          <w:sz w:val="24"/>
          <w:szCs w:val="24"/>
        </w:rPr>
      </w:pPr>
    </w:p>
    <w:p w14:paraId="5E72C6C7" w14:textId="77777777" w:rsidR="00A30427" w:rsidRPr="001F7505" w:rsidRDefault="00A30427" w:rsidP="00A30427">
      <w:pPr>
        <w:jc w:val="both"/>
        <w:rPr>
          <w:rFonts w:ascii="Arial" w:hAnsi="Arial" w:cs="Arial"/>
          <w:sz w:val="24"/>
          <w:szCs w:val="24"/>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95"/>
        <w:gridCol w:w="2977"/>
      </w:tblGrid>
      <w:tr w:rsidR="00A30427" w:rsidRPr="001F7505" w14:paraId="5018174C" w14:textId="77777777" w:rsidTr="00454476">
        <w:tc>
          <w:tcPr>
            <w:tcW w:w="6095" w:type="dxa"/>
            <w:tcBorders>
              <w:top w:val="single" w:sz="4" w:space="0" w:color="auto"/>
              <w:left w:val="single" w:sz="4" w:space="0" w:color="auto"/>
              <w:bottom w:val="single" w:sz="4" w:space="0" w:color="auto"/>
              <w:right w:val="single" w:sz="4" w:space="0" w:color="auto"/>
            </w:tcBorders>
            <w:hideMark/>
          </w:tcPr>
          <w:p w14:paraId="7440A944" w14:textId="77777777" w:rsidR="00A30427" w:rsidRPr="001F7505" w:rsidRDefault="00A30427" w:rsidP="00454476">
            <w:pPr>
              <w:pStyle w:val="21"/>
              <w:spacing w:after="0" w:line="240" w:lineRule="auto"/>
              <w:ind w:left="0" w:firstLine="540"/>
              <w:jc w:val="center"/>
              <w:rPr>
                <w:rFonts w:ascii="Arial" w:hAnsi="Arial" w:cs="Arial"/>
                <w:b/>
                <w:sz w:val="24"/>
                <w:szCs w:val="24"/>
              </w:rPr>
            </w:pPr>
            <w:r w:rsidRPr="001F7505">
              <w:rPr>
                <w:rFonts w:ascii="Arial" w:hAnsi="Arial" w:cs="Arial"/>
                <w:b/>
                <w:sz w:val="24"/>
                <w:szCs w:val="24"/>
              </w:rPr>
              <w:t>Наименование технического регламента или</w:t>
            </w:r>
          </w:p>
          <w:p w14:paraId="6FAA81E6" w14:textId="77777777" w:rsidR="00A30427" w:rsidRPr="001F7505" w:rsidRDefault="00A30427" w:rsidP="00454476">
            <w:pPr>
              <w:jc w:val="center"/>
              <w:rPr>
                <w:rFonts w:ascii="Arial" w:hAnsi="Arial" w:cs="Arial"/>
                <w:b/>
                <w:sz w:val="24"/>
                <w:szCs w:val="24"/>
              </w:rPr>
            </w:pPr>
            <w:r w:rsidRPr="001F7505">
              <w:rPr>
                <w:rFonts w:ascii="Arial" w:hAnsi="Arial" w:cs="Arial"/>
                <w:b/>
                <w:sz w:val="24"/>
                <w:szCs w:val="24"/>
              </w:rPr>
              <w:t>нормативного правового акта</w:t>
            </w:r>
          </w:p>
        </w:tc>
        <w:tc>
          <w:tcPr>
            <w:tcW w:w="2977" w:type="dxa"/>
            <w:tcBorders>
              <w:top w:val="single" w:sz="4" w:space="0" w:color="auto"/>
              <w:left w:val="single" w:sz="4" w:space="0" w:color="auto"/>
              <w:bottom w:val="single" w:sz="4" w:space="0" w:color="auto"/>
              <w:right w:val="single" w:sz="4" w:space="0" w:color="auto"/>
            </w:tcBorders>
            <w:hideMark/>
          </w:tcPr>
          <w:p w14:paraId="7B46397B" w14:textId="77777777" w:rsidR="00A30427" w:rsidRPr="001F7505" w:rsidRDefault="00A30427" w:rsidP="00454476">
            <w:pPr>
              <w:jc w:val="center"/>
              <w:rPr>
                <w:rFonts w:ascii="Arial" w:hAnsi="Arial" w:cs="Arial"/>
                <w:b/>
                <w:sz w:val="24"/>
                <w:szCs w:val="24"/>
              </w:rPr>
            </w:pPr>
            <w:r w:rsidRPr="001F7505">
              <w:rPr>
                <w:rFonts w:ascii="Arial" w:hAnsi="Arial" w:cs="Arial"/>
                <w:b/>
                <w:sz w:val="24"/>
                <w:szCs w:val="24"/>
              </w:rPr>
              <w:t>Государство-участник СНГ</w:t>
            </w:r>
          </w:p>
        </w:tc>
      </w:tr>
      <w:tr w:rsidR="00A30427" w:rsidRPr="001F7505" w14:paraId="3EFA0EDC" w14:textId="77777777" w:rsidTr="00454476">
        <w:tc>
          <w:tcPr>
            <w:tcW w:w="6095" w:type="dxa"/>
            <w:tcBorders>
              <w:top w:val="single" w:sz="4" w:space="0" w:color="auto"/>
              <w:left w:val="single" w:sz="4" w:space="0" w:color="auto"/>
              <w:bottom w:val="single" w:sz="4" w:space="0" w:color="auto"/>
              <w:right w:val="single" w:sz="4" w:space="0" w:color="auto"/>
            </w:tcBorders>
            <w:hideMark/>
          </w:tcPr>
          <w:p w14:paraId="4742A2F0" w14:textId="77777777" w:rsidR="00A30427" w:rsidRPr="001F7505" w:rsidRDefault="00A30427" w:rsidP="00454476">
            <w:pPr>
              <w:pStyle w:val="21"/>
              <w:spacing w:after="0" w:line="240" w:lineRule="auto"/>
              <w:ind w:left="0" w:firstLine="540"/>
              <w:jc w:val="both"/>
              <w:rPr>
                <w:rFonts w:ascii="Arial" w:hAnsi="Arial" w:cs="Arial"/>
                <w:b/>
                <w:sz w:val="24"/>
                <w:szCs w:val="24"/>
              </w:rPr>
            </w:pPr>
          </w:p>
        </w:tc>
        <w:tc>
          <w:tcPr>
            <w:tcW w:w="2977" w:type="dxa"/>
            <w:tcBorders>
              <w:top w:val="single" w:sz="4" w:space="0" w:color="auto"/>
              <w:left w:val="single" w:sz="4" w:space="0" w:color="auto"/>
              <w:bottom w:val="single" w:sz="4" w:space="0" w:color="auto"/>
              <w:right w:val="single" w:sz="4" w:space="0" w:color="auto"/>
            </w:tcBorders>
            <w:hideMark/>
          </w:tcPr>
          <w:p w14:paraId="6271B357" w14:textId="77777777" w:rsidR="00A30427" w:rsidRPr="001F7505" w:rsidRDefault="00A30427" w:rsidP="00454476">
            <w:pPr>
              <w:jc w:val="both"/>
              <w:rPr>
                <w:rFonts w:ascii="Arial" w:hAnsi="Arial" w:cs="Arial"/>
                <w:b/>
                <w:sz w:val="24"/>
                <w:szCs w:val="24"/>
              </w:rPr>
            </w:pPr>
          </w:p>
        </w:tc>
      </w:tr>
      <w:tr w:rsidR="00A30427" w:rsidRPr="001E380C" w14:paraId="49E2A342" w14:textId="77777777" w:rsidTr="00454476">
        <w:trPr>
          <w:trHeight w:val="944"/>
        </w:trPr>
        <w:tc>
          <w:tcPr>
            <w:tcW w:w="6095" w:type="dxa"/>
            <w:tcBorders>
              <w:top w:val="single" w:sz="4" w:space="0" w:color="auto"/>
              <w:left w:val="single" w:sz="4" w:space="0" w:color="auto"/>
              <w:bottom w:val="single" w:sz="4" w:space="0" w:color="auto"/>
              <w:right w:val="single" w:sz="4" w:space="0" w:color="auto"/>
            </w:tcBorders>
            <w:hideMark/>
          </w:tcPr>
          <w:p w14:paraId="1A18EA3C" w14:textId="77777777" w:rsidR="00A30427" w:rsidRPr="001F7505" w:rsidRDefault="00A30427" w:rsidP="00454476">
            <w:pPr>
              <w:pStyle w:val="FORMATTEXT"/>
              <w:jc w:val="both"/>
              <w:rPr>
                <w:sz w:val="24"/>
                <w:szCs w:val="24"/>
              </w:rPr>
            </w:pPr>
            <w:r w:rsidRPr="001F7505">
              <w:rPr>
                <w:sz w:val="24"/>
                <w:szCs w:val="24"/>
              </w:rPr>
              <w:fldChar w:fldCharType="begin"/>
            </w:r>
            <w:r w:rsidRPr="001F7505">
              <w:rPr>
                <w:sz w:val="24"/>
                <w:szCs w:val="24"/>
              </w:rPr>
              <w:instrText xml:space="preserve"> HYPERLINK "kodeks://link/d?nd=902303206&amp;point=mark=0000000000000000000000000000000000000000000000000064U0IK"\o"’’ТР ТС 009/2011 Технический регламент Таможенного союза ’’О безопасности ...’’</w:instrText>
            </w:r>
          </w:p>
          <w:p w14:paraId="48DED13E" w14:textId="77777777" w:rsidR="00A30427" w:rsidRPr="001F7505" w:rsidRDefault="00A30427" w:rsidP="00454476">
            <w:pPr>
              <w:pStyle w:val="FORMATTEXT"/>
              <w:jc w:val="both"/>
              <w:rPr>
                <w:sz w:val="24"/>
                <w:szCs w:val="24"/>
              </w:rPr>
            </w:pPr>
            <w:r w:rsidRPr="001F7505">
              <w:rPr>
                <w:sz w:val="24"/>
                <w:szCs w:val="24"/>
              </w:rPr>
              <w:instrText>(утв. решением Комиссии Таможенного союза от 23.09.2011 N 799)</w:instrText>
            </w:r>
          </w:p>
          <w:p w14:paraId="270E225F" w14:textId="77777777" w:rsidR="00A30427" w:rsidRPr="001F7505" w:rsidRDefault="00A30427" w:rsidP="00454476">
            <w:pPr>
              <w:pStyle w:val="FORMATTEXT"/>
              <w:jc w:val="both"/>
              <w:rPr>
                <w:sz w:val="24"/>
                <w:szCs w:val="24"/>
              </w:rPr>
            </w:pPr>
            <w:r w:rsidRPr="001F7505">
              <w:rPr>
                <w:sz w:val="24"/>
                <w:szCs w:val="24"/>
              </w:rPr>
              <w:instrText>Технический регламент Таможенного союза от 23.09.2011 N ...</w:instrText>
            </w:r>
          </w:p>
          <w:p w14:paraId="64497119" w14:textId="77777777" w:rsidR="00A30427" w:rsidRPr="001F7505" w:rsidRDefault="00A30427" w:rsidP="00454476">
            <w:pPr>
              <w:pStyle w:val="FORMATTEXT"/>
              <w:jc w:val="both"/>
              <w:rPr>
                <w:sz w:val="24"/>
                <w:szCs w:val="24"/>
              </w:rPr>
            </w:pPr>
            <w:r w:rsidRPr="001F7505">
              <w:rPr>
                <w:sz w:val="24"/>
                <w:szCs w:val="24"/>
              </w:rPr>
              <w:instrText>Статус: действующая редакция (действ. с 06.05.202"</w:instrText>
            </w:r>
            <w:r w:rsidRPr="001F7505">
              <w:rPr>
                <w:sz w:val="24"/>
                <w:szCs w:val="24"/>
              </w:rPr>
            </w:r>
            <w:r w:rsidRPr="001F7505">
              <w:rPr>
                <w:sz w:val="24"/>
                <w:szCs w:val="24"/>
              </w:rPr>
              <w:fldChar w:fldCharType="separate"/>
            </w:r>
            <w:r w:rsidRPr="001F7505">
              <w:rPr>
                <w:sz w:val="24"/>
                <w:szCs w:val="24"/>
              </w:rPr>
              <w:t xml:space="preserve">ТР ТС 009/2011 </w:t>
            </w:r>
            <w:r w:rsidRPr="001F7505">
              <w:rPr>
                <w:sz w:val="24"/>
                <w:szCs w:val="24"/>
              </w:rPr>
              <w:fldChar w:fldCharType="end"/>
            </w:r>
            <w:r w:rsidRPr="001F7505">
              <w:rPr>
                <w:sz w:val="24"/>
                <w:szCs w:val="24"/>
              </w:rPr>
              <w:fldChar w:fldCharType="begin"/>
            </w:r>
            <w:r w:rsidRPr="001F7505">
              <w:rPr>
                <w:sz w:val="24"/>
                <w:szCs w:val="24"/>
              </w:rPr>
              <w:instrText xml:space="preserve"> HYPERLINK "kodeks://link/d?nd=902303206"\o"’’ТР ТС 009/2011 Технический регламент Таможенного союза ’’О безопасности ...’’</w:instrText>
            </w:r>
          </w:p>
          <w:p w14:paraId="7084BD12" w14:textId="77777777" w:rsidR="00A30427" w:rsidRPr="001F7505" w:rsidRDefault="00A30427" w:rsidP="00454476">
            <w:pPr>
              <w:pStyle w:val="FORMATTEXT"/>
              <w:jc w:val="both"/>
              <w:rPr>
                <w:sz w:val="24"/>
                <w:szCs w:val="24"/>
              </w:rPr>
            </w:pPr>
            <w:r w:rsidRPr="001F7505">
              <w:rPr>
                <w:sz w:val="24"/>
                <w:szCs w:val="24"/>
              </w:rPr>
              <w:instrText>(утв. решением Комиссии Таможенного союза от 23.09.2011 N 799)</w:instrText>
            </w:r>
          </w:p>
          <w:p w14:paraId="2F565872" w14:textId="77777777" w:rsidR="00A30427" w:rsidRPr="001F7505" w:rsidRDefault="00A30427" w:rsidP="00454476">
            <w:pPr>
              <w:pStyle w:val="FORMATTEXT"/>
              <w:jc w:val="both"/>
              <w:rPr>
                <w:sz w:val="24"/>
                <w:szCs w:val="24"/>
              </w:rPr>
            </w:pPr>
            <w:r w:rsidRPr="001F7505">
              <w:rPr>
                <w:sz w:val="24"/>
                <w:szCs w:val="24"/>
              </w:rPr>
              <w:instrText>Технический регламент Таможенного союза от 23.09.2011 N ...</w:instrText>
            </w:r>
          </w:p>
          <w:p w14:paraId="1E8BDF77" w14:textId="77777777" w:rsidR="00A30427" w:rsidRPr="001F7505" w:rsidRDefault="00A30427" w:rsidP="00454476">
            <w:pPr>
              <w:pStyle w:val="FORMATTEXT"/>
              <w:jc w:val="both"/>
              <w:rPr>
                <w:sz w:val="24"/>
                <w:szCs w:val="24"/>
              </w:rPr>
            </w:pPr>
            <w:r w:rsidRPr="001F7505">
              <w:rPr>
                <w:sz w:val="24"/>
                <w:szCs w:val="24"/>
              </w:rPr>
              <w:instrText>Статус: действующая редакция (действ. с 06.05.202"</w:instrText>
            </w:r>
            <w:r w:rsidRPr="001F7505">
              <w:rPr>
                <w:sz w:val="24"/>
                <w:szCs w:val="24"/>
              </w:rPr>
            </w:r>
            <w:r w:rsidRPr="001F7505">
              <w:rPr>
                <w:sz w:val="24"/>
                <w:szCs w:val="24"/>
              </w:rPr>
              <w:fldChar w:fldCharType="separate"/>
            </w:r>
            <w:r w:rsidRPr="001F7505">
              <w:rPr>
                <w:sz w:val="24"/>
                <w:szCs w:val="24"/>
              </w:rPr>
              <w:t xml:space="preserve">Технический регламент Таможенного союза "О безопасности парфюмерно-косметической продукции" </w:t>
            </w:r>
            <w:r w:rsidRPr="001F7505">
              <w:rPr>
                <w:sz w:val="24"/>
                <w:szCs w:val="24"/>
              </w:rPr>
              <w:fldChar w:fldCharType="end"/>
            </w:r>
            <w:r w:rsidRPr="001F7505">
              <w:rPr>
                <w:sz w:val="24"/>
                <w:szCs w:val="24"/>
              </w:rPr>
              <w:t xml:space="preserve">, утвержденный </w:t>
            </w:r>
            <w:r w:rsidRPr="001F7505">
              <w:rPr>
                <w:sz w:val="24"/>
                <w:szCs w:val="24"/>
              </w:rPr>
              <w:fldChar w:fldCharType="begin"/>
            </w:r>
            <w:r w:rsidRPr="001F7505">
              <w:rPr>
                <w:sz w:val="24"/>
                <w:szCs w:val="24"/>
              </w:rPr>
              <w:instrText xml:space="preserve"> HYPERLINK "kodeks://link/d?nd=902303205&amp;point=mark=000000000000000000000000000000000000000000000000007DG0K9"\o"’’О принятии технического регламента Таможенного союза ’’О безопасности парфюмерно-косметической продукции’’ (с изменениями на 21 мая 2019 года)’’</w:instrText>
            </w:r>
          </w:p>
          <w:p w14:paraId="770887BB" w14:textId="77777777" w:rsidR="00A30427" w:rsidRPr="001F7505" w:rsidRDefault="00A30427" w:rsidP="00454476">
            <w:pPr>
              <w:pStyle w:val="FORMATTEXT"/>
              <w:jc w:val="both"/>
              <w:rPr>
                <w:sz w:val="24"/>
                <w:szCs w:val="24"/>
              </w:rPr>
            </w:pPr>
            <w:r w:rsidRPr="001F7505">
              <w:rPr>
                <w:sz w:val="24"/>
                <w:szCs w:val="24"/>
              </w:rPr>
              <w:instrText>Решение Комиссии Таможенного союза от 23.09.2011 N 799</w:instrText>
            </w:r>
          </w:p>
          <w:p w14:paraId="1D4C1748" w14:textId="77777777" w:rsidR="00A30427" w:rsidRPr="001F7505" w:rsidRDefault="00A30427" w:rsidP="00454476">
            <w:pPr>
              <w:pStyle w:val="21"/>
              <w:spacing w:after="0" w:line="240" w:lineRule="auto"/>
              <w:ind w:left="0" w:firstLine="540"/>
              <w:jc w:val="both"/>
              <w:rPr>
                <w:rFonts w:ascii="Arial" w:hAnsi="Arial" w:cs="Arial"/>
                <w:sz w:val="24"/>
                <w:szCs w:val="24"/>
              </w:rPr>
            </w:pPr>
            <w:r w:rsidRPr="001F7505">
              <w:rPr>
                <w:rFonts w:ascii="Arial" w:hAnsi="Arial" w:cs="Arial"/>
                <w:sz w:val="24"/>
                <w:szCs w:val="24"/>
              </w:rPr>
              <w:instrText>Статус: действующая редакция (действ. с 23.06.2019)"</w:instrText>
            </w:r>
            <w:r w:rsidRPr="001F7505">
              <w:rPr>
                <w:rFonts w:ascii="Arial" w:eastAsiaTheme="minorEastAsia" w:hAnsi="Arial" w:cs="Arial"/>
                <w:sz w:val="24"/>
                <w:szCs w:val="24"/>
              </w:rPr>
            </w:r>
            <w:r w:rsidRPr="001F7505">
              <w:rPr>
                <w:rFonts w:ascii="Arial" w:hAnsi="Arial" w:cs="Arial"/>
                <w:sz w:val="24"/>
                <w:szCs w:val="24"/>
              </w:rPr>
              <w:fldChar w:fldCharType="separate"/>
            </w:r>
            <w:r w:rsidRPr="001F7505">
              <w:rPr>
                <w:rFonts w:ascii="Arial" w:hAnsi="Arial" w:cs="Arial"/>
                <w:sz w:val="24"/>
                <w:szCs w:val="24"/>
              </w:rPr>
              <w:t xml:space="preserve">решением Комиссии Таможенного союза от 23 сентября 2011 года N 799 </w:t>
            </w:r>
            <w:r w:rsidRPr="001F7505">
              <w:rPr>
                <w:rFonts w:ascii="Arial" w:hAnsi="Arial" w:cs="Arial"/>
                <w:sz w:val="24"/>
                <w:szCs w:val="24"/>
              </w:rPr>
              <w:fldChar w:fldCharType="end"/>
            </w:r>
          </w:p>
        </w:tc>
        <w:tc>
          <w:tcPr>
            <w:tcW w:w="2977" w:type="dxa"/>
            <w:tcBorders>
              <w:top w:val="single" w:sz="4" w:space="0" w:color="auto"/>
              <w:left w:val="single" w:sz="4" w:space="0" w:color="auto"/>
              <w:bottom w:val="single" w:sz="4" w:space="0" w:color="auto"/>
              <w:right w:val="single" w:sz="4" w:space="0" w:color="auto"/>
            </w:tcBorders>
            <w:hideMark/>
          </w:tcPr>
          <w:p w14:paraId="0B25F2DC" w14:textId="77777777" w:rsidR="00A30427" w:rsidRPr="001F7505" w:rsidRDefault="00A30427" w:rsidP="00454476">
            <w:pPr>
              <w:jc w:val="both"/>
              <w:rPr>
                <w:rFonts w:ascii="Arial" w:hAnsi="Arial" w:cs="Arial"/>
                <w:sz w:val="24"/>
                <w:szCs w:val="24"/>
                <w:lang w:val="en-US"/>
              </w:rPr>
            </w:pPr>
            <w:r w:rsidRPr="001F7505">
              <w:rPr>
                <w:rFonts w:ascii="Arial" w:hAnsi="Arial" w:cs="Arial"/>
                <w:sz w:val="24"/>
                <w:szCs w:val="24"/>
                <w:lang w:val="en-US"/>
              </w:rPr>
              <w:t>AM, BY, KZ, KG, RU</w:t>
            </w:r>
          </w:p>
        </w:tc>
      </w:tr>
    </w:tbl>
    <w:p w14:paraId="169E03CE" w14:textId="77777777" w:rsidR="00A30427" w:rsidRPr="00D811ED" w:rsidRDefault="00A30427" w:rsidP="00A30427">
      <w:pPr>
        <w:tabs>
          <w:tab w:val="left" w:pos="1123"/>
        </w:tabs>
        <w:spacing w:line="360" w:lineRule="auto"/>
        <w:ind w:right="820"/>
        <w:rPr>
          <w:rFonts w:ascii="Arial" w:hAnsi="Arial" w:cs="Arial"/>
          <w:sz w:val="24"/>
          <w:szCs w:val="24"/>
          <w:lang w:val="en-US"/>
        </w:rPr>
      </w:pPr>
    </w:p>
    <w:p w14:paraId="61E4A0DB" w14:textId="77777777" w:rsidR="00340DFA" w:rsidRPr="00A30427" w:rsidRDefault="00340DFA" w:rsidP="00B3790C">
      <w:pPr>
        <w:tabs>
          <w:tab w:val="left" w:pos="1123"/>
        </w:tabs>
        <w:spacing w:line="360" w:lineRule="auto"/>
        <w:ind w:right="820"/>
        <w:rPr>
          <w:rFonts w:ascii="Arial" w:hAnsi="Arial" w:cs="Arial"/>
          <w:sz w:val="24"/>
          <w:szCs w:val="24"/>
          <w:lang w:val="en-US"/>
        </w:rPr>
      </w:pPr>
    </w:p>
    <w:p w14:paraId="1AFBDE22" w14:textId="77777777" w:rsidR="00340DFA" w:rsidRPr="00A30427" w:rsidRDefault="00340DFA" w:rsidP="00B3790C">
      <w:pPr>
        <w:tabs>
          <w:tab w:val="left" w:pos="1123"/>
        </w:tabs>
        <w:spacing w:line="360" w:lineRule="auto"/>
        <w:ind w:right="820"/>
        <w:rPr>
          <w:rFonts w:ascii="Arial" w:hAnsi="Arial" w:cs="Arial"/>
          <w:sz w:val="24"/>
          <w:szCs w:val="24"/>
          <w:lang w:val="en-US"/>
        </w:rPr>
      </w:pPr>
    </w:p>
    <w:p w14:paraId="4B857965" w14:textId="77777777" w:rsidR="00340DFA" w:rsidRPr="00A30427" w:rsidRDefault="00340DFA" w:rsidP="00B3790C">
      <w:pPr>
        <w:tabs>
          <w:tab w:val="left" w:pos="1123"/>
        </w:tabs>
        <w:spacing w:line="360" w:lineRule="auto"/>
        <w:ind w:right="820"/>
        <w:rPr>
          <w:rFonts w:ascii="Arial" w:hAnsi="Arial" w:cs="Arial"/>
          <w:sz w:val="24"/>
          <w:szCs w:val="24"/>
          <w:lang w:val="en-US"/>
        </w:rPr>
      </w:pPr>
    </w:p>
    <w:p w14:paraId="5A8EF6A0" w14:textId="77777777" w:rsidR="00340DFA" w:rsidRPr="00A30427" w:rsidRDefault="00340DFA" w:rsidP="00B3790C">
      <w:pPr>
        <w:tabs>
          <w:tab w:val="left" w:pos="1123"/>
        </w:tabs>
        <w:spacing w:line="360" w:lineRule="auto"/>
        <w:ind w:right="820"/>
        <w:rPr>
          <w:rFonts w:ascii="Arial" w:hAnsi="Arial" w:cs="Arial"/>
          <w:sz w:val="24"/>
          <w:szCs w:val="24"/>
          <w:lang w:val="en-US"/>
        </w:rPr>
      </w:pPr>
    </w:p>
    <w:p w14:paraId="39983749" w14:textId="77777777" w:rsidR="00340DFA" w:rsidRPr="00A30427" w:rsidRDefault="00340DFA" w:rsidP="00B3790C">
      <w:pPr>
        <w:tabs>
          <w:tab w:val="left" w:pos="1123"/>
        </w:tabs>
        <w:spacing w:line="360" w:lineRule="auto"/>
        <w:ind w:right="820"/>
        <w:rPr>
          <w:rFonts w:ascii="Arial" w:hAnsi="Arial" w:cs="Arial"/>
          <w:sz w:val="24"/>
          <w:szCs w:val="24"/>
          <w:lang w:val="en-US"/>
        </w:rPr>
      </w:pPr>
    </w:p>
    <w:p w14:paraId="1F8DB939" w14:textId="77777777" w:rsidR="00340DFA" w:rsidRPr="00A30427" w:rsidRDefault="00340DFA" w:rsidP="00B3790C">
      <w:pPr>
        <w:tabs>
          <w:tab w:val="left" w:pos="1123"/>
        </w:tabs>
        <w:spacing w:line="360" w:lineRule="auto"/>
        <w:ind w:right="820"/>
        <w:rPr>
          <w:rFonts w:ascii="Arial" w:hAnsi="Arial" w:cs="Arial"/>
          <w:sz w:val="24"/>
          <w:szCs w:val="24"/>
          <w:lang w:val="en-US"/>
        </w:rPr>
      </w:pPr>
    </w:p>
    <w:p w14:paraId="1B07810C" w14:textId="77777777" w:rsidR="00340DFA" w:rsidRPr="00A30427" w:rsidRDefault="00340DFA" w:rsidP="00B3790C">
      <w:pPr>
        <w:tabs>
          <w:tab w:val="left" w:pos="1123"/>
        </w:tabs>
        <w:spacing w:line="360" w:lineRule="auto"/>
        <w:ind w:right="820"/>
        <w:rPr>
          <w:rFonts w:ascii="Arial" w:hAnsi="Arial" w:cs="Arial"/>
          <w:sz w:val="24"/>
          <w:szCs w:val="24"/>
          <w:lang w:val="en-US"/>
        </w:rPr>
      </w:pPr>
    </w:p>
    <w:p w14:paraId="09EE6BD3" w14:textId="77777777" w:rsidR="00340DFA" w:rsidRPr="00A30427" w:rsidRDefault="00340DFA" w:rsidP="00B3790C">
      <w:pPr>
        <w:tabs>
          <w:tab w:val="left" w:pos="1123"/>
        </w:tabs>
        <w:spacing w:line="360" w:lineRule="auto"/>
        <w:ind w:right="820"/>
        <w:rPr>
          <w:rFonts w:ascii="Arial" w:hAnsi="Arial" w:cs="Arial"/>
          <w:sz w:val="24"/>
          <w:szCs w:val="24"/>
          <w:lang w:val="en-US"/>
        </w:rPr>
      </w:pPr>
    </w:p>
    <w:p w14:paraId="1AAB358D" w14:textId="77777777" w:rsidR="00340DFA" w:rsidRPr="00A30427" w:rsidRDefault="00340DFA" w:rsidP="00B3790C">
      <w:pPr>
        <w:tabs>
          <w:tab w:val="left" w:pos="1123"/>
        </w:tabs>
        <w:spacing w:line="360" w:lineRule="auto"/>
        <w:ind w:right="820"/>
        <w:rPr>
          <w:rFonts w:ascii="Arial" w:hAnsi="Arial" w:cs="Arial"/>
          <w:sz w:val="24"/>
          <w:szCs w:val="24"/>
          <w:lang w:val="en-US"/>
        </w:rPr>
      </w:pPr>
    </w:p>
    <w:p w14:paraId="35322908" w14:textId="77777777" w:rsidR="00340DFA" w:rsidRPr="00A30427" w:rsidRDefault="00340DFA" w:rsidP="00B3790C">
      <w:pPr>
        <w:tabs>
          <w:tab w:val="left" w:pos="1123"/>
        </w:tabs>
        <w:spacing w:line="360" w:lineRule="auto"/>
        <w:ind w:right="820"/>
        <w:rPr>
          <w:rFonts w:ascii="Arial" w:hAnsi="Arial" w:cs="Arial"/>
          <w:sz w:val="24"/>
          <w:szCs w:val="24"/>
          <w:lang w:val="en-US"/>
        </w:rPr>
      </w:pPr>
    </w:p>
    <w:p w14:paraId="605CE455" w14:textId="77777777" w:rsidR="00340DFA" w:rsidRPr="00A30427" w:rsidRDefault="00340DFA" w:rsidP="00B3790C">
      <w:pPr>
        <w:tabs>
          <w:tab w:val="left" w:pos="1123"/>
        </w:tabs>
        <w:spacing w:line="360" w:lineRule="auto"/>
        <w:ind w:right="820"/>
        <w:rPr>
          <w:rFonts w:ascii="Arial" w:hAnsi="Arial" w:cs="Arial"/>
          <w:sz w:val="24"/>
          <w:szCs w:val="24"/>
          <w:lang w:val="en-US"/>
        </w:rPr>
      </w:pPr>
    </w:p>
    <w:p w14:paraId="66B07535" w14:textId="77777777" w:rsidR="00340DFA" w:rsidRPr="00A30427" w:rsidRDefault="00340DFA" w:rsidP="00B3790C">
      <w:pPr>
        <w:tabs>
          <w:tab w:val="left" w:pos="1123"/>
        </w:tabs>
        <w:spacing w:line="360" w:lineRule="auto"/>
        <w:ind w:right="820"/>
        <w:rPr>
          <w:rFonts w:ascii="Arial" w:hAnsi="Arial" w:cs="Arial"/>
          <w:sz w:val="24"/>
          <w:szCs w:val="24"/>
          <w:lang w:val="en-US"/>
        </w:rPr>
      </w:pPr>
    </w:p>
    <w:p w14:paraId="1A8D546A" w14:textId="77777777" w:rsidR="00340DFA" w:rsidRPr="00A30427" w:rsidRDefault="00340DFA" w:rsidP="00B3790C">
      <w:pPr>
        <w:tabs>
          <w:tab w:val="left" w:pos="1123"/>
        </w:tabs>
        <w:spacing w:line="360" w:lineRule="auto"/>
        <w:ind w:right="820"/>
        <w:rPr>
          <w:rFonts w:ascii="Arial" w:hAnsi="Arial" w:cs="Arial"/>
          <w:sz w:val="24"/>
          <w:szCs w:val="24"/>
          <w:lang w:val="en-US"/>
        </w:rPr>
      </w:pPr>
    </w:p>
    <w:p w14:paraId="560A7840" w14:textId="29AC1FB7" w:rsidR="0043204E" w:rsidRDefault="0043204E" w:rsidP="00B3790C">
      <w:pPr>
        <w:tabs>
          <w:tab w:val="left" w:pos="1123"/>
        </w:tabs>
        <w:spacing w:line="360" w:lineRule="auto"/>
        <w:ind w:right="820"/>
        <w:rPr>
          <w:rFonts w:ascii="Arial" w:hAnsi="Arial" w:cs="Arial"/>
          <w:sz w:val="24"/>
          <w:szCs w:val="24"/>
          <w:lang w:val="en-US"/>
        </w:rPr>
      </w:pPr>
    </w:p>
    <w:p w14:paraId="4B498A25" w14:textId="77777777" w:rsidR="00A30427" w:rsidRPr="00A30427" w:rsidRDefault="00A30427" w:rsidP="00B3790C">
      <w:pPr>
        <w:tabs>
          <w:tab w:val="left" w:pos="1123"/>
        </w:tabs>
        <w:spacing w:line="360" w:lineRule="auto"/>
        <w:ind w:right="820"/>
        <w:rPr>
          <w:rFonts w:ascii="Arial" w:hAnsi="Arial" w:cs="Arial"/>
          <w:sz w:val="24"/>
          <w:szCs w:val="24"/>
          <w:lang w:val="en-US"/>
        </w:rPr>
      </w:pPr>
    </w:p>
    <w:p w14:paraId="6AB409D6" w14:textId="77777777" w:rsidR="0043204E" w:rsidRPr="00504288" w:rsidRDefault="0043204E" w:rsidP="0043204E">
      <w:pPr>
        <w:spacing w:after="120"/>
        <w:rPr>
          <w:rFonts w:ascii="Arial" w:hAnsi="Arial" w:cs="Arial"/>
          <w:sz w:val="24"/>
          <w:szCs w:val="24"/>
        </w:rPr>
      </w:pPr>
      <w:r w:rsidRPr="00504288">
        <w:rPr>
          <w:rFonts w:ascii="Arial" w:hAnsi="Arial" w:cs="Arial"/>
          <w:sz w:val="24"/>
          <w:szCs w:val="24"/>
        </w:rPr>
        <w:t>УДК 665.58:006.354                                                                       МКС 71.100.70</w:t>
      </w:r>
    </w:p>
    <w:p w14:paraId="17EA47BD" w14:textId="77777777" w:rsidR="0043204E" w:rsidRDefault="0043204E" w:rsidP="0043204E">
      <w:pPr>
        <w:pStyle w:val="BodyText21"/>
        <w:ind w:right="282"/>
        <w:rPr>
          <w:rFonts w:ascii="Arial" w:hAnsi="Arial" w:cs="Arial"/>
          <w:szCs w:val="24"/>
        </w:rPr>
      </w:pPr>
      <w:r w:rsidRPr="005878F2">
        <w:rPr>
          <w:rFonts w:ascii="Arial" w:hAnsi="Arial" w:cs="Arial"/>
          <w:szCs w:val="24"/>
        </w:rPr>
        <w:t xml:space="preserve">Ключевые слова: </w:t>
      </w:r>
      <w:r w:rsidR="008E7B3E">
        <w:rPr>
          <w:rFonts w:ascii="Arial" w:hAnsi="Arial" w:cs="Arial"/>
          <w:szCs w:val="24"/>
        </w:rPr>
        <w:t>моющая продукция</w:t>
      </w:r>
      <w:r w:rsidRPr="005878F2">
        <w:rPr>
          <w:rFonts w:ascii="Arial" w:hAnsi="Arial" w:cs="Arial"/>
          <w:szCs w:val="24"/>
        </w:rPr>
        <w:t>, технические требования, маркировка, упаковка, правила при</w:t>
      </w:r>
      <w:r>
        <w:rPr>
          <w:rFonts w:ascii="Arial" w:hAnsi="Arial" w:cs="Arial"/>
          <w:szCs w:val="24"/>
        </w:rPr>
        <w:t>е</w:t>
      </w:r>
      <w:r w:rsidRPr="005878F2">
        <w:rPr>
          <w:rFonts w:ascii="Arial" w:hAnsi="Arial" w:cs="Arial"/>
          <w:szCs w:val="24"/>
        </w:rPr>
        <w:t>мки, требования безопасности, транспортирование и хранение</w:t>
      </w:r>
    </w:p>
    <w:p w14:paraId="11CECDD8" w14:textId="77777777" w:rsidR="0043204E" w:rsidRDefault="0043204E" w:rsidP="0043204E">
      <w:pPr>
        <w:pStyle w:val="BodyText21"/>
        <w:ind w:right="282"/>
        <w:rPr>
          <w:rFonts w:ascii="Arial" w:hAnsi="Arial" w:cs="Arial"/>
          <w:szCs w:val="24"/>
        </w:rPr>
      </w:pPr>
    </w:p>
    <w:p w14:paraId="45BB8314" w14:textId="77777777" w:rsidR="0043204E" w:rsidRPr="00504288" w:rsidRDefault="0043204E" w:rsidP="0043204E">
      <w:pPr>
        <w:spacing w:line="360" w:lineRule="auto"/>
        <w:rPr>
          <w:rFonts w:ascii="Arial" w:hAnsi="Arial" w:cs="Arial"/>
          <w:sz w:val="24"/>
          <w:szCs w:val="24"/>
        </w:rPr>
      </w:pPr>
      <w:r w:rsidRPr="00504288">
        <w:rPr>
          <w:rFonts w:ascii="Arial" w:hAnsi="Arial" w:cs="Arial"/>
          <w:sz w:val="24"/>
          <w:szCs w:val="24"/>
        </w:rPr>
        <w:t>Руководитель разработки</w:t>
      </w:r>
    </w:p>
    <w:p w14:paraId="45A0652A" w14:textId="77777777" w:rsidR="0043204E" w:rsidRPr="00504288" w:rsidRDefault="0043204E" w:rsidP="0043204E">
      <w:pPr>
        <w:spacing w:line="360" w:lineRule="auto"/>
        <w:rPr>
          <w:rFonts w:ascii="Arial" w:hAnsi="Arial" w:cs="Arial"/>
          <w:sz w:val="24"/>
          <w:szCs w:val="24"/>
        </w:rPr>
      </w:pPr>
      <w:r w:rsidRPr="00504288">
        <w:rPr>
          <w:rFonts w:ascii="Arial" w:hAnsi="Arial" w:cs="Arial"/>
          <w:sz w:val="24"/>
          <w:szCs w:val="24"/>
        </w:rPr>
        <w:t>Исполнительный директор АППИК БХ                                 Бобровский П.И.</w:t>
      </w:r>
    </w:p>
    <w:p w14:paraId="3555E05D" w14:textId="77777777" w:rsidR="0043204E" w:rsidRDefault="0043204E" w:rsidP="0043204E">
      <w:pPr>
        <w:spacing w:line="360" w:lineRule="auto"/>
        <w:ind w:right="282"/>
        <w:rPr>
          <w:rFonts w:ascii="Arial" w:hAnsi="Arial" w:cs="Arial"/>
          <w:sz w:val="24"/>
          <w:szCs w:val="24"/>
        </w:rPr>
      </w:pPr>
    </w:p>
    <w:p w14:paraId="3A8D1D09" w14:textId="77777777" w:rsidR="0043204E" w:rsidRDefault="0043204E" w:rsidP="0043204E">
      <w:pPr>
        <w:spacing w:line="360" w:lineRule="auto"/>
        <w:ind w:right="282"/>
        <w:rPr>
          <w:rFonts w:ascii="Arial" w:hAnsi="Arial" w:cs="Arial"/>
          <w:sz w:val="24"/>
          <w:szCs w:val="24"/>
        </w:rPr>
      </w:pPr>
    </w:p>
    <w:p w14:paraId="529FC686" w14:textId="77777777" w:rsidR="0043204E" w:rsidRDefault="0043204E" w:rsidP="0043204E">
      <w:pPr>
        <w:spacing w:line="360" w:lineRule="auto"/>
        <w:ind w:right="282"/>
        <w:rPr>
          <w:rFonts w:ascii="Arial" w:hAnsi="Arial" w:cs="Arial"/>
          <w:sz w:val="24"/>
          <w:szCs w:val="24"/>
        </w:rPr>
      </w:pPr>
    </w:p>
    <w:p w14:paraId="568FDDDE" w14:textId="77777777" w:rsidR="0043204E" w:rsidRDefault="0043204E" w:rsidP="0043204E">
      <w:pPr>
        <w:spacing w:line="360" w:lineRule="auto"/>
        <w:ind w:right="282"/>
        <w:rPr>
          <w:rFonts w:ascii="Arial" w:hAnsi="Arial" w:cs="Arial"/>
          <w:sz w:val="24"/>
          <w:szCs w:val="24"/>
        </w:rPr>
      </w:pPr>
    </w:p>
    <w:p w14:paraId="683F69A9" w14:textId="77777777" w:rsidR="0043204E" w:rsidRDefault="0043204E" w:rsidP="0043204E">
      <w:pPr>
        <w:spacing w:line="360" w:lineRule="auto"/>
        <w:ind w:right="282"/>
        <w:rPr>
          <w:rFonts w:ascii="Arial" w:hAnsi="Arial" w:cs="Arial"/>
          <w:sz w:val="24"/>
          <w:szCs w:val="24"/>
        </w:rPr>
      </w:pPr>
    </w:p>
    <w:p w14:paraId="63C55454" w14:textId="77777777" w:rsidR="0043204E" w:rsidRDefault="0043204E" w:rsidP="0043204E">
      <w:pPr>
        <w:spacing w:line="360" w:lineRule="auto"/>
        <w:ind w:right="282"/>
        <w:rPr>
          <w:rFonts w:ascii="Arial" w:hAnsi="Arial" w:cs="Arial"/>
          <w:sz w:val="24"/>
          <w:szCs w:val="24"/>
        </w:rPr>
      </w:pPr>
    </w:p>
    <w:p w14:paraId="244115D9" w14:textId="74FBF19D" w:rsidR="0043204E" w:rsidRPr="005878F2" w:rsidRDefault="0050059A" w:rsidP="0043204E">
      <w:pPr>
        <w:spacing w:line="360" w:lineRule="auto"/>
        <w:ind w:right="282"/>
        <w:rPr>
          <w:rFonts w:ascii="Arial" w:hAnsi="Arial" w:cs="Arial"/>
          <w:sz w:val="24"/>
          <w:szCs w:val="24"/>
        </w:rPr>
        <w:sectPr w:rsidR="0043204E" w:rsidRPr="005878F2" w:rsidSect="00CB5D9C">
          <w:footnotePr>
            <w:numFmt w:val="chicago"/>
            <w:numRestart w:val="eachPage"/>
          </w:footnotePr>
          <w:pgSz w:w="11906" w:h="16838"/>
          <w:pgMar w:top="1134" w:right="567" w:bottom="1134" w:left="1418" w:header="720" w:footer="720" w:gutter="0"/>
          <w:pgNumType w:start="0"/>
          <w:cols w:space="720"/>
          <w:docGrid w:linePitch="272"/>
        </w:sectPr>
      </w:pPr>
      <w:r>
        <w:rPr>
          <w:rFonts w:ascii="Arial" w:hAnsi="Arial" w:cs="Arial"/>
          <w:noProof/>
          <w:sz w:val="24"/>
          <w:szCs w:val="24"/>
        </w:rPr>
        <mc:AlternateContent>
          <mc:Choice Requires="wps">
            <w:drawing>
              <wp:anchor distT="4294967295" distB="4294967295" distL="114300" distR="114300" simplePos="0" relativeHeight="251661312" behindDoc="0" locked="0" layoutInCell="0" allowOverlap="1" wp14:anchorId="3C59D46E" wp14:editId="4AF004FB">
                <wp:simplePos x="0" y="0"/>
                <wp:positionH relativeFrom="column">
                  <wp:posOffset>-635</wp:posOffset>
                </wp:positionH>
                <wp:positionV relativeFrom="paragraph">
                  <wp:posOffset>74294</wp:posOffset>
                </wp:positionV>
                <wp:extent cx="6096000" cy="0"/>
                <wp:effectExtent l="0" t="0" r="0" b="0"/>
                <wp:wrapNone/>
                <wp:docPr id="2" name="Прямая соединительная линия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96000" cy="0"/>
                        </a:xfrm>
                        <a:prstGeom prst="line">
                          <a:avLst/>
                        </a:prstGeom>
                        <a:noFill/>
                        <a:ln w="12700">
                          <a:solidFill>
                            <a:srgbClr val="000000"/>
                          </a:solidFill>
                          <a:round/>
                          <a:headEnd/>
                          <a:tailEnd/>
                        </a:ln>
                        <a:effectLst/>
                      </wps:spPr>
                      <wps:bodyPr/>
                    </wps:wsp>
                  </a:graphicData>
                </a:graphic>
                <wp14:sizeRelH relativeFrom="page">
                  <wp14:pctWidth>0</wp14:pctWidth>
                </wp14:sizeRelH>
                <wp14:sizeRelV relativeFrom="page">
                  <wp14:pctHeight>0</wp14:pctHeight>
                </wp14:sizeRelV>
              </wp:anchor>
            </w:drawing>
          </mc:Choice>
          <mc:Fallback>
            <w:pict>
              <v:line w14:anchorId="7D47F91B" id="Прямая соединительная линия 2" o:spid="_x0000_s1026" style="position:absolute;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5pt,5.85pt" to="479.95pt,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" o:allowincell="f" strokeweight="1pt"/>
            </w:pict>
          </mc:Fallback>
        </mc:AlternateContent>
      </w:r>
    </w:p>
    <w:p w14:paraId="6FEFFEEB" w14:textId="77777777" w:rsidR="0043204E" w:rsidRPr="005878F2" w:rsidRDefault="0043204E" w:rsidP="0043204E">
      <w:pPr>
        <w:spacing w:line="360" w:lineRule="auto"/>
        <w:rPr>
          <w:rFonts w:ascii="Arial" w:hAnsi="Arial" w:cs="Arial"/>
          <w:sz w:val="24"/>
          <w:szCs w:val="24"/>
        </w:rPr>
      </w:pPr>
    </w:p>
    <w:sectPr w:rsidR="0043204E" w:rsidRPr="005878F2" w:rsidSect="004B6BCD">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B333AC" w14:textId="77777777" w:rsidR="00310433" w:rsidRDefault="00310433" w:rsidP="00C95183">
      <w:r>
        <w:separator/>
      </w:r>
    </w:p>
  </w:endnote>
  <w:endnote w:type="continuationSeparator" w:id="0">
    <w:p w14:paraId="4A0888B4" w14:textId="77777777" w:rsidR="00310433" w:rsidRDefault="00310433" w:rsidP="00C951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FE1218" w14:textId="1FDC6EEA" w:rsidR="00000000" w:rsidRPr="00C627D6" w:rsidRDefault="0050059A" w:rsidP="00C627D6">
    <w:pPr>
      <w:pStyle w:val="a5"/>
    </w:pPr>
    <w:r>
      <w:rPr>
        <w:noProof/>
        <w:snapToGrid/>
      </w:rPr>
      <mc:AlternateContent>
        <mc:Choice Requires="wps">
          <w:drawing>
            <wp:anchor distT="0" distB="0" distL="0" distR="0" simplePos="0" relativeHeight="251660288" behindDoc="0" locked="0" layoutInCell="1" allowOverlap="1" wp14:anchorId="1A7F0417" wp14:editId="2FAD211F">
              <wp:simplePos x="0" y="0"/>
              <wp:positionH relativeFrom="page">
                <wp:align>center</wp:align>
              </wp:positionH>
              <wp:positionV relativeFrom="page">
                <wp:align>bottom</wp:align>
              </wp:positionV>
              <wp:extent cx="845185" cy="321945"/>
              <wp:effectExtent l="0" t="0" r="0" b="0"/>
              <wp:wrapNone/>
              <wp:docPr id="1271851918" name="Надпись 2" descr="C1 - Internal us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45185" cy="321945"/>
                      </a:xfrm>
                      <a:prstGeom prst="rect">
                        <a:avLst/>
                      </a:prstGeom>
                      <a:noFill/>
                      <a:ln>
                        <a:noFill/>
                      </a:ln>
                    </wps:spPr>
                    <wps:txbx>
                      <w:txbxContent>
                        <w:p w14:paraId="38EB0E1A" w14:textId="77777777" w:rsidR="00000000" w:rsidRPr="00CB54FA" w:rsidRDefault="00DD6D03" w:rsidP="00CB54FA">
                          <w:pPr>
                            <w:rPr>
                              <w:rFonts w:ascii="Arial" w:eastAsia="Arial" w:hAnsi="Arial" w:cs="Arial"/>
                              <w:noProof/>
                              <w:color w:val="008000"/>
                              <w:sz w:val="18"/>
                              <w:szCs w:val="18"/>
                            </w:rPr>
                          </w:pPr>
                          <w:r w:rsidRPr="00CB54FA">
                            <w:rPr>
                              <w:rFonts w:ascii="Arial" w:eastAsia="Arial" w:hAnsi="Arial" w:cs="Arial"/>
                              <w:noProof/>
                              <w:color w:val="008000"/>
                              <w:sz w:val="18"/>
                              <w:szCs w:val="18"/>
                            </w:rPr>
                            <w:t>C1 - Internal use</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type w14:anchorId="1A7F0417" id="_x0000_t202" coordsize="21600,21600" o:spt="202" path="m,l,21600r21600,l21600,xe">
              <v:stroke joinstyle="miter"/>
              <v:path gradientshapeok="t" o:connecttype="rect"/>
            </v:shapetype>
            <v:shape id="Надпись 2" o:spid="_x0000_s1027" type="#_x0000_t202" alt="C1 - Internal use" style="position:absolute;margin-left:0;margin-top:0;width:66.55pt;height:25.35pt;z-index:251660288;visibility:visible;mso-wrap-style:none;mso-width-percent:0;mso-height-percent:0;mso-wrap-distance-left:0;mso-wrap-distance-top:0;mso-wrap-distance-right:0;mso-wrap-distance-bottom:0;mso-position-horizontal:center;mso-position-horizontal-relative:page;mso-position-vertical:bottom;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" filled="f" stroked="f">
              <v:textbox style="mso-fit-shape-to-text:t" inset="0,0,0,15pt">
                <w:txbxContent>
                  <w:p w14:paraId="38EB0E1A" w14:textId="77777777" w:rsidR="00000000" w:rsidRPr="00CB54FA" w:rsidRDefault="00DD6D03" w:rsidP="00CB54FA">
                    <w:pPr>
                      <w:rPr>
                        <w:rFonts w:ascii="Arial" w:eastAsia="Arial" w:hAnsi="Arial" w:cs="Arial"/>
                        <w:noProof/>
                        <w:color w:val="008000"/>
                        <w:sz w:val="18"/>
                        <w:szCs w:val="18"/>
                      </w:rPr>
                    </w:pPr>
                    <w:r w:rsidRPr="00CB54FA">
                      <w:rPr>
                        <w:rFonts w:ascii="Arial" w:eastAsia="Arial" w:hAnsi="Arial" w:cs="Arial"/>
                        <w:noProof/>
                        <w:color w:val="008000"/>
                        <w:sz w:val="18"/>
                        <w:szCs w:val="18"/>
                      </w:rPr>
                      <w:t>C1 - Internal use</w:t>
                    </w:r>
                  </w:p>
                </w:txbxContent>
              </v:textbox>
              <w10:wrap anchorx="page" anchory="page"/>
            </v:shape>
          </w:pict>
        </mc:Fallback>
      </mc:AlternateContent>
    </w:r>
    <w:r w:rsidR="004B6BCD">
      <w:fldChar w:fldCharType="begin"/>
    </w:r>
    <w:r w:rsidR="00DD6D03">
      <w:instrText xml:space="preserve"> PAGE   \* MERGEFORMAT </w:instrText>
    </w:r>
    <w:r w:rsidR="004B6BCD">
      <w:fldChar w:fldCharType="separate"/>
    </w:r>
    <w:r w:rsidR="00DD6D03">
      <w:rPr>
        <w:noProof/>
      </w:rPr>
      <w:t>26</w:t>
    </w:r>
    <w:r w:rsidR="004B6BCD">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778F80" w14:textId="3E5D0199" w:rsidR="00000000" w:rsidRPr="00AE21F1" w:rsidRDefault="0050059A" w:rsidP="00243DC3">
    <w:pPr>
      <w:pStyle w:val="a5"/>
      <w:rPr>
        <w:lang w:val="ru-RU"/>
      </w:rPr>
    </w:pPr>
    <w:r>
      <w:rPr>
        <w:noProof/>
        <w:snapToGrid/>
      </w:rPr>
      <mc:AlternateContent>
        <mc:Choice Requires="wps">
          <w:drawing>
            <wp:anchor distT="0" distB="0" distL="0" distR="0" simplePos="0" relativeHeight="251661312" behindDoc="0" locked="0" layoutInCell="1" allowOverlap="1" wp14:anchorId="15CC99E9" wp14:editId="3ED9A35D">
              <wp:simplePos x="0" y="0"/>
              <wp:positionH relativeFrom="page">
                <wp:align>center</wp:align>
              </wp:positionH>
              <wp:positionV relativeFrom="page">
                <wp:align>bottom</wp:align>
              </wp:positionV>
              <wp:extent cx="845185" cy="321945"/>
              <wp:effectExtent l="0" t="0" r="0" b="0"/>
              <wp:wrapNone/>
              <wp:docPr id="1206371448" name="Надпись 3" descr="C1 - Internal us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45185" cy="321945"/>
                      </a:xfrm>
                      <a:prstGeom prst="rect">
                        <a:avLst/>
                      </a:prstGeom>
                      <a:noFill/>
                      <a:ln>
                        <a:noFill/>
                      </a:ln>
                    </wps:spPr>
                    <wps:txbx>
                      <w:txbxContent>
                        <w:p w14:paraId="19C133CE" w14:textId="77777777" w:rsidR="00000000" w:rsidRPr="00CB54FA" w:rsidRDefault="00DD6D03" w:rsidP="00CB54FA">
                          <w:pPr>
                            <w:rPr>
                              <w:rFonts w:ascii="Arial" w:eastAsia="Arial" w:hAnsi="Arial" w:cs="Arial"/>
                              <w:noProof/>
                              <w:color w:val="008000"/>
                              <w:sz w:val="18"/>
                              <w:szCs w:val="18"/>
                            </w:rPr>
                          </w:pPr>
                          <w:r w:rsidRPr="00CB54FA">
                            <w:rPr>
                              <w:rFonts w:ascii="Arial" w:eastAsia="Arial" w:hAnsi="Arial" w:cs="Arial"/>
                              <w:noProof/>
                              <w:color w:val="008000"/>
                              <w:sz w:val="18"/>
                              <w:szCs w:val="18"/>
                            </w:rPr>
                            <w:t>C1 - Internal use</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type w14:anchorId="15CC99E9" id="_x0000_t202" coordsize="21600,21600" o:spt="202" path="m,l,21600r21600,l21600,xe">
              <v:stroke joinstyle="miter"/>
              <v:path gradientshapeok="t" o:connecttype="rect"/>
            </v:shapetype>
            <v:shape id="_x0000_s1028" type="#_x0000_t202" alt="C1 - Internal use" style="position:absolute;margin-left:0;margin-top:0;width:66.55pt;height:25.35pt;z-index:251661312;visibility:visible;mso-wrap-style:none;mso-width-percent:0;mso-height-percent:0;mso-wrap-distance-left:0;mso-wrap-distance-top:0;mso-wrap-distance-right:0;mso-wrap-distance-bottom:0;mso-position-horizontal:center;mso-position-horizontal-relative:page;mso-position-vertical:bottom;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" filled="f" stroked="f">
              <v:textbox style="mso-fit-shape-to-text:t" inset="0,0,0,15pt">
                <w:txbxContent>
                  <w:p w14:paraId="19C133CE" w14:textId="77777777" w:rsidR="00000000" w:rsidRPr="00CB54FA" w:rsidRDefault="00DD6D03" w:rsidP="00CB54FA">
                    <w:pPr>
                      <w:rPr>
                        <w:rFonts w:ascii="Arial" w:eastAsia="Arial" w:hAnsi="Arial" w:cs="Arial"/>
                        <w:noProof/>
                        <w:color w:val="008000"/>
                        <w:sz w:val="18"/>
                        <w:szCs w:val="18"/>
                      </w:rPr>
                    </w:pPr>
                    <w:r w:rsidRPr="00CB54FA">
                      <w:rPr>
                        <w:rFonts w:ascii="Arial" w:eastAsia="Arial" w:hAnsi="Arial" w:cs="Arial"/>
                        <w:noProof/>
                        <w:color w:val="008000"/>
                        <w:sz w:val="18"/>
                        <w:szCs w:val="18"/>
                      </w:rPr>
                      <w:t>C1 - Internal use</w:t>
                    </w:r>
                  </w:p>
                </w:txbxContent>
              </v:textbox>
              <w10:wrap anchorx="page" anchory="page"/>
            </v:shape>
          </w:pict>
        </mc:Fallback>
      </mc:AlternateContent>
    </w:r>
    <w:r w:rsidR="00DD6D03">
      <w:tab/>
    </w:r>
    <w:r w:rsidR="00DD6D03">
      <w:tab/>
    </w:r>
    <w:r w:rsidR="004B6BCD">
      <w:fldChar w:fldCharType="begin"/>
    </w:r>
    <w:r w:rsidR="00DD6D03">
      <w:instrText xml:space="preserve"> PAGE   \* MERGEFORMAT </w:instrText>
    </w:r>
    <w:r w:rsidR="004B6BCD">
      <w:fldChar w:fldCharType="separate"/>
    </w:r>
    <w:r w:rsidR="00340DFA">
      <w:rPr>
        <w:noProof/>
      </w:rPr>
      <w:t>8</w:t>
    </w:r>
    <w:r w:rsidR="004B6BCD">
      <w:rPr>
        <w:noProof/>
      </w:rPr>
      <w:fldChar w:fldCharType="end"/>
    </w:r>
  </w:p>
  <w:p w14:paraId="0CC9036F" w14:textId="77777777" w:rsidR="00000000" w:rsidRPr="00B67236" w:rsidRDefault="00000000" w:rsidP="00391D2C">
    <w:pPr>
      <w:pStyle w:val="a5"/>
      <w:ind w:right="360" w:firstLine="360"/>
      <w:rPr>
        <w:lang w:val="ru-RU"/>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46C271" w14:textId="77875600" w:rsidR="00000000" w:rsidRDefault="0050059A">
    <w:pPr>
      <w:pStyle w:val="a5"/>
    </w:pPr>
    <w:r>
      <w:rPr>
        <w:noProof/>
        <w:snapToGrid/>
      </w:rPr>
      <mc:AlternateContent>
        <mc:Choice Requires="wps">
          <w:drawing>
            <wp:anchor distT="0" distB="0" distL="0" distR="0" simplePos="0" relativeHeight="251659264" behindDoc="0" locked="0" layoutInCell="1" allowOverlap="1" wp14:anchorId="653931EB" wp14:editId="6DDDF831">
              <wp:simplePos x="0" y="0"/>
              <wp:positionH relativeFrom="page">
                <wp:align>center</wp:align>
              </wp:positionH>
              <wp:positionV relativeFrom="page">
                <wp:align>bottom</wp:align>
              </wp:positionV>
              <wp:extent cx="845185" cy="321945"/>
              <wp:effectExtent l="0" t="0" r="0" b="0"/>
              <wp:wrapNone/>
              <wp:docPr id="1649625841" name="Надпись 1" descr="C1 - Internal us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45185" cy="321945"/>
                      </a:xfrm>
                      <a:prstGeom prst="rect">
                        <a:avLst/>
                      </a:prstGeom>
                      <a:noFill/>
                      <a:ln>
                        <a:noFill/>
                      </a:ln>
                    </wps:spPr>
                    <wps:txbx>
                      <w:txbxContent>
                        <w:p w14:paraId="5B1EB627" w14:textId="77777777" w:rsidR="00000000" w:rsidRPr="00CB54FA" w:rsidRDefault="00DD6D03" w:rsidP="00CB54FA">
                          <w:pPr>
                            <w:rPr>
                              <w:rFonts w:ascii="Arial" w:eastAsia="Arial" w:hAnsi="Arial" w:cs="Arial"/>
                              <w:noProof/>
                              <w:color w:val="008000"/>
                              <w:sz w:val="18"/>
                              <w:szCs w:val="18"/>
                            </w:rPr>
                          </w:pPr>
                          <w:r w:rsidRPr="00CB54FA">
                            <w:rPr>
                              <w:rFonts w:ascii="Arial" w:eastAsia="Arial" w:hAnsi="Arial" w:cs="Arial"/>
                              <w:noProof/>
                              <w:color w:val="008000"/>
                              <w:sz w:val="18"/>
                              <w:szCs w:val="18"/>
                            </w:rPr>
                            <w:t>C1 - Internal use</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type w14:anchorId="653931EB" id="_x0000_t202" coordsize="21600,21600" o:spt="202" path="m,l,21600r21600,l21600,xe">
              <v:stroke joinstyle="miter"/>
              <v:path gradientshapeok="t" o:connecttype="rect"/>
            </v:shapetype>
            <v:shape id="Надпись 1" o:spid="_x0000_s1029" type="#_x0000_t202" alt="C1 - Internal use" style="position:absolute;margin-left:0;margin-top:0;width:66.55pt;height:25.35pt;z-index:251659264;visibility:visible;mso-wrap-style:none;mso-width-percent:0;mso-height-percent:0;mso-wrap-distance-left:0;mso-wrap-distance-top:0;mso-wrap-distance-right:0;mso-wrap-distance-bottom:0;mso-position-horizontal:center;mso-position-horizontal-relative:page;mso-position-vertical:bottom;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" filled="f" stroked="f">
              <v:textbox style="mso-fit-shape-to-text:t" inset="0,0,0,15pt">
                <w:txbxContent>
                  <w:p w14:paraId="5B1EB627" w14:textId="77777777" w:rsidR="00000000" w:rsidRPr="00CB54FA" w:rsidRDefault="00DD6D03" w:rsidP="00CB54FA">
                    <w:pPr>
                      <w:rPr>
                        <w:rFonts w:ascii="Arial" w:eastAsia="Arial" w:hAnsi="Arial" w:cs="Arial"/>
                        <w:noProof/>
                        <w:color w:val="008000"/>
                        <w:sz w:val="18"/>
                        <w:szCs w:val="18"/>
                      </w:rPr>
                    </w:pPr>
                    <w:r w:rsidRPr="00CB54FA">
                      <w:rPr>
                        <w:rFonts w:ascii="Arial" w:eastAsia="Arial" w:hAnsi="Arial" w:cs="Arial"/>
                        <w:noProof/>
                        <w:color w:val="008000"/>
                        <w:sz w:val="18"/>
                        <w:szCs w:val="18"/>
                      </w:rPr>
                      <w:t>C1 - Internal use</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FACF93" w14:textId="77777777" w:rsidR="00310433" w:rsidRDefault="00310433" w:rsidP="00C95183">
      <w:r>
        <w:separator/>
      </w:r>
    </w:p>
  </w:footnote>
  <w:footnote w:type="continuationSeparator" w:id="0">
    <w:p w14:paraId="56F2B42B" w14:textId="77777777" w:rsidR="00310433" w:rsidRDefault="00310433" w:rsidP="00C9518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FB1D3B" w14:textId="77777777" w:rsidR="00000000" w:rsidRPr="00204061" w:rsidRDefault="00DD6D03" w:rsidP="00204061">
    <w:pPr>
      <w:pStyle w:val="a3"/>
      <w:spacing w:after="240"/>
      <w:rPr>
        <w:rFonts w:ascii="Arial" w:hAnsi="Arial" w:cs="Arial"/>
        <w:b/>
        <w:lang w:val="ru-RU"/>
      </w:rPr>
    </w:pPr>
    <w:r w:rsidRPr="00204061">
      <w:rPr>
        <w:rFonts w:ascii="Arial" w:hAnsi="Arial" w:cs="Arial"/>
        <w:b/>
        <w:lang w:val="ru-RU"/>
      </w:rPr>
      <w:t>ГОСТ 32893–202</w:t>
    </w:r>
  </w:p>
  <w:p w14:paraId="209D345B" w14:textId="77777777" w:rsidR="00000000" w:rsidRPr="00204061" w:rsidRDefault="00DD6D03" w:rsidP="00204061">
    <w:pPr>
      <w:pStyle w:val="a3"/>
      <w:spacing w:after="240"/>
      <w:rPr>
        <w:rFonts w:ascii="Arial" w:hAnsi="Arial" w:cs="Arial"/>
        <w:lang w:val="ru-RU"/>
      </w:rPr>
    </w:pPr>
    <w:r w:rsidRPr="00204061">
      <w:rPr>
        <w:rFonts w:ascii="Arial" w:hAnsi="Arial" w:cs="Arial"/>
        <w:lang w:val="ru-RU"/>
      </w:rPr>
      <w:t>(</w:t>
    </w:r>
    <w:r w:rsidRPr="00204061">
      <w:rPr>
        <w:rFonts w:ascii="Arial" w:hAnsi="Arial" w:cs="Arial"/>
        <w:i/>
        <w:lang w:val="ru-RU"/>
      </w:rPr>
      <w:t xml:space="preserve">проект </w:t>
    </w:r>
    <w:r w:rsidRPr="00204061">
      <w:rPr>
        <w:rFonts w:ascii="Arial" w:hAnsi="Arial" w:cs="Arial"/>
        <w:i/>
      </w:rPr>
      <w:t>RU</w:t>
    </w:r>
    <w:r w:rsidRPr="00204061">
      <w:rPr>
        <w:rFonts w:ascii="Arial" w:hAnsi="Arial" w:cs="Arial"/>
        <w:i/>
        <w:lang w:val="ru-RU"/>
      </w:rPr>
      <w:t>, первая редакция</w:t>
    </w:r>
    <w:r w:rsidRPr="00204061">
      <w:rPr>
        <w:rFonts w:ascii="Arial" w:hAnsi="Arial" w:cs="Arial"/>
        <w:lang w:val="ru-RU"/>
      </w:rPr>
      <w:t>)</w:t>
    </w:r>
  </w:p>
  <w:p w14:paraId="49EE4B51" w14:textId="77777777" w:rsidR="00000000" w:rsidRPr="00204061" w:rsidRDefault="00000000">
    <w:pPr>
      <w:pStyle w:val="a3"/>
      <w:rPr>
        <w:lang w:val="ru-RU"/>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EB4EF4" w14:textId="77777777" w:rsidR="00000000" w:rsidRPr="00204061" w:rsidRDefault="00DD6D03" w:rsidP="0046218C">
    <w:pPr>
      <w:pStyle w:val="a3"/>
      <w:spacing w:after="240"/>
      <w:rPr>
        <w:rFonts w:ascii="Arial" w:hAnsi="Arial" w:cs="Arial"/>
        <w:b/>
        <w:lang w:val="ru-RU"/>
      </w:rPr>
    </w:pPr>
    <w:r>
      <w:rPr>
        <w:rFonts w:ascii="Arial" w:hAnsi="Arial" w:cs="Arial"/>
        <w:b/>
      </w:rPr>
      <w:tab/>
    </w:r>
    <w:r>
      <w:rPr>
        <w:rFonts w:ascii="Arial" w:hAnsi="Arial" w:cs="Arial"/>
        <w:b/>
      </w:rPr>
      <w:tab/>
    </w:r>
    <w:r w:rsidRPr="00204061">
      <w:rPr>
        <w:rFonts w:ascii="Arial" w:hAnsi="Arial" w:cs="Arial"/>
        <w:b/>
        <w:lang w:val="ru-RU"/>
      </w:rPr>
      <w:t xml:space="preserve">ГОСТ </w:t>
    </w:r>
    <w:r w:rsidR="00C95183">
      <w:rPr>
        <w:rFonts w:ascii="Arial" w:hAnsi="Arial" w:cs="Arial"/>
        <w:b/>
        <w:lang w:val="ru-RU"/>
      </w:rPr>
      <w:t>31</w:t>
    </w:r>
    <w:r w:rsidR="00336DAF">
      <w:rPr>
        <w:rFonts w:ascii="Arial" w:hAnsi="Arial" w:cs="Arial"/>
        <w:b/>
        <w:lang w:val="ru-RU"/>
      </w:rPr>
      <w:t>6</w:t>
    </w:r>
    <w:r w:rsidR="00D351EC">
      <w:rPr>
        <w:rFonts w:ascii="Arial" w:hAnsi="Arial" w:cs="Arial"/>
        <w:b/>
        <w:lang w:val="ru-RU"/>
      </w:rPr>
      <w:t>96</w:t>
    </w:r>
    <w:r w:rsidRPr="00204061">
      <w:rPr>
        <w:rFonts w:ascii="Arial" w:hAnsi="Arial" w:cs="Arial"/>
        <w:b/>
        <w:lang w:val="ru-RU"/>
      </w:rPr>
      <w:t>–202</w:t>
    </w:r>
  </w:p>
  <w:p w14:paraId="734095B1" w14:textId="77777777" w:rsidR="00000000" w:rsidRPr="008F31D3" w:rsidRDefault="00DD6D03" w:rsidP="00D57591">
    <w:pPr>
      <w:pStyle w:val="a3"/>
      <w:spacing w:after="240"/>
      <w:rPr>
        <w:rFonts w:ascii="Arial" w:hAnsi="Arial" w:cs="Arial"/>
        <w:lang w:val="ru-RU"/>
      </w:rPr>
    </w:pPr>
    <w:r w:rsidRPr="008F31D3">
      <w:rPr>
        <w:rFonts w:ascii="Arial" w:hAnsi="Arial" w:cs="Arial"/>
        <w:lang w:val="ru-RU"/>
      </w:rPr>
      <w:tab/>
    </w:r>
    <w:r w:rsidRPr="008F31D3">
      <w:rPr>
        <w:rFonts w:ascii="Arial" w:hAnsi="Arial" w:cs="Arial"/>
        <w:lang w:val="ru-RU"/>
      </w:rPr>
      <w:tab/>
    </w:r>
    <w:r w:rsidRPr="00204061">
      <w:rPr>
        <w:rFonts w:ascii="Arial" w:hAnsi="Arial" w:cs="Arial"/>
        <w:lang w:val="ru-RU"/>
      </w:rPr>
      <w:t>(</w:t>
    </w:r>
    <w:r w:rsidRPr="00204061">
      <w:rPr>
        <w:rFonts w:ascii="Arial" w:hAnsi="Arial" w:cs="Arial"/>
        <w:i/>
        <w:lang w:val="ru-RU"/>
      </w:rPr>
      <w:t xml:space="preserve">проект </w:t>
    </w:r>
    <w:r w:rsidRPr="00204061">
      <w:rPr>
        <w:rFonts w:ascii="Arial" w:hAnsi="Arial" w:cs="Arial"/>
        <w:i/>
      </w:rPr>
      <w:t>RU</w:t>
    </w:r>
    <w:r w:rsidRPr="00204061">
      <w:rPr>
        <w:rFonts w:ascii="Arial" w:hAnsi="Arial" w:cs="Arial"/>
        <w:i/>
        <w:lang w:val="ru-RU"/>
      </w:rPr>
      <w:t>, первая редакция</w:t>
    </w:r>
    <w:r w:rsidRPr="00204061">
      <w:rPr>
        <w:rFonts w:ascii="Arial" w:hAnsi="Arial" w:cs="Arial"/>
        <w:lang w:val="ru-RU"/>
      </w:rPr>
      <w:t>)</w:t>
    </w:r>
  </w:p>
  <w:p w14:paraId="0FBBAA34" w14:textId="77777777" w:rsidR="00000000" w:rsidRPr="00204061" w:rsidRDefault="00000000" w:rsidP="00204061">
    <w:pPr>
      <w:pStyle w:val="a3"/>
      <w:jc w:val="right"/>
      <w:rPr>
        <w:rFonts w:ascii="Arial" w:hAnsi="Arial" w:cs="Arial"/>
        <w:lang w:val="ru-RU"/>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CECB5F" w14:textId="77777777" w:rsidR="00000000" w:rsidRPr="00204061" w:rsidRDefault="00DD6D03" w:rsidP="0046218C">
    <w:pPr>
      <w:pStyle w:val="a3"/>
      <w:spacing w:after="240"/>
      <w:rPr>
        <w:rFonts w:ascii="Arial" w:hAnsi="Arial" w:cs="Arial"/>
        <w:lang w:val="ru-RU"/>
      </w:rPr>
    </w:pPr>
    <w:r>
      <w:rPr>
        <w:rFonts w:ascii="Arial" w:hAnsi="Arial" w:cs="Arial"/>
        <w:b/>
      </w:rPr>
      <w:tab/>
    </w:r>
    <w:r>
      <w:rPr>
        <w:rFonts w:ascii="Arial" w:hAnsi="Arial" w:cs="Arial"/>
        <w:b/>
      </w:rPr>
      <w:tab/>
    </w:r>
  </w:p>
  <w:p w14:paraId="3B5CF233" w14:textId="77777777" w:rsidR="00000000" w:rsidRPr="00D57591" w:rsidRDefault="00000000">
    <w:pPr>
      <w:pStyle w:val="a3"/>
      <w:rPr>
        <w:lang w:val="ru-RU"/>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A81216"/>
    <w:multiLevelType w:val="multilevel"/>
    <w:tmpl w:val="0DC6AA80"/>
    <w:lvl w:ilvl="0">
      <w:start w:val="1"/>
      <w:numFmt w:val="decimal"/>
      <w:lvlText w:val="%1"/>
      <w:lvlJc w:val="left"/>
      <w:pPr>
        <w:ind w:left="1056" w:hanging="235"/>
        <w:jc w:val="right"/>
      </w:pPr>
      <w:rPr>
        <w:rFonts w:ascii="Arial" w:eastAsia="Arial" w:hAnsi="Arial" w:cs="Arial" w:hint="default"/>
        <w:b/>
        <w:bCs/>
        <w:i w:val="0"/>
        <w:iCs w:val="0"/>
        <w:spacing w:val="0"/>
        <w:w w:val="99"/>
        <w:sz w:val="28"/>
        <w:szCs w:val="28"/>
        <w:lang w:val="ru-RU" w:eastAsia="en-US" w:bidi="ar-SA"/>
      </w:rPr>
    </w:lvl>
    <w:lvl w:ilvl="1">
      <w:start w:val="1"/>
      <w:numFmt w:val="decimal"/>
      <w:lvlText w:val="%1.%2"/>
      <w:lvlJc w:val="left"/>
      <w:pPr>
        <w:ind w:left="1252" w:hanging="401"/>
      </w:pPr>
      <w:rPr>
        <w:rFonts w:hint="default"/>
        <w:spacing w:val="-1"/>
        <w:w w:val="100"/>
        <w:lang w:val="ru-RU" w:eastAsia="en-US" w:bidi="ar-SA"/>
      </w:rPr>
    </w:lvl>
    <w:lvl w:ilvl="2">
      <w:start w:val="1"/>
      <w:numFmt w:val="decimal"/>
      <w:lvlText w:val="%1.%2.%3"/>
      <w:lvlJc w:val="left"/>
      <w:pPr>
        <w:ind w:left="142" w:hanging="401"/>
      </w:pPr>
      <w:rPr>
        <w:rFonts w:hint="default"/>
        <w:spacing w:val="0"/>
        <w:w w:val="100"/>
        <w:lang w:val="ru-RU" w:eastAsia="en-US" w:bidi="ar-SA"/>
      </w:rPr>
    </w:lvl>
    <w:lvl w:ilvl="3">
      <w:numFmt w:val="bullet"/>
      <w:lvlText w:val="•"/>
      <w:lvlJc w:val="left"/>
      <w:pPr>
        <w:ind w:left="1120" w:hanging="401"/>
      </w:pPr>
      <w:rPr>
        <w:rFonts w:hint="default"/>
        <w:lang w:val="ru-RU" w:eastAsia="en-US" w:bidi="ar-SA"/>
      </w:rPr>
    </w:lvl>
    <w:lvl w:ilvl="4">
      <w:numFmt w:val="bullet"/>
      <w:lvlText w:val="•"/>
      <w:lvlJc w:val="left"/>
      <w:pPr>
        <w:ind w:left="2457" w:hanging="401"/>
      </w:pPr>
      <w:rPr>
        <w:rFonts w:hint="default"/>
        <w:lang w:val="ru-RU" w:eastAsia="en-US" w:bidi="ar-SA"/>
      </w:rPr>
    </w:lvl>
    <w:lvl w:ilvl="5">
      <w:numFmt w:val="bullet"/>
      <w:lvlText w:val="•"/>
      <w:lvlJc w:val="left"/>
      <w:pPr>
        <w:ind w:left="3795" w:hanging="401"/>
      </w:pPr>
      <w:rPr>
        <w:rFonts w:hint="default"/>
        <w:lang w:val="ru-RU" w:eastAsia="en-US" w:bidi="ar-SA"/>
      </w:rPr>
    </w:lvl>
    <w:lvl w:ilvl="6">
      <w:numFmt w:val="bullet"/>
      <w:lvlText w:val="•"/>
      <w:lvlJc w:val="left"/>
      <w:pPr>
        <w:ind w:left="5133" w:hanging="401"/>
      </w:pPr>
      <w:rPr>
        <w:rFonts w:hint="default"/>
        <w:lang w:val="ru-RU" w:eastAsia="en-US" w:bidi="ar-SA"/>
      </w:rPr>
    </w:lvl>
    <w:lvl w:ilvl="7">
      <w:numFmt w:val="bullet"/>
      <w:lvlText w:val="•"/>
      <w:lvlJc w:val="left"/>
      <w:pPr>
        <w:ind w:left="6471" w:hanging="401"/>
      </w:pPr>
      <w:rPr>
        <w:rFonts w:hint="default"/>
        <w:lang w:val="ru-RU" w:eastAsia="en-US" w:bidi="ar-SA"/>
      </w:rPr>
    </w:lvl>
    <w:lvl w:ilvl="8">
      <w:numFmt w:val="bullet"/>
      <w:lvlText w:val="•"/>
      <w:lvlJc w:val="left"/>
      <w:pPr>
        <w:ind w:left="7808" w:hanging="401"/>
      </w:pPr>
      <w:rPr>
        <w:rFonts w:hint="default"/>
        <w:lang w:val="ru-RU" w:eastAsia="en-US" w:bidi="ar-SA"/>
      </w:rPr>
    </w:lvl>
  </w:abstractNum>
  <w:abstractNum w:abstractNumId="1" w15:restartNumberingAfterBreak="0">
    <w:nsid w:val="18AF14D6"/>
    <w:multiLevelType w:val="multilevel"/>
    <w:tmpl w:val="0DC6AA80"/>
    <w:lvl w:ilvl="0">
      <w:start w:val="1"/>
      <w:numFmt w:val="decimal"/>
      <w:lvlText w:val="%1"/>
      <w:lvlJc w:val="left"/>
      <w:pPr>
        <w:ind w:left="1056" w:hanging="235"/>
        <w:jc w:val="right"/>
      </w:pPr>
      <w:rPr>
        <w:rFonts w:ascii="Arial" w:eastAsia="Arial" w:hAnsi="Arial" w:cs="Arial" w:hint="default"/>
        <w:b/>
        <w:bCs/>
        <w:i w:val="0"/>
        <w:iCs w:val="0"/>
        <w:spacing w:val="0"/>
        <w:w w:val="99"/>
        <w:sz w:val="28"/>
        <w:szCs w:val="28"/>
        <w:lang w:val="ru-RU" w:eastAsia="en-US" w:bidi="ar-SA"/>
      </w:rPr>
    </w:lvl>
    <w:lvl w:ilvl="1">
      <w:start w:val="1"/>
      <w:numFmt w:val="decimal"/>
      <w:lvlText w:val="%1.%2"/>
      <w:lvlJc w:val="left"/>
      <w:pPr>
        <w:ind w:left="1252" w:hanging="401"/>
      </w:pPr>
      <w:rPr>
        <w:rFonts w:hint="default"/>
        <w:spacing w:val="-1"/>
        <w:w w:val="100"/>
        <w:lang w:val="ru-RU" w:eastAsia="en-US" w:bidi="ar-SA"/>
      </w:rPr>
    </w:lvl>
    <w:lvl w:ilvl="2">
      <w:start w:val="1"/>
      <w:numFmt w:val="decimal"/>
      <w:lvlText w:val="%1.%2.%3"/>
      <w:lvlJc w:val="left"/>
      <w:pPr>
        <w:ind w:left="142" w:hanging="401"/>
      </w:pPr>
      <w:rPr>
        <w:rFonts w:hint="default"/>
        <w:spacing w:val="0"/>
        <w:w w:val="100"/>
        <w:lang w:val="ru-RU" w:eastAsia="en-US" w:bidi="ar-SA"/>
      </w:rPr>
    </w:lvl>
    <w:lvl w:ilvl="3">
      <w:numFmt w:val="bullet"/>
      <w:lvlText w:val="•"/>
      <w:lvlJc w:val="left"/>
      <w:pPr>
        <w:ind w:left="1120" w:hanging="401"/>
      </w:pPr>
      <w:rPr>
        <w:rFonts w:hint="default"/>
        <w:lang w:val="ru-RU" w:eastAsia="en-US" w:bidi="ar-SA"/>
      </w:rPr>
    </w:lvl>
    <w:lvl w:ilvl="4">
      <w:numFmt w:val="bullet"/>
      <w:lvlText w:val="•"/>
      <w:lvlJc w:val="left"/>
      <w:pPr>
        <w:ind w:left="2457" w:hanging="401"/>
      </w:pPr>
      <w:rPr>
        <w:rFonts w:hint="default"/>
        <w:lang w:val="ru-RU" w:eastAsia="en-US" w:bidi="ar-SA"/>
      </w:rPr>
    </w:lvl>
    <w:lvl w:ilvl="5">
      <w:numFmt w:val="bullet"/>
      <w:lvlText w:val="•"/>
      <w:lvlJc w:val="left"/>
      <w:pPr>
        <w:ind w:left="3795" w:hanging="401"/>
      </w:pPr>
      <w:rPr>
        <w:rFonts w:hint="default"/>
        <w:lang w:val="ru-RU" w:eastAsia="en-US" w:bidi="ar-SA"/>
      </w:rPr>
    </w:lvl>
    <w:lvl w:ilvl="6">
      <w:numFmt w:val="bullet"/>
      <w:lvlText w:val="•"/>
      <w:lvlJc w:val="left"/>
      <w:pPr>
        <w:ind w:left="5133" w:hanging="401"/>
      </w:pPr>
      <w:rPr>
        <w:rFonts w:hint="default"/>
        <w:lang w:val="ru-RU" w:eastAsia="en-US" w:bidi="ar-SA"/>
      </w:rPr>
    </w:lvl>
    <w:lvl w:ilvl="7">
      <w:numFmt w:val="bullet"/>
      <w:lvlText w:val="•"/>
      <w:lvlJc w:val="left"/>
      <w:pPr>
        <w:ind w:left="6471" w:hanging="401"/>
      </w:pPr>
      <w:rPr>
        <w:rFonts w:hint="default"/>
        <w:lang w:val="ru-RU" w:eastAsia="en-US" w:bidi="ar-SA"/>
      </w:rPr>
    </w:lvl>
    <w:lvl w:ilvl="8">
      <w:numFmt w:val="bullet"/>
      <w:lvlText w:val="•"/>
      <w:lvlJc w:val="left"/>
      <w:pPr>
        <w:ind w:left="7808" w:hanging="401"/>
      </w:pPr>
      <w:rPr>
        <w:rFonts w:hint="default"/>
        <w:lang w:val="ru-RU" w:eastAsia="en-US" w:bidi="ar-SA"/>
      </w:rPr>
    </w:lvl>
  </w:abstractNum>
  <w:abstractNum w:abstractNumId="2" w15:restartNumberingAfterBreak="0">
    <w:nsid w:val="35745112"/>
    <w:multiLevelType w:val="hybridMultilevel"/>
    <w:tmpl w:val="ACB8B5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75F80A55"/>
    <w:multiLevelType w:val="multilevel"/>
    <w:tmpl w:val="77E05AEC"/>
    <w:name w:val="ГОСТ_Нумера_ОсЧасть"/>
    <w:lvl w:ilvl="0">
      <w:start w:val="1"/>
      <w:numFmt w:val="decimal"/>
      <w:pStyle w:val="1"/>
      <w:suff w:val="space"/>
      <w:lvlText w:val="%1"/>
      <w:lvlJc w:val="left"/>
      <w:pPr>
        <w:ind w:left="0" w:firstLine="397"/>
      </w:pPr>
    </w:lvl>
    <w:lvl w:ilvl="1">
      <w:start w:val="1"/>
      <w:numFmt w:val="decimal"/>
      <w:pStyle w:val="2"/>
      <w:suff w:val="space"/>
      <w:lvlText w:val="%1.%2"/>
      <w:lvlJc w:val="left"/>
      <w:pPr>
        <w:ind w:left="0" w:firstLine="397"/>
      </w:pPr>
    </w:lvl>
    <w:lvl w:ilvl="2">
      <w:start w:val="1"/>
      <w:numFmt w:val="decimal"/>
      <w:pStyle w:val="3"/>
      <w:suff w:val="space"/>
      <w:lvlText w:val="%1.%2.%3"/>
      <w:lvlJc w:val="left"/>
      <w:pPr>
        <w:ind w:left="0" w:firstLine="397"/>
      </w:pPr>
    </w:lvl>
    <w:lvl w:ilvl="3">
      <w:start w:val="1"/>
      <w:numFmt w:val="decimal"/>
      <w:pStyle w:val="4"/>
      <w:suff w:val="space"/>
      <w:lvlText w:val="%1.%2.%3.%4"/>
      <w:lvlJc w:val="left"/>
      <w:pPr>
        <w:ind w:left="0" w:firstLine="397"/>
      </w:pPr>
    </w:lvl>
    <w:lvl w:ilvl="4">
      <w:start w:val="1"/>
      <w:numFmt w:val="decimal"/>
      <w:pStyle w:val="5"/>
      <w:suff w:val="space"/>
      <w:lvlText w:val="%1.%2.%3.%4.%5"/>
      <w:lvlJc w:val="left"/>
      <w:pPr>
        <w:ind w:left="0" w:firstLine="397"/>
      </w:pPr>
    </w:lvl>
    <w:lvl w:ilvl="5">
      <w:start w:val="1"/>
      <w:numFmt w:val="decimal"/>
      <w:pStyle w:val="6"/>
      <w:suff w:val="space"/>
      <w:lvlText w:val="%1.%2.%3.%4.%5.%6"/>
      <w:lvlJc w:val="left"/>
      <w:pPr>
        <w:ind w:left="0" w:firstLine="397"/>
      </w:pPr>
    </w:lvl>
    <w:lvl w:ilvl="6">
      <w:start w:val="1"/>
      <w:numFmt w:val="none"/>
      <w:lvlRestart w:val="0"/>
      <w:suff w:val="nothing"/>
      <w:lvlText w:val=""/>
      <w:lvlJc w:val="left"/>
      <w:pPr>
        <w:ind w:left="0" w:firstLine="0"/>
      </w:pPr>
    </w:lvl>
    <w:lvl w:ilvl="7">
      <w:start w:val="1"/>
      <w:numFmt w:val="none"/>
      <w:lvlRestart w:val="0"/>
      <w:suff w:val="nothing"/>
      <w:lvlText w:val=""/>
      <w:lvlJc w:val="left"/>
      <w:pPr>
        <w:ind w:left="0" w:firstLine="0"/>
      </w:pPr>
    </w:lvl>
    <w:lvl w:ilvl="8">
      <w:start w:val="1"/>
      <w:numFmt w:val="none"/>
      <w:lvlRestart w:val="0"/>
      <w:suff w:val="nothing"/>
      <w:lvlText w:val=""/>
      <w:lvlJc w:val="left"/>
      <w:pPr>
        <w:ind w:left="0" w:firstLine="0"/>
      </w:pPr>
    </w:lvl>
  </w:abstractNum>
  <w:num w:numId="1" w16cid:durableId="1944529540">
    <w:abstractNumId w:val="1"/>
  </w:num>
  <w:num w:numId="2" w16cid:durableId="2059475838">
    <w:abstractNumId w:val="0"/>
  </w:num>
  <w:num w:numId="3" w16cid:durableId="1460804384">
    <w:abstractNumId w:val="3"/>
  </w:num>
  <w:num w:numId="4" w16cid:durableId="139920922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1DF3"/>
    <w:rsid w:val="000134BE"/>
    <w:rsid w:val="000575BD"/>
    <w:rsid w:val="00077318"/>
    <w:rsid w:val="000C0727"/>
    <w:rsid w:val="00166DA6"/>
    <w:rsid w:val="0016701F"/>
    <w:rsid w:val="00176E67"/>
    <w:rsid w:val="00192DE5"/>
    <w:rsid w:val="001C463F"/>
    <w:rsid w:val="001C46F6"/>
    <w:rsid w:val="001D4C77"/>
    <w:rsid w:val="001E380C"/>
    <w:rsid w:val="001E5575"/>
    <w:rsid w:val="002416D4"/>
    <w:rsid w:val="00257836"/>
    <w:rsid w:val="00286055"/>
    <w:rsid w:val="002C4F42"/>
    <w:rsid w:val="002E5225"/>
    <w:rsid w:val="002F7BEB"/>
    <w:rsid w:val="00301A4B"/>
    <w:rsid w:val="00307032"/>
    <w:rsid w:val="00310433"/>
    <w:rsid w:val="00323667"/>
    <w:rsid w:val="003251ED"/>
    <w:rsid w:val="00336DAF"/>
    <w:rsid w:val="00340DFA"/>
    <w:rsid w:val="00352162"/>
    <w:rsid w:val="003525D7"/>
    <w:rsid w:val="003C0325"/>
    <w:rsid w:val="003C62D5"/>
    <w:rsid w:val="0043204E"/>
    <w:rsid w:val="00456805"/>
    <w:rsid w:val="00457C0B"/>
    <w:rsid w:val="004869F3"/>
    <w:rsid w:val="004B6BCD"/>
    <w:rsid w:val="004E55EE"/>
    <w:rsid w:val="0050059A"/>
    <w:rsid w:val="0050187A"/>
    <w:rsid w:val="00534F2D"/>
    <w:rsid w:val="00537056"/>
    <w:rsid w:val="00573AD8"/>
    <w:rsid w:val="005C59EF"/>
    <w:rsid w:val="00617CA9"/>
    <w:rsid w:val="006217F9"/>
    <w:rsid w:val="0064531E"/>
    <w:rsid w:val="006B24D4"/>
    <w:rsid w:val="00742E13"/>
    <w:rsid w:val="00745E31"/>
    <w:rsid w:val="00773A4C"/>
    <w:rsid w:val="00787108"/>
    <w:rsid w:val="007E020A"/>
    <w:rsid w:val="00804909"/>
    <w:rsid w:val="00807F19"/>
    <w:rsid w:val="00810159"/>
    <w:rsid w:val="00820613"/>
    <w:rsid w:val="00853AF1"/>
    <w:rsid w:val="008E7B3E"/>
    <w:rsid w:val="008F53C7"/>
    <w:rsid w:val="009400E0"/>
    <w:rsid w:val="009522E8"/>
    <w:rsid w:val="00953CD4"/>
    <w:rsid w:val="00965A2C"/>
    <w:rsid w:val="009B4DCE"/>
    <w:rsid w:val="009F0237"/>
    <w:rsid w:val="00A12995"/>
    <w:rsid w:val="00A30427"/>
    <w:rsid w:val="00A34907"/>
    <w:rsid w:val="00A91DF3"/>
    <w:rsid w:val="00AA04D9"/>
    <w:rsid w:val="00AA0DCC"/>
    <w:rsid w:val="00AE21F1"/>
    <w:rsid w:val="00B01F2C"/>
    <w:rsid w:val="00B3790C"/>
    <w:rsid w:val="00B552F6"/>
    <w:rsid w:val="00B75004"/>
    <w:rsid w:val="00B84D03"/>
    <w:rsid w:val="00BA151C"/>
    <w:rsid w:val="00BA765A"/>
    <w:rsid w:val="00BB3801"/>
    <w:rsid w:val="00BB5C9F"/>
    <w:rsid w:val="00C2680C"/>
    <w:rsid w:val="00C53EA7"/>
    <w:rsid w:val="00C63BB4"/>
    <w:rsid w:val="00C95183"/>
    <w:rsid w:val="00CC0376"/>
    <w:rsid w:val="00CC29DF"/>
    <w:rsid w:val="00CE499B"/>
    <w:rsid w:val="00CF7C7D"/>
    <w:rsid w:val="00D20065"/>
    <w:rsid w:val="00D21900"/>
    <w:rsid w:val="00D24C0A"/>
    <w:rsid w:val="00D351EC"/>
    <w:rsid w:val="00DB0AA3"/>
    <w:rsid w:val="00DD6D03"/>
    <w:rsid w:val="00E2435A"/>
    <w:rsid w:val="00E3060A"/>
    <w:rsid w:val="00F144B6"/>
    <w:rsid w:val="00F254EA"/>
    <w:rsid w:val="00F40B7A"/>
    <w:rsid w:val="00F417C3"/>
    <w:rsid w:val="00F87608"/>
    <w:rsid w:val="00FB46EB"/>
    <w:rsid w:val="00FF31E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C4953E"/>
  <w15:docId w15:val="{C3C95C16-E05C-4A39-986C-F6D285F6B3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91DF3"/>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paragraph" w:styleId="10">
    <w:name w:val="heading 1"/>
    <w:basedOn w:val="a"/>
    <w:next w:val="a"/>
    <w:link w:val="11"/>
    <w:uiPriority w:val="9"/>
    <w:qFormat/>
    <w:rsid w:val="00C95183"/>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30">
    <w:name w:val="heading 3"/>
    <w:basedOn w:val="a"/>
    <w:next w:val="a"/>
    <w:link w:val="31"/>
    <w:uiPriority w:val="9"/>
    <w:semiHidden/>
    <w:unhideWhenUsed/>
    <w:qFormat/>
    <w:rsid w:val="002C4F42"/>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50">
    <w:name w:val="heading 5"/>
    <w:basedOn w:val="a"/>
    <w:next w:val="a"/>
    <w:link w:val="51"/>
    <w:qFormat/>
    <w:rsid w:val="00A91DF3"/>
    <w:pPr>
      <w:keepNext/>
      <w:spacing w:line="360" w:lineRule="auto"/>
      <w:jc w:val="center"/>
      <w:outlineLvl w:val="4"/>
    </w:pPr>
    <w:rPr>
      <w:b/>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51">
    <w:name w:val="Заголовок 5 Знак"/>
    <w:basedOn w:val="a0"/>
    <w:link w:val="50"/>
    <w:rsid w:val="00A91DF3"/>
    <w:rPr>
      <w:rFonts w:ascii="Times New Roman" w:eastAsia="Times New Roman" w:hAnsi="Times New Roman" w:cs="Times New Roman"/>
      <w:b/>
      <w:sz w:val="24"/>
      <w:szCs w:val="20"/>
      <w:lang w:eastAsia="ru-RU"/>
    </w:rPr>
  </w:style>
  <w:style w:type="paragraph" w:customStyle="1" w:styleId="BodyText21">
    <w:name w:val="Body Text 21"/>
    <w:basedOn w:val="a"/>
    <w:rsid w:val="00A91DF3"/>
    <w:pPr>
      <w:spacing w:line="360" w:lineRule="auto"/>
      <w:jc w:val="both"/>
    </w:pPr>
    <w:rPr>
      <w:sz w:val="24"/>
    </w:rPr>
  </w:style>
  <w:style w:type="paragraph" w:customStyle="1" w:styleId="HEADERTEXT">
    <w:name w:val=".HEADERTEXT"/>
    <w:uiPriority w:val="99"/>
    <w:rsid w:val="00A91DF3"/>
    <w:pPr>
      <w:widowControl w:val="0"/>
      <w:autoSpaceDE w:val="0"/>
      <w:autoSpaceDN w:val="0"/>
      <w:adjustRightInd w:val="0"/>
      <w:spacing w:after="0" w:line="240" w:lineRule="auto"/>
    </w:pPr>
    <w:rPr>
      <w:rFonts w:ascii="Arial" w:eastAsiaTheme="minorEastAsia" w:hAnsi="Arial" w:cs="Arial"/>
      <w:color w:val="2B4279"/>
      <w:sz w:val="20"/>
      <w:szCs w:val="20"/>
      <w:lang w:eastAsia="ru-RU"/>
    </w:rPr>
  </w:style>
  <w:style w:type="paragraph" w:styleId="a3">
    <w:name w:val="header"/>
    <w:basedOn w:val="a"/>
    <w:link w:val="a4"/>
    <w:uiPriority w:val="99"/>
    <w:unhideWhenUsed/>
    <w:rsid w:val="00A91DF3"/>
    <w:pPr>
      <w:tabs>
        <w:tab w:val="center" w:pos="4677"/>
        <w:tab w:val="right" w:pos="9355"/>
      </w:tabs>
      <w:overflowPunct/>
      <w:autoSpaceDE/>
      <w:autoSpaceDN/>
      <w:adjustRightInd/>
      <w:textAlignment w:val="auto"/>
    </w:pPr>
    <w:rPr>
      <w:snapToGrid w:val="0"/>
      <w:color w:val="000000"/>
      <w:sz w:val="24"/>
      <w:szCs w:val="24"/>
      <w:lang w:val="en-US"/>
    </w:rPr>
  </w:style>
  <w:style w:type="character" w:customStyle="1" w:styleId="a4">
    <w:name w:val="Верхний колонтитул Знак"/>
    <w:basedOn w:val="a0"/>
    <w:link w:val="a3"/>
    <w:uiPriority w:val="99"/>
    <w:rsid w:val="00A91DF3"/>
    <w:rPr>
      <w:rFonts w:ascii="Times New Roman" w:eastAsia="Times New Roman" w:hAnsi="Times New Roman" w:cs="Times New Roman"/>
      <w:snapToGrid w:val="0"/>
      <w:color w:val="000000"/>
      <w:sz w:val="24"/>
      <w:szCs w:val="24"/>
      <w:lang w:val="en-US" w:eastAsia="ru-RU"/>
    </w:rPr>
  </w:style>
  <w:style w:type="paragraph" w:styleId="a5">
    <w:name w:val="footer"/>
    <w:basedOn w:val="a"/>
    <w:link w:val="a6"/>
    <w:uiPriority w:val="99"/>
    <w:unhideWhenUsed/>
    <w:rsid w:val="00A91DF3"/>
    <w:pPr>
      <w:tabs>
        <w:tab w:val="center" w:pos="4677"/>
        <w:tab w:val="right" w:pos="9355"/>
      </w:tabs>
      <w:overflowPunct/>
      <w:autoSpaceDE/>
      <w:autoSpaceDN/>
      <w:adjustRightInd/>
      <w:textAlignment w:val="auto"/>
    </w:pPr>
    <w:rPr>
      <w:snapToGrid w:val="0"/>
      <w:color w:val="000000"/>
      <w:sz w:val="24"/>
      <w:szCs w:val="24"/>
      <w:lang w:val="en-US"/>
    </w:rPr>
  </w:style>
  <w:style w:type="character" w:customStyle="1" w:styleId="a6">
    <w:name w:val="Нижний колонтитул Знак"/>
    <w:basedOn w:val="a0"/>
    <w:link w:val="a5"/>
    <w:uiPriority w:val="99"/>
    <w:rsid w:val="00A91DF3"/>
    <w:rPr>
      <w:rFonts w:ascii="Times New Roman" w:eastAsia="Times New Roman" w:hAnsi="Times New Roman" w:cs="Times New Roman"/>
      <w:snapToGrid w:val="0"/>
      <w:color w:val="000000"/>
      <w:sz w:val="24"/>
      <w:szCs w:val="24"/>
      <w:lang w:val="en-US" w:eastAsia="ru-RU"/>
    </w:rPr>
  </w:style>
  <w:style w:type="table" w:styleId="a7">
    <w:name w:val="Table Grid"/>
    <w:basedOn w:val="a1"/>
    <w:uiPriority w:val="39"/>
    <w:rsid w:val="00A91DF3"/>
    <w:pPr>
      <w:spacing w:after="0" w:line="240" w:lineRule="auto"/>
      <w:jc w:val="both"/>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8">
    <w:name w:val="Block Text"/>
    <w:basedOn w:val="a"/>
    <w:uiPriority w:val="99"/>
    <w:rsid w:val="00A91DF3"/>
    <w:pPr>
      <w:overflowPunct/>
      <w:autoSpaceDE/>
      <w:autoSpaceDN/>
      <w:adjustRightInd/>
      <w:spacing w:line="360" w:lineRule="auto"/>
      <w:ind w:left="2835" w:right="-1" w:firstLine="720"/>
      <w:jc w:val="both"/>
      <w:textAlignment w:val="auto"/>
    </w:pPr>
    <w:rPr>
      <w:b/>
      <w:spacing w:val="20"/>
    </w:rPr>
  </w:style>
  <w:style w:type="paragraph" w:customStyle="1" w:styleId="ConsPlusTitle">
    <w:name w:val="ConsPlusTitle"/>
    <w:rsid w:val="00C95183"/>
    <w:pPr>
      <w:widowControl w:val="0"/>
      <w:autoSpaceDE w:val="0"/>
      <w:autoSpaceDN w:val="0"/>
      <w:spacing w:after="0" w:line="240" w:lineRule="auto"/>
    </w:pPr>
    <w:rPr>
      <w:rFonts w:ascii="Arial" w:eastAsia="Times New Roman" w:hAnsi="Arial" w:cs="Arial"/>
      <w:b/>
      <w:sz w:val="24"/>
      <w:szCs w:val="20"/>
      <w:lang w:eastAsia="ru-RU"/>
    </w:rPr>
  </w:style>
  <w:style w:type="character" w:customStyle="1" w:styleId="11">
    <w:name w:val="Заголовок 1 Знак"/>
    <w:basedOn w:val="a0"/>
    <w:link w:val="10"/>
    <w:uiPriority w:val="9"/>
    <w:rsid w:val="00C95183"/>
    <w:rPr>
      <w:rFonts w:asciiTheme="majorHAnsi" w:eastAsiaTheme="majorEastAsia" w:hAnsiTheme="majorHAnsi" w:cstheme="majorBidi"/>
      <w:color w:val="2F5496" w:themeColor="accent1" w:themeShade="BF"/>
      <w:sz w:val="32"/>
      <w:szCs w:val="32"/>
      <w:lang w:eastAsia="ru-RU"/>
    </w:rPr>
  </w:style>
  <w:style w:type="paragraph" w:styleId="a9">
    <w:name w:val="Body Text"/>
    <w:basedOn w:val="a"/>
    <w:link w:val="aa"/>
    <w:uiPriority w:val="1"/>
    <w:qFormat/>
    <w:rsid w:val="00C95183"/>
    <w:pPr>
      <w:widowControl w:val="0"/>
      <w:overflowPunct/>
      <w:adjustRightInd/>
      <w:textAlignment w:val="auto"/>
    </w:pPr>
    <w:rPr>
      <w:rFonts w:ascii="Arial" w:eastAsia="Arial" w:hAnsi="Arial" w:cs="Arial"/>
      <w:sz w:val="24"/>
      <w:szCs w:val="24"/>
      <w:lang w:eastAsia="en-US"/>
    </w:rPr>
  </w:style>
  <w:style w:type="character" w:customStyle="1" w:styleId="aa">
    <w:name w:val="Основной текст Знак"/>
    <w:basedOn w:val="a0"/>
    <w:link w:val="a9"/>
    <w:uiPriority w:val="1"/>
    <w:rsid w:val="00C95183"/>
    <w:rPr>
      <w:rFonts w:ascii="Arial" w:eastAsia="Arial" w:hAnsi="Arial" w:cs="Arial"/>
      <w:sz w:val="24"/>
      <w:szCs w:val="24"/>
    </w:rPr>
  </w:style>
  <w:style w:type="paragraph" w:customStyle="1" w:styleId="ConsPlusNormal">
    <w:name w:val="ConsPlusNormal"/>
    <w:rsid w:val="00C95183"/>
    <w:pPr>
      <w:widowControl w:val="0"/>
      <w:autoSpaceDE w:val="0"/>
      <w:autoSpaceDN w:val="0"/>
      <w:spacing w:after="0" w:line="240" w:lineRule="auto"/>
    </w:pPr>
    <w:rPr>
      <w:rFonts w:ascii="Times New Roman" w:eastAsia="Times New Roman" w:hAnsi="Times New Roman" w:cs="Times New Roman"/>
      <w:sz w:val="24"/>
      <w:szCs w:val="20"/>
      <w:lang w:eastAsia="ru-RU"/>
    </w:rPr>
  </w:style>
  <w:style w:type="character" w:styleId="ab">
    <w:name w:val="Hyperlink"/>
    <w:basedOn w:val="a0"/>
    <w:uiPriority w:val="99"/>
    <w:semiHidden/>
    <w:unhideWhenUsed/>
    <w:rsid w:val="00C95183"/>
    <w:rPr>
      <w:color w:val="0000FF"/>
      <w:u w:val="single"/>
    </w:rPr>
  </w:style>
  <w:style w:type="paragraph" w:customStyle="1" w:styleId="ac">
    <w:name w:val="текст"/>
    <w:basedOn w:val="a"/>
    <w:link w:val="ad"/>
    <w:qFormat/>
    <w:rsid w:val="00C95183"/>
    <w:pPr>
      <w:overflowPunct/>
      <w:autoSpaceDE/>
      <w:autoSpaceDN/>
      <w:adjustRightInd/>
      <w:ind w:firstLine="397"/>
      <w:jc w:val="both"/>
      <w:textAlignment w:val="auto"/>
    </w:pPr>
    <w:rPr>
      <w:rFonts w:ascii="Arial" w:hAnsi="Arial"/>
    </w:rPr>
  </w:style>
  <w:style w:type="character" w:customStyle="1" w:styleId="ad">
    <w:name w:val="текст Знак"/>
    <w:link w:val="ac"/>
    <w:rsid w:val="00C95183"/>
    <w:rPr>
      <w:rFonts w:ascii="Arial" w:eastAsia="Times New Roman" w:hAnsi="Arial" w:cs="Times New Roman"/>
      <w:sz w:val="20"/>
      <w:szCs w:val="20"/>
      <w:lang w:eastAsia="ru-RU"/>
    </w:rPr>
  </w:style>
  <w:style w:type="character" w:customStyle="1" w:styleId="31">
    <w:name w:val="Заголовок 3 Знак"/>
    <w:basedOn w:val="a0"/>
    <w:link w:val="30"/>
    <w:uiPriority w:val="9"/>
    <w:semiHidden/>
    <w:rsid w:val="002C4F42"/>
    <w:rPr>
      <w:rFonts w:asciiTheme="majorHAnsi" w:eastAsiaTheme="majorEastAsia" w:hAnsiTheme="majorHAnsi" w:cstheme="majorBidi"/>
      <w:color w:val="1F3763" w:themeColor="accent1" w:themeShade="7F"/>
      <w:sz w:val="24"/>
      <w:szCs w:val="24"/>
      <w:lang w:eastAsia="ru-RU"/>
    </w:rPr>
  </w:style>
  <w:style w:type="paragraph" w:styleId="ae">
    <w:name w:val="List Paragraph"/>
    <w:basedOn w:val="a"/>
    <w:uiPriority w:val="1"/>
    <w:qFormat/>
    <w:rsid w:val="002C4F42"/>
    <w:pPr>
      <w:widowControl w:val="0"/>
      <w:overflowPunct/>
      <w:adjustRightInd/>
      <w:ind w:left="142" w:firstLine="518"/>
      <w:jc w:val="both"/>
      <w:textAlignment w:val="auto"/>
    </w:pPr>
    <w:rPr>
      <w:rFonts w:ascii="Arial" w:eastAsia="Arial" w:hAnsi="Arial" w:cs="Arial"/>
      <w:sz w:val="22"/>
      <w:szCs w:val="22"/>
      <w:lang w:eastAsia="en-US"/>
    </w:rPr>
  </w:style>
  <w:style w:type="paragraph" w:customStyle="1" w:styleId="TableParagraph">
    <w:name w:val="Table Paragraph"/>
    <w:basedOn w:val="a"/>
    <w:uiPriority w:val="1"/>
    <w:qFormat/>
    <w:rsid w:val="00B552F6"/>
    <w:pPr>
      <w:widowControl w:val="0"/>
      <w:overflowPunct/>
      <w:adjustRightInd/>
      <w:ind w:left="106"/>
      <w:textAlignment w:val="auto"/>
    </w:pPr>
    <w:rPr>
      <w:rFonts w:ascii="Arial" w:eastAsia="Arial" w:hAnsi="Arial" w:cs="Arial"/>
      <w:sz w:val="22"/>
      <w:szCs w:val="22"/>
      <w:lang w:eastAsia="en-US"/>
    </w:rPr>
  </w:style>
  <w:style w:type="paragraph" w:styleId="af">
    <w:name w:val="Normal (Web)"/>
    <w:basedOn w:val="a"/>
    <w:uiPriority w:val="99"/>
    <w:unhideWhenUsed/>
    <w:rsid w:val="00B552F6"/>
    <w:pPr>
      <w:overflowPunct/>
      <w:autoSpaceDE/>
      <w:autoSpaceDN/>
      <w:adjustRightInd/>
      <w:spacing w:before="100" w:beforeAutospacing="1" w:after="100" w:afterAutospacing="1"/>
      <w:textAlignment w:val="auto"/>
    </w:pPr>
    <w:rPr>
      <w:sz w:val="24"/>
      <w:szCs w:val="24"/>
    </w:rPr>
  </w:style>
  <w:style w:type="paragraph" w:customStyle="1" w:styleId="12">
    <w:name w:val="1"/>
    <w:basedOn w:val="a"/>
    <w:next w:val="af"/>
    <w:uiPriority w:val="99"/>
    <w:unhideWhenUsed/>
    <w:rsid w:val="00B552F6"/>
    <w:pPr>
      <w:overflowPunct/>
      <w:autoSpaceDE/>
      <w:autoSpaceDN/>
      <w:adjustRightInd/>
      <w:spacing w:line="360" w:lineRule="auto"/>
      <w:jc w:val="both"/>
      <w:textAlignment w:val="auto"/>
    </w:pPr>
    <w:rPr>
      <w:rFonts w:ascii="Arial" w:eastAsia="Calibri" w:hAnsi="Arial"/>
      <w:sz w:val="24"/>
      <w:szCs w:val="24"/>
      <w:lang w:eastAsia="en-US"/>
    </w:rPr>
  </w:style>
  <w:style w:type="paragraph" w:customStyle="1" w:styleId="1">
    <w:name w:val="ГОСТ_ОсЧасть_1_Раздел_Заголовок"/>
    <w:aliases w:val="ОЧ_1З"/>
    <w:basedOn w:val="a"/>
    <w:next w:val="a"/>
    <w:unhideWhenUsed/>
    <w:rsid w:val="00BA765A"/>
    <w:pPr>
      <w:keepNext/>
      <w:numPr>
        <w:numId w:val="3"/>
      </w:numPr>
      <w:suppressAutoHyphens/>
      <w:overflowPunct/>
      <w:autoSpaceDE/>
      <w:autoSpaceDN/>
      <w:adjustRightInd/>
      <w:spacing w:before="220" w:after="160"/>
      <w:textAlignment w:val="auto"/>
      <w:outlineLvl w:val="0"/>
    </w:pPr>
    <w:rPr>
      <w:rFonts w:ascii="Arial" w:eastAsia="Calibri" w:hAnsi="Arial" w:cs="Arial"/>
      <w:b/>
      <w:sz w:val="22"/>
      <w:szCs w:val="22"/>
      <w:lang w:eastAsia="en-US"/>
    </w:rPr>
  </w:style>
  <w:style w:type="paragraph" w:customStyle="1" w:styleId="2">
    <w:name w:val="ГОСТ_ОсЧасть_2_Подраздел_Заголовок"/>
    <w:aliases w:val="ОЧ_2З"/>
    <w:basedOn w:val="a"/>
    <w:next w:val="a"/>
    <w:unhideWhenUsed/>
    <w:rsid w:val="00BA765A"/>
    <w:pPr>
      <w:keepNext/>
      <w:numPr>
        <w:ilvl w:val="1"/>
        <w:numId w:val="3"/>
      </w:numPr>
      <w:suppressAutoHyphens/>
      <w:overflowPunct/>
      <w:autoSpaceDE/>
      <w:autoSpaceDN/>
      <w:adjustRightInd/>
      <w:spacing w:before="120" w:after="80"/>
      <w:textAlignment w:val="auto"/>
      <w:outlineLvl w:val="1"/>
    </w:pPr>
    <w:rPr>
      <w:rFonts w:ascii="Arial" w:eastAsia="Calibri" w:hAnsi="Arial" w:cs="Arial"/>
      <w:b/>
      <w:lang w:eastAsia="en-US"/>
    </w:rPr>
  </w:style>
  <w:style w:type="paragraph" w:customStyle="1" w:styleId="3">
    <w:name w:val="ГОСТ_ОсЧасть_3_Пункт_Заголовок"/>
    <w:aliases w:val="ОЧ_3З"/>
    <w:basedOn w:val="a"/>
    <w:next w:val="a"/>
    <w:unhideWhenUsed/>
    <w:rsid w:val="00BA765A"/>
    <w:pPr>
      <w:keepNext/>
      <w:numPr>
        <w:ilvl w:val="2"/>
        <w:numId w:val="3"/>
      </w:numPr>
      <w:suppressAutoHyphens/>
      <w:overflowPunct/>
      <w:autoSpaceDE/>
      <w:autoSpaceDN/>
      <w:adjustRightInd/>
      <w:spacing w:before="80" w:after="40"/>
      <w:textAlignment w:val="auto"/>
      <w:outlineLvl w:val="2"/>
    </w:pPr>
    <w:rPr>
      <w:rFonts w:ascii="Arial" w:eastAsia="Calibri" w:hAnsi="Arial" w:cs="Arial"/>
      <w:b/>
      <w:lang w:eastAsia="en-US"/>
    </w:rPr>
  </w:style>
  <w:style w:type="paragraph" w:customStyle="1" w:styleId="4">
    <w:name w:val="ГОСТ_ОсЧасть_4_Подпункт_Заголовок"/>
    <w:aliases w:val="ОЧ_4З"/>
    <w:basedOn w:val="a"/>
    <w:next w:val="a"/>
    <w:unhideWhenUsed/>
    <w:rsid w:val="00BA765A"/>
    <w:pPr>
      <w:keepNext/>
      <w:numPr>
        <w:ilvl w:val="3"/>
        <w:numId w:val="3"/>
      </w:numPr>
      <w:suppressAutoHyphens/>
      <w:overflowPunct/>
      <w:autoSpaceDE/>
      <w:autoSpaceDN/>
      <w:adjustRightInd/>
      <w:spacing w:before="40" w:after="20"/>
      <w:textAlignment w:val="auto"/>
      <w:outlineLvl w:val="3"/>
    </w:pPr>
    <w:rPr>
      <w:rFonts w:ascii="Arial" w:eastAsia="Calibri" w:hAnsi="Arial" w:cs="Arial"/>
      <w:b/>
      <w:lang w:eastAsia="en-US"/>
    </w:rPr>
  </w:style>
  <w:style w:type="paragraph" w:customStyle="1" w:styleId="5">
    <w:name w:val="ГОСТ_ОсЧасть_5_Параграф_Заголовок"/>
    <w:aliases w:val="ОЧ_5З"/>
    <w:basedOn w:val="a"/>
    <w:next w:val="a"/>
    <w:unhideWhenUsed/>
    <w:rsid w:val="00BA765A"/>
    <w:pPr>
      <w:keepNext/>
      <w:numPr>
        <w:ilvl w:val="4"/>
        <w:numId w:val="3"/>
      </w:numPr>
      <w:suppressAutoHyphens/>
      <w:overflowPunct/>
      <w:autoSpaceDE/>
      <w:autoSpaceDN/>
      <w:adjustRightInd/>
      <w:spacing w:before="40" w:after="20"/>
      <w:textAlignment w:val="auto"/>
      <w:outlineLvl w:val="4"/>
    </w:pPr>
    <w:rPr>
      <w:rFonts w:ascii="Arial" w:eastAsia="Calibri" w:hAnsi="Arial" w:cs="Arial"/>
      <w:b/>
      <w:lang w:eastAsia="en-US"/>
    </w:rPr>
  </w:style>
  <w:style w:type="paragraph" w:customStyle="1" w:styleId="6">
    <w:name w:val="ГОСТ_ОсЧасть_6_Мелкота_Заголовок"/>
    <w:aliases w:val="ОЧ_6З,ГОСТ_ОсЧасть_6_Подпараграф_Заголовок"/>
    <w:basedOn w:val="a"/>
    <w:next w:val="a"/>
    <w:unhideWhenUsed/>
    <w:rsid w:val="00BA765A"/>
    <w:pPr>
      <w:keepNext/>
      <w:numPr>
        <w:ilvl w:val="5"/>
        <w:numId w:val="3"/>
      </w:numPr>
      <w:suppressAutoHyphens/>
      <w:overflowPunct/>
      <w:autoSpaceDE/>
      <w:autoSpaceDN/>
      <w:adjustRightInd/>
      <w:spacing w:before="40" w:after="20"/>
      <w:textAlignment w:val="auto"/>
      <w:outlineLvl w:val="5"/>
    </w:pPr>
    <w:rPr>
      <w:rFonts w:ascii="Arial" w:eastAsia="Calibri" w:hAnsi="Arial" w:cs="Arial"/>
      <w:b/>
      <w:lang w:eastAsia="en-US"/>
    </w:rPr>
  </w:style>
  <w:style w:type="paragraph" w:customStyle="1" w:styleId="32">
    <w:name w:val="ГОСТ_ОсЧасть_3_Пункт_Текст"/>
    <w:aliases w:val="ОЧ_3Т"/>
    <w:basedOn w:val="3"/>
    <w:unhideWhenUsed/>
    <w:rsid w:val="00BA765A"/>
    <w:pPr>
      <w:keepNext w:val="0"/>
      <w:suppressAutoHyphens w:val="0"/>
      <w:spacing w:before="0" w:after="0"/>
      <w:jc w:val="both"/>
      <w:outlineLvl w:val="9"/>
    </w:pPr>
    <w:rPr>
      <w:b w:val="0"/>
    </w:rPr>
  </w:style>
  <w:style w:type="paragraph" w:customStyle="1" w:styleId="20">
    <w:name w:val="ГОСТ_ОсЧасть_2_Подраздел_Текст"/>
    <w:aliases w:val="ОЧ_2Т"/>
    <w:basedOn w:val="a"/>
    <w:unhideWhenUsed/>
    <w:rsid w:val="00BA765A"/>
    <w:pPr>
      <w:tabs>
        <w:tab w:val="num" w:pos="360"/>
      </w:tabs>
      <w:overflowPunct/>
      <w:autoSpaceDE/>
      <w:autoSpaceDN/>
      <w:adjustRightInd/>
      <w:ind w:firstLine="397"/>
      <w:jc w:val="both"/>
      <w:textAlignment w:val="auto"/>
    </w:pPr>
    <w:rPr>
      <w:rFonts w:ascii="Arial" w:eastAsia="Calibri" w:hAnsi="Arial" w:cs="Arial"/>
      <w:lang w:eastAsia="en-US"/>
    </w:rPr>
  </w:style>
  <w:style w:type="character" w:styleId="af0">
    <w:name w:val="annotation reference"/>
    <w:basedOn w:val="a0"/>
    <w:uiPriority w:val="99"/>
    <w:semiHidden/>
    <w:unhideWhenUsed/>
    <w:rsid w:val="00BA765A"/>
    <w:rPr>
      <w:sz w:val="16"/>
      <w:szCs w:val="16"/>
    </w:rPr>
  </w:style>
  <w:style w:type="paragraph" w:styleId="af1">
    <w:name w:val="annotation text"/>
    <w:basedOn w:val="a"/>
    <w:link w:val="af2"/>
    <w:uiPriority w:val="99"/>
    <w:semiHidden/>
    <w:unhideWhenUsed/>
    <w:rsid w:val="00BA765A"/>
    <w:pPr>
      <w:overflowPunct/>
      <w:autoSpaceDE/>
      <w:autoSpaceDN/>
      <w:adjustRightInd/>
      <w:spacing w:after="160"/>
      <w:textAlignment w:val="auto"/>
    </w:pPr>
    <w:rPr>
      <w:rFonts w:asciiTheme="minorHAnsi" w:eastAsiaTheme="minorHAnsi" w:hAnsiTheme="minorHAnsi" w:cstheme="minorBidi"/>
      <w:lang w:eastAsia="en-US"/>
    </w:rPr>
  </w:style>
  <w:style w:type="character" w:customStyle="1" w:styleId="af2">
    <w:name w:val="Текст примечания Знак"/>
    <w:basedOn w:val="a0"/>
    <w:link w:val="af1"/>
    <w:uiPriority w:val="99"/>
    <w:semiHidden/>
    <w:rsid w:val="00BA765A"/>
    <w:rPr>
      <w:sz w:val="20"/>
      <w:szCs w:val="20"/>
    </w:rPr>
  </w:style>
  <w:style w:type="paragraph" w:styleId="af3">
    <w:name w:val="Balloon Text"/>
    <w:basedOn w:val="a"/>
    <w:link w:val="af4"/>
    <w:uiPriority w:val="99"/>
    <w:semiHidden/>
    <w:unhideWhenUsed/>
    <w:rsid w:val="00573AD8"/>
    <w:rPr>
      <w:rFonts w:ascii="Tahoma" w:hAnsi="Tahoma" w:cs="Tahoma"/>
      <w:sz w:val="16"/>
      <w:szCs w:val="16"/>
    </w:rPr>
  </w:style>
  <w:style w:type="character" w:customStyle="1" w:styleId="af4">
    <w:name w:val="Текст выноски Знак"/>
    <w:basedOn w:val="a0"/>
    <w:link w:val="af3"/>
    <w:uiPriority w:val="99"/>
    <w:semiHidden/>
    <w:rsid w:val="00573AD8"/>
    <w:rPr>
      <w:rFonts w:ascii="Tahoma" w:eastAsia="Times New Roman" w:hAnsi="Tahoma" w:cs="Tahoma"/>
      <w:sz w:val="16"/>
      <w:szCs w:val="16"/>
      <w:lang w:eastAsia="ru-RU"/>
    </w:rPr>
  </w:style>
  <w:style w:type="paragraph" w:customStyle="1" w:styleId="FORMATTEXT">
    <w:name w:val=".FORMATTEXT"/>
    <w:uiPriority w:val="99"/>
    <w:rsid w:val="00A30427"/>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styleId="21">
    <w:name w:val="Body Text Indent 2"/>
    <w:basedOn w:val="a"/>
    <w:link w:val="22"/>
    <w:uiPriority w:val="99"/>
    <w:semiHidden/>
    <w:unhideWhenUsed/>
    <w:rsid w:val="00A30427"/>
    <w:pPr>
      <w:spacing w:after="120" w:line="480" w:lineRule="auto"/>
      <w:ind w:left="283"/>
    </w:pPr>
  </w:style>
  <w:style w:type="character" w:customStyle="1" w:styleId="22">
    <w:name w:val="Основной текст с отступом 2 Знак"/>
    <w:basedOn w:val="a0"/>
    <w:link w:val="21"/>
    <w:uiPriority w:val="99"/>
    <w:semiHidden/>
    <w:rsid w:val="00A30427"/>
    <w:rPr>
      <w:rFonts w:ascii="Times New Roman" w:eastAsia="Times New Roman" w:hAnsi="Times New Roman"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482358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yperlink" Target="https://login.consultant.ru/link/?req=doc&amp;base=OTN&amp;n=8788&amp;date=28.02.2026" TargetMode="External"/><Relationship Id="rId26" Type="http://schemas.openxmlformats.org/officeDocument/2006/relationships/hyperlink" Target="https://login.consultant.ru/link/?req=doc&amp;base=OTN&amp;n=8788&amp;date=28.02.2026&amp;dst=100108&amp;field=134" TargetMode="External"/><Relationship Id="rId21" Type="http://schemas.openxmlformats.org/officeDocument/2006/relationships/hyperlink" Target="https://login.consultant.ru/link/?req=doc&amp;base=OTN&amp;n=2582&amp;date=28.02.2026" TargetMode="External"/><Relationship Id="rId34" Type="http://schemas.openxmlformats.org/officeDocument/2006/relationships/hyperlink" Target="https://login.consultant.ru/link/?req=doc&amp;base=ATN&amp;n=64474&amp;date=28.02.2026" TargetMode="Externa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hyperlink" Target="https://login.consultant.ru/link/?req=doc&amp;base=OTN&amp;n=447&amp;date=28.02.2026" TargetMode="External"/><Relationship Id="rId33" Type="http://schemas.openxmlformats.org/officeDocument/2006/relationships/hyperlink" Target="https://login.consultant.ru/link/?req=doc&amp;base=OTN&amp;n=6606&amp;date=28.02.2026" TargetMode="Externa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hyperlink" Target="https://login.consultant.ru/link/?req=doc&amp;base=OTN&amp;n=6606&amp;date=28.02.2026" TargetMode="External"/><Relationship Id="rId29" Type="http://schemas.openxmlformats.org/officeDocument/2006/relationships/hyperlink" Target="https://login.consultant.ru/link/?req=doc&amp;base=OTN&amp;n=1107&amp;date=28.02.2026&amp;dst=100044&amp;field=134"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gs.gost.ru/TKSUGGEST/%D0%9C%D0%A2%D0%9A2014.nsf/84eb0d5919ea20bac325653100289c4a/be6b7f23bdab29604325808700384038?OpenDocument" TargetMode="External"/><Relationship Id="rId24" Type="http://schemas.openxmlformats.org/officeDocument/2006/relationships/hyperlink" Target="https://login.consultant.ru/link/?req=doc&amp;base=OTN&amp;n=1332&amp;date=28.02.2026" TargetMode="External"/><Relationship Id="rId32" Type="http://schemas.openxmlformats.org/officeDocument/2006/relationships/hyperlink" Target="https://login.consultant.ru/link/?req=doc&amp;base=OTN&amp;n=4967&amp;date=28.02.2026" TargetMode="Externa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hyperlink" Target="https://login.consultant.ru/link/?req=doc&amp;base=OTN&amp;n=447&amp;date=28.02.2026" TargetMode="External"/><Relationship Id="rId28" Type="http://schemas.openxmlformats.org/officeDocument/2006/relationships/hyperlink" Target="https://login.consultant.ru/link/?req=doc&amp;base=OTN&amp;n=1107&amp;date=28.02.2026&amp;dst=100044&amp;field=134" TargetMode="External"/><Relationship Id="rId36" Type="http://schemas.openxmlformats.org/officeDocument/2006/relationships/hyperlink" Target="https://login.consultant.ru/link/?req=doc&amp;base=OTN&amp;n=447&amp;date=28.02.2026" TargetMode="External"/><Relationship Id="rId10" Type="http://schemas.openxmlformats.org/officeDocument/2006/relationships/hyperlink" Target="https://login.consultant.ru/link/?req=doc&amp;base=STR&amp;n=18374&amp;date=28.02.2026" TargetMode="External"/><Relationship Id="rId19" Type="http://schemas.openxmlformats.org/officeDocument/2006/relationships/hyperlink" Target="https://login.consultant.ru/link/?req=doc&amp;base=OTN&amp;n=4967&amp;date=28.02.2026" TargetMode="External"/><Relationship Id="rId31" Type="http://schemas.openxmlformats.org/officeDocument/2006/relationships/hyperlink" Target="https://login.consultant.ru/link/?req=doc&amp;base=OTN&amp;n=884&amp;date=28.02.2026" TargetMode="External"/><Relationship Id="rId4" Type="http://schemas.openxmlformats.org/officeDocument/2006/relationships/settings" Target="settings.xml"/><Relationship Id="rId9" Type="http://schemas.openxmlformats.org/officeDocument/2006/relationships/hyperlink" Target="https://login.consultant.ru/link/?req=doc&amp;base=STR&amp;n=10957&amp;date=28.02.2026" TargetMode="External"/><Relationship Id="rId14" Type="http://schemas.openxmlformats.org/officeDocument/2006/relationships/footer" Target="footer1.xml"/><Relationship Id="rId22" Type="http://schemas.openxmlformats.org/officeDocument/2006/relationships/hyperlink" Target="https://login.consultant.ru/link/?req=doc&amp;base=OTN&amp;n=1332&amp;date=28.02.2026" TargetMode="External"/><Relationship Id="rId27" Type="http://schemas.openxmlformats.org/officeDocument/2006/relationships/hyperlink" Target="https://login.consultant.ru/link/?req=doc&amp;base=OTN&amp;n=1107&amp;date=28.02.2026&amp;dst=100030&amp;field=134" TargetMode="External"/><Relationship Id="rId30" Type="http://schemas.openxmlformats.org/officeDocument/2006/relationships/hyperlink" Target="https://login.consultant.ru/link/?req=doc&amp;base=OTN&amp;n=1107&amp;date=28.02.2026&amp;dst=100044&amp;field=134" TargetMode="External"/><Relationship Id="rId35" Type="http://schemas.openxmlformats.org/officeDocument/2006/relationships/hyperlink" Target="https://login.consultant.ru/link/?req=doc&amp;base=OTN&amp;n=1332&amp;date=28.02.2026" TargetMode="Externa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EF2C779-78A8-4DE5-A92D-570A91AC7E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3724</Words>
  <Characters>21228</Characters>
  <Application>Microsoft Office Word</Application>
  <DocSecurity>0</DocSecurity>
  <Lines>176</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Galina Galina</dc:creator>
  <cp:keywords/>
  <dc:description/>
  <cp:lastModifiedBy>5 msoft5ksm</cp:lastModifiedBy>
  <cp:revision>2</cp:revision>
  <dcterms:created xsi:type="dcterms:W3CDTF">2026-06-25T10:26:00Z</dcterms:created>
  <dcterms:modified xsi:type="dcterms:W3CDTF">2026-06-25T10:26:00Z</dcterms:modified>
</cp:coreProperties>
</file>