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10103" w:type="dxa"/>
        <w:tblInd w:w="-72"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4896"/>
        <w:gridCol w:w="3227"/>
      </w:tblGrid>
      <w:tr w14:paraId="3552FE9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103" w:type="dxa"/>
            <w:gridSpan w:val="3"/>
            <w:tcBorders>
              <w:top w:val="single" w:color="auto" w:sz="24" w:space="0"/>
              <w:bottom w:val="single" w:color="auto" w:sz="24" w:space="0"/>
            </w:tcBorders>
            <w:noWrap w:val="0"/>
          </w:tcPr>
          <w:p w14:paraId="7A5FF471">
            <w:pPr>
              <w:pStyle w:val="3"/>
              <w:ind w:firstLine="0"/>
              <w:rPr>
                <w:sz w:val="24"/>
                <w:szCs w:val="24"/>
              </w:rPr>
            </w:pPr>
            <w:r>
              <w:rPr>
                <w:sz w:val="24"/>
                <w:szCs w:val="24"/>
              </w:rPr>
              <w:t>ЕВРАЗИЙСКИЙ СОВЕТ ПО СТАНДАРТИЗАЦИИ, МЕТРОЛОГИИ И СЕРТИФИКАЦИИ</w:t>
            </w:r>
          </w:p>
          <w:p w14:paraId="0822BD0C">
            <w:pPr>
              <w:spacing w:line="240" w:lineRule="auto"/>
              <w:ind w:firstLine="0"/>
              <w:jc w:val="center"/>
              <w:rPr>
                <w:b/>
                <w:bCs/>
                <w:color w:val="auto"/>
                <w:lang w:val="en-US"/>
              </w:rPr>
            </w:pPr>
            <w:r>
              <w:rPr>
                <w:b/>
                <w:bCs/>
                <w:color w:val="auto"/>
                <w:lang w:val="en-US"/>
              </w:rPr>
              <w:t>(ЕАСС)</w:t>
            </w:r>
          </w:p>
          <w:p w14:paraId="38D7EBB3">
            <w:pPr>
              <w:spacing w:line="240" w:lineRule="auto"/>
              <w:ind w:firstLine="0"/>
              <w:jc w:val="center"/>
              <w:rPr>
                <w:b/>
                <w:bCs/>
                <w:color w:val="auto"/>
                <w:lang w:val="en-US"/>
              </w:rPr>
            </w:pPr>
          </w:p>
          <w:p w14:paraId="7FA48634">
            <w:pPr>
              <w:spacing w:line="240" w:lineRule="auto"/>
              <w:ind w:firstLine="0"/>
              <w:jc w:val="center"/>
              <w:rPr>
                <w:b/>
                <w:bCs/>
                <w:color w:val="auto"/>
                <w:lang w:val="en-US"/>
              </w:rPr>
            </w:pPr>
            <w:r>
              <w:rPr>
                <w:b/>
                <w:bCs/>
                <w:color w:val="auto"/>
                <w:lang w:val="en-US"/>
              </w:rPr>
              <w:t>EURO-ASIAN COUNCIL FOR STANDARDIZATION, METROLOGY AND CERTIFICATION</w:t>
            </w:r>
          </w:p>
          <w:p w14:paraId="383DCDA0">
            <w:pPr>
              <w:spacing w:line="240" w:lineRule="auto"/>
              <w:ind w:firstLine="0"/>
              <w:jc w:val="center"/>
              <w:rPr>
                <w:b/>
                <w:bCs/>
                <w:color w:val="auto"/>
                <w:lang w:val="en-US"/>
              </w:rPr>
            </w:pPr>
            <w:r>
              <w:rPr>
                <w:b/>
                <w:bCs/>
                <w:color w:val="auto"/>
                <w:lang w:val="en-US"/>
              </w:rPr>
              <w:t>(EASC)</w:t>
            </w:r>
          </w:p>
        </w:tc>
      </w:tr>
      <w:tr w14:paraId="287BBC1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3" w:hRule="atLeast"/>
        </w:trPr>
        <w:tc>
          <w:tcPr>
            <w:tcW w:w="1980" w:type="dxa"/>
            <w:tcBorders>
              <w:top w:val="single" w:color="auto" w:sz="24" w:space="0"/>
              <w:bottom w:val="single" w:color="auto" w:sz="18" w:space="0"/>
              <w:right w:val="nil"/>
            </w:tcBorders>
            <w:noWrap w:val="0"/>
            <w:vAlign w:val="center"/>
          </w:tcPr>
          <w:p w14:paraId="1898930D">
            <w:pPr>
              <w:ind w:firstLine="0"/>
              <w:rPr>
                <w:b/>
                <w:bCs/>
                <w:color w:val="auto"/>
              </w:rPr>
            </w:pPr>
            <w:r>
              <w:rPr>
                <w:b/>
                <w:bCs/>
                <w:color w:val="auto"/>
              </w:rPr>
              <w:drawing>
                <wp:inline distT="0" distB="0" distL="0" distR="0">
                  <wp:extent cx="1133475" cy="1133475"/>
                  <wp:effectExtent l="0" t="0" r="0" b="0"/>
                  <wp:docPr id="2"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Picture in Документ1"/>
                          <pic:cNvPicPr>
                            <a:picLocks noChangeAspect="1"/>
                          </pic:cNvPicPr>
                        </pic:nvPicPr>
                        <pic:blipFill>
                          <a:blip r:embed="rId40"/>
                          <a:stretch>
                            <a:fillRect/>
                          </a:stretch>
                        </pic:blipFill>
                        <pic:spPr>
                          <a:xfrm>
                            <a:off x="0" y="0"/>
                            <a:ext cx="1133475" cy="1133475"/>
                          </a:xfrm>
                          <a:prstGeom prst="rect">
                            <a:avLst/>
                          </a:prstGeom>
                          <a:noFill/>
                          <a:ln>
                            <a:noFill/>
                          </a:ln>
                        </pic:spPr>
                      </pic:pic>
                    </a:graphicData>
                  </a:graphic>
                </wp:inline>
              </w:drawing>
            </w:r>
          </w:p>
        </w:tc>
        <w:tc>
          <w:tcPr>
            <w:tcW w:w="4896" w:type="dxa"/>
            <w:tcBorders>
              <w:top w:val="single" w:color="auto" w:sz="24" w:space="0"/>
              <w:left w:val="nil"/>
              <w:bottom w:val="single" w:color="auto" w:sz="18" w:space="0"/>
              <w:right w:val="nil"/>
            </w:tcBorders>
            <w:noWrap w:val="0"/>
            <w:vAlign w:val="center"/>
          </w:tcPr>
          <w:p w14:paraId="4F613369">
            <w:pPr>
              <w:ind w:firstLine="0"/>
              <w:jc w:val="center"/>
              <w:rPr>
                <w:b/>
                <w:bCs/>
                <w:color w:val="auto"/>
                <w:spacing w:val="50"/>
                <w:sz w:val="28"/>
                <w:szCs w:val="28"/>
              </w:rPr>
            </w:pPr>
            <w:r>
              <w:rPr>
                <w:b/>
                <w:bCs/>
                <w:color w:val="auto"/>
                <w:spacing w:val="50"/>
                <w:sz w:val="28"/>
                <w:szCs w:val="28"/>
              </w:rPr>
              <w:t>МЕЖГОСУДАРСТВЕННЫЙ</w:t>
            </w:r>
          </w:p>
          <w:p w14:paraId="631F270F">
            <w:pPr>
              <w:ind w:firstLine="0"/>
              <w:jc w:val="center"/>
              <w:rPr>
                <w:b/>
                <w:bCs/>
                <w:color w:val="auto"/>
                <w:spacing w:val="50"/>
                <w:sz w:val="28"/>
                <w:szCs w:val="28"/>
              </w:rPr>
            </w:pPr>
            <w:r>
              <w:rPr>
                <w:rFonts w:eastAsia="SimSun"/>
                <w:b/>
                <w:bCs/>
                <w:color w:val="auto"/>
                <w:spacing w:val="50"/>
                <w:sz w:val="28"/>
                <w:szCs w:val="28"/>
                <w:lang w:eastAsia="zh-CN"/>
              </w:rPr>
              <w:t>СТАНДАРТ</w:t>
            </w:r>
          </w:p>
        </w:tc>
        <w:tc>
          <w:tcPr>
            <w:tcW w:w="3227" w:type="dxa"/>
            <w:tcBorders>
              <w:top w:val="single" w:color="auto" w:sz="24" w:space="0"/>
              <w:left w:val="nil"/>
              <w:bottom w:val="single" w:color="auto" w:sz="18" w:space="0"/>
            </w:tcBorders>
            <w:noWrap w:val="0"/>
            <w:vAlign w:val="center"/>
          </w:tcPr>
          <w:p w14:paraId="4D872DA6">
            <w:pPr>
              <w:spacing w:before="240"/>
              <w:ind w:firstLine="0"/>
              <w:rPr>
                <w:b/>
                <w:bCs/>
                <w:color w:val="auto"/>
                <w:sz w:val="36"/>
                <w:szCs w:val="36"/>
              </w:rPr>
            </w:pPr>
            <w:r>
              <w:rPr>
                <w:b/>
                <w:bCs/>
                <w:color w:val="auto"/>
                <w:sz w:val="36"/>
                <w:szCs w:val="36"/>
              </w:rPr>
              <w:t>ГОСТ 4.68 –</w:t>
            </w:r>
          </w:p>
          <w:p w14:paraId="3DDA87EC">
            <w:pPr>
              <w:ind w:firstLine="0"/>
              <w:jc w:val="left"/>
              <w:rPr>
                <w:i/>
                <w:iCs/>
                <w:color w:val="auto"/>
              </w:rPr>
            </w:pPr>
            <w:r>
              <w:rPr>
                <w:i/>
                <w:iCs/>
                <w:color w:val="auto"/>
                <w:lang w:eastAsia="en-US"/>
              </w:rPr>
              <w:t xml:space="preserve">(проект, </w:t>
            </w:r>
            <w:r>
              <w:rPr>
                <w:i/>
                <w:iCs/>
                <w:color w:val="auto"/>
                <w:lang w:val="en-US" w:eastAsia="en-US"/>
              </w:rPr>
              <w:t>RU</w:t>
            </w:r>
            <w:r>
              <w:rPr>
                <w:i/>
                <w:iCs/>
                <w:color w:val="auto"/>
                <w:lang w:eastAsia="en-US"/>
              </w:rPr>
              <w:t xml:space="preserve">, </w:t>
            </w:r>
            <w:r>
              <w:rPr>
                <w:i/>
                <w:iCs/>
                <w:color w:val="auto"/>
                <w:lang w:val="ru-RU" w:eastAsia="en-US"/>
              </w:rPr>
              <w:t>окончательная</w:t>
            </w:r>
            <w:r>
              <w:rPr>
                <w:i/>
                <w:iCs/>
                <w:color w:val="auto"/>
                <w:lang w:eastAsia="en-US"/>
              </w:rPr>
              <w:t xml:space="preserve"> редакция)</w:t>
            </w:r>
          </w:p>
        </w:tc>
      </w:tr>
    </w:tbl>
    <w:p w14:paraId="12F52D1F">
      <w:pPr>
        <w:rPr>
          <w:color w:val="auto"/>
        </w:rPr>
      </w:pPr>
    </w:p>
    <w:p w14:paraId="34B4321A">
      <w:pPr>
        <w:rPr>
          <w:color w:val="auto"/>
        </w:rPr>
      </w:pPr>
    </w:p>
    <w:p w14:paraId="5511CCD9">
      <w:pPr>
        <w:rPr>
          <w:color w:val="auto"/>
        </w:rPr>
      </w:pPr>
    </w:p>
    <w:p w14:paraId="4173C182">
      <w:pPr>
        <w:rPr>
          <w:color w:val="auto"/>
        </w:rPr>
      </w:pPr>
    </w:p>
    <w:p w14:paraId="1D9109EA">
      <w:pPr>
        <w:rPr>
          <w:color w:val="auto"/>
        </w:rPr>
      </w:pPr>
    </w:p>
    <w:p w14:paraId="034B4BF2">
      <w:pPr>
        <w:pStyle w:val="213"/>
        <w:spacing w:line="360" w:lineRule="auto"/>
        <w:ind w:firstLine="0"/>
        <w:jc w:val="center"/>
        <w:rPr>
          <w:rFonts w:cs="Arial"/>
          <w:b/>
          <w:sz w:val="32"/>
          <w:szCs w:val="32"/>
        </w:rPr>
      </w:pPr>
    </w:p>
    <w:p w14:paraId="1A1409D8">
      <w:pPr>
        <w:pStyle w:val="252"/>
        <w:spacing w:line="360" w:lineRule="auto"/>
        <w:jc w:val="center"/>
        <w:outlineLvl w:val="0"/>
        <w:rPr>
          <w:rFonts w:ascii="Arial" w:hAnsi="Arial" w:eastAsia="Times New Roman" w:cs="Arial"/>
          <w:b/>
          <w:color w:val="auto"/>
          <w:sz w:val="36"/>
          <w:szCs w:val="36"/>
          <w:lang w:val="ru-RU" w:eastAsia="ru-RU" w:bidi="ar-SA"/>
        </w:rPr>
      </w:pPr>
      <w:r>
        <w:rPr>
          <w:rFonts w:ascii="Arial" w:hAnsi="Arial" w:eastAsia="Times New Roman" w:cs="Arial"/>
          <w:b/>
          <w:color w:val="auto"/>
          <w:sz w:val="36"/>
          <w:szCs w:val="36"/>
          <w:lang w:val="ru-RU" w:eastAsia="ru-RU" w:bidi="ar-SA"/>
        </w:rPr>
        <w:t>Система показателей качества продукции</w:t>
      </w:r>
    </w:p>
    <w:p w14:paraId="345C0CF0">
      <w:pPr>
        <w:pStyle w:val="213"/>
        <w:spacing w:after="120" w:line="360" w:lineRule="auto"/>
        <w:ind w:firstLine="0"/>
        <w:jc w:val="center"/>
        <w:rPr>
          <w:rFonts w:cs="Arial"/>
          <w:b/>
          <w:sz w:val="36"/>
          <w:szCs w:val="36"/>
        </w:rPr>
      </w:pPr>
      <w:r>
        <w:rPr>
          <w:rFonts w:cs="Arial"/>
          <w:b/>
          <w:sz w:val="36"/>
          <w:szCs w:val="36"/>
        </w:rPr>
        <w:t>ШЕРСТЬ НАТУРАЛЬНАЯ СОРТИРОВАННАЯ</w:t>
      </w:r>
    </w:p>
    <w:p w14:paraId="4EF280AF">
      <w:pPr>
        <w:pStyle w:val="213"/>
        <w:spacing w:after="120" w:line="360" w:lineRule="auto"/>
        <w:ind w:firstLine="0"/>
        <w:jc w:val="center"/>
        <w:rPr>
          <w:rFonts w:cs="Arial"/>
          <w:b/>
          <w:sz w:val="36"/>
          <w:szCs w:val="36"/>
        </w:rPr>
      </w:pPr>
      <w:r>
        <w:rPr>
          <w:rFonts w:cs="Arial"/>
          <w:b/>
          <w:sz w:val="36"/>
          <w:szCs w:val="36"/>
        </w:rPr>
        <w:t>Номенклатура показателей</w:t>
      </w:r>
    </w:p>
    <w:p w14:paraId="3EF78F54">
      <w:pPr>
        <w:pStyle w:val="213"/>
        <w:spacing w:line="360" w:lineRule="auto"/>
        <w:ind w:firstLine="0"/>
        <w:jc w:val="center"/>
        <w:rPr>
          <w:rFonts w:cs="Arial"/>
          <w:b/>
          <w:bCs/>
          <w:sz w:val="36"/>
          <w:szCs w:val="36"/>
        </w:rPr>
      </w:pPr>
    </w:p>
    <w:p w14:paraId="03D552BC">
      <w:pPr>
        <w:pStyle w:val="213"/>
        <w:spacing w:line="360" w:lineRule="auto"/>
        <w:ind w:firstLine="0"/>
        <w:jc w:val="center"/>
        <w:rPr>
          <w:rFonts w:cs="Arial"/>
          <w:b/>
          <w:szCs w:val="24"/>
        </w:rPr>
      </w:pPr>
    </w:p>
    <w:p w14:paraId="48581907">
      <w:pPr>
        <w:rPr>
          <w:color w:val="auto"/>
        </w:rPr>
      </w:pPr>
    </w:p>
    <w:p w14:paraId="4FD650CF">
      <w:pPr>
        <w:rPr>
          <w:color w:val="auto"/>
        </w:rPr>
      </w:pPr>
    </w:p>
    <w:p w14:paraId="6927D157">
      <w:pPr>
        <w:rPr>
          <w:i/>
          <w:iCs/>
        </w:rPr>
      </w:pPr>
      <w:r>
        <w:rPr>
          <w:i/>
          <w:iCs/>
        </w:rPr>
        <w:t>Настоящий проект стандарта не подлежит применению до его принятия</w:t>
      </w:r>
    </w:p>
    <w:p w14:paraId="3F3F9914">
      <w:pPr>
        <w:rPr>
          <w:color w:val="auto"/>
        </w:rPr>
      </w:pPr>
    </w:p>
    <w:p w14:paraId="0751E086">
      <w:pPr>
        <w:rPr>
          <w:color w:val="auto"/>
        </w:rPr>
      </w:pPr>
    </w:p>
    <w:p w14:paraId="7E4BCC87">
      <w:pPr>
        <w:rPr>
          <w:color w:val="auto"/>
        </w:rPr>
      </w:pPr>
    </w:p>
    <w:p w14:paraId="0709162C">
      <w:pPr>
        <w:rPr>
          <w:color w:val="auto"/>
        </w:rPr>
      </w:pPr>
    </w:p>
    <w:p w14:paraId="3E38DDEE">
      <w:pPr>
        <w:rPr>
          <w:color w:val="auto"/>
        </w:rPr>
      </w:pPr>
    </w:p>
    <w:p w14:paraId="1C570566">
      <w:pPr>
        <w:rPr>
          <w:color w:val="auto"/>
        </w:rPr>
      </w:pPr>
    </w:p>
    <w:p w14:paraId="0F70B1ED">
      <w:pPr>
        <w:pStyle w:val="252"/>
        <w:jc w:val="center"/>
        <w:rPr>
          <w:b/>
          <w:bCs/>
          <w:color w:val="auto"/>
        </w:rPr>
      </w:pPr>
    </w:p>
    <w:p w14:paraId="0DED0870">
      <w:pPr>
        <w:pStyle w:val="252"/>
        <w:jc w:val="center"/>
        <w:rPr>
          <w:b/>
          <w:bCs/>
          <w:color w:val="auto"/>
        </w:rPr>
      </w:pPr>
      <w:r>
        <w:rPr>
          <w:b/>
          <w:bCs/>
          <w:color w:val="auto"/>
        </w:rPr>
        <w:t>Минск</w:t>
      </w:r>
    </w:p>
    <w:p w14:paraId="4BC23901">
      <w:pPr>
        <w:pStyle w:val="252"/>
        <w:jc w:val="center"/>
        <w:rPr>
          <w:b/>
          <w:bCs/>
          <w:color w:val="auto"/>
        </w:rPr>
      </w:pPr>
      <w:r>
        <w:rPr>
          <w:b/>
          <w:bCs/>
          <w:color w:val="auto"/>
        </w:rPr>
        <w:t>Евразийский совет по стандартизации, метрологии и сертификации</w:t>
      </w:r>
    </w:p>
    <w:p w14:paraId="70909D01">
      <w:pPr>
        <w:spacing w:line="240" w:lineRule="auto"/>
        <w:ind w:firstLine="0"/>
        <w:jc w:val="center"/>
        <w:rPr>
          <w:b/>
          <w:bCs/>
          <w:color w:val="auto"/>
          <w:sz w:val="20"/>
          <w:szCs w:val="20"/>
        </w:rPr>
      </w:pPr>
      <w:r>
        <w:rPr>
          <w:b/>
          <w:bCs/>
          <w:color w:val="auto"/>
          <w:sz w:val="20"/>
          <w:szCs w:val="20"/>
        </w:rPr>
        <w:t>202_</w:t>
      </w:r>
    </w:p>
    <w:p w14:paraId="48DB1C19">
      <w:pPr>
        <w:pStyle w:val="2"/>
        <w:tabs>
          <w:tab w:val="left" w:pos="2175"/>
          <w:tab w:val="center" w:pos="4960"/>
        </w:tabs>
        <w:ind w:firstLine="0"/>
        <w:jc w:val="center"/>
        <w:rPr>
          <w:color w:val="auto"/>
        </w:rPr>
      </w:pPr>
      <w:r>
        <w:rPr>
          <w:color w:val="auto"/>
          <w:sz w:val="20"/>
          <w:szCs w:val="20"/>
        </w:rPr>
        <w:br w:type="page" w:clear="all"/>
      </w:r>
      <w:r>
        <w:rPr>
          <w:color w:val="auto"/>
        </w:rPr>
        <w:t>Предисловие</w:t>
      </w:r>
    </w:p>
    <w:p w14:paraId="4C278FA1">
      <w:pPr>
        <w:pStyle w:val="247"/>
        <w:spacing w:line="360" w:lineRule="auto"/>
        <w:ind w:firstLine="568"/>
        <w:jc w:val="both"/>
      </w:pPr>
      <w:r>
        <w:rPr>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42E45C14">
      <w:pPr>
        <w:rPr>
          <w:color w:val="auto"/>
          <w:lang w:eastAsia="zh-CN"/>
        </w:rPr>
      </w:pPr>
      <w:r>
        <w:rPr>
          <w:color w:val="auto"/>
          <w:lang w:eastAsia="zh-CN"/>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43C102E2">
      <w:pPr>
        <w:pStyle w:val="2"/>
        <w:rPr>
          <w:color w:val="auto"/>
        </w:rPr>
      </w:pPr>
      <w:r>
        <w:rPr>
          <w:color w:val="auto"/>
        </w:rPr>
        <w:t>Сведения о стандарте</w:t>
      </w:r>
    </w:p>
    <w:p w14:paraId="64B28838">
      <w:pPr>
        <w:rPr>
          <w:color w:val="auto"/>
        </w:rPr>
      </w:pPr>
      <w:r>
        <w:rPr>
          <w:color w:val="auto"/>
          <w:spacing w:val="-1"/>
        </w:rPr>
        <w:t>1 ПОДГОТОВЛЕН</w:t>
      </w:r>
      <w:r>
        <w:rPr>
          <w:color w:val="auto"/>
        </w:rPr>
        <w:t xml:space="preserve"> Акционерным обществом «Инновационный научно-производственный центр текстильной и легкой промышленности» (АО «ИНПЦ ТЛП»)</w:t>
      </w:r>
    </w:p>
    <w:p w14:paraId="218BBEB0">
      <w:pPr>
        <w:rPr>
          <w:color w:val="auto"/>
        </w:rPr>
      </w:pPr>
      <w:r>
        <w:rPr>
          <w:color w:val="auto"/>
        </w:rPr>
        <w:t>2 ВНЕСЕН Федеральным агентством по техническому регулированию и метрологии</w:t>
      </w:r>
    </w:p>
    <w:p w14:paraId="11338576">
      <w:pPr>
        <w:tabs>
          <w:tab w:val="left" w:leader="dot" w:pos="2948"/>
          <w:tab w:val="left" w:leader="dot" w:pos="5103"/>
        </w:tabs>
        <w:rPr>
          <w:rFonts w:eastAsia="Arial"/>
          <w:color w:val="auto"/>
        </w:rPr>
      </w:pPr>
      <w:r>
        <w:rPr>
          <w:color w:val="auto"/>
        </w:rPr>
        <w:t xml:space="preserve">3 ПРИНЯТ </w:t>
      </w:r>
      <w:r>
        <w:rPr>
          <w:rFonts w:eastAsia="Arial"/>
          <w:color w:val="auto"/>
        </w:rPr>
        <w:t>Евразийским советом по стандартизации, метрологии и сертификации (протокол от</w:t>
      </w:r>
      <w:r>
        <w:rPr>
          <w:rFonts w:eastAsia="Arial"/>
          <w:color w:val="auto"/>
        </w:rPr>
        <w:tab/>
      </w:r>
      <w:r>
        <w:rPr>
          <w:rFonts w:eastAsia="Arial"/>
          <w:color w:val="auto"/>
        </w:rPr>
        <w:t xml:space="preserve"> №</w:t>
      </w:r>
      <w:r>
        <w:rPr>
          <w:rFonts w:eastAsia="Arial"/>
          <w:color w:val="auto"/>
        </w:rPr>
        <w:tab/>
      </w:r>
      <w:r>
        <w:rPr>
          <w:rFonts w:eastAsia="Arial"/>
          <w:color w:val="auto"/>
        </w:rPr>
        <w:t>)</w:t>
      </w:r>
    </w:p>
    <w:p w14:paraId="705EC18D">
      <w:pPr>
        <w:rPr>
          <w:color w:val="auto"/>
        </w:rPr>
      </w:pPr>
    </w:p>
    <w:p w14:paraId="0DFAAB77">
      <w:pPr>
        <w:rPr>
          <w:color w:val="auto"/>
        </w:rPr>
      </w:pPr>
      <w:r>
        <w:rPr>
          <w:color w:val="auto"/>
        </w:rPr>
        <w:t>За принятие проголосовали:</w:t>
      </w:r>
    </w:p>
    <w:tbl>
      <w:tblPr>
        <w:tblStyle w:val="1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94"/>
        <w:gridCol w:w="1857"/>
        <w:gridCol w:w="4897"/>
      </w:tblGrid>
      <w:tr w14:paraId="3DC99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885" w:hRule="atLeast"/>
        </w:trPr>
        <w:tc>
          <w:tcPr>
            <w:tcW w:w="150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31FE8E">
            <w:pPr>
              <w:pStyle w:val="224"/>
              <w:rPr>
                <w:sz w:val="20"/>
              </w:rPr>
            </w:pPr>
            <w:r>
              <w:rPr>
                <w:sz w:val="20"/>
              </w:rPr>
              <w:t>Краткое наименование страны по МК</w:t>
            </w:r>
          </w:p>
          <w:p w14:paraId="5DAA98ED">
            <w:pPr>
              <w:pStyle w:val="224"/>
              <w:rPr>
                <w:sz w:val="20"/>
              </w:rPr>
            </w:pPr>
            <w:r>
              <mc:AlternateContent>
                <mc:Choice Requires="wps">
                  <w:drawing>
                    <wp:anchor distT="0" distB="0" distL="114935" distR="114935" simplePos="0" relativeHeight="251661312" behindDoc="0" locked="0" layoutInCell="1" allowOverlap="1">
                      <wp:simplePos x="0" y="0"/>
                      <wp:positionH relativeFrom="column">
                        <wp:posOffset>0</wp:posOffset>
                      </wp:positionH>
                      <wp:positionV relativeFrom="paragraph">
                        <wp:posOffset>180975</wp:posOffset>
                      </wp:positionV>
                      <wp:extent cx="6305550" cy="0"/>
                      <wp:effectExtent l="3175" t="3175" r="3175" b="3175"/>
                      <wp:wrapNone/>
                      <wp:docPr id="3" name="Прямое соединение 3"/>
                      <wp:cNvGraphicFramePr/>
                      <a:graphic xmlns:a="http://schemas.openxmlformats.org/drawingml/2006/main">
                        <a:graphicData uri="http://schemas.microsoft.com/office/word/2010/wordprocessingShape">
                          <wps:wsp>
                            <wps:cNvCnPr/>
                            <wps:spPr bwMode="auto">
                              <a:xfrm>
                                <a:off x="0" y="0"/>
                                <a:ext cx="6305549" cy="0"/>
                              </a:xfrm>
                              <a:prstGeom prst="line">
                                <a:avLst/>
                              </a:prstGeom>
                              <a:ln w="6350" cap="flat" cmpd="sng" algn="ctr">
                                <a:solidFill>
                                  <a:schemeClr val="tx1"/>
                                </a:solidFill>
                                <a:prstDash val="solid"/>
                                <a:miter lim="800000"/>
                              </a:ln>
                            </wps:spPr>
                            <wps:style>
                              <a:lnRef idx="1">
                                <a:schemeClr val="accent1">
                                  <a:shade val="50000"/>
                                </a:schemeClr>
                              </a:lnRef>
                              <a:fillRef idx="0">
                                <a:schemeClr val="accent1"/>
                              </a:fillRef>
                              <a:effectRef idx="0">
                                <a:schemeClr val="accent1"/>
                              </a:effectRef>
                              <a:fontRef idx="minor">
                                <a:schemeClr val="tx1"/>
                              </a:fontRef>
                            </wps:style>
                            <wps:bodyPr rot="0">
                              <a:noAutofit/>
                            </wps:bodyPr>
                          </wps:wsp>
                        </a:graphicData>
                      </a:graphic>
                    </wp:anchor>
                  </w:drawing>
                </mc:Choice>
                <mc:Fallback>
                  <w:pict>
                    <v:line id="_x0000_s1026" o:spid="_x0000_s1026" o:spt="20" style="position:absolute;left:0pt;margin-left:0pt;margin-top:14.25pt;height:0pt;width:496.5pt;z-index:251661312;mso-width-relative:page;mso-height-relative:page;" filled="f" stroked="t" coordsize="21600,21600" o:gfxdata="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oqd2tMAAAAGAQAADwAAAAAAAAABACAAAAAiAAAAZHJz&#10;L2Rvd25yZXYueG1sUEsBAhQAFAAAAAgAh07iQABGi3IJAgAA8wMAAA4AAAAAAAAAAQAgAAAAIgEA&#10;AGRycy9lMm9Eb2MueG1sUEsFBgAAAAAGAAYAWQEAAJ0FAAAAAA==&#10;">
                      <v:fill on="f" focussize="0,0"/>
                      <v:stroke weight="0.5pt" color="#000000 [3213]" miterlimit="8" joinstyle="miter"/>
                      <v:imagedata o:title=""/>
                      <o:lock v:ext="edit" aspectratio="f"/>
                    </v:line>
                  </w:pict>
                </mc:Fallback>
              </mc:AlternateContent>
            </w:r>
            <w:r>
              <w:rPr>
                <w:sz w:val="20"/>
              </w:rPr>
              <w:t>(ИСО 3166) 004−97</w:t>
            </w:r>
          </w:p>
        </w:tc>
        <w:tc>
          <w:tcPr>
            <w:tcW w:w="96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3845B1">
            <w:pPr>
              <w:pStyle w:val="224"/>
              <w:rPr>
                <w:sz w:val="20"/>
              </w:rPr>
            </w:pPr>
            <w:r>
              <w:rPr>
                <w:sz w:val="20"/>
              </w:rPr>
              <w:t>Код страны по МК (ИСО 3166) 004−97</w:t>
            </w:r>
          </w:p>
        </w:tc>
        <w:tc>
          <w:tcPr>
            <w:tcW w:w="25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097882">
            <w:pPr>
              <w:pStyle w:val="224"/>
              <w:rPr>
                <w:sz w:val="20"/>
              </w:rPr>
            </w:pPr>
            <w:r>
              <w:rPr>
                <w:sz w:val="20"/>
              </w:rPr>
              <w:t>Сокращенное наименование</w:t>
            </w:r>
          </w:p>
          <w:p w14:paraId="63C779B8">
            <w:pPr>
              <w:pStyle w:val="224"/>
              <w:rPr>
                <w:sz w:val="20"/>
              </w:rPr>
            </w:pPr>
            <w:r>
              <w:rPr>
                <w:sz w:val="20"/>
              </w:rPr>
              <w:t>национального органа</w:t>
            </w:r>
          </w:p>
          <w:p w14:paraId="75F88C4B">
            <w:pPr>
              <w:pStyle w:val="224"/>
              <w:rPr>
                <w:sz w:val="20"/>
              </w:rPr>
            </w:pPr>
            <w:r>
              <w:rPr>
                <w:sz w:val="20"/>
              </w:rPr>
              <w:t>по стандартизации</w:t>
            </w:r>
          </w:p>
        </w:tc>
      </w:tr>
      <w:tr w14:paraId="1831F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09" w:hRule="atLeast"/>
        </w:trPr>
        <w:tc>
          <w:tcPr>
            <w:tcW w:w="1500" w:type="pct"/>
            <w:tcBorders>
              <w:top w:val="single" w:color="000000" w:sz="4" w:space="0"/>
              <w:left w:val="single" w:color="000000" w:sz="4" w:space="0"/>
              <w:bottom w:val="nil"/>
              <w:right w:val="single" w:color="000000" w:sz="4" w:space="0"/>
            </w:tcBorders>
            <w:shd w:val="clear" w:color="auto" w:fill="FFFFFF"/>
            <w:noWrap w:val="0"/>
            <w:vAlign w:val="center"/>
          </w:tcPr>
          <w:p w14:paraId="3E1E6DBC">
            <w:pPr>
              <w:pStyle w:val="224"/>
              <w:rPr>
                <w:sz w:val="24"/>
                <w:szCs w:val="24"/>
              </w:rPr>
            </w:pPr>
          </w:p>
        </w:tc>
        <w:tc>
          <w:tcPr>
            <w:tcW w:w="962" w:type="pct"/>
            <w:tcBorders>
              <w:top w:val="single" w:color="000000" w:sz="4" w:space="0"/>
              <w:left w:val="single" w:color="000000" w:sz="4" w:space="0"/>
              <w:bottom w:val="nil"/>
              <w:right w:val="single" w:color="000000" w:sz="4" w:space="0"/>
            </w:tcBorders>
            <w:shd w:val="clear" w:color="auto" w:fill="auto"/>
            <w:noWrap w:val="0"/>
            <w:vAlign w:val="center"/>
          </w:tcPr>
          <w:p w14:paraId="325A4DBD">
            <w:pPr>
              <w:pStyle w:val="224"/>
              <w:rPr>
                <w:sz w:val="24"/>
                <w:szCs w:val="24"/>
              </w:rPr>
            </w:pPr>
          </w:p>
        </w:tc>
        <w:tc>
          <w:tcPr>
            <w:tcW w:w="2538" w:type="pct"/>
            <w:tcBorders>
              <w:top w:val="single" w:color="000000" w:sz="4" w:space="0"/>
              <w:left w:val="single" w:color="000000" w:sz="4" w:space="0"/>
              <w:bottom w:val="nil"/>
              <w:right w:val="single" w:color="000000" w:sz="4" w:space="0"/>
            </w:tcBorders>
            <w:shd w:val="clear" w:color="auto" w:fill="auto"/>
            <w:noWrap w:val="0"/>
            <w:vAlign w:val="center"/>
          </w:tcPr>
          <w:p w14:paraId="30BE1CA9">
            <w:pPr>
              <w:pStyle w:val="224"/>
              <w:rPr>
                <w:sz w:val="24"/>
                <w:szCs w:val="24"/>
              </w:rPr>
            </w:pPr>
          </w:p>
        </w:tc>
      </w:tr>
      <w:tr w14:paraId="43E0C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9" w:hRule="atLeast"/>
        </w:trPr>
        <w:tc>
          <w:tcPr>
            <w:tcW w:w="1500" w:type="pct"/>
            <w:tcBorders>
              <w:top w:val="nil"/>
              <w:left w:val="single" w:color="000000" w:sz="4" w:space="0"/>
              <w:bottom w:val="nil"/>
              <w:right w:val="single" w:color="000000" w:sz="4" w:space="0"/>
            </w:tcBorders>
            <w:shd w:val="clear" w:color="auto" w:fill="FFFFFF"/>
            <w:noWrap w:val="0"/>
            <w:vAlign w:val="center"/>
          </w:tcPr>
          <w:p w14:paraId="32A36909">
            <w:pPr>
              <w:pStyle w:val="224"/>
              <w:rPr>
                <w:sz w:val="24"/>
                <w:szCs w:val="24"/>
              </w:rPr>
            </w:pPr>
          </w:p>
        </w:tc>
        <w:tc>
          <w:tcPr>
            <w:tcW w:w="962" w:type="pct"/>
            <w:tcBorders>
              <w:top w:val="nil"/>
              <w:left w:val="single" w:color="000000" w:sz="4" w:space="0"/>
              <w:bottom w:val="nil"/>
              <w:right w:val="single" w:color="000000" w:sz="4" w:space="0"/>
            </w:tcBorders>
            <w:shd w:val="clear" w:color="auto" w:fill="auto"/>
            <w:noWrap w:val="0"/>
            <w:vAlign w:val="center"/>
          </w:tcPr>
          <w:p w14:paraId="4C7E2547">
            <w:pPr>
              <w:pStyle w:val="224"/>
              <w:rPr>
                <w:sz w:val="24"/>
                <w:szCs w:val="24"/>
              </w:rPr>
            </w:pPr>
          </w:p>
        </w:tc>
        <w:tc>
          <w:tcPr>
            <w:tcW w:w="2538" w:type="pct"/>
            <w:tcBorders>
              <w:top w:val="nil"/>
              <w:left w:val="single" w:color="000000" w:sz="4" w:space="0"/>
              <w:bottom w:val="nil"/>
              <w:right w:val="single" w:color="000000" w:sz="4" w:space="0"/>
            </w:tcBorders>
            <w:shd w:val="clear" w:color="auto" w:fill="auto"/>
            <w:noWrap w:val="0"/>
            <w:vAlign w:val="center"/>
          </w:tcPr>
          <w:p w14:paraId="0A8AA43E">
            <w:pPr>
              <w:pStyle w:val="224"/>
              <w:rPr>
                <w:sz w:val="24"/>
                <w:szCs w:val="24"/>
              </w:rPr>
            </w:pPr>
          </w:p>
        </w:tc>
      </w:tr>
      <w:tr w14:paraId="643D3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9" w:hRule="atLeast"/>
        </w:trPr>
        <w:tc>
          <w:tcPr>
            <w:tcW w:w="1500" w:type="pct"/>
            <w:tcBorders>
              <w:top w:val="nil"/>
              <w:left w:val="single" w:color="000000" w:sz="4" w:space="0"/>
              <w:bottom w:val="nil"/>
              <w:right w:val="single" w:color="000000" w:sz="4" w:space="0"/>
            </w:tcBorders>
            <w:shd w:val="clear" w:color="auto" w:fill="FFFFFF"/>
            <w:noWrap w:val="0"/>
            <w:vAlign w:val="center"/>
          </w:tcPr>
          <w:p w14:paraId="0F071880">
            <w:pPr>
              <w:pStyle w:val="224"/>
              <w:rPr>
                <w:sz w:val="24"/>
                <w:szCs w:val="24"/>
              </w:rPr>
            </w:pPr>
          </w:p>
        </w:tc>
        <w:tc>
          <w:tcPr>
            <w:tcW w:w="962" w:type="pct"/>
            <w:tcBorders>
              <w:top w:val="nil"/>
              <w:left w:val="single" w:color="000000" w:sz="4" w:space="0"/>
              <w:bottom w:val="nil"/>
              <w:right w:val="single" w:color="000000" w:sz="4" w:space="0"/>
            </w:tcBorders>
            <w:shd w:val="clear" w:color="auto" w:fill="auto"/>
            <w:noWrap w:val="0"/>
            <w:vAlign w:val="center"/>
          </w:tcPr>
          <w:p w14:paraId="4D568493">
            <w:pPr>
              <w:pStyle w:val="224"/>
              <w:rPr>
                <w:sz w:val="24"/>
                <w:szCs w:val="24"/>
              </w:rPr>
            </w:pPr>
          </w:p>
        </w:tc>
        <w:tc>
          <w:tcPr>
            <w:tcW w:w="2538" w:type="pct"/>
            <w:tcBorders>
              <w:top w:val="nil"/>
              <w:left w:val="single" w:color="000000" w:sz="4" w:space="0"/>
              <w:bottom w:val="nil"/>
              <w:right w:val="single" w:color="000000" w:sz="4" w:space="0"/>
            </w:tcBorders>
            <w:shd w:val="clear" w:color="auto" w:fill="auto"/>
            <w:noWrap w:val="0"/>
            <w:vAlign w:val="center"/>
          </w:tcPr>
          <w:p w14:paraId="161DF87D">
            <w:pPr>
              <w:pStyle w:val="224"/>
              <w:rPr>
                <w:sz w:val="24"/>
                <w:szCs w:val="24"/>
              </w:rPr>
            </w:pPr>
          </w:p>
        </w:tc>
      </w:tr>
      <w:tr w14:paraId="3F787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09" w:hRule="atLeast"/>
        </w:trPr>
        <w:tc>
          <w:tcPr>
            <w:tcW w:w="1500" w:type="pct"/>
            <w:tcBorders>
              <w:top w:val="nil"/>
              <w:left w:val="single" w:color="000000" w:sz="4" w:space="0"/>
              <w:bottom w:val="single" w:color="000000" w:sz="4" w:space="0"/>
              <w:right w:val="single" w:color="000000" w:sz="4" w:space="0"/>
            </w:tcBorders>
            <w:shd w:val="clear" w:color="auto" w:fill="FFFFFF"/>
            <w:noWrap w:val="0"/>
            <w:vAlign w:val="center"/>
          </w:tcPr>
          <w:p w14:paraId="0667F3EF">
            <w:pPr>
              <w:pStyle w:val="224"/>
              <w:rPr>
                <w:sz w:val="24"/>
                <w:szCs w:val="24"/>
              </w:rPr>
            </w:pPr>
          </w:p>
        </w:tc>
        <w:tc>
          <w:tcPr>
            <w:tcW w:w="962" w:type="pct"/>
            <w:tcBorders>
              <w:top w:val="nil"/>
              <w:left w:val="single" w:color="000000" w:sz="4" w:space="0"/>
              <w:bottom w:val="single" w:color="000000" w:sz="4" w:space="0"/>
              <w:right w:val="single" w:color="000000" w:sz="4" w:space="0"/>
            </w:tcBorders>
            <w:shd w:val="clear" w:color="auto" w:fill="auto"/>
            <w:noWrap w:val="0"/>
            <w:vAlign w:val="center"/>
          </w:tcPr>
          <w:p w14:paraId="484FE25D">
            <w:pPr>
              <w:pStyle w:val="224"/>
              <w:rPr>
                <w:sz w:val="24"/>
                <w:szCs w:val="24"/>
              </w:rPr>
            </w:pPr>
          </w:p>
        </w:tc>
        <w:tc>
          <w:tcPr>
            <w:tcW w:w="2538" w:type="pct"/>
            <w:tcBorders>
              <w:top w:val="nil"/>
              <w:left w:val="single" w:color="000000" w:sz="4" w:space="0"/>
              <w:bottom w:val="single" w:color="000000" w:sz="4" w:space="0"/>
              <w:right w:val="single" w:color="000000" w:sz="4" w:space="0"/>
            </w:tcBorders>
            <w:shd w:val="clear" w:color="auto" w:fill="auto"/>
            <w:noWrap w:val="0"/>
            <w:vAlign w:val="center"/>
          </w:tcPr>
          <w:p w14:paraId="0ED8CCC6">
            <w:pPr>
              <w:pStyle w:val="224"/>
              <w:rPr>
                <w:sz w:val="24"/>
                <w:szCs w:val="24"/>
              </w:rPr>
            </w:pPr>
          </w:p>
        </w:tc>
      </w:tr>
    </w:tbl>
    <w:p w14:paraId="008EBC79">
      <w:pPr>
        <w:rPr>
          <w:color w:val="auto"/>
        </w:rPr>
      </w:pPr>
    </w:p>
    <w:p w14:paraId="620A02F8">
      <w:pPr>
        <w:rPr>
          <w:color w:val="auto"/>
        </w:rPr>
        <w:sectPr>
          <w:headerReference r:id="rId5" w:type="default"/>
          <w:footerReference r:id="rId7" w:type="default"/>
          <w:headerReference r:id="rId6" w:type="even"/>
          <w:footerReference r:id="rId8" w:type="even"/>
          <w:footnotePr>
            <w:numFmt w:val="chicago"/>
            <w:numRestart w:val="eachPage"/>
          </w:footnotePr>
          <w:pgSz w:w="11906" w:h="16838"/>
          <w:pgMar w:top="1134" w:right="851" w:bottom="851" w:left="1417" w:header="709" w:footer="709" w:gutter="0"/>
          <w:pgNumType w:start="1"/>
          <w:cols w:space="0" w:num="1"/>
          <w:titlePg/>
          <w:rtlGutter w:val="0"/>
          <w:docGrid w:linePitch="360" w:charSpace="0"/>
        </w:sectPr>
      </w:pPr>
      <w:r>
        <w:rPr>
          <w:color w:val="auto"/>
        </w:rPr>
        <w:t>4 ВЗАМЕН ГОСТ 4.68</w:t>
      </w:r>
      <w:r>
        <w:rPr>
          <w:rFonts w:hint="default" w:ascii="Arial" w:hAnsi="Arial" w:eastAsia="Arial" w:cs="Arial"/>
          <w:color w:val="auto"/>
        </w:rPr>
        <w:t>–</w:t>
      </w:r>
      <w:r>
        <w:rPr>
          <w:color w:val="auto"/>
        </w:rPr>
        <w:t>81</w:t>
      </w:r>
    </w:p>
    <w:p w14:paraId="099FE782">
      <w:pPr>
        <w:pageBreakBefore/>
        <w:rPr>
          <w:i/>
          <w:iCs/>
          <w:color w:val="auto"/>
        </w:rPr>
      </w:pPr>
      <w:r>
        <w:rPr>
          <w:i/>
          <w:iCs/>
          <w:color w:val="auto"/>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216EEE96">
      <w:pPr>
        <w:rPr>
          <w:i/>
          <w:iCs/>
          <w:color w:val="auto"/>
          <w:shd w:val="clear" w:color="auto" w:fill="FFFFFF"/>
        </w:rPr>
      </w:pPr>
      <w:r>
        <w:rPr>
          <w:i/>
          <w:iCs/>
          <w:color w:val="auto"/>
          <w:shd w:val="clear" w:color="auto" w:fill="FFFFFF"/>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693732C1"/>
    <w:p w14:paraId="5E5FA1DE"/>
    <w:p w14:paraId="79417C14"/>
    <w:p w14:paraId="46E76AB7"/>
    <w:p w14:paraId="2B27D0CF"/>
    <w:p w14:paraId="57BED324"/>
    <w:p w14:paraId="3419004A"/>
    <w:p w14:paraId="070AB8A7"/>
    <w:p w14:paraId="3779EFF0"/>
    <w:p w14:paraId="015DF303"/>
    <w:p w14:paraId="24F87124"/>
    <w:p w14:paraId="6494930D"/>
    <w:p w14:paraId="39302841"/>
    <w:p w14:paraId="6BC60C34"/>
    <w:p w14:paraId="59AB17EE"/>
    <w:p w14:paraId="326F9643"/>
    <w:p w14:paraId="7CC7A699"/>
    <w:p w14:paraId="52639933"/>
    <w:p w14:paraId="2B9A2559"/>
    <w:p w14:paraId="7A36DE4E"/>
    <w:p w14:paraId="0DA70C8F"/>
    <w:p w14:paraId="33AE0D20">
      <w:pPr>
        <w:rPr>
          <w:color w:val="000000" w:themeColor="text1"/>
          <w14:textFill>
            <w14:solidFill>
              <w14:schemeClr w14:val="tx1"/>
            </w14:solidFill>
          </w14:textFill>
        </w:rPr>
        <w:sectPr>
          <w:headerReference r:id="rId9" w:type="first"/>
          <w:footerReference r:id="rId10" w:type="first"/>
          <w:footnotePr>
            <w:numFmt w:val="chicago"/>
            <w:numRestart w:val="eachPage"/>
          </w:footnotePr>
          <w:pgSz w:w="11906" w:h="16838"/>
          <w:pgMar w:top="1134" w:right="851" w:bottom="851" w:left="1417" w:header="709" w:footer="709" w:gutter="0"/>
          <w:cols w:space="0" w:num="1"/>
          <w:titlePg/>
          <w:rtlGutter w:val="0"/>
          <w:docGrid w:linePitch="360" w:charSpace="0"/>
        </w:sectPr>
      </w:pPr>
      <w:r>
        <w:rPr>
          <w:color w:val="000000" w:themeColor="text1"/>
          <w14:textFill>
            <w14:solidFill>
              <w14:schemeClr w14:val="tx1"/>
            </w14:solidFill>
          </w14:textFill>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20904BA6"/>
    <w:p w14:paraId="411F8922">
      <w:pPr>
        <w:ind w:firstLine="0"/>
        <w:jc w:val="center"/>
        <w:rPr>
          <w:b/>
          <w:bCs/>
          <w:color w:val="auto"/>
          <w:sz w:val="28"/>
          <w:szCs w:val="28"/>
        </w:rPr>
      </w:pPr>
      <w:bookmarkStart w:id="0" w:name="_Hlk131766918"/>
      <w:r>
        <w:rPr>
          <w:b/>
          <w:bCs/>
          <w:color w:val="auto"/>
          <w:sz w:val="28"/>
          <w:szCs w:val="28"/>
        </w:rPr>
        <w:t>Содержание</w:t>
      </w:r>
    </w:p>
    <w:tbl>
      <w:tblPr>
        <w:tblStyle w:val="12"/>
        <w:tblW w:w="0" w:type="auto"/>
        <w:tblInd w:w="141" w:type="dxa"/>
        <w:tblLayout w:type="fixed"/>
        <w:tblCellMar>
          <w:top w:w="0" w:type="dxa"/>
          <w:left w:w="108" w:type="dxa"/>
          <w:bottom w:w="0" w:type="dxa"/>
          <w:right w:w="108" w:type="dxa"/>
        </w:tblCellMar>
      </w:tblPr>
      <w:tblGrid>
        <w:gridCol w:w="10205"/>
      </w:tblGrid>
      <w:tr w14:paraId="42C9D08B">
        <w:tc>
          <w:tcPr>
            <w:tcW w:w="10205" w:type="dxa"/>
            <w:shd w:val="clear" w:color="auto" w:fill="auto"/>
            <w:noWrap w:val="0"/>
          </w:tcPr>
          <w:p w14:paraId="1BFCF46E">
            <w:pPr>
              <w:pStyle w:val="252"/>
              <w:spacing w:line="360" w:lineRule="auto"/>
              <w:jc w:val="both"/>
              <w:rPr>
                <w:color w:val="auto"/>
              </w:rPr>
            </w:pPr>
            <w:r>
              <w:rPr>
                <w:bCs/>
                <w:color w:val="auto"/>
                <w:sz w:val="24"/>
                <w:szCs w:val="24"/>
              </w:rPr>
              <w:t>1 Область применения………………………………………………………………</w:t>
            </w:r>
            <w:r>
              <w:rPr>
                <w:color w:val="auto"/>
                <w:sz w:val="24"/>
                <w:szCs w:val="24"/>
              </w:rPr>
              <w:t>….................</w:t>
            </w:r>
          </w:p>
        </w:tc>
      </w:tr>
      <w:tr w14:paraId="2C94C638">
        <w:tblPrEx>
          <w:tblCellMar>
            <w:top w:w="0" w:type="dxa"/>
            <w:left w:w="108" w:type="dxa"/>
            <w:bottom w:w="0" w:type="dxa"/>
            <w:right w:w="108" w:type="dxa"/>
          </w:tblCellMar>
        </w:tblPrEx>
        <w:tc>
          <w:tcPr>
            <w:tcW w:w="10205" w:type="dxa"/>
            <w:shd w:val="clear" w:color="auto" w:fill="auto"/>
            <w:noWrap w:val="0"/>
          </w:tcPr>
          <w:p w14:paraId="6A957C72">
            <w:pPr>
              <w:pStyle w:val="252"/>
              <w:spacing w:line="360" w:lineRule="auto"/>
              <w:jc w:val="both"/>
              <w:rPr>
                <w:color w:val="auto"/>
                <w:sz w:val="24"/>
                <w:szCs w:val="24"/>
              </w:rPr>
            </w:pPr>
            <w:r>
              <w:rPr>
                <w:bCs/>
                <w:color w:val="auto"/>
                <w:sz w:val="24"/>
                <w:szCs w:val="24"/>
              </w:rPr>
              <w:t>2 Нормативные ссылки……………………………………………………………..</w:t>
            </w:r>
            <w:r>
              <w:rPr>
                <w:color w:val="auto"/>
                <w:sz w:val="24"/>
                <w:szCs w:val="24"/>
              </w:rPr>
              <w:t>……..............</w:t>
            </w:r>
          </w:p>
        </w:tc>
      </w:tr>
      <w:tr w14:paraId="14FE39C5">
        <w:tblPrEx>
          <w:tblCellMar>
            <w:top w:w="0" w:type="dxa"/>
            <w:left w:w="108" w:type="dxa"/>
            <w:bottom w:w="0" w:type="dxa"/>
            <w:right w:w="108" w:type="dxa"/>
          </w:tblCellMar>
        </w:tblPrEx>
        <w:tc>
          <w:tcPr>
            <w:tcW w:w="10205" w:type="dxa"/>
            <w:vMerge w:val="restart"/>
            <w:shd w:val="clear" w:color="FFFFFF" w:fill="FFFFFF"/>
            <w:noWrap w:val="0"/>
          </w:tcPr>
          <w:p w14:paraId="361C4376">
            <w:pPr>
              <w:pStyle w:val="252"/>
              <w:spacing w:line="360" w:lineRule="auto"/>
              <w:jc w:val="both"/>
              <w:rPr>
                <w:bCs/>
                <w:color w:val="auto"/>
                <w:sz w:val="24"/>
                <w:szCs w:val="24"/>
              </w:rPr>
            </w:pPr>
            <w:r>
              <w:rPr>
                <w:bCs/>
                <w:color w:val="auto"/>
                <w:sz w:val="24"/>
                <w:szCs w:val="24"/>
              </w:rPr>
              <w:t>3 Термины и определения.....................................................................................................</w:t>
            </w:r>
          </w:p>
        </w:tc>
      </w:tr>
      <w:tr w14:paraId="7D8C3CDF">
        <w:tblPrEx>
          <w:tblCellMar>
            <w:top w:w="0" w:type="dxa"/>
            <w:left w:w="108" w:type="dxa"/>
            <w:bottom w:w="0" w:type="dxa"/>
            <w:right w:w="108" w:type="dxa"/>
          </w:tblCellMar>
        </w:tblPrEx>
        <w:tc>
          <w:tcPr>
            <w:tcW w:w="10205" w:type="dxa"/>
            <w:vMerge w:val="restart"/>
            <w:shd w:val="clear" w:color="FFFFFF" w:fill="FFFFFF"/>
            <w:noWrap w:val="0"/>
          </w:tcPr>
          <w:p w14:paraId="49EDDA76">
            <w:pPr>
              <w:pStyle w:val="252"/>
              <w:spacing w:line="360" w:lineRule="auto"/>
              <w:jc w:val="both"/>
              <w:rPr>
                <w:color w:val="auto"/>
              </w:rPr>
            </w:pPr>
            <w:r>
              <w:rPr>
                <w:color w:val="auto"/>
                <w:sz w:val="24"/>
                <w:szCs w:val="24"/>
              </w:rPr>
              <w:t>4 Номенклатура показателей качества сортированной натуральной шерсти…...............</w:t>
            </w:r>
          </w:p>
        </w:tc>
      </w:tr>
      <w:tr w14:paraId="2B952E07">
        <w:tc>
          <w:tcPr>
            <w:tcW w:w="10205" w:type="dxa"/>
            <w:shd w:val="clear" w:color="auto" w:fill="auto"/>
            <w:noWrap w:val="0"/>
          </w:tcPr>
          <w:p w14:paraId="5D44DAFB">
            <w:pPr>
              <w:pStyle w:val="252"/>
              <w:spacing w:line="360" w:lineRule="auto"/>
              <w:jc w:val="both"/>
              <w:rPr>
                <w:color w:val="auto"/>
              </w:rPr>
            </w:pPr>
            <w:r>
              <w:rPr>
                <w:color w:val="auto"/>
                <w:sz w:val="24"/>
                <w:szCs w:val="24"/>
              </w:rPr>
              <w:t xml:space="preserve">5 </w:t>
            </w:r>
            <w:r>
              <w:rPr>
                <w:rFonts w:eastAsia="Arial"/>
                <w:bCs/>
                <w:color w:val="auto"/>
                <w:sz w:val="24"/>
                <w:szCs w:val="24"/>
              </w:rPr>
              <w:t>Классификация группы сортированной натуральной шерсти</w:t>
            </w:r>
            <w:r>
              <w:rPr>
                <w:color w:val="auto"/>
                <w:sz w:val="24"/>
                <w:szCs w:val="24"/>
              </w:rPr>
              <w:t>.............................................</w:t>
            </w:r>
          </w:p>
        </w:tc>
      </w:tr>
      <w:tr w14:paraId="4508C21E">
        <w:tblPrEx>
          <w:tblCellMar>
            <w:top w:w="0" w:type="dxa"/>
            <w:left w:w="108" w:type="dxa"/>
            <w:bottom w:w="0" w:type="dxa"/>
            <w:right w:w="108" w:type="dxa"/>
          </w:tblCellMar>
        </w:tblPrEx>
        <w:tc>
          <w:tcPr>
            <w:tcW w:w="10205" w:type="dxa"/>
            <w:shd w:val="clear" w:color="auto" w:fill="auto"/>
            <w:noWrap w:val="0"/>
          </w:tcPr>
          <w:p w14:paraId="1D7C53BF">
            <w:pPr>
              <w:pStyle w:val="252"/>
              <w:spacing w:line="360" w:lineRule="auto"/>
              <w:jc w:val="both"/>
              <w:rPr>
                <w:color w:val="auto"/>
                <w:sz w:val="24"/>
                <w:szCs w:val="24"/>
              </w:rPr>
            </w:pPr>
            <w:r>
              <w:rPr>
                <w:color w:val="auto"/>
                <w:sz w:val="24"/>
                <w:szCs w:val="24"/>
              </w:rPr>
              <w:t xml:space="preserve">6 </w:t>
            </w:r>
            <w:r>
              <w:rPr>
                <w:rFonts w:eastAsia="Arial"/>
                <w:bCs/>
                <w:color w:val="auto"/>
                <w:sz w:val="24"/>
                <w:szCs w:val="24"/>
              </w:rPr>
              <w:t>Применяемость показателей качества сортированной натуральной шерсти</w:t>
            </w:r>
            <w:r>
              <w:rPr>
                <w:color w:val="auto"/>
                <w:sz w:val="24"/>
                <w:szCs w:val="24"/>
              </w:rPr>
              <w:t xml:space="preserve">………..... </w:t>
            </w:r>
          </w:p>
          <w:p w14:paraId="3EDDD5B1">
            <w:pPr>
              <w:pStyle w:val="252"/>
              <w:spacing w:line="360" w:lineRule="auto"/>
              <w:jc w:val="both"/>
              <w:rPr>
                <w:color w:val="auto"/>
              </w:rPr>
            </w:pPr>
          </w:p>
        </w:tc>
      </w:tr>
      <w:bookmarkEnd w:id="0"/>
      <w:tr w14:paraId="488B047E">
        <w:tblPrEx>
          <w:tblCellMar>
            <w:top w:w="0" w:type="dxa"/>
            <w:left w:w="108" w:type="dxa"/>
            <w:bottom w:w="0" w:type="dxa"/>
            <w:right w:w="108" w:type="dxa"/>
          </w:tblCellMar>
        </w:tblPrEx>
        <w:tc>
          <w:tcPr>
            <w:tcW w:w="10205" w:type="dxa"/>
            <w:shd w:val="clear" w:color="auto" w:fill="auto"/>
            <w:noWrap w:val="0"/>
          </w:tcPr>
          <w:p w14:paraId="52468C34">
            <w:pPr>
              <w:pStyle w:val="252"/>
              <w:spacing w:line="360" w:lineRule="auto"/>
              <w:jc w:val="both"/>
              <w:rPr>
                <w:color w:val="auto"/>
              </w:rPr>
            </w:pPr>
          </w:p>
        </w:tc>
      </w:tr>
      <w:tr w14:paraId="56A49F72">
        <w:tblPrEx>
          <w:tblCellMar>
            <w:top w:w="0" w:type="dxa"/>
            <w:left w:w="108" w:type="dxa"/>
            <w:bottom w:w="0" w:type="dxa"/>
            <w:right w:w="108" w:type="dxa"/>
          </w:tblCellMar>
        </w:tblPrEx>
        <w:tc>
          <w:tcPr>
            <w:tcW w:w="10205" w:type="dxa"/>
            <w:shd w:val="clear" w:color="FFFFFF" w:fill="FFFFFF"/>
            <w:noWrap w:val="0"/>
          </w:tcPr>
          <w:p w14:paraId="67E996F6">
            <w:pPr>
              <w:pStyle w:val="252"/>
              <w:spacing w:line="360" w:lineRule="auto"/>
              <w:ind w:left="1985" w:hanging="1985"/>
              <w:jc w:val="both"/>
              <w:rPr>
                <w:color w:val="auto"/>
                <w:sz w:val="24"/>
                <w:szCs w:val="24"/>
              </w:rPr>
            </w:pPr>
          </w:p>
        </w:tc>
      </w:tr>
    </w:tbl>
    <w:p w14:paraId="61A04DF6">
      <w:pPr>
        <w:pStyle w:val="252"/>
        <w:spacing w:line="360" w:lineRule="auto"/>
        <w:ind w:left="1985" w:hanging="1985"/>
        <w:jc w:val="both"/>
        <w:rPr>
          <w:color w:val="auto"/>
          <w:sz w:val="24"/>
          <w:szCs w:val="24"/>
        </w:rPr>
      </w:pPr>
    </w:p>
    <w:p w14:paraId="0CAC2A09">
      <w:pPr>
        <w:rPr>
          <w:color w:val="auto"/>
        </w:rPr>
      </w:pPr>
    </w:p>
    <w:p w14:paraId="4A20EABB">
      <w:pPr>
        <w:rPr>
          <w:color w:val="auto"/>
        </w:rPr>
      </w:pPr>
    </w:p>
    <w:p w14:paraId="744A693B">
      <w:pPr>
        <w:rPr>
          <w:color w:val="auto"/>
        </w:rPr>
        <w:sectPr>
          <w:headerReference r:id="rId11" w:type="first"/>
          <w:footerReference r:id="rId12" w:type="first"/>
          <w:footnotePr>
            <w:numFmt w:val="chicago"/>
            <w:numRestart w:val="eachPage"/>
          </w:footnotePr>
          <w:pgSz w:w="11906" w:h="16838"/>
          <w:pgMar w:top="1134" w:right="851" w:bottom="851" w:left="1417" w:header="624" w:footer="624" w:gutter="0"/>
          <w:cols w:space="0" w:num="1"/>
          <w:titlePg/>
          <w:rtlGutter w:val="0"/>
          <w:docGrid w:linePitch="360" w:charSpace="0"/>
        </w:sectPr>
      </w:pPr>
    </w:p>
    <w:p w14:paraId="1FF11CF0">
      <w:pPr>
        <w:pBdr>
          <w:bottom w:val="single" w:color="000000" w:sz="12" w:space="1"/>
        </w:pBdr>
        <w:ind w:firstLine="0"/>
        <w:jc w:val="center"/>
        <w:rPr>
          <w:b/>
          <w:color w:val="auto"/>
          <w:spacing w:val="180"/>
        </w:rPr>
      </w:pPr>
      <w:r>
        <w:rPr>
          <w:b/>
          <w:bCs/>
          <w:color w:val="auto"/>
          <w:spacing w:val="180"/>
        </w:rPr>
        <w:t>МЕЖГОСУДАРСТВЕННЫЙ СТАНДАРТ</w:t>
      </w:r>
    </w:p>
    <w:p w14:paraId="191F410A">
      <w:pPr>
        <w:rPr>
          <w:b/>
          <w:color w:val="auto"/>
        </w:rPr>
      </w:pPr>
    </w:p>
    <w:p w14:paraId="1CCB1FA2">
      <w:pPr>
        <w:pStyle w:val="252"/>
        <w:jc w:val="center"/>
        <w:outlineLvl w:val="0"/>
        <w:rPr>
          <w:b/>
          <w:color w:val="auto"/>
          <w:sz w:val="28"/>
          <w:szCs w:val="28"/>
        </w:rPr>
      </w:pPr>
      <w:r>
        <w:rPr>
          <w:rFonts w:eastAsia="Arial"/>
          <w:b/>
          <w:color w:val="auto"/>
          <w:sz w:val="28"/>
          <w:szCs w:val="28"/>
        </w:rPr>
        <w:t>Система показателей качества продукции</w:t>
      </w:r>
    </w:p>
    <w:p w14:paraId="4E02AF32">
      <w:pPr>
        <w:pStyle w:val="213"/>
        <w:spacing w:before="240" w:after="120" w:line="360" w:lineRule="auto"/>
        <w:ind w:firstLine="0"/>
        <w:jc w:val="center"/>
        <w:rPr>
          <w:rFonts w:cs="Arial"/>
          <w:b/>
          <w:sz w:val="28"/>
          <w:szCs w:val="28"/>
        </w:rPr>
      </w:pPr>
      <w:r>
        <w:rPr>
          <w:rFonts w:cs="Arial"/>
          <w:b/>
          <w:sz w:val="28"/>
          <w:szCs w:val="28"/>
        </w:rPr>
        <w:t>ШЕРСТЬ НАТУРАЛЬНАЯ СОРТИРОВАННАЯ</w:t>
      </w:r>
    </w:p>
    <w:p w14:paraId="5AD3502E">
      <w:pPr>
        <w:pStyle w:val="213"/>
        <w:spacing w:after="120" w:line="360" w:lineRule="auto"/>
        <w:ind w:firstLine="0"/>
        <w:jc w:val="center"/>
        <w:rPr>
          <w:rFonts w:cs="Arial"/>
          <w:b/>
          <w:sz w:val="28"/>
          <w:szCs w:val="28"/>
        </w:rPr>
      </w:pPr>
      <w:r>
        <w:rPr>
          <w:rFonts w:cs="Arial"/>
          <w:b/>
          <w:sz w:val="28"/>
          <w:szCs w:val="28"/>
        </w:rPr>
        <w:t>Номенклатура показателей</w:t>
      </w:r>
    </w:p>
    <w:p w14:paraId="1FD7042A">
      <w:pPr>
        <w:pBdr>
          <w:bottom w:val="single" w:color="000000" w:sz="12" w:space="0"/>
        </w:pBdr>
        <w:spacing w:before="120" w:after="120"/>
        <w:ind w:firstLine="0"/>
        <w:jc w:val="center"/>
      </w:pPr>
      <w:r>
        <w:rPr>
          <w:color w:val="000000" w:themeColor="text1"/>
          <w:lang w:val="ru-RU"/>
          <w14:textFill>
            <w14:solidFill>
              <w14:schemeClr w14:val="tx1"/>
            </w14:solidFill>
          </w14:textFill>
        </w:rPr>
        <w:t>Р</w:t>
      </w:r>
      <w:r>
        <w:rPr>
          <w:color w:val="000000" w:themeColor="text1"/>
          <w:lang w:val="en-US"/>
          <w14:textFill>
            <w14:solidFill>
              <w14:schemeClr w14:val="tx1"/>
            </w14:solidFill>
          </w14:textFill>
        </w:rPr>
        <w:t>roduct</w:t>
      </w:r>
      <w:r>
        <w:rPr>
          <w:rFonts w:hint="default"/>
          <w:color w:val="000000" w:themeColor="text1"/>
          <w:lang w:val="ru-RU"/>
          <w14:textFill>
            <w14:solidFill>
              <w14:schemeClr w14:val="tx1"/>
            </w14:solidFill>
          </w14:textFill>
        </w:rPr>
        <w:t xml:space="preserve"> </w:t>
      </w:r>
      <w:r>
        <w:rPr>
          <w:rFonts w:hint="default"/>
          <w:color w:val="000000" w:themeColor="text1"/>
          <w:lang w:val="en-US"/>
          <w14:textFill>
            <w14:solidFill>
              <w14:schemeClr w14:val="tx1"/>
            </w14:solidFill>
          </w14:textFill>
        </w:rPr>
        <w:t>quality metrics system</w:t>
      </w:r>
      <w:r>
        <w:rPr>
          <w:color w:val="000000" w:themeColor="text1"/>
          <w:lang w:val="en-US"/>
          <w14:textFill>
            <w14:solidFill>
              <w14:schemeClr w14:val="tx1"/>
            </w14:solidFill>
          </w14:textFill>
        </w:rPr>
        <w:t xml:space="preserve">. </w:t>
      </w:r>
      <w:r>
        <w:rPr>
          <w:rFonts w:hint="default"/>
          <w:color w:val="000000" w:themeColor="text1"/>
          <w:lang w:val="en-US"/>
          <w14:textFill>
            <w14:solidFill>
              <w14:schemeClr w14:val="tx1"/>
            </w14:solidFill>
          </w14:textFill>
        </w:rPr>
        <w:t>Natural wool sorted.</w:t>
      </w:r>
      <w:r>
        <w:rPr>
          <w:color w:val="000000" w:themeColor="text1"/>
          <w:lang w:val="ru-RU"/>
          <w14:textFill>
            <w14:solidFill>
              <w14:schemeClr w14:val="tx1"/>
            </w14:solidFill>
          </w14:textFill>
        </w:rPr>
        <w:t xml:space="preserve"> </w:t>
      </w:r>
      <w:r>
        <w:rPr>
          <w:rFonts w:hint="default"/>
          <w:color w:val="000000" w:themeColor="text1"/>
          <w:lang w:val="ru-RU"/>
          <w14:textFill>
            <w14:solidFill>
              <w14:schemeClr w14:val="tx1"/>
            </w14:solidFill>
          </w14:textFill>
        </w:rPr>
        <w:t>Nomenclature of Indicator</w:t>
      </w:r>
    </w:p>
    <w:p w14:paraId="6F511810">
      <w:pPr>
        <w:spacing w:before="120" w:after="120"/>
        <w:ind w:left="4248" w:firstLine="708"/>
        <w:jc w:val="center"/>
        <w:rPr>
          <w:b/>
          <w:bCs/>
          <w:color w:val="auto"/>
        </w:rPr>
      </w:pPr>
      <w:r>
        <w:rPr>
          <w:b/>
          <w:color w:val="auto"/>
          <w:sz w:val="26"/>
          <w:szCs w:val="26"/>
        </w:rPr>
        <w:t xml:space="preserve">Дата введения </w:t>
      </w:r>
      <w:r>
        <w:rPr>
          <w:b/>
          <w:bCs/>
          <w:color w:val="auto"/>
        </w:rPr>
        <w:t>−</w:t>
      </w:r>
    </w:p>
    <w:p w14:paraId="4B223069">
      <w:pPr>
        <w:pStyle w:val="2"/>
        <w:rPr>
          <w:color w:val="auto"/>
        </w:rPr>
      </w:pPr>
      <w:r>
        <w:rPr>
          <w:color w:val="auto"/>
        </w:rPr>
        <w:t>1 Область применения</w:t>
      </w:r>
    </w:p>
    <w:p w14:paraId="09C8A833">
      <w:pPr>
        <w:widowControl w:val="0"/>
        <w:shd w:val="clear" w:color="auto" w:fil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Настоящий стандарт распространяется </w:t>
      </w:r>
      <w:r>
        <w:rPr>
          <w:rFonts w:eastAsia="Arial"/>
          <w:color w:val="000000" w:themeColor="text1"/>
          <w:highlight w:val="none"/>
          <w14:textFill>
            <w14:solidFill>
              <w14:schemeClr w14:val="tx1"/>
            </w14:solidFill>
          </w14:textFill>
        </w:rPr>
        <w:t>на сортированную натуральную шерсть мытую, очищенную органическими растворителями, сухой производственной обработки и устанавливает номенклатуру показателей качества этой продукции.</w:t>
      </w:r>
    </w:p>
    <w:p w14:paraId="2B317AAE">
      <w:pPr>
        <w:rPr>
          <w:color w:val="000000" w:themeColor="text1"/>
          <w14:textFill>
            <w14:solidFill>
              <w14:schemeClr w14:val="tx1"/>
            </w14:solidFill>
          </w14:textFill>
        </w:rPr>
      </w:pPr>
      <w:r>
        <w:rPr>
          <w:rFonts w:eastAsia="Arial"/>
          <w:color w:val="000000" w:themeColor="text1"/>
          <w:sz w:val="24"/>
          <w:szCs w:val="24"/>
          <w:highlight w:val="none"/>
          <w14:textFill>
            <w14:solidFill>
              <w14:schemeClr w14:val="tx1"/>
            </w14:solidFill>
          </w14:textFill>
        </w:rPr>
        <w:t>Показатели качества, установленные настоящим стандартом, применяют при разработке нормативно-технической документации, при оценке уровня качества шерсти и в научно-исследовательских целях.</w:t>
      </w:r>
    </w:p>
    <w:p w14:paraId="53B4716A">
      <w:pPr>
        <w:pStyle w:val="2"/>
        <w:rPr>
          <w:color w:val="auto"/>
        </w:rPr>
      </w:pPr>
      <w:r>
        <w:rPr>
          <w:color w:val="auto"/>
        </w:rPr>
        <w:t>2 Нормативные ссылки</w:t>
      </w:r>
    </w:p>
    <w:p w14:paraId="339DF05E">
      <w:pPr>
        <w:pStyle w:val="260"/>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hd w:val="clear" w:color="auto" w:fill="FFFFFF"/>
        <w:spacing w:before="0" w:beforeAutospacing="0" w:after="0" w:afterAutospacing="0" w:line="360" w:lineRule="auto"/>
        <w:ind w:left="0" w:right="0" w:firstLine="700"/>
        <w:jc w:val="both"/>
        <w:rPr>
          <w:rFonts w:ascii="Arial" w:hAnsi="Arial" w:cs="Arial"/>
          <w:color w:val="000000" w:themeColor="text1"/>
          <w:sz w:val="24"/>
          <w:szCs w:val="24"/>
          <w:highlight w:val="none"/>
          <w14:textFill>
            <w14:solidFill>
              <w14:schemeClr w14:val="tx1"/>
            </w14:solidFill>
          </w14:textFill>
        </w:rPr>
      </w:pPr>
      <w:r>
        <w:rPr>
          <w:rFonts w:ascii="Arial" w:hAnsi="Arial" w:cs="Arial"/>
          <w:color w:val="000000" w:themeColor="text1"/>
          <w:sz w:val="24"/>
          <w:szCs w:val="24"/>
          <w:shd w:val="clear" w:color="auto" w:fill="FFFFFF"/>
          <w14:textFill>
            <w14:solidFill>
              <w14:schemeClr w14:val="tx1"/>
            </w14:solidFill>
          </w14:textFill>
        </w:rPr>
        <w:t>В настоящем стандарте использованы нормативные ссылки на следующие межгосударственные стандарты:</w:t>
      </w:r>
    </w:p>
    <w:p w14:paraId="3C49F2DD">
      <w:pPr>
        <w:pStyle w:val="260"/>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hd w:val="clear" w:color="auto" w:fill="FFFFFF"/>
        <w:spacing w:before="0" w:beforeAutospacing="0" w:after="0" w:afterAutospacing="0" w:line="360" w:lineRule="auto"/>
        <w:ind w:left="0" w:right="0" w:firstLine="700"/>
        <w:jc w:val="both"/>
        <w:rPr>
          <w:rFonts w:ascii="Arial" w:hAnsi="Arial" w:cs="Arial"/>
          <w:color w:val="000000" w:themeColor="text1"/>
          <w:sz w:val="24"/>
          <w:szCs w:val="24"/>
          <w:highlight w:val="none"/>
          <w14:textFill>
            <w14:solidFill>
              <w14:schemeClr w14:val="tx1"/>
            </w14:solidFill>
          </w14:textFill>
        </w:rPr>
      </w:pPr>
      <w:r>
        <w:rPr>
          <w:rFonts w:ascii="Arial" w:hAnsi="Arial" w:cs="Arial"/>
          <w:color w:val="000000" w:themeColor="text1"/>
          <w:sz w:val="24"/>
          <w:szCs w:val="24"/>
          <w:highlight w:val="none"/>
          <w:shd w:val="clear" w:color="auto" w:fill="FFFFFF"/>
          <w14:textFill>
            <w14:solidFill>
              <w14:schemeClr w14:val="tx1"/>
            </w14:solidFill>
          </w14:textFill>
        </w:rPr>
        <w:t xml:space="preserve">ГОСТ 5778 Шерсть сортированная мытая. Упаковка, маркировка, транспортирование и хранение </w:t>
      </w:r>
    </w:p>
    <w:p w14:paraId="2D707624">
      <w:pPr>
        <w:pStyle w:val="260"/>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hd w:val="clear" w:color="auto" w:fill="FFFFFF"/>
        <w:spacing w:before="0" w:beforeAutospacing="0" w:after="0" w:afterAutospacing="0" w:line="360" w:lineRule="auto"/>
        <w:ind w:left="0" w:right="0" w:firstLine="700"/>
        <w:jc w:val="both"/>
        <w:rPr>
          <w:rFonts w:ascii="Arial" w:hAnsi="Arial" w:cs="Arial"/>
          <w:color w:val="000000" w:themeColor="text1"/>
          <w:sz w:val="24"/>
          <w:szCs w:val="24"/>
          <w:highlight w:val="none"/>
          <w14:textFill>
            <w14:solidFill>
              <w14:schemeClr w14:val="tx1"/>
            </w14:solidFill>
          </w14:textFill>
        </w:rPr>
      </w:pPr>
      <w:r>
        <w:rPr>
          <w:color w:val="000000" w:themeColor="text1"/>
          <w14:textFill>
            <w14:solidFill>
              <w14:schemeClr w14:val="tx1"/>
            </w14:solidFill>
          </w14:textFill>
        </w:rPr>
        <w:t>ГОСТ 17514 Шерсть натуральная. Методы определения тонины</w:t>
      </w:r>
    </w:p>
    <w:p w14:paraId="315DF398">
      <w:pPr>
        <w:pStyle w:val="260"/>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hd w:val="clear" w:color="auto" w:fill="FFFFFF"/>
        <w:spacing w:before="0" w:beforeAutospacing="0" w:after="0" w:afterAutospacing="0" w:line="360" w:lineRule="auto"/>
        <w:ind w:left="0" w:right="0" w:firstLine="700"/>
        <w:jc w:val="both"/>
        <w:rPr>
          <w:rFonts w:ascii="Arial" w:hAnsi="Arial" w:cs="Arial"/>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14:ligatures w14:val="none"/>
        </w:rPr>
        <w:t>ГОСТ 18080 Шерсть натуральная. Метод определения влажности</w:t>
      </w:r>
    </w:p>
    <w:p w14:paraId="63F72D16">
      <w:pPr>
        <w:pStyle w:val="260"/>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hd w:val="clear" w:color="auto" w:fill="FFFFFF"/>
        <w:spacing w:before="0" w:beforeAutospacing="0" w:after="0" w:afterAutospacing="0" w:line="360" w:lineRule="auto"/>
        <w:ind w:left="0" w:right="0" w:firstLine="700"/>
        <w:jc w:val="both"/>
        <w:rPr>
          <w:rFonts w:ascii="Arial" w:hAnsi="Arial" w:cs="Arial"/>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14:ligatures w14:val="none"/>
        </w:rPr>
        <w:t>ГОСТ 18082 (ИСО 3071</w:t>
      </w:r>
      <w:r>
        <w:rPr>
          <w:rFonts w:hint="default" w:ascii="Arial" w:hAnsi="Arial" w:eastAsia="Arial" w:cs="Arial"/>
          <w:color w:val="000000" w:themeColor="text1"/>
          <w:highlight w:val="none"/>
          <w14:textFill>
            <w14:solidFill>
              <w14:schemeClr w14:val="tx1"/>
            </w14:solidFill>
          </w14:textFill>
          <w14:ligatures w14:val="none"/>
        </w:rPr>
        <w:t>–</w:t>
      </w:r>
      <w:r>
        <w:rPr>
          <w:color w:val="000000" w:themeColor="text1"/>
          <w:highlight w:val="none"/>
          <w14:textFill>
            <w14:solidFill>
              <w14:schemeClr w14:val="tx1"/>
            </w14:solidFill>
          </w14:textFill>
          <w14:ligatures w14:val="none"/>
        </w:rPr>
        <w:t>80) Шерсть натуральная сортированная мытая. Методы определения щелочности волокна</w:t>
      </w:r>
    </w:p>
    <w:p w14:paraId="41DBE757">
      <w:pPr>
        <w:pStyle w:val="260"/>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hd w:val="clear" w:color="auto" w:fill="FFFFFF"/>
        <w:spacing w:before="0" w:beforeAutospacing="0" w:after="0" w:afterAutospacing="0" w:line="360" w:lineRule="auto"/>
        <w:ind w:left="0" w:right="0" w:firstLine="700"/>
        <w:jc w:val="both"/>
        <w:rPr>
          <w:rFonts w:ascii="Arial" w:hAnsi="Arial" w:cs="Arial"/>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14:ligatures w14:val="none"/>
        </w:rPr>
        <w:t>ГОСТ 20269 Шерсть. Методы определения разрывной нагрузки</w:t>
      </w:r>
    </w:p>
    <w:p w14:paraId="07C0B83E">
      <w:pPr>
        <w:pStyle w:val="260"/>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hd w:val="clear" w:color="auto" w:fill="FFFFFF"/>
        <w:spacing w:before="0" w:beforeAutospacing="0" w:after="0" w:afterAutospacing="0" w:line="360" w:lineRule="auto"/>
        <w:ind w:left="0" w:right="0" w:firstLine="700"/>
        <w:jc w:val="both"/>
        <w:rPr>
          <w:rFonts w:ascii="Arial" w:hAnsi="Arial" w:cs="Arial"/>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14:ligatures w14:val="none"/>
        </w:rPr>
        <w:t>ГОСТ 20270 Шерсть натуральная сортированная. Методы определения содержания подстриги, перхоти и растительных примесей</w:t>
      </w:r>
    </w:p>
    <w:p w14:paraId="69BC1A6B">
      <w:pPr>
        <w:keepNext/>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rPr>
          <w:color w:val="000000" w:themeColor="text1"/>
          <w:highlight w:val="none"/>
          <w14:textFill>
            <w14:solidFill>
              <w14:schemeClr w14:val="tx1"/>
            </w14:solidFill>
          </w14:textFill>
          <w14:ligatures w14:val="none"/>
        </w:rPr>
        <w:sectPr>
          <w:headerReference r:id="rId13" w:type="first"/>
          <w:footerReference r:id="rId14" w:type="first"/>
          <w:pgSz w:w="11906" w:h="16838"/>
          <w:pgMar w:top="1134" w:right="851" w:bottom="1276" w:left="1417" w:header="709" w:footer="709" w:gutter="0"/>
          <w:cols w:space="0" w:num="1"/>
          <w:titlePg/>
          <w:rtlGutter w:val="0"/>
          <w:docGrid w:linePitch="360" w:charSpace="0"/>
        </w:sectPr>
      </w:pPr>
    </w:p>
    <w:p w14:paraId="79940228">
      <w:pPr>
        <w:pStyle w:val="260"/>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hd w:val="clear" w:color="auto" w:fill="FFFFFF"/>
        <w:spacing w:before="0" w:beforeAutospacing="0" w:after="0" w:afterAutospacing="0" w:line="360" w:lineRule="auto"/>
        <w:ind w:left="0" w:right="0" w:firstLine="700"/>
        <w:jc w:val="both"/>
        <w:rPr>
          <w:rFonts w:ascii="Arial" w:hAnsi="Arial" w:cs="Arial"/>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14:ligatures w14:val="none"/>
        </w:rPr>
        <w:t>ГОСТ 20576 Шерсть натуральная сортированная. Правила приемки и методы отбора проб</w:t>
      </w:r>
    </w:p>
    <w:p w14:paraId="5403F5AA">
      <w:pPr>
        <w:pStyle w:val="260"/>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hd w:val="clear" w:color="auto" w:fill="FFFFFF"/>
        <w:spacing w:before="0" w:beforeAutospacing="0" w:after="0" w:afterAutospacing="0" w:line="360" w:lineRule="auto"/>
        <w:ind w:left="0" w:right="0" w:firstLine="700"/>
        <w:jc w:val="both"/>
        <w:rPr>
          <w:rFonts w:ascii="Arial" w:hAnsi="Arial" w:cs="Arial"/>
          <w:color w:val="000000" w:themeColor="text1"/>
          <w:sz w:val="24"/>
          <w:szCs w:val="24"/>
          <w:highlight w:val="none"/>
          <w14:textFill>
            <w14:solidFill>
              <w14:schemeClr w14:val="tx1"/>
            </w14:solidFill>
          </w14:textFill>
        </w:rPr>
      </w:pPr>
      <w:r>
        <w:rPr>
          <w:rFonts w:ascii="Arial" w:hAnsi="Arial" w:cs="Arial"/>
          <w:color w:val="000000" w:themeColor="text1"/>
          <w:sz w:val="24"/>
          <w:szCs w:val="24"/>
          <w:highlight w:val="none"/>
          <w:shd w:val="clear" w:color="auto" w:fill="FFFFFF"/>
          <w14:textFill>
            <w14:solidFill>
              <w14:schemeClr w14:val="tx1"/>
            </w14:solidFill>
          </w14:textFill>
        </w:rPr>
        <w:t xml:space="preserve">ГОСТ 21008 Шерсть натуральная мытая. Методы определения массовой доли жира </w:t>
      </w:r>
    </w:p>
    <w:p w14:paraId="3442C02D">
      <w:pPr>
        <w:pStyle w:val="260"/>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hd w:val="clear" w:color="auto" w:fill="FFFFFF"/>
        <w:spacing w:before="0" w:beforeAutospacing="0" w:after="0" w:afterAutospacing="0" w:line="360" w:lineRule="auto"/>
        <w:ind w:left="0" w:right="0" w:firstLine="700"/>
        <w:jc w:val="both"/>
        <w:rPr>
          <w:rFonts w:ascii="Arial" w:hAnsi="Arial" w:cs="Arial"/>
          <w:color w:val="000000" w:themeColor="text1"/>
          <w:sz w:val="24"/>
          <w:szCs w:val="24"/>
          <w:highlight w:val="none"/>
          <w14:textFill>
            <w14:solidFill>
              <w14:schemeClr w14:val="tx1"/>
            </w14:solidFill>
          </w14:textFill>
        </w:rPr>
      </w:pPr>
      <w:r>
        <w:rPr>
          <w:rFonts w:ascii="Arial" w:hAnsi="Arial" w:cs="Arial"/>
          <w:color w:val="000000" w:themeColor="text1"/>
          <w:sz w:val="24"/>
          <w:szCs w:val="24"/>
          <w:highlight w:val="none"/>
          <w:shd w:val="clear" w:color="auto" w:fill="FFFFFF"/>
          <w14:textFill>
            <w14:solidFill>
              <w14:schemeClr w14:val="tx1"/>
            </w14:solidFill>
          </w14:textFill>
        </w:rPr>
        <w:t>ГОСТ 21244 Шерсть натуральная сортированная. Метод определения длины</w:t>
      </w:r>
    </w:p>
    <w:p w14:paraId="63459CA9">
      <w:pPr>
        <w:pStyle w:val="260"/>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hd w:val="clear" w:color="auto" w:fill="FFFFFF"/>
        <w:spacing w:before="0" w:beforeAutospacing="0" w:after="0" w:afterAutospacing="0" w:line="360" w:lineRule="auto"/>
        <w:ind w:left="0" w:right="0" w:firstLine="700"/>
        <w:jc w:val="both"/>
        <w:rPr>
          <w:color w:val="000000" w:themeColor="text1"/>
          <w:highlight w:val="none"/>
          <w14:textFill>
            <w14:solidFill>
              <w14:schemeClr w14:val="tx1"/>
            </w14:solidFill>
          </w14:textFill>
        </w:rPr>
      </w:pPr>
      <w:r>
        <w:rPr>
          <w:color w:val="000000" w:themeColor="text1"/>
          <w14:textFill>
            <w14:solidFill>
              <w14:schemeClr w14:val="tx1"/>
            </w14:solidFill>
          </w14:textFill>
        </w:rPr>
        <w:t>ГОСТ 26225 Шерсть натуральная. Метод определения степени пожелтения</w:t>
      </w:r>
    </w:p>
    <w:p w14:paraId="1C9D76C8">
      <w:pPr>
        <w:pStyle w:val="260"/>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hd w:val="clear" w:color="auto" w:fill="FFFFFF"/>
        <w:spacing w:before="0" w:beforeAutospacing="0" w:after="0" w:afterAutospacing="0" w:line="360" w:lineRule="auto"/>
        <w:ind w:left="0" w:right="0" w:firstLine="700"/>
        <w:jc w:val="both"/>
        <w:rPr>
          <w:rFonts w:ascii="Arial" w:hAnsi="Arial" w:cs="Arial"/>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t>ГОСТ 26383 Шерсть тонкая сортированная мытая. Технические условия</w:t>
      </w:r>
    </w:p>
    <w:p w14:paraId="1DC19ACD">
      <w:pPr>
        <w:pStyle w:val="260"/>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hd w:val="clear" w:color="auto" w:fill="FFFFFF"/>
        <w:spacing w:before="0" w:beforeAutospacing="0" w:after="0" w:afterAutospacing="0" w:line="360" w:lineRule="auto"/>
        <w:ind w:left="0" w:right="0" w:firstLine="700"/>
        <w:jc w:val="both"/>
        <w:rPr>
          <w:color w:val="000000" w:themeColor="text1"/>
          <w:highlight w:val="none"/>
          <w14:textFill>
            <w14:solidFill>
              <w14:schemeClr w14:val="tx1"/>
            </w14:solidFill>
          </w14:textFill>
        </w:rPr>
      </w:pPr>
      <w:r>
        <w:rPr>
          <w:color w:val="000000" w:themeColor="text1"/>
          <w14:textFill>
            <w14:solidFill>
              <w14:schemeClr w14:val="tx1"/>
            </w14:solidFill>
          </w14:textFill>
        </w:rPr>
        <w:t>ГОСТ 26588 Шерсть полугрубая и грубая неоднородная мытая сортированная. Технические условия</w:t>
      </w:r>
    </w:p>
    <w:p w14:paraId="5B64F134">
      <w:pPr>
        <w:keepNext/>
        <w:spacing w:before="0" w:beforeAutospacing="0" w:after="0" w:afterAutospacing="0" w:line="360" w:lineRule="auto"/>
        <w:outlineLvl w:val="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ГОСТ 29239 Шерсть натуральная мытая. Метод определения массовой доли остаточных нешерстяных компонентов</w:t>
      </w:r>
    </w:p>
    <w:p w14:paraId="07C59C67">
      <w:pPr>
        <w:keepNext/>
        <w:spacing w:before="0" w:beforeAutospacing="0" w:after="0" w:afterAutospacing="0" w:line="360" w:lineRule="auto"/>
        <w:outlineLvl w:val="0"/>
        <w:rPr>
          <w:color w:val="000000" w:themeColor="text1"/>
          <w:highlight w:val="none"/>
          <w:shd w:val="clear" w:color="auto" w:fill="FFFFFF"/>
          <w14:textFill>
            <w14:solidFill>
              <w14:schemeClr w14:val="tx1"/>
            </w14:solidFill>
          </w14:textFill>
        </w:rPr>
      </w:pPr>
      <w:r>
        <w:rPr>
          <w:rFonts w:hint="default" w:ascii="Arial" w:hAnsi="Arial" w:eastAsia="Times New Roman" w:cs="Arial"/>
          <w:color w:val="000000" w:themeColor="text1"/>
          <w:sz w:val="24"/>
          <w:szCs w:val="24"/>
          <w:shd w:val="clear" w:color="auto" w:fill="FFFFFF"/>
          <w:lang w:val="ru-RU" w:eastAsia="ru-RU" w:bidi="ar-SA"/>
          <w14:textFill>
            <w14:solidFill>
              <w14:schemeClr w14:val="tx1"/>
            </w14:solidFill>
          </w14:textFill>
        </w:rPr>
        <w:t xml:space="preserve">ГОСТ </w:t>
      </w:r>
      <w:bookmarkStart w:id="1" w:name="undefined"/>
      <w:bookmarkEnd w:id="1"/>
      <w:r>
        <w:rPr>
          <w:color w:val="000000" w:themeColor="text1"/>
          <w14:textFill>
            <w14:solidFill>
              <w14:schemeClr w14:val="tx1"/>
            </w14:solidFill>
          </w14:textFill>
        </w:rPr>
        <w:t>30724 Шерсть. Термины и определения</w:t>
      </w:r>
    </w:p>
    <w:p w14:paraId="2A4FEC96">
      <w:pPr>
        <w:rPr>
          <w:color w:val="000000" w:themeColor="text1"/>
          <w14:textFill>
            <w14:solidFill>
              <w14:schemeClr w14:val="tx1"/>
            </w14:solidFill>
          </w14:textFill>
        </w:rPr>
      </w:pPr>
    </w:p>
    <w:p w14:paraId="23ABE2E4">
      <w:pPr>
        <w:pStyle w:val="240"/>
        <w:spacing w:before="0" w:beforeAutospacing="0" w:after="120" w:afterAutospacing="0" w:line="276" w:lineRule="auto"/>
        <w:rPr>
          <w:color w:val="000000" w:themeColor="text1"/>
          <w:sz w:val="22"/>
          <w:szCs w:val="22"/>
          <w:shd w:val="clear" w:color="auto" w:fill="FFFFFF"/>
          <w14:textFill>
            <w14:solidFill>
              <w14:schemeClr w14:val="tx1"/>
            </w14:solidFill>
          </w14:textFill>
        </w:rPr>
      </w:pPr>
      <w:r>
        <w:rPr>
          <w:color w:val="000000" w:themeColor="text1"/>
          <w:spacing w:val="40"/>
          <w:sz w:val="22"/>
          <w:szCs w:val="22"/>
          <w:shd w:val="clear" w:color="auto" w:fill="FFFFFF"/>
          <w14:textFill>
            <w14:solidFill>
              <w14:schemeClr w14:val="tx1"/>
            </w14:solidFill>
          </w14:textFill>
        </w:rPr>
        <w:t>Примечание</w:t>
      </w:r>
      <w:r>
        <w:rPr>
          <w:color w:val="000000" w:themeColor="text1"/>
          <w:sz w:val="22"/>
          <w:szCs w:val="22"/>
          <w:shd w:val="clear" w:color="auto" w:fill="FFFFFF"/>
          <w14:textFill>
            <w14:solidFill>
              <w14:schemeClr w14:val="tx1"/>
            </w14:solidFill>
          </w14:textFill>
        </w:rPr>
        <w:t xml:space="preserve"> – При пользовании настоящим стандартом целесообразно проверить действие ссылочных стандартов на официальном интернет-сайте Межгосударственного совета по стандартизации, метрологии и сертификации (</w:t>
      </w:r>
      <w:r>
        <w:rPr>
          <w:color w:val="000000" w:themeColor="text1"/>
          <w:sz w:val="22"/>
          <w:szCs w:val="22"/>
          <w:shd w:val="clear" w:color="auto" w:fill="FFFFFF"/>
          <w:lang w:val="en-US"/>
          <w14:textFill>
            <w14:solidFill>
              <w14:schemeClr w14:val="tx1"/>
            </w14:solidFill>
          </w14:textFill>
        </w:rPr>
        <w:t>www</w:t>
      </w:r>
      <w:r>
        <w:rPr>
          <w:color w:val="000000" w:themeColor="text1"/>
          <w:sz w:val="22"/>
          <w:szCs w:val="22"/>
          <w:shd w:val="clear" w:color="auto" w:fill="FFFFFF"/>
          <w14:textFill>
            <w14:solidFill>
              <w14:schemeClr w14:val="tx1"/>
            </w14:solidFill>
          </w14:textFill>
        </w:rPr>
        <w:t>.</w:t>
      </w:r>
      <w:r>
        <w:rPr>
          <w:color w:val="000000" w:themeColor="text1"/>
          <w:sz w:val="22"/>
          <w:szCs w:val="22"/>
          <w:shd w:val="clear" w:color="auto" w:fill="FFFFFF"/>
          <w:lang w:val="en-US"/>
          <w14:textFill>
            <w14:solidFill>
              <w14:schemeClr w14:val="tx1"/>
            </w14:solidFill>
          </w14:textFill>
        </w:rPr>
        <w:t>easc</w:t>
      </w:r>
      <w:r>
        <w:rPr>
          <w:color w:val="000000" w:themeColor="text1"/>
          <w:sz w:val="22"/>
          <w:szCs w:val="22"/>
          <w:shd w:val="clear" w:color="auto" w:fill="FFFFFF"/>
          <w14:textFill>
            <w14:solidFill>
              <w14:schemeClr w14:val="tx1"/>
            </w14:solidFill>
          </w14:textFill>
        </w:rPr>
        <w:t>.</w:t>
      </w:r>
      <w:r>
        <w:rPr>
          <w:color w:val="000000" w:themeColor="text1"/>
          <w:sz w:val="22"/>
          <w:szCs w:val="22"/>
          <w:shd w:val="clear" w:color="auto" w:fill="FFFFFF"/>
          <w:lang w:val="en-US"/>
          <w14:textFill>
            <w14:solidFill>
              <w14:schemeClr w14:val="tx1"/>
            </w14:solidFill>
          </w14:textFill>
        </w:rPr>
        <w:t>by</w:t>
      </w:r>
      <w:r>
        <w:rPr>
          <w:color w:val="000000" w:themeColor="text1"/>
          <w:sz w:val="22"/>
          <w:szCs w:val="22"/>
          <w:shd w:val="clear" w:color="auto" w:fill="FFFFFF"/>
          <w14:textFill>
            <w14:solidFill>
              <w14:schemeClr w14:val="tx1"/>
            </w14:solidFill>
          </w14:textFill>
        </w:rPr>
        <w:t>) или по указателям национальных стандартов, издаваемых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7D18BB8F">
      <w:pPr>
        <w:pStyle w:val="2"/>
      </w:pPr>
      <w:r>
        <w:t>3 Термины и обозначения</w:t>
      </w:r>
    </w:p>
    <w:p w14:paraId="2C45D7A3">
      <w:pPr>
        <w:keepNext/>
        <w:spacing w:before="240" w:after="240"/>
        <w:outlineLvl w:val="0"/>
        <w:rPr>
          <w:rFonts w:hint="default"/>
          <w:b w:val="0"/>
          <w:bCs w:val="0"/>
          <w:color w:val="auto"/>
          <w:sz w:val="24"/>
          <w:szCs w:val="24"/>
          <w:highlight w:val="none"/>
        </w:rPr>
      </w:pPr>
      <w:r>
        <w:rPr>
          <w:rFonts w:hint="default"/>
          <w:b w:val="0"/>
          <w:bCs w:val="0"/>
          <w:color w:val="auto"/>
          <w:sz w:val="24"/>
          <w:szCs w:val="24"/>
          <w:highlight w:val="none"/>
          <w:lang w:val="ru-RU"/>
        </w:rPr>
        <w:t>В настоящем стандарте применены термины по ГОСТ 30724.</w:t>
      </w:r>
    </w:p>
    <w:p w14:paraId="783B5235">
      <w:pPr>
        <w:keepNext/>
        <w:spacing w:before="240" w:after="240"/>
        <w:outlineLvl w:val="0"/>
        <w:rPr>
          <w:b/>
          <w:color w:val="auto"/>
          <w:sz w:val="28"/>
        </w:rPr>
      </w:pPr>
      <w:r>
        <w:rPr>
          <w:b/>
          <w:color w:val="auto"/>
          <w:sz w:val="28"/>
        </w:rPr>
        <w:t>4 Номенклатура показателей качества сортированной натуральной шерсти</w:t>
      </w:r>
    </w:p>
    <w:p w14:paraId="682F5BFD">
      <w:pPr>
        <w:keepNext/>
        <w:spacing w:before="240" w:after="240"/>
        <w:outlineLvl w:val="0"/>
        <w:rPr>
          <w:rFonts w:hint="default"/>
          <w:b w:val="0"/>
          <w:bCs w:val="0"/>
          <w:color w:val="auto"/>
          <w:sz w:val="24"/>
          <w:szCs w:val="24"/>
        </w:rPr>
      </w:pPr>
      <w:r>
        <w:rPr>
          <w:rFonts w:hint="default"/>
          <w:b w:val="0"/>
          <w:bCs w:val="0"/>
          <w:color w:val="auto"/>
          <w:sz w:val="24"/>
          <w:szCs w:val="24"/>
          <w:highlight w:val="none"/>
        </w:rPr>
        <w:t>4.1 Номенклатура, условные обозначения показателей качества и характеризуемые свойства указаны в таблице 1.</w:t>
      </w:r>
    </w:p>
    <w:p w14:paraId="0621AC66">
      <w:pPr>
        <w:rPr>
          <w:color w:val="auto"/>
          <w:highlight w:val="none"/>
        </w:rPr>
      </w:pPr>
    </w:p>
    <w:p w14:paraId="6B5760BA">
      <w:pPr>
        <w:rPr>
          <w:color w:val="auto"/>
          <w:highlight w:val="none"/>
        </w:rPr>
      </w:pPr>
    </w:p>
    <w:p w14:paraId="447A0CA3">
      <w:pPr>
        <w:rPr>
          <w:color w:val="auto"/>
          <w:highlight w:val="none"/>
        </w:rPr>
        <w:sectPr>
          <w:headerReference r:id="rId16" w:type="first"/>
          <w:footerReference r:id="rId19" w:type="first"/>
          <w:footerReference r:id="rId17" w:type="default"/>
          <w:headerReference r:id="rId15" w:type="even"/>
          <w:footerReference r:id="rId18" w:type="even"/>
          <w:footnotePr>
            <w:numFmt w:val="chicago"/>
            <w:numRestart w:val="eachPage"/>
          </w:footnotePr>
          <w:pgSz w:w="11906" w:h="16838"/>
          <w:pgMar w:top="1134" w:right="851" w:bottom="1276" w:left="1417" w:header="709" w:footer="709" w:gutter="0"/>
          <w:pgNumType w:start="1"/>
          <w:cols w:space="0" w:num="1"/>
          <w:titlePg/>
          <w:rtlGutter w:val="0"/>
          <w:docGrid w:linePitch="360" w:charSpace="0"/>
        </w:sectPr>
      </w:pPr>
    </w:p>
    <w:p w14:paraId="680DFC61">
      <w:pPr>
        <w:ind w:firstLine="0"/>
        <w:rPr>
          <w:color w:val="000000" w:themeColor="text1"/>
          <w:highlight w:val="none"/>
          <w14:textFill>
            <w14:solidFill>
              <w14:schemeClr w14:val="tx1"/>
            </w14:solidFill>
          </w14:textFill>
        </w:rPr>
      </w:pPr>
      <w:r>
        <w:rPr>
          <w:color w:val="auto"/>
          <w:spacing w:val="40"/>
        </w:rPr>
        <w:t>Таблица</w:t>
      </w:r>
      <w:r>
        <w:rPr>
          <w:color w:val="auto"/>
        </w:rPr>
        <w:t xml:space="preserve"> 1</w:t>
      </w:r>
    </w:p>
    <w:tbl>
      <w:tblPr>
        <w:tblStyle w:val="12"/>
        <w:tblW w:w="10205" w:type="dxa"/>
        <w:tblInd w:w="0" w:type="dxa"/>
        <w:tblLayout w:type="fixed"/>
        <w:tblCellMar>
          <w:top w:w="0" w:type="dxa"/>
          <w:left w:w="10" w:type="dxa"/>
          <w:bottom w:w="0" w:type="dxa"/>
          <w:right w:w="10" w:type="dxa"/>
        </w:tblCellMar>
      </w:tblPr>
      <w:tblGrid>
        <w:gridCol w:w="3684"/>
        <w:gridCol w:w="1"/>
        <w:gridCol w:w="1275"/>
        <w:gridCol w:w="1"/>
        <w:gridCol w:w="2776"/>
        <w:gridCol w:w="2467"/>
        <w:gridCol w:w="1"/>
      </w:tblGrid>
      <w:tr w14:paraId="51061263">
        <w:tblPrEx>
          <w:tblCellMar>
            <w:top w:w="0" w:type="dxa"/>
            <w:left w:w="10" w:type="dxa"/>
            <w:bottom w:w="0" w:type="dxa"/>
            <w:right w:w="10" w:type="dxa"/>
          </w:tblCellMar>
        </w:tblPrEx>
        <w:trPr>
          <w:trHeight w:val="204" w:hRule="atLeast"/>
        </w:trPr>
        <w:tc>
          <w:tcPr>
            <w:tcW w:w="3685" w:type="dxa"/>
            <w:gridSpan w:val="2"/>
            <w:tcBorders>
              <w:top w:val="single" w:color="000000" w:sz="4" w:space="0"/>
              <w:left w:val="single" w:color="000000" w:sz="4" w:space="0"/>
              <w:bottom w:val="nil"/>
              <w:right w:val="single" w:color="000000" w:sz="4" w:space="0"/>
            </w:tcBorders>
            <w:noWrap w:val="0"/>
            <w:tcMar>
              <w:top w:w="114" w:type="dxa"/>
              <w:left w:w="28" w:type="dxa"/>
              <w:bottom w:w="114" w:type="dxa"/>
              <w:right w:w="28" w:type="dxa"/>
            </w:tcMar>
          </w:tcPr>
          <w:p w14:paraId="63AEB5C7">
            <w:pPr>
              <w:pStyle w:val="247"/>
              <w:jc w:val="center"/>
              <w:rPr>
                <w:rFonts w:hint="default" w:ascii="Arial" w:hAnsi="Arial" w:eastAsia="Arial" w:cs="Arial"/>
                <w:sz w:val="20"/>
                <w:szCs w:val="20"/>
              </w:rPr>
            </w:pPr>
            <w:r>
              <w:rPr>
                <w:rFonts w:hint="default" w:ascii="Arial" w:hAnsi="Arial" w:eastAsia="Arial" w:cs="Arial"/>
                <w:sz w:val="20"/>
                <w:szCs w:val="20"/>
              </w:rPr>
              <w:t xml:space="preserve">Наименование показателя </w:t>
            </w:r>
          </w:p>
          <w:p w14:paraId="321EE6FB">
            <w:pPr>
              <w:pStyle w:val="247"/>
              <w:jc w:val="center"/>
              <w:rPr>
                <w:rFonts w:hint="default" w:ascii="Arial" w:hAnsi="Arial" w:cs="Arial"/>
                <w:sz w:val="20"/>
                <w:szCs w:val="20"/>
              </w:rPr>
            </w:pPr>
            <w:r>
              <w:rPr>
                <w:rFonts w:hint="default" w:ascii="Arial" w:hAnsi="Arial" w:eastAsia="Arial" w:cs="Arial"/>
                <w:sz w:val="20"/>
                <w:szCs w:val="20"/>
              </w:rPr>
              <w:t>качества</w:t>
            </w:r>
          </w:p>
          <w:p w14:paraId="06E55904">
            <w:pPr>
              <w:pStyle w:val="247"/>
              <w:jc w:val="both"/>
              <w:rPr>
                <w:rFonts w:hint="default" w:ascii="Arial" w:hAnsi="Arial" w:eastAsia="Arial" w:cs="Arial"/>
                <w:b w:val="0"/>
                <w:bCs w:val="0"/>
                <w:sz w:val="20"/>
                <w:szCs w:val="20"/>
              </w:rPr>
            </w:pPr>
            <w:r>
              <w:rPr>
                <w:rFonts w:hint="default" w:ascii="Arial" w:hAnsi="Arial" w:cs="Arial"/>
                <w:sz w:val="20"/>
                <w:szCs w:val="20"/>
              </w:rPr>
              <mc:AlternateContent>
                <mc:Choice Requires="wps">
                  <w:drawing>
                    <wp:anchor distT="0" distB="0" distL="114935" distR="114935" simplePos="0" relativeHeight="251659264" behindDoc="0" locked="0" layoutInCell="1" allowOverlap="1">
                      <wp:simplePos x="0" y="0"/>
                      <wp:positionH relativeFrom="column">
                        <wp:posOffset>-2540</wp:posOffset>
                      </wp:positionH>
                      <wp:positionV relativeFrom="paragraph">
                        <wp:posOffset>489585</wp:posOffset>
                      </wp:positionV>
                      <wp:extent cx="6463030" cy="0"/>
                      <wp:effectExtent l="3175" t="3175" r="3175" b="3175"/>
                      <wp:wrapNone/>
                      <wp:docPr id="4" name="Прямое соединение 4"/>
                      <wp:cNvGraphicFramePr/>
                      <a:graphic xmlns:a="http://schemas.openxmlformats.org/drawingml/2006/main">
                        <a:graphicData uri="http://schemas.microsoft.com/office/word/2010/wordprocessingShape">
                          <wps:wsp>
                            <wps:cNvCnPr/>
                            <wps:spPr bwMode="auto">
                              <a:xfrm>
                                <a:off x="0" y="0"/>
                                <a:ext cx="6462734" cy="0"/>
                              </a:xfrm>
                              <a:prstGeom prst="line">
                                <a:avLst/>
                              </a:prstGeom>
                              <a:ln w="6350" cap="flat" cmpd="sng" algn="ctr">
                                <a:solidFill>
                                  <a:schemeClr val="tx1"/>
                                </a:solidFill>
                                <a:prstDash val="solid"/>
                                <a:miter lim="800000"/>
                              </a:ln>
                            </wps:spPr>
                            <wps:style>
                              <a:lnRef idx="1">
                                <a:schemeClr val="accent1">
                                  <a:shade val="50000"/>
                                </a:schemeClr>
                              </a:lnRef>
                              <a:fillRef idx="0">
                                <a:schemeClr val="accent1"/>
                              </a:fillRef>
                              <a:effectRef idx="0">
                                <a:schemeClr val="accent1"/>
                              </a:effectRef>
                              <a:fontRef idx="minor">
                                <a:schemeClr val="tx1"/>
                              </a:fontRef>
                            </wps:style>
                            <wps:bodyPr rot="0">
                              <a:noAutofit/>
                            </wps:bodyPr>
                          </wps:wsp>
                        </a:graphicData>
                      </a:graphic>
                    </wp:anchor>
                  </w:drawing>
                </mc:Choice>
                <mc:Fallback>
                  <w:pict>
                    <v:line id="_x0000_s1026" o:spid="_x0000_s1026" o:spt="20" style="position:absolute;left:0pt;margin-left:-0.2pt;margin-top:38.55pt;height:0pt;width:508.9pt;z-index:251659264;mso-width-relative:page;mso-height-relative:page;" filled="f" stroked="t" coordsize="21600,21600" o:gfxdata="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&#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ZiXU/UAAAACAEAAA8AAAAAAAAAAQAgAAAAIgAAAGRy&#10;cy9kb3ducmV2LnhtbFBLAQIUABQAAAAIAIdO4kBFmPPoCQIAAPMDAAAOAAAAAAAAAAEAIAAAACMB&#10;AABkcnMvZTJvRG9jLnhtbFBLBQYAAAAABgAGAFkBAACeBQAAAAA=&#10;">
                      <v:fill on="f" focussize="0,0"/>
                      <v:stroke weight="0.5pt" color="#000000 [3213]" miterlimit="8" joinstyle="miter"/>
                      <v:imagedata o:title=""/>
                      <o:lock v:ext="edit" aspectratio="f"/>
                    </v:line>
                  </w:pict>
                </mc:Fallback>
              </mc:AlternateContent>
            </w:r>
          </w:p>
        </w:tc>
        <w:tc>
          <w:tcPr>
            <w:tcW w:w="1276" w:type="dxa"/>
            <w:gridSpan w:val="2"/>
            <w:tcBorders>
              <w:top w:val="single" w:color="000000" w:sz="4" w:space="0"/>
              <w:left w:val="single" w:color="000000" w:sz="4" w:space="0"/>
              <w:bottom w:val="nil"/>
              <w:right w:val="single" w:color="000000" w:sz="4" w:space="0"/>
            </w:tcBorders>
            <w:noWrap w:val="0"/>
            <w:tcMar>
              <w:top w:w="114" w:type="dxa"/>
              <w:left w:w="28" w:type="dxa"/>
              <w:bottom w:w="114" w:type="dxa"/>
              <w:right w:w="28" w:type="dxa"/>
            </w:tcMar>
          </w:tcPr>
          <w:p w14:paraId="619774C8">
            <w:pPr>
              <w:pStyle w:val="247"/>
              <w:jc w:val="center"/>
              <w:rPr>
                <w:rFonts w:hint="default" w:ascii="Arial" w:hAnsi="Arial" w:cs="Arial"/>
                <w:sz w:val="20"/>
                <w:szCs w:val="20"/>
              </w:rPr>
            </w:pPr>
            <w:r>
              <w:rPr>
                <w:rFonts w:hint="default" w:ascii="Arial" w:hAnsi="Arial" w:eastAsia="Arial" w:cs="Arial"/>
                <w:sz w:val="20"/>
                <w:szCs w:val="20"/>
              </w:rPr>
              <w:t>Обозна-чение показа-теля качества</w:t>
            </w:r>
          </w:p>
          <w:p w14:paraId="482294CC">
            <w:pPr>
              <w:pStyle w:val="247"/>
              <w:jc w:val="both"/>
              <w:rPr>
                <w:rFonts w:hint="default" w:ascii="Arial" w:hAnsi="Arial" w:eastAsia="Arial" w:cs="Arial"/>
                <w:b w:val="0"/>
                <w:bCs w:val="0"/>
                <w:sz w:val="20"/>
                <w:szCs w:val="20"/>
              </w:rPr>
            </w:pPr>
          </w:p>
        </w:tc>
        <w:tc>
          <w:tcPr>
            <w:tcW w:w="2776" w:type="dxa"/>
            <w:tcBorders>
              <w:top w:val="single" w:color="000000" w:sz="4" w:space="0"/>
              <w:left w:val="single" w:color="000000" w:sz="4" w:space="0"/>
              <w:bottom w:val="nil"/>
              <w:right w:val="single" w:color="000000" w:sz="4" w:space="0"/>
            </w:tcBorders>
            <w:noWrap w:val="0"/>
            <w:tcMar>
              <w:top w:w="114" w:type="dxa"/>
              <w:left w:w="28" w:type="dxa"/>
              <w:bottom w:w="114" w:type="dxa"/>
              <w:right w:w="28" w:type="dxa"/>
            </w:tcMar>
          </w:tcPr>
          <w:p w14:paraId="2ECDDD6F">
            <w:pPr>
              <w:pStyle w:val="247"/>
              <w:jc w:val="center"/>
              <w:rPr>
                <w:rFonts w:hint="default" w:ascii="Arial" w:hAnsi="Arial" w:eastAsia="Arial" w:cs="Arial"/>
                <w:b w:val="0"/>
                <w:bCs w:val="0"/>
                <w:sz w:val="20"/>
                <w:szCs w:val="20"/>
              </w:rPr>
            </w:pPr>
            <w:r>
              <w:rPr>
                <w:rFonts w:hint="default" w:ascii="Arial" w:hAnsi="Arial" w:eastAsia="Arial" w:cs="Arial"/>
                <w:sz w:val="20"/>
                <w:szCs w:val="20"/>
              </w:rPr>
              <w:t>Наименование характеризуемого свойства</w:t>
            </w:r>
          </w:p>
        </w:tc>
        <w:tc>
          <w:tcPr>
            <w:tcW w:w="2468" w:type="dxa"/>
            <w:gridSpan w:val="2"/>
            <w:tcBorders>
              <w:top w:val="single" w:color="000000" w:sz="4" w:space="0"/>
              <w:left w:val="single" w:color="000000" w:sz="4" w:space="0"/>
              <w:bottom w:val="nil"/>
              <w:right w:val="single" w:color="000000" w:sz="4" w:space="0"/>
            </w:tcBorders>
            <w:noWrap w:val="0"/>
            <w:tcMar>
              <w:top w:w="114" w:type="dxa"/>
              <w:left w:w="28" w:type="dxa"/>
              <w:bottom w:w="114" w:type="dxa"/>
              <w:right w:w="28" w:type="dxa"/>
            </w:tcMar>
          </w:tcPr>
          <w:p w14:paraId="5C171004">
            <w:pPr>
              <w:pStyle w:val="247"/>
              <w:jc w:val="center"/>
              <w:rPr>
                <w:rFonts w:hint="default" w:ascii="Arial" w:hAnsi="Arial" w:eastAsia="Arial" w:cs="Arial"/>
                <w:sz w:val="20"/>
                <w:szCs w:val="20"/>
              </w:rPr>
            </w:pPr>
            <w:r>
              <w:rPr>
                <w:rFonts w:hint="default" w:ascii="Arial" w:hAnsi="Arial" w:eastAsia="Arial" w:cs="Arial"/>
                <w:sz w:val="20"/>
                <w:szCs w:val="20"/>
              </w:rPr>
              <w:t>Метод определения</w:t>
            </w:r>
          </w:p>
          <w:p w14:paraId="59237821">
            <w:pPr>
              <w:pStyle w:val="247"/>
              <w:jc w:val="both"/>
              <w:rPr>
                <w:rFonts w:hint="default" w:ascii="Arial" w:hAnsi="Arial" w:eastAsia="Arial" w:cs="Arial"/>
                <w:b w:val="0"/>
                <w:bCs w:val="0"/>
                <w:sz w:val="20"/>
                <w:szCs w:val="20"/>
              </w:rPr>
            </w:pPr>
          </w:p>
        </w:tc>
      </w:tr>
      <w:tr w14:paraId="661A06B3">
        <w:tblPrEx>
          <w:tblCellMar>
            <w:top w:w="0" w:type="dxa"/>
            <w:left w:w="10" w:type="dxa"/>
            <w:bottom w:w="0" w:type="dxa"/>
            <w:right w:w="10" w:type="dxa"/>
          </w:tblCellMar>
        </w:tblPrEx>
        <w:trPr>
          <w:trHeight w:val="204" w:hRule="atLeast"/>
        </w:trPr>
        <w:tc>
          <w:tcPr>
            <w:tcW w:w="10205" w:type="dxa"/>
            <w:gridSpan w:val="7"/>
            <w:tcBorders>
              <w:top w:val="single" w:color="000000" w:sz="4" w:space="0"/>
              <w:left w:val="single" w:color="000000" w:sz="4" w:space="0"/>
              <w:bottom w:val="nil"/>
              <w:right w:val="single" w:color="000000" w:sz="4" w:space="0"/>
            </w:tcBorders>
            <w:noWrap w:val="0"/>
            <w:tcMar>
              <w:top w:w="114" w:type="dxa"/>
              <w:left w:w="28" w:type="dxa"/>
              <w:bottom w:w="114" w:type="dxa"/>
              <w:right w:w="28" w:type="dxa"/>
            </w:tcMar>
          </w:tcPr>
          <w:p w14:paraId="341913E6">
            <w:pPr>
              <w:pStyle w:val="247"/>
              <w:jc w:val="both"/>
              <w:rPr>
                <w:rFonts w:hint="default" w:ascii="Arial" w:hAnsi="Arial" w:cs="Arial"/>
                <w:b w:val="0"/>
                <w:bCs w:val="0"/>
                <w:sz w:val="20"/>
                <w:szCs w:val="20"/>
              </w:rPr>
            </w:pPr>
            <w:r>
              <w:rPr>
                <w:rFonts w:hint="default" w:ascii="Arial" w:hAnsi="Arial" w:eastAsia="Arial" w:cs="Arial"/>
                <w:b w:val="0"/>
                <w:bCs w:val="0"/>
                <w:sz w:val="20"/>
                <w:szCs w:val="20"/>
              </w:rPr>
              <w:t>1 Показатели назначения</w:t>
            </w:r>
          </w:p>
        </w:tc>
      </w:tr>
      <w:tr w14:paraId="5D88B4F1">
        <w:tblPrEx>
          <w:tblCellMar>
            <w:top w:w="0" w:type="dxa"/>
            <w:left w:w="10" w:type="dxa"/>
            <w:bottom w:w="0" w:type="dxa"/>
            <w:right w:w="10" w:type="dxa"/>
          </w:tblCellMar>
        </w:tblPrEx>
        <w:trPr>
          <w:gridAfter w:val="1"/>
          <w:wAfter w:w="1" w:type="dxa"/>
        </w:trPr>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9B13C09">
            <w:pPr>
              <w:pStyle w:val="247"/>
              <w:jc w:val="both"/>
              <w:rPr>
                <w:rFonts w:hint="default" w:ascii="Arial" w:hAnsi="Arial" w:cs="Arial"/>
                <w:sz w:val="20"/>
                <w:szCs w:val="20"/>
              </w:rPr>
            </w:pPr>
            <w:r>
              <w:rPr>
                <w:rFonts w:hint="default" w:ascii="Arial" w:hAnsi="Arial" w:eastAsia="Arial" w:cs="Arial"/>
                <w:sz w:val="20"/>
                <w:szCs w:val="20"/>
              </w:rPr>
              <w:t>1.1 Наименование шерсти</w:t>
            </w:r>
          </w:p>
        </w:tc>
        <w:tc>
          <w:tcPr>
            <w:tcW w:w="1276" w:type="dxa"/>
            <w:gridSpan w:val="2"/>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C94DF6D">
            <w:pPr>
              <w:pStyle w:val="247"/>
              <w:jc w:val="center"/>
              <w:rPr>
                <w:rFonts w:hint="default" w:ascii="Arial" w:hAnsi="Arial" w:cs="Arial"/>
                <w:sz w:val="20"/>
                <w:szCs w:val="20"/>
              </w:rPr>
            </w:pPr>
            <w:r>
              <w:rPr>
                <w:rFonts w:hint="default" w:ascii="Arial" w:hAnsi="Arial" w:eastAsia="Arial" w:cs="Arial"/>
                <w:sz w:val="20"/>
                <w:szCs w:val="20"/>
              </w:rPr>
              <w:t>-</w:t>
            </w:r>
          </w:p>
        </w:tc>
        <w:tc>
          <w:tcPr>
            <w:tcW w:w="2777" w:type="dxa"/>
            <w:gridSpan w:val="2"/>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28C8F6C">
            <w:pPr>
              <w:pStyle w:val="247"/>
              <w:jc w:val="both"/>
              <w:rPr>
                <w:rFonts w:hint="default" w:ascii="Arial" w:hAnsi="Arial" w:cs="Arial"/>
                <w:sz w:val="20"/>
                <w:szCs w:val="20"/>
              </w:rPr>
            </w:pPr>
            <w:r>
              <w:rPr>
                <w:rFonts w:hint="default" w:ascii="Arial" w:hAnsi="Arial" w:eastAsia="Arial" w:cs="Arial"/>
                <w:sz w:val="20"/>
                <w:szCs w:val="20"/>
              </w:rPr>
              <w:t>Происхождение (порода, вид скрещивания)</w:t>
            </w:r>
          </w:p>
        </w:tc>
        <w:tc>
          <w:tcPr>
            <w:tcW w:w="2467"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65603B7">
            <w:pPr>
              <w:pStyle w:val="247"/>
              <w:jc w:val="center"/>
              <w:rPr>
                <w:rFonts w:hint="default" w:ascii="Arial" w:hAnsi="Arial" w:eastAsia="Arial" w:cs="Arial"/>
                <w:sz w:val="20"/>
                <w:szCs w:val="20"/>
              </w:rPr>
            </w:pPr>
            <w:r>
              <w:rPr>
                <w:rFonts w:hint="default" w:ascii="Arial" w:hAnsi="Arial" w:eastAsia="Arial" w:cs="Arial"/>
                <w:sz w:val="20"/>
                <w:szCs w:val="20"/>
              </w:rPr>
              <w:t>-</w:t>
            </w:r>
          </w:p>
        </w:tc>
      </w:tr>
      <w:tr w14:paraId="0D4CB377">
        <w:tblPrEx>
          <w:tblCellMar>
            <w:top w:w="0" w:type="dxa"/>
            <w:left w:w="10" w:type="dxa"/>
            <w:bottom w:w="0" w:type="dxa"/>
            <w:right w:w="10" w:type="dxa"/>
          </w:tblCellMar>
        </w:tblPrEx>
        <w:trPr>
          <w:gridAfter w:val="1"/>
          <w:wAfter w:w="1" w:type="dxa"/>
        </w:trPr>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FD920F7">
            <w:pPr>
              <w:pStyle w:val="247"/>
              <w:jc w:val="both"/>
              <w:rPr>
                <w:rFonts w:hint="default" w:ascii="Arial" w:hAnsi="Arial" w:eastAsia="Arial" w:cs="Arial"/>
                <w:sz w:val="20"/>
                <w:szCs w:val="20"/>
              </w:rPr>
            </w:pPr>
            <w:r>
              <w:rPr>
                <w:rFonts w:hint="default" w:ascii="Arial" w:hAnsi="Arial" w:eastAsia="Arial" w:cs="Arial"/>
                <w:sz w:val="20"/>
                <w:szCs w:val="20"/>
              </w:rPr>
              <w:t xml:space="preserve">1.2 Средняя тонина, мкм </w:t>
            </w:r>
          </w:p>
        </w:tc>
        <w:tc>
          <w:tcPr>
            <w:tcW w:w="1276" w:type="dxa"/>
            <w:gridSpan w:val="2"/>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AF64768">
            <w:pPr>
              <w:rPr>
                <w:rFonts w:hint="default" w:ascii="Arial" w:hAnsi="Arial" w:eastAsia="Arial" w:cs="Arial"/>
                <w:i/>
                <w:iCs/>
                <w:sz w:val="20"/>
                <w:szCs w:val="20"/>
              </w:rPr>
            </w:pPr>
            <m:oMathPara>
              <m:oMath>
                <m:sSub>
                  <m:sSubPr>
                    <m:ctrlPr>
                      <w:rPr>
                        <w:rFonts w:hint="default" w:ascii="Cambria Math" w:hAnsi="Cambria Math" w:eastAsia="Cambria Math" w:cs="Arial"/>
                        <w:i/>
                        <w:iCs/>
                        <w:sz w:val="20"/>
                        <w:szCs w:val="20"/>
                      </w:rPr>
                    </m:ctrlPr>
                  </m:sSubPr>
                  <m:e>
                    <m:r>
                      <m:rPr/>
                      <w:rPr>
                        <w:rFonts w:hint="default" w:ascii="Cambria Math" w:hAnsi="Cambria Math" w:eastAsia="Cambria Math" w:cs="Arial"/>
                        <w:sz w:val="20"/>
                        <w:szCs w:val="20"/>
                        <w:lang w:val="en-US"/>
                      </w:rPr>
                      <m:t>M</m:t>
                    </m:r>
                    <m:ctrlPr>
                      <w:rPr>
                        <w:rFonts w:hint="default" w:ascii="Cambria Math" w:hAnsi="Cambria Math" w:eastAsia="Cambria Math" w:cs="Arial"/>
                        <w:i/>
                        <w:iCs/>
                        <w:sz w:val="20"/>
                        <w:szCs w:val="20"/>
                      </w:rPr>
                    </m:ctrlPr>
                  </m:e>
                  <m:sub>
                    <m:r>
                      <m:rPr/>
                      <w:rPr>
                        <w:rFonts w:hint="default" w:ascii="Cambria Math" w:hAnsi="Cambria Math" w:eastAsia="Cambria Math" w:cs="Arial"/>
                        <w:sz w:val="20"/>
                        <w:szCs w:val="20"/>
                        <w:lang w:val="ru-RU"/>
                      </w:rPr>
                      <m:t>ср</m:t>
                    </m:r>
                    <m:ctrlPr>
                      <w:rPr>
                        <w:rFonts w:hint="default" w:ascii="Cambria Math" w:hAnsi="Cambria Math" w:eastAsia="Cambria Math" w:cs="Arial"/>
                        <w:i/>
                        <w:iCs/>
                        <w:sz w:val="20"/>
                        <w:szCs w:val="20"/>
                      </w:rPr>
                    </m:ctrlPr>
                  </m:sub>
                </m:sSub>
              </m:oMath>
            </m:oMathPara>
          </w:p>
        </w:tc>
        <w:tc>
          <w:tcPr>
            <w:tcW w:w="2777" w:type="dxa"/>
            <w:gridSpan w:val="2"/>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A83525A">
            <w:pPr>
              <w:pStyle w:val="247"/>
              <w:jc w:val="both"/>
              <w:rPr>
                <w:rFonts w:hint="default" w:ascii="Arial" w:hAnsi="Arial" w:cs="Arial"/>
                <w:sz w:val="20"/>
                <w:szCs w:val="20"/>
              </w:rPr>
            </w:pPr>
            <w:r>
              <w:rPr>
                <w:rFonts w:hint="default" w:ascii="Arial" w:hAnsi="Arial" w:eastAsia="Arial" w:cs="Arial"/>
                <w:sz w:val="20"/>
                <w:szCs w:val="20"/>
              </w:rPr>
              <w:t>Линейный размер поперечного сечения волокон</w:t>
            </w:r>
          </w:p>
        </w:tc>
        <w:tc>
          <w:tcPr>
            <w:tcW w:w="2467"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BFDB84E">
            <w:pPr>
              <w:pStyle w:val="247"/>
              <w:rPr>
                <w:rFonts w:hint="default" w:ascii="Arial" w:hAnsi="Arial" w:eastAsia="Arial" w:cs="Arial"/>
                <w:sz w:val="20"/>
                <w:szCs w:val="20"/>
                <w:highlight w:val="yellow"/>
              </w:rPr>
            </w:pPr>
            <w:r>
              <w:rPr>
                <w:rFonts w:hint="default" w:ascii="Arial" w:hAnsi="Arial" w:eastAsia="Arial" w:cs="Arial"/>
                <w:sz w:val="20"/>
                <w:szCs w:val="20"/>
                <w:highlight w:val="white"/>
              </w:rPr>
              <w:t>По ГОСТ 17514</w:t>
            </w:r>
          </w:p>
        </w:tc>
      </w:tr>
      <w:tr w14:paraId="6FC92640">
        <w:tblPrEx>
          <w:tblCellMar>
            <w:top w:w="0" w:type="dxa"/>
            <w:left w:w="10" w:type="dxa"/>
            <w:bottom w:w="0" w:type="dxa"/>
            <w:right w:w="10" w:type="dxa"/>
          </w:tblCellMar>
        </w:tblPrEx>
        <w:trPr>
          <w:gridAfter w:val="1"/>
          <w:wAfter w:w="1" w:type="dxa"/>
        </w:trPr>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848955E">
            <w:pPr>
              <w:pStyle w:val="247"/>
              <w:jc w:val="left"/>
              <w:rPr>
                <w:rFonts w:hint="default" w:ascii="Arial" w:hAnsi="Arial" w:cs="Arial"/>
                <w:sz w:val="20"/>
                <w:szCs w:val="20"/>
                <w:highlight w:val="white"/>
              </w:rPr>
            </w:pPr>
            <w:r>
              <w:rPr>
                <w:rFonts w:hint="default" w:ascii="Arial" w:hAnsi="Arial" w:eastAsia="Arial" w:cs="Arial"/>
                <w:sz w:val="20"/>
                <w:szCs w:val="20"/>
              </w:rPr>
              <w:t>1.</w:t>
            </w:r>
            <w:r>
              <w:rPr>
                <w:rFonts w:hint="default" w:ascii="Arial" w:hAnsi="Arial" w:eastAsia="Arial" w:cs="Arial"/>
                <w:sz w:val="20"/>
                <w:szCs w:val="20"/>
                <w:highlight w:val="white"/>
              </w:rPr>
              <w:t>3 Содержание морфологических типов волокон, %</w:t>
            </w:r>
          </w:p>
        </w:tc>
        <w:tc>
          <w:tcPr>
            <w:tcW w:w="1276" w:type="dxa"/>
            <w:gridSpan w:val="2"/>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9FFB1E8">
            <w:pPr>
              <w:pStyle w:val="247"/>
              <w:jc w:val="center"/>
              <w:rPr>
                <w:rFonts w:hint="default" w:ascii="Arial" w:hAnsi="Arial" w:cs="Arial"/>
                <w:sz w:val="20"/>
                <w:szCs w:val="20"/>
              </w:rPr>
            </w:pPr>
            <w:r>
              <w:rPr>
                <w:rFonts w:hint="default" w:ascii="Arial" w:hAnsi="Arial" w:eastAsia="Arial" w:cs="Arial"/>
                <w:sz w:val="20"/>
                <w:szCs w:val="20"/>
              </w:rPr>
              <w:t>-</w:t>
            </w:r>
          </w:p>
        </w:tc>
        <w:tc>
          <w:tcPr>
            <w:tcW w:w="2777" w:type="dxa"/>
            <w:gridSpan w:val="2"/>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66F5F65">
            <w:pPr>
              <w:pStyle w:val="247"/>
              <w:jc w:val="both"/>
              <w:rPr>
                <w:rFonts w:hint="default" w:ascii="Arial" w:hAnsi="Arial" w:cs="Arial"/>
                <w:sz w:val="20"/>
                <w:szCs w:val="20"/>
              </w:rPr>
            </w:pPr>
            <w:r>
              <w:rPr>
                <w:rFonts w:hint="default" w:ascii="Arial" w:hAnsi="Arial" w:eastAsia="Arial" w:cs="Arial"/>
                <w:sz w:val="20"/>
                <w:szCs w:val="20"/>
              </w:rPr>
              <w:t>Соотношение пуховых, переходных, остевых и мертвых волокон</w:t>
            </w:r>
          </w:p>
        </w:tc>
        <w:tc>
          <w:tcPr>
            <w:tcW w:w="2467"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6E88EE4">
            <w:pPr>
              <w:pStyle w:val="247"/>
              <w:rPr>
                <w:rFonts w:hint="default" w:ascii="Arial" w:hAnsi="Arial" w:eastAsia="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По нормативным правовым актам, действующим на территории государства, принявшего стандарт</w:t>
            </w:r>
          </w:p>
        </w:tc>
      </w:tr>
      <w:tr w14:paraId="4363C4EC">
        <w:tblPrEx>
          <w:tblCellMar>
            <w:top w:w="0" w:type="dxa"/>
            <w:left w:w="10" w:type="dxa"/>
            <w:bottom w:w="0" w:type="dxa"/>
            <w:right w:w="10" w:type="dxa"/>
          </w:tblCellMar>
        </w:tblPrEx>
        <w:trPr>
          <w:gridAfter w:val="1"/>
          <w:wAfter w:w="1" w:type="dxa"/>
          <w:trHeight w:val="603" w:hRule="atLeast"/>
        </w:trPr>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94B659D">
            <w:pPr>
              <w:pStyle w:val="247"/>
              <w:jc w:val="both"/>
              <w:rPr>
                <w:rFonts w:hint="default" w:ascii="Arial" w:hAnsi="Arial" w:cs="Arial"/>
                <w:sz w:val="20"/>
                <w:szCs w:val="20"/>
              </w:rPr>
            </w:pPr>
            <w:r>
              <w:rPr>
                <w:rFonts w:hint="default" w:ascii="Arial" w:hAnsi="Arial" w:eastAsia="Arial" w:cs="Arial"/>
                <w:sz w:val="20"/>
                <w:szCs w:val="20"/>
              </w:rPr>
              <w:t xml:space="preserve">1.4 Средняя длина штапеля, косицы, пуховой зоны косицы, мм </w:t>
            </w:r>
          </w:p>
        </w:tc>
        <w:tc>
          <w:tcPr>
            <w:tcW w:w="1276" w:type="dxa"/>
            <w:gridSpan w:val="2"/>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7DDDA64">
            <w:pPr>
              <w:rPr>
                <w:rFonts w:hint="default" w:ascii="Arial" w:hAnsi="Arial" w:eastAsia="Arial" w:cs="Arial"/>
                <w:color w:val="000000" w:themeColor="text1"/>
                <w:sz w:val="20"/>
                <w:szCs w:val="20"/>
                <w14:textFill>
                  <w14:solidFill>
                    <w14:schemeClr w14:val="tx1"/>
                  </w14:solidFill>
                </w14:textFill>
              </w:rPr>
            </w:pPr>
            <w:r>
              <w:rPr>
                <w:rFonts w:hint="default" w:ascii="Arial" w:hAnsi="Arial" w:eastAsia="Arial" w:cs="Arial"/>
                <w:i/>
                <w:iCs/>
                <w:color w:val="000000" w:themeColor="text1"/>
                <w:sz w:val="20"/>
                <w:szCs w:val="20"/>
                <w:lang w:val="en-US"/>
                <w14:textFill>
                  <w14:solidFill>
                    <w14:schemeClr w14:val="tx1"/>
                  </w14:solidFill>
                </w14:textFill>
              </w:rPr>
              <w:t>l</w:t>
            </w:r>
            <w:r>
              <w:rPr>
                <w:rFonts w:hint="default" w:ascii="Arial" w:hAnsi="Arial" w:eastAsia="Arial" w:cs="Arial"/>
                <w:color w:val="000000" w:themeColor="text1"/>
                <w:sz w:val="20"/>
                <w:szCs w:val="20"/>
                <w:vertAlign w:val="subscript"/>
                <w14:textFill>
                  <w14:solidFill>
                    <w14:schemeClr w14:val="tx1"/>
                  </w14:solidFill>
                </w14:textFill>
              </w:rPr>
              <w:t>к</w:t>
            </w:r>
          </w:p>
        </w:tc>
        <w:tc>
          <w:tcPr>
            <w:tcW w:w="2777" w:type="dxa"/>
            <w:gridSpan w:val="2"/>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5904F81">
            <w:pPr>
              <w:pStyle w:val="247"/>
              <w:jc w:val="center"/>
              <w:rPr>
                <w:rFonts w:hint="default" w:ascii="Arial" w:hAnsi="Arial" w:cs="Arial"/>
                <w:sz w:val="20"/>
                <w:szCs w:val="20"/>
              </w:rPr>
            </w:pPr>
            <w:r>
              <w:rPr>
                <w:rFonts w:hint="default" w:ascii="Arial" w:hAnsi="Arial" w:eastAsia="Arial" w:cs="Arial"/>
                <w:sz w:val="20"/>
                <w:szCs w:val="20"/>
              </w:rPr>
              <w:t>-</w:t>
            </w:r>
          </w:p>
        </w:tc>
        <w:tc>
          <w:tcPr>
            <w:tcW w:w="2467"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C388BD9">
            <w:pPr>
              <w:pStyle w:val="247"/>
              <w:rPr>
                <w:rFonts w:hint="default" w:ascii="Arial" w:hAnsi="Arial" w:eastAsia="Arial" w:cs="Arial"/>
                <w:sz w:val="20"/>
                <w:szCs w:val="20"/>
                <w:highlight w:val="yellow"/>
              </w:rPr>
            </w:pPr>
            <w:r>
              <w:rPr>
                <w:rFonts w:hint="default" w:ascii="Arial" w:hAnsi="Arial" w:eastAsia="Arial" w:cs="Arial"/>
                <w:sz w:val="20"/>
                <w:szCs w:val="20"/>
                <w:highlight w:val="white"/>
              </w:rPr>
              <w:t>По ГОСТ 21244</w:t>
            </w:r>
          </w:p>
        </w:tc>
      </w:tr>
      <w:tr w14:paraId="7CA345E1">
        <w:tblPrEx>
          <w:tblCellMar>
            <w:top w:w="0" w:type="dxa"/>
            <w:left w:w="10" w:type="dxa"/>
            <w:bottom w:w="0" w:type="dxa"/>
            <w:right w:w="10" w:type="dxa"/>
          </w:tblCellMar>
        </w:tblPrEx>
        <w:trPr>
          <w:gridAfter w:val="1"/>
          <w:wAfter w:w="1" w:type="dxa"/>
        </w:trPr>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D610416">
            <w:pPr>
              <w:pStyle w:val="247"/>
              <w:jc w:val="both"/>
              <w:rPr>
                <w:rFonts w:hint="default" w:ascii="Arial" w:hAnsi="Arial" w:cs="Arial"/>
                <w:sz w:val="20"/>
                <w:szCs w:val="20"/>
              </w:rPr>
            </w:pPr>
            <w:r>
              <w:rPr>
                <w:rFonts w:hint="default" w:ascii="Arial" w:hAnsi="Arial" w:eastAsia="Arial" w:cs="Arial"/>
                <w:sz w:val="20"/>
                <w:szCs w:val="20"/>
              </w:rPr>
              <w:t>1.5 Средневзвешенная длина волокна по штапельной диаграмме, мм</w:t>
            </w:r>
          </w:p>
        </w:tc>
        <w:tc>
          <w:tcPr>
            <w:tcW w:w="1276" w:type="dxa"/>
            <w:gridSpan w:val="2"/>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943AA81">
            <w:pPr>
              <w:rPr>
                <w:rFonts w:hint="default" w:ascii="Arial" w:hAnsi="Arial" w:eastAsia="Arial" w:cs="Arial"/>
                <w:color w:val="000000" w:themeColor="text1"/>
                <w:sz w:val="20"/>
                <w:szCs w:val="20"/>
                <w14:textFill>
                  <w14:solidFill>
                    <w14:schemeClr w14:val="tx1"/>
                  </w14:solidFill>
                </w14:textFill>
              </w:rPr>
            </w:pPr>
            <w:r>
              <w:rPr>
                <w:rFonts w:hint="default" w:ascii="Arial" w:hAnsi="Arial" w:eastAsia="Arial" w:cs="Arial"/>
                <w:i/>
                <w:iCs/>
                <w:color w:val="000000" w:themeColor="text1"/>
                <w:sz w:val="20"/>
                <w:szCs w:val="20"/>
                <w14:textFill>
                  <w14:solidFill>
                    <w14:schemeClr w14:val="tx1"/>
                  </w14:solidFill>
                </w14:textFill>
              </w:rPr>
              <w:t>l</w:t>
            </w:r>
            <w:r>
              <w:rPr>
                <w:rFonts w:hint="default" w:ascii="Arial" w:hAnsi="Arial" w:eastAsia="Arial" w:cs="Arial"/>
                <w:color w:val="000000" w:themeColor="text1"/>
                <w:sz w:val="20"/>
                <w:szCs w:val="20"/>
                <w:vertAlign w:val="subscript"/>
                <w:lang w:val="ru-RU"/>
                <w14:textFill>
                  <w14:solidFill>
                    <w14:schemeClr w14:val="tx1"/>
                  </w14:solidFill>
                </w14:textFill>
              </w:rPr>
              <w:t>д</w:t>
            </w:r>
          </w:p>
        </w:tc>
        <w:tc>
          <w:tcPr>
            <w:tcW w:w="2777" w:type="dxa"/>
            <w:gridSpan w:val="2"/>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E8E37E7">
            <w:pPr>
              <w:pStyle w:val="247"/>
              <w:jc w:val="both"/>
              <w:rPr>
                <w:rFonts w:hint="default" w:ascii="Arial" w:hAnsi="Arial" w:cs="Arial"/>
                <w:sz w:val="20"/>
                <w:szCs w:val="20"/>
              </w:rPr>
            </w:pPr>
            <w:r>
              <w:rPr>
                <w:rFonts w:hint="default" w:ascii="Arial" w:hAnsi="Arial" w:eastAsia="Arial" w:cs="Arial"/>
                <w:sz w:val="20"/>
                <w:szCs w:val="20"/>
              </w:rPr>
              <w:t>Распределение групп волокна по длине</w:t>
            </w:r>
          </w:p>
        </w:tc>
        <w:tc>
          <w:tcPr>
            <w:tcW w:w="2467"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1E69BFD">
            <w:pPr>
              <w:pStyle w:val="247"/>
              <w:rPr>
                <w:rFonts w:hint="default" w:ascii="Arial" w:hAnsi="Arial" w:eastAsia="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По нормативным правовым актам, действующим на территории государства, принявшего стандарт</w:t>
            </w:r>
          </w:p>
        </w:tc>
      </w:tr>
      <w:tr w14:paraId="16F4BC83">
        <w:tblPrEx>
          <w:tblCellMar>
            <w:top w:w="0" w:type="dxa"/>
            <w:left w:w="10" w:type="dxa"/>
            <w:bottom w:w="0" w:type="dxa"/>
            <w:right w:w="10" w:type="dxa"/>
          </w:tblCellMar>
        </w:tblPrEx>
        <w:trPr>
          <w:gridAfter w:val="1"/>
          <w:wAfter w:w="1" w:type="dxa"/>
        </w:trPr>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8CF93C9">
            <w:pPr>
              <w:pStyle w:val="247"/>
              <w:jc w:val="both"/>
              <w:rPr>
                <w:rFonts w:hint="default" w:ascii="Arial" w:hAnsi="Arial" w:cs="Arial"/>
                <w:sz w:val="20"/>
                <w:szCs w:val="20"/>
              </w:rPr>
            </w:pPr>
            <w:r>
              <w:rPr>
                <w:rFonts w:hint="default" w:ascii="Arial" w:hAnsi="Arial" w:eastAsia="Arial" w:cs="Arial"/>
                <w:sz w:val="20"/>
                <w:szCs w:val="20"/>
              </w:rPr>
              <w:t xml:space="preserve">1.6 Средняя длина волокон (промером одиночных волокон), мм </w:t>
            </w:r>
          </w:p>
        </w:tc>
        <w:tc>
          <w:tcPr>
            <w:tcW w:w="1276" w:type="dxa"/>
            <w:gridSpan w:val="2"/>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7B36E7E">
            <w:pPr>
              <w:rPr>
                <w:rFonts w:hint="default" w:ascii="Arial" w:hAnsi="Arial" w:eastAsia="Arial" w:cs="Arial"/>
                <w:sz w:val="20"/>
                <w:szCs w:val="20"/>
              </w:rPr>
            </w:pPr>
            <w:r>
              <w:rPr>
                <w:rFonts w:hint="default" w:ascii="Arial" w:hAnsi="Arial" w:eastAsia="Arial" w:cs="Arial"/>
                <w:color w:val="000000" w:themeColor="text1"/>
                <w:sz w:val="20"/>
                <w:szCs w:val="20"/>
                <w14:textFill>
                  <w14:solidFill>
                    <w14:schemeClr w14:val="tx1"/>
                  </w14:solidFill>
                </w14:textFill>
              </w:rPr>
              <w:t>/</w:t>
            </w:r>
            <w:r>
              <w:rPr>
                <w:rFonts w:hint="default" w:ascii="Arial" w:hAnsi="Arial" w:eastAsia="Arial" w:cs="Arial"/>
                <w:color w:val="000000" w:themeColor="text1"/>
                <w:sz w:val="20"/>
                <w:szCs w:val="20"/>
                <w:vertAlign w:val="subscript"/>
                <w14:textFill>
                  <w14:solidFill>
                    <w14:schemeClr w14:val="tx1"/>
                  </w14:solidFill>
                </w14:textFill>
              </w:rPr>
              <w:t>о</w:t>
            </w:r>
          </w:p>
        </w:tc>
        <w:tc>
          <w:tcPr>
            <w:tcW w:w="2777" w:type="dxa"/>
            <w:gridSpan w:val="2"/>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F046D4F">
            <w:pPr>
              <w:pStyle w:val="247"/>
              <w:jc w:val="both"/>
              <w:rPr>
                <w:rFonts w:hint="default" w:ascii="Arial" w:hAnsi="Arial" w:cs="Arial"/>
                <w:sz w:val="20"/>
                <w:szCs w:val="20"/>
              </w:rPr>
            </w:pPr>
            <w:r>
              <w:rPr>
                <w:rFonts w:hint="default" w:ascii="Arial" w:hAnsi="Arial" w:eastAsia="Arial" w:cs="Arial"/>
                <w:sz w:val="20"/>
                <w:szCs w:val="20"/>
              </w:rPr>
              <w:t>Длина одиночных волокон</w:t>
            </w:r>
          </w:p>
        </w:tc>
        <w:tc>
          <w:tcPr>
            <w:tcW w:w="2467"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A86F76A">
            <w:pPr>
              <w:pStyle w:val="247"/>
              <w:rPr>
                <w:rFonts w:hint="default" w:ascii="Arial" w:hAnsi="Arial" w:eastAsia="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По нормативным правовым актам, действующим на территории государства, принявшего стандарт</w:t>
            </w:r>
          </w:p>
        </w:tc>
      </w:tr>
      <w:tr w14:paraId="5426A507">
        <w:tblPrEx>
          <w:tblCellMar>
            <w:top w:w="0" w:type="dxa"/>
            <w:left w:w="10" w:type="dxa"/>
            <w:bottom w:w="0" w:type="dxa"/>
            <w:right w:w="10" w:type="dxa"/>
          </w:tblCellMar>
        </w:tblPrEx>
        <w:trPr>
          <w:gridAfter w:val="1"/>
          <w:wAfter w:w="1" w:type="dxa"/>
        </w:trPr>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A444AA6">
            <w:pPr>
              <w:pStyle w:val="247"/>
              <w:jc w:val="both"/>
              <w:rPr>
                <w:rFonts w:hint="default" w:ascii="Arial" w:hAnsi="Arial" w:cs="Arial"/>
                <w:sz w:val="20"/>
                <w:szCs w:val="20"/>
              </w:rPr>
            </w:pPr>
            <w:r>
              <w:rPr>
                <w:rFonts w:hint="default" w:ascii="Arial" w:hAnsi="Arial" w:eastAsia="Arial" w:cs="Arial"/>
                <w:sz w:val="20"/>
                <w:szCs w:val="20"/>
              </w:rPr>
              <w:t xml:space="preserve">1.7 Средняя длина по Альметру </w:t>
            </w:r>
          </w:p>
        </w:tc>
        <w:tc>
          <w:tcPr>
            <w:tcW w:w="1276" w:type="dxa"/>
            <w:gridSpan w:val="2"/>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A6D115B">
            <w:pPr>
              <w:pStyle w:val="247"/>
              <w:jc w:val="center"/>
              <w:rPr>
                <w:rFonts w:hint="default" w:ascii="Arial" w:hAnsi="Arial" w:cs="Arial"/>
                <w:sz w:val="20"/>
                <w:szCs w:val="20"/>
              </w:rPr>
            </w:pPr>
            <w:r>
              <w:rPr>
                <w:rFonts w:hint="default" w:ascii="Arial" w:hAnsi="Arial" w:eastAsia="Arial" w:cs="Arial"/>
                <w:i/>
                <w:iCs/>
                <w:sz w:val="20"/>
                <w:szCs w:val="20"/>
                <w:lang w:val="en-US"/>
              </w:rPr>
              <w:t>l</w:t>
            </w:r>
            <w:r>
              <w:rPr>
                <w:rFonts w:hint="default" w:ascii="Arial" w:hAnsi="Arial" w:eastAsia="Arial" w:cs="Arial"/>
                <w:sz w:val="20"/>
                <w:szCs w:val="20"/>
                <w:vertAlign w:val="subscript"/>
              </w:rPr>
              <w:t>н</w:t>
            </w:r>
            <w:r>
              <w:rPr>
                <w:rFonts w:hint="default" w:ascii="Arial" w:hAnsi="Arial" w:eastAsia="Arial" w:cs="Arial"/>
                <w:sz w:val="20"/>
                <w:szCs w:val="20"/>
              </w:rPr>
              <w:t xml:space="preserve">, </w:t>
            </w:r>
            <w:r>
              <w:rPr>
                <w:rFonts w:hint="default" w:ascii="Arial" w:hAnsi="Arial" w:eastAsia="Arial" w:cs="Arial"/>
                <w:i/>
                <w:iCs/>
                <w:sz w:val="20"/>
                <w:szCs w:val="20"/>
                <w:lang w:val="en-US"/>
              </w:rPr>
              <w:t>l</w:t>
            </w:r>
            <w:r>
              <w:rPr>
                <w:rFonts w:hint="default" w:ascii="Arial" w:hAnsi="Arial" w:eastAsia="Arial" w:cs="Arial"/>
                <w:sz w:val="20"/>
                <w:szCs w:val="20"/>
                <w:vertAlign w:val="subscript"/>
              </w:rPr>
              <w:t>в</w:t>
            </w:r>
          </w:p>
        </w:tc>
        <w:tc>
          <w:tcPr>
            <w:tcW w:w="2777" w:type="dxa"/>
            <w:gridSpan w:val="2"/>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E5138A1">
            <w:pPr>
              <w:pStyle w:val="247"/>
              <w:jc w:val="both"/>
              <w:rPr>
                <w:rFonts w:hint="default" w:ascii="Arial" w:hAnsi="Arial" w:cs="Arial"/>
                <w:sz w:val="20"/>
                <w:szCs w:val="20"/>
              </w:rPr>
            </w:pPr>
            <w:r>
              <w:rPr>
                <w:rFonts w:hint="default" w:ascii="Arial" w:hAnsi="Arial" w:eastAsia="Arial" w:cs="Arial"/>
                <w:sz w:val="20"/>
                <w:szCs w:val="20"/>
              </w:rPr>
              <w:t>Распределение групп волокон по массе и числу</w:t>
            </w:r>
          </w:p>
        </w:tc>
        <w:tc>
          <w:tcPr>
            <w:tcW w:w="2467"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3A5798D">
            <w:pPr>
              <w:pStyle w:val="247"/>
              <w:rPr>
                <w:rFonts w:hint="default" w:ascii="Arial" w:hAnsi="Arial" w:eastAsia="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По нормативным правовым актам, действующим на территории государства, принявшего стандарт</w:t>
            </w:r>
          </w:p>
        </w:tc>
      </w:tr>
      <w:tr w14:paraId="4A34BFC8">
        <w:tblPrEx>
          <w:tblCellMar>
            <w:top w:w="0" w:type="dxa"/>
            <w:left w:w="10" w:type="dxa"/>
            <w:bottom w:w="0" w:type="dxa"/>
            <w:right w:w="10" w:type="dxa"/>
          </w:tblCellMar>
        </w:tblPrEx>
        <w:trPr>
          <w:gridAfter w:val="1"/>
          <w:wAfter w:w="1" w:type="dxa"/>
        </w:trPr>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C2D60E0">
            <w:pPr>
              <w:pStyle w:val="247"/>
              <w:jc w:val="left"/>
              <w:rPr>
                <w:rFonts w:hint="default" w:ascii="Arial" w:hAnsi="Arial" w:cs="Arial"/>
                <w:sz w:val="20"/>
                <w:szCs w:val="20"/>
              </w:rPr>
            </w:pPr>
            <w:r>
              <w:rPr>
                <w:rFonts w:hint="default" w:ascii="Arial" w:hAnsi="Arial" w:eastAsia="Arial" w:cs="Arial"/>
                <w:sz w:val="20"/>
                <w:szCs w:val="20"/>
              </w:rPr>
              <w:t xml:space="preserve">1.8 Массовая доля растительных примесей, % </w:t>
            </w:r>
          </w:p>
        </w:tc>
        <w:tc>
          <w:tcPr>
            <w:tcW w:w="1276" w:type="dxa"/>
            <w:gridSpan w:val="2"/>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33918C9">
            <w:pPr>
              <w:ind w:firstLine="0"/>
              <w:jc w:val="center"/>
              <w:rPr>
                <w:rFonts w:hint="default" w:ascii="Arial" w:hAnsi="Arial" w:eastAsia="Arial" w:cs="Arial"/>
                <w:sz w:val="20"/>
                <w:szCs w:val="20"/>
              </w:rPr>
            </w:pPr>
            <w:r>
              <w:rPr>
                <w:rFonts w:hint="default" w:ascii="Arial" w:hAnsi="Arial" w:eastAsia="Arial" w:cs="Arial"/>
                <w:i/>
                <w:iCs/>
                <w:color w:val="000000" w:themeColor="text1"/>
                <w:sz w:val="20"/>
                <w:szCs w:val="20"/>
                <w14:textFill>
                  <w14:solidFill>
                    <w14:schemeClr w14:val="tx1"/>
                  </w14:solidFill>
                </w14:textFill>
              </w:rPr>
              <w:t>н, с, р</w:t>
            </w:r>
          </w:p>
        </w:tc>
        <w:tc>
          <w:tcPr>
            <w:tcW w:w="2777" w:type="dxa"/>
            <w:gridSpan w:val="2"/>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4D96FA9">
            <w:pPr>
              <w:pStyle w:val="247"/>
              <w:jc w:val="both"/>
              <w:rPr>
                <w:rFonts w:hint="default" w:ascii="Arial" w:hAnsi="Arial" w:cs="Arial"/>
                <w:sz w:val="20"/>
                <w:szCs w:val="20"/>
              </w:rPr>
            </w:pPr>
            <w:r>
              <w:rPr>
                <w:rFonts w:hint="default" w:ascii="Arial" w:hAnsi="Arial" w:eastAsia="Arial" w:cs="Arial"/>
                <w:sz w:val="20"/>
                <w:szCs w:val="20"/>
              </w:rPr>
              <w:t>Засоренность легко и трудно отделимыми растительными примесями</w:t>
            </w:r>
          </w:p>
        </w:tc>
        <w:tc>
          <w:tcPr>
            <w:tcW w:w="2467"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0BEFDFA">
            <w:pPr>
              <w:pStyle w:val="247"/>
              <w:rPr>
                <w:rFonts w:hint="default" w:ascii="Arial" w:hAnsi="Arial" w:eastAsia="Arial" w:cs="Arial"/>
                <w:sz w:val="20"/>
                <w:szCs w:val="20"/>
                <w:highlight w:val="white"/>
              </w:rPr>
            </w:pPr>
            <w:r>
              <w:rPr>
                <w:rFonts w:hint="default" w:ascii="Arial" w:hAnsi="Arial" w:eastAsia="Arial" w:cs="Arial"/>
                <w:sz w:val="20"/>
                <w:szCs w:val="20"/>
                <w:highlight w:val="white"/>
              </w:rPr>
              <w:t>По ГОСТ 20270</w:t>
            </w:r>
          </w:p>
        </w:tc>
      </w:tr>
      <w:tr w14:paraId="6AAA8843">
        <w:tblPrEx>
          <w:tblCellMar>
            <w:top w:w="0" w:type="dxa"/>
            <w:left w:w="10" w:type="dxa"/>
            <w:bottom w:w="0" w:type="dxa"/>
            <w:right w:w="10" w:type="dxa"/>
          </w:tblCellMar>
        </w:tblPrEx>
        <w:trPr>
          <w:gridAfter w:val="1"/>
          <w:wAfter w:w="1" w:type="dxa"/>
          <w:trHeight w:val="811" w:hRule="atLeast"/>
        </w:trPr>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0406F505">
            <w:pPr>
              <w:pStyle w:val="247"/>
              <w:jc w:val="left"/>
              <w:rPr>
                <w:rFonts w:hint="default" w:ascii="Arial" w:hAnsi="Arial" w:eastAsia="Arial" w:cs="Arial"/>
                <w:sz w:val="20"/>
                <w:szCs w:val="20"/>
              </w:rPr>
            </w:pPr>
            <w:r>
              <w:rPr>
                <w:rFonts w:hint="default" w:ascii="Arial" w:hAnsi="Arial" w:eastAsia="Arial" w:cs="Arial"/>
                <w:sz w:val="20"/>
                <w:szCs w:val="20"/>
              </w:rPr>
              <w:t xml:space="preserve">1.9 Относительная разрывная нагрузка по пучку, сН/текс </w:t>
            </w:r>
          </w:p>
        </w:tc>
        <w:tc>
          <w:tcPr>
            <w:tcW w:w="1276" w:type="dxa"/>
            <w:gridSpan w:val="2"/>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4791BC86">
            <w:pPr>
              <w:ind w:firstLine="0" w:firstLineChars="0"/>
              <w:jc w:val="center"/>
              <w:rPr>
                <w:rFonts w:hint="default" w:ascii="Arial" w:hAnsi="Arial" w:eastAsia="Arial" w:cs="Arial"/>
                <w:i/>
                <w:iCs/>
                <w:color w:val="000000" w:themeColor="text1"/>
                <w:sz w:val="20"/>
                <w:szCs w:val="20"/>
                <w14:textFill>
                  <w14:solidFill>
                    <w14:schemeClr w14:val="tx1"/>
                  </w14:solidFill>
                </w14:textFill>
              </w:rPr>
            </w:pPr>
            <w:r>
              <w:rPr>
                <w:rFonts w:hint="default" w:ascii="Arial" w:hAnsi="Arial" w:eastAsia="Arial" w:cs="Arial"/>
                <w:i/>
                <w:iCs/>
                <w:sz w:val="20"/>
                <w:szCs w:val="20"/>
              </w:rPr>
              <w:t>Р</w:t>
            </w:r>
            <w:r>
              <w:rPr>
                <w:rFonts w:hint="default" w:ascii="Arial" w:hAnsi="Arial" w:eastAsia="Arial" w:cs="Arial"/>
                <w:i/>
                <w:iCs/>
                <w:sz w:val="20"/>
                <w:szCs w:val="20"/>
                <w:vertAlign w:val="subscript"/>
              </w:rPr>
              <w:t>о</w:t>
            </w:r>
          </w:p>
        </w:tc>
        <w:tc>
          <w:tcPr>
            <w:tcW w:w="2777" w:type="dxa"/>
            <w:gridSpan w:val="2"/>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789F767C">
            <w:pPr>
              <w:pStyle w:val="247"/>
              <w:jc w:val="both"/>
              <w:rPr>
                <w:rFonts w:hint="default" w:ascii="Arial" w:hAnsi="Arial" w:eastAsia="Arial" w:cs="Arial"/>
                <w:sz w:val="20"/>
                <w:szCs w:val="20"/>
              </w:rPr>
            </w:pPr>
            <w:r>
              <w:rPr>
                <w:rFonts w:hint="default" w:ascii="Arial" w:hAnsi="Arial" w:eastAsia="Arial" w:cs="Arial"/>
                <w:sz w:val="20"/>
                <w:szCs w:val="20"/>
              </w:rPr>
              <w:t>Относительная прочность при растяжении до разрыва пучка волокон</w:t>
            </w:r>
          </w:p>
        </w:tc>
        <w:tc>
          <w:tcPr>
            <w:tcW w:w="2467"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2D0B6557">
            <w:pPr>
              <w:pStyle w:val="247"/>
              <w:rPr>
                <w:rFonts w:hint="default" w:ascii="Arial" w:hAnsi="Arial" w:eastAsia="Arial" w:cs="Arial"/>
                <w:sz w:val="20"/>
                <w:szCs w:val="20"/>
                <w:highlight w:val="white"/>
              </w:rPr>
            </w:pPr>
            <w:r>
              <w:rPr>
                <w:rFonts w:hint="default" w:ascii="Arial" w:hAnsi="Arial" w:eastAsia="Arial" w:cs="Arial"/>
                <w:sz w:val="20"/>
                <w:szCs w:val="20"/>
                <w:highlight w:val="white"/>
              </w:rPr>
              <w:t>По ГОСТ 20269</w:t>
            </w:r>
          </w:p>
        </w:tc>
      </w:tr>
      <w:tr w14:paraId="18646D71">
        <w:tblPrEx>
          <w:tblCellMar>
            <w:top w:w="0" w:type="dxa"/>
            <w:left w:w="10" w:type="dxa"/>
            <w:bottom w:w="0" w:type="dxa"/>
            <w:right w:w="10" w:type="dxa"/>
          </w:tblCellMar>
        </w:tblPrEx>
        <w:trPr>
          <w:gridAfter w:val="1"/>
          <w:wAfter w:w="1" w:type="dxa"/>
        </w:trPr>
        <w:tc>
          <w:tcPr>
            <w:tcW w:w="3684" w:type="dxa"/>
            <w:tcBorders>
              <w:top w:val="single" w:color="000000" w:sz="4" w:space="0"/>
              <w:left w:val="single" w:color="000000" w:sz="4" w:space="0"/>
              <w:bottom w:val="single" w:color="auto" w:sz="4" w:space="0"/>
              <w:right w:val="single" w:color="000000" w:sz="4" w:space="0"/>
            </w:tcBorders>
            <w:noWrap w:val="0"/>
            <w:tcMar>
              <w:top w:w="114" w:type="dxa"/>
              <w:left w:w="28" w:type="dxa"/>
              <w:bottom w:w="114" w:type="dxa"/>
              <w:right w:w="28" w:type="dxa"/>
            </w:tcMar>
            <w:vAlign w:val="top"/>
          </w:tcPr>
          <w:p w14:paraId="40B808AE">
            <w:pPr>
              <w:pStyle w:val="247"/>
              <w:jc w:val="left"/>
              <w:rPr>
                <w:rFonts w:hint="default" w:ascii="Arial" w:hAnsi="Arial" w:eastAsia="Arial" w:cs="Arial"/>
                <w:sz w:val="20"/>
                <w:szCs w:val="20"/>
              </w:rPr>
            </w:pPr>
            <w:r>
              <w:rPr>
                <w:rFonts w:hint="default" w:ascii="Arial" w:hAnsi="Arial" w:eastAsia="Arial" w:cs="Arial"/>
                <w:sz w:val="20"/>
                <w:szCs w:val="20"/>
              </w:rPr>
              <w:t>1.10 Абсолютная разрывная нагрузка одиночного волокна, Н</w:t>
            </w:r>
          </w:p>
        </w:tc>
        <w:tc>
          <w:tcPr>
            <w:tcW w:w="1276" w:type="dxa"/>
            <w:gridSpan w:val="2"/>
            <w:tcBorders>
              <w:top w:val="single" w:color="000000" w:sz="4" w:space="0"/>
              <w:left w:val="single" w:color="000000" w:sz="4" w:space="0"/>
              <w:bottom w:val="single" w:color="auto" w:sz="4" w:space="0"/>
              <w:right w:val="single" w:color="000000" w:sz="4" w:space="0"/>
            </w:tcBorders>
            <w:noWrap w:val="0"/>
            <w:tcMar>
              <w:top w:w="114" w:type="dxa"/>
              <w:left w:w="28" w:type="dxa"/>
              <w:bottom w:w="114" w:type="dxa"/>
              <w:right w:w="28" w:type="dxa"/>
            </w:tcMar>
            <w:vAlign w:val="top"/>
          </w:tcPr>
          <w:p w14:paraId="26FF6128">
            <w:pPr>
              <w:ind w:firstLine="0" w:firstLineChars="0"/>
              <w:jc w:val="center"/>
              <w:rPr>
                <w:rFonts w:hint="default" w:ascii="Arial" w:hAnsi="Arial" w:eastAsia="Arial" w:cs="Arial"/>
                <w:i/>
                <w:iCs/>
                <w:color w:val="000000" w:themeColor="text1"/>
                <w:sz w:val="20"/>
                <w:szCs w:val="20"/>
                <w14:textFill>
                  <w14:solidFill>
                    <w14:schemeClr w14:val="tx1"/>
                  </w14:solidFill>
                </w14:textFill>
              </w:rPr>
            </w:pPr>
            <w:r>
              <w:rPr>
                <w:rFonts w:hint="default" w:ascii="Arial" w:hAnsi="Arial" w:eastAsia="Arial" w:cs="Arial"/>
                <w:i/>
                <w:iCs/>
                <w:sz w:val="20"/>
                <w:szCs w:val="20"/>
                <w:lang w:val="en-US"/>
              </w:rPr>
              <w:t>X</w:t>
            </w:r>
            <w:r>
              <w:rPr>
                <w:rFonts w:hint="default" w:ascii="Arial" w:hAnsi="Arial" w:eastAsia="Arial" w:cs="Arial"/>
                <w:i/>
                <w:iCs/>
                <w:sz w:val="20"/>
                <w:szCs w:val="20"/>
                <w:vertAlign w:val="subscript"/>
                <w:lang w:val="en-US"/>
              </w:rPr>
              <w:t>p</w:t>
            </w:r>
          </w:p>
        </w:tc>
        <w:tc>
          <w:tcPr>
            <w:tcW w:w="2777" w:type="dxa"/>
            <w:gridSpan w:val="2"/>
            <w:tcBorders>
              <w:top w:val="single" w:color="000000" w:sz="4" w:space="0"/>
              <w:left w:val="single" w:color="000000" w:sz="4" w:space="0"/>
              <w:bottom w:val="single" w:color="auto" w:sz="4" w:space="0"/>
              <w:right w:val="single" w:color="000000" w:sz="4" w:space="0"/>
            </w:tcBorders>
            <w:noWrap w:val="0"/>
            <w:tcMar>
              <w:top w:w="114" w:type="dxa"/>
              <w:left w:w="28" w:type="dxa"/>
              <w:bottom w:w="114" w:type="dxa"/>
              <w:right w:w="28" w:type="dxa"/>
            </w:tcMar>
            <w:vAlign w:val="top"/>
          </w:tcPr>
          <w:p w14:paraId="29114DC0">
            <w:pPr>
              <w:pStyle w:val="247"/>
              <w:jc w:val="both"/>
              <w:rPr>
                <w:rFonts w:hint="default" w:ascii="Arial" w:hAnsi="Arial" w:eastAsia="Arial" w:cs="Arial"/>
                <w:sz w:val="20"/>
                <w:szCs w:val="20"/>
              </w:rPr>
            </w:pPr>
            <w:r>
              <w:rPr>
                <w:rFonts w:hint="default" w:ascii="Arial" w:hAnsi="Arial" w:eastAsia="Arial" w:cs="Arial"/>
                <w:sz w:val="20"/>
                <w:szCs w:val="20"/>
              </w:rPr>
              <w:t>Абсолютная прочность при растяжении до разрыва волокна</w:t>
            </w:r>
          </w:p>
        </w:tc>
        <w:tc>
          <w:tcPr>
            <w:tcW w:w="2467" w:type="dxa"/>
            <w:tcBorders>
              <w:top w:val="single" w:color="000000" w:sz="4" w:space="0"/>
              <w:left w:val="single" w:color="000000" w:sz="4" w:space="0"/>
              <w:bottom w:val="single" w:color="auto" w:sz="4" w:space="0"/>
              <w:right w:val="single" w:color="000000" w:sz="4" w:space="0"/>
            </w:tcBorders>
            <w:noWrap w:val="0"/>
            <w:tcMar>
              <w:top w:w="114" w:type="dxa"/>
              <w:left w:w="28" w:type="dxa"/>
              <w:bottom w:w="114" w:type="dxa"/>
              <w:right w:w="28" w:type="dxa"/>
            </w:tcMar>
            <w:vAlign w:val="top"/>
          </w:tcPr>
          <w:p w14:paraId="28BDE441">
            <w:pPr>
              <w:pStyle w:val="247"/>
              <w:rPr>
                <w:rFonts w:hint="default" w:ascii="Arial" w:hAnsi="Arial" w:eastAsia="Arial" w:cs="Arial"/>
                <w:sz w:val="20"/>
                <w:szCs w:val="20"/>
                <w:highlight w:val="white"/>
              </w:rPr>
            </w:pPr>
            <w:r>
              <w:rPr>
                <w:rFonts w:hint="default" w:ascii="Arial" w:hAnsi="Arial" w:eastAsia="Arial" w:cs="Arial"/>
                <w:sz w:val="20"/>
                <w:szCs w:val="20"/>
                <w:highlight w:val="white"/>
              </w:rPr>
              <w:t>По ГОСТ 20269</w:t>
            </w:r>
          </w:p>
        </w:tc>
      </w:tr>
      <w:tr w14:paraId="6F312B99">
        <w:tblPrEx>
          <w:tblCellMar>
            <w:top w:w="0" w:type="dxa"/>
            <w:left w:w="10" w:type="dxa"/>
            <w:bottom w:w="0" w:type="dxa"/>
            <w:right w:w="10" w:type="dxa"/>
          </w:tblCellMar>
        </w:tblPrEx>
        <w:trPr>
          <w:gridAfter w:val="1"/>
          <w:wAfter w:w="1" w:type="dxa"/>
        </w:trPr>
        <w:tc>
          <w:tcPr>
            <w:tcW w:w="3684" w:type="dxa"/>
            <w:tcBorders>
              <w:top w:val="single" w:color="auto" w:sz="4" w:space="0"/>
              <w:left w:val="single" w:color="auto" w:sz="4" w:space="0"/>
              <w:bottom w:val="nil"/>
              <w:right w:val="single" w:color="auto" w:sz="4" w:space="0"/>
            </w:tcBorders>
            <w:noWrap w:val="0"/>
            <w:tcMar>
              <w:top w:w="114" w:type="dxa"/>
              <w:left w:w="28" w:type="dxa"/>
              <w:bottom w:w="114" w:type="dxa"/>
              <w:right w:w="28" w:type="dxa"/>
            </w:tcMar>
            <w:vAlign w:val="top"/>
          </w:tcPr>
          <w:p w14:paraId="0A671E37">
            <w:pPr>
              <w:pStyle w:val="247"/>
              <w:jc w:val="left"/>
              <w:rPr>
                <w:rFonts w:hint="default" w:ascii="Arial" w:hAnsi="Arial" w:eastAsia="Arial" w:cs="Arial"/>
                <w:sz w:val="20"/>
                <w:szCs w:val="20"/>
              </w:rPr>
            </w:pPr>
            <w:r>
              <w:rPr>
                <w:rFonts w:hint="default" w:ascii="Arial" w:hAnsi="Arial" w:eastAsia="Arial" w:cs="Arial"/>
                <w:color w:val="000000" w:themeColor="text1"/>
                <w:sz w:val="20"/>
                <w:szCs w:val="20"/>
                <w14:textFill>
                  <w14:solidFill>
                    <w14:schemeClr w14:val="tx1"/>
                  </w14:solidFill>
                </w14:textFill>
              </w:rPr>
              <w:t xml:space="preserve">1.11 Относительное разрывное удлинение одиночного волокна, % </w:t>
            </w:r>
          </w:p>
        </w:tc>
        <w:tc>
          <w:tcPr>
            <w:tcW w:w="1276" w:type="dxa"/>
            <w:gridSpan w:val="2"/>
            <w:tcBorders>
              <w:top w:val="single" w:color="auto" w:sz="4" w:space="0"/>
              <w:left w:val="single" w:color="auto" w:sz="4" w:space="0"/>
              <w:bottom w:val="nil"/>
              <w:right w:val="single" w:color="auto" w:sz="4" w:space="0"/>
            </w:tcBorders>
            <w:noWrap w:val="0"/>
            <w:tcMar>
              <w:top w:w="114" w:type="dxa"/>
              <w:left w:w="28" w:type="dxa"/>
              <w:bottom w:w="114" w:type="dxa"/>
              <w:right w:w="28" w:type="dxa"/>
            </w:tcMar>
            <w:vAlign w:val="top"/>
          </w:tcPr>
          <w:p w14:paraId="32B78895">
            <w:pPr>
              <w:ind w:firstLine="0" w:firstLineChars="0"/>
              <w:jc w:val="center"/>
              <w:rPr>
                <w:rFonts w:hint="default" w:ascii="Arial" w:hAnsi="Arial" w:eastAsia="Arial" w:cs="Arial"/>
                <w:i/>
                <w:iCs/>
                <w:sz w:val="20"/>
                <w:szCs w:val="20"/>
                <w:lang w:val="en-US"/>
              </w:rPr>
            </w:pPr>
            <w:r>
              <w:rPr>
                <w:rFonts w:hint="default" w:ascii="Arial" w:hAnsi="Arial" w:eastAsia="Arial" w:cs="Arial"/>
                <w:i/>
                <w:iCs/>
                <w:color w:val="000000" w:themeColor="text1"/>
                <w:sz w:val="20"/>
                <w:szCs w:val="20"/>
                <w:lang w:val="en-US"/>
                <w14:textFill>
                  <w14:solidFill>
                    <w14:schemeClr w14:val="tx1"/>
                  </w14:solidFill>
                </w14:textFill>
              </w:rPr>
              <w:t>E</w:t>
            </w:r>
          </w:p>
        </w:tc>
        <w:tc>
          <w:tcPr>
            <w:tcW w:w="2777" w:type="dxa"/>
            <w:gridSpan w:val="2"/>
            <w:tcBorders>
              <w:top w:val="single" w:color="auto" w:sz="4" w:space="0"/>
              <w:left w:val="single" w:color="auto" w:sz="4" w:space="0"/>
              <w:bottom w:val="nil"/>
              <w:right w:val="single" w:color="auto" w:sz="4" w:space="0"/>
            </w:tcBorders>
            <w:noWrap w:val="0"/>
            <w:tcMar>
              <w:top w:w="114" w:type="dxa"/>
              <w:left w:w="28" w:type="dxa"/>
              <w:bottom w:w="114" w:type="dxa"/>
              <w:right w:w="28" w:type="dxa"/>
            </w:tcMar>
            <w:vAlign w:val="top"/>
          </w:tcPr>
          <w:p w14:paraId="7001D94F">
            <w:pPr>
              <w:pStyle w:val="247"/>
              <w:jc w:val="both"/>
              <w:rPr>
                <w:rFonts w:hint="default" w:ascii="Arial" w:hAnsi="Arial" w:eastAsia="Arial" w:cs="Arial"/>
                <w:sz w:val="20"/>
                <w:szCs w:val="20"/>
              </w:rPr>
            </w:pPr>
            <w:r>
              <w:rPr>
                <w:rFonts w:hint="default" w:ascii="Arial" w:hAnsi="Arial" w:eastAsia="Arial" w:cs="Arial"/>
                <w:color w:val="000000" w:themeColor="text1"/>
                <w:sz w:val="20"/>
                <w:szCs w:val="20"/>
                <w14:textFill>
                  <w14:solidFill>
                    <w14:schemeClr w14:val="tx1"/>
                  </w14:solidFill>
                </w14:textFill>
              </w:rPr>
              <w:t>Растяжение до разрыва</w:t>
            </w:r>
          </w:p>
        </w:tc>
        <w:tc>
          <w:tcPr>
            <w:tcW w:w="2467" w:type="dxa"/>
            <w:tcBorders>
              <w:top w:val="single" w:color="auto" w:sz="4" w:space="0"/>
              <w:left w:val="single" w:color="auto" w:sz="4" w:space="0"/>
              <w:bottom w:val="nil"/>
              <w:right w:val="single" w:color="auto" w:sz="4" w:space="0"/>
            </w:tcBorders>
            <w:noWrap w:val="0"/>
            <w:tcMar>
              <w:top w:w="114" w:type="dxa"/>
              <w:left w:w="28" w:type="dxa"/>
              <w:bottom w:w="114" w:type="dxa"/>
              <w:right w:w="28" w:type="dxa"/>
            </w:tcMar>
            <w:vAlign w:val="top"/>
          </w:tcPr>
          <w:p w14:paraId="6B198702">
            <w:pPr>
              <w:pStyle w:val="247"/>
              <w:rPr>
                <w:rFonts w:hint="default" w:ascii="Arial" w:hAnsi="Arial" w:eastAsia="Arial" w:cs="Arial"/>
                <w:sz w:val="20"/>
                <w:szCs w:val="20"/>
                <w:highlight w:val="white"/>
              </w:rPr>
            </w:pPr>
            <w:r>
              <w:rPr>
                <w:rFonts w:hint="default" w:ascii="Arial" w:hAnsi="Arial" w:eastAsia="Arial" w:cs="Arial"/>
                <w:color w:val="000000" w:themeColor="text1"/>
                <w:sz w:val="20"/>
                <w:szCs w:val="20"/>
                <w:highlight w:val="white"/>
                <w14:textFill>
                  <w14:solidFill>
                    <w14:schemeClr w14:val="tx1"/>
                  </w14:solidFill>
                </w14:textFill>
              </w:rPr>
              <w:t>По ГОСТ 20269</w:t>
            </w:r>
          </w:p>
        </w:tc>
      </w:tr>
    </w:tbl>
    <w:p w14:paraId="57117CAB">
      <w:pPr>
        <w:rPr>
          <w:rFonts w:hint="default" w:ascii="Arial" w:hAnsi="Arial" w:cs="Arial"/>
          <w:color w:val="auto"/>
          <w:sz w:val="20"/>
          <w:szCs w:val="20"/>
          <w:highlight w:val="none"/>
        </w:rPr>
        <w:sectPr>
          <w:headerReference r:id="rId20" w:type="first"/>
          <w:footerReference r:id="rId21" w:type="first"/>
          <w:footnotePr>
            <w:numFmt w:val="chicago"/>
            <w:numRestart w:val="eachPage"/>
          </w:footnotePr>
          <w:pgSz w:w="11906" w:h="16838"/>
          <w:pgMar w:top="1134" w:right="851" w:bottom="1276" w:left="1417" w:header="709" w:footer="709" w:gutter="0"/>
          <w:cols w:space="0" w:num="1"/>
          <w:titlePg/>
          <w:rtlGutter w:val="0"/>
          <w:docGrid w:linePitch="360" w:charSpace="0"/>
        </w:sectPr>
      </w:pPr>
    </w:p>
    <w:p w14:paraId="3EAA3D80">
      <w:pPr>
        <w:ind w:firstLine="0"/>
        <w:rPr>
          <w:rFonts w:hint="default" w:ascii="Arial" w:hAnsi="Arial" w:cs="Arial"/>
          <w:i/>
          <w:iCs/>
          <w:color w:val="auto"/>
          <w:sz w:val="20"/>
          <w:szCs w:val="20"/>
          <w:highlight w:val="none"/>
        </w:rPr>
      </w:pPr>
    </w:p>
    <w:p w14:paraId="1BED6097">
      <w:pPr>
        <w:ind w:firstLine="0"/>
        <w:rPr>
          <w:rFonts w:hint="default" w:ascii="Arial" w:hAnsi="Arial" w:cs="Arial"/>
          <w:i/>
          <w:iCs/>
          <w:color w:val="auto"/>
          <w:sz w:val="20"/>
          <w:szCs w:val="20"/>
          <w:highlight w:val="none"/>
        </w:rPr>
        <w:sectPr>
          <w:headerReference r:id="rId22" w:type="first"/>
          <w:footerReference r:id="rId23" w:type="first"/>
          <w:footnotePr>
            <w:numFmt w:val="chicago"/>
            <w:numRestart w:val="eachPage"/>
          </w:footnotePr>
          <w:type w:val="continuous"/>
          <w:pgSz w:w="11906" w:h="16838"/>
          <w:pgMar w:top="1134" w:right="851" w:bottom="1276" w:left="1417" w:header="709" w:footer="709" w:gutter="0"/>
          <w:cols w:space="0" w:num="1"/>
          <w:titlePg/>
          <w:rtlGutter w:val="0"/>
          <w:docGrid w:linePitch="360" w:charSpace="0"/>
        </w:sectPr>
      </w:pPr>
    </w:p>
    <w:p w14:paraId="76A1CBD4">
      <w:pPr>
        <w:ind w:firstLine="0"/>
        <w:rPr>
          <w:rFonts w:hint="default" w:ascii="Arial" w:hAnsi="Arial" w:cs="Arial"/>
          <w:bCs/>
          <w:i/>
          <w:color w:val="auto"/>
          <w:sz w:val="22"/>
          <w:szCs w:val="22"/>
          <w:highlight w:val="none"/>
        </w:rPr>
      </w:pPr>
      <w:r>
        <w:rPr>
          <w:rFonts w:hint="default" w:ascii="Arial" w:hAnsi="Arial" w:cs="Arial"/>
          <w:i/>
          <w:iCs/>
          <w:color w:val="auto"/>
          <w:sz w:val="22"/>
          <w:szCs w:val="22"/>
          <w:highlight w:val="none"/>
        </w:rPr>
        <w:t>Продолжение таблицы 1</w:t>
      </w:r>
    </w:p>
    <w:tbl>
      <w:tblPr>
        <w:tblStyle w:val="12"/>
        <w:tblW w:w="10204" w:type="dxa"/>
        <w:tblInd w:w="0" w:type="dxa"/>
        <w:tblLayout w:type="fixed"/>
        <w:tblCellMar>
          <w:top w:w="0" w:type="dxa"/>
          <w:left w:w="10" w:type="dxa"/>
          <w:bottom w:w="0" w:type="dxa"/>
          <w:right w:w="10" w:type="dxa"/>
        </w:tblCellMar>
      </w:tblPr>
      <w:tblGrid>
        <w:gridCol w:w="3684"/>
        <w:gridCol w:w="1276"/>
        <w:gridCol w:w="2478"/>
        <w:gridCol w:w="2766"/>
      </w:tblGrid>
      <w:tr w14:paraId="3F48CAC2">
        <w:tblPrEx>
          <w:tblCellMar>
            <w:top w:w="0" w:type="dxa"/>
            <w:left w:w="10" w:type="dxa"/>
            <w:bottom w:w="0" w:type="dxa"/>
            <w:right w:w="10" w:type="dxa"/>
          </w:tblCellMar>
        </w:tblPrEx>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B93BA71">
            <w:pPr>
              <w:pStyle w:val="247"/>
              <w:jc w:val="center"/>
              <w:rPr>
                <w:rFonts w:hint="default" w:ascii="Arial" w:hAnsi="Arial" w:eastAsia="Arial" w:cs="Arial"/>
                <w:sz w:val="20"/>
                <w:szCs w:val="20"/>
              </w:rPr>
            </w:pPr>
            <w:r>
              <w:rPr>
                <w:rFonts w:hint="default" w:ascii="Arial" w:hAnsi="Arial" w:eastAsia="Arial" w:cs="Arial"/>
                <w:sz w:val="20"/>
                <w:szCs w:val="20"/>
              </w:rPr>
              <w:t xml:space="preserve">Наименование показателя </w:t>
            </w:r>
          </w:p>
          <w:p w14:paraId="69DDB452">
            <w:pPr>
              <w:pStyle w:val="247"/>
              <w:jc w:val="center"/>
              <w:rPr>
                <w:rFonts w:hint="default" w:ascii="Arial" w:hAnsi="Arial" w:cs="Arial"/>
                <w:sz w:val="20"/>
                <w:szCs w:val="20"/>
              </w:rPr>
            </w:pPr>
            <w:r>
              <w:rPr>
                <w:rFonts w:hint="default" w:ascii="Arial" w:hAnsi="Arial" w:eastAsia="Arial" w:cs="Arial"/>
                <w:sz w:val="20"/>
                <w:szCs w:val="20"/>
              </w:rPr>
              <w:t>качества</w:t>
            </w:r>
          </w:p>
          <w:p w14:paraId="40A8C209">
            <w:pPr>
              <w:pStyle w:val="247"/>
              <w:jc w:val="both"/>
              <w:rPr>
                <w:rFonts w:hint="default" w:ascii="Arial" w:hAnsi="Arial" w:eastAsia="Arial" w:cs="Arial"/>
                <w:b w:val="0"/>
                <w:bCs w:val="0"/>
                <w:sz w:val="20"/>
                <w:szCs w:val="20"/>
              </w:rPr>
            </w:pPr>
            <w:r>
              <w:rPr>
                <w:rFonts w:hint="default" w:ascii="Arial" w:hAnsi="Arial" w:cs="Arial"/>
                <w:sz w:val="20"/>
                <w:szCs w:val="20"/>
              </w:rPr>
              <mc:AlternateContent>
                <mc:Choice Requires="wps">
                  <w:drawing>
                    <wp:anchor distT="0" distB="0" distL="114935" distR="114935" simplePos="0" relativeHeight="251659264" behindDoc="0" locked="0" layoutInCell="1" allowOverlap="1">
                      <wp:simplePos x="0" y="0"/>
                      <wp:positionH relativeFrom="column">
                        <wp:posOffset>2540</wp:posOffset>
                      </wp:positionH>
                      <wp:positionV relativeFrom="paragraph">
                        <wp:posOffset>352425</wp:posOffset>
                      </wp:positionV>
                      <wp:extent cx="6463030" cy="0"/>
                      <wp:effectExtent l="3175" t="3175" r="3175" b="3175"/>
                      <wp:wrapNone/>
                      <wp:docPr id="5" name="Прямое соединение 5"/>
                      <wp:cNvGraphicFramePr/>
                      <a:graphic xmlns:a="http://schemas.openxmlformats.org/drawingml/2006/main">
                        <a:graphicData uri="http://schemas.microsoft.com/office/word/2010/wordprocessingShape">
                          <wps:wsp>
                            <wps:cNvCnPr/>
                            <wps:spPr bwMode="auto">
                              <a:xfrm>
                                <a:off x="0" y="0"/>
                                <a:ext cx="6462734" cy="0"/>
                              </a:xfrm>
                              <a:prstGeom prst="line">
                                <a:avLst/>
                              </a:prstGeom>
                              <a:ln w="6350" cap="flat" cmpd="sng" algn="ctr">
                                <a:solidFill>
                                  <a:schemeClr val="tx1"/>
                                </a:solidFill>
                                <a:prstDash val="solid"/>
                                <a:miter lim="800000"/>
                              </a:ln>
                            </wps:spPr>
                            <wps:style>
                              <a:lnRef idx="1">
                                <a:schemeClr val="accent1">
                                  <a:shade val="50000"/>
                                </a:schemeClr>
                              </a:lnRef>
                              <a:fillRef idx="0">
                                <a:schemeClr val="accent1"/>
                              </a:fillRef>
                              <a:effectRef idx="0">
                                <a:schemeClr val="accent1"/>
                              </a:effectRef>
                              <a:fontRef idx="minor">
                                <a:schemeClr val="tx1"/>
                              </a:fontRef>
                            </wps:style>
                            <wps:bodyPr rot="0">
                              <a:noAutofit/>
                            </wps:bodyPr>
                          </wps:wsp>
                        </a:graphicData>
                      </a:graphic>
                    </wp:anchor>
                  </w:drawing>
                </mc:Choice>
                <mc:Fallback>
                  <w:pict>
                    <v:line id="_x0000_s1026" o:spid="_x0000_s1026" o:spt="20" style="position:absolute;left:0pt;margin-left:0.2pt;margin-top:27.75pt;height:0pt;width:508.9pt;z-index:251659264;mso-width-relative:page;mso-height-relative:page;" filled="f" stroked="t" coordsize="21600,21600" o:gfxdata="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JWg5LTAAAABwEAAA8AAAAAAAAAAQAgAAAAIgAAAGRy&#10;cy9kb3ducmV2LnhtbFBLAQIUABQAAAAIAIdO4kDA3QOrCgIAAPMDAAAOAAAAAAAAAAEAIAAAACIB&#10;AABkcnMvZTJvRG9jLnhtbFBLBQYAAAAABgAGAFkBAACeBQAAAAA=&#10;">
                      <v:fill on="f" focussize="0,0"/>
                      <v:stroke weight="0.5pt" color="#000000 [3213]" miterlimit="8" joinstyle="miter"/>
                      <v:imagedata o:title=""/>
                      <o:lock v:ext="edit" aspectratio="f"/>
                    </v:line>
                  </w:pict>
                </mc:Fallback>
              </mc:AlternateContent>
            </w:r>
          </w:p>
        </w:tc>
        <w:tc>
          <w:tcPr>
            <w:tcW w:w="12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24FDCD9">
            <w:pPr>
              <w:pStyle w:val="247"/>
              <w:jc w:val="center"/>
              <w:rPr>
                <w:rFonts w:hint="default" w:ascii="Arial" w:hAnsi="Arial" w:eastAsia="Arial" w:cs="Arial"/>
                <w:b w:val="0"/>
                <w:bCs w:val="0"/>
                <w:sz w:val="20"/>
                <w:szCs w:val="20"/>
              </w:rPr>
            </w:pPr>
            <w:r>
              <w:rPr>
                <w:rFonts w:hint="default" w:ascii="Arial" w:hAnsi="Arial" w:eastAsia="Arial" w:cs="Arial"/>
                <w:sz w:val="20"/>
                <w:szCs w:val="20"/>
              </w:rPr>
              <w:t>Обозна-чение показа-теля качества</w:t>
            </w:r>
          </w:p>
        </w:tc>
        <w:tc>
          <w:tcPr>
            <w:tcW w:w="2478"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824F84B">
            <w:pPr>
              <w:pStyle w:val="247"/>
              <w:jc w:val="center"/>
              <w:rPr>
                <w:rFonts w:hint="default" w:ascii="Arial" w:hAnsi="Arial" w:eastAsia="Arial" w:cs="Arial"/>
                <w:b w:val="0"/>
                <w:bCs w:val="0"/>
                <w:sz w:val="20"/>
                <w:szCs w:val="20"/>
              </w:rPr>
            </w:pPr>
            <w:r>
              <w:rPr>
                <w:rFonts w:hint="default" w:ascii="Arial" w:hAnsi="Arial" w:eastAsia="Arial" w:cs="Arial"/>
                <w:sz w:val="20"/>
                <w:szCs w:val="20"/>
              </w:rPr>
              <w:t>Наименование характеризуемого свойства</w:t>
            </w:r>
          </w:p>
        </w:tc>
        <w:tc>
          <w:tcPr>
            <w:tcW w:w="276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3A96DC9">
            <w:pPr>
              <w:pStyle w:val="247"/>
              <w:jc w:val="center"/>
              <w:rPr>
                <w:rFonts w:hint="default" w:ascii="Arial" w:hAnsi="Arial" w:eastAsia="Arial" w:cs="Arial"/>
                <w:sz w:val="20"/>
                <w:szCs w:val="20"/>
              </w:rPr>
            </w:pPr>
            <w:r>
              <w:rPr>
                <w:rFonts w:hint="default" w:ascii="Arial" w:hAnsi="Arial" w:eastAsia="Arial" w:cs="Arial"/>
                <w:sz w:val="20"/>
                <w:szCs w:val="20"/>
              </w:rPr>
              <w:t>Метод определения</w:t>
            </w:r>
          </w:p>
          <w:p w14:paraId="478FC54B">
            <w:pPr>
              <w:pStyle w:val="247"/>
              <w:jc w:val="both"/>
              <w:rPr>
                <w:rFonts w:hint="default" w:ascii="Arial" w:hAnsi="Arial" w:eastAsia="Arial" w:cs="Arial"/>
                <w:b w:val="0"/>
                <w:bCs w:val="0"/>
                <w:sz w:val="20"/>
                <w:szCs w:val="20"/>
              </w:rPr>
            </w:pPr>
          </w:p>
        </w:tc>
      </w:tr>
      <w:tr w14:paraId="2164D352">
        <w:tblPrEx>
          <w:tblCellMar>
            <w:top w:w="0" w:type="dxa"/>
            <w:left w:w="10" w:type="dxa"/>
            <w:bottom w:w="0" w:type="dxa"/>
            <w:right w:w="10" w:type="dxa"/>
          </w:tblCellMar>
        </w:tblPrEx>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1D0B1B5C">
            <w:pPr>
              <w:pStyle w:val="247"/>
              <w:jc w:val="both"/>
              <w:rPr>
                <w:rFonts w:hint="default" w:ascii="Arial" w:hAnsi="Arial" w:eastAsia="Arial" w:cs="Arial"/>
                <w:sz w:val="20"/>
                <w:szCs w:val="20"/>
              </w:rPr>
            </w:pPr>
            <w:r>
              <w:rPr>
                <w:rFonts w:hint="default" w:ascii="Arial" w:hAnsi="Arial" w:eastAsia="Arial" w:cs="Arial"/>
                <w:color w:val="000000" w:themeColor="text1"/>
                <w:sz w:val="20"/>
                <w:szCs w:val="20"/>
                <w14:textFill>
                  <w14:solidFill>
                    <w14:schemeClr w14:val="tx1"/>
                  </w14:solidFill>
                </w14:textFill>
              </w:rPr>
              <w:t xml:space="preserve">1.12 Степень пожелтения, % </w:t>
            </w:r>
          </w:p>
        </w:tc>
        <w:tc>
          <w:tcPr>
            <w:tcW w:w="12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2FE50A96">
            <w:pPr>
              <w:ind w:firstLine="709" w:firstLineChars="0"/>
              <w:rPr>
                <w:rFonts w:hint="default" w:ascii="Arial" w:hAnsi="Arial" w:eastAsia="Arial" w:cs="Arial"/>
                <w:i/>
                <w:iCs/>
                <w:sz w:val="20"/>
                <w:szCs w:val="20"/>
              </w:rPr>
            </w:pPr>
            <w:r>
              <w:rPr>
                <w:rFonts w:hint="default" w:ascii="Arial" w:hAnsi="Arial" w:eastAsia="Arial" w:cs="Arial"/>
                <w:i/>
                <w:iCs/>
                <w:color w:val="000000" w:themeColor="text1"/>
                <w:sz w:val="20"/>
                <w:szCs w:val="20"/>
                <w:lang w:val="en-US"/>
                <w14:textFill>
                  <w14:solidFill>
                    <w14:schemeClr w14:val="tx1"/>
                  </w14:solidFill>
                </w14:textFill>
              </w:rPr>
              <w:t>i</w:t>
            </w:r>
          </w:p>
        </w:tc>
        <w:tc>
          <w:tcPr>
            <w:tcW w:w="2478"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2DD09910">
            <w:pPr>
              <w:pStyle w:val="247"/>
              <w:jc w:val="both"/>
              <w:rPr>
                <w:rFonts w:hint="default" w:ascii="Arial" w:hAnsi="Arial" w:cs="Arial"/>
                <w:sz w:val="20"/>
                <w:szCs w:val="20"/>
              </w:rPr>
            </w:pPr>
            <w:r>
              <w:rPr>
                <w:rFonts w:hint="default" w:ascii="Arial" w:hAnsi="Arial" w:eastAsia="Arial" w:cs="Arial"/>
                <w:color w:val="000000" w:themeColor="text1"/>
                <w:sz w:val="20"/>
                <w:szCs w:val="20"/>
                <w14:textFill>
                  <w14:solidFill>
                    <w14:schemeClr w14:val="tx1"/>
                  </w14:solidFill>
                </w14:textFill>
              </w:rPr>
              <w:t>Изменение натурального цвета шерсти</w:t>
            </w:r>
          </w:p>
        </w:tc>
        <w:tc>
          <w:tcPr>
            <w:tcW w:w="276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1E6DFFD2">
            <w:pPr>
              <w:pStyle w:val="247"/>
              <w:rPr>
                <w:rFonts w:hint="default" w:ascii="Arial" w:hAnsi="Arial" w:eastAsia="Arial" w:cs="Arial"/>
                <w:sz w:val="20"/>
                <w:szCs w:val="20"/>
                <w:highlight w:val="yellow"/>
              </w:rPr>
            </w:pPr>
            <w:r>
              <w:rPr>
                <w:rFonts w:hint="default" w:ascii="Arial" w:hAnsi="Arial" w:cs="Arial"/>
                <w:color w:val="000000" w:themeColor="text1"/>
                <w:sz w:val="20"/>
                <w:szCs w:val="20"/>
                <w:highlight w:val="white"/>
                <w14:textFill>
                  <w14:solidFill>
                    <w14:schemeClr w14:val="tx1"/>
                  </w14:solidFill>
                </w14:textFill>
              </w:rPr>
              <w:t xml:space="preserve"> </w:t>
            </w:r>
            <w:r>
              <w:rPr>
                <w:rFonts w:hint="default" w:ascii="Arial" w:hAnsi="Arial" w:eastAsia="Arial" w:cs="Arial"/>
                <w:color w:val="000000" w:themeColor="text1"/>
                <w:sz w:val="20"/>
                <w:szCs w:val="20"/>
                <w:highlight w:val="white"/>
                <w14:textFill>
                  <w14:solidFill>
                    <w14:schemeClr w14:val="tx1"/>
                  </w14:solidFill>
                </w14:textFill>
              </w:rPr>
              <w:t xml:space="preserve">По ГОСТ 26225 </w:t>
            </w:r>
          </w:p>
        </w:tc>
      </w:tr>
      <w:tr w14:paraId="38AD77DF">
        <w:tblPrEx>
          <w:tblCellMar>
            <w:top w:w="0" w:type="dxa"/>
            <w:left w:w="10" w:type="dxa"/>
            <w:bottom w:w="0" w:type="dxa"/>
            <w:right w:w="10" w:type="dxa"/>
          </w:tblCellMar>
        </w:tblPrEx>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1CAC26DE">
            <w:pPr>
              <w:pStyle w:val="247"/>
              <w:jc w:val="both"/>
              <w:rPr>
                <w:rFonts w:hint="default" w:ascii="Arial" w:hAnsi="Arial" w:cs="Arial"/>
                <w:sz w:val="20"/>
                <w:szCs w:val="20"/>
                <w:highlight w:val="white"/>
              </w:rPr>
            </w:pPr>
            <w:r>
              <w:rPr>
                <w:rFonts w:hint="default" w:ascii="Arial" w:hAnsi="Arial" w:eastAsia="Arial" w:cs="Arial"/>
                <w:color w:val="000000" w:themeColor="text1"/>
                <w:sz w:val="20"/>
                <w:szCs w:val="20"/>
                <w14:textFill>
                  <w14:solidFill>
                    <w14:schemeClr w14:val="tx1"/>
                  </w14:solidFill>
                </w14:textFill>
              </w:rPr>
              <w:t xml:space="preserve"> 1.13 Цвет </w:t>
            </w:r>
          </w:p>
        </w:tc>
        <w:tc>
          <w:tcPr>
            <w:tcW w:w="12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2A1F61AD">
            <w:pPr>
              <w:ind w:firstLine="0" w:firstLineChars="0"/>
              <w:jc w:val="center"/>
              <w:rPr>
                <w:rFonts w:hint="default" w:ascii="Arial" w:hAnsi="Arial" w:cs="Arial"/>
                <w:sz w:val="20"/>
                <w:szCs w:val="20"/>
              </w:rPr>
            </w:pPr>
            <w:r>
              <w:rPr>
                <w:rFonts w:hint="default" w:ascii="Arial" w:hAnsi="Arial" w:eastAsia="Arial" w:cs="Arial"/>
                <w:i/>
                <w:iCs/>
                <w:color w:val="000000" w:themeColor="text1"/>
                <w:sz w:val="20"/>
                <w:szCs w:val="20"/>
                <w14:textFill>
                  <w14:solidFill>
                    <w14:schemeClr w14:val="tx1"/>
                  </w14:solidFill>
                </w14:textFill>
              </w:rPr>
              <w:t>б, с/с, ц</w:t>
            </w:r>
          </w:p>
        </w:tc>
        <w:tc>
          <w:tcPr>
            <w:tcW w:w="2478"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29CE0DB5">
            <w:pPr>
              <w:pStyle w:val="247"/>
              <w:jc w:val="both"/>
              <w:rPr>
                <w:rFonts w:hint="default" w:ascii="Arial" w:hAnsi="Arial" w:cs="Arial"/>
                <w:sz w:val="20"/>
                <w:szCs w:val="20"/>
              </w:rPr>
            </w:pPr>
            <w:r>
              <w:rPr>
                <w:rFonts w:hint="default" w:ascii="Arial" w:hAnsi="Arial" w:eastAsia="Arial" w:cs="Arial"/>
                <w:color w:val="000000" w:themeColor="text1"/>
                <w:sz w:val="20"/>
                <w:szCs w:val="20"/>
                <w14:textFill>
                  <w14:solidFill>
                    <w14:schemeClr w14:val="tx1"/>
                  </w14:solidFill>
                </w14:textFill>
              </w:rPr>
              <w:t>Натуральный цвет и содержание цветных волокон</w:t>
            </w:r>
          </w:p>
        </w:tc>
        <w:tc>
          <w:tcPr>
            <w:tcW w:w="276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5FB8B73A">
            <w:pPr>
              <w:pStyle w:val="247"/>
              <w:rPr>
                <w:rFonts w:hint="default" w:ascii="Arial" w:hAnsi="Arial" w:eastAsia="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highlight w:val="white"/>
                <w14:textFill>
                  <w14:solidFill>
                    <w14:schemeClr w14:val="tx1"/>
                  </w14:solidFill>
                </w14:textFill>
              </w:rPr>
              <w:t>По ГОСТ 26588</w:t>
            </w:r>
          </w:p>
        </w:tc>
      </w:tr>
      <w:tr w14:paraId="738D533E">
        <w:tblPrEx>
          <w:tblCellMar>
            <w:top w:w="0" w:type="dxa"/>
            <w:left w:w="10" w:type="dxa"/>
            <w:bottom w:w="0" w:type="dxa"/>
            <w:right w:w="10" w:type="dxa"/>
          </w:tblCellMar>
        </w:tblPrEx>
        <w:tc>
          <w:tcPr>
            <w:tcW w:w="10204" w:type="dxa"/>
            <w:gridSpan w:val="4"/>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367F028">
            <w:pPr>
              <w:pStyle w:val="247"/>
              <w:rPr>
                <w:rFonts w:hint="default" w:ascii="Arial" w:hAnsi="Arial" w:eastAsia="Arial" w:cs="Arial"/>
                <w:sz w:val="20"/>
                <w:szCs w:val="20"/>
                <w:highlight w:val="yellow"/>
              </w:rPr>
            </w:pPr>
            <w:r>
              <w:rPr>
                <w:rFonts w:hint="default" w:ascii="Arial" w:hAnsi="Arial" w:eastAsia="Arial" w:cs="Arial"/>
                <w:b w:val="0"/>
                <w:bCs w:val="0"/>
                <w:color w:val="000000" w:themeColor="text1"/>
                <w:sz w:val="20"/>
                <w:szCs w:val="20"/>
                <w:highlight w:val="white"/>
                <w14:textFill>
                  <w14:solidFill>
                    <w14:schemeClr w14:val="tx1"/>
                  </w14:solidFill>
                </w14:textFill>
              </w:rPr>
              <w:t>2 Показатели технологичности</w:t>
            </w:r>
          </w:p>
        </w:tc>
      </w:tr>
      <w:tr w14:paraId="30381152">
        <w:tblPrEx>
          <w:tblCellMar>
            <w:top w:w="0" w:type="dxa"/>
            <w:left w:w="10" w:type="dxa"/>
            <w:bottom w:w="0" w:type="dxa"/>
            <w:right w:w="10" w:type="dxa"/>
          </w:tblCellMar>
        </w:tblPrEx>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480D8544">
            <w:pPr>
              <w:pStyle w:val="247"/>
              <w:jc w:val="both"/>
              <w:rPr>
                <w:rFonts w:hint="default" w:ascii="Arial" w:hAnsi="Arial" w:cs="Arial"/>
                <w:sz w:val="20"/>
                <w:szCs w:val="20"/>
              </w:rPr>
            </w:pPr>
            <w:r>
              <w:rPr>
                <w:rFonts w:hint="default" w:ascii="Arial" w:hAnsi="Arial" w:eastAsia="Arial" w:cs="Arial"/>
                <w:color w:val="000000" w:themeColor="text1"/>
                <w:sz w:val="20"/>
                <w:szCs w:val="20"/>
                <w14:textFill>
                  <w14:solidFill>
                    <w14:schemeClr w14:val="tx1"/>
                  </w14:solidFill>
                </w14:textFill>
              </w:rPr>
              <w:t xml:space="preserve">2.1 Среднее квадратическое отклонение по тонине волокон, мкм </w:t>
            </w:r>
          </w:p>
        </w:tc>
        <w:tc>
          <w:tcPr>
            <w:tcW w:w="12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757D7A50">
            <w:pPr>
              <w:ind w:firstLine="0" w:firstLineChars="0"/>
              <w:jc w:val="center"/>
              <w:rPr>
                <w:rFonts w:hint="default" w:ascii="Arial" w:hAnsi="Arial" w:eastAsia="Arial" w:cs="Arial"/>
                <w:sz w:val="20"/>
                <w:szCs w:val="20"/>
              </w:rPr>
            </w:pPr>
            <w:r>
              <w:rPr>
                <w:rFonts w:hint="default" w:ascii="Arial" w:hAnsi="Arial" w:eastAsia="Arial" w:cs="Arial"/>
                <w:color w:val="000000" w:themeColor="text1"/>
                <w:sz w:val="20"/>
                <w:szCs w:val="20"/>
                <w14:textFill>
                  <w14:solidFill>
                    <w14:schemeClr w14:val="tx1"/>
                  </w14:solidFill>
                </w14:textFill>
              </w:rPr>
              <w:t>±σ</w:t>
            </w:r>
          </w:p>
        </w:tc>
        <w:tc>
          <w:tcPr>
            <w:tcW w:w="2478"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01EEA8A0">
            <w:pPr>
              <w:pStyle w:val="247"/>
              <w:jc w:val="both"/>
              <w:rPr>
                <w:rFonts w:hint="default" w:ascii="Arial" w:hAnsi="Arial" w:cs="Arial"/>
                <w:sz w:val="20"/>
                <w:szCs w:val="20"/>
              </w:rPr>
            </w:pPr>
            <w:r>
              <w:rPr>
                <w:rFonts w:hint="default" w:ascii="Arial" w:hAnsi="Arial" w:eastAsia="Arial" w:cs="Arial"/>
                <w:color w:val="000000" w:themeColor="text1"/>
                <w:sz w:val="20"/>
                <w:szCs w:val="20"/>
                <w14:textFill>
                  <w14:solidFill>
                    <w14:schemeClr w14:val="tx1"/>
                  </w14:solidFill>
                </w14:textFill>
              </w:rPr>
              <w:t>Однородность по тонине</w:t>
            </w:r>
          </w:p>
        </w:tc>
        <w:tc>
          <w:tcPr>
            <w:tcW w:w="276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239AA427">
            <w:pPr>
              <w:pStyle w:val="247"/>
              <w:rPr>
                <w:rFonts w:hint="default" w:ascii="Arial" w:hAnsi="Arial" w:eastAsia="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highlight w:val="white"/>
                <w14:textFill>
                  <w14:solidFill>
                    <w14:schemeClr w14:val="tx1"/>
                  </w14:solidFill>
                </w14:textFill>
              </w:rPr>
              <w:t>По ГОСТ 17514</w:t>
            </w:r>
          </w:p>
        </w:tc>
      </w:tr>
      <w:tr w14:paraId="45A7B90C">
        <w:tblPrEx>
          <w:tblCellMar>
            <w:top w:w="0" w:type="dxa"/>
            <w:left w:w="10" w:type="dxa"/>
            <w:bottom w:w="0" w:type="dxa"/>
            <w:right w:w="10" w:type="dxa"/>
          </w:tblCellMar>
        </w:tblPrEx>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462C0009">
            <w:pPr>
              <w:pStyle w:val="247"/>
              <w:jc w:val="both"/>
              <w:rPr>
                <w:rFonts w:hint="default" w:ascii="Arial" w:hAnsi="Arial" w:cs="Arial"/>
                <w:sz w:val="20"/>
                <w:szCs w:val="20"/>
              </w:rPr>
            </w:pPr>
            <w:r>
              <w:rPr>
                <w:rFonts w:hint="default" w:ascii="Arial" w:hAnsi="Arial" w:eastAsia="Arial" w:cs="Arial"/>
                <w:sz w:val="20"/>
                <w:szCs w:val="20"/>
              </w:rPr>
              <w:t>2.2 Коэффициент вариации по тонине, %</w:t>
            </w:r>
          </w:p>
        </w:tc>
        <w:tc>
          <w:tcPr>
            <w:tcW w:w="12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12604602">
            <w:pPr>
              <w:ind w:firstLine="0" w:firstLineChars="0"/>
              <w:jc w:val="center"/>
              <w:rPr>
                <w:rFonts w:hint="default" w:ascii="Arial" w:hAnsi="Arial" w:eastAsia="Arial" w:cs="Arial"/>
                <w:sz w:val="20"/>
                <w:szCs w:val="20"/>
              </w:rPr>
            </w:pPr>
            <w:r>
              <w:rPr>
                <w:rFonts w:hint="default" w:ascii="Arial" w:hAnsi="Arial" w:eastAsia="Arial" w:cs="Arial"/>
                <w:i/>
                <w:iCs/>
                <w:sz w:val="20"/>
                <w:szCs w:val="20"/>
                <w:lang w:val="en-US"/>
              </w:rPr>
              <w:t>C</w:t>
            </w:r>
          </w:p>
        </w:tc>
        <w:tc>
          <w:tcPr>
            <w:tcW w:w="2478"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5DB3AD65">
            <w:pPr>
              <w:pStyle w:val="247"/>
              <w:jc w:val="both"/>
              <w:rPr>
                <w:rFonts w:hint="default" w:ascii="Arial" w:hAnsi="Arial" w:cs="Arial"/>
                <w:sz w:val="20"/>
                <w:szCs w:val="20"/>
              </w:rPr>
            </w:pPr>
            <w:r>
              <w:rPr>
                <w:rFonts w:hint="default" w:ascii="Arial" w:hAnsi="Arial" w:eastAsia="Arial" w:cs="Arial"/>
                <w:sz w:val="20"/>
                <w:szCs w:val="20"/>
              </w:rPr>
              <w:t>То же</w:t>
            </w:r>
          </w:p>
        </w:tc>
        <w:tc>
          <w:tcPr>
            <w:tcW w:w="276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54FB5B91">
            <w:pPr>
              <w:pStyle w:val="247"/>
              <w:rPr>
                <w:rFonts w:hint="default" w:ascii="Arial" w:hAnsi="Arial" w:eastAsia="Arial" w:cs="Arial"/>
                <w:color w:val="000000" w:themeColor="text1"/>
                <w:sz w:val="20"/>
                <w:szCs w:val="20"/>
                <w:highlight w:val="none"/>
                <w14:textFill>
                  <w14:solidFill>
                    <w14:schemeClr w14:val="tx1"/>
                  </w14:solidFill>
                </w14:textFill>
              </w:rPr>
            </w:pPr>
            <w:r>
              <w:rPr>
                <w:rFonts w:hint="default" w:ascii="Arial" w:hAnsi="Arial" w:eastAsia="Arial" w:cs="Arial"/>
                <w:sz w:val="20"/>
                <w:szCs w:val="20"/>
                <w:highlight w:val="white"/>
              </w:rPr>
              <w:t>По ГОСТ 17514</w:t>
            </w:r>
          </w:p>
        </w:tc>
      </w:tr>
      <w:tr w14:paraId="684EC26F">
        <w:tblPrEx>
          <w:tblCellMar>
            <w:top w:w="0" w:type="dxa"/>
            <w:left w:w="10" w:type="dxa"/>
            <w:bottom w:w="0" w:type="dxa"/>
            <w:right w:w="10" w:type="dxa"/>
          </w:tblCellMar>
        </w:tblPrEx>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1FF9BC2C">
            <w:pPr>
              <w:pStyle w:val="247"/>
              <w:jc w:val="both"/>
              <w:rPr>
                <w:rFonts w:hint="default" w:ascii="Arial" w:hAnsi="Arial" w:eastAsia="Arial" w:cs="Arial"/>
                <w:sz w:val="20"/>
                <w:szCs w:val="20"/>
              </w:rPr>
            </w:pPr>
            <w:r>
              <w:rPr>
                <w:rFonts w:hint="default" w:ascii="Arial" w:hAnsi="Arial" w:eastAsia="Arial" w:cs="Arial"/>
                <w:sz w:val="20"/>
                <w:szCs w:val="20"/>
              </w:rPr>
              <w:t>2.3 Коэффициент вариации по длине, %</w:t>
            </w:r>
          </w:p>
        </w:tc>
        <w:tc>
          <w:tcPr>
            <w:tcW w:w="12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376A93BC">
            <w:pPr>
              <w:ind w:firstLine="0" w:firstLineChars="0"/>
              <w:jc w:val="center"/>
              <w:rPr>
                <w:rFonts w:hint="default" w:ascii="Arial" w:hAnsi="Arial" w:eastAsia="Arial" w:cs="Arial"/>
                <w:i/>
                <w:iCs/>
                <w:sz w:val="20"/>
                <w:szCs w:val="20"/>
                <w:lang w:val="en-US"/>
              </w:rPr>
            </w:pPr>
            <w:r>
              <w:rPr>
                <w:rFonts w:hint="default" w:ascii="Arial" w:hAnsi="Arial" w:eastAsia="Arial" w:cs="Arial"/>
                <w:i/>
                <w:iCs/>
                <w:sz w:val="20"/>
                <w:szCs w:val="20"/>
                <w:lang w:val="en-US"/>
              </w:rPr>
              <w:t>CV</w:t>
            </w:r>
          </w:p>
        </w:tc>
        <w:tc>
          <w:tcPr>
            <w:tcW w:w="2478"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58865AB1">
            <w:pPr>
              <w:pStyle w:val="247"/>
              <w:jc w:val="both"/>
              <w:rPr>
                <w:rFonts w:hint="default" w:ascii="Arial" w:hAnsi="Arial" w:eastAsia="Arial" w:cs="Arial"/>
                <w:sz w:val="20"/>
                <w:szCs w:val="20"/>
              </w:rPr>
            </w:pPr>
            <w:r>
              <w:rPr>
                <w:rFonts w:hint="default" w:ascii="Arial" w:hAnsi="Arial" w:eastAsia="Arial" w:cs="Arial"/>
                <w:sz w:val="20"/>
                <w:szCs w:val="20"/>
              </w:rPr>
              <w:t>Однородность по длине</w:t>
            </w:r>
          </w:p>
        </w:tc>
        <w:tc>
          <w:tcPr>
            <w:tcW w:w="276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6D48B5F9">
            <w:pPr>
              <w:pStyle w:val="247"/>
              <w:rPr>
                <w:rFonts w:hint="default" w:ascii="Arial" w:hAnsi="Arial" w:eastAsia="Arial" w:cs="Arial"/>
                <w:sz w:val="20"/>
                <w:szCs w:val="20"/>
                <w:highlight w:val="white"/>
              </w:rPr>
            </w:pPr>
            <w:r>
              <w:rPr>
                <w:rFonts w:hint="default" w:ascii="Arial" w:hAnsi="Arial" w:eastAsia="Arial" w:cs="Arial"/>
                <w:color w:val="000000" w:themeColor="text1"/>
                <w:sz w:val="20"/>
                <w:szCs w:val="20"/>
                <w14:textFill>
                  <w14:solidFill>
                    <w14:schemeClr w14:val="tx1"/>
                  </w14:solidFill>
                </w14:textFill>
              </w:rPr>
              <w:t>По нормативным правовым актам, действующим на территории государства, принявшего стандарт</w:t>
            </w:r>
          </w:p>
        </w:tc>
      </w:tr>
      <w:tr w14:paraId="08F70266">
        <w:tblPrEx>
          <w:tblCellMar>
            <w:top w:w="0" w:type="dxa"/>
            <w:left w:w="10" w:type="dxa"/>
            <w:bottom w:w="0" w:type="dxa"/>
            <w:right w:w="10" w:type="dxa"/>
          </w:tblCellMar>
        </w:tblPrEx>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757D5A32">
            <w:pPr>
              <w:pStyle w:val="247"/>
              <w:jc w:val="both"/>
              <w:rPr>
                <w:rFonts w:hint="default" w:ascii="Arial" w:hAnsi="Arial" w:eastAsia="Arial" w:cs="Arial"/>
                <w:sz w:val="20"/>
                <w:szCs w:val="20"/>
              </w:rPr>
            </w:pPr>
            <w:r>
              <w:rPr>
                <w:rFonts w:hint="default" w:ascii="Arial" w:hAnsi="Arial" w:eastAsia="Arial" w:cs="Arial"/>
                <w:sz w:val="20"/>
                <w:szCs w:val="20"/>
              </w:rPr>
              <w:t xml:space="preserve">2.4 Влажность, % </w:t>
            </w:r>
          </w:p>
        </w:tc>
        <w:tc>
          <w:tcPr>
            <w:tcW w:w="12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2C8D5CB9">
            <w:pPr>
              <w:ind w:firstLine="0" w:firstLineChars="0"/>
              <w:jc w:val="center"/>
              <w:rPr>
                <w:rFonts w:hint="default" w:ascii="Arial" w:hAnsi="Arial" w:eastAsia="Arial" w:cs="Arial"/>
                <w:i/>
                <w:iCs/>
                <w:sz w:val="20"/>
                <w:szCs w:val="20"/>
                <w:lang w:val="en-US"/>
              </w:rPr>
            </w:pPr>
            <w:r>
              <w:rPr>
                <w:rFonts w:hint="default" w:ascii="Arial" w:hAnsi="Arial" w:eastAsia="Arial" w:cs="Arial"/>
                <w:i/>
                <w:iCs/>
                <w:sz w:val="20"/>
                <w:szCs w:val="20"/>
                <w:lang w:val="en-US"/>
              </w:rPr>
              <w:t>W</w:t>
            </w:r>
          </w:p>
        </w:tc>
        <w:tc>
          <w:tcPr>
            <w:tcW w:w="2478"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69B5E02E">
            <w:pPr>
              <w:pStyle w:val="247"/>
              <w:jc w:val="both"/>
              <w:rPr>
                <w:rFonts w:hint="default" w:ascii="Arial" w:hAnsi="Arial" w:eastAsia="Arial" w:cs="Arial"/>
                <w:sz w:val="20"/>
                <w:szCs w:val="20"/>
              </w:rPr>
            </w:pPr>
            <w:r>
              <w:rPr>
                <w:rFonts w:hint="default" w:ascii="Arial" w:hAnsi="Arial" w:eastAsia="Arial" w:cs="Arial"/>
                <w:sz w:val="20"/>
                <w:szCs w:val="20"/>
              </w:rPr>
              <w:t>Гигроскопичность</w:t>
            </w:r>
          </w:p>
        </w:tc>
        <w:tc>
          <w:tcPr>
            <w:tcW w:w="276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5FB478A8">
            <w:pPr>
              <w:pStyle w:val="247"/>
              <w:rPr>
                <w:rFonts w:hint="default" w:ascii="Arial" w:hAnsi="Arial" w:eastAsia="Arial" w:cs="Arial"/>
                <w:sz w:val="20"/>
                <w:szCs w:val="20"/>
                <w:highlight w:val="white"/>
              </w:rPr>
            </w:pPr>
            <w:r>
              <w:rPr>
                <w:rFonts w:hint="default" w:ascii="Arial" w:hAnsi="Arial" w:eastAsia="Arial" w:cs="Arial"/>
                <w:sz w:val="20"/>
                <w:szCs w:val="20"/>
                <w:highlight w:val="white"/>
              </w:rPr>
              <w:t>По ГОСТ 18080</w:t>
            </w:r>
          </w:p>
        </w:tc>
      </w:tr>
      <w:tr w14:paraId="3478F3D9">
        <w:tblPrEx>
          <w:tblCellMar>
            <w:top w:w="0" w:type="dxa"/>
            <w:left w:w="10" w:type="dxa"/>
            <w:bottom w:w="0" w:type="dxa"/>
            <w:right w:w="10" w:type="dxa"/>
          </w:tblCellMar>
        </w:tblPrEx>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1F63D259">
            <w:pPr>
              <w:pStyle w:val="247"/>
              <w:jc w:val="both"/>
              <w:rPr>
                <w:rFonts w:hint="default" w:ascii="Arial" w:hAnsi="Arial" w:eastAsia="Arial" w:cs="Arial"/>
                <w:sz w:val="20"/>
                <w:szCs w:val="20"/>
              </w:rPr>
            </w:pPr>
            <w:r>
              <w:rPr>
                <w:rFonts w:hint="default" w:ascii="Arial" w:hAnsi="Arial" w:eastAsia="Arial" w:cs="Arial"/>
                <w:sz w:val="20"/>
                <w:szCs w:val="20"/>
              </w:rPr>
              <w:t xml:space="preserve">2.5 Массовая доля остаточного жира, % </w:t>
            </w:r>
          </w:p>
        </w:tc>
        <w:tc>
          <w:tcPr>
            <w:tcW w:w="12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64F9A3CC">
            <w:pPr>
              <w:ind w:firstLine="0" w:firstLineChars="0"/>
              <w:jc w:val="center"/>
              <w:rPr>
                <w:rFonts w:hint="default" w:ascii="Arial" w:hAnsi="Arial" w:eastAsia="Arial" w:cs="Arial"/>
                <w:i/>
                <w:iCs/>
                <w:sz w:val="20"/>
                <w:szCs w:val="20"/>
                <w:lang w:val="en-US"/>
              </w:rPr>
            </w:pPr>
            <w:r>
              <w:rPr>
                <w:rFonts w:hint="default" w:ascii="Arial" w:hAnsi="Arial" w:eastAsia="Arial" w:cs="Arial"/>
                <w:i/>
                <w:iCs/>
                <w:sz w:val="20"/>
                <w:szCs w:val="20"/>
                <w:lang w:val="en-US"/>
              </w:rPr>
              <w:t>M</w:t>
            </w:r>
            <w:r>
              <w:rPr>
                <w:rFonts w:hint="default" w:ascii="Arial" w:hAnsi="Arial" w:eastAsia="Arial" w:cs="Arial"/>
                <w:sz w:val="20"/>
                <w:szCs w:val="20"/>
                <w:vertAlign w:val="subscript"/>
                <w:lang w:val="ru-RU"/>
              </w:rPr>
              <w:t>ж</w:t>
            </w:r>
          </w:p>
        </w:tc>
        <w:tc>
          <w:tcPr>
            <w:tcW w:w="2478"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77986D85">
            <w:pPr>
              <w:pStyle w:val="247"/>
              <w:jc w:val="both"/>
              <w:rPr>
                <w:rFonts w:hint="default" w:ascii="Arial" w:hAnsi="Arial" w:eastAsia="Arial" w:cs="Arial"/>
                <w:sz w:val="20"/>
                <w:szCs w:val="20"/>
              </w:rPr>
            </w:pPr>
            <w:r>
              <w:rPr>
                <w:rFonts w:hint="default" w:ascii="Arial" w:hAnsi="Arial" w:eastAsia="Arial" w:cs="Arial"/>
                <w:sz w:val="20"/>
                <w:szCs w:val="20"/>
              </w:rPr>
              <w:t>Качество промывки или очистки</w:t>
            </w:r>
          </w:p>
        </w:tc>
        <w:tc>
          <w:tcPr>
            <w:tcW w:w="276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6A10759E">
            <w:pPr>
              <w:pStyle w:val="247"/>
              <w:rPr>
                <w:rFonts w:hint="default" w:ascii="Arial" w:hAnsi="Arial" w:eastAsia="Arial" w:cs="Arial"/>
                <w:sz w:val="20"/>
                <w:szCs w:val="20"/>
                <w:highlight w:val="white"/>
              </w:rPr>
            </w:pPr>
            <w:r>
              <w:rPr>
                <w:rFonts w:hint="default" w:ascii="Arial" w:hAnsi="Arial" w:eastAsia="Arial" w:cs="Arial"/>
                <w:sz w:val="20"/>
                <w:szCs w:val="20"/>
                <w:highlight w:val="white"/>
              </w:rPr>
              <w:t>По ГОСТ 21008</w:t>
            </w:r>
          </w:p>
        </w:tc>
      </w:tr>
      <w:tr w14:paraId="460CA3E7">
        <w:tblPrEx>
          <w:tblCellMar>
            <w:top w:w="0" w:type="dxa"/>
            <w:left w:w="10" w:type="dxa"/>
            <w:bottom w:w="0" w:type="dxa"/>
            <w:right w:w="10" w:type="dxa"/>
          </w:tblCellMar>
        </w:tblPrEx>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301FB2C8">
            <w:pPr>
              <w:pStyle w:val="247"/>
              <w:jc w:val="both"/>
              <w:rPr>
                <w:rFonts w:hint="default" w:ascii="Arial" w:hAnsi="Arial" w:eastAsia="Arial" w:cs="Arial"/>
                <w:sz w:val="20"/>
                <w:szCs w:val="20"/>
              </w:rPr>
            </w:pPr>
            <w:r>
              <w:rPr>
                <w:rFonts w:hint="default" w:ascii="Arial" w:hAnsi="Arial" w:eastAsia="Arial" w:cs="Arial"/>
                <w:color w:val="000000" w:themeColor="text1"/>
                <w:sz w:val="20"/>
                <w:szCs w:val="20"/>
                <w14:textFill>
                  <w14:solidFill>
                    <w14:schemeClr w14:val="tx1"/>
                  </w14:solidFill>
                </w14:textFill>
              </w:rPr>
              <w:t>2.6 Массовая доля остаточной свободной щелочи, %</w:t>
            </w:r>
          </w:p>
        </w:tc>
        <w:tc>
          <w:tcPr>
            <w:tcW w:w="12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7AA00171">
            <w:pPr>
              <w:ind w:firstLine="0" w:firstLineChars="0"/>
              <w:jc w:val="center"/>
              <w:rPr>
                <w:rFonts w:hint="default" w:ascii="Arial" w:hAnsi="Arial" w:eastAsia="Arial" w:cs="Arial"/>
                <w:i/>
                <w:iCs/>
                <w:sz w:val="20"/>
                <w:szCs w:val="20"/>
                <w:lang w:val="en-US"/>
              </w:rPr>
            </w:pPr>
            <w:r>
              <w:rPr>
                <w:rFonts w:hint="default" w:ascii="Arial" w:hAnsi="Arial" w:eastAsia="Arial" w:cs="Arial"/>
                <w:i/>
                <w:iCs/>
                <w:color w:val="000000" w:themeColor="text1"/>
                <w:sz w:val="20"/>
                <w:szCs w:val="20"/>
                <w:lang w:val="en-US"/>
                <w14:textFill>
                  <w14:solidFill>
                    <w14:schemeClr w14:val="tx1"/>
                  </w14:solidFill>
                </w14:textFill>
              </w:rPr>
              <w:t>M</w:t>
            </w:r>
            <w:r>
              <w:rPr>
                <w:rFonts w:hint="default" w:ascii="Arial" w:hAnsi="Arial" w:eastAsia="Arial" w:cs="Arial"/>
                <w:i w:val="0"/>
                <w:iCs w:val="0"/>
                <w:color w:val="000000" w:themeColor="text1"/>
                <w:sz w:val="20"/>
                <w:szCs w:val="20"/>
                <w:vertAlign w:val="subscript"/>
                <w:lang w:val="ru-RU"/>
                <w14:textFill>
                  <w14:solidFill>
                    <w14:schemeClr w14:val="tx1"/>
                  </w14:solidFill>
                </w14:textFill>
              </w:rPr>
              <w:t>щ</w:t>
            </w:r>
          </w:p>
        </w:tc>
        <w:tc>
          <w:tcPr>
            <w:tcW w:w="2478"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16247FCB">
            <w:pPr>
              <w:pStyle w:val="247"/>
              <w:jc w:val="both"/>
              <w:rPr>
                <w:rFonts w:hint="default" w:ascii="Arial" w:hAnsi="Arial" w:eastAsia="Arial" w:cs="Arial"/>
                <w:sz w:val="20"/>
                <w:szCs w:val="20"/>
              </w:rPr>
            </w:pPr>
            <w:r>
              <w:rPr>
                <w:rFonts w:hint="default" w:ascii="Arial" w:hAnsi="Arial" w:eastAsia="Arial" w:cs="Arial"/>
                <w:color w:val="000000" w:themeColor="text1"/>
                <w:sz w:val="20"/>
                <w:szCs w:val="20"/>
                <w14:textFill>
                  <w14:solidFill>
                    <w14:schemeClr w14:val="tx1"/>
                  </w14:solidFill>
                </w14:textFill>
              </w:rPr>
              <w:t>Качество промывки</w:t>
            </w:r>
          </w:p>
        </w:tc>
        <w:tc>
          <w:tcPr>
            <w:tcW w:w="276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632ED146">
            <w:pPr>
              <w:pStyle w:val="247"/>
              <w:rPr>
                <w:rFonts w:hint="default" w:ascii="Arial" w:hAnsi="Arial" w:eastAsia="Arial" w:cs="Arial"/>
                <w:sz w:val="20"/>
                <w:szCs w:val="20"/>
                <w:highlight w:val="white"/>
              </w:rPr>
            </w:pPr>
            <w:r>
              <w:rPr>
                <w:rFonts w:hint="default" w:ascii="Arial" w:hAnsi="Arial" w:eastAsia="Arial" w:cs="Arial"/>
                <w:color w:val="000000" w:themeColor="text1"/>
                <w:sz w:val="20"/>
                <w:szCs w:val="20"/>
                <w:highlight w:val="white"/>
                <w14:textFill>
                  <w14:solidFill>
                    <w14:schemeClr w14:val="tx1"/>
                  </w14:solidFill>
                </w14:textFill>
              </w:rPr>
              <w:t>По ГОСТ 18082</w:t>
            </w:r>
          </w:p>
        </w:tc>
      </w:tr>
      <w:tr w14:paraId="46105A91">
        <w:tblPrEx>
          <w:tblCellMar>
            <w:top w:w="0" w:type="dxa"/>
            <w:left w:w="10" w:type="dxa"/>
            <w:bottom w:w="0" w:type="dxa"/>
            <w:right w:w="10" w:type="dxa"/>
          </w:tblCellMar>
        </w:tblPrEx>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5459353D">
            <w:pPr>
              <w:pStyle w:val="247"/>
              <w:jc w:val="both"/>
              <w:rPr>
                <w:rFonts w:hint="default" w:ascii="Arial" w:hAnsi="Arial" w:eastAsia="Arial" w:cs="Arial"/>
                <w:sz w:val="20"/>
                <w:szCs w:val="20"/>
              </w:rPr>
            </w:pPr>
            <w:r>
              <w:rPr>
                <w:rFonts w:hint="default" w:ascii="Arial" w:hAnsi="Arial" w:eastAsia="Arial" w:cs="Arial"/>
                <w:color w:val="000000" w:themeColor="text1"/>
                <w:sz w:val="20"/>
                <w:szCs w:val="20"/>
                <w14:textFill>
                  <w14:solidFill>
                    <w14:schemeClr w14:val="tx1"/>
                  </w14:solidFill>
                </w14:textFill>
              </w:rPr>
              <w:t xml:space="preserve">2.7 Массовая доля минеральных примесей, % </w:t>
            </w:r>
          </w:p>
        </w:tc>
        <w:tc>
          <w:tcPr>
            <w:tcW w:w="12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19EB85D1">
            <w:pPr>
              <w:ind w:firstLine="0" w:firstLineChars="0"/>
              <w:jc w:val="center"/>
              <w:rPr>
                <w:rFonts w:hint="default" w:ascii="Arial" w:hAnsi="Arial" w:eastAsia="Arial" w:cs="Arial"/>
                <w:i/>
                <w:iCs/>
                <w:sz w:val="20"/>
                <w:szCs w:val="20"/>
                <w:lang w:val="en-US"/>
              </w:rPr>
            </w:pPr>
            <w:r>
              <w:rPr>
                <w:rFonts w:hint="default" w:ascii="Arial" w:hAnsi="Arial" w:eastAsia="Arial" w:cs="Arial"/>
                <w:i/>
                <w:iCs/>
                <w:color w:val="000000" w:themeColor="text1"/>
                <w:sz w:val="20"/>
                <w:szCs w:val="20"/>
                <w:lang w:val="en-US"/>
                <w14:textFill>
                  <w14:solidFill>
                    <w14:schemeClr w14:val="tx1"/>
                  </w14:solidFill>
                </w14:textFill>
              </w:rPr>
              <w:t>X</w:t>
            </w:r>
            <w:r>
              <w:rPr>
                <w:rFonts w:hint="default" w:ascii="Arial" w:hAnsi="Arial" w:eastAsia="Arial" w:cs="Arial"/>
                <w:color w:val="000000" w:themeColor="text1"/>
                <w:sz w:val="20"/>
                <w:szCs w:val="20"/>
                <w:vertAlign w:val="subscript"/>
                <w:lang w:val="ru-RU"/>
                <w14:textFill>
                  <w14:solidFill>
                    <w14:schemeClr w14:val="tx1"/>
                  </w14:solidFill>
                </w14:textFill>
              </w:rPr>
              <w:t>м</w:t>
            </w:r>
          </w:p>
        </w:tc>
        <w:tc>
          <w:tcPr>
            <w:tcW w:w="2478"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3CAFCC48">
            <w:pPr>
              <w:pStyle w:val="247"/>
              <w:jc w:val="both"/>
              <w:rPr>
                <w:rFonts w:hint="default" w:ascii="Arial" w:hAnsi="Arial" w:eastAsia="Arial" w:cs="Arial"/>
                <w:sz w:val="20"/>
                <w:szCs w:val="20"/>
              </w:rPr>
            </w:pPr>
            <w:r>
              <w:rPr>
                <w:rFonts w:hint="default" w:ascii="Arial" w:hAnsi="Arial" w:eastAsia="Arial" w:cs="Arial"/>
                <w:color w:val="000000" w:themeColor="text1"/>
                <w:sz w:val="20"/>
                <w:szCs w:val="20"/>
                <w14:textFill>
                  <w14:solidFill>
                    <w14:schemeClr w14:val="tx1"/>
                  </w14:solidFill>
                </w14:textFill>
              </w:rPr>
              <w:t>Качество промывки или очистки</w:t>
            </w:r>
          </w:p>
        </w:tc>
        <w:tc>
          <w:tcPr>
            <w:tcW w:w="276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703E7017">
            <w:pPr>
              <w:pStyle w:val="247"/>
              <w:rPr>
                <w:rFonts w:hint="default" w:ascii="Arial" w:hAnsi="Arial" w:eastAsia="Arial" w:cs="Arial"/>
                <w:sz w:val="20"/>
                <w:szCs w:val="20"/>
                <w:highlight w:val="white"/>
              </w:rPr>
            </w:pPr>
            <w:r>
              <w:rPr>
                <w:rFonts w:hint="default" w:ascii="Arial" w:hAnsi="Arial" w:eastAsia="Arial" w:cs="Arial"/>
                <w:color w:val="000000" w:themeColor="text1"/>
                <w:sz w:val="20"/>
                <w:szCs w:val="20"/>
                <w:highlight w:val="white"/>
                <w14:textFill>
                  <w14:solidFill>
                    <w14:schemeClr w14:val="tx1"/>
                  </w14:solidFill>
                </w14:textFill>
              </w:rPr>
              <w:t>По ГОСТ 29239</w:t>
            </w:r>
          </w:p>
        </w:tc>
      </w:tr>
      <w:tr w14:paraId="1D209CA3">
        <w:tblPrEx>
          <w:tblCellMar>
            <w:top w:w="0" w:type="dxa"/>
            <w:left w:w="10" w:type="dxa"/>
            <w:bottom w:w="0" w:type="dxa"/>
            <w:right w:w="10" w:type="dxa"/>
          </w:tblCellMar>
        </w:tblPrEx>
        <w:tc>
          <w:tcPr>
            <w:tcW w:w="368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39DB0157">
            <w:pPr>
              <w:pStyle w:val="247"/>
              <w:jc w:val="left"/>
              <w:rPr>
                <w:rFonts w:hint="default" w:ascii="Arial" w:hAnsi="Arial" w:eastAsia="Arial" w:cs="Arial"/>
                <w:sz w:val="20"/>
                <w:szCs w:val="20"/>
              </w:rPr>
            </w:pPr>
            <w:r>
              <w:rPr>
                <w:rFonts w:hint="default" w:ascii="Arial" w:hAnsi="Arial" w:eastAsia="Arial" w:cs="Arial"/>
                <w:color w:val="000000" w:themeColor="text1"/>
                <w:sz w:val="20"/>
                <w:szCs w:val="20"/>
                <w14:textFill>
                  <w14:solidFill>
                    <w14:schemeClr w14:val="tx1"/>
                  </w14:solidFill>
                </w14:textFill>
              </w:rPr>
              <w:t xml:space="preserve">2.8 Потери при обеспыливании, % </w:t>
            </w:r>
          </w:p>
        </w:tc>
        <w:tc>
          <w:tcPr>
            <w:tcW w:w="12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59AB377A">
            <w:pPr>
              <w:ind w:firstLine="0" w:firstLineChars="0"/>
              <w:jc w:val="center"/>
              <w:rPr>
                <w:rFonts w:hint="default" w:ascii="Arial" w:hAnsi="Arial" w:eastAsia="Arial" w:cs="Arial"/>
                <w:i/>
                <w:iCs/>
                <w:sz w:val="20"/>
                <w:szCs w:val="20"/>
                <w:lang w:val="en-US"/>
              </w:rPr>
            </w:pPr>
            <w:r>
              <w:rPr>
                <w:rFonts w:hint="default" w:ascii="Arial" w:hAnsi="Arial" w:eastAsia="Arial" w:cs="Arial"/>
                <w:i/>
                <w:iCs/>
                <w:color w:val="000000" w:themeColor="text1"/>
                <w:sz w:val="20"/>
                <w:szCs w:val="20"/>
                <w14:textFill>
                  <w14:solidFill>
                    <w14:schemeClr w14:val="tx1"/>
                  </w14:solidFill>
                </w14:textFill>
              </w:rPr>
              <w:t>П</w:t>
            </w:r>
            <w:r>
              <w:rPr>
                <w:rFonts w:hint="default" w:ascii="Arial" w:hAnsi="Arial" w:eastAsia="Arial" w:cs="Arial"/>
                <w:color w:val="000000" w:themeColor="text1"/>
                <w:sz w:val="20"/>
                <w:szCs w:val="20"/>
                <w:vertAlign w:val="subscript"/>
                <w14:textFill>
                  <w14:solidFill>
                    <w14:schemeClr w14:val="tx1"/>
                  </w14:solidFill>
                </w14:textFill>
              </w:rPr>
              <w:t>о</w:t>
            </w:r>
          </w:p>
        </w:tc>
        <w:tc>
          <w:tcPr>
            <w:tcW w:w="2478"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1D2A57A2">
            <w:pPr>
              <w:pStyle w:val="247"/>
              <w:jc w:val="both"/>
              <w:rPr>
                <w:rFonts w:hint="default" w:ascii="Arial" w:hAnsi="Arial" w:eastAsia="Arial" w:cs="Arial"/>
                <w:sz w:val="20"/>
                <w:szCs w:val="20"/>
              </w:rPr>
            </w:pPr>
            <w:r>
              <w:rPr>
                <w:rFonts w:hint="default" w:ascii="Arial" w:hAnsi="Arial" w:eastAsia="Arial" w:cs="Arial"/>
                <w:color w:val="000000" w:themeColor="text1"/>
                <w:sz w:val="20"/>
                <w:szCs w:val="20"/>
                <w14:textFill>
                  <w14:solidFill>
                    <w14:schemeClr w14:val="tx1"/>
                  </w14:solidFill>
                </w14:textFill>
              </w:rPr>
              <w:t>Запыленность</w:t>
            </w:r>
          </w:p>
        </w:tc>
        <w:tc>
          <w:tcPr>
            <w:tcW w:w="276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485FA561">
            <w:pPr>
              <w:pStyle w:val="247"/>
              <w:rPr>
                <w:rFonts w:hint="default" w:ascii="Arial" w:hAnsi="Arial" w:eastAsia="Arial" w:cs="Arial"/>
                <w:sz w:val="20"/>
                <w:szCs w:val="20"/>
                <w:highlight w:val="white"/>
              </w:rPr>
            </w:pPr>
            <w:r>
              <w:rPr>
                <w:rFonts w:hint="default" w:ascii="Arial" w:hAnsi="Arial" w:eastAsia="Arial" w:cs="Arial"/>
                <w:color w:val="000000" w:themeColor="text1"/>
                <w:sz w:val="20"/>
                <w:szCs w:val="20"/>
                <w14:textFill>
                  <w14:solidFill>
                    <w14:schemeClr w14:val="tx1"/>
                  </w14:solidFill>
                </w14:textFill>
              </w:rPr>
              <w:t>По нормативным правовым актам, действующим на территории государства, принявшего стандарт</w:t>
            </w:r>
          </w:p>
        </w:tc>
      </w:tr>
      <w:tr w14:paraId="02FA5D73">
        <w:tblPrEx>
          <w:tblCellMar>
            <w:top w:w="0" w:type="dxa"/>
            <w:left w:w="10" w:type="dxa"/>
            <w:bottom w:w="0" w:type="dxa"/>
            <w:right w:w="10" w:type="dxa"/>
          </w:tblCellMar>
        </w:tblPrEx>
        <w:tc>
          <w:tcPr>
            <w:tcW w:w="3684" w:type="dxa"/>
            <w:tcBorders>
              <w:top w:val="single" w:color="000000" w:sz="4" w:space="0"/>
              <w:left w:val="single" w:color="000000" w:sz="4" w:space="0"/>
              <w:bottom w:val="single" w:color="auto" w:sz="4" w:space="0"/>
              <w:right w:val="single" w:color="000000" w:sz="4" w:space="0"/>
            </w:tcBorders>
            <w:noWrap w:val="0"/>
            <w:tcMar>
              <w:top w:w="114" w:type="dxa"/>
              <w:left w:w="28" w:type="dxa"/>
              <w:bottom w:w="114" w:type="dxa"/>
              <w:right w:w="28" w:type="dxa"/>
            </w:tcMar>
            <w:vAlign w:val="top"/>
          </w:tcPr>
          <w:p w14:paraId="71258879">
            <w:pPr>
              <w:pStyle w:val="247"/>
              <w:jc w:val="both"/>
              <w:rPr>
                <w:rFonts w:hint="default" w:ascii="Arial" w:hAnsi="Arial" w:eastAsia="Arial" w:cs="Arial"/>
                <w:color w:val="000000" w:themeColor="text1"/>
                <w:sz w:val="20"/>
                <w:szCs w:val="20"/>
                <w14:textFill>
                  <w14:solidFill>
                    <w14:schemeClr w14:val="tx1"/>
                  </w14:solidFill>
                </w14:textFill>
              </w:rPr>
            </w:pPr>
            <w:r>
              <w:rPr>
                <w:rFonts w:eastAsia="Arial"/>
                <w:color w:val="000000" w:themeColor="text1"/>
                <w:sz w:val="20"/>
                <w:szCs w:val="20"/>
                <w14:textFill>
                  <w14:solidFill>
                    <w14:schemeClr w14:val="tx1"/>
                  </w14:solidFill>
                </w14:textFill>
              </w:rPr>
              <w:t>2.9 Выход мытой шерсти, %</w:t>
            </w:r>
          </w:p>
        </w:tc>
        <w:tc>
          <w:tcPr>
            <w:tcW w:w="1276" w:type="dxa"/>
            <w:tcBorders>
              <w:top w:val="single" w:color="000000" w:sz="4" w:space="0"/>
              <w:left w:val="single" w:color="000000" w:sz="4" w:space="0"/>
              <w:bottom w:val="single" w:color="auto" w:sz="4" w:space="0"/>
              <w:right w:val="single" w:color="000000" w:sz="4" w:space="0"/>
            </w:tcBorders>
            <w:noWrap w:val="0"/>
            <w:tcMar>
              <w:top w:w="114" w:type="dxa"/>
              <w:left w:w="28" w:type="dxa"/>
              <w:bottom w:w="114" w:type="dxa"/>
              <w:right w:w="28" w:type="dxa"/>
            </w:tcMar>
            <w:vAlign w:val="top"/>
          </w:tcPr>
          <w:p w14:paraId="269EB6F9">
            <w:pPr>
              <w:ind w:firstLine="0" w:firstLineChars="0"/>
              <w:jc w:val="center"/>
              <w:rPr>
                <w:rFonts w:hint="default" w:ascii="Arial" w:hAnsi="Arial" w:eastAsia="Arial" w:cs="Arial"/>
                <w:i/>
                <w:iCs/>
                <w:color w:val="000000" w:themeColor="text1"/>
                <w:sz w:val="20"/>
                <w:szCs w:val="20"/>
                <w14:textFill>
                  <w14:solidFill>
                    <w14:schemeClr w14:val="tx1"/>
                  </w14:solidFill>
                </w14:textFill>
              </w:rPr>
            </w:pPr>
            <w:r>
              <w:rPr>
                <w:rFonts w:eastAsia="Arial"/>
                <w:i/>
                <w:iCs/>
                <w:color w:val="000000" w:themeColor="text1"/>
                <w:sz w:val="20"/>
                <w:szCs w:val="20"/>
                <w14:textFill>
                  <w14:solidFill>
                    <w14:schemeClr w14:val="tx1"/>
                  </w14:solidFill>
                </w14:textFill>
              </w:rPr>
              <w:t>В</w:t>
            </w:r>
          </w:p>
        </w:tc>
        <w:tc>
          <w:tcPr>
            <w:tcW w:w="2478" w:type="dxa"/>
            <w:tcBorders>
              <w:top w:val="single" w:color="000000" w:sz="4" w:space="0"/>
              <w:left w:val="single" w:color="000000" w:sz="4" w:space="0"/>
              <w:bottom w:val="single" w:color="auto" w:sz="4" w:space="0"/>
              <w:right w:val="single" w:color="000000" w:sz="4" w:space="0"/>
            </w:tcBorders>
            <w:noWrap w:val="0"/>
            <w:tcMar>
              <w:top w:w="114" w:type="dxa"/>
              <w:left w:w="28" w:type="dxa"/>
              <w:bottom w:w="114" w:type="dxa"/>
              <w:right w:w="28" w:type="dxa"/>
            </w:tcMar>
            <w:vAlign w:val="top"/>
          </w:tcPr>
          <w:p w14:paraId="4680F138">
            <w:pPr>
              <w:pStyle w:val="247"/>
              <w:jc w:val="both"/>
              <w:rPr>
                <w:rFonts w:hint="default" w:ascii="Arial" w:hAnsi="Arial" w:eastAsia="Arial" w:cs="Arial"/>
                <w:color w:val="000000" w:themeColor="text1"/>
                <w:sz w:val="20"/>
                <w:szCs w:val="20"/>
                <w14:textFill>
                  <w14:solidFill>
                    <w14:schemeClr w14:val="tx1"/>
                  </w14:solidFill>
                </w14:textFill>
              </w:rPr>
            </w:pPr>
            <w:r>
              <w:rPr>
                <w:rFonts w:eastAsia="Arial"/>
                <w:color w:val="000000" w:themeColor="text1"/>
                <w:sz w:val="20"/>
                <w:szCs w:val="20"/>
                <w14:textFill>
                  <w14:solidFill>
                    <w14:schemeClr w14:val="tx1"/>
                  </w14:solidFill>
                </w14:textFill>
              </w:rPr>
              <w:t>Количество мытой шерсти, полученной из немытой</w:t>
            </w:r>
          </w:p>
        </w:tc>
        <w:tc>
          <w:tcPr>
            <w:tcW w:w="2766" w:type="dxa"/>
            <w:tcBorders>
              <w:top w:val="single" w:color="000000" w:sz="4" w:space="0"/>
              <w:left w:val="single" w:color="000000" w:sz="4" w:space="0"/>
              <w:bottom w:val="single" w:color="auto" w:sz="4" w:space="0"/>
              <w:right w:val="single" w:color="000000" w:sz="4" w:space="0"/>
            </w:tcBorders>
            <w:noWrap w:val="0"/>
            <w:tcMar>
              <w:top w:w="114" w:type="dxa"/>
              <w:left w:w="28" w:type="dxa"/>
              <w:bottom w:w="114" w:type="dxa"/>
              <w:right w:w="28" w:type="dxa"/>
            </w:tcMar>
            <w:vAlign w:val="top"/>
          </w:tcPr>
          <w:p w14:paraId="7E74ECD9">
            <w:pPr>
              <w:pStyle w:val="247"/>
              <w:rPr>
                <w:rFonts w:hint="default" w:ascii="Arial" w:hAnsi="Arial" w:eastAsia="Arial" w:cs="Arial"/>
                <w:color w:val="000000" w:themeColor="text1"/>
                <w:sz w:val="20"/>
                <w:szCs w:val="20"/>
                <w14:textFill>
                  <w14:solidFill>
                    <w14:schemeClr w14:val="tx1"/>
                  </w14:solidFill>
                </w14:textFill>
              </w:rPr>
            </w:pPr>
            <w:r>
              <w:rPr>
                <w:rFonts w:eastAsia="Arial"/>
                <w:color w:val="000000" w:themeColor="text1"/>
                <w:sz w:val="20"/>
                <w:szCs w:val="20"/>
                <w14:textFill>
                  <w14:solidFill>
                    <w14:schemeClr w14:val="tx1"/>
                  </w14:solidFill>
                </w14:textFill>
              </w:rPr>
              <w:t>По нормативным правовым актам, действующим на территории государства, принявшего стандарт</w:t>
            </w:r>
          </w:p>
        </w:tc>
      </w:tr>
      <w:tr w14:paraId="7E1B3929">
        <w:tblPrEx>
          <w:tblCellMar>
            <w:top w:w="0" w:type="dxa"/>
            <w:left w:w="10" w:type="dxa"/>
            <w:bottom w:w="0" w:type="dxa"/>
            <w:right w:w="10" w:type="dxa"/>
          </w:tblCellMar>
        </w:tblPrEx>
        <w:tc>
          <w:tcPr>
            <w:tcW w:w="3684" w:type="dxa"/>
            <w:tcBorders>
              <w:top w:val="single" w:color="auto" w:sz="4" w:space="0"/>
              <w:left w:val="single" w:color="auto" w:sz="4" w:space="0"/>
              <w:bottom w:val="nil"/>
              <w:right w:val="single" w:color="auto" w:sz="4" w:space="0"/>
            </w:tcBorders>
            <w:noWrap w:val="0"/>
            <w:tcMar>
              <w:top w:w="114" w:type="dxa"/>
              <w:left w:w="28" w:type="dxa"/>
              <w:bottom w:w="114" w:type="dxa"/>
              <w:right w:w="28" w:type="dxa"/>
            </w:tcMar>
            <w:vAlign w:val="top"/>
          </w:tcPr>
          <w:p w14:paraId="781457D4">
            <w:pPr>
              <w:pStyle w:val="247"/>
              <w:jc w:val="left"/>
              <w:rPr>
                <w:rFonts w:hint="default" w:ascii="Arial" w:hAnsi="Arial" w:eastAsia="Arial" w:cs="Arial"/>
                <w:color w:val="000000" w:themeColor="text1"/>
                <w:sz w:val="20"/>
                <w:szCs w:val="20"/>
                <w14:textFill>
                  <w14:solidFill>
                    <w14:schemeClr w14:val="tx1"/>
                  </w14:solidFill>
                </w14:textFill>
              </w:rPr>
            </w:pPr>
            <w:r>
              <w:rPr>
                <w:rFonts w:eastAsia="Arial"/>
                <w:color w:val="000000" w:themeColor="text1"/>
                <w:sz w:val="20"/>
                <w:szCs w:val="20"/>
                <w14:textFill>
                  <w14:solidFill>
                    <w14:schemeClr w14:val="tx1"/>
                  </w14:solidFill>
                </w14:textFill>
              </w:rPr>
              <w:t>2.10 Массовая доля водорастворимых солей, %</w:t>
            </w:r>
          </w:p>
        </w:tc>
        <w:tc>
          <w:tcPr>
            <w:tcW w:w="1276" w:type="dxa"/>
            <w:tcBorders>
              <w:top w:val="single" w:color="auto" w:sz="4" w:space="0"/>
              <w:left w:val="single" w:color="auto" w:sz="4" w:space="0"/>
              <w:bottom w:val="nil"/>
              <w:right w:val="single" w:color="auto" w:sz="4" w:space="0"/>
            </w:tcBorders>
            <w:noWrap w:val="0"/>
            <w:tcMar>
              <w:top w:w="114" w:type="dxa"/>
              <w:left w:w="28" w:type="dxa"/>
              <w:bottom w:w="114" w:type="dxa"/>
              <w:right w:w="28" w:type="dxa"/>
            </w:tcMar>
            <w:vAlign w:val="top"/>
          </w:tcPr>
          <w:p w14:paraId="0B5D4A45">
            <w:pPr>
              <w:pStyle w:val="247"/>
              <w:jc w:val="center"/>
              <w:rPr>
                <w:rFonts w:hint="default" w:ascii="Arial" w:hAnsi="Arial" w:eastAsia="Arial" w:cs="Arial"/>
                <w:i/>
                <w:iCs/>
                <w:color w:val="000000" w:themeColor="text1"/>
                <w:sz w:val="20"/>
                <w:szCs w:val="20"/>
                <w14:textFill>
                  <w14:solidFill>
                    <w14:schemeClr w14:val="tx1"/>
                  </w14:solidFill>
                </w14:textFill>
              </w:rPr>
            </w:pPr>
            <w:r>
              <w:rPr>
                <w:rFonts w:eastAsia="Arial"/>
                <w:color w:val="000000" w:themeColor="text1"/>
                <w:sz w:val="20"/>
                <w:szCs w:val="20"/>
                <w14:textFill>
                  <w14:solidFill>
                    <w14:schemeClr w14:val="tx1"/>
                  </w14:solidFill>
                </w14:textFill>
              </w:rPr>
              <w:t>-</w:t>
            </w:r>
          </w:p>
        </w:tc>
        <w:tc>
          <w:tcPr>
            <w:tcW w:w="2478" w:type="dxa"/>
            <w:tcBorders>
              <w:top w:val="single" w:color="auto" w:sz="4" w:space="0"/>
              <w:left w:val="single" w:color="auto" w:sz="4" w:space="0"/>
              <w:bottom w:val="nil"/>
              <w:right w:val="single" w:color="auto" w:sz="4" w:space="0"/>
            </w:tcBorders>
            <w:noWrap w:val="0"/>
            <w:tcMar>
              <w:top w:w="114" w:type="dxa"/>
              <w:left w:w="28" w:type="dxa"/>
              <w:bottom w:w="114" w:type="dxa"/>
              <w:right w:w="28" w:type="dxa"/>
            </w:tcMar>
            <w:vAlign w:val="top"/>
          </w:tcPr>
          <w:p w14:paraId="1F987DA3">
            <w:pPr>
              <w:pStyle w:val="247"/>
              <w:jc w:val="center"/>
              <w:rPr>
                <w:rFonts w:hint="default" w:ascii="Arial" w:hAnsi="Arial" w:eastAsia="Arial" w:cs="Arial"/>
                <w:color w:val="000000" w:themeColor="text1"/>
                <w:sz w:val="20"/>
                <w:szCs w:val="20"/>
                <w14:textFill>
                  <w14:solidFill>
                    <w14:schemeClr w14:val="tx1"/>
                  </w14:solidFill>
                </w14:textFill>
              </w:rPr>
            </w:pPr>
            <w:r>
              <w:rPr>
                <w:rFonts w:eastAsia="Arial"/>
                <w:color w:val="000000" w:themeColor="text1"/>
                <w:sz w:val="20"/>
                <w:szCs w:val="20"/>
                <w14:textFill>
                  <w14:solidFill>
                    <w14:schemeClr w14:val="tx1"/>
                  </w14:solidFill>
                </w14:textFill>
              </w:rPr>
              <w:t>Качество очистки соверизованной шерсти</w:t>
            </w:r>
          </w:p>
        </w:tc>
        <w:tc>
          <w:tcPr>
            <w:tcW w:w="2766" w:type="dxa"/>
            <w:tcBorders>
              <w:top w:val="single" w:color="auto" w:sz="4" w:space="0"/>
              <w:left w:val="single" w:color="auto" w:sz="4" w:space="0"/>
              <w:bottom w:val="nil"/>
              <w:right w:val="single" w:color="auto" w:sz="4" w:space="0"/>
            </w:tcBorders>
            <w:noWrap w:val="0"/>
            <w:tcMar>
              <w:top w:w="114" w:type="dxa"/>
              <w:left w:w="28" w:type="dxa"/>
              <w:bottom w:w="114" w:type="dxa"/>
              <w:right w:w="28" w:type="dxa"/>
            </w:tcMar>
            <w:vAlign w:val="top"/>
          </w:tcPr>
          <w:p w14:paraId="14CB8F23">
            <w:pPr>
              <w:pStyle w:val="247"/>
              <w:rPr>
                <w:rFonts w:hint="default" w:ascii="Arial" w:hAnsi="Arial" w:eastAsia="Arial" w:cs="Arial"/>
                <w:color w:val="000000" w:themeColor="text1"/>
                <w:sz w:val="20"/>
                <w:szCs w:val="20"/>
                <w14:textFill>
                  <w14:solidFill>
                    <w14:schemeClr w14:val="tx1"/>
                  </w14:solidFill>
                </w14:textFill>
              </w:rPr>
            </w:pPr>
            <w:r>
              <w:rPr>
                <w:rFonts w:eastAsia="Arial"/>
                <w:color w:val="000000" w:themeColor="text1"/>
                <w:sz w:val="20"/>
                <w:szCs w:val="20"/>
                <w14:textFill>
                  <w14:solidFill>
                    <w14:schemeClr w14:val="tx1"/>
                  </w14:solidFill>
                </w14:textFill>
              </w:rPr>
              <w:t>По нормативным правовым актам, действующим на территории государства, принявшего стандарт</w:t>
            </w:r>
          </w:p>
        </w:tc>
      </w:tr>
    </w:tbl>
    <w:p w14:paraId="71D7ACB0">
      <w:pPr>
        <w:rPr>
          <w:color w:val="auto"/>
          <w:highlight w:val="none"/>
        </w:rPr>
      </w:pPr>
    </w:p>
    <w:p w14:paraId="6AC31864">
      <w:pPr>
        <w:rPr>
          <w:color w:val="auto"/>
          <w:highlight w:val="none"/>
        </w:rPr>
        <w:sectPr>
          <w:footnotePr>
            <w:numFmt w:val="chicago"/>
            <w:numRestart w:val="eachPage"/>
          </w:footnotePr>
          <w:pgSz w:w="11906" w:h="16838"/>
          <w:pgMar w:top="1134" w:right="851" w:bottom="1276" w:left="1417" w:header="709" w:footer="709" w:gutter="0"/>
          <w:cols w:space="0" w:num="1"/>
          <w:titlePg/>
          <w:rtlGutter w:val="0"/>
          <w:docGrid w:linePitch="360" w:charSpace="0"/>
        </w:sectPr>
      </w:pPr>
    </w:p>
    <w:p w14:paraId="27222838">
      <w:pPr>
        <w:ind w:firstLine="0"/>
        <w:rPr>
          <w:bCs/>
          <w:i/>
          <w:color w:val="auto"/>
          <w:sz w:val="22"/>
          <w:szCs w:val="22"/>
          <w:highlight w:val="none"/>
        </w:rPr>
      </w:pPr>
      <w:r>
        <w:rPr>
          <w:i/>
          <w:iCs/>
          <w:color w:val="auto"/>
          <w:sz w:val="22"/>
          <w:szCs w:val="22"/>
          <w:highlight w:val="none"/>
        </w:rPr>
        <w:t>Окончание таблицы 1</w:t>
      </w:r>
    </w:p>
    <w:tbl>
      <w:tblPr>
        <w:tblStyle w:val="12"/>
        <w:tblW w:w="10205" w:type="dxa"/>
        <w:tblInd w:w="0" w:type="dxa"/>
        <w:tblLayout w:type="fixed"/>
        <w:tblCellMar>
          <w:top w:w="0" w:type="dxa"/>
          <w:left w:w="10" w:type="dxa"/>
          <w:bottom w:w="0" w:type="dxa"/>
          <w:right w:w="10" w:type="dxa"/>
        </w:tblCellMar>
      </w:tblPr>
      <w:tblGrid>
        <w:gridCol w:w="2362"/>
        <w:gridCol w:w="936"/>
        <w:gridCol w:w="4476"/>
        <w:gridCol w:w="2431"/>
      </w:tblGrid>
      <w:tr w14:paraId="05CD21D4">
        <w:tblPrEx>
          <w:tblCellMar>
            <w:top w:w="0" w:type="dxa"/>
            <w:left w:w="10" w:type="dxa"/>
            <w:bottom w:w="0" w:type="dxa"/>
            <w:right w:w="10" w:type="dxa"/>
          </w:tblCellMar>
        </w:tblPrEx>
        <w:tc>
          <w:tcPr>
            <w:tcW w:w="2362"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F1A8FE1">
            <w:pPr>
              <w:pStyle w:val="247"/>
              <w:jc w:val="center"/>
              <w:rPr>
                <w:rFonts w:eastAsia="Arial"/>
                <w:sz w:val="20"/>
                <w:szCs w:val="20"/>
              </w:rPr>
            </w:pPr>
            <w:r>
              <w:rPr>
                <w:rFonts w:eastAsia="Arial"/>
                <w:sz w:val="20"/>
                <w:szCs w:val="20"/>
              </w:rPr>
              <w:t xml:space="preserve">Наименование показателя </w:t>
            </w:r>
          </w:p>
          <w:p w14:paraId="22ABC50B">
            <w:pPr>
              <w:pStyle w:val="247"/>
              <w:jc w:val="center"/>
              <w:rPr>
                <w:rFonts w:eastAsia="Arial"/>
                <w:b w:val="0"/>
                <w:bCs w:val="0"/>
                <w:sz w:val="20"/>
                <w:szCs w:val="20"/>
              </w:rPr>
            </w:pPr>
            <w:r>
              <w:rPr>
                <w:sz w:val="20"/>
                <w:szCs w:val="20"/>
              </w:rPr>
              <mc:AlternateContent>
                <mc:Choice Requires="wps">
                  <w:drawing>
                    <wp:anchor distT="0" distB="0" distL="114935" distR="114935" simplePos="0" relativeHeight="251659264" behindDoc="0" locked="0" layoutInCell="1" allowOverlap="1">
                      <wp:simplePos x="0" y="0"/>
                      <wp:positionH relativeFrom="column">
                        <wp:posOffset>-2540</wp:posOffset>
                      </wp:positionH>
                      <wp:positionV relativeFrom="paragraph">
                        <wp:posOffset>474980</wp:posOffset>
                      </wp:positionV>
                      <wp:extent cx="6463030" cy="0"/>
                      <wp:effectExtent l="3175" t="3175" r="3175" b="3175"/>
                      <wp:wrapNone/>
                      <wp:docPr id="8" name="Прямое соединение 8"/>
                      <wp:cNvGraphicFramePr/>
                      <a:graphic xmlns:a="http://schemas.openxmlformats.org/drawingml/2006/main">
                        <a:graphicData uri="http://schemas.microsoft.com/office/word/2010/wordprocessingShape">
                          <wps:wsp>
                            <wps:cNvCnPr/>
                            <wps:spPr bwMode="auto">
                              <a:xfrm>
                                <a:off x="0" y="0"/>
                                <a:ext cx="6462734" cy="0"/>
                              </a:xfrm>
                              <a:prstGeom prst="line">
                                <a:avLst/>
                              </a:prstGeom>
                              <a:ln w="6350" cap="flat" cmpd="sng" algn="ctr">
                                <a:solidFill>
                                  <a:schemeClr val="tx1"/>
                                </a:solidFill>
                                <a:prstDash val="solid"/>
                                <a:miter lim="800000"/>
                              </a:ln>
                            </wps:spPr>
                            <wps:style>
                              <a:lnRef idx="1">
                                <a:schemeClr val="accent1">
                                  <a:shade val="50000"/>
                                </a:schemeClr>
                              </a:lnRef>
                              <a:fillRef idx="0">
                                <a:schemeClr val="accent1"/>
                              </a:fillRef>
                              <a:effectRef idx="0">
                                <a:schemeClr val="accent1"/>
                              </a:effectRef>
                              <a:fontRef idx="minor">
                                <a:schemeClr val="tx1"/>
                              </a:fontRef>
                            </wps:style>
                            <wps:bodyPr rot="0">
                              <a:noAutofit/>
                            </wps:bodyPr>
                          </wps:wsp>
                        </a:graphicData>
                      </a:graphic>
                    </wp:anchor>
                  </w:drawing>
                </mc:Choice>
                <mc:Fallback>
                  <w:pict>
                    <v:line id="_x0000_s1026" o:spid="_x0000_s1026" o:spt="20" style="position:absolute;left:0pt;margin-left:-0.2pt;margin-top:37.4pt;height:0pt;width:508.9pt;z-index:251659264;mso-width-relative:page;mso-height-relative:page;" filled="f" stroked="t" coordsize="21600,21600" o:gfxdata="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nCAkv1AAAAAgBAAAPAAAAAAAAAAEAIAAAACIAAABk&#10;cnMvZG93bnJldi54bWxQSwECFAAUAAAACACHTuJA+65STgoCAADzAwAADgAAAAAAAAABACAAAAAj&#10;AQAAZHJzL2Uyb0RvYy54bWxQSwUGAAAAAAYABgBZAQAAnwUAAAAA&#10;">
                      <v:fill on="f" focussize="0,0"/>
                      <v:stroke weight="0.5pt" color="#000000 [3213]" miterlimit="8" joinstyle="miter"/>
                      <v:imagedata o:title=""/>
                      <o:lock v:ext="edit" aspectratio="f"/>
                    </v:line>
                  </w:pict>
                </mc:Fallback>
              </mc:AlternateContent>
            </w:r>
            <w:r>
              <w:rPr>
                <w:rFonts w:eastAsia="Arial"/>
                <w:sz w:val="20"/>
                <w:szCs w:val="20"/>
              </w:rPr>
              <w:t>качества</w:t>
            </w:r>
          </w:p>
        </w:tc>
        <w:tc>
          <w:tcPr>
            <w:tcW w:w="93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CA5579A">
            <w:pPr>
              <w:pStyle w:val="247"/>
              <w:jc w:val="center"/>
              <w:rPr>
                <w:rFonts w:eastAsia="Arial"/>
                <w:b w:val="0"/>
                <w:bCs w:val="0"/>
                <w:sz w:val="20"/>
                <w:szCs w:val="20"/>
              </w:rPr>
            </w:pPr>
            <w:r>
              <w:rPr>
                <w:rFonts w:eastAsia="Arial"/>
                <w:sz w:val="20"/>
                <w:szCs w:val="20"/>
              </w:rPr>
              <w:t>Обозна</w:t>
            </w:r>
            <w:r>
              <w:rPr>
                <w:rFonts w:hint="default" w:eastAsia="Arial"/>
                <w:sz w:val="20"/>
                <w:szCs w:val="20"/>
                <w:lang w:val="ru-RU"/>
              </w:rPr>
              <w:t>-</w:t>
            </w:r>
            <w:r>
              <w:rPr>
                <w:rFonts w:eastAsia="Arial"/>
                <w:sz w:val="20"/>
                <w:szCs w:val="20"/>
              </w:rPr>
              <w:t>чение показа</w:t>
            </w:r>
            <w:r>
              <w:rPr>
                <w:rFonts w:hint="default" w:eastAsia="Arial"/>
                <w:sz w:val="20"/>
                <w:szCs w:val="20"/>
                <w:lang w:val="ru-RU"/>
              </w:rPr>
              <w:t>-</w:t>
            </w:r>
            <w:r>
              <w:rPr>
                <w:rFonts w:eastAsia="Arial"/>
                <w:sz w:val="20"/>
                <w:szCs w:val="20"/>
              </w:rPr>
              <w:t>теля качества</w:t>
            </w:r>
          </w:p>
        </w:tc>
        <w:tc>
          <w:tcPr>
            <w:tcW w:w="44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B905FDC">
            <w:pPr>
              <w:pStyle w:val="247"/>
              <w:jc w:val="center"/>
              <w:rPr>
                <w:rFonts w:eastAsia="Arial"/>
                <w:b w:val="0"/>
                <w:bCs w:val="0"/>
                <w:sz w:val="20"/>
                <w:szCs w:val="20"/>
              </w:rPr>
            </w:pPr>
            <w:r>
              <w:rPr>
                <w:rFonts w:eastAsia="Arial"/>
                <w:sz w:val="20"/>
                <w:szCs w:val="20"/>
              </w:rPr>
              <w:t>Наименование характеризуемого свойства</w:t>
            </w:r>
          </w:p>
        </w:tc>
        <w:tc>
          <w:tcPr>
            <w:tcW w:w="243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1D8664D">
            <w:pPr>
              <w:pStyle w:val="247"/>
              <w:jc w:val="center"/>
              <w:rPr>
                <w:rFonts w:eastAsia="Arial"/>
                <w:sz w:val="20"/>
                <w:szCs w:val="20"/>
              </w:rPr>
            </w:pPr>
            <w:r>
              <w:rPr>
                <w:rFonts w:eastAsia="Arial"/>
                <w:sz w:val="20"/>
                <w:szCs w:val="20"/>
              </w:rPr>
              <w:t>Метод определения</w:t>
            </w:r>
          </w:p>
          <w:p w14:paraId="125107BB">
            <w:pPr>
              <w:pStyle w:val="247"/>
              <w:jc w:val="both"/>
              <w:rPr>
                <w:rFonts w:eastAsia="Arial"/>
                <w:b w:val="0"/>
                <w:bCs w:val="0"/>
                <w:sz w:val="20"/>
                <w:szCs w:val="20"/>
              </w:rPr>
            </w:pPr>
          </w:p>
        </w:tc>
      </w:tr>
      <w:tr w14:paraId="31A10100">
        <w:tblPrEx>
          <w:tblCellMar>
            <w:top w:w="0" w:type="dxa"/>
            <w:left w:w="10" w:type="dxa"/>
            <w:bottom w:w="0" w:type="dxa"/>
            <w:right w:w="10" w:type="dxa"/>
          </w:tblCellMar>
        </w:tblPrEx>
        <w:tc>
          <w:tcPr>
            <w:tcW w:w="2362"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6D4165CD">
            <w:pPr>
              <w:pStyle w:val="247"/>
              <w:jc w:val="both"/>
              <w:rPr>
                <w:rFonts w:eastAsia="Arial"/>
                <w:sz w:val="22"/>
                <w:szCs w:val="22"/>
              </w:rPr>
            </w:pPr>
            <w:r>
              <w:rPr>
                <w:rFonts w:eastAsia="Arial"/>
                <w:color w:val="000000" w:themeColor="text1"/>
                <w:sz w:val="20"/>
                <w:szCs w:val="20"/>
                <w14:textFill>
                  <w14:solidFill>
                    <w14:schemeClr w14:val="tx1"/>
                  </w14:solidFill>
                </w14:textFill>
              </w:rPr>
              <w:t>2.11 Массовая доля остаточного спирта, %</w:t>
            </w:r>
          </w:p>
        </w:tc>
        <w:tc>
          <w:tcPr>
            <w:tcW w:w="93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705E94D5">
            <w:pPr>
              <w:pStyle w:val="247"/>
              <w:jc w:val="center"/>
              <w:rPr>
                <w:rFonts w:eastAsia="Arial"/>
                <w:sz w:val="22"/>
                <w:szCs w:val="22"/>
              </w:rPr>
            </w:pPr>
            <w:r>
              <w:rPr>
                <w:rFonts w:eastAsia="Arial"/>
                <w:color w:val="000000" w:themeColor="text1"/>
                <w:sz w:val="20"/>
                <w:szCs w:val="20"/>
                <w14:textFill>
                  <w14:solidFill>
                    <w14:schemeClr w14:val="tx1"/>
                  </w14:solidFill>
                </w14:textFill>
              </w:rPr>
              <w:t>-</w:t>
            </w:r>
          </w:p>
        </w:tc>
        <w:tc>
          <w:tcPr>
            <w:tcW w:w="44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38E63281">
            <w:pPr>
              <w:pStyle w:val="247"/>
              <w:jc w:val="center"/>
              <w:rPr>
                <w:rFonts w:eastAsia="Arial"/>
                <w:sz w:val="22"/>
                <w:szCs w:val="22"/>
              </w:rPr>
            </w:pPr>
            <w:r>
              <w:rPr>
                <w:rFonts w:eastAsia="Arial"/>
                <w:color w:val="000000" w:themeColor="text1"/>
                <w:sz w:val="20"/>
                <w:szCs w:val="20"/>
                <w14:textFill>
                  <w14:solidFill>
                    <w14:schemeClr w14:val="tx1"/>
                  </w14:solidFill>
                </w14:textFill>
              </w:rPr>
              <w:t>Качество очистки соверизованной шерсти</w:t>
            </w:r>
          </w:p>
        </w:tc>
        <w:tc>
          <w:tcPr>
            <w:tcW w:w="243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vAlign w:val="top"/>
          </w:tcPr>
          <w:p w14:paraId="1970377D">
            <w:pPr>
              <w:pStyle w:val="247"/>
              <w:rPr>
                <w:rFonts w:eastAsia="Arial"/>
                <w:color w:val="000000" w:themeColor="text1"/>
                <w:sz w:val="22"/>
                <w:szCs w:val="22"/>
                <w14:textFill>
                  <w14:solidFill>
                    <w14:schemeClr w14:val="tx1"/>
                  </w14:solidFill>
                </w14:textFill>
              </w:rPr>
            </w:pPr>
            <w:r>
              <w:rPr>
                <w:rFonts w:eastAsia="Arial"/>
                <w:color w:val="000000" w:themeColor="text1"/>
                <w:sz w:val="20"/>
                <w:szCs w:val="20"/>
                <w14:textFill>
                  <w14:solidFill>
                    <w14:schemeClr w14:val="tx1"/>
                  </w14:solidFill>
                </w14:textFill>
              </w:rPr>
              <w:t>По нормативным правовым актам, действующим на территории государства, принявшего стандарт</w:t>
            </w:r>
          </w:p>
        </w:tc>
      </w:tr>
      <w:tr w14:paraId="4E409217">
        <w:tblPrEx>
          <w:tblCellMar>
            <w:top w:w="0" w:type="dxa"/>
            <w:left w:w="10" w:type="dxa"/>
            <w:bottom w:w="0" w:type="dxa"/>
            <w:right w:w="10" w:type="dxa"/>
          </w:tblCellMar>
        </w:tblPrEx>
        <w:tc>
          <w:tcPr>
            <w:tcW w:w="2362"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6E757C9">
            <w:pPr>
              <w:pStyle w:val="247"/>
              <w:jc w:val="left"/>
              <w:rPr>
                <w:rFonts w:hint="default" w:ascii="Arial" w:hAnsi="Arial" w:cs="Arial"/>
                <w:sz w:val="20"/>
                <w:szCs w:val="20"/>
              </w:rPr>
            </w:pPr>
            <w:r>
              <w:rPr>
                <w:rFonts w:hint="default" w:ascii="Arial" w:hAnsi="Arial" w:eastAsia="Arial" w:cs="Arial"/>
                <w:sz w:val="20"/>
                <w:szCs w:val="20"/>
              </w:rPr>
              <w:t xml:space="preserve">2.12 Валкоспособность, баллы </w:t>
            </w:r>
          </w:p>
        </w:tc>
        <w:tc>
          <w:tcPr>
            <w:tcW w:w="93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7804B70">
            <w:pPr>
              <w:pStyle w:val="247"/>
              <w:jc w:val="center"/>
              <w:rPr>
                <w:rFonts w:hint="default" w:ascii="Arial" w:hAnsi="Arial" w:cs="Arial"/>
                <w:sz w:val="20"/>
                <w:szCs w:val="20"/>
              </w:rPr>
            </w:pPr>
            <w:r>
              <w:rPr>
                <w:rFonts w:hint="default" w:ascii="Arial" w:hAnsi="Arial" w:eastAsia="Arial" w:cs="Arial"/>
                <w:sz w:val="20"/>
                <w:szCs w:val="20"/>
              </w:rPr>
              <w:t>-</w:t>
            </w:r>
          </w:p>
        </w:tc>
        <w:tc>
          <w:tcPr>
            <w:tcW w:w="44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1106A85">
            <w:pPr>
              <w:pStyle w:val="247"/>
              <w:jc w:val="both"/>
              <w:rPr>
                <w:rFonts w:hint="default" w:ascii="Arial" w:hAnsi="Arial" w:cs="Arial"/>
                <w:sz w:val="20"/>
                <w:szCs w:val="20"/>
              </w:rPr>
            </w:pPr>
            <w:r>
              <w:rPr>
                <w:rFonts w:hint="default" w:ascii="Arial" w:hAnsi="Arial" w:eastAsia="Arial" w:cs="Arial"/>
                <w:sz w:val="20"/>
                <w:szCs w:val="20"/>
              </w:rPr>
              <w:t>Способность шерсти к свойлачиванию в определенных условиях</w:t>
            </w:r>
          </w:p>
        </w:tc>
        <w:tc>
          <w:tcPr>
            <w:tcW w:w="243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364B8DF">
            <w:pPr>
              <w:pStyle w:val="247"/>
              <w:rPr>
                <w:rFonts w:hint="default" w:ascii="Arial" w:hAnsi="Arial" w:eastAsia="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По нормативным правовым актам, действующим на территории государства, принявшего стандарт</w:t>
            </w:r>
          </w:p>
        </w:tc>
      </w:tr>
      <w:tr w14:paraId="7306C15D">
        <w:tblPrEx>
          <w:tblCellMar>
            <w:top w:w="0" w:type="dxa"/>
            <w:left w:w="10" w:type="dxa"/>
            <w:bottom w:w="0" w:type="dxa"/>
            <w:right w:w="10" w:type="dxa"/>
          </w:tblCellMar>
        </w:tblPrEx>
        <w:tc>
          <w:tcPr>
            <w:tcW w:w="2362"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3A59CD1">
            <w:pPr>
              <w:pStyle w:val="247"/>
              <w:jc w:val="left"/>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 xml:space="preserve">2.13 Массовая доля  перхоти, % </w:t>
            </w:r>
          </w:p>
        </w:tc>
        <w:tc>
          <w:tcPr>
            <w:tcW w:w="93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C4EF7B6">
            <w:pPr>
              <w:ind w:firstLine="0"/>
              <w:jc w:val="center"/>
              <w:rPr>
                <w:rFonts w:hint="default" w:ascii="Arial" w:hAnsi="Arial" w:eastAsia="Arial" w:cs="Arial"/>
                <w:i/>
                <w:iCs/>
                <w:color w:val="000000" w:themeColor="text1"/>
                <w:sz w:val="20"/>
                <w:szCs w:val="20"/>
                <w14:textFill>
                  <w14:solidFill>
                    <w14:schemeClr w14:val="tx1"/>
                  </w14:solidFill>
                </w14:textFill>
              </w:rPr>
            </w:pPr>
            <w:r>
              <w:rPr>
                <w:rFonts w:hint="default" w:ascii="Arial" w:hAnsi="Arial" w:eastAsia="Arial" w:cs="Arial"/>
                <w:i/>
                <w:iCs/>
                <w:color w:val="000000" w:themeColor="text1"/>
                <w:sz w:val="20"/>
                <w:szCs w:val="20"/>
                <w:lang w:val="en-US"/>
                <w14:textFill>
                  <w14:solidFill>
                    <w14:schemeClr w14:val="tx1"/>
                  </w14:solidFill>
                </w14:textFill>
              </w:rPr>
              <w:t>X</w:t>
            </w:r>
          </w:p>
        </w:tc>
        <w:tc>
          <w:tcPr>
            <w:tcW w:w="44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94918DF">
            <w:pPr>
              <w:pStyle w:val="247"/>
              <w:jc w:val="both"/>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Пластинки эпидермиса кожи</w:t>
            </w:r>
          </w:p>
        </w:tc>
        <w:tc>
          <w:tcPr>
            <w:tcW w:w="243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66C5EFF">
            <w:pPr>
              <w:pStyle w:val="247"/>
              <w:rPr>
                <w:rFonts w:hint="default" w:ascii="Arial" w:hAnsi="Arial" w:eastAsia="Arial" w:cs="Arial"/>
                <w:color w:val="000000" w:themeColor="text1"/>
                <w:sz w:val="20"/>
                <w:szCs w:val="20"/>
                <w:highlight w:val="white"/>
                <w14:textFill>
                  <w14:solidFill>
                    <w14:schemeClr w14:val="tx1"/>
                  </w14:solidFill>
                </w14:textFill>
              </w:rPr>
            </w:pPr>
            <w:r>
              <w:rPr>
                <w:rFonts w:hint="default" w:ascii="Arial" w:hAnsi="Arial" w:eastAsia="Arial" w:cs="Arial"/>
                <w:color w:val="000000" w:themeColor="text1"/>
                <w:sz w:val="20"/>
                <w:szCs w:val="20"/>
                <w:highlight w:val="white"/>
                <w14:textFill>
                  <w14:solidFill>
                    <w14:schemeClr w14:val="tx1"/>
                  </w14:solidFill>
                </w14:textFill>
              </w:rPr>
              <w:t>По ГОСТ 20270</w:t>
            </w:r>
          </w:p>
        </w:tc>
      </w:tr>
      <w:tr w14:paraId="7C861C6F">
        <w:tblPrEx>
          <w:tblCellMar>
            <w:top w:w="0" w:type="dxa"/>
            <w:left w:w="10" w:type="dxa"/>
            <w:bottom w:w="0" w:type="dxa"/>
            <w:right w:w="10" w:type="dxa"/>
          </w:tblCellMar>
        </w:tblPrEx>
        <w:tc>
          <w:tcPr>
            <w:tcW w:w="2362"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4C7C771">
            <w:pPr>
              <w:pStyle w:val="247"/>
              <w:jc w:val="both"/>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2.14 Засорение грубыми или цветными волокнами мериносовой шерсти</w:t>
            </w:r>
          </w:p>
        </w:tc>
        <w:tc>
          <w:tcPr>
            <w:tcW w:w="93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6C468F8">
            <w:pPr>
              <w:ind w:firstLine="0"/>
              <w:jc w:val="center"/>
              <w:rPr>
                <w:rFonts w:hint="default" w:ascii="Arial" w:hAnsi="Arial" w:eastAsia="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гр.в</w:t>
            </w:r>
          </w:p>
        </w:tc>
        <w:tc>
          <w:tcPr>
            <w:tcW w:w="44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1509093">
            <w:pPr>
              <w:pStyle w:val="247"/>
              <w:jc w:val="both"/>
              <w:rPr>
                <w:rFonts w:hint="default" w:ascii="Arial" w:hAnsi="Arial" w:cs="Arial"/>
                <w:color w:val="000000" w:themeColor="text1"/>
                <w:sz w:val="20"/>
                <w:szCs w:val="20"/>
                <w14:textFill>
                  <w14:solidFill>
                    <w14:schemeClr w14:val="tx1"/>
                  </w14:solidFill>
                </w14:textFill>
              </w:rPr>
            </w:pPr>
            <w:r>
              <w:rPr>
                <w:rFonts w:hint="default" w:eastAsia="Arial" w:cs="Arial"/>
                <w:color w:val="000000" w:themeColor="text1"/>
                <w:sz w:val="20"/>
                <w:szCs w:val="20"/>
                <w:lang w:val="ru-RU"/>
                <w14:textFill>
                  <w14:solidFill>
                    <w14:schemeClr w14:val="tx1"/>
                  </w14:solidFill>
                </w14:textFill>
              </w:rPr>
              <w:t>Н</w:t>
            </w:r>
            <w:r>
              <w:rPr>
                <w:rFonts w:hint="default" w:ascii="Arial" w:hAnsi="Arial" w:eastAsia="Arial" w:cs="Arial"/>
                <w:color w:val="000000" w:themeColor="text1"/>
                <w:sz w:val="20"/>
                <w:szCs w:val="20"/>
                <w:lang w:val="ru-RU"/>
                <w14:textFill>
                  <w14:solidFill>
                    <w14:schemeClr w14:val="tx1"/>
                  </w14:solidFill>
                </w14:textFill>
              </w:rPr>
              <w:t>аличие в мериносовой шерсти проросших цветных и грубых волокон</w:t>
            </w:r>
            <w:r>
              <w:rPr>
                <w:rFonts w:hint="default" w:ascii="Arial" w:hAnsi="Arial" w:eastAsia="Arial" w:cs="Arial"/>
                <w:color w:val="000000" w:themeColor="text1"/>
                <w:sz w:val="20"/>
                <w:szCs w:val="20"/>
                <w14:textFill>
                  <w14:solidFill>
                    <w14:schemeClr w14:val="tx1"/>
                  </w14:solidFill>
                </w14:textFill>
              </w:rPr>
              <w:t xml:space="preserve"> </w:t>
            </w:r>
          </w:p>
        </w:tc>
        <w:tc>
          <w:tcPr>
            <w:tcW w:w="243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64BE4FF">
            <w:pPr>
              <w:pStyle w:val="247"/>
              <w:rPr>
                <w:rFonts w:hint="default" w:ascii="Arial" w:hAnsi="Arial" w:eastAsia="Arial" w:cs="Arial"/>
                <w:color w:val="000000" w:themeColor="text1"/>
                <w:sz w:val="20"/>
                <w:szCs w:val="20"/>
                <w:highlight w:val="white"/>
                <w14:textFill>
                  <w14:solidFill>
                    <w14:schemeClr w14:val="tx1"/>
                  </w14:solidFill>
                </w14:textFill>
              </w:rPr>
            </w:pPr>
            <w:r>
              <w:rPr>
                <w:rFonts w:hint="default" w:ascii="Arial" w:hAnsi="Arial" w:eastAsia="Arial" w:cs="Arial"/>
                <w:color w:val="000000" w:themeColor="text1"/>
                <w:sz w:val="20"/>
                <w:szCs w:val="20"/>
                <w:highlight w:val="white"/>
                <w14:textFill>
                  <w14:solidFill>
                    <w14:schemeClr w14:val="tx1"/>
                  </w14:solidFill>
                </w14:textFill>
              </w:rPr>
              <w:t>По ГОСТ 26383</w:t>
            </w:r>
          </w:p>
        </w:tc>
      </w:tr>
      <w:tr w14:paraId="5AE671D9">
        <w:tblPrEx>
          <w:tblCellMar>
            <w:top w:w="0" w:type="dxa"/>
            <w:left w:w="10" w:type="dxa"/>
            <w:bottom w:w="0" w:type="dxa"/>
            <w:right w:w="10" w:type="dxa"/>
          </w:tblCellMar>
        </w:tblPrEx>
        <w:tc>
          <w:tcPr>
            <w:tcW w:w="2362"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0CE0283">
            <w:pPr>
              <w:pStyle w:val="247"/>
              <w:jc w:val="left"/>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 xml:space="preserve">2.15 Массовая доля отсортировок и отклассировок, % </w:t>
            </w:r>
          </w:p>
        </w:tc>
        <w:tc>
          <w:tcPr>
            <w:tcW w:w="93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BC48542">
            <w:pPr>
              <w:pStyle w:val="247"/>
              <w:jc w:val="center"/>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w:t>
            </w:r>
          </w:p>
        </w:tc>
        <w:tc>
          <w:tcPr>
            <w:tcW w:w="44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CD5652F">
            <w:pPr>
              <w:pStyle w:val="247"/>
              <w:jc w:val="both"/>
              <w:rPr>
                <w:rFonts w:hint="default" w:ascii="Arial" w:hAnsi="Arial" w:eastAsia="Arial" w:cs="Arial"/>
                <w:color w:val="000000" w:themeColor="text1"/>
                <w:sz w:val="20"/>
                <w:szCs w:val="20"/>
                <w:lang w:val="ru-RU"/>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Качество сортировки</w:t>
            </w:r>
            <w:r>
              <w:rPr>
                <w:rFonts w:hint="default" w:ascii="Arial" w:hAnsi="Arial" w:eastAsia="Arial" w:cs="Arial"/>
                <w:color w:val="000000" w:themeColor="text1"/>
                <w:sz w:val="20"/>
                <w:szCs w:val="20"/>
                <w:lang w:val="ru-RU"/>
                <w14:textFill>
                  <w14:solidFill>
                    <w14:schemeClr w14:val="tx1"/>
                  </w14:solidFill>
                </w14:textFill>
              </w:rPr>
              <w:t>.</w:t>
            </w:r>
          </w:p>
          <w:p w14:paraId="6C88BF99">
            <w:pPr>
              <w:pStyle w:val="247"/>
              <w:jc w:val="both"/>
              <w:rPr>
                <w:rFonts w:hint="default" w:ascii="Arial" w:hAnsi="Arial" w:cs="Arial"/>
                <w:color w:val="000000" w:themeColor="text1"/>
                <w:sz w:val="20"/>
                <w:szCs w:val="20"/>
                <w:lang w:val="ru-RU"/>
                <w14:textFill>
                  <w14:solidFill>
                    <w14:schemeClr w14:val="tx1"/>
                  </w14:solidFill>
                </w14:textFill>
              </w:rPr>
            </w:pPr>
            <w:r>
              <w:rPr>
                <w:rFonts w:hint="default" w:ascii="Arial" w:hAnsi="Arial" w:eastAsia="Arial" w:cs="Arial"/>
                <w:color w:val="000000" w:themeColor="text1"/>
                <w:sz w:val="20"/>
                <w:szCs w:val="20"/>
                <w:lang w:val="ru-RU"/>
                <w14:textFill>
                  <w14:solidFill>
                    <w14:schemeClr w14:val="tx1"/>
                  </w14:solidFill>
                </w14:textFill>
              </w:rPr>
              <w:t>Наличие в основной шерсти второстепенных сортов шерсти, таких как обор, базовая, свалок и другие сорта</w:t>
            </w:r>
          </w:p>
        </w:tc>
        <w:tc>
          <w:tcPr>
            <w:tcW w:w="243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1ECA421">
            <w:pPr>
              <w:pStyle w:val="247"/>
              <w:rPr>
                <w:rFonts w:hint="default" w:ascii="Arial" w:hAnsi="Arial" w:eastAsia="Arial" w:cs="Arial"/>
                <w:color w:val="000000" w:themeColor="text1"/>
                <w:sz w:val="20"/>
                <w:szCs w:val="20"/>
                <w:highlight w:val="white"/>
                <w14:textFill>
                  <w14:solidFill>
                    <w14:schemeClr w14:val="tx1"/>
                  </w14:solidFill>
                </w14:textFill>
              </w:rPr>
            </w:pPr>
            <w:r>
              <w:rPr>
                <w:rFonts w:hint="default" w:ascii="Arial" w:hAnsi="Arial" w:eastAsia="Arial" w:cs="Arial"/>
                <w:color w:val="000000" w:themeColor="text1"/>
                <w:sz w:val="20"/>
                <w:szCs w:val="20"/>
                <w:highlight w:val="white"/>
                <w14:textFill>
                  <w14:solidFill>
                    <w14:schemeClr w14:val="tx1"/>
                  </w14:solidFill>
                </w14:textFill>
              </w:rPr>
              <w:t>По ГОСТ 20576</w:t>
            </w:r>
          </w:p>
        </w:tc>
      </w:tr>
      <w:tr w14:paraId="065AD325">
        <w:tblPrEx>
          <w:tblCellMar>
            <w:top w:w="0" w:type="dxa"/>
            <w:left w:w="10" w:type="dxa"/>
            <w:bottom w:w="0" w:type="dxa"/>
            <w:right w:w="10" w:type="dxa"/>
          </w:tblCellMar>
        </w:tblPrEx>
        <w:tc>
          <w:tcPr>
            <w:tcW w:w="2362"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5D6F4A8">
            <w:pPr>
              <w:pStyle w:val="247"/>
              <w:jc w:val="both"/>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 xml:space="preserve">2.16 Массовая доля подстриги </w:t>
            </w:r>
          </w:p>
        </w:tc>
        <w:tc>
          <w:tcPr>
            <w:tcW w:w="93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43FD491">
            <w:pPr>
              <w:pStyle w:val="247"/>
              <w:jc w:val="center"/>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w:t>
            </w:r>
          </w:p>
        </w:tc>
        <w:tc>
          <w:tcPr>
            <w:tcW w:w="44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8B8F95D">
            <w:pPr>
              <w:pStyle w:val="247"/>
              <w:jc w:val="both"/>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Наличие коротких отрезков волокон от шпателей или косиц</w:t>
            </w:r>
          </w:p>
        </w:tc>
        <w:tc>
          <w:tcPr>
            <w:tcW w:w="243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6C45A2B">
            <w:pPr>
              <w:pStyle w:val="247"/>
              <w:rPr>
                <w:rFonts w:hint="default" w:ascii="Arial" w:hAnsi="Arial" w:eastAsia="Arial" w:cs="Arial"/>
                <w:color w:val="000000" w:themeColor="text1"/>
                <w:sz w:val="20"/>
                <w:szCs w:val="20"/>
                <w:highlight w:val="white"/>
                <w14:textFill>
                  <w14:solidFill>
                    <w14:schemeClr w14:val="tx1"/>
                  </w14:solidFill>
                </w14:textFill>
              </w:rPr>
            </w:pPr>
            <w:r>
              <w:rPr>
                <w:rFonts w:hint="default" w:ascii="Arial" w:hAnsi="Arial" w:eastAsia="Arial" w:cs="Arial"/>
                <w:color w:val="000000" w:themeColor="text1"/>
                <w:sz w:val="20"/>
                <w:szCs w:val="20"/>
                <w:highlight w:val="white"/>
                <w14:textFill>
                  <w14:solidFill>
                    <w14:schemeClr w14:val="tx1"/>
                  </w14:solidFill>
                </w14:textFill>
              </w:rPr>
              <w:t>По ГОСТ 20270</w:t>
            </w:r>
          </w:p>
        </w:tc>
      </w:tr>
      <w:tr w14:paraId="4407AD4F">
        <w:tblPrEx>
          <w:tblCellMar>
            <w:top w:w="0" w:type="dxa"/>
            <w:left w:w="10" w:type="dxa"/>
            <w:bottom w:w="0" w:type="dxa"/>
            <w:right w:w="10" w:type="dxa"/>
          </w:tblCellMar>
        </w:tblPrEx>
        <w:tc>
          <w:tcPr>
            <w:tcW w:w="2362"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AF0A4EE">
            <w:pPr>
              <w:pStyle w:val="247"/>
              <w:jc w:val="both"/>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2.17 Прокиды по тонине</w:t>
            </w:r>
          </w:p>
        </w:tc>
        <w:tc>
          <w:tcPr>
            <w:tcW w:w="93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8C83896">
            <w:pPr>
              <w:pStyle w:val="247"/>
              <w:jc w:val="center"/>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w:t>
            </w:r>
          </w:p>
        </w:tc>
        <w:tc>
          <w:tcPr>
            <w:tcW w:w="44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AC9696B">
            <w:pPr>
              <w:pStyle w:val="247"/>
              <w:jc w:val="both"/>
              <w:rPr>
                <w:rFonts w:hint="default" w:ascii="Arial" w:hAnsi="Arial" w:eastAsia="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Однородность по тонине</w:t>
            </w:r>
          </w:p>
          <w:p w14:paraId="2FED56A4">
            <w:pPr>
              <w:pStyle w:val="247"/>
              <w:jc w:val="both"/>
              <w:rPr>
                <w:rFonts w:hint="default" w:ascii="Arial" w:hAnsi="Arial" w:eastAsia="Arial" w:cs="Arial"/>
                <w:color w:val="000000" w:themeColor="text1"/>
                <w:sz w:val="20"/>
                <w:szCs w:val="20"/>
                <w:lang w:val="ru-RU"/>
                <w14:textFill>
                  <w14:solidFill>
                    <w14:schemeClr w14:val="tx1"/>
                  </w14:solidFill>
                </w14:textFill>
              </w:rPr>
            </w:pPr>
            <w:r>
              <w:rPr>
                <w:rFonts w:hint="default" w:ascii="Arial" w:hAnsi="Arial" w:eastAsia="Arial" w:cs="Arial"/>
                <w:color w:val="000000" w:themeColor="text1"/>
                <w:sz w:val="20"/>
                <w:szCs w:val="20"/>
                <w:lang w:val="ru-RU"/>
                <w14:textFill>
                  <w14:solidFill>
                    <w14:schemeClr w14:val="tx1"/>
                  </w14:solidFill>
                </w14:textFill>
              </w:rPr>
              <w:t>Наличие в шерсти основного сортимента волокон тоньше или толще средней тонины</w:t>
            </w:r>
          </w:p>
        </w:tc>
        <w:tc>
          <w:tcPr>
            <w:tcW w:w="243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45D3C6D">
            <w:pPr>
              <w:pStyle w:val="247"/>
              <w:jc w:val="center"/>
              <w:rPr>
                <w:rFonts w:hint="default" w:ascii="Arial" w:hAnsi="Arial" w:eastAsia="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w:t>
            </w:r>
          </w:p>
        </w:tc>
      </w:tr>
      <w:tr w14:paraId="65DB4720">
        <w:tblPrEx>
          <w:tblCellMar>
            <w:top w:w="0" w:type="dxa"/>
            <w:left w:w="10" w:type="dxa"/>
            <w:bottom w:w="0" w:type="dxa"/>
            <w:right w:w="10" w:type="dxa"/>
          </w:tblCellMar>
        </w:tblPrEx>
        <w:tc>
          <w:tcPr>
            <w:tcW w:w="2362"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831D725">
            <w:pPr>
              <w:pStyle w:val="247"/>
              <w:jc w:val="both"/>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2.18 Прокиды по длине</w:t>
            </w:r>
          </w:p>
        </w:tc>
        <w:tc>
          <w:tcPr>
            <w:tcW w:w="93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77AF00E">
            <w:pPr>
              <w:pStyle w:val="247"/>
              <w:jc w:val="center"/>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w:t>
            </w:r>
          </w:p>
        </w:tc>
        <w:tc>
          <w:tcPr>
            <w:tcW w:w="44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548E2F1">
            <w:pPr>
              <w:pStyle w:val="247"/>
              <w:jc w:val="both"/>
              <w:rPr>
                <w:rFonts w:hint="default" w:ascii="Arial" w:hAnsi="Arial" w:eastAsia="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Однородность по длине</w:t>
            </w:r>
          </w:p>
          <w:p w14:paraId="1DC0A06C">
            <w:pPr>
              <w:pStyle w:val="247"/>
              <w:jc w:val="both"/>
              <w:rPr>
                <w:rFonts w:hint="default" w:ascii="Arial" w:hAnsi="Arial" w:eastAsia="Arial" w:cs="Arial"/>
                <w:color w:val="000000" w:themeColor="text1"/>
                <w:sz w:val="20"/>
                <w:szCs w:val="20"/>
                <w:lang w:val="ru-RU"/>
                <w14:textFill>
                  <w14:solidFill>
                    <w14:schemeClr w14:val="tx1"/>
                  </w14:solidFill>
                </w14:textFill>
              </w:rPr>
            </w:pPr>
            <w:r>
              <w:rPr>
                <w:rFonts w:hint="default" w:ascii="Arial" w:hAnsi="Arial" w:eastAsia="Arial" w:cs="Arial"/>
                <w:color w:val="000000" w:themeColor="text1"/>
                <w:sz w:val="20"/>
                <w:szCs w:val="20"/>
                <w:lang w:val="ru-RU"/>
                <w14:textFill>
                  <w14:solidFill>
                    <w14:schemeClr w14:val="tx1"/>
                  </w14:solidFill>
                </w14:textFill>
              </w:rPr>
              <w:t>Наличие в основном сортименте шерсти отдельных волокон или пучков, отличающихся от длины волокон основной массы шерсти.</w:t>
            </w:r>
          </w:p>
        </w:tc>
        <w:tc>
          <w:tcPr>
            <w:tcW w:w="243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1225B3D">
            <w:pPr>
              <w:pStyle w:val="247"/>
              <w:jc w:val="center"/>
              <w:rPr>
                <w:rFonts w:hint="default" w:ascii="Arial" w:hAnsi="Arial" w:eastAsia="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w:t>
            </w:r>
          </w:p>
        </w:tc>
      </w:tr>
      <w:tr w14:paraId="15FBE5A5">
        <w:tblPrEx>
          <w:tblCellMar>
            <w:top w:w="0" w:type="dxa"/>
            <w:left w:w="10" w:type="dxa"/>
            <w:bottom w:w="0" w:type="dxa"/>
            <w:right w:w="10" w:type="dxa"/>
          </w:tblCellMar>
        </w:tblPrEx>
        <w:tc>
          <w:tcPr>
            <w:tcW w:w="2362"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499AF67">
            <w:pPr>
              <w:pStyle w:val="247"/>
              <w:jc w:val="both"/>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2.19 Переслед</w:t>
            </w:r>
          </w:p>
        </w:tc>
        <w:tc>
          <w:tcPr>
            <w:tcW w:w="93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1C11ED3">
            <w:pPr>
              <w:pStyle w:val="247"/>
              <w:jc w:val="center"/>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w:t>
            </w:r>
          </w:p>
        </w:tc>
        <w:tc>
          <w:tcPr>
            <w:tcW w:w="44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F455804">
            <w:pPr>
              <w:pStyle w:val="247"/>
              <w:jc w:val="both"/>
              <w:rPr>
                <w:rFonts w:hint="default" w:ascii="Arial" w:hAnsi="Arial" w:cs="Arial"/>
                <w:color w:val="000000" w:themeColor="text1"/>
                <w:sz w:val="20"/>
                <w:szCs w:val="20"/>
                <w:lang w:val="ru-RU"/>
                <w14:textFill>
                  <w14:solidFill>
                    <w14:schemeClr w14:val="tx1"/>
                  </w14:solidFill>
                </w14:textFill>
              </w:rPr>
            </w:pPr>
            <w:r>
              <w:rPr>
                <w:rFonts w:hint="default" w:ascii="Arial" w:hAnsi="Arial" w:eastAsia="Arial" w:cs="Arial"/>
                <w:color w:val="000000" w:themeColor="text1"/>
                <w:sz w:val="20"/>
                <w:szCs w:val="20"/>
                <w:lang w:val="ru-RU"/>
                <w14:textFill>
                  <w14:solidFill>
                    <w14:schemeClr w14:val="tx1"/>
                  </w14:solidFill>
                </w14:textFill>
              </w:rPr>
              <w:t>Утонение диаметра волокон шерсти, вызванное голодом или болезнью животного, что приводит к потере прочности шерсти</w:t>
            </w:r>
          </w:p>
        </w:tc>
        <w:tc>
          <w:tcPr>
            <w:tcW w:w="243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5C4649F">
            <w:pPr>
              <w:pStyle w:val="247"/>
              <w:jc w:val="center"/>
              <w:rPr>
                <w:rFonts w:hint="default" w:ascii="Arial" w:hAnsi="Arial" w:eastAsia="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w:t>
            </w:r>
          </w:p>
        </w:tc>
      </w:tr>
      <w:tr w14:paraId="3888FDC2">
        <w:tblPrEx>
          <w:tblCellMar>
            <w:top w:w="0" w:type="dxa"/>
            <w:left w:w="10" w:type="dxa"/>
            <w:bottom w:w="0" w:type="dxa"/>
            <w:right w:w="10" w:type="dxa"/>
          </w:tblCellMar>
        </w:tblPrEx>
        <w:tc>
          <w:tcPr>
            <w:tcW w:w="10205" w:type="dxa"/>
            <w:gridSpan w:val="4"/>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6805884">
            <w:pPr>
              <w:pStyle w:val="247"/>
              <w:jc w:val="both"/>
              <w:rPr>
                <w:rFonts w:hint="default" w:ascii="Arial" w:hAnsi="Arial" w:cs="Arial"/>
                <w:b/>
                <w:bCs/>
                <w:color w:val="000000" w:themeColor="text1"/>
                <w:sz w:val="20"/>
                <w:szCs w:val="20"/>
                <w14:textFill>
                  <w14:solidFill>
                    <w14:schemeClr w14:val="tx1"/>
                  </w14:solidFill>
                </w14:textFill>
              </w:rPr>
            </w:pPr>
            <w:r>
              <w:rPr>
                <w:rFonts w:hint="default" w:ascii="Arial" w:hAnsi="Arial" w:eastAsia="Arial" w:cs="Arial"/>
                <w:b w:val="0"/>
                <w:bCs w:val="0"/>
                <w:color w:val="000000" w:themeColor="text1"/>
                <w:sz w:val="20"/>
                <w:szCs w:val="20"/>
                <w14:textFill>
                  <w14:solidFill>
                    <w14:schemeClr w14:val="tx1"/>
                  </w14:solidFill>
                </w14:textFill>
              </w:rPr>
              <w:t>3 Показатели транспортабельности</w:t>
            </w:r>
          </w:p>
        </w:tc>
      </w:tr>
      <w:tr w14:paraId="65AD2E79">
        <w:tblPrEx>
          <w:tblCellMar>
            <w:top w:w="0" w:type="dxa"/>
            <w:left w:w="10" w:type="dxa"/>
            <w:bottom w:w="0" w:type="dxa"/>
            <w:right w:w="10" w:type="dxa"/>
          </w:tblCellMar>
        </w:tblPrEx>
        <w:tc>
          <w:tcPr>
            <w:tcW w:w="2362"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D915465">
            <w:pPr>
              <w:pStyle w:val="247"/>
              <w:jc w:val="both"/>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 xml:space="preserve">3.1 Масса кипы, кг </w:t>
            </w:r>
          </w:p>
        </w:tc>
        <w:tc>
          <w:tcPr>
            <w:tcW w:w="93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F7EAF3B">
            <w:pPr>
              <w:pStyle w:val="247"/>
              <w:jc w:val="center"/>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w:t>
            </w:r>
          </w:p>
        </w:tc>
        <w:tc>
          <w:tcPr>
            <w:tcW w:w="44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A29C57B">
            <w:pPr>
              <w:pStyle w:val="247"/>
              <w:jc w:val="both"/>
              <w:rPr>
                <w:rFonts w:hint="default" w:ascii="Arial" w:hAnsi="Arial" w:cs="Arial"/>
                <w:color w:val="000000" w:themeColor="text1"/>
                <w:sz w:val="20"/>
                <w:szCs w:val="20"/>
                <w:lang w:val="ru-RU"/>
                <w14:textFill>
                  <w14:solidFill>
                    <w14:schemeClr w14:val="tx1"/>
                  </w14:solidFill>
                </w14:textFill>
              </w:rPr>
            </w:pPr>
            <w:r>
              <w:rPr>
                <w:rFonts w:hint="default" w:ascii="Arial" w:hAnsi="Arial" w:cs="Arial"/>
                <w:color w:val="000000" w:themeColor="text1"/>
                <w:sz w:val="20"/>
                <w:szCs w:val="20"/>
                <w:lang w:val="ru-RU"/>
                <w14:textFill>
                  <w14:solidFill>
                    <w14:schemeClr w14:val="tx1"/>
                  </w14:solidFill>
                </w14:textFill>
              </w:rPr>
              <w:t>Масса шерсти кипы после ее прессования и упаковки</w:t>
            </w:r>
          </w:p>
        </w:tc>
        <w:tc>
          <w:tcPr>
            <w:tcW w:w="243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171F90A">
            <w:pPr>
              <w:pStyle w:val="247"/>
              <w:rPr>
                <w:rFonts w:hint="default" w:ascii="Arial" w:hAnsi="Arial" w:eastAsia="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По ГОСТ 5778</w:t>
            </w:r>
          </w:p>
        </w:tc>
      </w:tr>
      <w:tr w14:paraId="1B80D63B">
        <w:tblPrEx>
          <w:tblCellMar>
            <w:top w:w="0" w:type="dxa"/>
            <w:left w:w="10" w:type="dxa"/>
            <w:bottom w:w="0" w:type="dxa"/>
            <w:right w:w="10" w:type="dxa"/>
          </w:tblCellMar>
        </w:tblPrEx>
        <w:tc>
          <w:tcPr>
            <w:tcW w:w="2362"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ADD1ABC">
            <w:pPr>
              <w:pStyle w:val="247"/>
              <w:jc w:val="both"/>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 xml:space="preserve">3.2 Габаритные размеры кипы, мм </w:t>
            </w:r>
          </w:p>
        </w:tc>
        <w:tc>
          <w:tcPr>
            <w:tcW w:w="93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3A86C41">
            <w:pPr>
              <w:pStyle w:val="247"/>
              <w:jc w:val="center"/>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w:t>
            </w:r>
          </w:p>
        </w:tc>
        <w:tc>
          <w:tcPr>
            <w:tcW w:w="44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069A62A">
            <w:pPr>
              <w:pStyle w:val="247"/>
              <w:jc w:val="both"/>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То же</w:t>
            </w:r>
          </w:p>
        </w:tc>
        <w:tc>
          <w:tcPr>
            <w:tcW w:w="243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25166B2">
            <w:pPr>
              <w:pStyle w:val="247"/>
              <w:rPr>
                <w:rFonts w:hint="default" w:ascii="Arial" w:hAnsi="Arial" w:eastAsia="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По ГОСТ 5778</w:t>
            </w:r>
          </w:p>
        </w:tc>
      </w:tr>
      <w:tr w14:paraId="183D8FF5">
        <w:tblPrEx>
          <w:tblCellMar>
            <w:top w:w="0" w:type="dxa"/>
            <w:left w:w="10" w:type="dxa"/>
            <w:bottom w:w="0" w:type="dxa"/>
            <w:right w:w="10" w:type="dxa"/>
          </w:tblCellMar>
        </w:tblPrEx>
        <w:tc>
          <w:tcPr>
            <w:tcW w:w="2362"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71F1A6A">
            <w:pPr>
              <w:pStyle w:val="247"/>
              <w:jc w:val="both"/>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 xml:space="preserve">3.3 Маркировка кипы </w:t>
            </w:r>
          </w:p>
        </w:tc>
        <w:tc>
          <w:tcPr>
            <w:tcW w:w="93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D7159F0">
            <w:pPr>
              <w:pStyle w:val="247"/>
              <w:jc w:val="center"/>
              <w:rPr>
                <w:rFonts w:hint="default" w:ascii="Arial" w:hAnsi="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w:t>
            </w:r>
          </w:p>
        </w:tc>
        <w:tc>
          <w:tcPr>
            <w:tcW w:w="4476"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1ED0AE6">
            <w:pPr>
              <w:pStyle w:val="247"/>
              <w:jc w:val="both"/>
              <w:rPr>
                <w:rFonts w:hint="default" w:ascii="Arial" w:hAnsi="Arial" w:cs="Arial"/>
                <w:color w:val="000000" w:themeColor="text1"/>
                <w:sz w:val="20"/>
                <w:szCs w:val="20"/>
                <w:lang w:val="ru-RU"/>
                <w14:textFill>
                  <w14:solidFill>
                    <w14:schemeClr w14:val="tx1"/>
                  </w14:solidFill>
                </w14:textFill>
              </w:rPr>
            </w:pPr>
            <w:r>
              <w:rPr>
                <w:rFonts w:hint="default" w:ascii="Arial" w:hAnsi="Arial" w:cs="Arial"/>
                <w:color w:val="000000"/>
                <w:sz w:val="20"/>
                <w:szCs w:val="20"/>
                <w:highlight w:val="none"/>
                <w:shd w:val="clear" w:color="auto" w:fill="FFFFFF"/>
                <w:lang w:val="ru-RU"/>
              </w:rPr>
              <w:t>И</w:t>
            </w:r>
            <w:r>
              <w:rPr>
                <w:rFonts w:hint="default" w:ascii="Arial" w:hAnsi="Arial" w:cs="Arial"/>
                <w:color w:val="000000"/>
                <w:sz w:val="20"/>
                <w:szCs w:val="20"/>
                <w:highlight w:val="none"/>
                <w:shd w:val="clear" w:color="auto" w:fill="FFFFFF"/>
              </w:rPr>
              <w:t>нформация</w:t>
            </w:r>
            <w:r>
              <w:rPr>
                <w:rFonts w:hint="default" w:ascii="Arial" w:hAnsi="Arial" w:cs="Arial"/>
                <w:color w:val="000000"/>
                <w:sz w:val="20"/>
                <w:szCs w:val="20"/>
                <w:highlight w:val="none"/>
                <w:shd w:val="clear" w:color="auto" w:fill="FFFFFF"/>
                <w:lang w:val="ru-RU"/>
              </w:rPr>
              <w:t xml:space="preserve">, которая наносится на кипу шерсти, с целью идентификации партии, </w:t>
            </w:r>
            <w:r>
              <w:rPr>
                <w:rFonts w:hint="default" w:ascii="Arial" w:hAnsi="Arial" w:cs="Arial"/>
                <w:color w:val="000000"/>
                <w:sz w:val="20"/>
                <w:szCs w:val="20"/>
                <w:highlight w:val="none"/>
                <w:shd w:val="clear" w:color="auto" w:fill="FFFFFF"/>
              </w:rPr>
              <w:t>характеризующая качество мытой шерсти в кипе</w:t>
            </w:r>
            <w:r>
              <w:rPr>
                <w:rFonts w:hint="default" w:ascii="Arial" w:hAnsi="Arial" w:cs="Arial"/>
                <w:color w:val="000000"/>
                <w:sz w:val="20"/>
                <w:szCs w:val="20"/>
                <w:highlight w:val="none"/>
                <w:shd w:val="clear" w:color="auto" w:fill="FFFFFF"/>
                <w:lang w:val="ru-RU"/>
              </w:rPr>
              <w:t>.</w:t>
            </w:r>
          </w:p>
        </w:tc>
        <w:tc>
          <w:tcPr>
            <w:tcW w:w="243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B48E430">
            <w:pPr>
              <w:pStyle w:val="247"/>
              <w:rPr>
                <w:rFonts w:hint="default" w:ascii="Arial" w:hAnsi="Arial" w:eastAsia="Arial" w:cs="Arial"/>
                <w:color w:val="000000" w:themeColor="text1"/>
                <w:sz w:val="20"/>
                <w:szCs w:val="20"/>
                <w14:textFill>
                  <w14:solidFill>
                    <w14:schemeClr w14:val="tx1"/>
                  </w14:solidFill>
                </w14:textFill>
              </w:rPr>
            </w:pPr>
            <w:r>
              <w:rPr>
                <w:rFonts w:hint="default" w:ascii="Arial" w:hAnsi="Arial" w:eastAsia="Arial" w:cs="Arial"/>
                <w:color w:val="000000" w:themeColor="text1"/>
                <w:sz w:val="20"/>
                <w:szCs w:val="20"/>
                <w14:textFill>
                  <w14:solidFill>
                    <w14:schemeClr w14:val="tx1"/>
                  </w14:solidFill>
                </w14:textFill>
              </w:rPr>
              <w:t>По ГОСТ 5778</w:t>
            </w:r>
          </w:p>
        </w:tc>
      </w:tr>
    </w:tbl>
    <w:p w14:paraId="5A425D35">
      <w:pPr>
        <w:pStyle w:val="252"/>
        <w:spacing w:line="360" w:lineRule="auto"/>
        <w:ind w:firstLine="709"/>
        <w:jc w:val="both"/>
        <w:outlineLvl w:val="2"/>
        <w:rPr>
          <w:rFonts w:eastAsia="Arial"/>
          <w:b/>
          <w:color w:val="auto"/>
          <w:sz w:val="28"/>
          <w:szCs w:val="28"/>
        </w:rPr>
        <w:sectPr>
          <w:headerReference r:id="rId25" w:type="first"/>
          <w:footerReference r:id="rId27" w:type="first"/>
          <w:headerReference r:id="rId24" w:type="default"/>
          <w:footerReference r:id="rId26" w:type="default"/>
          <w:footnotePr>
            <w:numFmt w:val="chicago"/>
            <w:numRestart w:val="eachPage"/>
          </w:footnotePr>
          <w:pgSz w:w="11906" w:h="16838"/>
          <w:pgMar w:top="1134" w:right="851" w:bottom="1276" w:left="1417" w:header="709" w:footer="709" w:gutter="0"/>
          <w:cols w:space="0" w:num="1"/>
          <w:titlePg/>
          <w:rtlGutter w:val="0"/>
          <w:docGrid w:linePitch="360" w:charSpace="0"/>
        </w:sectPr>
      </w:pPr>
    </w:p>
    <w:p w14:paraId="0B36C413">
      <w:pPr>
        <w:pStyle w:val="252"/>
        <w:spacing w:line="360" w:lineRule="auto"/>
        <w:ind w:firstLine="709"/>
        <w:jc w:val="both"/>
        <w:outlineLvl w:val="2"/>
        <w:rPr>
          <w:rFonts w:eastAsia="Arial"/>
          <w:b/>
          <w:bCs/>
          <w:color w:val="auto"/>
          <w:sz w:val="28"/>
          <w:szCs w:val="28"/>
          <w:highlight w:val="none"/>
        </w:rPr>
      </w:pPr>
      <w:r>
        <w:rPr>
          <w:rFonts w:eastAsia="Arial"/>
          <w:b/>
          <w:color w:val="auto"/>
          <w:sz w:val="28"/>
          <w:szCs w:val="28"/>
        </w:rPr>
        <w:t>5 Классификационные группы сортированной натуральной шерсти</w:t>
      </w:r>
    </w:p>
    <w:p w14:paraId="743997B1">
      <w:pPr>
        <w:pStyle w:val="247"/>
        <w:spacing w:line="360" w:lineRule="auto"/>
        <w:ind w:firstLine="709"/>
        <w:rPr>
          <w:sz w:val="24"/>
          <w:szCs w:val="24"/>
        </w:rPr>
      </w:pPr>
      <w:r>
        <w:rPr>
          <w:rFonts w:eastAsia="Arial"/>
          <w:sz w:val="24"/>
          <w:szCs w:val="24"/>
        </w:rPr>
        <w:t>5.1 Шерсть подразделяют на виды:</w:t>
      </w:r>
    </w:p>
    <w:p w14:paraId="1AA5E24B">
      <w:pPr>
        <w:pStyle w:val="247"/>
        <w:spacing w:line="360" w:lineRule="auto"/>
        <w:ind w:firstLine="709"/>
        <w:rPr>
          <w:sz w:val="24"/>
          <w:szCs w:val="24"/>
        </w:rPr>
      </w:pPr>
      <w:r>
        <w:rPr>
          <w:rFonts w:eastAsia="Arial"/>
          <w:sz w:val="24"/>
          <w:szCs w:val="24"/>
        </w:rPr>
        <w:t>- овечья;</w:t>
      </w:r>
    </w:p>
    <w:p w14:paraId="2443785F">
      <w:pPr>
        <w:pStyle w:val="247"/>
        <w:spacing w:line="360" w:lineRule="auto"/>
        <w:ind w:firstLine="709"/>
        <w:rPr>
          <w:sz w:val="24"/>
          <w:szCs w:val="24"/>
        </w:rPr>
      </w:pPr>
      <w:r>
        <w:rPr>
          <w:rFonts w:eastAsia="Arial"/>
          <w:sz w:val="24"/>
          <w:szCs w:val="24"/>
        </w:rPr>
        <w:t>- козья;</w:t>
      </w:r>
    </w:p>
    <w:p w14:paraId="5A9D76D8">
      <w:pPr>
        <w:pStyle w:val="247"/>
        <w:spacing w:line="360" w:lineRule="auto"/>
        <w:ind w:firstLine="709"/>
        <w:rPr>
          <w:sz w:val="24"/>
          <w:szCs w:val="24"/>
        </w:rPr>
      </w:pPr>
      <w:r>
        <w:rPr>
          <w:rFonts w:eastAsia="Arial"/>
          <w:sz w:val="24"/>
          <w:szCs w:val="24"/>
        </w:rPr>
        <w:t>- верблюжья.</w:t>
      </w:r>
    </w:p>
    <w:p w14:paraId="3A39DFE8">
      <w:pPr>
        <w:pStyle w:val="247"/>
        <w:spacing w:line="360" w:lineRule="auto"/>
        <w:ind w:firstLine="709"/>
        <w:jc w:val="both"/>
        <w:rPr>
          <w:sz w:val="24"/>
          <w:szCs w:val="24"/>
        </w:rPr>
      </w:pPr>
      <w:r>
        <w:rPr>
          <w:rFonts w:eastAsia="Arial"/>
          <w:sz w:val="24"/>
          <w:szCs w:val="24"/>
        </w:rPr>
        <w:t>5.1.1 В зависимости от соотношения морфологических типов волокон шерсть подразделяют на однородную и неоднородную.</w:t>
      </w:r>
    </w:p>
    <w:p w14:paraId="51CEAC08">
      <w:pPr>
        <w:pStyle w:val="247"/>
        <w:spacing w:line="360" w:lineRule="auto"/>
        <w:ind w:firstLine="709"/>
        <w:jc w:val="both"/>
        <w:rPr>
          <w:sz w:val="24"/>
          <w:szCs w:val="24"/>
        </w:rPr>
      </w:pPr>
      <w:r>
        <w:rPr>
          <w:rFonts w:eastAsia="Arial"/>
          <w:sz w:val="24"/>
          <w:szCs w:val="24"/>
        </w:rPr>
        <w:t>Однородную шерсть различных видов подразделяют по тонине волокон:</w:t>
      </w:r>
    </w:p>
    <w:p w14:paraId="37391820">
      <w:pPr>
        <w:pStyle w:val="247"/>
        <w:spacing w:line="360" w:lineRule="auto"/>
        <w:ind w:firstLine="709"/>
        <w:rPr>
          <w:sz w:val="24"/>
          <w:szCs w:val="24"/>
        </w:rPr>
      </w:pPr>
      <w:r>
        <w:rPr>
          <w:rFonts w:eastAsia="Arial"/>
          <w:sz w:val="24"/>
          <w:szCs w:val="24"/>
        </w:rPr>
        <w:t>овечью на:</w:t>
      </w:r>
    </w:p>
    <w:p w14:paraId="619F1B0F">
      <w:pPr>
        <w:pStyle w:val="247"/>
        <w:spacing w:line="360" w:lineRule="auto"/>
        <w:ind w:left="709" w:right="0" w:firstLine="425"/>
        <w:rPr>
          <w:sz w:val="24"/>
          <w:szCs w:val="24"/>
        </w:rPr>
      </w:pPr>
      <w:r>
        <w:rPr>
          <w:rFonts w:eastAsia="Arial"/>
          <w:sz w:val="24"/>
          <w:szCs w:val="24"/>
        </w:rPr>
        <w:t>- тонкую,</w:t>
      </w:r>
    </w:p>
    <w:p w14:paraId="54DFE65B">
      <w:pPr>
        <w:pStyle w:val="247"/>
        <w:spacing w:line="360" w:lineRule="auto"/>
        <w:ind w:left="709" w:right="0" w:firstLine="425"/>
        <w:rPr>
          <w:sz w:val="24"/>
          <w:szCs w:val="24"/>
        </w:rPr>
      </w:pPr>
      <w:r>
        <w:rPr>
          <w:rFonts w:eastAsia="Arial"/>
          <w:sz w:val="24"/>
          <w:szCs w:val="24"/>
        </w:rPr>
        <w:t>- полутонкую,</w:t>
      </w:r>
    </w:p>
    <w:p w14:paraId="20D46008">
      <w:pPr>
        <w:pStyle w:val="247"/>
        <w:spacing w:line="360" w:lineRule="auto"/>
        <w:ind w:left="709" w:right="0" w:firstLine="425"/>
        <w:rPr>
          <w:sz w:val="24"/>
          <w:szCs w:val="24"/>
        </w:rPr>
      </w:pPr>
      <w:r>
        <w:rPr>
          <w:rFonts w:eastAsia="Arial"/>
          <w:sz w:val="24"/>
          <w:szCs w:val="24"/>
        </w:rPr>
        <w:t>- полугрубую,</w:t>
      </w:r>
    </w:p>
    <w:p w14:paraId="4BB44B67">
      <w:pPr>
        <w:pStyle w:val="247"/>
        <w:spacing w:line="360" w:lineRule="auto"/>
        <w:ind w:left="709" w:right="0" w:firstLine="425"/>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 грубую;</w:t>
      </w:r>
    </w:p>
    <w:p w14:paraId="5A4853E3">
      <w:pPr>
        <w:pStyle w:val="247"/>
        <w:spacing w:line="360" w:lineRule="auto"/>
        <w:ind w:firstLine="709"/>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козью на:</w:t>
      </w:r>
    </w:p>
    <w:p w14:paraId="7BDC65E7">
      <w:pPr>
        <w:pStyle w:val="247"/>
        <w:spacing w:line="360" w:lineRule="auto"/>
        <w:ind w:left="709" w:right="0" w:firstLine="425"/>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 полутонкую,</w:t>
      </w:r>
    </w:p>
    <w:p w14:paraId="3C1E6F92">
      <w:pPr>
        <w:pStyle w:val="247"/>
        <w:spacing w:line="360" w:lineRule="auto"/>
        <w:ind w:left="709" w:right="0" w:firstLine="425"/>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 полугрубую,</w:t>
      </w:r>
    </w:p>
    <w:p w14:paraId="538D2F88">
      <w:pPr>
        <w:pStyle w:val="247"/>
        <w:spacing w:line="360" w:lineRule="auto"/>
        <w:ind w:left="709" w:right="0" w:firstLine="425"/>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 грубую.</w:t>
      </w:r>
    </w:p>
    <w:p w14:paraId="5D8A4B52">
      <w:pPr>
        <w:pStyle w:val="247"/>
        <w:spacing w:line="360" w:lineRule="auto"/>
        <w:ind w:firstLine="709"/>
        <w:jc w:val="both"/>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Неоднородную шерсть всех видов подразделяют в зависимости от содержания пуховых волокон на:</w:t>
      </w:r>
    </w:p>
    <w:p w14:paraId="0DA5CF03">
      <w:pPr>
        <w:pStyle w:val="247"/>
        <w:spacing w:line="360" w:lineRule="auto"/>
        <w:ind w:left="992" w:right="0" w:firstLine="142"/>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 полугрубую,</w:t>
      </w:r>
    </w:p>
    <w:p w14:paraId="6DF958B8">
      <w:pPr>
        <w:pStyle w:val="247"/>
        <w:spacing w:line="360" w:lineRule="auto"/>
        <w:ind w:left="992" w:right="0" w:firstLine="142"/>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 грубую.</w:t>
      </w:r>
    </w:p>
    <w:p w14:paraId="19B4645B">
      <w:pPr>
        <w:pStyle w:val="247"/>
        <w:spacing w:line="360" w:lineRule="auto"/>
        <w:ind w:firstLine="709"/>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5.1.2 По времени стрижки и возраста овец овечью шерсть подразделяют:</w:t>
      </w:r>
    </w:p>
    <w:p w14:paraId="7CE229F7">
      <w:pPr>
        <w:pStyle w:val="247"/>
        <w:spacing w:line="360" w:lineRule="auto"/>
        <w:ind w:firstLine="709"/>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однородную на:</w:t>
      </w:r>
    </w:p>
    <w:p w14:paraId="49BA936A">
      <w:pPr>
        <w:pStyle w:val="247"/>
        <w:spacing w:line="360" w:lineRule="auto"/>
        <w:ind w:left="709" w:right="0" w:firstLine="425"/>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 весеннюю,</w:t>
      </w:r>
    </w:p>
    <w:p w14:paraId="4F1F8453">
      <w:pPr>
        <w:pStyle w:val="247"/>
        <w:spacing w:line="360" w:lineRule="auto"/>
        <w:ind w:left="709" w:right="0" w:firstLine="425"/>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 поярковую;</w:t>
      </w:r>
    </w:p>
    <w:p w14:paraId="3DC4E917">
      <w:pPr>
        <w:pStyle w:val="247"/>
        <w:spacing w:line="360" w:lineRule="auto"/>
        <w:ind w:left="709" w:right="0" w:firstLine="425"/>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 неоднородную на:</w:t>
      </w:r>
    </w:p>
    <w:p w14:paraId="5CB8BDE3">
      <w:pPr>
        <w:pStyle w:val="247"/>
        <w:spacing w:line="360" w:lineRule="auto"/>
        <w:ind w:left="709" w:right="0" w:firstLine="425"/>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 весеннюю,</w:t>
      </w:r>
    </w:p>
    <w:p w14:paraId="79A4EA5C">
      <w:pPr>
        <w:pStyle w:val="247"/>
        <w:spacing w:line="360" w:lineRule="auto"/>
        <w:ind w:left="709" w:right="0" w:firstLine="425"/>
        <w:rPr>
          <w:rFonts w:hint="default" w:eastAsia="Arial"/>
          <w:color w:val="000000" w:themeColor="text1"/>
          <w:sz w:val="24"/>
          <w:szCs w:val="24"/>
          <w:lang w:val="ru-RU"/>
          <w14:textFill>
            <w14:solidFill>
              <w14:schemeClr w14:val="tx1"/>
            </w14:solidFill>
          </w14:textFill>
        </w:rPr>
      </w:pPr>
      <w:r>
        <w:rPr>
          <w:rFonts w:hint="default" w:eastAsia="Arial"/>
          <w:color w:val="000000" w:themeColor="text1"/>
          <w:sz w:val="24"/>
          <w:szCs w:val="24"/>
          <w:lang w:val="ru-RU"/>
          <w14:textFill>
            <w14:solidFill>
              <w14:schemeClr w14:val="tx1"/>
            </w14:solidFill>
          </w14:textFill>
        </w:rPr>
        <w:t>- осеннюю;</w:t>
      </w:r>
    </w:p>
    <w:p w14:paraId="757F29F1">
      <w:pPr>
        <w:pStyle w:val="247"/>
        <w:spacing w:line="360" w:lineRule="auto"/>
        <w:ind w:left="709" w:right="0" w:firstLine="425"/>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 поярковою.</w:t>
      </w:r>
    </w:p>
    <w:p w14:paraId="0A1A945D">
      <w:pPr>
        <w:pStyle w:val="247"/>
        <w:spacing w:line="360" w:lineRule="auto"/>
        <w:ind w:firstLine="709"/>
        <w:rPr>
          <w:color w:val="000000" w:themeColor="text1"/>
          <w:sz w:val="24"/>
          <w:szCs w:val="24"/>
          <w:highlight w:val="none"/>
          <w14:textFill>
            <w14:solidFill>
              <w14:schemeClr w14:val="tx1"/>
            </w14:solidFill>
          </w14:textFill>
        </w:rPr>
      </w:pPr>
      <w:r>
        <w:rPr>
          <w:rFonts w:eastAsia="Arial"/>
          <w:color w:val="000000" w:themeColor="text1"/>
          <w:sz w:val="24"/>
          <w:szCs w:val="24"/>
          <w:highlight w:val="none"/>
          <w14:textFill>
            <w14:solidFill>
              <w14:schemeClr w14:val="tx1"/>
            </w14:solidFill>
          </w14:textFill>
        </w:rPr>
        <w:t>5.2 По способу обработки шерсть подразделяют на:</w:t>
      </w:r>
    </w:p>
    <w:p w14:paraId="098FA487">
      <w:pPr>
        <w:pStyle w:val="247"/>
        <w:spacing w:line="360" w:lineRule="auto"/>
        <w:ind w:left="1134" w:right="0" w:firstLine="0"/>
        <w:rPr>
          <w:rFonts w:hint="default"/>
          <w:color w:val="000000" w:themeColor="text1"/>
          <w:sz w:val="24"/>
          <w:szCs w:val="24"/>
          <w:highlight w:val="none"/>
          <w:lang w:val="ru-RU"/>
          <w14:textFill>
            <w14:solidFill>
              <w14:schemeClr w14:val="tx1"/>
            </w14:solidFill>
          </w14:textFill>
        </w:rPr>
      </w:pPr>
      <w:r>
        <w:rPr>
          <w:rFonts w:hint="default"/>
          <w:color w:val="000000" w:themeColor="text1"/>
          <w:sz w:val="24"/>
          <w:szCs w:val="24"/>
          <w:highlight w:val="none"/>
          <w:lang w:val="ru-RU"/>
          <w14:textFill>
            <w14:solidFill>
              <w14:schemeClr w14:val="tx1"/>
            </w14:solidFill>
          </w14:textFill>
        </w:rPr>
        <w:t>- немытую;</w:t>
      </w:r>
    </w:p>
    <w:p w14:paraId="7AAD6190">
      <w:pPr>
        <w:pStyle w:val="247"/>
        <w:spacing w:line="360" w:lineRule="auto"/>
        <w:ind w:left="1134" w:right="0" w:firstLine="0"/>
        <w:rPr>
          <w:rFonts w:hint="default"/>
          <w:color w:val="000000" w:themeColor="text1"/>
          <w:sz w:val="24"/>
          <w:szCs w:val="24"/>
          <w:highlight w:val="none"/>
          <w:lang w:val="ru-RU"/>
          <w14:textFill>
            <w14:solidFill>
              <w14:schemeClr w14:val="tx1"/>
            </w14:solidFill>
          </w14:textFill>
        </w:rPr>
      </w:pPr>
      <w:r>
        <w:rPr>
          <w:color w:val="000000" w:themeColor="text1"/>
          <w:sz w:val="24"/>
          <w:szCs w:val="24"/>
          <w:highlight w:val="none"/>
          <w14:textFill>
            <w14:solidFill>
              <w14:schemeClr w14:val="tx1"/>
            </w14:solidFill>
          </w14:textFill>
        </w:rPr>
        <w:t>- мытую</w:t>
      </w:r>
      <w:r>
        <w:rPr>
          <w:rFonts w:hint="default"/>
          <w:color w:val="000000" w:themeColor="text1"/>
          <w:sz w:val="24"/>
          <w:szCs w:val="24"/>
          <w:highlight w:val="none"/>
          <w:lang w:val="ru-RU"/>
          <w14:textFill>
            <w14:solidFill>
              <w14:schemeClr w14:val="tx1"/>
            </w14:solidFill>
          </w14:textFill>
        </w:rPr>
        <w:t>.</w:t>
      </w:r>
    </w:p>
    <w:p w14:paraId="5EEC0E80">
      <w:pPr>
        <w:rPr>
          <w:rFonts w:eastAsia="Arial"/>
          <w:b/>
          <w:color w:val="auto"/>
          <w:sz w:val="28"/>
          <w:szCs w:val="28"/>
        </w:rPr>
      </w:pPr>
    </w:p>
    <w:p w14:paraId="7D1EDB53">
      <w:pPr>
        <w:rPr>
          <w:rFonts w:eastAsia="Arial"/>
          <w:b/>
          <w:color w:val="auto"/>
          <w:sz w:val="28"/>
          <w:szCs w:val="28"/>
        </w:rPr>
      </w:pPr>
      <w:r>
        <w:rPr>
          <w:rFonts w:eastAsia="Arial"/>
          <w:b/>
          <w:color w:val="auto"/>
          <w:sz w:val="28"/>
          <w:szCs w:val="28"/>
        </w:rPr>
        <w:t>6 Применяемость показателей качества сортированной натуральной шерсти</w:t>
      </w:r>
    </w:p>
    <w:p w14:paraId="3765CE5E">
      <w:pPr>
        <w:rPr>
          <w:rFonts w:eastAsia="Arial"/>
          <w:b/>
          <w:color w:val="auto"/>
          <w:sz w:val="24"/>
          <w:szCs w:val="24"/>
        </w:rPr>
      </w:pPr>
    </w:p>
    <w:p w14:paraId="4027EFEF">
      <w:pPr>
        <w:pStyle w:val="247"/>
        <w:spacing w:line="360" w:lineRule="auto"/>
        <w:ind w:firstLine="709"/>
        <w:jc w:val="both"/>
        <w:rPr>
          <w:sz w:val="24"/>
          <w:szCs w:val="24"/>
        </w:rPr>
      </w:pPr>
      <w:r>
        <w:rPr>
          <w:rFonts w:eastAsia="Arial"/>
          <w:sz w:val="24"/>
          <w:szCs w:val="24"/>
        </w:rPr>
        <w:t>6.1 Показатели качества шерсти подразделяются на:</w:t>
      </w:r>
    </w:p>
    <w:p w14:paraId="50940396">
      <w:pPr>
        <w:pStyle w:val="247"/>
        <w:spacing w:line="360" w:lineRule="auto"/>
        <w:ind w:firstLine="709"/>
        <w:jc w:val="both"/>
        <w:rPr>
          <w:sz w:val="24"/>
          <w:szCs w:val="24"/>
        </w:rPr>
      </w:pPr>
      <w:r>
        <w:rPr>
          <w:rFonts w:hint="default" w:eastAsia="Arial"/>
          <w:sz w:val="24"/>
          <w:szCs w:val="24"/>
          <w:lang w:val="ru-RU"/>
        </w:rPr>
        <w:t xml:space="preserve">- </w:t>
      </w:r>
      <w:r>
        <w:rPr>
          <w:rFonts w:eastAsia="Arial"/>
          <w:sz w:val="24"/>
          <w:szCs w:val="24"/>
        </w:rPr>
        <w:t xml:space="preserve">общие </w:t>
      </w:r>
      <w:r>
        <w:rPr>
          <w:rFonts w:hint="default" w:ascii="Arial" w:hAnsi="Arial" w:eastAsia="Arial" w:cs="Arial"/>
          <w:sz w:val="24"/>
          <w:szCs w:val="24"/>
        </w:rPr>
        <w:t>–</w:t>
      </w:r>
      <w:r>
        <w:rPr>
          <w:rFonts w:eastAsia="Arial"/>
          <w:sz w:val="24"/>
          <w:szCs w:val="24"/>
        </w:rPr>
        <w:t xml:space="preserve"> применяемые для всех классификационных групп, предусматриваемые нормативно-технической документацией;</w:t>
      </w:r>
    </w:p>
    <w:p w14:paraId="38934FF0">
      <w:pPr>
        <w:pStyle w:val="247"/>
        <w:spacing w:line="360" w:lineRule="auto"/>
        <w:ind w:firstLine="709"/>
        <w:jc w:val="both"/>
        <w:rPr>
          <w:sz w:val="24"/>
          <w:szCs w:val="24"/>
        </w:rPr>
      </w:pPr>
      <w:r>
        <w:rPr>
          <w:rFonts w:hint="default" w:eastAsia="Arial"/>
          <w:sz w:val="24"/>
          <w:szCs w:val="24"/>
          <w:lang w:val="ru-RU"/>
        </w:rPr>
        <w:t xml:space="preserve">- </w:t>
      </w:r>
      <w:r>
        <w:rPr>
          <w:rFonts w:eastAsia="Arial"/>
          <w:sz w:val="24"/>
          <w:szCs w:val="24"/>
        </w:rPr>
        <w:t xml:space="preserve">специализированные </w:t>
      </w:r>
      <w:r>
        <w:rPr>
          <w:rFonts w:hint="default" w:ascii="Arial" w:hAnsi="Arial" w:eastAsia="Arial" w:cs="Arial"/>
          <w:sz w:val="24"/>
          <w:szCs w:val="24"/>
        </w:rPr>
        <w:t>–</w:t>
      </w:r>
      <w:r>
        <w:rPr>
          <w:rFonts w:eastAsia="Arial"/>
          <w:sz w:val="24"/>
          <w:szCs w:val="24"/>
        </w:rPr>
        <w:t xml:space="preserve"> применяемые для некоторых классификационных групп.</w:t>
      </w:r>
    </w:p>
    <w:p w14:paraId="3FC6A9A2">
      <w:pPr>
        <w:pStyle w:val="247"/>
        <w:spacing w:line="360" w:lineRule="auto"/>
        <w:ind w:firstLine="709"/>
        <w:jc w:val="both"/>
        <w:rPr>
          <w:sz w:val="24"/>
          <w:szCs w:val="24"/>
        </w:rPr>
        <w:sectPr>
          <w:headerReference r:id="rId28" w:type="first"/>
          <w:footerReference r:id="rId30" w:type="first"/>
          <w:footerReference r:id="rId29" w:type="even"/>
          <w:footnotePr>
            <w:numFmt w:val="chicago"/>
            <w:numRestart w:val="eachPage"/>
          </w:footnotePr>
          <w:pgSz w:w="11906" w:h="16838"/>
          <w:pgMar w:top="1134" w:right="851" w:bottom="1276" w:left="1417" w:header="709" w:footer="709" w:gutter="0"/>
          <w:cols w:space="0" w:num="1"/>
          <w:titlePg/>
          <w:rtlGutter w:val="0"/>
          <w:docGrid w:linePitch="360" w:charSpace="0"/>
        </w:sectPr>
      </w:pPr>
      <w:r>
        <w:rPr>
          <w:rFonts w:eastAsia="Arial"/>
          <w:sz w:val="24"/>
          <w:szCs w:val="24"/>
        </w:rPr>
        <w:t>Специализированные показатели качества подразделяют на нормируемые и ненормируемые.</w:t>
      </w:r>
    </w:p>
    <w:p w14:paraId="541C7C18">
      <w:pPr>
        <w:pStyle w:val="259"/>
        <w:keepNext/>
        <w:ind w:left="0" w:right="0" w:firstLine="425"/>
        <w:rPr>
          <w:color w:val="000000" w:themeColor="text1"/>
          <w:spacing w:val="40"/>
          <w14:textFill>
            <w14:solidFill>
              <w14:schemeClr w14:val="tx1"/>
            </w14:solidFill>
          </w14:textFill>
          <w14:ligatures w14:val="none"/>
        </w:rPr>
      </w:pPr>
      <w:r>
        <w:rPr>
          <w:rFonts w:eastAsia="Arial"/>
          <w:color w:val="000000" w:themeColor="text1"/>
          <w:sz w:val="24"/>
          <w:szCs w:val="24"/>
          <w14:textFill>
            <w14:solidFill>
              <w14:schemeClr w14:val="tx1"/>
            </w14:solidFill>
          </w14:textFill>
        </w:rPr>
        <w:t>Специализированные нормируемые показатели качества, используемые при разработке нормативно-технической документации, и их применяемость указаны в таблице 2</w:t>
      </w:r>
      <w:r>
        <w:rPr>
          <w:color w:val="000000" w:themeColor="text1"/>
          <w:spacing w:val="40"/>
          <w14:textFill>
            <w14:solidFill>
              <w14:schemeClr w14:val="tx1"/>
            </w14:solidFill>
          </w14:textFill>
        </w:rPr>
        <w:t>.</w:t>
      </w:r>
    </w:p>
    <w:p w14:paraId="5F780BF5">
      <w:pPr>
        <w:pStyle w:val="259"/>
        <w:keepNext/>
        <w:ind w:firstLine="0"/>
        <w:rPr>
          <w:color w:val="auto"/>
          <w:spacing w:val="40"/>
          <w14:ligatures w14:val="none"/>
        </w:rPr>
      </w:pPr>
      <w:r>
        <w:rPr>
          <w:color w:val="auto"/>
          <w:spacing w:val="40"/>
        </w:rPr>
        <w:t>Таблица 2</w:t>
      </w:r>
    </w:p>
    <w:tbl>
      <w:tblPr>
        <w:tblStyle w:val="12"/>
        <w:tblW w:w="10065" w:type="dxa"/>
        <w:tblInd w:w="-150" w:type="dxa"/>
        <w:tblLayout w:type="fixed"/>
        <w:tblCellMar>
          <w:top w:w="0" w:type="dxa"/>
          <w:left w:w="10" w:type="dxa"/>
          <w:bottom w:w="0" w:type="dxa"/>
          <w:right w:w="10" w:type="dxa"/>
        </w:tblCellMar>
      </w:tblPr>
      <w:tblGrid>
        <w:gridCol w:w="2039"/>
        <w:gridCol w:w="525"/>
        <w:gridCol w:w="570"/>
        <w:gridCol w:w="570"/>
        <w:gridCol w:w="555"/>
        <w:gridCol w:w="585"/>
        <w:gridCol w:w="570"/>
        <w:gridCol w:w="570"/>
        <w:gridCol w:w="810"/>
        <w:gridCol w:w="570"/>
        <w:gridCol w:w="581"/>
        <w:gridCol w:w="709"/>
        <w:gridCol w:w="561"/>
        <w:gridCol w:w="851"/>
      </w:tblGrid>
      <w:tr w14:paraId="05FB3060">
        <w:tblPrEx>
          <w:tblCellMar>
            <w:top w:w="0" w:type="dxa"/>
            <w:left w:w="10" w:type="dxa"/>
            <w:bottom w:w="0" w:type="dxa"/>
            <w:right w:w="10" w:type="dxa"/>
          </w:tblCellMar>
        </w:tblPrEx>
        <w:tc>
          <w:tcPr>
            <w:tcW w:w="2039" w:type="dxa"/>
            <w:vMerge w:val="restart"/>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0E153854">
            <w:pPr>
              <w:pStyle w:val="247"/>
              <w:jc w:val="center"/>
            </w:pPr>
            <w:r>
              <mc:AlternateContent>
                <mc:Choice Requires="wps">
                  <w:drawing>
                    <wp:anchor distT="0" distB="0" distL="114935" distR="114935" simplePos="0" relativeHeight="251660288" behindDoc="0" locked="0" layoutInCell="1" allowOverlap="1">
                      <wp:simplePos x="0" y="0"/>
                      <wp:positionH relativeFrom="column">
                        <wp:posOffset>-13970</wp:posOffset>
                      </wp:positionH>
                      <wp:positionV relativeFrom="paragraph">
                        <wp:posOffset>2134870</wp:posOffset>
                      </wp:positionV>
                      <wp:extent cx="6391275" cy="0"/>
                      <wp:effectExtent l="3175" t="3175" r="3175" b="3175"/>
                      <wp:wrapNone/>
                      <wp:docPr id="9" name="Прямое соединение 9"/>
                      <wp:cNvGraphicFramePr/>
                      <a:graphic xmlns:a="http://schemas.openxmlformats.org/drawingml/2006/main">
                        <a:graphicData uri="http://schemas.microsoft.com/office/word/2010/wordprocessingShape">
                          <wps:wsp>
                            <wps:cNvCnPr/>
                            <wps:spPr bwMode="auto">
                              <a:xfrm>
                                <a:off x="0" y="0"/>
                                <a:ext cx="6391273" cy="0"/>
                              </a:xfrm>
                              <a:prstGeom prst="line">
                                <a:avLst/>
                              </a:prstGeom>
                              <a:ln w="6350" cap="flat" cmpd="sng" algn="ctr">
                                <a:solidFill>
                                  <a:schemeClr val="tx1"/>
                                </a:solidFill>
                                <a:prstDash val="solid"/>
                                <a:miter lim="800000"/>
                              </a:ln>
                            </wps:spPr>
                            <wps:style>
                              <a:lnRef idx="1">
                                <a:schemeClr val="accent1">
                                  <a:shade val="50000"/>
                                </a:schemeClr>
                              </a:lnRef>
                              <a:fillRef idx="0">
                                <a:schemeClr val="accent1"/>
                              </a:fillRef>
                              <a:effectRef idx="0">
                                <a:schemeClr val="accent1"/>
                              </a:effectRef>
                              <a:fontRef idx="minor">
                                <a:schemeClr val="tx1"/>
                              </a:fontRef>
                            </wps:style>
                            <wps:bodyPr rot="0">
                              <a:noAutofit/>
                            </wps:bodyPr>
                          </wps:wsp>
                        </a:graphicData>
                      </a:graphic>
                    </wp:anchor>
                  </w:drawing>
                </mc:Choice>
                <mc:Fallback>
                  <w:pict>
                    <v:line id="_x0000_s1026" o:spid="_x0000_s1026" o:spt="20" style="position:absolute;left:0pt;margin-left:-1.1pt;margin-top:168.1pt;height:0pt;width:503.25pt;z-index:251660288;mso-width-relative:page;mso-height-relative:page;" filled="f" stroked="t" coordsize="21600,21600" o:gfxdata="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rBk7XAAAACwEAAA8AAAAAAAAAAQAgAAAAIgAA&#10;AGRycy9kb3ducmV2LnhtbFBLAQIUABQAAAAIAIdO4kBYaETvCQIAAPMDAAAOAAAAAAAAAAEAIAAA&#10;ACYBAABkcnMvZTJvRG9jLnhtbFBLBQYAAAAABgAGAFkBAAChBQAAAAA=&#10;">
                      <v:fill on="f" focussize="0,0"/>
                      <v:stroke weight="0.5pt" color="#000000 [3213]" miterlimit="8" joinstyle="miter"/>
                      <v:imagedata o:title=""/>
                      <o:lock v:ext="edit" aspectratio="f"/>
                    </v:line>
                  </w:pict>
                </mc:Fallback>
              </mc:AlternateContent>
            </w:r>
            <w:r>
              <w:rPr>
                <w:rFonts w:eastAsia="Arial"/>
                <w:sz w:val="18"/>
              </w:rPr>
              <w:t>Наименование показателя качества</w:t>
            </w:r>
          </w:p>
        </w:tc>
        <w:tc>
          <w:tcPr>
            <w:tcW w:w="8026" w:type="dxa"/>
            <w:gridSpan w:val="13"/>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0BEC4D41">
            <w:pPr>
              <w:pStyle w:val="247"/>
              <w:jc w:val="center"/>
            </w:pPr>
            <w:r>
              <w:rPr>
                <w:rFonts w:eastAsia="Arial"/>
                <w:sz w:val="18"/>
              </w:rPr>
              <w:t>Классификационные группы шерсти</w:t>
            </w:r>
          </w:p>
        </w:tc>
      </w:tr>
      <w:tr w14:paraId="1C8A6F49">
        <w:tblPrEx>
          <w:tblCellMar>
            <w:top w:w="0" w:type="dxa"/>
            <w:left w:w="10" w:type="dxa"/>
            <w:bottom w:w="0" w:type="dxa"/>
            <w:right w:w="10" w:type="dxa"/>
          </w:tblCellMar>
        </w:tblPrEx>
        <w:tc>
          <w:tcPr>
            <w:tcW w:w="2039" w:type="dxa"/>
            <w:vMerge w:val="continue"/>
            <w:tcBorders>
              <w:left w:val="single" w:color="000000" w:sz="6" w:space="0"/>
              <w:right w:val="single" w:color="000000" w:sz="6" w:space="0"/>
            </w:tcBorders>
            <w:noWrap w:val="0"/>
            <w:tcMar>
              <w:top w:w="114" w:type="dxa"/>
              <w:left w:w="28" w:type="dxa"/>
              <w:bottom w:w="114" w:type="dxa"/>
              <w:right w:w="28" w:type="dxa"/>
            </w:tcMar>
          </w:tcPr>
          <w:p w14:paraId="5C92708E">
            <w:pPr>
              <w:pStyle w:val="247"/>
            </w:pPr>
          </w:p>
        </w:tc>
        <w:tc>
          <w:tcPr>
            <w:tcW w:w="4755" w:type="dxa"/>
            <w:gridSpan w:val="8"/>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297C864A">
            <w:pPr>
              <w:pStyle w:val="247"/>
              <w:jc w:val="center"/>
            </w:pPr>
            <w:r>
              <w:rPr>
                <w:rFonts w:eastAsia="Arial"/>
                <w:sz w:val="18"/>
              </w:rPr>
              <w:t>Мытая</w:t>
            </w:r>
          </w:p>
        </w:tc>
        <w:tc>
          <w:tcPr>
            <w:tcW w:w="1151" w:type="dxa"/>
            <w:gridSpan w:val="2"/>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06AC4E2E">
            <w:pPr>
              <w:pStyle w:val="247"/>
              <w:jc w:val="center"/>
            </w:pPr>
            <w:r>
              <w:rPr>
                <w:rFonts w:eastAsia="Arial"/>
                <w:sz w:val="18"/>
              </w:rPr>
              <w:t>Соверизо-</w:t>
            </w:r>
          </w:p>
          <w:p w14:paraId="783DA975">
            <w:pPr>
              <w:pStyle w:val="247"/>
              <w:jc w:val="center"/>
            </w:pPr>
            <w:r>
              <w:rPr>
                <w:rFonts w:eastAsia="Arial"/>
                <w:sz w:val="18"/>
              </w:rPr>
              <w:t>ванная</w:t>
            </w:r>
          </w:p>
        </w:tc>
        <w:tc>
          <w:tcPr>
            <w:tcW w:w="2120" w:type="dxa"/>
            <w:gridSpan w:val="3"/>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756932BD">
            <w:pPr>
              <w:pStyle w:val="247"/>
              <w:jc w:val="center"/>
            </w:pPr>
            <w:r>
              <w:rPr>
                <w:rFonts w:eastAsia="Arial"/>
                <w:sz w:val="18"/>
              </w:rPr>
              <w:t>Сухой производственной обработки</w:t>
            </w:r>
          </w:p>
        </w:tc>
      </w:tr>
      <w:tr w14:paraId="470405C4">
        <w:tblPrEx>
          <w:tblCellMar>
            <w:top w:w="0" w:type="dxa"/>
            <w:left w:w="10" w:type="dxa"/>
            <w:bottom w:w="0" w:type="dxa"/>
            <w:right w:w="10" w:type="dxa"/>
          </w:tblCellMar>
        </w:tblPrEx>
        <w:tc>
          <w:tcPr>
            <w:tcW w:w="2039" w:type="dxa"/>
            <w:vMerge w:val="continue"/>
            <w:tcBorders>
              <w:left w:val="single" w:color="000000" w:sz="6" w:space="0"/>
              <w:right w:val="single" w:color="000000" w:sz="6" w:space="0"/>
            </w:tcBorders>
            <w:noWrap w:val="0"/>
            <w:tcMar>
              <w:top w:w="114" w:type="dxa"/>
              <w:left w:w="28" w:type="dxa"/>
              <w:bottom w:w="114" w:type="dxa"/>
              <w:right w:w="28" w:type="dxa"/>
            </w:tcMar>
          </w:tcPr>
          <w:p w14:paraId="72F0DBB6">
            <w:pPr>
              <w:pStyle w:val="247"/>
            </w:pPr>
          </w:p>
        </w:tc>
        <w:tc>
          <w:tcPr>
            <w:tcW w:w="2805" w:type="dxa"/>
            <w:gridSpan w:val="5"/>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05778F82">
            <w:pPr>
              <w:pStyle w:val="247"/>
              <w:jc w:val="center"/>
            </w:pPr>
            <w:r>
              <w:rPr>
                <w:rFonts w:eastAsia="Arial"/>
                <w:sz w:val="18"/>
              </w:rPr>
              <w:t>однородная</w:t>
            </w:r>
          </w:p>
        </w:tc>
        <w:tc>
          <w:tcPr>
            <w:tcW w:w="1950" w:type="dxa"/>
            <w:gridSpan w:val="3"/>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35773237">
            <w:pPr>
              <w:pStyle w:val="247"/>
              <w:jc w:val="center"/>
            </w:pPr>
            <w:r>
              <w:rPr>
                <w:rFonts w:eastAsia="Arial"/>
                <w:sz w:val="18"/>
              </w:rPr>
              <w:t>неоднородная</w:t>
            </w:r>
          </w:p>
        </w:tc>
        <w:tc>
          <w:tcPr>
            <w:tcW w:w="1151" w:type="dxa"/>
            <w:gridSpan w:val="2"/>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1DA5224C">
            <w:pPr>
              <w:pStyle w:val="247"/>
              <w:jc w:val="center"/>
            </w:pPr>
            <w:r>
              <w:rPr>
                <w:rFonts w:eastAsia="Arial"/>
                <w:sz w:val="18"/>
              </w:rPr>
              <w:t>однородная</w:t>
            </w:r>
          </w:p>
        </w:tc>
        <w:tc>
          <w:tcPr>
            <w:tcW w:w="2120" w:type="dxa"/>
            <w:gridSpan w:val="3"/>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75229127">
            <w:pPr>
              <w:pStyle w:val="247"/>
              <w:jc w:val="center"/>
            </w:pPr>
            <w:r>
              <w:rPr>
                <w:rFonts w:eastAsia="Arial"/>
                <w:sz w:val="18"/>
              </w:rPr>
              <w:t>неоднородная</w:t>
            </w:r>
          </w:p>
        </w:tc>
      </w:tr>
      <w:tr w14:paraId="443C574C">
        <w:tblPrEx>
          <w:tblCellMar>
            <w:top w:w="0" w:type="dxa"/>
            <w:left w:w="10" w:type="dxa"/>
            <w:bottom w:w="0" w:type="dxa"/>
            <w:right w:w="10" w:type="dxa"/>
          </w:tblCellMar>
        </w:tblPrEx>
        <w:tc>
          <w:tcPr>
            <w:tcW w:w="2039" w:type="dxa"/>
            <w:vMerge w:val="continue"/>
            <w:tcBorders>
              <w:left w:val="single" w:color="000000" w:sz="6" w:space="0"/>
              <w:right w:val="single" w:color="000000" w:sz="6" w:space="0"/>
            </w:tcBorders>
            <w:noWrap w:val="0"/>
            <w:tcMar>
              <w:top w:w="114" w:type="dxa"/>
              <w:left w:w="28" w:type="dxa"/>
              <w:bottom w:w="114" w:type="dxa"/>
              <w:right w:w="28" w:type="dxa"/>
            </w:tcMar>
          </w:tcPr>
          <w:p w14:paraId="403A33C2">
            <w:pPr>
              <w:pStyle w:val="247"/>
            </w:pPr>
          </w:p>
        </w:tc>
        <w:tc>
          <w:tcPr>
            <w:tcW w:w="2220" w:type="dxa"/>
            <w:gridSpan w:val="4"/>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28AF1A85">
            <w:pPr>
              <w:pStyle w:val="247"/>
              <w:jc w:val="center"/>
            </w:pPr>
            <w:r>
              <w:rPr>
                <w:rFonts w:eastAsia="Arial"/>
                <w:sz w:val="18"/>
              </w:rPr>
              <w:t>весенняя</w:t>
            </w:r>
          </w:p>
        </w:tc>
        <w:tc>
          <w:tcPr>
            <w:tcW w:w="585" w:type="dxa"/>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5C314455">
            <w:pPr>
              <w:pStyle w:val="247"/>
            </w:pPr>
          </w:p>
        </w:tc>
        <w:tc>
          <w:tcPr>
            <w:tcW w:w="1140" w:type="dxa"/>
            <w:gridSpan w:val="2"/>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1DCDCE64">
            <w:pPr>
              <w:pStyle w:val="247"/>
              <w:jc w:val="center"/>
            </w:pPr>
            <w:r>
              <w:rPr>
                <w:rFonts w:eastAsia="Arial"/>
                <w:sz w:val="18"/>
              </w:rPr>
              <w:t>весенняя</w:t>
            </w:r>
          </w:p>
        </w:tc>
        <w:tc>
          <w:tcPr>
            <w:tcW w:w="810" w:type="dxa"/>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50D42012">
            <w:pPr>
              <w:pStyle w:val="247"/>
            </w:pPr>
          </w:p>
        </w:tc>
        <w:tc>
          <w:tcPr>
            <w:tcW w:w="1151" w:type="dxa"/>
            <w:gridSpan w:val="2"/>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6A7394E9">
            <w:pPr>
              <w:pStyle w:val="247"/>
              <w:jc w:val="center"/>
            </w:pPr>
            <w:r>
              <w:rPr>
                <w:rFonts w:eastAsia="Arial"/>
                <w:sz w:val="18"/>
              </w:rPr>
              <w:t>весенняя</w:t>
            </w:r>
          </w:p>
        </w:tc>
        <w:tc>
          <w:tcPr>
            <w:tcW w:w="1269" w:type="dxa"/>
            <w:gridSpan w:val="2"/>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1DBD7CF1">
            <w:pPr>
              <w:pStyle w:val="247"/>
              <w:jc w:val="center"/>
            </w:pPr>
            <w:r>
              <w:rPr>
                <w:rFonts w:eastAsia="Arial"/>
                <w:sz w:val="18"/>
              </w:rPr>
              <w:t>весенняя</w:t>
            </w:r>
          </w:p>
        </w:tc>
        <w:tc>
          <w:tcPr>
            <w:tcW w:w="851" w:type="dxa"/>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3094F95B">
            <w:pPr>
              <w:pStyle w:val="247"/>
            </w:pPr>
          </w:p>
        </w:tc>
      </w:tr>
      <w:tr w14:paraId="2B7C06AA">
        <w:tblPrEx>
          <w:tblCellMar>
            <w:top w:w="0" w:type="dxa"/>
            <w:left w:w="10" w:type="dxa"/>
            <w:bottom w:w="0" w:type="dxa"/>
            <w:right w:w="10" w:type="dxa"/>
          </w:tblCellMar>
        </w:tblPrEx>
        <w:trPr>
          <w:trHeight w:val="1176" w:hRule="atLeast"/>
        </w:trPr>
        <w:tc>
          <w:tcPr>
            <w:tcW w:w="2039" w:type="dxa"/>
            <w:vMerge w:val="continue"/>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148F6DAE">
            <w:pPr>
              <w:pStyle w:val="247"/>
            </w:pPr>
          </w:p>
        </w:tc>
        <w:tc>
          <w:tcPr>
            <w:tcW w:w="525"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707497EF">
            <w:pPr>
              <w:pStyle w:val="247"/>
              <w:jc w:val="center"/>
            </w:pPr>
            <w:r>
              <w:rPr>
                <w:rFonts w:eastAsia="Arial"/>
                <w:sz w:val="18"/>
              </w:rPr>
              <w:t>тон-</w:t>
            </w:r>
          </w:p>
          <w:p w14:paraId="1AF5FAF4">
            <w:pPr>
              <w:pStyle w:val="247"/>
              <w:jc w:val="center"/>
            </w:pPr>
            <w:r>
              <w:rPr>
                <w:rFonts w:eastAsia="Arial"/>
                <w:sz w:val="18"/>
              </w:rPr>
              <w:t>кая</w:t>
            </w:r>
          </w:p>
        </w:tc>
        <w:tc>
          <w:tcPr>
            <w:tcW w:w="570"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0854BE67">
            <w:pPr>
              <w:pStyle w:val="247"/>
              <w:jc w:val="center"/>
            </w:pPr>
            <w:r>
              <w:rPr>
                <w:rFonts w:eastAsia="Arial"/>
                <w:sz w:val="18"/>
              </w:rPr>
              <w:t>полу-</w:t>
            </w:r>
          </w:p>
          <w:p w14:paraId="68ACAA02">
            <w:pPr>
              <w:pStyle w:val="247"/>
              <w:jc w:val="center"/>
            </w:pPr>
            <w:r>
              <w:rPr>
                <w:rFonts w:eastAsia="Arial"/>
                <w:sz w:val="18"/>
              </w:rPr>
              <w:t>тон-</w:t>
            </w:r>
          </w:p>
          <w:p w14:paraId="437B4E94">
            <w:pPr>
              <w:pStyle w:val="247"/>
              <w:jc w:val="center"/>
            </w:pPr>
            <w:r>
              <w:rPr>
                <w:rFonts w:eastAsia="Arial"/>
                <w:sz w:val="18"/>
              </w:rPr>
              <w:t>кая</w:t>
            </w:r>
          </w:p>
        </w:tc>
        <w:tc>
          <w:tcPr>
            <w:tcW w:w="570"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4386A37C">
            <w:pPr>
              <w:pStyle w:val="247"/>
              <w:jc w:val="center"/>
            </w:pPr>
            <w:r>
              <w:rPr>
                <w:rFonts w:eastAsia="Arial"/>
                <w:sz w:val="18"/>
              </w:rPr>
              <w:t>полу-</w:t>
            </w:r>
          </w:p>
          <w:p w14:paraId="51654DDD">
            <w:pPr>
              <w:pStyle w:val="247"/>
              <w:jc w:val="center"/>
            </w:pPr>
            <w:r>
              <w:rPr>
                <w:rFonts w:eastAsia="Arial"/>
                <w:sz w:val="18"/>
              </w:rPr>
              <w:t>гру-</w:t>
            </w:r>
          </w:p>
          <w:p w14:paraId="6BACD2AB">
            <w:pPr>
              <w:pStyle w:val="247"/>
              <w:jc w:val="center"/>
            </w:pPr>
            <w:r>
              <w:rPr>
                <w:rFonts w:eastAsia="Arial"/>
                <w:sz w:val="18"/>
              </w:rPr>
              <w:t>бая</w:t>
            </w:r>
          </w:p>
        </w:tc>
        <w:tc>
          <w:tcPr>
            <w:tcW w:w="555"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56246493">
            <w:pPr>
              <w:pStyle w:val="247"/>
              <w:jc w:val="center"/>
            </w:pPr>
            <w:r>
              <w:rPr>
                <w:rFonts w:eastAsia="Arial"/>
                <w:sz w:val="18"/>
              </w:rPr>
              <w:t>гру-</w:t>
            </w:r>
          </w:p>
          <w:p w14:paraId="4B31E824">
            <w:pPr>
              <w:pStyle w:val="247"/>
              <w:jc w:val="center"/>
            </w:pPr>
            <w:r>
              <w:rPr>
                <w:rFonts w:eastAsia="Arial"/>
                <w:sz w:val="18"/>
              </w:rPr>
              <w:t>бая</w:t>
            </w:r>
          </w:p>
        </w:tc>
        <w:tc>
          <w:tcPr>
            <w:tcW w:w="585" w:type="dxa"/>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5A3FE83B">
            <w:pPr>
              <w:pStyle w:val="247"/>
              <w:jc w:val="center"/>
            </w:pPr>
            <w:r>
              <w:rPr>
                <w:rFonts w:eastAsia="Arial"/>
                <w:sz w:val="18"/>
              </w:rPr>
              <w:t>пояр-</w:t>
            </w:r>
          </w:p>
          <w:p w14:paraId="4B65EFA3">
            <w:pPr>
              <w:pStyle w:val="247"/>
              <w:jc w:val="center"/>
            </w:pPr>
            <w:r>
              <w:rPr>
                <w:rFonts w:eastAsia="Arial"/>
                <w:sz w:val="18"/>
              </w:rPr>
              <w:t>ковая</w:t>
            </w:r>
          </w:p>
        </w:tc>
        <w:tc>
          <w:tcPr>
            <w:tcW w:w="570"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28F826F6">
            <w:pPr>
              <w:pStyle w:val="247"/>
              <w:jc w:val="center"/>
            </w:pPr>
            <w:r>
              <w:rPr>
                <w:rFonts w:eastAsia="Arial"/>
                <w:sz w:val="18"/>
              </w:rPr>
              <w:t>полу-</w:t>
            </w:r>
          </w:p>
          <w:p w14:paraId="68DD7A98">
            <w:pPr>
              <w:pStyle w:val="247"/>
              <w:jc w:val="center"/>
            </w:pPr>
            <w:r>
              <w:rPr>
                <w:rFonts w:eastAsia="Arial"/>
                <w:sz w:val="18"/>
              </w:rPr>
              <w:t>гру-</w:t>
            </w:r>
          </w:p>
          <w:p w14:paraId="7961944D">
            <w:pPr>
              <w:pStyle w:val="247"/>
              <w:jc w:val="center"/>
            </w:pPr>
            <w:r>
              <w:rPr>
                <w:rFonts w:eastAsia="Arial"/>
                <w:sz w:val="18"/>
              </w:rPr>
              <w:t>бая</w:t>
            </w:r>
          </w:p>
        </w:tc>
        <w:tc>
          <w:tcPr>
            <w:tcW w:w="570"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04A3EB45">
            <w:pPr>
              <w:pStyle w:val="247"/>
              <w:jc w:val="center"/>
            </w:pPr>
            <w:r>
              <w:rPr>
                <w:rFonts w:eastAsia="Arial"/>
                <w:sz w:val="18"/>
              </w:rPr>
              <w:t>гру-</w:t>
            </w:r>
          </w:p>
          <w:p w14:paraId="4B57E122">
            <w:pPr>
              <w:pStyle w:val="247"/>
              <w:jc w:val="center"/>
            </w:pPr>
            <w:r>
              <w:rPr>
                <w:rFonts w:eastAsia="Arial"/>
                <w:sz w:val="18"/>
              </w:rPr>
              <w:t>бая</w:t>
            </w:r>
          </w:p>
        </w:tc>
        <w:tc>
          <w:tcPr>
            <w:tcW w:w="810" w:type="dxa"/>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386B0AD8">
            <w:pPr>
              <w:pStyle w:val="247"/>
              <w:jc w:val="center"/>
            </w:pPr>
            <w:r>
              <w:rPr>
                <w:rFonts w:eastAsia="Arial"/>
                <w:sz w:val="18"/>
              </w:rPr>
              <w:t>осенняя и пояр-</w:t>
            </w:r>
          </w:p>
          <w:p w14:paraId="680037CF">
            <w:pPr>
              <w:pStyle w:val="247"/>
              <w:jc w:val="center"/>
            </w:pPr>
            <w:r>
              <w:rPr>
                <w:rFonts w:eastAsia="Arial"/>
                <w:sz w:val="18"/>
              </w:rPr>
              <w:t>ковая</w:t>
            </w:r>
          </w:p>
        </w:tc>
        <w:tc>
          <w:tcPr>
            <w:tcW w:w="570"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5F599445">
            <w:pPr>
              <w:pStyle w:val="247"/>
              <w:jc w:val="center"/>
            </w:pPr>
            <w:r>
              <w:rPr>
                <w:rFonts w:eastAsia="Arial"/>
                <w:sz w:val="18"/>
              </w:rPr>
              <w:t>тон-</w:t>
            </w:r>
          </w:p>
          <w:p w14:paraId="00FE6583">
            <w:pPr>
              <w:pStyle w:val="247"/>
              <w:jc w:val="center"/>
            </w:pPr>
            <w:r>
              <w:rPr>
                <w:rFonts w:eastAsia="Arial"/>
                <w:sz w:val="18"/>
              </w:rPr>
              <w:t>кая</w:t>
            </w:r>
          </w:p>
        </w:tc>
        <w:tc>
          <w:tcPr>
            <w:tcW w:w="581"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21F9B6F0">
            <w:pPr>
              <w:pStyle w:val="247"/>
              <w:jc w:val="center"/>
            </w:pPr>
            <w:r>
              <w:rPr>
                <w:rFonts w:eastAsia="Arial"/>
                <w:sz w:val="18"/>
              </w:rPr>
              <w:t>полу-</w:t>
            </w:r>
          </w:p>
          <w:p w14:paraId="25E1A47B">
            <w:pPr>
              <w:pStyle w:val="247"/>
              <w:jc w:val="center"/>
            </w:pPr>
            <w:r>
              <w:rPr>
                <w:rFonts w:eastAsia="Arial"/>
                <w:sz w:val="18"/>
              </w:rPr>
              <w:t>тон-</w:t>
            </w:r>
          </w:p>
          <w:p w14:paraId="62843CFC">
            <w:pPr>
              <w:pStyle w:val="247"/>
              <w:jc w:val="center"/>
            </w:pPr>
            <w:r>
              <w:rPr>
                <w:rFonts w:eastAsia="Arial"/>
                <w:sz w:val="18"/>
              </w:rPr>
              <w:t>кая</w:t>
            </w:r>
          </w:p>
        </w:tc>
        <w:tc>
          <w:tcPr>
            <w:tcW w:w="709"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281E5939">
            <w:pPr>
              <w:pStyle w:val="247"/>
              <w:jc w:val="center"/>
            </w:pPr>
            <w:r>
              <w:rPr>
                <w:rFonts w:eastAsia="Arial"/>
                <w:sz w:val="18"/>
              </w:rPr>
              <w:t>полу-</w:t>
            </w:r>
          </w:p>
          <w:p w14:paraId="56D32425">
            <w:pPr>
              <w:pStyle w:val="247"/>
              <w:jc w:val="center"/>
            </w:pPr>
            <w:r>
              <w:rPr>
                <w:rFonts w:eastAsia="Arial"/>
                <w:sz w:val="18"/>
              </w:rPr>
              <w:t>гру-</w:t>
            </w:r>
          </w:p>
          <w:p w14:paraId="3E13CCC1">
            <w:pPr>
              <w:pStyle w:val="247"/>
              <w:jc w:val="center"/>
            </w:pPr>
            <w:r>
              <w:rPr>
                <w:rFonts w:eastAsia="Arial"/>
                <w:sz w:val="18"/>
              </w:rPr>
              <w:t>бая</w:t>
            </w:r>
          </w:p>
        </w:tc>
        <w:tc>
          <w:tcPr>
            <w:tcW w:w="561"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702D3E04">
            <w:pPr>
              <w:pStyle w:val="247"/>
              <w:jc w:val="center"/>
            </w:pPr>
            <w:r>
              <w:rPr>
                <w:rFonts w:eastAsia="Arial"/>
                <w:sz w:val="18"/>
              </w:rPr>
              <w:t>гру-</w:t>
            </w:r>
          </w:p>
          <w:p w14:paraId="27EC1F47">
            <w:pPr>
              <w:pStyle w:val="247"/>
              <w:jc w:val="center"/>
            </w:pPr>
            <w:r>
              <w:rPr>
                <w:rFonts w:eastAsia="Arial"/>
                <w:sz w:val="18"/>
              </w:rPr>
              <w:t>бая</w:t>
            </w:r>
          </w:p>
        </w:tc>
        <w:tc>
          <w:tcPr>
            <w:tcW w:w="851" w:type="dxa"/>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20F9DECD">
            <w:pPr>
              <w:pStyle w:val="247"/>
              <w:jc w:val="center"/>
            </w:pPr>
            <w:r>
              <w:rPr>
                <w:rFonts w:eastAsia="Arial"/>
                <w:sz w:val="18"/>
              </w:rPr>
              <w:t>осен-</w:t>
            </w:r>
          </w:p>
          <w:p w14:paraId="6E9F1265">
            <w:pPr>
              <w:pStyle w:val="247"/>
              <w:jc w:val="center"/>
            </w:pPr>
            <w:r>
              <w:rPr>
                <w:rFonts w:eastAsia="Arial"/>
                <w:sz w:val="18"/>
              </w:rPr>
              <w:t>няя и пояр-</w:t>
            </w:r>
          </w:p>
          <w:p w14:paraId="7328D1FD">
            <w:pPr>
              <w:pStyle w:val="247"/>
              <w:jc w:val="center"/>
            </w:pPr>
            <w:r>
              <w:rPr>
                <w:rFonts w:eastAsia="Arial"/>
                <w:sz w:val="18"/>
              </w:rPr>
              <w:t>ковая</w:t>
            </w:r>
          </w:p>
        </w:tc>
      </w:tr>
      <w:tr w14:paraId="4F20D7F9">
        <w:tblPrEx>
          <w:tblCellMar>
            <w:top w:w="0" w:type="dxa"/>
            <w:left w:w="10" w:type="dxa"/>
            <w:bottom w:w="0" w:type="dxa"/>
            <w:right w:w="10" w:type="dxa"/>
          </w:tblCellMar>
        </w:tblPrEx>
        <w:tc>
          <w:tcPr>
            <w:tcW w:w="203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C18F3C4">
            <w:pPr>
              <w:pStyle w:val="247"/>
            </w:pPr>
            <w:r>
              <w:rPr>
                <w:rFonts w:eastAsia="Arial"/>
                <w:sz w:val="18"/>
              </w:rPr>
              <w:t>1. Средняя тонина</w:t>
            </w:r>
          </w:p>
        </w:tc>
        <w:tc>
          <w:tcPr>
            <w:tcW w:w="52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4DA25BB">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37C2339">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5EFB38C">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4027971">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3EF170C">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FBFE181">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90ADC43">
            <w:pPr>
              <w:pStyle w:val="247"/>
              <w:jc w:val="center"/>
            </w:pPr>
            <w:r>
              <w:rPr>
                <w:rFonts w:eastAsia="Arial"/>
                <w:sz w:val="18"/>
              </w:rPr>
              <w:t>+</w:t>
            </w:r>
          </w:p>
        </w:tc>
        <w:tc>
          <w:tcPr>
            <w:tcW w:w="81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BEE6C54">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B1D8619">
            <w:pPr>
              <w:pStyle w:val="247"/>
              <w:jc w:val="center"/>
            </w:pPr>
            <w:r>
              <w:rPr>
                <w:rFonts w:eastAsia="Arial"/>
                <w:sz w:val="18"/>
              </w:rPr>
              <w:t>+</w:t>
            </w:r>
          </w:p>
        </w:tc>
        <w:tc>
          <w:tcPr>
            <w:tcW w:w="58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9E53193">
            <w:pPr>
              <w:pStyle w:val="247"/>
              <w:jc w:val="center"/>
            </w:pPr>
            <w:r>
              <w:rPr>
                <w:rFonts w:eastAsia="Arial"/>
                <w:sz w:val="18"/>
              </w:rPr>
              <w:t>+</w:t>
            </w:r>
          </w:p>
        </w:tc>
        <w:tc>
          <w:tcPr>
            <w:tcW w:w="70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F2E46BF">
            <w:pPr>
              <w:pStyle w:val="247"/>
              <w:jc w:val="center"/>
            </w:pPr>
            <w:r>
              <w:rPr>
                <w:rFonts w:eastAsia="Arial"/>
                <w:sz w:val="18"/>
              </w:rPr>
              <w:t>+</w:t>
            </w:r>
          </w:p>
        </w:tc>
        <w:tc>
          <w:tcPr>
            <w:tcW w:w="56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8686727">
            <w:pPr>
              <w:pStyle w:val="247"/>
              <w:jc w:val="center"/>
            </w:pPr>
            <w:r>
              <w:rPr>
                <w:rFonts w:eastAsia="Arial"/>
                <w:sz w:val="18"/>
              </w:rPr>
              <w:t>+</w:t>
            </w:r>
          </w:p>
        </w:tc>
        <w:tc>
          <w:tcPr>
            <w:tcW w:w="85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7855D16">
            <w:pPr>
              <w:pStyle w:val="247"/>
              <w:jc w:val="center"/>
            </w:pPr>
            <w:r>
              <w:rPr>
                <w:rFonts w:eastAsia="Arial"/>
                <w:sz w:val="18"/>
              </w:rPr>
              <w:t>-</w:t>
            </w:r>
          </w:p>
        </w:tc>
      </w:tr>
      <w:tr w14:paraId="01CA4FB8">
        <w:tblPrEx>
          <w:tblCellMar>
            <w:top w:w="0" w:type="dxa"/>
            <w:left w:w="10" w:type="dxa"/>
            <w:bottom w:w="0" w:type="dxa"/>
            <w:right w:w="10" w:type="dxa"/>
          </w:tblCellMar>
        </w:tblPrEx>
        <w:tc>
          <w:tcPr>
            <w:tcW w:w="203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3891CAF">
            <w:pPr>
              <w:pStyle w:val="247"/>
            </w:pPr>
            <w:r>
              <w:rPr>
                <w:rFonts w:eastAsia="Arial"/>
                <w:sz w:val="18"/>
              </w:rPr>
              <w:t>2. Среднее квадратическое отклонение по тонине</w:t>
            </w:r>
          </w:p>
        </w:tc>
        <w:tc>
          <w:tcPr>
            <w:tcW w:w="52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F4BCA8F">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7972647">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9296525">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534FAC3">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A85C552">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0584852">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C0C9C3A">
            <w:pPr>
              <w:pStyle w:val="247"/>
              <w:jc w:val="center"/>
            </w:pPr>
            <w:r>
              <w:rPr>
                <w:rFonts w:eastAsia="Arial"/>
                <w:sz w:val="18"/>
              </w:rPr>
              <w:t>±</w:t>
            </w:r>
          </w:p>
        </w:tc>
        <w:tc>
          <w:tcPr>
            <w:tcW w:w="81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3D6FC11">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B8E8C98">
            <w:pPr>
              <w:pStyle w:val="247"/>
              <w:jc w:val="center"/>
            </w:pPr>
            <w:r>
              <w:rPr>
                <w:rFonts w:eastAsia="Arial"/>
                <w:sz w:val="18"/>
              </w:rPr>
              <w:t>+</w:t>
            </w:r>
          </w:p>
        </w:tc>
        <w:tc>
          <w:tcPr>
            <w:tcW w:w="58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BC8A526">
            <w:pPr>
              <w:pStyle w:val="247"/>
              <w:jc w:val="center"/>
            </w:pPr>
            <w:r>
              <w:rPr>
                <w:rFonts w:eastAsia="Arial"/>
                <w:sz w:val="18"/>
              </w:rPr>
              <w:t>+</w:t>
            </w:r>
          </w:p>
        </w:tc>
        <w:tc>
          <w:tcPr>
            <w:tcW w:w="70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8AD2476">
            <w:pPr>
              <w:pStyle w:val="247"/>
              <w:jc w:val="center"/>
            </w:pPr>
            <w:r>
              <w:rPr>
                <w:rFonts w:eastAsia="Arial"/>
                <w:sz w:val="18"/>
              </w:rPr>
              <w:t>±</w:t>
            </w:r>
          </w:p>
        </w:tc>
        <w:tc>
          <w:tcPr>
            <w:tcW w:w="56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DA46FE7">
            <w:pPr>
              <w:pStyle w:val="247"/>
              <w:jc w:val="center"/>
            </w:pPr>
            <w:r>
              <w:rPr>
                <w:rFonts w:eastAsia="Arial"/>
                <w:sz w:val="18"/>
              </w:rPr>
              <w:t>±</w:t>
            </w:r>
          </w:p>
        </w:tc>
        <w:tc>
          <w:tcPr>
            <w:tcW w:w="85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ACD954C">
            <w:pPr>
              <w:pStyle w:val="247"/>
              <w:jc w:val="center"/>
            </w:pPr>
            <w:r>
              <w:rPr>
                <w:rFonts w:eastAsia="Arial"/>
                <w:sz w:val="18"/>
              </w:rPr>
              <w:t>-</w:t>
            </w:r>
          </w:p>
        </w:tc>
      </w:tr>
      <w:tr w14:paraId="6567D0F5">
        <w:tblPrEx>
          <w:tblCellMar>
            <w:top w:w="0" w:type="dxa"/>
            <w:left w:w="10" w:type="dxa"/>
            <w:bottom w:w="0" w:type="dxa"/>
            <w:right w:w="10" w:type="dxa"/>
          </w:tblCellMar>
        </w:tblPrEx>
        <w:tc>
          <w:tcPr>
            <w:tcW w:w="203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60AEE28">
            <w:pPr>
              <w:pStyle w:val="247"/>
            </w:pPr>
            <w:r>
              <w:rPr>
                <w:rFonts w:eastAsia="Arial"/>
                <w:sz w:val="18"/>
              </w:rPr>
              <w:t>3. Средняя длина штапеля, косицы или пуховой зоны косицы</w:t>
            </w:r>
          </w:p>
        </w:tc>
        <w:tc>
          <w:tcPr>
            <w:tcW w:w="52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218153A">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C7F904A">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E2F6113">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7EF12EE">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1F4DDA2">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1FCD259">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ACF5A75">
            <w:pPr>
              <w:pStyle w:val="247"/>
              <w:jc w:val="center"/>
            </w:pPr>
            <w:r>
              <w:rPr>
                <w:rFonts w:eastAsia="Arial"/>
                <w:sz w:val="18"/>
              </w:rPr>
              <w:t>+</w:t>
            </w:r>
          </w:p>
        </w:tc>
        <w:tc>
          <w:tcPr>
            <w:tcW w:w="81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BD5B26F">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B927C9A">
            <w:pPr>
              <w:pStyle w:val="247"/>
              <w:jc w:val="center"/>
            </w:pPr>
            <w:r>
              <w:rPr>
                <w:rFonts w:eastAsia="Arial"/>
                <w:sz w:val="18"/>
              </w:rPr>
              <w:t>+</w:t>
            </w:r>
          </w:p>
        </w:tc>
        <w:tc>
          <w:tcPr>
            <w:tcW w:w="58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4D843EE">
            <w:pPr>
              <w:pStyle w:val="247"/>
              <w:jc w:val="center"/>
            </w:pPr>
            <w:r>
              <w:rPr>
                <w:rFonts w:eastAsia="Arial"/>
                <w:sz w:val="18"/>
              </w:rPr>
              <w:t>+</w:t>
            </w:r>
          </w:p>
        </w:tc>
        <w:tc>
          <w:tcPr>
            <w:tcW w:w="70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5AEAE1B">
            <w:pPr>
              <w:pStyle w:val="247"/>
              <w:jc w:val="center"/>
            </w:pPr>
            <w:r>
              <w:rPr>
                <w:rFonts w:eastAsia="Arial"/>
                <w:sz w:val="18"/>
              </w:rPr>
              <w:t>+</w:t>
            </w:r>
          </w:p>
        </w:tc>
        <w:tc>
          <w:tcPr>
            <w:tcW w:w="56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95E4D0B">
            <w:pPr>
              <w:pStyle w:val="247"/>
              <w:jc w:val="center"/>
            </w:pPr>
            <w:r>
              <w:rPr>
                <w:rFonts w:eastAsia="Arial"/>
                <w:sz w:val="18"/>
              </w:rPr>
              <w:t>+</w:t>
            </w:r>
          </w:p>
        </w:tc>
        <w:tc>
          <w:tcPr>
            <w:tcW w:w="85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A645E6D">
            <w:pPr>
              <w:pStyle w:val="247"/>
              <w:jc w:val="center"/>
            </w:pPr>
            <w:r>
              <w:rPr>
                <w:rFonts w:eastAsia="Arial"/>
                <w:sz w:val="18"/>
              </w:rPr>
              <w:t>-</w:t>
            </w:r>
          </w:p>
        </w:tc>
      </w:tr>
      <w:tr w14:paraId="0C50DA1D">
        <w:tblPrEx>
          <w:tblCellMar>
            <w:top w:w="0" w:type="dxa"/>
            <w:left w:w="10" w:type="dxa"/>
            <w:bottom w:w="0" w:type="dxa"/>
            <w:right w:w="10" w:type="dxa"/>
          </w:tblCellMar>
        </w:tblPrEx>
        <w:tc>
          <w:tcPr>
            <w:tcW w:w="203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125BD26">
            <w:pPr>
              <w:pStyle w:val="247"/>
            </w:pPr>
            <w:r>
              <w:rPr>
                <w:rFonts w:eastAsia="Arial"/>
                <w:sz w:val="18"/>
              </w:rPr>
              <w:t>4. Средневзвешенная длина волокна по штапельной диаграмме</w:t>
            </w:r>
          </w:p>
        </w:tc>
        <w:tc>
          <w:tcPr>
            <w:tcW w:w="52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A9F22C0">
            <w:pPr>
              <w:pStyle w:val="247"/>
              <w:jc w:val="center"/>
            </w:pPr>
            <w:r>
              <w:rPr>
                <w:rFonts w:eastAsia="Arial"/>
                <w:sz w:val="18"/>
              </w:rPr>
              <w:t xml:space="preserve">+ </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5F73FCE">
            <w:pPr>
              <w:pStyle w:val="247"/>
              <w:jc w:val="center"/>
            </w:pPr>
            <w:r>
              <w:rPr>
                <w:rFonts w:eastAsia="Arial"/>
                <w:sz w:val="18"/>
              </w:rPr>
              <w:t xml:space="preserve">+ </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AF55B44">
            <w:pPr>
              <w:pStyle w:val="247"/>
              <w:jc w:val="center"/>
            </w:pPr>
            <w:r>
              <w:rPr>
                <w:rFonts w:eastAsia="Arial"/>
                <w:sz w:val="18"/>
              </w:rPr>
              <w:t xml:space="preserve">+ </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ACDBF3A">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0FD6AA4">
            <w:pPr>
              <w:pStyle w:val="247"/>
              <w:jc w:val="center"/>
            </w:pPr>
            <w:r>
              <w:rPr>
                <w:rFonts w:eastAsia="Arial"/>
                <w:sz w:val="18"/>
              </w:rPr>
              <w:t xml:space="preserve">+ </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651BE0D">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8009697">
            <w:pPr>
              <w:pStyle w:val="247"/>
              <w:jc w:val="center"/>
            </w:pPr>
            <w:r>
              <w:rPr>
                <w:rFonts w:eastAsia="Arial"/>
                <w:sz w:val="18"/>
              </w:rPr>
              <w:t>-</w:t>
            </w:r>
          </w:p>
        </w:tc>
        <w:tc>
          <w:tcPr>
            <w:tcW w:w="81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4A5A979">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8CD9B65">
            <w:pPr>
              <w:pStyle w:val="247"/>
              <w:jc w:val="center"/>
            </w:pPr>
            <w:r>
              <w:rPr>
                <w:rFonts w:eastAsia="Arial"/>
                <w:sz w:val="18"/>
              </w:rPr>
              <w:t xml:space="preserve">+ </w:t>
            </w:r>
          </w:p>
        </w:tc>
        <w:tc>
          <w:tcPr>
            <w:tcW w:w="58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0AA1F23">
            <w:pPr>
              <w:pStyle w:val="247"/>
              <w:jc w:val="center"/>
            </w:pPr>
            <w:r>
              <w:rPr>
                <w:rFonts w:eastAsia="Arial"/>
                <w:sz w:val="18"/>
              </w:rPr>
              <w:t>+</w:t>
            </w:r>
          </w:p>
        </w:tc>
        <w:tc>
          <w:tcPr>
            <w:tcW w:w="70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CAF1456">
            <w:pPr>
              <w:pStyle w:val="247"/>
              <w:jc w:val="center"/>
            </w:pPr>
            <w:r>
              <w:rPr>
                <w:rFonts w:eastAsia="Arial"/>
                <w:sz w:val="18"/>
              </w:rPr>
              <w:t>-</w:t>
            </w:r>
          </w:p>
        </w:tc>
        <w:tc>
          <w:tcPr>
            <w:tcW w:w="56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7DBC965">
            <w:pPr>
              <w:pStyle w:val="247"/>
              <w:jc w:val="center"/>
            </w:pPr>
            <w:r>
              <w:rPr>
                <w:rFonts w:eastAsia="Arial"/>
                <w:sz w:val="18"/>
              </w:rPr>
              <w:t>-</w:t>
            </w:r>
          </w:p>
        </w:tc>
        <w:tc>
          <w:tcPr>
            <w:tcW w:w="85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673813A">
            <w:pPr>
              <w:pStyle w:val="247"/>
              <w:jc w:val="center"/>
            </w:pPr>
            <w:r>
              <w:rPr>
                <w:rFonts w:eastAsia="Arial"/>
                <w:sz w:val="18"/>
              </w:rPr>
              <w:t>-</w:t>
            </w:r>
          </w:p>
        </w:tc>
      </w:tr>
      <w:tr w14:paraId="599F7899">
        <w:tblPrEx>
          <w:tblCellMar>
            <w:top w:w="0" w:type="dxa"/>
            <w:left w:w="10" w:type="dxa"/>
            <w:bottom w:w="0" w:type="dxa"/>
            <w:right w:w="10" w:type="dxa"/>
          </w:tblCellMar>
        </w:tblPrEx>
        <w:tc>
          <w:tcPr>
            <w:tcW w:w="203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4A46ACF">
            <w:pPr>
              <w:pStyle w:val="247"/>
            </w:pPr>
            <w:r>
              <w:rPr>
                <w:rFonts w:eastAsia="Arial"/>
                <w:sz w:val="18"/>
              </w:rPr>
              <w:t>5. Содержание морфологических типов волокон</w:t>
            </w:r>
          </w:p>
        </w:tc>
        <w:tc>
          <w:tcPr>
            <w:tcW w:w="52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865FFF6">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B8F712B">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930B41B">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200CD63">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5321F22">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008D450">
            <w:pPr>
              <w:pStyle w:val="247"/>
              <w:jc w:val="center"/>
            </w:pPr>
            <w:r>
              <w:rPr>
                <w:rFonts w:eastAsia="Arial"/>
                <w:sz w:val="18"/>
              </w:rPr>
              <w:t xml:space="preserve">+ </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6C4A832">
            <w:pPr>
              <w:pStyle w:val="247"/>
              <w:jc w:val="center"/>
            </w:pPr>
            <w:r>
              <w:rPr>
                <w:rFonts w:eastAsia="Arial"/>
                <w:sz w:val="18"/>
              </w:rPr>
              <w:t>+</w:t>
            </w:r>
          </w:p>
        </w:tc>
        <w:tc>
          <w:tcPr>
            <w:tcW w:w="81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25367EE">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3FEC3F2">
            <w:pPr>
              <w:pStyle w:val="247"/>
              <w:jc w:val="center"/>
            </w:pPr>
            <w:r>
              <w:rPr>
                <w:rFonts w:eastAsia="Arial"/>
                <w:sz w:val="18"/>
              </w:rPr>
              <w:t>-</w:t>
            </w:r>
          </w:p>
        </w:tc>
        <w:tc>
          <w:tcPr>
            <w:tcW w:w="58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C802E74">
            <w:pPr>
              <w:pStyle w:val="247"/>
              <w:jc w:val="center"/>
            </w:pPr>
            <w:r>
              <w:rPr>
                <w:rFonts w:eastAsia="Arial"/>
                <w:sz w:val="18"/>
              </w:rPr>
              <w:t>-</w:t>
            </w:r>
          </w:p>
        </w:tc>
        <w:tc>
          <w:tcPr>
            <w:tcW w:w="70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AEEB404">
            <w:pPr>
              <w:pStyle w:val="247"/>
              <w:jc w:val="center"/>
            </w:pPr>
            <w:r>
              <w:rPr>
                <w:rFonts w:eastAsia="Arial"/>
                <w:sz w:val="18"/>
              </w:rPr>
              <w:t xml:space="preserve">+ </w:t>
            </w:r>
          </w:p>
        </w:tc>
        <w:tc>
          <w:tcPr>
            <w:tcW w:w="56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A15CF8E">
            <w:pPr>
              <w:pStyle w:val="247"/>
              <w:jc w:val="center"/>
            </w:pPr>
            <w:r>
              <w:rPr>
                <w:rFonts w:eastAsia="Arial"/>
                <w:sz w:val="18"/>
              </w:rPr>
              <w:t>+</w:t>
            </w:r>
          </w:p>
        </w:tc>
        <w:tc>
          <w:tcPr>
            <w:tcW w:w="85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03360BB">
            <w:pPr>
              <w:pStyle w:val="247"/>
              <w:jc w:val="center"/>
            </w:pPr>
            <w:r>
              <w:rPr>
                <w:rFonts w:eastAsia="Arial"/>
                <w:sz w:val="18"/>
              </w:rPr>
              <w:t>-</w:t>
            </w:r>
          </w:p>
        </w:tc>
      </w:tr>
      <w:tr w14:paraId="6432914B">
        <w:tblPrEx>
          <w:tblCellMar>
            <w:top w:w="0" w:type="dxa"/>
            <w:left w:w="10" w:type="dxa"/>
            <w:bottom w:w="0" w:type="dxa"/>
            <w:right w:w="10" w:type="dxa"/>
          </w:tblCellMar>
        </w:tblPrEx>
        <w:tc>
          <w:tcPr>
            <w:tcW w:w="203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86E9799">
            <w:pPr>
              <w:pStyle w:val="247"/>
            </w:pPr>
            <w:r>
              <w:rPr>
                <w:rFonts w:eastAsia="Arial"/>
                <w:sz w:val="18"/>
              </w:rPr>
              <w:t>6. Относительная разрывная нагрузка по пучку</w:t>
            </w:r>
          </w:p>
        </w:tc>
        <w:tc>
          <w:tcPr>
            <w:tcW w:w="52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C921822">
            <w:pPr>
              <w:pStyle w:val="247"/>
              <w:jc w:val="center"/>
            </w:pPr>
            <w:r>
              <w:rPr>
                <w:rFonts w:eastAsia="Arial"/>
                <w:sz w:val="18"/>
              </w:rPr>
              <w:t xml:space="preserve">+ </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66D17EB">
            <w:pPr>
              <w:pStyle w:val="247"/>
              <w:jc w:val="center"/>
            </w:pPr>
            <w:r>
              <w:rPr>
                <w:rFonts w:eastAsia="Arial"/>
                <w:sz w:val="18"/>
              </w:rPr>
              <w:t xml:space="preserve">+ </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E7748A0">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0FDC108">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86ABDAF">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EEECB5B">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325A376">
            <w:pPr>
              <w:pStyle w:val="247"/>
              <w:jc w:val="center"/>
            </w:pPr>
            <w:r>
              <w:rPr>
                <w:rFonts w:eastAsia="Arial"/>
                <w:sz w:val="18"/>
              </w:rPr>
              <w:t>-</w:t>
            </w:r>
          </w:p>
        </w:tc>
        <w:tc>
          <w:tcPr>
            <w:tcW w:w="81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58748B3">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2D281C7">
            <w:pPr>
              <w:pStyle w:val="247"/>
              <w:jc w:val="center"/>
            </w:pPr>
            <w:r>
              <w:rPr>
                <w:rFonts w:eastAsia="Arial"/>
                <w:sz w:val="18"/>
              </w:rPr>
              <w:t xml:space="preserve">+ </w:t>
            </w:r>
          </w:p>
        </w:tc>
        <w:tc>
          <w:tcPr>
            <w:tcW w:w="58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E2BF9DA">
            <w:pPr>
              <w:pStyle w:val="247"/>
              <w:jc w:val="center"/>
            </w:pPr>
            <w:r>
              <w:rPr>
                <w:rFonts w:eastAsia="Arial"/>
                <w:sz w:val="18"/>
              </w:rPr>
              <w:t xml:space="preserve">+ </w:t>
            </w:r>
          </w:p>
        </w:tc>
        <w:tc>
          <w:tcPr>
            <w:tcW w:w="70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A7EEDED">
            <w:pPr>
              <w:pStyle w:val="247"/>
              <w:jc w:val="center"/>
            </w:pPr>
            <w:r>
              <w:rPr>
                <w:rFonts w:eastAsia="Arial"/>
                <w:sz w:val="18"/>
              </w:rPr>
              <w:t>-</w:t>
            </w:r>
          </w:p>
        </w:tc>
        <w:tc>
          <w:tcPr>
            <w:tcW w:w="56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2940D29">
            <w:pPr>
              <w:pStyle w:val="247"/>
              <w:jc w:val="center"/>
            </w:pPr>
            <w:r>
              <w:rPr>
                <w:rFonts w:eastAsia="Arial"/>
                <w:sz w:val="18"/>
              </w:rPr>
              <w:t>-</w:t>
            </w:r>
          </w:p>
        </w:tc>
        <w:tc>
          <w:tcPr>
            <w:tcW w:w="85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7DC468A">
            <w:pPr>
              <w:pStyle w:val="247"/>
              <w:jc w:val="center"/>
            </w:pPr>
            <w:r>
              <w:rPr>
                <w:rFonts w:eastAsia="Arial"/>
                <w:sz w:val="18"/>
              </w:rPr>
              <w:t>-</w:t>
            </w:r>
          </w:p>
        </w:tc>
      </w:tr>
      <w:tr w14:paraId="73DF14CB">
        <w:tblPrEx>
          <w:tblCellMar>
            <w:top w:w="0" w:type="dxa"/>
            <w:left w:w="10" w:type="dxa"/>
            <w:bottom w:w="0" w:type="dxa"/>
            <w:right w:w="10" w:type="dxa"/>
          </w:tblCellMar>
        </w:tblPrEx>
        <w:tc>
          <w:tcPr>
            <w:tcW w:w="203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0546409">
            <w:pPr>
              <w:pStyle w:val="247"/>
            </w:pPr>
            <w:r>
              <w:rPr>
                <w:rFonts w:eastAsia="Arial"/>
                <w:sz w:val="18"/>
              </w:rPr>
              <w:t>7. Потери при обеспыливании</w:t>
            </w:r>
          </w:p>
        </w:tc>
        <w:tc>
          <w:tcPr>
            <w:tcW w:w="52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9B9CDB8">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197DA45">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BA87B12">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F101713">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429A6DA">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5B54B8E">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D79E57A">
            <w:pPr>
              <w:pStyle w:val="247"/>
              <w:jc w:val="center"/>
            </w:pPr>
            <w:r>
              <w:rPr>
                <w:rFonts w:eastAsia="Arial"/>
                <w:sz w:val="18"/>
              </w:rPr>
              <w:t>+</w:t>
            </w:r>
          </w:p>
        </w:tc>
        <w:tc>
          <w:tcPr>
            <w:tcW w:w="81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AD4F7FF">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5791802">
            <w:pPr>
              <w:pStyle w:val="247"/>
              <w:jc w:val="center"/>
            </w:pPr>
            <w:r>
              <w:rPr>
                <w:rFonts w:eastAsia="Arial"/>
                <w:sz w:val="18"/>
              </w:rPr>
              <w:t>+</w:t>
            </w:r>
          </w:p>
        </w:tc>
        <w:tc>
          <w:tcPr>
            <w:tcW w:w="58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91BBFFB">
            <w:pPr>
              <w:pStyle w:val="247"/>
              <w:jc w:val="center"/>
            </w:pPr>
            <w:r>
              <w:rPr>
                <w:rFonts w:eastAsia="Arial"/>
                <w:sz w:val="18"/>
              </w:rPr>
              <w:t>+</w:t>
            </w:r>
          </w:p>
        </w:tc>
        <w:tc>
          <w:tcPr>
            <w:tcW w:w="70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47A9955">
            <w:pPr>
              <w:pStyle w:val="247"/>
              <w:jc w:val="center"/>
            </w:pPr>
            <w:r>
              <w:rPr>
                <w:rFonts w:eastAsia="Arial"/>
                <w:sz w:val="18"/>
              </w:rPr>
              <w:t>-</w:t>
            </w:r>
          </w:p>
        </w:tc>
        <w:tc>
          <w:tcPr>
            <w:tcW w:w="56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FE8D5C6">
            <w:pPr>
              <w:pStyle w:val="247"/>
              <w:jc w:val="center"/>
            </w:pPr>
            <w:r>
              <w:rPr>
                <w:rFonts w:eastAsia="Arial"/>
                <w:sz w:val="18"/>
              </w:rPr>
              <w:t>-</w:t>
            </w:r>
          </w:p>
        </w:tc>
        <w:tc>
          <w:tcPr>
            <w:tcW w:w="85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701AAA7">
            <w:pPr>
              <w:pStyle w:val="247"/>
              <w:jc w:val="center"/>
            </w:pPr>
            <w:r>
              <w:rPr>
                <w:rFonts w:eastAsia="Arial"/>
                <w:sz w:val="18"/>
              </w:rPr>
              <w:t>-</w:t>
            </w:r>
          </w:p>
        </w:tc>
      </w:tr>
      <w:tr w14:paraId="4FEB1D81">
        <w:tblPrEx>
          <w:tblCellMar>
            <w:top w:w="0" w:type="dxa"/>
            <w:left w:w="10" w:type="dxa"/>
            <w:bottom w:w="0" w:type="dxa"/>
            <w:right w:w="10" w:type="dxa"/>
          </w:tblCellMar>
        </w:tblPrEx>
        <w:tc>
          <w:tcPr>
            <w:tcW w:w="2039"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4C61DBD">
            <w:pPr>
              <w:pStyle w:val="247"/>
            </w:pPr>
            <w:r>
              <w:rPr>
                <w:rFonts w:eastAsia="Arial"/>
                <w:sz w:val="18"/>
              </w:rPr>
              <w:t>8. Массовая доля остаточного жира</w:t>
            </w:r>
          </w:p>
        </w:tc>
        <w:tc>
          <w:tcPr>
            <w:tcW w:w="525"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7774895">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13C82CE">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A1E0E06">
            <w:pPr>
              <w:pStyle w:val="247"/>
              <w:jc w:val="center"/>
            </w:pPr>
            <w:r>
              <w:rPr>
                <w:rFonts w:eastAsia="Arial"/>
                <w:sz w:val="18"/>
              </w:rPr>
              <w:t>+</w:t>
            </w:r>
          </w:p>
        </w:tc>
        <w:tc>
          <w:tcPr>
            <w:tcW w:w="555"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3AE2FEF">
            <w:pPr>
              <w:pStyle w:val="247"/>
              <w:jc w:val="center"/>
            </w:pPr>
            <w:r>
              <w:rPr>
                <w:rFonts w:eastAsia="Arial"/>
                <w:sz w:val="18"/>
              </w:rPr>
              <w:t>+</w:t>
            </w:r>
          </w:p>
        </w:tc>
        <w:tc>
          <w:tcPr>
            <w:tcW w:w="585"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A4C04C1">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C901669">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D41A904">
            <w:pPr>
              <w:pStyle w:val="247"/>
              <w:jc w:val="center"/>
            </w:pPr>
            <w:r>
              <w:rPr>
                <w:rFonts w:eastAsia="Arial"/>
                <w:sz w:val="18"/>
              </w:rPr>
              <w:t>+</w:t>
            </w:r>
          </w:p>
        </w:tc>
        <w:tc>
          <w:tcPr>
            <w:tcW w:w="81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0C60374">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6C8ABA9">
            <w:pPr>
              <w:pStyle w:val="247"/>
              <w:jc w:val="center"/>
            </w:pPr>
            <w:r>
              <w:rPr>
                <w:rFonts w:eastAsia="Arial"/>
                <w:sz w:val="18"/>
              </w:rPr>
              <w:t>+</w:t>
            </w:r>
          </w:p>
        </w:tc>
        <w:tc>
          <w:tcPr>
            <w:tcW w:w="581"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50D5E50">
            <w:pPr>
              <w:pStyle w:val="247"/>
              <w:jc w:val="center"/>
            </w:pPr>
            <w:r>
              <w:rPr>
                <w:rFonts w:eastAsia="Arial"/>
                <w:sz w:val="18"/>
              </w:rPr>
              <w:t>+</w:t>
            </w:r>
          </w:p>
        </w:tc>
        <w:tc>
          <w:tcPr>
            <w:tcW w:w="709"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11C83CD">
            <w:pPr>
              <w:pStyle w:val="247"/>
              <w:jc w:val="center"/>
            </w:pPr>
            <w:r>
              <w:rPr>
                <w:rFonts w:eastAsia="Arial"/>
                <w:sz w:val="18"/>
              </w:rPr>
              <w:t>-</w:t>
            </w:r>
          </w:p>
        </w:tc>
        <w:tc>
          <w:tcPr>
            <w:tcW w:w="561"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CFFBB98">
            <w:pPr>
              <w:pStyle w:val="247"/>
              <w:jc w:val="center"/>
            </w:pPr>
            <w:r>
              <w:rPr>
                <w:rFonts w:eastAsia="Arial"/>
                <w:sz w:val="18"/>
              </w:rPr>
              <w:t>-</w:t>
            </w:r>
          </w:p>
        </w:tc>
        <w:tc>
          <w:tcPr>
            <w:tcW w:w="851"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3532D5E">
            <w:pPr>
              <w:pStyle w:val="247"/>
              <w:jc w:val="center"/>
            </w:pPr>
            <w:r>
              <w:rPr>
                <w:rFonts w:eastAsia="Arial"/>
                <w:sz w:val="18"/>
              </w:rPr>
              <w:t>-</w:t>
            </w:r>
          </w:p>
        </w:tc>
      </w:tr>
      <w:tr w14:paraId="3F7A07A2">
        <w:tblPrEx>
          <w:tblCellMar>
            <w:top w:w="0" w:type="dxa"/>
            <w:left w:w="10" w:type="dxa"/>
            <w:bottom w:w="0" w:type="dxa"/>
            <w:right w:w="10" w:type="dxa"/>
          </w:tblCellMar>
        </w:tblPrEx>
        <w:tc>
          <w:tcPr>
            <w:tcW w:w="2039"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3D34D72">
            <w:pPr>
              <w:pStyle w:val="247"/>
            </w:pPr>
            <w:r>
              <w:rPr>
                <w:rFonts w:eastAsia="Arial"/>
                <w:sz w:val="18"/>
              </w:rPr>
              <w:t>9. Влажность</w:t>
            </w:r>
          </w:p>
        </w:tc>
        <w:tc>
          <w:tcPr>
            <w:tcW w:w="525"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5E8A221">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3C3FFE7">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9BEDBAA">
            <w:pPr>
              <w:pStyle w:val="247"/>
              <w:jc w:val="center"/>
            </w:pPr>
            <w:r>
              <w:rPr>
                <w:rFonts w:eastAsia="Arial"/>
                <w:sz w:val="18"/>
              </w:rPr>
              <w:t>+</w:t>
            </w:r>
          </w:p>
        </w:tc>
        <w:tc>
          <w:tcPr>
            <w:tcW w:w="555"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B36FAE3">
            <w:pPr>
              <w:pStyle w:val="247"/>
              <w:jc w:val="center"/>
            </w:pPr>
            <w:r>
              <w:rPr>
                <w:rFonts w:eastAsia="Arial"/>
                <w:sz w:val="18"/>
              </w:rPr>
              <w:t>+</w:t>
            </w:r>
          </w:p>
        </w:tc>
        <w:tc>
          <w:tcPr>
            <w:tcW w:w="585"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CEA07F7">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3F46C90">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D1DB094">
            <w:pPr>
              <w:pStyle w:val="247"/>
              <w:jc w:val="center"/>
            </w:pPr>
            <w:r>
              <w:rPr>
                <w:rFonts w:eastAsia="Arial"/>
                <w:sz w:val="18"/>
              </w:rPr>
              <w:t>+</w:t>
            </w:r>
          </w:p>
        </w:tc>
        <w:tc>
          <w:tcPr>
            <w:tcW w:w="81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D9250BE">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2F16554">
            <w:pPr>
              <w:pStyle w:val="247"/>
              <w:jc w:val="center"/>
            </w:pPr>
            <w:r>
              <w:rPr>
                <w:rFonts w:eastAsia="Arial"/>
                <w:sz w:val="18"/>
              </w:rPr>
              <w:t>+</w:t>
            </w:r>
          </w:p>
        </w:tc>
        <w:tc>
          <w:tcPr>
            <w:tcW w:w="581"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AF26186">
            <w:pPr>
              <w:pStyle w:val="247"/>
              <w:jc w:val="center"/>
            </w:pPr>
            <w:r>
              <w:rPr>
                <w:rFonts w:eastAsia="Arial"/>
                <w:sz w:val="18"/>
              </w:rPr>
              <w:t>+</w:t>
            </w:r>
          </w:p>
        </w:tc>
        <w:tc>
          <w:tcPr>
            <w:tcW w:w="709"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1C1489C">
            <w:pPr>
              <w:pStyle w:val="247"/>
              <w:jc w:val="center"/>
            </w:pPr>
            <w:r>
              <w:rPr>
                <w:rFonts w:eastAsia="Arial"/>
                <w:sz w:val="18"/>
              </w:rPr>
              <w:t>-</w:t>
            </w:r>
          </w:p>
        </w:tc>
        <w:tc>
          <w:tcPr>
            <w:tcW w:w="561"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24C9151">
            <w:pPr>
              <w:pStyle w:val="247"/>
              <w:jc w:val="center"/>
            </w:pPr>
            <w:r>
              <w:rPr>
                <w:rFonts w:eastAsia="Arial"/>
                <w:sz w:val="18"/>
              </w:rPr>
              <w:t>-</w:t>
            </w:r>
          </w:p>
        </w:tc>
        <w:tc>
          <w:tcPr>
            <w:tcW w:w="851"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EF62F2B">
            <w:pPr>
              <w:pStyle w:val="247"/>
              <w:jc w:val="center"/>
            </w:pPr>
            <w:r>
              <w:rPr>
                <w:rFonts w:eastAsia="Arial"/>
                <w:sz w:val="18"/>
              </w:rPr>
              <w:t>-</w:t>
            </w:r>
          </w:p>
        </w:tc>
      </w:tr>
      <w:tr w14:paraId="272A4085">
        <w:tblPrEx>
          <w:tblCellMar>
            <w:top w:w="0" w:type="dxa"/>
            <w:left w:w="10" w:type="dxa"/>
            <w:bottom w:w="0" w:type="dxa"/>
            <w:right w:w="10" w:type="dxa"/>
          </w:tblCellMar>
        </w:tblPrEx>
        <w:tc>
          <w:tcPr>
            <w:tcW w:w="2039"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A1AF6D8">
            <w:pPr>
              <w:pStyle w:val="247"/>
            </w:pPr>
            <w:r>
              <w:rPr>
                <w:rFonts w:eastAsia="Arial"/>
                <w:sz w:val="18"/>
              </w:rPr>
              <w:t>10. Массовая доля остаточной свободной щелочи</w:t>
            </w:r>
          </w:p>
        </w:tc>
        <w:tc>
          <w:tcPr>
            <w:tcW w:w="525"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F83DBDA">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3FFC91C">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E2EE1FF">
            <w:pPr>
              <w:pStyle w:val="247"/>
              <w:jc w:val="center"/>
            </w:pPr>
            <w:r>
              <w:rPr>
                <w:rFonts w:eastAsia="Arial"/>
                <w:sz w:val="18"/>
              </w:rPr>
              <w:t>-</w:t>
            </w:r>
          </w:p>
        </w:tc>
        <w:tc>
          <w:tcPr>
            <w:tcW w:w="555"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391809E">
            <w:pPr>
              <w:pStyle w:val="247"/>
              <w:jc w:val="center"/>
            </w:pPr>
            <w:r>
              <w:rPr>
                <w:rFonts w:eastAsia="Arial"/>
                <w:sz w:val="18"/>
              </w:rPr>
              <w:t>-</w:t>
            </w:r>
          </w:p>
        </w:tc>
        <w:tc>
          <w:tcPr>
            <w:tcW w:w="585"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751B5A0">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F8DA7C1">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29CF917">
            <w:pPr>
              <w:pStyle w:val="247"/>
              <w:jc w:val="center"/>
            </w:pPr>
            <w:r>
              <w:rPr>
                <w:rFonts w:eastAsia="Arial"/>
                <w:sz w:val="18"/>
              </w:rPr>
              <w:t>-</w:t>
            </w:r>
          </w:p>
        </w:tc>
        <w:tc>
          <w:tcPr>
            <w:tcW w:w="81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0BC0D68">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78BD044">
            <w:pPr>
              <w:pStyle w:val="247"/>
              <w:jc w:val="center"/>
            </w:pPr>
            <w:r>
              <w:rPr>
                <w:rFonts w:eastAsia="Arial"/>
                <w:sz w:val="18"/>
              </w:rPr>
              <w:t>-</w:t>
            </w:r>
          </w:p>
        </w:tc>
        <w:tc>
          <w:tcPr>
            <w:tcW w:w="581"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E9923DB">
            <w:pPr>
              <w:pStyle w:val="247"/>
              <w:jc w:val="center"/>
            </w:pPr>
            <w:r>
              <w:rPr>
                <w:rFonts w:eastAsia="Arial"/>
                <w:sz w:val="18"/>
              </w:rPr>
              <w:t>-</w:t>
            </w:r>
          </w:p>
        </w:tc>
        <w:tc>
          <w:tcPr>
            <w:tcW w:w="709"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282DFC8">
            <w:pPr>
              <w:pStyle w:val="247"/>
              <w:jc w:val="center"/>
            </w:pPr>
            <w:r>
              <w:rPr>
                <w:rFonts w:eastAsia="Arial"/>
                <w:sz w:val="18"/>
              </w:rPr>
              <w:t>-</w:t>
            </w:r>
          </w:p>
        </w:tc>
        <w:tc>
          <w:tcPr>
            <w:tcW w:w="561"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6AB2317">
            <w:pPr>
              <w:pStyle w:val="247"/>
              <w:jc w:val="center"/>
            </w:pPr>
            <w:r>
              <w:rPr>
                <w:rFonts w:eastAsia="Arial"/>
                <w:sz w:val="18"/>
              </w:rPr>
              <w:t>-</w:t>
            </w:r>
          </w:p>
        </w:tc>
        <w:tc>
          <w:tcPr>
            <w:tcW w:w="851"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60B101E">
            <w:pPr>
              <w:pStyle w:val="247"/>
              <w:jc w:val="center"/>
            </w:pPr>
            <w:r>
              <w:rPr>
                <w:rFonts w:eastAsia="Arial"/>
                <w:sz w:val="18"/>
              </w:rPr>
              <w:t>-</w:t>
            </w:r>
          </w:p>
        </w:tc>
      </w:tr>
      <w:tr w14:paraId="3052DA2C">
        <w:tblPrEx>
          <w:tblCellMar>
            <w:top w:w="0" w:type="dxa"/>
            <w:left w:w="10" w:type="dxa"/>
            <w:bottom w:w="0" w:type="dxa"/>
            <w:right w:w="10" w:type="dxa"/>
          </w:tblCellMar>
        </w:tblPrEx>
        <w:tc>
          <w:tcPr>
            <w:tcW w:w="2039"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9BBF7D1">
            <w:pPr>
              <w:pStyle w:val="247"/>
            </w:pPr>
            <w:r>
              <w:rPr>
                <w:rFonts w:eastAsia="Arial"/>
                <w:sz w:val="18"/>
              </w:rPr>
              <w:t>11. Массовая доля перхоти</w:t>
            </w:r>
          </w:p>
        </w:tc>
        <w:tc>
          <w:tcPr>
            <w:tcW w:w="525"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7FEA748">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2523DDA">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CCF7FAA">
            <w:pPr>
              <w:pStyle w:val="247"/>
              <w:jc w:val="center"/>
            </w:pPr>
            <w:r>
              <w:rPr>
                <w:rFonts w:eastAsia="Arial"/>
                <w:sz w:val="18"/>
              </w:rPr>
              <w:t>-</w:t>
            </w:r>
          </w:p>
        </w:tc>
        <w:tc>
          <w:tcPr>
            <w:tcW w:w="555"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78F5EE6">
            <w:pPr>
              <w:pStyle w:val="247"/>
              <w:jc w:val="center"/>
            </w:pPr>
            <w:r>
              <w:rPr>
                <w:rFonts w:eastAsia="Arial"/>
                <w:sz w:val="18"/>
              </w:rPr>
              <w:t>-</w:t>
            </w:r>
          </w:p>
        </w:tc>
        <w:tc>
          <w:tcPr>
            <w:tcW w:w="585"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E3E199E">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E8494AA">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9E78B23">
            <w:pPr>
              <w:pStyle w:val="247"/>
              <w:jc w:val="center"/>
            </w:pPr>
            <w:r>
              <w:rPr>
                <w:rFonts w:eastAsia="Arial"/>
                <w:sz w:val="18"/>
              </w:rPr>
              <w:t>+</w:t>
            </w:r>
          </w:p>
        </w:tc>
        <w:tc>
          <w:tcPr>
            <w:tcW w:w="81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FC34FD4">
            <w:pPr>
              <w:pStyle w:val="247"/>
              <w:jc w:val="center"/>
            </w:pPr>
            <w:r>
              <w:rPr>
                <w:rFonts w:eastAsia="Arial"/>
                <w:sz w:val="18"/>
              </w:rPr>
              <w:t>-</w:t>
            </w:r>
          </w:p>
        </w:tc>
        <w:tc>
          <w:tcPr>
            <w:tcW w:w="570"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3B04D8C">
            <w:pPr>
              <w:pStyle w:val="247"/>
              <w:jc w:val="center"/>
            </w:pPr>
            <w:r>
              <w:rPr>
                <w:rFonts w:eastAsia="Arial"/>
                <w:sz w:val="18"/>
              </w:rPr>
              <w:t>-</w:t>
            </w:r>
          </w:p>
        </w:tc>
        <w:tc>
          <w:tcPr>
            <w:tcW w:w="581"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048CB5B">
            <w:pPr>
              <w:pStyle w:val="247"/>
              <w:jc w:val="center"/>
            </w:pPr>
            <w:r>
              <w:rPr>
                <w:rFonts w:eastAsia="Arial"/>
                <w:sz w:val="18"/>
              </w:rPr>
              <w:t>-</w:t>
            </w:r>
          </w:p>
        </w:tc>
        <w:tc>
          <w:tcPr>
            <w:tcW w:w="709"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8630E20">
            <w:pPr>
              <w:pStyle w:val="247"/>
              <w:jc w:val="center"/>
            </w:pPr>
            <w:r>
              <w:rPr>
                <w:rFonts w:eastAsia="Arial"/>
                <w:sz w:val="18"/>
              </w:rPr>
              <w:t>+</w:t>
            </w:r>
          </w:p>
        </w:tc>
        <w:tc>
          <w:tcPr>
            <w:tcW w:w="561"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D7283C6">
            <w:pPr>
              <w:pStyle w:val="247"/>
              <w:jc w:val="center"/>
            </w:pPr>
            <w:r>
              <w:rPr>
                <w:rFonts w:eastAsia="Arial"/>
                <w:sz w:val="18"/>
              </w:rPr>
              <w:t>+</w:t>
            </w:r>
          </w:p>
        </w:tc>
        <w:tc>
          <w:tcPr>
            <w:tcW w:w="851" w:type="dxa"/>
            <w:vMerge w:val="restart"/>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BB2181B">
            <w:pPr>
              <w:pStyle w:val="247"/>
              <w:jc w:val="center"/>
            </w:pPr>
            <w:r>
              <w:rPr>
                <w:rFonts w:eastAsia="Arial"/>
                <w:sz w:val="18"/>
              </w:rPr>
              <w:t>-</w:t>
            </w:r>
          </w:p>
        </w:tc>
      </w:tr>
      <w:tr w14:paraId="611ED120">
        <w:tblPrEx>
          <w:tblCellMar>
            <w:top w:w="0" w:type="dxa"/>
            <w:left w:w="10" w:type="dxa"/>
            <w:bottom w:w="0" w:type="dxa"/>
            <w:right w:w="10" w:type="dxa"/>
          </w:tblCellMar>
        </w:tblPrEx>
        <w:tc>
          <w:tcPr>
            <w:tcW w:w="203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C23D441">
            <w:pPr>
              <w:pStyle w:val="247"/>
            </w:pPr>
            <w:r>
              <w:rPr>
                <w:rFonts w:eastAsia="Arial"/>
                <w:sz w:val="18"/>
              </w:rPr>
              <w:t>12. Массовая доля минеральных примесей</w:t>
            </w:r>
          </w:p>
        </w:tc>
        <w:tc>
          <w:tcPr>
            <w:tcW w:w="52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84D1D34">
            <w:pPr>
              <w:pStyle w:val="247"/>
              <w:jc w:val="center"/>
            </w:pPr>
            <w:r>
              <w:rPr>
                <w:rFonts w:eastAsia="Arial"/>
                <w:sz w:val="18"/>
              </w:rPr>
              <w:t xml:space="preserve">+ </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6A03F2B">
            <w:pPr>
              <w:pStyle w:val="247"/>
              <w:jc w:val="center"/>
            </w:pPr>
            <w:r>
              <w:rPr>
                <w:rFonts w:eastAsia="Arial"/>
                <w:sz w:val="18"/>
              </w:rPr>
              <w:t xml:space="preserve">+ </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5C8E0DF">
            <w:pPr>
              <w:pStyle w:val="247"/>
              <w:jc w:val="center"/>
            </w:pPr>
            <w:r>
              <w:rPr>
                <w:rFonts w:eastAsia="Arial"/>
                <w:sz w:val="18"/>
              </w:rPr>
              <w:t xml:space="preserve">+ </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19EECD4">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860E9FD">
            <w:pPr>
              <w:pStyle w:val="247"/>
              <w:jc w:val="center"/>
            </w:pPr>
            <w:r>
              <w:rPr>
                <w:rFonts w:eastAsia="Arial"/>
                <w:sz w:val="18"/>
              </w:rPr>
              <w:t xml:space="preserve">+ </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FEF789B">
            <w:pPr>
              <w:pStyle w:val="247"/>
              <w:jc w:val="center"/>
            </w:pPr>
            <w:r>
              <w:rPr>
                <w:rFonts w:eastAsia="Arial"/>
                <w:sz w:val="18"/>
              </w:rPr>
              <w:t xml:space="preserve">+ </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9489B44">
            <w:pPr>
              <w:pStyle w:val="247"/>
              <w:jc w:val="center"/>
            </w:pPr>
            <w:r>
              <w:rPr>
                <w:rFonts w:eastAsia="Arial"/>
                <w:sz w:val="18"/>
              </w:rPr>
              <w:t xml:space="preserve">+ </w:t>
            </w:r>
          </w:p>
        </w:tc>
        <w:tc>
          <w:tcPr>
            <w:tcW w:w="81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437B99E">
            <w:pPr>
              <w:pStyle w:val="247"/>
              <w:jc w:val="center"/>
            </w:pPr>
            <w:r>
              <w:rPr>
                <w:rFonts w:eastAsia="Arial"/>
                <w:sz w:val="18"/>
              </w:rPr>
              <w:t xml:space="preserve">+ </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43BB2F8">
            <w:pPr>
              <w:pStyle w:val="247"/>
              <w:jc w:val="center"/>
            </w:pPr>
            <w:r>
              <w:rPr>
                <w:rFonts w:eastAsia="Arial"/>
                <w:sz w:val="18"/>
              </w:rPr>
              <w:t>+</w:t>
            </w:r>
          </w:p>
        </w:tc>
        <w:tc>
          <w:tcPr>
            <w:tcW w:w="58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081EA86">
            <w:pPr>
              <w:pStyle w:val="247"/>
              <w:jc w:val="center"/>
            </w:pPr>
            <w:r>
              <w:rPr>
                <w:rFonts w:eastAsia="Arial"/>
                <w:sz w:val="18"/>
              </w:rPr>
              <w:t>+</w:t>
            </w:r>
          </w:p>
        </w:tc>
        <w:tc>
          <w:tcPr>
            <w:tcW w:w="70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B133047">
            <w:pPr>
              <w:pStyle w:val="247"/>
              <w:jc w:val="center"/>
            </w:pPr>
            <w:r>
              <w:rPr>
                <w:rFonts w:eastAsia="Arial"/>
                <w:sz w:val="18"/>
              </w:rPr>
              <w:t>-</w:t>
            </w:r>
          </w:p>
        </w:tc>
        <w:tc>
          <w:tcPr>
            <w:tcW w:w="56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9AA98CA">
            <w:pPr>
              <w:pStyle w:val="247"/>
              <w:jc w:val="center"/>
            </w:pPr>
            <w:r>
              <w:rPr>
                <w:rFonts w:eastAsia="Arial"/>
                <w:sz w:val="18"/>
              </w:rPr>
              <w:t>-</w:t>
            </w:r>
          </w:p>
        </w:tc>
        <w:tc>
          <w:tcPr>
            <w:tcW w:w="851"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50AF9E4">
            <w:pPr>
              <w:pStyle w:val="247"/>
              <w:jc w:val="center"/>
            </w:pPr>
            <w:r>
              <w:rPr>
                <w:rFonts w:eastAsia="Arial"/>
                <w:sz w:val="18"/>
              </w:rPr>
              <w:t>-</w:t>
            </w:r>
          </w:p>
        </w:tc>
      </w:tr>
    </w:tbl>
    <w:p w14:paraId="5853219C">
      <w:pPr>
        <w:ind w:firstLine="0"/>
        <w:rPr>
          <w:bCs/>
          <w:i/>
          <w:color w:val="000000" w:themeColor="text1"/>
          <w:highlight w:val="none"/>
          <w14:textFill>
            <w14:solidFill>
              <w14:schemeClr w14:val="tx1"/>
            </w14:solidFill>
          </w14:textFill>
        </w:rPr>
        <w:sectPr>
          <w:headerReference r:id="rId31" w:type="first"/>
          <w:footerReference r:id="rId32" w:type="first"/>
          <w:footnotePr>
            <w:numFmt w:val="chicago"/>
            <w:numRestart w:val="eachPage"/>
          </w:footnotePr>
          <w:pgSz w:w="11906" w:h="16838"/>
          <w:pgMar w:top="1134" w:right="851" w:bottom="1276" w:left="1417" w:header="709" w:footer="709" w:gutter="0"/>
          <w:cols w:space="0" w:num="1"/>
          <w:titlePg/>
          <w:rtlGutter w:val="0"/>
          <w:docGrid w:linePitch="360" w:charSpace="0"/>
        </w:sectPr>
      </w:pPr>
    </w:p>
    <w:p w14:paraId="18723781">
      <w:pPr>
        <w:ind w:firstLine="0"/>
        <w:rPr>
          <w:bCs/>
          <w:i/>
          <w:color w:val="000000" w:themeColor="text1"/>
          <w:highlight w:val="none"/>
          <w14:textFill>
            <w14:solidFill>
              <w14:schemeClr w14:val="tx1"/>
            </w14:solidFill>
          </w14:textFill>
        </w:rPr>
      </w:pPr>
      <w:r>
        <w:rPr>
          <w:i/>
          <w:iCs/>
          <w:color w:val="000000" w:themeColor="text1"/>
          <w:highlight w:val="none"/>
          <w14:textFill>
            <w14:solidFill>
              <w14:schemeClr w14:val="tx1"/>
            </w14:solidFill>
          </w14:textFill>
        </w:rPr>
        <w:t xml:space="preserve">Окончание таблицы 2 </w:t>
      </w:r>
    </w:p>
    <w:tbl>
      <w:tblPr>
        <w:tblStyle w:val="12"/>
        <w:tblW w:w="10065" w:type="dxa"/>
        <w:tblInd w:w="-150" w:type="dxa"/>
        <w:tblLayout w:type="fixed"/>
        <w:tblCellMar>
          <w:top w:w="0" w:type="dxa"/>
          <w:left w:w="10" w:type="dxa"/>
          <w:bottom w:w="0" w:type="dxa"/>
          <w:right w:w="10" w:type="dxa"/>
        </w:tblCellMar>
      </w:tblPr>
      <w:tblGrid>
        <w:gridCol w:w="2039"/>
        <w:gridCol w:w="525"/>
        <w:gridCol w:w="570"/>
        <w:gridCol w:w="570"/>
        <w:gridCol w:w="555"/>
        <w:gridCol w:w="585"/>
        <w:gridCol w:w="570"/>
        <w:gridCol w:w="570"/>
        <w:gridCol w:w="810"/>
        <w:gridCol w:w="570"/>
        <w:gridCol w:w="581"/>
        <w:gridCol w:w="709"/>
        <w:gridCol w:w="561"/>
        <w:gridCol w:w="851"/>
      </w:tblGrid>
      <w:tr w14:paraId="6019B190">
        <w:tc>
          <w:tcPr>
            <w:tcW w:w="2039" w:type="dxa"/>
            <w:vMerge w:val="restart"/>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400D6413">
            <w:pPr>
              <w:pStyle w:val="247"/>
              <w:jc w:val="center"/>
            </w:pPr>
            <w:r>
              <mc:AlternateContent>
                <mc:Choice Requires="wps">
                  <w:drawing>
                    <wp:anchor distT="0" distB="0" distL="114935" distR="114935" simplePos="0" relativeHeight="251660288" behindDoc="0" locked="0" layoutInCell="1" allowOverlap="1">
                      <wp:simplePos x="0" y="0"/>
                      <wp:positionH relativeFrom="column">
                        <wp:posOffset>-13970</wp:posOffset>
                      </wp:positionH>
                      <wp:positionV relativeFrom="paragraph">
                        <wp:posOffset>2134870</wp:posOffset>
                      </wp:positionV>
                      <wp:extent cx="6391275" cy="0"/>
                      <wp:effectExtent l="3175" t="3175" r="3175" b="3175"/>
                      <wp:wrapNone/>
                      <wp:docPr id="10" name="Прямое соединение 10"/>
                      <wp:cNvGraphicFramePr/>
                      <a:graphic xmlns:a="http://schemas.openxmlformats.org/drawingml/2006/main">
                        <a:graphicData uri="http://schemas.microsoft.com/office/word/2010/wordprocessingShape">
                          <wps:wsp>
                            <wps:cNvCnPr/>
                            <wps:spPr bwMode="auto">
                              <a:xfrm>
                                <a:off x="0" y="0"/>
                                <a:ext cx="6391273" cy="0"/>
                              </a:xfrm>
                              <a:prstGeom prst="line">
                                <a:avLst/>
                              </a:prstGeom>
                              <a:ln w="6350" cap="flat" cmpd="sng" algn="ctr">
                                <a:solidFill>
                                  <a:schemeClr val="tx1"/>
                                </a:solidFill>
                                <a:prstDash val="solid"/>
                                <a:miter lim="800000"/>
                              </a:ln>
                            </wps:spPr>
                            <wps:style>
                              <a:lnRef idx="1">
                                <a:schemeClr val="accent1">
                                  <a:shade val="50000"/>
                                </a:schemeClr>
                              </a:lnRef>
                              <a:fillRef idx="0">
                                <a:schemeClr val="accent1"/>
                              </a:fillRef>
                              <a:effectRef idx="0">
                                <a:schemeClr val="accent1"/>
                              </a:effectRef>
                              <a:fontRef idx="minor">
                                <a:schemeClr val="tx1"/>
                              </a:fontRef>
                            </wps:style>
                            <wps:bodyPr rot="0">
                              <a:noAutofit/>
                            </wps:bodyPr>
                          </wps:wsp>
                        </a:graphicData>
                      </a:graphic>
                    </wp:anchor>
                  </w:drawing>
                </mc:Choice>
                <mc:Fallback>
                  <w:pict>
                    <v:line id="_x0000_s1026" o:spid="_x0000_s1026" o:spt="20" style="position:absolute;left:0pt;margin-left:-1.1pt;margin-top:168.1pt;height:0pt;width:503.25pt;z-index:251660288;mso-width-relative:page;mso-height-relative:page;" filled="f" stroked="t" coordsize="21600,21600" o:gfxdata="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GTtcAAAALAQAADwAAAAAAAAABACAAAAAiAAAA&#10;ZHJzL2Rvd25yZXYueG1sUEsBAhQAFAAAAAgAh07iQJy/HOYIAgAA9QMAAA4AAAAAAAAAAQAgAAAA&#10;JgEAAGRycy9lMm9Eb2MueG1sUEsFBgAAAAAGAAYAWQEAAKAFAAAAAA==&#10;">
                      <v:fill on="f" focussize="0,0"/>
                      <v:stroke weight="0.5pt" color="#000000 [3213]" miterlimit="8" joinstyle="miter"/>
                      <v:imagedata o:title=""/>
                      <o:lock v:ext="edit" aspectratio="f"/>
                    </v:line>
                  </w:pict>
                </mc:Fallback>
              </mc:AlternateContent>
            </w:r>
            <w:r>
              <w:rPr>
                <w:rFonts w:eastAsia="Arial"/>
                <w:sz w:val="18"/>
              </w:rPr>
              <w:t>Наименование показателя качества</w:t>
            </w:r>
          </w:p>
        </w:tc>
        <w:tc>
          <w:tcPr>
            <w:tcW w:w="8026" w:type="dxa"/>
            <w:gridSpan w:val="13"/>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0F240DBF">
            <w:pPr>
              <w:pStyle w:val="247"/>
              <w:jc w:val="center"/>
            </w:pPr>
            <w:r>
              <w:rPr>
                <w:rFonts w:eastAsia="Arial"/>
                <w:sz w:val="18"/>
              </w:rPr>
              <w:t>Классификационные группы шерсти</w:t>
            </w:r>
          </w:p>
        </w:tc>
      </w:tr>
      <w:tr w14:paraId="69B35CDD">
        <w:tblPrEx>
          <w:tblCellMar>
            <w:top w:w="0" w:type="dxa"/>
            <w:left w:w="10" w:type="dxa"/>
            <w:bottom w:w="0" w:type="dxa"/>
            <w:right w:w="10" w:type="dxa"/>
          </w:tblCellMar>
        </w:tblPrEx>
        <w:tc>
          <w:tcPr>
            <w:tcW w:w="2039" w:type="dxa"/>
            <w:vMerge w:val="continue"/>
            <w:tcBorders>
              <w:left w:val="single" w:color="000000" w:sz="6" w:space="0"/>
              <w:right w:val="single" w:color="000000" w:sz="6" w:space="0"/>
            </w:tcBorders>
            <w:noWrap w:val="0"/>
            <w:tcMar>
              <w:top w:w="114" w:type="dxa"/>
              <w:left w:w="28" w:type="dxa"/>
              <w:bottom w:w="114" w:type="dxa"/>
              <w:right w:w="28" w:type="dxa"/>
            </w:tcMar>
          </w:tcPr>
          <w:p w14:paraId="22EC6EDD">
            <w:pPr>
              <w:pStyle w:val="247"/>
            </w:pPr>
          </w:p>
        </w:tc>
        <w:tc>
          <w:tcPr>
            <w:tcW w:w="4755" w:type="dxa"/>
            <w:gridSpan w:val="8"/>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6F232887">
            <w:pPr>
              <w:pStyle w:val="247"/>
              <w:jc w:val="center"/>
            </w:pPr>
            <w:r>
              <w:rPr>
                <w:rFonts w:eastAsia="Arial"/>
                <w:sz w:val="18"/>
              </w:rPr>
              <w:t>Мытая</w:t>
            </w:r>
          </w:p>
        </w:tc>
        <w:tc>
          <w:tcPr>
            <w:tcW w:w="1151" w:type="dxa"/>
            <w:gridSpan w:val="2"/>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7ED96FAA">
            <w:pPr>
              <w:pStyle w:val="247"/>
              <w:jc w:val="center"/>
            </w:pPr>
            <w:r>
              <w:rPr>
                <w:rFonts w:eastAsia="Arial"/>
                <w:sz w:val="18"/>
              </w:rPr>
              <w:t>Соверизо-</w:t>
            </w:r>
          </w:p>
          <w:p w14:paraId="39AF847A">
            <w:pPr>
              <w:pStyle w:val="247"/>
              <w:jc w:val="center"/>
            </w:pPr>
            <w:r>
              <w:rPr>
                <w:rFonts w:eastAsia="Arial"/>
                <w:sz w:val="18"/>
              </w:rPr>
              <w:t>ванная</w:t>
            </w:r>
          </w:p>
        </w:tc>
        <w:tc>
          <w:tcPr>
            <w:tcW w:w="2120" w:type="dxa"/>
            <w:gridSpan w:val="3"/>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3C0706F3">
            <w:pPr>
              <w:pStyle w:val="247"/>
              <w:jc w:val="center"/>
            </w:pPr>
            <w:r>
              <w:rPr>
                <w:rFonts w:eastAsia="Arial"/>
                <w:sz w:val="18"/>
              </w:rPr>
              <w:t>Сухой производственной обработки</w:t>
            </w:r>
          </w:p>
        </w:tc>
      </w:tr>
      <w:tr w14:paraId="77FD292F">
        <w:tblPrEx>
          <w:tblCellMar>
            <w:top w:w="0" w:type="dxa"/>
            <w:left w:w="10" w:type="dxa"/>
            <w:bottom w:w="0" w:type="dxa"/>
            <w:right w:w="10" w:type="dxa"/>
          </w:tblCellMar>
        </w:tblPrEx>
        <w:tc>
          <w:tcPr>
            <w:tcW w:w="2039" w:type="dxa"/>
            <w:vMerge w:val="continue"/>
            <w:tcBorders>
              <w:left w:val="single" w:color="000000" w:sz="6" w:space="0"/>
              <w:right w:val="single" w:color="000000" w:sz="6" w:space="0"/>
            </w:tcBorders>
            <w:noWrap w:val="0"/>
            <w:tcMar>
              <w:top w:w="114" w:type="dxa"/>
              <w:left w:w="28" w:type="dxa"/>
              <w:bottom w:w="114" w:type="dxa"/>
              <w:right w:w="28" w:type="dxa"/>
            </w:tcMar>
          </w:tcPr>
          <w:p w14:paraId="41F6B519">
            <w:pPr>
              <w:pStyle w:val="247"/>
            </w:pPr>
          </w:p>
        </w:tc>
        <w:tc>
          <w:tcPr>
            <w:tcW w:w="2805" w:type="dxa"/>
            <w:gridSpan w:val="5"/>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7E082BBD">
            <w:pPr>
              <w:pStyle w:val="247"/>
              <w:jc w:val="center"/>
            </w:pPr>
            <w:r>
              <w:rPr>
                <w:rFonts w:eastAsia="Arial"/>
                <w:sz w:val="18"/>
              </w:rPr>
              <w:t>однородная</w:t>
            </w:r>
          </w:p>
        </w:tc>
        <w:tc>
          <w:tcPr>
            <w:tcW w:w="1950" w:type="dxa"/>
            <w:gridSpan w:val="3"/>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727B8F60">
            <w:pPr>
              <w:pStyle w:val="247"/>
              <w:jc w:val="center"/>
            </w:pPr>
            <w:r>
              <w:rPr>
                <w:rFonts w:eastAsia="Arial"/>
                <w:sz w:val="18"/>
              </w:rPr>
              <w:t>неоднородная</w:t>
            </w:r>
          </w:p>
        </w:tc>
        <w:tc>
          <w:tcPr>
            <w:tcW w:w="1151" w:type="dxa"/>
            <w:gridSpan w:val="2"/>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5DABFB98">
            <w:pPr>
              <w:pStyle w:val="247"/>
              <w:jc w:val="center"/>
            </w:pPr>
            <w:r>
              <w:rPr>
                <w:rFonts w:eastAsia="Arial"/>
                <w:sz w:val="18"/>
              </w:rPr>
              <w:t>однородная</w:t>
            </w:r>
          </w:p>
        </w:tc>
        <w:tc>
          <w:tcPr>
            <w:tcW w:w="2120" w:type="dxa"/>
            <w:gridSpan w:val="3"/>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6BB21DFD">
            <w:pPr>
              <w:pStyle w:val="247"/>
              <w:jc w:val="center"/>
            </w:pPr>
            <w:r>
              <w:rPr>
                <w:rFonts w:eastAsia="Arial"/>
                <w:sz w:val="18"/>
              </w:rPr>
              <w:t>неоднородная</w:t>
            </w:r>
          </w:p>
        </w:tc>
      </w:tr>
      <w:tr w14:paraId="617929D9">
        <w:tblPrEx>
          <w:tblCellMar>
            <w:top w:w="0" w:type="dxa"/>
            <w:left w:w="10" w:type="dxa"/>
            <w:bottom w:w="0" w:type="dxa"/>
            <w:right w:w="10" w:type="dxa"/>
          </w:tblCellMar>
        </w:tblPrEx>
        <w:tc>
          <w:tcPr>
            <w:tcW w:w="2039" w:type="dxa"/>
            <w:vMerge w:val="continue"/>
            <w:tcBorders>
              <w:left w:val="single" w:color="000000" w:sz="6" w:space="0"/>
              <w:right w:val="single" w:color="000000" w:sz="6" w:space="0"/>
            </w:tcBorders>
            <w:noWrap w:val="0"/>
            <w:tcMar>
              <w:top w:w="114" w:type="dxa"/>
              <w:left w:w="28" w:type="dxa"/>
              <w:bottom w:w="114" w:type="dxa"/>
              <w:right w:w="28" w:type="dxa"/>
            </w:tcMar>
          </w:tcPr>
          <w:p w14:paraId="76709690">
            <w:pPr>
              <w:pStyle w:val="247"/>
            </w:pPr>
          </w:p>
        </w:tc>
        <w:tc>
          <w:tcPr>
            <w:tcW w:w="2220" w:type="dxa"/>
            <w:gridSpan w:val="4"/>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02DC584E">
            <w:pPr>
              <w:pStyle w:val="247"/>
              <w:jc w:val="center"/>
            </w:pPr>
            <w:r>
              <w:rPr>
                <w:rFonts w:eastAsia="Arial"/>
                <w:sz w:val="18"/>
              </w:rPr>
              <w:t>весенняя</w:t>
            </w:r>
          </w:p>
        </w:tc>
        <w:tc>
          <w:tcPr>
            <w:tcW w:w="585" w:type="dxa"/>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3D035D81">
            <w:pPr>
              <w:pStyle w:val="247"/>
            </w:pPr>
          </w:p>
        </w:tc>
        <w:tc>
          <w:tcPr>
            <w:tcW w:w="1140" w:type="dxa"/>
            <w:gridSpan w:val="2"/>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514DE009">
            <w:pPr>
              <w:pStyle w:val="247"/>
              <w:jc w:val="center"/>
            </w:pPr>
            <w:r>
              <w:rPr>
                <w:rFonts w:eastAsia="Arial"/>
                <w:sz w:val="18"/>
              </w:rPr>
              <w:t>весенняя</w:t>
            </w:r>
          </w:p>
        </w:tc>
        <w:tc>
          <w:tcPr>
            <w:tcW w:w="810" w:type="dxa"/>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13158A50">
            <w:pPr>
              <w:pStyle w:val="247"/>
            </w:pPr>
          </w:p>
        </w:tc>
        <w:tc>
          <w:tcPr>
            <w:tcW w:w="1151" w:type="dxa"/>
            <w:gridSpan w:val="2"/>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7906F59E">
            <w:pPr>
              <w:pStyle w:val="247"/>
              <w:jc w:val="center"/>
            </w:pPr>
            <w:r>
              <w:rPr>
                <w:rFonts w:eastAsia="Arial"/>
                <w:sz w:val="18"/>
              </w:rPr>
              <w:t>весенняя</w:t>
            </w:r>
          </w:p>
        </w:tc>
        <w:tc>
          <w:tcPr>
            <w:tcW w:w="1269" w:type="dxa"/>
            <w:gridSpan w:val="2"/>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65D6827A">
            <w:pPr>
              <w:pStyle w:val="247"/>
              <w:jc w:val="center"/>
            </w:pPr>
            <w:r>
              <w:rPr>
                <w:rFonts w:eastAsia="Arial"/>
                <w:sz w:val="18"/>
              </w:rPr>
              <w:t>весенняя</w:t>
            </w:r>
          </w:p>
        </w:tc>
        <w:tc>
          <w:tcPr>
            <w:tcW w:w="851" w:type="dxa"/>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4BB53F39">
            <w:pPr>
              <w:pStyle w:val="247"/>
            </w:pPr>
          </w:p>
        </w:tc>
      </w:tr>
      <w:tr w14:paraId="723B4FAA">
        <w:tblPrEx>
          <w:tblCellMar>
            <w:top w:w="0" w:type="dxa"/>
            <w:left w:w="10" w:type="dxa"/>
            <w:bottom w:w="0" w:type="dxa"/>
            <w:right w:w="10" w:type="dxa"/>
          </w:tblCellMar>
        </w:tblPrEx>
        <w:trPr>
          <w:trHeight w:val="1176" w:hRule="atLeast"/>
        </w:trPr>
        <w:tc>
          <w:tcPr>
            <w:tcW w:w="2039" w:type="dxa"/>
            <w:vMerge w:val="continue"/>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695F74D5">
            <w:pPr>
              <w:pStyle w:val="247"/>
            </w:pPr>
          </w:p>
        </w:tc>
        <w:tc>
          <w:tcPr>
            <w:tcW w:w="525"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252C5722">
            <w:pPr>
              <w:pStyle w:val="247"/>
              <w:jc w:val="center"/>
            </w:pPr>
            <w:r>
              <w:rPr>
                <w:rFonts w:eastAsia="Arial"/>
                <w:sz w:val="18"/>
              </w:rPr>
              <w:t>тон-</w:t>
            </w:r>
          </w:p>
          <w:p w14:paraId="4E454E6B">
            <w:pPr>
              <w:pStyle w:val="247"/>
              <w:jc w:val="center"/>
            </w:pPr>
            <w:r>
              <w:rPr>
                <w:rFonts w:eastAsia="Arial"/>
                <w:sz w:val="18"/>
              </w:rPr>
              <w:t>кая</w:t>
            </w:r>
          </w:p>
        </w:tc>
        <w:tc>
          <w:tcPr>
            <w:tcW w:w="570"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345744CB">
            <w:pPr>
              <w:pStyle w:val="247"/>
              <w:jc w:val="center"/>
            </w:pPr>
            <w:r>
              <w:rPr>
                <w:rFonts w:eastAsia="Arial"/>
                <w:sz w:val="18"/>
              </w:rPr>
              <w:t>полу-</w:t>
            </w:r>
          </w:p>
          <w:p w14:paraId="7D2FD492">
            <w:pPr>
              <w:pStyle w:val="247"/>
              <w:jc w:val="center"/>
            </w:pPr>
            <w:r>
              <w:rPr>
                <w:rFonts w:eastAsia="Arial"/>
                <w:sz w:val="18"/>
              </w:rPr>
              <w:t>тон-</w:t>
            </w:r>
          </w:p>
          <w:p w14:paraId="2CD5594F">
            <w:pPr>
              <w:pStyle w:val="247"/>
              <w:jc w:val="center"/>
            </w:pPr>
            <w:r>
              <w:rPr>
                <w:rFonts w:eastAsia="Arial"/>
                <w:sz w:val="18"/>
              </w:rPr>
              <w:t>кая</w:t>
            </w:r>
          </w:p>
        </w:tc>
        <w:tc>
          <w:tcPr>
            <w:tcW w:w="570"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2EE9E789">
            <w:pPr>
              <w:pStyle w:val="247"/>
              <w:jc w:val="center"/>
            </w:pPr>
            <w:r>
              <w:rPr>
                <w:rFonts w:eastAsia="Arial"/>
                <w:sz w:val="18"/>
              </w:rPr>
              <w:t>полу-</w:t>
            </w:r>
          </w:p>
          <w:p w14:paraId="0E2AFFB5">
            <w:pPr>
              <w:pStyle w:val="247"/>
              <w:jc w:val="center"/>
            </w:pPr>
            <w:r>
              <w:rPr>
                <w:rFonts w:eastAsia="Arial"/>
                <w:sz w:val="18"/>
              </w:rPr>
              <w:t>гру-</w:t>
            </w:r>
          </w:p>
          <w:p w14:paraId="62C33907">
            <w:pPr>
              <w:pStyle w:val="247"/>
              <w:jc w:val="center"/>
            </w:pPr>
            <w:r>
              <w:rPr>
                <w:rFonts w:eastAsia="Arial"/>
                <w:sz w:val="18"/>
              </w:rPr>
              <w:t>бая</w:t>
            </w:r>
          </w:p>
        </w:tc>
        <w:tc>
          <w:tcPr>
            <w:tcW w:w="555"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03D06A34">
            <w:pPr>
              <w:pStyle w:val="247"/>
              <w:jc w:val="center"/>
            </w:pPr>
            <w:r>
              <w:rPr>
                <w:rFonts w:eastAsia="Arial"/>
                <w:sz w:val="18"/>
              </w:rPr>
              <w:t>гру-</w:t>
            </w:r>
          </w:p>
          <w:p w14:paraId="386A1EB4">
            <w:pPr>
              <w:pStyle w:val="247"/>
              <w:jc w:val="center"/>
            </w:pPr>
            <w:r>
              <w:rPr>
                <w:rFonts w:eastAsia="Arial"/>
                <w:sz w:val="18"/>
              </w:rPr>
              <w:t>бая</w:t>
            </w:r>
          </w:p>
        </w:tc>
        <w:tc>
          <w:tcPr>
            <w:tcW w:w="585" w:type="dxa"/>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66476C5B">
            <w:pPr>
              <w:pStyle w:val="247"/>
              <w:jc w:val="center"/>
            </w:pPr>
            <w:r>
              <w:rPr>
                <w:rFonts w:eastAsia="Arial"/>
                <w:sz w:val="18"/>
              </w:rPr>
              <w:t>пояр-</w:t>
            </w:r>
          </w:p>
          <w:p w14:paraId="18AC8400">
            <w:pPr>
              <w:pStyle w:val="247"/>
              <w:jc w:val="center"/>
            </w:pPr>
            <w:r>
              <w:rPr>
                <w:rFonts w:eastAsia="Arial"/>
                <w:sz w:val="18"/>
              </w:rPr>
              <w:t>ковая</w:t>
            </w:r>
          </w:p>
        </w:tc>
        <w:tc>
          <w:tcPr>
            <w:tcW w:w="570"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4B6A79F4">
            <w:pPr>
              <w:pStyle w:val="247"/>
              <w:jc w:val="center"/>
            </w:pPr>
            <w:r>
              <w:rPr>
                <w:rFonts w:eastAsia="Arial"/>
                <w:sz w:val="18"/>
              </w:rPr>
              <w:t>полу-</w:t>
            </w:r>
          </w:p>
          <w:p w14:paraId="4A55FD84">
            <w:pPr>
              <w:pStyle w:val="247"/>
              <w:jc w:val="center"/>
            </w:pPr>
            <w:r>
              <w:rPr>
                <w:rFonts w:eastAsia="Arial"/>
                <w:sz w:val="18"/>
              </w:rPr>
              <w:t>гру-</w:t>
            </w:r>
          </w:p>
          <w:p w14:paraId="66338B97">
            <w:pPr>
              <w:pStyle w:val="247"/>
              <w:jc w:val="center"/>
            </w:pPr>
            <w:r>
              <w:rPr>
                <w:rFonts w:eastAsia="Arial"/>
                <w:sz w:val="18"/>
              </w:rPr>
              <w:t>бая</w:t>
            </w:r>
          </w:p>
        </w:tc>
        <w:tc>
          <w:tcPr>
            <w:tcW w:w="570"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03F7921E">
            <w:pPr>
              <w:pStyle w:val="247"/>
              <w:jc w:val="center"/>
            </w:pPr>
            <w:r>
              <w:rPr>
                <w:rFonts w:eastAsia="Arial"/>
                <w:sz w:val="18"/>
              </w:rPr>
              <w:t>гру-</w:t>
            </w:r>
          </w:p>
          <w:p w14:paraId="32EE30BC">
            <w:pPr>
              <w:pStyle w:val="247"/>
              <w:jc w:val="center"/>
            </w:pPr>
            <w:r>
              <w:rPr>
                <w:rFonts w:eastAsia="Arial"/>
                <w:sz w:val="18"/>
              </w:rPr>
              <w:t>бая</w:t>
            </w:r>
          </w:p>
        </w:tc>
        <w:tc>
          <w:tcPr>
            <w:tcW w:w="810" w:type="dxa"/>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0ED85DD0">
            <w:pPr>
              <w:pStyle w:val="247"/>
              <w:jc w:val="center"/>
            </w:pPr>
            <w:r>
              <w:rPr>
                <w:rFonts w:eastAsia="Arial"/>
                <w:sz w:val="18"/>
              </w:rPr>
              <w:t>осенняя и пояр-</w:t>
            </w:r>
          </w:p>
          <w:p w14:paraId="421A6DFB">
            <w:pPr>
              <w:pStyle w:val="247"/>
              <w:jc w:val="center"/>
            </w:pPr>
            <w:r>
              <w:rPr>
                <w:rFonts w:eastAsia="Arial"/>
                <w:sz w:val="18"/>
              </w:rPr>
              <w:t>ковая</w:t>
            </w:r>
          </w:p>
        </w:tc>
        <w:tc>
          <w:tcPr>
            <w:tcW w:w="570"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7F8A66C5">
            <w:pPr>
              <w:pStyle w:val="247"/>
              <w:jc w:val="center"/>
            </w:pPr>
            <w:r>
              <w:rPr>
                <w:rFonts w:eastAsia="Arial"/>
                <w:sz w:val="18"/>
              </w:rPr>
              <w:t>тон-</w:t>
            </w:r>
          </w:p>
          <w:p w14:paraId="1C5FD1C6">
            <w:pPr>
              <w:pStyle w:val="247"/>
              <w:jc w:val="center"/>
            </w:pPr>
            <w:r>
              <w:rPr>
                <w:rFonts w:eastAsia="Arial"/>
                <w:sz w:val="18"/>
              </w:rPr>
              <w:t>кая</w:t>
            </w:r>
          </w:p>
        </w:tc>
        <w:tc>
          <w:tcPr>
            <w:tcW w:w="581"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6A359487">
            <w:pPr>
              <w:pStyle w:val="247"/>
              <w:jc w:val="center"/>
            </w:pPr>
            <w:r>
              <w:rPr>
                <w:rFonts w:eastAsia="Arial"/>
                <w:sz w:val="18"/>
              </w:rPr>
              <w:t>полу-</w:t>
            </w:r>
          </w:p>
          <w:p w14:paraId="29C2E918">
            <w:pPr>
              <w:pStyle w:val="247"/>
              <w:jc w:val="center"/>
            </w:pPr>
            <w:r>
              <w:rPr>
                <w:rFonts w:eastAsia="Arial"/>
                <w:sz w:val="18"/>
              </w:rPr>
              <w:t>тон-</w:t>
            </w:r>
          </w:p>
          <w:p w14:paraId="19991954">
            <w:pPr>
              <w:pStyle w:val="247"/>
              <w:jc w:val="center"/>
            </w:pPr>
            <w:r>
              <w:rPr>
                <w:rFonts w:eastAsia="Arial"/>
                <w:sz w:val="18"/>
              </w:rPr>
              <w:t>кая</w:t>
            </w:r>
          </w:p>
        </w:tc>
        <w:tc>
          <w:tcPr>
            <w:tcW w:w="709"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0695541B">
            <w:pPr>
              <w:pStyle w:val="247"/>
              <w:jc w:val="center"/>
            </w:pPr>
            <w:r>
              <w:rPr>
                <w:rFonts w:eastAsia="Arial"/>
                <w:sz w:val="18"/>
              </w:rPr>
              <w:t>полу-</w:t>
            </w:r>
          </w:p>
          <w:p w14:paraId="3ECD53C3">
            <w:pPr>
              <w:pStyle w:val="247"/>
              <w:jc w:val="center"/>
            </w:pPr>
            <w:r>
              <w:rPr>
                <w:rFonts w:eastAsia="Arial"/>
                <w:sz w:val="18"/>
              </w:rPr>
              <w:t>гру-</w:t>
            </w:r>
          </w:p>
          <w:p w14:paraId="6DD3D99B">
            <w:pPr>
              <w:pStyle w:val="247"/>
              <w:jc w:val="center"/>
            </w:pPr>
            <w:r>
              <w:rPr>
                <w:rFonts w:eastAsia="Arial"/>
                <w:sz w:val="18"/>
              </w:rPr>
              <w:t>бая</w:t>
            </w:r>
          </w:p>
        </w:tc>
        <w:tc>
          <w:tcPr>
            <w:tcW w:w="561"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7DD056D0">
            <w:pPr>
              <w:pStyle w:val="247"/>
              <w:jc w:val="center"/>
            </w:pPr>
            <w:r>
              <w:rPr>
                <w:rFonts w:eastAsia="Arial"/>
                <w:sz w:val="18"/>
              </w:rPr>
              <w:t>гру-</w:t>
            </w:r>
          </w:p>
          <w:p w14:paraId="77F3BEBF">
            <w:pPr>
              <w:pStyle w:val="247"/>
              <w:jc w:val="center"/>
            </w:pPr>
            <w:r>
              <w:rPr>
                <w:rFonts w:eastAsia="Arial"/>
                <w:sz w:val="18"/>
              </w:rPr>
              <w:t>бая</w:t>
            </w:r>
          </w:p>
        </w:tc>
        <w:tc>
          <w:tcPr>
            <w:tcW w:w="851" w:type="dxa"/>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4131C805">
            <w:pPr>
              <w:pStyle w:val="247"/>
              <w:jc w:val="center"/>
            </w:pPr>
            <w:r>
              <w:rPr>
                <w:rFonts w:eastAsia="Arial"/>
                <w:sz w:val="18"/>
              </w:rPr>
              <w:t>осен-</w:t>
            </w:r>
          </w:p>
          <w:p w14:paraId="6E43204C">
            <w:pPr>
              <w:pStyle w:val="247"/>
              <w:jc w:val="center"/>
            </w:pPr>
            <w:r>
              <w:rPr>
                <w:rFonts w:eastAsia="Arial"/>
                <w:sz w:val="18"/>
              </w:rPr>
              <w:t>няя и пояр-</w:t>
            </w:r>
          </w:p>
          <w:p w14:paraId="4C613B7C">
            <w:pPr>
              <w:pStyle w:val="247"/>
              <w:jc w:val="center"/>
            </w:pPr>
            <w:r>
              <w:rPr>
                <w:rFonts w:eastAsia="Arial"/>
                <w:sz w:val="18"/>
              </w:rPr>
              <w:t>ковая</w:t>
            </w:r>
          </w:p>
        </w:tc>
      </w:tr>
      <w:tr w14:paraId="627EBC94">
        <w:tblPrEx>
          <w:tblCellMar>
            <w:top w:w="0" w:type="dxa"/>
            <w:left w:w="10" w:type="dxa"/>
            <w:bottom w:w="0" w:type="dxa"/>
            <w:right w:w="10" w:type="dxa"/>
          </w:tblCellMar>
        </w:tblPrEx>
        <w:trPr>
          <w:trHeight w:val="465" w:hRule="atLeast"/>
        </w:trPr>
        <w:tc>
          <w:tcPr>
            <w:tcW w:w="2039"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4E9094BC">
            <w:pPr>
              <w:pStyle w:val="247"/>
            </w:pPr>
            <w:r>
              <w:rPr>
                <w:rFonts w:eastAsia="Arial"/>
                <w:sz w:val="18"/>
              </w:rPr>
              <w:t>13. Массовая доля  остаточного спирта</w:t>
            </w:r>
          </w:p>
        </w:tc>
        <w:tc>
          <w:tcPr>
            <w:tcW w:w="525"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74773EE6">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44C48178">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269FF61A">
            <w:pPr>
              <w:pStyle w:val="247"/>
              <w:jc w:val="center"/>
            </w:pPr>
            <w:r>
              <w:rPr>
                <w:rFonts w:eastAsia="Arial"/>
                <w:sz w:val="18"/>
              </w:rPr>
              <w:t>-</w:t>
            </w:r>
          </w:p>
        </w:tc>
        <w:tc>
          <w:tcPr>
            <w:tcW w:w="555"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58F1E4B6">
            <w:pPr>
              <w:pStyle w:val="247"/>
              <w:jc w:val="center"/>
            </w:pPr>
            <w:r>
              <w:rPr>
                <w:rFonts w:eastAsia="Arial"/>
                <w:sz w:val="18"/>
              </w:rPr>
              <w:t>-</w:t>
            </w:r>
          </w:p>
        </w:tc>
        <w:tc>
          <w:tcPr>
            <w:tcW w:w="585"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33FF73EE">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3332536F">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20277255">
            <w:pPr>
              <w:pStyle w:val="247"/>
              <w:jc w:val="center"/>
            </w:pPr>
            <w:r>
              <w:rPr>
                <w:rFonts w:eastAsia="Arial"/>
                <w:sz w:val="18"/>
              </w:rPr>
              <w:t>-</w:t>
            </w:r>
          </w:p>
        </w:tc>
        <w:tc>
          <w:tcPr>
            <w:tcW w:w="810"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60181907">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6D313571">
            <w:pPr>
              <w:pStyle w:val="247"/>
              <w:jc w:val="center"/>
            </w:pPr>
            <w:r>
              <w:rPr>
                <w:rFonts w:eastAsia="Arial"/>
                <w:sz w:val="18"/>
              </w:rPr>
              <w:t xml:space="preserve">+ </w:t>
            </w:r>
          </w:p>
        </w:tc>
        <w:tc>
          <w:tcPr>
            <w:tcW w:w="581"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480D2252">
            <w:pPr>
              <w:pStyle w:val="247"/>
              <w:jc w:val="center"/>
            </w:pPr>
            <w:r>
              <w:rPr>
                <w:rFonts w:eastAsia="Arial"/>
                <w:sz w:val="18"/>
              </w:rPr>
              <w:t>+</w:t>
            </w:r>
          </w:p>
        </w:tc>
        <w:tc>
          <w:tcPr>
            <w:tcW w:w="709"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36F07D14">
            <w:pPr>
              <w:pStyle w:val="247"/>
              <w:jc w:val="center"/>
            </w:pPr>
            <w:r>
              <w:rPr>
                <w:rFonts w:eastAsia="Arial"/>
                <w:sz w:val="18"/>
              </w:rPr>
              <w:t>-</w:t>
            </w:r>
          </w:p>
        </w:tc>
        <w:tc>
          <w:tcPr>
            <w:tcW w:w="561"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1897F0B2">
            <w:pPr>
              <w:pStyle w:val="247"/>
              <w:jc w:val="center"/>
            </w:pPr>
            <w:r>
              <w:rPr>
                <w:rFonts w:eastAsia="Arial"/>
                <w:sz w:val="18"/>
              </w:rPr>
              <w:t>-</w:t>
            </w:r>
          </w:p>
        </w:tc>
        <w:tc>
          <w:tcPr>
            <w:tcW w:w="851"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2A6B3BEA">
            <w:pPr>
              <w:pStyle w:val="247"/>
              <w:jc w:val="center"/>
            </w:pPr>
            <w:r>
              <w:rPr>
                <w:rFonts w:eastAsia="Arial"/>
                <w:sz w:val="18"/>
              </w:rPr>
              <w:t>-</w:t>
            </w:r>
          </w:p>
        </w:tc>
      </w:tr>
      <w:tr w14:paraId="2216552F">
        <w:tblPrEx>
          <w:tblCellMar>
            <w:top w:w="0" w:type="dxa"/>
            <w:left w:w="10" w:type="dxa"/>
            <w:bottom w:w="0" w:type="dxa"/>
            <w:right w:w="10" w:type="dxa"/>
          </w:tblCellMar>
        </w:tblPrEx>
        <w:trPr>
          <w:trHeight w:val="749" w:hRule="atLeast"/>
        </w:trPr>
        <w:tc>
          <w:tcPr>
            <w:tcW w:w="2039"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15E4C4ED">
            <w:pPr>
              <w:pStyle w:val="247"/>
            </w:pPr>
            <w:r>
              <w:rPr>
                <w:rFonts w:eastAsia="Arial"/>
                <w:sz w:val="18"/>
              </w:rPr>
              <w:t>14. Массовая доля водорастворимых солей</w:t>
            </w:r>
          </w:p>
        </w:tc>
        <w:tc>
          <w:tcPr>
            <w:tcW w:w="525"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2D1E0ACD">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363EFD98">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4C3C65DE">
            <w:pPr>
              <w:pStyle w:val="247"/>
              <w:jc w:val="center"/>
            </w:pPr>
            <w:r>
              <w:rPr>
                <w:rFonts w:eastAsia="Arial"/>
                <w:sz w:val="18"/>
              </w:rPr>
              <w:t>-</w:t>
            </w:r>
          </w:p>
        </w:tc>
        <w:tc>
          <w:tcPr>
            <w:tcW w:w="555"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275C42AB">
            <w:pPr>
              <w:pStyle w:val="247"/>
              <w:jc w:val="center"/>
            </w:pPr>
            <w:r>
              <w:rPr>
                <w:rFonts w:eastAsia="Arial"/>
                <w:sz w:val="18"/>
              </w:rPr>
              <w:t>-</w:t>
            </w:r>
          </w:p>
        </w:tc>
        <w:tc>
          <w:tcPr>
            <w:tcW w:w="585"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2A49A399">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699AF83B">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45B1C961">
            <w:pPr>
              <w:pStyle w:val="247"/>
              <w:jc w:val="center"/>
            </w:pPr>
            <w:r>
              <w:rPr>
                <w:rFonts w:eastAsia="Arial"/>
                <w:sz w:val="18"/>
              </w:rPr>
              <w:t>-</w:t>
            </w:r>
          </w:p>
        </w:tc>
        <w:tc>
          <w:tcPr>
            <w:tcW w:w="810"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702F28D1">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17530018">
            <w:pPr>
              <w:pStyle w:val="247"/>
              <w:jc w:val="center"/>
            </w:pPr>
            <w:r>
              <w:rPr>
                <w:rFonts w:eastAsia="Arial"/>
                <w:sz w:val="18"/>
              </w:rPr>
              <w:t xml:space="preserve">+ </w:t>
            </w:r>
          </w:p>
        </w:tc>
        <w:tc>
          <w:tcPr>
            <w:tcW w:w="581"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4859B999">
            <w:pPr>
              <w:pStyle w:val="247"/>
              <w:jc w:val="center"/>
            </w:pPr>
            <w:r>
              <w:rPr>
                <w:rFonts w:eastAsia="Arial"/>
                <w:sz w:val="18"/>
              </w:rPr>
              <w:t>+</w:t>
            </w:r>
          </w:p>
        </w:tc>
        <w:tc>
          <w:tcPr>
            <w:tcW w:w="709"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5C353A16">
            <w:pPr>
              <w:pStyle w:val="247"/>
              <w:jc w:val="center"/>
            </w:pPr>
            <w:r>
              <w:rPr>
                <w:rFonts w:eastAsia="Arial"/>
                <w:sz w:val="18"/>
              </w:rPr>
              <w:t>-</w:t>
            </w:r>
          </w:p>
        </w:tc>
        <w:tc>
          <w:tcPr>
            <w:tcW w:w="561"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091FFF60">
            <w:pPr>
              <w:pStyle w:val="247"/>
              <w:jc w:val="center"/>
            </w:pPr>
            <w:r>
              <w:rPr>
                <w:rFonts w:eastAsia="Arial"/>
                <w:sz w:val="18"/>
              </w:rPr>
              <w:t>-</w:t>
            </w:r>
          </w:p>
        </w:tc>
        <w:tc>
          <w:tcPr>
            <w:tcW w:w="851"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74426787">
            <w:pPr>
              <w:pStyle w:val="247"/>
              <w:jc w:val="center"/>
            </w:pPr>
            <w:r>
              <w:rPr>
                <w:rFonts w:eastAsia="Arial"/>
                <w:sz w:val="18"/>
              </w:rPr>
              <w:t>-</w:t>
            </w:r>
          </w:p>
        </w:tc>
      </w:tr>
      <w:tr w14:paraId="496FF371">
        <w:tblPrEx>
          <w:tblCellMar>
            <w:top w:w="0" w:type="dxa"/>
            <w:left w:w="10" w:type="dxa"/>
            <w:bottom w:w="0" w:type="dxa"/>
            <w:right w:w="10" w:type="dxa"/>
          </w:tblCellMar>
        </w:tblPrEx>
        <w:trPr>
          <w:trHeight w:val="891" w:hRule="atLeast"/>
        </w:trPr>
        <w:tc>
          <w:tcPr>
            <w:tcW w:w="2039"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5E8E3942">
            <w:pPr>
              <w:pStyle w:val="247"/>
            </w:pPr>
            <w:r>
              <w:rPr>
                <w:rFonts w:eastAsia="Arial"/>
                <w:sz w:val="18"/>
              </w:rPr>
              <w:t>15. Засорение грубыми или цветными волокнами мериносовой шерсти</w:t>
            </w:r>
          </w:p>
        </w:tc>
        <w:tc>
          <w:tcPr>
            <w:tcW w:w="525"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1B136F15">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1BFEECFE">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544762CF">
            <w:pPr>
              <w:pStyle w:val="247"/>
              <w:jc w:val="center"/>
            </w:pPr>
            <w:r>
              <w:rPr>
                <w:rFonts w:eastAsia="Arial"/>
                <w:sz w:val="18"/>
              </w:rPr>
              <w:t>-</w:t>
            </w:r>
          </w:p>
        </w:tc>
        <w:tc>
          <w:tcPr>
            <w:tcW w:w="555"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172C96E1">
            <w:pPr>
              <w:pStyle w:val="247"/>
              <w:jc w:val="center"/>
            </w:pPr>
            <w:r>
              <w:rPr>
                <w:rFonts w:eastAsia="Arial"/>
                <w:sz w:val="18"/>
              </w:rPr>
              <w:t>-</w:t>
            </w:r>
          </w:p>
        </w:tc>
        <w:tc>
          <w:tcPr>
            <w:tcW w:w="585"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6BD77DA6">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6537F996">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4132D060">
            <w:pPr>
              <w:pStyle w:val="247"/>
              <w:jc w:val="center"/>
            </w:pPr>
            <w:r>
              <w:rPr>
                <w:rFonts w:eastAsia="Arial"/>
                <w:sz w:val="18"/>
              </w:rPr>
              <w:t>-</w:t>
            </w:r>
          </w:p>
        </w:tc>
        <w:tc>
          <w:tcPr>
            <w:tcW w:w="810"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5EFAD69A">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4F206B45">
            <w:pPr>
              <w:pStyle w:val="247"/>
              <w:jc w:val="center"/>
            </w:pPr>
            <w:r>
              <w:rPr>
                <w:rFonts w:eastAsia="Arial"/>
                <w:sz w:val="18"/>
              </w:rPr>
              <w:t>+</w:t>
            </w:r>
          </w:p>
        </w:tc>
        <w:tc>
          <w:tcPr>
            <w:tcW w:w="581"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2F238C46">
            <w:pPr>
              <w:pStyle w:val="247"/>
              <w:jc w:val="center"/>
            </w:pPr>
            <w:r>
              <w:rPr>
                <w:rFonts w:eastAsia="Arial"/>
                <w:sz w:val="18"/>
              </w:rPr>
              <w:t>-</w:t>
            </w:r>
          </w:p>
        </w:tc>
        <w:tc>
          <w:tcPr>
            <w:tcW w:w="709"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5EB3BF07">
            <w:pPr>
              <w:pStyle w:val="247"/>
              <w:jc w:val="center"/>
            </w:pPr>
            <w:r>
              <w:rPr>
                <w:rFonts w:eastAsia="Arial"/>
                <w:sz w:val="18"/>
              </w:rPr>
              <w:t>-</w:t>
            </w:r>
          </w:p>
        </w:tc>
        <w:tc>
          <w:tcPr>
            <w:tcW w:w="561"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00F56132">
            <w:pPr>
              <w:pStyle w:val="247"/>
              <w:jc w:val="center"/>
            </w:pPr>
            <w:r>
              <w:rPr>
                <w:rFonts w:eastAsia="Arial"/>
                <w:sz w:val="18"/>
              </w:rPr>
              <w:t>-</w:t>
            </w:r>
          </w:p>
        </w:tc>
        <w:tc>
          <w:tcPr>
            <w:tcW w:w="851"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19EA7B63">
            <w:pPr>
              <w:pStyle w:val="247"/>
              <w:jc w:val="center"/>
            </w:pPr>
            <w:r>
              <w:rPr>
                <w:rFonts w:eastAsia="Arial"/>
                <w:sz w:val="18"/>
              </w:rPr>
              <w:t>-</w:t>
            </w:r>
          </w:p>
        </w:tc>
      </w:tr>
      <w:tr w14:paraId="46E78C73">
        <w:tblPrEx>
          <w:tblCellMar>
            <w:top w:w="0" w:type="dxa"/>
            <w:left w:w="10" w:type="dxa"/>
            <w:bottom w:w="0" w:type="dxa"/>
            <w:right w:w="10" w:type="dxa"/>
          </w:tblCellMar>
        </w:tblPrEx>
        <w:trPr>
          <w:trHeight w:val="608" w:hRule="atLeast"/>
        </w:trPr>
        <w:tc>
          <w:tcPr>
            <w:tcW w:w="2039"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08759D44">
            <w:pPr>
              <w:pStyle w:val="247"/>
            </w:pPr>
            <w:r>
              <w:rPr>
                <w:rFonts w:eastAsia="Arial"/>
                <w:sz w:val="18"/>
              </w:rPr>
              <w:t>16. Выход мытой шерсти</w:t>
            </w:r>
          </w:p>
        </w:tc>
        <w:tc>
          <w:tcPr>
            <w:tcW w:w="525"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7301EB81">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77B82963">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6A204E62">
            <w:pPr>
              <w:pStyle w:val="247"/>
              <w:jc w:val="center"/>
            </w:pPr>
            <w:r>
              <w:rPr>
                <w:rFonts w:eastAsia="Arial"/>
                <w:sz w:val="18"/>
              </w:rPr>
              <w:t>-</w:t>
            </w:r>
          </w:p>
        </w:tc>
        <w:tc>
          <w:tcPr>
            <w:tcW w:w="555"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7E984CF1">
            <w:pPr>
              <w:pStyle w:val="247"/>
              <w:jc w:val="center"/>
            </w:pPr>
            <w:r>
              <w:rPr>
                <w:rFonts w:eastAsia="Arial"/>
                <w:sz w:val="18"/>
              </w:rPr>
              <w:t>-</w:t>
            </w:r>
          </w:p>
        </w:tc>
        <w:tc>
          <w:tcPr>
            <w:tcW w:w="585"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3977E6C0">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22CAB2C5">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0517B400">
            <w:pPr>
              <w:pStyle w:val="247"/>
              <w:jc w:val="center"/>
            </w:pPr>
            <w:r>
              <w:rPr>
                <w:rFonts w:eastAsia="Arial"/>
                <w:sz w:val="18"/>
              </w:rPr>
              <w:t>-</w:t>
            </w:r>
          </w:p>
        </w:tc>
        <w:tc>
          <w:tcPr>
            <w:tcW w:w="810"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37E8334B">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00AFCE28">
            <w:pPr>
              <w:pStyle w:val="247"/>
              <w:jc w:val="center"/>
            </w:pPr>
            <w:r>
              <w:rPr>
                <w:rFonts w:eastAsia="Arial"/>
                <w:sz w:val="18"/>
              </w:rPr>
              <w:t>-</w:t>
            </w:r>
          </w:p>
        </w:tc>
        <w:tc>
          <w:tcPr>
            <w:tcW w:w="581"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3F603462">
            <w:pPr>
              <w:pStyle w:val="247"/>
              <w:jc w:val="center"/>
            </w:pPr>
            <w:r>
              <w:rPr>
                <w:rFonts w:eastAsia="Arial"/>
                <w:sz w:val="18"/>
              </w:rPr>
              <w:t>-</w:t>
            </w:r>
          </w:p>
        </w:tc>
        <w:tc>
          <w:tcPr>
            <w:tcW w:w="709"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4B528FF9">
            <w:pPr>
              <w:pStyle w:val="247"/>
              <w:jc w:val="center"/>
            </w:pPr>
            <w:r>
              <w:rPr>
                <w:rFonts w:eastAsia="Arial"/>
                <w:sz w:val="18"/>
              </w:rPr>
              <w:t>+</w:t>
            </w:r>
          </w:p>
        </w:tc>
        <w:tc>
          <w:tcPr>
            <w:tcW w:w="561"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4CA53A0A">
            <w:pPr>
              <w:pStyle w:val="247"/>
              <w:jc w:val="center"/>
            </w:pPr>
            <w:r>
              <w:rPr>
                <w:rFonts w:eastAsia="Arial"/>
                <w:sz w:val="18"/>
              </w:rPr>
              <w:t>+</w:t>
            </w:r>
          </w:p>
        </w:tc>
        <w:tc>
          <w:tcPr>
            <w:tcW w:w="851"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2F14DA10">
            <w:pPr>
              <w:pStyle w:val="247"/>
              <w:jc w:val="center"/>
            </w:pPr>
            <w:r>
              <w:rPr>
                <w:rFonts w:eastAsia="Arial"/>
                <w:sz w:val="18"/>
              </w:rPr>
              <w:t>+</w:t>
            </w:r>
          </w:p>
        </w:tc>
      </w:tr>
      <w:tr w14:paraId="2653D18B">
        <w:tblPrEx>
          <w:tblCellMar>
            <w:top w:w="0" w:type="dxa"/>
            <w:left w:w="10" w:type="dxa"/>
            <w:bottom w:w="0" w:type="dxa"/>
            <w:right w:w="10" w:type="dxa"/>
          </w:tblCellMar>
        </w:tblPrEx>
        <w:trPr>
          <w:trHeight w:val="466" w:hRule="atLeast"/>
        </w:trPr>
        <w:tc>
          <w:tcPr>
            <w:tcW w:w="2039"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02FB3D0F">
            <w:pPr>
              <w:pStyle w:val="247"/>
            </w:pPr>
            <w:r>
              <w:rPr>
                <w:rFonts w:eastAsia="Arial"/>
                <w:sz w:val="18"/>
              </w:rPr>
              <w:t>17. Переслед</w:t>
            </w:r>
          </w:p>
        </w:tc>
        <w:tc>
          <w:tcPr>
            <w:tcW w:w="525"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47F8CB13">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6DF670FB">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7A340EE8">
            <w:pPr>
              <w:pStyle w:val="247"/>
              <w:jc w:val="center"/>
            </w:pPr>
            <w:r>
              <w:rPr>
                <w:rFonts w:eastAsia="Arial"/>
                <w:sz w:val="18"/>
              </w:rPr>
              <w:t>+</w:t>
            </w:r>
          </w:p>
        </w:tc>
        <w:tc>
          <w:tcPr>
            <w:tcW w:w="555"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43400328">
            <w:pPr>
              <w:pStyle w:val="247"/>
              <w:jc w:val="center"/>
            </w:pPr>
            <w:r>
              <w:rPr>
                <w:rFonts w:eastAsia="Arial"/>
                <w:sz w:val="18"/>
              </w:rPr>
              <w:t>+</w:t>
            </w:r>
          </w:p>
        </w:tc>
        <w:tc>
          <w:tcPr>
            <w:tcW w:w="585"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3B37CE6A">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0545DDC1">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0EA626B0">
            <w:pPr>
              <w:pStyle w:val="247"/>
              <w:jc w:val="center"/>
            </w:pPr>
            <w:r>
              <w:rPr>
                <w:rFonts w:eastAsia="Arial"/>
                <w:sz w:val="18"/>
              </w:rPr>
              <w:t>-</w:t>
            </w:r>
          </w:p>
        </w:tc>
        <w:tc>
          <w:tcPr>
            <w:tcW w:w="810"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2D8D0AA3">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12B1B3AD">
            <w:pPr>
              <w:pStyle w:val="247"/>
              <w:jc w:val="center"/>
            </w:pPr>
            <w:r>
              <w:rPr>
                <w:rFonts w:eastAsia="Arial"/>
                <w:sz w:val="18"/>
              </w:rPr>
              <w:t>+</w:t>
            </w:r>
          </w:p>
        </w:tc>
        <w:tc>
          <w:tcPr>
            <w:tcW w:w="581"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65736496">
            <w:pPr>
              <w:pStyle w:val="247"/>
              <w:jc w:val="center"/>
            </w:pPr>
            <w:r>
              <w:rPr>
                <w:rFonts w:eastAsia="Arial"/>
                <w:sz w:val="18"/>
              </w:rPr>
              <w:t>+</w:t>
            </w:r>
          </w:p>
        </w:tc>
        <w:tc>
          <w:tcPr>
            <w:tcW w:w="709"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5A5077E2">
            <w:pPr>
              <w:pStyle w:val="247"/>
              <w:jc w:val="center"/>
            </w:pPr>
            <w:r>
              <w:rPr>
                <w:rFonts w:eastAsia="Arial"/>
                <w:sz w:val="18"/>
              </w:rPr>
              <w:t>-</w:t>
            </w:r>
          </w:p>
        </w:tc>
        <w:tc>
          <w:tcPr>
            <w:tcW w:w="561"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66866619">
            <w:pPr>
              <w:pStyle w:val="247"/>
              <w:jc w:val="center"/>
            </w:pPr>
            <w:r>
              <w:rPr>
                <w:rFonts w:eastAsia="Arial"/>
                <w:sz w:val="18"/>
              </w:rPr>
              <w:t>-</w:t>
            </w:r>
          </w:p>
        </w:tc>
        <w:tc>
          <w:tcPr>
            <w:tcW w:w="851"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5C3D4FB9">
            <w:pPr>
              <w:pStyle w:val="247"/>
              <w:jc w:val="center"/>
            </w:pPr>
            <w:r>
              <w:rPr>
                <w:rFonts w:eastAsia="Arial"/>
                <w:sz w:val="18"/>
              </w:rPr>
              <w:t>-</w:t>
            </w:r>
          </w:p>
        </w:tc>
      </w:tr>
      <w:tr w14:paraId="5C3439AD">
        <w:tblPrEx>
          <w:tblCellMar>
            <w:top w:w="0" w:type="dxa"/>
            <w:left w:w="10" w:type="dxa"/>
            <w:bottom w:w="0" w:type="dxa"/>
            <w:right w:w="10" w:type="dxa"/>
          </w:tblCellMar>
        </w:tblPrEx>
        <w:trPr>
          <w:trHeight w:val="466" w:hRule="atLeast"/>
        </w:trPr>
        <w:tc>
          <w:tcPr>
            <w:tcW w:w="2039"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42F9E37C">
            <w:pPr>
              <w:pStyle w:val="247"/>
            </w:pPr>
            <w:r>
              <w:rPr>
                <w:rFonts w:eastAsia="Arial"/>
                <w:sz w:val="18"/>
              </w:rPr>
              <w:t>18. Массовая доля  подстриги</w:t>
            </w:r>
          </w:p>
        </w:tc>
        <w:tc>
          <w:tcPr>
            <w:tcW w:w="525"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6B4EB298">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781F301A">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1CA4A192">
            <w:pPr>
              <w:pStyle w:val="247"/>
              <w:jc w:val="center"/>
            </w:pPr>
            <w:r>
              <w:rPr>
                <w:rFonts w:eastAsia="Arial"/>
                <w:sz w:val="18"/>
              </w:rPr>
              <w:t>-</w:t>
            </w:r>
          </w:p>
        </w:tc>
        <w:tc>
          <w:tcPr>
            <w:tcW w:w="555"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22072D76">
            <w:pPr>
              <w:pStyle w:val="247"/>
              <w:jc w:val="center"/>
            </w:pPr>
            <w:r>
              <w:rPr>
                <w:rFonts w:eastAsia="Arial"/>
                <w:sz w:val="18"/>
              </w:rPr>
              <w:t>-</w:t>
            </w:r>
          </w:p>
        </w:tc>
        <w:tc>
          <w:tcPr>
            <w:tcW w:w="585"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4479E108">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48B4DD37">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4F688075">
            <w:pPr>
              <w:pStyle w:val="247"/>
              <w:jc w:val="center"/>
            </w:pPr>
            <w:r>
              <w:rPr>
                <w:rFonts w:eastAsia="Arial"/>
                <w:sz w:val="18"/>
              </w:rPr>
              <w:t>-</w:t>
            </w:r>
          </w:p>
        </w:tc>
        <w:tc>
          <w:tcPr>
            <w:tcW w:w="810"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233EE94F">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7C32943E">
            <w:pPr>
              <w:pStyle w:val="247"/>
              <w:jc w:val="center"/>
            </w:pPr>
            <w:r>
              <w:rPr>
                <w:rFonts w:eastAsia="Arial"/>
                <w:sz w:val="18"/>
              </w:rPr>
              <w:t>+</w:t>
            </w:r>
          </w:p>
        </w:tc>
        <w:tc>
          <w:tcPr>
            <w:tcW w:w="581"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5AE333BB">
            <w:pPr>
              <w:pStyle w:val="247"/>
              <w:jc w:val="center"/>
            </w:pPr>
            <w:r>
              <w:rPr>
                <w:rFonts w:eastAsia="Arial"/>
                <w:sz w:val="18"/>
              </w:rPr>
              <w:t>+</w:t>
            </w:r>
          </w:p>
        </w:tc>
        <w:tc>
          <w:tcPr>
            <w:tcW w:w="709"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7FF8D297">
            <w:pPr>
              <w:pStyle w:val="247"/>
              <w:jc w:val="center"/>
            </w:pPr>
            <w:r>
              <w:rPr>
                <w:rFonts w:eastAsia="Arial"/>
                <w:sz w:val="18"/>
              </w:rPr>
              <w:t>-</w:t>
            </w:r>
          </w:p>
        </w:tc>
        <w:tc>
          <w:tcPr>
            <w:tcW w:w="561"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6D75E993">
            <w:pPr>
              <w:pStyle w:val="247"/>
              <w:jc w:val="center"/>
            </w:pPr>
            <w:r>
              <w:rPr>
                <w:rFonts w:eastAsia="Arial"/>
                <w:sz w:val="18"/>
              </w:rPr>
              <w:t>-</w:t>
            </w:r>
          </w:p>
        </w:tc>
        <w:tc>
          <w:tcPr>
            <w:tcW w:w="851"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21BDFF21">
            <w:pPr>
              <w:pStyle w:val="247"/>
              <w:jc w:val="center"/>
            </w:pPr>
            <w:r>
              <w:rPr>
                <w:rFonts w:eastAsia="Arial"/>
                <w:sz w:val="18"/>
              </w:rPr>
              <w:t>-</w:t>
            </w:r>
          </w:p>
        </w:tc>
      </w:tr>
      <w:tr w14:paraId="6E4C716A">
        <w:tblPrEx>
          <w:tblCellMar>
            <w:top w:w="0" w:type="dxa"/>
            <w:left w:w="10" w:type="dxa"/>
            <w:bottom w:w="0" w:type="dxa"/>
            <w:right w:w="10" w:type="dxa"/>
          </w:tblCellMar>
        </w:tblPrEx>
        <w:trPr>
          <w:trHeight w:val="466" w:hRule="atLeast"/>
        </w:trPr>
        <w:tc>
          <w:tcPr>
            <w:tcW w:w="2039"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36A62824">
            <w:pPr>
              <w:pStyle w:val="247"/>
            </w:pPr>
            <w:r>
              <w:rPr>
                <w:rFonts w:eastAsia="Arial"/>
                <w:sz w:val="18"/>
              </w:rPr>
              <w:t>19. Прокиды по тонине</w:t>
            </w:r>
          </w:p>
        </w:tc>
        <w:tc>
          <w:tcPr>
            <w:tcW w:w="525"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2BBAACF1">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4FDBADB8">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1B0A6103">
            <w:pPr>
              <w:pStyle w:val="247"/>
              <w:jc w:val="center"/>
            </w:pPr>
            <w:r>
              <w:rPr>
                <w:rFonts w:eastAsia="Arial"/>
                <w:sz w:val="18"/>
              </w:rPr>
              <w:t>+</w:t>
            </w:r>
          </w:p>
        </w:tc>
        <w:tc>
          <w:tcPr>
            <w:tcW w:w="555"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3A84A128">
            <w:pPr>
              <w:pStyle w:val="247"/>
              <w:jc w:val="center"/>
            </w:pPr>
            <w:r>
              <w:rPr>
                <w:rFonts w:eastAsia="Arial"/>
                <w:sz w:val="18"/>
              </w:rPr>
              <w:t>+</w:t>
            </w:r>
          </w:p>
        </w:tc>
        <w:tc>
          <w:tcPr>
            <w:tcW w:w="585"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2C670C9C">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18C38A2C">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2B50AB49">
            <w:pPr>
              <w:pStyle w:val="247"/>
              <w:jc w:val="center"/>
            </w:pPr>
            <w:r>
              <w:rPr>
                <w:rFonts w:eastAsia="Arial"/>
                <w:sz w:val="18"/>
              </w:rPr>
              <w:t>+</w:t>
            </w:r>
          </w:p>
        </w:tc>
        <w:tc>
          <w:tcPr>
            <w:tcW w:w="810"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0101A19B">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177218A1">
            <w:pPr>
              <w:pStyle w:val="247"/>
              <w:jc w:val="center"/>
            </w:pPr>
            <w:r>
              <w:rPr>
                <w:rFonts w:eastAsia="Arial"/>
                <w:sz w:val="18"/>
              </w:rPr>
              <w:t>+</w:t>
            </w:r>
          </w:p>
        </w:tc>
        <w:tc>
          <w:tcPr>
            <w:tcW w:w="581"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55B57218">
            <w:pPr>
              <w:pStyle w:val="247"/>
              <w:jc w:val="center"/>
            </w:pPr>
            <w:r>
              <w:rPr>
                <w:rFonts w:eastAsia="Arial"/>
                <w:sz w:val="18"/>
              </w:rPr>
              <w:t>+</w:t>
            </w:r>
          </w:p>
        </w:tc>
        <w:tc>
          <w:tcPr>
            <w:tcW w:w="709"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6942271B">
            <w:pPr>
              <w:pStyle w:val="247"/>
              <w:jc w:val="center"/>
            </w:pPr>
            <w:r>
              <w:rPr>
                <w:rFonts w:eastAsia="Arial"/>
                <w:sz w:val="18"/>
              </w:rPr>
              <w:t>+</w:t>
            </w:r>
          </w:p>
        </w:tc>
        <w:tc>
          <w:tcPr>
            <w:tcW w:w="561"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0D59B1A6">
            <w:pPr>
              <w:pStyle w:val="247"/>
              <w:jc w:val="center"/>
            </w:pPr>
            <w:r>
              <w:rPr>
                <w:rFonts w:eastAsia="Arial"/>
                <w:sz w:val="18"/>
              </w:rPr>
              <w:t>+</w:t>
            </w:r>
          </w:p>
        </w:tc>
        <w:tc>
          <w:tcPr>
            <w:tcW w:w="851"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717BFBC4">
            <w:pPr>
              <w:pStyle w:val="247"/>
              <w:jc w:val="center"/>
            </w:pPr>
            <w:r>
              <w:rPr>
                <w:rFonts w:eastAsia="Arial"/>
                <w:sz w:val="18"/>
              </w:rPr>
              <w:t>-</w:t>
            </w:r>
          </w:p>
        </w:tc>
      </w:tr>
      <w:tr w14:paraId="551F5FE8">
        <w:tblPrEx>
          <w:tblCellMar>
            <w:top w:w="0" w:type="dxa"/>
            <w:left w:w="10" w:type="dxa"/>
            <w:bottom w:w="0" w:type="dxa"/>
            <w:right w:w="10" w:type="dxa"/>
          </w:tblCellMar>
        </w:tblPrEx>
        <w:trPr>
          <w:trHeight w:val="466" w:hRule="atLeast"/>
        </w:trPr>
        <w:tc>
          <w:tcPr>
            <w:tcW w:w="2039"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6B91BF9C">
            <w:pPr>
              <w:pStyle w:val="247"/>
            </w:pPr>
            <w:r>
              <w:rPr>
                <w:rFonts w:eastAsia="Arial"/>
                <w:sz w:val="18"/>
              </w:rPr>
              <w:t>20. Прокиды по длине</w:t>
            </w:r>
          </w:p>
        </w:tc>
        <w:tc>
          <w:tcPr>
            <w:tcW w:w="525"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34812650">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5D6871D9">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1B977A30">
            <w:pPr>
              <w:pStyle w:val="247"/>
              <w:jc w:val="center"/>
            </w:pPr>
            <w:r>
              <w:rPr>
                <w:rFonts w:eastAsia="Arial"/>
                <w:sz w:val="18"/>
              </w:rPr>
              <w:t>+</w:t>
            </w:r>
          </w:p>
        </w:tc>
        <w:tc>
          <w:tcPr>
            <w:tcW w:w="555"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33196835">
            <w:pPr>
              <w:pStyle w:val="247"/>
              <w:jc w:val="center"/>
            </w:pPr>
            <w:r>
              <w:rPr>
                <w:rFonts w:eastAsia="Arial"/>
                <w:sz w:val="18"/>
              </w:rPr>
              <w:t>+</w:t>
            </w:r>
          </w:p>
        </w:tc>
        <w:tc>
          <w:tcPr>
            <w:tcW w:w="585"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62935ADE">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1F2BA10A">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4DCD9536">
            <w:pPr>
              <w:pStyle w:val="247"/>
              <w:jc w:val="center"/>
            </w:pPr>
            <w:r>
              <w:rPr>
                <w:rFonts w:eastAsia="Arial"/>
                <w:sz w:val="18"/>
              </w:rPr>
              <w:t>+</w:t>
            </w:r>
          </w:p>
        </w:tc>
        <w:tc>
          <w:tcPr>
            <w:tcW w:w="810"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11AFE50D">
            <w:pPr>
              <w:pStyle w:val="247"/>
              <w:jc w:val="center"/>
            </w:pPr>
            <w:r>
              <w:rPr>
                <w:rFonts w:eastAsia="Arial"/>
                <w:sz w:val="18"/>
              </w:rPr>
              <w:t>-</w:t>
            </w:r>
          </w:p>
        </w:tc>
        <w:tc>
          <w:tcPr>
            <w:tcW w:w="570"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3F29F562">
            <w:pPr>
              <w:pStyle w:val="247"/>
              <w:jc w:val="center"/>
            </w:pPr>
            <w:r>
              <w:rPr>
                <w:rFonts w:eastAsia="Arial"/>
                <w:sz w:val="18"/>
              </w:rPr>
              <w:t>+</w:t>
            </w:r>
          </w:p>
        </w:tc>
        <w:tc>
          <w:tcPr>
            <w:tcW w:w="581"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5AAC75E3">
            <w:pPr>
              <w:pStyle w:val="247"/>
              <w:jc w:val="center"/>
            </w:pPr>
            <w:r>
              <w:rPr>
                <w:rFonts w:eastAsia="Arial"/>
                <w:sz w:val="18"/>
              </w:rPr>
              <w:t>+</w:t>
            </w:r>
          </w:p>
        </w:tc>
        <w:tc>
          <w:tcPr>
            <w:tcW w:w="709"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69788B0C">
            <w:pPr>
              <w:pStyle w:val="247"/>
              <w:jc w:val="center"/>
            </w:pPr>
            <w:r>
              <w:rPr>
                <w:rFonts w:eastAsia="Arial"/>
                <w:sz w:val="18"/>
              </w:rPr>
              <w:t>+</w:t>
            </w:r>
          </w:p>
        </w:tc>
        <w:tc>
          <w:tcPr>
            <w:tcW w:w="561" w:type="dxa"/>
            <w:vMerge w:val="restart"/>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1583F1BB">
            <w:pPr>
              <w:pStyle w:val="247"/>
              <w:jc w:val="center"/>
            </w:pPr>
            <w:r>
              <w:rPr>
                <w:rFonts w:eastAsia="Arial"/>
                <w:sz w:val="18"/>
              </w:rPr>
              <w:t>+</w:t>
            </w:r>
          </w:p>
        </w:tc>
        <w:tc>
          <w:tcPr>
            <w:tcW w:w="851" w:type="dxa"/>
            <w:vMerge w:val="restart"/>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0139D48C">
            <w:pPr>
              <w:pStyle w:val="247"/>
              <w:jc w:val="center"/>
            </w:pPr>
            <w:r>
              <w:rPr>
                <w:rFonts w:eastAsia="Arial"/>
                <w:sz w:val="18"/>
              </w:rPr>
              <w:t>-</w:t>
            </w:r>
          </w:p>
        </w:tc>
      </w:tr>
      <w:tr w14:paraId="7020489F">
        <w:tblPrEx>
          <w:tblCellMar>
            <w:top w:w="0" w:type="dxa"/>
            <w:left w:w="10" w:type="dxa"/>
            <w:bottom w:w="0" w:type="dxa"/>
            <w:right w:w="10" w:type="dxa"/>
          </w:tblCellMar>
        </w:tblPrEx>
        <w:trPr>
          <w:trHeight w:val="466" w:hRule="atLeast"/>
        </w:trPr>
        <w:tc>
          <w:tcPr>
            <w:tcW w:w="10065" w:type="dxa"/>
            <w:gridSpan w:val="14"/>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30B01581">
            <w:pPr>
              <w:pStyle w:val="247"/>
              <w:jc w:val="center"/>
              <w:rPr>
                <w:rFonts w:eastAsia="Arial"/>
                <w:sz w:val="18"/>
              </w:rPr>
            </w:pPr>
            <w:r>
              <w:rPr>
                <w:rFonts w:eastAsia="Arial"/>
                <w:spacing w:val="28"/>
              </w:rPr>
              <w:t xml:space="preserve"> Примечание </w:t>
            </w:r>
            <w:r>
              <w:rPr>
                <w:rFonts w:hint="default" w:ascii="Arial" w:hAnsi="Arial" w:eastAsia="Arial" w:cs="Arial"/>
                <w:spacing w:val="28"/>
              </w:rPr>
              <w:t>–</w:t>
            </w:r>
            <w:r>
              <w:rPr>
                <w:rFonts w:eastAsia="Arial"/>
                <w:spacing w:val="28"/>
              </w:rPr>
              <w:t xml:space="preserve"> </w:t>
            </w:r>
            <w:r>
              <w:rPr>
                <w:rFonts w:eastAsia="Arial"/>
              </w:rPr>
              <w:t>Знак «+» означает, что данный показатель применяется; знак «</w:t>
            </w:r>
            <w:r>
              <w:rPr>
                <w:rFonts w:hint="default" w:ascii="Arial" w:hAnsi="Arial" w:eastAsia="Arial" w:cs="Arial"/>
              </w:rPr>
              <w:t>–</w:t>
            </w:r>
            <w:r>
              <w:rPr>
                <w:rFonts w:eastAsia="Arial"/>
              </w:rPr>
              <w:t xml:space="preserve">» </w:t>
            </w:r>
            <w:r>
              <w:rPr>
                <w:rFonts w:hint="default" w:ascii="Arial" w:hAnsi="Arial" w:eastAsia="Arial" w:cs="Arial"/>
              </w:rPr>
              <w:t>–</w:t>
            </w:r>
            <w:r>
              <w:rPr>
                <w:rFonts w:eastAsia="Arial"/>
              </w:rPr>
              <w:t xml:space="preserve"> не применяется; знак "±" означает, что данный показатель применяется для изготовления эталонов</w:t>
            </w:r>
          </w:p>
        </w:tc>
      </w:tr>
    </w:tbl>
    <w:p w14:paraId="3667BB2A">
      <w:pPr>
        <w:pStyle w:val="247"/>
        <w:spacing w:line="360" w:lineRule="auto"/>
        <w:ind w:firstLine="709"/>
        <w:jc w:val="both"/>
        <w:rPr>
          <w:highlight w:val="none"/>
        </w:rPr>
      </w:pPr>
      <w:r>
        <w:rPr>
          <w:rFonts w:eastAsia="Arial"/>
          <w:sz w:val="24"/>
          <w:szCs w:val="24"/>
        </w:rPr>
        <w:t>Специализированные ненормируемые показатели качества, используемые на стадии исследования, разработки новой технологии промывки и ее совершенствовании, и их применяемость указаны в таблице 3.</w:t>
      </w:r>
    </w:p>
    <w:p w14:paraId="6CA0CCC5">
      <w:pPr>
        <w:pStyle w:val="247"/>
        <w:spacing w:line="360" w:lineRule="auto"/>
        <w:ind w:firstLine="709"/>
        <w:jc w:val="both"/>
      </w:pPr>
    </w:p>
    <w:p w14:paraId="1F76AEDC">
      <w:pPr>
        <w:pStyle w:val="247"/>
        <w:spacing w:line="360" w:lineRule="auto"/>
        <w:ind w:firstLine="709"/>
        <w:jc w:val="both"/>
      </w:pPr>
    </w:p>
    <w:p w14:paraId="4D2E79EB">
      <w:pPr>
        <w:pStyle w:val="247"/>
        <w:spacing w:line="360" w:lineRule="auto"/>
        <w:ind w:firstLine="709"/>
        <w:jc w:val="both"/>
      </w:pPr>
    </w:p>
    <w:p w14:paraId="31F1F0A9">
      <w:pPr>
        <w:pStyle w:val="247"/>
        <w:spacing w:line="360" w:lineRule="auto"/>
        <w:ind w:firstLine="709"/>
        <w:jc w:val="both"/>
      </w:pPr>
    </w:p>
    <w:p w14:paraId="186F6D81">
      <w:pPr>
        <w:pStyle w:val="247"/>
        <w:spacing w:line="360" w:lineRule="auto"/>
        <w:ind w:firstLine="709"/>
        <w:jc w:val="both"/>
        <w:rPr>
          <w:highlight w:val="none"/>
        </w:rPr>
        <w:sectPr>
          <w:headerReference r:id="rId33" w:type="first"/>
          <w:footerReference r:id="rId34" w:type="first"/>
          <w:footnotePr>
            <w:numFmt w:val="chicago"/>
            <w:numRestart w:val="eachPage"/>
          </w:footnotePr>
          <w:pgSz w:w="11906" w:h="16838"/>
          <w:pgMar w:top="1134" w:right="851" w:bottom="1276" w:left="1417" w:header="709" w:footer="709" w:gutter="0"/>
          <w:cols w:space="0" w:num="1"/>
          <w:titlePg/>
          <w:rtlGutter w:val="0"/>
          <w:docGrid w:linePitch="360" w:charSpace="0"/>
        </w:sectPr>
      </w:pPr>
    </w:p>
    <w:p w14:paraId="5874BA08">
      <w:pPr>
        <w:pStyle w:val="259"/>
        <w:keepNext/>
        <w:ind w:firstLine="0"/>
        <w:rPr>
          <w:color w:val="auto"/>
          <w:spacing w:val="40"/>
          <w14:ligatures w14:val="none"/>
        </w:rPr>
      </w:pPr>
      <w:r>
        <w:rPr>
          <w:color w:val="auto"/>
          <w:spacing w:val="40"/>
        </w:rPr>
        <w:t>Таблица 3</w:t>
      </w:r>
    </w:p>
    <w:tbl>
      <w:tblPr>
        <w:tblStyle w:val="12"/>
        <w:tblW w:w="9773" w:type="dxa"/>
        <w:tblInd w:w="0" w:type="dxa"/>
        <w:tblLayout w:type="fixed"/>
        <w:tblCellMar>
          <w:top w:w="0" w:type="dxa"/>
          <w:left w:w="10" w:type="dxa"/>
          <w:bottom w:w="0" w:type="dxa"/>
          <w:right w:w="10" w:type="dxa"/>
        </w:tblCellMar>
      </w:tblPr>
      <w:tblGrid>
        <w:gridCol w:w="2039"/>
        <w:gridCol w:w="524"/>
        <w:gridCol w:w="570"/>
        <w:gridCol w:w="555"/>
        <w:gridCol w:w="555"/>
        <w:gridCol w:w="585"/>
        <w:gridCol w:w="555"/>
        <w:gridCol w:w="570"/>
        <w:gridCol w:w="585"/>
        <w:gridCol w:w="570"/>
        <w:gridCol w:w="570"/>
        <w:gridCol w:w="570"/>
        <w:gridCol w:w="675"/>
        <w:gridCol w:w="850"/>
      </w:tblGrid>
      <w:tr w14:paraId="6C97567B">
        <w:tblPrEx>
          <w:tblCellMar>
            <w:top w:w="0" w:type="dxa"/>
            <w:left w:w="10" w:type="dxa"/>
            <w:bottom w:w="0" w:type="dxa"/>
            <w:right w:w="10" w:type="dxa"/>
          </w:tblCellMar>
        </w:tblPrEx>
        <w:tc>
          <w:tcPr>
            <w:tcW w:w="2039" w:type="dxa"/>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2A3FFF25">
            <w:pPr>
              <w:pStyle w:val="247"/>
            </w:pPr>
          </w:p>
        </w:tc>
        <w:tc>
          <w:tcPr>
            <w:tcW w:w="7734" w:type="dxa"/>
            <w:gridSpan w:val="13"/>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6C183F5C">
            <w:pPr>
              <w:pStyle w:val="247"/>
              <w:jc w:val="center"/>
            </w:pPr>
            <w:r>
              <w:rPr>
                <w:rFonts w:eastAsia="Arial"/>
                <w:sz w:val="18"/>
              </w:rPr>
              <w:t>Классификационные группы шерсти</w:t>
            </w:r>
          </w:p>
        </w:tc>
      </w:tr>
      <w:tr w14:paraId="39676553">
        <w:tblPrEx>
          <w:tblCellMar>
            <w:top w:w="0" w:type="dxa"/>
            <w:left w:w="10" w:type="dxa"/>
            <w:bottom w:w="0" w:type="dxa"/>
            <w:right w:w="10" w:type="dxa"/>
          </w:tblCellMar>
        </w:tblPrEx>
        <w:tc>
          <w:tcPr>
            <w:tcW w:w="2039" w:type="dxa"/>
            <w:tcBorders>
              <w:left w:val="single" w:color="000000" w:sz="6" w:space="0"/>
              <w:right w:val="single" w:color="000000" w:sz="6" w:space="0"/>
            </w:tcBorders>
            <w:noWrap w:val="0"/>
            <w:tcMar>
              <w:top w:w="114" w:type="dxa"/>
              <w:left w:w="28" w:type="dxa"/>
              <w:bottom w:w="114" w:type="dxa"/>
              <w:right w:w="28" w:type="dxa"/>
            </w:tcMar>
          </w:tcPr>
          <w:p w14:paraId="2D31A017">
            <w:pPr>
              <w:pStyle w:val="247"/>
            </w:pPr>
          </w:p>
        </w:tc>
        <w:tc>
          <w:tcPr>
            <w:tcW w:w="4499" w:type="dxa"/>
            <w:gridSpan w:val="8"/>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1039E73A">
            <w:pPr>
              <w:pStyle w:val="247"/>
              <w:jc w:val="center"/>
            </w:pPr>
            <w:r>
              <w:rPr>
                <w:rFonts w:eastAsia="Arial"/>
                <w:sz w:val="18"/>
              </w:rPr>
              <w:t>Мытая</w:t>
            </w:r>
          </w:p>
        </w:tc>
        <w:tc>
          <w:tcPr>
            <w:tcW w:w="1140" w:type="dxa"/>
            <w:gridSpan w:val="2"/>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4FC6BBEE">
            <w:pPr>
              <w:pStyle w:val="247"/>
              <w:jc w:val="center"/>
            </w:pPr>
            <w:r>
              <w:rPr>
                <w:rFonts w:eastAsia="Arial"/>
                <w:sz w:val="18"/>
              </w:rPr>
              <w:t>Соверизо-</w:t>
            </w:r>
          </w:p>
          <w:p w14:paraId="46A9F89B">
            <w:pPr>
              <w:pStyle w:val="247"/>
              <w:jc w:val="center"/>
            </w:pPr>
            <w:r>
              <w:rPr>
                <w:rFonts w:eastAsia="Arial"/>
                <w:sz w:val="18"/>
              </w:rPr>
              <w:t>ванная</w:t>
            </w:r>
          </w:p>
        </w:tc>
        <w:tc>
          <w:tcPr>
            <w:tcW w:w="2095" w:type="dxa"/>
            <w:gridSpan w:val="3"/>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67F87ED6">
            <w:pPr>
              <w:pStyle w:val="247"/>
              <w:jc w:val="center"/>
            </w:pPr>
            <w:r>
              <w:rPr>
                <w:rFonts w:eastAsia="Arial"/>
                <w:sz w:val="18"/>
              </w:rPr>
              <w:t>Сухой производственной обработки</w:t>
            </w:r>
          </w:p>
        </w:tc>
      </w:tr>
      <w:tr w14:paraId="3C4EF1C9">
        <w:tblPrEx>
          <w:tblCellMar>
            <w:top w:w="0" w:type="dxa"/>
            <w:left w:w="10" w:type="dxa"/>
            <w:bottom w:w="0" w:type="dxa"/>
            <w:right w:w="10" w:type="dxa"/>
          </w:tblCellMar>
        </w:tblPrEx>
        <w:tc>
          <w:tcPr>
            <w:tcW w:w="2039" w:type="dxa"/>
            <w:tcBorders>
              <w:left w:val="single" w:color="000000" w:sz="6" w:space="0"/>
              <w:right w:val="single" w:color="000000" w:sz="6" w:space="0"/>
            </w:tcBorders>
            <w:noWrap w:val="0"/>
            <w:tcMar>
              <w:top w:w="114" w:type="dxa"/>
              <w:left w:w="28" w:type="dxa"/>
              <w:bottom w:w="114" w:type="dxa"/>
              <w:right w:w="28" w:type="dxa"/>
            </w:tcMar>
          </w:tcPr>
          <w:p w14:paraId="796EFE50">
            <w:pPr>
              <w:pStyle w:val="247"/>
              <w:jc w:val="center"/>
            </w:pPr>
            <w:r>
              <w:rPr>
                <w:rFonts w:eastAsia="Arial"/>
                <w:sz w:val="18"/>
              </w:rPr>
              <w:t>Наименование показателя качества</w:t>
            </w:r>
          </w:p>
        </w:tc>
        <w:tc>
          <w:tcPr>
            <w:tcW w:w="2789" w:type="dxa"/>
            <w:gridSpan w:val="5"/>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1AFC16DA">
            <w:pPr>
              <w:pStyle w:val="247"/>
              <w:jc w:val="center"/>
            </w:pPr>
            <w:r>
              <w:rPr>
                <w:rFonts w:eastAsia="Arial"/>
                <w:sz w:val="18"/>
              </w:rPr>
              <w:t>однородная</w:t>
            </w:r>
          </w:p>
        </w:tc>
        <w:tc>
          <w:tcPr>
            <w:tcW w:w="1710" w:type="dxa"/>
            <w:gridSpan w:val="3"/>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05812583">
            <w:pPr>
              <w:pStyle w:val="247"/>
              <w:jc w:val="center"/>
            </w:pPr>
            <w:r>
              <w:rPr>
                <w:rFonts w:eastAsia="Arial"/>
                <w:sz w:val="18"/>
              </w:rPr>
              <w:t>неоднородная</w:t>
            </w:r>
          </w:p>
        </w:tc>
        <w:tc>
          <w:tcPr>
            <w:tcW w:w="1140" w:type="dxa"/>
            <w:gridSpan w:val="2"/>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32A2C458">
            <w:pPr>
              <w:pStyle w:val="247"/>
              <w:jc w:val="center"/>
            </w:pPr>
            <w:r>
              <w:rPr>
                <w:rFonts w:eastAsia="Arial"/>
                <w:sz w:val="18"/>
              </w:rPr>
              <w:t>однородная</w:t>
            </w:r>
          </w:p>
        </w:tc>
        <w:tc>
          <w:tcPr>
            <w:tcW w:w="2095" w:type="dxa"/>
            <w:gridSpan w:val="3"/>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62F1CC55">
            <w:pPr>
              <w:pStyle w:val="247"/>
              <w:jc w:val="center"/>
            </w:pPr>
            <w:r>
              <w:rPr>
                <w:rFonts w:eastAsia="Arial"/>
                <w:sz w:val="18"/>
              </w:rPr>
              <w:t>неоднородная</w:t>
            </w:r>
          </w:p>
        </w:tc>
      </w:tr>
      <w:tr w14:paraId="3FA3CBE8">
        <w:tblPrEx>
          <w:tblCellMar>
            <w:top w:w="0" w:type="dxa"/>
            <w:left w:w="10" w:type="dxa"/>
            <w:bottom w:w="0" w:type="dxa"/>
            <w:right w:w="10" w:type="dxa"/>
          </w:tblCellMar>
        </w:tblPrEx>
        <w:tc>
          <w:tcPr>
            <w:tcW w:w="2039" w:type="dxa"/>
            <w:tcBorders>
              <w:left w:val="single" w:color="000000" w:sz="6" w:space="0"/>
              <w:right w:val="single" w:color="000000" w:sz="6" w:space="0"/>
            </w:tcBorders>
            <w:noWrap w:val="0"/>
            <w:tcMar>
              <w:top w:w="114" w:type="dxa"/>
              <w:left w:w="28" w:type="dxa"/>
              <w:bottom w:w="114" w:type="dxa"/>
              <w:right w:w="28" w:type="dxa"/>
            </w:tcMar>
          </w:tcPr>
          <w:p w14:paraId="3F6662DC">
            <w:pPr>
              <w:pStyle w:val="247"/>
            </w:pPr>
          </w:p>
        </w:tc>
        <w:tc>
          <w:tcPr>
            <w:tcW w:w="2204" w:type="dxa"/>
            <w:gridSpan w:val="4"/>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4B0CA6F4">
            <w:pPr>
              <w:pStyle w:val="247"/>
              <w:jc w:val="center"/>
            </w:pPr>
            <w:r>
              <w:rPr>
                <w:rFonts w:eastAsia="Arial"/>
                <w:sz w:val="18"/>
              </w:rPr>
              <w:t>весенняя</w:t>
            </w:r>
          </w:p>
        </w:tc>
        <w:tc>
          <w:tcPr>
            <w:tcW w:w="585" w:type="dxa"/>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1CC845BC">
            <w:pPr>
              <w:pStyle w:val="247"/>
              <w:jc w:val="center"/>
            </w:pPr>
          </w:p>
        </w:tc>
        <w:tc>
          <w:tcPr>
            <w:tcW w:w="1125" w:type="dxa"/>
            <w:gridSpan w:val="2"/>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6CDFFDAC">
            <w:pPr>
              <w:pStyle w:val="247"/>
              <w:jc w:val="center"/>
            </w:pPr>
            <w:r>
              <w:rPr>
                <w:rFonts w:eastAsia="Arial"/>
                <w:sz w:val="18"/>
              </w:rPr>
              <w:t>весенняя</w:t>
            </w:r>
          </w:p>
        </w:tc>
        <w:tc>
          <w:tcPr>
            <w:tcW w:w="585" w:type="dxa"/>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1382450B">
            <w:pPr>
              <w:pStyle w:val="247"/>
              <w:jc w:val="center"/>
            </w:pPr>
          </w:p>
        </w:tc>
        <w:tc>
          <w:tcPr>
            <w:tcW w:w="1140" w:type="dxa"/>
            <w:gridSpan w:val="2"/>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529D1826">
            <w:pPr>
              <w:pStyle w:val="247"/>
              <w:jc w:val="center"/>
            </w:pPr>
            <w:r>
              <w:rPr>
                <w:rFonts w:eastAsia="Arial"/>
                <w:sz w:val="18"/>
              </w:rPr>
              <w:t>весенняя</w:t>
            </w:r>
          </w:p>
        </w:tc>
        <w:tc>
          <w:tcPr>
            <w:tcW w:w="1245" w:type="dxa"/>
            <w:gridSpan w:val="2"/>
            <w:tcBorders>
              <w:top w:val="single" w:color="000000" w:sz="6" w:space="0"/>
              <w:left w:val="single" w:color="000000" w:sz="6" w:space="0"/>
              <w:bottom w:val="single" w:color="000000" w:sz="6" w:space="0"/>
              <w:right w:val="single" w:color="000000" w:sz="6" w:space="0"/>
            </w:tcBorders>
            <w:noWrap w:val="0"/>
            <w:tcMar>
              <w:top w:w="114" w:type="dxa"/>
              <w:left w:w="28" w:type="dxa"/>
              <w:bottom w:w="114" w:type="dxa"/>
              <w:right w:w="28" w:type="dxa"/>
            </w:tcMar>
          </w:tcPr>
          <w:p w14:paraId="287915CF">
            <w:pPr>
              <w:pStyle w:val="247"/>
              <w:jc w:val="center"/>
            </w:pPr>
            <w:r>
              <w:rPr>
                <w:rFonts w:eastAsia="Arial"/>
                <w:sz w:val="18"/>
              </w:rPr>
              <w:t>весенняя</w:t>
            </w:r>
          </w:p>
        </w:tc>
        <w:tc>
          <w:tcPr>
            <w:tcW w:w="850" w:type="dxa"/>
            <w:tcBorders>
              <w:top w:val="single" w:color="000000" w:sz="6" w:space="0"/>
              <w:left w:val="single" w:color="000000" w:sz="6" w:space="0"/>
              <w:right w:val="single" w:color="000000" w:sz="6" w:space="0"/>
            </w:tcBorders>
            <w:noWrap w:val="0"/>
            <w:tcMar>
              <w:top w:w="114" w:type="dxa"/>
              <w:left w:w="28" w:type="dxa"/>
              <w:bottom w:w="114" w:type="dxa"/>
              <w:right w:w="28" w:type="dxa"/>
            </w:tcMar>
          </w:tcPr>
          <w:p w14:paraId="0576222C">
            <w:pPr>
              <w:pStyle w:val="247"/>
            </w:pPr>
          </w:p>
        </w:tc>
      </w:tr>
      <w:tr w14:paraId="6F808DF5">
        <w:tblPrEx>
          <w:tblCellMar>
            <w:top w:w="0" w:type="dxa"/>
            <w:left w:w="10" w:type="dxa"/>
            <w:bottom w:w="0" w:type="dxa"/>
            <w:right w:w="10" w:type="dxa"/>
          </w:tblCellMar>
        </w:tblPrEx>
        <w:tc>
          <w:tcPr>
            <w:tcW w:w="2039" w:type="dxa"/>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0E5444A1">
            <w:pPr>
              <w:pStyle w:val="247"/>
            </w:pPr>
          </w:p>
        </w:tc>
        <w:tc>
          <w:tcPr>
            <w:tcW w:w="524"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4EE7CC59">
            <w:pPr>
              <w:pStyle w:val="247"/>
              <w:jc w:val="center"/>
            </w:pPr>
            <w:r>
              <w:rPr>
                <w:rFonts w:eastAsia="Arial"/>
                <w:sz w:val="18"/>
              </w:rPr>
              <w:t>тон-</w:t>
            </w:r>
          </w:p>
          <w:p w14:paraId="5445AB3C">
            <w:pPr>
              <w:pStyle w:val="247"/>
              <w:jc w:val="center"/>
            </w:pPr>
            <w:r>
              <w:rPr>
                <w:rFonts w:eastAsia="Arial"/>
                <w:sz w:val="18"/>
              </w:rPr>
              <w:t>кая</w:t>
            </w:r>
          </w:p>
        </w:tc>
        <w:tc>
          <w:tcPr>
            <w:tcW w:w="570"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3D802E5C">
            <w:pPr>
              <w:pStyle w:val="247"/>
              <w:jc w:val="center"/>
            </w:pPr>
            <w:r>
              <w:rPr>
                <w:rFonts w:eastAsia="Arial"/>
                <w:sz w:val="18"/>
              </w:rPr>
              <w:t>полу-</w:t>
            </w:r>
          </w:p>
          <w:p w14:paraId="278BAF4E">
            <w:pPr>
              <w:pStyle w:val="247"/>
              <w:jc w:val="center"/>
            </w:pPr>
            <w:r>
              <w:rPr>
                <w:rFonts w:eastAsia="Arial"/>
                <w:sz w:val="18"/>
              </w:rPr>
              <w:t>тон-</w:t>
            </w:r>
          </w:p>
          <w:p w14:paraId="417AE6C3">
            <w:pPr>
              <w:pStyle w:val="247"/>
              <w:jc w:val="center"/>
            </w:pPr>
            <w:r>
              <w:rPr>
                <w:rFonts w:eastAsia="Arial"/>
                <w:sz w:val="18"/>
              </w:rPr>
              <w:t>кая</w:t>
            </w:r>
          </w:p>
        </w:tc>
        <w:tc>
          <w:tcPr>
            <w:tcW w:w="555"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65ED3358">
            <w:pPr>
              <w:pStyle w:val="247"/>
              <w:jc w:val="center"/>
            </w:pPr>
            <w:r>
              <w:rPr>
                <w:rFonts w:eastAsia="Arial"/>
                <w:sz w:val="18"/>
              </w:rPr>
              <w:t>полу-</w:t>
            </w:r>
          </w:p>
          <w:p w14:paraId="2489B178">
            <w:pPr>
              <w:pStyle w:val="247"/>
              <w:jc w:val="center"/>
            </w:pPr>
            <w:r>
              <w:rPr>
                <w:rFonts w:eastAsia="Arial"/>
                <w:sz w:val="18"/>
              </w:rPr>
              <w:t>гру-</w:t>
            </w:r>
          </w:p>
          <w:p w14:paraId="561D50E8">
            <w:pPr>
              <w:pStyle w:val="247"/>
              <w:jc w:val="center"/>
            </w:pPr>
            <w:r>
              <w:rPr>
                <w:rFonts w:eastAsia="Arial"/>
                <w:sz w:val="18"/>
              </w:rPr>
              <w:t>бая</w:t>
            </w:r>
          </w:p>
        </w:tc>
        <w:tc>
          <w:tcPr>
            <w:tcW w:w="555"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2C405D0C">
            <w:pPr>
              <w:pStyle w:val="247"/>
              <w:jc w:val="center"/>
            </w:pPr>
            <w:r>
              <w:rPr>
                <w:rFonts w:eastAsia="Arial"/>
                <w:sz w:val="18"/>
              </w:rPr>
              <w:t>гру-</w:t>
            </w:r>
          </w:p>
          <w:p w14:paraId="6D4C92EC">
            <w:pPr>
              <w:pStyle w:val="247"/>
              <w:jc w:val="center"/>
            </w:pPr>
            <w:r>
              <w:rPr>
                <w:rFonts w:eastAsia="Arial"/>
                <w:sz w:val="18"/>
              </w:rPr>
              <w:t>бая</w:t>
            </w:r>
          </w:p>
        </w:tc>
        <w:tc>
          <w:tcPr>
            <w:tcW w:w="585" w:type="dxa"/>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636A9954">
            <w:pPr>
              <w:pStyle w:val="247"/>
              <w:jc w:val="center"/>
            </w:pPr>
            <w:r>
              <w:rPr>
                <w:rFonts w:eastAsia="Arial"/>
                <w:sz w:val="18"/>
              </w:rPr>
              <w:t>пояр-</w:t>
            </w:r>
          </w:p>
          <w:p w14:paraId="7D47AC66">
            <w:pPr>
              <w:pStyle w:val="247"/>
              <w:jc w:val="center"/>
            </w:pPr>
            <w:r>
              <w:rPr>
                <w:rFonts w:eastAsia="Arial"/>
                <w:sz w:val="18"/>
              </w:rPr>
              <w:t>ковая</w:t>
            </w:r>
          </w:p>
        </w:tc>
        <w:tc>
          <w:tcPr>
            <w:tcW w:w="555"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11BA6E0C">
            <w:pPr>
              <w:pStyle w:val="247"/>
              <w:jc w:val="center"/>
            </w:pPr>
            <w:r>
              <w:rPr>
                <w:rFonts w:eastAsia="Arial"/>
                <w:sz w:val="18"/>
              </w:rPr>
              <w:t>полу-</w:t>
            </w:r>
          </w:p>
          <w:p w14:paraId="2224FC70">
            <w:pPr>
              <w:pStyle w:val="247"/>
              <w:jc w:val="center"/>
            </w:pPr>
            <w:r>
              <w:rPr>
                <w:rFonts w:eastAsia="Arial"/>
                <w:sz w:val="18"/>
              </w:rPr>
              <w:t>гру-</w:t>
            </w:r>
          </w:p>
          <w:p w14:paraId="4EE4EFB1">
            <w:pPr>
              <w:pStyle w:val="247"/>
              <w:jc w:val="center"/>
            </w:pPr>
            <w:r>
              <w:rPr>
                <w:rFonts w:eastAsia="Arial"/>
                <w:sz w:val="18"/>
              </w:rPr>
              <w:t>бая</w:t>
            </w:r>
          </w:p>
        </w:tc>
        <w:tc>
          <w:tcPr>
            <w:tcW w:w="570"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26D3CE09">
            <w:pPr>
              <w:pStyle w:val="247"/>
              <w:jc w:val="center"/>
            </w:pPr>
            <w:r>
              <w:rPr>
                <w:rFonts w:eastAsia="Arial"/>
                <w:sz w:val="18"/>
              </w:rPr>
              <w:t>гру-</w:t>
            </w:r>
          </w:p>
          <w:p w14:paraId="5C04C2E1">
            <w:pPr>
              <w:pStyle w:val="247"/>
              <w:jc w:val="center"/>
            </w:pPr>
            <w:r>
              <w:rPr>
                <w:rFonts w:eastAsia="Arial"/>
                <w:sz w:val="18"/>
              </w:rPr>
              <w:t>бая</w:t>
            </w:r>
          </w:p>
        </w:tc>
        <w:tc>
          <w:tcPr>
            <w:tcW w:w="585" w:type="dxa"/>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06A95819">
            <w:pPr>
              <w:pStyle w:val="247"/>
              <w:jc w:val="center"/>
            </w:pPr>
            <w:r>
              <w:rPr>
                <w:rFonts w:eastAsia="Arial"/>
                <w:sz w:val="18"/>
              </w:rPr>
              <w:t>осен-</w:t>
            </w:r>
          </w:p>
          <w:p w14:paraId="4E801CC2">
            <w:pPr>
              <w:pStyle w:val="247"/>
              <w:jc w:val="center"/>
            </w:pPr>
            <w:r>
              <w:rPr>
                <w:rFonts w:eastAsia="Arial"/>
                <w:sz w:val="18"/>
              </w:rPr>
              <w:t>няя и пояр-</w:t>
            </w:r>
          </w:p>
          <w:p w14:paraId="6F9ABEF1">
            <w:pPr>
              <w:pStyle w:val="247"/>
              <w:jc w:val="center"/>
            </w:pPr>
            <w:r>
              <w:rPr>
                <w:rFonts w:eastAsia="Arial"/>
                <w:sz w:val="18"/>
              </w:rPr>
              <w:t>ковая</w:t>
            </w:r>
          </w:p>
        </w:tc>
        <w:tc>
          <w:tcPr>
            <w:tcW w:w="570"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446A7ADB">
            <w:pPr>
              <w:pStyle w:val="247"/>
              <w:jc w:val="center"/>
            </w:pPr>
            <w:r>
              <w:rPr>
                <w:rFonts w:eastAsia="Arial"/>
                <w:sz w:val="18"/>
              </w:rPr>
              <w:t>тон-</w:t>
            </w:r>
          </w:p>
          <w:p w14:paraId="20F659D9">
            <w:pPr>
              <w:pStyle w:val="247"/>
              <w:jc w:val="center"/>
            </w:pPr>
            <w:r>
              <w:rPr>
                <w:rFonts w:eastAsia="Arial"/>
                <w:sz w:val="18"/>
              </w:rPr>
              <w:t>кая</w:t>
            </w:r>
          </w:p>
        </w:tc>
        <w:tc>
          <w:tcPr>
            <w:tcW w:w="570"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04DA8CE6">
            <w:pPr>
              <w:pStyle w:val="247"/>
              <w:jc w:val="center"/>
            </w:pPr>
            <w:r>
              <w:rPr>
                <w:rFonts w:eastAsia="Arial"/>
                <w:sz w:val="18"/>
              </w:rPr>
              <w:t>полу-</w:t>
            </w:r>
          </w:p>
          <w:p w14:paraId="12D05C6A">
            <w:pPr>
              <w:pStyle w:val="247"/>
              <w:jc w:val="center"/>
            </w:pPr>
            <w:r>
              <w:rPr>
                <w:rFonts w:eastAsia="Arial"/>
                <w:sz w:val="18"/>
              </w:rPr>
              <w:t>тон-</w:t>
            </w:r>
          </w:p>
          <w:p w14:paraId="7D2029C9">
            <w:pPr>
              <w:pStyle w:val="247"/>
              <w:jc w:val="center"/>
            </w:pPr>
            <w:r>
              <w:rPr>
                <w:rFonts w:eastAsia="Arial"/>
                <w:sz w:val="18"/>
              </w:rPr>
              <w:t>кая</w:t>
            </w:r>
          </w:p>
        </w:tc>
        <w:tc>
          <w:tcPr>
            <w:tcW w:w="570"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0E4C24E5">
            <w:pPr>
              <w:pStyle w:val="247"/>
              <w:jc w:val="center"/>
            </w:pPr>
            <w:r>
              <w:rPr>
                <w:rFonts w:eastAsia="Arial"/>
                <w:sz w:val="18"/>
              </w:rPr>
              <w:t>полу-</w:t>
            </w:r>
          </w:p>
          <w:p w14:paraId="69E16127">
            <w:pPr>
              <w:pStyle w:val="247"/>
              <w:jc w:val="center"/>
            </w:pPr>
            <w:r>
              <w:rPr>
                <w:rFonts w:eastAsia="Arial"/>
                <w:sz w:val="18"/>
              </w:rPr>
              <w:t>гру-</w:t>
            </w:r>
          </w:p>
          <w:p w14:paraId="05414EC9">
            <w:pPr>
              <w:pStyle w:val="247"/>
              <w:jc w:val="center"/>
            </w:pPr>
            <w:r>
              <w:rPr>
                <w:rFonts w:eastAsia="Arial"/>
                <w:sz w:val="18"/>
              </w:rPr>
              <w:t>бая</w:t>
            </w:r>
          </w:p>
        </w:tc>
        <w:tc>
          <w:tcPr>
            <w:tcW w:w="675" w:type="dxa"/>
            <w:tcBorders>
              <w:top w:val="single" w:color="000000" w:sz="6" w:space="0"/>
              <w:left w:val="single" w:color="000000" w:sz="6" w:space="0"/>
              <w:bottom w:val="single" w:color="000000" w:sz="4" w:space="0"/>
              <w:right w:val="single" w:color="000000" w:sz="6" w:space="0"/>
            </w:tcBorders>
            <w:noWrap w:val="0"/>
            <w:tcMar>
              <w:top w:w="114" w:type="dxa"/>
              <w:left w:w="28" w:type="dxa"/>
              <w:bottom w:w="114" w:type="dxa"/>
              <w:right w:w="28" w:type="dxa"/>
            </w:tcMar>
          </w:tcPr>
          <w:p w14:paraId="0F35F2E8">
            <w:pPr>
              <w:pStyle w:val="247"/>
              <w:jc w:val="center"/>
            </w:pPr>
            <w:r>
              <w:rPr>
                <w:rFonts w:eastAsia="Arial"/>
                <w:sz w:val="18"/>
              </w:rPr>
              <w:t>гру-</w:t>
            </w:r>
          </w:p>
          <w:p w14:paraId="5C46EBCD">
            <w:pPr>
              <w:pStyle w:val="247"/>
              <w:jc w:val="center"/>
            </w:pPr>
            <w:r>
              <w:rPr>
                <w:rFonts w:eastAsia="Arial"/>
                <w:sz w:val="18"/>
              </w:rPr>
              <w:t>бая</w:t>
            </w:r>
          </w:p>
        </w:tc>
        <w:tc>
          <w:tcPr>
            <w:tcW w:w="850" w:type="dxa"/>
            <w:tcBorders>
              <w:left w:val="single" w:color="000000" w:sz="6" w:space="0"/>
              <w:bottom w:val="single" w:color="000000" w:sz="4" w:space="0"/>
              <w:right w:val="single" w:color="000000" w:sz="6" w:space="0"/>
            </w:tcBorders>
            <w:noWrap w:val="0"/>
            <w:tcMar>
              <w:top w:w="114" w:type="dxa"/>
              <w:left w:w="28" w:type="dxa"/>
              <w:bottom w:w="114" w:type="dxa"/>
              <w:right w:w="28" w:type="dxa"/>
            </w:tcMar>
          </w:tcPr>
          <w:p w14:paraId="2B148D58">
            <w:pPr>
              <w:pStyle w:val="247"/>
              <w:jc w:val="center"/>
            </w:pPr>
            <w:r>
              <w:rPr>
                <w:rFonts w:eastAsia="Arial"/>
                <w:sz w:val="18"/>
              </w:rPr>
              <w:t>осен-</w:t>
            </w:r>
          </w:p>
          <w:p w14:paraId="190AB8EE">
            <w:pPr>
              <w:pStyle w:val="247"/>
              <w:jc w:val="center"/>
            </w:pPr>
            <w:r>
              <w:rPr>
                <w:rFonts w:eastAsia="Arial"/>
                <w:sz w:val="18"/>
              </w:rPr>
              <w:t>няя и пояр-</w:t>
            </w:r>
          </w:p>
          <w:p w14:paraId="2D136ED9">
            <w:pPr>
              <w:pStyle w:val="247"/>
              <w:jc w:val="center"/>
            </w:pPr>
            <w:r>
              <w:rPr>
                <w:rFonts w:eastAsia="Arial"/>
                <w:sz w:val="18"/>
              </w:rPr>
              <w:t>ковая</w:t>
            </w:r>
          </w:p>
        </w:tc>
      </w:tr>
      <w:tr w14:paraId="657484A3">
        <w:tblPrEx>
          <w:tblCellMar>
            <w:top w:w="0" w:type="dxa"/>
            <w:left w:w="10" w:type="dxa"/>
            <w:bottom w:w="0" w:type="dxa"/>
            <w:right w:w="10" w:type="dxa"/>
          </w:tblCellMar>
        </w:tblPrEx>
        <w:tc>
          <w:tcPr>
            <w:tcW w:w="203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C4E9672">
            <w:pPr>
              <w:pStyle w:val="247"/>
            </w:pPr>
            <w:r>
              <w:rPr>
                <w:rFonts w:eastAsia="Arial"/>
                <w:sz w:val="18"/>
              </w:rPr>
              <w:t>1. Относительная разрывная нагрузка по пучку</w:t>
            </w:r>
          </w:p>
        </w:tc>
        <w:tc>
          <w:tcPr>
            <w:tcW w:w="52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5449ECB">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0536970">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55B1DEB">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1120D0D">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958CF79">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C57124A">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39721E7">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7953E29">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318F597">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B8F8D1E">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A34B621">
            <w:pPr>
              <w:pStyle w:val="247"/>
              <w:jc w:val="center"/>
            </w:pPr>
            <w:r>
              <w:rPr>
                <w:rFonts w:eastAsia="Arial"/>
                <w:sz w:val="18"/>
              </w:rPr>
              <w:t>-</w:t>
            </w:r>
          </w:p>
        </w:tc>
        <w:tc>
          <w:tcPr>
            <w:tcW w:w="67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EEF9F1D">
            <w:pPr>
              <w:pStyle w:val="247"/>
              <w:jc w:val="center"/>
            </w:pPr>
            <w:r>
              <w:rPr>
                <w:rFonts w:eastAsia="Arial"/>
                <w:sz w:val="18"/>
              </w:rPr>
              <w:t>-</w:t>
            </w:r>
          </w:p>
        </w:tc>
        <w:tc>
          <w:tcPr>
            <w:tcW w:w="85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D97EB40">
            <w:pPr>
              <w:pStyle w:val="247"/>
              <w:jc w:val="center"/>
            </w:pPr>
            <w:r>
              <w:rPr>
                <w:rFonts w:eastAsia="Arial"/>
                <w:sz w:val="18"/>
              </w:rPr>
              <w:t>-</w:t>
            </w:r>
          </w:p>
        </w:tc>
      </w:tr>
      <w:tr w14:paraId="3C484CA1">
        <w:tblPrEx>
          <w:tblCellMar>
            <w:top w:w="0" w:type="dxa"/>
            <w:left w:w="10" w:type="dxa"/>
            <w:bottom w:w="0" w:type="dxa"/>
            <w:right w:w="10" w:type="dxa"/>
          </w:tblCellMar>
        </w:tblPrEx>
        <w:tc>
          <w:tcPr>
            <w:tcW w:w="203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5844075">
            <w:pPr>
              <w:pStyle w:val="247"/>
            </w:pPr>
            <w:r>
              <w:rPr>
                <w:rFonts w:eastAsia="Arial"/>
                <w:sz w:val="18"/>
              </w:rPr>
              <w:t>2. Относительное разрывное удлинение одиночного волокна</w:t>
            </w:r>
          </w:p>
        </w:tc>
        <w:tc>
          <w:tcPr>
            <w:tcW w:w="52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36842C7">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D7B8568">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4107FAA">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A74F59C">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C4C3B53">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69FFE22">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7F746F5">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E96E69C">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38B8DCC">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C4D4686">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B14A461">
            <w:pPr>
              <w:pStyle w:val="247"/>
              <w:jc w:val="center"/>
            </w:pPr>
            <w:r>
              <w:rPr>
                <w:rFonts w:eastAsia="Arial"/>
                <w:sz w:val="18"/>
              </w:rPr>
              <w:t>-</w:t>
            </w:r>
          </w:p>
        </w:tc>
        <w:tc>
          <w:tcPr>
            <w:tcW w:w="67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092A153">
            <w:pPr>
              <w:pStyle w:val="247"/>
              <w:jc w:val="center"/>
            </w:pPr>
            <w:r>
              <w:rPr>
                <w:rFonts w:eastAsia="Arial"/>
                <w:sz w:val="18"/>
              </w:rPr>
              <w:t>-</w:t>
            </w:r>
          </w:p>
        </w:tc>
        <w:tc>
          <w:tcPr>
            <w:tcW w:w="85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CA351AE">
            <w:pPr>
              <w:pStyle w:val="247"/>
              <w:jc w:val="center"/>
            </w:pPr>
            <w:r>
              <w:rPr>
                <w:rFonts w:eastAsia="Arial"/>
                <w:sz w:val="18"/>
              </w:rPr>
              <w:t>-</w:t>
            </w:r>
          </w:p>
        </w:tc>
      </w:tr>
      <w:tr w14:paraId="24521838">
        <w:tblPrEx>
          <w:tblCellMar>
            <w:top w:w="0" w:type="dxa"/>
            <w:left w:w="10" w:type="dxa"/>
            <w:bottom w:w="0" w:type="dxa"/>
            <w:right w:w="10" w:type="dxa"/>
          </w:tblCellMar>
        </w:tblPrEx>
        <w:tc>
          <w:tcPr>
            <w:tcW w:w="203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4148771">
            <w:pPr>
              <w:pStyle w:val="247"/>
            </w:pPr>
            <w:r>
              <w:rPr>
                <w:rFonts w:eastAsia="Arial"/>
                <w:sz w:val="18"/>
              </w:rPr>
              <w:t>3. Средняя длина волокон (промером одиночных волокон)</w:t>
            </w:r>
          </w:p>
        </w:tc>
        <w:tc>
          <w:tcPr>
            <w:tcW w:w="52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C18288D">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DEFBED8">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BBDB99B">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A511251">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FA9E231">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B577936">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79E1F46">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728E010">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FA7E914">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5F1F68B">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4669492">
            <w:pPr>
              <w:pStyle w:val="247"/>
              <w:jc w:val="center"/>
            </w:pPr>
            <w:r>
              <w:rPr>
                <w:rFonts w:eastAsia="Arial"/>
                <w:sz w:val="18"/>
              </w:rPr>
              <w:t>-</w:t>
            </w:r>
          </w:p>
        </w:tc>
        <w:tc>
          <w:tcPr>
            <w:tcW w:w="67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4D88769">
            <w:pPr>
              <w:pStyle w:val="247"/>
              <w:jc w:val="center"/>
            </w:pPr>
            <w:r>
              <w:rPr>
                <w:rFonts w:eastAsia="Arial"/>
                <w:sz w:val="18"/>
              </w:rPr>
              <w:t>-</w:t>
            </w:r>
          </w:p>
        </w:tc>
        <w:tc>
          <w:tcPr>
            <w:tcW w:w="85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515FFC0">
            <w:pPr>
              <w:pStyle w:val="247"/>
              <w:jc w:val="center"/>
            </w:pPr>
            <w:r>
              <w:rPr>
                <w:rFonts w:eastAsia="Arial"/>
                <w:sz w:val="18"/>
              </w:rPr>
              <w:t>-</w:t>
            </w:r>
          </w:p>
        </w:tc>
      </w:tr>
      <w:tr w14:paraId="62A7D5C6">
        <w:tblPrEx>
          <w:tblCellMar>
            <w:top w:w="0" w:type="dxa"/>
            <w:left w:w="10" w:type="dxa"/>
            <w:bottom w:w="0" w:type="dxa"/>
            <w:right w:w="10" w:type="dxa"/>
          </w:tblCellMar>
        </w:tblPrEx>
        <w:tc>
          <w:tcPr>
            <w:tcW w:w="203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7FF090E">
            <w:pPr>
              <w:pStyle w:val="247"/>
            </w:pPr>
            <w:r>
              <w:rPr>
                <w:rFonts w:eastAsia="Arial"/>
                <w:sz w:val="18"/>
              </w:rPr>
              <w:t>4. Средняя длина по Альметру</w:t>
            </w:r>
          </w:p>
        </w:tc>
        <w:tc>
          <w:tcPr>
            <w:tcW w:w="52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ADBA062">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73F9FAA">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4A9ECB2">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C65D5C2">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C5C568A">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0BD476A">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742D735">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8D436E1">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5C756F9">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548F2CD">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47A614D">
            <w:pPr>
              <w:pStyle w:val="247"/>
              <w:jc w:val="center"/>
            </w:pPr>
            <w:r>
              <w:rPr>
                <w:rFonts w:eastAsia="Arial"/>
                <w:sz w:val="18"/>
              </w:rPr>
              <w:t>-</w:t>
            </w:r>
          </w:p>
        </w:tc>
        <w:tc>
          <w:tcPr>
            <w:tcW w:w="67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B6DB3FD">
            <w:pPr>
              <w:pStyle w:val="247"/>
              <w:jc w:val="center"/>
            </w:pPr>
            <w:r>
              <w:rPr>
                <w:rFonts w:eastAsia="Arial"/>
                <w:sz w:val="18"/>
              </w:rPr>
              <w:t>-</w:t>
            </w:r>
          </w:p>
        </w:tc>
        <w:tc>
          <w:tcPr>
            <w:tcW w:w="85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37C05A5">
            <w:pPr>
              <w:pStyle w:val="247"/>
              <w:jc w:val="center"/>
            </w:pPr>
            <w:r>
              <w:rPr>
                <w:rFonts w:eastAsia="Arial"/>
                <w:sz w:val="18"/>
              </w:rPr>
              <w:t>-</w:t>
            </w:r>
          </w:p>
        </w:tc>
      </w:tr>
      <w:tr w14:paraId="6AE33D44">
        <w:tc>
          <w:tcPr>
            <w:tcW w:w="203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8DBA18B">
            <w:pPr>
              <w:pStyle w:val="247"/>
            </w:pPr>
            <w:r>
              <w:rPr>
                <w:rFonts w:eastAsia="Arial"/>
                <w:sz w:val="18"/>
              </w:rPr>
              <w:t>5. Коэффициент вариации по длине</w:t>
            </w:r>
          </w:p>
        </w:tc>
        <w:tc>
          <w:tcPr>
            <w:tcW w:w="52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B26EEE9">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647C880">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4DCBFFB">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50289AA">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E42135F">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FE0B002">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5BF73FB">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D3BD3AE">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A11BAC3">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95DF7AF">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6809335">
            <w:pPr>
              <w:pStyle w:val="247"/>
              <w:jc w:val="center"/>
            </w:pPr>
            <w:r>
              <w:rPr>
                <w:rFonts w:eastAsia="Arial"/>
                <w:sz w:val="18"/>
              </w:rPr>
              <w:t>-</w:t>
            </w:r>
          </w:p>
        </w:tc>
        <w:tc>
          <w:tcPr>
            <w:tcW w:w="67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7FAECF5">
            <w:pPr>
              <w:pStyle w:val="247"/>
              <w:jc w:val="center"/>
            </w:pPr>
            <w:r>
              <w:rPr>
                <w:rFonts w:eastAsia="Arial"/>
                <w:sz w:val="18"/>
              </w:rPr>
              <w:t>-</w:t>
            </w:r>
          </w:p>
        </w:tc>
        <w:tc>
          <w:tcPr>
            <w:tcW w:w="85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D1F1E24">
            <w:pPr>
              <w:pStyle w:val="247"/>
              <w:jc w:val="center"/>
            </w:pPr>
            <w:r>
              <w:rPr>
                <w:rFonts w:eastAsia="Arial"/>
                <w:sz w:val="18"/>
              </w:rPr>
              <w:t>-</w:t>
            </w:r>
          </w:p>
        </w:tc>
      </w:tr>
      <w:tr w14:paraId="29D6D48F">
        <w:tblPrEx>
          <w:tblCellMar>
            <w:top w:w="0" w:type="dxa"/>
            <w:left w:w="10" w:type="dxa"/>
            <w:bottom w:w="0" w:type="dxa"/>
            <w:right w:w="10" w:type="dxa"/>
          </w:tblCellMar>
        </w:tblPrEx>
        <w:tc>
          <w:tcPr>
            <w:tcW w:w="203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DA688C3">
            <w:pPr>
              <w:pStyle w:val="247"/>
            </w:pPr>
            <w:r>
              <w:rPr>
                <w:rFonts w:eastAsia="Arial"/>
                <w:sz w:val="18"/>
              </w:rPr>
              <w:t>6. Коэффициент вариации по тонине</w:t>
            </w:r>
          </w:p>
        </w:tc>
        <w:tc>
          <w:tcPr>
            <w:tcW w:w="52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99D8690">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45C8CED">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6F0A704">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E0D9E59">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3826830">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83473DD">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6BAEF78">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05F7FCC">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8CE9965">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887DEA4">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3441471">
            <w:pPr>
              <w:pStyle w:val="247"/>
              <w:jc w:val="center"/>
            </w:pPr>
            <w:r>
              <w:rPr>
                <w:rFonts w:eastAsia="Arial"/>
                <w:sz w:val="18"/>
              </w:rPr>
              <w:t>+</w:t>
            </w:r>
          </w:p>
        </w:tc>
        <w:tc>
          <w:tcPr>
            <w:tcW w:w="67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B3CED16">
            <w:pPr>
              <w:pStyle w:val="247"/>
              <w:jc w:val="center"/>
            </w:pPr>
            <w:r>
              <w:rPr>
                <w:rFonts w:eastAsia="Arial"/>
                <w:sz w:val="18"/>
              </w:rPr>
              <w:t>+</w:t>
            </w:r>
          </w:p>
        </w:tc>
        <w:tc>
          <w:tcPr>
            <w:tcW w:w="85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9D5FB92">
            <w:pPr>
              <w:pStyle w:val="247"/>
              <w:jc w:val="center"/>
            </w:pPr>
            <w:r>
              <w:rPr>
                <w:rFonts w:eastAsia="Arial"/>
                <w:sz w:val="18"/>
              </w:rPr>
              <w:t>-</w:t>
            </w:r>
          </w:p>
        </w:tc>
      </w:tr>
      <w:tr w14:paraId="68503ACF">
        <w:tblPrEx>
          <w:tblCellMar>
            <w:top w:w="0" w:type="dxa"/>
            <w:left w:w="10" w:type="dxa"/>
            <w:bottom w:w="0" w:type="dxa"/>
            <w:right w:w="10" w:type="dxa"/>
          </w:tblCellMar>
        </w:tblPrEx>
        <w:tc>
          <w:tcPr>
            <w:tcW w:w="2039"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7C5889A7">
            <w:pPr>
              <w:pStyle w:val="247"/>
            </w:pPr>
            <w:r>
              <w:rPr>
                <w:rFonts w:eastAsia="Arial"/>
                <w:sz w:val="18"/>
              </w:rPr>
              <w:t>7. Валкоспособность</w:t>
            </w:r>
          </w:p>
        </w:tc>
        <w:tc>
          <w:tcPr>
            <w:tcW w:w="524"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6E36EA6">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8DBC7FE">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3C24A1DF">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566A6351">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67CADDD">
            <w:pPr>
              <w:pStyle w:val="247"/>
              <w:jc w:val="center"/>
            </w:pPr>
            <w:r>
              <w:rPr>
                <w:rFonts w:eastAsia="Arial"/>
                <w:sz w:val="18"/>
              </w:rPr>
              <w:t>+</w:t>
            </w:r>
          </w:p>
        </w:tc>
        <w:tc>
          <w:tcPr>
            <w:tcW w:w="55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1FC63BCC">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6C9F401">
            <w:pPr>
              <w:pStyle w:val="247"/>
              <w:jc w:val="center"/>
            </w:pPr>
            <w:r>
              <w:rPr>
                <w:rFonts w:eastAsia="Arial"/>
                <w:sz w:val="18"/>
              </w:rPr>
              <w:t>+</w:t>
            </w:r>
          </w:p>
        </w:tc>
        <w:tc>
          <w:tcPr>
            <w:tcW w:w="58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2E97EF4D">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9605FFB">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0A5ECC9">
            <w:pPr>
              <w:pStyle w:val="247"/>
              <w:jc w:val="center"/>
            </w:pPr>
            <w:r>
              <w:rPr>
                <w:rFonts w:eastAsia="Arial"/>
                <w:sz w:val="18"/>
              </w:rPr>
              <w:t>+</w:t>
            </w:r>
          </w:p>
        </w:tc>
        <w:tc>
          <w:tcPr>
            <w:tcW w:w="57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46EA53D">
            <w:pPr>
              <w:pStyle w:val="247"/>
              <w:jc w:val="center"/>
            </w:pPr>
            <w:r>
              <w:rPr>
                <w:rFonts w:eastAsia="Arial"/>
                <w:sz w:val="18"/>
              </w:rPr>
              <w:t>+</w:t>
            </w:r>
          </w:p>
        </w:tc>
        <w:tc>
          <w:tcPr>
            <w:tcW w:w="675"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4FC253F1">
            <w:pPr>
              <w:pStyle w:val="247"/>
              <w:jc w:val="center"/>
            </w:pPr>
            <w:r>
              <w:rPr>
                <w:rFonts w:eastAsia="Arial"/>
                <w:sz w:val="18"/>
              </w:rPr>
              <w:t>+</w:t>
            </w:r>
          </w:p>
        </w:tc>
        <w:tc>
          <w:tcPr>
            <w:tcW w:w="850" w:type="dxa"/>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08188ADB">
            <w:pPr>
              <w:pStyle w:val="247"/>
              <w:jc w:val="center"/>
            </w:pPr>
            <w:r>
              <w:rPr>
                <w:rFonts w:eastAsia="Arial"/>
                <w:sz w:val="18"/>
              </w:rPr>
              <w:t>+</w:t>
            </w:r>
          </w:p>
        </w:tc>
      </w:tr>
      <w:tr w14:paraId="6C65A7E6">
        <w:tblPrEx>
          <w:tblCellMar>
            <w:top w:w="0" w:type="dxa"/>
            <w:left w:w="10" w:type="dxa"/>
            <w:bottom w:w="0" w:type="dxa"/>
            <w:right w:w="10" w:type="dxa"/>
          </w:tblCellMar>
        </w:tblPrEx>
        <w:tc>
          <w:tcPr>
            <w:tcW w:w="9773" w:type="dxa"/>
            <w:gridSpan w:val="14"/>
            <w:tcBorders>
              <w:top w:val="single" w:color="000000" w:sz="4" w:space="0"/>
              <w:left w:val="single" w:color="000000" w:sz="4" w:space="0"/>
              <w:bottom w:val="single" w:color="000000" w:sz="4" w:space="0"/>
              <w:right w:val="single" w:color="000000" w:sz="4" w:space="0"/>
            </w:tcBorders>
            <w:noWrap w:val="0"/>
            <w:tcMar>
              <w:top w:w="114" w:type="dxa"/>
              <w:left w:w="28" w:type="dxa"/>
              <w:bottom w:w="114" w:type="dxa"/>
              <w:right w:w="28" w:type="dxa"/>
            </w:tcMar>
          </w:tcPr>
          <w:p w14:paraId="6494BB6F">
            <w:pPr>
              <w:pStyle w:val="247"/>
              <w:rPr>
                <w:rFonts w:eastAsia="Arial"/>
                <w:sz w:val="18"/>
              </w:rPr>
            </w:pPr>
            <w:r>
              <w:rPr>
                <w:rFonts w:eastAsia="Arial"/>
                <w:spacing w:val="28"/>
              </w:rPr>
              <w:t xml:space="preserve">   Примечание </w:t>
            </w:r>
            <w:r>
              <w:rPr>
                <w:rFonts w:hint="default" w:ascii="Arial" w:hAnsi="Arial" w:eastAsia="Arial" w:cs="Arial"/>
                <w:spacing w:val="28"/>
              </w:rPr>
              <w:t>–</w:t>
            </w:r>
            <w:r>
              <w:rPr>
                <w:rFonts w:eastAsia="Arial"/>
              </w:rPr>
              <w:t xml:space="preserve"> Знак «+» означает, что данный показатель применяется, знак «</w:t>
            </w:r>
            <w:r>
              <w:rPr>
                <w:rFonts w:hint="default" w:ascii="Arial" w:hAnsi="Arial" w:eastAsia="Arial" w:cs="Arial"/>
              </w:rPr>
              <w:t>–</w:t>
            </w:r>
            <w:r>
              <w:rPr>
                <w:rFonts w:eastAsia="Arial"/>
              </w:rPr>
              <w:t xml:space="preserve">» </w:t>
            </w:r>
            <w:r>
              <w:rPr>
                <w:rFonts w:hint="default" w:ascii="Arial" w:hAnsi="Arial" w:eastAsia="Arial" w:cs="Arial"/>
              </w:rPr>
              <w:t>–</w:t>
            </w:r>
            <w:r>
              <w:rPr>
                <w:rFonts w:eastAsia="Arial"/>
              </w:rPr>
              <w:t xml:space="preserve"> не применяется.</w:t>
            </w:r>
          </w:p>
        </w:tc>
      </w:tr>
    </w:tbl>
    <w:p w14:paraId="16B2C1B0">
      <w:pPr>
        <w:rPr>
          <w:color w:val="000000" w:themeColor="text1"/>
          <w:highlight w:val="none"/>
          <w14:textFill>
            <w14:solidFill>
              <w14:schemeClr w14:val="tx1"/>
            </w14:solidFill>
          </w14:textFill>
        </w:rPr>
      </w:pPr>
    </w:p>
    <w:p w14:paraId="79731109">
      <w:pPr>
        <w:pStyle w:val="247"/>
        <w:spacing w:line="360" w:lineRule="auto"/>
        <w:ind w:left="0" w:right="0" w:firstLine="567"/>
        <w:rPr>
          <w:sz w:val="24"/>
          <w:szCs w:val="24"/>
        </w:rPr>
      </w:pPr>
      <w:r>
        <w:rPr>
          <w:rFonts w:eastAsia="Arial"/>
          <w:sz w:val="24"/>
          <w:szCs w:val="24"/>
          <w:lang w:val="en-US"/>
        </w:rPr>
        <w:t>6</w:t>
      </w:r>
      <w:r>
        <w:rPr>
          <w:rFonts w:eastAsia="Arial"/>
          <w:sz w:val="24"/>
          <w:szCs w:val="24"/>
        </w:rPr>
        <w:t>.2 К общим показателям относятся:</w:t>
      </w:r>
    </w:p>
    <w:p w14:paraId="1EB023CC">
      <w:pPr>
        <w:pStyle w:val="247"/>
        <w:spacing w:line="360" w:lineRule="auto"/>
        <w:ind w:left="1134" w:right="0" w:hanging="283"/>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 наименование шерсти;</w:t>
      </w:r>
    </w:p>
    <w:p w14:paraId="6DAFB842">
      <w:pPr>
        <w:pStyle w:val="247"/>
        <w:spacing w:line="360" w:lineRule="auto"/>
        <w:ind w:left="1134" w:right="0" w:hanging="283"/>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 содержание растительных примесей;</w:t>
      </w:r>
    </w:p>
    <w:p w14:paraId="205A3C0B">
      <w:pPr>
        <w:pStyle w:val="247"/>
        <w:spacing w:line="360" w:lineRule="auto"/>
        <w:ind w:left="1134" w:right="0" w:hanging="283"/>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 цвет;</w:t>
      </w:r>
    </w:p>
    <w:p w14:paraId="1082CD7F">
      <w:pPr>
        <w:pStyle w:val="247"/>
        <w:spacing w:line="360" w:lineRule="auto"/>
        <w:ind w:left="1134" w:right="0" w:hanging="283"/>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 содержание отклассировок и отсортировок;</w:t>
      </w:r>
    </w:p>
    <w:p w14:paraId="1E5D4460">
      <w:pPr>
        <w:pStyle w:val="247"/>
        <w:spacing w:line="360" w:lineRule="auto"/>
        <w:ind w:left="1134" w:right="0" w:hanging="283"/>
        <w:rPr>
          <w:color w:val="000000" w:themeColor="text1"/>
          <w:sz w:val="24"/>
          <w:szCs w:val="24"/>
          <w14:textFill>
            <w14:solidFill>
              <w14:schemeClr w14:val="tx1"/>
            </w14:solidFill>
          </w14:textFill>
        </w:rPr>
      </w:pPr>
      <w:r>
        <w:rPr>
          <w:rFonts w:eastAsia="Arial"/>
          <w:color w:val="000000" w:themeColor="text1"/>
          <w:sz w:val="24"/>
          <w:szCs w:val="24"/>
          <w14:textFill>
            <w14:solidFill>
              <w14:schemeClr w14:val="tx1"/>
            </w14:solidFill>
          </w14:textFill>
        </w:rPr>
        <w:t>- степень пожелтения (для белого цвета);</w:t>
      </w:r>
    </w:p>
    <w:p w14:paraId="28FC98B5">
      <w:pPr>
        <w:ind w:left="1134" w:right="0" w:hanging="283"/>
        <w:rPr>
          <w:color w:val="000000" w:themeColor="text1"/>
          <w:highlight w:val="none"/>
          <w14:textFill>
            <w14:solidFill>
              <w14:schemeClr w14:val="tx1"/>
            </w14:solidFill>
          </w14:textFill>
        </w:rPr>
      </w:pPr>
      <w:r>
        <w:rPr>
          <w:rFonts w:eastAsia="Arial"/>
          <w:color w:val="000000" w:themeColor="text1"/>
          <w:sz w:val="24"/>
          <w:szCs w:val="24"/>
          <w14:textFill>
            <w14:solidFill>
              <w14:schemeClr w14:val="tx1"/>
            </w14:solidFill>
          </w14:textFill>
        </w:rPr>
        <w:t>- показатели транспортабельности.</w:t>
      </w:r>
    </w:p>
    <w:p w14:paraId="3B291A28">
      <w:pPr>
        <w:ind w:left="1134" w:right="0" w:hanging="283"/>
        <w:rPr>
          <w:color w:val="000000" w:themeColor="text1"/>
          <w:highlight w:val="none"/>
          <w14:textFill>
            <w14:solidFill>
              <w14:schemeClr w14:val="tx1"/>
            </w14:solidFill>
          </w14:textFill>
        </w:rPr>
      </w:pPr>
    </w:p>
    <w:p w14:paraId="021EF8E0">
      <w:pPr>
        <w:rPr>
          <w:color w:val="000000" w:themeColor="text1"/>
          <w:highlight w:val="none"/>
          <w14:textFill>
            <w14:solidFill>
              <w14:schemeClr w14:val="tx1"/>
            </w14:solidFill>
          </w14:textFill>
        </w:rPr>
      </w:pPr>
    </w:p>
    <w:p w14:paraId="10E54DDA">
      <w:pPr>
        <w:rPr>
          <w:color w:val="000000" w:themeColor="text1"/>
          <w:highlight w:val="none"/>
          <w14:textFill>
            <w14:solidFill>
              <w14:schemeClr w14:val="tx1"/>
            </w14:solidFill>
          </w14:textFill>
        </w:rPr>
      </w:pPr>
    </w:p>
    <w:p w14:paraId="3D0608D0">
      <w:pPr>
        <w:rPr>
          <w:color w:val="000000" w:themeColor="text1"/>
          <w:highlight w:val="none"/>
          <w14:textFill>
            <w14:solidFill>
              <w14:schemeClr w14:val="tx1"/>
            </w14:solidFill>
          </w14:textFill>
        </w:rPr>
        <w:sectPr>
          <w:headerReference r:id="rId35" w:type="first"/>
          <w:footerReference r:id="rId36" w:type="first"/>
          <w:footnotePr>
            <w:numFmt w:val="chicago"/>
            <w:numRestart w:val="eachPage"/>
          </w:footnotePr>
          <w:pgSz w:w="11906" w:h="16838"/>
          <w:pgMar w:top="1134" w:right="851" w:bottom="1276" w:left="1417" w:header="709" w:footer="709" w:gutter="0"/>
          <w:cols w:space="0" w:num="1"/>
          <w:titlePg/>
          <w:rtlGutter w:val="0"/>
          <w:docGrid w:linePitch="360" w:charSpace="0"/>
        </w:sectPr>
      </w:pPr>
    </w:p>
    <w:p w14:paraId="0A805781">
      <w:pPr>
        <w:pStyle w:val="242"/>
        <w:spacing w:before="0" w:beforeAutospacing="0" w:after="0" w:afterAutospacing="0"/>
        <w:jc w:val="center"/>
        <w:rPr>
          <w:b/>
          <w:bCs/>
          <w:sz w:val="28"/>
          <w:szCs w:val="28"/>
        </w:rPr>
      </w:pPr>
    </w:p>
    <w:tbl>
      <w:tblPr>
        <w:tblStyle w:val="12"/>
        <w:tblW w:w="10173" w:type="dxa"/>
        <w:tblInd w:w="0" w:type="dxa"/>
        <w:tblLayout w:type="autofit"/>
        <w:tblCellMar>
          <w:top w:w="0" w:type="dxa"/>
          <w:left w:w="108" w:type="dxa"/>
          <w:bottom w:w="0" w:type="dxa"/>
          <w:right w:w="108" w:type="dxa"/>
        </w:tblCellMar>
      </w:tblPr>
      <w:tblGrid>
        <w:gridCol w:w="5239"/>
        <w:gridCol w:w="4934"/>
      </w:tblGrid>
      <w:tr w14:paraId="62E72853">
        <w:tblPrEx>
          <w:tblCellMar>
            <w:top w:w="0" w:type="dxa"/>
            <w:left w:w="108" w:type="dxa"/>
            <w:bottom w:w="0" w:type="dxa"/>
            <w:right w:w="108" w:type="dxa"/>
          </w:tblCellMar>
        </w:tblPrEx>
        <w:trPr>
          <w:trHeight w:val="576" w:hRule="atLeast"/>
        </w:trPr>
        <w:tc>
          <w:tcPr>
            <w:tcW w:w="5239" w:type="dxa"/>
            <w:tcBorders>
              <w:top w:val="single" w:color="auto" w:sz="4" w:space="0"/>
            </w:tcBorders>
            <w:shd w:val="clear" w:color="auto" w:fill="auto"/>
            <w:noWrap w:val="0"/>
            <w:vAlign w:val="center"/>
          </w:tcPr>
          <w:p w14:paraId="03268A90">
            <w:pPr>
              <w:ind w:firstLine="0"/>
              <w:rPr>
                <w:color w:val="auto"/>
              </w:rPr>
            </w:pPr>
            <w:r>
              <w:rPr>
                <w:color w:val="auto"/>
              </w:rPr>
              <w:br w:type="page" w:clear="all"/>
            </w:r>
            <w:r>
              <w:rPr>
                <w:color w:val="000000" w:themeColor="text1"/>
                <w14:textFill>
                  <w14:solidFill>
                    <w14:schemeClr w14:val="tx1"/>
                  </w14:solidFill>
                </w14:textFill>
              </w:rPr>
              <w:t xml:space="preserve">УДК </w:t>
            </w:r>
            <w:bookmarkStart w:id="2" w:name="_GoBack"/>
            <w:r>
              <w:rPr>
                <w:color w:val="auto"/>
              </w:rPr>
              <w:t>677.31:006.354</w:t>
            </w:r>
            <w:bookmarkEnd w:id="2"/>
          </w:p>
        </w:tc>
        <w:tc>
          <w:tcPr>
            <w:tcW w:w="4934" w:type="dxa"/>
            <w:tcBorders>
              <w:top w:val="single" w:color="auto" w:sz="4" w:space="0"/>
            </w:tcBorders>
            <w:shd w:val="clear" w:color="auto" w:fill="auto"/>
            <w:noWrap w:val="0"/>
            <w:vAlign w:val="center"/>
          </w:tcPr>
          <w:p w14:paraId="791DD0F9">
            <w:pPr>
              <w:ind w:firstLine="0"/>
              <w:jc w:val="right"/>
              <w:rPr>
                <w:color w:val="000000" w:themeColor="text1"/>
                <w:highlight w:val="none"/>
                <w14:textFill>
                  <w14:solidFill>
                    <w14:schemeClr w14:val="tx1"/>
                  </w14:solidFill>
                </w14:textFill>
              </w:rPr>
            </w:pPr>
            <w:r>
              <w:rPr>
                <w:color w:val="000000" w:themeColor="text1"/>
                <w14:textFill>
                  <w14:solidFill>
                    <w14:schemeClr w14:val="tx1"/>
                  </w14:solidFill>
                </w14:textFill>
              </w:rPr>
              <w:t>МКС 59.060.10</w:t>
            </w:r>
          </w:p>
          <w:p w14:paraId="493C25CF">
            <w:pPr>
              <w:ind w:firstLine="0"/>
              <w:jc w:val="right"/>
              <w:rPr>
                <w:color w:val="auto"/>
              </w:rPr>
            </w:pPr>
            <w:r>
              <w:rPr>
                <w:color w:val="000000" w:themeColor="text1"/>
                <w:highlight w:val="none"/>
                <w14:textFill>
                  <w14:solidFill>
                    <w14:schemeClr w14:val="tx1"/>
                  </w14:solidFill>
                </w14:textFill>
              </w:rPr>
              <w:t>03.120</w:t>
            </w:r>
          </w:p>
        </w:tc>
      </w:tr>
      <w:tr w14:paraId="4DA9255D">
        <w:tblPrEx>
          <w:tblCellMar>
            <w:top w:w="0" w:type="dxa"/>
            <w:left w:w="108" w:type="dxa"/>
            <w:bottom w:w="0" w:type="dxa"/>
            <w:right w:w="108" w:type="dxa"/>
          </w:tblCellMar>
        </w:tblPrEx>
        <w:trPr>
          <w:trHeight w:val="1437" w:hRule="atLeast"/>
        </w:trPr>
        <w:tc>
          <w:tcPr>
            <w:tcW w:w="10173" w:type="dxa"/>
            <w:gridSpan w:val="2"/>
            <w:tcBorders>
              <w:bottom w:val="single" w:color="auto" w:sz="4" w:space="0"/>
            </w:tcBorders>
            <w:shd w:val="clear" w:color="auto" w:fill="auto"/>
            <w:noWrap w:val="0"/>
            <w:vAlign w:val="center"/>
          </w:tcPr>
          <w:p w14:paraId="35B9DD5B">
            <w:pPr>
              <w:pStyle w:val="2"/>
              <w:ind w:firstLine="0"/>
              <w:rPr>
                <w:color w:val="auto"/>
              </w:rPr>
            </w:pPr>
            <w:r>
              <w:rPr>
                <w:b w:val="0"/>
                <w:bCs/>
                <w:color w:val="000000" w:themeColor="text1"/>
                <w:sz w:val="24"/>
                <w14:textFill>
                  <w14:solidFill>
                    <w14:schemeClr w14:val="tx1"/>
                  </w14:solidFill>
                </w14:textFill>
              </w:rPr>
              <w:t>Ключевые слова: шерсть натуральная, номенклатура, показатели</w:t>
            </w:r>
          </w:p>
        </w:tc>
      </w:tr>
    </w:tbl>
    <w:p w14:paraId="2ED2120C">
      <w:pPr>
        <w:rPr>
          <w:color w:val="auto"/>
        </w:rPr>
      </w:pPr>
    </w:p>
    <w:p w14:paraId="14A8F727">
      <w:pPr>
        <w:rPr>
          <w:color w:val="auto"/>
        </w:rPr>
      </w:pPr>
    </w:p>
    <w:p w14:paraId="0AC1325C">
      <w:pPr>
        <w:rPr>
          <w:color w:val="auto"/>
        </w:rPr>
      </w:pPr>
    </w:p>
    <w:p w14:paraId="135E8190">
      <w:pPr>
        <w:rPr>
          <w:color w:val="auto"/>
        </w:rPr>
      </w:pPr>
    </w:p>
    <w:tbl>
      <w:tblPr>
        <w:tblStyle w:val="12"/>
        <w:tblW w:w="9747" w:type="dxa"/>
        <w:tblInd w:w="108" w:type="dxa"/>
        <w:tblLayout w:type="autofit"/>
        <w:tblCellMar>
          <w:top w:w="0" w:type="dxa"/>
          <w:left w:w="108" w:type="dxa"/>
          <w:bottom w:w="0" w:type="dxa"/>
          <w:right w:w="108" w:type="dxa"/>
        </w:tblCellMar>
      </w:tblPr>
      <w:tblGrid>
        <w:gridCol w:w="5704"/>
        <w:gridCol w:w="1701"/>
        <w:gridCol w:w="2342"/>
      </w:tblGrid>
      <w:tr w14:paraId="0EC102D2">
        <w:tblPrEx>
          <w:tblCellMar>
            <w:top w:w="0" w:type="dxa"/>
            <w:left w:w="108" w:type="dxa"/>
            <w:bottom w:w="0" w:type="dxa"/>
            <w:right w:w="108" w:type="dxa"/>
          </w:tblCellMar>
        </w:tblPrEx>
        <w:tc>
          <w:tcPr>
            <w:tcW w:w="5704" w:type="dxa"/>
            <w:noWrap w:val="0"/>
          </w:tcPr>
          <w:p w14:paraId="10B86700">
            <w:pPr>
              <w:pStyle w:val="246"/>
              <w:ind w:firstLine="0"/>
              <w:rPr>
                <w:color w:val="000000" w:themeColor="text1"/>
                <w14:textFill>
                  <w14:solidFill>
                    <w14:schemeClr w14:val="tx1"/>
                  </w14:solidFill>
                </w14:textFill>
              </w:rPr>
            </w:pPr>
            <w:r>
              <w:rPr>
                <w:color w:val="000000" w:themeColor="text1"/>
                <w:lang w:eastAsia="en-US"/>
                <w14:textFill>
                  <w14:solidFill>
                    <w14:schemeClr w14:val="tx1"/>
                  </w14:solidFill>
                </w14:textFill>
              </w:rPr>
              <w:t>Акционерное общество «Инновационный научно-производственный центр текстильной и легкой промышленности» (АО «ИНПЦ ТЛП»)</w:t>
            </w:r>
          </w:p>
        </w:tc>
        <w:tc>
          <w:tcPr>
            <w:tcW w:w="1701" w:type="dxa"/>
            <w:noWrap w:val="0"/>
          </w:tcPr>
          <w:p w14:paraId="2833CD1C">
            <w:pPr>
              <w:pStyle w:val="246"/>
              <w:ind w:firstLine="0"/>
              <w:rPr>
                <w:color w:val="000000" w:themeColor="text1"/>
                <w14:textFill>
                  <w14:solidFill>
                    <w14:schemeClr w14:val="tx1"/>
                  </w14:solidFill>
                </w14:textFill>
              </w:rPr>
            </w:pPr>
          </w:p>
        </w:tc>
        <w:tc>
          <w:tcPr>
            <w:tcW w:w="2342" w:type="dxa"/>
            <w:noWrap w:val="0"/>
          </w:tcPr>
          <w:p w14:paraId="02B1B242">
            <w:pPr>
              <w:pStyle w:val="246"/>
              <w:ind w:firstLine="0"/>
              <w:rPr>
                <w:color w:val="000000" w:themeColor="text1"/>
                <w14:textFill>
                  <w14:solidFill>
                    <w14:schemeClr w14:val="tx1"/>
                  </w14:solidFill>
                </w14:textFill>
              </w:rPr>
            </w:pPr>
          </w:p>
        </w:tc>
      </w:tr>
      <w:tr w14:paraId="1B467AB2">
        <w:tblPrEx>
          <w:tblCellMar>
            <w:top w:w="0" w:type="dxa"/>
            <w:left w:w="108" w:type="dxa"/>
            <w:bottom w:w="0" w:type="dxa"/>
            <w:right w:w="108" w:type="dxa"/>
          </w:tblCellMar>
        </w:tblPrEx>
        <w:tc>
          <w:tcPr>
            <w:tcW w:w="5704" w:type="dxa"/>
            <w:noWrap w:val="0"/>
          </w:tcPr>
          <w:p w14:paraId="525E32DE">
            <w:pPr>
              <w:pStyle w:val="246"/>
              <w:ind w:firstLine="0"/>
              <w:rPr>
                <w:color w:val="000000" w:themeColor="text1"/>
                <w14:textFill>
                  <w14:solidFill>
                    <w14:schemeClr w14:val="tx1"/>
                  </w14:solidFill>
                </w14:textFill>
              </w:rPr>
            </w:pPr>
          </w:p>
        </w:tc>
        <w:tc>
          <w:tcPr>
            <w:tcW w:w="1701" w:type="dxa"/>
            <w:noWrap w:val="0"/>
          </w:tcPr>
          <w:p w14:paraId="5DF308D9">
            <w:pPr>
              <w:pStyle w:val="246"/>
              <w:ind w:firstLine="0"/>
              <w:rPr>
                <w:color w:val="000000" w:themeColor="text1"/>
                <w14:textFill>
                  <w14:solidFill>
                    <w14:schemeClr w14:val="tx1"/>
                  </w14:solidFill>
                </w14:textFill>
              </w:rPr>
            </w:pPr>
          </w:p>
        </w:tc>
        <w:tc>
          <w:tcPr>
            <w:tcW w:w="2342" w:type="dxa"/>
            <w:noWrap w:val="0"/>
          </w:tcPr>
          <w:p w14:paraId="6C133275">
            <w:pPr>
              <w:pStyle w:val="246"/>
              <w:ind w:firstLine="0"/>
              <w:rPr>
                <w:color w:val="000000" w:themeColor="text1"/>
                <w14:textFill>
                  <w14:solidFill>
                    <w14:schemeClr w14:val="tx1"/>
                  </w14:solidFill>
                </w14:textFill>
              </w:rPr>
            </w:pPr>
          </w:p>
        </w:tc>
      </w:tr>
      <w:tr w14:paraId="4E0E57A3">
        <w:tblPrEx>
          <w:tblCellMar>
            <w:top w:w="0" w:type="dxa"/>
            <w:left w:w="108" w:type="dxa"/>
            <w:bottom w:w="0" w:type="dxa"/>
            <w:right w:w="108" w:type="dxa"/>
          </w:tblCellMar>
        </w:tblPrEx>
        <w:tc>
          <w:tcPr>
            <w:tcW w:w="5704" w:type="dxa"/>
            <w:noWrap w:val="0"/>
          </w:tcPr>
          <w:p w14:paraId="6E788239">
            <w:pPr>
              <w:pStyle w:val="246"/>
              <w:ind w:firstLine="0"/>
              <w:rPr>
                <w:color w:val="000000" w:themeColor="text1"/>
                <w14:textFill>
                  <w14:solidFill>
                    <w14:schemeClr w14:val="tx1"/>
                  </w14:solidFill>
                </w14:textFill>
              </w:rPr>
            </w:pPr>
            <w:r>
              <w:rPr>
                <w:color w:val="000000" w:themeColor="text1"/>
                <w:lang w:eastAsia="en-US"/>
                <w14:textFill>
                  <w14:solidFill>
                    <w14:schemeClr w14:val="tx1"/>
                  </w14:solidFill>
                </w14:textFill>
              </w:rPr>
              <w:t>Руководитель разработки</w:t>
            </w:r>
          </w:p>
        </w:tc>
        <w:tc>
          <w:tcPr>
            <w:tcW w:w="1701" w:type="dxa"/>
            <w:noWrap w:val="0"/>
          </w:tcPr>
          <w:p w14:paraId="4EAC21D5">
            <w:pPr>
              <w:pStyle w:val="246"/>
              <w:ind w:firstLine="0"/>
              <w:rPr>
                <w:color w:val="000000" w:themeColor="text1"/>
                <w14:textFill>
                  <w14:solidFill>
                    <w14:schemeClr w14:val="tx1"/>
                  </w14:solidFill>
                </w14:textFill>
              </w:rPr>
            </w:pPr>
          </w:p>
        </w:tc>
        <w:tc>
          <w:tcPr>
            <w:tcW w:w="2342" w:type="dxa"/>
            <w:noWrap w:val="0"/>
          </w:tcPr>
          <w:p w14:paraId="3DA8FD93">
            <w:pPr>
              <w:pStyle w:val="246"/>
              <w:ind w:firstLine="0"/>
              <w:rPr>
                <w:color w:val="000000" w:themeColor="text1"/>
                <w14:textFill>
                  <w14:solidFill>
                    <w14:schemeClr w14:val="tx1"/>
                  </w14:solidFill>
                </w14:textFill>
              </w:rPr>
            </w:pPr>
          </w:p>
        </w:tc>
      </w:tr>
      <w:tr w14:paraId="5D8F094E">
        <w:tblPrEx>
          <w:tblCellMar>
            <w:top w:w="0" w:type="dxa"/>
            <w:left w:w="108" w:type="dxa"/>
            <w:bottom w:w="0" w:type="dxa"/>
            <w:right w:w="108" w:type="dxa"/>
          </w:tblCellMar>
        </w:tblPrEx>
        <w:tc>
          <w:tcPr>
            <w:tcW w:w="5704" w:type="dxa"/>
            <w:noWrap w:val="0"/>
          </w:tcPr>
          <w:p w14:paraId="583FEE60">
            <w:pPr>
              <w:pStyle w:val="246"/>
              <w:ind w:firstLine="0"/>
              <w:rPr>
                <w:color w:val="000000" w:themeColor="text1"/>
                <w14:textFill>
                  <w14:solidFill>
                    <w14:schemeClr w14:val="tx1"/>
                  </w14:solidFill>
                </w14:textFill>
              </w:rPr>
            </w:pPr>
          </w:p>
        </w:tc>
        <w:tc>
          <w:tcPr>
            <w:tcW w:w="1701" w:type="dxa"/>
            <w:noWrap w:val="0"/>
          </w:tcPr>
          <w:p w14:paraId="3FB2C4D4">
            <w:pPr>
              <w:pStyle w:val="246"/>
              <w:ind w:firstLine="0"/>
              <w:rPr>
                <w:color w:val="000000" w:themeColor="text1"/>
                <w14:textFill>
                  <w14:solidFill>
                    <w14:schemeClr w14:val="tx1"/>
                  </w14:solidFill>
                </w14:textFill>
              </w:rPr>
            </w:pPr>
          </w:p>
        </w:tc>
        <w:tc>
          <w:tcPr>
            <w:tcW w:w="2342" w:type="dxa"/>
            <w:noWrap w:val="0"/>
          </w:tcPr>
          <w:p w14:paraId="36E3FEA4">
            <w:pPr>
              <w:pStyle w:val="246"/>
              <w:ind w:firstLine="0"/>
              <w:rPr>
                <w:color w:val="000000" w:themeColor="text1"/>
                <w14:textFill>
                  <w14:solidFill>
                    <w14:schemeClr w14:val="tx1"/>
                  </w14:solidFill>
                </w14:textFill>
              </w:rPr>
            </w:pPr>
          </w:p>
        </w:tc>
      </w:tr>
      <w:tr w14:paraId="160F2543">
        <w:tblPrEx>
          <w:tblCellMar>
            <w:top w:w="0" w:type="dxa"/>
            <w:left w:w="108" w:type="dxa"/>
            <w:bottom w:w="0" w:type="dxa"/>
            <w:right w:w="108" w:type="dxa"/>
          </w:tblCellMar>
        </w:tblPrEx>
        <w:tc>
          <w:tcPr>
            <w:tcW w:w="5704" w:type="dxa"/>
            <w:noWrap w:val="0"/>
          </w:tcPr>
          <w:p w14:paraId="258974EC">
            <w:pPr>
              <w:pStyle w:val="246"/>
              <w:ind w:firstLine="0"/>
              <w:rPr>
                <w:color w:val="000000" w:themeColor="text1"/>
                <w14:textFill>
                  <w14:solidFill>
                    <w14:schemeClr w14:val="tx1"/>
                  </w14:solidFill>
                </w14:textFill>
              </w:rPr>
            </w:pPr>
            <w:r>
              <w:rPr>
                <w:color w:val="000000" w:themeColor="text1"/>
                <w:lang w:eastAsia="en-US"/>
                <w14:textFill>
                  <w14:solidFill>
                    <w14:schemeClr w14:val="tx1"/>
                  </w14:solidFill>
                </w14:textFill>
              </w:rPr>
              <w:t>Первый заместитель генерального директора по научной работе, к.т.н.</w:t>
            </w:r>
          </w:p>
        </w:tc>
        <w:tc>
          <w:tcPr>
            <w:tcW w:w="1701" w:type="dxa"/>
            <w:noWrap w:val="0"/>
          </w:tcPr>
          <w:p w14:paraId="1265C5D8">
            <w:pPr>
              <w:pStyle w:val="246"/>
              <w:ind w:firstLine="0"/>
              <w:rPr>
                <w:color w:val="000000" w:themeColor="text1"/>
                <w14:textFill>
                  <w14:solidFill>
                    <w14:schemeClr w14:val="tx1"/>
                  </w14:solidFill>
                </w14:textFill>
              </w:rPr>
            </w:pPr>
          </w:p>
        </w:tc>
        <w:tc>
          <w:tcPr>
            <w:tcW w:w="2342" w:type="dxa"/>
            <w:noWrap w:val="0"/>
            <w:vAlign w:val="bottom"/>
          </w:tcPr>
          <w:p w14:paraId="7AF13A53">
            <w:pPr>
              <w:pStyle w:val="246"/>
              <w:ind w:firstLine="0"/>
              <w:rPr>
                <w:color w:val="000000" w:themeColor="text1"/>
                <w14:textFill>
                  <w14:solidFill>
                    <w14:schemeClr w14:val="tx1"/>
                  </w14:solidFill>
                </w14:textFill>
              </w:rPr>
            </w:pPr>
            <w:r>
              <w:rPr>
                <w:color w:val="000000" w:themeColor="text1"/>
                <w:lang w:eastAsia="en-US"/>
                <w14:textFill>
                  <w14:solidFill>
                    <w14:schemeClr w14:val="tx1"/>
                  </w14:solidFill>
                </w14:textFill>
              </w:rPr>
              <w:t>Т. П. Назарова</w:t>
            </w:r>
          </w:p>
        </w:tc>
      </w:tr>
      <w:tr w14:paraId="66666549">
        <w:tblPrEx>
          <w:tblCellMar>
            <w:top w:w="0" w:type="dxa"/>
            <w:left w:w="108" w:type="dxa"/>
            <w:bottom w:w="0" w:type="dxa"/>
            <w:right w:w="108" w:type="dxa"/>
          </w:tblCellMar>
        </w:tblPrEx>
        <w:tc>
          <w:tcPr>
            <w:tcW w:w="5704" w:type="dxa"/>
            <w:noWrap w:val="0"/>
          </w:tcPr>
          <w:p w14:paraId="0BA42BE2">
            <w:pPr>
              <w:pStyle w:val="246"/>
              <w:ind w:firstLine="0"/>
              <w:rPr>
                <w:color w:val="000000" w:themeColor="text1"/>
                <w14:textFill>
                  <w14:solidFill>
                    <w14:schemeClr w14:val="tx1"/>
                  </w14:solidFill>
                </w14:textFill>
              </w:rPr>
            </w:pPr>
          </w:p>
        </w:tc>
        <w:tc>
          <w:tcPr>
            <w:tcW w:w="1701" w:type="dxa"/>
            <w:noWrap w:val="0"/>
          </w:tcPr>
          <w:p w14:paraId="2222EF9E">
            <w:pPr>
              <w:pStyle w:val="246"/>
              <w:ind w:firstLine="0"/>
              <w:rPr>
                <w:color w:val="000000" w:themeColor="text1"/>
                <w14:textFill>
                  <w14:solidFill>
                    <w14:schemeClr w14:val="tx1"/>
                  </w14:solidFill>
                </w14:textFill>
              </w:rPr>
            </w:pPr>
          </w:p>
        </w:tc>
        <w:tc>
          <w:tcPr>
            <w:tcW w:w="2342" w:type="dxa"/>
            <w:noWrap w:val="0"/>
          </w:tcPr>
          <w:p w14:paraId="270FBA07">
            <w:pPr>
              <w:pStyle w:val="246"/>
              <w:ind w:firstLine="0"/>
              <w:rPr>
                <w:color w:val="000000" w:themeColor="text1"/>
                <w14:textFill>
                  <w14:solidFill>
                    <w14:schemeClr w14:val="tx1"/>
                  </w14:solidFill>
                </w14:textFill>
              </w:rPr>
            </w:pPr>
          </w:p>
        </w:tc>
      </w:tr>
      <w:tr w14:paraId="29B27CCB">
        <w:tblPrEx>
          <w:tblCellMar>
            <w:top w:w="0" w:type="dxa"/>
            <w:left w:w="108" w:type="dxa"/>
            <w:bottom w:w="0" w:type="dxa"/>
            <w:right w:w="108" w:type="dxa"/>
          </w:tblCellMar>
        </w:tblPrEx>
        <w:tc>
          <w:tcPr>
            <w:tcW w:w="5704" w:type="dxa"/>
            <w:noWrap w:val="0"/>
          </w:tcPr>
          <w:p w14:paraId="0A90DE95">
            <w:pPr>
              <w:pStyle w:val="246"/>
              <w:ind w:firstLine="0"/>
              <w:rPr>
                <w:color w:val="000000" w:themeColor="text1"/>
                <w14:textFill>
                  <w14:solidFill>
                    <w14:schemeClr w14:val="tx1"/>
                  </w14:solidFill>
                </w14:textFill>
              </w:rPr>
            </w:pPr>
            <w:r>
              <w:rPr>
                <w:color w:val="000000" w:themeColor="text1"/>
                <w:lang w:eastAsia="en-US"/>
                <w14:textFill>
                  <w14:solidFill>
                    <w14:schemeClr w14:val="tx1"/>
                  </w14:solidFill>
                </w14:textFill>
              </w:rPr>
              <w:t>Исполнители:</w:t>
            </w:r>
          </w:p>
        </w:tc>
        <w:tc>
          <w:tcPr>
            <w:tcW w:w="1701" w:type="dxa"/>
            <w:noWrap w:val="0"/>
          </w:tcPr>
          <w:p w14:paraId="2376D7D8">
            <w:pPr>
              <w:pStyle w:val="246"/>
              <w:ind w:firstLine="0"/>
              <w:rPr>
                <w:color w:val="000000" w:themeColor="text1"/>
                <w14:textFill>
                  <w14:solidFill>
                    <w14:schemeClr w14:val="tx1"/>
                  </w14:solidFill>
                </w14:textFill>
              </w:rPr>
            </w:pPr>
          </w:p>
        </w:tc>
        <w:tc>
          <w:tcPr>
            <w:tcW w:w="2342" w:type="dxa"/>
            <w:noWrap w:val="0"/>
          </w:tcPr>
          <w:p w14:paraId="0535E385">
            <w:pPr>
              <w:pStyle w:val="246"/>
              <w:ind w:firstLine="0"/>
              <w:rPr>
                <w:color w:val="000000" w:themeColor="text1"/>
                <w14:textFill>
                  <w14:solidFill>
                    <w14:schemeClr w14:val="tx1"/>
                  </w14:solidFill>
                </w14:textFill>
              </w:rPr>
            </w:pPr>
          </w:p>
        </w:tc>
      </w:tr>
      <w:tr w14:paraId="4829A4C2">
        <w:tblPrEx>
          <w:tblCellMar>
            <w:top w:w="0" w:type="dxa"/>
            <w:left w:w="108" w:type="dxa"/>
            <w:bottom w:w="0" w:type="dxa"/>
            <w:right w:w="108" w:type="dxa"/>
          </w:tblCellMar>
        </w:tblPrEx>
        <w:tc>
          <w:tcPr>
            <w:tcW w:w="5704" w:type="dxa"/>
            <w:noWrap w:val="0"/>
          </w:tcPr>
          <w:p w14:paraId="43FE8158">
            <w:pPr>
              <w:pStyle w:val="246"/>
              <w:ind w:firstLine="0"/>
              <w:rPr>
                <w:color w:val="000000" w:themeColor="text1"/>
                <w14:textFill>
                  <w14:solidFill>
                    <w14:schemeClr w14:val="tx1"/>
                  </w14:solidFill>
                </w14:textFill>
              </w:rPr>
            </w:pPr>
          </w:p>
        </w:tc>
        <w:tc>
          <w:tcPr>
            <w:tcW w:w="1701" w:type="dxa"/>
            <w:noWrap w:val="0"/>
          </w:tcPr>
          <w:p w14:paraId="0014B34B">
            <w:pPr>
              <w:pStyle w:val="246"/>
              <w:ind w:firstLine="0"/>
              <w:rPr>
                <w:color w:val="000000" w:themeColor="text1"/>
                <w14:textFill>
                  <w14:solidFill>
                    <w14:schemeClr w14:val="tx1"/>
                  </w14:solidFill>
                </w14:textFill>
              </w:rPr>
            </w:pPr>
          </w:p>
        </w:tc>
        <w:tc>
          <w:tcPr>
            <w:tcW w:w="2342" w:type="dxa"/>
            <w:noWrap w:val="0"/>
          </w:tcPr>
          <w:p w14:paraId="2BF9F1E4">
            <w:pPr>
              <w:pStyle w:val="246"/>
              <w:ind w:firstLine="0"/>
              <w:rPr>
                <w:color w:val="000000" w:themeColor="text1"/>
                <w14:textFill>
                  <w14:solidFill>
                    <w14:schemeClr w14:val="tx1"/>
                  </w14:solidFill>
                </w14:textFill>
              </w:rPr>
            </w:pPr>
          </w:p>
        </w:tc>
      </w:tr>
      <w:tr w14:paraId="320CD69E">
        <w:tblPrEx>
          <w:tblCellMar>
            <w:top w:w="0" w:type="dxa"/>
            <w:left w:w="108" w:type="dxa"/>
            <w:bottom w:w="0" w:type="dxa"/>
            <w:right w:w="108" w:type="dxa"/>
          </w:tblCellMar>
        </w:tblPrEx>
        <w:tc>
          <w:tcPr>
            <w:tcW w:w="5704" w:type="dxa"/>
            <w:noWrap w:val="0"/>
          </w:tcPr>
          <w:p w14:paraId="2FDFE931">
            <w:pPr>
              <w:pStyle w:val="246"/>
              <w:ind w:firstLine="0"/>
              <w:rPr>
                <w:color w:val="000000" w:themeColor="text1"/>
                <w14:textFill>
                  <w14:solidFill>
                    <w14:schemeClr w14:val="tx1"/>
                  </w14:solidFill>
                </w14:textFill>
              </w:rPr>
            </w:pPr>
            <w:r>
              <w:rPr>
                <w:color w:val="000000" w:themeColor="text1"/>
                <w:lang w:eastAsia="en-US"/>
                <w14:textFill>
                  <w14:solidFill>
                    <w14:schemeClr w14:val="tx1"/>
                  </w14:solidFill>
                </w14:textFill>
              </w:rPr>
              <w:t>Заместитель начальника отдела стандартизации</w:t>
            </w:r>
          </w:p>
        </w:tc>
        <w:tc>
          <w:tcPr>
            <w:tcW w:w="1701" w:type="dxa"/>
            <w:noWrap w:val="0"/>
          </w:tcPr>
          <w:p w14:paraId="08B30641">
            <w:pPr>
              <w:pStyle w:val="246"/>
              <w:ind w:firstLine="0"/>
              <w:rPr>
                <w:color w:val="000000" w:themeColor="text1"/>
                <w14:textFill>
                  <w14:solidFill>
                    <w14:schemeClr w14:val="tx1"/>
                  </w14:solidFill>
                </w14:textFill>
              </w:rPr>
            </w:pPr>
          </w:p>
        </w:tc>
        <w:tc>
          <w:tcPr>
            <w:tcW w:w="2342" w:type="dxa"/>
            <w:noWrap w:val="0"/>
          </w:tcPr>
          <w:p w14:paraId="39785002">
            <w:pPr>
              <w:pStyle w:val="246"/>
              <w:ind w:firstLine="0"/>
              <w:rPr>
                <w:color w:val="000000" w:themeColor="text1"/>
                <w:lang w:eastAsia="en-US"/>
                <w14:textFill>
                  <w14:solidFill>
                    <w14:schemeClr w14:val="tx1"/>
                  </w14:solidFill>
                </w14:textFill>
              </w:rPr>
            </w:pPr>
          </w:p>
          <w:p w14:paraId="23C9D645">
            <w:pPr>
              <w:pStyle w:val="246"/>
              <w:ind w:firstLine="0"/>
              <w:rPr>
                <w:color w:val="000000" w:themeColor="text1"/>
                <w14:textFill>
                  <w14:solidFill>
                    <w14:schemeClr w14:val="tx1"/>
                  </w14:solidFill>
                </w14:textFill>
              </w:rPr>
            </w:pPr>
            <w:r>
              <w:rPr>
                <w:color w:val="000000" w:themeColor="text1"/>
                <w:lang w:eastAsia="en-US"/>
                <w14:textFill>
                  <w14:solidFill>
                    <w14:schemeClr w14:val="tx1"/>
                  </w14:solidFill>
                </w14:textFill>
              </w:rPr>
              <w:t>Н.В. Бадьина</w:t>
            </w:r>
          </w:p>
        </w:tc>
      </w:tr>
      <w:tr w14:paraId="1D861687">
        <w:tblPrEx>
          <w:tblCellMar>
            <w:top w:w="0" w:type="dxa"/>
            <w:left w:w="108" w:type="dxa"/>
            <w:bottom w:w="0" w:type="dxa"/>
            <w:right w:w="108" w:type="dxa"/>
          </w:tblCellMar>
        </w:tblPrEx>
        <w:tc>
          <w:tcPr>
            <w:tcW w:w="5704" w:type="dxa"/>
            <w:noWrap w:val="0"/>
          </w:tcPr>
          <w:p w14:paraId="37626A92">
            <w:pPr>
              <w:pStyle w:val="246"/>
              <w:ind w:firstLine="0"/>
              <w:rPr>
                <w:lang w:eastAsia="en-US"/>
              </w:rPr>
            </w:pPr>
          </w:p>
          <w:p w14:paraId="7FAB1D55">
            <w:pPr>
              <w:pStyle w:val="246"/>
              <w:ind w:firstLine="0"/>
              <w:rPr>
                <w:lang w:eastAsia="en-US"/>
              </w:rPr>
            </w:pPr>
          </w:p>
        </w:tc>
        <w:tc>
          <w:tcPr>
            <w:tcW w:w="1701" w:type="dxa"/>
            <w:noWrap w:val="0"/>
          </w:tcPr>
          <w:p w14:paraId="462AC72B">
            <w:pPr>
              <w:pStyle w:val="246"/>
              <w:ind w:firstLine="0"/>
              <w:rPr>
                <w:lang w:eastAsia="en-US"/>
              </w:rPr>
            </w:pPr>
          </w:p>
        </w:tc>
        <w:tc>
          <w:tcPr>
            <w:tcW w:w="2342" w:type="dxa"/>
            <w:noWrap w:val="0"/>
          </w:tcPr>
          <w:p w14:paraId="2786EBDF">
            <w:pPr>
              <w:pStyle w:val="246"/>
              <w:ind w:firstLine="0"/>
              <w:rPr>
                <w:lang w:eastAsia="en-US"/>
              </w:rPr>
            </w:pPr>
          </w:p>
        </w:tc>
      </w:tr>
    </w:tbl>
    <w:p w14:paraId="4BDA9239">
      <w:pPr>
        <w:rPr>
          <w:color w:val="auto"/>
        </w:rPr>
      </w:pPr>
    </w:p>
    <w:p w14:paraId="61E13444"/>
    <w:p w14:paraId="31EAB4C2"/>
    <w:p w14:paraId="52CFB647"/>
    <w:p w14:paraId="0BBE3C22"/>
    <w:p w14:paraId="32314989"/>
    <w:p w14:paraId="653ACFDC"/>
    <w:p w14:paraId="1F28B505"/>
    <w:p w14:paraId="25559E38"/>
    <w:sectPr>
      <w:headerReference r:id="rId37" w:type="first"/>
      <w:footerReference r:id="rId38" w:type="first"/>
      <w:footnotePr>
        <w:numFmt w:val="chicago"/>
        <w:numRestart w:val="eachPage"/>
      </w:footnotePr>
      <w:pgSz w:w="11906" w:h="16838"/>
      <w:pgMar w:top="1134" w:right="851" w:bottom="1276" w:left="1417" w:header="624" w:footer="624" w:gutter="0"/>
      <w:cols w:space="0" w:num="1"/>
      <w:titlePg/>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86"/>
    <w:family w:val="swiss"/>
    <w:pitch w:val="default"/>
    <w:sig w:usb0="E0002EFF" w:usb1="C000785B" w:usb2="00000009" w:usb3="00000000" w:csb0="400001FF" w:csb1="FFFF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E4002EFF" w:usb1="C200247B" w:usb2="00000009" w:usb3="00000000" w:csb0="200001FF" w:csb1="00000000"/>
  </w:font>
  <w:font w:name="Arial Unicode MS">
    <w:altName w:val="Arial"/>
    <w:panose1 w:val="020B0604020202020204"/>
    <w:charset w:val="00"/>
    <w:family w:val="auto"/>
    <w:pitch w:val="default"/>
    <w:sig w:usb0="00000000" w:usb1="00000000" w:usb2="00000000" w:usb3="00000000" w:csb0="00000000" w:csb1="00000000"/>
  </w:font>
  <w:font w:name="ISOCPEUR">
    <w:altName w:val="Verdana"/>
    <w:panose1 w:val="02000000000000000000"/>
    <w:charset w:val="00"/>
    <w:family w:val="auto"/>
    <w:pitch w:val="default"/>
    <w:sig w:usb0="00000000" w:usb1="00000000" w:usb2="00000000" w:usb3="00000000" w:csb0="00000000" w:csb1="00000000"/>
  </w:font>
  <w:font w:name="Arial, sans-serif">
    <w:altName w:val="Segoe Print"/>
    <w:panose1 w:val="020B0604020202020204"/>
    <w:charset w:val="00"/>
    <w:family w:val="auto"/>
    <w:pitch w:val="default"/>
    <w:sig w:usb0="00000000" w:usb1="00000000" w:usb2="00000000" w:usb3="00000000" w:csb0="00000000" w:csb1="00000000"/>
  </w:font>
  <w:font w:name="Cambria Math">
    <w:panose1 w:val="02040503050406030204"/>
    <w:charset w:val="00"/>
    <w:family w:val="auto"/>
    <w:pitch w:val="default"/>
    <w:sig w:usb0="E00006FF" w:usb1="420024FF" w:usb2="02000000" w:usb3="00000000" w:csb0="2000019F" w:csb1="00000000"/>
  </w:font>
  <w:font w:name="Arial">
    <w:panose1 w:val="020B0604020202020204"/>
    <w:charset w:val="00"/>
    <w:family w:val="auto"/>
    <w:pitch w:val="default"/>
    <w:sig w:usb0="E0002EFF" w:usb1="C000785B" w:usb2="00000009" w:usb3="00000000" w:csb0="400001FF" w:csb1="FFFF0000"/>
  </w:font>
  <w:font w:name="Segoe UI">
    <w:panose1 w:val="020B0502040204020203"/>
    <w:charset w:val="00"/>
    <w:family w:val="auto"/>
    <w:pitch w:val="default"/>
    <w:sig w:usb0="E4002EFF" w:usb1="C000E47F" w:usb2="00000009" w:usb3="00000000" w:csb0="200001FF" w:csb1="00000000"/>
  </w:font>
  <w:font w:name="Verdana">
    <w:panose1 w:val="020B0604030504040204"/>
    <w:charset w:val="00"/>
    <w:family w:val="auto"/>
    <w:pitch w:val="default"/>
    <w:sig w:usb0="A00006FF" w:usb1="4000205B" w:usb2="0000001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691A9">
    <w:pPr>
      <w:pStyle w:val="46"/>
      <w:ind w:firstLine="0"/>
      <w:jc w:val="right"/>
      <w:rPr>
        <w:sz w:val="22"/>
        <w:szCs w:val="16"/>
      </w:rPr>
    </w:pPr>
    <w:r>
      <w:rPr>
        <w:sz w:val="22"/>
        <w:szCs w:val="16"/>
      </w:rPr>
      <w:fldChar w:fldCharType="begin"/>
    </w:r>
    <w:r>
      <w:rPr>
        <w:sz w:val="22"/>
        <w:szCs w:val="16"/>
      </w:rPr>
      <w:instrText xml:space="preserve"> PAGE   \* MERGEFORMAT </w:instrText>
    </w:r>
    <w:r>
      <w:rPr>
        <w:sz w:val="22"/>
        <w:szCs w:val="16"/>
      </w:rPr>
      <w:fldChar w:fldCharType="separate"/>
    </w:r>
    <w:r>
      <w:rPr>
        <w:sz w:val="22"/>
        <w:szCs w:val="16"/>
      </w:rPr>
      <w:t>III</w:t>
    </w:r>
    <w:r>
      <w:rPr>
        <w:sz w:val="22"/>
        <w:szCs w:val="16"/>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2A2ED">
    <w:pPr>
      <w:pStyle w:val="46"/>
      <w:tabs>
        <w:tab w:val="right" w:pos="9921"/>
        <w:tab w:val="clear" w:pos="9355"/>
      </w:tabs>
      <w:ind w:firstLine="0"/>
      <w:jc w:val="left"/>
      <w:rPr>
        <w:sz w:val="22"/>
        <w:szCs w:val="22"/>
      </w:rPr>
    </w:pPr>
    <w:r>
      <w:rPr>
        <w:bCs/>
        <w:i w:val="0"/>
        <w:iCs w:val="0"/>
        <w:color w:val="000000" w:themeColor="text1"/>
        <w:sz w:val="22"/>
        <w:szCs w:val="22"/>
        <w14:textFill>
          <w14:solidFill>
            <w14:schemeClr w14:val="tx1"/>
          </w14:solidFill>
        </w14:textFill>
      </w:rPr>
      <w:t>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8EE92">
    <w:pPr>
      <w:pStyle w:val="46"/>
      <w:ind w:firstLine="0"/>
      <w:jc w:val="left"/>
      <w:rPr>
        <w:sz w:val="22"/>
        <w:szCs w:val="22"/>
      </w:rPr>
    </w:pPr>
    <w:r>
      <w:rPr>
        <w:rStyle w:val="19"/>
        <w:sz w:val="22"/>
        <w:szCs w:val="22"/>
      </w:rPr>
      <w:t xml:space="preserve">  8</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C5BB5">
    <w:pPr>
      <w:pStyle w:val="46"/>
      <w:tabs>
        <w:tab w:val="right" w:pos="9921"/>
        <w:tab w:val="clear" w:pos="9355"/>
      </w:tabs>
      <w:ind w:firstLine="0"/>
      <w:jc w:val="right"/>
      <w:rPr>
        <w:rFonts w:hint="default"/>
        <w:sz w:val="22"/>
        <w:szCs w:val="22"/>
        <w:lang w:val="ru-RU"/>
      </w:rPr>
    </w:pPr>
    <w:r>
      <w:rPr>
        <w:rFonts w:hint="default"/>
        <w:bCs/>
        <w:i w:val="0"/>
        <w:iCs w:val="0"/>
        <w:color w:val="000000" w:themeColor="text1"/>
        <w:sz w:val="22"/>
        <w:szCs w:val="22"/>
        <w:lang w:val="ru-RU"/>
        <w14:textFill>
          <w14:solidFill>
            <w14:schemeClr w14:val="tx1"/>
          </w14:solidFill>
        </w14:textFill>
      </w:rPr>
      <w:t>5</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9E1B3">
    <w:pPr>
      <w:pStyle w:val="46"/>
      <w:jc w:val="right"/>
      <w:rPr>
        <w:rFonts w:hint="default"/>
        <w:sz w:val="22"/>
        <w:szCs w:val="22"/>
        <w:lang w:val="ru-RU"/>
      </w:rPr>
    </w:pPr>
    <w:r>
      <w:rPr>
        <w:rFonts w:hint="default"/>
        <w:sz w:val="22"/>
        <w:szCs w:val="22"/>
        <w:lang w:val="ru-RU"/>
      </w:rPr>
      <w:t>7</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0C854">
    <w:pPr>
      <w:pStyle w:val="46"/>
      <w:tabs>
        <w:tab w:val="right" w:pos="9921"/>
        <w:tab w:val="clear" w:pos="9355"/>
      </w:tabs>
      <w:ind w:firstLine="0"/>
      <w:jc w:val="left"/>
      <w:rPr>
        <w:rFonts w:hint="default"/>
        <w:sz w:val="22"/>
        <w:szCs w:val="22"/>
        <w:lang w:val="ru-RU"/>
      </w:rPr>
    </w:pPr>
    <w:r>
      <w:rPr>
        <w:rFonts w:hint="default"/>
        <w:bCs/>
        <w:i w:val="0"/>
        <w:iCs w:val="0"/>
        <w:color w:val="000000" w:themeColor="text1"/>
        <w:sz w:val="22"/>
        <w:szCs w:val="22"/>
        <w:lang w:val="ru-RU"/>
        <w14:textFill>
          <w14:solidFill>
            <w14:schemeClr w14:val="tx1"/>
          </w14:solidFill>
        </w14:textFill>
      </w:rPr>
      <w:t>6</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09381">
    <w:pPr>
      <w:pStyle w:val="46"/>
      <w:tabs>
        <w:tab w:val="right" w:pos="9921"/>
        <w:tab w:val="clear" w:pos="9355"/>
      </w:tabs>
      <w:ind w:firstLine="0"/>
      <w:jc w:val="left"/>
      <w:rPr>
        <w:rFonts w:hint="default"/>
        <w:sz w:val="22"/>
        <w:szCs w:val="22"/>
        <w:lang w:val="ru-RU"/>
      </w:rPr>
    </w:pPr>
    <w:r>
      <w:rPr>
        <w:rFonts w:hint="default"/>
        <w:bCs/>
        <w:i w:val="0"/>
        <w:iCs w:val="0"/>
        <w:color w:val="000000" w:themeColor="text1"/>
        <w:sz w:val="22"/>
        <w:szCs w:val="22"/>
        <w:lang w:val="ru-RU"/>
        <w14:textFill>
          <w14:solidFill>
            <w14:schemeClr w14:val="tx1"/>
          </w14:solidFill>
        </w14:textFill>
      </w:rPr>
      <w:t>8</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6CBDD">
    <w:pPr>
      <w:pStyle w:val="46"/>
      <w:tabs>
        <w:tab w:val="right" w:pos="9921"/>
        <w:tab w:val="clear" w:pos="9355"/>
      </w:tabs>
      <w:ind w:firstLine="0"/>
      <w:jc w:val="right"/>
      <w:rPr>
        <w:rFonts w:hint="default"/>
        <w:sz w:val="22"/>
        <w:szCs w:val="22"/>
        <w:lang w:val="ru-RU"/>
      </w:rPr>
    </w:pPr>
    <w:r>
      <w:rPr>
        <w:rFonts w:hint="default"/>
        <w:bCs/>
        <w:i w:val="0"/>
        <w:iCs w:val="0"/>
        <w:color w:val="000000" w:themeColor="text1"/>
        <w:sz w:val="22"/>
        <w:szCs w:val="22"/>
        <w:lang w:val="ru-RU"/>
        <w14:textFill>
          <w14:solidFill>
            <w14:schemeClr w14:val="tx1"/>
          </w14:solidFill>
        </w14:textFill>
      </w:rPr>
      <w:t>9</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E1A78">
    <w:pPr>
      <w:pStyle w:val="46"/>
      <w:tabs>
        <w:tab w:val="right" w:pos="9921"/>
        <w:tab w:val="clear" w:pos="9355"/>
      </w:tabs>
      <w:ind w:firstLine="0"/>
      <w:jc w:val="left"/>
      <w:rPr>
        <w:rFonts w:hint="default"/>
        <w:sz w:val="22"/>
        <w:szCs w:val="22"/>
        <w:lang w:val="ru-RU"/>
      </w:rPr>
    </w:pPr>
    <w:r>
      <w:rPr>
        <w:rFonts w:hint="default"/>
        <w:bCs/>
        <w:i w:val="0"/>
        <w:iCs w:val="0"/>
        <w:color w:val="000000" w:themeColor="text1"/>
        <w:sz w:val="22"/>
        <w:szCs w:val="22"/>
        <w:lang w:val="ru-RU"/>
        <w14:textFill>
          <w14:solidFill>
            <w14:schemeClr w14:val="tx1"/>
          </w14:solidFill>
        </w14:textFill>
      </w:rPr>
      <w:t>10</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25863">
    <w:pPr>
      <w:pStyle w:val="46"/>
      <w:tabs>
        <w:tab w:val="right" w:pos="9921"/>
        <w:tab w:val="clear" w:pos="9355"/>
      </w:tabs>
      <w:ind w:firstLine="0"/>
      <w:jc w:val="right"/>
      <w:rPr>
        <w:rFonts w:hint="default"/>
        <w:sz w:val="22"/>
        <w:szCs w:val="22"/>
        <w:lang w:val="ru-RU"/>
      </w:rPr>
    </w:pPr>
    <w:r>
      <w:rPr>
        <w:rFonts w:hint="default"/>
        <w:bCs/>
        <w:i w:val="0"/>
        <w:iCs w:val="0"/>
        <w:color w:val="000000" w:themeColor="text1"/>
        <w:sz w:val="22"/>
        <w:szCs w:val="22"/>
        <w:lang w:val="ru-RU"/>
        <w14:textFill>
          <w14:solidFill>
            <w14:schemeClr w14:val="tx1"/>
          </w14:solidFill>
        </w14:textFill>
      </w:rPr>
      <w:t>11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DA882">
    <w:pPr>
      <w:pStyle w:val="46"/>
      <w:jc w:val="left"/>
      <w:rPr>
        <w:sz w:val="22"/>
        <w:szCs w:val="16"/>
      </w:rPr>
    </w:pPr>
    <w:r>
      <w:rPr>
        <w:sz w:val="22"/>
        <w:szCs w:val="16"/>
        <w:lang w:val="en-US"/>
      </w:rPr>
      <w:t>I</w:t>
    </w:r>
    <w:r>
      <w:rPr>
        <w:sz w:val="22"/>
        <w:szCs w:val="16"/>
      </w:rPr>
      <w:t>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D139F">
    <w:pPr>
      <w:pStyle w:val="46"/>
      <w:jc w:val="right"/>
      <w:rPr>
        <w:sz w:val="22"/>
        <w:szCs w:val="22"/>
      </w:rPr>
    </w:pPr>
    <w:r>
      <w:rPr>
        <w:sz w:val="22"/>
        <w:szCs w:val="22"/>
        <w:lang w:val="en-US"/>
      </w:rPr>
      <w:t>III</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49EA2">
    <w:pPr>
      <w:pStyle w:val="46"/>
      <w:jc w:val="left"/>
      <w:rPr>
        <w:sz w:val="22"/>
        <w:szCs w:val="22"/>
      </w:rPr>
    </w:pPr>
    <w:r>
      <w:rPr>
        <w:sz w:val="22"/>
        <w:szCs w:val="22"/>
        <w:lang w:val="en-US"/>
      </w:rPr>
      <w:t>IV</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F0B60">
    <w:pPr>
      <w:pStyle w:val="46"/>
      <w:ind w:firstLine="0"/>
      <w:jc w:val="left"/>
      <w:rPr>
        <w:sz w:val="22"/>
        <w:szCs w:val="22"/>
      </w:rPr>
    </w:pPr>
    <w:r>
      <mc:AlternateContent>
        <mc:Choice Requires="wps">
          <w:drawing>
            <wp:anchor distT="0" distB="0" distL="114935" distR="114935" simplePos="0" relativeHeight="251662336" behindDoc="0" locked="0" layoutInCell="1" allowOverlap="1">
              <wp:simplePos x="0" y="0"/>
              <wp:positionH relativeFrom="column">
                <wp:posOffset>0</wp:posOffset>
              </wp:positionH>
              <wp:positionV relativeFrom="paragraph">
                <wp:posOffset>-10160</wp:posOffset>
              </wp:positionV>
              <wp:extent cx="5857875" cy="0"/>
              <wp:effectExtent l="3175" t="3175" r="3175" b="3175"/>
              <wp:wrapNone/>
              <wp:docPr id="1" name="Прямое соединение 1"/>
              <wp:cNvGraphicFramePr/>
              <a:graphic xmlns:a="http://schemas.openxmlformats.org/drawingml/2006/main">
                <a:graphicData uri="http://schemas.microsoft.com/office/word/2010/wordprocessingShape">
                  <wps:wsp>
                    <wps:cNvCnPr/>
                    <wps:spPr bwMode="auto">
                      <a:xfrm flipV="1">
                        <a:off x="0" y="0"/>
                        <a:ext cx="5857875" cy="0"/>
                      </a:xfrm>
                      <a:prstGeom prst="line">
                        <a:avLst/>
                      </a:prstGeom>
                    </wps:spPr>
                    <wps:style>
                      <a:lnRef idx="1">
                        <a:schemeClr val="accent1">
                          <a:shade val="50000"/>
                        </a:schemeClr>
                      </a:lnRef>
                      <a:fillRef idx="0">
                        <a:schemeClr val="accent1"/>
                      </a:fillRef>
                      <a:effectRef idx="0">
                        <a:schemeClr val="accent1"/>
                      </a:effectRef>
                      <a:fontRef idx="minor">
                        <a:schemeClr val="tx1"/>
                      </a:fontRef>
                    </wps:style>
                    <wps:bodyPr rot="0">
                      <a:noAutofit/>
                    </wps:bodyPr>
                  </wps:wsp>
                </a:graphicData>
              </a:graphic>
            </wp:anchor>
          </w:drawing>
        </mc:Choice>
        <mc:Fallback>
          <w:pict>
            <v:line id="_x0000_s1026" o:spid="_x0000_s1026" o:spt="20" style="position:absolute;left:0pt;flip:y;margin-left:0pt;margin-top:-0.8pt;height:0pt;width:461.25pt;z-index:251662336;mso-width-relative:page;mso-height-relative:page;" filled="f" stroked="t" coordsize="21600,21600" o:gfxdata="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OzB9IPV&#10;AAAABgEAAA8AAAAAAAAAAQAgAAAAIgAAAGRycy9kb3ducmV2LnhtbFBLAQIUABQAAAAIAIdO4kBr&#10;mFDWIwIAAB4EAAAOAAAAAAAAAAEAIAAAACQBAABkcnMvZTJvRG9jLnhtbFBLBQYAAAAABgAGAFkB&#10;AAC5BQAAAAA=&#10;">
              <v:fill on="f" focussize="0,0"/>
              <v:stroke weight="0.5pt" color="#2F528F [3204]" miterlimit="8" joinstyle="miter"/>
              <v:imagedata o:title=""/>
              <o:lock v:ext="edit" aspectratio="f"/>
            </v:line>
          </w:pict>
        </mc:Fallback>
      </mc:AlternateContent>
    </w:r>
    <w:r>
      <w:rPr>
        <w:bCs/>
        <w:i/>
        <w:color w:val="000000" w:themeColor="text1"/>
        <w:sz w:val="22"/>
        <w:szCs w:val="22"/>
        <w14:textFill>
          <w14:solidFill>
            <w14:schemeClr w14:val="tx1"/>
          </w14:solidFill>
        </w14:textFill>
      </w:rPr>
      <w:t xml:space="preserve">Проект, </w:t>
    </w:r>
    <w:r>
      <w:rPr>
        <w:bCs/>
        <w:i/>
        <w:color w:val="000000" w:themeColor="text1"/>
        <w:sz w:val="22"/>
        <w:szCs w:val="22"/>
        <w:lang w:val="en-US"/>
        <w14:textFill>
          <w14:solidFill>
            <w14:schemeClr w14:val="tx1"/>
          </w14:solidFill>
        </w14:textFill>
      </w:rPr>
      <w:t>RU</w:t>
    </w:r>
    <w:r>
      <w:rPr>
        <w:bCs/>
        <w:i/>
        <w:color w:val="000000" w:themeColor="text1"/>
        <w:sz w:val="24"/>
        <w:szCs w:val="24"/>
        <w14:textFill>
          <w14:solidFill>
            <w14:schemeClr w14:val="tx1"/>
          </w14:solidFill>
        </w14:textFill>
      </w:rPr>
      <w:t xml:space="preserve">, </w:t>
    </w:r>
    <w:r>
      <w:rPr>
        <w:bCs/>
        <w:i/>
        <w:color w:val="000000" w:themeColor="text1"/>
        <w:sz w:val="24"/>
        <w:szCs w:val="24"/>
        <w:lang w:val="ru-RU"/>
        <w14:textFill>
          <w14:solidFill>
            <w14:schemeClr w14:val="tx1"/>
          </w14:solidFill>
        </w14:textFill>
      </w:rPr>
      <w:t>окончательная</w:t>
    </w:r>
    <w:r>
      <w:rPr>
        <w:bCs/>
        <w:i/>
        <w:color w:val="000000" w:themeColor="text1"/>
        <w:sz w:val="22"/>
        <w:szCs w:val="22"/>
        <w14:textFill>
          <w14:solidFill>
            <w14:schemeClr w14:val="tx1"/>
          </w14:solidFill>
        </w14:textFill>
      </w:rPr>
      <w:t xml:space="preserve"> редакция                                </w:t>
    </w:r>
    <w:r>
      <w:rPr>
        <w:i/>
        <w:iCs/>
        <w:sz w:val="22"/>
        <w:szCs w:val="22"/>
      </w:rPr>
      <w:tab/>
    </w:r>
    <w:r>
      <w:rPr>
        <w:sz w:val="22"/>
        <w:szCs w:val="22"/>
      </w:rPr>
      <w:t xml:space="preserve"> 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9D84C">
    <w:pPr>
      <w:pStyle w:val="46"/>
      <w:ind w:firstLine="0"/>
      <w:jc w:val="right"/>
      <w:rPr>
        <w:sz w:val="22"/>
        <w:szCs w:val="22"/>
      </w:rPr>
    </w:pPr>
    <w:r>
      <w:rPr>
        <w:rStyle w:val="19"/>
        <w:sz w:val="22"/>
        <w:szCs w:val="22"/>
      </w:rPr>
      <w:fldChar w:fldCharType="begin"/>
    </w:r>
    <w:r>
      <w:rPr>
        <w:rStyle w:val="19"/>
        <w:sz w:val="22"/>
        <w:szCs w:val="22"/>
      </w:rPr>
      <w:instrText xml:space="preserve"> PAGE </w:instrText>
    </w:r>
    <w:r>
      <w:rPr>
        <w:rStyle w:val="19"/>
        <w:sz w:val="22"/>
        <w:szCs w:val="22"/>
      </w:rPr>
      <w:fldChar w:fldCharType="separate"/>
    </w:r>
    <w:r>
      <w:rPr>
        <w:rStyle w:val="19"/>
        <w:sz w:val="22"/>
        <w:szCs w:val="22"/>
      </w:rPr>
      <w:t>5</w:t>
    </w:r>
    <w:r>
      <w:rPr>
        <w:rStyle w:val="19"/>
        <w:sz w:val="22"/>
        <w:szCs w:val="2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C33C1">
    <w:pPr>
      <w:pStyle w:val="46"/>
      <w:jc w:val="left"/>
      <w:rPr>
        <w:sz w:val="22"/>
        <w:szCs w:val="22"/>
      </w:rPr>
    </w:pPr>
    <w:r>
      <w:rPr>
        <w:sz w:val="22"/>
        <w:szCs w:val="22"/>
      </w:rPr>
      <w:fldChar w:fldCharType="begin"/>
    </w:r>
    <w:r>
      <w:rPr>
        <w:sz w:val="22"/>
        <w:szCs w:val="22"/>
      </w:rPr>
      <w:instrText xml:space="preserve">PAGE   \* MERGEFORMAT</w:instrText>
    </w:r>
    <w:r>
      <w:rPr>
        <w:sz w:val="22"/>
        <w:szCs w:val="22"/>
      </w:rPr>
      <w:fldChar w:fldCharType="separate"/>
    </w:r>
    <w:r>
      <w:rPr>
        <w:sz w:val="22"/>
        <w:szCs w:val="22"/>
      </w:rPr>
      <w:t>4</w:t>
    </w:r>
    <w:r>
      <w:rPr>
        <w:sz w:val="22"/>
        <w:szCs w:val="22"/>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CBE99">
    <w:pPr>
      <w:pStyle w:val="46"/>
      <w:tabs>
        <w:tab w:val="right" w:pos="9921"/>
        <w:tab w:val="clear" w:pos="9355"/>
      </w:tabs>
      <w:ind w:firstLine="0"/>
      <w:jc w:val="left"/>
      <w:rPr>
        <w:sz w:val="22"/>
        <w:szCs w:val="22"/>
      </w:rPr>
    </w:pPr>
    <w:r>
      <w:rPr>
        <w:bCs/>
        <w:i/>
        <w:color w:val="000000" w:themeColor="text1"/>
        <w:sz w:val="22"/>
        <w:szCs w:val="22"/>
        <w14:textFill>
          <w14:solidFill>
            <w14:schemeClr w14:val="tx1"/>
          </w14:solidFill>
        </w14:textFill>
      </w:rPr>
      <w:t>2</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25EE0">
    <w:pPr>
      <w:pStyle w:val="46"/>
      <w:tabs>
        <w:tab w:val="right" w:pos="9921"/>
        <w:tab w:val="clear" w:pos="9355"/>
      </w:tabs>
      <w:ind w:firstLine="0"/>
      <w:jc w:val="right"/>
      <w:rPr>
        <w:sz w:val="22"/>
        <w:szCs w:val="22"/>
      </w:rPr>
    </w:pPr>
    <w:r>
      <w:rPr>
        <w:bCs/>
        <w:i w:val="0"/>
        <w:iCs w:val="0"/>
        <w:color w:val="000000" w:themeColor="text1"/>
        <w:sz w:val="22"/>
        <w:szCs w:val="22"/>
        <w14:textFill>
          <w14:solidFill>
            <w14:schemeClr w14:val="tx1"/>
          </w14:solidFill>
        </w14:textFill>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D4FC2">
    <w:pPr>
      <w:pStyle w:val="246"/>
      <w:jc w:val="right"/>
    </w:pPr>
    <w:r>
      <w:t>ГОСТ 4.68– (</w:t>
    </w:r>
    <w:r>
      <w:rPr>
        <w:i/>
        <w:iCs/>
      </w:rPr>
      <w:t xml:space="preserve">проект, </w:t>
    </w:r>
    <w:r>
      <w:rPr>
        <w:i/>
        <w:iCs/>
        <w:lang w:val="en-US"/>
      </w:rPr>
      <w:t>RU</w:t>
    </w:r>
    <w:r>
      <w:rPr>
        <w:i/>
        <w:iCs/>
      </w:rPr>
      <w:t>, доработанная</w:t>
    </w:r>
    <w:r>
      <w:rPr>
        <w:i/>
        <w:iCs/>
        <w:lang w:eastAsia="en-US"/>
      </w:rPr>
      <w:t xml:space="preserve"> редакция</w:t>
    </w:r>
    <w: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B6B05">
    <w:pPr>
      <w:pStyle w:val="246"/>
      <w:jc w:val="left"/>
    </w:pPr>
    <w:r>
      <w:t>ГОСТ 4.68– (</w:t>
    </w:r>
    <w:r>
      <w:rPr>
        <w:i/>
        <w:iCs/>
      </w:rPr>
      <w:t xml:space="preserve">проект, </w:t>
    </w:r>
    <w:r>
      <w:rPr>
        <w:i/>
        <w:iCs/>
        <w:lang w:val="en-US"/>
      </w:rPr>
      <w:t>RU</w:t>
    </w:r>
    <w:r>
      <w:rPr>
        <w:i/>
        <w:iCs/>
      </w:rPr>
      <w:t xml:space="preserve">, </w:t>
    </w:r>
    <w:r>
      <w:rPr>
        <w:i/>
        <w:iCs/>
        <w:lang w:val="ru-RU"/>
      </w:rPr>
      <w:t>окончательная</w:t>
    </w:r>
    <w:r>
      <w:rPr>
        <w:i/>
        <w:iCs/>
        <w:lang w:eastAsia="en-US"/>
      </w:rPr>
      <w:t xml:space="preserve"> редакция</w:t>
    </w:r>
    <w:r>
      <w: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3ED74">
    <w:pPr>
      <w:pStyle w:val="246"/>
      <w:ind w:firstLine="0"/>
      <w:jc w:val="right"/>
    </w:pPr>
    <w:r>
      <w:t>ГОСТ 4.68– (</w:t>
    </w:r>
    <w:r>
      <w:rPr>
        <w:i/>
        <w:iCs/>
      </w:rPr>
      <w:t xml:space="preserve">проект, </w:t>
    </w:r>
    <w:r>
      <w:rPr>
        <w:i/>
        <w:iCs/>
        <w:lang w:val="en-US"/>
      </w:rPr>
      <w:t>RU</w:t>
    </w:r>
    <w:r>
      <w:rPr>
        <w:i/>
        <w:iCs/>
      </w:rPr>
      <w:t xml:space="preserve">, </w:t>
    </w:r>
    <w:r>
      <w:rPr>
        <w:i/>
        <w:iCs/>
        <w:lang w:val="ru-RU"/>
      </w:rPr>
      <w:t>окончательная</w:t>
    </w:r>
    <w:r>
      <w:rPr>
        <w:i/>
        <w:iCs/>
        <w:lang w:eastAsia="en-US"/>
      </w:rPr>
      <w:t xml:space="preserve"> редакция</w:t>
    </w:r>
    <w:r>
      <w:t>)</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C0A7C">
    <w:pPr>
      <w:pStyle w:val="246"/>
      <w:ind w:firstLine="0"/>
      <w:jc w:val="left"/>
    </w:pPr>
    <w:r>
      <w:t>ГОСТ 4.68– (</w:t>
    </w:r>
    <w:r>
      <w:rPr>
        <w:i/>
        <w:iCs/>
      </w:rPr>
      <w:t xml:space="preserve">проект, </w:t>
    </w:r>
    <w:r>
      <w:rPr>
        <w:i/>
        <w:iCs/>
        <w:lang w:val="en-US"/>
      </w:rPr>
      <w:t>RU</w:t>
    </w:r>
    <w:r>
      <w:rPr>
        <w:i/>
        <w:iCs/>
      </w:rPr>
      <w:t xml:space="preserve">, </w:t>
    </w:r>
    <w:r>
      <w:rPr>
        <w:i/>
        <w:iCs/>
        <w:lang w:val="ru-RU"/>
      </w:rPr>
      <w:t>окончательная</w:t>
    </w:r>
    <w:r>
      <w:rPr>
        <w:i/>
        <w:iCs/>
        <w:lang w:eastAsia="en-US"/>
      </w:rPr>
      <w:t xml:space="preserve"> редакция</w:t>
    </w:r>
    <w:r>
      <w:t>)</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FCDDE">
    <w:pPr>
      <w:pStyle w:val="246"/>
      <w:ind w:firstLine="0"/>
      <w:jc w:val="left"/>
    </w:pPr>
    <w:r>
      <w:t>ГОСТ 4.68– (</w:t>
    </w:r>
    <w:r>
      <w:rPr>
        <w:i/>
        <w:iCs/>
      </w:rPr>
      <w:t xml:space="preserve">проект, </w:t>
    </w:r>
    <w:r>
      <w:rPr>
        <w:i/>
        <w:iCs/>
        <w:lang w:val="en-US"/>
      </w:rPr>
      <w:t>RU</w:t>
    </w:r>
    <w:r>
      <w:rPr>
        <w:i/>
        <w:iCs/>
      </w:rPr>
      <w:t xml:space="preserve">, </w:t>
    </w:r>
    <w:r>
      <w:rPr>
        <w:i/>
        <w:iCs/>
        <w:lang w:val="ru-RU"/>
      </w:rPr>
      <w:t>окончательная</w:t>
    </w:r>
    <w:r>
      <w:rPr>
        <w:i/>
        <w:iCs/>
        <w:lang w:eastAsia="en-US"/>
      </w:rPr>
      <w:t xml:space="preserve"> редакция</w:t>
    </w:r>
    <w:r>
      <w: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68765">
    <w:pPr>
      <w:pStyle w:val="246"/>
      <w:ind w:firstLine="0"/>
      <w:jc w:val="right"/>
    </w:pPr>
    <w:r>
      <w:t>ГОСТ 4.68– (</w:t>
    </w:r>
    <w:r>
      <w:rPr>
        <w:i/>
        <w:iCs/>
      </w:rPr>
      <w:t xml:space="preserve">проект, </w:t>
    </w:r>
    <w:r>
      <w:rPr>
        <w:i/>
        <w:iCs/>
        <w:lang w:val="en-US"/>
      </w:rPr>
      <w:t>RU</w:t>
    </w:r>
    <w:r>
      <w:rPr>
        <w:i/>
        <w:iCs/>
      </w:rPr>
      <w:t xml:space="preserve">, </w:t>
    </w:r>
    <w:r>
      <w:rPr>
        <w:i/>
        <w:iCs/>
        <w:lang w:val="ru-RU"/>
      </w:rPr>
      <w:t>окончательная</w:t>
    </w:r>
    <w:r>
      <w:rPr>
        <w:i/>
        <w:iCs/>
        <w:lang w:eastAsia="en-US"/>
      </w:rPr>
      <w:t xml:space="preserve"> редакция</w:t>
    </w:r>
    <w:r>
      <w: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03532">
    <w:pPr>
      <w:pStyle w:val="246"/>
      <w:ind w:firstLine="0"/>
      <w:jc w:val="left"/>
    </w:pPr>
    <w:r>
      <w:t>ГОСТ 4.68– (</w:t>
    </w:r>
    <w:r>
      <w:rPr>
        <w:i/>
        <w:iCs/>
      </w:rPr>
      <w:t xml:space="preserve">проект, </w:t>
    </w:r>
    <w:r>
      <w:rPr>
        <w:i/>
        <w:iCs/>
        <w:lang w:val="en-US"/>
      </w:rPr>
      <w:t>RU</w:t>
    </w:r>
    <w:r>
      <w:rPr>
        <w:i/>
        <w:iCs/>
      </w:rPr>
      <w:t xml:space="preserve">, </w:t>
    </w:r>
    <w:r>
      <w:rPr>
        <w:i/>
        <w:iCs/>
        <w:lang w:val="ru-RU"/>
      </w:rPr>
      <w:t>окончательная</w:t>
    </w:r>
    <w:r>
      <w:rPr>
        <w:i/>
        <w:iCs/>
        <w:lang w:eastAsia="en-US"/>
      </w:rPr>
      <w:t xml:space="preserve"> редакция</w:t>
    </w:r>
    <w:r>
      <w: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B8C8B">
    <w:pPr>
      <w:pStyle w:val="246"/>
      <w:ind w:firstLine="0"/>
      <w:jc w:val="right"/>
    </w:pPr>
    <w:r>
      <w:t>ГОСТ 4.68– (</w:t>
    </w:r>
    <w:r>
      <w:rPr>
        <w:i/>
        <w:iCs/>
      </w:rPr>
      <w:t xml:space="preserve">проект, </w:t>
    </w:r>
    <w:r>
      <w:rPr>
        <w:i/>
        <w:iCs/>
        <w:lang w:val="en-US"/>
      </w:rPr>
      <w:t>RU</w:t>
    </w:r>
    <w:r>
      <w:rPr>
        <w:i/>
        <w:iCs/>
      </w:rPr>
      <w:t xml:space="preserve">, </w:t>
    </w:r>
    <w:r>
      <w:rPr>
        <w:i/>
        <w:iCs/>
        <w:lang w:val="ru-RU"/>
      </w:rPr>
      <w:t>окончательная</w:t>
    </w:r>
    <w:r>
      <w:rPr>
        <w:i/>
        <w:iCs/>
        <w:lang w:eastAsia="en-US"/>
      </w:rPr>
      <w:t xml:space="preserve"> редакция</w:t>
    </w:r>
    <w: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E5CF1">
    <w:pPr>
      <w:pStyle w:val="246"/>
      <w:ind w:firstLine="0"/>
    </w:pPr>
    <w:r>
      <w:t>ГОСТ 4.68– (</w:t>
    </w:r>
    <w:r>
      <w:rPr>
        <w:i/>
        <w:iCs/>
      </w:rPr>
      <w:t xml:space="preserve">проект, </w:t>
    </w:r>
    <w:r>
      <w:rPr>
        <w:i/>
        <w:iCs/>
        <w:lang w:val="en-US"/>
      </w:rPr>
      <w:t>RU</w:t>
    </w:r>
    <w:r>
      <w:rPr>
        <w:i/>
        <w:iCs/>
      </w:rPr>
      <w:t xml:space="preserve">, </w:t>
    </w:r>
    <w:r>
      <w:rPr>
        <w:i/>
        <w:iCs/>
        <w:lang w:val="ru-RU"/>
      </w:rPr>
      <w:t>окончательная</w:t>
    </w:r>
    <w:r>
      <w:rPr>
        <w:i/>
        <w:iCs/>
      </w:rPr>
      <w:t xml:space="preserve"> ре</w:t>
    </w:r>
    <w:r>
      <w:rPr>
        <w:i/>
        <w:iCs/>
        <w:lang w:eastAsia="en-US"/>
      </w:rPr>
      <w:t>дакция</w:t>
    </w:r>
    <w: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65646">
    <w:pPr>
      <w:pStyle w:val="246"/>
      <w:ind w:firstLine="0"/>
      <w:jc w:val="right"/>
      <w:rPr>
        <w:highlight w:val="none"/>
      </w:rPr>
    </w:pPr>
    <w:r>
      <w:t>ГОСТ 4.68– (</w:t>
    </w:r>
    <w:r>
      <w:rPr>
        <w:i/>
        <w:iCs/>
      </w:rPr>
      <w:t xml:space="preserve">проект, </w:t>
    </w:r>
    <w:r>
      <w:rPr>
        <w:i/>
        <w:iCs/>
        <w:lang w:val="en-US"/>
      </w:rPr>
      <w:t>RU</w:t>
    </w:r>
    <w:r>
      <w:rPr>
        <w:i/>
        <w:iCs/>
      </w:rPr>
      <w:t xml:space="preserve">, </w:t>
    </w:r>
    <w:r>
      <w:rPr>
        <w:i/>
        <w:iCs/>
        <w:lang w:val="ru-RU"/>
      </w:rPr>
      <w:t>окончательная</w:t>
    </w:r>
    <w:r>
      <w:rPr>
        <w:i/>
        <w:iCs/>
      </w:rPr>
      <w:t xml:space="preserve"> ре</w:t>
    </w:r>
    <w:r>
      <w:rPr>
        <w:i/>
        <w:iCs/>
        <w:lang w:eastAsia="en-US"/>
      </w:rPr>
      <w:t>дакция</w:t>
    </w:r>
    <w:r>
      <w:t>)</w:t>
    </w:r>
  </w:p>
  <w:p w14:paraId="1583478C">
    <w:pPr>
      <w:pStyle w:val="246"/>
      <w:ind w:firstLine="0"/>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B6D4A">
    <w:pPr>
      <w:pStyle w:val="246"/>
      <w:ind w:firstLine="0"/>
      <w:jc w:val="left"/>
      <w:rPr>
        <w:highlight w:val="none"/>
      </w:rPr>
    </w:pPr>
    <w:r>
      <w:t>ГОСТ 4.68– (</w:t>
    </w:r>
    <w:r>
      <w:rPr>
        <w:i/>
        <w:iCs/>
      </w:rPr>
      <w:t xml:space="preserve">проект, </w:t>
    </w:r>
    <w:r>
      <w:rPr>
        <w:i/>
        <w:iCs/>
        <w:lang w:val="en-US"/>
      </w:rPr>
      <w:t>RU</w:t>
    </w:r>
    <w:r>
      <w:rPr>
        <w:i/>
        <w:iCs/>
      </w:rPr>
      <w:t xml:space="preserve">, </w:t>
    </w:r>
    <w:r>
      <w:rPr>
        <w:i/>
        <w:iCs/>
        <w:lang w:val="ru-RU"/>
      </w:rPr>
      <w:t>окончательная</w:t>
    </w:r>
    <w:r>
      <w:rPr>
        <w:i/>
        <w:iCs/>
      </w:rPr>
      <w:t xml:space="preserve"> ре</w:t>
    </w:r>
    <w:r>
      <w:rPr>
        <w:i/>
        <w:iCs/>
        <w:lang w:eastAsia="en-US"/>
      </w:rPr>
      <w:t>дакция</w:t>
    </w:r>
    <w:r>
      <w:t>)</w:t>
    </w:r>
  </w:p>
  <w:p w14:paraId="098D18D9">
    <w:pPr>
      <w:pStyle w:val="246"/>
      <w:ind w:firstLine="0"/>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252C3">
    <w:pPr>
      <w:pStyle w:val="246"/>
      <w:ind w:firstLine="0"/>
      <w:jc w:val="right"/>
      <w:rPr>
        <w:highlight w:val="none"/>
      </w:rPr>
    </w:pPr>
    <w:r>
      <w:t>ГОСТ 4.68– (</w:t>
    </w:r>
    <w:r>
      <w:rPr>
        <w:i/>
        <w:iCs/>
      </w:rPr>
      <w:t xml:space="preserve">проект, </w:t>
    </w:r>
    <w:r>
      <w:rPr>
        <w:i/>
        <w:iCs/>
        <w:lang w:val="en-US"/>
      </w:rPr>
      <w:t>RU</w:t>
    </w:r>
    <w:r>
      <w:rPr>
        <w:i/>
        <w:iCs/>
      </w:rPr>
      <w:t xml:space="preserve">, </w:t>
    </w:r>
    <w:r>
      <w:rPr>
        <w:i/>
        <w:iCs/>
        <w:lang w:val="ru-RU"/>
      </w:rPr>
      <w:t>окончательная</w:t>
    </w:r>
    <w:r>
      <w:rPr>
        <w:i/>
        <w:iCs/>
      </w:rPr>
      <w:t xml:space="preserve"> ре</w:t>
    </w:r>
    <w:r>
      <w:rPr>
        <w:i/>
        <w:iCs/>
        <w:lang w:eastAsia="en-US"/>
      </w:rPr>
      <w:t>дакция</w:t>
    </w:r>
    <w:r>
      <w:t>)</w:t>
    </w:r>
  </w:p>
  <w:p w14:paraId="5F6896DE">
    <w:pPr>
      <w:pStyle w:val="246"/>
      <w:ind w:firstLine="0"/>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5604B">
    <w:pPr>
      <w:pStyle w:val="246"/>
      <w:ind w:firstLine="0"/>
      <w:jc w:val="right"/>
    </w:pPr>
    <w:r>
      <w:t xml:space="preserve">ГОСТ 4.68– (проект, </w:t>
    </w:r>
    <w:r>
      <w:rPr>
        <w:lang w:val="en-US"/>
      </w:rPr>
      <w:t>RU</w:t>
    </w:r>
    <w:r>
      <w:t>, первая</w:t>
    </w:r>
    <w:r>
      <w:rPr>
        <w:lang w:eastAsia="en-US"/>
      </w:rPr>
      <w:t xml:space="preserve"> редакция</w:t>
    </w:r>
    <w: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4F023">
    <w:pPr>
      <w:pStyle w:val="246"/>
      <w:ind w:firstLine="0"/>
      <w:jc w:val="left"/>
    </w:pPr>
    <w:r>
      <w:t>ГОСТ 4.68– (</w:t>
    </w:r>
    <w:r>
      <w:rPr>
        <w:i/>
        <w:iCs/>
      </w:rPr>
      <w:t xml:space="preserve">проект, </w:t>
    </w:r>
    <w:r>
      <w:rPr>
        <w:i/>
        <w:iCs/>
        <w:lang w:val="en-US"/>
      </w:rPr>
      <w:t>RU</w:t>
    </w:r>
    <w:r>
      <w:rPr>
        <w:i/>
        <w:iCs/>
      </w:rPr>
      <w:t xml:space="preserve">, </w:t>
    </w:r>
    <w:r>
      <w:rPr>
        <w:i/>
        <w:iCs/>
        <w:lang w:val="ru-RU"/>
      </w:rPr>
      <w:t>окончательная</w:t>
    </w:r>
    <w:r>
      <w:rPr>
        <w:i/>
        <w:iCs/>
        <w:lang w:eastAsia="en-US"/>
      </w:rPr>
      <w:t xml:space="preserve"> редакция</w:t>
    </w: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90A77">
    <w:pPr>
      <w:pStyle w:val="246"/>
      <w:ind w:firstLine="0"/>
      <w:jc w:val="right"/>
    </w:pPr>
    <w:r>
      <w:t>ГОСТ 4.68– (</w:t>
    </w:r>
    <w:r>
      <w:rPr>
        <w:i/>
        <w:iCs/>
      </w:rPr>
      <w:t xml:space="preserve">проект, </w:t>
    </w:r>
    <w:r>
      <w:rPr>
        <w:i/>
        <w:iCs/>
        <w:lang w:val="en-US"/>
      </w:rPr>
      <w:t>RU</w:t>
    </w:r>
    <w:r>
      <w:rPr>
        <w:i/>
        <w:iCs/>
      </w:rPr>
      <w:t xml:space="preserve">, </w:t>
    </w:r>
    <w:r>
      <w:rPr>
        <w:i/>
        <w:iCs/>
        <w:lang w:val="ru-RU"/>
      </w:rPr>
      <w:t>окончательная</w:t>
    </w:r>
    <w:r>
      <w:rPr>
        <w:i/>
        <w:iCs/>
        <w:lang w:eastAsia="en-US"/>
      </w:rPr>
      <w:t xml:space="preserve"> редакция</w:t>
    </w:r>
    <w:r>
      <w: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3AD64">
    <w:pPr>
      <w:pStyle w:val="246"/>
      <w:ind w:firstLine="0"/>
      <w:jc w:val="left"/>
    </w:pPr>
    <w:r>
      <w:t>ГОСТ 4.68– (</w:t>
    </w:r>
    <w:r>
      <w:rPr>
        <w:i/>
        <w:iCs/>
      </w:rPr>
      <w:t xml:space="preserve">проект, </w:t>
    </w:r>
    <w:r>
      <w:rPr>
        <w:i/>
        <w:iCs/>
        <w:lang w:val="en-US"/>
      </w:rPr>
      <w:t>RU</w:t>
    </w:r>
    <w:r>
      <w:rPr>
        <w:i/>
        <w:iCs/>
      </w:rPr>
      <w:t xml:space="preserve">, </w:t>
    </w:r>
    <w:r>
      <w:rPr>
        <w:i/>
        <w:iCs/>
        <w:lang w:val="ru-RU"/>
      </w:rPr>
      <w:t>окончательная</w:t>
    </w:r>
    <w:r>
      <w:rPr>
        <w:i/>
        <w:iCs/>
        <w:lang w:eastAsia="en-US"/>
      </w:rPr>
      <w:t xml:space="preserve"> редакция</w:t>
    </w: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B242C4"/>
    <w:multiLevelType w:val="multilevel"/>
    <w:tmpl w:val="18B242C4"/>
    <w:lvl w:ilvl="0" w:tentative="0">
      <w:start w:val="1"/>
      <w:numFmt w:val="decimal"/>
      <w:pStyle w:val="223"/>
      <w:suff w:val="space"/>
      <w:lvlText w:val="%1"/>
      <w:lvlJc w:val="left"/>
      <w:pPr>
        <w:ind w:left="0" w:firstLine="397"/>
      </w:pPr>
      <w:rPr>
        <w:rFonts w:hint="default"/>
      </w:rPr>
    </w:lvl>
    <w:lvl w:ilvl="1" w:tentative="0">
      <w:start w:val="1"/>
      <w:numFmt w:val="lowerLetter"/>
      <w:lvlText w:val="%2."/>
      <w:lvlJc w:val="left"/>
      <w:pPr>
        <w:ind w:left="1837" w:hanging="360"/>
      </w:pPr>
    </w:lvl>
    <w:lvl w:ilvl="2" w:tentative="0">
      <w:start w:val="1"/>
      <w:numFmt w:val="lowerRoman"/>
      <w:lvlText w:val="%3."/>
      <w:lvlJc w:val="right"/>
      <w:pPr>
        <w:ind w:left="2557" w:hanging="180"/>
      </w:pPr>
    </w:lvl>
    <w:lvl w:ilvl="3" w:tentative="0">
      <w:start w:val="1"/>
      <w:numFmt w:val="decimal"/>
      <w:lvlText w:val="%4."/>
      <w:lvlJc w:val="left"/>
      <w:pPr>
        <w:ind w:left="3277" w:hanging="360"/>
      </w:pPr>
    </w:lvl>
    <w:lvl w:ilvl="4" w:tentative="0">
      <w:start w:val="1"/>
      <w:numFmt w:val="lowerLetter"/>
      <w:lvlText w:val="%5."/>
      <w:lvlJc w:val="left"/>
      <w:pPr>
        <w:ind w:left="3997" w:hanging="360"/>
      </w:pPr>
    </w:lvl>
    <w:lvl w:ilvl="5" w:tentative="0">
      <w:start w:val="1"/>
      <w:numFmt w:val="lowerRoman"/>
      <w:lvlText w:val="%6."/>
      <w:lvlJc w:val="right"/>
      <w:pPr>
        <w:ind w:left="4717" w:hanging="180"/>
      </w:pPr>
    </w:lvl>
    <w:lvl w:ilvl="6" w:tentative="0">
      <w:start w:val="1"/>
      <w:numFmt w:val="decimal"/>
      <w:lvlText w:val="%7."/>
      <w:lvlJc w:val="left"/>
      <w:pPr>
        <w:ind w:left="5437" w:hanging="360"/>
      </w:pPr>
    </w:lvl>
    <w:lvl w:ilvl="7" w:tentative="0">
      <w:start w:val="1"/>
      <w:numFmt w:val="lowerLetter"/>
      <w:lvlText w:val="%8."/>
      <w:lvlJc w:val="left"/>
      <w:pPr>
        <w:ind w:left="6157" w:hanging="360"/>
      </w:pPr>
    </w:lvl>
    <w:lvl w:ilvl="8" w:tentative="0">
      <w:start w:val="1"/>
      <w:numFmt w:val="lowerRoman"/>
      <w:lvlText w:val="%9."/>
      <w:lvlJc w:val="right"/>
      <w:pPr>
        <w:ind w:left="6877" w:hanging="180"/>
      </w:pPr>
    </w:lvl>
  </w:abstractNum>
  <w:abstractNum w:abstractNumId="1">
    <w:nsid w:val="446A43E6"/>
    <w:multiLevelType w:val="multilevel"/>
    <w:tmpl w:val="446A43E6"/>
    <w:lvl w:ilvl="0" w:tentative="0">
      <w:start w:val="2"/>
      <w:numFmt w:val="decimal"/>
      <w:pStyle w:val="4"/>
      <w:lvlText w:val="%1"/>
      <w:lvlJc w:val="left"/>
      <w:pPr>
        <w:tabs>
          <w:tab w:val="left" w:pos="1080"/>
        </w:tabs>
        <w:ind w:left="1080" w:hanging="360"/>
      </w:pPr>
      <w:rPr>
        <w:rFonts w:hint="default"/>
      </w:rPr>
    </w:lvl>
    <w:lvl w:ilvl="1" w:tentative="0">
      <w:start w:val="3"/>
      <w:numFmt w:val="decimal"/>
      <w:isLgl/>
      <w:lvlText w:val="%1.%2"/>
      <w:lvlJc w:val="left"/>
      <w:pPr>
        <w:tabs>
          <w:tab w:val="left" w:pos="1155"/>
        </w:tabs>
        <w:ind w:left="1155" w:hanging="435"/>
      </w:pPr>
      <w:rPr>
        <w:rFonts w:hint="default"/>
        <w:b/>
      </w:rPr>
    </w:lvl>
    <w:lvl w:ilvl="2" w:tentative="0">
      <w:start w:val="1"/>
      <w:numFmt w:val="decimal"/>
      <w:isLgl/>
      <w:lvlText w:val="%1.%2.%3"/>
      <w:lvlJc w:val="left"/>
      <w:pPr>
        <w:tabs>
          <w:tab w:val="left" w:pos="1440"/>
        </w:tabs>
        <w:ind w:left="1440" w:hanging="720"/>
      </w:pPr>
      <w:rPr>
        <w:rFonts w:hint="default"/>
        <w:b/>
      </w:rPr>
    </w:lvl>
    <w:lvl w:ilvl="3" w:tentative="0">
      <w:start w:val="1"/>
      <w:numFmt w:val="decimal"/>
      <w:isLgl/>
      <w:lvlText w:val="%1.%2.%3.%4"/>
      <w:lvlJc w:val="left"/>
      <w:pPr>
        <w:tabs>
          <w:tab w:val="left" w:pos="1800"/>
        </w:tabs>
        <w:ind w:left="1800" w:hanging="1080"/>
      </w:pPr>
      <w:rPr>
        <w:rFonts w:hint="default"/>
        <w:b/>
      </w:rPr>
    </w:lvl>
    <w:lvl w:ilvl="4" w:tentative="0">
      <w:start w:val="1"/>
      <w:numFmt w:val="decimal"/>
      <w:isLgl/>
      <w:lvlText w:val="%1.%2.%3.%4.%5"/>
      <w:lvlJc w:val="left"/>
      <w:pPr>
        <w:tabs>
          <w:tab w:val="left" w:pos="1800"/>
        </w:tabs>
        <w:ind w:left="1800" w:hanging="1080"/>
      </w:pPr>
      <w:rPr>
        <w:rFonts w:hint="default"/>
        <w:b/>
      </w:rPr>
    </w:lvl>
    <w:lvl w:ilvl="5" w:tentative="0">
      <w:start w:val="1"/>
      <w:numFmt w:val="decimal"/>
      <w:isLgl/>
      <w:lvlText w:val="%1.%2.%3.%4.%5.%6"/>
      <w:lvlJc w:val="left"/>
      <w:pPr>
        <w:tabs>
          <w:tab w:val="left" w:pos="2160"/>
        </w:tabs>
        <w:ind w:left="2160" w:hanging="1440"/>
      </w:pPr>
      <w:rPr>
        <w:rFonts w:hint="default"/>
        <w:b/>
      </w:rPr>
    </w:lvl>
    <w:lvl w:ilvl="6" w:tentative="0">
      <w:start w:val="1"/>
      <w:numFmt w:val="decimal"/>
      <w:isLgl/>
      <w:lvlText w:val="%1.%2.%3.%4.%5.%6.%7"/>
      <w:lvlJc w:val="left"/>
      <w:pPr>
        <w:tabs>
          <w:tab w:val="left" w:pos="2160"/>
        </w:tabs>
        <w:ind w:left="2160" w:hanging="1440"/>
      </w:pPr>
      <w:rPr>
        <w:rFonts w:hint="default"/>
        <w:b/>
      </w:rPr>
    </w:lvl>
    <w:lvl w:ilvl="7" w:tentative="0">
      <w:start w:val="1"/>
      <w:numFmt w:val="decimal"/>
      <w:isLgl/>
      <w:lvlText w:val="%1.%2.%3.%4.%5.%6.%7.%8"/>
      <w:lvlJc w:val="left"/>
      <w:pPr>
        <w:tabs>
          <w:tab w:val="left" w:pos="2520"/>
        </w:tabs>
        <w:ind w:left="2520" w:hanging="1800"/>
      </w:pPr>
      <w:rPr>
        <w:rFonts w:hint="default"/>
        <w:b/>
      </w:rPr>
    </w:lvl>
    <w:lvl w:ilvl="8" w:tentative="0">
      <w:start w:val="1"/>
      <w:numFmt w:val="decimal"/>
      <w:isLgl/>
      <w:lvlText w:val="%1.%2.%3.%4.%5.%6.%7.%8.%9"/>
      <w:lvlJc w:val="left"/>
      <w:pPr>
        <w:tabs>
          <w:tab w:val="left" w:pos="2880"/>
        </w:tabs>
        <w:ind w:left="2880" w:hanging="216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09"/>
  <w:evenAndOddHeaders w:val="1"/>
  <w:characterSpacingControl w:val="doNotCompress"/>
  <w:footnotePr>
    <w:numFmt w:val="chicago"/>
    <w:numRestart w:val="eachPage"/>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5A3CEF"/>
    <w:rsid w:val="1AE372D0"/>
    <w:rsid w:val="1C4D157D"/>
    <w:rsid w:val="1E633932"/>
    <w:rsid w:val="237F3A41"/>
    <w:rsid w:val="328A42FE"/>
    <w:rsid w:val="36E13395"/>
    <w:rsid w:val="3A850F82"/>
    <w:rsid w:val="3AB524A3"/>
    <w:rsid w:val="4359650D"/>
    <w:rsid w:val="47C85F93"/>
    <w:rsid w:val="55033316"/>
    <w:rsid w:val="77244C5F"/>
    <w:rsid w:val="7FE6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hd w:val="clear" w:color="auto" w:fill="FFFFFF"/>
      <w:spacing w:line="360" w:lineRule="auto"/>
      <w:ind w:firstLine="709"/>
      <w:jc w:val="both"/>
    </w:pPr>
    <w:rPr>
      <w:rFonts w:ascii="Arial" w:hAnsi="Arial" w:cs="Arial" w:eastAsiaTheme="minorEastAsia"/>
      <w:color w:val="2D2D2D"/>
      <w:sz w:val="24"/>
      <w:szCs w:val="24"/>
      <w:lang w:val="ru-RU" w:eastAsia="ru-RU" w:bidi="ar-SA"/>
    </w:rPr>
  </w:style>
  <w:style w:type="paragraph" w:styleId="2">
    <w:name w:val="heading 1"/>
    <w:basedOn w:val="1"/>
    <w:next w:val="1"/>
    <w:link w:val="232"/>
    <w:qFormat/>
    <w:uiPriority w:val="9"/>
    <w:pPr>
      <w:keepNext/>
      <w:spacing w:before="240" w:after="240"/>
      <w:outlineLvl w:val="0"/>
    </w:pPr>
    <w:rPr>
      <w:b/>
      <w:sz w:val="28"/>
    </w:rPr>
  </w:style>
  <w:style w:type="paragraph" w:styleId="3">
    <w:name w:val="heading 2"/>
    <w:basedOn w:val="1"/>
    <w:next w:val="1"/>
    <w:link w:val="67"/>
    <w:qFormat/>
    <w:uiPriority w:val="9"/>
    <w:pPr>
      <w:keepNext/>
      <w:outlineLvl w:val="1"/>
    </w:pPr>
    <w:rPr>
      <w:b/>
      <w:sz w:val="28"/>
      <w:szCs w:val="20"/>
    </w:rPr>
  </w:style>
  <w:style w:type="paragraph" w:styleId="4">
    <w:name w:val="heading 3"/>
    <w:basedOn w:val="1"/>
    <w:next w:val="1"/>
    <w:link w:val="68"/>
    <w:qFormat/>
    <w:uiPriority w:val="9"/>
    <w:pPr>
      <w:keepNext/>
      <w:numPr>
        <w:ilvl w:val="0"/>
        <w:numId w:val="1"/>
      </w:numPr>
      <w:outlineLvl w:val="2"/>
    </w:pPr>
    <w:rPr>
      <w:b/>
      <w:sz w:val="28"/>
      <w:szCs w:val="20"/>
    </w:rPr>
  </w:style>
  <w:style w:type="paragraph" w:styleId="5">
    <w:name w:val="heading 4"/>
    <w:basedOn w:val="1"/>
    <w:next w:val="1"/>
    <w:link w:val="233"/>
    <w:qFormat/>
    <w:uiPriority w:val="9"/>
    <w:pPr>
      <w:keepNext/>
      <w:outlineLvl w:val="3"/>
    </w:pPr>
    <w:rPr>
      <w:b/>
      <w:sz w:val="32"/>
      <w:szCs w:val="20"/>
    </w:rPr>
  </w:style>
  <w:style w:type="paragraph" w:styleId="6">
    <w:name w:val="heading 5"/>
    <w:basedOn w:val="1"/>
    <w:next w:val="1"/>
    <w:link w:val="70"/>
    <w:qFormat/>
    <w:uiPriority w:val="9"/>
    <w:pPr>
      <w:keepNext/>
      <w:ind w:firstLine="720"/>
      <w:outlineLvl w:val="4"/>
    </w:pPr>
    <w:rPr>
      <w:b/>
      <w:sz w:val="28"/>
      <w:szCs w:val="20"/>
    </w:rPr>
  </w:style>
  <w:style w:type="paragraph" w:styleId="7">
    <w:name w:val="heading 6"/>
    <w:basedOn w:val="1"/>
    <w:next w:val="1"/>
    <w:link w:val="71"/>
    <w:qFormat/>
    <w:uiPriority w:val="9"/>
    <w:pPr>
      <w:keepNext/>
      <w:jc w:val="center"/>
      <w:outlineLvl w:val="5"/>
    </w:pPr>
    <w:rPr>
      <w:b/>
      <w:sz w:val="20"/>
      <w:szCs w:val="20"/>
    </w:rPr>
  </w:style>
  <w:style w:type="paragraph" w:styleId="8">
    <w:name w:val="heading 7"/>
    <w:basedOn w:val="1"/>
    <w:next w:val="1"/>
    <w:link w:val="72"/>
    <w:qFormat/>
    <w:uiPriority w:val="9"/>
    <w:pPr>
      <w:keepNext/>
      <w:outlineLvl w:val="6"/>
    </w:pPr>
    <w:rPr>
      <w:b/>
      <w:sz w:val="28"/>
      <w:szCs w:val="20"/>
    </w:rPr>
  </w:style>
  <w:style w:type="paragraph" w:styleId="9">
    <w:name w:val="heading 8"/>
    <w:basedOn w:val="1"/>
    <w:next w:val="1"/>
    <w:link w:val="73"/>
    <w:qFormat/>
    <w:uiPriority w:val="9"/>
    <w:pPr>
      <w:keepNext/>
      <w:jc w:val="center"/>
      <w:outlineLvl w:val="7"/>
    </w:pPr>
    <w:rPr>
      <w:b/>
      <w:sz w:val="28"/>
      <w:szCs w:val="20"/>
    </w:rPr>
  </w:style>
  <w:style w:type="paragraph" w:styleId="10">
    <w:name w:val="heading 9"/>
    <w:basedOn w:val="1"/>
    <w:next w:val="1"/>
    <w:link w:val="74"/>
    <w:qFormat/>
    <w:uiPriority w:val="9"/>
    <w:pPr>
      <w:keepNext/>
      <w:outlineLvl w:val="8"/>
    </w:pPr>
    <w:rPr>
      <w:b/>
      <w:sz w:val="20"/>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qFormat/>
    <w:uiPriority w:val="0"/>
    <w:rPr>
      <w:color w:val="800080"/>
      <w:u w:val="single"/>
    </w:rPr>
  </w:style>
  <w:style w:type="character" w:styleId="14">
    <w:name w:val="footnote reference"/>
    <w:semiHidden/>
    <w:qFormat/>
    <w:uiPriority w:val="0"/>
    <w:rPr>
      <w:vertAlign w:val="superscript"/>
    </w:rPr>
  </w:style>
  <w:style w:type="character" w:styleId="15">
    <w:name w:val="annotation reference"/>
    <w:unhideWhenUsed/>
    <w:qFormat/>
    <w:uiPriority w:val="99"/>
    <w:rPr>
      <w:sz w:val="16"/>
      <w:szCs w:val="16"/>
    </w:rPr>
  </w:style>
  <w:style w:type="character" w:styleId="16">
    <w:name w:val="endnote reference"/>
    <w:basedOn w:val="11"/>
    <w:semiHidden/>
    <w:unhideWhenUsed/>
    <w:qFormat/>
    <w:uiPriority w:val="99"/>
    <w:rPr>
      <w:vertAlign w:val="superscript"/>
    </w:rPr>
  </w:style>
  <w:style w:type="character" w:styleId="17">
    <w:name w:val="Emphasis"/>
    <w:qFormat/>
    <w:uiPriority w:val="20"/>
    <w:rPr>
      <w:i/>
      <w:iCs/>
    </w:rPr>
  </w:style>
  <w:style w:type="character" w:styleId="18">
    <w:name w:val="Hyperlink"/>
    <w:qFormat/>
    <w:uiPriority w:val="0"/>
    <w:rPr>
      <w:color w:val="0000FF"/>
      <w:u w:val="single"/>
    </w:rPr>
  </w:style>
  <w:style w:type="character" w:styleId="19">
    <w:name w:val="page number"/>
    <w:basedOn w:val="11"/>
    <w:qFormat/>
    <w:uiPriority w:val="0"/>
  </w:style>
  <w:style w:type="character" w:styleId="20">
    <w:name w:val="Strong"/>
    <w:qFormat/>
    <w:uiPriority w:val="22"/>
    <w:rPr>
      <w:b/>
      <w:bCs/>
    </w:rPr>
  </w:style>
  <w:style w:type="paragraph" w:styleId="21">
    <w:name w:val="Balloon Text"/>
    <w:basedOn w:val="1"/>
    <w:link w:val="236"/>
    <w:qFormat/>
    <w:uiPriority w:val="0"/>
    <w:rPr>
      <w:rFonts w:ascii="Tahoma" w:hAnsi="Tahoma"/>
      <w:sz w:val="16"/>
      <w:szCs w:val="16"/>
    </w:rPr>
  </w:style>
  <w:style w:type="paragraph" w:styleId="22">
    <w:name w:val="Body Text 2"/>
    <w:basedOn w:val="1"/>
    <w:qFormat/>
    <w:uiPriority w:val="0"/>
    <w:pPr>
      <w:jc w:val="center"/>
    </w:pPr>
    <w:rPr>
      <w:b/>
      <w:sz w:val="28"/>
      <w:szCs w:val="20"/>
    </w:rPr>
  </w:style>
  <w:style w:type="paragraph" w:styleId="23">
    <w:name w:val="Plain Text"/>
    <w:basedOn w:val="1"/>
    <w:link w:val="239"/>
    <w:qFormat/>
    <w:uiPriority w:val="0"/>
    <w:pPr>
      <w:widowControl w:val="0"/>
    </w:pPr>
    <w:rPr>
      <w:rFonts w:ascii="Courier New" w:hAnsi="Courier New"/>
      <w:sz w:val="20"/>
      <w:szCs w:val="20"/>
    </w:rPr>
  </w:style>
  <w:style w:type="paragraph" w:styleId="24">
    <w:name w:val="Body Text Indent 3"/>
    <w:basedOn w:val="1"/>
    <w:qFormat/>
    <w:uiPriority w:val="0"/>
    <w:pPr>
      <w:ind w:firstLine="567"/>
    </w:pPr>
    <w:rPr>
      <w:bCs/>
      <w:sz w:val="28"/>
    </w:rPr>
  </w:style>
  <w:style w:type="paragraph" w:styleId="25">
    <w:name w:val="endnote text"/>
    <w:basedOn w:val="1"/>
    <w:link w:val="210"/>
    <w:semiHidden/>
    <w:unhideWhenUsed/>
    <w:qFormat/>
    <w:uiPriority w:val="99"/>
    <w:pPr>
      <w:spacing w:line="240" w:lineRule="auto"/>
    </w:pPr>
    <w:rPr>
      <w:sz w:val="20"/>
    </w:rPr>
  </w:style>
  <w:style w:type="paragraph" w:styleId="26">
    <w:name w:val="caption"/>
    <w:basedOn w:val="1"/>
    <w:next w:val="1"/>
    <w:semiHidden/>
    <w:unhideWhenUsed/>
    <w:qFormat/>
    <w:uiPriority w:val="35"/>
    <w:pPr>
      <w:spacing w:line="276" w:lineRule="auto"/>
    </w:pPr>
    <w:rPr>
      <w:b/>
      <w:bCs/>
      <w:color w:val="4472C4" w:themeColor="accent1"/>
      <w:sz w:val="18"/>
      <w:szCs w:val="18"/>
      <w14:textFill>
        <w14:solidFill>
          <w14:schemeClr w14:val="accent1"/>
        </w14:solidFill>
      </w14:textFill>
    </w:rPr>
  </w:style>
  <w:style w:type="paragraph" w:styleId="27">
    <w:name w:val="annotation text"/>
    <w:basedOn w:val="1"/>
    <w:link w:val="245"/>
    <w:unhideWhenUsed/>
    <w:qFormat/>
    <w:uiPriority w:val="99"/>
    <w:rPr>
      <w:sz w:val="20"/>
      <w:szCs w:val="20"/>
    </w:rPr>
  </w:style>
  <w:style w:type="paragraph" w:styleId="28">
    <w:name w:val="annotation subject"/>
    <w:basedOn w:val="27"/>
    <w:next w:val="27"/>
    <w:link w:val="249"/>
    <w:qFormat/>
    <w:uiPriority w:val="0"/>
    <w:rPr>
      <w:b/>
      <w:bCs/>
    </w:rPr>
  </w:style>
  <w:style w:type="paragraph" w:styleId="29">
    <w:name w:val="Document Map"/>
    <w:basedOn w:val="1"/>
    <w:semiHidden/>
    <w:qFormat/>
    <w:uiPriority w:val="0"/>
    <w:pPr>
      <w:shd w:val="clear" w:color="auto" w:fill="000080"/>
    </w:pPr>
    <w:rPr>
      <w:rFonts w:ascii="Tahoma" w:hAnsi="Tahoma" w:cs="Tahoma"/>
      <w:sz w:val="20"/>
      <w:szCs w:val="20"/>
    </w:rPr>
  </w:style>
  <w:style w:type="paragraph" w:styleId="30">
    <w:name w:val="footnote text"/>
    <w:basedOn w:val="1"/>
    <w:link w:val="209"/>
    <w:semiHidden/>
    <w:qFormat/>
    <w:uiPriority w:val="0"/>
    <w:rPr>
      <w:sz w:val="20"/>
      <w:szCs w:val="20"/>
    </w:rPr>
  </w:style>
  <w:style w:type="paragraph" w:styleId="31">
    <w:name w:val="toc 8"/>
    <w:basedOn w:val="1"/>
    <w:next w:val="1"/>
    <w:unhideWhenUsed/>
    <w:qFormat/>
    <w:uiPriority w:val="39"/>
    <w:pPr>
      <w:spacing w:after="57"/>
      <w:ind w:left="1984" w:firstLine="0"/>
    </w:pPr>
  </w:style>
  <w:style w:type="paragraph" w:styleId="32">
    <w:name w:val="header"/>
    <w:basedOn w:val="1"/>
    <w:link w:val="219"/>
    <w:qFormat/>
    <w:uiPriority w:val="0"/>
    <w:pPr>
      <w:tabs>
        <w:tab w:val="center" w:pos="4677"/>
        <w:tab w:val="right" w:pos="9355"/>
      </w:tabs>
    </w:pPr>
    <w:rPr>
      <w:sz w:val="28"/>
      <w:szCs w:val="20"/>
    </w:rPr>
  </w:style>
  <w:style w:type="paragraph" w:styleId="33">
    <w:name w:val="toc 9"/>
    <w:basedOn w:val="1"/>
    <w:next w:val="1"/>
    <w:unhideWhenUsed/>
    <w:qFormat/>
    <w:uiPriority w:val="39"/>
    <w:pPr>
      <w:spacing w:after="57"/>
      <w:ind w:left="2268" w:firstLine="0"/>
    </w:pPr>
  </w:style>
  <w:style w:type="paragraph" w:styleId="34">
    <w:name w:val="toc 7"/>
    <w:basedOn w:val="1"/>
    <w:next w:val="1"/>
    <w:unhideWhenUsed/>
    <w:qFormat/>
    <w:uiPriority w:val="39"/>
    <w:pPr>
      <w:spacing w:after="57"/>
      <w:ind w:left="1701" w:firstLine="0"/>
    </w:pPr>
  </w:style>
  <w:style w:type="paragraph" w:styleId="35">
    <w:name w:val="Body Text"/>
    <w:basedOn w:val="1"/>
    <w:qFormat/>
    <w:uiPriority w:val="0"/>
    <w:rPr>
      <w:sz w:val="28"/>
      <w:szCs w:val="20"/>
    </w:rPr>
  </w:style>
  <w:style w:type="paragraph" w:styleId="36">
    <w:name w:val="toa heading"/>
    <w:basedOn w:val="1"/>
    <w:next w:val="1"/>
    <w:qFormat/>
    <w:uiPriority w:val="0"/>
    <w:pPr>
      <w:spacing w:before="120"/>
    </w:pPr>
    <w:rPr>
      <w:rFonts w:asciiTheme="majorHAnsi" w:hAnsiTheme="majorHAnsi" w:eastAsiaTheme="majorEastAsia" w:cstheme="majorBidi"/>
      <w:b/>
      <w:bCs/>
    </w:rPr>
  </w:style>
  <w:style w:type="paragraph" w:styleId="37">
    <w:name w:val="toc 1"/>
    <w:basedOn w:val="1"/>
    <w:next w:val="1"/>
    <w:unhideWhenUsed/>
    <w:qFormat/>
    <w:uiPriority w:val="39"/>
    <w:pPr>
      <w:spacing w:after="57"/>
      <w:ind w:firstLine="0"/>
    </w:pPr>
  </w:style>
  <w:style w:type="paragraph" w:styleId="38">
    <w:name w:val="toc 6"/>
    <w:basedOn w:val="1"/>
    <w:next w:val="1"/>
    <w:unhideWhenUsed/>
    <w:qFormat/>
    <w:uiPriority w:val="39"/>
    <w:pPr>
      <w:spacing w:after="57"/>
      <w:ind w:left="1417" w:firstLine="0"/>
    </w:pPr>
  </w:style>
  <w:style w:type="paragraph" w:styleId="39">
    <w:name w:val="table of figures"/>
    <w:basedOn w:val="1"/>
    <w:next w:val="1"/>
    <w:unhideWhenUsed/>
    <w:qFormat/>
    <w:uiPriority w:val="99"/>
  </w:style>
  <w:style w:type="paragraph" w:styleId="40">
    <w:name w:val="toc 3"/>
    <w:basedOn w:val="1"/>
    <w:next w:val="1"/>
    <w:unhideWhenUsed/>
    <w:qFormat/>
    <w:uiPriority w:val="39"/>
    <w:pPr>
      <w:spacing w:after="57"/>
      <w:ind w:left="567" w:firstLine="0"/>
    </w:pPr>
  </w:style>
  <w:style w:type="paragraph" w:styleId="41">
    <w:name w:val="toc 2"/>
    <w:basedOn w:val="1"/>
    <w:next w:val="1"/>
    <w:unhideWhenUsed/>
    <w:qFormat/>
    <w:uiPriority w:val="39"/>
    <w:pPr>
      <w:spacing w:after="57"/>
      <w:ind w:left="283" w:firstLine="0"/>
    </w:pPr>
  </w:style>
  <w:style w:type="paragraph" w:styleId="42">
    <w:name w:val="toc 4"/>
    <w:basedOn w:val="1"/>
    <w:next w:val="1"/>
    <w:unhideWhenUsed/>
    <w:qFormat/>
    <w:uiPriority w:val="39"/>
    <w:pPr>
      <w:spacing w:after="57"/>
      <w:ind w:left="850" w:firstLine="0"/>
    </w:pPr>
  </w:style>
  <w:style w:type="paragraph" w:styleId="43">
    <w:name w:val="toc 5"/>
    <w:basedOn w:val="1"/>
    <w:next w:val="1"/>
    <w:unhideWhenUsed/>
    <w:qFormat/>
    <w:uiPriority w:val="39"/>
    <w:pPr>
      <w:spacing w:after="57"/>
      <w:ind w:left="1134" w:firstLine="0"/>
    </w:pPr>
  </w:style>
  <w:style w:type="paragraph" w:styleId="44">
    <w:name w:val="Body Text Indent"/>
    <w:basedOn w:val="1"/>
    <w:qFormat/>
    <w:uiPriority w:val="0"/>
    <w:pPr>
      <w:ind w:firstLine="720"/>
    </w:pPr>
    <w:rPr>
      <w:sz w:val="28"/>
      <w:szCs w:val="20"/>
    </w:rPr>
  </w:style>
  <w:style w:type="paragraph" w:styleId="45">
    <w:name w:val="Title"/>
    <w:basedOn w:val="1"/>
    <w:next w:val="1"/>
    <w:link w:val="75"/>
    <w:qFormat/>
    <w:uiPriority w:val="10"/>
    <w:pPr>
      <w:spacing w:before="300" w:after="200"/>
      <w:contextualSpacing/>
    </w:pPr>
    <w:rPr>
      <w:sz w:val="48"/>
      <w:szCs w:val="48"/>
    </w:rPr>
  </w:style>
  <w:style w:type="paragraph" w:styleId="46">
    <w:name w:val="footer"/>
    <w:basedOn w:val="1"/>
    <w:link w:val="230"/>
    <w:qFormat/>
    <w:uiPriority w:val="99"/>
    <w:pPr>
      <w:tabs>
        <w:tab w:val="center" w:pos="4677"/>
        <w:tab w:val="right" w:pos="9355"/>
      </w:tabs>
    </w:pPr>
    <w:rPr>
      <w:sz w:val="28"/>
      <w:szCs w:val="20"/>
    </w:rPr>
  </w:style>
  <w:style w:type="paragraph" w:styleId="47">
    <w:name w:val="List"/>
    <w:basedOn w:val="1"/>
    <w:qFormat/>
    <w:uiPriority w:val="0"/>
    <w:pPr>
      <w:ind w:left="283" w:hanging="283"/>
    </w:pPr>
    <w:rPr>
      <w:sz w:val="20"/>
      <w:szCs w:val="20"/>
    </w:rPr>
  </w:style>
  <w:style w:type="paragraph" w:styleId="48">
    <w:name w:val="Body Text 3"/>
    <w:basedOn w:val="1"/>
    <w:qFormat/>
    <w:uiPriority w:val="0"/>
  </w:style>
  <w:style w:type="paragraph" w:styleId="49">
    <w:name w:val="Body Text Indent 2"/>
    <w:basedOn w:val="1"/>
    <w:qFormat/>
    <w:uiPriority w:val="0"/>
    <w:rPr>
      <w:sz w:val="28"/>
      <w:szCs w:val="20"/>
    </w:rPr>
  </w:style>
  <w:style w:type="paragraph" w:styleId="50">
    <w:name w:val="Subtitle"/>
    <w:basedOn w:val="1"/>
    <w:next w:val="1"/>
    <w:link w:val="76"/>
    <w:qFormat/>
    <w:uiPriority w:val="11"/>
    <w:pPr>
      <w:spacing w:before="200" w:after="200"/>
    </w:pPr>
  </w:style>
  <w:style w:type="paragraph" w:styleId="51">
    <w:name w:val="Block Text"/>
    <w:basedOn w:val="1"/>
    <w:qFormat/>
    <w:uiPriority w:val="0"/>
    <w:pPr>
      <w:ind w:left="567" w:right="851"/>
    </w:pPr>
  </w:style>
  <w:style w:type="table" w:styleId="52">
    <w:name w:val="Table Grid"/>
    <w:basedOn w:val="1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3">
    <w:name w:val="Heading 2 Char"/>
    <w:basedOn w:val="11"/>
    <w:qFormat/>
    <w:uiPriority w:val="9"/>
    <w:rPr>
      <w:rFonts w:ascii="Arial" w:hAnsi="Arial" w:eastAsia="Arial" w:cs="Arial"/>
      <w:sz w:val="34"/>
    </w:rPr>
  </w:style>
  <w:style w:type="character" w:customStyle="1" w:styleId="54">
    <w:name w:val="Heading 3 Char"/>
    <w:basedOn w:val="11"/>
    <w:qFormat/>
    <w:uiPriority w:val="9"/>
    <w:rPr>
      <w:rFonts w:ascii="Arial" w:hAnsi="Arial" w:eastAsia="Arial" w:cs="Arial"/>
      <w:sz w:val="30"/>
      <w:szCs w:val="30"/>
    </w:rPr>
  </w:style>
  <w:style w:type="character" w:customStyle="1" w:styleId="55">
    <w:name w:val="Heading 5 Char"/>
    <w:basedOn w:val="11"/>
    <w:qFormat/>
    <w:uiPriority w:val="9"/>
    <w:rPr>
      <w:rFonts w:ascii="Arial" w:hAnsi="Arial" w:eastAsia="Arial" w:cs="Arial"/>
      <w:b/>
      <w:bCs/>
      <w:sz w:val="24"/>
      <w:szCs w:val="24"/>
    </w:rPr>
  </w:style>
  <w:style w:type="character" w:customStyle="1" w:styleId="56">
    <w:name w:val="Heading 6 Char"/>
    <w:basedOn w:val="11"/>
    <w:qFormat/>
    <w:uiPriority w:val="9"/>
    <w:rPr>
      <w:rFonts w:ascii="Arial" w:hAnsi="Arial" w:eastAsia="Arial" w:cs="Arial"/>
      <w:b/>
      <w:bCs/>
      <w:sz w:val="22"/>
      <w:szCs w:val="22"/>
    </w:rPr>
  </w:style>
  <w:style w:type="character" w:customStyle="1" w:styleId="57">
    <w:name w:val="Heading 7 Char"/>
    <w:basedOn w:val="11"/>
    <w:qFormat/>
    <w:uiPriority w:val="9"/>
    <w:rPr>
      <w:rFonts w:ascii="Arial" w:hAnsi="Arial" w:eastAsia="Arial" w:cs="Arial"/>
      <w:b/>
      <w:bCs/>
      <w:i/>
      <w:iCs/>
      <w:sz w:val="22"/>
      <w:szCs w:val="22"/>
    </w:rPr>
  </w:style>
  <w:style w:type="character" w:customStyle="1" w:styleId="58">
    <w:name w:val="Heading 8 Char"/>
    <w:basedOn w:val="11"/>
    <w:qFormat/>
    <w:uiPriority w:val="9"/>
    <w:rPr>
      <w:rFonts w:ascii="Arial" w:hAnsi="Arial" w:eastAsia="Arial" w:cs="Arial"/>
      <w:i/>
      <w:iCs/>
      <w:sz w:val="22"/>
      <w:szCs w:val="22"/>
    </w:rPr>
  </w:style>
  <w:style w:type="character" w:customStyle="1" w:styleId="59">
    <w:name w:val="Heading 9 Char"/>
    <w:basedOn w:val="11"/>
    <w:qFormat/>
    <w:uiPriority w:val="9"/>
    <w:rPr>
      <w:rFonts w:ascii="Arial" w:hAnsi="Arial" w:eastAsia="Arial" w:cs="Arial"/>
      <w:i/>
      <w:iCs/>
      <w:sz w:val="21"/>
      <w:szCs w:val="21"/>
    </w:rPr>
  </w:style>
  <w:style w:type="character" w:customStyle="1" w:styleId="60">
    <w:name w:val="Title Char"/>
    <w:basedOn w:val="11"/>
    <w:qFormat/>
    <w:uiPriority w:val="10"/>
    <w:rPr>
      <w:sz w:val="48"/>
      <w:szCs w:val="48"/>
    </w:rPr>
  </w:style>
  <w:style w:type="character" w:customStyle="1" w:styleId="61">
    <w:name w:val="Subtitle Char"/>
    <w:basedOn w:val="11"/>
    <w:qFormat/>
    <w:uiPriority w:val="11"/>
    <w:rPr>
      <w:sz w:val="24"/>
      <w:szCs w:val="24"/>
    </w:rPr>
  </w:style>
  <w:style w:type="character" w:customStyle="1" w:styleId="62">
    <w:name w:val="Quote Char"/>
    <w:qFormat/>
    <w:uiPriority w:val="29"/>
    <w:rPr>
      <w:i/>
    </w:rPr>
  </w:style>
  <w:style w:type="character" w:customStyle="1" w:styleId="63">
    <w:name w:val="Intense Quote Char"/>
    <w:qFormat/>
    <w:uiPriority w:val="30"/>
    <w:rPr>
      <w:i/>
    </w:rPr>
  </w:style>
  <w:style w:type="character" w:customStyle="1" w:styleId="64">
    <w:name w:val="Footnote Text Char"/>
    <w:qFormat/>
    <w:uiPriority w:val="99"/>
    <w:rPr>
      <w:sz w:val="18"/>
    </w:rPr>
  </w:style>
  <w:style w:type="character" w:customStyle="1" w:styleId="65">
    <w:name w:val="Endnote Text Char"/>
    <w:qFormat/>
    <w:uiPriority w:val="99"/>
    <w:rPr>
      <w:sz w:val="20"/>
    </w:rPr>
  </w:style>
  <w:style w:type="character" w:customStyle="1" w:styleId="66">
    <w:name w:val="Heading 1 Char"/>
    <w:basedOn w:val="11"/>
    <w:qFormat/>
    <w:uiPriority w:val="9"/>
    <w:rPr>
      <w:rFonts w:ascii="Arial" w:hAnsi="Arial" w:eastAsia="Arial" w:cs="Arial"/>
      <w:sz w:val="40"/>
      <w:szCs w:val="40"/>
    </w:rPr>
  </w:style>
  <w:style w:type="character" w:customStyle="1" w:styleId="67">
    <w:name w:val="Заголовок 2 Знак"/>
    <w:basedOn w:val="11"/>
    <w:link w:val="3"/>
    <w:qFormat/>
    <w:uiPriority w:val="9"/>
    <w:rPr>
      <w:rFonts w:ascii="Arial" w:hAnsi="Arial" w:eastAsia="Arial" w:cs="Arial"/>
      <w:sz w:val="34"/>
    </w:rPr>
  </w:style>
  <w:style w:type="character" w:customStyle="1" w:styleId="68">
    <w:name w:val="Заголовок 3 Знак"/>
    <w:basedOn w:val="11"/>
    <w:link w:val="4"/>
    <w:qFormat/>
    <w:uiPriority w:val="9"/>
    <w:rPr>
      <w:rFonts w:ascii="Arial" w:hAnsi="Arial" w:eastAsia="Arial" w:cs="Arial"/>
      <w:sz w:val="30"/>
      <w:szCs w:val="30"/>
    </w:rPr>
  </w:style>
  <w:style w:type="character" w:customStyle="1" w:styleId="69">
    <w:name w:val="Heading 4 Char"/>
    <w:basedOn w:val="11"/>
    <w:qFormat/>
    <w:uiPriority w:val="9"/>
    <w:rPr>
      <w:rFonts w:ascii="Arial" w:hAnsi="Arial" w:eastAsia="Arial" w:cs="Arial"/>
      <w:b/>
      <w:bCs/>
      <w:sz w:val="26"/>
      <w:szCs w:val="26"/>
    </w:rPr>
  </w:style>
  <w:style w:type="character" w:customStyle="1" w:styleId="70">
    <w:name w:val="Заголовок 5 Знак"/>
    <w:basedOn w:val="11"/>
    <w:link w:val="6"/>
    <w:qFormat/>
    <w:uiPriority w:val="9"/>
    <w:rPr>
      <w:rFonts w:ascii="Arial" w:hAnsi="Arial" w:eastAsia="Arial" w:cs="Arial"/>
      <w:b/>
      <w:bCs/>
      <w:sz w:val="24"/>
      <w:szCs w:val="24"/>
    </w:rPr>
  </w:style>
  <w:style w:type="character" w:customStyle="1" w:styleId="71">
    <w:name w:val="Заголовок 6 Знак"/>
    <w:basedOn w:val="11"/>
    <w:link w:val="7"/>
    <w:qFormat/>
    <w:uiPriority w:val="9"/>
    <w:rPr>
      <w:rFonts w:ascii="Arial" w:hAnsi="Arial" w:eastAsia="Arial" w:cs="Arial"/>
      <w:b/>
      <w:bCs/>
      <w:sz w:val="22"/>
      <w:szCs w:val="22"/>
    </w:rPr>
  </w:style>
  <w:style w:type="character" w:customStyle="1" w:styleId="72">
    <w:name w:val="Заголовок 7 Знак"/>
    <w:basedOn w:val="11"/>
    <w:link w:val="8"/>
    <w:qFormat/>
    <w:uiPriority w:val="9"/>
    <w:rPr>
      <w:rFonts w:ascii="Arial" w:hAnsi="Arial" w:eastAsia="Arial" w:cs="Arial"/>
      <w:b/>
      <w:bCs/>
      <w:i/>
      <w:iCs/>
      <w:sz w:val="22"/>
      <w:szCs w:val="22"/>
    </w:rPr>
  </w:style>
  <w:style w:type="character" w:customStyle="1" w:styleId="73">
    <w:name w:val="Заголовок 8 Знак"/>
    <w:basedOn w:val="11"/>
    <w:link w:val="9"/>
    <w:qFormat/>
    <w:uiPriority w:val="9"/>
    <w:rPr>
      <w:rFonts w:ascii="Arial" w:hAnsi="Arial" w:eastAsia="Arial" w:cs="Arial"/>
      <w:i/>
      <w:iCs/>
      <w:sz w:val="22"/>
      <w:szCs w:val="22"/>
    </w:rPr>
  </w:style>
  <w:style w:type="character" w:customStyle="1" w:styleId="74">
    <w:name w:val="Заголовок 9 Знак"/>
    <w:basedOn w:val="11"/>
    <w:link w:val="10"/>
    <w:qFormat/>
    <w:uiPriority w:val="9"/>
    <w:rPr>
      <w:rFonts w:ascii="Arial" w:hAnsi="Arial" w:eastAsia="Arial" w:cs="Arial"/>
      <w:i/>
      <w:iCs/>
      <w:sz w:val="21"/>
      <w:szCs w:val="21"/>
    </w:rPr>
  </w:style>
  <w:style w:type="character" w:customStyle="1" w:styleId="75">
    <w:name w:val="Заголовок Знак"/>
    <w:basedOn w:val="11"/>
    <w:link w:val="45"/>
    <w:qFormat/>
    <w:uiPriority w:val="10"/>
    <w:rPr>
      <w:sz w:val="48"/>
      <w:szCs w:val="48"/>
    </w:rPr>
  </w:style>
  <w:style w:type="character" w:customStyle="1" w:styleId="76">
    <w:name w:val="Подзаголовок Знак"/>
    <w:basedOn w:val="11"/>
    <w:link w:val="50"/>
    <w:qFormat/>
    <w:uiPriority w:val="11"/>
    <w:rPr>
      <w:sz w:val="24"/>
      <w:szCs w:val="24"/>
    </w:rPr>
  </w:style>
  <w:style w:type="paragraph" w:styleId="77">
    <w:name w:val="Quote"/>
    <w:basedOn w:val="1"/>
    <w:next w:val="1"/>
    <w:link w:val="78"/>
    <w:qFormat/>
    <w:uiPriority w:val="29"/>
    <w:pPr>
      <w:ind w:left="720" w:right="720"/>
    </w:pPr>
    <w:rPr>
      <w:i/>
    </w:rPr>
  </w:style>
  <w:style w:type="character" w:customStyle="1" w:styleId="78">
    <w:name w:val="Цитата 2 Знак"/>
    <w:link w:val="77"/>
    <w:qFormat/>
    <w:uiPriority w:val="29"/>
    <w:rPr>
      <w:i/>
    </w:rPr>
  </w:style>
  <w:style w:type="paragraph" w:styleId="79">
    <w:name w:val="Intense Quote"/>
    <w:basedOn w:val="1"/>
    <w:next w:val="1"/>
    <w:link w:val="8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80">
    <w:name w:val="Выделенная цитата Знак"/>
    <w:link w:val="79"/>
    <w:qFormat/>
    <w:uiPriority w:val="30"/>
    <w:rPr>
      <w:i/>
    </w:rPr>
  </w:style>
  <w:style w:type="character" w:customStyle="1" w:styleId="81">
    <w:name w:val="Header Char"/>
    <w:basedOn w:val="11"/>
    <w:qFormat/>
    <w:uiPriority w:val="99"/>
  </w:style>
  <w:style w:type="character" w:customStyle="1" w:styleId="82">
    <w:name w:val="Footer Char"/>
    <w:basedOn w:val="11"/>
    <w:qFormat/>
    <w:uiPriority w:val="99"/>
  </w:style>
  <w:style w:type="character" w:customStyle="1" w:styleId="83">
    <w:name w:val="Caption Char"/>
    <w:qFormat/>
    <w:uiPriority w:val="99"/>
  </w:style>
  <w:style w:type="table" w:customStyle="1" w:styleId="84">
    <w:name w:val="Table Grid Light"/>
    <w:basedOn w:val="1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85">
    <w:name w:val="Plain Table 1"/>
    <w:basedOn w:val="1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86">
    <w:name w:val="Plain Table 2"/>
    <w:basedOn w:val="12"/>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87">
    <w:name w:val="Plain Table 3"/>
    <w:basedOn w:val="12"/>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8">
    <w:name w:val="Plain Table 4"/>
    <w:basedOn w:val="12"/>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9">
    <w:name w:val="Plain Table 5"/>
    <w:basedOn w:val="12"/>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90">
    <w:name w:val="Grid Table 1 Light"/>
    <w:basedOn w:val="12"/>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91">
    <w:name w:val="Grid Table 1 Light - Accent 1"/>
    <w:basedOn w:val="12"/>
    <w:qFormat/>
    <w:uiPriority w:val="99"/>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b/>
        <w:color w:val="404040"/>
      </w:rPr>
      <w:tcPr>
        <w:tcBorders>
          <w:bottom w:val="single" w:color="91ACDC"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style>
  <w:style w:type="table" w:customStyle="1" w:styleId="92">
    <w:name w:val="Grid Table 1 Light - Accent 2"/>
    <w:basedOn w:val="12"/>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93">
    <w:name w:val="Grid Table 1 Light - Accent 3"/>
    <w:basedOn w:val="12"/>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94">
    <w:name w:val="Grid Table 1 Light - Accent 4"/>
    <w:basedOn w:val="12"/>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95">
    <w:name w:val="Grid Table 1 Light - Accent 5"/>
    <w:basedOn w:val="12"/>
    <w:qFormat/>
    <w:uiPriority w:val="99"/>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b/>
        <w:color w:val="404040"/>
      </w:rPr>
      <w:tcPr>
        <w:tcBorders>
          <w:bottom w:val="single" w:color="9FC4E6"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style>
  <w:style w:type="table" w:customStyle="1" w:styleId="96">
    <w:name w:val="Grid Table 1 Light - Accent 6"/>
    <w:basedOn w:val="12"/>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97">
    <w:name w:val="Grid Table 2"/>
    <w:basedOn w:val="1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8">
    <w:name w:val="Grid Table 2 - Accent 1"/>
    <w:basedOn w:val="12"/>
    <w:qFormat/>
    <w:uiPriority w:val="99"/>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cPr>
        <w:tcBorders>
          <w:top w:val="nil"/>
          <w:left w:val="nil"/>
          <w:bottom w:val="single" w:color="537DC8" w:themeColor="accent1" w:themeTint="EA" w:sz="12" w:space="0"/>
          <w:right w:val="nil"/>
        </w:tcBorders>
        <w:shd w:val="clear" w:color="FFFFFF" w:fill="auto"/>
      </w:tcPr>
    </w:tblStylePr>
    <w:tblStylePr w:type="lastRow">
      <w:rPr>
        <w:b/>
        <w:color w:val="404040"/>
      </w:rPr>
      <w:tcPr>
        <w:tcBorders>
          <w:top w:val="single" w:color="537DC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1" w:themeTint="34" w:fill="D8E2F2" w:themeFill="accent1" w:themeFillTint="34"/>
      </w:tcPr>
    </w:tblStylePr>
    <w:tblStylePr w:type="band1Horz">
      <w:rPr>
        <w:rFonts w:ascii="Arial" w:hAnsi="Arial"/>
        <w:color w:val="404040"/>
        <w:sz w:val="22"/>
      </w:rPr>
      <w:tcPr>
        <w:shd w:val="clear" w:color="D8E2F2" w:themeColor="accent1" w:themeTint="34" w:fill="D8E2F2" w:themeFill="accent1" w:themeFillTint="34"/>
      </w:tcPr>
    </w:tblStylePr>
  </w:style>
  <w:style w:type="table" w:customStyle="1" w:styleId="99">
    <w:name w:val="Grid Table 2 - Accent 2"/>
    <w:basedOn w:val="12"/>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100">
    <w:name w:val="Grid Table 2 - Accent 3"/>
    <w:basedOn w:val="12"/>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101">
    <w:name w:val="Grid Table 2 - Accent 4"/>
    <w:basedOn w:val="12"/>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102">
    <w:name w:val="Grid Table 2 - Accent 5"/>
    <w:basedOn w:val="12"/>
    <w:qFormat/>
    <w:uiPriority w:val="99"/>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cPr>
        <w:tcBorders>
          <w:top w:val="nil"/>
          <w:left w:val="nil"/>
          <w:bottom w:val="single" w:color="5B9BD5" w:themeColor="accent5" w:sz="12" w:space="0"/>
          <w:right w:val="nil"/>
        </w:tcBorders>
        <w:shd w:val="clear" w:color="FFFFFF" w:fill="auto"/>
      </w:tcPr>
    </w:tblStylePr>
    <w:tblStylePr w:type="lastRow">
      <w:rPr>
        <w:b/>
        <w:color w:val="404040"/>
      </w:rPr>
      <w:tcPr>
        <w:tcBorders>
          <w:top w:val="single" w:color="5B9BD5"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103">
    <w:name w:val="Grid Table 2 - Accent 6"/>
    <w:basedOn w:val="12"/>
    <w:qFormat/>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104">
    <w:name w:val="Grid Table 3"/>
    <w:basedOn w:val="1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5">
    <w:name w:val="Grid Table 3 - Accent 1"/>
    <w:basedOn w:val="12"/>
    <w:qFormat/>
    <w:uiPriority w:val="99"/>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1" w:themeTint="34" w:fill="D8E2F2" w:themeFill="accent1" w:themeFillTint="34"/>
      </w:tcPr>
    </w:tblStylePr>
    <w:tblStylePr w:type="band1Horz">
      <w:rPr>
        <w:rFonts w:ascii="Arial" w:hAnsi="Arial"/>
        <w:color w:val="404040"/>
        <w:sz w:val="22"/>
      </w:rPr>
      <w:tcPr>
        <w:shd w:val="clear" w:color="D8E2F2" w:themeColor="accent1" w:themeTint="34" w:fill="D8E2F2" w:themeFill="accent1" w:themeFillTint="34"/>
      </w:tcPr>
    </w:tblStylePr>
  </w:style>
  <w:style w:type="table" w:customStyle="1" w:styleId="106">
    <w:name w:val="Grid Table 3 - Accent 2"/>
    <w:basedOn w:val="12"/>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107">
    <w:name w:val="Grid Table 3 - Accent 3"/>
    <w:basedOn w:val="12"/>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108">
    <w:name w:val="Grid Table 3 - Accent 4"/>
    <w:basedOn w:val="12"/>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109">
    <w:name w:val="Grid Table 3 - Accent 5"/>
    <w:basedOn w:val="12"/>
    <w:qFormat/>
    <w:uiPriority w:val="99"/>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110">
    <w:name w:val="Grid Table 3 - Accent 6"/>
    <w:basedOn w:val="12"/>
    <w:qFormat/>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111">
    <w:name w:val="Grid Table 4"/>
    <w:basedOn w:val="12"/>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12">
    <w:name w:val="Grid Table 4 - Accent 1"/>
    <w:basedOn w:val="12"/>
    <w:qFormat/>
    <w:uiPriority w:val="59"/>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firstRow">
      <w:rPr>
        <w:rFonts w:ascii="Arial" w:hAnsi="Arial"/>
        <w:b/>
        <w:color w:val="FFFFFF"/>
        <w:sz w:val="22"/>
      </w:rPr>
      <w:tcPr>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shd w:val="clear" w:color="537DC8" w:themeColor="accent1" w:themeTint="EA" w:fill="537DC8" w:themeFill="accent1" w:themeFillTint="EA"/>
      </w:tcPr>
    </w:tblStylePr>
    <w:tblStylePr w:type="lastRow">
      <w:rPr>
        <w:b/>
        <w:color w:val="404040"/>
      </w:rPr>
      <w:tcPr>
        <w:tcBorders>
          <w:top w:val="single" w:color="537DC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3F3" w:themeColor="accent1" w:themeTint="32" w:fill="DAE3F3" w:themeFill="accent1" w:themeFillTint="32"/>
      </w:tcPr>
    </w:tblStylePr>
    <w:tblStylePr w:type="band1Horz">
      <w:rPr>
        <w:rFonts w:ascii="Arial" w:hAnsi="Arial"/>
        <w:color w:val="404040"/>
        <w:sz w:val="22"/>
      </w:rPr>
      <w:tcPr>
        <w:shd w:val="clear" w:color="DAE3F3" w:themeColor="accent1" w:themeTint="32" w:fill="DAE3F3" w:themeFill="accent1" w:themeFillTint="32"/>
      </w:tcPr>
    </w:tblStylePr>
  </w:style>
  <w:style w:type="table" w:customStyle="1" w:styleId="113">
    <w:name w:val="Grid Table 4 - Accent 2"/>
    <w:basedOn w:val="12"/>
    <w:qFormat/>
    <w:uiPriority w:val="5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114">
    <w:name w:val="Grid Table 4 - Accent 3"/>
    <w:basedOn w:val="12"/>
    <w:qFormat/>
    <w:uiPriority w:val="5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115">
    <w:name w:val="Grid Table 4 - Accent 4"/>
    <w:basedOn w:val="12"/>
    <w:qFormat/>
    <w:uiPriority w:val="5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116">
    <w:name w:val="Grid Table 4 - Accent 5"/>
    <w:basedOn w:val="12"/>
    <w:qFormat/>
    <w:uiPriority w:val="59"/>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FFFFFF"/>
        <w:sz w:val="22"/>
      </w:r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shd w:val="clear" w:color="5B9BD5" w:themeColor="accent5" w:fill="5B9BD5" w:themeFill="accent5"/>
      </w:tcPr>
    </w:tblStylePr>
    <w:tblStylePr w:type="lastRow">
      <w:rPr>
        <w:b/>
        <w:color w:val="404040"/>
      </w:rPr>
      <w:tcPr>
        <w:tcBorders>
          <w:top w:val="single" w:color="5B9BD5"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117">
    <w:name w:val="Grid Table 4 - Accent 6"/>
    <w:basedOn w:val="12"/>
    <w:qFormat/>
    <w:uiPriority w:val="5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118">
    <w:name w:val="Grid Table 5 Dark"/>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19">
    <w:name w:val="Grid Table 5 Dark- Accent 1"/>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tcBorders>
          <w:top w:val="single" w:color="FFFFFF" w:themeColor="light1" w:sz="4" w:space="0"/>
        </w:tcBorders>
        <w:shd w:val="clear" w:color="4472C4" w:themeColor="accent1" w:fill="4472C4" w:themeFill="accent1"/>
      </w:tcPr>
    </w:tblStylePr>
    <w:tblStylePr w:type="firstCol">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band1Vert">
      <w:tcPr>
        <w:shd w:val="clear" w:color="A9BEE3" w:themeColor="accent1" w:themeTint="75" w:fill="A9BEE3" w:themeFill="accent1" w:themeFillTint="75"/>
      </w:tcPr>
    </w:tblStylePr>
    <w:tblStylePr w:type="band1Horz">
      <w:tcPr>
        <w:shd w:val="clear" w:color="A9BEE3" w:themeColor="accent1" w:themeTint="75" w:fill="A9BEE3" w:themeFill="accent1" w:themeFillTint="75"/>
      </w:tcPr>
    </w:tblStylePr>
  </w:style>
  <w:style w:type="table" w:customStyle="1" w:styleId="120">
    <w:name w:val="Grid Table 5 Dark - Accent 2"/>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121">
    <w:name w:val="Grid Table 5 Dark - Accent 3"/>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122">
    <w:name w:val="Grid Table 5 Dark- Accent 4"/>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123">
    <w:name w:val="Grid Table 5 Dark - Accent 5"/>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tcBorders>
          <w:top w:val="single" w:color="FFFFFF" w:themeColor="light1" w:sz="4" w:space="0"/>
        </w:tcBorders>
        <w:shd w:val="clear" w:color="5B9BD5" w:themeColor="accent5" w:fill="5B9BD5" w:themeFill="accent5"/>
      </w:tcPr>
    </w:tblStylePr>
    <w:tblStylePr w:type="firstCol">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band1Vert">
      <w:tcPr>
        <w:shd w:val="clear" w:color="B3D1EB" w:themeColor="accent5" w:themeTint="75" w:fill="B3D1EB" w:themeFill="accent5" w:themeFillTint="75"/>
      </w:tcPr>
    </w:tblStylePr>
    <w:tblStylePr w:type="band1Horz">
      <w:tcPr>
        <w:shd w:val="clear" w:color="B3D1EB" w:themeColor="accent5" w:themeTint="75" w:fill="B3D1EB" w:themeFill="accent5" w:themeFillTint="75"/>
      </w:tcPr>
    </w:tblStylePr>
  </w:style>
  <w:style w:type="table" w:customStyle="1" w:styleId="124">
    <w:name w:val="Grid Table 5 Dark - Accent 6"/>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125">
    <w:name w:val="Grid Table 6 Colorful"/>
    <w:basedOn w:val="12"/>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26">
    <w:name w:val="Grid Table 6 Colorful - Accent 1"/>
    <w:basedOn w:val="12"/>
    <w:qFormat/>
    <w:uiPriority w:val="99"/>
    <w:tblPr>
      <w:tblBorders>
        <w:top w:val="single" w:color="A1B8E1" w:themeColor="accent1" w:themeTint="80" w:sz="4" w:space="0"/>
        <w:left w:val="single" w:color="A1B8E1" w:themeColor="accent1" w:themeTint="80" w:sz="4" w:space="0"/>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b/>
        <w:color w:val="A2B9E2" w:themeColor="accent1" w:themeTint="80"/>
        <w14:textFill>
          <w14:solidFill>
            <w14:schemeClr w14:val="accent1">
              <w14:lumMod w14:val="50000"/>
              <w14:lumOff w14:val="50000"/>
            </w14:schemeClr>
          </w14:solidFill>
        </w14:textFill>
      </w:rPr>
      <w:tcPr>
        <w:tcBorders>
          <w:bottom w:val="single" w:color="A1B8E1" w:themeColor="accent1" w:themeTint="80" w:sz="12" w:space="0"/>
        </w:tcBorders>
      </w:tcPr>
    </w:tblStylePr>
    <w:tblStylePr w:type="lastRow">
      <w:rPr>
        <w:b/>
        <w:color w:val="A2B9E2" w:themeColor="accent1" w:themeTint="80"/>
        <w14:textFill>
          <w14:solidFill>
            <w14:schemeClr w14:val="accent1">
              <w14:lumMod w14:val="50000"/>
              <w14:lumOff w14:val="50000"/>
            </w14:schemeClr>
          </w14:solidFill>
        </w14:textFill>
      </w:rPr>
    </w:tblStylePr>
    <w:tblStylePr w:type="firstCol">
      <w:rPr>
        <w:b/>
        <w:color w:val="A2B9E2" w:themeColor="accent1" w:themeTint="80"/>
        <w14:textFill>
          <w14:solidFill>
            <w14:schemeClr w14:val="accent1">
              <w14:lumMod w14:val="50000"/>
              <w14:lumOff w14:val="50000"/>
            </w14:schemeClr>
          </w14:solidFill>
        </w14:textFill>
      </w:rPr>
    </w:tblStylePr>
    <w:tblStylePr w:type="lastCol">
      <w:rPr>
        <w:b/>
        <w:color w:val="A2B9E2" w:themeColor="accent1" w:themeTint="80"/>
        <w14:textFill>
          <w14:solidFill>
            <w14:schemeClr w14:val="accent1">
              <w14:lumMod w14:val="50000"/>
              <w14:lumOff w14:val="50000"/>
            </w14:schemeClr>
          </w14:solidFill>
        </w14:textFill>
      </w:rPr>
    </w:tblStylePr>
    <w:tblStylePr w:type="band1Vert">
      <w:tcPr>
        <w:shd w:val="clear" w:color="D8E2F2" w:themeColor="accent1" w:themeTint="34" w:fill="D8E2F2"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cPr>
        <w:shd w:val="clear" w:color="D8E2F2" w:themeColor="accent1" w:themeTint="34"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127">
    <w:name w:val="Grid Table 6 Colorful - Accent 2"/>
    <w:basedOn w:val="12"/>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28">
    <w:name w:val="Grid Table 6 Colorful - Accent 3"/>
    <w:basedOn w:val="12"/>
    <w:qFormat/>
    <w:uiPriority w:val="99"/>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29">
    <w:name w:val="Grid Table 6 Colorful - Accent 4"/>
    <w:basedOn w:val="12"/>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30">
    <w:name w:val="Grid Table 6 Colorful - Accent 5"/>
    <w:basedOn w:val="12"/>
    <w:qFormat/>
    <w:uiPriority w:val="99"/>
    <w:tblPr>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firstRow">
      <w:rPr>
        <w:b/>
        <w:color w:val="245B8C" w:themeColor="accent5" w:themeShade="94"/>
      </w:rPr>
      <w:tcPr>
        <w:tcBorders>
          <w:bottom w:val="single" w:color="5B9BD5" w:themeColor="accent5" w:sz="12" w:space="0"/>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cPr>
        <w:shd w:val="clear" w:color="DDEAF6" w:themeColor="accent5" w:themeTint="34" w:fill="DDEAF6" w:themeFill="accent5" w:themeFillTint="34"/>
      </w:tcPr>
    </w:tblStylePr>
    <w:tblStylePr w:type="band1Horz">
      <w:rPr>
        <w:rFonts w:ascii="Arial" w:hAnsi="Arial"/>
        <w:color w:val="245B8C" w:themeColor="accent5" w:themeShade="94"/>
        <w:sz w:val="22"/>
      </w:rPr>
      <w:tcPr>
        <w:shd w:val="clear" w:color="DDEAF6" w:themeColor="accent5" w:themeTint="34" w:fill="DDEAF6" w:themeFill="accent5" w:themeFillTint="34"/>
      </w:tcPr>
    </w:tblStylePr>
    <w:tblStylePr w:type="band2Horz">
      <w:rPr>
        <w:rFonts w:ascii="Arial" w:hAnsi="Arial"/>
        <w:color w:val="245B8C" w:themeColor="accent5" w:themeShade="94"/>
        <w:sz w:val="22"/>
      </w:rPr>
    </w:tblStylePr>
  </w:style>
  <w:style w:type="table" w:customStyle="1" w:styleId="131">
    <w:name w:val="Grid Table 6 Colorful - Accent 6"/>
    <w:basedOn w:val="12"/>
    <w:qFormat/>
    <w:uiPriority w:val="99"/>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45B8C" w:themeColor="accent5" w:themeShade="94"/>
      </w:rPr>
      <w:tcPr>
        <w:tcBorders>
          <w:bottom w:val="single" w:color="70AD47" w:themeColor="accent6" w:sz="12" w:space="0"/>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45B8C" w:themeColor="accent5" w:themeShade="94"/>
        <w:sz w:val="22"/>
      </w:rPr>
      <w:tcPr>
        <w:shd w:val="clear" w:color="E1EFD8" w:themeColor="accent6" w:themeTint="34" w:fill="E1EFD8" w:themeFill="accent6" w:themeFillTint="34"/>
      </w:tcPr>
    </w:tblStylePr>
    <w:tblStylePr w:type="band2Horz">
      <w:rPr>
        <w:rFonts w:ascii="Arial" w:hAnsi="Arial"/>
        <w:color w:val="245B8C" w:themeColor="accent5" w:themeShade="94"/>
        <w:sz w:val="22"/>
      </w:rPr>
    </w:tblStylePr>
  </w:style>
  <w:style w:type="table" w:customStyle="1" w:styleId="132">
    <w:name w:val="Grid Table 7 Colorful"/>
    <w:basedOn w:val="12"/>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33">
    <w:name w:val="Grid Table 7 Colorful - Accent 1"/>
    <w:basedOn w:val="12"/>
    <w:qFormat/>
    <w:uiPriority w:val="99"/>
    <w:tblPr>
      <w:tblBorders>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rFonts w:ascii="Arial" w:hAnsi="Arial"/>
        <w:b/>
        <w:color w:val="A2B9E2" w:themeColor="accent1" w:themeTint="80"/>
        <w:sz w:val="22"/>
        <w14:textFill>
          <w14:solidFill>
            <w14:schemeClr w14:val="accent1">
              <w14:lumMod w14:val="50000"/>
              <w14:lumOff w14:val="50000"/>
            </w14:schemeClr>
          </w14:solidFill>
        </w14:textFill>
      </w:rPr>
      <w:tcPr>
        <w:tcBorders>
          <w:top w:val="nil"/>
          <w:left w:val="nil"/>
          <w:bottom w:val="single" w:color="A1B8E1" w:themeColor="accent1" w:themeTint="80" w:sz="4" w:space="0"/>
          <w:right w:val="nil"/>
        </w:tcBorders>
        <w:shd w:val="clear" w:color="FFFFFF" w:themeColor="light1" w:fill="FFFFFF" w:themeFill="light1"/>
      </w:tcPr>
    </w:tblStylePr>
    <w:tblStylePr w:type="lastRow">
      <w:rPr>
        <w:rFonts w:ascii="Arial" w:hAnsi="Arial"/>
        <w:b/>
        <w:color w:val="A2B9E2" w:themeColor="accent1" w:themeTint="80"/>
        <w:sz w:val="22"/>
        <w14:textFill>
          <w14:solidFill>
            <w14:schemeClr w14:val="accent1">
              <w14:lumMod w14:val="50000"/>
              <w14:lumOff w14:val="50000"/>
            </w14:schemeClr>
          </w14:solidFill>
        </w14:textFill>
      </w:rPr>
      <w:tcPr>
        <w:tcBorders>
          <w:top w:val="single" w:color="A1B8E1"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2B9E2" w:themeColor="accent1" w:themeTint="80"/>
        <w:sz w:val="22"/>
        <w14:textFill>
          <w14:solidFill>
            <w14:schemeClr w14:val="accent1">
              <w14:lumMod w14:val="50000"/>
              <w14:lumOff w14:val="50000"/>
            </w14:schemeClr>
          </w14:solidFill>
        </w14:textFill>
      </w:rPr>
      <w:tcPr>
        <w:tcBorders>
          <w:top w:val="nil"/>
          <w:left w:val="nil"/>
          <w:bottom w:val="nil"/>
          <w:right w:val="single" w:color="A1B8E1" w:themeColor="accent1" w:themeTint="80" w:sz="4" w:space="0"/>
        </w:tcBorders>
        <w:shd w:val="clear" w:color="FFFFFF" w:fill="auto"/>
      </w:tcPr>
    </w:tblStylePr>
    <w:tblStylePr w:type="lastCol">
      <w:rPr>
        <w:rFonts w:ascii="Arial" w:hAnsi="Arial"/>
        <w:i/>
        <w:color w:val="A2B9E2" w:themeColor="accent1" w:themeTint="80"/>
        <w:sz w:val="22"/>
        <w14:textFill>
          <w14:solidFill>
            <w14:schemeClr w14:val="accent1">
              <w14:lumMod w14:val="50000"/>
              <w14:lumOff w14:val="50000"/>
            </w14:schemeClr>
          </w14:solidFill>
        </w14:textFill>
      </w:rPr>
      <w:tcPr>
        <w:tcBorders>
          <w:top w:val="nil"/>
          <w:left w:val="single" w:color="A1B8E1" w:themeColor="accent1" w:themeTint="80" w:sz="4" w:space="0"/>
          <w:bottom w:val="nil"/>
          <w:right w:val="nil"/>
        </w:tcBorders>
        <w:shd w:val="clear" w:color="FFFFFF" w:fill="auto"/>
      </w:tcPr>
    </w:tblStylePr>
    <w:tblStylePr w:type="band1Vert">
      <w:tcPr>
        <w:shd w:val="clear" w:color="D8E2F2" w:themeColor="accent1" w:themeTint="34" w:fill="D8E2F2"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cPr>
        <w:shd w:val="clear" w:color="D8E2F2" w:themeColor="accent1" w:themeTint="34"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134">
    <w:name w:val="Grid Table 7 Colorful - Accent 2"/>
    <w:basedOn w:val="12"/>
    <w:qFormat/>
    <w:uiPriority w:val="99"/>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35">
    <w:name w:val="Grid Table 7 Colorful - Accent 3"/>
    <w:basedOn w:val="12"/>
    <w:qFormat/>
    <w:uiPriority w:val="99"/>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36">
    <w:name w:val="Grid Table 7 Colorful - Accent 4"/>
    <w:basedOn w:val="12"/>
    <w:qFormat/>
    <w:uiPriority w:val="99"/>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37">
    <w:name w:val="Grid Table 7 Colorful - Accent 5"/>
    <w:basedOn w:val="12"/>
    <w:qFormat/>
    <w:uiPriority w:val="99"/>
    <w:tblPr>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245B8C" w:themeColor="accent5" w:themeShade="94"/>
        <w:sz w:val="22"/>
      </w:rPr>
      <w:tcPr>
        <w:tcBorders>
          <w:top w:val="nil"/>
          <w:left w:val="nil"/>
          <w:bottom w:val="single" w:color="A2C6E7" w:themeColor="accent5" w:themeTint="90" w:sz="4" w:space="0"/>
          <w:right w:val="nil"/>
        </w:tcBorders>
        <w:shd w:val="clear" w:color="FFFFFF" w:themeColor="light1" w:fill="FFFFFF" w:themeFill="light1"/>
      </w:tcPr>
    </w:tblStylePr>
    <w:tblStylePr w:type="lastRow">
      <w:rPr>
        <w:rFonts w:ascii="Arial" w:hAnsi="Arial"/>
        <w:b/>
        <w:color w:val="245B8C" w:themeColor="accent5" w:themeShade="94"/>
        <w:sz w:val="22"/>
      </w:rPr>
      <w:tcPr>
        <w:tcBorders>
          <w:top w:val="single" w:color="A2C6E7"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5" w:themeShade="94"/>
        <w:sz w:val="22"/>
      </w:rPr>
      <w:tcPr>
        <w:tcBorders>
          <w:top w:val="nil"/>
          <w:left w:val="nil"/>
          <w:bottom w:val="nil"/>
          <w:right w:val="single" w:color="A2C6E7" w:themeColor="accent5" w:themeTint="90" w:sz="4" w:space="0"/>
        </w:tcBorders>
        <w:shd w:val="clear" w:color="FFFFFF" w:fill="auto"/>
      </w:tcPr>
    </w:tblStylePr>
    <w:tblStylePr w:type="lastCol">
      <w:rPr>
        <w:rFonts w:ascii="Arial" w:hAnsi="Arial"/>
        <w:i/>
        <w:color w:val="245B8C" w:themeColor="accent5" w:themeShade="94"/>
        <w:sz w:val="22"/>
      </w:rPr>
      <w:tcPr>
        <w:tcBorders>
          <w:top w:val="nil"/>
          <w:left w:val="single" w:color="A2C6E7" w:themeColor="accent5" w:themeTint="90" w:sz="4" w:space="0"/>
          <w:bottom w:val="nil"/>
          <w:right w:val="nil"/>
        </w:tcBorders>
        <w:shd w:val="clear" w:color="FFFFFF" w:fill="auto"/>
      </w:tcPr>
    </w:tblStylePr>
    <w:tblStylePr w:type="band1Vert">
      <w:tcPr>
        <w:shd w:val="clear" w:color="DDEAF6" w:themeColor="accent5" w:themeTint="34" w:fill="DDEAF6" w:themeFill="accent5" w:themeFillTint="34"/>
      </w:tcPr>
    </w:tblStylePr>
    <w:tblStylePr w:type="band1Horz">
      <w:rPr>
        <w:rFonts w:ascii="Arial" w:hAnsi="Arial"/>
        <w:color w:val="245B8C" w:themeColor="accent5" w:themeShade="94"/>
        <w:sz w:val="22"/>
      </w:rPr>
      <w:tcPr>
        <w:shd w:val="clear" w:color="DDEAF6" w:themeColor="accent5" w:themeTint="34" w:fill="DDEAF6" w:themeFill="accent5" w:themeFillTint="34"/>
      </w:tcPr>
    </w:tblStylePr>
    <w:tblStylePr w:type="band2Horz">
      <w:rPr>
        <w:rFonts w:ascii="Arial" w:hAnsi="Arial"/>
        <w:color w:val="245B8C" w:themeColor="accent5" w:themeShade="94"/>
        <w:sz w:val="22"/>
      </w:rPr>
    </w:tblStylePr>
  </w:style>
  <w:style w:type="table" w:customStyle="1" w:styleId="138">
    <w:name w:val="Grid Table 7 Colorful - Accent 6"/>
    <w:basedOn w:val="12"/>
    <w:qFormat/>
    <w:uiPriority w:val="99"/>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139">
    <w:name w:val="List Table 1 Light"/>
    <w:basedOn w:val="12"/>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40">
    <w:name w:val="List Table 1 Light - Accent 1"/>
    <w:basedOn w:val="12"/>
    <w:qFormat/>
    <w:uiPriority w:val="99"/>
    <w:tblStylePr w:type="firstRow">
      <w:rPr>
        <w:b/>
        <w:color w:val="404040"/>
      </w:rPr>
      <w:tcPr>
        <w:tcBorders>
          <w:top w:val="nil"/>
          <w:left w:val="nil"/>
          <w:bottom w:val="single" w:color="4472C4" w:themeColor="accent1" w:sz="4" w:space="0"/>
          <w:right w:val="nil"/>
        </w:tcBorders>
      </w:tcPr>
    </w:tblStylePr>
    <w:tblStylePr w:type="lastRow">
      <w:rPr>
        <w:b/>
        <w:color w:val="404040"/>
      </w:rPr>
      <w:tcPr>
        <w:tcBorders>
          <w:top w:val="single" w:color="4472C4"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1" w:themeTint="40" w:fill="D0DBF0" w:themeFill="accent1" w:themeFillTint="40"/>
      </w:tcPr>
    </w:tblStylePr>
    <w:tblStylePr w:type="band1Horz">
      <w:tcPr>
        <w:shd w:val="clear" w:color="D0DBF0" w:themeColor="accent1" w:themeTint="40" w:fill="D0DBF0" w:themeFill="accent1" w:themeFillTint="40"/>
      </w:tcPr>
    </w:tblStylePr>
  </w:style>
  <w:style w:type="table" w:customStyle="1" w:styleId="141">
    <w:name w:val="List Table 1 Light - Accent 2"/>
    <w:basedOn w:val="12"/>
    <w:qFormat/>
    <w:uiPriority w:val="99"/>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142">
    <w:name w:val="List Table 1 Light - Accent 3"/>
    <w:basedOn w:val="12"/>
    <w:qFormat/>
    <w:uiPriority w:val="99"/>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143">
    <w:name w:val="List Table 1 Light - Accent 4"/>
    <w:basedOn w:val="12"/>
    <w:qFormat/>
    <w:uiPriority w:val="99"/>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144">
    <w:name w:val="List Table 1 Light - Accent 5"/>
    <w:basedOn w:val="12"/>
    <w:qFormat/>
    <w:uiPriority w:val="99"/>
    <w:tblStylePr w:type="firstRow">
      <w:rPr>
        <w:b/>
        <w:color w:val="404040"/>
      </w:rPr>
      <w:tcPr>
        <w:tcBorders>
          <w:top w:val="nil"/>
          <w:left w:val="nil"/>
          <w:bottom w:val="single" w:color="5B9BD5" w:themeColor="accent5" w:sz="4" w:space="0"/>
          <w:right w:val="nil"/>
        </w:tcBorders>
      </w:tcPr>
    </w:tblStylePr>
    <w:tblStylePr w:type="lastRow">
      <w:rPr>
        <w:b/>
        <w:color w:val="404040"/>
      </w:rPr>
      <w:tcPr>
        <w:tcBorders>
          <w:top w:val="single" w:color="5B9BD5"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5" w:themeTint="40" w:fill="D5E5F4" w:themeFill="accent5" w:themeFillTint="40"/>
      </w:tcPr>
    </w:tblStylePr>
    <w:tblStylePr w:type="band1Horz">
      <w:tcPr>
        <w:shd w:val="clear" w:color="D5E5F4" w:themeColor="accent5" w:themeTint="40" w:fill="D5E5F4" w:themeFill="accent5" w:themeFillTint="40"/>
      </w:tcPr>
    </w:tblStylePr>
  </w:style>
  <w:style w:type="table" w:customStyle="1" w:styleId="145">
    <w:name w:val="List Table 1 Light - Accent 6"/>
    <w:basedOn w:val="12"/>
    <w:qFormat/>
    <w:uiPriority w:val="99"/>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146">
    <w:name w:val="List Table 2"/>
    <w:basedOn w:val="12"/>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7">
    <w:name w:val="List Table 2 - Accent 1"/>
    <w:basedOn w:val="12"/>
    <w:qFormat/>
    <w:uiPriority w:val="99"/>
    <w:tblPr>
      <w:tblBorders>
        <w:top w:val="single" w:color="95AFDD" w:themeColor="accent1" w:themeTint="90" w:sz="4" w:space="0"/>
        <w:bottom w:val="single" w:color="95AFDD" w:themeColor="accent1" w:themeTint="90" w:sz="4" w:space="0"/>
        <w:insideH w:val="single" w:color="95AFDD" w:themeColor="accent1" w:themeTint="90" w:sz="4" w:space="0"/>
      </w:tblBorders>
    </w:tblPr>
    <w:tblStylePr w:type="firstRow">
      <w:rPr>
        <w:rFonts w:ascii="Arial" w:hAnsi="Arial"/>
        <w:b/>
        <w:color w:val="404040"/>
        <w:sz w:val="22"/>
      </w:rPr>
      <w:tcPr>
        <w:tcBorders>
          <w:top w:val="single" w:color="95AFDD" w:themeColor="accent1" w:themeTint="90" w:sz="4" w:space="0"/>
          <w:left w:val="nil"/>
          <w:bottom w:val="single" w:color="95AFDD" w:themeColor="accent1" w:themeTint="90" w:sz="4" w:space="0"/>
          <w:right w:val="nil"/>
        </w:tcBorders>
      </w:tcPr>
    </w:tblStylePr>
    <w:tblStylePr w:type="lastRow">
      <w:rPr>
        <w:rFonts w:ascii="Arial" w:hAnsi="Arial"/>
        <w:b/>
        <w:color w:val="404040"/>
        <w:sz w:val="22"/>
      </w:rPr>
      <w:tcPr>
        <w:tcBorders>
          <w:top w:val="single" w:color="95AFDD" w:themeColor="accent1" w:themeTint="90" w:sz="4" w:space="0"/>
          <w:left w:val="nil"/>
          <w:bottom w:val="single" w:color="95AFDD"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1" w:themeTint="40" w:fill="D0DBF0" w:themeFill="accent1" w:themeFillTint="40"/>
      </w:tcPr>
    </w:tblStylePr>
    <w:tblStylePr w:type="band1Horz">
      <w:rPr>
        <w:rFonts w:ascii="Arial" w:hAnsi="Arial"/>
        <w:color w:val="404040"/>
        <w:sz w:val="22"/>
      </w:rPr>
      <w:tcPr>
        <w:shd w:val="clear" w:color="D0DBF0" w:themeColor="accent1" w:themeTint="40" w:fill="D0DBF0" w:themeFill="accent1" w:themeFillTint="40"/>
      </w:tcPr>
    </w:tblStylePr>
  </w:style>
  <w:style w:type="table" w:customStyle="1" w:styleId="148">
    <w:name w:val="List Table 2 - Accent 2"/>
    <w:basedOn w:val="12"/>
    <w:qFormat/>
    <w:uiPriority w:val="99"/>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49">
    <w:name w:val="List Table 2 - Accent 3"/>
    <w:basedOn w:val="12"/>
    <w:qFormat/>
    <w:uiPriority w:val="99"/>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50">
    <w:name w:val="List Table 2 - Accent 4"/>
    <w:basedOn w:val="12"/>
    <w:qFormat/>
    <w:uiPriority w:val="99"/>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51">
    <w:name w:val="List Table 2 - Accent 5"/>
    <w:basedOn w:val="12"/>
    <w:qFormat/>
    <w:uiPriority w:val="99"/>
    <w:tblPr>
      <w:tblBorders>
        <w:top w:val="single" w:color="A2C6E7" w:themeColor="accent5" w:themeTint="90" w:sz="4" w:space="0"/>
        <w:bottom w:val="single" w:color="A2C6E7" w:themeColor="accent5" w:themeTint="90" w:sz="4" w:space="0"/>
        <w:insideH w:val="single" w:color="A2C6E7" w:themeColor="accent5" w:themeTint="90" w:sz="4" w:space="0"/>
      </w:tblBorders>
    </w:tblPr>
    <w:tblStylePr w:type="firstRow">
      <w:rPr>
        <w:rFonts w:ascii="Arial" w:hAnsi="Arial"/>
        <w:b/>
        <w:color w:val="404040"/>
        <w:sz w:val="22"/>
      </w:rPr>
      <w:tcPr>
        <w:tcBorders>
          <w:top w:val="single" w:color="A2C6E7" w:themeColor="accent5" w:themeTint="90" w:sz="4" w:space="0"/>
          <w:left w:val="nil"/>
          <w:bottom w:val="single" w:color="A2C6E7" w:themeColor="accent5" w:themeTint="90" w:sz="4" w:space="0"/>
          <w:right w:val="nil"/>
        </w:tcBorders>
      </w:tcPr>
    </w:tblStylePr>
    <w:tblStylePr w:type="lastRow">
      <w:rPr>
        <w:rFonts w:ascii="Arial" w:hAnsi="Arial"/>
        <w:b/>
        <w:color w:val="404040"/>
        <w:sz w:val="22"/>
      </w:rPr>
      <w:tcPr>
        <w:tcBorders>
          <w:top w:val="single" w:color="A2C6E7" w:themeColor="accent5" w:themeTint="90" w:sz="4" w:space="0"/>
          <w:left w:val="nil"/>
          <w:bottom w:val="single" w:color="A2C6E7"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5" w:themeTint="40" w:fill="D5E5F4" w:themeFill="accent5" w:themeFillTint="40"/>
      </w:tcPr>
    </w:tblStylePr>
    <w:tblStylePr w:type="band1Horz">
      <w:rPr>
        <w:rFonts w:ascii="Arial" w:hAnsi="Arial"/>
        <w:color w:val="404040"/>
        <w:sz w:val="22"/>
      </w:rPr>
      <w:tcPr>
        <w:shd w:val="clear" w:color="D5E5F4" w:themeColor="accent5" w:themeTint="40" w:fill="D5E5F4" w:themeFill="accent5" w:themeFillTint="40"/>
      </w:tcPr>
    </w:tblStylePr>
  </w:style>
  <w:style w:type="table" w:customStyle="1" w:styleId="152">
    <w:name w:val="List Table 2 - Accent 6"/>
    <w:basedOn w:val="12"/>
    <w:qFormat/>
    <w:uiPriority w:val="99"/>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53">
    <w:name w:val="List Table 3"/>
    <w:basedOn w:val="1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54">
    <w:name w:val="List Table 3 - Accent 1"/>
    <w:basedOn w:val="12"/>
    <w:qFormat/>
    <w:uiPriority w:val="99"/>
    <w:tblPr>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rFonts w:ascii="Arial" w:hAnsi="Arial"/>
        <w:b/>
        <w:color w:val="FFFFFF"/>
        <w:sz w:val="22"/>
      </w:r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band1Horz">
      <w:rPr>
        <w:rFonts w:ascii="Arial" w:hAnsi="Arial"/>
        <w:color w:val="404040"/>
        <w:sz w:val="22"/>
      </w:rPr>
      <w:tcPr>
        <w:tcBorders>
          <w:top w:val="single" w:color="4472C4" w:themeColor="accent1" w:sz="4" w:space="0"/>
          <w:bottom w:val="single" w:color="4472C4" w:themeColor="accent1" w:sz="4" w:space="0"/>
        </w:tcBorders>
      </w:tcPr>
    </w:tblStylePr>
  </w:style>
  <w:style w:type="table" w:customStyle="1" w:styleId="155">
    <w:name w:val="List Table 3 - Accent 2"/>
    <w:basedOn w:val="12"/>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56">
    <w:name w:val="List Table 3 - Accent 3"/>
    <w:basedOn w:val="12"/>
    <w:qFormat/>
    <w:uiPriority w:val="99"/>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57">
    <w:name w:val="List Table 3 - Accent 4"/>
    <w:basedOn w:val="12"/>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58">
    <w:name w:val="List Table 3 - Accent 5"/>
    <w:basedOn w:val="12"/>
    <w:qFormat/>
    <w:uiPriority w:val="99"/>
    <w:tblPr>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firstRow">
      <w:rPr>
        <w:rFonts w:ascii="Arial" w:hAnsi="Arial"/>
        <w:b/>
        <w:color w:val="FFFFFF"/>
        <w:sz w:val="22"/>
      </w:r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style>
  <w:style w:type="table" w:customStyle="1" w:styleId="159">
    <w:name w:val="List Table 3 - Accent 6"/>
    <w:basedOn w:val="12"/>
    <w:qFormat/>
    <w:uiPriority w:val="99"/>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60">
    <w:name w:val="List Table 4"/>
    <w:basedOn w:val="1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61">
    <w:name w:val="List Table 4 - Accent 1"/>
    <w:basedOn w:val="12"/>
    <w:qFormat/>
    <w:uiPriority w:val="99"/>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firstRow">
      <w:rPr>
        <w:rFonts w:ascii="Arial" w:hAnsi="Arial"/>
        <w:b/>
        <w:color w:val="FFFFFF"/>
        <w:sz w:val="22"/>
      </w:r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1" w:themeTint="40" w:fill="D0DBF0" w:themeFill="accent1" w:themeFillTint="40"/>
      </w:tcPr>
    </w:tblStylePr>
    <w:tblStylePr w:type="band1Horz">
      <w:rPr>
        <w:rFonts w:ascii="Arial" w:hAnsi="Arial"/>
        <w:color w:val="404040"/>
        <w:sz w:val="22"/>
      </w:rPr>
      <w:tcPr>
        <w:shd w:val="clear" w:color="D0DBF0" w:themeColor="accent1" w:themeTint="40" w:fill="D0DBF0" w:themeFill="accent1" w:themeFillTint="40"/>
      </w:tcPr>
    </w:tblStylePr>
  </w:style>
  <w:style w:type="table" w:customStyle="1" w:styleId="162">
    <w:name w:val="List Table 4 - Accent 2"/>
    <w:basedOn w:val="12"/>
    <w:qFormat/>
    <w:uiPriority w:val="9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63">
    <w:name w:val="List Table 4 - Accent 3"/>
    <w:basedOn w:val="12"/>
    <w:qFormat/>
    <w:uiPriority w:val="9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64">
    <w:name w:val="List Table 4 - Accent 4"/>
    <w:basedOn w:val="12"/>
    <w:qFormat/>
    <w:uiPriority w:val="9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65">
    <w:name w:val="List Table 4 - Accent 5"/>
    <w:basedOn w:val="12"/>
    <w:qFormat/>
    <w:uiPriority w:val="99"/>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firstRow">
      <w:rPr>
        <w:rFonts w:ascii="Arial" w:hAnsi="Arial"/>
        <w:b/>
        <w:color w:val="FFFFFF"/>
        <w:sz w:val="22"/>
      </w:r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5" w:themeTint="40" w:fill="D5E5F4" w:themeFill="accent5" w:themeFillTint="40"/>
      </w:tcPr>
    </w:tblStylePr>
    <w:tblStylePr w:type="band1Horz">
      <w:rPr>
        <w:rFonts w:ascii="Arial" w:hAnsi="Arial"/>
        <w:color w:val="404040"/>
        <w:sz w:val="22"/>
      </w:rPr>
      <w:tcPr>
        <w:shd w:val="clear" w:color="D5E5F4" w:themeColor="accent5" w:themeTint="40" w:fill="D5E5F4" w:themeFill="accent5" w:themeFillTint="40"/>
      </w:tcPr>
    </w:tblStylePr>
  </w:style>
  <w:style w:type="table" w:customStyle="1" w:styleId="166">
    <w:name w:val="List Table 4 - Accent 6"/>
    <w:basedOn w:val="12"/>
    <w:qFormat/>
    <w:uiPriority w:val="9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67">
    <w:name w:val="List Table 5 Dark"/>
    <w:basedOn w:val="12"/>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68">
    <w:name w:val="List Table 5 Dark - Accent 1"/>
    <w:basedOn w:val="12"/>
    <w:qFormat/>
    <w:uiPriority w:val="99"/>
    <w:tblPr>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472C4" w:themeColor="accent1" w:sz="32" w:space="0"/>
          <w:bottom w:val="single" w:color="FFFFFF" w:themeColor="light1" w:sz="12" w:space="0"/>
        </w:tcBorders>
        <w:shd w:val="clear" w:color="4472C4" w:themeColor="accent1" w:fill="4472C4"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472C4" w:themeColor="accent1" w:sz="32" w:space="0"/>
          <w:right w:val="single" w:color="FFFFFF" w:themeColor="light1" w:sz="4" w:space="0"/>
        </w:tcBorders>
      </w:tcPr>
    </w:tblStylePr>
    <w:tblStylePr w:type="lastCol">
      <w:tcPr>
        <w:tcBorders>
          <w:left w:val="single" w:color="FFFFFF" w:themeColor="light1" w:sz="4" w:space="0"/>
          <w:right w:val="single" w:color="4472C4" w:themeColor="accent1" w:sz="32" w:space="0"/>
        </w:tcBorders>
      </w:tcPr>
    </w:tblStylePr>
    <w:tblStylePr w:type="band1Vert">
      <w:tcPr>
        <w:tcBorders>
          <w:left w:val="single" w:color="FFFFFF" w:themeColor="light1" w:sz="4" w:space="0"/>
          <w:right w:val="single" w:color="FFFFFF" w:themeColor="light1" w:sz="4" w:space="0"/>
        </w:tcBorders>
        <w:shd w:val="clear" w:color="4472C4" w:themeColor="accent1" w:fill="4472C4"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472C4" w:themeColor="accent1" w:fill="4472C4" w:themeFill="accent1"/>
      </w:tcPr>
    </w:tblStylePr>
    <w:tblStylePr w:type="band2Horz">
      <w:tcPr>
        <w:tcBorders>
          <w:top w:val="single" w:color="FFFFFF" w:themeColor="light1" w:sz="4" w:space="0"/>
          <w:bottom w:val="single" w:color="FFFFFF" w:themeColor="light1" w:sz="4" w:space="0"/>
        </w:tcBorders>
        <w:shd w:val="clear" w:color="4472C4" w:themeColor="accent1" w:fill="4472C4" w:themeFill="accent1"/>
      </w:tcPr>
    </w:tblStylePr>
  </w:style>
  <w:style w:type="table" w:customStyle="1" w:styleId="169">
    <w:name w:val="List Table 5 Dark - Accent 2"/>
    <w:basedOn w:val="12"/>
    <w:qFormat/>
    <w:uiPriority w:val="99"/>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70">
    <w:name w:val="List Table 5 Dark - Accent 3"/>
    <w:basedOn w:val="12"/>
    <w:qFormat/>
    <w:uiPriority w:val="99"/>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71">
    <w:name w:val="List Table 5 Dark - Accent 4"/>
    <w:basedOn w:val="12"/>
    <w:qFormat/>
    <w:uiPriority w:val="99"/>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72">
    <w:name w:val="List Table 5 Dark - Accent 5"/>
    <w:basedOn w:val="12"/>
    <w:qFormat/>
    <w:uiPriority w:val="99"/>
    <w:tblPr>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BC2E5" w:themeColor="accent5" w:themeTint="9A" w:sz="32" w:space="0"/>
          <w:bottom w:val="single" w:color="FFFFFF" w:themeColor="light1" w:sz="12" w:space="0"/>
        </w:tcBorders>
        <w:shd w:val="clear" w:color="9BC2E5" w:themeColor="accent5" w:themeTint="9A" w:fill="9BC2E5"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BC2E5" w:themeColor="accent5" w:themeTint="9A" w:sz="32" w:space="0"/>
          <w:right w:val="single" w:color="FFFFFF" w:themeColor="light1" w:sz="4" w:space="0"/>
        </w:tcBorders>
      </w:tcPr>
    </w:tblStylePr>
    <w:tblStylePr w:type="lastCol">
      <w:tcPr>
        <w:tcBorders>
          <w:left w:val="single" w:color="FFFFFF" w:themeColor="light1" w:sz="4" w:space="0"/>
          <w:right w:val="single" w:color="9BC2E5" w:themeColor="accent5" w:themeTint="9A" w:sz="32" w:space="0"/>
        </w:tcBorders>
      </w:tcPr>
    </w:tblStylePr>
    <w:tblStylePr w:type="band1Vert">
      <w:tcPr>
        <w:tcBorders>
          <w:left w:val="single" w:color="FFFFFF" w:themeColor="light1" w:sz="4" w:space="0"/>
          <w:right w:val="single" w:color="FFFFFF" w:themeColor="light1" w:sz="4" w:space="0"/>
        </w:tcBorders>
        <w:shd w:val="clear" w:color="9BC2E5" w:themeColor="accent5" w:themeTint="9A" w:fill="9BC2E5"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BC2E5" w:themeColor="accent5" w:themeTint="9A" w:fill="9BC2E5" w:themeFill="accent5" w:themeFillTint="9A"/>
      </w:tcPr>
    </w:tblStylePr>
    <w:tblStylePr w:type="band2Horz">
      <w:tcPr>
        <w:tcBorders>
          <w:top w:val="single" w:color="FFFFFF" w:themeColor="light1" w:sz="4" w:space="0"/>
          <w:bottom w:val="single" w:color="FFFFFF" w:themeColor="light1" w:sz="4" w:space="0"/>
        </w:tcBorders>
        <w:shd w:val="clear" w:color="9BC2E5" w:themeColor="accent5" w:themeTint="9A" w:fill="9BC2E5" w:themeFill="accent5" w:themeFillTint="9A"/>
      </w:tcPr>
    </w:tblStylePr>
  </w:style>
  <w:style w:type="table" w:customStyle="1" w:styleId="173">
    <w:name w:val="List Table 5 Dark - Accent 6"/>
    <w:basedOn w:val="12"/>
    <w:qFormat/>
    <w:uiPriority w:val="99"/>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74">
    <w:name w:val="List Table 6 Colorful"/>
    <w:basedOn w:val="12"/>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75">
    <w:name w:val="List Table 6 Colorful - Accent 1"/>
    <w:basedOn w:val="12"/>
    <w:qFormat/>
    <w:uiPriority w:val="99"/>
    <w:tblPr>
      <w:tblBorders>
        <w:top w:val="single" w:color="4472C4" w:themeColor="accent1" w:sz="4" w:space="0"/>
        <w:bottom w:val="single" w:color="4472C4" w:themeColor="accent1" w:sz="4" w:space="0"/>
      </w:tblBorders>
    </w:tblPr>
    <w:tblStylePr w:type="firstRow">
      <w:rPr>
        <w:b/>
        <w:color w:val="254174" w:themeColor="accent1" w:themeShade="94"/>
      </w:rPr>
      <w:tcPr>
        <w:tcBorders>
          <w:bottom w:val="single" w:color="4472C4" w:themeColor="accent1" w:sz="4" w:space="0"/>
        </w:tcBorders>
      </w:tcPr>
    </w:tblStylePr>
    <w:tblStylePr w:type="lastRow">
      <w:rPr>
        <w:b/>
        <w:color w:val="254174" w:themeColor="accent1" w:themeShade="94"/>
      </w:rPr>
      <w:tcPr>
        <w:tcBorders>
          <w:top w:val="single" w:color="4472C4" w:themeColor="accent1" w:sz="4" w:space="0"/>
        </w:tcBorders>
      </w:tcPr>
    </w:tblStylePr>
    <w:tblStylePr w:type="firstCol">
      <w:rPr>
        <w:b/>
        <w:color w:val="254174" w:themeColor="accent1" w:themeShade="94"/>
      </w:rPr>
    </w:tblStylePr>
    <w:tblStylePr w:type="lastCol">
      <w:rPr>
        <w:b/>
        <w:color w:val="254174" w:themeColor="accent1" w:themeShade="94"/>
      </w:rPr>
    </w:tblStylePr>
    <w:tblStylePr w:type="band1Vert">
      <w:tcPr>
        <w:shd w:val="clear" w:color="D0DBF0" w:themeColor="accent1" w:themeTint="40" w:fill="D0DBF0" w:themeFill="accent1" w:themeFillTint="40"/>
      </w:tcPr>
    </w:tblStylePr>
    <w:tblStylePr w:type="band1Horz">
      <w:rPr>
        <w:rFonts w:ascii="Arial" w:hAnsi="Arial"/>
        <w:color w:val="254174" w:themeColor="accent1" w:themeShade="94"/>
        <w:sz w:val="22"/>
      </w:rPr>
      <w:tcPr>
        <w:shd w:val="clear" w:color="D0DBF0" w:themeColor="accent1" w:themeTint="40" w:fill="D0DBF0" w:themeFill="accent1" w:themeFillTint="40"/>
      </w:tcPr>
    </w:tblStylePr>
    <w:tblStylePr w:type="band2Horz">
      <w:rPr>
        <w:rFonts w:ascii="Arial" w:hAnsi="Arial"/>
        <w:color w:val="254174" w:themeColor="accent1" w:themeShade="94"/>
        <w:sz w:val="22"/>
      </w:rPr>
    </w:tblStylePr>
  </w:style>
  <w:style w:type="table" w:customStyle="1" w:styleId="176">
    <w:name w:val="List Table 6 Colorful - Accent 2"/>
    <w:basedOn w:val="12"/>
    <w:qFormat/>
    <w:uiPriority w:val="99"/>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77">
    <w:name w:val="List Table 6 Colorful - Accent 3"/>
    <w:basedOn w:val="12"/>
    <w:qFormat/>
    <w:uiPriority w:val="99"/>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78">
    <w:name w:val="List Table 6 Colorful - Accent 4"/>
    <w:basedOn w:val="12"/>
    <w:qFormat/>
    <w:uiPriority w:val="99"/>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79">
    <w:name w:val="List Table 6 Colorful - Accent 5"/>
    <w:basedOn w:val="12"/>
    <w:qFormat/>
    <w:uiPriority w:val="99"/>
    <w:tblPr>
      <w:tblBorders>
        <w:top w:val="single" w:color="9BC2E5" w:themeColor="accent5" w:themeTint="9A" w:sz="4" w:space="0"/>
        <w:bottom w:val="single" w:color="9BC2E5" w:themeColor="accent5" w:themeTint="9A" w:sz="4" w:space="0"/>
      </w:tblBorders>
    </w:tblPr>
    <w:tblStylePr w:type="firstRow">
      <w:rPr>
        <w:b/>
        <w:color w:val="9DC3E6" w:themeColor="accent5" w:themeTint="99"/>
        <w14:textFill>
          <w14:solidFill>
            <w14:schemeClr w14:val="accent5">
              <w14:lumMod w14:val="60000"/>
              <w14:lumOff w14:val="40000"/>
            </w14:schemeClr>
          </w14:solidFill>
        </w14:textFill>
      </w:rPr>
      <w:tcPr>
        <w:tcBorders>
          <w:bottom w:val="single" w:color="9BC2E5" w:themeColor="accent5" w:themeTint="9A" w:sz="4" w:space="0"/>
        </w:tcBorders>
      </w:tcPr>
    </w:tblStylePr>
    <w:tblStylePr w:type="lastRow">
      <w:rPr>
        <w:b/>
        <w:color w:val="9DC3E6" w:themeColor="accent5" w:themeTint="99"/>
        <w14:textFill>
          <w14:solidFill>
            <w14:schemeClr w14:val="accent5">
              <w14:lumMod w14:val="60000"/>
              <w14:lumOff w14:val="40000"/>
            </w14:schemeClr>
          </w14:solidFill>
        </w14:textFill>
      </w:rPr>
      <w:tcPr>
        <w:tcBorders>
          <w:top w:val="single" w:color="9BC2E5" w:themeColor="accent5" w:themeTint="9A" w:sz="4" w:space="0"/>
        </w:tcBorders>
      </w:tcPr>
    </w:tblStylePr>
    <w:tblStylePr w:type="firstCol">
      <w:rPr>
        <w:b/>
        <w:color w:val="9DC3E6" w:themeColor="accent5" w:themeTint="99"/>
        <w14:textFill>
          <w14:solidFill>
            <w14:schemeClr w14:val="accent5">
              <w14:lumMod w14:val="60000"/>
              <w14:lumOff w14:val="40000"/>
            </w14:schemeClr>
          </w14:solidFill>
        </w14:textFill>
      </w:rPr>
    </w:tblStylePr>
    <w:tblStylePr w:type="lastCol">
      <w:rPr>
        <w:b/>
        <w:color w:val="9DC3E6" w:themeColor="accent5" w:themeTint="99"/>
        <w14:textFill>
          <w14:solidFill>
            <w14:schemeClr w14:val="accent5">
              <w14:lumMod w14:val="60000"/>
              <w14:lumOff w14:val="40000"/>
            </w14:schemeClr>
          </w14:solidFill>
        </w14:textFill>
      </w:rPr>
    </w:tblStylePr>
    <w:tblStylePr w:type="band1Vert">
      <w:tcPr>
        <w:shd w:val="clear" w:color="D5E5F4" w:themeColor="accent5" w:themeTint="40" w:fill="D5E5F4"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cPr>
        <w:shd w:val="clear" w:color="D5E5F4" w:themeColor="accent5" w:themeTint="40"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180">
    <w:name w:val="List Table 6 Colorful - Accent 6"/>
    <w:basedOn w:val="12"/>
    <w:qFormat/>
    <w:uiPriority w:val="99"/>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81">
    <w:name w:val="List Table 7 Colorful"/>
    <w:basedOn w:val="12"/>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82">
    <w:name w:val="List Table 7 Colorful - Accent 1"/>
    <w:basedOn w:val="12"/>
    <w:qFormat/>
    <w:uiPriority w:val="99"/>
    <w:tblPr>
      <w:tblBorders>
        <w:right w:val="single" w:color="4472C4" w:themeColor="accent1" w:sz="4" w:space="0"/>
      </w:tblBorders>
    </w:tblPr>
    <w:tblStylePr w:type="firstRow">
      <w:rPr>
        <w:rFonts w:ascii="Arial" w:hAnsi="Arial"/>
        <w:i/>
        <w:color w:val="254174" w:themeColor="accent1" w:themeShade="94"/>
        <w:sz w:val="22"/>
      </w:rPr>
      <w:tcPr>
        <w:tcBorders>
          <w:top w:val="nil"/>
          <w:left w:val="nil"/>
          <w:bottom w:val="single" w:color="4472C4" w:themeColor="accent1" w:sz="4" w:space="0"/>
          <w:right w:val="nil"/>
        </w:tcBorders>
        <w:shd w:val="clear" w:color="FFFFFF" w:themeColor="light1" w:fill="FFFFFF" w:themeFill="light1"/>
      </w:tcPr>
    </w:tblStylePr>
    <w:tblStylePr w:type="lastRow">
      <w:rPr>
        <w:rFonts w:ascii="Arial" w:hAnsi="Arial"/>
        <w:i/>
        <w:color w:val="254174" w:themeColor="accent1" w:themeShade="94"/>
        <w:sz w:val="22"/>
      </w:rPr>
      <w:tcPr>
        <w:tcBorders>
          <w:top w:val="single" w:color="4472C4"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1" w:themeShade="94"/>
        <w:sz w:val="22"/>
      </w:rPr>
      <w:tcPr>
        <w:tcBorders>
          <w:top w:val="nil"/>
          <w:left w:val="nil"/>
          <w:bottom w:val="nil"/>
          <w:right w:val="single" w:color="4472C4" w:themeColor="accent1" w:sz="4" w:space="0"/>
        </w:tcBorders>
        <w:shd w:val="clear" w:color="FFFFFF" w:fill="auto"/>
      </w:tcPr>
    </w:tblStylePr>
    <w:tblStylePr w:type="lastCol">
      <w:rPr>
        <w:rFonts w:ascii="Arial" w:hAnsi="Arial"/>
        <w:i/>
        <w:color w:val="254174" w:themeColor="accent1" w:themeShade="94"/>
        <w:sz w:val="22"/>
      </w:rPr>
      <w:tcPr>
        <w:tcBorders>
          <w:top w:val="nil"/>
          <w:left w:val="single" w:color="4472C4" w:themeColor="accent1" w:sz="4" w:space="0"/>
          <w:bottom w:val="nil"/>
          <w:right w:val="nil"/>
        </w:tcBorders>
        <w:shd w:val="clear" w:color="FFFFFF" w:fill="auto"/>
      </w:tcPr>
    </w:tblStylePr>
    <w:tblStylePr w:type="band1Vert">
      <w:tcPr>
        <w:shd w:val="clear" w:color="D0DBF0" w:themeColor="accent1" w:themeTint="40" w:fill="D0DBF0" w:themeFill="accent1" w:themeFillTint="40"/>
      </w:tcPr>
    </w:tblStylePr>
    <w:tblStylePr w:type="band1Horz">
      <w:rPr>
        <w:rFonts w:ascii="Arial" w:hAnsi="Arial"/>
        <w:color w:val="254174" w:themeColor="accent1" w:themeShade="94"/>
        <w:sz w:val="22"/>
      </w:rPr>
      <w:tcPr>
        <w:shd w:val="clear" w:color="D0DBF0" w:themeColor="accent1" w:themeTint="40" w:fill="D0DBF0" w:themeFill="accent1" w:themeFillTint="40"/>
      </w:tcPr>
    </w:tblStylePr>
    <w:tblStylePr w:type="band2Horz">
      <w:rPr>
        <w:rFonts w:ascii="Arial" w:hAnsi="Arial"/>
        <w:color w:val="254174" w:themeColor="accent1" w:themeShade="94"/>
        <w:sz w:val="22"/>
      </w:rPr>
    </w:tblStylePr>
  </w:style>
  <w:style w:type="table" w:customStyle="1" w:styleId="183">
    <w:name w:val="List Table 7 Colorful - Accent 2"/>
    <w:basedOn w:val="12"/>
    <w:qFormat/>
    <w:uiPriority w:val="99"/>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84">
    <w:name w:val="List Table 7 Colorful - Accent 3"/>
    <w:basedOn w:val="12"/>
    <w:qFormat/>
    <w:uiPriority w:val="99"/>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85">
    <w:name w:val="List Table 7 Colorful - Accent 4"/>
    <w:basedOn w:val="12"/>
    <w:qFormat/>
    <w:uiPriority w:val="99"/>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86">
    <w:name w:val="List Table 7 Colorful - Accent 5"/>
    <w:basedOn w:val="12"/>
    <w:qFormat/>
    <w:uiPriority w:val="99"/>
    <w:tblPr>
      <w:tblBorders>
        <w:right w:val="single" w:color="9BC2E5" w:themeColor="accent5" w:themeTint="9A" w:sz="4" w:space="0"/>
      </w:tblBorders>
    </w:tblPr>
    <w:tblStylePr w:type="firstRow">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nil"/>
          <w:bottom w:val="single" w:color="9BC2E5" w:themeColor="accent5" w:themeTint="9A" w:sz="4" w:space="0"/>
          <w:right w:val="nil"/>
        </w:tcBorders>
        <w:shd w:val="clear" w:color="FFFFFF" w:themeColor="light1" w:fill="FFFFFF" w:themeFill="light1"/>
      </w:tcPr>
    </w:tblStylePr>
    <w:tblStylePr w:type="lastRow">
      <w:rPr>
        <w:rFonts w:ascii="Arial" w:hAnsi="Arial"/>
        <w:i/>
        <w:color w:val="9DC3E6" w:themeColor="accent5" w:themeTint="99"/>
        <w:sz w:val="22"/>
        <w14:textFill>
          <w14:solidFill>
            <w14:schemeClr w14:val="accent5">
              <w14:lumMod w14:val="60000"/>
              <w14:lumOff w14:val="40000"/>
            </w14:schemeClr>
          </w14:solidFill>
        </w14:textFill>
      </w:rPr>
      <w:tcPr>
        <w:tcBorders>
          <w:top w:val="single" w:color="9BC2E5"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nil"/>
          <w:bottom w:val="nil"/>
          <w:right w:val="single" w:color="9BC2E5" w:themeColor="accent5" w:themeTint="9A" w:sz="4" w:space="0"/>
        </w:tcBorders>
        <w:shd w:val="clear" w:color="FFFFFF" w:fill="auto"/>
      </w:tcPr>
    </w:tblStylePr>
    <w:tblStylePr w:type="lastCol">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single" w:color="9BC2E5" w:themeColor="accent5" w:themeTint="9A" w:sz="4" w:space="0"/>
          <w:bottom w:val="nil"/>
          <w:right w:val="nil"/>
        </w:tcBorders>
        <w:shd w:val="clear" w:color="FFFFFF" w:fill="auto"/>
      </w:tcPr>
    </w:tblStylePr>
    <w:tblStylePr w:type="band1Vert">
      <w:tcPr>
        <w:shd w:val="clear" w:color="D5E5F4" w:themeColor="accent5" w:themeTint="40" w:fill="D5E5F4"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cPr>
        <w:shd w:val="clear" w:color="D5E5F4" w:themeColor="accent5" w:themeTint="40"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187">
    <w:name w:val="List Table 7 Colorful - Accent 6"/>
    <w:basedOn w:val="12"/>
    <w:qFormat/>
    <w:uiPriority w:val="99"/>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88">
    <w:name w:val="Lined - Accent"/>
    <w:basedOn w:val="12"/>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9">
    <w:name w:val="Lined - Accent 1"/>
    <w:basedOn w:val="12"/>
    <w:qFormat/>
    <w:uiPriority w:val="99"/>
    <w:rPr>
      <w:color w:val="404040"/>
    </w:rPr>
    <w:tblStylePr w:type="firstRow">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tblStylePr w:type="firstCol">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style>
  <w:style w:type="table" w:customStyle="1" w:styleId="190">
    <w:name w:val="Lined - Accent 2"/>
    <w:basedOn w:val="12"/>
    <w:qFormat/>
    <w:uiPriority w:val="99"/>
    <w:rPr>
      <w:color w:val="40404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91">
    <w:name w:val="Lined - Accent 3"/>
    <w:basedOn w:val="12"/>
    <w:qFormat/>
    <w:uiPriority w:val="99"/>
    <w:rPr>
      <w:color w:val="40404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92">
    <w:name w:val="Lined - Accent 4"/>
    <w:basedOn w:val="12"/>
    <w:qFormat/>
    <w:uiPriority w:val="99"/>
    <w:rPr>
      <w:color w:val="40404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93">
    <w:name w:val="Lined - Accent 5"/>
    <w:basedOn w:val="12"/>
    <w:qFormat/>
    <w:uiPriority w:val="99"/>
    <w:rPr>
      <w:color w:val="404040"/>
    </w:rPr>
    <w:tblStylePr w:type="firstRow">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tblStylePr w:type="firstCol">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style>
  <w:style w:type="table" w:customStyle="1" w:styleId="194">
    <w:name w:val="Lined - Accent 6"/>
    <w:basedOn w:val="12"/>
    <w:qFormat/>
    <w:uiPriority w:val="99"/>
    <w:rPr>
      <w:color w:val="40404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95">
    <w:name w:val="Bordered &amp; Lined - Accent"/>
    <w:basedOn w:val="12"/>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96">
    <w:name w:val="Bordered &amp; Lined - Accent 1"/>
    <w:basedOn w:val="12"/>
    <w:qFormat/>
    <w:uiPriority w:val="99"/>
    <w:rPr>
      <w:color w:val="404040"/>
    </w:rPr>
    <w:tblPr>
      <w:tblBorders>
        <w:top w:val="single" w:color="244175" w:themeColor="accent1" w:themeShade="95" w:sz="4" w:space="0"/>
        <w:left w:val="single" w:color="244175" w:themeColor="accent1" w:themeShade="95" w:sz="4" w:space="0"/>
        <w:bottom w:val="single" w:color="244175" w:themeColor="accent1" w:themeShade="95" w:sz="4" w:space="0"/>
        <w:right w:val="single" w:color="244175" w:themeColor="accent1" w:themeShade="95" w:sz="4" w:space="0"/>
        <w:insideH w:val="single" w:color="244175" w:themeColor="accent1" w:themeShade="95" w:sz="4" w:space="0"/>
        <w:insideV w:val="single" w:color="244175" w:themeColor="accent1" w:themeShade="95" w:sz="4" w:space="0"/>
      </w:tblBorders>
    </w:tblPr>
    <w:tblStylePr w:type="firstRow">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tblStylePr w:type="firstCol">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style>
  <w:style w:type="table" w:customStyle="1" w:styleId="197">
    <w:name w:val="Bordered &amp; Lined - Accent 2"/>
    <w:basedOn w:val="12"/>
    <w:qFormat/>
    <w:uiPriority w:val="99"/>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98">
    <w:name w:val="Bordered &amp; Lined - Accent 3"/>
    <w:basedOn w:val="12"/>
    <w:qFormat/>
    <w:uiPriority w:val="99"/>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99">
    <w:name w:val="Bordered &amp; Lined - Accent 4"/>
    <w:basedOn w:val="12"/>
    <w:qFormat/>
    <w:uiPriority w:val="99"/>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200">
    <w:name w:val="Bordered &amp; Lined - Accent 5"/>
    <w:basedOn w:val="12"/>
    <w:qFormat/>
    <w:uiPriority w:val="99"/>
    <w:rPr>
      <w:color w:val="404040"/>
    </w:rPr>
    <w:tblPr>
      <w:tblBorders>
        <w:top w:val="single" w:color="245B8D" w:themeColor="accent5" w:themeShade="95" w:sz="4" w:space="0"/>
        <w:left w:val="single" w:color="245B8D" w:themeColor="accent5" w:themeShade="95" w:sz="4" w:space="0"/>
        <w:bottom w:val="single" w:color="245B8D" w:themeColor="accent5" w:themeShade="95" w:sz="4" w:space="0"/>
        <w:right w:val="single" w:color="245B8D" w:themeColor="accent5" w:themeShade="95" w:sz="4" w:space="0"/>
        <w:insideH w:val="single" w:color="245B8D" w:themeColor="accent5" w:themeShade="95" w:sz="4" w:space="0"/>
        <w:insideV w:val="single" w:color="245B8D" w:themeColor="accent5" w:themeShade="95" w:sz="4" w:space="0"/>
      </w:tblBorders>
    </w:tblPr>
    <w:tblStylePr w:type="firstRow">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tblStylePr w:type="firstCol">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style>
  <w:style w:type="table" w:customStyle="1" w:styleId="201">
    <w:name w:val="Bordered &amp; Lined - Accent 6"/>
    <w:basedOn w:val="12"/>
    <w:qFormat/>
    <w:uiPriority w:val="99"/>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202">
    <w:name w:val="Bordered"/>
    <w:basedOn w:val="12"/>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203">
    <w:name w:val="Bordered - Accent 1"/>
    <w:basedOn w:val="12"/>
    <w:qFormat/>
    <w:uiPriority w:val="99"/>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rFonts w:ascii="Arial" w:hAnsi="Arial"/>
        <w:color w:val="404040"/>
        <w:sz w:val="22"/>
      </w:rPr>
      <w:tcPr>
        <w:tcBorders>
          <w:bottom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472C4" w:themeColor="accent1" w:sz="12" w:space="0"/>
        </w:tcBorders>
      </w:tcPr>
    </w:tblStylePr>
    <w:tblStylePr w:type="band1Horz">
      <w:rPr>
        <w:rFonts w:ascii="Arial" w:hAnsi="Arial"/>
        <w:color w:val="404040"/>
        <w:sz w:val="22"/>
      </w:r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style>
  <w:style w:type="table" w:customStyle="1" w:styleId="204">
    <w:name w:val="Bordered - Accent 2"/>
    <w:basedOn w:val="12"/>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205">
    <w:name w:val="Bordered - Accent 3"/>
    <w:basedOn w:val="12"/>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206">
    <w:name w:val="Bordered - Accent 4"/>
    <w:basedOn w:val="12"/>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207">
    <w:name w:val="Bordered - Accent 5"/>
    <w:basedOn w:val="12"/>
    <w:qFormat/>
    <w:uiPriority w:val="99"/>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rFonts w:ascii="Arial" w:hAnsi="Arial"/>
        <w:color w:val="404040"/>
        <w:sz w:val="22"/>
      </w:rPr>
      <w:tcPr>
        <w:tcBorders>
          <w:bottom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BC2E5" w:themeColor="accent5" w:themeTint="9A" w:sz="12" w:space="0"/>
        </w:tcBorders>
      </w:tcPr>
    </w:tblStyle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style>
  <w:style w:type="table" w:customStyle="1" w:styleId="208">
    <w:name w:val="Bordered - Accent 6"/>
    <w:basedOn w:val="12"/>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209">
    <w:name w:val="Текст сноски Знак"/>
    <w:link w:val="30"/>
    <w:qFormat/>
    <w:uiPriority w:val="99"/>
    <w:rPr>
      <w:sz w:val="18"/>
    </w:rPr>
  </w:style>
  <w:style w:type="character" w:customStyle="1" w:styleId="210">
    <w:name w:val="Текст концевой сноски Знак"/>
    <w:link w:val="25"/>
    <w:qFormat/>
    <w:uiPriority w:val="99"/>
    <w:rPr>
      <w:sz w:val="20"/>
    </w:rPr>
  </w:style>
  <w:style w:type="paragraph" w:customStyle="1" w:styleId="211">
    <w:name w:val="TOC Heading"/>
    <w:unhideWhenUsed/>
    <w:qFormat/>
    <w:uiPriority w:val="39"/>
    <w:rPr>
      <w:rFonts w:asciiTheme="minorHAnsi" w:hAnsiTheme="minorHAnsi" w:eastAsiaTheme="minorEastAsia" w:cstheme="minorBidi"/>
      <w:lang w:val="ru-RU" w:eastAsia="ru-RU" w:bidi="ar-SA"/>
    </w:rPr>
  </w:style>
  <w:style w:type="paragraph" w:customStyle="1" w:styleId="212">
    <w:name w:val="WW-Основной текст с отступом 2"/>
    <w:basedOn w:val="1"/>
    <w:qFormat/>
    <w:uiPriority w:val="0"/>
    <w:pPr>
      <w:widowControl w:val="0"/>
      <w:ind w:firstLine="720"/>
    </w:pPr>
    <w:rPr>
      <w:sz w:val="28"/>
      <w:szCs w:val="20"/>
    </w:rPr>
  </w:style>
  <w:style w:type="paragraph" w:customStyle="1" w:styleId="213">
    <w:name w:val="Обычный1"/>
    <w:qFormat/>
    <w:uiPriority w:val="0"/>
    <w:pPr>
      <w:spacing w:line="480" w:lineRule="auto"/>
      <w:ind w:firstLine="720"/>
    </w:pPr>
    <w:rPr>
      <w:rFonts w:ascii="Arial" w:hAnsi="Arial" w:eastAsiaTheme="minorEastAsia" w:cstheme="minorBidi"/>
      <w:sz w:val="24"/>
      <w:lang w:val="ru-RU" w:eastAsia="ru-RU" w:bidi="ar-SA"/>
    </w:rPr>
  </w:style>
  <w:style w:type="character" w:customStyle="1" w:styleId="214">
    <w:name w:val="cataloguedetail-heading"/>
    <w:basedOn w:val="11"/>
    <w:qFormat/>
    <w:uiPriority w:val="0"/>
  </w:style>
  <w:style w:type="paragraph" w:customStyle="1" w:styleId="215">
    <w:name w:val="Обычный (веб)1"/>
    <w:basedOn w:val="1"/>
    <w:qFormat/>
    <w:uiPriority w:val="0"/>
    <w:pPr>
      <w:spacing w:before="100" w:beforeAutospacing="1" w:after="100" w:afterAutospacing="1"/>
    </w:pPr>
    <w:rPr>
      <w:rFonts w:ascii="Arial Unicode MS" w:hAnsi="Arial Unicode MS" w:eastAsia="Arial Unicode MS" w:cs="Arial Unicode MS"/>
    </w:rPr>
  </w:style>
  <w:style w:type="paragraph" w:customStyle="1" w:styleId="216">
    <w:name w:val="Style46"/>
    <w:basedOn w:val="1"/>
    <w:qFormat/>
    <w:uiPriority w:val="0"/>
    <w:pPr>
      <w:widowControl w:val="0"/>
      <w:spacing w:line="202" w:lineRule="exact"/>
      <w:ind w:firstLine="494"/>
    </w:pPr>
  </w:style>
  <w:style w:type="character" w:customStyle="1" w:styleId="217">
    <w:name w:val="Font Style81"/>
    <w:qFormat/>
    <w:uiPriority w:val="0"/>
    <w:rPr>
      <w:rFonts w:ascii="Arial" w:hAnsi="Arial" w:cs="Arial"/>
      <w:color w:val="000000"/>
      <w:sz w:val="16"/>
      <w:szCs w:val="16"/>
    </w:rPr>
  </w:style>
  <w:style w:type="paragraph" w:customStyle="1" w:styleId="218">
    <w:name w:val="Style29"/>
    <w:basedOn w:val="1"/>
    <w:qFormat/>
    <w:uiPriority w:val="0"/>
    <w:pPr>
      <w:widowControl w:val="0"/>
    </w:pPr>
  </w:style>
  <w:style w:type="character" w:customStyle="1" w:styleId="219">
    <w:name w:val="Верхний колонтитул Знак"/>
    <w:link w:val="32"/>
    <w:qFormat/>
    <w:uiPriority w:val="0"/>
    <w:rPr>
      <w:sz w:val="28"/>
      <w:lang w:val="ru-RU" w:eastAsia="ru-RU" w:bidi="ar-SA"/>
    </w:rPr>
  </w:style>
  <w:style w:type="paragraph" w:customStyle="1" w:styleId="220">
    <w:name w:val="Char Знак Char Знак Знак Знак Знак Знак Знак Знак Знак Знак Char Знак Char Знак Char Знак Знак Знак Знак Char Знак Знак Знак Знак Знак Знак Знак"/>
    <w:basedOn w:val="1"/>
    <w:qFormat/>
    <w:uiPriority w:val="0"/>
    <w:pPr>
      <w:spacing w:after="160" w:line="240" w:lineRule="exact"/>
    </w:pPr>
    <w:rPr>
      <w:rFonts w:eastAsia="Arial Unicode MS"/>
      <w:sz w:val="20"/>
      <w:szCs w:val="20"/>
      <w:lang w:val="en-US" w:eastAsia="en-US"/>
    </w:rPr>
  </w:style>
  <w:style w:type="character" w:customStyle="1" w:styleId="221">
    <w:name w:val="Знак Знак"/>
    <w:qFormat/>
    <w:uiPriority w:val="0"/>
    <w:rPr>
      <w:lang w:val="ru-RU" w:eastAsia="ru-RU" w:bidi="ar-SA"/>
    </w:rPr>
  </w:style>
  <w:style w:type="paragraph" w:customStyle="1" w:styleId="222">
    <w:name w:val="Знак1"/>
    <w:basedOn w:val="1"/>
    <w:qFormat/>
    <w:uiPriority w:val="0"/>
    <w:pPr>
      <w:spacing w:after="160" w:line="240" w:lineRule="exact"/>
    </w:pPr>
    <w:rPr>
      <w:sz w:val="20"/>
      <w:szCs w:val="20"/>
      <w:lang w:val="en-US" w:eastAsia="en-US"/>
    </w:rPr>
  </w:style>
  <w:style w:type="paragraph" w:customStyle="1" w:styleId="223">
    <w:name w:val="ГОСТ_Предисловие_Пункт"/>
    <w:basedOn w:val="1"/>
    <w:qFormat/>
    <w:uiPriority w:val="99"/>
    <w:pPr>
      <w:numPr>
        <w:ilvl w:val="0"/>
        <w:numId w:val="2"/>
      </w:numPr>
      <w:spacing w:before="100"/>
    </w:pPr>
    <w:rPr>
      <w:rFonts w:eastAsia="Calibri"/>
      <w:sz w:val="20"/>
      <w:szCs w:val="20"/>
      <w:lang w:eastAsia="en-US"/>
    </w:rPr>
  </w:style>
  <w:style w:type="paragraph" w:customStyle="1" w:styleId="224">
    <w:name w:val="ГОСТ_Таблица_Голова"/>
    <w:qFormat/>
    <w:uiPriority w:val="99"/>
    <w:pPr>
      <w:keepNext/>
      <w:spacing w:before="40" w:after="40"/>
      <w:ind w:left="57" w:right="57"/>
      <w:jc w:val="center"/>
    </w:pPr>
    <w:rPr>
      <w:rFonts w:ascii="Arial" w:hAnsi="Arial" w:eastAsia="Calibri" w:cs="Arial"/>
      <w:sz w:val="18"/>
      <w:lang w:val="ru-RU" w:eastAsia="en-US" w:bidi="ar-SA"/>
    </w:rPr>
  </w:style>
  <w:style w:type="paragraph" w:customStyle="1" w:styleId="225">
    <w:name w:val="ГОСТ_Таблица_Лево"/>
    <w:qFormat/>
    <w:uiPriority w:val="0"/>
    <w:pPr>
      <w:ind w:left="57" w:right="57"/>
    </w:pPr>
    <w:rPr>
      <w:rFonts w:ascii="Arial" w:hAnsi="Arial" w:eastAsia="Calibri" w:cs="Arial"/>
      <w:lang w:val="ru-RU" w:eastAsia="en-US" w:bidi="ar-SA"/>
    </w:rPr>
  </w:style>
  <w:style w:type="paragraph" w:customStyle="1" w:styleId="226">
    <w:name w:val="ГОСТ_Таблица_Центр"/>
    <w:qFormat/>
    <w:uiPriority w:val="0"/>
    <w:pPr>
      <w:ind w:left="57" w:right="57"/>
      <w:jc w:val="center"/>
    </w:pPr>
    <w:rPr>
      <w:rFonts w:ascii="Arial" w:hAnsi="Arial" w:eastAsia="Calibri" w:cs="Arial"/>
      <w:lang w:val="ru-RU" w:eastAsia="en-US" w:bidi="ar-SA"/>
    </w:rPr>
  </w:style>
  <w:style w:type="paragraph" w:customStyle="1" w:styleId="227">
    <w:name w:val="GOST_comment"/>
    <w:basedOn w:val="1"/>
    <w:qFormat/>
    <w:uiPriority w:val="0"/>
    <w:pPr>
      <w:spacing w:line="224" w:lineRule="exact"/>
      <w:ind w:left="284" w:right="-20" w:firstLine="425"/>
    </w:pPr>
    <w:rPr>
      <w:rFonts w:eastAsia="Arial"/>
      <w:i/>
      <w:vanish/>
      <w:color w:val="231F20"/>
      <w:sz w:val="20"/>
      <w:szCs w:val="20"/>
      <w:lang w:eastAsia="ar-SA"/>
    </w:rPr>
  </w:style>
  <w:style w:type="character" w:customStyle="1" w:styleId="228">
    <w:name w:val="WW-Absatz-Standardschriftart1"/>
    <w:qFormat/>
    <w:uiPriority w:val="0"/>
  </w:style>
  <w:style w:type="paragraph" w:customStyle="1" w:styleId="229">
    <w:name w:val="FR1"/>
    <w:qFormat/>
    <w:uiPriority w:val="0"/>
    <w:pPr>
      <w:widowControl w:val="0"/>
      <w:spacing w:line="300" w:lineRule="auto"/>
      <w:jc w:val="both"/>
    </w:pPr>
    <w:rPr>
      <w:rFonts w:eastAsia="Arial" w:cs="Calibri" w:asciiTheme="minorHAnsi" w:hAnsiTheme="minorHAnsi"/>
      <w:sz w:val="24"/>
      <w:szCs w:val="24"/>
      <w:lang w:val="ru-RU" w:eastAsia="ar-SA" w:bidi="ar-SA"/>
    </w:rPr>
  </w:style>
  <w:style w:type="character" w:customStyle="1" w:styleId="230">
    <w:name w:val="Нижний колонтитул Знак"/>
    <w:link w:val="46"/>
    <w:qFormat/>
    <w:uiPriority w:val="99"/>
    <w:rPr>
      <w:sz w:val="28"/>
      <w:lang w:val="ru-RU" w:eastAsia="ru-RU" w:bidi="ar-SA"/>
    </w:rPr>
  </w:style>
  <w:style w:type="paragraph" w:customStyle="1" w:styleId="231">
    <w:name w:val="Знак11"/>
    <w:basedOn w:val="1"/>
    <w:qFormat/>
    <w:uiPriority w:val="0"/>
    <w:pPr>
      <w:spacing w:after="160" w:line="240" w:lineRule="exact"/>
    </w:pPr>
    <w:rPr>
      <w:sz w:val="20"/>
      <w:szCs w:val="20"/>
      <w:lang w:val="en-US" w:eastAsia="en-US"/>
    </w:rPr>
  </w:style>
  <w:style w:type="character" w:customStyle="1" w:styleId="232">
    <w:name w:val="Заголовок 1 Знак"/>
    <w:link w:val="2"/>
    <w:qFormat/>
    <w:uiPriority w:val="9"/>
    <w:rPr>
      <w:rFonts w:ascii="Arial" w:hAnsi="Arial" w:cs="Arial"/>
      <w:b/>
      <w:color w:val="2D2D2D"/>
      <w:sz w:val="28"/>
      <w:szCs w:val="24"/>
      <w:shd w:val="clear" w:color="auto" w:fill="FFFFFF"/>
    </w:rPr>
  </w:style>
  <w:style w:type="character" w:customStyle="1" w:styleId="233">
    <w:name w:val="Заголовок 4 Знак"/>
    <w:link w:val="5"/>
    <w:qFormat/>
    <w:uiPriority w:val="99"/>
    <w:rPr>
      <w:b/>
      <w:sz w:val="32"/>
    </w:rPr>
  </w:style>
  <w:style w:type="paragraph" w:customStyle="1" w:styleId="234">
    <w:name w:val="Чертежный"/>
    <w:qFormat/>
    <w:uiPriority w:val="0"/>
    <w:pPr>
      <w:jc w:val="both"/>
    </w:pPr>
    <w:rPr>
      <w:rFonts w:ascii="ISOCPEUR" w:hAnsi="ISOCPEUR" w:eastAsiaTheme="minorEastAsia" w:cstheme="minorBidi"/>
      <w:i/>
      <w:iCs/>
      <w:sz w:val="28"/>
      <w:szCs w:val="28"/>
      <w:lang w:val="uk-UA" w:eastAsia="ru-RU" w:bidi="ar-SA"/>
    </w:rPr>
  </w:style>
  <w:style w:type="paragraph" w:customStyle="1" w:styleId="235">
    <w:name w:val="Основной текст с отступом 31"/>
    <w:basedOn w:val="1"/>
    <w:qFormat/>
    <w:uiPriority w:val="0"/>
    <w:pPr>
      <w:ind w:firstLine="741"/>
    </w:pPr>
    <w:rPr>
      <w:sz w:val="28"/>
      <w:lang w:eastAsia="ar-SA"/>
    </w:rPr>
  </w:style>
  <w:style w:type="character" w:customStyle="1" w:styleId="236">
    <w:name w:val="Текст выноски Знак"/>
    <w:link w:val="21"/>
    <w:qFormat/>
    <w:uiPriority w:val="0"/>
    <w:rPr>
      <w:rFonts w:ascii="Tahoma" w:hAnsi="Tahoma" w:cs="Tahoma"/>
      <w:sz w:val="16"/>
      <w:szCs w:val="16"/>
    </w:rPr>
  </w:style>
  <w:style w:type="character" w:customStyle="1" w:styleId="237">
    <w:name w:val="apple-converted-space"/>
    <w:basedOn w:val="11"/>
    <w:qFormat/>
    <w:uiPriority w:val="0"/>
  </w:style>
  <w:style w:type="paragraph" w:styleId="238">
    <w:name w:val="No Spacing"/>
    <w:qFormat/>
    <w:uiPriority w:val="0"/>
    <w:rPr>
      <w:rFonts w:ascii="Calibri" w:hAnsi="Calibri" w:eastAsia="Calibri" w:cstheme="minorBidi"/>
      <w:sz w:val="22"/>
      <w:szCs w:val="22"/>
      <w:lang w:val="ru-RU" w:eastAsia="en-US" w:bidi="ar-SA"/>
    </w:rPr>
  </w:style>
  <w:style w:type="character" w:customStyle="1" w:styleId="239">
    <w:name w:val="Текст Знак"/>
    <w:link w:val="23"/>
    <w:qFormat/>
    <w:uiPriority w:val="0"/>
    <w:rPr>
      <w:rFonts w:ascii="Courier New" w:hAnsi="Courier New"/>
    </w:rPr>
  </w:style>
  <w:style w:type="paragraph" w:customStyle="1" w:styleId="240">
    <w:name w:val="formattext"/>
    <w:basedOn w:val="1"/>
    <w:qFormat/>
    <w:uiPriority w:val="0"/>
    <w:pPr>
      <w:spacing w:before="100" w:beforeAutospacing="1" w:after="100" w:afterAutospacing="1"/>
    </w:pPr>
  </w:style>
  <w:style w:type="paragraph" w:customStyle="1" w:styleId="241">
    <w:name w:val="headertext"/>
    <w:basedOn w:val="1"/>
    <w:qFormat/>
    <w:uiPriority w:val="0"/>
    <w:pPr>
      <w:spacing w:before="100" w:beforeAutospacing="1" w:after="100" w:afterAutospacing="1"/>
    </w:pPr>
  </w:style>
  <w:style w:type="paragraph" w:customStyle="1" w:styleId="242">
    <w:name w:val="topleveltext"/>
    <w:basedOn w:val="1"/>
    <w:qFormat/>
    <w:uiPriority w:val="0"/>
    <w:pPr>
      <w:spacing w:before="100" w:beforeAutospacing="1" w:after="100" w:afterAutospacing="1"/>
    </w:pPr>
  </w:style>
  <w:style w:type="paragraph" w:customStyle="1" w:styleId="243">
    <w:name w:val="Default"/>
    <w:qFormat/>
    <w:uiPriority w:val="0"/>
    <w:rPr>
      <w:rFonts w:asciiTheme="minorHAnsi" w:hAnsiTheme="minorHAnsi" w:eastAsiaTheme="minorEastAsia" w:cstheme="minorBidi"/>
      <w:color w:val="000000"/>
      <w:sz w:val="24"/>
      <w:szCs w:val="24"/>
      <w:lang w:val="ru-RU" w:eastAsia="ru-RU" w:bidi="ar-SA"/>
    </w:rPr>
  </w:style>
  <w:style w:type="character" w:customStyle="1" w:styleId="244">
    <w:name w:val="num"/>
    <w:qFormat/>
    <w:uiPriority w:val="0"/>
  </w:style>
  <w:style w:type="character" w:customStyle="1" w:styleId="245">
    <w:name w:val="Текст примечания Знак"/>
    <w:basedOn w:val="11"/>
    <w:link w:val="27"/>
    <w:qFormat/>
    <w:uiPriority w:val="99"/>
  </w:style>
  <w:style w:type="paragraph" w:customStyle="1" w:styleId="246">
    <w:name w:val="основной текст"/>
    <w:basedOn w:val="247"/>
    <w:link w:val="248"/>
    <w:qFormat/>
    <w:uiPriority w:val="0"/>
    <w:pPr>
      <w:widowControl/>
      <w:spacing w:line="360" w:lineRule="auto"/>
      <w:ind w:firstLine="709"/>
      <w:jc w:val="both"/>
    </w:pPr>
    <w:rPr>
      <w:sz w:val="24"/>
      <w:szCs w:val="24"/>
    </w:rPr>
  </w:style>
  <w:style w:type="paragraph" w:customStyle="1" w:styleId="247">
    <w:name w:val=".FORMATTEXT"/>
    <w:qFormat/>
    <w:uiPriority w:val="99"/>
    <w:pPr>
      <w:widowControl w:val="0"/>
    </w:pPr>
    <w:rPr>
      <w:rFonts w:ascii="Arial" w:hAnsi="Arial" w:cs="Arial" w:eastAsiaTheme="minorEastAsia"/>
      <w:lang w:val="ru-RU" w:eastAsia="ru-RU" w:bidi="ar-SA"/>
    </w:rPr>
  </w:style>
  <w:style w:type="character" w:customStyle="1" w:styleId="248">
    <w:name w:val="основной текст Знак"/>
    <w:link w:val="246"/>
    <w:qFormat/>
    <w:uiPriority w:val="0"/>
    <w:rPr>
      <w:rFonts w:ascii="Arial" w:hAnsi="Arial" w:cs="Arial"/>
      <w:sz w:val="24"/>
      <w:szCs w:val="24"/>
    </w:rPr>
  </w:style>
  <w:style w:type="character" w:customStyle="1" w:styleId="249">
    <w:name w:val="Тема примечания Знак"/>
    <w:link w:val="28"/>
    <w:qFormat/>
    <w:uiPriority w:val="0"/>
    <w:rPr>
      <w:b/>
      <w:bCs/>
    </w:rPr>
  </w:style>
  <w:style w:type="character" w:customStyle="1" w:styleId="250">
    <w:name w:val="Основной текст_"/>
    <w:link w:val="251"/>
    <w:qFormat/>
    <w:uiPriority w:val="0"/>
    <w:rPr>
      <w:sz w:val="26"/>
      <w:szCs w:val="26"/>
      <w:shd w:val="clear" w:color="auto" w:fill="FFFFFF"/>
    </w:rPr>
  </w:style>
  <w:style w:type="paragraph" w:customStyle="1" w:styleId="251">
    <w:name w:val="Основной текст2"/>
    <w:basedOn w:val="1"/>
    <w:link w:val="250"/>
    <w:qFormat/>
    <w:uiPriority w:val="0"/>
    <w:pPr>
      <w:widowControl w:val="0"/>
      <w:spacing w:after="660" w:line="0" w:lineRule="atLeast"/>
    </w:pPr>
    <w:rPr>
      <w:sz w:val="26"/>
      <w:szCs w:val="26"/>
    </w:rPr>
  </w:style>
  <w:style w:type="paragraph" w:customStyle="1" w:styleId="252">
    <w:name w:val=".HEADERTEXT"/>
    <w:qFormat/>
    <w:uiPriority w:val="0"/>
    <w:pPr>
      <w:widowControl w:val="0"/>
    </w:pPr>
    <w:rPr>
      <w:rFonts w:ascii="Arial" w:hAnsi="Arial" w:cs="Arial" w:eastAsiaTheme="minorEastAsia"/>
      <w:color w:val="2B4279"/>
      <w:lang w:val="ru-RU" w:eastAsia="zh-CN" w:bidi="ar-SA"/>
    </w:rPr>
  </w:style>
  <w:style w:type="character" w:customStyle="1" w:styleId="253">
    <w:name w:val="Неразрешенное упоминание1"/>
    <w:semiHidden/>
    <w:unhideWhenUsed/>
    <w:qFormat/>
    <w:uiPriority w:val="99"/>
    <w:rPr>
      <w:color w:val="605E5C"/>
      <w:shd w:val="clear" w:color="auto" w:fill="E1DFDD"/>
    </w:rPr>
  </w:style>
  <w:style w:type="paragraph" w:customStyle="1" w:styleId="254">
    <w:name w:val="pad5"/>
    <w:basedOn w:val="1"/>
    <w:qFormat/>
    <w:uiPriority w:val="0"/>
    <w:pPr>
      <w:spacing w:before="100" w:beforeAutospacing="1" w:after="100" w:afterAutospacing="1"/>
    </w:pPr>
  </w:style>
  <w:style w:type="paragraph" w:customStyle="1" w:styleId="255">
    <w:name w:val="serp-item"/>
    <w:basedOn w:val="1"/>
    <w:qFormat/>
    <w:uiPriority w:val="0"/>
    <w:pPr>
      <w:spacing w:before="100" w:beforeAutospacing="1" w:after="100" w:afterAutospacing="1"/>
    </w:pPr>
  </w:style>
  <w:style w:type="paragraph" w:customStyle="1" w:styleId="256">
    <w:name w:val=".TOPLEVELTEXT"/>
    <w:qFormat/>
    <w:uiPriority w:val="99"/>
    <w:pPr>
      <w:widowControl w:val="0"/>
    </w:pPr>
    <w:rPr>
      <w:rFonts w:ascii="Arial, sans-serif" w:hAnsi="Arial, sans-serif" w:eastAsiaTheme="minorEastAsia" w:cstheme="minorBidi"/>
      <w:sz w:val="24"/>
      <w:szCs w:val="24"/>
      <w:lang w:val="ru-RU" w:eastAsia="ru-RU" w:bidi="ar-SA"/>
    </w:rPr>
  </w:style>
  <w:style w:type="paragraph" w:styleId="257">
    <w:name w:val="List Paragraph"/>
    <w:basedOn w:val="1"/>
    <w:qFormat/>
    <w:uiPriority w:val="34"/>
    <w:pPr>
      <w:ind w:left="720"/>
      <w:contextualSpacing/>
    </w:pPr>
  </w:style>
  <w:style w:type="paragraph" w:customStyle="1" w:styleId="258">
    <w:name w:val="Revision"/>
    <w:hidden/>
    <w:semiHidden/>
    <w:qFormat/>
    <w:uiPriority w:val="99"/>
    <w:rPr>
      <w:rFonts w:ascii="Arial" w:hAnsi="Arial" w:cs="Arial" w:eastAsiaTheme="minorEastAsia"/>
      <w:color w:val="2D2D2D"/>
      <w:sz w:val="24"/>
      <w:szCs w:val="24"/>
      <w:lang w:val="ru-RU" w:eastAsia="ru-RU" w:bidi="ar-SA"/>
    </w:rPr>
  </w:style>
  <w:style w:type="paragraph" w:customStyle="1" w:styleId="259">
    <w:name w:val="Standard"/>
    <w:qFormat/>
    <w:uiPriority w:val="0"/>
    <w:pPr>
      <w:keepNext w:val="0"/>
      <w:keepLines w:val="0"/>
      <w:pageBreakBefore w:val="0"/>
      <w:widowControl/>
      <w:suppressLineNumbers w:val="0"/>
      <w:pBdr>
        <w:top w:val="none" w:color="000000" w:sz="0" w:space="0"/>
        <w:left w:val="none" w:color="000000" w:sz="0" w:space="0"/>
        <w:bottom w:val="none" w:color="000000" w:sz="0" w:space="0"/>
        <w:right w:val="none" w:color="000000" w:sz="0" w:space="0"/>
        <w:between w:val="none" w:color="000000" w:sz="0" w:space="0"/>
      </w:pBdr>
      <w:shd w:val="clear" w:color="auto" w:fill="FFFFFF"/>
      <w:spacing w:before="0" w:beforeAutospacing="0" w:after="0" w:afterAutospacing="0" w:line="360" w:lineRule="auto"/>
      <w:ind w:left="0" w:right="0" w:firstLine="709"/>
      <w:contextualSpacing w:val="0"/>
      <w:jc w:val="both"/>
    </w:pPr>
    <w:rPr>
      <w:rFonts w:ascii="Arial" w:hAnsi="Arial" w:eastAsia="Arial" w:cs="Arial"/>
      <w:color w:val="2D2D2D"/>
      <w:spacing w:val="0"/>
      <w:position w:val="0"/>
      <w:sz w:val="24"/>
      <w:szCs w:val="24"/>
      <w:highlight w:val="none"/>
      <w:u w:val="none"/>
      <w:vertAlign w:val="baseline"/>
      <w:rtl w:val="0"/>
      <w:cs w:val="0"/>
      <w:lang w:val="ru-RU" w:eastAsia="ru-RU" w:bidi="ar-SA"/>
      <w14:ligatures w14:val="none"/>
    </w:rPr>
  </w:style>
  <w:style w:type="paragraph" w:customStyle="1" w:styleId="260">
    <w:name w:val="Normal (Web)"/>
    <w:semiHidden/>
    <w:unhideWhenUsed/>
    <w:qFormat/>
    <w:uiPriority w:val="99"/>
    <w:pPr>
      <w:keepNext w:val="0"/>
      <w:keepLines w:val="0"/>
      <w:pageBreakBefore w:val="0"/>
      <w:widowControl/>
      <w:suppressLineNumbers w:val="0"/>
      <w:pBdr>
        <w:top w:val="none" w:color="000000" w:sz="0" w:space="0"/>
        <w:left w:val="none" w:color="000000" w:sz="0" w:space="0"/>
        <w:bottom w:val="none" w:color="000000" w:sz="0" w:space="0"/>
        <w:right w:val="none" w:color="000000" w:sz="0" w:space="0"/>
        <w:between w:val="none" w:color="000000" w:sz="0" w:space="0"/>
      </w:pBdr>
      <w:shd w:val="clear" w:color="auto" w:fill="FFFFFF"/>
      <w:spacing w:before="0" w:beforeAutospacing="0" w:after="0" w:afterAutospacing="0" w:line="360" w:lineRule="auto"/>
      <w:ind w:left="0" w:right="0" w:firstLine="709"/>
      <w:contextualSpacing w:val="0"/>
      <w:jc w:val="both"/>
    </w:pPr>
    <w:rPr>
      <w:rFonts w:ascii="Arial" w:hAnsi="Arial" w:eastAsia="Times New Roman" w:cs="Arial"/>
      <w:color w:val="2D2D2D"/>
      <w:spacing w:val="0"/>
      <w:position w:val="0"/>
      <w:sz w:val="24"/>
      <w:szCs w:val="24"/>
      <w:highlight w:val="none"/>
      <w:u w:val="none"/>
      <w:vertAlign w:val="baseline"/>
      <w:rtl w:val="0"/>
      <w:cs w:val="0"/>
      <w:lang w:val="ru-RU" w:eastAsia="ru-RU" w:bidi="ar-SA"/>
      <w14:ligatures w14: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4" Type="http://schemas.openxmlformats.org/officeDocument/2006/relationships/fontTable" Target="fontTable.xml"/><Relationship Id="rId43" Type="http://schemas.openxmlformats.org/officeDocument/2006/relationships/customXml" Target="../customXml/item2.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1.png"/><Relationship Id="rId4" Type="http://schemas.openxmlformats.org/officeDocument/2006/relationships/endnotes" Target="endnotes.xml"/><Relationship Id="rId39" Type="http://schemas.openxmlformats.org/officeDocument/2006/relationships/theme" Target="theme/theme1.xml"/><Relationship Id="rId38" Type="http://schemas.openxmlformats.org/officeDocument/2006/relationships/footer" Target="footer18.xml"/><Relationship Id="rId37" Type="http://schemas.openxmlformats.org/officeDocument/2006/relationships/header" Target="header16.xml"/><Relationship Id="rId36" Type="http://schemas.openxmlformats.org/officeDocument/2006/relationships/footer" Target="footer17.xml"/><Relationship Id="rId35" Type="http://schemas.openxmlformats.org/officeDocument/2006/relationships/header" Target="header15.xml"/><Relationship Id="rId34" Type="http://schemas.openxmlformats.org/officeDocument/2006/relationships/footer" Target="footer16.xml"/><Relationship Id="rId33" Type="http://schemas.openxmlformats.org/officeDocument/2006/relationships/header" Target="header14.xml"/><Relationship Id="rId32" Type="http://schemas.openxmlformats.org/officeDocument/2006/relationships/footer" Target="footer15.xml"/><Relationship Id="rId31" Type="http://schemas.openxmlformats.org/officeDocument/2006/relationships/header" Target="header13.xml"/><Relationship Id="rId30" Type="http://schemas.openxmlformats.org/officeDocument/2006/relationships/footer" Target="footer14.xml"/><Relationship Id="rId3" Type="http://schemas.openxmlformats.org/officeDocument/2006/relationships/footnotes" Target="footnotes.xml"/><Relationship Id="rId29" Type="http://schemas.openxmlformats.org/officeDocument/2006/relationships/footer" Target="footer13.xml"/><Relationship Id="rId28" Type="http://schemas.openxmlformats.org/officeDocument/2006/relationships/header" Target="header12.xml"/><Relationship Id="rId27" Type="http://schemas.openxmlformats.org/officeDocument/2006/relationships/footer" Target="footer12.xml"/><Relationship Id="rId26" Type="http://schemas.openxmlformats.org/officeDocument/2006/relationships/footer" Target="footer11.xml"/><Relationship Id="rId25" Type="http://schemas.openxmlformats.org/officeDocument/2006/relationships/header" Target="header11.xml"/><Relationship Id="rId24" Type="http://schemas.openxmlformats.org/officeDocument/2006/relationships/header" Target="header10.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5A0F7B-357D-4955-ADF7-63A2DC92D319}">
  <ds:schemaRefs/>
</ds:datastoreItem>
</file>

<file path=docProps/app.xml><?xml version="1.0" encoding="utf-8"?>
<Properties xmlns="http://schemas.openxmlformats.org/officeDocument/2006/extended-properties" xmlns:vt="http://schemas.openxmlformats.org/officeDocument/2006/docPropsVTypes">
  <Template>Normal</Template>
  <Company>Tycoon</Company>
  <Pages>16</Pages>
  <TotalTime>4</TotalTime>
  <ScaleCrop>false</ScaleCrop>
  <LinksUpToDate>false</LinksUpToDate>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2025-03-02T15:40:00Z</dcterms:created>
  <dc:creator>user</dc:creator>
  <cp:lastModifiedBy>n.badyina</cp:lastModifiedBy>
  <dcterms:modified xsi:type="dcterms:W3CDTF">2025-10-31T12:00:57Z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5E30BEA4A4434BDBADCD0F2E5BDCFC82_12</vt:lpwstr>
  </property>
</Properties>
</file>