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4862AEA3" w:rsidR="002B31B8" w:rsidRPr="00D15402" w:rsidRDefault="00626F80" w:rsidP="00B260F1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hAnsi="Arial Unicode MS"/>
                <w:noProof/>
              </w:rPr>
              <w:drawing>
                <wp:inline distT="0" distB="0" distL="0" distR="0" wp14:anchorId="0CD27125" wp14:editId="004B4853">
                  <wp:extent cx="1190625" cy="1190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20F129AE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BC257E">
              <w:rPr>
                <w:b/>
                <w:bCs/>
                <w:sz w:val="36"/>
                <w:szCs w:val="36"/>
              </w:rPr>
              <w:t>3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415629BD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  <w:r w:rsidR="00626F80">
              <w:rPr>
                <w:b/>
                <w:bCs/>
                <w:sz w:val="36"/>
                <w:szCs w:val="36"/>
              </w:rPr>
              <w:t>6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1872AC7F" w14:textId="2BAECD1D" w:rsidR="00895205" w:rsidRDefault="00AA0E95" w:rsidP="005871FD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окончательная</w:t>
            </w:r>
            <w:proofErr w:type="gramEnd"/>
            <w:r w:rsidR="005871FD">
              <w:rPr>
                <w:bCs/>
                <w:i/>
                <w:sz w:val="28"/>
                <w:szCs w:val="36"/>
              </w:rPr>
              <w:t xml:space="preserve"> </w:t>
            </w:r>
            <w:r w:rsidR="005871FD"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7F4BC2" w:rsidRPr="007F4BC2" w:rsidRDefault="007F4BC2" w:rsidP="005871FD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38F1B41A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BC257E">
        <w:rPr>
          <w:b/>
          <w:noProof/>
          <w:sz w:val="28"/>
          <w:szCs w:val="28"/>
        </w:rPr>
        <w:t>3</w:t>
      </w:r>
    </w:p>
    <w:p w14:paraId="12873393" w14:textId="6DE4E64A" w:rsidR="00F60204" w:rsidRPr="00D15402" w:rsidRDefault="00BC257E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BC257E">
        <w:rPr>
          <w:b/>
          <w:noProof/>
          <w:sz w:val="28"/>
          <w:szCs w:val="28"/>
        </w:rPr>
        <w:t>Аттестация сварщиков-операторов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5F8DA090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BC257E">
        <w:rPr>
          <w:b/>
          <w:bCs/>
          <w:sz w:val="24"/>
          <w:szCs w:val="24"/>
        </w:rPr>
        <w:t>3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99E928A" w14:textId="77777777" w:rsidR="006B3F65" w:rsidRDefault="006B3F65" w:rsidP="00BC47CD">
      <w:pPr>
        <w:spacing w:line="360" w:lineRule="auto"/>
        <w:jc w:val="both"/>
        <w:rPr>
          <w:b/>
          <w:sz w:val="18"/>
          <w:szCs w:val="28"/>
        </w:rPr>
      </w:pPr>
    </w:p>
    <w:p w14:paraId="13687C9F" w14:textId="77777777" w:rsidR="006B3F65" w:rsidRPr="00D15402" w:rsidRDefault="006B3F65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1ABC0739" w14:textId="77777777" w:rsidR="00626F80" w:rsidRPr="00D15402" w:rsidRDefault="00626F80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773E8029" w:rsidR="0066755C" w:rsidRDefault="002B31B8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5DF9DBCF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626F80" w:rsidRPr="00626F80">
        <w:rPr>
          <w:noProof/>
          <w:sz w:val="24"/>
        </w:rPr>
        <w:t>Межгосударственным техническим комитетом по стандартизации МТК 72 «Сварка и родственные процессы», 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(СРО Ассоциация «НАКС») на основе собственного перевода на русский язык англоязычной версии стандарта, указанного в пункте 4</w:t>
      </w:r>
    </w:p>
    <w:p w14:paraId="6F140A7E" w14:textId="4FD66D16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26F80" w:rsidRPr="00626F80">
        <w:rPr>
          <w:noProof/>
          <w:sz w:val="24"/>
        </w:rPr>
        <w:t>Федеральным агентством по техническому регулированию и метрологии Российской Федерации</w:t>
      </w:r>
    </w:p>
    <w:p w14:paraId="6CCE6512" w14:textId="3698B7CA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 xml:space="preserve">ПРИНЯТ Евразийским советом по стандартизации, метрологии и сертификации </w:t>
      </w:r>
      <w:r w:rsidR="00626F80" w:rsidRPr="00626F80">
        <w:rPr>
          <w:noProof/>
          <w:snapToGrid w:val="0"/>
          <w:sz w:val="24"/>
          <w:szCs w:val="24"/>
        </w:rPr>
        <w:t xml:space="preserve">по результатам голосования в АИС МГС </w:t>
      </w:r>
      <w:r w:rsidR="00895205" w:rsidRPr="00895205">
        <w:rPr>
          <w:noProof/>
          <w:snapToGrid w:val="0"/>
          <w:sz w:val="24"/>
          <w:szCs w:val="24"/>
        </w:rPr>
        <w:t xml:space="preserve">(протокол от     </w:t>
      </w:r>
      <w:r w:rsidR="00626F80">
        <w:rPr>
          <w:noProof/>
          <w:snapToGrid w:val="0"/>
          <w:sz w:val="24"/>
          <w:szCs w:val="24"/>
        </w:rPr>
        <w:t xml:space="preserve"> </w:t>
      </w:r>
      <w:r w:rsidR="00895205" w:rsidRPr="00895205">
        <w:rPr>
          <w:noProof/>
          <w:snapToGrid w:val="0"/>
          <w:sz w:val="24"/>
          <w:szCs w:val="24"/>
        </w:rPr>
        <w:t xml:space="preserve">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626F80" w:rsidRPr="00204F35" w14:paraId="14BCD806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6D5CA" w14:textId="77777777" w:rsidR="00626F80" w:rsidRPr="00626F80" w:rsidRDefault="00626F80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626F80">
              <w:rPr>
                <w:sz w:val="22"/>
                <w:szCs w:val="22"/>
              </w:rPr>
              <w:t xml:space="preserve">Краткое наименование </w:t>
            </w:r>
            <w:r w:rsidRPr="00626F80">
              <w:rPr>
                <w:sz w:val="22"/>
                <w:szCs w:val="22"/>
              </w:rPr>
              <w:br/>
              <w:t>страны по МК (ИСО 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46698" w14:textId="77777777" w:rsidR="00626F80" w:rsidRPr="00626F80" w:rsidRDefault="00626F80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626F80">
              <w:rPr>
                <w:sz w:val="22"/>
                <w:szCs w:val="22"/>
              </w:rPr>
              <w:t xml:space="preserve">Код страны </w:t>
            </w:r>
            <w:r w:rsidRPr="00626F80">
              <w:rPr>
                <w:sz w:val="22"/>
                <w:szCs w:val="22"/>
              </w:rPr>
              <w:br/>
              <w:t>по МК (ИСО 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C89C" w14:textId="77777777" w:rsidR="00626F80" w:rsidRPr="00204F35" w:rsidRDefault="00626F80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626F80">
              <w:rPr>
                <w:sz w:val="22"/>
                <w:szCs w:val="22"/>
              </w:rPr>
              <w:t xml:space="preserve">Сокращенное наименование </w:t>
            </w:r>
            <w:r w:rsidRPr="00626F80">
              <w:rPr>
                <w:sz w:val="22"/>
                <w:szCs w:val="22"/>
              </w:rPr>
              <w:br/>
              <w:t>национального органа по стандартизации</w:t>
            </w:r>
          </w:p>
        </w:tc>
      </w:tr>
      <w:tr w:rsidR="00626F80" w:rsidRPr="00204F35" w14:paraId="479628FD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B81F5E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983409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1123C5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626F80" w:rsidRPr="00204F35" w14:paraId="21B1151E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F4561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05816A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429DEC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626F80" w:rsidRPr="00204F35" w14:paraId="127D39B2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83E416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D1DEB5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59A0DF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626F80" w:rsidRPr="00204F35" w14:paraId="3AA2C622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1B5B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D04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40F11" w14:textId="77777777" w:rsidR="00626F80" w:rsidRPr="00204F35" w:rsidRDefault="00626F80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02A53472" w14:textId="77777777" w:rsidR="00626F80" w:rsidRDefault="00626F80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16D9AE77" w14:textId="77777777" w:rsidR="00626F80" w:rsidRDefault="00626F80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29B25AEA" w14:textId="63A14820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lastRenderedPageBreak/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BC257E">
        <w:rPr>
          <w:noProof/>
          <w:sz w:val="24"/>
        </w:rPr>
        <w:t>3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D33384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</w:rPr>
        <w:t>Аттестация</w:t>
      </w:r>
      <w:r w:rsidR="00BC257E" w:rsidRPr="00BC257E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</w:rPr>
        <w:t>сварщиков</w:t>
      </w:r>
      <w:r w:rsidR="00BC257E" w:rsidRPr="00BC257E">
        <w:rPr>
          <w:noProof/>
          <w:sz w:val="24"/>
          <w:lang w:val="en-US"/>
        </w:rPr>
        <w:t>-</w:t>
      </w:r>
      <w:r w:rsidR="00BC257E" w:rsidRPr="00BC257E">
        <w:rPr>
          <w:noProof/>
          <w:sz w:val="24"/>
        </w:rPr>
        <w:t>операторов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D33384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  <w:lang w:val="en-US"/>
        </w:rPr>
        <w:t>Qualification of welding operators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7CB452B6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="00626F80">
        <w:rPr>
          <w:sz w:val="24"/>
        </w:rPr>
        <w:t>.</w:t>
      </w:r>
    </w:p>
    <w:p w14:paraId="7D8BF148" w14:textId="77777777" w:rsidR="00626F80" w:rsidRPr="00C22306" w:rsidRDefault="00626F80" w:rsidP="00626F80">
      <w:pPr>
        <w:spacing w:after="240" w:line="360" w:lineRule="auto"/>
        <w:ind w:right="43" w:firstLine="567"/>
        <w:jc w:val="both"/>
        <w:rPr>
          <w:sz w:val="24"/>
        </w:rPr>
      </w:pPr>
      <w:r w:rsidRPr="00C22306">
        <w:rPr>
          <w:sz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</w:t>
      </w:r>
      <w:r>
        <w:rPr>
          <w:sz w:val="24"/>
        </w:rPr>
        <w:t>межгосударственные</w:t>
      </w:r>
      <w:r w:rsidRPr="00C22306">
        <w:rPr>
          <w:sz w:val="24"/>
        </w:rPr>
        <w:t xml:space="preserve"> стандарты, сведения о которых приведены в дополнительном приложении ДА</w:t>
      </w:r>
    </w:p>
    <w:p w14:paraId="2201532A" w14:textId="1508464C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BC257E">
        <w:rPr>
          <w:noProof/>
          <w:sz w:val="24"/>
        </w:rPr>
        <w:t>3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2C83EE3" w14:textId="77777777" w:rsidR="00B26671" w:rsidRDefault="00B26671" w:rsidP="00E91A03">
      <w:pPr>
        <w:spacing w:line="480" w:lineRule="auto"/>
        <w:ind w:firstLine="567"/>
        <w:jc w:val="both"/>
      </w:pPr>
    </w:p>
    <w:p w14:paraId="064D837C" w14:textId="77777777" w:rsidR="00262976" w:rsidRDefault="00262976" w:rsidP="00E91A03">
      <w:pPr>
        <w:spacing w:line="480" w:lineRule="auto"/>
        <w:ind w:firstLine="567"/>
        <w:jc w:val="both"/>
      </w:pP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6BBB428" w14:textId="77777777" w:rsidR="00262976" w:rsidRDefault="0026297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BC257E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BC257E">
        <w:rPr>
          <w:sz w:val="24"/>
        </w:rPr>
        <w:t>Область</w:t>
      </w:r>
      <w:r w:rsidR="001F51AB" w:rsidRPr="00BC257E">
        <w:rPr>
          <w:sz w:val="24"/>
        </w:rPr>
        <w:t xml:space="preserve"> </w:t>
      </w:r>
      <w:r w:rsidRPr="00BC257E">
        <w:rPr>
          <w:sz w:val="24"/>
        </w:rPr>
        <w:t>применения</w:t>
      </w:r>
      <w:r w:rsidR="001F51AB" w:rsidRPr="00BC257E">
        <w:rPr>
          <w:sz w:val="24"/>
        </w:rPr>
        <w:tab/>
      </w:r>
    </w:p>
    <w:p w14:paraId="1324CB7E" w14:textId="3ED87C98" w:rsidR="002B31B8" w:rsidRPr="00BC257E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Нормативные ссылки</w:t>
      </w:r>
      <w:r w:rsidR="001F51AB" w:rsidRPr="00BC257E">
        <w:rPr>
          <w:sz w:val="24"/>
        </w:rPr>
        <w:tab/>
      </w:r>
    </w:p>
    <w:p w14:paraId="059F4963" w14:textId="05CC6470" w:rsidR="00D347A9" w:rsidRPr="00BC257E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Термины и определения</w:t>
      </w:r>
      <w:r w:rsidR="001F51AB" w:rsidRPr="00BC257E">
        <w:rPr>
          <w:sz w:val="24"/>
        </w:rPr>
        <w:tab/>
      </w:r>
    </w:p>
    <w:p w14:paraId="10F484CA" w14:textId="753CFD42" w:rsidR="003C2E11" w:rsidRPr="00C82FCB" w:rsidRDefault="003C2E11" w:rsidP="003C2E11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Требования</w:t>
      </w:r>
      <w:r w:rsidRPr="00BC257E">
        <w:rPr>
          <w:sz w:val="24"/>
        </w:rPr>
        <w:tab/>
      </w:r>
    </w:p>
    <w:p w14:paraId="25D00C15" w14:textId="7939CA9C" w:rsidR="00857296" w:rsidRDefault="00857296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57296">
        <w:rPr>
          <w:sz w:val="24"/>
        </w:rPr>
        <w:t>4.1 Аттестация сварщиков-операторов</w:t>
      </w:r>
      <w:r>
        <w:rPr>
          <w:sz w:val="24"/>
        </w:rPr>
        <w:tab/>
      </w:r>
    </w:p>
    <w:p w14:paraId="4D0CEC0F" w14:textId="5A83C6C8" w:rsidR="00897FA8" w:rsidRDefault="00C82FCB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4.2 </w:t>
      </w:r>
      <w:r w:rsidRPr="00C82FCB">
        <w:rPr>
          <w:sz w:val="24"/>
        </w:rPr>
        <w:t>Основные параметры и область аттестации</w:t>
      </w:r>
      <w:r w:rsidR="00897FA8">
        <w:rPr>
          <w:sz w:val="24"/>
        </w:rPr>
        <w:tab/>
      </w:r>
    </w:p>
    <w:p w14:paraId="19F6CA9D" w14:textId="7F82DDCC" w:rsidR="00897FA8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4.3 Методы аттестации</w:t>
      </w:r>
      <w:r>
        <w:rPr>
          <w:sz w:val="24"/>
        </w:rPr>
        <w:tab/>
      </w:r>
    </w:p>
    <w:p w14:paraId="317A6A01" w14:textId="0C6DC13F" w:rsidR="00857296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4.4 Испытания сварных швов</w:t>
      </w:r>
      <w:r>
        <w:rPr>
          <w:sz w:val="24"/>
        </w:rPr>
        <w:tab/>
      </w:r>
    </w:p>
    <w:p w14:paraId="4B0791E3" w14:textId="699B5883" w:rsidR="00897FA8" w:rsidRPr="00857296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4.5 Отчет об испытаниях</w:t>
      </w:r>
      <w:r>
        <w:rPr>
          <w:sz w:val="24"/>
        </w:rPr>
        <w:tab/>
      </w:r>
    </w:p>
    <w:p w14:paraId="1FDFF4B8" w14:textId="7710E820" w:rsidR="00F466E4" w:rsidRPr="00A9537B" w:rsidRDefault="00F466E4" w:rsidP="00F466E4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Сертификат</w:t>
      </w:r>
      <w:r w:rsidRPr="00BC257E">
        <w:rPr>
          <w:sz w:val="24"/>
        </w:rPr>
        <w:tab/>
      </w:r>
    </w:p>
    <w:p w14:paraId="51B9FB20" w14:textId="77777777" w:rsidR="009A21DE" w:rsidRDefault="00A9537B" w:rsidP="00A9537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A9537B">
        <w:rPr>
          <w:sz w:val="24"/>
        </w:rPr>
        <w:t>5.1 Общие положения</w:t>
      </w:r>
    </w:p>
    <w:p w14:paraId="5520B457" w14:textId="28609DE7" w:rsidR="009A21DE" w:rsidRPr="00A9537B" w:rsidRDefault="009A21DE" w:rsidP="00A9537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9A21DE">
        <w:rPr>
          <w:sz w:val="24"/>
        </w:rPr>
        <w:t>5.2 Срок действия</w:t>
      </w:r>
      <w:r>
        <w:rPr>
          <w:sz w:val="24"/>
        </w:rPr>
        <w:tab/>
      </w:r>
    </w:p>
    <w:p w14:paraId="535A9023" w14:textId="6A5F7DD8" w:rsidR="00F466E4" w:rsidRPr="00BC257E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BC257E">
        <w:rPr>
          <w:sz w:val="24"/>
        </w:rPr>
        <w:t>Приложение А (обязательное) Функциональные знания сварочного оборудования</w:t>
      </w:r>
      <w:r w:rsidRPr="00BC257E">
        <w:rPr>
          <w:bCs/>
          <w:sz w:val="24"/>
        </w:rPr>
        <w:tab/>
      </w:r>
    </w:p>
    <w:p w14:paraId="3DDF00F7" w14:textId="0184E910" w:rsidR="00F466E4" w:rsidRPr="00BC257E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BC257E">
        <w:rPr>
          <w:sz w:val="24"/>
        </w:rPr>
        <w:t>Приложение В (обязательное) Знания технологии сварки</w:t>
      </w:r>
      <w:r w:rsidRPr="00BC257E">
        <w:rPr>
          <w:bCs/>
          <w:sz w:val="24"/>
        </w:rPr>
        <w:tab/>
      </w:r>
    </w:p>
    <w:p w14:paraId="714F28A4" w14:textId="1D1E2809" w:rsidR="00F466E4" w:rsidRPr="00BC257E" w:rsidRDefault="00F466E4" w:rsidP="00B26C4F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BC257E">
        <w:rPr>
          <w:sz w:val="24"/>
        </w:rPr>
        <w:t xml:space="preserve">Приложение С (справочное) </w:t>
      </w:r>
      <w:r w:rsidR="00DB4B54">
        <w:rPr>
          <w:sz w:val="24"/>
        </w:rPr>
        <w:t>Пример с</w:t>
      </w:r>
      <w:r w:rsidRPr="00BC257E">
        <w:rPr>
          <w:sz w:val="24"/>
        </w:rPr>
        <w:t>ертификат</w:t>
      </w:r>
      <w:r w:rsidR="00DB4B54">
        <w:rPr>
          <w:sz w:val="24"/>
        </w:rPr>
        <w:t>а</w:t>
      </w:r>
      <w:r w:rsidRPr="00BC257E">
        <w:rPr>
          <w:sz w:val="24"/>
        </w:rPr>
        <w:t xml:space="preserve"> аттестационного испытания </w:t>
      </w:r>
      <w:r w:rsidR="00DB4B54">
        <w:rPr>
          <w:sz w:val="24"/>
        </w:rPr>
        <w:br/>
        <w:t xml:space="preserve">                                                </w:t>
      </w:r>
      <w:r w:rsidRPr="00BC257E">
        <w:rPr>
          <w:sz w:val="24"/>
        </w:rPr>
        <w:t>сварщика-оператора сварки трением с перемешиванием</w:t>
      </w:r>
      <w:r w:rsidRPr="00BC257E">
        <w:rPr>
          <w:bCs/>
          <w:sz w:val="24"/>
        </w:rPr>
        <w:tab/>
      </w:r>
    </w:p>
    <w:p w14:paraId="2609D5DB" w14:textId="77777777" w:rsidR="003539F4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BC257E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43DADE66" w:rsidR="00C710A6" w:rsidRPr="00BC257E" w:rsidRDefault="00B26C4F" w:rsidP="003539F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                         </w:t>
      </w:r>
      <w:proofErr w:type="gramStart"/>
      <w:r w:rsidR="00C710A6" w:rsidRPr="00BC257E">
        <w:rPr>
          <w:sz w:val="24"/>
        </w:rPr>
        <w:t>стандартов</w:t>
      </w:r>
      <w:proofErr w:type="gramEnd"/>
      <w:r w:rsidR="00C710A6" w:rsidRPr="00BC257E">
        <w:rPr>
          <w:sz w:val="24"/>
        </w:rPr>
        <w:t xml:space="preserve"> межгосударственным стандартам</w:t>
      </w:r>
      <w:r w:rsidR="00C710A6" w:rsidRPr="00BC257E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BC257E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5AEC002F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BC257E">
        <w:rPr>
          <w:b/>
          <w:noProof/>
          <w:sz w:val="24"/>
          <w:szCs w:val="24"/>
        </w:rPr>
        <w:t>3</w:t>
      </w:r>
    </w:p>
    <w:p w14:paraId="6F95BB09" w14:textId="02A3261E" w:rsidR="00E923E9" w:rsidRPr="003C263C" w:rsidRDefault="00BC257E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BC257E">
        <w:rPr>
          <w:b/>
          <w:noProof/>
          <w:sz w:val="24"/>
          <w:szCs w:val="24"/>
        </w:rPr>
        <w:t>Аттестация сварщиков-операторов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3794705E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A36D57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A36D57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A36D57">
        <w:rPr>
          <w:noProof/>
          <w:sz w:val="24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BC257E" w:rsidRPr="00A36D57">
        <w:rPr>
          <w:noProof/>
          <w:sz w:val="24"/>
          <w:lang w:val="en-US"/>
        </w:rPr>
        <w:t>3</w:t>
      </w:r>
      <w:r w:rsidRPr="00874B6F">
        <w:rPr>
          <w:noProof/>
          <w:sz w:val="24"/>
          <w:lang w:val="en-US"/>
        </w:rPr>
        <w:t xml:space="preserve">. </w:t>
      </w:r>
      <w:r w:rsidR="00BC257E" w:rsidRPr="00BC257E">
        <w:rPr>
          <w:noProof/>
          <w:sz w:val="24"/>
          <w:lang w:val="en-US"/>
        </w:rPr>
        <w:t>Qualification of welding operators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8C1882F" w14:textId="77777777" w:rsidR="00AA3742" w:rsidRPr="00874B6F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12"/>
          <w:lang w:val="en-US"/>
        </w:rPr>
      </w:pP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20BE0065" w:rsidR="002B31B8" w:rsidRPr="003C263C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</w:t>
      </w:r>
      <w:r w:rsidRPr="003C263C">
        <w:rPr>
          <w:b/>
          <w:sz w:val="24"/>
          <w:szCs w:val="28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3C263C">
        <w:rPr>
          <w:b/>
          <w:sz w:val="24"/>
          <w:szCs w:val="28"/>
        </w:rPr>
        <w:t xml:space="preserve"> — 20</w:t>
      </w:r>
      <w:r w:rsidR="00B80887" w:rsidRPr="003C263C">
        <w:rPr>
          <w:b/>
          <w:sz w:val="24"/>
          <w:szCs w:val="28"/>
        </w:rPr>
        <w:t>2</w:t>
      </w:r>
      <w:r w:rsidR="00626F80">
        <w:rPr>
          <w:b/>
          <w:sz w:val="24"/>
          <w:szCs w:val="28"/>
        </w:rPr>
        <w:t>6</w:t>
      </w:r>
      <w:r w:rsidRPr="003C263C">
        <w:rPr>
          <w:b/>
          <w:sz w:val="24"/>
          <w:szCs w:val="28"/>
        </w:rPr>
        <w:t>—</w:t>
      </w:r>
      <w:r w:rsidR="00626F80">
        <w:rPr>
          <w:b/>
          <w:sz w:val="24"/>
          <w:szCs w:val="28"/>
        </w:rPr>
        <w:t>ХХ</w:t>
      </w:r>
      <w:r w:rsidRPr="003C263C">
        <w:rPr>
          <w:b/>
          <w:sz w:val="24"/>
          <w:szCs w:val="28"/>
        </w:rPr>
        <w:t>—</w:t>
      </w:r>
      <w:r w:rsidR="00626F80">
        <w:rPr>
          <w:b/>
          <w:sz w:val="24"/>
          <w:szCs w:val="28"/>
        </w:rPr>
        <w:t>ХХ</w:t>
      </w:r>
    </w:p>
    <w:p w14:paraId="7C9DFAC0" w14:textId="77777777" w:rsidR="002B31B8" w:rsidRPr="003C263C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3C263C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588B31B" w14:textId="7C5AB2B5" w:rsidR="00570570" w:rsidRDefault="0072530B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530B">
        <w:rPr>
          <w:sz w:val="24"/>
          <w:szCs w:val="24"/>
        </w:rPr>
        <w:t>Настоящий стандарт устанавливает требования к аттестации сварщиков-операторов для сварки трением с перемешиванием алюминия (</w:t>
      </w:r>
      <w:r w:rsidR="00C82FCB" w:rsidRPr="00C82FCB">
        <w:rPr>
          <w:sz w:val="24"/>
          <w:szCs w:val="24"/>
        </w:rPr>
        <w:t>FSW</w:t>
      </w:r>
      <w:r w:rsidRPr="0072530B">
        <w:rPr>
          <w:sz w:val="24"/>
          <w:szCs w:val="24"/>
        </w:rPr>
        <w:t>)</w:t>
      </w:r>
      <w:r w:rsidR="005120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0EF6" w:rsidRPr="00D10EF6">
        <w:rPr>
          <w:sz w:val="24"/>
          <w:szCs w:val="24"/>
        </w:rPr>
        <w:t>В настоящем стандарте термин «алюминий» относится к алюминию и его сплавам.</w:t>
      </w:r>
    </w:p>
    <w:p w14:paraId="6D9F07BD" w14:textId="308B6341" w:rsidR="0072530B" w:rsidRDefault="0072530B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530B">
        <w:rPr>
          <w:sz w:val="24"/>
          <w:szCs w:val="24"/>
        </w:rPr>
        <w:t>Настоящий стандарт не распространяется на операторов</w:t>
      </w:r>
      <w:r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br/>
      </w:r>
      <w:r w:rsidRPr="0072530B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72530B">
        <w:rPr>
          <w:sz w:val="24"/>
          <w:szCs w:val="24"/>
        </w:rPr>
        <w:t>25239-1.</w:t>
      </w:r>
    </w:p>
    <w:p w14:paraId="4A1F4907" w14:textId="7EB6BAE2" w:rsidR="00D56B6F" w:rsidRPr="00D56B6F" w:rsidRDefault="00D56B6F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56B6F">
        <w:rPr>
          <w:sz w:val="24"/>
          <w:szCs w:val="24"/>
        </w:rPr>
        <w:t>Настоящий стандарт не распространяется на точечную сварку трением с перемешиванием</w:t>
      </w:r>
      <w:r w:rsidR="00C95647" w:rsidRPr="00C95647">
        <w:rPr>
          <w:sz w:val="24"/>
          <w:szCs w:val="24"/>
        </w:rPr>
        <w:t xml:space="preserve">, которая </w:t>
      </w:r>
      <w:r w:rsidR="006C548F" w:rsidRPr="006C548F">
        <w:rPr>
          <w:sz w:val="24"/>
          <w:szCs w:val="24"/>
        </w:rPr>
        <w:t xml:space="preserve">определена серией стандартов </w:t>
      </w:r>
      <w:r w:rsidR="00C95647" w:rsidRPr="00C95647">
        <w:rPr>
          <w:sz w:val="24"/>
          <w:szCs w:val="24"/>
        </w:rPr>
        <w:t>ISO 18785</w:t>
      </w:r>
      <w:r w:rsidR="00C95647">
        <w:rPr>
          <w:sz w:val="24"/>
          <w:szCs w:val="24"/>
        </w:rPr>
        <w:t>.</w:t>
      </w:r>
    </w:p>
    <w:p w14:paraId="484C07B2" w14:textId="77777777" w:rsidR="00570570" w:rsidRPr="00D56B6F" w:rsidRDefault="00570570" w:rsidP="00103C68">
      <w:pPr>
        <w:widowControl/>
        <w:spacing w:line="360" w:lineRule="auto"/>
        <w:ind w:firstLine="567"/>
        <w:rPr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496B5A1" w14:textId="3575EB2F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46B725A6" w14:textId="07CC4078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25239-4</w:t>
      </w:r>
      <w:r w:rsidR="005B0628" w:rsidRPr="005B0628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="005B0628" w:rsidRPr="004F787A">
        <w:rPr>
          <w:sz w:val="24"/>
          <w:lang w:val="en-US"/>
        </w:rPr>
        <w:t xml:space="preserve">Friction </w:t>
      </w:r>
      <w:r w:rsidRPr="004F787A">
        <w:rPr>
          <w:sz w:val="24"/>
          <w:lang w:val="en-US"/>
        </w:rPr>
        <w:t xml:space="preserve">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4: Specification and qualification of welding procedures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Технические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требования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и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аттестация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процедур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сварки</w:t>
      </w:r>
      <w:r w:rsidRPr="004F787A">
        <w:rPr>
          <w:sz w:val="24"/>
          <w:lang w:val="en-US"/>
        </w:rPr>
        <w:t>)</w:t>
      </w:r>
    </w:p>
    <w:p w14:paraId="72CFBB25" w14:textId="37BA3E9C" w:rsidR="002B31B8" w:rsidRDefault="004F787A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4F787A">
        <w:rPr>
          <w:sz w:val="24"/>
          <w:lang w:val="en-US"/>
        </w:rPr>
        <w:t>ISO 25239-5</w:t>
      </w:r>
      <w:r w:rsidR="005B0628" w:rsidRPr="005B0628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5: Quality and inspection requirements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AE0848">
        <w:rPr>
          <w:sz w:val="24"/>
        </w:rPr>
        <w:t xml:space="preserve">. </w:t>
      </w:r>
      <w:r w:rsidRPr="004F787A">
        <w:rPr>
          <w:sz w:val="24"/>
        </w:rPr>
        <w:t>Требования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качеству</w:t>
      </w:r>
      <w:r w:rsidRPr="00AE0848">
        <w:rPr>
          <w:sz w:val="24"/>
        </w:rPr>
        <w:t xml:space="preserve"> </w:t>
      </w:r>
      <w:r w:rsidRPr="004F787A">
        <w:rPr>
          <w:sz w:val="24"/>
        </w:rPr>
        <w:t>и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контролю</w:t>
      </w:r>
      <w:r w:rsidRPr="00AE0848">
        <w:rPr>
          <w:sz w:val="24"/>
        </w:rPr>
        <w:t>)</w:t>
      </w:r>
      <w:r w:rsidR="00937B99" w:rsidRPr="00D15402">
        <w:rPr>
          <w:sz w:val="24"/>
          <w:szCs w:val="24"/>
        </w:rPr>
        <w:t>.</w:t>
      </w:r>
    </w:p>
    <w:p w14:paraId="7F00BDE3" w14:textId="77777777" w:rsidR="0072530B" w:rsidRPr="00AE0848" w:rsidRDefault="0072530B" w:rsidP="0072530B">
      <w:pPr>
        <w:widowControl/>
        <w:spacing w:line="360" w:lineRule="auto"/>
        <w:ind w:firstLine="567"/>
        <w:jc w:val="both"/>
        <w:rPr>
          <w:sz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lastRenderedPageBreak/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398355CC" w:rsidR="00937B99" w:rsidRPr="00D15402" w:rsidRDefault="00ED476F" w:rsidP="00937B99">
      <w:pPr>
        <w:spacing w:line="360" w:lineRule="auto"/>
        <w:ind w:firstLine="567"/>
        <w:jc w:val="both"/>
        <w:rPr>
          <w:sz w:val="24"/>
        </w:rPr>
      </w:pPr>
      <w:r w:rsidRPr="00ED476F">
        <w:rPr>
          <w:sz w:val="24"/>
        </w:rPr>
        <w:t xml:space="preserve">В настоящем стандарте применены термины по </w:t>
      </w:r>
      <w:r w:rsidR="00C91E8B" w:rsidRPr="00C91E8B">
        <w:rPr>
          <w:sz w:val="24"/>
        </w:rPr>
        <w:t>ISO 25239-1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Default="00C91E8B" w:rsidP="00937B99">
      <w:pPr>
        <w:spacing w:line="360" w:lineRule="auto"/>
        <w:ind w:firstLine="567"/>
        <w:jc w:val="both"/>
        <w:rPr>
          <w:sz w:val="24"/>
        </w:rPr>
      </w:pPr>
    </w:p>
    <w:p w14:paraId="3047DDC6" w14:textId="5995453D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C3272A">
        <w:rPr>
          <w:b/>
          <w:sz w:val="28"/>
          <w:szCs w:val="24"/>
        </w:rPr>
        <w:t>Требования</w:t>
      </w:r>
      <w:proofErr w:type="gramEnd"/>
    </w:p>
    <w:p w14:paraId="5013CC39" w14:textId="77777777" w:rsidR="00C91E8B" w:rsidRPr="00D15402" w:rsidRDefault="00C91E8B" w:rsidP="00F97A90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142992D" w14:textId="7AFC5AED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C3272A" w:rsidRPr="00C3272A">
        <w:rPr>
          <w:b/>
          <w:iCs/>
          <w:sz w:val="24"/>
          <w:szCs w:val="24"/>
        </w:rPr>
        <w:t>Аттестация сварщиков-операторов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C2A52F5" w14:textId="41D1FFA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3272A">
        <w:rPr>
          <w:iCs/>
          <w:sz w:val="24"/>
          <w:szCs w:val="24"/>
        </w:rPr>
        <w:t xml:space="preserve">Сварщики-операторы должны быть аттестованы одним из </w:t>
      </w:r>
      <w:r w:rsidRPr="0027797C">
        <w:rPr>
          <w:iCs/>
          <w:sz w:val="24"/>
          <w:szCs w:val="24"/>
        </w:rPr>
        <w:t>методов</w:t>
      </w:r>
      <w:r w:rsidRPr="00C3272A">
        <w:rPr>
          <w:iCs/>
          <w:sz w:val="24"/>
          <w:szCs w:val="24"/>
        </w:rPr>
        <w:t>, приведенных в 4.3:</w:t>
      </w:r>
    </w:p>
    <w:p w14:paraId="6EBD5A77" w14:textId="762789CE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стандартное испытание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4.3.1;</w:t>
      </w:r>
    </w:p>
    <w:p w14:paraId="714482C9" w14:textId="0111B34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испытание процедуры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4.3.2;</w:t>
      </w:r>
    </w:p>
    <w:p w14:paraId="6C5A4716" w14:textId="4364EE94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proofErr w:type="spellStart"/>
      <w:r w:rsidRPr="00C3272A">
        <w:rPr>
          <w:iCs/>
          <w:sz w:val="24"/>
          <w:szCs w:val="24"/>
        </w:rPr>
        <w:t>предпроизводственное</w:t>
      </w:r>
      <w:proofErr w:type="spellEnd"/>
      <w:r w:rsidRPr="00C3272A">
        <w:rPr>
          <w:iCs/>
          <w:sz w:val="24"/>
          <w:szCs w:val="24"/>
        </w:rPr>
        <w:t xml:space="preserve"> испытание сварки или производственное испытание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4.3.3;</w:t>
      </w:r>
    </w:p>
    <w:p w14:paraId="5E6610C0" w14:textId="61F1F1B3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испытание образца сварной продукции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4.3.4.</w:t>
      </w:r>
    </w:p>
    <w:p w14:paraId="0C9D7609" w14:textId="6E6B848F" w:rsidR="00C3272A" w:rsidRPr="00C3272A" w:rsidRDefault="00C82FCB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У </w:t>
      </w:r>
      <w:r w:rsidRPr="00C3272A">
        <w:rPr>
          <w:iCs/>
          <w:sz w:val="24"/>
          <w:szCs w:val="24"/>
        </w:rPr>
        <w:t xml:space="preserve">сварщика-оператора </w:t>
      </w:r>
      <w:r w:rsidR="00C3272A" w:rsidRPr="00C3272A">
        <w:rPr>
          <w:iCs/>
          <w:sz w:val="24"/>
          <w:szCs w:val="24"/>
        </w:rPr>
        <w:t>должны быть проверены знания сварочного оборудования, используемого для аттестационного испытания</w:t>
      </w:r>
      <w:r w:rsidR="004C45B3">
        <w:rPr>
          <w:iCs/>
          <w:sz w:val="24"/>
          <w:szCs w:val="24"/>
        </w:rPr>
        <w:t>,</w:t>
      </w:r>
      <w:r w:rsidR="00C3272A" w:rsidRPr="00C3272A">
        <w:rPr>
          <w:iCs/>
          <w:sz w:val="24"/>
          <w:szCs w:val="24"/>
        </w:rPr>
        <w:t xml:space="preserve"> </w:t>
      </w:r>
      <w:r w:rsidR="004C45B3" w:rsidRPr="004C45B3">
        <w:rPr>
          <w:iCs/>
          <w:sz w:val="24"/>
          <w:szCs w:val="24"/>
        </w:rPr>
        <w:t>проверены и задокументированы знани</w:t>
      </w:r>
      <w:r w:rsidR="004C45B3">
        <w:rPr>
          <w:iCs/>
          <w:sz w:val="24"/>
          <w:szCs w:val="24"/>
        </w:rPr>
        <w:t>я</w:t>
      </w:r>
      <w:r w:rsidR="004C45B3" w:rsidRPr="004C45B3">
        <w:rPr>
          <w:iCs/>
          <w:sz w:val="24"/>
          <w:szCs w:val="24"/>
        </w:rPr>
        <w:t xml:space="preserve"> технологии сварки</w:t>
      </w:r>
      <w:r w:rsidR="004C45B3">
        <w:rPr>
          <w:iCs/>
          <w:sz w:val="24"/>
          <w:szCs w:val="24"/>
        </w:rPr>
        <w:t xml:space="preserve">, как указано в </w:t>
      </w:r>
      <w:r w:rsidR="004C45B3" w:rsidRPr="004C45B3">
        <w:rPr>
          <w:iCs/>
          <w:sz w:val="24"/>
          <w:szCs w:val="24"/>
        </w:rPr>
        <w:t>приложения</w:t>
      </w:r>
      <w:r w:rsidR="004C45B3">
        <w:rPr>
          <w:iCs/>
          <w:sz w:val="24"/>
          <w:szCs w:val="24"/>
        </w:rPr>
        <w:t>х</w:t>
      </w:r>
      <w:r w:rsidR="004C45B3" w:rsidRPr="004C45B3">
        <w:rPr>
          <w:iCs/>
          <w:sz w:val="24"/>
          <w:szCs w:val="24"/>
        </w:rPr>
        <w:t xml:space="preserve"> А и В</w:t>
      </w:r>
      <w:r w:rsidR="00C3272A" w:rsidRPr="00C3272A">
        <w:rPr>
          <w:iCs/>
          <w:sz w:val="24"/>
          <w:szCs w:val="24"/>
        </w:rPr>
        <w:t>.</w:t>
      </w:r>
    </w:p>
    <w:p w14:paraId="39243808" w14:textId="7B62DFD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3272A">
        <w:rPr>
          <w:iCs/>
          <w:sz w:val="24"/>
          <w:szCs w:val="24"/>
        </w:rPr>
        <w:t xml:space="preserve">Основные параметры и область аттестации указаны в 4.2, срок действия сертификата – в разделе 5. </w:t>
      </w:r>
      <w:r w:rsidR="00C82FCB">
        <w:rPr>
          <w:iCs/>
          <w:sz w:val="24"/>
          <w:szCs w:val="24"/>
        </w:rPr>
        <w:t>Если</w:t>
      </w:r>
      <w:r w:rsidRPr="00C3272A">
        <w:rPr>
          <w:iCs/>
          <w:sz w:val="24"/>
          <w:szCs w:val="24"/>
        </w:rPr>
        <w:t xml:space="preserve"> сварщик-оператор работает в </w:t>
      </w:r>
      <w:r w:rsidRPr="00C82FCB">
        <w:rPr>
          <w:iCs/>
          <w:sz w:val="24"/>
          <w:szCs w:val="24"/>
        </w:rPr>
        <w:t>соответствии с техническими требованиями к процедуре сварки</w:t>
      </w:r>
      <w:r w:rsidR="00C82FCB" w:rsidRPr="00C82FCB">
        <w:rPr>
          <w:iCs/>
          <w:sz w:val="24"/>
          <w:szCs w:val="24"/>
        </w:rPr>
        <w:t xml:space="preserve"> (WPS),</w:t>
      </w:r>
      <w:r w:rsidRPr="00C82FCB">
        <w:rPr>
          <w:iCs/>
          <w:sz w:val="24"/>
          <w:szCs w:val="24"/>
        </w:rPr>
        <w:t xml:space="preserve"> область аттестации</w:t>
      </w:r>
      <w:r w:rsidRPr="00C3272A">
        <w:rPr>
          <w:iCs/>
          <w:sz w:val="24"/>
          <w:szCs w:val="24"/>
        </w:rPr>
        <w:t xml:space="preserve"> должна быть ограничена в соответствии с 4.2.</w:t>
      </w:r>
    </w:p>
    <w:p w14:paraId="3B8610E3" w14:textId="3D8652FD" w:rsidR="00F97A90" w:rsidRDefault="00C3272A" w:rsidP="00C3272A">
      <w:pPr>
        <w:spacing w:line="360" w:lineRule="auto"/>
        <w:ind w:firstLine="567"/>
        <w:jc w:val="both"/>
      </w:pPr>
      <w:r w:rsidRPr="00C3272A">
        <w:rPr>
          <w:iCs/>
          <w:sz w:val="24"/>
          <w:szCs w:val="24"/>
        </w:rPr>
        <w:t>Рекомендуемая форма сертификата сварщика-оператора приведена в приложении С</w:t>
      </w:r>
      <w:r w:rsidR="00F97A90">
        <w:t>.</w:t>
      </w:r>
    </w:p>
    <w:p w14:paraId="537F677C" w14:textId="77777777" w:rsidR="00F97A90" w:rsidRDefault="00F97A90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59B50679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3E718D" w:rsidRPr="003E718D">
        <w:rPr>
          <w:b/>
          <w:iCs/>
          <w:sz w:val="24"/>
          <w:szCs w:val="24"/>
        </w:rPr>
        <w:t>Основные параметры и область аттестации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26AF9073" w14:textId="201989C2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2.1</w:t>
      </w:r>
      <w:r w:rsidRPr="00F7551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Общие положения</w:t>
      </w:r>
    </w:p>
    <w:p w14:paraId="7CE5C4D7" w14:textId="20B07089" w:rsidR="003C263C" w:rsidRDefault="001F50C8" w:rsidP="003C263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F50C8">
        <w:rPr>
          <w:iCs/>
          <w:sz w:val="24"/>
          <w:szCs w:val="24"/>
        </w:rPr>
        <w:t>Аттестация сварщиков-операторов основ</w:t>
      </w:r>
      <w:r w:rsidR="00857296">
        <w:rPr>
          <w:iCs/>
          <w:sz w:val="24"/>
          <w:szCs w:val="24"/>
        </w:rPr>
        <w:t>ана</w:t>
      </w:r>
      <w:r w:rsidRPr="001F50C8">
        <w:rPr>
          <w:iCs/>
          <w:sz w:val="24"/>
          <w:szCs w:val="24"/>
        </w:rPr>
        <w:t xml:space="preserve"> на основных параметрах, как указано в 4.2.2–4.2.5. Для каждого основного параметра определен</w:t>
      </w:r>
      <w:r>
        <w:rPr>
          <w:iCs/>
          <w:sz w:val="24"/>
          <w:szCs w:val="24"/>
        </w:rPr>
        <w:t>а</w:t>
      </w:r>
      <w:r w:rsidRPr="001F50C8">
        <w:rPr>
          <w:iCs/>
          <w:sz w:val="24"/>
          <w:szCs w:val="24"/>
        </w:rPr>
        <w:t xml:space="preserve"> област</w:t>
      </w:r>
      <w:r>
        <w:rPr>
          <w:iCs/>
          <w:sz w:val="24"/>
          <w:szCs w:val="24"/>
        </w:rPr>
        <w:t>ь</w:t>
      </w:r>
      <w:r w:rsidRPr="001F50C8">
        <w:rPr>
          <w:iCs/>
          <w:sz w:val="24"/>
          <w:szCs w:val="24"/>
        </w:rPr>
        <w:t xml:space="preserve"> аттестации. </w:t>
      </w:r>
      <w:r w:rsidRPr="001F50C8">
        <w:rPr>
          <w:iCs/>
          <w:sz w:val="24"/>
          <w:szCs w:val="24"/>
        </w:rPr>
        <w:lastRenderedPageBreak/>
        <w:t>Если сварщику-оператору необходимо выполнять работы, выходящие за пределы области аттестации, то требуется новое аттестационное испытание</w:t>
      </w:r>
      <w:r w:rsidR="003C263C" w:rsidRPr="00F75512">
        <w:rPr>
          <w:iCs/>
          <w:sz w:val="24"/>
          <w:szCs w:val="24"/>
        </w:rPr>
        <w:t>.</w:t>
      </w:r>
    </w:p>
    <w:p w14:paraId="737ED9DA" w14:textId="77777777" w:rsidR="001F50C8" w:rsidRDefault="001F50C8" w:rsidP="003C263C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0F5AB518" w14:textId="4B9632DF" w:rsidR="003C263C" w:rsidRDefault="001F50C8" w:rsidP="003C263C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1F50C8">
        <w:rPr>
          <w:rFonts w:eastAsia="Arial,Italic"/>
          <w:iCs/>
          <w:sz w:val="22"/>
          <w:szCs w:val="18"/>
        </w:rPr>
        <w:t xml:space="preserve">Сварка трением с перемешиванием – механизированный процесс. </w:t>
      </w:r>
      <w:r w:rsidR="00857296">
        <w:rPr>
          <w:rFonts w:eastAsia="Arial,Italic"/>
          <w:iCs/>
          <w:sz w:val="22"/>
          <w:szCs w:val="18"/>
        </w:rPr>
        <w:t>Э</w:t>
      </w:r>
      <w:r w:rsidRPr="001F50C8">
        <w:rPr>
          <w:rFonts w:eastAsia="Arial,Italic"/>
          <w:iCs/>
          <w:sz w:val="22"/>
          <w:szCs w:val="18"/>
        </w:rPr>
        <w:t xml:space="preserve">то процесс сварки в твердой фазе, </w:t>
      </w:r>
      <w:r w:rsidR="00857296">
        <w:rPr>
          <w:rFonts w:eastAsia="Arial,Italic"/>
          <w:iCs/>
          <w:sz w:val="22"/>
          <w:szCs w:val="18"/>
        </w:rPr>
        <w:t xml:space="preserve">поэтому </w:t>
      </w:r>
      <w:r w:rsidRPr="001F50C8">
        <w:rPr>
          <w:rFonts w:eastAsia="Arial,Italic"/>
          <w:iCs/>
          <w:sz w:val="22"/>
          <w:szCs w:val="18"/>
        </w:rPr>
        <w:t>основные параметры отличаются от тех, которые применимы к процессам сварки плавлением</w:t>
      </w:r>
      <w:r w:rsidRPr="00D15402">
        <w:rPr>
          <w:sz w:val="22"/>
        </w:rPr>
        <w:t>.</w:t>
      </w:r>
    </w:p>
    <w:p w14:paraId="31519429" w14:textId="77777777" w:rsidR="00126895" w:rsidRPr="00AE0848" w:rsidRDefault="00126895" w:rsidP="00126895">
      <w:pPr>
        <w:spacing w:line="360" w:lineRule="auto"/>
        <w:jc w:val="center"/>
        <w:rPr>
          <w:sz w:val="24"/>
          <w:szCs w:val="24"/>
        </w:rPr>
      </w:pPr>
    </w:p>
    <w:p w14:paraId="550F1EBA" w14:textId="1383986B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2.2</w:t>
      </w:r>
      <w:r w:rsidRPr="00F75512">
        <w:rPr>
          <w:b/>
          <w:iCs/>
          <w:sz w:val="24"/>
          <w:szCs w:val="24"/>
        </w:rPr>
        <w:t xml:space="preserve"> </w:t>
      </w:r>
      <w:r w:rsidR="001F50C8" w:rsidRPr="001F50C8">
        <w:rPr>
          <w:b/>
          <w:iCs/>
          <w:sz w:val="24"/>
          <w:szCs w:val="24"/>
        </w:rPr>
        <w:t>Методы сварки трением с перемешиванием</w:t>
      </w:r>
    </w:p>
    <w:p w14:paraId="5D634ADB" w14:textId="3AE43AA7" w:rsidR="00126895" w:rsidRDefault="001F50C8" w:rsidP="00C62251">
      <w:pPr>
        <w:spacing w:line="360" w:lineRule="auto"/>
        <w:ind w:firstLine="567"/>
        <w:jc w:val="both"/>
        <w:rPr>
          <w:sz w:val="24"/>
          <w:szCs w:val="24"/>
        </w:rPr>
      </w:pPr>
      <w:r w:rsidRPr="00857296">
        <w:rPr>
          <w:iCs/>
          <w:sz w:val="24"/>
          <w:szCs w:val="24"/>
        </w:rPr>
        <w:t>Сварщик-оператор, успешно прошедший аттестационное испытание</w:t>
      </w:r>
      <w:r w:rsidR="00857296" w:rsidRPr="00857296">
        <w:rPr>
          <w:iCs/>
          <w:sz w:val="24"/>
          <w:szCs w:val="24"/>
        </w:rPr>
        <w:t xml:space="preserve"> по</w:t>
      </w:r>
      <w:r w:rsidRPr="00857296">
        <w:rPr>
          <w:iCs/>
          <w:sz w:val="24"/>
          <w:szCs w:val="24"/>
        </w:rPr>
        <w:t xml:space="preserve"> определенн</w:t>
      </w:r>
      <w:r w:rsidR="00857296" w:rsidRPr="00857296">
        <w:rPr>
          <w:iCs/>
          <w:sz w:val="24"/>
          <w:szCs w:val="24"/>
        </w:rPr>
        <w:t>ому</w:t>
      </w:r>
      <w:r w:rsidRPr="00857296">
        <w:rPr>
          <w:iCs/>
          <w:sz w:val="24"/>
          <w:szCs w:val="24"/>
        </w:rPr>
        <w:t xml:space="preserve"> метод</w:t>
      </w:r>
      <w:r w:rsidR="00857296" w:rsidRPr="00857296">
        <w:rPr>
          <w:iCs/>
          <w:sz w:val="24"/>
          <w:szCs w:val="24"/>
        </w:rPr>
        <w:t>у</w:t>
      </w:r>
      <w:r w:rsidRPr="00857296">
        <w:rPr>
          <w:iCs/>
          <w:sz w:val="24"/>
          <w:szCs w:val="24"/>
        </w:rPr>
        <w:t xml:space="preserve">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считается аттестованным только по этому методу сварки. Настоящий подпункт применяется к методам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которые используют роботизированные, </w:t>
      </w:r>
      <w:proofErr w:type="spellStart"/>
      <w:r w:rsidRPr="00857296">
        <w:rPr>
          <w:iCs/>
          <w:sz w:val="24"/>
          <w:szCs w:val="24"/>
        </w:rPr>
        <w:t>одношпиндельные</w:t>
      </w:r>
      <w:proofErr w:type="spellEnd"/>
      <w:r w:rsidRPr="00857296">
        <w:rPr>
          <w:iCs/>
          <w:sz w:val="24"/>
          <w:szCs w:val="24"/>
        </w:rPr>
        <w:t xml:space="preserve">, многошпиндельные инструменты, инструменты с двумя заплечиками, регулируемые наконечники, или любым другим методам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определенным в </w:t>
      </w:r>
      <w:r w:rsidR="00857296" w:rsidRPr="00857296">
        <w:rPr>
          <w:iCs/>
          <w:sz w:val="24"/>
          <w:szCs w:val="24"/>
        </w:rPr>
        <w:t xml:space="preserve">WPS </w:t>
      </w:r>
      <w:r w:rsidRPr="00857296">
        <w:rPr>
          <w:iCs/>
          <w:sz w:val="24"/>
          <w:szCs w:val="24"/>
        </w:rPr>
        <w:t>и</w:t>
      </w:r>
      <w:r w:rsidRPr="001F50C8">
        <w:rPr>
          <w:iCs/>
          <w:sz w:val="24"/>
          <w:szCs w:val="24"/>
        </w:rPr>
        <w:t xml:space="preserve"> используемым для конкретного аттестационного испытания</w:t>
      </w:r>
      <w:r w:rsidR="00C62251" w:rsidRPr="00C62251">
        <w:rPr>
          <w:iCs/>
          <w:sz w:val="24"/>
          <w:szCs w:val="24"/>
        </w:rPr>
        <w:t>.</w:t>
      </w:r>
    </w:p>
    <w:p w14:paraId="0F309250" w14:textId="714DA093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</w:t>
      </w:r>
      <w:r w:rsidR="00790B52"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="00790B52" w:rsidRPr="00790B52">
        <w:rPr>
          <w:b/>
          <w:iCs/>
          <w:sz w:val="24"/>
          <w:szCs w:val="24"/>
        </w:rPr>
        <w:t>Сварочное оборудование</w:t>
      </w:r>
    </w:p>
    <w:p w14:paraId="342E07D6" w14:textId="07AEEB67" w:rsidR="00E41234" w:rsidRPr="00E41234" w:rsidRDefault="000843CB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 с</w:t>
      </w:r>
      <w:r w:rsidRPr="000843CB">
        <w:rPr>
          <w:iCs/>
          <w:sz w:val="24"/>
          <w:szCs w:val="24"/>
        </w:rPr>
        <w:t>ледующи</w:t>
      </w:r>
      <w:r>
        <w:rPr>
          <w:iCs/>
          <w:sz w:val="24"/>
          <w:szCs w:val="24"/>
        </w:rPr>
        <w:t>х</w:t>
      </w:r>
      <w:r w:rsidRPr="000843CB">
        <w:rPr>
          <w:iCs/>
          <w:sz w:val="24"/>
          <w:szCs w:val="24"/>
        </w:rPr>
        <w:t xml:space="preserve"> изменения</w:t>
      </w:r>
      <w:r>
        <w:rPr>
          <w:iCs/>
          <w:sz w:val="24"/>
          <w:szCs w:val="24"/>
        </w:rPr>
        <w:t>х</w:t>
      </w:r>
      <w:r w:rsidRPr="000843CB">
        <w:rPr>
          <w:iCs/>
          <w:sz w:val="24"/>
          <w:szCs w:val="24"/>
        </w:rPr>
        <w:t xml:space="preserve"> требуют</w:t>
      </w:r>
      <w:r>
        <w:rPr>
          <w:iCs/>
          <w:sz w:val="24"/>
          <w:szCs w:val="24"/>
        </w:rPr>
        <w:t>ся</w:t>
      </w:r>
      <w:r w:rsidRPr="000843C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</w:t>
      </w:r>
      <w:r w:rsidR="00E41234" w:rsidRPr="00E41234">
        <w:rPr>
          <w:iCs/>
          <w:sz w:val="24"/>
          <w:szCs w:val="24"/>
        </w:rPr>
        <w:t>ов</w:t>
      </w:r>
      <w:r>
        <w:rPr>
          <w:iCs/>
          <w:sz w:val="24"/>
          <w:szCs w:val="24"/>
        </w:rPr>
        <w:t>ы</w:t>
      </w:r>
      <w:r w:rsidR="00E41234" w:rsidRPr="00E41234">
        <w:rPr>
          <w:iCs/>
          <w:sz w:val="24"/>
          <w:szCs w:val="24"/>
        </w:rPr>
        <w:t>е аттестационн</w:t>
      </w:r>
      <w:r>
        <w:rPr>
          <w:iCs/>
          <w:sz w:val="24"/>
          <w:szCs w:val="24"/>
        </w:rPr>
        <w:t>ы</w:t>
      </w:r>
      <w:r w:rsidR="00E41234" w:rsidRPr="00E41234">
        <w:rPr>
          <w:iCs/>
          <w:sz w:val="24"/>
          <w:szCs w:val="24"/>
        </w:rPr>
        <w:t>е испытани</w:t>
      </w:r>
      <w:r>
        <w:rPr>
          <w:iCs/>
          <w:sz w:val="24"/>
          <w:szCs w:val="24"/>
        </w:rPr>
        <w:t>я</w:t>
      </w:r>
      <w:r w:rsidR="00E41234" w:rsidRPr="00E41234">
        <w:rPr>
          <w:iCs/>
          <w:sz w:val="24"/>
          <w:szCs w:val="24"/>
        </w:rPr>
        <w:t>:</w:t>
      </w:r>
    </w:p>
    <w:p w14:paraId="64EF7348" w14:textId="465723F9" w:rsidR="00E41234" w:rsidRPr="00E41234" w:rsidRDefault="00E41234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 xml:space="preserve">переход от сварки с датчиком слежения за стыком к сварке без датчика, при этом </w:t>
      </w:r>
      <w:r w:rsidR="00BB6E6C">
        <w:rPr>
          <w:iCs/>
          <w:sz w:val="24"/>
          <w:szCs w:val="24"/>
        </w:rPr>
        <w:t xml:space="preserve">аттестация </w:t>
      </w:r>
      <w:r w:rsidRPr="00E41234">
        <w:rPr>
          <w:iCs/>
          <w:sz w:val="24"/>
          <w:szCs w:val="24"/>
        </w:rPr>
        <w:t>сварк</w:t>
      </w:r>
      <w:r w:rsidR="00BB6E6C">
        <w:rPr>
          <w:iCs/>
          <w:sz w:val="24"/>
          <w:szCs w:val="24"/>
        </w:rPr>
        <w:t>и</w:t>
      </w:r>
      <w:r w:rsidRPr="00E41234">
        <w:rPr>
          <w:iCs/>
          <w:sz w:val="24"/>
          <w:szCs w:val="24"/>
        </w:rPr>
        <w:t xml:space="preserve"> без датчика распространяется на сварку с датчиком </w:t>
      </w:r>
      <w:r w:rsidR="000843CB" w:rsidRPr="000843CB">
        <w:rPr>
          <w:iCs/>
          <w:sz w:val="24"/>
          <w:szCs w:val="24"/>
        </w:rPr>
        <w:t xml:space="preserve">(например </w:t>
      </w:r>
      <w:r w:rsidR="000843CB">
        <w:rPr>
          <w:iCs/>
          <w:sz w:val="24"/>
          <w:szCs w:val="24"/>
        </w:rPr>
        <w:t xml:space="preserve">по </w:t>
      </w:r>
      <w:r w:rsidR="000843CB" w:rsidRPr="000843CB">
        <w:rPr>
          <w:iCs/>
          <w:sz w:val="24"/>
          <w:szCs w:val="24"/>
        </w:rPr>
        <w:t>положени</w:t>
      </w:r>
      <w:r w:rsidR="000843CB">
        <w:rPr>
          <w:iCs/>
          <w:sz w:val="24"/>
          <w:szCs w:val="24"/>
        </w:rPr>
        <w:t>ю</w:t>
      </w:r>
      <w:r w:rsidR="004B3001">
        <w:rPr>
          <w:iCs/>
          <w:sz w:val="24"/>
          <w:szCs w:val="24"/>
        </w:rPr>
        <w:t xml:space="preserve"> стыка</w:t>
      </w:r>
      <w:r w:rsidR="000843CB" w:rsidRPr="000843CB">
        <w:rPr>
          <w:iCs/>
          <w:sz w:val="24"/>
          <w:szCs w:val="24"/>
        </w:rPr>
        <w:t>, несоответстви</w:t>
      </w:r>
      <w:r w:rsidR="000843CB">
        <w:rPr>
          <w:iCs/>
          <w:sz w:val="24"/>
          <w:szCs w:val="24"/>
        </w:rPr>
        <w:t xml:space="preserve">ю </w:t>
      </w:r>
      <w:r w:rsidR="000843CB" w:rsidRPr="000843CB">
        <w:rPr>
          <w:iCs/>
          <w:sz w:val="24"/>
          <w:szCs w:val="24"/>
        </w:rPr>
        <w:t xml:space="preserve">высот </w:t>
      </w:r>
      <w:r w:rsidR="000843CB" w:rsidRPr="00857296">
        <w:rPr>
          <w:iCs/>
          <w:sz w:val="24"/>
          <w:szCs w:val="24"/>
        </w:rPr>
        <w:t>и т.</w:t>
      </w:r>
      <w:r w:rsidR="00A36D57" w:rsidRPr="00857296">
        <w:rPr>
          <w:iCs/>
          <w:sz w:val="24"/>
          <w:szCs w:val="24"/>
        </w:rPr>
        <w:t xml:space="preserve"> </w:t>
      </w:r>
      <w:r w:rsidR="000843CB" w:rsidRPr="00857296">
        <w:rPr>
          <w:iCs/>
          <w:sz w:val="24"/>
          <w:szCs w:val="24"/>
        </w:rPr>
        <w:t>д.)</w:t>
      </w:r>
      <w:r w:rsidRPr="00857296">
        <w:rPr>
          <w:iCs/>
          <w:sz w:val="24"/>
          <w:szCs w:val="24"/>
        </w:rPr>
        <w:t>;</w:t>
      </w:r>
    </w:p>
    <w:p w14:paraId="5C1B5BDB" w14:textId="35C3646A" w:rsidR="004B3001" w:rsidRDefault="00E41234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>переход от одного типа сварочного оборудования к другому, работа на котором требует дополнительной подготовки</w:t>
      </w:r>
      <w:r w:rsidR="00A36D57">
        <w:rPr>
          <w:iCs/>
          <w:sz w:val="24"/>
          <w:szCs w:val="24"/>
        </w:rPr>
        <w:t>;</w:t>
      </w:r>
    </w:p>
    <w:p w14:paraId="5126897E" w14:textId="180BDB61" w:rsidR="00E41234" w:rsidRPr="00E41234" w:rsidRDefault="004B3001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E41234" w:rsidRPr="00E41234">
        <w:rPr>
          <w:iCs/>
          <w:sz w:val="24"/>
          <w:szCs w:val="24"/>
        </w:rPr>
        <w:t xml:space="preserve">аттестационное испытание, проведенное на оборудовании определенного типа, распространяется только на данный тип оборудования, </w:t>
      </w:r>
      <w:r w:rsidR="00BB6E6C">
        <w:rPr>
          <w:iCs/>
          <w:sz w:val="24"/>
          <w:szCs w:val="24"/>
        </w:rPr>
        <w:t xml:space="preserve">хотя </w:t>
      </w:r>
      <w:r w:rsidR="00E41234" w:rsidRPr="00E41234">
        <w:rPr>
          <w:iCs/>
          <w:sz w:val="24"/>
          <w:szCs w:val="24"/>
        </w:rPr>
        <w:t>добавление или удаление оснастки и приспособлений, подающих устройств и другого вспомогательного оборудования не изменяет типа сварочного оборудования;</w:t>
      </w:r>
    </w:p>
    <w:p w14:paraId="1D5DDDAC" w14:textId="2C55A6ED" w:rsidR="00126895" w:rsidRDefault="00E41234" w:rsidP="00E4123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 xml:space="preserve">добавление, удаление или изменение системы </w:t>
      </w:r>
      <w:r w:rsidR="00B34A50">
        <w:rPr>
          <w:iCs/>
          <w:sz w:val="24"/>
          <w:szCs w:val="24"/>
        </w:rPr>
        <w:t>контроля</w:t>
      </w:r>
      <w:r w:rsidR="00C62251" w:rsidRPr="00C62251">
        <w:rPr>
          <w:iCs/>
          <w:sz w:val="24"/>
          <w:szCs w:val="24"/>
        </w:rPr>
        <w:t>.</w:t>
      </w:r>
    </w:p>
    <w:p w14:paraId="34F39813" w14:textId="6C4862DB" w:rsidR="004B3001" w:rsidRDefault="004B3001" w:rsidP="004B300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2.4</w:t>
      </w:r>
      <w:r w:rsidRPr="00F75512">
        <w:rPr>
          <w:b/>
          <w:iCs/>
          <w:sz w:val="24"/>
          <w:szCs w:val="24"/>
        </w:rPr>
        <w:t xml:space="preserve"> </w:t>
      </w:r>
      <w:r w:rsidRPr="004B3001">
        <w:rPr>
          <w:b/>
          <w:iCs/>
          <w:sz w:val="24"/>
          <w:szCs w:val="24"/>
        </w:rPr>
        <w:t>Основные материалы</w:t>
      </w:r>
    </w:p>
    <w:p w14:paraId="01B2C596" w14:textId="0D3D73CC" w:rsidR="004B3001" w:rsidRPr="004B3001" w:rsidRDefault="004B3001" w:rsidP="004B300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3001">
        <w:rPr>
          <w:iCs/>
          <w:sz w:val="24"/>
          <w:szCs w:val="24"/>
        </w:rPr>
        <w:t>При у</w:t>
      </w:r>
      <w:r>
        <w:rPr>
          <w:iCs/>
          <w:sz w:val="24"/>
          <w:szCs w:val="24"/>
        </w:rPr>
        <w:t>довлетворительн</w:t>
      </w:r>
      <w:r w:rsidR="00857296">
        <w:rPr>
          <w:iCs/>
          <w:sz w:val="24"/>
          <w:szCs w:val="24"/>
        </w:rPr>
        <w:t>ых</w:t>
      </w:r>
      <w:r w:rsidRPr="004B3001">
        <w:rPr>
          <w:iCs/>
          <w:sz w:val="24"/>
          <w:szCs w:val="24"/>
        </w:rPr>
        <w:t xml:space="preserve"> испытани</w:t>
      </w:r>
      <w:r w:rsidR="00857296">
        <w:rPr>
          <w:iCs/>
          <w:sz w:val="24"/>
          <w:szCs w:val="24"/>
        </w:rPr>
        <w:t>ях</w:t>
      </w:r>
      <w:r w:rsidRPr="004B3001">
        <w:rPr>
          <w:iCs/>
          <w:sz w:val="24"/>
          <w:szCs w:val="24"/>
        </w:rPr>
        <w:t xml:space="preserve"> сварного шва, выполненного из любого алюминиевого сплава, сварщик-оператор считается аттестованным на сварку всех марок алюминиевых сплавов.</w:t>
      </w:r>
    </w:p>
    <w:p w14:paraId="4252CBEF" w14:textId="111EE00F" w:rsidR="004B3001" w:rsidRPr="004B3001" w:rsidRDefault="004B3001" w:rsidP="004B300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3001">
        <w:rPr>
          <w:iCs/>
          <w:sz w:val="24"/>
          <w:szCs w:val="24"/>
        </w:rPr>
        <w:t xml:space="preserve">При </w:t>
      </w:r>
      <w:r w:rsidR="00857296" w:rsidRPr="00857296">
        <w:rPr>
          <w:iCs/>
          <w:sz w:val="24"/>
          <w:szCs w:val="24"/>
        </w:rPr>
        <w:t xml:space="preserve">удовлетворительных испытаниях </w:t>
      </w:r>
      <w:r w:rsidRPr="004B3001">
        <w:rPr>
          <w:iCs/>
          <w:sz w:val="24"/>
          <w:szCs w:val="24"/>
        </w:rPr>
        <w:t>сварного шва любой толщины основного материала сварщик-оператор считается аттестованным на сварку всех толщин основного материала.</w:t>
      </w:r>
    </w:p>
    <w:p w14:paraId="61F9AC99" w14:textId="00EBDCDF" w:rsidR="00A45C64" w:rsidRDefault="004B3001" w:rsidP="004B3001">
      <w:pPr>
        <w:spacing w:line="360" w:lineRule="auto"/>
        <w:ind w:firstLine="567"/>
        <w:jc w:val="both"/>
        <w:rPr>
          <w:sz w:val="24"/>
        </w:rPr>
      </w:pPr>
      <w:r w:rsidRPr="004B3001">
        <w:rPr>
          <w:iCs/>
          <w:sz w:val="24"/>
          <w:szCs w:val="24"/>
        </w:rPr>
        <w:lastRenderedPageBreak/>
        <w:t xml:space="preserve">При </w:t>
      </w:r>
      <w:r w:rsidR="00BA063E" w:rsidRPr="004B3001">
        <w:rPr>
          <w:iCs/>
          <w:sz w:val="24"/>
          <w:szCs w:val="24"/>
        </w:rPr>
        <w:t>у</w:t>
      </w:r>
      <w:r w:rsidR="00BA063E">
        <w:rPr>
          <w:iCs/>
          <w:sz w:val="24"/>
          <w:szCs w:val="24"/>
        </w:rPr>
        <w:t>довлетворительном</w:t>
      </w:r>
      <w:r w:rsidRPr="004B3001">
        <w:rPr>
          <w:iCs/>
          <w:sz w:val="24"/>
          <w:szCs w:val="24"/>
        </w:rPr>
        <w:t xml:space="preserve"> испытании сварного шва любого типа издели</w:t>
      </w:r>
      <w:r w:rsidR="00A36D57">
        <w:rPr>
          <w:iCs/>
          <w:sz w:val="24"/>
          <w:szCs w:val="24"/>
        </w:rPr>
        <w:t xml:space="preserve">й основного материала (включая </w:t>
      </w:r>
      <w:r w:rsidRPr="004B3001">
        <w:rPr>
          <w:iCs/>
          <w:sz w:val="24"/>
          <w:szCs w:val="24"/>
        </w:rPr>
        <w:t>пластину, трубу, отливку, поковку или штамповку) сварщик-оператор считается аттестованным на сварку всех типов изделий основного материала и всех диаметров труб</w:t>
      </w:r>
      <w:r>
        <w:rPr>
          <w:iCs/>
          <w:sz w:val="24"/>
          <w:szCs w:val="24"/>
        </w:rPr>
        <w:t>.</w:t>
      </w:r>
    </w:p>
    <w:p w14:paraId="0629CCAF" w14:textId="3B985EE9" w:rsidR="004B3001" w:rsidRDefault="004B3001" w:rsidP="004B300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2.5</w:t>
      </w:r>
      <w:r w:rsidRPr="00F75512">
        <w:rPr>
          <w:b/>
          <w:iCs/>
          <w:sz w:val="24"/>
          <w:szCs w:val="24"/>
        </w:rPr>
        <w:t xml:space="preserve"> </w:t>
      </w:r>
      <w:r w:rsidRPr="004B3001">
        <w:rPr>
          <w:b/>
          <w:iCs/>
          <w:sz w:val="24"/>
          <w:szCs w:val="24"/>
        </w:rPr>
        <w:t xml:space="preserve">Геометрические размеры </w:t>
      </w:r>
      <w:r>
        <w:rPr>
          <w:b/>
          <w:iCs/>
          <w:sz w:val="24"/>
          <w:szCs w:val="24"/>
        </w:rPr>
        <w:t xml:space="preserve">сварного </w:t>
      </w:r>
      <w:r w:rsidRPr="004B3001">
        <w:rPr>
          <w:b/>
          <w:iCs/>
          <w:sz w:val="24"/>
          <w:szCs w:val="24"/>
        </w:rPr>
        <w:t>соединения</w:t>
      </w:r>
    </w:p>
    <w:p w14:paraId="66632FB3" w14:textId="76BD616C" w:rsidR="004B3001" w:rsidRDefault="004B3001" w:rsidP="004B3001">
      <w:pPr>
        <w:spacing w:line="360" w:lineRule="auto"/>
        <w:ind w:firstLine="567"/>
        <w:jc w:val="both"/>
        <w:rPr>
          <w:sz w:val="24"/>
          <w:szCs w:val="24"/>
        </w:rPr>
      </w:pPr>
      <w:r w:rsidRPr="004B3001">
        <w:rPr>
          <w:iCs/>
          <w:sz w:val="24"/>
          <w:szCs w:val="24"/>
        </w:rPr>
        <w:t xml:space="preserve">При </w:t>
      </w:r>
      <w:r w:rsidR="00BA063E" w:rsidRPr="004B3001">
        <w:rPr>
          <w:iCs/>
          <w:sz w:val="24"/>
          <w:szCs w:val="24"/>
        </w:rPr>
        <w:t>у</w:t>
      </w:r>
      <w:r w:rsidR="00BA063E">
        <w:rPr>
          <w:iCs/>
          <w:sz w:val="24"/>
          <w:szCs w:val="24"/>
        </w:rPr>
        <w:t>довлетворительном</w:t>
      </w:r>
      <w:r w:rsidRPr="004B3001">
        <w:rPr>
          <w:iCs/>
          <w:sz w:val="24"/>
          <w:szCs w:val="24"/>
        </w:rPr>
        <w:t xml:space="preserve"> испытании сварного шва с любыми геометрическими размерами соединения сварщик-опер</w:t>
      </w:r>
      <w:r w:rsidR="00BA063E">
        <w:rPr>
          <w:iCs/>
          <w:sz w:val="24"/>
          <w:szCs w:val="24"/>
        </w:rPr>
        <w:t>атор считается аттестованным на</w:t>
      </w:r>
      <w:r w:rsidR="00BA063E" w:rsidRPr="00BA063E">
        <w:rPr>
          <w:iCs/>
          <w:sz w:val="24"/>
          <w:szCs w:val="24"/>
        </w:rPr>
        <w:t xml:space="preserve"> сварк</w:t>
      </w:r>
      <w:r w:rsidR="00BA063E">
        <w:rPr>
          <w:iCs/>
          <w:sz w:val="24"/>
          <w:szCs w:val="24"/>
        </w:rPr>
        <w:t>у</w:t>
      </w:r>
      <w:r w:rsidR="00BA063E" w:rsidRPr="00BA063E">
        <w:rPr>
          <w:iCs/>
          <w:sz w:val="24"/>
          <w:szCs w:val="24"/>
        </w:rPr>
        <w:t xml:space="preserve"> </w:t>
      </w:r>
      <w:r w:rsidR="00BA063E" w:rsidRPr="004B3001">
        <w:rPr>
          <w:iCs/>
          <w:sz w:val="24"/>
          <w:szCs w:val="24"/>
        </w:rPr>
        <w:t>соединени</w:t>
      </w:r>
      <w:r w:rsidR="00BA063E">
        <w:rPr>
          <w:iCs/>
          <w:sz w:val="24"/>
          <w:szCs w:val="24"/>
        </w:rPr>
        <w:t>й</w:t>
      </w:r>
      <w:r w:rsidR="00BA063E" w:rsidRPr="004B3001">
        <w:rPr>
          <w:iCs/>
          <w:sz w:val="24"/>
          <w:szCs w:val="24"/>
        </w:rPr>
        <w:t xml:space="preserve"> </w:t>
      </w:r>
      <w:r w:rsidR="00BA063E">
        <w:rPr>
          <w:iCs/>
          <w:sz w:val="24"/>
          <w:szCs w:val="24"/>
        </w:rPr>
        <w:t>любых</w:t>
      </w:r>
      <w:r w:rsidRPr="004B3001">
        <w:rPr>
          <w:iCs/>
          <w:sz w:val="24"/>
          <w:szCs w:val="24"/>
        </w:rPr>
        <w:t xml:space="preserve"> геометрически</w:t>
      </w:r>
      <w:r w:rsidR="00BA063E">
        <w:rPr>
          <w:iCs/>
          <w:sz w:val="24"/>
          <w:szCs w:val="24"/>
        </w:rPr>
        <w:t>х</w:t>
      </w:r>
      <w:r w:rsidRPr="004B3001">
        <w:rPr>
          <w:iCs/>
          <w:sz w:val="24"/>
          <w:szCs w:val="24"/>
        </w:rPr>
        <w:t xml:space="preserve"> размер</w:t>
      </w:r>
      <w:r w:rsidR="00BA063E">
        <w:rPr>
          <w:iCs/>
          <w:sz w:val="24"/>
          <w:szCs w:val="24"/>
        </w:rPr>
        <w:t>ов</w:t>
      </w:r>
      <w:r w:rsidRPr="004B3001">
        <w:rPr>
          <w:iCs/>
          <w:sz w:val="24"/>
          <w:szCs w:val="24"/>
        </w:rPr>
        <w:t>.</w:t>
      </w:r>
    </w:p>
    <w:p w14:paraId="576F0E2F" w14:textId="1C42F853" w:rsidR="00BA063E" w:rsidRDefault="00BA063E" w:rsidP="00BA063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2.6</w:t>
      </w:r>
      <w:r w:rsidRPr="00F75512">
        <w:rPr>
          <w:b/>
          <w:iCs/>
          <w:sz w:val="24"/>
          <w:szCs w:val="24"/>
        </w:rPr>
        <w:t xml:space="preserve"> </w:t>
      </w:r>
      <w:r w:rsidR="0033086F">
        <w:rPr>
          <w:b/>
          <w:iCs/>
          <w:sz w:val="24"/>
          <w:szCs w:val="24"/>
        </w:rPr>
        <w:t>Аттестация</w:t>
      </w:r>
      <w:r w:rsidR="00EC6F03">
        <w:rPr>
          <w:b/>
          <w:iCs/>
          <w:sz w:val="24"/>
          <w:szCs w:val="24"/>
        </w:rPr>
        <w:t xml:space="preserve"> по уровн</w:t>
      </w:r>
      <w:r w:rsidR="00080B2C">
        <w:rPr>
          <w:b/>
          <w:iCs/>
          <w:sz w:val="24"/>
          <w:szCs w:val="24"/>
        </w:rPr>
        <w:t>ям</w:t>
      </w:r>
      <w:r w:rsidRPr="00BA063E">
        <w:rPr>
          <w:b/>
          <w:iCs/>
          <w:sz w:val="24"/>
          <w:szCs w:val="24"/>
        </w:rPr>
        <w:t xml:space="preserve"> </w:t>
      </w:r>
      <w:r w:rsidR="00080B2C">
        <w:rPr>
          <w:b/>
          <w:iCs/>
          <w:sz w:val="24"/>
          <w:szCs w:val="24"/>
        </w:rPr>
        <w:t xml:space="preserve">приемки </w:t>
      </w:r>
      <w:r w:rsidRPr="00BA063E">
        <w:rPr>
          <w:b/>
          <w:iCs/>
          <w:sz w:val="24"/>
          <w:szCs w:val="24"/>
        </w:rPr>
        <w:t>качества</w:t>
      </w:r>
    </w:p>
    <w:p w14:paraId="4FAA6845" w14:textId="7A6F4A9B" w:rsidR="00BA063E" w:rsidRDefault="00BA063E" w:rsidP="00CF5CD8">
      <w:pPr>
        <w:spacing w:line="360" w:lineRule="auto"/>
        <w:ind w:firstLine="567"/>
        <w:jc w:val="both"/>
        <w:rPr>
          <w:sz w:val="24"/>
          <w:szCs w:val="24"/>
        </w:rPr>
      </w:pPr>
      <w:r w:rsidRPr="00BA063E">
        <w:rPr>
          <w:iCs/>
          <w:sz w:val="24"/>
          <w:szCs w:val="24"/>
        </w:rPr>
        <w:t xml:space="preserve">Сварщик-оператор, аттестованный </w:t>
      </w:r>
      <w:r w:rsidR="00CF5CD8">
        <w:rPr>
          <w:iCs/>
          <w:sz w:val="24"/>
          <w:szCs w:val="24"/>
        </w:rPr>
        <w:t>по</w:t>
      </w:r>
      <w:r w:rsidRPr="00BA063E">
        <w:rPr>
          <w:iCs/>
          <w:sz w:val="24"/>
          <w:szCs w:val="24"/>
        </w:rPr>
        <w:t xml:space="preserve"> од</w:t>
      </w:r>
      <w:r w:rsidR="00CF5CD8">
        <w:rPr>
          <w:iCs/>
          <w:sz w:val="24"/>
          <w:szCs w:val="24"/>
        </w:rPr>
        <w:t>ному</w:t>
      </w:r>
      <w:r w:rsidRPr="00BA063E">
        <w:rPr>
          <w:iCs/>
          <w:sz w:val="24"/>
          <w:szCs w:val="24"/>
        </w:rPr>
        <w:t xml:space="preserve"> уровн</w:t>
      </w:r>
      <w:r w:rsidR="00CF5CD8">
        <w:rPr>
          <w:iCs/>
          <w:sz w:val="24"/>
          <w:szCs w:val="24"/>
        </w:rPr>
        <w:t>ю</w:t>
      </w:r>
      <w:r w:rsidRPr="00BA063E">
        <w:rPr>
          <w:iCs/>
          <w:sz w:val="24"/>
          <w:szCs w:val="24"/>
        </w:rPr>
        <w:t xml:space="preserve"> </w:t>
      </w:r>
      <w:r w:rsidR="00080B2C">
        <w:rPr>
          <w:iCs/>
          <w:sz w:val="24"/>
          <w:szCs w:val="24"/>
        </w:rPr>
        <w:t xml:space="preserve">приемки </w:t>
      </w:r>
      <w:r w:rsidRPr="00BA063E">
        <w:rPr>
          <w:iCs/>
          <w:sz w:val="24"/>
          <w:szCs w:val="24"/>
        </w:rPr>
        <w:t>качества в соответствии с ISO 25239-5:2020</w:t>
      </w:r>
      <w:r w:rsidR="00857296">
        <w:rPr>
          <w:iCs/>
          <w:sz w:val="24"/>
          <w:szCs w:val="24"/>
        </w:rPr>
        <w:t>,</w:t>
      </w:r>
      <w:r w:rsidRPr="00BA063E">
        <w:rPr>
          <w:iCs/>
          <w:sz w:val="24"/>
          <w:szCs w:val="24"/>
        </w:rPr>
        <w:t xml:space="preserve"> </w:t>
      </w:r>
      <w:r w:rsidR="00857296">
        <w:rPr>
          <w:iCs/>
          <w:sz w:val="24"/>
          <w:szCs w:val="24"/>
        </w:rPr>
        <w:t>п</w:t>
      </w:r>
      <w:r w:rsidRPr="00BA063E">
        <w:rPr>
          <w:iCs/>
          <w:sz w:val="24"/>
          <w:szCs w:val="24"/>
        </w:rPr>
        <w:t>риложение A</w:t>
      </w:r>
      <w:r w:rsidR="00A44FFA">
        <w:rPr>
          <w:iCs/>
          <w:sz w:val="24"/>
          <w:szCs w:val="24"/>
        </w:rPr>
        <w:t>,</w:t>
      </w:r>
      <w:r w:rsidRPr="00BA063E">
        <w:rPr>
          <w:iCs/>
          <w:sz w:val="24"/>
          <w:szCs w:val="24"/>
        </w:rPr>
        <w:t xml:space="preserve"> </w:t>
      </w:r>
      <w:r w:rsidR="00EC6F03" w:rsidRPr="00EC6F03">
        <w:rPr>
          <w:iCs/>
          <w:sz w:val="24"/>
          <w:szCs w:val="24"/>
        </w:rPr>
        <w:t>считается аттестованным</w:t>
      </w:r>
      <w:r w:rsidRPr="00BA063E">
        <w:rPr>
          <w:iCs/>
          <w:sz w:val="24"/>
          <w:szCs w:val="24"/>
        </w:rPr>
        <w:t xml:space="preserve"> на все уровни</w:t>
      </w:r>
      <w:r w:rsidRPr="004B3001">
        <w:rPr>
          <w:iCs/>
          <w:sz w:val="24"/>
          <w:szCs w:val="24"/>
        </w:rPr>
        <w:t>.</w:t>
      </w:r>
    </w:p>
    <w:p w14:paraId="22ECB05F" w14:textId="77777777" w:rsidR="00A45C64" w:rsidRDefault="00A45C64" w:rsidP="00A45C64">
      <w:pPr>
        <w:spacing w:line="360" w:lineRule="auto"/>
        <w:ind w:firstLine="567"/>
        <w:jc w:val="both"/>
        <w:rPr>
          <w:sz w:val="24"/>
          <w:szCs w:val="24"/>
        </w:rPr>
      </w:pPr>
    </w:p>
    <w:p w14:paraId="310E0D6F" w14:textId="274B45DB" w:rsidR="0033086F" w:rsidRPr="00B043C8" w:rsidRDefault="0033086F" w:rsidP="0033086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27797C">
        <w:rPr>
          <w:b/>
          <w:sz w:val="24"/>
          <w:szCs w:val="24"/>
        </w:rPr>
        <w:t>4.3 Методы аттестации</w:t>
      </w:r>
    </w:p>
    <w:p w14:paraId="03263A43" w14:textId="77777777" w:rsidR="0033086F" w:rsidRPr="002D7FCE" w:rsidRDefault="0033086F" w:rsidP="0033086F">
      <w:pPr>
        <w:spacing w:line="360" w:lineRule="auto"/>
        <w:ind w:firstLine="567"/>
        <w:jc w:val="both"/>
      </w:pPr>
    </w:p>
    <w:p w14:paraId="6C95D522" w14:textId="289692AB" w:rsidR="0033086F" w:rsidRDefault="0033086F" w:rsidP="0033086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 xml:space="preserve">4.3.1 </w:t>
      </w:r>
      <w:r w:rsidRPr="0033086F">
        <w:rPr>
          <w:b/>
          <w:sz w:val="24"/>
          <w:szCs w:val="24"/>
        </w:rPr>
        <w:t>Аттестация, основанная на стандартном испытании сварки</w:t>
      </w:r>
    </w:p>
    <w:p w14:paraId="6D36F437" w14:textId="7E028A0B" w:rsidR="00A45C64" w:rsidRDefault="0033086F" w:rsidP="0033086F">
      <w:pPr>
        <w:spacing w:line="360" w:lineRule="auto"/>
        <w:ind w:firstLine="567"/>
        <w:jc w:val="both"/>
        <w:rPr>
          <w:sz w:val="24"/>
          <w:szCs w:val="24"/>
        </w:rPr>
      </w:pPr>
      <w:r w:rsidRPr="0033086F">
        <w:rPr>
          <w:sz w:val="24"/>
          <w:szCs w:val="24"/>
        </w:rPr>
        <w:t>Для стандартного испытания сварки использ</w:t>
      </w:r>
      <w:r w:rsidR="0027797C">
        <w:rPr>
          <w:sz w:val="24"/>
          <w:szCs w:val="24"/>
        </w:rPr>
        <w:t>уют</w:t>
      </w:r>
      <w:r w:rsidRPr="0033086F">
        <w:rPr>
          <w:sz w:val="24"/>
          <w:szCs w:val="24"/>
        </w:rPr>
        <w:t xml:space="preserve"> </w:t>
      </w:r>
      <w:r w:rsidR="00926532" w:rsidRPr="0033086F">
        <w:rPr>
          <w:sz w:val="24"/>
          <w:szCs w:val="24"/>
        </w:rPr>
        <w:t xml:space="preserve">образец </w:t>
      </w:r>
      <w:r w:rsidR="00926532">
        <w:rPr>
          <w:sz w:val="24"/>
          <w:szCs w:val="24"/>
        </w:rPr>
        <w:t xml:space="preserve">для </w:t>
      </w:r>
      <w:r w:rsidRPr="0033086F">
        <w:rPr>
          <w:sz w:val="24"/>
          <w:szCs w:val="24"/>
        </w:rPr>
        <w:t>испыта</w:t>
      </w:r>
      <w:r w:rsidR="00926532">
        <w:rPr>
          <w:sz w:val="24"/>
          <w:szCs w:val="24"/>
        </w:rPr>
        <w:t>ний</w:t>
      </w:r>
      <w:r w:rsidRPr="0033086F">
        <w:rPr>
          <w:sz w:val="24"/>
          <w:szCs w:val="24"/>
        </w:rPr>
        <w:t xml:space="preserve">, </w:t>
      </w:r>
      <w:r w:rsidR="00926532">
        <w:rPr>
          <w:sz w:val="24"/>
          <w:szCs w:val="24"/>
        </w:rPr>
        <w:t>приведенный</w:t>
      </w:r>
      <w:r w:rsidRPr="0033086F">
        <w:rPr>
          <w:sz w:val="24"/>
          <w:szCs w:val="24"/>
        </w:rPr>
        <w:t xml:space="preserve"> на рисунке 1. Сварщик-оператор, </w:t>
      </w:r>
      <w:r w:rsidR="00926532" w:rsidRPr="00926532">
        <w:rPr>
          <w:sz w:val="24"/>
          <w:szCs w:val="24"/>
        </w:rPr>
        <w:t>удовлетворительно</w:t>
      </w:r>
      <w:r w:rsidRPr="0033086F">
        <w:rPr>
          <w:sz w:val="24"/>
          <w:szCs w:val="24"/>
        </w:rPr>
        <w:t xml:space="preserve"> прошедший испытание по сварке в соответствии с 4.4, считается аттестованным для метода и типа сварочного оборудования, используемого при испытании</w:t>
      </w:r>
      <w:r>
        <w:rPr>
          <w:sz w:val="24"/>
          <w:szCs w:val="24"/>
        </w:rPr>
        <w:t>.</w:t>
      </w:r>
    </w:p>
    <w:p w14:paraId="1DFB7021" w14:textId="3E33F29E" w:rsidR="009346FD" w:rsidRDefault="005F7D74" w:rsidP="00001551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9EF7488" wp14:editId="2878AE00">
            <wp:extent cx="5505450" cy="323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DC5085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/>
                    <a:stretch/>
                  </pic:blipFill>
                  <pic:spPr bwMode="auto">
                    <a:xfrm>
                      <a:off x="0" y="0"/>
                      <a:ext cx="5506218" cy="323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414DC" w14:textId="4B68CF34" w:rsidR="00001551" w:rsidRDefault="005F7D74" w:rsidP="00001551">
      <w:pPr>
        <w:spacing w:after="60" w:line="360" w:lineRule="auto"/>
        <w:jc w:val="center"/>
        <w:rPr>
          <w:sz w:val="24"/>
          <w:szCs w:val="24"/>
        </w:rPr>
      </w:pPr>
      <w:r w:rsidRPr="002C23E5"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сварной шов; </w:t>
      </w:r>
      <w:r w:rsidRPr="002C23E5"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="00B75A89">
        <w:rPr>
          <w:sz w:val="24"/>
          <w:szCs w:val="24"/>
        </w:rPr>
        <w:t xml:space="preserve">зона вырезки </w:t>
      </w:r>
      <w:r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испытания на изгиб корня шва;</w:t>
      </w:r>
      <w:r w:rsidR="00B75A89">
        <w:rPr>
          <w:sz w:val="24"/>
          <w:szCs w:val="24"/>
        </w:rPr>
        <w:br/>
      </w:r>
      <w:r w:rsidRPr="002C23E5"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B75A89">
        <w:rPr>
          <w:sz w:val="24"/>
          <w:szCs w:val="24"/>
        </w:rPr>
        <w:t>зона вырезки</w:t>
      </w:r>
      <w:r w:rsidR="00B75A89" w:rsidRPr="005F7D74">
        <w:rPr>
          <w:sz w:val="24"/>
          <w:szCs w:val="24"/>
        </w:rPr>
        <w:t xml:space="preserve"> </w:t>
      </w:r>
      <w:r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испытания на изгиб лицевой стороны шва; </w:t>
      </w:r>
      <w:r w:rsidRPr="002C23E5">
        <w:rPr>
          <w:i/>
          <w:sz w:val="24"/>
          <w:szCs w:val="24"/>
        </w:rPr>
        <w:t>4</w:t>
      </w:r>
      <w:r w:rsidRPr="005F7D74">
        <w:rPr>
          <w:sz w:val="24"/>
          <w:szCs w:val="24"/>
        </w:rPr>
        <w:t xml:space="preserve"> –</w:t>
      </w:r>
      <w:r w:rsidR="00B75A89">
        <w:rPr>
          <w:sz w:val="24"/>
          <w:szCs w:val="24"/>
        </w:rPr>
        <w:t xml:space="preserve"> зона вырезки </w:t>
      </w:r>
      <w:r w:rsidR="00B75A89"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исследования макроструктуры; </w:t>
      </w:r>
      <w:r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Pr="002C23E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</w:t>
      </w:r>
      <w:r w:rsidR="0012630E">
        <w:rPr>
          <w:sz w:val="24"/>
          <w:szCs w:val="24"/>
        </w:rPr>
        <w:t>не менее</w:t>
      </w:r>
      <w:r w:rsidR="00DD5091">
        <w:rPr>
          <w:sz w:val="24"/>
          <w:szCs w:val="24"/>
        </w:rPr>
        <w:t xml:space="preserve"> 50 мм</w:t>
      </w:r>
      <w:r w:rsidRPr="005F7D74">
        <w:rPr>
          <w:sz w:val="24"/>
          <w:szCs w:val="24"/>
        </w:rPr>
        <w:t xml:space="preserve"> </w:t>
      </w:r>
      <w:r w:rsidR="00DD5091">
        <w:rPr>
          <w:sz w:val="24"/>
          <w:szCs w:val="24"/>
        </w:rPr>
        <w:t xml:space="preserve">или </w:t>
      </w:r>
      <w:r w:rsidR="00DD5091" w:rsidRPr="00DD5091">
        <w:rPr>
          <w:sz w:val="24"/>
          <w:szCs w:val="24"/>
        </w:rPr>
        <w:t xml:space="preserve">в три </w:t>
      </w:r>
      <w:r w:rsidR="00DD5091" w:rsidRPr="00DD5091">
        <w:rPr>
          <w:sz w:val="24"/>
          <w:szCs w:val="24"/>
        </w:rPr>
        <w:lastRenderedPageBreak/>
        <w:t xml:space="preserve">раза больше </w:t>
      </w:r>
      <w:r w:rsidR="007E238A">
        <w:rPr>
          <w:sz w:val="24"/>
          <w:szCs w:val="24"/>
        </w:rPr>
        <w:t>глубины</w:t>
      </w:r>
      <w:r w:rsidR="00DD5091" w:rsidRPr="00DD5091">
        <w:rPr>
          <w:sz w:val="24"/>
          <w:szCs w:val="24"/>
        </w:rPr>
        <w:t xml:space="preserve"> сварного шва, в зависимости от того, что больше</w:t>
      </w:r>
      <w:r w:rsidRPr="005F7D74">
        <w:rPr>
          <w:sz w:val="24"/>
          <w:szCs w:val="24"/>
        </w:rPr>
        <w:t xml:space="preserve">; </w:t>
      </w:r>
      <w:r w:rsidR="002C23E5"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="002C23E5"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="0012630E">
        <w:rPr>
          <w:sz w:val="24"/>
          <w:szCs w:val="24"/>
        </w:rPr>
        <w:t>не менее</w:t>
      </w:r>
      <w:r w:rsidR="00B75A89" w:rsidRPr="00B75A89">
        <w:rPr>
          <w:sz w:val="24"/>
          <w:szCs w:val="24"/>
        </w:rPr>
        <w:t xml:space="preserve"> 50 мм</w:t>
      </w:r>
      <w:r w:rsidRPr="005F7D74">
        <w:rPr>
          <w:sz w:val="24"/>
          <w:szCs w:val="24"/>
        </w:rPr>
        <w:t xml:space="preserve">; </w:t>
      </w:r>
      <w:r w:rsidR="002C23E5"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="002C23E5">
        <w:rPr>
          <w:sz w:val="24"/>
          <w:szCs w:val="24"/>
          <w:vertAlign w:val="subscript"/>
        </w:rPr>
        <w:t xml:space="preserve">3 </w:t>
      </w:r>
      <w:r w:rsidRPr="005F7D74">
        <w:rPr>
          <w:sz w:val="24"/>
          <w:szCs w:val="24"/>
        </w:rPr>
        <w:t xml:space="preserve">– </w:t>
      </w:r>
      <w:r w:rsidR="0012630E">
        <w:rPr>
          <w:sz w:val="24"/>
          <w:szCs w:val="24"/>
        </w:rPr>
        <w:t>не менее</w:t>
      </w:r>
      <w:r w:rsidR="00B75A89" w:rsidRPr="00B75A89">
        <w:rPr>
          <w:sz w:val="24"/>
          <w:szCs w:val="24"/>
        </w:rPr>
        <w:t xml:space="preserve"> 5</w:t>
      </w:r>
      <w:r w:rsidR="00B75A89">
        <w:rPr>
          <w:sz w:val="24"/>
          <w:szCs w:val="24"/>
        </w:rPr>
        <w:t>0</w:t>
      </w:r>
      <w:r w:rsidR="00B75A89" w:rsidRPr="00B75A89">
        <w:rPr>
          <w:sz w:val="24"/>
          <w:szCs w:val="24"/>
        </w:rPr>
        <w:t>0 мм</w:t>
      </w:r>
      <w:r w:rsidRPr="005F7D74">
        <w:rPr>
          <w:sz w:val="24"/>
          <w:szCs w:val="24"/>
        </w:rPr>
        <w:t xml:space="preserve">; </w:t>
      </w:r>
      <w:r w:rsidRPr="004D5526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направление сварки</w:t>
      </w:r>
    </w:p>
    <w:p w14:paraId="50F718AA" w14:textId="59E593F4" w:rsidR="002C23E5" w:rsidRDefault="002C23E5" w:rsidP="002C23E5">
      <w:pPr>
        <w:spacing w:after="60" w:line="360" w:lineRule="auto"/>
        <w:ind w:firstLine="567"/>
        <w:jc w:val="both"/>
        <w:rPr>
          <w:sz w:val="24"/>
          <w:szCs w:val="24"/>
        </w:rPr>
      </w:pPr>
      <w:r w:rsidRPr="002C23E5">
        <w:rPr>
          <w:sz w:val="24"/>
          <w:szCs w:val="24"/>
        </w:rPr>
        <w:t xml:space="preserve">Ширина </w:t>
      </w:r>
      <w:r w:rsidR="00DD5091">
        <w:rPr>
          <w:sz w:val="24"/>
          <w:szCs w:val="24"/>
        </w:rPr>
        <w:t>заготовки</w:t>
      </w:r>
      <w:r w:rsidRPr="002C2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2C23E5">
        <w:rPr>
          <w:sz w:val="24"/>
          <w:szCs w:val="24"/>
        </w:rPr>
        <w:t>испыта</w:t>
      </w:r>
      <w:r w:rsidR="00DD5091">
        <w:rPr>
          <w:sz w:val="24"/>
          <w:szCs w:val="24"/>
        </w:rPr>
        <w:t>ний</w:t>
      </w:r>
      <w:r w:rsidRPr="002C23E5">
        <w:rPr>
          <w:sz w:val="24"/>
          <w:szCs w:val="24"/>
        </w:rPr>
        <w:t xml:space="preserve"> должна быть достаточной для </w:t>
      </w:r>
      <w:r w:rsidR="00DD5091">
        <w:rPr>
          <w:sz w:val="24"/>
          <w:szCs w:val="24"/>
        </w:rPr>
        <w:t>вырезки</w:t>
      </w:r>
      <w:r w:rsidRPr="002C23E5">
        <w:rPr>
          <w:sz w:val="24"/>
          <w:szCs w:val="24"/>
        </w:rPr>
        <w:t xml:space="preserve"> образцов для испытани</w:t>
      </w:r>
      <w:r w:rsidR="00A44FFA">
        <w:rPr>
          <w:sz w:val="24"/>
          <w:szCs w:val="24"/>
        </w:rPr>
        <w:t>й</w:t>
      </w:r>
      <w:r w:rsidRPr="002C23E5">
        <w:rPr>
          <w:sz w:val="24"/>
          <w:szCs w:val="24"/>
        </w:rPr>
        <w:t xml:space="preserve"> на изгиб.</w:t>
      </w:r>
    </w:p>
    <w:p w14:paraId="0FFD3328" w14:textId="77777777" w:rsidR="002C23E5" w:rsidRDefault="002C23E5" w:rsidP="00001551">
      <w:pPr>
        <w:spacing w:after="60" w:line="360" w:lineRule="auto"/>
        <w:jc w:val="center"/>
        <w:rPr>
          <w:sz w:val="24"/>
          <w:szCs w:val="24"/>
        </w:rPr>
      </w:pPr>
    </w:p>
    <w:p w14:paraId="6C843D77" w14:textId="3EF41589" w:rsidR="002C23E5" w:rsidRDefault="002C23E5" w:rsidP="002C23E5">
      <w:pPr>
        <w:spacing w:after="60" w:line="360" w:lineRule="auto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2C23E5">
        <w:rPr>
          <w:rFonts w:eastAsia="Arial,Italic"/>
          <w:iCs/>
          <w:sz w:val="22"/>
          <w:szCs w:val="18"/>
        </w:rPr>
        <w:t xml:space="preserve">Масштаб не соблюдён. Начало и конец </w:t>
      </w:r>
      <w:r w:rsidR="008958B2">
        <w:rPr>
          <w:rFonts w:eastAsia="Arial,Italic"/>
          <w:iCs/>
          <w:sz w:val="22"/>
          <w:szCs w:val="18"/>
        </w:rPr>
        <w:t>шва</w:t>
      </w:r>
      <w:r w:rsidRPr="002C23E5">
        <w:rPr>
          <w:rFonts w:eastAsia="Arial,Italic"/>
          <w:iCs/>
          <w:sz w:val="22"/>
          <w:szCs w:val="18"/>
        </w:rPr>
        <w:t xml:space="preserve"> на рисунке не показаны</w:t>
      </w:r>
      <w:r w:rsidRPr="00D15402">
        <w:rPr>
          <w:sz w:val="22"/>
        </w:rPr>
        <w:t>.</w:t>
      </w:r>
    </w:p>
    <w:p w14:paraId="7FA040CC" w14:textId="77777777" w:rsidR="002C23E5" w:rsidRPr="005F7D74" w:rsidRDefault="002C23E5" w:rsidP="00001551">
      <w:pPr>
        <w:spacing w:after="60" w:line="360" w:lineRule="auto"/>
        <w:jc w:val="center"/>
        <w:rPr>
          <w:sz w:val="24"/>
          <w:szCs w:val="24"/>
        </w:rPr>
      </w:pPr>
    </w:p>
    <w:p w14:paraId="52096160" w14:textId="54508FAF" w:rsidR="009346FD" w:rsidRDefault="00001551" w:rsidP="00001551">
      <w:pPr>
        <w:spacing w:line="360" w:lineRule="auto"/>
        <w:ind w:firstLine="567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5F7D74">
        <w:rPr>
          <w:sz w:val="24"/>
          <w:szCs w:val="24"/>
        </w:rPr>
        <w:t>1</w:t>
      </w:r>
      <w:r w:rsidRPr="00C56681">
        <w:rPr>
          <w:sz w:val="24"/>
          <w:szCs w:val="24"/>
        </w:rPr>
        <w:t xml:space="preserve"> – </w:t>
      </w:r>
      <w:r w:rsidR="005F7D74" w:rsidRPr="005F7D74">
        <w:rPr>
          <w:sz w:val="24"/>
          <w:szCs w:val="24"/>
        </w:rPr>
        <w:t>Расположение образцов для разрушающих испытаний</w:t>
      </w:r>
    </w:p>
    <w:p w14:paraId="445EB67D" w14:textId="1EA6B284" w:rsidR="00B043C8" w:rsidRPr="00B043C8" w:rsidRDefault="00B043C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b/>
          <w:sz w:val="24"/>
          <w:szCs w:val="24"/>
        </w:rPr>
        <w:t xml:space="preserve">4.3.2. </w:t>
      </w:r>
      <w:r w:rsidR="00F06518" w:rsidRPr="00F06518">
        <w:rPr>
          <w:b/>
          <w:sz w:val="24"/>
          <w:szCs w:val="24"/>
        </w:rPr>
        <w:t>Аттестация, основанная на испытании процедуры сварки</w:t>
      </w:r>
    </w:p>
    <w:p w14:paraId="008BBAD2" w14:textId="4276C115" w:rsidR="00B043C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F06518">
        <w:rPr>
          <w:sz w:val="24"/>
          <w:szCs w:val="24"/>
        </w:rPr>
        <w:t>Сварщик-оператор, удовлетворительно прошедший испытание процедуры сварки в соответствии с требованиями ISO 25239-4:20</w:t>
      </w:r>
      <w:r>
        <w:rPr>
          <w:sz w:val="24"/>
          <w:szCs w:val="24"/>
        </w:rPr>
        <w:t>20</w:t>
      </w:r>
      <w:r w:rsidRPr="00F06518">
        <w:rPr>
          <w:sz w:val="24"/>
          <w:szCs w:val="24"/>
        </w:rPr>
        <w:t>, раздел 6, считается аттестованным на метод и тип сварочного оборудования, используемого при испытании</w:t>
      </w:r>
      <w:r w:rsidR="00B043C8" w:rsidRPr="00B043C8">
        <w:rPr>
          <w:sz w:val="24"/>
          <w:szCs w:val="24"/>
        </w:rPr>
        <w:t>.</w:t>
      </w:r>
    </w:p>
    <w:p w14:paraId="3B663AF5" w14:textId="224D5A2C" w:rsidR="00B043C8" w:rsidRPr="00B043C8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="00F06518" w:rsidRPr="00F06518">
        <w:rPr>
          <w:b/>
          <w:sz w:val="24"/>
          <w:szCs w:val="24"/>
        </w:rPr>
        <w:t xml:space="preserve">Аттестация, основанная на </w:t>
      </w:r>
      <w:proofErr w:type="spellStart"/>
      <w:r w:rsidR="00F06518" w:rsidRPr="00F06518">
        <w:rPr>
          <w:b/>
          <w:sz w:val="24"/>
          <w:szCs w:val="24"/>
        </w:rPr>
        <w:t>предпроизводственном</w:t>
      </w:r>
      <w:proofErr w:type="spellEnd"/>
      <w:r w:rsidR="00F06518" w:rsidRPr="00F06518">
        <w:rPr>
          <w:b/>
          <w:sz w:val="24"/>
          <w:szCs w:val="24"/>
        </w:rPr>
        <w:t xml:space="preserve"> испытании сварки</w:t>
      </w:r>
    </w:p>
    <w:p w14:paraId="61A51D85" w14:textId="575898F0" w:rsidR="00F0651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F06518">
        <w:rPr>
          <w:sz w:val="24"/>
          <w:szCs w:val="24"/>
        </w:rPr>
        <w:t xml:space="preserve">Сварщик-оператор, удовлетворительно прошедший </w:t>
      </w:r>
      <w:proofErr w:type="spellStart"/>
      <w:r w:rsidRPr="00F06518">
        <w:rPr>
          <w:sz w:val="24"/>
          <w:szCs w:val="24"/>
        </w:rPr>
        <w:t>предпроизводственное</w:t>
      </w:r>
      <w:proofErr w:type="spellEnd"/>
      <w:r w:rsidRPr="00F06518">
        <w:rPr>
          <w:sz w:val="24"/>
          <w:szCs w:val="24"/>
        </w:rPr>
        <w:t xml:space="preserve"> испытание в соответствии с ISO 25239-4:20</w:t>
      </w:r>
      <w:r>
        <w:rPr>
          <w:sz w:val="24"/>
          <w:szCs w:val="24"/>
        </w:rPr>
        <w:t>20</w:t>
      </w:r>
      <w:r w:rsidRPr="00F06518">
        <w:rPr>
          <w:sz w:val="24"/>
          <w:szCs w:val="24"/>
        </w:rPr>
        <w:t xml:space="preserve">, раздел 7, считается аттестованным на метод </w:t>
      </w:r>
      <w:r w:rsidR="0027797C" w:rsidRPr="0027797C">
        <w:rPr>
          <w:sz w:val="24"/>
          <w:szCs w:val="24"/>
        </w:rPr>
        <w:t xml:space="preserve">FSW </w:t>
      </w:r>
      <w:r w:rsidRPr="00F06518">
        <w:rPr>
          <w:sz w:val="24"/>
          <w:szCs w:val="24"/>
        </w:rPr>
        <w:t>и тип сварочного оборудования, используемого при испытании</w:t>
      </w:r>
      <w:r w:rsidR="00B043C8" w:rsidRPr="00B043C8">
        <w:rPr>
          <w:sz w:val="24"/>
          <w:szCs w:val="24"/>
        </w:rPr>
        <w:t>.</w:t>
      </w:r>
    </w:p>
    <w:p w14:paraId="5F71F5FC" w14:textId="2AD564AE" w:rsidR="00F06518" w:rsidRPr="00B043C8" w:rsidRDefault="00F06518" w:rsidP="00F0651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 </w:t>
      </w:r>
      <w:r w:rsidRPr="00F06518">
        <w:rPr>
          <w:b/>
          <w:sz w:val="24"/>
          <w:szCs w:val="24"/>
        </w:rPr>
        <w:t>Аттестация, основанная на испытании образца сварной продукции</w:t>
      </w:r>
    </w:p>
    <w:p w14:paraId="71591733" w14:textId="34596F02" w:rsidR="001D1DB2" w:rsidRDefault="0092584F" w:rsidP="00F0651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Сварщик-оператор, </w:t>
      </w:r>
      <w:r w:rsidR="007E238A" w:rsidRPr="007E238A">
        <w:rPr>
          <w:sz w:val="24"/>
          <w:szCs w:val="24"/>
        </w:rPr>
        <w:t xml:space="preserve">в обязательном порядке </w:t>
      </w:r>
      <w:r w:rsidR="00F06518" w:rsidRPr="00F06518">
        <w:rPr>
          <w:sz w:val="24"/>
          <w:szCs w:val="24"/>
        </w:rPr>
        <w:t>удовлетворительно выпол</w:t>
      </w:r>
      <w:r w:rsidR="0027797C">
        <w:rPr>
          <w:sz w:val="24"/>
          <w:szCs w:val="24"/>
        </w:rPr>
        <w:t>нивш</w:t>
      </w:r>
      <w:r w:rsidR="00F06518" w:rsidRPr="00F06518">
        <w:rPr>
          <w:sz w:val="24"/>
          <w:szCs w:val="24"/>
        </w:rPr>
        <w:t xml:space="preserve">ий сварку серийных деталей, считается аттестованным, если </w:t>
      </w:r>
      <w:r w:rsidR="0027797C">
        <w:rPr>
          <w:sz w:val="24"/>
          <w:szCs w:val="24"/>
        </w:rPr>
        <w:t>типовые</w:t>
      </w:r>
      <w:r w:rsidR="00F06518" w:rsidRPr="00F06518">
        <w:rPr>
          <w:sz w:val="24"/>
          <w:szCs w:val="24"/>
        </w:rPr>
        <w:t xml:space="preserve"> образцы </w:t>
      </w:r>
      <w:r w:rsidR="0027797C">
        <w:rPr>
          <w:sz w:val="24"/>
          <w:szCs w:val="24"/>
        </w:rPr>
        <w:t>изготовленных</w:t>
      </w:r>
      <w:r w:rsidR="00F06518" w:rsidRPr="00F06518">
        <w:rPr>
          <w:sz w:val="24"/>
          <w:szCs w:val="24"/>
        </w:rPr>
        <w:t xml:space="preserve"> изделий утверждены </w:t>
      </w:r>
      <w:r w:rsidR="00F06518">
        <w:rPr>
          <w:sz w:val="24"/>
          <w:szCs w:val="24"/>
        </w:rPr>
        <w:t>экспертом</w:t>
      </w:r>
      <w:r w:rsidR="00F06518" w:rsidRPr="00F06518">
        <w:rPr>
          <w:sz w:val="24"/>
          <w:szCs w:val="24"/>
        </w:rPr>
        <w:t xml:space="preserve"> или эк</w:t>
      </w:r>
      <w:r w:rsidR="00F06518">
        <w:rPr>
          <w:sz w:val="24"/>
          <w:szCs w:val="24"/>
        </w:rPr>
        <w:t>спертным</w:t>
      </w:r>
      <w:r w:rsidR="00F06518" w:rsidRPr="00F06518">
        <w:rPr>
          <w:sz w:val="24"/>
          <w:szCs w:val="24"/>
        </w:rPr>
        <w:t xml:space="preserve"> органом. Испытание</w:t>
      </w:r>
      <w:r w:rsidR="007E238A">
        <w:rPr>
          <w:sz w:val="24"/>
          <w:szCs w:val="24"/>
        </w:rPr>
        <w:t xml:space="preserve"> производственных </w:t>
      </w:r>
      <w:r w:rsidR="00F06518" w:rsidRPr="00F06518">
        <w:rPr>
          <w:sz w:val="24"/>
          <w:szCs w:val="24"/>
        </w:rPr>
        <w:t xml:space="preserve">образцов сварной продукции должно соответствовать требованиям 4.4 или </w:t>
      </w:r>
      <w:r w:rsidR="007E238A" w:rsidRPr="007E238A">
        <w:rPr>
          <w:sz w:val="24"/>
          <w:szCs w:val="24"/>
        </w:rPr>
        <w:t>удовлетворять требованиям сторон контракта</w:t>
      </w:r>
      <w:r w:rsidR="00F06518" w:rsidRPr="00F06518">
        <w:rPr>
          <w:sz w:val="24"/>
          <w:szCs w:val="24"/>
        </w:rPr>
        <w:t xml:space="preserve"> при более строгих требованиях</w:t>
      </w:r>
      <w:r w:rsidR="00F06518" w:rsidRPr="00B043C8">
        <w:rPr>
          <w:sz w:val="24"/>
          <w:szCs w:val="24"/>
        </w:rPr>
        <w:t>.</w:t>
      </w:r>
    </w:p>
    <w:p w14:paraId="6EEBC651" w14:textId="77777777" w:rsidR="001D1DB2" w:rsidRDefault="001D1DB2" w:rsidP="00F06518">
      <w:pPr>
        <w:spacing w:line="360" w:lineRule="auto"/>
        <w:ind w:firstLine="567"/>
        <w:jc w:val="both"/>
        <w:rPr>
          <w:sz w:val="24"/>
          <w:szCs w:val="24"/>
        </w:rPr>
      </w:pPr>
    </w:p>
    <w:p w14:paraId="66240B69" w14:textId="1C0F2334" w:rsidR="001D1DB2" w:rsidRPr="00B043C8" w:rsidRDefault="001D1DB2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 </w:t>
      </w:r>
      <w:r w:rsidRPr="001D1DB2">
        <w:rPr>
          <w:b/>
          <w:sz w:val="24"/>
          <w:szCs w:val="24"/>
        </w:rPr>
        <w:t>Испытания сварных швов</w:t>
      </w:r>
    </w:p>
    <w:p w14:paraId="0FD6A0FA" w14:textId="77777777" w:rsidR="001D1DB2" w:rsidRPr="002D7FCE" w:rsidRDefault="001D1DB2" w:rsidP="001D1DB2">
      <w:pPr>
        <w:spacing w:line="360" w:lineRule="auto"/>
        <w:ind w:firstLine="567"/>
        <w:jc w:val="both"/>
      </w:pPr>
    </w:p>
    <w:p w14:paraId="37EA4487" w14:textId="0BAA527F" w:rsidR="001D1DB2" w:rsidRDefault="001D1DB2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.1 </w:t>
      </w:r>
      <w:r w:rsidRPr="001D1DB2">
        <w:rPr>
          <w:b/>
          <w:sz w:val="24"/>
          <w:szCs w:val="24"/>
        </w:rPr>
        <w:t>Общие положения</w:t>
      </w:r>
    </w:p>
    <w:p w14:paraId="29C1C8CF" w14:textId="1081AA44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t>Испытания сварных швов выполня</w:t>
      </w:r>
      <w:r w:rsidR="0027797C">
        <w:rPr>
          <w:sz w:val="24"/>
          <w:szCs w:val="24"/>
        </w:rPr>
        <w:t>т</w:t>
      </w:r>
      <w:r w:rsidRPr="001D1DB2">
        <w:rPr>
          <w:sz w:val="24"/>
          <w:szCs w:val="24"/>
        </w:rPr>
        <w:t xml:space="preserve"> в соответствии с </w:t>
      </w:r>
      <w:r w:rsidR="00A44FFA" w:rsidRPr="00A44FFA">
        <w:rPr>
          <w:sz w:val="24"/>
          <w:szCs w:val="24"/>
        </w:rPr>
        <w:t>WPS</w:t>
      </w:r>
      <w:r w:rsidRPr="001D1DB2">
        <w:rPr>
          <w:sz w:val="24"/>
          <w:szCs w:val="24"/>
        </w:rPr>
        <w:t>, за исключением случаев 4.3.2 или 4.3.3. Сварк</w:t>
      </w:r>
      <w:r w:rsidR="0027797C">
        <w:rPr>
          <w:sz w:val="24"/>
          <w:szCs w:val="24"/>
        </w:rPr>
        <w:t>у</w:t>
      </w:r>
      <w:r w:rsidRPr="001D1DB2">
        <w:rPr>
          <w:sz w:val="24"/>
          <w:szCs w:val="24"/>
        </w:rPr>
        <w:t xml:space="preserve"> и испытания образцов выполня</w:t>
      </w:r>
      <w:r w:rsidR="0027797C">
        <w:rPr>
          <w:sz w:val="24"/>
          <w:szCs w:val="24"/>
        </w:rPr>
        <w:t>ют</w:t>
      </w:r>
      <w:r w:rsidRPr="001D1DB2">
        <w:rPr>
          <w:sz w:val="24"/>
          <w:szCs w:val="24"/>
        </w:rPr>
        <w:t xml:space="preserve"> в присутствии </w:t>
      </w:r>
      <w:r w:rsidR="00AE0848">
        <w:rPr>
          <w:sz w:val="24"/>
          <w:szCs w:val="24"/>
        </w:rPr>
        <w:t>эксперта</w:t>
      </w:r>
      <w:r w:rsidRPr="001D1DB2">
        <w:rPr>
          <w:sz w:val="24"/>
          <w:szCs w:val="24"/>
        </w:rPr>
        <w:t>.</w:t>
      </w:r>
    </w:p>
    <w:p w14:paraId="0A417B0E" w14:textId="58E0782F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t>Длина испытательн</w:t>
      </w:r>
      <w:r w:rsidR="00375486">
        <w:rPr>
          <w:sz w:val="24"/>
          <w:szCs w:val="24"/>
        </w:rPr>
        <w:t>ых</w:t>
      </w:r>
      <w:r w:rsidRPr="001D1DB2">
        <w:rPr>
          <w:sz w:val="24"/>
          <w:szCs w:val="24"/>
        </w:rPr>
        <w:t xml:space="preserve"> сварн</w:t>
      </w:r>
      <w:r w:rsidR="00375486">
        <w:rPr>
          <w:sz w:val="24"/>
          <w:szCs w:val="24"/>
        </w:rPr>
        <w:t>ых</w:t>
      </w:r>
      <w:r w:rsidRPr="001D1DB2">
        <w:rPr>
          <w:sz w:val="24"/>
          <w:szCs w:val="24"/>
        </w:rPr>
        <w:t xml:space="preserve"> шв</w:t>
      </w:r>
      <w:r w:rsidR="00375486">
        <w:rPr>
          <w:sz w:val="24"/>
          <w:szCs w:val="24"/>
        </w:rPr>
        <w:t>ов при</w:t>
      </w:r>
      <w:r w:rsidRPr="001D1DB2">
        <w:rPr>
          <w:sz w:val="24"/>
          <w:szCs w:val="24"/>
        </w:rPr>
        <w:t xml:space="preserve"> аттестации сварщика-оператора, должна составлять не менее 500 мм. Если аттестация </w:t>
      </w:r>
      <w:r w:rsidR="00375486">
        <w:rPr>
          <w:sz w:val="24"/>
          <w:szCs w:val="24"/>
        </w:rPr>
        <w:t>основана на</w:t>
      </w:r>
      <w:r w:rsidRPr="001D1DB2">
        <w:rPr>
          <w:sz w:val="24"/>
          <w:szCs w:val="24"/>
        </w:rPr>
        <w:t xml:space="preserve"> </w:t>
      </w:r>
      <w:proofErr w:type="spellStart"/>
      <w:r w:rsidRPr="001D1DB2">
        <w:rPr>
          <w:sz w:val="24"/>
          <w:szCs w:val="24"/>
        </w:rPr>
        <w:t>предпроизводственны</w:t>
      </w:r>
      <w:r w:rsidR="00375486">
        <w:rPr>
          <w:sz w:val="24"/>
          <w:szCs w:val="24"/>
        </w:rPr>
        <w:t>х</w:t>
      </w:r>
      <w:proofErr w:type="spellEnd"/>
      <w:r w:rsidRPr="001D1DB2">
        <w:rPr>
          <w:sz w:val="24"/>
          <w:szCs w:val="24"/>
        </w:rPr>
        <w:t xml:space="preserve">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>, производственны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или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</w:t>
      </w:r>
      <w:r w:rsidR="00375486">
        <w:rPr>
          <w:sz w:val="24"/>
          <w:szCs w:val="24"/>
        </w:rPr>
        <w:t xml:space="preserve">производственных </w:t>
      </w:r>
      <w:r w:rsidRPr="001D1DB2">
        <w:rPr>
          <w:sz w:val="24"/>
          <w:szCs w:val="24"/>
        </w:rPr>
        <w:t>образцов</w:t>
      </w:r>
      <w:r w:rsidR="00375486">
        <w:rPr>
          <w:sz w:val="24"/>
          <w:szCs w:val="24"/>
        </w:rPr>
        <w:t>, а используемое изделие</w:t>
      </w:r>
      <w:r w:rsidRPr="001D1DB2">
        <w:rPr>
          <w:sz w:val="24"/>
          <w:szCs w:val="24"/>
        </w:rPr>
        <w:t xml:space="preserve"> имеет длину сварного шва менее 500 мм, то количество </w:t>
      </w:r>
      <w:r w:rsidR="00735183">
        <w:rPr>
          <w:sz w:val="24"/>
          <w:szCs w:val="24"/>
        </w:rPr>
        <w:t>испытанных изделий</w:t>
      </w:r>
      <w:r w:rsidRPr="001D1DB2">
        <w:rPr>
          <w:sz w:val="24"/>
          <w:szCs w:val="24"/>
        </w:rPr>
        <w:t xml:space="preserve"> должно быть таким, чтобы соблюдалась требуемая длина сварного шва. </w:t>
      </w:r>
      <w:r w:rsidR="00735183">
        <w:rPr>
          <w:sz w:val="24"/>
          <w:szCs w:val="24"/>
        </w:rPr>
        <w:t xml:space="preserve">Допускается </w:t>
      </w:r>
      <w:r w:rsidRPr="001D1DB2">
        <w:rPr>
          <w:sz w:val="24"/>
          <w:szCs w:val="24"/>
        </w:rPr>
        <w:t>испытани</w:t>
      </w:r>
      <w:r w:rsidR="00735183">
        <w:rPr>
          <w:sz w:val="24"/>
          <w:szCs w:val="24"/>
        </w:rPr>
        <w:t xml:space="preserve">е </w:t>
      </w:r>
      <w:r w:rsidRPr="001D1DB2">
        <w:rPr>
          <w:sz w:val="24"/>
          <w:szCs w:val="24"/>
        </w:rPr>
        <w:t>не более трех</w:t>
      </w:r>
      <w:r w:rsidR="00735183">
        <w:rPr>
          <w:sz w:val="24"/>
          <w:szCs w:val="24"/>
        </w:rPr>
        <w:t xml:space="preserve"> изделий</w:t>
      </w:r>
      <w:r w:rsidRPr="001D1DB2">
        <w:rPr>
          <w:sz w:val="24"/>
          <w:szCs w:val="24"/>
        </w:rPr>
        <w:t>.</w:t>
      </w:r>
    </w:p>
    <w:p w14:paraId="0D1A7100" w14:textId="18912729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lastRenderedPageBreak/>
        <w:t xml:space="preserve">Перед началом сварки контрольный образец и образцы для испытаний должны быть промаркированы идентификационными </w:t>
      </w:r>
      <w:r w:rsidR="00735183">
        <w:rPr>
          <w:sz w:val="24"/>
          <w:szCs w:val="24"/>
        </w:rPr>
        <w:t>данны</w:t>
      </w:r>
      <w:r w:rsidR="006E0776">
        <w:rPr>
          <w:sz w:val="24"/>
          <w:szCs w:val="24"/>
        </w:rPr>
        <w:t>ми</w:t>
      </w:r>
      <w:r w:rsidRPr="001D1DB2">
        <w:rPr>
          <w:sz w:val="24"/>
          <w:szCs w:val="24"/>
        </w:rPr>
        <w:t xml:space="preserve"> </w:t>
      </w:r>
      <w:r w:rsidR="00AE0848" w:rsidRPr="00AE0848">
        <w:rPr>
          <w:sz w:val="24"/>
          <w:szCs w:val="24"/>
        </w:rPr>
        <w:t>эксперта</w:t>
      </w:r>
      <w:r w:rsidRPr="001D1DB2">
        <w:rPr>
          <w:sz w:val="24"/>
          <w:szCs w:val="24"/>
        </w:rPr>
        <w:t xml:space="preserve"> или </w:t>
      </w:r>
      <w:r w:rsidR="00AE0848">
        <w:rPr>
          <w:sz w:val="24"/>
          <w:szCs w:val="24"/>
        </w:rPr>
        <w:t>экспертного</w:t>
      </w:r>
      <w:r w:rsidRPr="001D1DB2">
        <w:rPr>
          <w:sz w:val="24"/>
          <w:szCs w:val="24"/>
        </w:rPr>
        <w:t xml:space="preserve"> органа и сварщика-оператора.</w:t>
      </w:r>
    </w:p>
    <w:p w14:paraId="1877399A" w14:textId="3B309438" w:rsidR="003B1FF1" w:rsidRDefault="00AE0848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Эксперт</w:t>
      </w:r>
      <w:r w:rsidR="001D1DB2" w:rsidRPr="001D1DB2">
        <w:rPr>
          <w:sz w:val="24"/>
          <w:szCs w:val="24"/>
        </w:rPr>
        <w:t xml:space="preserve"> может прекратить испытание если условия, в которых производится сварка</w:t>
      </w:r>
      <w:r w:rsidR="00A44FFA">
        <w:rPr>
          <w:sz w:val="24"/>
          <w:szCs w:val="24"/>
        </w:rPr>
        <w:t>,</w:t>
      </w:r>
      <w:r w:rsidR="001D1DB2" w:rsidRPr="001D1DB2">
        <w:rPr>
          <w:sz w:val="24"/>
          <w:szCs w:val="24"/>
        </w:rPr>
        <w:t xml:space="preserve"> не соответствуют требованиям или сварщик-оператор не обладает </w:t>
      </w:r>
      <w:r w:rsidR="00735183">
        <w:rPr>
          <w:sz w:val="24"/>
          <w:szCs w:val="24"/>
        </w:rPr>
        <w:t>квалификацией для вы</w:t>
      </w:r>
      <w:r w:rsidR="001D1DB2" w:rsidRPr="001D1DB2">
        <w:rPr>
          <w:sz w:val="24"/>
          <w:szCs w:val="24"/>
        </w:rPr>
        <w:t>полнения требований настоящего стандарта</w:t>
      </w:r>
      <w:r w:rsidR="001D1DB2">
        <w:rPr>
          <w:sz w:val="24"/>
          <w:szCs w:val="24"/>
        </w:rPr>
        <w:t>.</w:t>
      </w:r>
    </w:p>
    <w:p w14:paraId="07C82AF5" w14:textId="718F7B3A" w:rsidR="00AE0848" w:rsidRDefault="00AE0848" w:rsidP="00AE084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B043C8">
        <w:rPr>
          <w:b/>
          <w:sz w:val="24"/>
          <w:szCs w:val="24"/>
        </w:rPr>
        <w:t xml:space="preserve"> </w:t>
      </w:r>
      <w:r w:rsidR="00735183">
        <w:rPr>
          <w:b/>
          <w:sz w:val="24"/>
          <w:szCs w:val="24"/>
        </w:rPr>
        <w:t>И</w:t>
      </w:r>
      <w:r w:rsidRPr="00AE0848">
        <w:rPr>
          <w:b/>
          <w:sz w:val="24"/>
          <w:szCs w:val="24"/>
        </w:rPr>
        <w:t>спытани</w:t>
      </w:r>
      <w:r w:rsidR="00735183">
        <w:rPr>
          <w:b/>
          <w:sz w:val="24"/>
          <w:szCs w:val="24"/>
        </w:rPr>
        <w:t>я</w:t>
      </w:r>
      <w:r w:rsidRPr="00AE0848">
        <w:rPr>
          <w:b/>
          <w:sz w:val="24"/>
          <w:szCs w:val="24"/>
        </w:rPr>
        <w:t xml:space="preserve"> и </w:t>
      </w:r>
      <w:r w:rsidR="00735183">
        <w:rPr>
          <w:b/>
          <w:sz w:val="24"/>
          <w:szCs w:val="24"/>
        </w:rPr>
        <w:t xml:space="preserve">уровни </w:t>
      </w:r>
      <w:r w:rsidR="00080B2C">
        <w:rPr>
          <w:b/>
          <w:sz w:val="24"/>
          <w:szCs w:val="24"/>
        </w:rPr>
        <w:t>приемки</w:t>
      </w:r>
      <w:r w:rsidRPr="00AE0848">
        <w:rPr>
          <w:b/>
          <w:sz w:val="24"/>
          <w:szCs w:val="24"/>
        </w:rPr>
        <w:t xml:space="preserve"> сварных швов</w:t>
      </w:r>
    </w:p>
    <w:p w14:paraId="2C57FDF9" w14:textId="590F8DA8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4.4.2.1</w:t>
      </w:r>
      <w:r w:rsidRPr="00AE0848">
        <w:rPr>
          <w:sz w:val="24"/>
          <w:szCs w:val="24"/>
        </w:rPr>
        <w:tab/>
        <w:t>Общие положения</w:t>
      </w:r>
    </w:p>
    <w:p w14:paraId="2CF41954" w14:textId="05E358B2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Уровни </w:t>
      </w:r>
      <w:r w:rsidR="00080B2C">
        <w:rPr>
          <w:sz w:val="24"/>
          <w:szCs w:val="24"/>
        </w:rPr>
        <w:t>приемки</w:t>
      </w:r>
      <w:r w:rsidRPr="00AE0848">
        <w:rPr>
          <w:sz w:val="24"/>
          <w:szCs w:val="24"/>
        </w:rPr>
        <w:t xml:space="preserve"> испыт</w:t>
      </w:r>
      <w:r w:rsidR="008D02D1">
        <w:rPr>
          <w:sz w:val="24"/>
          <w:szCs w:val="24"/>
        </w:rPr>
        <w:t>ываемых</w:t>
      </w:r>
      <w:r w:rsidRPr="00AE0848">
        <w:rPr>
          <w:sz w:val="24"/>
          <w:szCs w:val="24"/>
        </w:rPr>
        <w:t xml:space="preserve"> сварных швов должны </w:t>
      </w:r>
      <w:r w:rsidR="00735183">
        <w:rPr>
          <w:sz w:val="24"/>
          <w:szCs w:val="24"/>
        </w:rPr>
        <w:t xml:space="preserve">соответствовать уровнями при </w:t>
      </w:r>
      <w:r w:rsidRPr="00735183">
        <w:rPr>
          <w:sz w:val="24"/>
          <w:szCs w:val="24"/>
        </w:rPr>
        <w:t xml:space="preserve">аттестации </w:t>
      </w:r>
      <w:r w:rsidR="008D02D1" w:rsidRPr="00735183">
        <w:rPr>
          <w:sz w:val="24"/>
          <w:szCs w:val="24"/>
        </w:rPr>
        <w:t>технически</w:t>
      </w:r>
      <w:r w:rsidR="00735183" w:rsidRPr="00735183">
        <w:rPr>
          <w:sz w:val="24"/>
          <w:szCs w:val="24"/>
        </w:rPr>
        <w:t>х</w:t>
      </w:r>
      <w:r w:rsidR="008D02D1" w:rsidRPr="00735183">
        <w:rPr>
          <w:sz w:val="24"/>
          <w:szCs w:val="24"/>
        </w:rPr>
        <w:t xml:space="preserve"> требовани</w:t>
      </w:r>
      <w:r w:rsidR="00735183" w:rsidRPr="00735183">
        <w:rPr>
          <w:sz w:val="24"/>
          <w:szCs w:val="24"/>
        </w:rPr>
        <w:t>й</w:t>
      </w:r>
      <w:r w:rsidR="008D02D1" w:rsidRPr="00735183">
        <w:rPr>
          <w:sz w:val="24"/>
          <w:szCs w:val="24"/>
        </w:rPr>
        <w:t xml:space="preserve"> к процедуре сварки</w:t>
      </w:r>
      <w:r w:rsidRPr="00735183">
        <w:rPr>
          <w:sz w:val="24"/>
          <w:szCs w:val="24"/>
        </w:rPr>
        <w:t>.</w:t>
      </w:r>
    </w:p>
    <w:p w14:paraId="2B7C8222" w14:textId="55DA4015" w:rsidR="00AE0848" w:rsidRPr="00AE0848" w:rsidRDefault="001E75FE" w:rsidP="00AE084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AE0848" w:rsidRPr="00AE0848">
        <w:rPr>
          <w:sz w:val="24"/>
          <w:szCs w:val="24"/>
        </w:rPr>
        <w:t>олжн</w:t>
      </w:r>
      <w:r w:rsidR="00A44FFA">
        <w:rPr>
          <w:sz w:val="24"/>
          <w:szCs w:val="24"/>
        </w:rPr>
        <w:t>о</w:t>
      </w:r>
      <w:r w:rsidR="00AE0848" w:rsidRPr="00AE0848">
        <w:rPr>
          <w:sz w:val="24"/>
          <w:szCs w:val="24"/>
        </w:rPr>
        <w:t xml:space="preserve"> быть проведен</w:t>
      </w:r>
      <w:r w:rsidR="00A44FFA">
        <w:rPr>
          <w:sz w:val="24"/>
          <w:szCs w:val="24"/>
        </w:rPr>
        <w:t>о</w:t>
      </w:r>
      <w:r w:rsidR="00AE0848" w:rsidRPr="00AE08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менее </w:t>
      </w:r>
      <w:r w:rsidR="00AE0848" w:rsidRPr="00AE0848">
        <w:rPr>
          <w:sz w:val="24"/>
          <w:szCs w:val="24"/>
        </w:rPr>
        <w:t>следующи</w:t>
      </w:r>
      <w:r>
        <w:rPr>
          <w:sz w:val="24"/>
          <w:szCs w:val="24"/>
        </w:rPr>
        <w:t>х</w:t>
      </w:r>
      <w:r w:rsidR="00AE0848" w:rsidRPr="00AE0848">
        <w:rPr>
          <w:sz w:val="24"/>
          <w:szCs w:val="24"/>
        </w:rPr>
        <w:t xml:space="preserve"> испытани</w:t>
      </w:r>
      <w:r>
        <w:rPr>
          <w:sz w:val="24"/>
          <w:szCs w:val="24"/>
        </w:rPr>
        <w:t>й</w:t>
      </w:r>
      <w:r w:rsidR="00AE0848" w:rsidRPr="00AE0848">
        <w:rPr>
          <w:sz w:val="24"/>
          <w:szCs w:val="24"/>
        </w:rPr>
        <w:t>:</w:t>
      </w:r>
    </w:p>
    <w:p w14:paraId="62992B4A" w14:textId="1A05DB14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— визуальный контроль 100</w:t>
      </w:r>
      <w:r w:rsidR="001E75FE">
        <w:rPr>
          <w:sz w:val="24"/>
          <w:szCs w:val="24"/>
        </w:rPr>
        <w:t xml:space="preserve"> </w:t>
      </w:r>
      <w:r w:rsidRPr="00AE0848">
        <w:rPr>
          <w:sz w:val="24"/>
          <w:szCs w:val="24"/>
        </w:rPr>
        <w:t>%;</w:t>
      </w:r>
    </w:p>
    <w:p w14:paraId="291EA707" w14:textId="047CB0E2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— </w:t>
      </w:r>
      <w:r w:rsidR="000978CF">
        <w:rPr>
          <w:sz w:val="24"/>
          <w:szCs w:val="24"/>
        </w:rPr>
        <w:t>и</w:t>
      </w:r>
      <w:r w:rsidR="000978CF" w:rsidRPr="000978CF">
        <w:rPr>
          <w:sz w:val="24"/>
          <w:szCs w:val="24"/>
        </w:rPr>
        <w:t>сследование макроструктуры</w:t>
      </w:r>
      <w:r w:rsidRPr="00AE0848">
        <w:rPr>
          <w:sz w:val="24"/>
          <w:szCs w:val="24"/>
        </w:rPr>
        <w:t>;</w:t>
      </w:r>
    </w:p>
    <w:p w14:paraId="636DD66E" w14:textId="1F9989B0" w:rsid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— испытания на изгиб (только </w:t>
      </w:r>
      <w:r w:rsidR="006D44CD">
        <w:rPr>
          <w:sz w:val="24"/>
          <w:szCs w:val="24"/>
        </w:rPr>
        <w:t>при</w:t>
      </w:r>
      <w:r w:rsidRPr="00AE0848">
        <w:rPr>
          <w:sz w:val="24"/>
          <w:szCs w:val="24"/>
        </w:rPr>
        <w:t xml:space="preserve"> аттестации, основанной на стандартном испытании сварки в соответствии с 4.3.1)</w:t>
      </w:r>
      <w:r w:rsidRPr="001D1DB2">
        <w:rPr>
          <w:sz w:val="24"/>
          <w:szCs w:val="24"/>
        </w:rPr>
        <w:t>.</w:t>
      </w:r>
    </w:p>
    <w:p w14:paraId="556AD83A" w14:textId="11CE937C" w:rsidR="008D02D1" w:rsidRPr="00AE0848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4.4.2.</w:t>
      </w:r>
      <w:r>
        <w:rPr>
          <w:sz w:val="24"/>
          <w:szCs w:val="24"/>
        </w:rPr>
        <w:t>2</w:t>
      </w:r>
      <w:r w:rsidRPr="00AE0848">
        <w:rPr>
          <w:sz w:val="24"/>
          <w:szCs w:val="24"/>
        </w:rPr>
        <w:tab/>
      </w:r>
      <w:r w:rsidRPr="008D02D1">
        <w:rPr>
          <w:sz w:val="24"/>
          <w:szCs w:val="24"/>
        </w:rPr>
        <w:t>Визуальный контроль</w:t>
      </w:r>
    </w:p>
    <w:p w14:paraId="224A71C3" w14:textId="2D4B5965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8D02D1">
        <w:rPr>
          <w:sz w:val="24"/>
          <w:szCs w:val="24"/>
        </w:rPr>
        <w:t>Визуальный контроль провод</w:t>
      </w:r>
      <w:r w:rsidR="003A67C7">
        <w:rPr>
          <w:sz w:val="24"/>
          <w:szCs w:val="24"/>
        </w:rPr>
        <w:t>ят</w:t>
      </w:r>
      <w:r w:rsidRPr="008D02D1">
        <w:rPr>
          <w:sz w:val="24"/>
          <w:szCs w:val="24"/>
        </w:rPr>
        <w:t xml:space="preserve"> в соответствии с ISO 25239-4:20</w:t>
      </w:r>
      <w:r>
        <w:rPr>
          <w:sz w:val="24"/>
          <w:szCs w:val="24"/>
        </w:rPr>
        <w:t>20</w:t>
      </w:r>
      <w:r w:rsidRPr="008D02D1">
        <w:rPr>
          <w:sz w:val="24"/>
          <w:szCs w:val="24"/>
        </w:rPr>
        <w:t xml:space="preserve">, 6.3.2, за исключением случая, указанного в 4.4.1, где при длине сварного шва менее 500 мм количество материала, которое не учитывается, </w:t>
      </w:r>
      <w:r w:rsidR="00292D66">
        <w:rPr>
          <w:sz w:val="24"/>
          <w:szCs w:val="24"/>
        </w:rPr>
        <w:t>указывают</w:t>
      </w:r>
      <w:r w:rsidRPr="003A67C7">
        <w:rPr>
          <w:sz w:val="24"/>
          <w:szCs w:val="24"/>
        </w:rPr>
        <w:t xml:space="preserve"> в технических требованиях к процедуре сварки.</w:t>
      </w:r>
    </w:p>
    <w:p w14:paraId="67E71EE9" w14:textId="127FA18A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4.4.2.3 Исследование макроструктуры</w:t>
      </w:r>
    </w:p>
    <w:p w14:paraId="1F25E558" w14:textId="1D27A4F2" w:rsidR="003B1FF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Исследование макроструктуры провод</w:t>
      </w:r>
      <w:r w:rsidR="003A67C7" w:rsidRPr="003A67C7">
        <w:rPr>
          <w:sz w:val="24"/>
          <w:szCs w:val="24"/>
        </w:rPr>
        <w:t>ят</w:t>
      </w:r>
      <w:r w:rsidRPr="003A67C7">
        <w:rPr>
          <w:sz w:val="24"/>
          <w:szCs w:val="24"/>
        </w:rPr>
        <w:t xml:space="preserve"> в соответствии с ISO 25239-4:2020, 6.3.3.5. Расположение образцов для испытани</w:t>
      </w:r>
      <w:r w:rsidR="00A44FFA">
        <w:rPr>
          <w:sz w:val="24"/>
          <w:szCs w:val="24"/>
        </w:rPr>
        <w:t>й</w:t>
      </w:r>
      <w:r w:rsidRPr="003A67C7">
        <w:rPr>
          <w:sz w:val="24"/>
          <w:szCs w:val="24"/>
        </w:rPr>
        <w:t xml:space="preserve"> должно соответствовать рисунку 1.</w:t>
      </w:r>
    </w:p>
    <w:p w14:paraId="6292C858" w14:textId="002EDC63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4.4.2.4</w:t>
      </w:r>
      <w:r w:rsidRPr="003A67C7">
        <w:rPr>
          <w:sz w:val="24"/>
          <w:szCs w:val="24"/>
        </w:rPr>
        <w:tab/>
        <w:t>Испытани</w:t>
      </w:r>
      <w:r w:rsidR="00D45504">
        <w:rPr>
          <w:sz w:val="24"/>
          <w:szCs w:val="24"/>
        </w:rPr>
        <w:t>я</w:t>
      </w:r>
      <w:r w:rsidRPr="003A67C7">
        <w:rPr>
          <w:sz w:val="24"/>
          <w:szCs w:val="24"/>
        </w:rPr>
        <w:t xml:space="preserve"> на изгиб</w:t>
      </w:r>
    </w:p>
    <w:p w14:paraId="72CBB899" w14:textId="0EC8C7B5" w:rsidR="008D02D1" w:rsidRPr="006C548F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Испытания на изгиб провод</w:t>
      </w:r>
      <w:r w:rsidR="003A67C7" w:rsidRPr="003A67C7">
        <w:rPr>
          <w:sz w:val="24"/>
          <w:szCs w:val="24"/>
        </w:rPr>
        <w:t>ят</w:t>
      </w:r>
      <w:r w:rsidRPr="003A67C7">
        <w:rPr>
          <w:sz w:val="24"/>
          <w:szCs w:val="24"/>
        </w:rPr>
        <w:t xml:space="preserve"> в соответствии с ISO 25239-4:2020, 6.3.3.4. Расположение образцов для испытаний должно соответствовать рисунку 1.</w:t>
      </w:r>
    </w:p>
    <w:p w14:paraId="4FE61571" w14:textId="037674C8" w:rsidR="008D02D1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897FA8">
        <w:rPr>
          <w:sz w:val="24"/>
          <w:szCs w:val="24"/>
        </w:rPr>
        <w:t xml:space="preserve">Если в </w:t>
      </w:r>
      <w:r w:rsidR="00A44FFA" w:rsidRPr="00A44FFA">
        <w:rPr>
          <w:sz w:val="24"/>
          <w:szCs w:val="24"/>
        </w:rPr>
        <w:t>WPS</w:t>
      </w:r>
      <w:r w:rsidR="00A44FFA">
        <w:rPr>
          <w:sz w:val="24"/>
          <w:szCs w:val="24"/>
        </w:rPr>
        <w:t xml:space="preserve"> </w:t>
      </w:r>
      <w:r w:rsidRPr="00897FA8">
        <w:rPr>
          <w:sz w:val="24"/>
          <w:szCs w:val="24"/>
        </w:rPr>
        <w:t xml:space="preserve">указан шов с </w:t>
      </w:r>
      <w:r w:rsidR="00A44FFA">
        <w:rPr>
          <w:sz w:val="24"/>
          <w:szCs w:val="24"/>
        </w:rPr>
        <w:t xml:space="preserve">конструктивным </w:t>
      </w:r>
      <w:proofErr w:type="spellStart"/>
      <w:r w:rsidRPr="00897FA8">
        <w:rPr>
          <w:sz w:val="24"/>
          <w:szCs w:val="24"/>
        </w:rPr>
        <w:t>не</w:t>
      </w:r>
      <w:r w:rsidR="00897FA8" w:rsidRPr="00897FA8">
        <w:rPr>
          <w:sz w:val="24"/>
          <w:szCs w:val="24"/>
        </w:rPr>
        <w:t>про</w:t>
      </w:r>
      <w:r w:rsidR="004909FB">
        <w:rPr>
          <w:sz w:val="24"/>
          <w:szCs w:val="24"/>
        </w:rPr>
        <w:t>варом</w:t>
      </w:r>
      <w:proofErr w:type="spellEnd"/>
      <w:r w:rsidRPr="00897FA8">
        <w:rPr>
          <w:sz w:val="24"/>
          <w:szCs w:val="24"/>
        </w:rPr>
        <w:t xml:space="preserve">, </w:t>
      </w:r>
      <w:r w:rsidR="00897FA8" w:rsidRPr="00897FA8">
        <w:rPr>
          <w:sz w:val="24"/>
          <w:szCs w:val="24"/>
        </w:rPr>
        <w:t xml:space="preserve">то </w:t>
      </w:r>
      <w:r w:rsidRPr="00897FA8">
        <w:rPr>
          <w:sz w:val="24"/>
          <w:szCs w:val="24"/>
        </w:rPr>
        <w:t>перед проведением испытания образец должен быть механически обработан со стороны</w:t>
      </w:r>
      <w:r w:rsidRPr="008D02D1">
        <w:rPr>
          <w:sz w:val="24"/>
          <w:szCs w:val="24"/>
        </w:rPr>
        <w:t xml:space="preserve"> корня </w:t>
      </w:r>
      <w:r w:rsidR="00897FA8">
        <w:rPr>
          <w:sz w:val="24"/>
          <w:szCs w:val="24"/>
        </w:rPr>
        <w:t xml:space="preserve">шва </w:t>
      </w:r>
      <w:r w:rsidRPr="008D02D1">
        <w:rPr>
          <w:sz w:val="24"/>
          <w:szCs w:val="24"/>
        </w:rPr>
        <w:t xml:space="preserve">до толщины, равной установленной минимальной глубине </w:t>
      </w:r>
      <w:r w:rsidR="00897FA8">
        <w:rPr>
          <w:sz w:val="24"/>
          <w:szCs w:val="24"/>
        </w:rPr>
        <w:t>про</w:t>
      </w:r>
      <w:r w:rsidR="004909FB">
        <w:rPr>
          <w:sz w:val="24"/>
          <w:szCs w:val="24"/>
        </w:rPr>
        <w:t>вара</w:t>
      </w:r>
      <w:r w:rsidRPr="008D02D1">
        <w:rPr>
          <w:sz w:val="24"/>
          <w:szCs w:val="24"/>
        </w:rPr>
        <w:t xml:space="preserve"> шва.</w:t>
      </w:r>
    </w:p>
    <w:p w14:paraId="6DA3230F" w14:textId="1E7FDE1C" w:rsidR="008D02D1" w:rsidRDefault="008D02D1" w:rsidP="008D02D1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="000978CF" w:rsidRPr="000978CF">
        <w:rPr>
          <w:b/>
          <w:sz w:val="24"/>
          <w:szCs w:val="24"/>
        </w:rPr>
        <w:t>Повторное испытание</w:t>
      </w:r>
    </w:p>
    <w:p w14:paraId="33B430E8" w14:textId="726ABF58" w:rsidR="000978CF" w:rsidRPr="000978CF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  <w:r w:rsidRPr="000978CF">
        <w:rPr>
          <w:sz w:val="24"/>
          <w:szCs w:val="24"/>
        </w:rPr>
        <w:t xml:space="preserve">Если сварное соединение не соответствует требованиям, указанным в 4.4.1 и 4.4.2, то испытание считается не пройденным. Повторное сварное соединение может быть выполнено с применением той же процедуры и подвергнуто испытаниям. Если </w:t>
      </w:r>
      <w:r w:rsidRPr="000978CF">
        <w:rPr>
          <w:sz w:val="24"/>
          <w:szCs w:val="24"/>
        </w:rPr>
        <w:lastRenderedPageBreak/>
        <w:t>второе сварное соединение не соответствует предъявляемым требованиям, то сварщик-оператор должен пройти дополнительное обучение перед прохождением нового испытания.</w:t>
      </w:r>
    </w:p>
    <w:p w14:paraId="64E98513" w14:textId="4A9E91FD" w:rsidR="008D02D1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  <w:r w:rsidRPr="000978CF">
        <w:rPr>
          <w:sz w:val="24"/>
          <w:szCs w:val="24"/>
        </w:rPr>
        <w:t>Если образец для испытани</w:t>
      </w:r>
      <w:r w:rsidR="00897FA8">
        <w:rPr>
          <w:sz w:val="24"/>
          <w:szCs w:val="24"/>
        </w:rPr>
        <w:t xml:space="preserve">й </w:t>
      </w:r>
      <w:r w:rsidRPr="000978CF">
        <w:rPr>
          <w:sz w:val="24"/>
          <w:szCs w:val="24"/>
        </w:rPr>
        <w:t xml:space="preserve">на изгиб не соответствует установленным требованиям, то из того же сварного соединения должны быть изготовлены и испытаны два дополнительных образца для испытаний. Если </w:t>
      </w:r>
      <w:r w:rsidR="00257A0E">
        <w:rPr>
          <w:sz w:val="24"/>
          <w:szCs w:val="24"/>
        </w:rPr>
        <w:t xml:space="preserve">результаты </w:t>
      </w:r>
      <w:r w:rsidRPr="000978CF">
        <w:rPr>
          <w:sz w:val="24"/>
          <w:szCs w:val="24"/>
        </w:rPr>
        <w:t>об</w:t>
      </w:r>
      <w:r w:rsidR="00257A0E">
        <w:rPr>
          <w:sz w:val="24"/>
          <w:szCs w:val="24"/>
        </w:rPr>
        <w:t>оих</w:t>
      </w:r>
      <w:r w:rsidRPr="000978CF">
        <w:rPr>
          <w:sz w:val="24"/>
          <w:szCs w:val="24"/>
        </w:rPr>
        <w:t xml:space="preserve"> повторных испытани</w:t>
      </w:r>
      <w:r w:rsidR="00257A0E">
        <w:rPr>
          <w:sz w:val="24"/>
          <w:szCs w:val="24"/>
        </w:rPr>
        <w:t>й</w:t>
      </w:r>
      <w:r w:rsidRPr="000978CF">
        <w:rPr>
          <w:sz w:val="24"/>
          <w:szCs w:val="24"/>
        </w:rPr>
        <w:t xml:space="preserve"> являются удовлетворительными, сварщик-оператор считается аттестованным. Если</w:t>
      </w:r>
      <w:r w:rsidR="00257A0E">
        <w:rPr>
          <w:sz w:val="24"/>
          <w:szCs w:val="24"/>
        </w:rPr>
        <w:t xml:space="preserve"> результаты</w:t>
      </w:r>
      <w:r w:rsidRPr="000978CF">
        <w:rPr>
          <w:sz w:val="24"/>
          <w:szCs w:val="24"/>
        </w:rPr>
        <w:t xml:space="preserve"> одно</w:t>
      </w:r>
      <w:r w:rsidR="00257A0E">
        <w:rPr>
          <w:sz w:val="24"/>
          <w:szCs w:val="24"/>
        </w:rPr>
        <w:t>го</w:t>
      </w:r>
      <w:r w:rsidRPr="000978CF">
        <w:rPr>
          <w:sz w:val="24"/>
          <w:szCs w:val="24"/>
        </w:rPr>
        <w:t xml:space="preserve"> или об</w:t>
      </w:r>
      <w:r w:rsidR="00257A0E">
        <w:rPr>
          <w:sz w:val="24"/>
          <w:szCs w:val="24"/>
        </w:rPr>
        <w:t>оих</w:t>
      </w:r>
      <w:r w:rsidRPr="000978CF">
        <w:rPr>
          <w:sz w:val="24"/>
          <w:szCs w:val="24"/>
        </w:rPr>
        <w:t xml:space="preserve"> повторных испытани</w:t>
      </w:r>
      <w:r w:rsidR="00257A0E">
        <w:rPr>
          <w:sz w:val="24"/>
          <w:szCs w:val="24"/>
        </w:rPr>
        <w:t>й</w:t>
      </w:r>
      <w:r w:rsidRPr="000978CF">
        <w:rPr>
          <w:sz w:val="24"/>
          <w:szCs w:val="24"/>
        </w:rPr>
        <w:t xml:space="preserve"> отрицательны</w:t>
      </w:r>
      <w:r w:rsidR="00897FA8">
        <w:rPr>
          <w:sz w:val="24"/>
          <w:szCs w:val="24"/>
        </w:rPr>
        <w:t>е</w:t>
      </w:r>
      <w:r w:rsidRPr="000978CF">
        <w:rPr>
          <w:sz w:val="24"/>
          <w:szCs w:val="24"/>
        </w:rPr>
        <w:t>, сварщик-оператор считается не аттестованным</w:t>
      </w:r>
      <w:r w:rsidR="008D02D1" w:rsidRPr="00AE0848">
        <w:rPr>
          <w:sz w:val="24"/>
          <w:szCs w:val="24"/>
        </w:rPr>
        <w:t>.</w:t>
      </w:r>
    </w:p>
    <w:p w14:paraId="799F50C1" w14:textId="77777777" w:rsidR="000978CF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</w:p>
    <w:p w14:paraId="6FE9F27F" w14:textId="70251F42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 w:rsidR="004225FA"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 xml:space="preserve"> </w:t>
      </w:r>
      <w:r w:rsidRPr="000978CF">
        <w:rPr>
          <w:b/>
          <w:sz w:val="24"/>
          <w:szCs w:val="24"/>
        </w:rPr>
        <w:t>Отчет об испытаниях</w:t>
      </w:r>
    </w:p>
    <w:p w14:paraId="777AF83F" w14:textId="77777777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43928558" w14:textId="598A3850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0978CF">
        <w:rPr>
          <w:sz w:val="24"/>
          <w:szCs w:val="24"/>
        </w:rPr>
        <w:t xml:space="preserve">Результаты всех испытаний </w:t>
      </w:r>
      <w:r w:rsidR="00897FA8">
        <w:rPr>
          <w:sz w:val="24"/>
          <w:szCs w:val="24"/>
        </w:rPr>
        <w:t>оформляют</w:t>
      </w:r>
      <w:r w:rsidR="00897FA8" w:rsidRPr="00897FA8">
        <w:rPr>
          <w:sz w:val="24"/>
          <w:szCs w:val="24"/>
        </w:rPr>
        <w:t xml:space="preserve"> </w:t>
      </w:r>
      <w:r w:rsidR="00897FA8" w:rsidRPr="000978CF">
        <w:rPr>
          <w:sz w:val="24"/>
          <w:szCs w:val="24"/>
        </w:rPr>
        <w:t>документально</w:t>
      </w:r>
      <w:r w:rsidRPr="000978CF">
        <w:rPr>
          <w:sz w:val="24"/>
          <w:szCs w:val="24"/>
        </w:rPr>
        <w:t>. Форма документации определяется производителем.</w:t>
      </w:r>
    </w:p>
    <w:p w14:paraId="67124F91" w14:textId="77777777" w:rsidR="000978CF" w:rsidRPr="008D02D1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</w:p>
    <w:p w14:paraId="3B2BF19D" w14:textId="7CB362EF" w:rsidR="008D02D1" w:rsidRPr="00897FA8" w:rsidRDefault="000978CF" w:rsidP="008D02D1">
      <w:pPr>
        <w:spacing w:line="360" w:lineRule="auto"/>
        <w:ind w:firstLine="567"/>
        <w:jc w:val="both"/>
        <w:rPr>
          <w:sz w:val="22"/>
        </w:rPr>
      </w:pPr>
      <w:r w:rsidRPr="00897FA8">
        <w:rPr>
          <w:rFonts w:eastAsia="Arial,Italic"/>
          <w:iCs/>
          <w:spacing w:val="40"/>
          <w:sz w:val="22"/>
          <w:szCs w:val="18"/>
        </w:rPr>
        <w:t xml:space="preserve">Примечание </w:t>
      </w:r>
      <w:r w:rsidRPr="00897FA8">
        <w:rPr>
          <w:rFonts w:eastAsia="Arial,Italic"/>
          <w:iCs/>
          <w:sz w:val="22"/>
          <w:szCs w:val="18"/>
        </w:rPr>
        <w:t>— Документация может быть на бумажном или электронном носителе</w:t>
      </w:r>
      <w:r w:rsidRPr="00897FA8">
        <w:rPr>
          <w:sz w:val="22"/>
        </w:rPr>
        <w:t>.</w:t>
      </w:r>
    </w:p>
    <w:p w14:paraId="3185F758" w14:textId="77777777" w:rsidR="000978CF" w:rsidRPr="00897FA8" w:rsidRDefault="000978CF" w:rsidP="008D02D1">
      <w:pPr>
        <w:spacing w:line="360" w:lineRule="auto"/>
        <w:ind w:firstLine="567"/>
        <w:jc w:val="both"/>
        <w:rPr>
          <w:sz w:val="22"/>
        </w:rPr>
      </w:pPr>
    </w:p>
    <w:p w14:paraId="41B8829D" w14:textId="704DCF13" w:rsidR="000978CF" w:rsidRPr="00AE0848" w:rsidRDefault="000978CF" w:rsidP="000978CF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897FA8">
        <w:rPr>
          <w:b/>
          <w:sz w:val="28"/>
          <w:szCs w:val="24"/>
        </w:rPr>
        <w:t>5  Сертификат</w:t>
      </w:r>
      <w:proofErr w:type="gramEnd"/>
    </w:p>
    <w:p w14:paraId="5E7791A8" w14:textId="77777777" w:rsidR="000978CF" w:rsidRPr="00D15402" w:rsidRDefault="000978CF" w:rsidP="000978CF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C1BC4F5" w14:textId="102CDA8D" w:rsidR="000978CF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 xml:space="preserve">.1 </w:t>
      </w:r>
      <w:r w:rsidRPr="000978CF">
        <w:rPr>
          <w:b/>
          <w:iCs/>
          <w:sz w:val="24"/>
          <w:szCs w:val="24"/>
        </w:rPr>
        <w:t>Общие положения</w:t>
      </w:r>
    </w:p>
    <w:p w14:paraId="405FA633" w14:textId="77777777" w:rsidR="000978CF" w:rsidRPr="003E718D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3D099446" w14:textId="21AA6B55" w:rsidR="000978CF" w:rsidRP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978CF">
        <w:rPr>
          <w:iCs/>
          <w:sz w:val="24"/>
          <w:szCs w:val="24"/>
        </w:rPr>
        <w:t>Прохождение сварщиком-</w:t>
      </w:r>
      <w:r w:rsidR="00014A32" w:rsidRPr="000978CF">
        <w:rPr>
          <w:iCs/>
          <w:sz w:val="24"/>
          <w:szCs w:val="24"/>
        </w:rPr>
        <w:t>оператором</w:t>
      </w:r>
      <w:r w:rsidRPr="000978CF">
        <w:rPr>
          <w:iCs/>
          <w:sz w:val="24"/>
          <w:szCs w:val="24"/>
        </w:rPr>
        <w:t xml:space="preserve"> аттестационного испытания </w:t>
      </w:r>
      <w:r w:rsidR="00A9537B">
        <w:rPr>
          <w:iCs/>
          <w:sz w:val="24"/>
          <w:szCs w:val="24"/>
        </w:rPr>
        <w:t xml:space="preserve">должны быть </w:t>
      </w:r>
      <w:r w:rsidRPr="000978CF">
        <w:rPr>
          <w:iCs/>
          <w:sz w:val="24"/>
          <w:szCs w:val="24"/>
        </w:rPr>
        <w:t>удостовер</w:t>
      </w:r>
      <w:r w:rsidR="00A9537B">
        <w:rPr>
          <w:iCs/>
          <w:sz w:val="24"/>
          <w:szCs w:val="24"/>
        </w:rPr>
        <w:t>ен</w:t>
      </w:r>
      <w:r w:rsidR="00974944">
        <w:rPr>
          <w:iCs/>
          <w:sz w:val="24"/>
          <w:szCs w:val="24"/>
        </w:rPr>
        <w:t>о</w:t>
      </w:r>
      <w:r w:rsidRPr="000978CF">
        <w:rPr>
          <w:iCs/>
          <w:sz w:val="24"/>
          <w:szCs w:val="24"/>
        </w:rPr>
        <w:t xml:space="preserve">. </w:t>
      </w:r>
      <w:r w:rsidR="00A9537B">
        <w:rPr>
          <w:iCs/>
          <w:sz w:val="24"/>
          <w:szCs w:val="24"/>
        </w:rPr>
        <w:t>О</w:t>
      </w:r>
      <w:r w:rsidRPr="000978CF">
        <w:rPr>
          <w:iCs/>
          <w:sz w:val="24"/>
          <w:szCs w:val="24"/>
        </w:rPr>
        <w:t xml:space="preserve">сновные параметры указывают в сертификате. Если </w:t>
      </w:r>
      <w:r w:rsidR="00014A32" w:rsidRPr="000978CF">
        <w:rPr>
          <w:iCs/>
          <w:sz w:val="24"/>
          <w:szCs w:val="24"/>
        </w:rPr>
        <w:t>образец(ы)</w:t>
      </w:r>
      <w:r w:rsidR="00014A32">
        <w:rPr>
          <w:iCs/>
          <w:sz w:val="24"/>
          <w:szCs w:val="24"/>
        </w:rPr>
        <w:t xml:space="preserve"> для </w:t>
      </w:r>
      <w:r w:rsidRPr="000978CF">
        <w:rPr>
          <w:iCs/>
          <w:sz w:val="24"/>
          <w:szCs w:val="24"/>
        </w:rPr>
        <w:t>испытан</w:t>
      </w:r>
      <w:r w:rsidR="00014A32">
        <w:rPr>
          <w:iCs/>
          <w:sz w:val="24"/>
          <w:szCs w:val="24"/>
        </w:rPr>
        <w:t>ия</w:t>
      </w:r>
      <w:r w:rsidRPr="000978CF">
        <w:rPr>
          <w:iCs/>
          <w:sz w:val="24"/>
          <w:szCs w:val="24"/>
        </w:rPr>
        <w:t>(</w:t>
      </w:r>
      <w:r w:rsidR="00014A32">
        <w:rPr>
          <w:iCs/>
          <w:sz w:val="24"/>
          <w:szCs w:val="24"/>
        </w:rPr>
        <w:t>й</w:t>
      </w:r>
      <w:r w:rsidRPr="000978CF">
        <w:rPr>
          <w:iCs/>
          <w:sz w:val="24"/>
          <w:szCs w:val="24"/>
        </w:rPr>
        <w:t>) не прошел(и) какое-либо из испытаний, сертификат не оформля</w:t>
      </w:r>
      <w:r w:rsidR="00A9537B">
        <w:rPr>
          <w:iCs/>
          <w:sz w:val="24"/>
          <w:szCs w:val="24"/>
        </w:rPr>
        <w:t>ют</w:t>
      </w:r>
      <w:r w:rsidRPr="000978CF">
        <w:rPr>
          <w:iCs/>
          <w:sz w:val="24"/>
          <w:szCs w:val="24"/>
        </w:rPr>
        <w:t>.</w:t>
      </w:r>
    </w:p>
    <w:p w14:paraId="7B6EA735" w14:textId="3D131998" w:rsid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978CF">
        <w:rPr>
          <w:iCs/>
          <w:sz w:val="24"/>
          <w:szCs w:val="24"/>
        </w:rPr>
        <w:t>Сертификат оформля</w:t>
      </w:r>
      <w:bookmarkStart w:id="1" w:name="_GoBack"/>
      <w:r w:rsidR="00974944">
        <w:rPr>
          <w:iCs/>
          <w:sz w:val="24"/>
          <w:szCs w:val="24"/>
        </w:rPr>
        <w:t>ется</w:t>
      </w:r>
      <w:bookmarkEnd w:id="1"/>
      <w:r w:rsidRPr="000978CF">
        <w:rPr>
          <w:iCs/>
          <w:sz w:val="24"/>
          <w:szCs w:val="24"/>
        </w:rPr>
        <w:t xml:space="preserve"> под ответственность </w:t>
      </w:r>
      <w:r w:rsidR="00A44FFA">
        <w:rPr>
          <w:iCs/>
          <w:sz w:val="24"/>
          <w:szCs w:val="24"/>
        </w:rPr>
        <w:t>эксперта</w:t>
      </w:r>
      <w:r w:rsidRPr="000978CF">
        <w:rPr>
          <w:iCs/>
          <w:sz w:val="24"/>
          <w:szCs w:val="24"/>
        </w:rPr>
        <w:t xml:space="preserve"> или </w:t>
      </w:r>
      <w:r w:rsidR="00A44FFA">
        <w:rPr>
          <w:iCs/>
          <w:sz w:val="24"/>
          <w:szCs w:val="24"/>
        </w:rPr>
        <w:t>экспертного</w:t>
      </w:r>
      <w:r w:rsidRPr="000978CF">
        <w:rPr>
          <w:iCs/>
          <w:sz w:val="24"/>
          <w:szCs w:val="24"/>
        </w:rPr>
        <w:t xml:space="preserve"> органа и содержит информацию, указанную в приложении С. Рекомендуемая форма сертификата аттестационного испытания сварщика-оператора приведена в приложении С. Если использу</w:t>
      </w:r>
      <w:r w:rsidR="00FB510C">
        <w:rPr>
          <w:iCs/>
          <w:sz w:val="24"/>
          <w:szCs w:val="24"/>
        </w:rPr>
        <w:t>ют</w:t>
      </w:r>
      <w:r w:rsidRPr="000978CF">
        <w:rPr>
          <w:iCs/>
          <w:sz w:val="24"/>
          <w:szCs w:val="24"/>
        </w:rPr>
        <w:t xml:space="preserve"> как</w:t>
      </w:r>
      <w:r w:rsidR="00FB510C">
        <w:rPr>
          <w:iCs/>
          <w:sz w:val="24"/>
          <w:szCs w:val="24"/>
        </w:rPr>
        <w:t>ую</w:t>
      </w:r>
      <w:r w:rsidRPr="000978CF">
        <w:rPr>
          <w:iCs/>
          <w:sz w:val="24"/>
          <w:szCs w:val="24"/>
        </w:rPr>
        <w:t xml:space="preserve">-либо </w:t>
      </w:r>
      <w:r w:rsidR="00FB510C">
        <w:rPr>
          <w:iCs/>
          <w:sz w:val="24"/>
          <w:szCs w:val="24"/>
        </w:rPr>
        <w:t>иную</w:t>
      </w:r>
      <w:r w:rsidRPr="000978CF">
        <w:rPr>
          <w:iCs/>
          <w:sz w:val="24"/>
          <w:szCs w:val="24"/>
        </w:rPr>
        <w:t xml:space="preserve"> форм</w:t>
      </w:r>
      <w:r w:rsidR="00FB510C">
        <w:rPr>
          <w:iCs/>
          <w:sz w:val="24"/>
          <w:szCs w:val="24"/>
        </w:rPr>
        <w:t>у</w:t>
      </w:r>
      <w:r w:rsidRPr="000978CF">
        <w:rPr>
          <w:iCs/>
          <w:sz w:val="24"/>
          <w:szCs w:val="24"/>
        </w:rPr>
        <w:t xml:space="preserve"> сертификата аттестационного испытания сварщика-оператора, </w:t>
      </w:r>
      <w:r w:rsidR="006C25A7">
        <w:rPr>
          <w:iCs/>
          <w:sz w:val="24"/>
          <w:szCs w:val="24"/>
        </w:rPr>
        <w:t xml:space="preserve">то </w:t>
      </w:r>
      <w:r w:rsidRPr="000978CF">
        <w:rPr>
          <w:iCs/>
          <w:sz w:val="24"/>
          <w:szCs w:val="24"/>
        </w:rPr>
        <w:t>она должна содержать информацию в соответствии с приложени</w:t>
      </w:r>
      <w:r w:rsidR="006C25A7">
        <w:rPr>
          <w:iCs/>
          <w:sz w:val="24"/>
          <w:szCs w:val="24"/>
        </w:rPr>
        <w:t>ем</w:t>
      </w:r>
      <w:r w:rsidRPr="000978CF">
        <w:rPr>
          <w:iCs/>
          <w:sz w:val="24"/>
          <w:szCs w:val="24"/>
        </w:rPr>
        <w:t xml:space="preserve"> С</w:t>
      </w:r>
      <w:r w:rsidRPr="00C3272A">
        <w:rPr>
          <w:iCs/>
          <w:sz w:val="24"/>
          <w:szCs w:val="24"/>
        </w:rPr>
        <w:t>.</w:t>
      </w:r>
    </w:p>
    <w:p w14:paraId="2D29DFC9" w14:textId="77777777" w:rsid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3A7ADAE4" w14:textId="2964AD63" w:rsidR="000978CF" w:rsidRDefault="000978CF" w:rsidP="000978C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>—</w:t>
      </w:r>
      <w:r w:rsidR="00FB510C">
        <w:rPr>
          <w:rFonts w:eastAsia="Arial,Italic"/>
          <w:iCs/>
          <w:sz w:val="22"/>
          <w:szCs w:val="18"/>
        </w:rPr>
        <w:t xml:space="preserve"> Э</w:t>
      </w:r>
      <w:r>
        <w:rPr>
          <w:rFonts w:eastAsia="Arial,Italic"/>
          <w:iCs/>
          <w:sz w:val="22"/>
          <w:szCs w:val="18"/>
        </w:rPr>
        <w:t>кспертом</w:t>
      </w:r>
      <w:r w:rsidRPr="000978CF">
        <w:rPr>
          <w:rFonts w:eastAsia="Arial,Italic"/>
          <w:iCs/>
          <w:sz w:val="22"/>
          <w:szCs w:val="18"/>
        </w:rPr>
        <w:t xml:space="preserve"> может выступать работник организации, выполняющей сварочные работы.</w:t>
      </w:r>
    </w:p>
    <w:p w14:paraId="3873B8B8" w14:textId="77777777" w:rsidR="000978CF" w:rsidRDefault="000978CF" w:rsidP="000978CF">
      <w:pPr>
        <w:spacing w:line="360" w:lineRule="auto"/>
        <w:ind w:firstLine="567"/>
        <w:jc w:val="both"/>
        <w:rPr>
          <w:sz w:val="22"/>
        </w:rPr>
      </w:pPr>
    </w:p>
    <w:p w14:paraId="45470E20" w14:textId="476B2C75" w:rsidR="00850012" w:rsidRDefault="00850012" w:rsidP="0085001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Pr="00850012">
        <w:rPr>
          <w:b/>
          <w:iCs/>
          <w:sz w:val="24"/>
          <w:szCs w:val="24"/>
        </w:rPr>
        <w:t>Срок действия</w:t>
      </w:r>
    </w:p>
    <w:p w14:paraId="51F5C188" w14:textId="77777777" w:rsidR="00850012" w:rsidRPr="003E718D" w:rsidRDefault="00850012" w:rsidP="0085001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10525254" w14:textId="77777777" w:rsidR="00850012" w:rsidRPr="00850012" w:rsidRDefault="00850012" w:rsidP="0085001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850012">
        <w:rPr>
          <w:b/>
          <w:iCs/>
          <w:sz w:val="24"/>
          <w:szCs w:val="24"/>
        </w:rPr>
        <w:t>5.2.1.</w:t>
      </w:r>
      <w:r w:rsidRPr="00850012">
        <w:rPr>
          <w:b/>
          <w:iCs/>
          <w:sz w:val="24"/>
          <w:szCs w:val="24"/>
        </w:rPr>
        <w:tab/>
        <w:t>Первичная аттестация</w:t>
      </w:r>
    </w:p>
    <w:p w14:paraId="412D151E" w14:textId="75DB894C" w:rsidR="00850012" w:rsidRPr="00850012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50012">
        <w:rPr>
          <w:iCs/>
          <w:sz w:val="24"/>
          <w:szCs w:val="24"/>
        </w:rPr>
        <w:t>Аттестация сварщика-оператора действительна с</w:t>
      </w:r>
      <w:r w:rsidR="006C25A7">
        <w:rPr>
          <w:iCs/>
          <w:sz w:val="24"/>
          <w:szCs w:val="24"/>
        </w:rPr>
        <w:t>о</w:t>
      </w:r>
      <w:r w:rsidRPr="00850012">
        <w:rPr>
          <w:iCs/>
          <w:sz w:val="24"/>
          <w:szCs w:val="24"/>
        </w:rPr>
        <w:t xml:space="preserve"> </w:t>
      </w:r>
      <w:r w:rsidR="00BE3DC9">
        <w:rPr>
          <w:iCs/>
          <w:sz w:val="24"/>
          <w:szCs w:val="24"/>
        </w:rPr>
        <w:t>дня</w:t>
      </w:r>
      <w:r w:rsidRPr="00850012">
        <w:rPr>
          <w:iCs/>
          <w:sz w:val="24"/>
          <w:szCs w:val="24"/>
        </w:rPr>
        <w:t xml:space="preserve"> </w:t>
      </w:r>
      <w:r w:rsidR="006C25A7">
        <w:rPr>
          <w:iCs/>
          <w:sz w:val="24"/>
          <w:szCs w:val="24"/>
        </w:rPr>
        <w:t xml:space="preserve">выполнения </w:t>
      </w:r>
      <w:r w:rsidRPr="00850012">
        <w:rPr>
          <w:iCs/>
          <w:sz w:val="24"/>
          <w:szCs w:val="24"/>
        </w:rPr>
        <w:t xml:space="preserve">сварки испытательных образцов при условии, что были проведены необходимые испытания и </w:t>
      </w:r>
      <w:r w:rsidR="00BE3DC9" w:rsidRPr="00850012">
        <w:rPr>
          <w:iCs/>
          <w:sz w:val="24"/>
          <w:szCs w:val="24"/>
        </w:rPr>
        <w:t xml:space="preserve">результаты испытаний </w:t>
      </w:r>
      <w:r w:rsidRPr="00850012">
        <w:rPr>
          <w:iCs/>
          <w:sz w:val="24"/>
          <w:szCs w:val="24"/>
        </w:rPr>
        <w:t>удовлетворительные.</w:t>
      </w:r>
    </w:p>
    <w:p w14:paraId="798FE701" w14:textId="7533B6A9" w:rsidR="00850012" w:rsidRPr="00FB510C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50012">
        <w:rPr>
          <w:iCs/>
          <w:sz w:val="24"/>
          <w:szCs w:val="24"/>
        </w:rPr>
        <w:t xml:space="preserve">Сертификат аттестационного испытания сварщика-оператора действителен в </w:t>
      </w:r>
      <w:r w:rsidRPr="00FB510C">
        <w:rPr>
          <w:iCs/>
          <w:sz w:val="24"/>
          <w:szCs w:val="24"/>
        </w:rPr>
        <w:t xml:space="preserve">течение </w:t>
      </w:r>
      <w:r w:rsidR="008154AE" w:rsidRPr="00FB510C">
        <w:rPr>
          <w:iCs/>
          <w:sz w:val="24"/>
          <w:szCs w:val="24"/>
        </w:rPr>
        <w:t>трех</w:t>
      </w:r>
      <w:r w:rsidRPr="00FB510C">
        <w:rPr>
          <w:iCs/>
          <w:sz w:val="24"/>
          <w:szCs w:val="24"/>
        </w:rPr>
        <w:t xml:space="preserve"> лет, срок действия оканчивается в последний день месяца.</w:t>
      </w:r>
    </w:p>
    <w:p w14:paraId="209DF9AA" w14:textId="77777777" w:rsidR="00850012" w:rsidRPr="00FB510C" w:rsidRDefault="00850012" w:rsidP="0085001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FB510C">
        <w:rPr>
          <w:b/>
          <w:iCs/>
          <w:sz w:val="24"/>
          <w:szCs w:val="24"/>
        </w:rPr>
        <w:t>5.2.2.</w:t>
      </w:r>
      <w:r w:rsidRPr="00FB510C">
        <w:rPr>
          <w:b/>
          <w:iCs/>
          <w:sz w:val="24"/>
          <w:szCs w:val="24"/>
        </w:rPr>
        <w:tab/>
        <w:t>Подтверждение аттестации</w:t>
      </w:r>
    </w:p>
    <w:p w14:paraId="4A822DAE" w14:textId="67209B2A" w:rsidR="000978CF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FB510C">
        <w:rPr>
          <w:iCs/>
          <w:sz w:val="24"/>
          <w:szCs w:val="24"/>
        </w:rPr>
        <w:t>Координатор сварки или лицо уполномоченное работодателем долж</w:t>
      </w:r>
      <w:r w:rsidR="00BE3DC9">
        <w:rPr>
          <w:iCs/>
          <w:sz w:val="24"/>
          <w:szCs w:val="24"/>
        </w:rPr>
        <w:t>е</w:t>
      </w:r>
      <w:r w:rsidRPr="00FB510C">
        <w:rPr>
          <w:iCs/>
          <w:sz w:val="24"/>
          <w:szCs w:val="24"/>
        </w:rPr>
        <w:t xml:space="preserve">н подтвердить, что сварщик-оператор работает в пределах области аттестации. </w:t>
      </w:r>
      <w:r w:rsidR="00FB510C" w:rsidRPr="00FB510C">
        <w:rPr>
          <w:iCs/>
          <w:sz w:val="24"/>
          <w:szCs w:val="24"/>
        </w:rPr>
        <w:t>П</w:t>
      </w:r>
      <w:r w:rsidRPr="00FB510C">
        <w:rPr>
          <w:iCs/>
          <w:sz w:val="24"/>
          <w:szCs w:val="24"/>
        </w:rPr>
        <w:t>одтвержд</w:t>
      </w:r>
      <w:r w:rsidR="00BE3DC9">
        <w:rPr>
          <w:iCs/>
          <w:sz w:val="24"/>
          <w:szCs w:val="24"/>
        </w:rPr>
        <w:t>ать</w:t>
      </w:r>
      <w:r w:rsidRPr="00FB510C">
        <w:rPr>
          <w:iCs/>
          <w:sz w:val="24"/>
          <w:szCs w:val="24"/>
        </w:rPr>
        <w:t xml:space="preserve"> </w:t>
      </w:r>
      <w:r w:rsidR="006C25A7">
        <w:rPr>
          <w:iCs/>
          <w:sz w:val="24"/>
          <w:szCs w:val="24"/>
        </w:rPr>
        <w:t>необходимо</w:t>
      </w:r>
      <w:r w:rsidRPr="00FB510C">
        <w:rPr>
          <w:iCs/>
          <w:sz w:val="24"/>
          <w:szCs w:val="24"/>
        </w:rPr>
        <w:t xml:space="preserve"> каждые </w:t>
      </w:r>
      <w:r w:rsidR="008154AE" w:rsidRPr="00FB510C">
        <w:rPr>
          <w:iCs/>
          <w:sz w:val="24"/>
          <w:szCs w:val="24"/>
        </w:rPr>
        <w:t>шесть</w:t>
      </w:r>
      <w:r w:rsidRPr="00FB510C">
        <w:rPr>
          <w:iCs/>
          <w:sz w:val="24"/>
          <w:szCs w:val="24"/>
        </w:rPr>
        <w:t xml:space="preserve"> месяцев</w:t>
      </w:r>
      <w:r w:rsidRPr="00850012">
        <w:rPr>
          <w:iCs/>
          <w:sz w:val="24"/>
          <w:szCs w:val="24"/>
        </w:rPr>
        <w:t>. Если подтверждение не выполнялось и срок действия аттестации заканчивается, сварщик-оператор должен пройти новое аттестационное испытание, прежде чем продолжить выполнение сварочных работ</w:t>
      </w:r>
      <w:r w:rsidRPr="000978CF">
        <w:rPr>
          <w:iCs/>
          <w:sz w:val="24"/>
          <w:szCs w:val="24"/>
        </w:rPr>
        <w:t>.</w:t>
      </w:r>
    </w:p>
    <w:p w14:paraId="7B2F30E1" w14:textId="77777777" w:rsidR="000415B2" w:rsidRPr="000415B2" w:rsidRDefault="000415B2" w:rsidP="000415B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0415B2">
        <w:rPr>
          <w:b/>
          <w:iCs/>
          <w:sz w:val="24"/>
          <w:szCs w:val="24"/>
        </w:rPr>
        <w:t>5.2.3.</w:t>
      </w:r>
      <w:r w:rsidRPr="000415B2">
        <w:rPr>
          <w:b/>
          <w:iCs/>
          <w:sz w:val="24"/>
          <w:szCs w:val="24"/>
        </w:rPr>
        <w:tab/>
        <w:t>Продление аттестации</w:t>
      </w:r>
    </w:p>
    <w:p w14:paraId="5C73222B" w14:textId="31BB0A86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415B2">
        <w:rPr>
          <w:iCs/>
          <w:sz w:val="24"/>
          <w:szCs w:val="24"/>
        </w:rPr>
        <w:t xml:space="preserve">Срок действия сертификата аттестационных испытаний сварщика-оператора может продлеваться </w:t>
      </w:r>
      <w:r w:rsidRPr="002A6DE7">
        <w:rPr>
          <w:iCs/>
          <w:sz w:val="24"/>
          <w:szCs w:val="24"/>
        </w:rPr>
        <w:t xml:space="preserve">каждые </w:t>
      </w:r>
      <w:r w:rsidR="008154AE" w:rsidRPr="002A6DE7">
        <w:rPr>
          <w:iCs/>
          <w:sz w:val="24"/>
          <w:szCs w:val="24"/>
        </w:rPr>
        <w:t>три</w:t>
      </w:r>
      <w:r w:rsidRPr="002A6DE7">
        <w:rPr>
          <w:iCs/>
          <w:sz w:val="24"/>
          <w:szCs w:val="24"/>
        </w:rPr>
        <w:t xml:space="preserve"> года экспертом или экспертным органом.</w:t>
      </w:r>
    </w:p>
    <w:p w14:paraId="47F2C455" w14:textId="12DAD78A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>Перед продлением сертификата должны быть выполнены технические требования, изложенные 5.2.2</w:t>
      </w:r>
      <w:r w:rsidR="00FB510C" w:rsidRPr="002A6DE7">
        <w:rPr>
          <w:iCs/>
          <w:sz w:val="24"/>
          <w:szCs w:val="24"/>
        </w:rPr>
        <w:t xml:space="preserve"> и </w:t>
      </w:r>
      <w:r w:rsidRPr="002A6DE7">
        <w:rPr>
          <w:iCs/>
          <w:sz w:val="24"/>
          <w:szCs w:val="24"/>
        </w:rPr>
        <w:t>подтверждены следующие условия:</w:t>
      </w:r>
    </w:p>
    <w:p w14:paraId="4762BC42" w14:textId="79EDDF5C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 xml:space="preserve">- все отчеты и свидетельства, используемые для подтверждения продления, должны иметь связь и прослеживаться сварщиком-оператором и соответствовать </w:t>
      </w:r>
      <w:r w:rsidR="00BE3DC9">
        <w:rPr>
          <w:iCs/>
          <w:sz w:val="24"/>
          <w:szCs w:val="24"/>
        </w:rPr>
        <w:t xml:space="preserve">всем </w:t>
      </w:r>
      <w:r w:rsidR="00BE3DC9" w:rsidRPr="00BE3DC9">
        <w:rPr>
          <w:iCs/>
          <w:sz w:val="24"/>
          <w:szCs w:val="24"/>
        </w:rPr>
        <w:t>WPS</w:t>
      </w:r>
      <w:r w:rsidRPr="002A6DE7">
        <w:rPr>
          <w:iCs/>
          <w:sz w:val="24"/>
          <w:szCs w:val="24"/>
        </w:rPr>
        <w:t>, используемым на производстве;</w:t>
      </w:r>
    </w:p>
    <w:p w14:paraId="21874EE0" w14:textId="297CDB8F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 xml:space="preserve">- </w:t>
      </w:r>
      <w:r w:rsidR="00FB510C" w:rsidRPr="002A6DE7">
        <w:rPr>
          <w:iCs/>
          <w:sz w:val="24"/>
          <w:szCs w:val="24"/>
        </w:rPr>
        <w:t>данные</w:t>
      </w:r>
      <w:r w:rsidRPr="002A6DE7">
        <w:rPr>
          <w:iCs/>
          <w:sz w:val="24"/>
          <w:szCs w:val="24"/>
        </w:rPr>
        <w:t xml:space="preserve">, используемые для подтверждения продления, должны быть результатом неразрушающего контроля </w:t>
      </w:r>
      <w:r w:rsidR="003D6B33" w:rsidRPr="003D6B33">
        <w:rPr>
          <w:iCs/>
          <w:sz w:val="24"/>
          <w:szCs w:val="24"/>
        </w:rPr>
        <w:t xml:space="preserve">с измеряемыми параметрами </w:t>
      </w:r>
      <w:r w:rsidRPr="002A6DE7">
        <w:rPr>
          <w:iCs/>
          <w:sz w:val="24"/>
          <w:szCs w:val="24"/>
        </w:rPr>
        <w:t>(радиографическ</w:t>
      </w:r>
      <w:r w:rsidR="00FB510C" w:rsidRPr="002A6DE7">
        <w:rPr>
          <w:iCs/>
          <w:sz w:val="24"/>
          <w:szCs w:val="24"/>
        </w:rPr>
        <w:t>ого</w:t>
      </w:r>
      <w:r w:rsidRPr="002A6DE7">
        <w:rPr>
          <w:iCs/>
          <w:sz w:val="24"/>
          <w:szCs w:val="24"/>
        </w:rPr>
        <w:t xml:space="preserve"> или ультразвуково</w:t>
      </w:r>
      <w:r w:rsidR="00FB510C" w:rsidRPr="002A6DE7">
        <w:rPr>
          <w:iCs/>
          <w:sz w:val="24"/>
          <w:szCs w:val="24"/>
        </w:rPr>
        <w:t>го</w:t>
      </w:r>
      <w:r w:rsidRPr="002A6DE7">
        <w:rPr>
          <w:iCs/>
          <w:sz w:val="24"/>
          <w:szCs w:val="24"/>
        </w:rPr>
        <w:t xml:space="preserve">) или </w:t>
      </w:r>
      <w:r w:rsidR="0000035D">
        <w:rPr>
          <w:iCs/>
          <w:sz w:val="24"/>
          <w:szCs w:val="24"/>
        </w:rPr>
        <w:t xml:space="preserve">результатом </w:t>
      </w:r>
      <w:r w:rsidRPr="002A6DE7">
        <w:rPr>
          <w:iCs/>
          <w:sz w:val="24"/>
          <w:szCs w:val="24"/>
        </w:rPr>
        <w:t>разрушающих испытаний (испытани</w:t>
      </w:r>
      <w:r w:rsidR="00FB510C" w:rsidRPr="002A6DE7">
        <w:rPr>
          <w:iCs/>
          <w:sz w:val="24"/>
          <w:szCs w:val="24"/>
        </w:rPr>
        <w:t>я</w:t>
      </w:r>
      <w:r w:rsidRPr="002A6DE7">
        <w:rPr>
          <w:iCs/>
          <w:sz w:val="24"/>
          <w:szCs w:val="24"/>
        </w:rPr>
        <w:t xml:space="preserve"> на излом или изгиб) </w:t>
      </w:r>
      <w:r w:rsidR="00FB510C" w:rsidRPr="002A6DE7">
        <w:rPr>
          <w:iCs/>
          <w:sz w:val="24"/>
          <w:szCs w:val="24"/>
        </w:rPr>
        <w:t>и</w:t>
      </w:r>
      <w:r w:rsidRPr="002A6DE7">
        <w:rPr>
          <w:iCs/>
          <w:sz w:val="24"/>
          <w:szCs w:val="24"/>
        </w:rPr>
        <w:t xml:space="preserve"> </w:t>
      </w:r>
      <w:r w:rsidR="00FB510C" w:rsidRPr="002A6DE7">
        <w:rPr>
          <w:iCs/>
          <w:sz w:val="24"/>
          <w:szCs w:val="24"/>
        </w:rPr>
        <w:t xml:space="preserve">должны </w:t>
      </w:r>
      <w:r w:rsidRPr="002A6DE7">
        <w:rPr>
          <w:iCs/>
          <w:sz w:val="24"/>
          <w:szCs w:val="24"/>
        </w:rPr>
        <w:t xml:space="preserve">быть </w:t>
      </w:r>
      <w:r w:rsidR="00FB510C" w:rsidRPr="002A6DE7">
        <w:rPr>
          <w:iCs/>
          <w:sz w:val="24"/>
          <w:szCs w:val="24"/>
        </w:rPr>
        <w:t>получены</w:t>
      </w:r>
      <w:r w:rsidRPr="002A6DE7">
        <w:rPr>
          <w:iCs/>
          <w:sz w:val="24"/>
          <w:szCs w:val="24"/>
        </w:rPr>
        <w:t xml:space="preserve"> </w:t>
      </w:r>
      <w:r w:rsidR="00FB510C" w:rsidRPr="002A6DE7">
        <w:rPr>
          <w:iCs/>
          <w:sz w:val="24"/>
          <w:szCs w:val="24"/>
        </w:rPr>
        <w:t xml:space="preserve">при сварке </w:t>
      </w:r>
      <w:r w:rsidRPr="002A6DE7">
        <w:rPr>
          <w:iCs/>
          <w:sz w:val="24"/>
          <w:szCs w:val="24"/>
        </w:rPr>
        <w:t>двух шв</w:t>
      </w:r>
      <w:r w:rsidR="00FB510C" w:rsidRPr="002A6DE7">
        <w:rPr>
          <w:iCs/>
          <w:sz w:val="24"/>
          <w:szCs w:val="24"/>
        </w:rPr>
        <w:t>ов</w:t>
      </w:r>
      <w:r w:rsidRPr="002A6DE7">
        <w:rPr>
          <w:iCs/>
          <w:sz w:val="24"/>
          <w:szCs w:val="24"/>
        </w:rPr>
        <w:t xml:space="preserve"> в течение предыдущих </w:t>
      </w:r>
      <w:r w:rsidR="00BE3DC9">
        <w:rPr>
          <w:iCs/>
          <w:sz w:val="24"/>
          <w:szCs w:val="24"/>
        </w:rPr>
        <w:t>шести</w:t>
      </w:r>
      <w:r w:rsidRPr="002A6DE7">
        <w:rPr>
          <w:iCs/>
          <w:sz w:val="24"/>
          <w:szCs w:val="24"/>
        </w:rPr>
        <w:t xml:space="preserve"> месяцев</w:t>
      </w:r>
      <w:r w:rsidR="008E6F5F" w:rsidRPr="002A6DE7">
        <w:rPr>
          <w:iCs/>
          <w:sz w:val="24"/>
          <w:szCs w:val="24"/>
        </w:rPr>
        <w:t>;</w:t>
      </w:r>
      <w:r w:rsidRPr="002A6DE7">
        <w:rPr>
          <w:iCs/>
          <w:sz w:val="24"/>
          <w:szCs w:val="24"/>
        </w:rPr>
        <w:t xml:space="preserve"> </w:t>
      </w:r>
    </w:p>
    <w:p w14:paraId="31DCFF7A" w14:textId="1C62CA0D" w:rsidR="000415B2" w:rsidRPr="000415B2" w:rsidRDefault="003D6B33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0415B2" w:rsidRPr="002A6DE7">
        <w:rPr>
          <w:iCs/>
          <w:sz w:val="24"/>
          <w:szCs w:val="24"/>
        </w:rPr>
        <w:t xml:space="preserve"> </w:t>
      </w:r>
      <w:r w:rsidR="00FB510C" w:rsidRPr="002A6DE7">
        <w:rPr>
          <w:iCs/>
          <w:sz w:val="24"/>
          <w:szCs w:val="24"/>
        </w:rPr>
        <w:t>данные</w:t>
      </w:r>
      <w:r w:rsidR="000415B2" w:rsidRPr="002A6DE7">
        <w:rPr>
          <w:iCs/>
          <w:sz w:val="24"/>
          <w:szCs w:val="24"/>
        </w:rPr>
        <w:t xml:space="preserve">, </w:t>
      </w:r>
      <w:r w:rsidR="00FB510C" w:rsidRPr="002A6DE7">
        <w:rPr>
          <w:iCs/>
          <w:sz w:val="24"/>
          <w:szCs w:val="24"/>
        </w:rPr>
        <w:t>подтверждаемые</w:t>
      </w:r>
      <w:r w:rsidR="000415B2" w:rsidRPr="002A6DE7">
        <w:rPr>
          <w:iCs/>
          <w:sz w:val="24"/>
          <w:szCs w:val="24"/>
        </w:rPr>
        <w:t xml:space="preserve"> продлени</w:t>
      </w:r>
      <w:r w:rsidR="002A6DE7" w:rsidRPr="002A6DE7">
        <w:rPr>
          <w:iCs/>
          <w:sz w:val="24"/>
          <w:szCs w:val="24"/>
        </w:rPr>
        <w:t>е</w:t>
      </w:r>
      <w:r w:rsidR="000415B2" w:rsidRPr="002A6DE7">
        <w:rPr>
          <w:iCs/>
          <w:sz w:val="24"/>
          <w:szCs w:val="24"/>
        </w:rPr>
        <w:t xml:space="preserve"> аттестации, хран</w:t>
      </w:r>
      <w:r w:rsidR="002A6DE7" w:rsidRPr="002A6DE7">
        <w:rPr>
          <w:iCs/>
          <w:sz w:val="24"/>
          <w:szCs w:val="24"/>
        </w:rPr>
        <w:t>я</w:t>
      </w:r>
      <w:r w:rsidR="000415B2" w:rsidRPr="002A6DE7">
        <w:rPr>
          <w:iCs/>
          <w:sz w:val="24"/>
          <w:szCs w:val="24"/>
        </w:rPr>
        <w:t xml:space="preserve">т не менее </w:t>
      </w:r>
      <w:r w:rsidR="008E6F5F" w:rsidRPr="002A6DE7">
        <w:rPr>
          <w:iCs/>
          <w:sz w:val="24"/>
          <w:szCs w:val="24"/>
        </w:rPr>
        <w:t>двух</w:t>
      </w:r>
      <w:r w:rsidR="000415B2" w:rsidRPr="002A6DE7">
        <w:rPr>
          <w:iCs/>
          <w:sz w:val="24"/>
          <w:szCs w:val="24"/>
        </w:rPr>
        <w:t xml:space="preserve"> лет;</w:t>
      </w:r>
    </w:p>
    <w:p w14:paraId="6E863C0B" w14:textId="7134C1F2" w:rsidR="000415B2" w:rsidRDefault="000415B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0415B2">
        <w:rPr>
          <w:iCs/>
          <w:sz w:val="24"/>
          <w:szCs w:val="24"/>
        </w:rPr>
        <w:t xml:space="preserve">сварные швы должны удовлетворять </w:t>
      </w:r>
      <w:r w:rsidR="004225FA">
        <w:rPr>
          <w:iCs/>
          <w:sz w:val="24"/>
          <w:szCs w:val="24"/>
        </w:rPr>
        <w:t xml:space="preserve">уровням </w:t>
      </w:r>
      <w:r w:rsidR="00080B2C">
        <w:rPr>
          <w:iCs/>
          <w:sz w:val="24"/>
          <w:szCs w:val="24"/>
        </w:rPr>
        <w:t>приемки</w:t>
      </w:r>
      <w:r w:rsidRPr="000415B2">
        <w:rPr>
          <w:iCs/>
          <w:sz w:val="24"/>
          <w:szCs w:val="24"/>
        </w:rPr>
        <w:t xml:space="preserve"> для дефектов, указанны</w:t>
      </w:r>
      <w:r w:rsidR="002A6DE7">
        <w:rPr>
          <w:iCs/>
          <w:sz w:val="24"/>
          <w:szCs w:val="24"/>
        </w:rPr>
        <w:t>м</w:t>
      </w:r>
      <w:r w:rsidRPr="000415B2">
        <w:rPr>
          <w:iCs/>
          <w:sz w:val="24"/>
          <w:szCs w:val="24"/>
        </w:rPr>
        <w:t xml:space="preserve"> в 4.4.</w:t>
      </w:r>
    </w:p>
    <w:p w14:paraId="2EBA6B9B" w14:textId="77777777" w:rsidR="000415B2" w:rsidRDefault="000415B2" w:rsidP="00850012">
      <w:pPr>
        <w:spacing w:line="360" w:lineRule="auto"/>
        <w:ind w:firstLine="567"/>
        <w:jc w:val="both"/>
        <w:rPr>
          <w:sz w:val="22"/>
        </w:rPr>
      </w:pPr>
    </w:p>
    <w:p w14:paraId="3BE71144" w14:textId="30E9985F" w:rsidR="001E7F1E" w:rsidRDefault="001E7F1E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05604C0" w14:textId="77777777" w:rsidR="001F53AC" w:rsidRPr="00D93E1A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>Приложение А</w:t>
      </w:r>
    </w:p>
    <w:p w14:paraId="6F010F04" w14:textId="4AB707EE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5D1F32">
        <w:rPr>
          <w:b/>
          <w:bCs/>
          <w:sz w:val="24"/>
          <w:szCs w:val="24"/>
        </w:rPr>
        <w:t>обязательное</w:t>
      </w:r>
      <w:proofErr w:type="gramEnd"/>
      <w:r w:rsidRPr="00D93E1A">
        <w:rPr>
          <w:b/>
          <w:sz w:val="24"/>
        </w:rPr>
        <w:t>)</w:t>
      </w:r>
    </w:p>
    <w:p w14:paraId="16AA016B" w14:textId="7777777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13052E2E" w14:textId="6FE55DB8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1F53AC">
        <w:rPr>
          <w:b/>
          <w:sz w:val="24"/>
        </w:rPr>
        <w:t>Функциональные знания сварочного оборудования</w:t>
      </w:r>
    </w:p>
    <w:p w14:paraId="48C9590D" w14:textId="7777777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6F6A265B" w14:textId="6DDE371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D93E1A">
        <w:rPr>
          <w:b/>
          <w:sz w:val="24"/>
          <w:szCs w:val="24"/>
        </w:rPr>
        <w:t xml:space="preserve">А.1 </w:t>
      </w:r>
      <w:r w:rsidRPr="001F53AC">
        <w:rPr>
          <w:b/>
          <w:sz w:val="24"/>
          <w:szCs w:val="24"/>
        </w:rPr>
        <w:t>Общие положения</w:t>
      </w:r>
    </w:p>
    <w:p w14:paraId="6A86C504" w14:textId="59BE81F5" w:rsidR="00117561" w:rsidRDefault="001F53AC" w:rsidP="001F53AC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1F53AC">
        <w:rPr>
          <w:sz w:val="24"/>
          <w:szCs w:val="24"/>
        </w:rPr>
        <w:t xml:space="preserve">В </w:t>
      </w:r>
      <w:r w:rsidR="006D24A9">
        <w:rPr>
          <w:sz w:val="24"/>
          <w:szCs w:val="24"/>
        </w:rPr>
        <w:t>настоящем</w:t>
      </w:r>
      <w:r w:rsidRPr="001F53AC">
        <w:rPr>
          <w:sz w:val="24"/>
          <w:szCs w:val="24"/>
        </w:rPr>
        <w:t xml:space="preserve"> приложении указаны знания, касающиеся сварочного оборудования</w:t>
      </w:r>
      <w:r w:rsidR="00D73E9F">
        <w:rPr>
          <w:sz w:val="24"/>
          <w:szCs w:val="24"/>
        </w:rPr>
        <w:t xml:space="preserve"> и</w:t>
      </w:r>
      <w:r w:rsidRPr="001F53AC">
        <w:rPr>
          <w:sz w:val="24"/>
          <w:szCs w:val="24"/>
        </w:rPr>
        <w:t xml:space="preserve"> необходимые сварщику-оператору, чтобы гарантировать выполнение необходимых процедур в соответствии с обычной практикой</w:t>
      </w:r>
      <w:r w:rsidRPr="00D93E1A">
        <w:rPr>
          <w:sz w:val="24"/>
          <w:szCs w:val="24"/>
        </w:rPr>
        <w:t>.</w:t>
      </w:r>
      <w:r w:rsidR="004F0B4F">
        <w:rPr>
          <w:sz w:val="24"/>
          <w:szCs w:val="24"/>
        </w:rPr>
        <w:t xml:space="preserve"> Рассмотренные</w:t>
      </w:r>
      <w:r w:rsidR="004F0B4F" w:rsidRPr="004F0B4F">
        <w:rPr>
          <w:sz w:val="24"/>
          <w:szCs w:val="24"/>
        </w:rPr>
        <w:t xml:space="preserve"> знания представлены </w:t>
      </w:r>
      <w:r w:rsidR="00D73E9F">
        <w:rPr>
          <w:sz w:val="24"/>
          <w:szCs w:val="24"/>
        </w:rPr>
        <w:t>в соответствии с</w:t>
      </w:r>
      <w:r w:rsidR="004F0B4F" w:rsidRPr="004F0B4F">
        <w:rPr>
          <w:sz w:val="24"/>
          <w:szCs w:val="24"/>
        </w:rPr>
        <w:t xml:space="preserve"> базов</w:t>
      </w:r>
      <w:r w:rsidR="00D73E9F">
        <w:rPr>
          <w:sz w:val="24"/>
          <w:szCs w:val="24"/>
        </w:rPr>
        <w:t>ым</w:t>
      </w:r>
      <w:r w:rsidR="004F0B4F" w:rsidRPr="004F0B4F">
        <w:rPr>
          <w:sz w:val="24"/>
          <w:szCs w:val="24"/>
        </w:rPr>
        <w:t xml:space="preserve"> уровне</w:t>
      </w:r>
      <w:r w:rsidR="00D73E9F">
        <w:rPr>
          <w:sz w:val="24"/>
          <w:szCs w:val="24"/>
        </w:rPr>
        <w:t>м</w:t>
      </w:r>
      <w:r w:rsidR="004F0B4F">
        <w:rPr>
          <w:sz w:val="24"/>
          <w:szCs w:val="24"/>
        </w:rPr>
        <w:t>.</w:t>
      </w:r>
    </w:p>
    <w:p w14:paraId="4F411BE5" w14:textId="1D6516A6" w:rsidR="00117561" w:rsidRDefault="004F0B4F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 xml:space="preserve">В связи с различиями в программах обучения в разных странах предлагается стандартизировать только общие цели или категории профессиональных знаний. </w:t>
      </w:r>
      <w:r w:rsidR="00C058D3">
        <w:rPr>
          <w:bCs/>
          <w:sz w:val="24"/>
          <w:szCs w:val="24"/>
        </w:rPr>
        <w:t>Комплекс</w:t>
      </w:r>
      <w:r w:rsidRPr="004F0B4F">
        <w:rPr>
          <w:bCs/>
          <w:sz w:val="24"/>
          <w:szCs w:val="24"/>
        </w:rPr>
        <w:t xml:space="preserve"> вопросов должен быть разработан каждой страной, работодателем или эксперт</w:t>
      </w:r>
      <w:r>
        <w:rPr>
          <w:bCs/>
          <w:sz w:val="24"/>
          <w:szCs w:val="24"/>
        </w:rPr>
        <w:t>ным</w:t>
      </w:r>
      <w:r w:rsidRPr="004F0B4F">
        <w:rPr>
          <w:bCs/>
          <w:sz w:val="24"/>
          <w:szCs w:val="24"/>
        </w:rPr>
        <w:t xml:space="preserve"> инженерн</w:t>
      </w:r>
      <w:r>
        <w:rPr>
          <w:bCs/>
          <w:sz w:val="24"/>
          <w:szCs w:val="24"/>
        </w:rPr>
        <w:t>ым</w:t>
      </w:r>
      <w:r w:rsidRPr="004F0B4F">
        <w:rPr>
          <w:bCs/>
          <w:sz w:val="24"/>
          <w:szCs w:val="24"/>
        </w:rPr>
        <w:t xml:space="preserve"> органом и должен включать вопросы и практически</w:t>
      </w:r>
      <w:r>
        <w:rPr>
          <w:bCs/>
          <w:sz w:val="24"/>
          <w:szCs w:val="24"/>
        </w:rPr>
        <w:t>й</w:t>
      </w:r>
      <w:r w:rsidRPr="004F0B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этап</w:t>
      </w:r>
      <w:r w:rsidRPr="004F0B4F">
        <w:rPr>
          <w:bCs/>
          <w:sz w:val="24"/>
          <w:szCs w:val="24"/>
        </w:rPr>
        <w:t xml:space="preserve"> по всем темам, рассматриваемым в пункте A.2 и имеющим отношение к </w:t>
      </w:r>
      <w:r w:rsidR="00A1774C" w:rsidRPr="00A1774C">
        <w:rPr>
          <w:bCs/>
          <w:sz w:val="24"/>
          <w:szCs w:val="24"/>
        </w:rPr>
        <w:t>аттестационному</w:t>
      </w:r>
      <w:r w:rsidRPr="004F0B4F">
        <w:rPr>
          <w:bCs/>
          <w:sz w:val="24"/>
          <w:szCs w:val="24"/>
        </w:rPr>
        <w:t xml:space="preserve"> </w:t>
      </w:r>
      <w:r w:rsidR="00A1774C">
        <w:rPr>
          <w:bCs/>
          <w:sz w:val="24"/>
          <w:szCs w:val="24"/>
        </w:rPr>
        <w:t>испытанию</w:t>
      </w:r>
      <w:r w:rsidRPr="004F0B4F">
        <w:rPr>
          <w:bCs/>
          <w:sz w:val="24"/>
          <w:szCs w:val="24"/>
        </w:rPr>
        <w:t xml:space="preserve"> сварщика.</w:t>
      </w:r>
    </w:p>
    <w:p w14:paraId="3CFC3BFB" w14:textId="38164999" w:rsidR="004F0B4F" w:rsidRPr="004F0B4F" w:rsidRDefault="004F0B4F" w:rsidP="004F0B4F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>Испытание огранич</w:t>
      </w:r>
      <w:r>
        <w:rPr>
          <w:bCs/>
          <w:sz w:val="24"/>
          <w:szCs w:val="24"/>
        </w:rPr>
        <w:t xml:space="preserve">ивается вопросами по </w:t>
      </w:r>
      <w:r w:rsidR="00B91AFC">
        <w:rPr>
          <w:bCs/>
          <w:sz w:val="24"/>
          <w:szCs w:val="24"/>
        </w:rPr>
        <w:t>методу</w:t>
      </w:r>
      <w:r>
        <w:rPr>
          <w:bCs/>
          <w:sz w:val="24"/>
          <w:szCs w:val="24"/>
        </w:rPr>
        <w:t xml:space="preserve"> </w:t>
      </w:r>
      <w:r w:rsidRPr="004F0B4F">
        <w:rPr>
          <w:bCs/>
          <w:sz w:val="24"/>
          <w:szCs w:val="24"/>
        </w:rPr>
        <w:t xml:space="preserve">сварки, </w:t>
      </w:r>
      <w:r w:rsidR="00DA2558">
        <w:rPr>
          <w:bCs/>
          <w:sz w:val="24"/>
          <w:szCs w:val="24"/>
        </w:rPr>
        <w:t>примененному</w:t>
      </w:r>
      <w:r w:rsidRPr="004F0B4F">
        <w:rPr>
          <w:bCs/>
          <w:sz w:val="24"/>
          <w:szCs w:val="24"/>
        </w:rPr>
        <w:t xml:space="preserve"> при испытании.</w:t>
      </w:r>
    </w:p>
    <w:p w14:paraId="0FD7FA2F" w14:textId="7ED20ABB" w:rsidR="00117561" w:rsidRDefault="004F0B4F" w:rsidP="004F0B4F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>Результаты испытани</w:t>
      </w:r>
      <w:r w:rsidR="00D73E9F">
        <w:rPr>
          <w:bCs/>
          <w:sz w:val="24"/>
          <w:szCs w:val="24"/>
        </w:rPr>
        <w:t>й</w:t>
      </w:r>
      <w:r w:rsidRPr="004F0B4F">
        <w:rPr>
          <w:bCs/>
          <w:sz w:val="24"/>
          <w:szCs w:val="24"/>
        </w:rPr>
        <w:t xml:space="preserve"> документир</w:t>
      </w:r>
      <w:r>
        <w:rPr>
          <w:bCs/>
          <w:sz w:val="24"/>
          <w:szCs w:val="24"/>
        </w:rPr>
        <w:t>уют</w:t>
      </w:r>
      <w:r w:rsidRPr="004F0B4F">
        <w:rPr>
          <w:bCs/>
          <w:sz w:val="24"/>
          <w:szCs w:val="24"/>
        </w:rPr>
        <w:t>.</w:t>
      </w:r>
    </w:p>
    <w:p w14:paraId="0A6B7018" w14:textId="77777777" w:rsidR="00117561" w:rsidRDefault="00117561" w:rsidP="00117561">
      <w:pPr>
        <w:spacing w:line="360" w:lineRule="auto"/>
        <w:ind w:firstLine="567"/>
        <w:jc w:val="both"/>
        <w:rPr>
          <w:sz w:val="22"/>
        </w:rPr>
      </w:pPr>
    </w:p>
    <w:p w14:paraId="13EEEC5A" w14:textId="0135C9F3" w:rsidR="004F0B4F" w:rsidRPr="00D93E1A" w:rsidRDefault="004F0B4F" w:rsidP="004F0B4F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D93E1A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2</w:t>
      </w:r>
      <w:r w:rsidRPr="00D93E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</w:p>
    <w:p w14:paraId="16CBFAF9" w14:textId="6B8DA03C" w:rsidR="004F0B4F" w:rsidRPr="004F0B4F" w:rsidRDefault="000B167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0B167F">
        <w:rPr>
          <w:sz w:val="24"/>
          <w:szCs w:val="24"/>
        </w:rPr>
        <w:t>Сварщик</w:t>
      </w:r>
      <w:r>
        <w:rPr>
          <w:sz w:val="24"/>
          <w:szCs w:val="24"/>
        </w:rPr>
        <w:t>-оператор</w:t>
      </w:r>
      <w:r w:rsidRPr="000B167F">
        <w:rPr>
          <w:sz w:val="24"/>
          <w:szCs w:val="24"/>
        </w:rPr>
        <w:t xml:space="preserve"> должен знать правила безопасной эксплуатац</w:t>
      </w:r>
      <w:r>
        <w:rPr>
          <w:sz w:val="24"/>
          <w:szCs w:val="24"/>
        </w:rPr>
        <w:t>ии сварочно</w:t>
      </w:r>
      <w:r w:rsidR="007E542C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7E542C">
        <w:rPr>
          <w:sz w:val="24"/>
          <w:szCs w:val="24"/>
        </w:rPr>
        <w:t>оборудования</w:t>
      </w:r>
      <w:r w:rsidR="004F0B4F" w:rsidRPr="004F0B4F">
        <w:rPr>
          <w:sz w:val="24"/>
          <w:szCs w:val="24"/>
        </w:rPr>
        <w:t>, а именно:</w:t>
      </w:r>
    </w:p>
    <w:p w14:paraId="2A67E405" w14:textId="567D4B04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4F0B4F">
        <w:rPr>
          <w:sz w:val="24"/>
          <w:szCs w:val="24"/>
        </w:rPr>
        <w:t>а</w:t>
      </w:r>
      <w:proofErr w:type="gramEnd"/>
      <w:r w:rsidRPr="004F0B4F">
        <w:rPr>
          <w:sz w:val="24"/>
          <w:szCs w:val="24"/>
        </w:rPr>
        <w:t>)</w:t>
      </w:r>
      <w:r w:rsidR="006F2E3F">
        <w:rPr>
          <w:sz w:val="24"/>
          <w:szCs w:val="24"/>
        </w:rPr>
        <w:t xml:space="preserve"> </w:t>
      </w:r>
      <w:r w:rsidR="000B167F" w:rsidRPr="000B167F">
        <w:rPr>
          <w:sz w:val="24"/>
          <w:szCs w:val="24"/>
        </w:rPr>
        <w:t>сварочное оборудование</w:t>
      </w:r>
      <w:r w:rsidRPr="004F0B4F">
        <w:rPr>
          <w:sz w:val="24"/>
          <w:szCs w:val="24"/>
        </w:rPr>
        <w:t>:</w:t>
      </w:r>
    </w:p>
    <w:p w14:paraId="6EA36B2E" w14:textId="064A0B55" w:rsidR="004F0B4F" w:rsidRDefault="006F2E3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3E9F">
        <w:rPr>
          <w:sz w:val="24"/>
          <w:szCs w:val="24"/>
        </w:rPr>
        <w:t>идентификацию</w:t>
      </w:r>
      <w:r w:rsidR="000B167F" w:rsidRPr="000B167F">
        <w:rPr>
          <w:sz w:val="24"/>
          <w:szCs w:val="24"/>
        </w:rPr>
        <w:t xml:space="preserve"> и </w:t>
      </w:r>
      <w:r w:rsidR="005E19B5">
        <w:rPr>
          <w:sz w:val="24"/>
          <w:szCs w:val="24"/>
        </w:rPr>
        <w:t xml:space="preserve">компоновку </w:t>
      </w:r>
      <w:r w:rsidR="000B167F" w:rsidRPr="000B167F">
        <w:rPr>
          <w:sz w:val="24"/>
          <w:szCs w:val="24"/>
        </w:rPr>
        <w:t>основны</w:t>
      </w:r>
      <w:r w:rsidR="005E19B5">
        <w:rPr>
          <w:sz w:val="24"/>
          <w:szCs w:val="24"/>
        </w:rPr>
        <w:t>х</w:t>
      </w:r>
      <w:r w:rsidR="000B167F" w:rsidRPr="000B167F">
        <w:rPr>
          <w:sz w:val="24"/>
          <w:szCs w:val="24"/>
        </w:rPr>
        <w:t xml:space="preserve"> комп</w:t>
      </w:r>
      <w:r w:rsidR="000B167F">
        <w:rPr>
          <w:sz w:val="24"/>
          <w:szCs w:val="24"/>
        </w:rPr>
        <w:t>лектующи</w:t>
      </w:r>
      <w:r w:rsidR="005E19B5">
        <w:rPr>
          <w:sz w:val="24"/>
          <w:szCs w:val="24"/>
        </w:rPr>
        <w:t>х</w:t>
      </w:r>
      <w:r w:rsidR="000B167F">
        <w:rPr>
          <w:sz w:val="24"/>
          <w:szCs w:val="24"/>
        </w:rPr>
        <w:t>;</w:t>
      </w:r>
    </w:p>
    <w:p w14:paraId="19CE8F4A" w14:textId="11A6D147" w:rsidR="000B167F" w:rsidRPr="004F0B4F" w:rsidRDefault="000B167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167F">
        <w:rPr>
          <w:sz w:val="24"/>
          <w:szCs w:val="24"/>
        </w:rPr>
        <w:t>правильный выбор и регулировку сварочн</w:t>
      </w:r>
      <w:r>
        <w:rPr>
          <w:sz w:val="24"/>
          <w:szCs w:val="24"/>
        </w:rPr>
        <w:t>ых</w:t>
      </w:r>
      <w:r w:rsidRPr="000B167F">
        <w:rPr>
          <w:sz w:val="24"/>
          <w:szCs w:val="24"/>
        </w:rPr>
        <w:t xml:space="preserve"> </w:t>
      </w:r>
      <w:r w:rsidR="007E542C">
        <w:rPr>
          <w:sz w:val="24"/>
          <w:szCs w:val="24"/>
        </w:rPr>
        <w:t>инструментов</w:t>
      </w:r>
      <w:r w:rsidRPr="000B167F">
        <w:rPr>
          <w:sz w:val="24"/>
          <w:szCs w:val="24"/>
        </w:rPr>
        <w:t>;</w:t>
      </w:r>
    </w:p>
    <w:p w14:paraId="0E53BBF9" w14:textId="5EF0F906" w:rsidR="004F0B4F" w:rsidRDefault="006F2E3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систему охлаждения (при наличии)</w:t>
      </w:r>
      <w:r w:rsidR="004F0B4F" w:rsidRPr="004F0B4F">
        <w:rPr>
          <w:sz w:val="24"/>
          <w:szCs w:val="24"/>
        </w:rPr>
        <w:t>;</w:t>
      </w:r>
    </w:p>
    <w:p w14:paraId="5D8E317F" w14:textId="55426CCD" w:rsidR="000B167F" w:rsidRPr="004F0B4F" w:rsidRDefault="000B167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167F">
        <w:rPr>
          <w:sz w:val="24"/>
          <w:szCs w:val="24"/>
        </w:rPr>
        <w:t>техническое обслуживание оборудования</w:t>
      </w:r>
      <w:r w:rsidR="00C058D3">
        <w:rPr>
          <w:sz w:val="24"/>
          <w:szCs w:val="24"/>
        </w:rPr>
        <w:t>,</w:t>
      </w:r>
    </w:p>
    <w:p w14:paraId="3D5F0777" w14:textId="4A0E452B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4F0B4F">
        <w:rPr>
          <w:sz w:val="24"/>
          <w:szCs w:val="24"/>
        </w:rPr>
        <w:t>b)</w:t>
      </w:r>
      <w:r w:rsidR="006F2E3F">
        <w:rPr>
          <w:sz w:val="24"/>
          <w:szCs w:val="24"/>
        </w:rPr>
        <w:t xml:space="preserve"> </w:t>
      </w:r>
      <w:r w:rsidR="000B167F">
        <w:rPr>
          <w:sz w:val="24"/>
          <w:szCs w:val="24"/>
        </w:rPr>
        <w:t xml:space="preserve">управление </w:t>
      </w:r>
      <w:r w:rsidR="00D73E9F">
        <w:rPr>
          <w:sz w:val="24"/>
          <w:szCs w:val="24"/>
        </w:rPr>
        <w:t xml:space="preserve">технологическим </w:t>
      </w:r>
      <w:r w:rsidR="000B167F">
        <w:rPr>
          <w:sz w:val="24"/>
          <w:szCs w:val="24"/>
        </w:rPr>
        <w:t>процессом</w:t>
      </w:r>
      <w:r w:rsidRPr="004F0B4F">
        <w:rPr>
          <w:sz w:val="24"/>
          <w:szCs w:val="24"/>
        </w:rPr>
        <w:t>:</w:t>
      </w:r>
    </w:p>
    <w:p w14:paraId="01AE2911" w14:textId="29F2E3A8" w:rsidR="004F0B4F" w:rsidRPr="004F0B4F" w:rsidRDefault="006F2E3F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программировани</w:t>
      </w:r>
      <w:r w:rsidR="00D73E9F">
        <w:rPr>
          <w:sz w:val="24"/>
          <w:szCs w:val="24"/>
        </w:rPr>
        <w:t>е</w:t>
      </w:r>
      <w:r w:rsidR="000B167F" w:rsidRPr="000B167F">
        <w:rPr>
          <w:sz w:val="24"/>
          <w:szCs w:val="24"/>
        </w:rPr>
        <w:t xml:space="preserve"> сварочного аппарата (при необходимости)</w:t>
      </w:r>
      <w:r w:rsidR="000B167F">
        <w:rPr>
          <w:sz w:val="24"/>
          <w:szCs w:val="24"/>
        </w:rPr>
        <w:t>;</w:t>
      </w:r>
    </w:p>
    <w:p w14:paraId="116A1392" w14:textId="58936F67" w:rsidR="004F0B4F" w:rsidRPr="004F0B4F" w:rsidRDefault="006F2E3F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работ</w:t>
      </w:r>
      <w:r w:rsidR="00D73E9F">
        <w:rPr>
          <w:sz w:val="24"/>
          <w:szCs w:val="24"/>
        </w:rPr>
        <w:t>у</w:t>
      </w:r>
      <w:r w:rsidR="000B167F" w:rsidRPr="000B167F">
        <w:rPr>
          <w:sz w:val="24"/>
          <w:szCs w:val="24"/>
        </w:rPr>
        <w:t xml:space="preserve"> системы управления и понима</w:t>
      </w:r>
      <w:r w:rsidR="00D73E9F">
        <w:rPr>
          <w:sz w:val="24"/>
          <w:szCs w:val="24"/>
        </w:rPr>
        <w:t>ть</w:t>
      </w:r>
      <w:r w:rsidR="000B167F" w:rsidRPr="000B167F">
        <w:rPr>
          <w:sz w:val="24"/>
          <w:szCs w:val="24"/>
        </w:rPr>
        <w:t xml:space="preserve"> сигнал</w:t>
      </w:r>
      <w:r w:rsidR="00D73E9F">
        <w:rPr>
          <w:sz w:val="24"/>
          <w:szCs w:val="24"/>
        </w:rPr>
        <w:t>ы</w:t>
      </w:r>
      <w:r w:rsidR="000B167F" w:rsidRPr="000B167F">
        <w:rPr>
          <w:sz w:val="24"/>
          <w:szCs w:val="24"/>
        </w:rPr>
        <w:t>, подаваемых системой управления;</w:t>
      </w:r>
    </w:p>
    <w:p w14:paraId="2D7D89D4" w14:textId="7A7E68F9" w:rsidR="004F0B4F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542C">
        <w:rPr>
          <w:sz w:val="24"/>
          <w:szCs w:val="24"/>
        </w:rPr>
        <w:t>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движения инструмента;</w:t>
      </w:r>
    </w:p>
    <w:p w14:paraId="79FF9B6E" w14:textId="4063961E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</w:t>
      </w:r>
      <w:r w:rsidR="00D73E9F">
        <w:rPr>
          <w:sz w:val="24"/>
          <w:szCs w:val="24"/>
        </w:rPr>
        <w:t xml:space="preserve">порядок </w:t>
      </w:r>
      <w:r w:rsidRPr="007E542C">
        <w:rPr>
          <w:sz w:val="24"/>
          <w:szCs w:val="24"/>
        </w:rPr>
        <w:t>осмотр</w:t>
      </w:r>
      <w:r w:rsidR="00D73E9F">
        <w:rPr>
          <w:sz w:val="24"/>
          <w:szCs w:val="24"/>
        </w:rPr>
        <w:t>а</w:t>
      </w:r>
      <w:r w:rsidRPr="007E542C">
        <w:rPr>
          <w:sz w:val="24"/>
          <w:szCs w:val="24"/>
        </w:rPr>
        <w:t xml:space="preserve"> сварочн</w:t>
      </w:r>
      <w:r w:rsidR="00D73E9F">
        <w:rPr>
          <w:sz w:val="24"/>
          <w:szCs w:val="24"/>
        </w:rPr>
        <w:t>ых</w:t>
      </w:r>
      <w:r w:rsidRPr="007E542C">
        <w:rPr>
          <w:sz w:val="24"/>
          <w:szCs w:val="24"/>
        </w:rPr>
        <w:t xml:space="preserve"> инструмент</w:t>
      </w:r>
      <w:r w:rsidR="00D73E9F">
        <w:rPr>
          <w:sz w:val="24"/>
          <w:szCs w:val="24"/>
        </w:rPr>
        <w:t>ов</w:t>
      </w:r>
      <w:r w:rsidRPr="007E542C">
        <w:rPr>
          <w:sz w:val="24"/>
          <w:szCs w:val="24"/>
        </w:rPr>
        <w:t>;</w:t>
      </w:r>
    </w:p>
    <w:p w14:paraId="5DFAB462" w14:textId="63D6EEF0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7E542C">
        <w:rPr>
          <w:sz w:val="24"/>
          <w:szCs w:val="24"/>
        </w:rPr>
        <w:t xml:space="preserve"> эксплуатаци</w:t>
      </w:r>
      <w:r w:rsidR="00D73E9F">
        <w:rPr>
          <w:sz w:val="24"/>
          <w:szCs w:val="24"/>
        </w:rPr>
        <w:t>ю</w:t>
      </w:r>
      <w:r w:rsidRPr="007E542C">
        <w:rPr>
          <w:sz w:val="24"/>
          <w:szCs w:val="24"/>
        </w:rPr>
        <w:t xml:space="preserve"> вспомогательного оборудования;</w:t>
      </w:r>
    </w:p>
    <w:p w14:paraId="75E70351" w14:textId="09C3C187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и наладк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кондукторов, </w:t>
      </w:r>
      <w:r w:rsidR="005E19B5">
        <w:rPr>
          <w:sz w:val="24"/>
          <w:szCs w:val="24"/>
        </w:rPr>
        <w:t xml:space="preserve">фиксирующих </w:t>
      </w:r>
      <w:r w:rsidRPr="007E542C">
        <w:rPr>
          <w:sz w:val="24"/>
          <w:szCs w:val="24"/>
        </w:rPr>
        <w:t>приспособлений</w:t>
      </w:r>
      <w:r w:rsidR="005E19B5">
        <w:rPr>
          <w:sz w:val="24"/>
          <w:szCs w:val="24"/>
        </w:rPr>
        <w:t>, их установку</w:t>
      </w:r>
      <w:r w:rsidRPr="007E542C">
        <w:rPr>
          <w:sz w:val="24"/>
          <w:szCs w:val="24"/>
        </w:rPr>
        <w:t>;</w:t>
      </w:r>
    </w:p>
    <w:p w14:paraId="3A7733F6" w14:textId="590A4643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установк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и 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параметров </w:t>
      </w:r>
      <w:r w:rsidR="0074079A">
        <w:rPr>
          <w:sz w:val="24"/>
          <w:szCs w:val="24"/>
        </w:rPr>
        <w:t xml:space="preserve">процесса сварки </w:t>
      </w:r>
      <w:r>
        <w:rPr>
          <w:sz w:val="24"/>
          <w:szCs w:val="24"/>
        </w:rPr>
        <w:t xml:space="preserve">в </w:t>
      </w:r>
      <w:r w:rsidRPr="00D73E9F">
        <w:rPr>
          <w:sz w:val="24"/>
          <w:szCs w:val="24"/>
        </w:rPr>
        <w:t>пределах WPS;</w:t>
      </w:r>
    </w:p>
    <w:p w14:paraId="0A112FD3" w14:textId="6F46FCE5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хранение и транспортировк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материалов;</w:t>
      </w:r>
    </w:p>
    <w:p w14:paraId="00BB52DC" w14:textId="142EBB87" w:rsidR="007E542C" w:rsidRPr="004F0B4F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инициирование </w:t>
      </w:r>
      <w:r w:rsidR="0074079A">
        <w:rPr>
          <w:sz w:val="24"/>
          <w:szCs w:val="24"/>
        </w:rPr>
        <w:t>операций</w:t>
      </w:r>
      <w:r w:rsidRPr="007E542C">
        <w:rPr>
          <w:sz w:val="24"/>
          <w:szCs w:val="24"/>
        </w:rPr>
        <w:t xml:space="preserve"> пуска и останова</w:t>
      </w:r>
      <w:r w:rsidR="00C058D3">
        <w:rPr>
          <w:sz w:val="24"/>
          <w:szCs w:val="24"/>
        </w:rPr>
        <w:t>,</w:t>
      </w:r>
    </w:p>
    <w:p w14:paraId="441D66ED" w14:textId="56C48676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4F0B4F">
        <w:rPr>
          <w:sz w:val="24"/>
          <w:szCs w:val="24"/>
        </w:rPr>
        <w:t>c)</w:t>
      </w:r>
      <w:r w:rsidR="006F2E3F">
        <w:rPr>
          <w:sz w:val="24"/>
          <w:szCs w:val="24"/>
        </w:rPr>
        <w:t xml:space="preserve"> </w:t>
      </w:r>
      <w:r w:rsidR="00413BE5" w:rsidRPr="00413BE5">
        <w:rPr>
          <w:sz w:val="24"/>
          <w:szCs w:val="24"/>
        </w:rPr>
        <w:t>безопасность и предотвращение несчастных случаев</w:t>
      </w:r>
      <w:r w:rsidR="00413BE5">
        <w:rPr>
          <w:sz w:val="24"/>
          <w:szCs w:val="24"/>
        </w:rPr>
        <w:t>:</w:t>
      </w:r>
    </w:p>
    <w:p w14:paraId="321C94E0" w14:textId="0E58C2AC" w:rsidR="00413BE5" w:rsidRPr="00413BE5" w:rsidRDefault="006F2E3F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3BE5" w:rsidRPr="00413BE5">
        <w:rPr>
          <w:sz w:val="24"/>
          <w:szCs w:val="24"/>
        </w:rPr>
        <w:t>риск</w:t>
      </w:r>
      <w:r w:rsidR="00D73E9F">
        <w:rPr>
          <w:sz w:val="24"/>
          <w:szCs w:val="24"/>
        </w:rPr>
        <w:t>и</w:t>
      </w:r>
      <w:r w:rsidR="00D73E9F" w:rsidRPr="00D73E9F">
        <w:rPr>
          <w:sz w:val="24"/>
          <w:szCs w:val="24"/>
        </w:rPr>
        <w:t xml:space="preserve"> </w:t>
      </w:r>
      <w:r w:rsidR="00D73E9F" w:rsidRPr="00413BE5">
        <w:rPr>
          <w:sz w:val="24"/>
          <w:szCs w:val="24"/>
        </w:rPr>
        <w:t>электрическ</w:t>
      </w:r>
      <w:r w:rsidR="00D73E9F">
        <w:rPr>
          <w:sz w:val="24"/>
          <w:szCs w:val="24"/>
        </w:rPr>
        <w:t>ого поражения</w:t>
      </w:r>
      <w:r w:rsidR="00413BE5" w:rsidRPr="00413BE5">
        <w:rPr>
          <w:sz w:val="24"/>
          <w:szCs w:val="24"/>
        </w:rPr>
        <w:t>;</w:t>
      </w:r>
    </w:p>
    <w:p w14:paraId="0D88167E" w14:textId="7E260F56" w:rsidR="00413BE5" w:rsidRPr="00413BE5" w:rsidRDefault="00413BE5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3BE5">
        <w:rPr>
          <w:sz w:val="24"/>
          <w:szCs w:val="24"/>
        </w:rPr>
        <w:t xml:space="preserve"> </w:t>
      </w:r>
      <w:r w:rsidR="00D73E9F">
        <w:rPr>
          <w:sz w:val="24"/>
          <w:szCs w:val="24"/>
        </w:rPr>
        <w:t xml:space="preserve">риски </w:t>
      </w:r>
      <w:r w:rsidRPr="00413BE5">
        <w:rPr>
          <w:sz w:val="24"/>
          <w:szCs w:val="24"/>
        </w:rPr>
        <w:t>механическ</w:t>
      </w:r>
      <w:r w:rsidR="00D73E9F">
        <w:rPr>
          <w:sz w:val="24"/>
          <w:szCs w:val="24"/>
        </w:rPr>
        <w:t>ого поражения</w:t>
      </w:r>
      <w:r w:rsidRPr="00413BE5">
        <w:rPr>
          <w:sz w:val="24"/>
          <w:szCs w:val="24"/>
        </w:rPr>
        <w:t>, включая риск поломки инструмента;</w:t>
      </w:r>
    </w:p>
    <w:p w14:paraId="29D60E4A" w14:textId="5FBBBEEC" w:rsidR="004F0B4F" w:rsidRDefault="00413BE5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3BE5">
        <w:rPr>
          <w:sz w:val="24"/>
          <w:szCs w:val="24"/>
        </w:rPr>
        <w:t xml:space="preserve"> шумов</w:t>
      </w:r>
      <w:r w:rsidR="00D73E9F">
        <w:rPr>
          <w:sz w:val="24"/>
          <w:szCs w:val="24"/>
        </w:rPr>
        <w:t>ые</w:t>
      </w:r>
      <w:r w:rsidRPr="00413BE5">
        <w:rPr>
          <w:sz w:val="24"/>
          <w:szCs w:val="24"/>
        </w:rPr>
        <w:t xml:space="preserve"> риск</w:t>
      </w:r>
      <w:r w:rsidR="00D73E9F">
        <w:rPr>
          <w:sz w:val="24"/>
          <w:szCs w:val="24"/>
        </w:rPr>
        <w:t>и</w:t>
      </w:r>
      <w:r w:rsidRPr="00413BE5">
        <w:rPr>
          <w:sz w:val="24"/>
          <w:szCs w:val="24"/>
        </w:rPr>
        <w:t>.</w:t>
      </w:r>
    </w:p>
    <w:p w14:paraId="2B07BEEF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7522B5AE" w14:textId="77777777" w:rsidR="00331B94" w:rsidRPr="00B91AFC" w:rsidRDefault="00331B94" w:rsidP="00413BE5">
      <w:pPr>
        <w:spacing w:line="360" w:lineRule="auto"/>
        <w:ind w:firstLine="567"/>
        <w:jc w:val="both"/>
        <w:rPr>
          <w:sz w:val="22"/>
        </w:rPr>
      </w:pPr>
    </w:p>
    <w:p w14:paraId="56B7F6E0" w14:textId="77777777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46C7F3B" w14:textId="6B26D1DA" w:rsidR="00331B94" w:rsidRPr="00D93E1A" w:rsidRDefault="00331B94" w:rsidP="00331B94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В</w:t>
      </w:r>
    </w:p>
    <w:p w14:paraId="6159CFB3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5D1F32">
        <w:rPr>
          <w:b/>
          <w:bCs/>
          <w:sz w:val="24"/>
          <w:szCs w:val="24"/>
        </w:rPr>
        <w:t>обязательное</w:t>
      </w:r>
      <w:proofErr w:type="gramEnd"/>
      <w:r w:rsidRPr="00D93E1A">
        <w:rPr>
          <w:b/>
          <w:sz w:val="24"/>
        </w:rPr>
        <w:t>)</w:t>
      </w:r>
    </w:p>
    <w:p w14:paraId="4D81FAFD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0E86AA82" w14:textId="0B3A0269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E31371">
        <w:rPr>
          <w:b/>
          <w:sz w:val="24"/>
        </w:rPr>
        <w:t>Знания технологии сварки</w:t>
      </w:r>
    </w:p>
    <w:p w14:paraId="5F47F499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667F7456" w14:textId="50265CDB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D93E1A">
        <w:rPr>
          <w:b/>
          <w:sz w:val="24"/>
          <w:szCs w:val="24"/>
        </w:rPr>
        <w:t xml:space="preserve">.1 </w:t>
      </w:r>
      <w:r w:rsidRPr="001F53AC">
        <w:rPr>
          <w:b/>
          <w:sz w:val="24"/>
          <w:szCs w:val="24"/>
        </w:rPr>
        <w:t>Общие положения</w:t>
      </w:r>
    </w:p>
    <w:p w14:paraId="05AD2006" w14:textId="77777777" w:rsidR="00331B94" w:rsidRPr="00331B94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331B94">
        <w:rPr>
          <w:sz w:val="24"/>
          <w:szCs w:val="24"/>
        </w:rPr>
        <w:t xml:space="preserve">В приложение В определены профессиональные знания, необходимые сварщику-оператору, чтобы гарантировать </w:t>
      </w:r>
      <w:r w:rsidRPr="002E176B">
        <w:rPr>
          <w:sz w:val="24"/>
          <w:szCs w:val="24"/>
        </w:rPr>
        <w:t>выполнение технических требований к процедуре сварки в соответствии с обычной практикой. Указа</w:t>
      </w:r>
      <w:r w:rsidRPr="00331B94">
        <w:rPr>
          <w:sz w:val="24"/>
          <w:szCs w:val="24"/>
        </w:rPr>
        <w:t>нные в настоящем приложении профессиональные знания соответствуют базовому уровню.</w:t>
      </w:r>
    </w:p>
    <w:p w14:paraId="198B9182" w14:textId="072D7AE6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 xml:space="preserve">Из-за различий учебных программ в разных странах предлагается стандартизировать только общие требования или категории профессиональных знаний. Фактические вопросы, которые используются, должны быть разработаны каждой отдельной страной, работодателем или </w:t>
      </w:r>
      <w:r w:rsidR="00A1774C" w:rsidRPr="00FF0516">
        <w:rPr>
          <w:sz w:val="24"/>
          <w:szCs w:val="24"/>
        </w:rPr>
        <w:t xml:space="preserve">экспертным </w:t>
      </w:r>
      <w:r w:rsidRPr="00FF0516">
        <w:rPr>
          <w:sz w:val="24"/>
          <w:szCs w:val="24"/>
        </w:rPr>
        <w:t>техническим органом и должны включать вопросы по областям, указанным в В.2, относящимся к аттестационному испытанию сварщика-оператора.</w:t>
      </w:r>
    </w:p>
    <w:p w14:paraId="1A59E1ED" w14:textId="77777777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Проверка профессиональных знаний сварщика-оператора может быть выполнена любым из следующих способов или их совмещением:</w:t>
      </w:r>
    </w:p>
    <w:p w14:paraId="053CEF55" w14:textId="5D8A6A44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- письменное тематическое тестирование (</w:t>
      </w:r>
      <w:r w:rsidR="004D33DA">
        <w:rPr>
          <w:sz w:val="24"/>
          <w:szCs w:val="24"/>
        </w:rPr>
        <w:t xml:space="preserve">например </w:t>
      </w:r>
      <w:r w:rsidRPr="00FF0516">
        <w:rPr>
          <w:sz w:val="24"/>
          <w:szCs w:val="24"/>
        </w:rPr>
        <w:t>с выбором ответ</w:t>
      </w:r>
      <w:r w:rsidR="004D33DA">
        <w:rPr>
          <w:sz w:val="24"/>
          <w:szCs w:val="24"/>
        </w:rPr>
        <w:t>а</w:t>
      </w:r>
      <w:r w:rsidRPr="00FF0516">
        <w:rPr>
          <w:sz w:val="24"/>
          <w:szCs w:val="24"/>
        </w:rPr>
        <w:t>), представленн</w:t>
      </w:r>
      <w:r w:rsidR="00AF7000" w:rsidRPr="00FF0516">
        <w:rPr>
          <w:sz w:val="24"/>
          <w:szCs w:val="24"/>
        </w:rPr>
        <w:t>о</w:t>
      </w:r>
      <w:r w:rsidRPr="00FF0516">
        <w:rPr>
          <w:sz w:val="24"/>
          <w:szCs w:val="24"/>
        </w:rPr>
        <w:t>е на бумаге или компьютере;</w:t>
      </w:r>
    </w:p>
    <w:p w14:paraId="0DB64621" w14:textId="00F0F1AE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 xml:space="preserve">- </w:t>
      </w:r>
      <w:r w:rsidR="005474D6">
        <w:rPr>
          <w:sz w:val="24"/>
          <w:szCs w:val="24"/>
        </w:rPr>
        <w:t xml:space="preserve">устное </w:t>
      </w:r>
      <w:r w:rsidRPr="00FF0516">
        <w:rPr>
          <w:sz w:val="24"/>
          <w:szCs w:val="24"/>
        </w:rPr>
        <w:t>собеседование после выполнения письменных заданий.</w:t>
      </w:r>
    </w:p>
    <w:p w14:paraId="6A27E752" w14:textId="418EDA51" w:rsidR="00331B94" w:rsidRPr="00FF0516" w:rsidRDefault="00331B94" w:rsidP="00331B94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F0516">
        <w:rPr>
          <w:sz w:val="24"/>
          <w:szCs w:val="24"/>
        </w:rPr>
        <w:t>Проверка профессиональных знаний ограничивается вопросами, относящимися к процессу сварки согласно области аттестации.</w:t>
      </w:r>
    </w:p>
    <w:p w14:paraId="17E2202A" w14:textId="7D998364" w:rsidR="00331B94" w:rsidRPr="00FF0516" w:rsidRDefault="007166DE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F0516">
        <w:rPr>
          <w:bCs/>
          <w:sz w:val="24"/>
          <w:szCs w:val="24"/>
        </w:rPr>
        <w:t>Результаты проверки документируют.</w:t>
      </w:r>
    </w:p>
    <w:p w14:paraId="569AB0B3" w14:textId="77777777" w:rsidR="00331B94" w:rsidRPr="00FF0516" w:rsidRDefault="00331B94" w:rsidP="00331B94">
      <w:pPr>
        <w:spacing w:line="360" w:lineRule="auto"/>
        <w:ind w:firstLine="567"/>
        <w:jc w:val="both"/>
        <w:rPr>
          <w:sz w:val="22"/>
        </w:rPr>
      </w:pPr>
    </w:p>
    <w:p w14:paraId="5A59FAB7" w14:textId="378E14D1" w:rsidR="007166DE" w:rsidRPr="00FF0516" w:rsidRDefault="007166DE" w:rsidP="007166DE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FF0516">
        <w:rPr>
          <w:b/>
          <w:sz w:val="24"/>
          <w:szCs w:val="24"/>
        </w:rPr>
        <w:t>В.2 Требования</w:t>
      </w:r>
    </w:p>
    <w:p w14:paraId="5758B355" w14:textId="457DC242" w:rsidR="007166DE" w:rsidRPr="00FF0516" w:rsidRDefault="007166DE" w:rsidP="007166DE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Сварщик-оператор должен понимать требования к технологическому процессу сварки и влияние параметров сварки на сварной шов, а именно:</w:t>
      </w:r>
    </w:p>
    <w:p w14:paraId="55374E43" w14:textId="53D0E334" w:rsidR="00EC3FDC" w:rsidRPr="004F0B4F" w:rsidRDefault="00EC3FDC" w:rsidP="00EC3FD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FF0516">
        <w:rPr>
          <w:sz w:val="24"/>
          <w:szCs w:val="24"/>
        </w:rPr>
        <w:t>а</w:t>
      </w:r>
      <w:proofErr w:type="gramEnd"/>
      <w:r w:rsidRPr="00FF0516">
        <w:rPr>
          <w:sz w:val="24"/>
          <w:szCs w:val="24"/>
        </w:rPr>
        <w:t>) основы сварки трением с перемешиванием:</w:t>
      </w:r>
    </w:p>
    <w:p w14:paraId="45C23336" w14:textId="1DFE1106" w:rsidR="00EC3FDC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3FDC">
        <w:rPr>
          <w:sz w:val="24"/>
          <w:szCs w:val="24"/>
        </w:rPr>
        <w:t>терминологи</w:t>
      </w:r>
      <w:r w:rsidR="00FF0516">
        <w:rPr>
          <w:sz w:val="24"/>
          <w:szCs w:val="24"/>
        </w:rPr>
        <w:t>ю</w:t>
      </w:r>
      <w:r>
        <w:rPr>
          <w:sz w:val="24"/>
          <w:szCs w:val="24"/>
        </w:rPr>
        <w:t>;</w:t>
      </w:r>
    </w:p>
    <w:p w14:paraId="46337469" w14:textId="5A8EE762" w:rsidR="00EC3FDC" w:rsidRPr="004F0B4F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3FDC">
        <w:rPr>
          <w:sz w:val="24"/>
          <w:szCs w:val="24"/>
        </w:rPr>
        <w:t>основные принципы</w:t>
      </w:r>
      <w:r w:rsidRPr="000B167F">
        <w:rPr>
          <w:sz w:val="24"/>
          <w:szCs w:val="24"/>
        </w:rPr>
        <w:t>;</w:t>
      </w:r>
    </w:p>
    <w:p w14:paraId="3F05B929" w14:textId="36DFC53C" w:rsidR="00EC3FDC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1AFC">
        <w:rPr>
          <w:sz w:val="24"/>
          <w:szCs w:val="24"/>
        </w:rPr>
        <w:t>метод</w:t>
      </w:r>
      <w:r w:rsidRPr="00EC3FDC">
        <w:rPr>
          <w:sz w:val="24"/>
          <w:szCs w:val="24"/>
        </w:rPr>
        <w:t xml:space="preserve"> (базовый, </w:t>
      </w:r>
      <w:r w:rsidR="007D28E8" w:rsidRPr="007D28E8">
        <w:rPr>
          <w:sz w:val="24"/>
          <w:szCs w:val="24"/>
        </w:rPr>
        <w:t>инструмент с двумя заплечиками</w:t>
      </w:r>
      <w:r w:rsidRPr="00EC3FDC">
        <w:rPr>
          <w:sz w:val="24"/>
          <w:szCs w:val="24"/>
        </w:rPr>
        <w:t xml:space="preserve">, </w:t>
      </w:r>
      <w:r w:rsidR="007D28E8" w:rsidRPr="007D28E8">
        <w:rPr>
          <w:sz w:val="24"/>
          <w:szCs w:val="24"/>
        </w:rPr>
        <w:t xml:space="preserve">с неподвижным </w:t>
      </w:r>
      <w:proofErr w:type="spellStart"/>
      <w:r w:rsidR="007D28E8" w:rsidRPr="007D28E8">
        <w:rPr>
          <w:sz w:val="24"/>
          <w:szCs w:val="24"/>
        </w:rPr>
        <w:t>заплечиком</w:t>
      </w:r>
      <w:proofErr w:type="spellEnd"/>
      <w:r w:rsidRPr="00EC3FDC">
        <w:rPr>
          <w:sz w:val="24"/>
          <w:szCs w:val="24"/>
        </w:rPr>
        <w:t xml:space="preserve"> и т.</w:t>
      </w:r>
      <w:r w:rsidR="00FF0516">
        <w:rPr>
          <w:sz w:val="24"/>
          <w:szCs w:val="24"/>
        </w:rPr>
        <w:t xml:space="preserve"> </w:t>
      </w:r>
      <w:r w:rsidRPr="00EC3FDC">
        <w:rPr>
          <w:sz w:val="24"/>
          <w:szCs w:val="24"/>
        </w:rPr>
        <w:t>д.)</w:t>
      </w:r>
      <w:r w:rsidRPr="004F0B4F">
        <w:rPr>
          <w:sz w:val="24"/>
          <w:szCs w:val="24"/>
        </w:rPr>
        <w:t>;</w:t>
      </w:r>
    </w:p>
    <w:p w14:paraId="5CD41567" w14:textId="166FBC39" w:rsidR="007166DE" w:rsidRDefault="00EC3FDC" w:rsidP="007D28E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28E8" w:rsidRPr="007D28E8">
        <w:rPr>
          <w:sz w:val="24"/>
          <w:szCs w:val="24"/>
        </w:rPr>
        <w:t>влияние параметров сварки</w:t>
      </w:r>
      <w:r w:rsidR="004D33DA">
        <w:rPr>
          <w:sz w:val="24"/>
          <w:szCs w:val="24"/>
        </w:rPr>
        <w:t>,</w:t>
      </w:r>
    </w:p>
    <w:p w14:paraId="1F5C2B2F" w14:textId="714FB2DB" w:rsidR="00803914" w:rsidRPr="004F0B4F" w:rsidRDefault="00803914" w:rsidP="0080391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b</w:t>
      </w:r>
      <w:r w:rsidRPr="004F0B4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подготовк</w:t>
      </w:r>
      <w:r w:rsidR="00FF0516"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кромок</w:t>
      </w:r>
      <w:r w:rsidRPr="004F0B4F">
        <w:rPr>
          <w:sz w:val="24"/>
          <w:szCs w:val="24"/>
        </w:rPr>
        <w:t>:</w:t>
      </w:r>
    </w:p>
    <w:p w14:paraId="2DF1760E" w14:textId="2756FA51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основные материалы, включая их идентификацию</w:t>
      </w:r>
      <w:r>
        <w:rPr>
          <w:sz w:val="24"/>
          <w:szCs w:val="24"/>
        </w:rPr>
        <w:t>;</w:t>
      </w:r>
    </w:p>
    <w:p w14:paraId="234AB19B" w14:textId="610319EB" w:rsidR="00803914" w:rsidRPr="004F0B4F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конфигурац</w:t>
      </w:r>
      <w:r w:rsidR="00FF0516">
        <w:rPr>
          <w:sz w:val="24"/>
          <w:szCs w:val="24"/>
        </w:rPr>
        <w:t>ию</w:t>
      </w:r>
      <w:r w:rsidRPr="00803914">
        <w:rPr>
          <w:sz w:val="24"/>
          <w:szCs w:val="24"/>
        </w:rPr>
        <w:t xml:space="preserve"> стыка</w:t>
      </w:r>
      <w:r w:rsidRPr="000B167F">
        <w:rPr>
          <w:sz w:val="24"/>
          <w:szCs w:val="24"/>
        </w:rPr>
        <w:t>;</w:t>
      </w:r>
    </w:p>
    <w:p w14:paraId="2F064A46" w14:textId="6303EC0F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 xml:space="preserve">влияние сборки стыка (зазоры, </w:t>
      </w:r>
      <w:r w:rsidR="005474D6">
        <w:rPr>
          <w:sz w:val="24"/>
          <w:szCs w:val="24"/>
        </w:rPr>
        <w:t>изменение толщины</w:t>
      </w:r>
      <w:r w:rsidRPr="00803914">
        <w:rPr>
          <w:sz w:val="24"/>
          <w:szCs w:val="24"/>
        </w:rPr>
        <w:t xml:space="preserve"> и т. д.)</w:t>
      </w:r>
      <w:r w:rsidRPr="004F0B4F">
        <w:rPr>
          <w:sz w:val="24"/>
          <w:szCs w:val="24"/>
        </w:rPr>
        <w:t>;</w:t>
      </w:r>
    </w:p>
    <w:p w14:paraId="052D50EB" w14:textId="6477CB1B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чисто</w:t>
      </w:r>
      <w:r w:rsidR="00FF0516">
        <w:rPr>
          <w:sz w:val="24"/>
          <w:szCs w:val="24"/>
        </w:rPr>
        <w:t>ту</w:t>
      </w:r>
      <w:r w:rsidRPr="00803914">
        <w:rPr>
          <w:sz w:val="24"/>
          <w:szCs w:val="24"/>
        </w:rPr>
        <w:t xml:space="preserve"> свариваемых </w:t>
      </w:r>
      <w:r w:rsidR="005474D6">
        <w:rPr>
          <w:sz w:val="24"/>
          <w:szCs w:val="24"/>
        </w:rPr>
        <w:t>деталей</w:t>
      </w:r>
      <w:r w:rsidR="004D33DA">
        <w:rPr>
          <w:sz w:val="24"/>
          <w:szCs w:val="24"/>
        </w:rPr>
        <w:t>,</w:t>
      </w:r>
    </w:p>
    <w:p w14:paraId="4BC7B57D" w14:textId="35580186" w:rsidR="00803914" w:rsidRPr="004F0B4F" w:rsidRDefault="00803914" w:rsidP="0080391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 w:rsidRPr="004F0B4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03914">
        <w:rPr>
          <w:sz w:val="24"/>
          <w:szCs w:val="24"/>
        </w:rPr>
        <w:t>дефекты сварных швов</w:t>
      </w:r>
      <w:r w:rsidRPr="004F0B4F">
        <w:rPr>
          <w:sz w:val="24"/>
          <w:szCs w:val="24"/>
        </w:rPr>
        <w:t>:</w:t>
      </w:r>
    </w:p>
    <w:p w14:paraId="478A5473" w14:textId="0E3E45A1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выявление дефектов сварных швов</w:t>
      </w:r>
      <w:r>
        <w:rPr>
          <w:sz w:val="24"/>
          <w:szCs w:val="24"/>
        </w:rPr>
        <w:t>;</w:t>
      </w:r>
    </w:p>
    <w:p w14:paraId="20D6AA07" w14:textId="0AFC788C" w:rsidR="00803914" w:rsidRPr="00FF0516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 xml:space="preserve">выявление причин </w:t>
      </w:r>
      <w:r>
        <w:rPr>
          <w:sz w:val="24"/>
          <w:szCs w:val="24"/>
        </w:rPr>
        <w:t xml:space="preserve">возникновения </w:t>
      </w:r>
      <w:r w:rsidRPr="00FF0516">
        <w:rPr>
          <w:sz w:val="24"/>
          <w:szCs w:val="24"/>
        </w:rPr>
        <w:t>дефектов сварных швов;</w:t>
      </w:r>
    </w:p>
    <w:p w14:paraId="2784B1A0" w14:textId="62B7AF49" w:rsidR="00803914" w:rsidRPr="00FF0516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- предотвращение появления дефектов сварного шва и необходимые корректирующие действия</w:t>
      </w:r>
      <w:r w:rsidR="005474D6">
        <w:rPr>
          <w:sz w:val="24"/>
          <w:szCs w:val="24"/>
        </w:rPr>
        <w:t xml:space="preserve"> по их устранению</w:t>
      </w:r>
      <w:r w:rsidR="004D33DA">
        <w:rPr>
          <w:sz w:val="24"/>
          <w:szCs w:val="24"/>
        </w:rPr>
        <w:t>,</w:t>
      </w:r>
    </w:p>
    <w:p w14:paraId="289F14C1" w14:textId="65A42A94" w:rsidR="00803914" w:rsidRPr="00FF0516" w:rsidRDefault="00803914" w:rsidP="00B91AFC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  <w:lang w:val="en-US"/>
        </w:rPr>
        <w:t>d</w:t>
      </w:r>
      <w:r w:rsidRPr="00FF0516">
        <w:rPr>
          <w:sz w:val="24"/>
          <w:szCs w:val="24"/>
        </w:rPr>
        <w:t xml:space="preserve">) </w:t>
      </w:r>
      <w:proofErr w:type="gramStart"/>
      <w:r w:rsidRPr="00FF0516">
        <w:rPr>
          <w:sz w:val="24"/>
          <w:szCs w:val="24"/>
        </w:rPr>
        <w:t>аттестаци</w:t>
      </w:r>
      <w:r w:rsidR="00FF0516" w:rsidRPr="00FF0516">
        <w:rPr>
          <w:sz w:val="24"/>
          <w:szCs w:val="24"/>
        </w:rPr>
        <w:t>ю</w:t>
      </w:r>
      <w:proofErr w:type="gramEnd"/>
      <w:r w:rsidRPr="00FF0516">
        <w:rPr>
          <w:sz w:val="24"/>
          <w:szCs w:val="24"/>
        </w:rPr>
        <w:t xml:space="preserve"> сварщика-оператора, включая ее область;</w:t>
      </w:r>
    </w:p>
    <w:p w14:paraId="5D2EF218" w14:textId="22A02493" w:rsidR="00803914" w:rsidRPr="00803914" w:rsidRDefault="00803914" w:rsidP="00B91AF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FF0516">
        <w:rPr>
          <w:sz w:val="24"/>
          <w:szCs w:val="24"/>
        </w:rPr>
        <w:t>е</w:t>
      </w:r>
      <w:proofErr w:type="gramEnd"/>
      <w:r w:rsidRPr="00FF0516">
        <w:rPr>
          <w:sz w:val="24"/>
          <w:szCs w:val="24"/>
        </w:rPr>
        <w:t xml:space="preserve">) </w:t>
      </w:r>
      <w:r w:rsidR="00785967" w:rsidRPr="00FF0516">
        <w:rPr>
          <w:sz w:val="24"/>
          <w:szCs w:val="24"/>
        </w:rPr>
        <w:t>содержание технических требований к процедуре сварки.</w:t>
      </w:r>
    </w:p>
    <w:p w14:paraId="79EBEA7B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6A8F5DA1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07799C32" w14:textId="00E49927" w:rsidR="00331B94" w:rsidRDefault="00331B94" w:rsidP="007166DE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1E7B860" w14:textId="0665B91E" w:rsidR="00BD083F" w:rsidRPr="00D93E1A" w:rsidRDefault="00BD083F" w:rsidP="00BD083F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С</w:t>
      </w:r>
    </w:p>
    <w:p w14:paraId="61993322" w14:textId="3DB858B9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BD083F">
        <w:rPr>
          <w:b/>
          <w:bCs/>
          <w:sz w:val="24"/>
          <w:szCs w:val="24"/>
        </w:rPr>
        <w:t>справочное</w:t>
      </w:r>
      <w:proofErr w:type="gramEnd"/>
      <w:r w:rsidRPr="00D93E1A">
        <w:rPr>
          <w:b/>
          <w:sz w:val="24"/>
        </w:rPr>
        <w:t>)</w:t>
      </w:r>
    </w:p>
    <w:p w14:paraId="4D4B8DB8" w14:textId="77777777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7ED55BE1" w14:textId="55D66766" w:rsidR="00BD083F" w:rsidRDefault="005474D6" w:rsidP="00BD083F">
      <w:pPr>
        <w:spacing w:line="360" w:lineRule="auto"/>
        <w:ind w:firstLine="567"/>
        <w:jc w:val="center"/>
        <w:rPr>
          <w:bCs/>
          <w:sz w:val="24"/>
          <w:szCs w:val="24"/>
        </w:rPr>
      </w:pPr>
      <w:r>
        <w:rPr>
          <w:b/>
          <w:sz w:val="24"/>
        </w:rPr>
        <w:t>Пример с</w:t>
      </w:r>
      <w:r w:rsidR="00BD083F" w:rsidRPr="00BD083F">
        <w:rPr>
          <w:b/>
          <w:sz w:val="24"/>
        </w:rPr>
        <w:t>ертификат</w:t>
      </w:r>
      <w:r>
        <w:rPr>
          <w:b/>
          <w:sz w:val="24"/>
        </w:rPr>
        <w:t>а</w:t>
      </w:r>
      <w:r w:rsidR="00BD083F" w:rsidRPr="00BD083F">
        <w:rPr>
          <w:b/>
          <w:sz w:val="24"/>
        </w:rPr>
        <w:t xml:space="preserve"> аттестационного испытания сварщика-оператора сварки трением с перемешиванием</w:t>
      </w:r>
    </w:p>
    <w:p w14:paraId="68C1E066" w14:textId="77777777" w:rsidR="00BD083F" w:rsidRDefault="00BD083F" w:rsidP="00BD083F">
      <w:pPr>
        <w:spacing w:line="360" w:lineRule="auto"/>
        <w:ind w:firstLine="851"/>
        <w:jc w:val="both"/>
        <w:rPr>
          <w:sz w:val="24"/>
          <w:szCs w:val="24"/>
        </w:rPr>
      </w:pPr>
    </w:p>
    <w:p w14:paraId="262CDF2C" w14:textId="5E51B64A" w:rsidR="00A3052B" w:rsidRPr="00FF0516" w:rsidRDefault="00FF0516" w:rsidP="00B91AFC">
      <w:pPr>
        <w:pStyle w:val="afc"/>
        <w:spacing w:line="360" w:lineRule="auto"/>
        <w:ind w:left="0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WPS </w:t>
      </w:r>
      <w:proofErr w:type="gramStart"/>
      <w:r w:rsidR="00A3052B" w:rsidRPr="00FF0516">
        <w:rPr>
          <w:iCs/>
          <w:sz w:val="22"/>
          <w:szCs w:val="24"/>
        </w:rPr>
        <w:t>№:_</w:t>
      </w:r>
      <w:proofErr w:type="gramEnd"/>
      <w:r w:rsidR="00A3052B" w:rsidRPr="00FF0516">
        <w:rPr>
          <w:iCs/>
          <w:sz w:val="22"/>
          <w:szCs w:val="24"/>
        </w:rPr>
        <w:t>_________</w:t>
      </w:r>
      <w:r w:rsidRPr="00FF0516">
        <w:rPr>
          <w:iCs/>
          <w:sz w:val="22"/>
          <w:szCs w:val="24"/>
        </w:rPr>
        <w:t>__________________</w:t>
      </w:r>
      <w:r>
        <w:rPr>
          <w:iCs/>
          <w:sz w:val="22"/>
          <w:szCs w:val="24"/>
        </w:rPr>
        <w:t xml:space="preserve">   </w:t>
      </w:r>
      <w:r w:rsidR="00A3052B" w:rsidRPr="00FF0516">
        <w:rPr>
          <w:iCs/>
          <w:sz w:val="22"/>
          <w:szCs w:val="24"/>
        </w:rPr>
        <w:t>Эк</w:t>
      </w:r>
      <w:r w:rsidR="00B91AFC" w:rsidRPr="00FF0516">
        <w:rPr>
          <w:iCs/>
          <w:sz w:val="22"/>
          <w:szCs w:val="24"/>
        </w:rPr>
        <w:t>сперт</w:t>
      </w:r>
      <w:r w:rsidR="00A3052B" w:rsidRPr="00FF0516">
        <w:rPr>
          <w:iCs/>
          <w:sz w:val="22"/>
          <w:szCs w:val="24"/>
        </w:rPr>
        <w:t xml:space="preserve"> или эк</w:t>
      </w:r>
      <w:r w:rsidR="00B91AFC" w:rsidRPr="00FF0516">
        <w:rPr>
          <w:iCs/>
          <w:sz w:val="22"/>
          <w:szCs w:val="24"/>
        </w:rPr>
        <w:t>спертный</w:t>
      </w:r>
      <w:r w:rsidR="00A3052B" w:rsidRPr="00FF0516">
        <w:rPr>
          <w:iCs/>
          <w:sz w:val="22"/>
          <w:szCs w:val="24"/>
        </w:rPr>
        <w:t xml:space="preserve"> орган: ____</w:t>
      </w:r>
      <w:r>
        <w:rPr>
          <w:iCs/>
          <w:sz w:val="22"/>
          <w:szCs w:val="24"/>
        </w:rPr>
        <w:t>__</w:t>
      </w:r>
      <w:r w:rsidR="00A3052B" w:rsidRPr="00FF0516">
        <w:rPr>
          <w:iCs/>
          <w:sz w:val="22"/>
          <w:szCs w:val="24"/>
        </w:rPr>
        <w:t>___</w:t>
      </w:r>
      <w:r>
        <w:rPr>
          <w:iCs/>
          <w:sz w:val="22"/>
          <w:szCs w:val="24"/>
        </w:rPr>
        <w:t>______</w:t>
      </w:r>
    </w:p>
    <w:p w14:paraId="51CF7174" w14:textId="013AC32F" w:rsidR="00B91AFC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2EFBE4" wp14:editId="64823204">
                <wp:simplePos x="0" y="0"/>
                <wp:positionH relativeFrom="page">
                  <wp:posOffset>6484620</wp:posOffset>
                </wp:positionH>
                <wp:positionV relativeFrom="paragraph">
                  <wp:posOffset>179705</wp:posOffset>
                </wp:positionV>
                <wp:extent cx="35560" cy="12700"/>
                <wp:effectExtent l="7620" t="6985" r="1397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0 w 56"/>
                            <a:gd name="T1" fmla="*/ 7 h 20"/>
                            <a:gd name="T2" fmla="*/ 55 w 5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0" y="7"/>
                              </a:moveTo>
                              <a:lnTo>
                                <a:pt x="5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7AEA43" id="Полилиния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0.6pt,14.5pt,513.35pt,14.5pt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" o:allowincell="f" filled="f" strokecolor="#221e1f" strokeweight=".82pt">
                <v:path arrowok="t" o:connecttype="custom" o:connectlocs="0,4445;34925,4445" o:connectangles="0,0"/>
                <w10:wrap anchorx="page"/>
              </v:polyline>
            </w:pict>
          </mc:Fallback>
        </mc:AlternateContent>
      </w:r>
      <w:r w:rsidRPr="00FF0516">
        <w:rPr>
          <w:iCs/>
          <w:sz w:val="22"/>
          <w:szCs w:val="24"/>
        </w:rPr>
        <w:t>Рег</w:t>
      </w:r>
      <w:r w:rsidR="00FF0516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№ </w:t>
      </w:r>
      <w:r w:rsidR="00FF0516" w:rsidRPr="00FF0516">
        <w:rPr>
          <w:iCs/>
          <w:sz w:val="22"/>
          <w:szCs w:val="24"/>
        </w:rPr>
        <w:t xml:space="preserve">WPS </w:t>
      </w:r>
      <w:r w:rsidRPr="00FF0516">
        <w:rPr>
          <w:iCs/>
          <w:sz w:val="22"/>
          <w:szCs w:val="24"/>
        </w:rPr>
        <w:t>(при наличии</w:t>
      </w:r>
      <w:proofErr w:type="gramStart"/>
      <w:r w:rsidRPr="00FF0516">
        <w:rPr>
          <w:iCs/>
          <w:sz w:val="22"/>
          <w:szCs w:val="24"/>
        </w:rPr>
        <w:t>):_</w:t>
      </w:r>
      <w:proofErr w:type="gramEnd"/>
      <w:r w:rsidRPr="00FF0516">
        <w:rPr>
          <w:iCs/>
          <w:sz w:val="22"/>
          <w:szCs w:val="24"/>
        </w:rPr>
        <w:t xml:space="preserve">___ </w:t>
      </w:r>
      <w:r w:rsidR="00FF0516">
        <w:rPr>
          <w:iCs/>
          <w:sz w:val="22"/>
          <w:szCs w:val="24"/>
        </w:rPr>
        <w:t xml:space="preserve">    </w:t>
      </w:r>
      <w:r w:rsidRPr="00FF0516">
        <w:rPr>
          <w:iCs/>
          <w:sz w:val="22"/>
          <w:szCs w:val="24"/>
        </w:rPr>
        <w:t>Рег</w:t>
      </w:r>
      <w:r w:rsid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№ </w:t>
      </w:r>
      <w:r w:rsidR="00B91AFC" w:rsidRPr="00FF0516">
        <w:rPr>
          <w:iCs/>
          <w:sz w:val="22"/>
          <w:szCs w:val="24"/>
        </w:rPr>
        <w:t>эксперта/экспертного органа</w:t>
      </w:r>
      <w:r w:rsidRPr="00FF0516">
        <w:rPr>
          <w:iCs/>
          <w:sz w:val="22"/>
          <w:szCs w:val="24"/>
        </w:rPr>
        <w:t>:</w:t>
      </w:r>
      <w:r w:rsidR="00FF0516">
        <w:rPr>
          <w:iCs/>
          <w:sz w:val="22"/>
          <w:szCs w:val="24"/>
        </w:rPr>
        <w:t xml:space="preserve"> ________</w:t>
      </w:r>
      <w:r w:rsidR="00FF0516">
        <w:rPr>
          <w:iCs/>
          <w:sz w:val="22"/>
          <w:szCs w:val="24"/>
        </w:rPr>
        <w:br/>
      </w:r>
      <w:r w:rsidRPr="00FF0516">
        <w:rPr>
          <w:iCs/>
          <w:sz w:val="22"/>
          <w:szCs w:val="24"/>
        </w:rPr>
        <w:t>Ф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>И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>О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сварщика-оператора: ____________</w:t>
      </w:r>
      <w:r w:rsidR="00FF0516">
        <w:rPr>
          <w:iCs/>
          <w:sz w:val="22"/>
          <w:szCs w:val="24"/>
        </w:rPr>
        <w:t xml:space="preserve"> </w:t>
      </w:r>
      <w:r w:rsidR="00B91AFC" w:rsidRPr="00FF0516">
        <w:rPr>
          <w:iCs/>
          <w:sz w:val="22"/>
          <w:szCs w:val="24"/>
        </w:rPr>
        <w:t>Клеймо</w:t>
      </w:r>
      <w:r w:rsidR="00FF0516">
        <w:rPr>
          <w:iCs/>
          <w:sz w:val="22"/>
          <w:szCs w:val="24"/>
        </w:rPr>
        <w:t>:</w:t>
      </w:r>
      <w:r w:rsidR="00B91AFC" w:rsidRPr="00FF0516">
        <w:rPr>
          <w:iCs/>
          <w:sz w:val="22"/>
          <w:szCs w:val="24"/>
        </w:rPr>
        <w:t xml:space="preserve"> _____________________</w:t>
      </w:r>
      <w:r w:rsidR="00FF0516">
        <w:rPr>
          <w:iCs/>
          <w:sz w:val="22"/>
          <w:szCs w:val="24"/>
        </w:rPr>
        <w:t>_____________</w:t>
      </w:r>
    </w:p>
    <w:p w14:paraId="5E2735F7" w14:textId="465E9C98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Документ удостоверяющий личность: </w:t>
      </w:r>
      <w:r w:rsidR="00FF0516">
        <w:rPr>
          <w:iCs/>
          <w:sz w:val="22"/>
          <w:szCs w:val="24"/>
        </w:rPr>
        <w:t xml:space="preserve">____ </w:t>
      </w:r>
      <w:r w:rsidRPr="00FF0516">
        <w:rPr>
          <w:iCs/>
          <w:sz w:val="22"/>
          <w:szCs w:val="24"/>
        </w:rPr>
        <w:t xml:space="preserve">Фотография (если требуется) </w:t>
      </w:r>
      <w:r w:rsidR="00FF0516">
        <w:rPr>
          <w:iCs/>
          <w:sz w:val="22"/>
          <w:szCs w:val="24"/>
        </w:rPr>
        <w:t>_________________</w:t>
      </w:r>
    </w:p>
    <w:p w14:paraId="26A20CAF" w14:textId="2D7AD23F" w:rsid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Дата и место рождения: _______________</w:t>
      </w:r>
      <w:r w:rsidR="00FF0516">
        <w:rPr>
          <w:iCs/>
          <w:sz w:val="22"/>
          <w:szCs w:val="24"/>
        </w:rPr>
        <w:t xml:space="preserve"> </w:t>
      </w:r>
    </w:p>
    <w:p w14:paraId="4D3F757A" w14:textId="52D9FE6A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Работодатель: </w:t>
      </w:r>
      <w:r w:rsidR="00FF0516">
        <w:rPr>
          <w:iCs/>
          <w:sz w:val="22"/>
          <w:szCs w:val="24"/>
        </w:rPr>
        <w:t>_______________________</w:t>
      </w:r>
    </w:p>
    <w:p w14:paraId="615FB985" w14:textId="77777777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Профессиональные знания: соответствуют/не соответствуют</w:t>
      </w:r>
    </w:p>
    <w:p w14:paraId="305D0A1F" w14:textId="0038706F" w:rsidR="00A3052B" w:rsidRPr="00FF0516" w:rsidRDefault="00FF0516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Данные</w:t>
      </w:r>
      <w:r w:rsidR="00A3052B" w:rsidRPr="00FF0516">
        <w:rPr>
          <w:iCs/>
          <w:sz w:val="22"/>
          <w:szCs w:val="24"/>
        </w:rPr>
        <w:t xml:space="preserve"> о сварном шве: </w:t>
      </w:r>
      <w:r>
        <w:rPr>
          <w:iCs/>
          <w:sz w:val="22"/>
          <w:szCs w:val="24"/>
        </w:rPr>
        <w:t>_________________</w:t>
      </w:r>
      <w:r w:rsidR="00A3052B" w:rsidRPr="00FF0516">
        <w:rPr>
          <w:iCs/>
          <w:sz w:val="22"/>
          <w:szCs w:val="24"/>
        </w:rPr>
        <w:t xml:space="preserve"> </w:t>
      </w:r>
      <w:r w:rsidR="00B91AFC" w:rsidRPr="00FF0516">
        <w:rPr>
          <w:iCs/>
          <w:sz w:val="22"/>
          <w:szCs w:val="24"/>
        </w:rPr>
        <w:t>Метод</w:t>
      </w:r>
      <w:r w:rsidR="00A3052B" w:rsidRPr="00FF0516">
        <w:rPr>
          <w:iCs/>
          <w:sz w:val="22"/>
          <w:szCs w:val="24"/>
        </w:rPr>
        <w:t xml:space="preserve"> сварки: ____</w:t>
      </w:r>
      <w:r>
        <w:rPr>
          <w:iCs/>
          <w:sz w:val="22"/>
          <w:szCs w:val="24"/>
        </w:rPr>
        <w:t>_________________</w:t>
      </w:r>
      <w:r w:rsidR="00A3052B" w:rsidRPr="00FF0516">
        <w:rPr>
          <w:iCs/>
          <w:sz w:val="22"/>
          <w:szCs w:val="24"/>
        </w:rPr>
        <w:t>________</w:t>
      </w:r>
    </w:p>
    <w:p w14:paraId="7C5A02D4" w14:textId="084F6EF1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Сварочная машина/установка: __________</w:t>
      </w:r>
    </w:p>
    <w:p w14:paraId="242B685E" w14:textId="5E23E1F2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Датчик </w:t>
      </w:r>
      <w:r w:rsidR="00155DD6" w:rsidRPr="00FF0516">
        <w:rPr>
          <w:iCs/>
          <w:sz w:val="22"/>
          <w:szCs w:val="24"/>
        </w:rPr>
        <w:t>слежения за стыком</w:t>
      </w:r>
      <w:r w:rsidRPr="00FF0516">
        <w:rPr>
          <w:iCs/>
          <w:sz w:val="22"/>
          <w:szCs w:val="24"/>
        </w:rPr>
        <w:t>: ____________</w:t>
      </w:r>
    </w:p>
    <w:p w14:paraId="304FA09C" w14:textId="77777777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Однопроходная/многопроходная техника сварки: ___</w:t>
      </w:r>
    </w:p>
    <w:p w14:paraId="79D15EEE" w14:textId="6C6A299F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Одно-</w:t>
      </w:r>
      <w:r w:rsidR="00880046">
        <w:rPr>
          <w:iCs/>
          <w:sz w:val="22"/>
          <w:szCs w:val="24"/>
        </w:rPr>
        <w:t xml:space="preserve"> или </w:t>
      </w:r>
      <w:r w:rsidRPr="00FF0516">
        <w:rPr>
          <w:iCs/>
          <w:sz w:val="22"/>
          <w:szCs w:val="24"/>
        </w:rPr>
        <w:t>многошпиндельный: _________________________</w:t>
      </w:r>
    </w:p>
    <w:p w14:paraId="7033BDA1" w14:textId="3B8C8CDE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Дополнительная информация, содержащаяся в </w:t>
      </w:r>
      <w:r w:rsidR="00880046" w:rsidRPr="00880046">
        <w:rPr>
          <w:iCs/>
          <w:sz w:val="22"/>
          <w:szCs w:val="24"/>
        </w:rPr>
        <w:t>WPS</w:t>
      </w:r>
      <w:r w:rsidR="0088004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№:_</w:t>
      </w:r>
      <w:proofErr w:type="gramEnd"/>
      <w:r w:rsidRPr="00FF0516">
        <w:rPr>
          <w:iCs/>
          <w:sz w:val="22"/>
          <w:szCs w:val="24"/>
        </w:rPr>
        <w:t>_</w:t>
      </w:r>
      <w:r w:rsidR="00D25202">
        <w:rPr>
          <w:iCs/>
          <w:sz w:val="22"/>
          <w:szCs w:val="24"/>
        </w:rPr>
        <w:t>_________</w:t>
      </w:r>
      <w:r w:rsidR="00880046">
        <w:rPr>
          <w:iCs/>
          <w:sz w:val="22"/>
          <w:szCs w:val="24"/>
        </w:rPr>
        <w:t>____________</w:t>
      </w:r>
      <w:r w:rsidR="00D25202">
        <w:rPr>
          <w:iCs/>
          <w:sz w:val="22"/>
          <w:szCs w:val="24"/>
        </w:rPr>
        <w:t>_______</w:t>
      </w:r>
      <w:r w:rsidRPr="00FF0516">
        <w:rPr>
          <w:iCs/>
          <w:sz w:val="22"/>
          <w:szCs w:val="24"/>
        </w:rPr>
        <w:t>_</w:t>
      </w:r>
    </w:p>
    <w:p w14:paraId="0BFEBC5B" w14:textId="57F14588" w:rsidR="00A3052B" w:rsidRPr="00FF0516" w:rsidRDefault="00880046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М</w:t>
      </w:r>
      <w:r w:rsidR="00A3052B" w:rsidRPr="00FF0516">
        <w:rPr>
          <w:iCs/>
          <w:sz w:val="22"/>
          <w:szCs w:val="24"/>
        </w:rPr>
        <w:t>етод</w:t>
      </w:r>
      <w:r>
        <w:rPr>
          <w:iCs/>
          <w:sz w:val="22"/>
          <w:szCs w:val="24"/>
        </w:rPr>
        <w:t>,</w:t>
      </w:r>
      <w:r w:rsidR="00A3052B" w:rsidRPr="00FF0516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 xml:space="preserve">по которому </w:t>
      </w:r>
      <w:r w:rsidR="00A3052B" w:rsidRPr="00FF0516">
        <w:rPr>
          <w:iCs/>
          <w:sz w:val="22"/>
          <w:szCs w:val="24"/>
        </w:rPr>
        <w:t>проводится аттестация:</w:t>
      </w:r>
    </w:p>
    <w:p w14:paraId="468CB411" w14:textId="1D499264" w:rsidR="00A3052B" w:rsidRPr="00FF0516" w:rsidRDefault="00A3052B" w:rsidP="00B91AFC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стандартное</w:t>
      </w:r>
      <w:proofErr w:type="gramEnd"/>
      <w:r w:rsidRPr="00FF0516">
        <w:rPr>
          <w:iCs/>
          <w:sz w:val="22"/>
          <w:szCs w:val="24"/>
        </w:rPr>
        <w:t xml:space="preserve"> испытание сварки </w:t>
      </w:r>
      <w:r w:rsidR="005474D6">
        <w:rPr>
          <w:iCs/>
          <w:sz w:val="22"/>
          <w:szCs w:val="24"/>
        </w:rPr>
        <w:t xml:space="preserve">в соответствии с </w:t>
      </w:r>
      <w:r w:rsidRPr="00FF0516">
        <w:rPr>
          <w:iCs/>
          <w:sz w:val="22"/>
          <w:szCs w:val="24"/>
        </w:rPr>
        <w:t>4.3.1;</w:t>
      </w:r>
    </w:p>
    <w:p w14:paraId="1EE4D52E" w14:textId="547FB921" w:rsidR="00A3052B" w:rsidRPr="00FF0516" w:rsidRDefault="00A3052B" w:rsidP="005474D6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испытание</w:t>
      </w:r>
      <w:proofErr w:type="gramEnd"/>
      <w:r w:rsidRPr="00FF0516">
        <w:rPr>
          <w:iCs/>
          <w:sz w:val="22"/>
          <w:szCs w:val="24"/>
        </w:rPr>
        <w:t xml:space="preserve"> процедуры сварки </w:t>
      </w:r>
      <w:r w:rsidR="005474D6" w:rsidRPr="005474D6">
        <w:rPr>
          <w:iCs/>
          <w:sz w:val="22"/>
          <w:szCs w:val="24"/>
        </w:rPr>
        <w:t xml:space="preserve">в соответствии с </w:t>
      </w:r>
      <w:r w:rsidRPr="00FF0516">
        <w:rPr>
          <w:iCs/>
          <w:sz w:val="22"/>
          <w:szCs w:val="24"/>
        </w:rPr>
        <w:t>4.3.2;</w:t>
      </w:r>
    </w:p>
    <w:p w14:paraId="4BD319DB" w14:textId="4BF08D4D" w:rsidR="00A3052B" w:rsidRPr="001F2D7F" w:rsidRDefault="00A3052B" w:rsidP="005474D6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1F2D7F">
        <w:rPr>
          <w:iCs/>
          <w:sz w:val="22"/>
          <w:szCs w:val="24"/>
        </w:rPr>
        <w:t xml:space="preserve"> </w:t>
      </w:r>
      <w:proofErr w:type="spellStart"/>
      <w:proofErr w:type="gramStart"/>
      <w:r w:rsidRPr="001F2D7F">
        <w:rPr>
          <w:iCs/>
          <w:sz w:val="22"/>
          <w:szCs w:val="24"/>
        </w:rPr>
        <w:t>предпроизводственное</w:t>
      </w:r>
      <w:proofErr w:type="spellEnd"/>
      <w:proofErr w:type="gramEnd"/>
      <w:r w:rsidRPr="001F2D7F">
        <w:rPr>
          <w:iCs/>
          <w:sz w:val="22"/>
          <w:szCs w:val="24"/>
        </w:rPr>
        <w:t xml:space="preserve"> или производственное испытание сварки </w:t>
      </w:r>
      <w:r w:rsidR="005474D6" w:rsidRPr="005474D6">
        <w:rPr>
          <w:iCs/>
          <w:sz w:val="22"/>
          <w:szCs w:val="24"/>
        </w:rPr>
        <w:t xml:space="preserve">в соответствии с </w:t>
      </w:r>
      <w:r w:rsidRPr="001F2D7F">
        <w:rPr>
          <w:iCs/>
          <w:sz w:val="22"/>
          <w:szCs w:val="24"/>
        </w:rPr>
        <w:t>4.3.3;</w:t>
      </w:r>
    </w:p>
    <w:p w14:paraId="7C93BFB8" w14:textId="29F6DCCD" w:rsidR="00A3052B" w:rsidRPr="00FF0516" w:rsidRDefault="00A3052B" w:rsidP="005474D6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испытание</w:t>
      </w:r>
      <w:proofErr w:type="gramEnd"/>
      <w:r w:rsidRPr="00FF0516">
        <w:rPr>
          <w:iCs/>
          <w:sz w:val="22"/>
          <w:szCs w:val="24"/>
        </w:rPr>
        <w:t xml:space="preserve"> образца сварной продукции </w:t>
      </w:r>
      <w:r w:rsidR="005474D6" w:rsidRPr="005474D6">
        <w:rPr>
          <w:iCs/>
          <w:sz w:val="22"/>
          <w:szCs w:val="24"/>
        </w:rPr>
        <w:t xml:space="preserve">в соответствии с </w:t>
      </w:r>
      <w:r w:rsidRPr="00FF0516">
        <w:rPr>
          <w:iCs/>
          <w:sz w:val="22"/>
          <w:szCs w:val="24"/>
        </w:rPr>
        <w:t>4.3.4.</w:t>
      </w:r>
    </w:p>
    <w:p w14:paraId="2D9B13D4" w14:textId="77777777" w:rsidR="001F2D7F" w:rsidRDefault="00155DD6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Результаты аттестационного испытания см. протокол </w:t>
      </w:r>
      <w:proofErr w:type="gramStart"/>
      <w:r w:rsidRPr="00FF0516">
        <w:rPr>
          <w:iCs/>
          <w:sz w:val="22"/>
          <w:szCs w:val="24"/>
        </w:rPr>
        <w:t>№.:</w:t>
      </w:r>
      <w:proofErr w:type="gramEnd"/>
      <w:r w:rsidRPr="00FF0516">
        <w:rPr>
          <w:iCs/>
          <w:sz w:val="22"/>
          <w:szCs w:val="24"/>
        </w:rPr>
        <w:t xml:space="preserve"> _______</w:t>
      </w:r>
    </w:p>
    <w:p w14:paraId="31092274" w14:textId="074D99D8" w:rsidR="002A193B" w:rsidRPr="00FF0516" w:rsidRDefault="00155DD6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Место испытания: _____</w:t>
      </w:r>
      <w:r w:rsidR="002A193B" w:rsidRPr="00FF0516">
        <w:rPr>
          <w:iCs/>
          <w:sz w:val="22"/>
          <w:szCs w:val="24"/>
        </w:rPr>
        <w:t>_</w:t>
      </w:r>
      <w:r w:rsidR="00D25202">
        <w:rPr>
          <w:iCs/>
          <w:sz w:val="22"/>
          <w:szCs w:val="24"/>
        </w:rPr>
        <w:t>____________________</w:t>
      </w:r>
      <w:r w:rsidR="002A193B" w:rsidRPr="00FF0516">
        <w:rPr>
          <w:iCs/>
          <w:sz w:val="22"/>
          <w:szCs w:val="24"/>
        </w:rPr>
        <w:t>___</w:t>
      </w:r>
      <w:r w:rsidRPr="00FF0516">
        <w:rPr>
          <w:iCs/>
          <w:sz w:val="22"/>
          <w:szCs w:val="24"/>
        </w:rPr>
        <w:t xml:space="preserve"> Дата:_____ </w:t>
      </w:r>
    </w:p>
    <w:p w14:paraId="219FF3B5" w14:textId="65ECADC2" w:rsidR="00155DD6" w:rsidRPr="00FF0516" w:rsidRDefault="002A193B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Эксперт или экспертный орган</w:t>
      </w:r>
      <w:r w:rsidR="00155DD6" w:rsidRPr="00FF0516">
        <w:rPr>
          <w:iCs/>
          <w:sz w:val="22"/>
          <w:szCs w:val="24"/>
        </w:rPr>
        <w:t>:</w:t>
      </w:r>
    </w:p>
    <w:p w14:paraId="6C544DE0" w14:textId="59152541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Сдал: __________ Не </w:t>
      </w:r>
      <w:proofErr w:type="gramStart"/>
      <w:r w:rsidRPr="00FF0516">
        <w:rPr>
          <w:iCs/>
          <w:sz w:val="22"/>
          <w:szCs w:val="24"/>
        </w:rPr>
        <w:t>сдал:_</w:t>
      </w:r>
      <w:proofErr w:type="gramEnd"/>
      <w:r w:rsidRPr="00FF0516">
        <w:rPr>
          <w:iCs/>
          <w:sz w:val="22"/>
          <w:szCs w:val="24"/>
        </w:rPr>
        <w:t>________</w:t>
      </w:r>
    </w:p>
    <w:p w14:paraId="38265007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Аттестация действительна до: _____________________ </w:t>
      </w:r>
      <w:r w:rsidRPr="00FF0516">
        <w:rPr>
          <w:iCs/>
          <w:sz w:val="22"/>
          <w:szCs w:val="24"/>
        </w:rPr>
        <w:tab/>
      </w:r>
    </w:p>
    <w:p w14:paraId="1276BB60" w14:textId="77777777" w:rsidR="00880046" w:rsidRDefault="00880046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</w:p>
    <w:p w14:paraId="0DB607AF" w14:textId="274ECA6B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Подтверждение действия сертификата работодателем/координатором сварки через </w:t>
      </w:r>
      <w:r w:rsidR="00880046">
        <w:rPr>
          <w:iCs/>
          <w:sz w:val="22"/>
          <w:szCs w:val="24"/>
        </w:rPr>
        <w:t>шесть</w:t>
      </w:r>
      <w:r w:rsidRPr="00FF0516">
        <w:rPr>
          <w:iCs/>
          <w:sz w:val="22"/>
          <w:szCs w:val="24"/>
        </w:rPr>
        <w:t> месяцев (см. 5.2.2)</w:t>
      </w:r>
    </w:p>
    <w:p w14:paraId="1B5176EE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1F4C3E56" w14:textId="0F98E99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работодателем/координатором сварки через 12 месяцев (см. 5.2.2)</w:t>
      </w:r>
    </w:p>
    <w:p w14:paraId="4B0033B8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61CD08D0" w14:textId="1AFFD64E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lastRenderedPageBreak/>
        <w:t>Подтверждение действия сертификата работодателем/координатором сварки через 18 месяцев (см. 5.2.2)</w:t>
      </w:r>
    </w:p>
    <w:p w14:paraId="6036BDF8" w14:textId="77777777" w:rsidR="00D25202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 xml:space="preserve">______________ Подпись:_________________ Должность:_________________ </w:t>
      </w:r>
    </w:p>
    <w:p w14:paraId="11D7EDC8" w14:textId="2F22CD01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 координатором сварки через 24 месяца (см. 5.2.2)</w:t>
      </w:r>
    </w:p>
    <w:p w14:paraId="4A4332F9" w14:textId="23C9B972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02ED4231" w14:textId="1B57E6A9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работодателем/координатором сварки через 30 месяцев (см. 5.2.2)</w:t>
      </w:r>
    </w:p>
    <w:p w14:paraId="651F6725" w14:textId="77777777" w:rsidR="00D25202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 xml:space="preserve">______________ Подпись:_________________ Должность:_________________ </w:t>
      </w:r>
    </w:p>
    <w:p w14:paraId="6311105E" w14:textId="79CF6734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Подтверждение действия сертификата работодателем/ координатором сварки через </w:t>
      </w:r>
      <w:r w:rsidR="00880046">
        <w:rPr>
          <w:iCs/>
          <w:sz w:val="22"/>
          <w:szCs w:val="24"/>
        </w:rPr>
        <w:t>три</w:t>
      </w:r>
      <w:r w:rsidRPr="00FF0516">
        <w:rPr>
          <w:iCs/>
          <w:sz w:val="22"/>
          <w:szCs w:val="24"/>
        </w:rPr>
        <w:t xml:space="preserve"> года (см. 5.2.3)</w:t>
      </w:r>
    </w:p>
    <w:p w14:paraId="20ADCA53" w14:textId="77777777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0F075F50" w14:textId="77777777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</w:p>
    <w:p w14:paraId="28E04646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1094B5F1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3414958D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14BA0224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70CA9F97" w14:textId="793C7E5C" w:rsidR="00BD083F" w:rsidRDefault="00BD083F" w:rsidP="002A193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</w:t>
      </w:r>
      <w:proofErr w:type="gramStart"/>
      <w:r w:rsidRPr="003C2E11">
        <w:rPr>
          <w:b/>
          <w:bCs/>
          <w:sz w:val="24"/>
          <w:szCs w:val="18"/>
        </w:rPr>
        <w:t>справочное</w:t>
      </w:r>
      <w:proofErr w:type="gramEnd"/>
      <w:r w:rsidRPr="003C2E11">
        <w:rPr>
          <w:b/>
          <w:bCs/>
          <w:sz w:val="24"/>
          <w:szCs w:val="18"/>
        </w:rPr>
        <w:t>)</w:t>
      </w:r>
    </w:p>
    <w:p w14:paraId="29AFDC3F" w14:textId="77777777" w:rsidR="00295615" w:rsidRPr="003C2E1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22"/>
          <w:szCs w:val="18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C2230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72"/>
        <w:gridCol w:w="4894"/>
      </w:tblGrid>
      <w:tr w:rsidR="00295615" w:rsidRPr="00C22306" w14:paraId="5D608A81" w14:textId="77777777" w:rsidTr="00F731D6">
        <w:trPr>
          <w:trHeight w:val="74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C917123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48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667506D7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="00DB634C">
              <w:rPr>
                <w:sz w:val="22"/>
              </w:rPr>
              <w:br/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22306">
              <w:rPr>
                <w:sz w:val="22"/>
              </w:rPr>
              <w:t>стандарта</w:t>
            </w:r>
          </w:p>
        </w:tc>
      </w:tr>
      <w:tr w:rsidR="00F731D6" w:rsidRPr="00C22306" w14:paraId="504C9177" w14:textId="77777777" w:rsidTr="00F731D6">
        <w:trPr>
          <w:trHeight w:val="70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4644E9CC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511573A3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3B9C0CD0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25239-1–202</w:t>
            </w:r>
            <w:r w:rsidR="006359D6">
              <w:rPr>
                <w:sz w:val="22"/>
              </w:rPr>
              <w:t>6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Словарь»</w:t>
            </w:r>
          </w:p>
        </w:tc>
      </w:tr>
      <w:tr w:rsidR="00F731D6" w:rsidRPr="00C22306" w14:paraId="6B1E30D0" w14:textId="77777777" w:rsidTr="00F731D6">
        <w:trPr>
          <w:trHeight w:val="69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032D02E3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25239-4</w:t>
            </w:r>
            <w:r w:rsidR="00F150BB" w:rsidRPr="00F150BB">
              <w:rPr>
                <w:sz w:val="22"/>
              </w:rPr>
              <w:t>:2020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55C74BA0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6CA451E4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25239-4–202</w:t>
            </w:r>
            <w:r w:rsidR="006359D6">
              <w:rPr>
                <w:sz w:val="22"/>
              </w:rPr>
              <w:t>6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Технические требования и аттестация процедур сварки»</w:t>
            </w:r>
          </w:p>
        </w:tc>
      </w:tr>
      <w:tr w:rsidR="00F731D6" w:rsidRPr="00C22306" w14:paraId="5804BFDC" w14:textId="77777777" w:rsidTr="00F731D6">
        <w:trPr>
          <w:trHeight w:val="6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0CB1BBC1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25239-5</w:t>
            </w:r>
            <w:r w:rsidR="00F150BB" w:rsidRPr="00F150BB">
              <w:rPr>
                <w:sz w:val="22"/>
              </w:rPr>
              <w:t>:2020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1D0E3398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76E678DB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25239-5–202</w:t>
            </w:r>
            <w:r w:rsidR="006359D6">
              <w:rPr>
                <w:sz w:val="22"/>
              </w:rPr>
              <w:t>6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Требования к качеству и контролю»</w:t>
            </w:r>
          </w:p>
        </w:tc>
      </w:tr>
      <w:tr w:rsidR="003C2E11" w:rsidRPr="00C22306" w14:paraId="18EF2167" w14:textId="77777777" w:rsidTr="00FB236C">
        <w:trPr>
          <w:trHeight w:val="1068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5586B" w14:textId="7777777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>– В настоящей таблице использовано следующее условное обозначение степени соответствия стандарта:</w:t>
            </w:r>
          </w:p>
          <w:p w14:paraId="0BB0CE83" w14:textId="18C2D7BD" w:rsidR="00E45F13" w:rsidRPr="00C22306" w:rsidRDefault="00211ABA" w:rsidP="00FB236C">
            <w:pPr>
              <w:shd w:val="clear" w:color="auto" w:fill="FFFFFF"/>
              <w:spacing w:line="276" w:lineRule="auto"/>
              <w:ind w:firstLine="567"/>
              <w:rPr>
                <w:sz w:val="22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</w:tc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7215"/>
      </w:tblGrid>
      <w:tr w:rsidR="00032560" w:rsidRPr="00626F80" w14:paraId="1E8DF076" w14:textId="77777777" w:rsidTr="00B043C8">
        <w:tc>
          <w:tcPr>
            <w:tcW w:w="704" w:type="dxa"/>
          </w:tcPr>
          <w:p w14:paraId="375DD941" w14:textId="1CB843E3" w:rsidR="00032560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91C0A7E" w14:textId="77777777" w:rsidR="00032560" w:rsidRDefault="009E6468" w:rsidP="00A8393F">
            <w:pPr>
              <w:widowControl/>
              <w:adjustRightInd/>
              <w:spacing w:line="276" w:lineRule="auto"/>
              <w:rPr>
                <w:rFonts w:cs="Cambria"/>
                <w:color w:val="000000"/>
                <w:sz w:val="24"/>
                <w:szCs w:val="24"/>
                <w:lang w:val="en-US"/>
              </w:rPr>
            </w:pPr>
            <w:r w:rsidRPr="009E6468">
              <w:rPr>
                <w:rFonts w:cs="Cambria"/>
                <w:color w:val="000000"/>
                <w:sz w:val="24"/>
                <w:szCs w:val="24"/>
                <w:lang w:val="en-US"/>
              </w:rPr>
              <w:t>ISO 18785 (all parts)</w:t>
            </w:r>
          </w:p>
          <w:p w14:paraId="2664578D" w14:textId="30F5DD3A" w:rsidR="00F731D6" w:rsidRPr="009D1689" w:rsidRDefault="00F731D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727F73E4" w14:textId="3F1809D5" w:rsidR="00032560" w:rsidRPr="00D15402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Friction stir spot welding —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</w:tc>
      </w:tr>
      <w:tr w:rsidR="00AF1D02" w:rsidRPr="00626F80" w14:paraId="20761754" w14:textId="77777777" w:rsidTr="00B043C8">
        <w:tc>
          <w:tcPr>
            <w:tcW w:w="704" w:type="dxa"/>
          </w:tcPr>
          <w:p w14:paraId="0C621533" w14:textId="1F2B3DE0" w:rsidR="00AF1D02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9D3EFA4" w14:textId="0D4322FB" w:rsidR="00AF1D02" w:rsidRPr="00D15402" w:rsidRDefault="009E6468" w:rsidP="00965880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25239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-</w:t>
            </w:r>
            <w:r w:rsidR="00965880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215" w:type="dxa"/>
          </w:tcPr>
          <w:p w14:paraId="429D1D33" w14:textId="5CA6F371" w:rsidR="00AF1D02" w:rsidRPr="00D15402" w:rsidRDefault="00B043C8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Friction stir welding — </w:t>
            </w:r>
            <w:proofErr w:type="spellStart"/>
            <w:r w:rsidRPr="00B043C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 — </w:t>
            </w:r>
            <w:r w:rsidR="00965880" w:rsidRPr="00965880">
              <w:rPr>
                <w:color w:val="231F20"/>
                <w:sz w:val="24"/>
                <w:szCs w:val="24"/>
                <w:lang w:val="en-US" w:eastAsia="en-US"/>
              </w:rPr>
              <w:t>Part 2: Design of weld joints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0B13A33C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965880" w:rsidRPr="00965880">
              <w:rPr>
                <w:sz w:val="24"/>
              </w:rPr>
              <w:t xml:space="preserve">сварка, аттестация, сварка трением с перемешиванием, сварка </w:t>
            </w:r>
            <w:r w:rsidR="0071483D">
              <w:rPr>
                <w:sz w:val="24"/>
              </w:rPr>
              <w:br/>
            </w:r>
            <w:r w:rsidR="00965880" w:rsidRPr="00965880">
              <w:rPr>
                <w:sz w:val="24"/>
              </w:rPr>
              <w:t xml:space="preserve">алюминия, </w:t>
            </w:r>
            <w:r w:rsidR="009D348B">
              <w:rPr>
                <w:sz w:val="24"/>
              </w:rPr>
              <w:t xml:space="preserve">аттестация </w:t>
            </w:r>
            <w:r w:rsidR="00965880" w:rsidRPr="00965880">
              <w:rPr>
                <w:sz w:val="24"/>
              </w:rPr>
              <w:t>сварщик</w:t>
            </w:r>
            <w:r w:rsidR="009D348B">
              <w:rPr>
                <w:sz w:val="24"/>
              </w:rPr>
              <w:t>ов</w:t>
            </w:r>
            <w:r w:rsidR="00965880" w:rsidRPr="00965880">
              <w:rPr>
                <w:sz w:val="24"/>
              </w:rPr>
              <w:t>-оператор</w:t>
            </w:r>
            <w:r w:rsidR="009D348B">
              <w:rPr>
                <w:sz w:val="24"/>
              </w:rPr>
              <w:t>ов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Start w:val="2"/>
      </w:footnotePr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38C87" w14:textId="77777777" w:rsidR="00513A4F" w:rsidRDefault="00513A4F">
      <w:r>
        <w:separator/>
      </w:r>
    </w:p>
  </w:endnote>
  <w:endnote w:type="continuationSeparator" w:id="0">
    <w:p w14:paraId="64EFF4A7" w14:textId="77777777" w:rsidR="00513A4F" w:rsidRDefault="0051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6E0776" w:rsidRPr="0007171C" w:rsidRDefault="006E0776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DB4B54">
      <w:rPr>
        <w:rFonts w:cs="Arial"/>
        <w:noProof/>
        <w:sz w:val="18"/>
        <w:szCs w:val="18"/>
      </w:rPr>
      <w:t>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6E0776" w:rsidRPr="0007171C" w:rsidRDefault="006E0776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B26C4F">
      <w:rPr>
        <w:rFonts w:cs="Arial"/>
        <w:noProof/>
        <w:sz w:val="18"/>
        <w:szCs w:val="18"/>
      </w:rPr>
      <w:t>III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6E0776" w:rsidRDefault="006E0776">
    <w:pPr>
      <w:pStyle w:val="a7"/>
      <w:jc w:val="right"/>
    </w:pPr>
  </w:p>
  <w:p w14:paraId="118CD205" w14:textId="77777777" w:rsidR="006E0776" w:rsidRDefault="006E0776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6E0776" w:rsidRPr="00AB12F0" w:rsidRDefault="006E0776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54">
          <w:rPr>
            <w:noProof/>
          </w:rPr>
          <w:t>14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6E0776" w:rsidRPr="00AB12F0" w:rsidRDefault="006E0776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54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6E0776" w:rsidRPr="00E06E94" w:rsidRDefault="006E0776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6E0776" w:rsidRPr="00E06E94" w:rsidRDefault="006E0776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6E0776" w:rsidRDefault="006E0776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DC661" w14:textId="77777777" w:rsidR="00513A4F" w:rsidRDefault="00513A4F">
      <w:r>
        <w:separator/>
      </w:r>
    </w:p>
  </w:footnote>
  <w:footnote w:type="continuationSeparator" w:id="0">
    <w:p w14:paraId="58E400C8" w14:textId="77777777" w:rsidR="00513A4F" w:rsidRDefault="0051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73184CA1" w:rsidR="006E0776" w:rsidRDefault="006E0776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3</w:t>
    </w:r>
    <w:r w:rsidRPr="00A92EB0">
      <w:rPr>
        <w:b/>
        <w:sz w:val="24"/>
      </w:rPr>
      <w:t>—202</w:t>
    </w:r>
    <w:r w:rsidR="00626F80">
      <w:rPr>
        <w:b/>
        <w:sz w:val="24"/>
      </w:rPr>
      <w:t>6</w:t>
    </w:r>
  </w:p>
  <w:p w14:paraId="145391C3" w14:textId="1D90C197" w:rsidR="006E0776" w:rsidRPr="00A92EB0" w:rsidRDefault="006E0776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3B0BEF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31DF91A9" w14:textId="70F6D6A3" w:rsidR="006E0776" w:rsidRPr="00CF3D17" w:rsidRDefault="006E0776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63273B3C" w:rsidR="006E0776" w:rsidRDefault="006E0776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3</w:t>
    </w:r>
    <w:r w:rsidRPr="00C14EF2">
      <w:rPr>
        <w:b/>
        <w:sz w:val="24"/>
      </w:rPr>
      <w:t>—20</w:t>
    </w:r>
    <w:r>
      <w:rPr>
        <w:b/>
        <w:sz w:val="24"/>
      </w:rPr>
      <w:t>2</w:t>
    </w:r>
    <w:r w:rsidR="00626F80">
      <w:rPr>
        <w:b/>
        <w:sz w:val="24"/>
      </w:rPr>
      <w:t>6</w:t>
    </w:r>
  </w:p>
  <w:p w14:paraId="3792E444" w14:textId="20F34E08" w:rsidR="006E0776" w:rsidRDefault="006E0776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3B0BEF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4204E77D" w14:textId="77777777" w:rsidR="006E0776" w:rsidRDefault="006E077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78A87141" w:rsidR="006E0776" w:rsidRDefault="006E0776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-3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626F80">
      <w:rPr>
        <w:rFonts w:cs="Arial"/>
        <w:b/>
        <w:sz w:val="24"/>
      </w:rPr>
      <w:t>6</w:t>
    </w:r>
  </w:p>
  <w:p w14:paraId="35E0CF08" w14:textId="3019D01B" w:rsidR="006E0776" w:rsidRPr="00D93CDD" w:rsidRDefault="006E0776" w:rsidP="00AB12F0">
    <w:pPr>
      <w:pStyle w:val="a5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3B0BEF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6098A1CF" w14:textId="77777777" w:rsidR="006E0776" w:rsidRPr="00534F9A" w:rsidRDefault="006E0776" w:rsidP="00895205">
    <w:pPr>
      <w:tabs>
        <w:tab w:val="center" w:pos="4677"/>
        <w:tab w:val="right" w:pos="9355"/>
      </w:tabs>
      <w:rPr>
        <w:rFonts w:eastAsia="Arial Unicode MS"/>
        <w:b/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710DC4BE" w:rsidR="006E0776" w:rsidRDefault="006E0776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-3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626F80">
      <w:rPr>
        <w:rFonts w:cs="Arial"/>
        <w:b/>
        <w:sz w:val="24"/>
      </w:rPr>
      <w:t>6</w:t>
    </w:r>
  </w:p>
  <w:p w14:paraId="676DAFD7" w14:textId="77AF2596" w:rsidR="006E0776" w:rsidRPr="00D93CDD" w:rsidRDefault="006E0776" w:rsidP="00AB12F0">
    <w:pPr>
      <w:pStyle w:val="a5"/>
      <w:jc w:val="right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3B0BEF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1FD13801" w14:textId="77777777" w:rsidR="006E0776" w:rsidRPr="004412D7" w:rsidRDefault="006E0776" w:rsidP="0089520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0640A28B" w:rsidR="006E0776" w:rsidRDefault="006E0776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3</w:t>
    </w:r>
    <w:r w:rsidRPr="000C41DF">
      <w:rPr>
        <w:b/>
        <w:sz w:val="28"/>
      </w:rPr>
      <w:t>—202</w:t>
    </w:r>
    <w:r w:rsidR="00626F80">
      <w:rPr>
        <w:b/>
        <w:sz w:val="28"/>
      </w:rPr>
      <w:t>6</w:t>
    </w:r>
    <w:r>
      <w:rPr>
        <w:b/>
        <w:sz w:val="28"/>
      </w:rPr>
      <w:br/>
    </w:r>
    <w:r w:rsidRPr="005871FD">
      <w:rPr>
        <w:i/>
        <w:sz w:val="28"/>
        <w:szCs w:val="28"/>
      </w:rPr>
      <w:t xml:space="preserve">(проект, RU, </w:t>
    </w:r>
    <w:r w:rsidRPr="003B0BEF">
      <w:rPr>
        <w:i/>
        <w:sz w:val="28"/>
        <w:szCs w:val="28"/>
      </w:rPr>
      <w:t xml:space="preserve">окончательная </w:t>
    </w:r>
    <w:r w:rsidRPr="005871FD">
      <w:rPr>
        <w:i/>
        <w:sz w:val="28"/>
        <w:szCs w:val="28"/>
      </w:rPr>
      <w:t>редакция)</w:t>
    </w:r>
  </w:p>
  <w:p w14:paraId="336D9579" w14:textId="77777777" w:rsidR="006E0776" w:rsidRDefault="006E07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4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5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6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2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3"/>
  </w:num>
  <w:num w:numId="14">
    <w:abstractNumId w:val="35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4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6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1"/>
  </w:num>
  <w:num w:numId="35">
    <w:abstractNumId w:val="23"/>
  </w:num>
  <w:num w:numId="36">
    <w:abstractNumId w:val="30"/>
  </w:num>
  <w:num w:numId="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35D"/>
    <w:rsid w:val="00000B4E"/>
    <w:rsid w:val="00000FF0"/>
    <w:rsid w:val="0000110A"/>
    <w:rsid w:val="000013BF"/>
    <w:rsid w:val="00001440"/>
    <w:rsid w:val="00001551"/>
    <w:rsid w:val="00001C06"/>
    <w:rsid w:val="000027A0"/>
    <w:rsid w:val="00004986"/>
    <w:rsid w:val="00005293"/>
    <w:rsid w:val="000055F9"/>
    <w:rsid w:val="000058B4"/>
    <w:rsid w:val="00005F7E"/>
    <w:rsid w:val="00006827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2202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0B2C"/>
    <w:rsid w:val="00081073"/>
    <w:rsid w:val="00081421"/>
    <w:rsid w:val="00081BAE"/>
    <w:rsid w:val="00083927"/>
    <w:rsid w:val="00083FFE"/>
    <w:rsid w:val="0008424C"/>
    <w:rsid w:val="000843CB"/>
    <w:rsid w:val="00084E83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978CF"/>
    <w:rsid w:val="000A0099"/>
    <w:rsid w:val="000A11B1"/>
    <w:rsid w:val="000A1E8F"/>
    <w:rsid w:val="000A266F"/>
    <w:rsid w:val="000A3EC6"/>
    <w:rsid w:val="000A4AD8"/>
    <w:rsid w:val="000A5303"/>
    <w:rsid w:val="000A5CCB"/>
    <w:rsid w:val="000A5FF5"/>
    <w:rsid w:val="000A6E87"/>
    <w:rsid w:val="000B0890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29A"/>
    <w:rsid w:val="00114DB4"/>
    <w:rsid w:val="0011521F"/>
    <w:rsid w:val="00117561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30E"/>
    <w:rsid w:val="00126895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80FA8"/>
    <w:rsid w:val="00182DAA"/>
    <w:rsid w:val="001833E1"/>
    <w:rsid w:val="001852A3"/>
    <w:rsid w:val="00186863"/>
    <w:rsid w:val="0019174C"/>
    <w:rsid w:val="00192484"/>
    <w:rsid w:val="00192C68"/>
    <w:rsid w:val="00192CE4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4BC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1DB2"/>
    <w:rsid w:val="001D2732"/>
    <w:rsid w:val="001D2C38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5FE"/>
    <w:rsid w:val="001E7F1E"/>
    <w:rsid w:val="001F05A2"/>
    <w:rsid w:val="001F0EEB"/>
    <w:rsid w:val="001F27F4"/>
    <w:rsid w:val="001F2C6B"/>
    <w:rsid w:val="001F2D7F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9DA"/>
    <w:rsid w:val="002008B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CD5"/>
    <w:rsid w:val="00244590"/>
    <w:rsid w:val="00246AA4"/>
    <w:rsid w:val="0024776C"/>
    <w:rsid w:val="002510CD"/>
    <w:rsid w:val="00251372"/>
    <w:rsid w:val="00251CC9"/>
    <w:rsid w:val="002524A8"/>
    <w:rsid w:val="00252DB2"/>
    <w:rsid w:val="00253B44"/>
    <w:rsid w:val="002550A9"/>
    <w:rsid w:val="002563B1"/>
    <w:rsid w:val="00257566"/>
    <w:rsid w:val="00257A0E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2E87"/>
    <w:rsid w:val="00273504"/>
    <w:rsid w:val="00274046"/>
    <w:rsid w:val="00275299"/>
    <w:rsid w:val="00275839"/>
    <w:rsid w:val="002759A9"/>
    <w:rsid w:val="0027665B"/>
    <w:rsid w:val="00277655"/>
    <w:rsid w:val="0027797C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D66"/>
    <w:rsid w:val="00292F3D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193B"/>
    <w:rsid w:val="002A225E"/>
    <w:rsid w:val="002A460A"/>
    <w:rsid w:val="002A4C10"/>
    <w:rsid w:val="002A6DE7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E0"/>
    <w:rsid w:val="002C23E5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561"/>
    <w:rsid w:val="002D7860"/>
    <w:rsid w:val="002D7FAE"/>
    <w:rsid w:val="002D7FCE"/>
    <w:rsid w:val="002E0085"/>
    <w:rsid w:val="002E0CE4"/>
    <w:rsid w:val="002E1161"/>
    <w:rsid w:val="002E128D"/>
    <w:rsid w:val="002E176B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62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086F"/>
    <w:rsid w:val="0033177C"/>
    <w:rsid w:val="00331B94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FE6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39F4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486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6F86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5BD4"/>
    <w:rsid w:val="0039759D"/>
    <w:rsid w:val="003A1271"/>
    <w:rsid w:val="003A1DB4"/>
    <w:rsid w:val="003A286A"/>
    <w:rsid w:val="003A3C77"/>
    <w:rsid w:val="003A435C"/>
    <w:rsid w:val="003A4E7F"/>
    <w:rsid w:val="003A63BA"/>
    <w:rsid w:val="003A6649"/>
    <w:rsid w:val="003A67C7"/>
    <w:rsid w:val="003A74D7"/>
    <w:rsid w:val="003A7ECA"/>
    <w:rsid w:val="003B0601"/>
    <w:rsid w:val="003B0BEF"/>
    <w:rsid w:val="003B0E37"/>
    <w:rsid w:val="003B1599"/>
    <w:rsid w:val="003B1BB8"/>
    <w:rsid w:val="003B1FF1"/>
    <w:rsid w:val="003B2077"/>
    <w:rsid w:val="003B4F40"/>
    <w:rsid w:val="003B5D52"/>
    <w:rsid w:val="003B5F0C"/>
    <w:rsid w:val="003B77FE"/>
    <w:rsid w:val="003C055C"/>
    <w:rsid w:val="003C0D6E"/>
    <w:rsid w:val="003C14C2"/>
    <w:rsid w:val="003C263C"/>
    <w:rsid w:val="003C2E11"/>
    <w:rsid w:val="003C3C16"/>
    <w:rsid w:val="003C4B8D"/>
    <w:rsid w:val="003C5A71"/>
    <w:rsid w:val="003C7B80"/>
    <w:rsid w:val="003D185A"/>
    <w:rsid w:val="003D190A"/>
    <w:rsid w:val="003D20D6"/>
    <w:rsid w:val="003D2E35"/>
    <w:rsid w:val="003D34BB"/>
    <w:rsid w:val="003D41EF"/>
    <w:rsid w:val="003D57F9"/>
    <w:rsid w:val="003D5D58"/>
    <w:rsid w:val="003D6B33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E9B"/>
    <w:rsid w:val="0040519D"/>
    <w:rsid w:val="00405F65"/>
    <w:rsid w:val="004060BD"/>
    <w:rsid w:val="0040704F"/>
    <w:rsid w:val="00410448"/>
    <w:rsid w:val="0041044C"/>
    <w:rsid w:val="004108BE"/>
    <w:rsid w:val="004115D7"/>
    <w:rsid w:val="0041174D"/>
    <w:rsid w:val="004117F5"/>
    <w:rsid w:val="004124C1"/>
    <w:rsid w:val="00412AFD"/>
    <w:rsid w:val="00412CD7"/>
    <w:rsid w:val="004136BB"/>
    <w:rsid w:val="00413BE5"/>
    <w:rsid w:val="00413F9E"/>
    <w:rsid w:val="004143CD"/>
    <w:rsid w:val="00414A8D"/>
    <w:rsid w:val="0041519E"/>
    <w:rsid w:val="00415D11"/>
    <w:rsid w:val="00416A3A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41A9"/>
    <w:rsid w:val="004355D0"/>
    <w:rsid w:val="0043634C"/>
    <w:rsid w:val="00436DF1"/>
    <w:rsid w:val="004412D7"/>
    <w:rsid w:val="00441EF9"/>
    <w:rsid w:val="004453D7"/>
    <w:rsid w:val="0044551E"/>
    <w:rsid w:val="0044567A"/>
    <w:rsid w:val="00445C40"/>
    <w:rsid w:val="00445DB0"/>
    <w:rsid w:val="004462F3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6082C"/>
    <w:rsid w:val="00462564"/>
    <w:rsid w:val="00462DD7"/>
    <w:rsid w:val="0046355F"/>
    <w:rsid w:val="00463F49"/>
    <w:rsid w:val="004647D8"/>
    <w:rsid w:val="004665BB"/>
    <w:rsid w:val="004718ED"/>
    <w:rsid w:val="004724EA"/>
    <w:rsid w:val="00472913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9FB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01"/>
    <w:rsid w:val="004B38FA"/>
    <w:rsid w:val="004B4139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5B3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3DA"/>
    <w:rsid w:val="004D3D3F"/>
    <w:rsid w:val="004D3F20"/>
    <w:rsid w:val="004D4876"/>
    <w:rsid w:val="004D5526"/>
    <w:rsid w:val="004D5E23"/>
    <w:rsid w:val="004D6569"/>
    <w:rsid w:val="004D75BC"/>
    <w:rsid w:val="004E017C"/>
    <w:rsid w:val="004E01C6"/>
    <w:rsid w:val="004E1534"/>
    <w:rsid w:val="004E1CDE"/>
    <w:rsid w:val="004E1DD9"/>
    <w:rsid w:val="004E2F8C"/>
    <w:rsid w:val="004E307E"/>
    <w:rsid w:val="004E3092"/>
    <w:rsid w:val="004E4C9C"/>
    <w:rsid w:val="004E4D9A"/>
    <w:rsid w:val="004E556A"/>
    <w:rsid w:val="004E57E1"/>
    <w:rsid w:val="004E60CB"/>
    <w:rsid w:val="004E704D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1C00"/>
    <w:rsid w:val="00512060"/>
    <w:rsid w:val="00512E80"/>
    <w:rsid w:val="005138FC"/>
    <w:rsid w:val="00513A4F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0422"/>
    <w:rsid w:val="00541B42"/>
    <w:rsid w:val="005436DA"/>
    <w:rsid w:val="00543ED1"/>
    <w:rsid w:val="005443D1"/>
    <w:rsid w:val="005454A5"/>
    <w:rsid w:val="00546044"/>
    <w:rsid w:val="00546A21"/>
    <w:rsid w:val="005474D6"/>
    <w:rsid w:val="00547515"/>
    <w:rsid w:val="00550007"/>
    <w:rsid w:val="0055067D"/>
    <w:rsid w:val="00551DB0"/>
    <w:rsid w:val="00554664"/>
    <w:rsid w:val="005549AE"/>
    <w:rsid w:val="0055602E"/>
    <w:rsid w:val="0055638D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265E"/>
    <w:rsid w:val="00592891"/>
    <w:rsid w:val="00593D92"/>
    <w:rsid w:val="00595996"/>
    <w:rsid w:val="00596287"/>
    <w:rsid w:val="00596476"/>
    <w:rsid w:val="005975FB"/>
    <w:rsid w:val="005976A7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E27"/>
    <w:rsid w:val="005B37EB"/>
    <w:rsid w:val="005B3A56"/>
    <w:rsid w:val="005B3FF1"/>
    <w:rsid w:val="005B5F0F"/>
    <w:rsid w:val="005B78F4"/>
    <w:rsid w:val="005C02EC"/>
    <w:rsid w:val="005C41D0"/>
    <w:rsid w:val="005C4496"/>
    <w:rsid w:val="005C4A59"/>
    <w:rsid w:val="005C4AEF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9B5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22E"/>
    <w:rsid w:val="0061356E"/>
    <w:rsid w:val="00613A8F"/>
    <w:rsid w:val="006145C4"/>
    <w:rsid w:val="00614B1C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210"/>
    <w:rsid w:val="00625A29"/>
    <w:rsid w:val="00626024"/>
    <w:rsid w:val="00626548"/>
    <w:rsid w:val="00626E0C"/>
    <w:rsid w:val="00626F80"/>
    <w:rsid w:val="0062731D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9D6"/>
    <w:rsid w:val="00635DC2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4B4"/>
    <w:rsid w:val="006528F2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4947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3E2B"/>
    <w:rsid w:val="00683EF5"/>
    <w:rsid w:val="006840D6"/>
    <w:rsid w:val="0068471E"/>
    <w:rsid w:val="00685FD2"/>
    <w:rsid w:val="0068610B"/>
    <w:rsid w:val="006865A2"/>
    <w:rsid w:val="00687657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81B"/>
    <w:rsid w:val="006A79BD"/>
    <w:rsid w:val="006A7A51"/>
    <w:rsid w:val="006B0B24"/>
    <w:rsid w:val="006B139B"/>
    <w:rsid w:val="006B1D7D"/>
    <w:rsid w:val="006B2A65"/>
    <w:rsid w:val="006B3F65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25A7"/>
    <w:rsid w:val="006C302C"/>
    <w:rsid w:val="006C346A"/>
    <w:rsid w:val="006C3533"/>
    <w:rsid w:val="006C3F57"/>
    <w:rsid w:val="006C4139"/>
    <w:rsid w:val="006C49B1"/>
    <w:rsid w:val="006C511F"/>
    <w:rsid w:val="006C548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4A9"/>
    <w:rsid w:val="006D28DC"/>
    <w:rsid w:val="006D29B7"/>
    <w:rsid w:val="006D44CD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776"/>
    <w:rsid w:val="006E0E30"/>
    <w:rsid w:val="006E3BD0"/>
    <w:rsid w:val="006E40A3"/>
    <w:rsid w:val="006E449D"/>
    <w:rsid w:val="006E48F3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700D0D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D9C"/>
    <w:rsid w:val="00713ED1"/>
    <w:rsid w:val="00714082"/>
    <w:rsid w:val="0071483D"/>
    <w:rsid w:val="00714CCC"/>
    <w:rsid w:val="007166DE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183"/>
    <w:rsid w:val="00735915"/>
    <w:rsid w:val="00735F02"/>
    <w:rsid w:val="00736B32"/>
    <w:rsid w:val="00736B81"/>
    <w:rsid w:val="00736D04"/>
    <w:rsid w:val="0073783D"/>
    <w:rsid w:val="00737B74"/>
    <w:rsid w:val="0074079A"/>
    <w:rsid w:val="00741442"/>
    <w:rsid w:val="00743029"/>
    <w:rsid w:val="007439A6"/>
    <w:rsid w:val="00743F14"/>
    <w:rsid w:val="00746C97"/>
    <w:rsid w:val="00747055"/>
    <w:rsid w:val="00747676"/>
    <w:rsid w:val="00751609"/>
    <w:rsid w:val="00751D7F"/>
    <w:rsid w:val="00753302"/>
    <w:rsid w:val="00753DE5"/>
    <w:rsid w:val="00754CAA"/>
    <w:rsid w:val="00756936"/>
    <w:rsid w:val="007573AF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C85"/>
    <w:rsid w:val="00794111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D8"/>
    <w:rsid w:val="007A3005"/>
    <w:rsid w:val="007A3C25"/>
    <w:rsid w:val="007A4B2B"/>
    <w:rsid w:val="007A5349"/>
    <w:rsid w:val="007A699F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3BB5"/>
    <w:rsid w:val="007C4FC2"/>
    <w:rsid w:val="007C59F2"/>
    <w:rsid w:val="007C68B1"/>
    <w:rsid w:val="007C6929"/>
    <w:rsid w:val="007C779A"/>
    <w:rsid w:val="007D0F6B"/>
    <w:rsid w:val="007D28E8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38A"/>
    <w:rsid w:val="007E29B2"/>
    <w:rsid w:val="007E2C25"/>
    <w:rsid w:val="007E33A3"/>
    <w:rsid w:val="007E4501"/>
    <w:rsid w:val="007E542C"/>
    <w:rsid w:val="007E5A4F"/>
    <w:rsid w:val="007E6B3C"/>
    <w:rsid w:val="007F0C7A"/>
    <w:rsid w:val="007F0F80"/>
    <w:rsid w:val="007F1E97"/>
    <w:rsid w:val="007F2623"/>
    <w:rsid w:val="007F2694"/>
    <w:rsid w:val="007F2C9F"/>
    <w:rsid w:val="007F2E3D"/>
    <w:rsid w:val="007F348E"/>
    <w:rsid w:val="007F3882"/>
    <w:rsid w:val="007F422E"/>
    <w:rsid w:val="007F4BC2"/>
    <w:rsid w:val="007F5E7F"/>
    <w:rsid w:val="007F72F6"/>
    <w:rsid w:val="007F74C2"/>
    <w:rsid w:val="007F7D23"/>
    <w:rsid w:val="008035EB"/>
    <w:rsid w:val="00803914"/>
    <w:rsid w:val="00803973"/>
    <w:rsid w:val="00804BBE"/>
    <w:rsid w:val="00804C89"/>
    <w:rsid w:val="00805458"/>
    <w:rsid w:val="00806829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4AE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296"/>
    <w:rsid w:val="00857728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11BC"/>
    <w:rsid w:val="00872383"/>
    <w:rsid w:val="00872851"/>
    <w:rsid w:val="0087428D"/>
    <w:rsid w:val="008743B3"/>
    <w:rsid w:val="00874B6F"/>
    <w:rsid w:val="00874CBF"/>
    <w:rsid w:val="00877A38"/>
    <w:rsid w:val="00880046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271D"/>
    <w:rsid w:val="00895205"/>
    <w:rsid w:val="0089536C"/>
    <w:rsid w:val="008958B2"/>
    <w:rsid w:val="008967C8"/>
    <w:rsid w:val="00897FA8"/>
    <w:rsid w:val="008A01CA"/>
    <w:rsid w:val="008A06E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2A78"/>
    <w:rsid w:val="008C31EA"/>
    <w:rsid w:val="008C4F8A"/>
    <w:rsid w:val="008C5136"/>
    <w:rsid w:val="008C5F0C"/>
    <w:rsid w:val="008C65FD"/>
    <w:rsid w:val="008C7474"/>
    <w:rsid w:val="008D02D1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6F5F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4B74"/>
    <w:rsid w:val="009056ED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3E90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584F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BF8"/>
    <w:rsid w:val="00951C75"/>
    <w:rsid w:val="00951E67"/>
    <w:rsid w:val="009562A7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A18"/>
    <w:rsid w:val="0097376E"/>
    <w:rsid w:val="009741B0"/>
    <w:rsid w:val="00974944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90080"/>
    <w:rsid w:val="0099128D"/>
    <w:rsid w:val="00992043"/>
    <w:rsid w:val="0099225C"/>
    <w:rsid w:val="0099276A"/>
    <w:rsid w:val="00993B02"/>
    <w:rsid w:val="00993D2D"/>
    <w:rsid w:val="009944C1"/>
    <w:rsid w:val="00994AC6"/>
    <w:rsid w:val="00994FF6"/>
    <w:rsid w:val="00995FB2"/>
    <w:rsid w:val="00997560"/>
    <w:rsid w:val="00997665"/>
    <w:rsid w:val="00997E5E"/>
    <w:rsid w:val="009A0ACC"/>
    <w:rsid w:val="009A0BA4"/>
    <w:rsid w:val="009A1665"/>
    <w:rsid w:val="009A20EF"/>
    <w:rsid w:val="009A21DE"/>
    <w:rsid w:val="009A2FA2"/>
    <w:rsid w:val="009A38C2"/>
    <w:rsid w:val="009A43E5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74AD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48B"/>
    <w:rsid w:val="009D39C8"/>
    <w:rsid w:val="009D4DAE"/>
    <w:rsid w:val="009D5F76"/>
    <w:rsid w:val="009D5FE8"/>
    <w:rsid w:val="009D77DB"/>
    <w:rsid w:val="009E1F22"/>
    <w:rsid w:val="009E2BCA"/>
    <w:rsid w:val="009E3C91"/>
    <w:rsid w:val="009E42C7"/>
    <w:rsid w:val="009E4A5C"/>
    <w:rsid w:val="009E5BC6"/>
    <w:rsid w:val="009E6468"/>
    <w:rsid w:val="009E6AB4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52B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6D57"/>
    <w:rsid w:val="00A37825"/>
    <w:rsid w:val="00A41540"/>
    <w:rsid w:val="00A416C0"/>
    <w:rsid w:val="00A41920"/>
    <w:rsid w:val="00A41D0E"/>
    <w:rsid w:val="00A43450"/>
    <w:rsid w:val="00A4360B"/>
    <w:rsid w:val="00A43C57"/>
    <w:rsid w:val="00A43EDA"/>
    <w:rsid w:val="00A44BD3"/>
    <w:rsid w:val="00A44FFA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497"/>
    <w:rsid w:val="00A81B89"/>
    <w:rsid w:val="00A82960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537B"/>
    <w:rsid w:val="00A964F4"/>
    <w:rsid w:val="00A96BFF"/>
    <w:rsid w:val="00A97703"/>
    <w:rsid w:val="00AA0E95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2478"/>
    <w:rsid w:val="00AB248F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687"/>
    <w:rsid w:val="00AD4A67"/>
    <w:rsid w:val="00AD529A"/>
    <w:rsid w:val="00AD5976"/>
    <w:rsid w:val="00AD6053"/>
    <w:rsid w:val="00AD7D94"/>
    <w:rsid w:val="00AE0848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000"/>
    <w:rsid w:val="00AF733C"/>
    <w:rsid w:val="00B0014D"/>
    <w:rsid w:val="00B00308"/>
    <w:rsid w:val="00B00D70"/>
    <w:rsid w:val="00B01610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3CE9"/>
    <w:rsid w:val="00B13F59"/>
    <w:rsid w:val="00B14C82"/>
    <w:rsid w:val="00B15519"/>
    <w:rsid w:val="00B15C09"/>
    <w:rsid w:val="00B17599"/>
    <w:rsid w:val="00B17C8B"/>
    <w:rsid w:val="00B2246C"/>
    <w:rsid w:val="00B230AE"/>
    <w:rsid w:val="00B247D8"/>
    <w:rsid w:val="00B24987"/>
    <w:rsid w:val="00B2589F"/>
    <w:rsid w:val="00B260F1"/>
    <w:rsid w:val="00B26671"/>
    <w:rsid w:val="00B26C4F"/>
    <w:rsid w:val="00B26C74"/>
    <w:rsid w:val="00B27131"/>
    <w:rsid w:val="00B3128F"/>
    <w:rsid w:val="00B326A3"/>
    <w:rsid w:val="00B328AA"/>
    <w:rsid w:val="00B32DD9"/>
    <w:rsid w:val="00B33D60"/>
    <w:rsid w:val="00B3439D"/>
    <w:rsid w:val="00B34A50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5A89"/>
    <w:rsid w:val="00B80495"/>
    <w:rsid w:val="00B80887"/>
    <w:rsid w:val="00B812B6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5459"/>
    <w:rsid w:val="00BA730B"/>
    <w:rsid w:val="00BA7815"/>
    <w:rsid w:val="00BA7905"/>
    <w:rsid w:val="00BB04F3"/>
    <w:rsid w:val="00BB05BE"/>
    <w:rsid w:val="00BB257D"/>
    <w:rsid w:val="00BB37AB"/>
    <w:rsid w:val="00BB38A7"/>
    <w:rsid w:val="00BB39F1"/>
    <w:rsid w:val="00BB4587"/>
    <w:rsid w:val="00BB63C2"/>
    <w:rsid w:val="00BB6E6C"/>
    <w:rsid w:val="00BC0378"/>
    <w:rsid w:val="00BC07AB"/>
    <w:rsid w:val="00BC22B7"/>
    <w:rsid w:val="00BC257E"/>
    <w:rsid w:val="00BC294A"/>
    <w:rsid w:val="00BC2A39"/>
    <w:rsid w:val="00BC2CE5"/>
    <w:rsid w:val="00BC2FF7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D28"/>
    <w:rsid w:val="00BD000A"/>
    <w:rsid w:val="00BD007A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7D9"/>
    <w:rsid w:val="00BE1FAC"/>
    <w:rsid w:val="00BE293D"/>
    <w:rsid w:val="00BE373E"/>
    <w:rsid w:val="00BE3DC9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3A97"/>
    <w:rsid w:val="00BF4C19"/>
    <w:rsid w:val="00BF51C4"/>
    <w:rsid w:val="00BF5AE1"/>
    <w:rsid w:val="00BF5C26"/>
    <w:rsid w:val="00BF5D36"/>
    <w:rsid w:val="00BF6058"/>
    <w:rsid w:val="00BF674B"/>
    <w:rsid w:val="00BF7A3C"/>
    <w:rsid w:val="00C02020"/>
    <w:rsid w:val="00C02B93"/>
    <w:rsid w:val="00C032D5"/>
    <w:rsid w:val="00C055BD"/>
    <w:rsid w:val="00C05735"/>
    <w:rsid w:val="00C058D3"/>
    <w:rsid w:val="00C05B39"/>
    <w:rsid w:val="00C07102"/>
    <w:rsid w:val="00C07329"/>
    <w:rsid w:val="00C07451"/>
    <w:rsid w:val="00C1026D"/>
    <w:rsid w:val="00C109E5"/>
    <w:rsid w:val="00C118A5"/>
    <w:rsid w:val="00C11D70"/>
    <w:rsid w:val="00C12FB5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4C7"/>
    <w:rsid w:val="00C23DB7"/>
    <w:rsid w:val="00C2422D"/>
    <w:rsid w:val="00C25DF6"/>
    <w:rsid w:val="00C2645B"/>
    <w:rsid w:val="00C266DB"/>
    <w:rsid w:val="00C26AE8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436C"/>
    <w:rsid w:val="00C44A52"/>
    <w:rsid w:val="00C470BA"/>
    <w:rsid w:val="00C47A14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2FCB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275F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40B"/>
    <w:rsid w:val="00CF2645"/>
    <w:rsid w:val="00CF33AB"/>
    <w:rsid w:val="00CF3D17"/>
    <w:rsid w:val="00CF5CD8"/>
    <w:rsid w:val="00CF5E12"/>
    <w:rsid w:val="00CF5FF8"/>
    <w:rsid w:val="00CF6B0B"/>
    <w:rsid w:val="00CF7AB4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16FA"/>
    <w:rsid w:val="00D21DB1"/>
    <w:rsid w:val="00D21EF6"/>
    <w:rsid w:val="00D22926"/>
    <w:rsid w:val="00D22DBC"/>
    <w:rsid w:val="00D233A2"/>
    <w:rsid w:val="00D238A3"/>
    <w:rsid w:val="00D25170"/>
    <w:rsid w:val="00D25202"/>
    <w:rsid w:val="00D267BD"/>
    <w:rsid w:val="00D26B9C"/>
    <w:rsid w:val="00D27D1A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504"/>
    <w:rsid w:val="00D45DC4"/>
    <w:rsid w:val="00D4629F"/>
    <w:rsid w:val="00D46659"/>
    <w:rsid w:val="00D4762F"/>
    <w:rsid w:val="00D501AB"/>
    <w:rsid w:val="00D50407"/>
    <w:rsid w:val="00D5206D"/>
    <w:rsid w:val="00D5305B"/>
    <w:rsid w:val="00D533EA"/>
    <w:rsid w:val="00D53C51"/>
    <w:rsid w:val="00D53EF1"/>
    <w:rsid w:val="00D54C2F"/>
    <w:rsid w:val="00D54FC5"/>
    <w:rsid w:val="00D565E6"/>
    <w:rsid w:val="00D56B6F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3E2"/>
    <w:rsid w:val="00D70407"/>
    <w:rsid w:val="00D718E6"/>
    <w:rsid w:val="00D7296E"/>
    <w:rsid w:val="00D72F05"/>
    <w:rsid w:val="00D73390"/>
    <w:rsid w:val="00D73500"/>
    <w:rsid w:val="00D73D19"/>
    <w:rsid w:val="00D73E9F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5DC4"/>
    <w:rsid w:val="00D97436"/>
    <w:rsid w:val="00D974C3"/>
    <w:rsid w:val="00DA07D4"/>
    <w:rsid w:val="00DA17D4"/>
    <w:rsid w:val="00DA2452"/>
    <w:rsid w:val="00DA2558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4B5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CBD"/>
    <w:rsid w:val="00DD1397"/>
    <w:rsid w:val="00DD1A8C"/>
    <w:rsid w:val="00DD308A"/>
    <w:rsid w:val="00DD3796"/>
    <w:rsid w:val="00DD3A6F"/>
    <w:rsid w:val="00DD5056"/>
    <w:rsid w:val="00DD5091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769"/>
    <w:rsid w:val="00E1593F"/>
    <w:rsid w:val="00E15E54"/>
    <w:rsid w:val="00E16FB8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371"/>
    <w:rsid w:val="00E31771"/>
    <w:rsid w:val="00E31B38"/>
    <w:rsid w:val="00E33156"/>
    <w:rsid w:val="00E332C9"/>
    <w:rsid w:val="00E34ECD"/>
    <w:rsid w:val="00E351DA"/>
    <w:rsid w:val="00E353E6"/>
    <w:rsid w:val="00E354FE"/>
    <w:rsid w:val="00E35CAE"/>
    <w:rsid w:val="00E36759"/>
    <w:rsid w:val="00E375EB"/>
    <w:rsid w:val="00E411CD"/>
    <w:rsid w:val="00E41234"/>
    <w:rsid w:val="00E42828"/>
    <w:rsid w:val="00E45F13"/>
    <w:rsid w:val="00E479C3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EF6"/>
    <w:rsid w:val="00E65F19"/>
    <w:rsid w:val="00E6795F"/>
    <w:rsid w:val="00E67B19"/>
    <w:rsid w:val="00E70FDF"/>
    <w:rsid w:val="00E7108F"/>
    <w:rsid w:val="00E7145D"/>
    <w:rsid w:val="00E71ED7"/>
    <w:rsid w:val="00E72471"/>
    <w:rsid w:val="00E739DA"/>
    <w:rsid w:val="00E746FE"/>
    <w:rsid w:val="00E76FFA"/>
    <w:rsid w:val="00E774F5"/>
    <w:rsid w:val="00E77627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630"/>
    <w:rsid w:val="00ED2AB6"/>
    <w:rsid w:val="00ED2F99"/>
    <w:rsid w:val="00ED394B"/>
    <w:rsid w:val="00ED476F"/>
    <w:rsid w:val="00ED4794"/>
    <w:rsid w:val="00ED5BD9"/>
    <w:rsid w:val="00ED7959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9AC"/>
    <w:rsid w:val="00F00C2F"/>
    <w:rsid w:val="00F030A1"/>
    <w:rsid w:val="00F03A03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150BB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31D6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5908"/>
    <w:rsid w:val="00F9639A"/>
    <w:rsid w:val="00F97372"/>
    <w:rsid w:val="00F97A90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36C"/>
    <w:rsid w:val="00FB269B"/>
    <w:rsid w:val="00FB299E"/>
    <w:rsid w:val="00FB29F8"/>
    <w:rsid w:val="00FB2CD0"/>
    <w:rsid w:val="00FB2EDA"/>
    <w:rsid w:val="00FB312C"/>
    <w:rsid w:val="00FB34E4"/>
    <w:rsid w:val="00FB4753"/>
    <w:rsid w:val="00FB510C"/>
    <w:rsid w:val="00FB527A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E0AA5"/>
    <w:rsid w:val="00FE23BB"/>
    <w:rsid w:val="00FE37A6"/>
    <w:rsid w:val="00FE4267"/>
    <w:rsid w:val="00FE6EBB"/>
    <w:rsid w:val="00FF0516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7D42-AC4D-4686-B483-40DB9450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3871</Words>
  <Characters>22067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25887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11</cp:revision>
  <cp:lastPrinted>2018-08-07T07:50:00Z</cp:lastPrinted>
  <dcterms:created xsi:type="dcterms:W3CDTF">2026-01-15T12:04:00Z</dcterms:created>
  <dcterms:modified xsi:type="dcterms:W3CDTF">2026-01-15T12:37:00Z</dcterms:modified>
</cp:coreProperties>
</file>