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679"/>
        <w:gridCol w:w="2974"/>
      </w:tblGrid>
      <w:tr w:rsidR="001A65E6" w:rsidRPr="00185144" w14:paraId="03720202" w14:textId="77777777" w:rsidTr="001A65E6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1D9B27A" w14:textId="77777777" w:rsidR="001A65E6" w:rsidRPr="00185144" w:rsidRDefault="001A65E6" w:rsidP="001A65E6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5144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27A0C6D7" w14:textId="77777777" w:rsidR="001A65E6" w:rsidRPr="00185144" w:rsidRDefault="001A65E6" w:rsidP="001A65E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185144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185144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185144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5DF8FBBF" w14:textId="77777777" w:rsidR="001A65E6" w:rsidRPr="00185144" w:rsidRDefault="001A65E6" w:rsidP="001A65E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185144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33DEBFD4" w14:textId="77777777" w:rsidR="001A65E6" w:rsidRPr="00185144" w:rsidRDefault="001A65E6" w:rsidP="001A65E6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185144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1A65E6" w:rsidRPr="00185144" w14:paraId="252B82C1" w14:textId="77777777" w:rsidTr="001A65E6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C3BFF9" w14:textId="77777777" w:rsidR="001A65E6" w:rsidRPr="00185144" w:rsidRDefault="001A65E6" w:rsidP="001A65E6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185144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6BC0D709" wp14:editId="60065813">
                  <wp:extent cx="1275080" cy="1275080"/>
                  <wp:effectExtent l="0" t="0" r="0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A8849B" w14:textId="77777777" w:rsidR="001A65E6" w:rsidRPr="00185144" w:rsidRDefault="001A65E6" w:rsidP="001A65E6">
            <w:pPr>
              <w:spacing w:line="480" w:lineRule="auto"/>
              <w:jc w:val="center"/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185144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4AF3FD48" w14:textId="77777777" w:rsidR="001A65E6" w:rsidRPr="00185144" w:rsidRDefault="001A65E6" w:rsidP="001A65E6">
            <w:pPr>
              <w:spacing w:line="480" w:lineRule="auto"/>
              <w:jc w:val="center"/>
              <w:rPr>
                <w:snapToGrid w:val="0"/>
                <w:kern w:val="0"/>
                <w:szCs w:val="20"/>
                <w:lang w:eastAsia="ru-RU"/>
              </w:rPr>
            </w:pPr>
            <w:r w:rsidRPr="00185144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489E3B" w14:textId="77777777" w:rsidR="001A65E6" w:rsidRPr="00185144" w:rsidRDefault="001A65E6" w:rsidP="001A65E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185144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35EB0691" w14:textId="65B483B9" w:rsidR="001A65E6" w:rsidRPr="00185144" w:rsidRDefault="001A65E6" w:rsidP="001A65E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185144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(</w:t>
            </w:r>
            <w:r w:rsidRPr="00185144">
              <w:rPr>
                <w:b/>
                <w:caps/>
                <w:spacing w:val="20"/>
                <w:kern w:val="0"/>
                <w:sz w:val="40"/>
                <w:szCs w:val="40"/>
                <w:lang w:val="en-US" w:eastAsia="ru-RU"/>
              </w:rPr>
              <w:t>ISO</w:t>
            </w:r>
            <w:r w:rsidRPr="00185144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 xml:space="preserve"> 4427-5)</w:t>
            </w:r>
            <w:r w:rsidRPr="00185144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1467A6F2" w14:textId="77777777" w:rsidR="001A65E6" w:rsidRPr="00185144" w:rsidRDefault="001A65E6" w:rsidP="001A65E6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kern w:val="0"/>
                <w:sz w:val="40"/>
                <w:szCs w:val="40"/>
                <w:lang w:eastAsia="en-US"/>
              </w:rPr>
            </w:pPr>
            <w:r w:rsidRPr="00185144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202</w:t>
            </w:r>
          </w:p>
          <w:p w14:paraId="677C4337" w14:textId="1F25CCBF" w:rsidR="001A65E6" w:rsidRPr="00185144" w:rsidRDefault="001A65E6" w:rsidP="001A65E6">
            <w:pPr>
              <w:rPr>
                <w:rFonts w:eastAsia="Calibri"/>
                <w:b/>
                <w:color w:val="000000"/>
                <w:kern w:val="0"/>
                <w:sz w:val="40"/>
                <w:szCs w:val="40"/>
                <w:lang w:eastAsia="en-US"/>
              </w:rPr>
            </w:pPr>
            <w:r w:rsidRPr="00185144">
              <w:rPr>
                <w:i/>
                <w:kern w:val="0"/>
                <w:lang w:eastAsia="ru-RU"/>
              </w:rPr>
              <w:t xml:space="preserve">(проект </w:t>
            </w:r>
            <w:r w:rsidRPr="00185144">
              <w:rPr>
                <w:i/>
                <w:kern w:val="0"/>
                <w:lang w:val="en-US" w:eastAsia="ru-RU"/>
              </w:rPr>
              <w:t>RU</w:t>
            </w:r>
            <w:r w:rsidRPr="00185144">
              <w:rPr>
                <w:i/>
                <w:kern w:val="0"/>
                <w:lang w:eastAsia="ru-RU"/>
              </w:rPr>
              <w:br/>
              <w:t xml:space="preserve"> первая редакция)</w:t>
            </w:r>
          </w:p>
        </w:tc>
      </w:tr>
    </w:tbl>
    <w:p w14:paraId="1143DD90" w14:textId="77777777" w:rsidR="001A65E6" w:rsidRPr="00185144" w:rsidRDefault="001A65E6" w:rsidP="001A65E6">
      <w:pPr>
        <w:spacing w:line="480" w:lineRule="auto"/>
        <w:ind w:firstLine="720"/>
        <w:jc w:val="right"/>
        <w:rPr>
          <w:b/>
          <w:snapToGrid w:val="0"/>
          <w:kern w:val="0"/>
          <w:lang w:eastAsia="ru-RU"/>
        </w:rPr>
      </w:pPr>
    </w:p>
    <w:p w14:paraId="7397A0AC" w14:textId="77777777" w:rsidR="001A65E6" w:rsidRPr="00185144" w:rsidRDefault="001A65E6" w:rsidP="001A65E6">
      <w:pPr>
        <w:shd w:val="clear" w:color="auto" w:fill="FFFFFF"/>
        <w:spacing w:line="360" w:lineRule="auto"/>
        <w:jc w:val="center"/>
        <w:rPr>
          <w:bCs/>
          <w:kern w:val="0"/>
          <w:lang w:eastAsia="ru-RU"/>
        </w:rPr>
      </w:pPr>
    </w:p>
    <w:p w14:paraId="1AFBCBA4" w14:textId="77777777" w:rsidR="001A65E6" w:rsidRPr="00185144" w:rsidRDefault="001A65E6" w:rsidP="001A65E6">
      <w:pPr>
        <w:shd w:val="clear" w:color="auto" w:fill="FFFFFF"/>
        <w:spacing w:line="360" w:lineRule="auto"/>
        <w:jc w:val="center"/>
        <w:rPr>
          <w:bCs/>
          <w:kern w:val="0"/>
          <w:lang w:eastAsia="ru-RU"/>
        </w:rPr>
      </w:pPr>
    </w:p>
    <w:p w14:paraId="48C00E72" w14:textId="77777777" w:rsidR="001A65E6" w:rsidRPr="00185144" w:rsidRDefault="001A65E6" w:rsidP="001A65E6">
      <w:pPr>
        <w:spacing w:line="360" w:lineRule="auto"/>
        <w:jc w:val="center"/>
        <w:rPr>
          <w:b/>
          <w:bCs/>
          <w:kern w:val="0"/>
          <w:sz w:val="36"/>
          <w:szCs w:val="36"/>
          <w:lang w:eastAsia="ru-RU"/>
        </w:rPr>
      </w:pPr>
      <w:r w:rsidRPr="00185144">
        <w:rPr>
          <w:b/>
          <w:bCs/>
          <w:kern w:val="0"/>
          <w:sz w:val="36"/>
          <w:szCs w:val="36"/>
          <w:lang w:eastAsia="ru-RU"/>
        </w:rPr>
        <w:t>Трубопроводы из пластмасс для водоснабжения, дренажа и напорной канализации</w:t>
      </w:r>
    </w:p>
    <w:p w14:paraId="0AF70A47" w14:textId="31D3B3C0" w:rsidR="001A65E6" w:rsidRPr="00185144" w:rsidRDefault="001A65E6" w:rsidP="001A65E6">
      <w:pPr>
        <w:spacing w:line="360" w:lineRule="auto"/>
        <w:jc w:val="center"/>
        <w:rPr>
          <w:b/>
          <w:bCs/>
          <w:kern w:val="0"/>
          <w:sz w:val="32"/>
          <w:szCs w:val="32"/>
          <w:lang w:eastAsia="ru-RU"/>
        </w:rPr>
      </w:pPr>
      <w:r w:rsidRPr="00185144">
        <w:rPr>
          <w:rFonts w:eastAsia="Calibri"/>
          <w:b/>
          <w:kern w:val="0"/>
          <w:sz w:val="32"/>
          <w:szCs w:val="32"/>
          <w:lang w:eastAsia="ru-RU"/>
        </w:rPr>
        <w:t>ПОЛИЭТИЛЕН (ПЭ)</w:t>
      </w:r>
      <w:r w:rsidRPr="00185144">
        <w:rPr>
          <w:b/>
          <w:bCs/>
          <w:kern w:val="0"/>
          <w:sz w:val="32"/>
          <w:szCs w:val="32"/>
          <w:lang w:eastAsia="ru-RU"/>
        </w:rPr>
        <w:t xml:space="preserve"> </w:t>
      </w:r>
    </w:p>
    <w:p w14:paraId="4251F79F" w14:textId="602DD464" w:rsidR="001A65E6" w:rsidRPr="00185144" w:rsidRDefault="001A65E6" w:rsidP="001A65E6">
      <w:pPr>
        <w:spacing w:line="360" w:lineRule="auto"/>
        <w:jc w:val="center"/>
        <w:rPr>
          <w:b/>
          <w:caps/>
          <w:kern w:val="0"/>
          <w:sz w:val="32"/>
          <w:szCs w:val="32"/>
          <w:lang w:eastAsia="ru-RU"/>
        </w:rPr>
      </w:pPr>
      <w:r w:rsidRPr="00185144">
        <w:rPr>
          <w:b/>
          <w:bCs/>
          <w:kern w:val="0"/>
          <w:sz w:val="32"/>
          <w:szCs w:val="32"/>
          <w:lang w:eastAsia="ru-RU"/>
        </w:rPr>
        <w:t xml:space="preserve">Часть 5. </w:t>
      </w:r>
      <w:r w:rsidR="00792F24" w:rsidRPr="00185144">
        <w:rPr>
          <w:b/>
          <w:bCs/>
          <w:kern w:val="0"/>
          <w:sz w:val="32"/>
          <w:szCs w:val="32"/>
          <w:lang w:eastAsia="ru-RU"/>
        </w:rPr>
        <w:t>Соответствие</w:t>
      </w:r>
      <w:r w:rsidRPr="00185144">
        <w:rPr>
          <w:b/>
          <w:bCs/>
          <w:kern w:val="0"/>
          <w:sz w:val="32"/>
          <w:szCs w:val="32"/>
          <w:lang w:eastAsia="ru-RU"/>
        </w:rPr>
        <w:t xml:space="preserve"> назначению</w:t>
      </w:r>
      <w:r w:rsidR="00792F24" w:rsidRPr="00185144">
        <w:rPr>
          <w:b/>
          <w:bCs/>
          <w:kern w:val="0"/>
          <w:sz w:val="32"/>
          <w:szCs w:val="32"/>
          <w:lang w:eastAsia="ru-RU"/>
        </w:rPr>
        <w:t xml:space="preserve"> системы</w:t>
      </w:r>
    </w:p>
    <w:p w14:paraId="5D956095" w14:textId="77777777" w:rsidR="001A65E6" w:rsidRPr="00185144" w:rsidRDefault="001A65E6" w:rsidP="001A65E6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46A71B74" w14:textId="77777777" w:rsidR="001A65E6" w:rsidRPr="00185144" w:rsidRDefault="001A65E6" w:rsidP="001A65E6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71D910E9" w14:textId="2FDD6FA3" w:rsidR="001A65E6" w:rsidRPr="00185144" w:rsidRDefault="001A65E6" w:rsidP="001A65E6">
      <w:pPr>
        <w:spacing w:line="360" w:lineRule="auto"/>
        <w:jc w:val="center"/>
        <w:rPr>
          <w:b/>
          <w:bCs/>
          <w:kern w:val="36"/>
          <w:szCs w:val="32"/>
          <w:lang w:val="en-US" w:eastAsia="ru-RU"/>
        </w:rPr>
      </w:pPr>
      <w:r w:rsidRPr="00185144">
        <w:rPr>
          <w:b/>
          <w:bCs/>
          <w:kern w:val="36"/>
          <w:szCs w:val="32"/>
          <w:lang w:val="en-US" w:eastAsia="ru-RU"/>
        </w:rPr>
        <w:t>[ISO 4427-</w:t>
      </w:r>
      <w:r w:rsidR="00792F24" w:rsidRPr="00185144">
        <w:rPr>
          <w:b/>
          <w:bCs/>
          <w:kern w:val="36"/>
          <w:szCs w:val="32"/>
          <w:lang w:val="en-US" w:eastAsia="ru-RU"/>
        </w:rPr>
        <w:t>5</w:t>
      </w:r>
      <w:r w:rsidRPr="00185144">
        <w:rPr>
          <w:b/>
          <w:bCs/>
          <w:kern w:val="36"/>
          <w:szCs w:val="32"/>
          <w:lang w:val="en-US" w:eastAsia="ru-RU"/>
        </w:rPr>
        <w:t xml:space="preserve">:2019, Plastics piping systems for water supply, and for drainage and sewerage under pressure. Polyethylene (PE). Part </w:t>
      </w:r>
      <w:r w:rsidR="00A167A4" w:rsidRPr="00185144">
        <w:rPr>
          <w:b/>
          <w:bCs/>
          <w:kern w:val="36"/>
          <w:szCs w:val="32"/>
          <w:lang w:val="en-US" w:eastAsia="ru-RU"/>
        </w:rPr>
        <w:t>5</w:t>
      </w:r>
      <w:r w:rsidRPr="00185144">
        <w:rPr>
          <w:b/>
          <w:bCs/>
          <w:kern w:val="36"/>
          <w:szCs w:val="32"/>
          <w:lang w:val="en-US" w:eastAsia="ru-RU"/>
        </w:rPr>
        <w:t xml:space="preserve">: </w:t>
      </w:r>
      <w:r w:rsidR="00A167A4" w:rsidRPr="00185144">
        <w:rPr>
          <w:b/>
          <w:bCs/>
          <w:kern w:val="36"/>
          <w:szCs w:val="32"/>
          <w:lang w:val="en-US" w:eastAsia="ru-RU"/>
        </w:rPr>
        <w:t>Fitness for purpose of the system</w:t>
      </w:r>
      <w:r w:rsidRPr="00185144">
        <w:rPr>
          <w:b/>
          <w:bCs/>
          <w:kern w:val="36"/>
          <w:szCs w:val="32"/>
          <w:lang w:val="en-US" w:eastAsia="ru-RU"/>
        </w:rPr>
        <w:t>,</w:t>
      </w:r>
      <w:r w:rsidR="00A167A4" w:rsidRPr="00185144">
        <w:rPr>
          <w:b/>
          <w:bCs/>
          <w:kern w:val="36"/>
          <w:szCs w:val="32"/>
          <w:lang w:val="en-US" w:eastAsia="ru-RU"/>
        </w:rPr>
        <w:t xml:space="preserve"> </w:t>
      </w:r>
      <w:r w:rsidRPr="00185144">
        <w:rPr>
          <w:b/>
          <w:bCs/>
          <w:kern w:val="36"/>
          <w:szCs w:val="32"/>
          <w:lang w:val="en-US" w:eastAsia="ru-RU"/>
        </w:rPr>
        <w:t>MOD]</w:t>
      </w:r>
    </w:p>
    <w:p w14:paraId="2F6AA5F1" w14:textId="77777777" w:rsidR="001A65E6" w:rsidRPr="00185144" w:rsidRDefault="001A65E6" w:rsidP="001A65E6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52BD0EC2" w14:textId="77777777" w:rsidR="001A65E6" w:rsidRPr="00185144" w:rsidRDefault="001A65E6" w:rsidP="001A65E6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39EC0144" w14:textId="77777777" w:rsidR="001A65E6" w:rsidRPr="00185144" w:rsidRDefault="001A65E6" w:rsidP="001A65E6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2DF970E9" w14:textId="7E860CB6" w:rsidR="001A65E6" w:rsidRPr="00185144" w:rsidRDefault="001A65E6" w:rsidP="001A65E6">
      <w:pPr>
        <w:spacing w:line="360" w:lineRule="auto"/>
        <w:jc w:val="center"/>
        <w:rPr>
          <w:iCs/>
          <w:kern w:val="2"/>
          <w:szCs w:val="20"/>
        </w:rPr>
      </w:pPr>
      <w:r w:rsidRPr="00185144">
        <w:rPr>
          <w:iCs/>
          <w:kern w:val="2"/>
          <w:szCs w:val="20"/>
        </w:rPr>
        <w:t xml:space="preserve">Настоящий проект стандарта не подлежит применению до его </w:t>
      </w:r>
      <w:r w:rsidR="00DA2787" w:rsidRPr="00185144">
        <w:rPr>
          <w:iCs/>
          <w:kern w:val="2"/>
          <w:szCs w:val="20"/>
        </w:rPr>
        <w:t>принятия</w:t>
      </w:r>
    </w:p>
    <w:p w14:paraId="556D6100" w14:textId="4E37E77D" w:rsidR="001A65E6" w:rsidRPr="00185144" w:rsidRDefault="001A65E6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51B873CF" w14:textId="2C3FBE64" w:rsidR="006140ED" w:rsidRPr="00185144" w:rsidRDefault="006140ED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F431BB1" w14:textId="77777777" w:rsidR="006140ED" w:rsidRPr="00185144" w:rsidRDefault="006140ED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02F2C58" w14:textId="77777777" w:rsidR="001A65E6" w:rsidRPr="00185144" w:rsidRDefault="001A65E6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CC502AA" w14:textId="77777777" w:rsidR="001A65E6" w:rsidRPr="00185144" w:rsidRDefault="001A65E6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D03ED4D" w14:textId="77777777" w:rsidR="001A65E6" w:rsidRPr="00185144" w:rsidRDefault="001A65E6" w:rsidP="001A65E6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AB38FFF" w14:textId="77777777" w:rsidR="001A65E6" w:rsidRPr="00185144" w:rsidRDefault="001A65E6" w:rsidP="001A65E6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185144">
        <w:rPr>
          <w:rFonts w:eastAsia="Calibri"/>
          <w:b/>
          <w:color w:val="000000"/>
          <w:kern w:val="0"/>
          <w:lang w:eastAsia="ru-RU"/>
        </w:rPr>
        <w:t>Минск</w:t>
      </w:r>
    </w:p>
    <w:p w14:paraId="75A7E833" w14:textId="77777777" w:rsidR="001A65E6" w:rsidRPr="00185144" w:rsidRDefault="001A65E6" w:rsidP="001A65E6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185144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4583E011" w14:textId="77777777" w:rsidR="001A65E6" w:rsidRPr="00185144" w:rsidRDefault="001A65E6" w:rsidP="001A65E6">
      <w:pPr>
        <w:jc w:val="center"/>
        <w:rPr>
          <w:b/>
          <w:kern w:val="0"/>
          <w:lang w:eastAsia="ru-RU"/>
        </w:rPr>
      </w:pPr>
      <w:r w:rsidRPr="00185144">
        <w:rPr>
          <w:rFonts w:eastAsia="Calibri"/>
          <w:b/>
          <w:kern w:val="0"/>
          <w:lang w:eastAsia="ru-RU"/>
        </w:rPr>
        <w:t>202</w:t>
      </w:r>
      <w:r w:rsidRPr="00185144">
        <w:rPr>
          <w:rFonts w:eastAsia="Calibri"/>
          <w:b/>
          <w:color w:val="FFFFFF"/>
          <w:kern w:val="0"/>
          <w:lang w:eastAsia="ru-RU"/>
        </w:rPr>
        <w:t>7</w:t>
      </w:r>
      <w:r w:rsidRPr="00185144">
        <w:rPr>
          <w:b/>
          <w:kern w:val="0"/>
          <w:lang w:eastAsia="ru-RU"/>
        </w:rPr>
        <w:br w:type="page"/>
      </w:r>
    </w:p>
    <w:p w14:paraId="6F37C99C" w14:textId="77777777" w:rsidR="001A65E6" w:rsidRPr="00185144" w:rsidRDefault="001A65E6" w:rsidP="001A65E6">
      <w:pPr>
        <w:spacing w:after="120"/>
        <w:jc w:val="center"/>
        <w:rPr>
          <w:b/>
          <w:kern w:val="0"/>
          <w:lang w:val="kk-KZ" w:eastAsia="ru-RU"/>
        </w:rPr>
      </w:pPr>
      <w:r w:rsidRPr="00185144">
        <w:rPr>
          <w:b/>
          <w:kern w:val="0"/>
          <w:lang w:eastAsia="ru-RU"/>
        </w:rPr>
        <w:lastRenderedPageBreak/>
        <w:t>Предисловие</w:t>
      </w:r>
    </w:p>
    <w:p w14:paraId="4A3E52EB" w14:textId="77777777" w:rsidR="001A65E6" w:rsidRPr="00185144" w:rsidRDefault="001A65E6" w:rsidP="001A65E6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185144">
        <w:rPr>
          <w:kern w:val="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14:paraId="53FFD4EA" w14:textId="77777777" w:rsidR="001A65E6" w:rsidRPr="00185144" w:rsidRDefault="001A65E6" w:rsidP="001A65E6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185144">
        <w:rPr>
          <w:kern w:val="0"/>
          <w:lang w:eastAsia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</w:t>
      </w:r>
      <w:r w:rsidRPr="00185144">
        <w:rPr>
          <w:bCs/>
          <w:kern w:val="0"/>
          <w:lang w:eastAsia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8980328" w14:textId="77777777" w:rsidR="001A65E6" w:rsidRPr="00185144" w:rsidRDefault="001A65E6" w:rsidP="001A65E6">
      <w:pPr>
        <w:widowControl w:val="0"/>
        <w:spacing w:line="360" w:lineRule="auto"/>
        <w:ind w:firstLine="567"/>
        <w:jc w:val="both"/>
        <w:rPr>
          <w:b/>
          <w:kern w:val="0"/>
          <w:lang w:eastAsia="ru-RU"/>
        </w:rPr>
      </w:pPr>
      <w:r w:rsidRPr="00185144">
        <w:rPr>
          <w:b/>
          <w:kern w:val="0"/>
          <w:lang w:eastAsia="ru-RU"/>
        </w:rPr>
        <w:t>Сведения о стандарте</w:t>
      </w:r>
    </w:p>
    <w:p w14:paraId="1ABDC976" w14:textId="77777777" w:rsidR="001A65E6" w:rsidRPr="00185144" w:rsidRDefault="001A65E6" w:rsidP="001A65E6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185144">
        <w:rPr>
          <w:kern w:val="0"/>
          <w:lang w:eastAsia="ru-RU"/>
        </w:rPr>
        <w:t xml:space="preserve">1 </w:t>
      </w:r>
      <w:r w:rsidRPr="00185144">
        <w:rPr>
          <w:bCs/>
          <w:kern w:val="0"/>
          <w:lang w:eastAsia="ru-RU"/>
        </w:rPr>
        <w:t>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</w:t>
      </w:r>
    </w:p>
    <w:p w14:paraId="7DE6629E" w14:textId="09150F21" w:rsidR="001A65E6" w:rsidRPr="00185144" w:rsidRDefault="001A65E6" w:rsidP="001A65E6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185144">
        <w:rPr>
          <w:kern w:val="0"/>
          <w:lang w:eastAsia="ru-RU"/>
        </w:rPr>
        <w:t xml:space="preserve">2 </w:t>
      </w:r>
      <w:r w:rsidR="00233A71" w:rsidRPr="00185144">
        <w:rPr>
          <w:kern w:val="0"/>
          <w:lang w:eastAsia="ru-RU"/>
        </w:rPr>
        <w:t>ВНЕСЕН МТК 562 «Трубы, фитинги и другие изделия из пластмасс, методы испытаний»</w:t>
      </w:r>
    </w:p>
    <w:p w14:paraId="0A6254CB" w14:textId="77777777" w:rsidR="001A65E6" w:rsidRPr="00185144" w:rsidRDefault="001A65E6" w:rsidP="001A65E6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185144">
        <w:rPr>
          <w:kern w:val="0"/>
          <w:lang w:eastAsia="ru-RU"/>
        </w:rPr>
        <w:t>3 ПРИНЯТ Евразийским советом по стандартизации, метрологии и сертификации (протокол №</w:t>
      </w:r>
      <w:r w:rsidRPr="00185144">
        <w:rPr>
          <w:kern w:val="0"/>
          <w:lang w:eastAsia="ru-RU"/>
        </w:rPr>
        <w:tab/>
        <w:t xml:space="preserve">          от </w:t>
      </w:r>
      <w:r w:rsidRPr="00185144">
        <w:rPr>
          <w:kern w:val="0"/>
          <w:lang w:eastAsia="ru-RU"/>
        </w:rPr>
        <w:tab/>
        <w:t xml:space="preserve">      20</w:t>
      </w:r>
      <w:r w:rsidRPr="00185144">
        <w:rPr>
          <w:kern w:val="0"/>
          <w:lang w:eastAsia="ru-RU"/>
        </w:rPr>
        <w:tab/>
        <w:t>г.)</w:t>
      </w:r>
    </w:p>
    <w:p w14:paraId="795B99ED" w14:textId="77777777" w:rsidR="001A65E6" w:rsidRPr="00185144" w:rsidRDefault="001A65E6" w:rsidP="001A65E6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185144">
        <w:rPr>
          <w:kern w:val="0"/>
          <w:lang w:eastAsia="ru-RU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6"/>
      </w:tblGrid>
      <w:tr w:rsidR="001A65E6" w:rsidRPr="00185144" w14:paraId="61DE24C8" w14:textId="77777777" w:rsidTr="001A65E6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A2D236A" w14:textId="77777777" w:rsidR="001A65E6" w:rsidRPr="00185144" w:rsidRDefault="001A65E6" w:rsidP="001A65E6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185144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185144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0B47F56" w14:textId="77777777" w:rsidR="001A65E6" w:rsidRPr="00185144" w:rsidRDefault="001A65E6" w:rsidP="001A65E6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185144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185144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785DA4F" w14:textId="77777777" w:rsidR="001A65E6" w:rsidRPr="00185144" w:rsidRDefault="001A65E6" w:rsidP="001A65E6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185144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15150143" w14:textId="77777777" w:rsidR="001A65E6" w:rsidRPr="00185144" w:rsidRDefault="001A65E6" w:rsidP="001A65E6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185144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1A65E6" w:rsidRPr="00185144" w14:paraId="2FA22E68" w14:textId="77777777" w:rsidTr="001A65E6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35E466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87EB6F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5FB4A6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2B4C1CB8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B070C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A4B33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3B679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59D741A2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693BD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E8BC9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5547D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4756C051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DD85E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252EE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46AEC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5B37AC11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CC26F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C0273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6E5B8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6A7B619F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0FB7F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CD927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398D8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3F85E3DF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CF1B9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1FB54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3BD67" w14:textId="77777777" w:rsidR="001A65E6" w:rsidRPr="00185144" w:rsidRDefault="001A65E6" w:rsidP="001A65E6">
            <w:pPr>
              <w:ind w:left="57"/>
              <w:rPr>
                <w:kern w:val="0"/>
                <w:lang w:eastAsia="ru-RU"/>
              </w:rPr>
            </w:pPr>
          </w:p>
        </w:tc>
      </w:tr>
      <w:tr w:rsidR="001A65E6" w:rsidRPr="00185144" w14:paraId="01C61DBD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3B87B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911AF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85FF6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5A67EF0B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F8612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73309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DD096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1CFC38DC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A700E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9BAFB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6E641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3A7A72F9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E2352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DBAA3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DBB63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1A65E6" w:rsidRPr="00185144" w14:paraId="1F88B004" w14:textId="77777777" w:rsidTr="001A65E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9822B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35894" w14:textId="77777777" w:rsidR="001A65E6" w:rsidRPr="00185144" w:rsidRDefault="001A65E6" w:rsidP="001A65E6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9FF01" w14:textId="77777777" w:rsidR="001A65E6" w:rsidRPr="00185144" w:rsidRDefault="001A65E6" w:rsidP="001A65E6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</w:tbl>
    <w:p w14:paraId="59D55D72" w14:textId="33903BE3" w:rsidR="001A65E6" w:rsidRPr="00185144" w:rsidRDefault="001A65E6" w:rsidP="001A65E6">
      <w:pPr>
        <w:tabs>
          <w:tab w:val="left" w:pos="567"/>
        </w:tabs>
        <w:autoSpaceDE w:val="0"/>
        <w:autoSpaceDN w:val="0"/>
        <w:adjustRightInd w:val="0"/>
        <w:spacing w:before="240" w:line="360" w:lineRule="auto"/>
        <w:ind w:firstLine="567"/>
        <w:jc w:val="both"/>
        <w:rPr>
          <w:kern w:val="0"/>
          <w:szCs w:val="20"/>
          <w:lang w:eastAsia="ru-RU"/>
        </w:rPr>
      </w:pPr>
      <w:r w:rsidRPr="00185144">
        <w:rPr>
          <w:kern w:val="0"/>
          <w:lang w:eastAsia="ru-RU"/>
        </w:rPr>
        <w:t xml:space="preserve">4 Настоящий стандарт </w:t>
      </w:r>
      <w:bookmarkStart w:id="0" w:name="_Hlk144113131"/>
      <w:r w:rsidRPr="00185144">
        <w:rPr>
          <w:kern w:val="0"/>
          <w:lang w:eastAsia="ru-RU"/>
        </w:rPr>
        <w:t xml:space="preserve">модифицированным по отношению </w:t>
      </w:r>
      <w:bookmarkEnd w:id="0"/>
      <w:r w:rsidRPr="00185144">
        <w:rPr>
          <w:kern w:val="0"/>
          <w:lang w:eastAsia="ru-RU"/>
        </w:rPr>
        <w:t xml:space="preserve">к международному стандарту ISO </w:t>
      </w:r>
      <w:r w:rsidR="00A167A4" w:rsidRPr="00185144">
        <w:rPr>
          <w:kern w:val="0"/>
          <w:lang w:eastAsia="ru-RU"/>
        </w:rPr>
        <w:t>4427-5</w:t>
      </w:r>
      <w:r w:rsidRPr="00185144">
        <w:rPr>
          <w:kern w:val="0"/>
          <w:lang w:eastAsia="ru-RU"/>
        </w:rPr>
        <w:t xml:space="preserve">:2019 «Трубопроводы из пластмасс для водоснабжения, дренажа и напорной канализации. Полиэтилен (РЕ). Часть </w:t>
      </w:r>
      <w:r w:rsidR="00687658" w:rsidRPr="00185144">
        <w:rPr>
          <w:kern w:val="0"/>
          <w:lang w:eastAsia="ru-RU"/>
        </w:rPr>
        <w:t>5</w:t>
      </w:r>
      <w:r w:rsidRPr="00185144">
        <w:rPr>
          <w:kern w:val="0"/>
          <w:lang w:eastAsia="ru-RU"/>
        </w:rPr>
        <w:t xml:space="preserve">. </w:t>
      </w:r>
      <w:r w:rsidR="00687658" w:rsidRPr="00185144">
        <w:rPr>
          <w:kern w:val="0"/>
          <w:lang w:eastAsia="ru-RU"/>
        </w:rPr>
        <w:t xml:space="preserve">Соответствие </w:t>
      </w:r>
      <w:r w:rsidR="00687658" w:rsidRPr="00185144">
        <w:rPr>
          <w:kern w:val="0"/>
          <w:lang w:eastAsia="ru-RU"/>
        </w:rPr>
        <w:lastRenderedPageBreak/>
        <w:t>назначению системы</w:t>
      </w:r>
      <w:r w:rsidRPr="00185144">
        <w:rPr>
          <w:kern w:val="0"/>
          <w:lang w:eastAsia="ru-RU"/>
        </w:rPr>
        <w:t xml:space="preserve">» </w:t>
      </w:r>
      <w:bookmarkStart w:id="1" w:name="_Hlk144113232"/>
      <w:r w:rsidRPr="00185144">
        <w:rPr>
          <w:kern w:val="0"/>
          <w:lang w:eastAsia="ru-RU"/>
        </w:rPr>
        <w:t>(</w:t>
      </w:r>
      <w:r w:rsidRPr="00185144">
        <w:rPr>
          <w:kern w:val="0"/>
          <w:lang w:val="en-US" w:eastAsia="ru-RU"/>
        </w:rPr>
        <w:t>ISO</w:t>
      </w:r>
      <w:r w:rsidRPr="00185144">
        <w:rPr>
          <w:kern w:val="0"/>
          <w:lang w:eastAsia="ru-RU"/>
        </w:rPr>
        <w:t> </w:t>
      </w:r>
      <w:r w:rsidR="00A167A4" w:rsidRPr="00185144">
        <w:rPr>
          <w:kern w:val="0"/>
          <w:lang w:eastAsia="ru-RU"/>
        </w:rPr>
        <w:t>4427-5</w:t>
      </w:r>
      <w:r w:rsidRPr="00185144">
        <w:rPr>
          <w:kern w:val="0"/>
          <w:lang w:eastAsia="ru-RU"/>
        </w:rPr>
        <w:t>:2019 «</w:t>
      </w:r>
      <w:r w:rsidRPr="00185144">
        <w:rPr>
          <w:kern w:val="0"/>
          <w:lang w:val="en-US" w:eastAsia="ru-RU"/>
        </w:rPr>
        <w:t>Plastics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piping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systems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for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water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supply</w:t>
      </w:r>
      <w:r w:rsidRPr="00185144">
        <w:rPr>
          <w:kern w:val="0"/>
          <w:lang w:eastAsia="ru-RU"/>
        </w:rPr>
        <w:t xml:space="preserve">, </w:t>
      </w:r>
      <w:r w:rsidRPr="00185144">
        <w:rPr>
          <w:kern w:val="0"/>
          <w:lang w:val="en-US" w:eastAsia="ru-RU"/>
        </w:rPr>
        <w:t>and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for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drainage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and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sewerage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under</w:t>
      </w:r>
      <w:r w:rsidRPr="00185144">
        <w:rPr>
          <w:kern w:val="0"/>
          <w:lang w:eastAsia="ru-RU"/>
        </w:rPr>
        <w:t xml:space="preserve"> </w:t>
      </w:r>
      <w:r w:rsidRPr="00185144">
        <w:rPr>
          <w:kern w:val="0"/>
          <w:lang w:val="en-US" w:eastAsia="ru-RU"/>
        </w:rPr>
        <w:t>pressure</w:t>
      </w:r>
      <w:r w:rsidRPr="00185144">
        <w:rPr>
          <w:kern w:val="0"/>
          <w:lang w:eastAsia="ru-RU"/>
        </w:rPr>
        <w:t xml:space="preserve"> — </w:t>
      </w:r>
      <w:r w:rsidRPr="00185144">
        <w:rPr>
          <w:kern w:val="0"/>
          <w:lang w:val="en-US" w:eastAsia="ru-RU"/>
        </w:rPr>
        <w:t>Polyethylene</w:t>
      </w:r>
      <w:r w:rsidRPr="00185144">
        <w:rPr>
          <w:kern w:val="0"/>
          <w:lang w:eastAsia="ru-RU"/>
        </w:rPr>
        <w:t xml:space="preserve"> (</w:t>
      </w:r>
      <w:r w:rsidRPr="00185144">
        <w:rPr>
          <w:kern w:val="0"/>
          <w:lang w:val="en-US" w:eastAsia="ru-RU"/>
        </w:rPr>
        <w:t>PE</w:t>
      </w:r>
      <w:r w:rsidRPr="00185144">
        <w:rPr>
          <w:kern w:val="0"/>
          <w:lang w:eastAsia="ru-RU"/>
        </w:rPr>
        <w:t xml:space="preserve">) — </w:t>
      </w:r>
      <w:r w:rsidRPr="00185144">
        <w:rPr>
          <w:kern w:val="0"/>
          <w:lang w:val="en-US" w:eastAsia="ru-RU"/>
        </w:rPr>
        <w:t>Part</w:t>
      </w:r>
      <w:r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eastAsia="ru-RU"/>
        </w:rPr>
        <w:t>5</w:t>
      </w:r>
      <w:r w:rsidRPr="00185144">
        <w:rPr>
          <w:kern w:val="0"/>
          <w:lang w:eastAsia="ru-RU"/>
        </w:rPr>
        <w:t xml:space="preserve">: </w:t>
      </w:r>
      <w:r w:rsidR="00803EDB" w:rsidRPr="00185144">
        <w:rPr>
          <w:kern w:val="0"/>
          <w:lang w:val="en-US" w:eastAsia="ru-RU"/>
        </w:rPr>
        <w:t>Fitness</w:t>
      </w:r>
      <w:r w:rsidR="00803EDB"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val="en-US" w:eastAsia="ru-RU"/>
        </w:rPr>
        <w:t>for</w:t>
      </w:r>
      <w:r w:rsidR="00803EDB"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val="en-US" w:eastAsia="ru-RU"/>
        </w:rPr>
        <w:t>purpose</w:t>
      </w:r>
      <w:r w:rsidR="00803EDB"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val="en-US" w:eastAsia="ru-RU"/>
        </w:rPr>
        <w:t>of</w:t>
      </w:r>
      <w:r w:rsidR="00803EDB"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val="en-US" w:eastAsia="ru-RU"/>
        </w:rPr>
        <w:t>the</w:t>
      </w:r>
      <w:r w:rsidR="00803EDB" w:rsidRPr="00185144">
        <w:rPr>
          <w:kern w:val="0"/>
          <w:lang w:eastAsia="ru-RU"/>
        </w:rPr>
        <w:t xml:space="preserve"> </w:t>
      </w:r>
      <w:r w:rsidR="00803EDB" w:rsidRPr="00185144">
        <w:rPr>
          <w:kern w:val="0"/>
          <w:lang w:val="en-US" w:eastAsia="ru-RU"/>
        </w:rPr>
        <w:t>system</w:t>
      </w:r>
      <w:r w:rsidRPr="00185144">
        <w:rPr>
          <w:kern w:val="0"/>
          <w:lang w:eastAsia="ru-RU"/>
        </w:rPr>
        <w:t xml:space="preserve">», </w:t>
      </w:r>
      <w:r w:rsidRPr="00185144">
        <w:rPr>
          <w:kern w:val="0"/>
          <w:lang w:val="en-US" w:eastAsia="ru-RU"/>
        </w:rPr>
        <w:t>MOD</w:t>
      </w:r>
      <w:r w:rsidRPr="00185144">
        <w:rPr>
          <w:kern w:val="0"/>
          <w:lang w:eastAsia="ru-RU"/>
        </w:rPr>
        <w:t xml:space="preserve">) </w:t>
      </w:r>
      <w:r w:rsidRPr="00185144">
        <w:rPr>
          <w:bCs/>
          <w:kern w:val="0"/>
          <w:lang w:eastAsia="ru-RU"/>
        </w:rPr>
        <w:t>путем включения дополнительных положений, фраз, слов, ссылок, показателей, их значений и/или внесения изменений по отношению к тексту применяемого международного стандарта, которые выделены полужирным курсивом, а также невключения отдельных структурных элементов, ссылок и/или дополнительных элементов. Объяснения причин внесения этих технических отклонений, а также оригинальный текст не включенных структурных элементов международного стандарта приведены в дополнительном приложении ДА.</w:t>
      </w:r>
      <w:bookmarkEnd w:id="1"/>
    </w:p>
    <w:p w14:paraId="696ED001" w14:textId="77777777" w:rsidR="001A65E6" w:rsidRPr="00185144" w:rsidRDefault="001A65E6" w:rsidP="001A65E6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kern w:val="0"/>
          <w:lang w:eastAsia="ru-RU"/>
        </w:rPr>
      </w:pPr>
      <w:bookmarkStart w:id="2" w:name="_Hlk144113360"/>
      <w:r w:rsidRPr="00185144">
        <w:rPr>
          <w:bCs/>
          <w:kern w:val="0"/>
          <w:lang w:eastAsia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5B2E9E4A" w14:textId="30B4AF11" w:rsidR="001A65E6" w:rsidRPr="00185144" w:rsidRDefault="001A65E6" w:rsidP="001A65E6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185144">
        <w:rPr>
          <w:kern w:val="0"/>
          <w:lang w:eastAsia="ru-RU"/>
        </w:rPr>
        <w:t xml:space="preserve">Международный стандарт разработан подкомитетом SC </w:t>
      </w:r>
      <w:r w:rsidR="00B209FE" w:rsidRPr="00185144">
        <w:rPr>
          <w:kern w:val="0"/>
          <w:lang w:eastAsia="ru-RU"/>
        </w:rPr>
        <w:t>2</w:t>
      </w:r>
      <w:r w:rsidRPr="00185144">
        <w:rPr>
          <w:kern w:val="0"/>
          <w:lang w:eastAsia="ru-RU"/>
        </w:rPr>
        <w:t xml:space="preserve"> «Пластмассовые трубы и фитинги для </w:t>
      </w:r>
      <w:r w:rsidR="00B209FE" w:rsidRPr="00185144">
        <w:rPr>
          <w:kern w:val="0"/>
          <w:lang w:eastAsia="ru-RU"/>
        </w:rPr>
        <w:t>водоснабжения</w:t>
      </w:r>
      <w:r w:rsidRPr="00185144">
        <w:rPr>
          <w:kern w:val="0"/>
          <w:lang w:eastAsia="ru-RU"/>
        </w:rPr>
        <w:t>» Технического комитета по стандартизации ISO/TC 138 «Пластмассовые трубы, фитинги и арматура для транспортирования жидких и газообразных сред» Международной организации по стандартизации (ISO).</w:t>
      </w:r>
    </w:p>
    <w:p w14:paraId="267B5440" w14:textId="77777777" w:rsidR="001A65E6" w:rsidRPr="00185144" w:rsidRDefault="001A65E6" w:rsidP="001A65E6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185144">
        <w:rPr>
          <w:kern w:val="0"/>
          <w:lang w:eastAsia="ru-RU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 ДБ.</w:t>
      </w:r>
    </w:p>
    <w:p w14:paraId="645BED25" w14:textId="77777777" w:rsidR="001A65E6" w:rsidRPr="00185144" w:rsidRDefault="001A65E6" w:rsidP="001A65E6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kern w:val="0"/>
          <w:szCs w:val="20"/>
          <w:lang w:eastAsia="ru-RU"/>
        </w:rPr>
      </w:pPr>
      <w:r w:rsidRPr="00185144">
        <w:rPr>
          <w:kern w:val="0"/>
          <w:szCs w:val="20"/>
          <w:lang w:eastAsia="ru-RU"/>
        </w:rPr>
        <w:t>Сравнение структуры настоящего стандарта со структурой указанного международного стандарта приведено в дополнительном приложении ДВ.</w:t>
      </w:r>
    </w:p>
    <w:bookmarkEnd w:id="2"/>
    <w:p w14:paraId="35A592BD" w14:textId="77777777" w:rsidR="001A65E6" w:rsidRPr="00185144" w:rsidRDefault="001A65E6" w:rsidP="001A65E6">
      <w:pPr>
        <w:spacing w:line="360" w:lineRule="auto"/>
        <w:ind w:firstLine="567"/>
        <w:rPr>
          <w:b/>
          <w:kern w:val="0"/>
          <w:lang w:eastAsia="ru-RU"/>
        </w:rPr>
      </w:pPr>
      <w:r w:rsidRPr="00185144">
        <w:rPr>
          <w:kern w:val="0"/>
          <w:lang w:eastAsia="ru-RU"/>
        </w:rPr>
        <w:t>5 ВВЕДЕН ВПЕРВЫЕ</w:t>
      </w:r>
    </w:p>
    <w:p w14:paraId="2BFB1E86" w14:textId="77777777" w:rsidR="001A65E6" w:rsidRPr="00185144" w:rsidRDefault="001A65E6" w:rsidP="001A65E6">
      <w:pPr>
        <w:spacing w:line="360" w:lineRule="auto"/>
        <w:rPr>
          <w:i/>
          <w:kern w:val="0"/>
          <w:lang w:eastAsia="ru-RU"/>
        </w:rPr>
      </w:pPr>
    </w:p>
    <w:p w14:paraId="5BCEC78E" w14:textId="77777777" w:rsidR="001A65E6" w:rsidRPr="00185144" w:rsidRDefault="001A65E6" w:rsidP="001A65E6">
      <w:pPr>
        <w:spacing w:line="360" w:lineRule="auto"/>
        <w:ind w:firstLine="567"/>
        <w:jc w:val="both"/>
        <w:rPr>
          <w:i/>
          <w:kern w:val="0"/>
          <w:lang w:eastAsia="ru-RU"/>
        </w:rPr>
      </w:pPr>
      <w:bookmarkStart w:id="3" w:name="_Hlk144113439"/>
      <w:r w:rsidRPr="00185144">
        <w:rPr>
          <w:i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6CA7A5D" w14:textId="77777777" w:rsidR="001A65E6" w:rsidRPr="00185144" w:rsidRDefault="001A65E6" w:rsidP="001A65E6">
      <w:pPr>
        <w:spacing w:line="360" w:lineRule="auto"/>
        <w:ind w:firstLine="540"/>
        <w:jc w:val="both"/>
        <w:rPr>
          <w:i/>
          <w:kern w:val="0"/>
          <w:lang w:eastAsia="ru-RU"/>
        </w:rPr>
      </w:pPr>
      <w:r w:rsidRPr="00185144">
        <w:rPr>
          <w:i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40C50B37" w14:textId="77777777" w:rsidR="001A65E6" w:rsidRPr="00185144" w:rsidRDefault="001A65E6" w:rsidP="001A65E6">
      <w:pPr>
        <w:tabs>
          <w:tab w:val="left" w:pos="567"/>
        </w:tabs>
        <w:spacing w:line="360" w:lineRule="auto"/>
        <w:ind w:firstLine="567"/>
        <w:jc w:val="both"/>
        <w:rPr>
          <w:rFonts w:eastAsia="SimSun"/>
          <w:b/>
          <w:kern w:val="0"/>
          <w:lang w:eastAsia="ru-RU"/>
        </w:rPr>
      </w:pPr>
      <w:r w:rsidRPr="00185144">
        <w:rPr>
          <w:i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  <w:bookmarkEnd w:id="3"/>
    </w:p>
    <w:p w14:paraId="624C171E" w14:textId="77777777" w:rsidR="001A65E6" w:rsidRPr="00185144" w:rsidRDefault="001A65E6" w:rsidP="001A65E6">
      <w:pPr>
        <w:tabs>
          <w:tab w:val="left" w:pos="567"/>
        </w:tabs>
        <w:spacing w:line="360" w:lineRule="auto"/>
        <w:ind w:firstLine="567"/>
        <w:jc w:val="both"/>
        <w:rPr>
          <w:rFonts w:eastAsia="SimSun"/>
          <w:b/>
          <w:kern w:val="0"/>
          <w:lang w:eastAsia="ru-RU"/>
        </w:rPr>
        <w:sectPr w:rsidR="001A65E6" w:rsidRPr="00185144" w:rsidSect="001A65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418" w:header="567" w:footer="567" w:gutter="0"/>
          <w:pgNumType w:fmt="upperRoman"/>
          <w:cols w:space="720"/>
          <w:titlePg/>
          <w:docGrid w:linePitch="272"/>
        </w:sectPr>
      </w:pPr>
    </w:p>
    <w:bookmarkStart w:id="4" w:name="_GoBack" w:displacedByCustomXml="next"/>
    <w:bookmarkEnd w:id="4" w:displacedByCustomXml="next"/>
    <w:sdt>
      <w:sdtPr>
        <w:rPr>
          <w:rFonts w:ascii="Arial" w:eastAsia="Times New Roman" w:hAnsi="Arial" w:cs="Arial"/>
          <w:color w:val="000000" w:themeColor="text1"/>
          <w:kern w:val="1"/>
          <w:sz w:val="24"/>
          <w:szCs w:val="24"/>
          <w:lang w:eastAsia="ar-SA"/>
        </w:rPr>
        <w:id w:val="-836891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F0D4A26" w14:textId="4C218393" w:rsidR="00BB4243" w:rsidRPr="00185144" w:rsidRDefault="00F52157" w:rsidP="00C13B8A">
          <w:pPr>
            <w:pStyle w:val="afff1"/>
            <w:spacing w:after="240"/>
            <w:jc w:val="center"/>
            <w:rPr>
              <w:rFonts w:ascii="Arial" w:hAnsi="Arial" w:cs="Arial"/>
              <w:b/>
              <w:color w:val="000000" w:themeColor="text1"/>
              <w:sz w:val="28"/>
            </w:rPr>
          </w:pPr>
          <w:r w:rsidRPr="00185144">
            <w:rPr>
              <w:rFonts w:ascii="Arial" w:hAnsi="Arial" w:cs="Arial"/>
              <w:b/>
              <w:color w:val="000000" w:themeColor="text1"/>
              <w:sz w:val="28"/>
            </w:rPr>
            <w:t>Содержание</w:t>
          </w:r>
        </w:p>
        <w:p w14:paraId="64DA2D0A" w14:textId="341A79C0" w:rsidR="002778C9" w:rsidRPr="00185144" w:rsidRDefault="00BB4243" w:rsidP="002778C9">
          <w:pPr>
            <w:pStyle w:val="18"/>
            <w:rPr>
              <w:rFonts w:eastAsiaTheme="minorEastAsia"/>
              <w:noProof/>
              <w:kern w:val="0"/>
              <w:lang w:eastAsia="ru-RU"/>
            </w:rPr>
          </w:pPr>
          <w:r w:rsidRPr="00185144">
            <w:fldChar w:fldCharType="begin"/>
          </w:r>
          <w:r w:rsidRPr="00185144">
            <w:instrText xml:space="preserve"> TOC \o "1-3" \h \z \u </w:instrText>
          </w:r>
          <w:r w:rsidRPr="00185144">
            <w:fldChar w:fldCharType="separate"/>
          </w:r>
          <w:hyperlink w:anchor="_Toc205286177" w:history="1">
            <w:r w:rsidR="002778C9" w:rsidRPr="00185144">
              <w:rPr>
                <w:rStyle w:val="afff2"/>
                <w:noProof/>
              </w:rPr>
              <w:t>1 Область применения</w:t>
            </w:r>
            <w:r w:rsidR="002778C9" w:rsidRPr="00185144">
              <w:rPr>
                <w:noProof/>
                <w:webHidden/>
              </w:rPr>
              <w:tab/>
            </w:r>
            <w:r w:rsidR="002778C9" w:rsidRPr="00185144">
              <w:rPr>
                <w:noProof/>
                <w:webHidden/>
              </w:rPr>
              <w:fldChar w:fldCharType="begin"/>
            </w:r>
            <w:r w:rsidR="002778C9" w:rsidRPr="00185144">
              <w:rPr>
                <w:noProof/>
                <w:webHidden/>
              </w:rPr>
              <w:instrText xml:space="preserve"> PAGEREF _Toc205286177 \h </w:instrText>
            </w:r>
            <w:r w:rsidR="002778C9" w:rsidRPr="00185144">
              <w:rPr>
                <w:noProof/>
                <w:webHidden/>
              </w:rPr>
            </w:r>
            <w:r w:rsidR="002778C9" w:rsidRPr="00185144">
              <w:rPr>
                <w:noProof/>
                <w:webHidden/>
              </w:rPr>
              <w:fldChar w:fldCharType="separate"/>
            </w:r>
            <w:r w:rsidR="002778C9" w:rsidRPr="00185144">
              <w:rPr>
                <w:noProof/>
                <w:webHidden/>
              </w:rPr>
              <w:t>1</w:t>
            </w:r>
            <w:r w:rsidR="002778C9" w:rsidRPr="00185144">
              <w:rPr>
                <w:noProof/>
                <w:webHidden/>
              </w:rPr>
              <w:fldChar w:fldCharType="end"/>
            </w:r>
          </w:hyperlink>
        </w:p>
        <w:p w14:paraId="20FEB732" w14:textId="6EBEDF19" w:rsidR="002778C9" w:rsidRPr="00185144" w:rsidRDefault="00185144" w:rsidP="002778C9">
          <w:pPr>
            <w:pStyle w:val="18"/>
            <w:rPr>
              <w:rFonts w:eastAsiaTheme="minorEastAsia"/>
              <w:noProof/>
              <w:kern w:val="0"/>
              <w:lang w:eastAsia="ru-RU"/>
            </w:rPr>
          </w:pPr>
          <w:hyperlink w:anchor="_Toc205286178" w:history="1">
            <w:r w:rsidR="002778C9" w:rsidRPr="00185144">
              <w:rPr>
                <w:rStyle w:val="afff2"/>
                <w:noProof/>
              </w:rPr>
              <w:t>2 Нормативные ссылки</w:t>
            </w:r>
            <w:r w:rsidR="002778C9" w:rsidRPr="00185144">
              <w:rPr>
                <w:noProof/>
                <w:webHidden/>
              </w:rPr>
              <w:tab/>
            </w:r>
            <w:r w:rsidR="002778C9" w:rsidRPr="00185144">
              <w:rPr>
                <w:noProof/>
                <w:webHidden/>
              </w:rPr>
              <w:fldChar w:fldCharType="begin"/>
            </w:r>
            <w:r w:rsidR="002778C9" w:rsidRPr="00185144">
              <w:rPr>
                <w:noProof/>
                <w:webHidden/>
              </w:rPr>
              <w:instrText xml:space="preserve"> PAGEREF _Toc205286178 \h </w:instrText>
            </w:r>
            <w:r w:rsidR="002778C9" w:rsidRPr="00185144">
              <w:rPr>
                <w:noProof/>
                <w:webHidden/>
              </w:rPr>
            </w:r>
            <w:r w:rsidR="002778C9" w:rsidRPr="00185144">
              <w:rPr>
                <w:noProof/>
                <w:webHidden/>
              </w:rPr>
              <w:fldChar w:fldCharType="separate"/>
            </w:r>
            <w:r w:rsidR="002778C9" w:rsidRPr="00185144">
              <w:rPr>
                <w:noProof/>
                <w:webHidden/>
              </w:rPr>
              <w:t>2</w:t>
            </w:r>
            <w:r w:rsidR="002778C9" w:rsidRPr="00185144">
              <w:rPr>
                <w:noProof/>
                <w:webHidden/>
              </w:rPr>
              <w:fldChar w:fldCharType="end"/>
            </w:r>
          </w:hyperlink>
        </w:p>
        <w:p w14:paraId="66C6B57B" w14:textId="325C722B" w:rsidR="002778C9" w:rsidRPr="00185144" w:rsidRDefault="00185144" w:rsidP="002778C9">
          <w:pPr>
            <w:pStyle w:val="18"/>
            <w:rPr>
              <w:rFonts w:eastAsiaTheme="minorEastAsia"/>
              <w:noProof/>
              <w:kern w:val="0"/>
              <w:lang w:eastAsia="ru-RU"/>
            </w:rPr>
          </w:pPr>
          <w:hyperlink w:anchor="_Toc205286179" w:history="1">
            <w:r w:rsidR="002778C9" w:rsidRPr="00185144">
              <w:rPr>
                <w:rStyle w:val="afff2"/>
                <w:noProof/>
              </w:rPr>
              <w:t>3 Термины и определения</w:t>
            </w:r>
            <w:r w:rsidR="002778C9" w:rsidRPr="00185144">
              <w:rPr>
                <w:noProof/>
                <w:webHidden/>
              </w:rPr>
              <w:tab/>
            </w:r>
            <w:r w:rsidR="002778C9" w:rsidRPr="00185144">
              <w:rPr>
                <w:noProof/>
                <w:webHidden/>
              </w:rPr>
              <w:fldChar w:fldCharType="begin"/>
            </w:r>
            <w:r w:rsidR="002778C9" w:rsidRPr="00185144">
              <w:rPr>
                <w:noProof/>
                <w:webHidden/>
              </w:rPr>
              <w:instrText xml:space="preserve"> PAGEREF _Toc205286179 \h </w:instrText>
            </w:r>
            <w:r w:rsidR="002778C9" w:rsidRPr="00185144">
              <w:rPr>
                <w:noProof/>
                <w:webHidden/>
              </w:rPr>
            </w:r>
            <w:r w:rsidR="002778C9" w:rsidRPr="00185144">
              <w:rPr>
                <w:noProof/>
                <w:webHidden/>
              </w:rPr>
              <w:fldChar w:fldCharType="separate"/>
            </w:r>
            <w:r w:rsidR="002778C9" w:rsidRPr="00185144">
              <w:rPr>
                <w:noProof/>
                <w:webHidden/>
              </w:rPr>
              <w:t>3</w:t>
            </w:r>
            <w:r w:rsidR="002778C9" w:rsidRPr="00185144">
              <w:rPr>
                <w:noProof/>
                <w:webHidden/>
              </w:rPr>
              <w:fldChar w:fldCharType="end"/>
            </w:r>
          </w:hyperlink>
        </w:p>
        <w:p w14:paraId="702D11FD" w14:textId="4A7FDD69" w:rsidR="002778C9" w:rsidRPr="00185144" w:rsidRDefault="00185144" w:rsidP="002778C9">
          <w:pPr>
            <w:pStyle w:val="18"/>
            <w:rPr>
              <w:rFonts w:eastAsiaTheme="minorEastAsia"/>
              <w:noProof/>
              <w:kern w:val="0"/>
              <w:lang w:eastAsia="ru-RU"/>
            </w:rPr>
          </w:pPr>
          <w:hyperlink w:anchor="_Toc205286180" w:history="1">
            <w:r w:rsidR="002778C9" w:rsidRPr="00185144">
              <w:rPr>
                <w:rStyle w:val="afff2"/>
                <w:noProof/>
              </w:rPr>
              <w:t>4 Соответствие назначению узлов соединений труб и/или фитингов</w:t>
            </w:r>
            <w:r w:rsidR="002778C9" w:rsidRPr="00185144">
              <w:rPr>
                <w:noProof/>
                <w:webHidden/>
              </w:rPr>
              <w:tab/>
            </w:r>
            <w:r w:rsidR="002778C9" w:rsidRPr="00185144">
              <w:rPr>
                <w:noProof/>
                <w:webHidden/>
              </w:rPr>
              <w:fldChar w:fldCharType="begin"/>
            </w:r>
            <w:r w:rsidR="002778C9" w:rsidRPr="00185144">
              <w:rPr>
                <w:noProof/>
                <w:webHidden/>
              </w:rPr>
              <w:instrText xml:space="preserve"> PAGEREF _Toc205286180 \h </w:instrText>
            </w:r>
            <w:r w:rsidR="002778C9" w:rsidRPr="00185144">
              <w:rPr>
                <w:noProof/>
                <w:webHidden/>
              </w:rPr>
            </w:r>
            <w:r w:rsidR="002778C9" w:rsidRPr="00185144">
              <w:rPr>
                <w:noProof/>
                <w:webHidden/>
              </w:rPr>
              <w:fldChar w:fldCharType="separate"/>
            </w:r>
            <w:r w:rsidR="002778C9" w:rsidRPr="00185144">
              <w:rPr>
                <w:noProof/>
                <w:webHidden/>
              </w:rPr>
              <w:t>4</w:t>
            </w:r>
            <w:r w:rsidR="002778C9" w:rsidRPr="00185144">
              <w:rPr>
                <w:noProof/>
                <w:webHidden/>
              </w:rPr>
              <w:fldChar w:fldCharType="end"/>
            </w:r>
          </w:hyperlink>
        </w:p>
        <w:p w14:paraId="0C17FCBE" w14:textId="19CF5637" w:rsidR="002778C9" w:rsidRPr="00185144" w:rsidRDefault="00185144" w:rsidP="002778C9">
          <w:pPr>
            <w:pStyle w:val="Web"/>
            <w:tabs>
              <w:tab w:val="right" w:leader="dot" w:pos="9637"/>
            </w:tabs>
            <w:spacing w:before="0" w:beforeAutospacing="0" w:after="0" w:afterAutospacing="0" w:line="300" w:lineRule="auto"/>
            <w:ind w:left="1985" w:hanging="1985"/>
            <w:rPr>
              <w:rFonts w:ascii="Arial" w:eastAsiaTheme="minorEastAsia" w:hAnsi="Arial" w:cs="Arial"/>
              <w:noProof/>
            </w:rPr>
          </w:pPr>
          <w:hyperlink w:anchor="_Toc205286181" w:history="1">
            <w:r w:rsidR="002778C9" w:rsidRPr="00185144">
              <w:rPr>
                <w:rStyle w:val="afff2"/>
                <w:rFonts w:ascii="Arial" w:hAnsi="Arial" w:cs="Arial"/>
                <w:noProof/>
              </w:rPr>
              <w:t>Приложение ДА</w:t>
            </w:r>
            <w:r w:rsidR="002778C9" w:rsidRPr="00185144">
              <w:rPr>
                <w:rStyle w:val="afff2"/>
                <w:rFonts w:ascii="Arial" w:hAnsi="Arial" w:cs="Arial"/>
                <w:noProof/>
                <w:lang w:val="en-US"/>
              </w:rPr>
              <w:t xml:space="preserve"> </w:t>
            </w:r>
            <w:r w:rsidR="002778C9" w:rsidRPr="00185144">
              <w:rPr>
                <w:rFonts w:ascii="Arial" w:hAnsi="Arial" w:cs="Arial"/>
                <w:color w:val="000000"/>
              </w:rPr>
              <w:t>(справочное)</w:t>
            </w:r>
            <w:r w:rsidR="002778C9" w:rsidRPr="00185144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2778C9" w:rsidRPr="00185144">
              <w:rPr>
                <w:rFonts w:ascii="Arial" w:hAnsi="Arial" w:cs="Arial"/>
                <w:color w:val="000000"/>
              </w:rPr>
              <w:t>Перечень технических отклонений, внесенных в содержание настоящего стандарта при его модификации по отношению к примененному международному стандарту</w:t>
            </w:r>
            <w:r w:rsidR="002778C9" w:rsidRPr="00185144">
              <w:rPr>
                <w:rFonts w:ascii="Arial" w:hAnsi="Arial" w:cs="Arial"/>
                <w:noProof/>
                <w:webHidden/>
              </w:rPr>
              <w:tab/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begin"/>
            </w:r>
            <w:r w:rsidR="002778C9" w:rsidRPr="00185144">
              <w:rPr>
                <w:rFonts w:ascii="Arial" w:hAnsi="Arial" w:cs="Arial"/>
                <w:noProof/>
                <w:webHidden/>
              </w:rPr>
              <w:instrText xml:space="preserve"> PAGEREF _Toc205286181 \h </w:instrText>
            </w:r>
            <w:r w:rsidR="002778C9" w:rsidRPr="00185144">
              <w:rPr>
                <w:rFonts w:ascii="Arial" w:hAnsi="Arial" w:cs="Arial"/>
                <w:noProof/>
                <w:webHidden/>
              </w:rPr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778C9" w:rsidRPr="00185144">
              <w:rPr>
                <w:rFonts w:ascii="Arial" w:hAnsi="Arial" w:cs="Arial"/>
                <w:noProof/>
                <w:webHidden/>
              </w:rPr>
              <w:t>12</w:t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47B2CF" w14:textId="1D0F5049" w:rsidR="002778C9" w:rsidRPr="00185144" w:rsidRDefault="00185144" w:rsidP="002778C9">
          <w:pPr>
            <w:pStyle w:val="Web"/>
            <w:tabs>
              <w:tab w:val="right" w:leader="dot" w:pos="9637"/>
            </w:tabs>
            <w:spacing w:before="0" w:beforeAutospacing="0" w:after="0" w:afterAutospacing="0" w:line="300" w:lineRule="auto"/>
            <w:ind w:left="1985" w:hanging="1985"/>
            <w:rPr>
              <w:rFonts w:ascii="Arial" w:eastAsiaTheme="minorEastAsia" w:hAnsi="Arial" w:cs="Arial"/>
              <w:noProof/>
            </w:rPr>
          </w:pPr>
          <w:hyperlink w:anchor="_Toc205286182" w:history="1">
            <w:r w:rsidR="002778C9" w:rsidRPr="00185144">
              <w:rPr>
                <w:rStyle w:val="afff2"/>
                <w:rFonts w:ascii="Arial" w:hAnsi="Arial" w:cs="Arial"/>
                <w:noProof/>
              </w:rPr>
              <w:t>Приложение ДБ</w:t>
            </w:r>
            <w:r w:rsidR="002778C9" w:rsidRPr="00185144">
              <w:rPr>
                <w:rStyle w:val="afff2"/>
                <w:rFonts w:ascii="Arial" w:hAnsi="Arial" w:cs="Arial"/>
                <w:noProof/>
                <w:lang w:val="en-US"/>
              </w:rPr>
              <w:t xml:space="preserve"> </w:t>
            </w:r>
            <w:r w:rsidR="002778C9" w:rsidRPr="00185144">
              <w:rPr>
                <w:rFonts w:ascii="Arial" w:hAnsi="Arial" w:cs="Arial"/>
              </w:rPr>
              <w:t>(справочное)</w:t>
            </w:r>
            <w:r w:rsidR="002778C9" w:rsidRPr="00185144">
              <w:rPr>
                <w:rFonts w:ascii="Arial" w:hAnsi="Arial" w:cs="Arial"/>
                <w:lang w:val="en-US"/>
              </w:rPr>
              <w:t xml:space="preserve"> </w:t>
            </w:r>
            <w:r w:rsidR="002778C9" w:rsidRPr="00185144">
              <w:rPr>
                <w:rFonts w:ascii="Arial" w:hAnsi="Arial" w:cs="Arial"/>
              </w:rPr>
              <w:t>Сведения о соответствии ссылочных национальных и межгосударственных стандартов международным стандартам, использованным в качестве ссылочных в примененном международном стандарте</w:t>
            </w:r>
            <w:r w:rsidR="002778C9" w:rsidRPr="00185144">
              <w:rPr>
                <w:rFonts w:ascii="Arial" w:hAnsi="Arial" w:cs="Arial"/>
                <w:noProof/>
                <w:webHidden/>
              </w:rPr>
              <w:tab/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begin"/>
            </w:r>
            <w:r w:rsidR="002778C9" w:rsidRPr="00185144">
              <w:rPr>
                <w:rFonts w:ascii="Arial" w:hAnsi="Arial" w:cs="Arial"/>
                <w:noProof/>
                <w:webHidden/>
              </w:rPr>
              <w:instrText xml:space="preserve"> PAGEREF _Toc205286182 \h </w:instrText>
            </w:r>
            <w:r w:rsidR="002778C9" w:rsidRPr="00185144">
              <w:rPr>
                <w:rFonts w:ascii="Arial" w:hAnsi="Arial" w:cs="Arial"/>
                <w:noProof/>
                <w:webHidden/>
              </w:rPr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778C9" w:rsidRPr="00185144">
              <w:rPr>
                <w:rFonts w:ascii="Arial" w:hAnsi="Arial" w:cs="Arial"/>
                <w:noProof/>
                <w:webHidden/>
              </w:rPr>
              <w:t>14</w:t>
            </w:r>
            <w:r w:rsidR="002778C9" w:rsidRPr="0018514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A36200" w14:textId="35528A86" w:rsidR="002778C9" w:rsidRPr="00185144" w:rsidRDefault="00185144" w:rsidP="002778C9">
          <w:pPr>
            <w:pStyle w:val="18"/>
            <w:rPr>
              <w:rStyle w:val="afff2"/>
              <w:noProof/>
            </w:rPr>
          </w:pPr>
          <w:hyperlink w:anchor="_Toc205286183" w:history="1">
            <w:r w:rsidR="002778C9" w:rsidRPr="00185144">
              <w:rPr>
                <w:rStyle w:val="afff2"/>
                <w:noProof/>
              </w:rPr>
              <w:t>Приложение ДВ (справочное) Сопоставление структуры настоящего стандарта со структурой примененного в нем международного стандарта</w:t>
            </w:r>
            <w:r w:rsidR="002778C9" w:rsidRPr="00185144">
              <w:rPr>
                <w:noProof/>
                <w:webHidden/>
              </w:rPr>
              <w:tab/>
            </w:r>
            <w:r w:rsidR="002778C9" w:rsidRPr="00185144">
              <w:rPr>
                <w:noProof/>
                <w:webHidden/>
              </w:rPr>
              <w:fldChar w:fldCharType="begin"/>
            </w:r>
            <w:r w:rsidR="002778C9" w:rsidRPr="00185144">
              <w:rPr>
                <w:noProof/>
                <w:webHidden/>
              </w:rPr>
              <w:instrText xml:space="preserve"> PAGEREF _Toc205286183 \h </w:instrText>
            </w:r>
            <w:r w:rsidR="002778C9" w:rsidRPr="00185144">
              <w:rPr>
                <w:noProof/>
                <w:webHidden/>
              </w:rPr>
            </w:r>
            <w:r w:rsidR="002778C9" w:rsidRPr="00185144">
              <w:rPr>
                <w:noProof/>
                <w:webHidden/>
              </w:rPr>
              <w:fldChar w:fldCharType="separate"/>
            </w:r>
            <w:r w:rsidR="002778C9" w:rsidRPr="00185144">
              <w:rPr>
                <w:noProof/>
                <w:webHidden/>
              </w:rPr>
              <w:t>16</w:t>
            </w:r>
            <w:r w:rsidR="002778C9" w:rsidRPr="00185144">
              <w:rPr>
                <w:noProof/>
                <w:webHidden/>
              </w:rPr>
              <w:fldChar w:fldCharType="end"/>
            </w:r>
          </w:hyperlink>
        </w:p>
        <w:p w14:paraId="3A98FE16" w14:textId="132807F8" w:rsidR="002778C9" w:rsidRPr="00185144" w:rsidRDefault="002778C9" w:rsidP="002778C9">
          <w:pPr>
            <w:tabs>
              <w:tab w:val="right" w:leader="dot" w:pos="9637"/>
            </w:tabs>
            <w:rPr>
              <w:rFonts w:eastAsiaTheme="minorEastAsia"/>
            </w:rPr>
          </w:pPr>
          <w:r w:rsidRPr="00185144">
            <w:rPr>
              <w:rFonts w:eastAsiaTheme="minorEastAsia"/>
            </w:rPr>
            <w:t>Библиография</w:t>
          </w:r>
          <w:r w:rsidRPr="00185144">
            <w:rPr>
              <w:rFonts w:eastAsiaTheme="minorEastAsia"/>
            </w:rPr>
            <w:tab/>
            <w:t>17</w:t>
          </w:r>
        </w:p>
        <w:p w14:paraId="6BE287B7" w14:textId="2B548760" w:rsidR="00BB4243" w:rsidRPr="00185144" w:rsidRDefault="00BB4243">
          <w:r w:rsidRPr="00185144">
            <w:rPr>
              <w:b/>
              <w:bCs/>
            </w:rPr>
            <w:fldChar w:fldCharType="end"/>
          </w:r>
        </w:p>
      </w:sdtContent>
    </w:sdt>
    <w:p w14:paraId="3247AF00" w14:textId="77777777" w:rsidR="00BB4243" w:rsidRPr="00185144" w:rsidRDefault="00BB4243">
      <w:pPr>
        <w:rPr>
          <w:b/>
          <w:bCs/>
          <w:sz w:val="28"/>
        </w:rPr>
      </w:pPr>
    </w:p>
    <w:p w14:paraId="6CF71183" w14:textId="2A9F09CC" w:rsidR="007A1803" w:rsidRPr="00185144" w:rsidRDefault="007A1803">
      <w:pPr>
        <w:rPr>
          <w:b/>
          <w:bCs/>
          <w:sz w:val="28"/>
        </w:rPr>
      </w:pPr>
      <w:r w:rsidRPr="00185144">
        <w:rPr>
          <w:b/>
          <w:bCs/>
          <w:sz w:val="28"/>
        </w:rPr>
        <w:br w:type="page"/>
      </w:r>
    </w:p>
    <w:p w14:paraId="5D67CE0B" w14:textId="77777777" w:rsidR="00274C9E" w:rsidRPr="00185144" w:rsidRDefault="00274C9E" w:rsidP="004A646C">
      <w:pPr>
        <w:spacing w:line="360" w:lineRule="auto"/>
        <w:jc w:val="center"/>
        <w:rPr>
          <w:b/>
          <w:bCs/>
        </w:rPr>
      </w:pPr>
      <w:r w:rsidRPr="00185144">
        <w:rPr>
          <w:b/>
          <w:bCs/>
          <w:sz w:val="28"/>
        </w:rPr>
        <w:lastRenderedPageBreak/>
        <w:t>Введение</w:t>
      </w:r>
    </w:p>
    <w:p w14:paraId="13FA3A9E" w14:textId="4EC14933" w:rsidR="005E7E67" w:rsidRPr="00185144" w:rsidRDefault="005E7E67" w:rsidP="005E7E67">
      <w:pPr>
        <w:spacing w:line="360" w:lineRule="auto"/>
        <w:ind w:firstLine="680"/>
        <w:jc w:val="both"/>
        <w:rPr>
          <w:szCs w:val="20"/>
        </w:rPr>
      </w:pPr>
      <w:r w:rsidRPr="00185144">
        <w:rPr>
          <w:szCs w:val="20"/>
        </w:rPr>
        <w:t xml:space="preserve">Стандарты </w:t>
      </w:r>
      <w:r w:rsidR="008E6DA5" w:rsidRPr="00185144">
        <w:rPr>
          <w:szCs w:val="20"/>
        </w:rPr>
        <w:t xml:space="preserve">серии </w:t>
      </w:r>
      <w:r w:rsidR="000039C4" w:rsidRPr="00185144">
        <w:rPr>
          <w:szCs w:val="20"/>
        </w:rPr>
        <w:t>ГОСТ (ISO 4427</w:t>
      </w:r>
      <w:r w:rsidR="00766E33" w:rsidRPr="00185144">
        <w:rPr>
          <w:szCs w:val="20"/>
        </w:rPr>
        <w:t>)</w:t>
      </w:r>
      <w:r w:rsidR="004A646C" w:rsidRPr="00185144">
        <w:rPr>
          <w:szCs w:val="20"/>
        </w:rPr>
        <w:t xml:space="preserve"> </w:t>
      </w:r>
      <w:r w:rsidRPr="00185144">
        <w:rPr>
          <w:szCs w:val="20"/>
        </w:rPr>
        <w:t xml:space="preserve">представляют собой серию стандартов, которые определяют требования к трубопроводной системе и ее элементам, изготовленных из полиэтилена (ПЭ). </w:t>
      </w:r>
      <w:r w:rsidR="00C40E41" w:rsidRPr="00185144">
        <w:rPr>
          <w:szCs w:val="20"/>
        </w:rPr>
        <w:t>Трубопроводная система предназначена для подземного, наземного и надземного применения, для транспортиров</w:t>
      </w:r>
      <w:r w:rsidR="009576E3" w:rsidRPr="00185144">
        <w:rPr>
          <w:szCs w:val="20"/>
        </w:rPr>
        <w:t>ания</w:t>
      </w:r>
      <w:r w:rsidR="00C40E41" w:rsidRPr="00185144">
        <w:rPr>
          <w:szCs w:val="20"/>
        </w:rPr>
        <w:t xml:space="preserve"> воды хозяйственно-питьевого назначения</w:t>
      </w:r>
      <w:r w:rsidR="009576E3" w:rsidRPr="00185144">
        <w:rPr>
          <w:szCs w:val="20"/>
        </w:rPr>
        <w:t xml:space="preserve"> и </w:t>
      </w:r>
      <w:r w:rsidR="00C40E41" w:rsidRPr="00185144">
        <w:rPr>
          <w:szCs w:val="20"/>
        </w:rPr>
        <w:t>воды д</w:t>
      </w:r>
      <w:r w:rsidR="00BC6A14" w:rsidRPr="00185144">
        <w:rPr>
          <w:szCs w:val="20"/>
        </w:rPr>
        <w:t>ля</w:t>
      </w:r>
      <w:r w:rsidR="00C40E41" w:rsidRPr="00185144">
        <w:rPr>
          <w:szCs w:val="20"/>
        </w:rPr>
        <w:t xml:space="preserve"> отчистки, дренажа и канализации под давлением, вакуумных канализационных систем</w:t>
      </w:r>
      <w:r w:rsidR="009576E3" w:rsidRPr="00185144">
        <w:rPr>
          <w:szCs w:val="20"/>
        </w:rPr>
        <w:t>, а также транспортирования</w:t>
      </w:r>
      <w:r w:rsidR="00C40E41" w:rsidRPr="00185144">
        <w:rPr>
          <w:szCs w:val="20"/>
        </w:rPr>
        <w:t xml:space="preserve"> воды для других целей</w:t>
      </w:r>
      <w:r w:rsidRPr="00185144">
        <w:rPr>
          <w:szCs w:val="20"/>
        </w:rPr>
        <w:t>.</w:t>
      </w:r>
    </w:p>
    <w:p w14:paraId="01A7853C" w14:textId="29F8E4B5" w:rsidR="005E7E67" w:rsidRPr="00185144" w:rsidRDefault="0029412A" w:rsidP="004A646C">
      <w:pPr>
        <w:spacing w:line="360" w:lineRule="auto"/>
        <w:ind w:firstLine="680"/>
        <w:jc w:val="both"/>
        <w:rPr>
          <w:szCs w:val="20"/>
        </w:rPr>
      </w:pPr>
      <w:r w:rsidRPr="00185144">
        <w:rPr>
          <w:szCs w:val="20"/>
        </w:rPr>
        <w:t xml:space="preserve">Элементы трубопроводной системы для хозяйственно-питьевого назначения должны соответствовать </w:t>
      </w:r>
      <w:r w:rsidRPr="00185144">
        <w:rPr>
          <w:i/>
          <w:szCs w:val="20"/>
        </w:rPr>
        <w:t>[1]</w:t>
      </w:r>
      <w:r w:rsidRPr="00185144">
        <w:rPr>
          <w:szCs w:val="20"/>
        </w:rPr>
        <w:t>.</w:t>
      </w:r>
      <w:r w:rsidR="005E7E67" w:rsidRPr="00185144">
        <w:rPr>
          <w:szCs w:val="20"/>
        </w:rPr>
        <w:t xml:space="preserve"> </w:t>
      </w:r>
    </w:p>
    <w:p w14:paraId="12AF0D5D" w14:textId="53052D5A" w:rsidR="005E7E67" w:rsidRPr="00185144" w:rsidRDefault="005E7E67" w:rsidP="004A646C">
      <w:pPr>
        <w:spacing w:line="360" w:lineRule="auto"/>
        <w:jc w:val="both"/>
        <w:rPr>
          <w:szCs w:val="20"/>
        </w:rPr>
      </w:pPr>
      <w:r w:rsidRPr="00185144">
        <w:rPr>
          <w:spacing w:val="40"/>
          <w:kern w:val="24"/>
          <w:sz w:val="22"/>
          <w:szCs w:val="20"/>
        </w:rPr>
        <w:tab/>
      </w:r>
      <w:r w:rsidRPr="00185144">
        <w:rPr>
          <w:szCs w:val="20"/>
        </w:rPr>
        <w:t>Поскольку материал ПЭ 40</w:t>
      </w:r>
      <w:r w:rsidR="00D65C9B" w:rsidRPr="00185144">
        <w:rPr>
          <w:szCs w:val="20"/>
        </w:rPr>
        <w:t xml:space="preserve"> </w:t>
      </w:r>
      <w:r w:rsidRPr="00185144">
        <w:rPr>
          <w:szCs w:val="20"/>
        </w:rPr>
        <w:t xml:space="preserve">на территории </w:t>
      </w:r>
      <w:r w:rsidR="00766E33" w:rsidRPr="00185144">
        <w:rPr>
          <w:szCs w:val="20"/>
        </w:rPr>
        <w:t>стран ЕАСС</w:t>
      </w:r>
      <w:r w:rsidRPr="00185144">
        <w:rPr>
          <w:szCs w:val="20"/>
        </w:rPr>
        <w:t xml:space="preserve"> не производ</w:t>
      </w:r>
      <w:r w:rsidR="008C6FB2" w:rsidRPr="00185144">
        <w:rPr>
          <w:szCs w:val="20"/>
        </w:rPr>
        <w:t>и</w:t>
      </w:r>
      <w:r w:rsidR="00D65C9B" w:rsidRPr="00185144">
        <w:rPr>
          <w:szCs w:val="20"/>
        </w:rPr>
        <w:t>тся</w:t>
      </w:r>
      <w:r w:rsidRPr="00185144">
        <w:rPr>
          <w:szCs w:val="20"/>
        </w:rPr>
        <w:t>, не классифицирован и не использу</w:t>
      </w:r>
      <w:r w:rsidR="00D65C9B" w:rsidRPr="00185144">
        <w:rPr>
          <w:szCs w:val="20"/>
        </w:rPr>
        <w:t>ются</w:t>
      </w:r>
      <w:r w:rsidRPr="00185144">
        <w:rPr>
          <w:szCs w:val="20"/>
        </w:rPr>
        <w:t xml:space="preserve"> для напорных труб и фитингов, требования и показатели для данной композиции были исключены из настоящего стандарта. </w:t>
      </w:r>
    </w:p>
    <w:p w14:paraId="0DC740B0" w14:textId="7B53B0E2" w:rsidR="00536713" w:rsidRPr="00185144" w:rsidRDefault="00837DEC" w:rsidP="004A646C">
      <w:pPr>
        <w:spacing w:line="360" w:lineRule="auto"/>
        <w:ind w:firstLine="709"/>
        <w:jc w:val="both"/>
        <w:rPr>
          <w:szCs w:val="20"/>
        </w:rPr>
      </w:pPr>
      <w:r w:rsidRPr="00185144">
        <w:rPr>
          <w:szCs w:val="20"/>
        </w:rPr>
        <w:t>В настоящем стандарте в</w:t>
      </w:r>
      <w:r w:rsidR="00536713" w:rsidRPr="00185144">
        <w:rPr>
          <w:szCs w:val="20"/>
        </w:rPr>
        <w:t xml:space="preserve">ведены требования к </w:t>
      </w:r>
      <w:r w:rsidR="00DE0BB7" w:rsidRPr="00185144">
        <w:rPr>
          <w:szCs w:val="20"/>
        </w:rPr>
        <w:t xml:space="preserve">трубам и </w:t>
      </w:r>
      <w:r w:rsidR="00536713" w:rsidRPr="00185144">
        <w:rPr>
          <w:szCs w:val="20"/>
        </w:rPr>
        <w:t>фитингам из материала ПЭ</w:t>
      </w:r>
      <w:r w:rsidR="00CC5150" w:rsidRPr="00185144">
        <w:rPr>
          <w:szCs w:val="20"/>
        </w:rPr>
        <w:t xml:space="preserve"> </w:t>
      </w:r>
      <w:r w:rsidR="00536713" w:rsidRPr="00185144">
        <w:rPr>
          <w:szCs w:val="20"/>
        </w:rPr>
        <w:t>100</w:t>
      </w:r>
      <w:r w:rsidR="00CC5150" w:rsidRPr="00185144">
        <w:rPr>
          <w:szCs w:val="20"/>
        </w:rPr>
        <w:t>-</w:t>
      </w:r>
      <w:r w:rsidR="00536713" w:rsidRPr="00185144">
        <w:rPr>
          <w:szCs w:val="20"/>
        </w:rPr>
        <w:t>RC.</w:t>
      </w:r>
    </w:p>
    <w:p w14:paraId="54F71733" w14:textId="78367C32" w:rsidR="00837DEC" w:rsidRPr="00185144" w:rsidRDefault="00837DEC" w:rsidP="004A646C">
      <w:pPr>
        <w:spacing w:line="360" w:lineRule="auto"/>
        <w:ind w:firstLine="709"/>
        <w:jc w:val="both"/>
        <w:rPr>
          <w:szCs w:val="20"/>
        </w:rPr>
      </w:pPr>
      <w:r w:rsidRPr="00185144">
        <w:rPr>
          <w:szCs w:val="20"/>
        </w:rPr>
        <w:t xml:space="preserve">Исключение </w:t>
      </w:r>
      <w:r w:rsidR="008C6FB2" w:rsidRPr="00185144">
        <w:rPr>
          <w:szCs w:val="20"/>
          <w:lang w:val="en-US"/>
        </w:rPr>
        <w:t>ISO</w:t>
      </w:r>
      <w:r w:rsidRPr="00185144">
        <w:rPr>
          <w:szCs w:val="20"/>
        </w:rPr>
        <w:t xml:space="preserve"> 17885 обусловлено тем, что в </w:t>
      </w:r>
      <w:r w:rsidR="00B87AEE" w:rsidRPr="00185144">
        <w:rPr>
          <w:szCs w:val="20"/>
        </w:rPr>
        <w:t>странах ЕАСС</w:t>
      </w:r>
      <w:r w:rsidRPr="00185144">
        <w:rPr>
          <w:szCs w:val="20"/>
        </w:rPr>
        <w:t xml:space="preserve"> нет аналогичных стандартов, а также в связи с тем, что он носит справочный характер.</w:t>
      </w:r>
    </w:p>
    <w:p w14:paraId="3C42C1A3" w14:textId="77777777" w:rsidR="003B636E" w:rsidRPr="00185144" w:rsidRDefault="003B636E" w:rsidP="00DB44CE">
      <w:pPr>
        <w:spacing w:line="360" w:lineRule="auto"/>
        <w:rPr>
          <w:szCs w:val="20"/>
        </w:rPr>
        <w:sectPr w:rsidR="003B636E" w:rsidRPr="00185144" w:rsidSect="00B36250">
          <w:footerReference w:type="default" r:id="rId15"/>
          <w:headerReference w:type="first" r:id="rId16"/>
          <w:footerReference w:type="first" r:id="rId17"/>
          <w:pgSz w:w="11905" w:h="16837" w:code="9"/>
          <w:pgMar w:top="1134" w:right="1134" w:bottom="1134" w:left="1134" w:header="567" w:footer="567" w:gutter="0"/>
          <w:pgNumType w:fmt="upperRoman" w:start="1"/>
          <w:cols w:space="720"/>
          <w:titlePg/>
          <w:docGrid w:linePitch="360"/>
        </w:sectPr>
      </w:pPr>
    </w:p>
    <w:p w14:paraId="76AF8E40" w14:textId="77777777" w:rsidR="00DB44CE" w:rsidRPr="00185144" w:rsidRDefault="00DB44CE" w:rsidP="00DB44CE">
      <w:pPr>
        <w:spacing w:after="120"/>
        <w:jc w:val="center"/>
        <w:rPr>
          <w:b/>
          <w:spacing w:val="56"/>
          <w:kern w:val="0"/>
          <w:sz w:val="20"/>
          <w:szCs w:val="20"/>
          <w:lang w:eastAsia="ru-RU"/>
        </w:rPr>
      </w:pPr>
      <w:r w:rsidRPr="00185144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DB44CE" w:rsidRPr="00185144" w14:paraId="50649775" w14:textId="77777777" w:rsidTr="006E7027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47F12F40" w14:textId="77777777" w:rsidR="00DB44CE" w:rsidRPr="00185144" w:rsidRDefault="00DB44CE" w:rsidP="00DB44CE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eastAsia="ru-RU"/>
              </w:rPr>
            </w:pPr>
            <w:bookmarkStart w:id="5" w:name="_Toc348622816"/>
            <w:bookmarkStart w:id="6" w:name="_Toc377729629"/>
            <w:bookmarkStart w:id="7" w:name="_Toc377730024"/>
            <w:r w:rsidRPr="00185144">
              <w:rPr>
                <w:b/>
                <w:kern w:val="0"/>
                <w:sz w:val="28"/>
                <w:szCs w:val="28"/>
                <w:lang w:eastAsia="ru-RU"/>
              </w:rPr>
              <w:t>Трубопроводы из пластмасс для водоснабжения, дренажа и напорной канализации</w:t>
            </w:r>
          </w:p>
          <w:p w14:paraId="0AAE89CA" w14:textId="77777777" w:rsidR="00DB44CE" w:rsidRPr="00185144" w:rsidRDefault="00DB44CE" w:rsidP="00DB44CE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eastAsia="ru-RU"/>
              </w:rPr>
            </w:pPr>
            <w:r w:rsidRPr="00185144">
              <w:rPr>
                <w:b/>
                <w:bCs/>
                <w:spacing w:val="2"/>
                <w:kern w:val="0"/>
                <w:sz w:val="28"/>
                <w:szCs w:val="28"/>
                <w:lang w:eastAsia="ru-RU"/>
              </w:rPr>
              <w:t>ПОЛИЭТИЛЕН (ПЭ)</w:t>
            </w:r>
          </w:p>
          <w:p w14:paraId="64E8AE32" w14:textId="755640CF" w:rsidR="00DB44CE" w:rsidRPr="00185144" w:rsidRDefault="00DB44CE" w:rsidP="00DB44CE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eastAsia="ru-RU"/>
              </w:rPr>
            </w:pPr>
            <w:r w:rsidRPr="00185144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Часть 5. </w:t>
            </w:r>
            <w:r w:rsidR="00354E4D" w:rsidRPr="00185144">
              <w:rPr>
                <w:b/>
                <w:bCs/>
                <w:kern w:val="0"/>
                <w:sz w:val="28"/>
                <w:szCs w:val="28"/>
                <w:lang w:eastAsia="ru-RU"/>
              </w:rPr>
              <w:t>Соответствие назначению системы</w:t>
            </w:r>
          </w:p>
          <w:p w14:paraId="4D6FAD9F" w14:textId="3A5425C9" w:rsidR="00DB44CE" w:rsidRPr="00185144" w:rsidRDefault="00DB44CE" w:rsidP="00DB44CE">
            <w:pPr>
              <w:spacing w:line="360" w:lineRule="auto"/>
              <w:jc w:val="center"/>
              <w:rPr>
                <w:bCs/>
                <w:color w:val="231F20"/>
                <w:kern w:val="0"/>
                <w:sz w:val="20"/>
                <w:szCs w:val="20"/>
                <w:lang w:val="en-US" w:eastAsia="ru-RU"/>
              </w:rPr>
            </w:pPr>
            <w:r w:rsidRPr="00185144">
              <w:rPr>
                <w:rFonts w:eastAsia="Arial"/>
                <w:szCs w:val="20"/>
                <w:lang w:val="en-US" w:eastAsia="ru-RU"/>
              </w:rPr>
              <w:t>Plastics pip</w:t>
            </w:r>
            <w:r w:rsidR="00FD271D" w:rsidRPr="00185144">
              <w:rPr>
                <w:rFonts w:eastAsia="Arial"/>
                <w:szCs w:val="20"/>
                <w:lang w:val="en-US" w:eastAsia="ru-RU"/>
              </w:rPr>
              <w:t xml:space="preserve">elines </w:t>
            </w:r>
            <w:r w:rsidRPr="00185144">
              <w:rPr>
                <w:rFonts w:eastAsia="Arial"/>
                <w:szCs w:val="20"/>
                <w:lang w:val="en-US" w:eastAsia="ru-RU"/>
              </w:rPr>
              <w:t xml:space="preserve">for water supply, and for drainage and sewerage under pressure. Polyethylene (PE). Part </w:t>
            </w:r>
            <w:r w:rsidR="00354E4D" w:rsidRPr="00185144">
              <w:rPr>
                <w:rFonts w:eastAsia="Arial"/>
                <w:szCs w:val="20"/>
                <w:lang w:val="en-US" w:eastAsia="ru-RU"/>
              </w:rPr>
              <w:t>5</w:t>
            </w:r>
            <w:r w:rsidRPr="00185144">
              <w:rPr>
                <w:rFonts w:eastAsia="Arial"/>
                <w:szCs w:val="20"/>
                <w:lang w:val="en-US" w:eastAsia="ru-RU"/>
              </w:rPr>
              <w:t xml:space="preserve">: </w:t>
            </w:r>
            <w:r w:rsidR="00354E4D" w:rsidRPr="00185144">
              <w:rPr>
                <w:rFonts w:eastAsia="Arial"/>
                <w:szCs w:val="20"/>
                <w:lang w:val="en-US" w:eastAsia="ru-RU"/>
              </w:rPr>
              <w:t>Fitness for purpose of the system</w:t>
            </w:r>
          </w:p>
        </w:tc>
      </w:tr>
    </w:tbl>
    <w:bookmarkEnd w:id="5"/>
    <w:bookmarkEnd w:id="6"/>
    <w:bookmarkEnd w:id="7"/>
    <w:p w14:paraId="3E135685" w14:textId="77777777" w:rsidR="00DB44CE" w:rsidRPr="00185144" w:rsidRDefault="00DB44CE" w:rsidP="00DB44CE">
      <w:pPr>
        <w:spacing w:before="240"/>
        <w:ind w:firstLine="709"/>
        <w:jc w:val="right"/>
        <w:rPr>
          <w:b/>
          <w:color w:val="000000"/>
          <w:kern w:val="0"/>
          <w:lang w:eastAsia="ru-RU"/>
        </w:rPr>
      </w:pPr>
      <w:r w:rsidRPr="00185144">
        <w:rPr>
          <w:b/>
          <w:kern w:val="0"/>
          <w:lang w:eastAsia="ru-RU"/>
        </w:rPr>
        <w:t>Дата введения – 202    —</w:t>
      </w:r>
      <w:r w:rsidRPr="00185144">
        <w:rPr>
          <w:b/>
          <w:color w:val="FFFFFF"/>
          <w:kern w:val="0"/>
          <w:lang w:eastAsia="ru-RU"/>
        </w:rPr>
        <w:t>01</w:t>
      </w:r>
      <w:r w:rsidRPr="00185144">
        <w:rPr>
          <w:b/>
          <w:kern w:val="0"/>
          <w:lang w:eastAsia="ru-RU"/>
        </w:rPr>
        <w:t>—</w:t>
      </w:r>
      <w:r w:rsidRPr="00185144">
        <w:rPr>
          <w:b/>
          <w:color w:val="FFFFFF"/>
          <w:kern w:val="0"/>
          <w:lang w:eastAsia="ru-RU"/>
        </w:rPr>
        <w:t>01</w:t>
      </w:r>
    </w:p>
    <w:p w14:paraId="41B5E8CE" w14:textId="2FC3655C" w:rsidR="00BC0FD6" w:rsidRPr="00185144" w:rsidRDefault="00667C8C" w:rsidP="008B0E90">
      <w:pPr>
        <w:pStyle w:val="23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8" w:name="_Toc205286177"/>
      <w:r w:rsidRPr="00185144">
        <w:rPr>
          <w:rFonts w:ascii="Arial" w:hAnsi="Arial" w:cs="Arial"/>
          <w:b/>
          <w:szCs w:val="24"/>
        </w:rPr>
        <w:t>1 Область применения</w:t>
      </w:r>
      <w:bookmarkEnd w:id="8"/>
    </w:p>
    <w:p w14:paraId="4BF252DB" w14:textId="260D9C67" w:rsidR="00430A18" w:rsidRPr="00185144" w:rsidRDefault="00430A18" w:rsidP="00705A45">
      <w:pPr>
        <w:pStyle w:val="23"/>
        <w:ind w:firstLine="680"/>
        <w:rPr>
          <w:rFonts w:ascii="Arial" w:hAnsi="Arial" w:cs="Arial"/>
          <w:color w:val="000000"/>
          <w:sz w:val="24"/>
          <w:szCs w:val="20"/>
        </w:rPr>
      </w:pPr>
      <w:r w:rsidRPr="00185144">
        <w:rPr>
          <w:rFonts w:ascii="Arial" w:hAnsi="Arial" w:cs="Arial"/>
          <w:color w:val="000000"/>
          <w:sz w:val="24"/>
          <w:szCs w:val="20"/>
        </w:rPr>
        <w:t xml:space="preserve">Настоящий стандарт устанавливает общие требования </w:t>
      </w:r>
      <w:r w:rsidR="00B142D2" w:rsidRPr="00185144">
        <w:rPr>
          <w:rFonts w:ascii="Arial" w:hAnsi="Arial" w:cs="Arial"/>
          <w:color w:val="000000"/>
          <w:sz w:val="24"/>
          <w:szCs w:val="20"/>
        </w:rPr>
        <w:t xml:space="preserve">к </w:t>
      </w:r>
      <w:r w:rsidR="00CA7630" w:rsidRPr="00185144">
        <w:rPr>
          <w:rFonts w:ascii="Arial" w:hAnsi="Arial" w:cs="Arial"/>
          <w:color w:val="000000"/>
          <w:sz w:val="24"/>
          <w:szCs w:val="20"/>
        </w:rPr>
        <w:t>оценк</w:t>
      </w:r>
      <w:r w:rsidR="00B142D2" w:rsidRPr="00185144">
        <w:rPr>
          <w:rFonts w:ascii="Arial" w:hAnsi="Arial" w:cs="Arial"/>
          <w:color w:val="000000"/>
          <w:sz w:val="24"/>
          <w:szCs w:val="20"/>
        </w:rPr>
        <w:t>е</w:t>
      </w:r>
      <w:r w:rsidR="00CA7630" w:rsidRPr="00185144">
        <w:rPr>
          <w:rFonts w:ascii="Arial" w:hAnsi="Arial" w:cs="Arial"/>
          <w:color w:val="000000"/>
          <w:sz w:val="24"/>
          <w:szCs w:val="20"/>
        </w:rPr>
        <w:t xml:space="preserve"> 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соответствия </w:t>
      </w:r>
      <w:r w:rsidR="00CA7630" w:rsidRPr="00185144">
        <w:rPr>
          <w:rFonts w:ascii="Arial" w:hAnsi="Arial" w:cs="Arial"/>
          <w:color w:val="000000"/>
          <w:sz w:val="24"/>
          <w:szCs w:val="20"/>
        </w:rPr>
        <w:t xml:space="preserve">назначения </w:t>
      </w:r>
      <w:r w:rsidRPr="00185144">
        <w:rPr>
          <w:rFonts w:ascii="Arial" w:hAnsi="Arial" w:cs="Arial"/>
          <w:color w:val="000000"/>
          <w:sz w:val="24"/>
          <w:szCs w:val="20"/>
        </w:rPr>
        <w:t>соединени</w:t>
      </w:r>
      <w:r w:rsidR="00D43DED" w:rsidRPr="00185144">
        <w:rPr>
          <w:rFonts w:ascii="Arial" w:hAnsi="Arial" w:cs="Arial"/>
          <w:color w:val="000000"/>
          <w:sz w:val="24"/>
          <w:szCs w:val="20"/>
        </w:rPr>
        <w:t xml:space="preserve">я труб 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друг с другом или </w:t>
      </w:r>
      <w:r w:rsidR="003C736D" w:rsidRPr="00185144">
        <w:rPr>
          <w:rFonts w:ascii="Arial" w:hAnsi="Arial" w:cs="Arial"/>
          <w:color w:val="000000"/>
          <w:sz w:val="24"/>
          <w:szCs w:val="20"/>
          <w:lang w:val="en-US"/>
        </w:rPr>
        <w:t>c</w:t>
      </w:r>
      <w:r w:rsidR="003C736D" w:rsidRPr="00185144">
        <w:rPr>
          <w:rFonts w:ascii="Arial" w:hAnsi="Arial" w:cs="Arial"/>
          <w:color w:val="000000"/>
          <w:sz w:val="24"/>
          <w:szCs w:val="20"/>
        </w:rPr>
        <w:t xml:space="preserve"> </w:t>
      </w:r>
      <w:r w:rsidRPr="00185144">
        <w:rPr>
          <w:rFonts w:ascii="Arial" w:hAnsi="Arial" w:cs="Arial"/>
          <w:color w:val="000000"/>
          <w:sz w:val="24"/>
          <w:szCs w:val="20"/>
        </w:rPr>
        <w:t>фитингами</w:t>
      </w:r>
      <w:r w:rsidR="00EC57C5" w:rsidRPr="00185144">
        <w:rPr>
          <w:rFonts w:ascii="Arial" w:hAnsi="Arial" w:cs="Arial"/>
          <w:color w:val="000000"/>
          <w:sz w:val="24"/>
          <w:szCs w:val="20"/>
        </w:rPr>
        <w:t xml:space="preserve"> из полиэтилена (ПЭ)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 для напорных </w:t>
      </w:r>
      <w:r w:rsidR="00EC57C5" w:rsidRPr="00185144">
        <w:rPr>
          <w:rFonts w:ascii="Arial" w:hAnsi="Arial" w:cs="Arial"/>
          <w:color w:val="000000"/>
          <w:sz w:val="24"/>
          <w:szCs w:val="20"/>
        </w:rPr>
        <w:t>трубопроводов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 </w:t>
      </w:r>
      <w:r w:rsidR="004C7C2F" w:rsidRPr="00185144">
        <w:rPr>
          <w:rFonts w:ascii="Arial" w:hAnsi="Arial" w:cs="Arial"/>
          <w:color w:val="000000"/>
          <w:sz w:val="24"/>
          <w:szCs w:val="20"/>
        </w:rPr>
        <w:t>подземной, наземной и надземной прокладки</w:t>
      </w:r>
      <w:r w:rsidRPr="00185144">
        <w:rPr>
          <w:rFonts w:ascii="Arial" w:hAnsi="Arial" w:cs="Arial"/>
          <w:color w:val="000000"/>
          <w:sz w:val="24"/>
          <w:szCs w:val="20"/>
        </w:rPr>
        <w:t>, предназначенных для транспортиров</w:t>
      </w:r>
      <w:r w:rsidR="009576E3" w:rsidRPr="00185144">
        <w:rPr>
          <w:rFonts w:ascii="Arial" w:hAnsi="Arial" w:cs="Arial"/>
          <w:color w:val="000000"/>
          <w:sz w:val="24"/>
          <w:szCs w:val="20"/>
        </w:rPr>
        <w:t>ания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 воды</w:t>
      </w:r>
      <w:r w:rsidR="00EC57C5" w:rsidRPr="00185144">
        <w:rPr>
          <w:rFonts w:ascii="Arial" w:hAnsi="Arial" w:cs="Arial"/>
          <w:color w:val="000000"/>
          <w:sz w:val="24"/>
          <w:szCs w:val="20"/>
        </w:rPr>
        <w:t xml:space="preserve"> хозяйственно-питьевого назначения</w:t>
      </w:r>
      <w:r w:rsidR="009576E3" w:rsidRPr="00185144">
        <w:rPr>
          <w:rFonts w:ascii="Arial" w:hAnsi="Arial" w:cs="Arial"/>
          <w:color w:val="000000"/>
          <w:sz w:val="24"/>
          <w:szCs w:val="20"/>
        </w:rPr>
        <w:t xml:space="preserve"> и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 воды </w:t>
      </w:r>
      <w:r w:rsidR="009576E3" w:rsidRPr="00185144">
        <w:rPr>
          <w:rFonts w:ascii="Arial" w:hAnsi="Arial" w:cs="Arial"/>
          <w:color w:val="000000"/>
          <w:sz w:val="24"/>
          <w:szCs w:val="20"/>
        </w:rPr>
        <w:t>до</w:t>
      </w:r>
      <w:r w:rsidRPr="00185144">
        <w:rPr>
          <w:rFonts w:ascii="Arial" w:hAnsi="Arial" w:cs="Arial"/>
          <w:color w:val="000000"/>
          <w:sz w:val="24"/>
          <w:szCs w:val="20"/>
        </w:rPr>
        <w:t>очистк</w:t>
      </w:r>
      <w:r w:rsidR="009576E3" w:rsidRPr="00185144">
        <w:rPr>
          <w:rFonts w:ascii="Arial" w:hAnsi="Arial" w:cs="Arial"/>
          <w:color w:val="000000"/>
          <w:sz w:val="24"/>
          <w:szCs w:val="20"/>
        </w:rPr>
        <w:t>и</w:t>
      </w:r>
      <w:r w:rsidRPr="00185144">
        <w:rPr>
          <w:rFonts w:ascii="Arial" w:hAnsi="Arial" w:cs="Arial"/>
          <w:color w:val="000000"/>
          <w:sz w:val="24"/>
          <w:szCs w:val="20"/>
        </w:rPr>
        <w:t>, дренажа и канализации под давлением, вакуумных канализационных систем</w:t>
      </w:r>
      <w:r w:rsidR="009576E3" w:rsidRPr="00185144">
        <w:rPr>
          <w:rFonts w:ascii="Arial" w:hAnsi="Arial" w:cs="Arial"/>
          <w:color w:val="000000"/>
          <w:sz w:val="24"/>
          <w:szCs w:val="20"/>
        </w:rPr>
        <w:t>, а также транспортирования</w:t>
      </w:r>
      <w:r w:rsidRPr="00185144">
        <w:rPr>
          <w:rFonts w:ascii="Arial" w:hAnsi="Arial" w:cs="Arial"/>
          <w:color w:val="000000"/>
          <w:sz w:val="24"/>
          <w:szCs w:val="20"/>
        </w:rPr>
        <w:t xml:space="preserve"> воды для других целей.</w:t>
      </w:r>
    </w:p>
    <w:p w14:paraId="24E8EBBE" w14:textId="49D74CB4" w:rsidR="009E1C9B" w:rsidRPr="00185144" w:rsidRDefault="00965001" w:rsidP="009C4DB9">
      <w:pPr>
        <w:pStyle w:val="23"/>
        <w:ind w:firstLine="680"/>
        <w:rPr>
          <w:rFonts w:ascii="Arial" w:hAnsi="Arial" w:cs="Arial"/>
          <w:spacing w:val="40"/>
          <w:kern w:val="24"/>
          <w:sz w:val="22"/>
          <w:szCs w:val="20"/>
        </w:rPr>
      </w:pPr>
      <w:r w:rsidRPr="00185144">
        <w:rPr>
          <w:rFonts w:ascii="Arial" w:hAnsi="Arial" w:cs="Arial"/>
          <w:spacing w:val="40"/>
          <w:kern w:val="24"/>
          <w:sz w:val="22"/>
          <w:szCs w:val="20"/>
        </w:rPr>
        <w:t>Примечания</w:t>
      </w:r>
    </w:p>
    <w:p w14:paraId="1F8EE90C" w14:textId="617BBFA9" w:rsidR="00510C10" w:rsidRPr="00185144" w:rsidRDefault="009E1C9B" w:rsidP="009E1C9B">
      <w:pPr>
        <w:pStyle w:val="23"/>
        <w:ind w:firstLine="680"/>
        <w:rPr>
          <w:rFonts w:ascii="Arial" w:hAnsi="Arial" w:cs="Arial"/>
          <w:sz w:val="22"/>
          <w:szCs w:val="20"/>
        </w:rPr>
      </w:pPr>
      <w:r w:rsidRPr="00185144">
        <w:rPr>
          <w:rFonts w:ascii="Arial" w:hAnsi="Arial" w:cs="Arial"/>
          <w:spacing w:val="40"/>
          <w:kern w:val="24"/>
          <w:sz w:val="22"/>
          <w:szCs w:val="20"/>
        </w:rPr>
        <w:t>1</w:t>
      </w:r>
      <w:r w:rsidR="00510C10" w:rsidRPr="00185144">
        <w:rPr>
          <w:rFonts w:ascii="Arial" w:hAnsi="Arial" w:cs="Arial"/>
          <w:sz w:val="22"/>
          <w:szCs w:val="20"/>
        </w:rPr>
        <w:t xml:space="preserve"> </w:t>
      </w:r>
      <w:r w:rsidR="004661AD" w:rsidRPr="00185144">
        <w:rPr>
          <w:rFonts w:ascii="Arial" w:hAnsi="Arial" w:cs="Arial"/>
          <w:sz w:val="22"/>
          <w:szCs w:val="22"/>
        </w:rPr>
        <w:t>Допускается</w:t>
      </w:r>
      <w:r w:rsidR="0006525A" w:rsidRPr="00185144">
        <w:rPr>
          <w:rFonts w:ascii="Arial" w:hAnsi="Arial" w:cs="Arial"/>
          <w:sz w:val="22"/>
          <w:szCs w:val="20"/>
        </w:rPr>
        <w:t xml:space="preserve"> применение труб для обустройства гидротехнических сооружений, для глубоководных выпусков, лежащих в воде, а также для трубопроводов, подвешенных под мостами.</w:t>
      </w:r>
    </w:p>
    <w:p w14:paraId="22B50B5D" w14:textId="24262058" w:rsidR="005F1598" w:rsidRPr="00185144" w:rsidRDefault="009E1C9B" w:rsidP="00EF2740">
      <w:pPr>
        <w:pStyle w:val="23"/>
        <w:ind w:firstLine="680"/>
        <w:rPr>
          <w:rFonts w:ascii="Arial" w:hAnsi="Arial" w:cs="Arial"/>
          <w:sz w:val="22"/>
          <w:szCs w:val="20"/>
        </w:rPr>
      </w:pPr>
      <w:r w:rsidRPr="00185144">
        <w:rPr>
          <w:rFonts w:ascii="Arial" w:hAnsi="Arial" w:cs="Arial"/>
          <w:spacing w:val="40"/>
          <w:kern w:val="24"/>
          <w:sz w:val="22"/>
          <w:szCs w:val="20"/>
        </w:rPr>
        <w:t>2</w:t>
      </w:r>
      <w:r w:rsidR="00510C10" w:rsidRPr="00185144">
        <w:rPr>
          <w:rFonts w:ascii="Arial" w:hAnsi="Arial" w:cs="Arial"/>
          <w:sz w:val="22"/>
          <w:szCs w:val="20"/>
        </w:rPr>
        <w:t xml:space="preserve"> </w:t>
      </w:r>
      <w:r w:rsidR="00C40E41" w:rsidRPr="00185144">
        <w:rPr>
          <w:rFonts w:ascii="Arial" w:hAnsi="Arial" w:cs="Arial"/>
          <w:sz w:val="22"/>
          <w:szCs w:val="20"/>
        </w:rPr>
        <w:t>Настоящий стандарт предназначен для использования только изготовителем труб и фитингов</w:t>
      </w:r>
      <w:r w:rsidR="00C87515" w:rsidRPr="00185144">
        <w:rPr>
          <w:rFonts w:ascii="Arial" w:hAnsi="Arial" w:cs="Arial"/>
          <w:sz w:val="22"/>
          <w:szCs w:val="20"/>
        </w:rPr>
        <w:t xml:space="preserve"> </w:t>
      </w:r>
      <w:r w:rsidR="00430A18" w:rsidRPr="00185144">
        <w:rPr>
          <w:rFonts w:ascii="Arial" w:hAnsi="Arial" w:cs="Arial"/>
          <w:sz w:val="22"/>
          <w:szCs w:val="20"/>
        </w:rPr>
        <w:t xml:space="preserve">в соответствии с </w:t>
      </w:r>
      <w:r w:rsidR="000039C4" w:rsidRPr="00185144">
        <w:rPr>
          <w:rFonts w:ascii="Arial" w:hAnsi="Arial" w:cs="Arial"/>
          <w:sz w:val="22"/>
          <w:szCs w:val="20"/>
        </w:rPr>
        <w:t>ГОСТ</w:t>
      </w:r>
      <w:r w:rsidR="000039C4" w:rsidRPr="00185144">
        <w:rPr>
          <w:rFonts w:ascii="Arial" w:hAnsi="Arial" w:cs="Arial"/>
          <w:i/>
          <w:sz w:val="22"/>
          <w:szCs w:val="20"/>
        </w:rPr>
        <w:t xml:space="preserve"> </w:t>
      </w:r>
      <w:r w:rsidR="000039C4" w:rsidRPr="00185144">
        <w:rPr>
          <w:rFonts w:ascii="Arial" w:hAnsi="Arial" w:cs="Arial"/>
          <w:sz w:val="22"/>
          <w:szCs w:val="20"/>
        </w:rPr>
        <w:t>(ISO 4427</w:t>
      </w:r>
      <w:r w:rsidR="00CE7F33" w:rsidRPr="00185144">
        <w:rPr>
          <w:rFonts w:ascii="Arial" w:hAnsi="Arial" w:cs="Arial"/>
          <w:sz w:val="22"/>
          <w:szCs w:val="20"/>
        </w:rPr>
        <w:t>-</w:t>
      </w:r>
      <w:r w:rsidR="003243B7" w:rsidRPr="00185144">
        <w:rPr>
          <w:rFonts w:ascii="Arial" w:hAnsi="Arial" w:cs="Arial"/>
          <w:sz w:val="22"/>
          <w:szCs w:val="20"/>
        </w:rPr>
        <w:t>2</w:t>
      </w:r>
      <w:r w:rsidR="00D60FE4" w:rsidRPr="00185144">
        <w:rPr>
          <w:rFonts w:ascii="Arial" w:hAnsi="Arial" w:cs="Arial"/>
          <w:sz w:val="22"/>
          <w:szCs w:val="20"/>
        </w:rPr>
        <w:t>)</w:t>
      </w:r>
      <w:r w:rsidR="00430951" w:rsidRPr="00185144">
        <w:rPr>
          <w:rFonts w:ascii="Arial" w:hAnsi="Arial" w:cs="Arial"/>
          <w:i/>
          <w:sz w:val="22"/>
          <w:szCs w:val="20"/>
        </w:rPr>
        <w:t xml:space="preserve"> </w:t>
      </w:r>
      <w:r w:rsidR="00430A18" w:rsidRPr="00185144">
        <w:rPr>
          <w:rFonts w:ascii="Arial" w:hAnsi="Arial" w:cs="Arial"/>
          <w:sz w:val="22"/>
          <w:szCs w:val="20"/>
        </w:rPr>
        <w:t xml:space="preserve">и/или </w:t>
      </w:r>
      <w:r w:rsidR="000039C4" w:rsidRPr="00185144">
        <w:rPr>
          <w:rFonts w:ascii="Arial" w:hAnsi="Arial" w:cs="Arial"/>
          <w:sz w:val="22"/>
          <w:szCs w:val="20"/>
        </w:rPr>
        <w:t>ГОСТ (ISO 4427</w:t>
      </w:r>
      <w:r w:rsidR="00CE7F33" w:rsidRPr="00185144">
        <w:rPr>
          <w:rFonts w:ascii="Arial" w:hAnsi="Arial" w:cs="Arial"/>
          <w:sz w:val="22"/>
          <w:szCs w:val="20"/>
        </w:rPr>
        <w:t>-</w:t>
      </w:r>
      <w:r w:rsidR="003243B7" w:rsidRPr="00185144">
        <w:rPr>
          <w:rFonts w:ascii="Arial" w:hAnsi="Arial" w:cs="Arial"/>
          <w:sz w:val="22"/>
          <w:szCs w:val="20"/>
        </w:rPr>
        <w:t>3</w:t>
      </w:r>
      <w:r w:rsidR="00124597" w:rsidRPr="00185144">
        <w:rPr>
          <w:rFonts w:ascii="Arial" w:hAnsi="Arial" w:cs="Arial"/>
          <w:sz w:val="22"/>
          <w:szCs w:val="20"/>
        </w:rPr>
        <w:t>)</w:t>
      </w:r>
      <w:r w:rsidR="00430951" w:rsidRPr="00185144">
        <w:rPr>
          <w:rFonts w:ascii="Arial" w:hAnsi="Arial" w:cs="Arial"/>
          <w:i/>
          <w:sz w:val="22"/>
          <w:szCs w:val="20"/>
        </w:rPr>
        <w:t xml:space="preserve"> </w:t>
      </w:r>
      <w:r w:rsidR="004661AD" w:rsidRPr="00185144">
        <w:rPr>
          <w:rFonts w:ascii="Arial" w:hAnsi="Arial" w:cs="Arial"/>
          <w:sz w:val="22"/>
          <w:szCs w:val="20"/>
        </w:rPr>
        <w:t xml:space="preserve">для оценки характеристик элементов системы трубопровода </w:t>
      </w:r>
      <w:r w:rsidR="00430A18" w:rsidRPr="00185144">
        <w:rPr>
          <w:rFonts w:ascii="Arial" w:hAnsi="Arial" w:cs="Arial"/>
          <w:sz w:val="22"/>
          <w:szCs w:val="20"/>
        </w:rPr>
        <w:t>при их соединении в нормальных и экстремальных условиях</w:t>
      </w:r>
      <w:r w:rsidR="004B6173" w:rsidRPr="00185144">
        <w:rPr>
          <w:rFonts w:ascii="Arial" w:hAnsi="Arial" w:cs="Arial"/>
          <w:sz w:val="22"/>
          <w:szCs w:val="20"/>
        </w:rPr>
        <w:t xml:space="preserve"> и</w:t>
      </w:r>
      <w:r w:rsidR="00430A18" w:rsidRPr="00185144">
        <w:rPr>
          <w:rFonts w:ascii="Arial" w:hAnsi="Arial" w:cs="Arial"/>
          <w:sz w:val="22"/>
          <w:szCs w:val="20"/>
        </w:rPr>
        <w:t xml:space="preserve"> не предназначен для испытаний трубопроводных систем </w:t>
      </w:r>
      <w:r w:rsidR="005575C3" w:rsidRPr="00185144">
        <w:rPr>
          <w:rFonts w:ascii="Arial" w:hAnsi="Arial" w:cs="Arial"/>
          <w:sz w:val="22"/>
          <w:szCs w:val="20"/>
        </w:rPr>
        <w:t xml:space="preserve">непосредственно </w:t>
      </w:r>
      <w:r w:rsidR="00430A18" w:rsidRPr="00185144">
        <w:rPr>
          <w:rFonts w:ascii="Arial" w:hAnsi="Arial" w:cs="Arial"/>
          <w:sz w:val="22"/>
          <w:szCs w:val="20"/>
        </w:rPr>
        <w:t xml:space="preserve">на </w:t>
      </w:r>
      <w:r w:rsidR="004B6173" w:rsidRPr="00185144">
        <w:rPr>
          <w:rFonts w:ascii="Arial" w:hAnsi="Arial" w:cs="Arial"/>
          <w:sz w:val="22"/>
          <w:szCs w:val="20"/>
        </w:rPr>
        <w:t>объекте</w:t>
      </w:r>
      <w:r w:rsidR="00510C10" w:rsidRPr="00185144">
        <w:rPr>
          <w:rFonts w:ascii="Arial" w:hAnsi="Arial" w:cs="Arial"/>
          <w:sz w:val="22"/>
          <w:szCs w:val="20"/>
        </w:rPr>
        <w:t>.</w:t>
      </w:r>
    </w:p>
    <w:p w14:paraId="479D9A56" w14:textId="7FBCB911" w:rsidR="00EF2740" w:rsidRPr="00185144" w:rsidRDefault="00EF2740" w:rsidP="007D509D">
      <w:pPr>
        <w:pStyle w:val="23"/>
        <w:spacing w:after="240"/>
        <w:ind w:firstLine="680"/>
        <w:rPr>
          <w:rFonts w:ascii="Arial" w:hAnsi="Arial" w:cs="Arial"/>
          <w:sz w:val="22"/>
          <w:szCs w:val="20"/>
        </w:rPr>
      </w:pPr>
      <w:r w:rsidRPr="00185144">
        <w:rPr>
          <w:rFonts w:ascii="Arial" w:hAnsi="Arial" w:cs="Arial"/>
          <w:i/>
          <w:sz w:val="22"/>
          <w:szCs w:val="20"/>
        </w:rPr>
        <w:t>3</w:t>
      </w:r>
      <w:r w:rsidRPr="00185144">
        <w:rPr>
          <w:rFonts w:ascii="Arial" w:hAnsi="Arial" w:cs="Arial"/>
          <w:sz w:val="22"/>
          <w:szCs w:val="20"/>
        </w:rPr>
        <w:t xml:space="preserve"> 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Под экстремальными условиями следует понимать любые условия, отличные от нормальных условий в части температуры окружающей среды (23</w:t>
      </w:r>
      <w:r w:rsidR="007B094F"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 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±</w:t>
      </w:r>
      <w:r w:rsidR="007B094F"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 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2)</w:t>
      </w:r>
      <w:r w:rsidR="007B094F"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 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>°С по</w:t>
      </w:r>
      <w:r w:rsidR="00CE7F33"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 xml:space="preserve"> приложению В, условию 1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 xml:space="preserve"> </w:t>
      </w:r>
      <w:r w:rsidR="003D6585"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 xml:space="preserve">ГОСТ 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val="en-US" w:eastAsia="ru-RU"/>
        </w:rPr>
        <w:t>ISO</w:t>
      </w:r>
      <w:r w:rsidRPr="00185144">
        <w:rPr>
          <w:rFonts w:ascii="Arial" w:hAnsi="Arial" w:cs="Arial"/>
          <w:b/>
          <w:i/>
          <w:kern w:val="0"/>
          <w:sz w:val="22"/>
          <w:szCs w:val="24"/>
          <w:lang w:eastAsia="ru-RU"/>
        </w:rPr>
        <w:t xml:space="preserve"> 11414.</w:t>
      </w:r>
    </w:p>
    <w:p w14:paraId="410502F2" w14:textId="5968160B" w:rsidR="00224AA8" w:rsidRPr="00185144" w:rsidRDefault="00224AA8" w:rsidP="007D509D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185144">
        <w:rPr>
          <w:rFonts w:ascii="Arial" w:hAnsi="Arial" w:cs="Arial"/>
          <w:sz w:val="24"/>
          <w:szCs w:val="20"/>
        </w:rPr>
        <w:t xml:space="preserve">В настоящем стандарте </w:t>
      </w:r>
      <w:r w:rsidR="004B6173" w:rsidRPr="00185144">
        <w:rPr>
          <w:rFonts w:ascii="Arial" w:hAnsi="Arial" w:cs="Arial"/>
          <w:sz w:val="24"/>
          <w:szCs w:val="20"/>
        </w:rPr>
        <w:t>установлены</w:t>
      </w:r>
      <w:r w:rsidRPr="00185144">
        <w:rPr>
          <w:rFonts w:ascii="Arial" w:hAnsi="Arial" w:cs="Arial"/>
          <w:sz w:val="24"/>
          <w:szCs w:val="20"/>
        </w:rPr>
        <w:t xml:space="preserve"> </w:t>
      </w:r>
      <w:r w:rsidR="00965001" w:rsidRPr="00185144">
        <w:rPr>
          <w:rFonts w:ascii="Arial" w:hAnsi="Arial" w:cs="Arial"/>
          <w:sz w:val="24"/>
          <w:szCs w:val="20"/>
        </w:rPr>
        <w:t>параметры испытаний</w:t>
      </w:r>
      <w:r w:rsidRPr="00185144">
        <w:rPr>
          <w:rFonts w:ascii="Arial" w:hAnsi="Arial" w:cs="Arial"/>
          <w:sz w:val="24"/>
          <w:szCs w:val="20"/>
        </w:rPr>
        <w:t xml:space="preserve"> </w:t>
      </w:r>
      <w:r w:rsidR="00965001" w:rsidRPr="00185144">
        <w:rPr>
          <w:rFonts w:ascii="Arial" w:hAnsi="Arial" w:cs="Arial"/>
          <w:sz w:val="24"/>
          <w:szCs w:val="20"/>
        </w:rPr>
        <w:t>для методов,</w:t>
      </w:r>
      <w:r w:rsidR="004B6173" w:rsidRPr="00185144">
        <w:rPr>
          <w:rFonts w:ascii="Arial" w:hAnsi="Arial" w:cs="Arial"/>
          <w:sz w:val="24"/>
          <w:szCs w:val="20"/>
        </w:rPr>
        <w:t xml:space="preserve"> которые </w:t>
      </w:r>
      <w:r w:rsidR="00965001" w:rsidRPr="00185144">
        <w:rPr>
          <w:rFonts w:ascii="Arial" w:hAnsi="Arial" w:cs="Arial"/>
          <w:sz w:val="24"/>
          <w:szCs w:val="20"/>
        </w:rPr>
        <w:t>приведены в</w:t>
      </w:r>
      <w:r w:rsidR="004B6173" w:rsidRPr="00185144">
        <w:rPr>
          <w:rFonts w:ascii="Arial" w:hAnsi="Arial" w:cs="Arial"/>
          <w:sz w:val="24"/>
          <w:szCs w:val="20"/>
        </w:rPr>
        <w:t xml:space="preserve"> стандарт</w:t>
      </w:r>
      <w:r w:rsidR="00965001" w:rsidRPr="00185144">
        <w:rPr>
          <w:rFonts w:ascii="Arial" w:hAnsi="Arial" w:cs="Arial"/>
          <w:sz w:val="24"/>
          <w:szCs w:val="20"/>
        </w:rPr>
        <w:t>е</w:t>
      </w:r>
      <w:r w:rsidR="004B6173" w:rsidRPr="00185144">
        <w:rPr>
          <w:rFonts w:ascii="Arial" w:hAnsi="Arial" w:cs="Arial"/>
          <w:sz w:val="24"/>
          <w:szCs w:val="20"/>
        </w:rPr>
        <w:t>.</w:t>
      </w:r>
    </w:p>
    <w:p w14:paraId="7D2CE4B1" w14:textId="4012BCFB" w:rsidR="00430A18" w:rsidRPr="00185144" w:rsidRDefault="00224AA8" w:rsidP="00224AA8">
      <w:pPr>
        <w:pStyle w:val="23"/>
        <w:ind w:firstLine="680"/>
        <w:rPr>
          <w:rFonts w:ascii="Arial" w:hAnsi="Arial" w:cs="Arial"/>
          <w:sz w:val="24"/>
          <w:szCs w:val="20"/>
        </w:rPr>
      </w:pPr>
      <w:r w:rsidRPr="00185144">
        <w:rPr>
          <w:rFonts w:ascii="Arial" w:hAnsi="Arial" w:cs="Arial"/>
          <w:sz w:val="24"/>
          <w:szCs w:val="20"/>
        </w:rPr>
        <w:t xml:space="preserve">В сочетании с другими </w:t>
      </w:r>
      <w:r w:rsidR="002E5877" w:rsidRPr="00185144">
        <w:rPr>
          <w:rFonts w:ascii="Arial" w:hAnsi="Arial" w:cs="Arial"/>
          <w:sz w:val="24"/>
          <w:szCs w:val="20"/>
        </w:rPr>
        <w:t xml:space="preserve">стандартами </w:t>
      </w:r>
      <w:r w:rsidRPr="00185144">
        <w:rPr>
          <w:rFonts w:ascii="Arial" w:hAnsi="Arial" w:cs="Arial"/>
          <w:sz w:val="24"/>
          <w:szCs w:val="20"/>
        </w:rPr>
        <w:t xml:space="preserve">серии </w:t>
      </w:r>
      <w:r w:rsidR="000039C4" w:rsidRPr="00185144">
        <w:rPr>
          <w:rFonts w:ascii="Arial" w:hAnsi="Arial" w:cs="Arial"/>
          <w:sz w:val="24"/>
          <w:szCs w:val="20"/>
        </w:rPr>
        <w:t>ГОСТ (ISO 4427</w:t>
      </w:r>
      <w:r w:rsidR="00DE31D0" w:rsidRPr="00185144">
        <w:rPr>
          <w:rFonts w:ascii="Arial" w:hAnsi="Arial" w:cs="Arial"/>
          <w:sz w:val="24"/>
          <w:szCs w:val="20"/>
        </w:rPr>
        <w:t>)</w:t>
      </w:r>
      <w:r w:rsidR="003243B7" w:rsidRPr="00185144">
        <w:rPr>
          <w:rFonts w:ascii="Arial" w:hAnsi="Arial" w:cs="Arial"/>
          <w:sz w:val="24"/>
          <w:szCs w:val="20"/>
        </w:rPr>
        <w:t xml:space="preserve"> </w:t>
      </w:r>
      <w:r w:rsidRPr="00185144">
        <w:rPr>
          <w:rFonts w:ascii="Arial" w:hAnsi="Arial" w:cs="Arial"/>
          <w:sz w:val="24"/>
          <w:szCs w:val="20"/>
        </w:rPr>
        <w:t>настоящий стандарт применим к ПЭ</w:t>
      </w:r>
      <w:r w:rsidR="002E5877" w:rsidRPr="00185144">
        <w:rPr>
          <w:rFonts w:ascii="Arial" w:hAnsi="Arial" w:cs="Arial"/>
          <w:sz w:val="24"/>
          <w:szCs w:val="20"/>
        </w:rPr>
        <w:t>-</w:t>
      </w:r>
      <w:r w:rsidRPr="00185144">
        <w:rPr>
          <w:rFonts w:ascii="Arial" w:hAnsi="Arial" w:cs="Arial"/>
          <w:sz w:val="24"/>
          <w:szCs w:val="20"/>
        </w:rPr>
        <w:t xml:space="preserve">трубам, их соединениям и соединениям с </w:t>
      </w:r>
      <w:r w:rsidR="005575C3" w:rsidRPr="00185144">
        <w:rPr>
          <w:rFonts w:ascii="Arial" w:hAnsi="Arial" w:cs="Arial"/>
          <w:sz w:val="24"/>
          <w:szCs w:val="20"/>
        </w:rPr>
        <w:t>элементами трубопровода</w:t>
      </w:r>
      <w:r w:rsidRPr="00185144">
        <w:rPr>
          <w:rFonts w:ascii="Arial" w:hAnsi="Arial" w:cs="Arial"/>
          <w:sz w:val="24"/>
          <w:szCs w:val="20"/>
        </w:rPr>
        <w:t xml:space="preserve"> из полиэтилена и других материалов, </w:t>
      </w:r>
      <w:r w:rsidR="002E5877" w:rsidRPr="00185144">
        <w:rPr>
          <w:rFonts w:ascii="Arial" w:hAnsi="Arial" w:cs="Arial"/>
          <w:sz w:val="24"/>
          <w:szCs w:val="20"/>
        </w:rPr>
        <w:t xml:space="preserve">предназначенных </w:t>
      </w:r>
      <w:r w:rsidRPr="00185144">
        <w:rPr>
          <w:rFonts w:ascii="Arial" w:hAnsi="Arial" w:cs="Arial"/>
          <w:sz w:val="24"/>
          <w:szCs w:val="20"/>
        </w:rPr>
        <w:t>для использования в следующих условиях:</w:t>
      </w:r>
    </w:p>
    <w:p w14:paraId="6AA82E69" w14:textId="6B70ACB6" w:rsidR="00224AA8" w:rsidRPr="00185144" w:rsidRDefault="00224AA8" w:rsidP="00224AA8">
      <w:pPr>
        <w:pStyle w:val="23"/>
        <w:ind w:firstLine="680"/>
        <w:rPr>
          <w:rFonts w:ascii="Arial" w:hAnsi="Arial" w:cs="Arial"/>
          <w:sz w:val="24"/>
          <w:szCs w:val="24"/>
        </w:rPr>
      </w:pPr>
      <w:r w:rsidRPr="00185144">
        <w:rPr>
          <w:rFonts w:ascii="Arial" w:hAnsi="Arial" w:cs="Arial"/>
          <w:sz w:val="24"/>
          <w:szCs w:val="24"/>
        </w:rPr>
        <w:lastRenderedPageBreak/>
        <w:t>a)</w:t>
      </w:r>
      <w:r w:rsidR="007D509D" w:rsidRPr="00185144">
        <w:rPr>
          <w:rFonts w:ascii="Arial" w:hAnsi="Arial" w:cs="Arial"/>
          <w:sz w:val="24"/>
          <w:szCs w:val="24"/>
        </w:rPr>
        <w:t> </w:t>
      </w:r>
      <w:r w:rsidRPr="00185144">
        <w:rPr>
          <w:rFonts w:ascii="Arial" w:hAnsi="Arial" w:cs="Arial"/>
          <w:sz w:val="24"/>
          <w:szCs w:val="24"/>
        </w:rPr>
        <w:t>с максимально допустимым рабочим давлением (PFA) до 25</w:t>
      </w:r>
      <w:r w:rsidR="007D509D" w:rsidRPr="00185144">
        <w:rPr>
          <w:rFonts w:ascii="Arial" w:hAnsi="Arial" w:cs="Arial"/>
          <w:sz w:val="24"/>
          <w:szCs w:val="24"/>
        </w:rPr>
        <w:t> </w:t>
      </w:r>
      <w:r w:rsidRPr="00185144">
        <w:rPr>
          <w:rFonts w:ascii="Arial" w:hAnsi="Arial" w:cs="Arial"/>
          <w:sz w:val="24"/>
          <w:szCs w:val="24"/>
        </w:rPr>
        <w:t>бар</w:t>
      </w:r>
      <w:r w:rsidR="00BB7025" w:rsidRPr="00185144">
        <w:rPr>
          <w:rStyle w:val="ad"/>
          <w:rFonts w:ascii="Arial" w:hAnsi="Arial" w:cs="Arial"/>
          <w:sz w:val="24"/>
          <w:szCs w:val="24"/>
        </w:rPr>
        <w:footnoteReference w:id="1"/>
      </w:r>
      <w:r w:rsidR="00BB7025" w:rsidRPr="00185144">
        <w:rPr>
          <w:rFonts w:ascii="Arial" w:hAnsi="Arial" w:cs="Arial"/>
          <w:sz w:val="24"/>
          <w:szCs w:val="24"/>
          <w:vertAlign w:val="superscript"/>
        </w:rPr>
        <w:t>)</w:t>
      </w:r>
      <w:r w:rsidR="0057687E" w:rsidRPr="00185144">
        <w:rPr>
          <w:rFonts w:ascii="Arial" w:hAnsi="Arial" w:cs="Arial"/>
          <w:sz w:val="24"/>
          <w:szCs w:val="24"/>
        </w:rPr>
        <w:t xml:space="preserve"> </w:t>
      </w:r>
      <w:r w:rsidRPr="00185144">
        <w:rPr>
          <w:rFonts w:ascii="Arial" w:hAnsi="Arial" w:cs="Arial"/>
          <w:sz w:val="24"/>
          <w:szCs w:val="24"/>
        </w:rPr>
        <w:t>включительно;</w:t>
      </w:r>
    </w:p>
    <w:p w14:paraId="51096C5A" w14:textId="49A77CF2" w:rsidR="00224AA8" w:rsidRPr="00185144" w:rsidRDefault="00224AA8" w:rsidP="00224AA8">
      <w:pPr>
        <w:pStyle w:val="23"/>
        <w:ind w:firstLine="680"/>
        <w:rPr>
          <w:sz w:val="24"/>
          <w:szCs w:val="24"/>
        </w:rPr>
      </w:pPr>
      <w:r w:rsidRPr="00185144">
        <w:rPr>
          <w:rFonts w:ascii="Arial" w:hAnsi="Arial" w:cs="Arial"/>
          <w:sz w:val="24"/>
          <w:szCs w:val="24"/>
        </w:rPr>
        <w:t>b)</w:t>
      </w:r>
      <w:r w:rsidR="007D509D" w:rsidRPr="00185144">
        <w:rPr>
          <w:sz w:val="24"/>
        </w:rPr>
        <w:t> </w:t>
      </w:r>
      <w:r w:rsidR="00152F58" w:rsidRPr="00185144">
        <w:rPr>
          <w:rFonts w:ascii="Arial" w:hAnsi="Arial" w:cs="Arial"/>
          <w:sz w:val="24"/>
          <w:szCs w:val="24"/>
        </w:rPr>
        <w:t>с рабочей температурой</w:t>
      </w:r>
      <w:r w:rsidR="00152F58" w:rsidRPr="00185144">
        <w:rPr>
          <w:rFonts w:ascii="Arial" w:hAnsi="Arial" w:cs="Arial"/>
          <w:i/>
          <w:sz w:val="24"/>
          <w:szCs w:val="24"/>
        </w:rPr>
        <w:t xml:space="preserve"> </w:t>
      </w:r>
      <w:r w:rsidR="00152F58" w:rsidRPr="00185144">
        <w:rPr>
          <w:rFonts w:ascii="Arial" w:hAnsi="Arial" w:cs="Arial"/>
          <w:b/>
          <w:i/>
          <w:sz w:val="24"/>
          <w:szCs w:val="24"/>
        </w:rPr>
        <w:t>от 0</w:t>
      </w:r>
      <w:r w:rsidR="007D509D" w:rsidRPr="00185144">
        <w:rPr>
          <w:rFonts w:ascii="Arial" w:hAnsi="Arial" w:cs="Arial"/>
          <w:b/>
          <w:i/>
          <w:sz w:val="24"/>
          <w:szCs w:val="24"/>
        </w:rPr>
        <w:t> </w:t>
      </w:r>
      <w:r w:rsidR="00152F58" w:rsidRPr="00185144">
        <w:rPr>
          <w:rFonts w:ascii="Arial" w:hAnsi="Arial" w:cs="Arial"/>
          <w:b/>
          <w:i/>
          <w:sz w:val="24"/>
          <w:szCs w:val="24"/>
        </w:rPr>
        <w:t xml:space="preserve">°С до </w:t>
      </w:r>
      <w:r w:rsidR="00D65C9B" w:rsidRPr="00185144">
        <w:rPr>
          <w:rFonts w:ascii="Arial" w:hAnsi="Arial" w:cs="Arial"/>
          <w:b/>
          <w:i/>
          <w:sz w:val="24"/>
          <w:szCs w:val="24"/>
        </w:rPr>
        <w:t xml:space="preserve">плюс </w:t>
      </w:r>
      <w:r w:rsidR="00152F58" w:rsidRPr="00185144">
        <w:rPr>
          <w:rFonts w:ascii="Arial" w:hAnsi="Arial" w:cs="Arial"/>
          <w:b/>
          <w:i/>
          <w:sz w:val="24"/>
          <w:szCs w:val="24"/>
        </w:rPr>
        <w:t>40</w:t>
      </w:r>
      <w:r w:rsidR="007D509D" w:rsidRPr="00185144">
        <w:rPr>
          <w:rFonts w:ascii="Arial" w:hAnsi="Arial" w:cs="Arial"/>
          <w:b/>
          <w:i/>
          <w:sz w:val="24"/>
          <w:szCs w:val="24"/>
        </w:rPr>
        <w:t> </w:t>
      </w:r>
      <w:r w:rsidR="00152F58" w:rsidRPr="00185144">
        <w:rPr>
          <w:rFonts w:ascii="Arial" w:hAnsi="Arial" w:cs="Arial"/>
          <w:b/>
          <w:i/>
          <w:sz w:val="24"/>
          <w:szCs w:val="24"/>
        </w:rPr>
        <w:t>°С</w:t>
      </w:r>
      <w:r w:rsidR="00152F58" w:rsidRPr="00185144">
        <w:rPr>
          <w:rFonts w:ascii="Arial" w:hAnsi="Arial" w:cs="Arial"/>
          <w:sz w:val="24"/>
          <w:szCs w:val="24"/>
        </w:rPr>
        <w:t xml:space="preserve"> (эталонная температура </w:t>
      </w:r>
      <w:r w:rsidR="00D65C9B" w:rsidRPr="00185144">
        <w:rPr>
          <w:rFonts w:ascii="Arial" w:hAnsi="Arial" w:cs="Arial"/>
          <w:sz w:val="24"/>
          <w:szCs w:val="24"/>
        </w:rPr>
        <w:t xml:space="preserve">плюс </w:t>
      </w:r>
      <w:r w:rsidR="00152F58" w:rsidRPr="00185144">
        <w:rPr>
          <w:rFonts w:ascii="Arial" w:hAnsi="Arial" w:cs="Arial"/>
          <w:sz w:val="24"/>
          <w:szCs w:val="24"/>
        </w:rPr>
        <w:t>20</w:t>
      </w:r>
      <w:r w:rsidR="007D509D" w:rsidRPr="00185144">
        <w:rPr>
          <w:rFonts w:ascii="Arial" w:hAnsi="Arial" w:cs="Arial"/>
          <w:sz w:val="24"/>
          <w:szCs w:val="24"/>
        </w:rPr>
        <w:t> </w:t>
      </w:r>
      <w:r w:rsidR="00152F58" w:rsidRPr="00185144">
        <w:rPr>
          <w:rFonts w:ascii="Arial" w:hAnsi="Arial" w:cs="Arial"/>
          <w:sz w:val="24"/>
          <w:szCs w:val="24"/>
        </w:rPr>
        <w:t>°C).</w:t>
      </w:r>
    </w:p>
    <w:p w14:paraId="5C337F4F" w14:textId="3458DD21" w:rsidR="00224AA8" w:rsidRPr="00185144" w:rsidRDefault="00224AA8" w:rsidP="00CE7F33">
      <w:pPr>
        <w:pStyle w:val="23"/>
        <w:spacing w:before="120" w:after="120"/>
        <w:ind w:firstLine="680"/>
        <w:rPr>
          <w:rFonts w:ascii="Arial" w:hAnsi="Arial" w:cs="Arial"/>
          <w:sz w:val="22"/>
          <w:szCs w:val="22"/>
        </w:rPr>
      </w:pPr>
      <w:r w:rsidRPr="00185144">
        <w:rPr>
          <w:rFonts w:ascii="Arial" w:hAnsi="Arial" w:cs="Arial"/>
          <w:spacing w:val="40"/>
          <w:kern w:val="24"/>
          <w:sz w:val="22"/>
          <w:szCs w:val="22"/>
        </w:rPr>
        <w:t>Примечание</w:t>
      </w:r>
      <w:r w:rsidRPr="00185144">
        <w:rPr>
          <w:rFonts w:ascii="Arial" w:hAnsi="Arial" w:cs="Arial"/>
          <w:spacing w:val="40"/>
          <w:kern w:val="22"/>
          <w:sz w:val="22"/>
          <w:szCs w:val="22"/>
        </w:rPr>
        <w:t xml:space="preserve"> </w:t>
      </w:r>
      <w:r w:rsidR="003C2D18" w:rsidRPr="00185144">
        <w:rPr>
          <w:rFonts w:ascii="Arial" w:hAnsi="Arial" w:cs="Arial"/>
          <w:kern w:val="22"/>
          <w:sz w:val="22"/>
          <w:szCs w:val="22"/>
        </w:rPr>
        <w:t>—</w:t>
      </w:r>
      <w:r w:rsidR="003C2D18" w:rsidRPr="00185144">
        <w:rPr>
          <w:rFonts w:ascii="Arial" w:hAnsi="Arial" w:cs="Arial"/>
          <w:sz w:val="22"/>
          <w:szCs w:val="22"/>
        </w:rPr>
        <w:t xml:space="preserve"> </w:t>
      </w:r>
      <w:r w:rsidRPr="00185144">
        <w:rPr>
          <w:rFonts w:ascii="Arial" w:hAnsi="Arial" w:cs="Arial"/>
          <w:sz w:val="22"/>
          <w:szCs w:val="22"/>
        </w:rPr>
        <w:t xml:space="preserve">Указания по другим рабочим температурам приведены в </w:t>
      </w:r>
      <w:r w:rsidR="000039C4" w:rsidRPr="00185144">
        <w:rPr>
          <w:rFonts w:ascii="Arial" w:hAnsi="Arial" w:cs="Arial"/>
          <w:sz w:val="22"/>
          <w:szCs w:val="22"/>
        </w:rPr>
        <w:t>ГОСТ</w:t>
      </w:r>
      <w:r w:rsidR="00CE7F33" w:rsidRPr="00185144">
        <w:rPr>
          <w:rFonts w:ascii="Arial" w:hAnsi="Arial" w:cs="Arial"/>
          <w:sz w:val="22"/>
          <w:szCs w:val="22"/>
        </w:rPr>
        <w:t> </w:t>
      </w:r>
      <w:r w:rsidR="000039C4" w:rsidRPr="00185144">
        <w:rPr>
          <w:rFonts w:ascii="Arial" w:hAnsi="Arial" w:cs="Arial"/>
          <w:sz w:val="22"/>
          <w:szCs w:val="22"/>
        </w:rPr>
        <w:t>(ISO</w:t>
      </w:r>
      <w:r w:rsidR="00CE7F33" w:rsidRPr="00185144">
        <w:rPr>
          <w:rFonts w:ascii="Arial" w:hAnsi="Arial" w:cs="Arial"/>
          <w:sz w:val="22"/>
          <w:szCs w:val="22"/>
        </w:rPr>
        <w:t> </w:t>
      </w:r>
      <w:r w:rsidR="000039C4" w:rsidRPr="00185144">
        <w:rPr>
          <w:rFonts w:ascii="Arial" w:hAnsi="Arial" w:cs="Arial"/>
          <w:sz w:val="22"/>
          <w:szCs w:val="22"/>
        </w:rPr>
        <w:t>4427</w:t>
      </w:r>
      <w:r w:rsidR="00CE7F33" w:rsidRPr="00185144">
        <w:rPr>
          <w:rFonts w:ascii="Arial" w:hAnsi="Arial" w:cs="Arial"/>
          <w:sz w:val="22"/>
          <w:szCs w:val="22"/>
        </w:rPr>
        <w:t>-</w:t>
      </w:r>
      <w:r w:rsidR="004A646C" w:rsidRPr="00185144">
        <w:rPr>
          <w:rFonts w:ascii="Arial" w:hAnsi="Arial" w:cs="Arial"/>
          <w:sz w:val="22"/>
          <w:szCs w:val="22"/>
        </w:rPr>
        <w:t>1</w:t>
      </w:r>
      <w:r w:rsidR="00DA337D" w:rsidRPr="00185144">
        <w:rPr>
          <w:rFonts w:ascii="Arial" w:hAnsi="Arial" w:cs="Arial"/>
          <w:sz w:val="22"/>
          <w:szCs w:val="22"/>
        </w:rPr>
        <w:t>)</w:t>
      </w:r>
      <w:r w:rsidRPr="00185144">
        <w:rPr>
          <w:rFonts w:ascii="Arial" w:hAnsi="Arial" w:cs="Arial"/>
          <w:sz w:val="22"/>
          <w:szCs w:val="22"/>
        </w:rPr>
        <w:t xml:space="preserve">, </w:t>
      </w:r>
      <w:r w:rsidR="003B636E" w:rsidRPr="00185144">
        <w:rPr>
          <w:rFonts w:ascii="Arial" w:hAnsi="Arial" w:cs="Arial"/>
          <w:sz w:val="22"/>
          <w:szCs w:val="22"/>
        </w:rPr>
        <w:t>п</w:t>
      </w:r>
      <w:r w:rsidRPr="00185144">
        <w:rPr>
          <w:rFonts w:ascii="Arial" w:hAnsi="Arial" w:cs="Arial"/>
          <w:sz w:val="22"/>
          <w:szCs w:val="22"/>
        </w:rPr>
        <w:t>риложение А</w:t>
      </w:r>
      <w:r w:rsidR="002E5877" w:rsidRPr="00185144">
        <w:rPr>
          <w:rFonts w:ascii="Arial" w:hAnsi="Arial" w:cs="Arial"/>
          <w:sz w:val="22"/>
          <w:szCs w:val="22"/>
        </w:rPr>
        <w:t>.</w:t>
      </w:r>
    </w:p>
    <w:p w14:paraId="1B72085D" w14:textId="55FCE53E" w:rsidR="00224AA8" w:rsidRPr="00185144" w:rsidRDefault="00224AA8" w:rsidP="00224AA8">
      <w:pPr>
        <w:pStyle w:val="23"/>
        <w:ind w:firstLine="680"/>
        <w:rPr>
          <w:rFonts w:ascii="Arial" w:hAnsi="Arial" w:cs="Arial"/>
          <w:sz w:val="24"/>
          <w:szCs w:val="24"/>
        </w:rPr>
      </w:pPr>
      <w:r w:rsidRPr="00185144">
        <w:rPr>
          <w:rFonts w:ascii="Arial" w:hAnsi="Arial" w:cs="Arial"/>
          <w:sz w:val="24"/>
          <w:szCs w:val="24"/>
        </w:rPr>
        <w:t xml:space="preserve">Серия </w:t>
      </w:r>
      <w:r w:rsidR="000039C4" w:rsidRPr="00185144">
        <w:rPr>
          <w:rFonts w:ascii="Arial" w:hAnsi="Arial" w:cs="Arial"/>
          <w:sz w:val="24"/>
          <w:szCs w:val="24"/>
        </w:rPr>
        <w:t>ГОСТ (ISO 4427</w:t>
      </w:r>
      <w:r w:rsidR="0057687E" w:rsidRPr="00185144">
        <w:rPr>
          <w:rFonts w:ascii="Arial" w:hAnsi="Arial" w:cs="Arial"/>
          <w:sz w:val="24"/>
          <w:szCs w:val="24"/>
        </w:rPr>
        <w:t>)</w:t>
      </w:r>
      <w:r w:rsidR="004A646C" w:rsidRPr="00185144">
        <w:rPr>
          <w:rFonts w:ascii="Arial" w:hAnsi="Arial" w:cs="Arial"/>
          <w:sz w:val="24"/>
          <w:szCs w:val="24"/>
        </w:rPr>
        <w:t xml:space="preserve"> </w:t>
      </w:r>
      <w:r w:rsidRPr="00185144">
        <w:rPr>
          <w:rFonts w:ascii="Arial" w:hAnsi="Arial" w:cs="Arial"/>
          <w:sz w:val="24"/>
          <w:szCs w:val="24"/>
        </w:rPr>
        <w:t>охватывает диапазон максимально допустимых рабочих давлений и содержит требования к цветовой гамме.</w:t>
      </w:r>
    </w:p>
    <w:p w14:paraId="2ACF6640" w14:textId="77777777" w:rsidR="002216B0" w:rsidRPr="00185144" w:rsidRDefault="002E504A" w:rsidP="008B0E90">
      <w:pPr>
        <w:pStyle w:val="23"/>
        <w:spacing w:before="240" w:after="120" w:line="300" w:lineRule="auto"/>
        <w:outlineLvl w:val="0"/>
        <w:rPr>
          <w:rFonts w:ascii="Arial" w:hAnsi="Arial" w:cs="Arial"/>
          <w:b/>
          <w:szCs w:val="24"/>
        </w:rPr>
      </w:pPr>
      <w:bookmarkStart w:id="9" w:name="_Toc205286178"/>
      <w:r w:rsidRPr="00185144">
        <w:rPr>
          <w:rFonts w:ascii="Arial" w:hAnsi="Arial" w:cs="Arial"/>
          <w:b/>
          <w:szCs w:val="24"/>
        </w:rPr>
        <w:t>2 Нормативные ссылки</w:t>
      </w:r>
      <w:bookmarkEnd w:id="9"/>
    </w:p>
    <w:p w14:paraId="71928023" w14:textId="1887F43A" w:rsidR="00B47589" w:rsidRPr="00185144" w:rsidRDefault="00FA4AFD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bookmarkStart w:id="10" w:name="_Hlk151127899"/>
      <w:bookmarkStart w:id="11" w:name="_Toc415608000"/>
      <w:r w:rsidRPr="00185144">
        <w:rPr>
          <w:iCs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  <w:bookmarkEnd w:id="10"/>
    </w:p>
    <w:p w14:paraId="7C021814" w14:textId="51EE5895" w:rsidR="00DB1689" w:rsidRPr="00185144" w:rsidRDefault="00DB1689" w:rsidP="005575C3">
      <w:pPr>
        <w:spacing w:line="360" w:lineRule="auto"/>
        <w:ind w:firstLine="680"/>
        <w:jc w:val="both"/>
      </w:pPr>
      <w:r w:rsidRPr="00185144">
        <w:t>ГОСТ ISO 1167-1</w:t>
      </w:r>
      <w:r w:rsidR="001771E3" w:rsidRPr="00185144">
        <w:t xml:space="preserve"> </w:t>
      </w:r>
      <w:r w:rsidRPr="00185144">
        <w:t>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</w:t>
      </w:r>
    </w:p>
    <w:p w14:paraId="7762B90A" w14:textId="0A5CB776" w:rsidR="00DB1689" w:rsidRPr="00185144" w:rsidRDefault="00DB1689" w:rsidP="005575C3">
      <w:pPr>
        <w:spacing w:line="360" w:lineRule="auto"/>
        <w:ind w:firstLine="680"/>
        <w:jc w:val="both"/>
      </w:pPr>
      <w:r w:rsidRPr="00185144">
        <w:t>ГОСТ ISO 1167-2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</w:t>
      </w:r>
    </w:p>
    <w:p w14:paraId="7E8F8065" w14:textId="4B3F5A35" w:rsidR="00DB1689" w:rsidRPr="00185144" w:rsidRDefault="00DB1689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ISO 1167-4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4. Подготовка узлов соединений</w:t>
      </w:r>
    </w:p>
    <w:p w14:paraId="332928DD" w14:textId="2977FFEF" w:rsidR="00DB1689" w:rsidRPr="00185144" w:rsidRDefault="000039C4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(ISO 4427</w:t>
      </w:r>
      <w:r w:rsidR="00CE7F33" w:rsidRPr="00185144">
        <w:t>-</w:t>
      </w:r>
      <w:r w:rsidR="004A646C" w:rsidRPr="00185144">
        <w:t>1</w:t>
      </w:r>
      <w:r w:rsidR="001264E2" w:rsidRPr="00185144">
        <w:t>)</w:t>
      </w:r>
      <w:r w:rsidR="00151676" w:rsidRPr="00185144">
        <w:t xml:space="preserve"> </w:t>
      </w:r>
      <w:r w:rsidR="00DB1689" w:rsidRPr="00185144">
        <w:rPr>
          <w:color w:val="000000"/>
        </w:rPr>
        <w:t>Трубопроводы из пластмасс для водоснабжения, дренажа и напорной канализации. Полиэтилен (ПЭ). Часть 1. Общие требования</w:t>
      </w:r>
    </w:p>
    <w:p w14:paraId="3F2FC56B" w14:textId="1C1D0959" w:rsidR="00DB1689" w:rsidRPr="00185144" w:rsidRDefault="000039C4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(ISO 4427</w:t>
      </w:r>
      <w:r w:rsidR="00CE7F33" w:rsidRPr="00185144">
        <w:rPr>
          <w:color w:val="000000"/>
        </w:rPr>
        <w:t>-</w:t>
      </w:r>
      <w:r w:rsidR="004A646C" w:rsidRPr="00185144">
        <w:rPr>
          <w:color w:val="000000"/>
        </w:rPr>
        <w:t>2</w:t>
      </w:r>
      <w:r w:rsidR="001264E2" w:rsidRPr="00185144">
        <w:rPr>
          <w:color w:val="000000"/>
        </w:rPr>
        <w:t xml:space="preserve">) </w:t>
      </w:r>
      <w:r w:rsidR="00DB1689" w:rsidRPr="00185144">
        <w:rPr>
          <w:color w:val="000000"/>
        </w:rPr>
        <w:t>Трубопроводы из пластмасс для водоснабжения, дренажа и напорной канализации. Полиэтилен (ПЭ). Часть 2. Трубы</w:t>
      </w:r>
    </w:p>
    <w:p w14:paraId="7DC6C534" w14:textId="0ACFA838" w:rsidR="00DB1689" w:rsidRPr="00185144" w:rsidRDefault="000039C4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(ISO 4427</w:t>
      </w:r>
      <w:r w:rsidR="00CE7F33" w:rsidRPr="00185144">
        <w:rPr>
          <w:color w:val="000000"/>
        </w:rPr>
        <w:t>-</w:t>
      </w:r>
      <w:r w:rsidR="004A646C" w:rsidRPr="00185144">
        <w:rPr>
          <w:color w:val="000000"/>
        </w:rPr>
        <w:t>3</w:t>
      </w:r>
      <w:r w:rsidR="001264E2" w:rsidRPr="00185144">
        <w:rPr>
          <w:color w:val="000000"/>
        </w:rPr>
        <w:t>)</w:t>
      </w:r>
      <w:r w:rsidR="00246149" w:rsidRPr="00185144">
        <w:rPr>
          <w:color w:val="000000"/>
        </w:rPr>
        <w:t xml:space="preserve"> </w:t>
      </w:r>
      <w:r w:rsidR="00DB1689" w:rsidRPr="00185144">
        <w:rPr>
          <w:color w:val="000000"/>
        </w:rPr>
        <w:t xml:space="preserve">Трубопроводы из пластмасс для водоснабжения, дренажа и напорной канализации. Полиэтилен (ПЭ). Часть 3. Фитинги </w:t>
      </w:r>
    </w:p>
    <w:p w14:paraId="68A97816" w14:textId="114F27AB" w:rsidR="003D6585" w:rsidRPr="00185144" w:rsidRDefault="003D6585" w:rsidP="005575C3">
      <w:pPr>
        <w:autoSpaceDE w:val="0"/>
        <w:autoSpaceDN w:val="0"/>
        <w:adjustRightInd w:val="0"/>
        <w:spacing w:line="360" w:lineRule="auto"/>
        <w:ind w:firstLine="680"/>
        <w:jc w:val="both"/>
      </w:pPr>
      <w:bookmarkStart w:id="12" w:name="_Hlk204945679"/>
      <w:r w:rsidRPr="00185144">
        <w:t>ГОСТ ISO 11413 Трубы и фитинги пластмассовые. Подготовка контрольного образца сварного соединения полиэтиленовой трубы и фитинга с закладными нагревателями</w:t>
      </w:r>
    </w:p>
    <w:p w14:paraId="24B178D4" w14:textId="3C5DE5E3" w:rsidR="003D6585" w:rsidRPr="00185144" w:rsidRDefault="003D6585" w:rsidP="005575C3">
      <w:pPr>
        <w:autoSpaceDE w:val="0"/>
        <w:autoSpaceDN w:val="0"/>
        <w:adjustRightInd w:val="0"/>
        <w:spacing w:line="360" w:lineRule="auto"/>
        <w:ind w:firstLine="680"/>
        <w:jc w:val="both"/>
      </w:pPr>
      <w:r w:rsidRPr="00185144">
        <w:lastRenderedPageBreak/>
        <w:t>ГОСТ ISO 11414 Трубы и фитинги пластмассовые. Подготовка контрольного образца соединения труба/труба или труба/фитинг из полиэтилена (ПЭ), выполненного сваркой нагретым инструментом встык</w:t>
      </w:r>
      <w:bookmarkEnd w:id="12"/>
    </w:p>
    <w:p w14:paraId="7949154C" w14:textId="383B1573" w:rsidR="00D6126D" w:rsidRPr="00185144" w:rsidRDefault="00D6126D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ISO 13953 Трубы и фитинги из полиэтилена (ПЭ). Определение предела прочности при растяжении и типа разрушения образцов для испытаний сварного стыкового соединения</w:t>
      </w:r>
    </w:p>
    <w:p w14:paraId="4DB2A5D6" w14:textId="410F6284" w:rsidR="00D6126D" w:rsidRPr="00185144" w:rsidRDefault="00D6126D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ISO 13954 Трубы и фитинги из пластмасс. Испытание на отслаивание при отрыве полиэтиленовых (ПЭ) узлов сварных соединений с закладными нагревателями номинального наружного диаметра 90 мм и более</w:t>
      </w:r>
    </w:p>
    <w:p w14:paraId="06432D43" w14:textId="5233A93E" w:rsidR="00D6126D" w:rsidRPr="00185144" w:rsidRDefault="00D6126D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ISO 13955 Трубы и фитинги из пластмасс. Испытание на отслаивание при сплющивании полиэтиленовых (ПЭ) узлов сварных соединений с закладными нагревателями</w:t>
      </w:r>
    </w:p>
    <w:p w14:paraId="22F0961A" w14:textId="7AAF6399" w:rsidR="00D6126D" w:rsidRPr="00185144" w:rsidRDefault="00D6126D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</w:rPr>
      </w:pPr>
      <w:r w:rsidRPr="00185144">
        <w:rPr>
          <w:color w:val="000000"/>
        </w:rPr>
        <w:t>ГОСТ ISO 13956 Трубы и фитинги из пластмасс. Испытание на отслаивание полиэтиленовых (ПЭ) седловых сварных соединений. Оценка пластичности поверхности сплавления узла сварного соединения при раздире</w:t>
      </w:r>
    </w:p>
    <w:p w14:paraId="17F82AD8" w14:textId="2C168E17" w:rsidR="00DC1479" w:rsidRPr="00185144" w:rsidRDefault="00DC1479" w:rsidP="00CE7F33">
      <w:pPr>
        <w:spacing w:before="120" w:after="120" w:line="360" w:lineRule="auto"/>
        <w:ind w:firstLine="709"/>
        <w:jc w:val="both"/>
        <w:rPr>
          <w:sz w:val="22"/>
          <w:szCs w:val="18"/>
        </w:rPr>
      </w:pPr>
      <w:r w:rsidRPr="00185144">
        <w:rPr>
          <w:spacing w:val="20"/>
          <w:kern w:val="20"/>
          <w:sz w:val="22"/>
          <w:szCs w:val="18"/>
        </w:rPr>
        <w:t xml:space="preserve">Примечание </w:t>
      </w:r>
      <w:r w:rsidR="003C2D18" w:rsidRPr="00185144">
        <w:rPr>
          <w:sz w:val="22"/>
          <w:szCs w:val="18"/>
        </w:rPr>
        <w:t xml:space="preserve">— </w:t>
      </w:r>
      <w:r w:rsidR="00252730" w:rsidRPr="00185144">
        <w:rPr>
          <w:sz w:val="22"/>
          <w:szCs w:val="18"/>
        </w:rPr>
        <w:t xml:space="preserve">При пользовании настоящим стандартом целесообразно проверить действие ссылочных </w:t>
      </w:r>
      <w:r w:rsidR="00D95B09" w:rsidRPr="00185144">
        <w:rPr>
          <w:sz w:val="22"/>
          <w:szCs w:val="18"/>
        </w:rPr>
        <w:t>стандартов</w:t>
      </w:r>
      <w:r w:rsidR="00252730" w:rsidRPr="00185144">
        <w:rPr>
          <w:sz w:val="22"/>
          <w:szCs w:val="18"/>
        </w:rPr>
        <w:t xml:space="preserve">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</w:t>
      </w:r>
      <w:r w:rsidR="00991D68" w:rsidRPr="00185144">
        <w:rPr>
          <w:sz w:val="22"/>
          <w:szCs w:val="18"/>
        </w:rPr>
        <w:t>стандарт</w:t>
      </w:r>
      <w:r w:rsidR="00252730" w:rsidRPr="00185144">
        <w:rPr>
          <w:sz w:val="22"/>
          <w:szCs w:val="18"/>
        </w:rPr>
        <w:t xml:space="preserve">, на который дана недатированная ссылка, то рекомендуется использовать действующую версию этого </w:t>
      </w:r>
      <w:r w:rsidR="00991D68" w:rsidRPr="00185144">
        <w:rPr>
          <w:sz w:val="22"/>
          <w:szCs w:val="18"/>
        </w:rPr>
        <w:t>стандарта</w:t>
      </w:r>
      <w:r w:rsidR="00252730" w:rsidRPr="00185144">
        <w:rPr>
          <w:sz w:val="22"/>
          <w:szCs w:val="18"/>
        </w:rPr>
        <w:t xml:space="preserve"> с учетом всех внесенных в данную версию изменений. Если заменен ссылочный </w:t>
      </w:r>
      <w:r w:rsidR="00991D68" w:rsidRPr="00185144">
        <w:rPr>
          <w:sz w:val="22"/>
          <w:szCs w:val="18"/>
        </w:rPr>
        <w:t>стандарт</w:t>
      </w:r>
      <w:r w:rsidR="00252730" w:rsidRPr="00185144">
        <w:rPr>
          <w:sz w:val="22"/>
          <w:szCs w:val="18"/>
        </w:rPr>
        <w:t xml:space="preserve">, на который дана датированная ссылка, то рекомендуется использовать версию этого </w:t>
      </w:r>
      <w:r w:rsidR="00991D68" w:rsidRPr="00185144">
        <w:rPr>
          <w:sz w:val="22"/>
          <w:szCs w:val="18"/>
        </w:rPr>
        <w:t>стандарта</w:t>
      </w:r>
      <w:r w:rsidR="00252730" w:rsidRPr="00185144">
        <w:rPr>
          <w:sz w:val="22"/>
          <w:szCs w:val="18"/>
        </w:rPr>
        <w:t xml:space="preserve"> с указанным выше годом утверждения (принятия). Если после утверждения настоящего стандарта в ссылочный </w:t>
      </w:r>
      <w:r w:rsidR="00991D68" w:rsidRPr="00185144">
        <w:rPr>
          <w:sz w:val="22"/>
          <w:szCs w:val="18"/>
        </w:rPr>
        <w:t>стандарт</w:t>
      </w:r>
      <w:r w:rsidR="00252730" w:rsidRPr="00185144">
        <w:rPr>
          <w:sz w:val="22"/>
          <w:szCs w:val="18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="00991D68" w:rsidRPr="00185144">
        <w:rPr>
          <w:sz w:val="22"/>
          <w:szCs w:val="18"/>
        </w:rPr>
        <w:t>стандарт</w:t>
      </w:r>
      <w:r w:rsidR="00252730" w:rsidRPr="00185144">
        <w:rPr>
          <w:sz w:val="22"/>
          <w:szCs w:val="18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26906E65" w14:textId="527D645E" w:rsidR="002216B0" w:rsidRPr="00185144" w:rsidRDefault="00D348DD" w:rsidP="008B0E90">
      <w:pPr>
        <w:pStyle w:val="23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13" w:name="_Toc205286179"/>
      <w:r w:rsidRPr="00185144">
        <w:rPr>
          <w:rFonts w:ascii="Arial" w:hAnsi="Arial" w:cs="Arial"/>
          <w:b/>
          <w:szCs w:val="24"/>
        </w:rPr>
        <w:t xml:space="preserve">3 </w:t>
      </w:r>
      <w:r w:rsidR="005517AB" w:rsidRPr="00185144">
        <w:rPr>
          <w:rFonts w:ascii="Arial" w:hAnsi="Arial" w:cs="Arial"/>
          <w:b/>
          <w:szCs w:val="24"/>
        </w:rPr>
        <w:t>Термин</w:t>
      </w:r>
      <w:bookmarkEnd w:id="11"/>
      <w:r w:rsidR="00DF2BA2" w:rsidRPr="00185144">
        <w:rPr>
          <w:rFonts w:ascii="Arial" w:hAnsi="Arial" w:cs="Arial"/>
          <w:b/>
          <w:szCs w:val="24"/>
        </w:rPr>
        <w:t>ы и определения</w:t>
      </w:r>
      <w:bookmarkEnd w:id="13"/>
    </w:p>
    <w:p w14:paraId="639C3427" w14:textId="6B50922E" w:rsidR="00252342" w:rsidRPr="00185144" w:rsidRDefault="00522B5B" w:rsidP="00183A49">
      <w:pPr>
        <w:spacing w:line="360" w:lineRule="auto"/>
        <w:ind w:firstLine="680"/>
        <w:jc w:val="both"/>
        <w:rPr>
          <w:iCs/>
          <w:szCs w:val="20"/>
        </w:rPr>
      </w:pPr>
      <w:r w:rsidRPr="00185144">
        <w:t xml:space="preserve">В настоящем стандарте </w:t>
      </w:r>
      <w:r w:rsidR="00366B9C" w:rsidRPr="00185144">
        <w:t xml:space="preserve">применены </w:t>
      </w:r>
      <w:r w:rsidRPr="00185144">
        <w:t>термины</w:t>
      </w:r>
      <w:r w:rsidR="008B2456" w:rsidRPr="00185144">
        <w:t xml:space="preserve"> по</w:t>
      </w:r>
      <w:r w:rsidRPr="00185144">
        <w:rPr>
          <w:iCs/>
        </w:rPr>
        <w:t xml:space="preserve"> </w:t>
      </w:r>
      <w:r w:rsidR="000039C4" w:rsidRPr="00185144">
        <w:t>ГОСТ (ISO 4427</w:t>
      </w:r>
      <w:r w:rsidR="00B453AE" w:rsidRPr="00185144">
        <w:t>-</w:t>
      </w:r>
      <w:r w:rsidR="009105BE" w:rsidRPr="00185144">
        <w:t>1</w:t>
      </w:r>
      <w:bookmarkStart w:id="14" w:name="_Toc415608001"/>
      <w:r w:rsidR="00066FAC" w:rsidRPr="00185144">
        <w:t>)</w:t>
      </w:r>
      <w:r w:rsidR="00656964" w:rsidRPr="00185144">
        <w:t>,</w:t>
      </w:r>
      <w:r w:rsidR="00FD5219" w:rsidRPr="00185144">
        <w:t xml:space="preserve"> </w:t>
      </w:r>
      <w:r w:rsidR="000039C4" w:rsidRPr="00185144">
        <w:t>ГОСТ</w:t>
      </w:r>
      <w:r w:rsidR="00CE7F33" w:rsidRPr="00185144">
        <w:t> </w:t>
      </w:r>
      <w:r w:rsidR="000039C4" w:rsidRPr="00185144">
        <w:t>(ISO</w:t>
      </w:r>
      <w:r w:rsidR="00CE7F33" w:rsidRPr="00185144">
        <w:t> </w:t>
      </w:r>
      <w:r w:rsidR="000039C4" w:rsidRPr="00185144">
        <w:t>4427</w:t>
      </w:r>
      <w:r w:rsidR="00B453AE" w:rsidRPr="00185144">
        <w:t>-</w:t>
      </w:r>
      <w:r w:rsidR="00246149" w:rsidRPr="00185144">
        <w:t>3</w:t>
      </w:r>
      <w:r w:rsidR="00FF74C9" w:rsidRPr="00185144">
        <w:t>)</w:t>
      </w:r>
      <w:r w:rsidR="00656964" w:rsidRPr="00185144">
        <w:rPr>
          <w:b/>
          <w:i/>
        </w:rPr>
        <w:t>,</w:t>
      </w:r>
      <w:r w:rsidR="006E7027" w:rsidRPr="00185144">
        <w:t xml:space="preserve"> </w:t>
      </w:r>
      <w:bookmarkStart w:id="15" w:name="_Hlk204949583"/>
      <w:r w:rsidR="006E7027" w:rsidRPr="00185144">
        <w:rPr>
          <w:b/>
          <w:i/>
        </w:rPr>
        <w:t xml:space="preserve">а </w:t>
      </w:r>
      <w:r w:rsidR="003C1E35" w:rsidRPr="00185144">
        <w:rPr>
          <w:b/>
          <w:i/>
          <w:iCs/>
          <w:szCs w:val="20"/>
        </w:rPr>
        <w:t>также следующи</w:t>
      </w:r>
      <w:r w:rsidR="00074F43" w:rsidRPr="00185144">
        <w:rPr>
          <w:b/>
          <w:i/>
          <w:iCs/>
          <w:szCs w:val="20"/>
        </w:rPr>
        <w:t>й</w:t>
      </w:r>
      <w:r w:rsidR="003C1E35" w:rsidRPr="00185144">
        <w:rPr>
          <w:b/>
          <w:i/>
          <w:iCs/>
          <w:szCs w:val="20"/>
        </w:rPr>
        <w:t xml:space="preserve"> термин с соответствующим определени</w:t>
      </w:r>
      <w:r w:rsidR="00074F43" w:rsidRPr="00185144">
        <w:rPr>
          <w:b/>
          <w:i/>
          <w:iCs/>
          <w:szCs w:val="20"/>
        </w:rPr>
        <w:t>ем</w:t>
      </w:r>
      <w:r w:rsidR="003C1E35" w:rsidRPr="00185144">
        <w:rPr>
          <w:b/>
          <w:i/>
          <w:iCs/>
          <w:szCs w:val="20"/>
        </w:rPr>
        <w:t>:</w:t>
      </w:r>
    </w:p>
    <w:p w14:paraId="3439C999" w14:textId="2271D4B1" w:rsidR="003267EA" w:rsidRPr="00185144" w:rsidRDefault="003267EA" w:rsidP="003267EA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color w:val="000000"/>
          <w:lang w:eastAsia="ru-RU"/>
        </w:rPr>
      </w:pPr>
      <w:r w:rsidRPr="00185144">
        <w:rPr>
          <w:b/>
          <w:bCs/>
          <w:i/>
          <w:color w:val="000000"/>
          <w:lang w:eastAsia="ru-RU"/>
        </w:rPr>
        <w:lastRenderedPageBreak/>
        <w:t>3.</w:t>
      </w:r>
      <w:r w:rsidR="008C77B5" w:rsidRPr="00185144">
        <w:rPr>
          <w:b/>
          <w:bCs/>
          <w:i/>
          <w:color w:val="000000"/>
          <w:lang w:eastAsia="ru-RU"/>
        </w:rPr>
        <w:t>1</w:t>
      </w:r>
      <w:r w:rsidRPr="00185144">
        <w:rPr>
          <w:b/>
          <w:bCs/>
          <w:i/>
          <w:color w:val="000000"/>
          <w:lang w:eastAsia="ru-RU"/>
        </w:rPr>
        <w:t xml:space="preserve"> механическое соединение (</w:t>
      </w:r>
      <w:r w:rsidRPr="00185144">
        <w:rPr>
          <w:b/>
          <w:bCs/>
          <w:i/>
          <w:color w:val="000000"/>
          <w:lang w:val="en-US" w:eastAsia="ru-RU"/>
        </w:rPr>
        <w:t>mechanical</w:t>
      </w:r>
      <w:r w:rsidRPr="00185144">
        <w:rPr>
          <w:b/>
          <w:bCs/>
          <w:i/>
          <w:color w:val="000000"/>
          <w:lang w:eastAsia="ru-RU"/>
        </w:rPr>
        <w:t xml:space="preserve"> </w:t>
      </w:r>
      <w:r w:rsidRPr="00185144">
        <w:rPr>
          <w:b/>
          <w:bCs/>
          <w:i/>
          <w:color w:val="000000"/>
          <w:lang w:val="en-US" w:eastAsia="ru-RU"/>
        </w:rPr>
        <w:t>joint</w:t>
      </w:r>
      <w:r w:rsidRPr="00185144">
        <w:rPr>
          <w:b/>
          <w:bCs/>
          <w:i/>
          <w:color w:val="000000"/>
          <w:lang w:eastAsia="ru-RU"/>
        </w:rPr>
        <w:t xml:space="preserve">): </w:t>
      </w:r>
      <w:r w:rsidRPr="00185144">
        <w:rPr>
          <w:b/>
          <w:i/>
          <w:color w:val="000000"/>
          <w:lang w:eastAsia="ru-RU"/>
        </w:rPr>
        <w:t xml:space="preserve">Соединение, выполненное путем монтажа трубы из полиэтилена </w:t>
      </w:r>
      <w:r w:rsidR="00A35EA3" w:rsidRPr="00185144">
        <w:rPr>
          <w:b/>
          <w:i/>
          <w:color w:val="000000"/>
          <w:lang w:eastAsia="ru-RU"/>
        </w:rPr>
        <w:t>с</w:t>
      </w:r>
      <w:r w:rsidRPr="00185144">
        <w:rPr>
          <w:b/>
          <w:i/>
          <w:color w:val="000000"/>
          <w:lang w:eastAsia="ru-RU"/>
        </w:rPr>
        <w:t xml:space="preserve"> другой труб</w:t>
      </w:r>
      <w:r w:rsidR="00A35EA3" w:rsidRPr="00185144">
        <w:rPr>
          <w:b/>
          <w:i/>
          <w:color w:val="000000"/>
          <w:lang w:eastAsia="ru-RU"/>
        </w:rPr>
        <w:t>ой</w:t>
      </w:r>
      <w:r w:rsidRPr="00185144">
        <w:rPr>
          <w:b/>
          <w:i/>
          <w:color w:val="000000"/>
          <w:lang w:eastAsia="ru-RU"/>
        </w:rPr>
        <w:t xml:space="preserve"> из полиэтилена или любому другому элементу с помощью фитинга, оснащенного, как правило, компрессионной (обжимной) частью для обеспечения стойкости к давлению, герметичности и стойкости к осевым нагрузкам. </w:t>
      </w:r>
      <w:bookmarkEnd w:id="15"/>
    </w:p>
    <w:p w14:paraId="3EF449DA" w14:textId="3D50E634" w:rsidR="00D54799" w:rsidRPr="00185144" w:rsidRDefault="006B6939" w:rsidP="008B0E90">
      <w:pPr>
        <w:pStyle w:val="1"/>
        <w:numPr>
          <w:ilvl w:val="0"/>
          <w:numId w:val="0"/>
        </w:numPr>
        <w:spacing w:before="240" w:after="120"/>
        <w:ind w:firstLine="680"/>
        <w:jc w:val="left"/>
        <w:rPr>
          <w:b/>
        </w:rPr>
      </w:pPr>
      <w:bookmarkStart w:id="16" w:name="_Toc205286180"/>
      <w:r w:rsidRPr="00185144">
        <w:rPr>
          <w:rFonts w:ascii="Arial" w:hAnsi="Arial" w:cs="Arial"/>
          <w:b/>
        </w:rPr>
        <w:t>4</w:t>
      </w:r>
      <w:r w:rsidR="00D54799" w:rsidRPr="00185144">
        <w:rPr>
          <w:rFonts w:ascii="Arial" w:hAnsi="Arial" w:cs="Arial"/>
          <w:b/>
        </w:rPr>
        <w:t xml:space="preserve"> </w:t>
      </w:r>
      <w:r w:rsidRPr="00185144">
        <w:rPr>
          <w:rFonts w:ascii="Arial" w:hAnsi="Arial" w:cs="Arial"/>
          <w:b/>
        </w:rPr>
        <w:t xml:space="preserve">Соответствие назначению </w:t>
      </w:r>
      <w:r w:rsidR="00E27732" w:rsidRPr="00185144">
        <w:rPr>
          <w:rFonts w:ascii="Arial" w:hAnsi="Arial" w:cs="Arial"/>
          <w:b/>
        </w:rPr>
        <w:t xml:space="preserve">узлов </w:t>
      </w:r>
      <w:r w:rsidRPr="00185144">
        <w:rPr>
          <w:rFonts w:ascii="Arial" w:hAnsi="Arial" w:cs="Arial"/>
          <w:b/>
        </w:rPr>
        <w:t xml:space="preserve">соединений труб </w:t>
      </w:r>
      <w:r w:rsidR="00E27732" w:rsidRPr="00185144">
        <w:rPr>
          <w:rFonts w:ascii="Arial" w:hAnsi="Arial" w:cs="Arial"/>
          <w:b/>
        </w:rPr>
        <w:t>и/или</w:t>
      </w:r>
      <w:r w:rsidRPr="00185144">
        <w:rPr>
          <w:rFonts w:ascii="Arial" w:hAnsi="Arial" w:cs="Arial"/>
          <w:b/>
        </w:rPr>
        <w:t xml:space="preserve"> фитинг</w:t>
      </w:r>
      <w:r w:rsidR="00E27732" w:rsidRPr="00185144">
        <w:rPr>
          <w:rFonts w:ascii="Arial" w:hAnsi="Arial" w:cs="Arial"/>
          <w:b/>
        </w:rPr>
        <w:t>ов</w:t>
      </w:r>
      <w:bookmarkEnd w:id="16"/>
    </w:p>
    <w:p w14:paraId="3CC207DD" w14:textId="15756099" w:rsidR="00CB24C9" w:rsidRPr="00185144" w:rsidRDefault="006B6939" w:rsidP="00C13B8A">
      <w:pPr>
        <w:spacing w:line="360" w:lineRule="auto"/>
        <w:ind w:firstLine="680"/>
        <w:rPr>
          <w:b/>
          <w:bCs/>
          <w:color w:val="000000"/>
          <w:szCs w:val="20"/>
          <w:lang w:eastAsia="ru-RU"/>
        </w:rPr>
      </w:pPr>
      <w:r w:rsidRPr="00185144">
        <w:rPr>
          <w:b/>
          <w:bCs/>
          <w:color w:val="000000"/>
          <w:szCs w:val="20"/>
          <w:lang w:eastAsia="ru-RU"/>
        </w:rPr>
        <w:t>4</w:t>
      </w:r>
      <w:r w:rsidR="00CB24C9" w:rsidRPr="00185144">
        <w:rPr>
          <w:b/>
          <w:bCs/>
          <w:color w:val="000000"/>
          <w:szCs w:val="20"/>
          <w:lang w:eastAsia="ru-RU"/>
        </w:rPr>
        <w:t>.1</w:t>
      </w:r>
      <w:r w:rsidRPr="00185144">
        <w:rPr>
          <w:b/>
          <w:bCs/>
          <w:color w:val="000000"/>
          <w:szCs w:val="20"/>
          <w:lang w:eastAsia="ru-RU"/>
        </w:rPr>
        <w:t xml:space="preserve"> Метод подготовки узлов соединений для испытаний</w:t>
      </w:r>
    </w:p>
    <w:p w14:paraId="613CB623" w14:textId="5DC7F4FC" w:rsidR="006B6939" w:rsidRPr="00185144" w:rsidRDefault="006B6939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</w:t>
      </w:r>
      <w:r w:rsidR="002E71A7" w:rsidRPr="00185144">
        <w:rPr>
          <w:b/>
          <w:bCs/>
          <w:szCs w:val="20"/>
          <w:lang w:eastAsia="ru-RU"/>
        </w:rPr>
        <w:t>1</w:t>
      </w:r>
      <w:r w:rsidRPr="00185144">
        <w:rPr>
          <w:b/>
          <w:bCs/>
          <w:szCs w:val="20"/>
          <w:lang w:eastAsia="ru-RU"/>
        </w:rPr>
        <w:t>.1 Общие положения</w:t>
      </w:r>
    </w:p>
    <w:p w14:paraId="086B9D0E" w14:textId="266FE2C2" w:rsidR="00AC2E79" w:rsidRPr="00185144" w:rsidRDefault="00AC2E79" w:rsidP="005575C3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>Соединения должны быть изготовлены с использованием труб</w:t>
      </w:r>
      <w:r w:rsidR="0088005F" w:rsidRPr="00185144">
        <w:rPr>
          <w:szCs w:val="20"/>
          <w:lang w:eastAsia="ru-RU"/>
        </w:rPr>
        <w:t xml:space="preserve"> по </w:t>
      </w:r>
      <w:r w:rsidR="000039C4" w:rsidRPr="00185144">
        <w:rPr>
          <w:szCs w:val="20"/>
          <w:lang w:eastAsia="ru-RU"/>
        </w:rPr>
        <w:t>ГОСТ</w:t>
      </w:r>
      <w:r w:rsidR="00CE7F33" w:rsidRPr="00185144">
        <w:rPr>
          <w:szCs w:val="20"/>
          <w:lang w:eastAsia="ru-RU"/>
        </w:rPr>
        <w:t> </w:t>
      </w:r>
      <w:r w:rsidR="000039C4" w:rsidRPr="00185144">
        <w:rPr>
          <w:szCs w:val="20"/>
          <w:lang w:eastAsia="ru-RU"/>
        </w:rPr>
        <w:t>(ISO</w:t>
      </w:r>
      <w:r w:rsidR="00CE7F33" w:rsidRPr="00185144">
        <w:rPr>
          <w:szCs w:val="20"/>
          <w:lang w:eastAsia="ru-RU"/>
        </w:rPr>
        <w:t> </w:t>
      </w:r>
      <w:r w:rsidR="000039C4" w:rsidRPr="00185144">
        <w:rPr>
          <w:szCs w:val="20"/>
          <w:lang w:eastAsia="ru-RU"/>
        </w:rPr>
        <w:t>4427</w:t>
      </w:r>
      <w:r w:rsidR="00B15222" w:rsidRPr="00185144">
        <w:rPr>
          <w:szCs w:val="20"/>
          <w:lang w:eastAsia="ru-RU"/>
        </w:rPr>
        <w:t>-</w:t>
      </w:r>
      <w:r w:rsidR="009105BE" w:rsidRPr="00185144">
        <w:rPr>
          <w:szCs w:val="20"/>
          <w:lang w:eastAsia="ru-RU"/>
        </w:rPr>
        <w:t>2</w:t>
      </w:r>
      <w:r w:rsidR="00550D4B" w:rsidRPr="00185144">
        <w:rPr>
          <w:szCs w:val="20"/>
          <w:lang w:eastAsia="ru-RU"/>
        </w:rPr>
        <w:t>)</w:t>
      </w:r>
      <w:r w:rsidRPr="00185144">
        <w:rPr>
          <w:szCs w:val="20"/>
          <w:lang w:eastAsia="ru-RU"/>
        </w:rPr>
        <w:t xml:space="preserve"> и фитингов</w:t>
      </w:r>
      <w:r w:rsidR="0088005F" w:rsidRPr="00185144">
        <w:rPr>
          <w:szCs w:val="20"/>
          <w:lang w:eastAsia="ru-RU"/>
        </w:rPr>
        <w:t xml:space="preserve"> </w:t>
      </w:r>
      <w:r w:rsidR="0088005F" w:rsidRPr="00185144">
        <w:t>по</w:t>
      </w:r>
      <w:r w:rsidRPr="00185144">
        <w:rPr>
          <w:iCs/>
        </w:rPr>
        <w:t xml:space="preserve"> </w:t>
      </w:r>
      <w:r w:rsidR="000039C4" w:rsidRPr="00185144">
        <w:t>ГОСТ (ISO 4427</w:t>
      </w:r>
      <w:r w:rsidR="00B15222" w:rsidRPr="00185144">
        <w:rPr>
          <w:szCs w:val="20"/>
          <w:lang w:eastAsia="ru-RU"/>
        </w:rPr>
        <w:t>-</w:t>
      </w:r>
      <w:r w:rsidR="00151676" w:rsidRPr="00185144">
        <w:rPr>
          <w:szCs w:val="20"/>
          <w:lang w:eastAsia="ru-RU"/>
        </w:rPr>
        <w:t>3</w:t>
      </w:r>
      <w:r w:rsidR="00550D4B" w:rsidRPr="00185144">
        <w:rPr>
          <w:szCs w:val="20"/>
          <w:lang w:eastAsia="ru-RU"/>
        </w:rPr>
        <w:t>)</w:t>
      </w:r>
      <w:r w:rsidRPr="00185144">
        <w:rPr>
          <w:szCs w:val="20"/>
          <w:lang w:eastAsia="ru-RU"/>
        </w:rPr>
        <w:t>.</w:t>
      </w:r>
    </w:p>
    <w:p w14:paraId="6F65891E" w14:textId="0B770861" w:rsidR="00D327FB" w:rsidRPr="00185144" w:rsidRDefault="00D327FB" w:rsidP="00D327FB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 xml:space="preserve">Образцы для испытаний </w:t>
      </w:r>
      <w:r w:rsidR="00A40426" w:rsidRPr="00185144">
        <w:rPr>
          <w:szCs w:val="20"/>
          <w:lang w:eastAsia="ru-RU"/>
        </w:rPr>
        <w:t xml:space="preserve">на стойкость к </w:t>
      </w:r>
      <w:r w:rsidR="00072B2F" w:rsidRPr="00185144">
        <w:rPr>
          <w:szCs w:val="20"/>
          <w:lang w:eastAsia="ru-RU"/>
        </w:rPr>
        <w:t xml:space="preserve">внутреннему гидростатическому </w:t>
      </w:r>
      <w:r w:rsidRPr="00185144">
        <w:rPr>
          <w:szCs w:val="20"/>
          <w:lang w:eastAsia="ru-RU"/>
        </w:rPr>
        <w:t>давлени</w:t>
      </w:r>
      <w:r w:rsidR="00A40426" w:rsidRPr="00185144">
        <w:rPr>
          <w:szCs w:val="20"/>
          <w:lang w:eastAsia="ru-RU"/>
        </w:rPr>
        <w:t>ю</w:t>
      </w:r>
      <w:r w:rsidRPr="00185144">
        <w:rPr>
          <w:szCs w:val="20"/>
          <w:lang w:eastAsia="ru-RU"/>
        </w:rPr>
        <w:t xml:space="preserve"> должны быть </w:t>
      </w:r>
      <w:r w:rsidR="00A40426" w:rsidRPr="00185144">
        <w:rPr>
          <w:szCs w:val="20"/>
          <w:lang w:eastAsia="ru-RU"/>
        </w:rPr>
        <w:t xml:space="preserve">герметизированы </w:t>
      </w:r>
      <w:r w:rsidRPr="00185144">
        <w:rPr>
          <w:szCs w:val="20"/>
          <w:lang w:eastAsia="ru-RU"/>
        </w:rPr>
        <w:t xml:space="preserve">несущими </w:t>
      </w:r>
      <w:r w:rsidR="00A40426" w:rsidRPr="00185144">
        <w:rPr>
          <w:szCs w:val="20"/>
          <w:lang w:eastAsia="ru-RU"/>
        </w:rPr>
        <w:t>осевую</w:t>
      </w:r>
      <w:r w:rsidR="00641300" w:rsidRPr="00185144">
        <w:rPr>
          <w:szCs w:val="20"/>
          <w:lang w:eastAsia="ru-RU"/>
        </w:rPr>
        <w:t xml:space="preserve"> </w:t>
      </w:r>
      <w:r w:rsidRPr="00185144">
        <w:rPr>
          <w:szCs w:val="20"/>
          <w:lang w:eastAsia="ru-RU"/>
        </w:rPr>
        <w:t>нагрузку концевыми заглушками, пробками или фланцами, снабжёнными устройствами для подачи воды и выпуска воздуха.</w:t>
      </w:r>
    </w:p>
    <w:p w14:paraId="254A2D06" w14:textId="1263D324" w:rsidR="00D327FB" w:rsidRPr="00185144" w:rsidRDefault="00A40426" w:rsidP="00D327FB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>Перед соединением труб с удаляемым наружным слоем в месте соединения наружный слой должен быть удален</w:t>
      </w:r>
      <w:r w:rsidR="00D327FB" w:rsidRPr="00185144">
        <w:rPr>
          <w:szCs w:val="20"/>
          <w:lang w:eastAsia="ru-RU"/>
        </w:rPr>
        <w:t>.</w:t>
      </w:r>
    </w:p>
    <w:p w14:paraId="29AE1307" w14:textId="375B22A7" w:rsidR="00D327FB" w:rsidRPr="00185144" w:rsidRDefault="00D327FB" w:rsidP="00D327FB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 xml:space="preserve">Если в ходе испытаний в соответствии с </w:t>
      </w:r>
      <w:r w:rsidR="000F3E5A" w:rsidRPr="00185144">
        <w:rPr>
          <w:szCs w:val="20"/>
          <w:lang w:eastAsia="ru-RU"/>
        </w:rPr>
        <w:t xml:space="preserve">настоящим </w:t>
      </w:r>
      <w:r w:rsidRPr="00185144">
        <w:rPr>
          <w:szCs w:val="20"/>
          <w:lang w:eastAsia="ru-RU"/>
        </w:rPr>
        <w:t xml:space="preserve">стандартом </w:t>
      </w:r>
      <w:r w:rsidR="000F3E5A" w:rsidRPr="00185144">
        <w:rPr>
          <w:szCs w:val="20"/>
          <w:lang w:eastAsia="ru-RU"/>
        </w:rPr>
        <w:t>получены разрушения</w:t>
      </w:r>
      <w:r w:rsidR="00641300" w:rsidRPr="00185144">
        <w:rPr>
          <w:szCs w:val="20"/>
          <w:lang w:eastAsia="ru-RU"/>
        </w:rPr>
        <w:t>,</w:t>
      </w:r>
      <w:r w:rsidRPr="00185144">
        <w:rPr>
          <w:szCs w:val="20"/>
          <w:lang w:eastAsia="ru-RU"/>
        </w:rPr>
        <w:t xml:space="preserve"> требующие</w:t>
      </w:r>
      <w:r w:rsidR="000F3E5A" w:rsidRPr="00185144">
        <w:rPr>
          <w:szCs w:val="20"/>
          <w:lang w:eastAsia="ru-RU"/>
        </w:rPr>
        <w:t xml:space="preserve"> внесения изменений в конструкцию фитингов,</w:t>
      </w:r>
      <w:r w:rsidRPr="00185144">
        <w:rPr>
          <w:szCs w:val="20"/>
          <w:lang w:eastAsia="ru-RU"/>
        </w:rPr>
        <w:t xml:space="preserve"> </w:t>
      </w:r>
      <w:r w:rsidR="00072B2F" w:rsidRPr="00185144">
        <w:rPr>
          <w:szCs w:val="20"/>
          <w:lang w:eastAsia="ru-RU"/>
        </w:rPr>
        <w:t xml:space="preserve">необходимо </w:t>
      </w:r>
      <w:r w:rsidRPr="00185144">
        <w:rPr>
          <w:szCs w:val="20"/>
          <w:lang w:eastAsia="ru-RU"/>
        </w:rPr>
        <w:t>прове</w:t>
      </w:r>
      <w:r w:rsidR="00072B2F" w:rsidRPr="00185144">
        <w:rPr>
          <w:szCs w:val="20"/>
          <w:lang w:eastAsia="ru-RU"/>
        </w:rPr>
        <w:t>сти</w:t>
      </w:r>
      <w:r w:rsidRPr="00185144">
        <w:rPr>
          <w:szCs w:val="20"/>
          <w:lang w:eastAsia="ru-RU"/>
        </w:rPr>
        <w:t xml:space="preserve"> повторны</w:t>
      </w:r>
      <w:r w:rsidR="00072B2F" w:rsidRPr="00185144">
        <w:rPr>
          <w:szCs w:val="20"/>
          <w:lang w:eastAsia="ru-RU"/>
        </w:rPr>
        <w:t>е</w:t>
      </w:r>
      <w:r w:rsidRPr="00185144">
        <w:rPr>
          <w:szCs w:val="20"/>
          <w:lang w:eastAsia="ru-RU"/>
        </w:rPr>
        <w:t xml:space="preserve"> испытани</w:t>
      </w:r>
      <w:r w:rsidR="00072B2F" w:rsidRPr="00185144">
        <w:rPr>
          <w:szCs w:val="20"/>
          <w:lang w:eastAsia="ru-RU"/>
        </w:rPr>
        <w:t>я</w:t>
      </w:r>
      <w:r w:rsidRPr="00185144">
        <w:rPr>
          <w:szCs w:val="20"/>
          <w:lang w:eastAsia="ru-RU"/>
        </w:rPr>
        <w:t xml:space="preserve"> </w:t>
      </w:r>
      <w:r w:rsidR="003B7769" w:rsidRPr="00185144">
        <w:rPr>
          <w:szCs w:val="20"/>
          <w:lang w:eastAsia="ru-RU"/>
        </w:rPr>
        <w:t xml:space="preserve">фитингов </w:t>
      </w:r>
      <w:r w:rsidRPr="00185144">
        <w:rPr>
          <w:szCs w:val="20"/>
          <w:lang w:eastAsia="ru-RU"/>
        </w:rPr>
        <w:t xml:space="preserve">в соответствии с </w:t>
      </w:r>
      <w:r w:rsidR="000039C4" w:rsidRPr="00185144">
        <w:rPr>
          <w:szCs w:val="20"/>
          <w:lang w:eastAsia="ru-RU"/>
        </w:rPr>
        <w:t>ГОСТ (ISO 4427</w:t>
      </w:r>
      <w:r w:rsidR="00B15222" w:rsidRPr="00185144">
        <w:rPr>
          <w:szCs w:val="20"/>
          <w:lang w:eastAsia="ru-RU"/>
        </w:rPr>
        <w:t>-</w:t>
      </w:r>
      <w:r w:rsidR="009105BE" w:rsidRPr="00185144">
        <w:rPr>
          <w:szCs w:val="20"/>
          <w:lang w:eastAsia="ru-RU"/>
        </w:rPr>
        <w:t>3</w:t>
      </w:r>
      <w:r w:rsidR="00885FA7" w:rsidRPr="00185144">
        <w:rPr>
          <w:szCs w:val="20"/>
          <w:lang w:eastAsia="ru-RU"/>
        </w:rPr>
        <w:t>)</w:t>
      </w:r>
      <w:r w:rsidR="00151676" w:rsidRPr="00185144">
        <w:rPr>
          <w:szCs w:val="20"/>
          <w:lang w:eastAsia="ru-RU"/>
        </w:rPr>
        <w:t xml:space="preserve"> </w:t>
      </w:r>
      <w:r w:rsidRPr="00185144">
        <w:rPr>
          <w:szCs w:val="20"/>
          <w:lang w:eastAsia="ru-RU"/>
        </w:rPr>
        <w:t>по</w:t>
      </w:r>
      <w:r w:rsidR="003B7769" w:rsidRPr="00185144">
        <w:rPr>
          <w:szCs w:val="20"/>
          <w:lang w:eastAsia="ru-RU"/>
        </w:rPr>
        <w:t>сле внесения советующих изменений в конструкцию фитингов.</w:t>
      </w:r>
    </w:p>
    <w:p w14:paraId="1A5158F7" w14:textId="55A175EB" w:rsidR="002E71A7" w:rsidRPr="00185144" w:rsidRDefault="002E71A7" w:rsidP="007D509D">
      <w:pPr>
        <w:autoSpaceDE w:val="0"/>
        <w:autoSpaceDN w:val="0"/>
        <w:adjustRightInd w:val="0"/>
        <w:spacing w:line="360" w:lineRule="auto"/>
        <w:ind w:firstLine="709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4.1.2 Группировка</w:t>
      </w:r>
    </w:p>
    <w:p w14:paraId="7E449390" w14:textId="7645BC52" w:rsidR="00D327FB" w:rsidRPr="00185144" w:rsidRDefault="003B7769" w:rsidP="0064130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 xml:space="preserve">Для </w:t>
      </w:r>
      <w:r w:rsidR="00D327FB" w:rsidRPr="00185144">
        <w:rPr>
          <w:szCs w:val="20"/>
          <w:lang w:eastAsia="ru-RU"/>
        </w:rPr>
        <w:t>испытаний труб</w:t>
      </w:r>
      <w:r w:rsidRPr="00185144">
        <w:rPr>
          <w:szCs w:val="20"/>
          <w:lang w:eastAsia="ru-RU"/>
        </w:rPr>
        <w:t>ы</w:t>
      </w:r>
      <w:r w:rsidR="00D327FB" w:rsidRPr="00185144">
        <w:rPr>
          <w:szCs w:val="20"/>
          <w:lang w:eastAsia="ru-RU"/>
        </w:rPr>
        <w:t xml:space="preserve"> и фитинг</w:t>
      </w:r>
      <w:r w:rsidRPr="00185144">
        <w:rPr>
          <w:szCs w:val="20"/>
          <w:lang w:eastAsia="ru-RU"/>
        </w:rPr>
        <w:t>и</w:t>
      </w:r>
      <w:r w:rsidR="00D327FB" w:rsidRPr="00185144">
        <w:rPr>
          <w:szCs w:val="20"/>
          <w:lang w:eastAsia="ru-RU"/>
        </w:rPr>
        <w:t xml:space="preserve"> </w:t>
      </w:r>
      <w:r w:rsidRPr="00185144">
        <w:rPr>
          <w:szCs w:val="20"/>
          <w:lang w:eastAsia="ru-RU"/>
        </w:rPr>
        <w:t xml:space="preserve">группируют в </w:t>
      </w:r>
      <w:r w:rsidR="00D327FB" w:rsidRPr="00185144">
        <w:rPr>
          <w:szCs w:val="20"/>
          <w:lang w:eastAsia="ru-RU"/>
        </w:rPr>
        <w:t>соответств</w:t>
      </w:r>
      <w:r w:rsidRPr="00185144">
        <w:rPr>
          <w:szCs w:val="20"/>
          <w:lang w:eastAsia="ru-RU"/>
        </w:rPr>
        <w:t>ии</w:t>
      </w:r>
      <w:r w:rsidR="00D327FB" w:rsidRPr="00185144">
        <w:rPr>
          <w:szCs w:val="20"/>
          <w:lang w:eastAsia="ru-RU"/>
        </w:rPr>
        <w:t xml:space="preserve"> </w:t>
      </w:r>
      <w:r w:rsidRPr="00185144">
        <w:rPr>
          <w:szCs w:val="20"/>
          <w:lang w:eastAsia="ru-RU"/>
        </w:rPr>
        <w:t xml:space="preserve">с </w:t>
      </w:r>
      <w:r w:rsidR="007D509D" w:rsidRPr="00185144">
        <w:rPr>
          <w:szCs w:val="20"/>
          <w:lang w:eastAsia="ru-RU"/>
        </w:rPr>
        <w:t>т</w:t>
      </w:r>
      <w:r w:rsidR="00D327FB" w:rsidRPr="00185144">
        <w:rPr>
          <w:szCs w:val="20"/>
          <w:lang w:eastAsia="ru-RU"/>
        </w:rPr>
        <w:t>аблице</w:t>
      </w:r>
      <w:r w:rsidRPr="00185144">
        <w:rPr>
          <w:szCs w:val="20"/>
          <w:lang w:eastAsia="ru-RU"/>
        </w:rPr>
        <w:t>й</w:t>
      </w:r>
      <w:r w:rsidR="00D327FB" w:rsidRPr="00185144">
        <w:rPr>
          <w:szCs w:val="20"/>
          <w:lang w:eastAsia="ru-RU"/>
        </w:rPr>
        <w:t xml:space="preserve"> 1.</w:t>
      </w:r>
    </w:p>
    <w:p w14:paraId="004FE068" w14:textId="2D8F8ACF" w:rsidR="00D327FB" w:rsidRPr="00185144" w:rsidRDefault="00D327FB" w:rsidP="00CE7F33">
      <w:pPr>
        <w:autoSpaceDE w:val="0"/>
        <w:autoSpaceDN w:val="0"/>
        <w:adjustRightInd w:val="0"/>
        <w:spacing w:line="300" w:lineRule="auto"/>
        <w:jc w:val="both"/>
        <w:rPr>
          <w:sz w:val="22"/>
          <w:szCs w:val="18"/>
        </w:rPr>
      </w:pPr>
      <w:r w:rsidRPr="00185144">
        <w:rPr>
          <w:spacing w:val="40"/>
          <w:kern w:val="20"/>
          <w:sz w:val="22"/>
          <w:szCs w:val="18"/>
        </w:rPr>
        <w:t>Таблица</w:t>
      </w:r>
      <w:r w:rsidRPr="00185144">
        <w:rPr>
          <w:sz w:val="22"/>
          <w:szCs w:val="18"/>
        </w:rPr>
        <w:t xml:space="preserve"> 1 </w:t>
      </w:r>
      <w:r w:rsidR="003C2D18" w:rsidRPr="00185144">
        <w:rPr>
          <w:sz w:val="22"/>
          <w:szCs w:val="18"/>
        </w:rPr>
        <w:t xml:space="preserve">— </w:t>
      </w:r>
      <w:r w:rsidRPr="00185144">
        <w:rPr>
          <w:sz w:val="22"/>
          <w:szCs w:val="18"/>
        </w:rPr>
        <w:t>Размерные группы для труб и фитингов</w:t>
      </w:r>
    </w:p>
    <w:tbl>
      <w:tblPr>
        <w:tblStyle w:val="afc"/>
        <w:tblW w:w="5000" w:type="pct"/>
        <w:jc w:val="center"/>
        <w:tblBorders>
          <w:insideH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3"/>
        <w:gridCol w:w="1174"/>
        <w:gridCol w:w="1417"/>
        <w:gridCol w:w="1557"/>
        <w:gridCol w:w="1713"/>
        <w:gridCol w:w="972"/>
      </w:tblGrid>
      <w:tr w:rsidR="00BF3669" w:rsidRPr="00185144" w14:paraId="290FD6E5" w14:textId="77777777" w:rsidTr="009E7F9D">
        <w:trPr>
          <w:trHeight w:val="220"/>
          <w:jc w:val="center"/>
        </w:trPr>
        <w:tc>
          <w:tcPr>
            <w:tcW w:w="1450" w:type="pct"/>
            <w:vAlign w:val="center"/>
          </w:tcPr>
          <w:p w14:paraId="06DF5900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proofErr w:type="spellStart"/>
            <w:r w:rsidRPr="00185144">
              <w:rPr>
                <w:bCs/>
                <w:sz w:val="22"/>
                <w:szCs w:val="18"/>
                <w:lang w:val="en-US" w:eastAsia="ru-RU"/>
              </w:rPr>
              <w:t>Размерная</w:t>
            </w:r>
            <w:proofErr w:type="spellEnd"/>
            <w:r w:rsidRPr="00185144">
              <w:rPr>
                <w:bCs/>
                <w:sz w:val="22"/>
                <w:szCs w:val="18"/>
                <w:lang w:val="en-US" w:eastAsia="ru-RU"/>
              </w:rPr>
              <w:t xml:space="preserve"> </w:t>
            </w:r>
            <w:proofErr w:type="spellStart"/>
            <w:r w:rsidRPr="00185144">
              <w:rPr>
                <w:bCs/>
                <w:sz w:val="22"/>
                <w:szCs w:val="18"/>
                <w:lang w:val="en-US" w:eastAsia="ru-RU"/>
              </w:rPr>
              <w:t>группа</w:t>
            </w:r>
            <w:proofErr w:type="spellEnd"/>
          </w:p>
        </w:tc>
        <w:tc>
          <w:tcPr>
            <w:tcW w:w="610" w:type="pct"/>
            <w:vAlign w:val="center"/>
          </w:tcPr>
          <w:p w14:paraId="416616F0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r w:rsidRPr="00185144">
              <w:rPr>
                <w:bCs/>
                <w:sz w:val="22"/>
                <w:szCs w:val="18"/>
                <w:lang w:val="en-US" w:eastAsia="ru-RU"/>
              </w:rPr>
              <w:t>1</w:t>
            </w:r>
          </w:p>
        </w:tc>
        <w:tc>
          <w:tcPr>
            <w:tcW w:w="736" w:type="pct"/>
            <w:vAlign w:val="center"/>
          </w:tcPr>
          <w:p w14:paraId="048AC909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r w:rsidRPr="00185144">
              <w:rPr>
                <w:bCs/>
                <w:sz w:val="22"/>
                <w:szCs w:val="18"/>
                <w:lang w:val="en-US" w:eastAsia="ru-RU"/>
              </w:rPr>
              <w:t>2</w:t>
            </w:r>
          </w:p>
        </w:tc>
        <w:tc>
          <w:tcPr>
            <w:tcW w:w="809" w:type="pct"/>
            <w:vAlign w:val="center"/>
          </w:tcPr>
          <w:p w14:paraId="5B4F1B8F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r w:rsidRPr="00185144">
              <w:rPr>
                <w:bCs/>
                <w:sz w:val="22"/>
                <w:szCs w:val="18"/>
                <w:lang w:val="en-US" w:eastAsia="ru-RU"/>
              </w:rPr>
              <w:t>3</w:t>
            </w:r>
          </w:p>
        </w:tc>
        <w:tc>
          <w:tcPr>
            <w:tcW w:w="890" w:type="pct"/>
            <w:vAlign w:val="center"/>
          </w:tcPr>
          <w:p w14:paraId="04E12D1F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r w:rsidRPr="00185144">
              <w:rPr>
                <w:bCs/>
                <w:sz w:val="22"/>
                <w:szCs w:val="18"/>
                <w:lang w:val="en-US" w:eastAsia="ru-RU"/>
              </w:rPr>
              <w:t>4</w:t>
            </w:r>
          </w:p>
        </w:tc>
        <w:tc>
          <w:tcPr>
            <w:tcW w:w="505" w:type="pct"/>
            <w:vAlign w:val="center"/>
          </w:tcPr>
          <w:p w14:paraId="4D8CAE84" w14:textId="77777777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18"/>
                <w:lang w:val="en-US" w:eastAsia="ru-RU"/>
              </w:rPr>
            </w:pPr>
            <w:r w:rsidRPr="00185144">
              <w:rPr>
                <w:bCs/>
                <w:sz w:val="22"/>
                <w:szCs w:val="18"/>
                <w:lang w:val="en-US" w:eastAsia="ru-RU"/>
              </w:rPr>
              <w:t>5</w:t>
            </w:r>
          </w:p>
        </w:tc>
      </w:tr>
      <w:tr w:rsidR="00BF3669" w:rsidRPr="00185144" w14:paraId="7F986AFA" w14:textId="77777777" w:rsidTr="00B002B7">
        <w:trPr>
          <w:trHeight w:val="580"/>
          <w:jc w:val="center"/>
        </w:trPr>
        <w:tc>
          <w:tcPr>
            <w:tcW w:w="1450" w:type="pct"/>
          </w:tcPr>
          <w:p w14:paraId="5FB3D9F8" w14:textId="44821823" w:rsidR="00B93262" w:rsidRPr="00185144" w:rsidRDefault="00B93262" w:rsidP="00CE7F33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 xml:space="preserve">Номинальный наружный диаметр </w:t>
            </w:r>
            <w:r w:rsidRPr="00185144">
              <w:rPr>
                <w:rFonts w:ascii="Cambria" w:hAnsi="Cambria"/>
                <w:bCs/>
                <w:i/>
                <w:lang w:val="en-US" w:eastAsia="ru-RU"/>
              </w:rPr>
              <w:t>d</w:t>
            </w:r>
            <w:r w:rsidRPr="00185144">
              <w:rPr>
                <w:rFonts w:ascii="Cambria" w:hAnsi="Cambria"/>
                <w:bCs/>
                <w:vertAlign w:val="subscript"/>
                <w:lang w:val="en-US" w:eastAsia="ru-RU"/>
              </w:rPr>
              <w:t>n</w:t>
            </w:r>
          </w:p>
        </w:tc>
        <w:tc>
          <w:tcPr>
            <w:tcW w:w="610" w:type="pct"/>
            <w:vAlign w:val="center"/>
          </w:tcPr>
          <w:p w14:paraId="11BDE393" w14:textId="2A0E34F2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>≥</w:t>
            </w:r>
            <w:r w:rsidR="00D144ED" w:rsidRPr="00185144">
              <w:rPr>
                <w:bCs/>
                <w:lang w:val="en-US" w:eastAsia="ru-RU"/>
              </w:rPr>
              <w:t xml:space="preserve"> </w:t>
            </w:r>
            <w:r w:rsidRPr="00185144">
              <w:rPr>
                <w:bCs/>
                <w:lang w:eastAsia="ru-RU"/>
              </w:rPr>
              <w:t>16 и &lt;75</w:t>
            </w:r>
          </w:p>
        </w:tc>
        <w:tc>
          <w:tcPr>
            <w:tcW w:w="736" w:type="pct"/>
            <w:vAlign w:val="center"/>
          </w:tcPr>
          <w:p w14:paraId="3CD04822" w14:textId="7E11F47D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>≥</w:t>
            </w:r>
            <w:r w:rsidR="00D144ED" w:rsidRPr="00185144">
              <w:rPr>
                <w:bCs/>
                <w:lang w:val="en-US" w:eastAsia="ru-RU"/>
              </w:rPr>
              <w:t xml:space="preserve"> </w:t>
            </w:r>
            <w:r w:rsidRPr="00185144">
              <w:rPr>
                <w:bCs/>
                <w:lang w:eastAsia="ru-RU"/>
              </w:rPr>
              <w:t>75 и &lt;250</w:t>
            </w:r>
          </w:p>
        </w:tc>
        <w:tc>
          <w:tcPr>
            <w:tcW w:w="809" w:type="pct"/>
            <w:vAlign w:val="center"/>
          </w:tcPr>
          <w:p w14:paraId="1D6C1001" w14:textId="11DD51AE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>≥</w:t>
            </w:r>
            <w:r w:rsidR="00D144ED" w:rsidRPr="00185144">
              <w:rPr>
                <w:bCs/>
                <w:lang w:val="en-US" w:eastAsia="ru-RU"/>
              </w:rPr>
              <w:t xml:space="preserve"> </w:t>
            </w:r>
            <w:r w:rsidRPr="00185144">
              <w:rPr>
                <w:bCs/>
                <w:lang w:eastAsia="ru-RU"/>
              </w:rPr>
              <w:t>250 и &lt;710</w:t>
            </w:r>
          </w:p>
        </w:tc>
        <w:tc>
          <w:tcPr>
            <w:tcW w:w="890" w:type="pct"/>
            <w:vAlign w:val="center"/>
          </w:tcPr>
          <w:p w14:paraId="55AEAD0F" w14:textId="57CF39C3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>≥</w:t>
            </w:r>
            <w:r w:rsidR="00D144ED" w:rsidRPr="00185144">
              <w:rPr>
                <w:bCs/>
                <w:lang w:val="en-US" w:eastAsia="ru-RU"/>
              </w:rPr>
              <w:t xml:space="preserve"> </w:t>
            </w:r>
            <w:r w:rsidRPr="00185144">
              <w:rPr>
                <w:bCs/>
                <w:lang w:eastAsia="ru-RU"/>
              </w:rPr>
              <w:t>710 и &lt;1800</w:t>
            </w:r>
          </w:p>
        </w:tc>
        <w:tc>
          <w:tcPr>
            <w:tcW w:w="505" w:type="pct"/>
            <w:vAlign w:val="center"/>
          </w:tcPr>
          <w:p w14:paraId="29320938" w14:textId="43E7DF49" w:rsidR="00B93262" w:rsidRPr="00185144" w:rsidRDefault="00B93262" w:rsidP="00CE7F33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185144">
              <w:rPr>
                <w:bCs/>
                <w:lang w:eastAsia="ru-RU"/>
              </w:rPr>
              <w:t>≥</w:t>
            </w:r>
            <w:r w:rsidR="00D144ED" w:rsidRPr="00185144">
              <w:rPr>
                <w:bCs/>
                <w:lang w:val="en-US" w:eastAsia="ru-RU"/>
              </w:rPr>
              <w:t xml:space="preserve"> </w:t>
            </w:r>
            <w:r w:rsidRPr="00185144">
              <w:rPr>
                <w:bCs/>
                <w:lang w:eastAsia="ru-RU"/>
              </w:rPr>
              <w:t>1800</w:t>
            </w:r>
          </w:p>
        </w:tc>
      </w:tr>
    </w:tbl>
    <w:p w14:paraId="5F552240" w14:textId="4B1C2289" w:rsidR="00337EF8" w:rsidRPr="00185144" w:rsidRDefault="002E46AB" w:rsidP="00785DD6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 xml:space="preserve">Для проведения испытаний отбирают по одному </w:t>
      </w:r>
      <w:r w:rsidR="00337EF8" w:rsidRPr="00185144">
        <w:rPr>
          <w:szCs w:val="20"/>
          <w:lang w:eastAsia="ru-RU"/>
        </w:rPr>
        <w:t>диаметр</w:t>
      </w:r>
      <w:r w:rsidRPr="00185144">
        <w:rPr>
          <w:szCs w:val="20"/>
          <w:lang w:eastAsia="ru-RU"/>
        </w:rPr>
        <w:t>у</w:t>
      </w:r>
      <w:r w:rsidR="00337EF8" w:rsidRPr="00185144">
        <w:rPr>
          <w:szCs w:val="20"/>
          <w:lang w:eastAsia="ru-RU"/>
        </w:rPr>
        <w:t xml:space="preserve"> из каждой размерной группы для </w:t>
      </w:r>
      <w:r w:rsidRPr="00185144">
        <w:rPr>
          <w:szCs w:val="20"/>
          <w:lang w:eastAsia="ru-RU"/>
        </w:rPr>
        <w:t>каждого</w:t>
      </w:r>
      <w:r w:rsidR="00337EF8" w:rsidRPr="00185144">
        <w:rPr>
          <w:szCs w:val="20"/>
          <w:lang w:eastAsia="ru-RU"/>
        </w:rPr>
        <w:t xml:space="preserve"> типа </w:t>
      </w:r>
      <w:r w:rsidR="0096592C" w:rsidRPr="00185144">
        <w:rPr>
          <w:szCs w:val="20"/>
          <w:lang w:eastAsia="ru-RU"/>
        </w:rPr>
        <w:t>соединения в</w:t>
      </w:r>
      <w:r w:rsidRPr="00185144">
        <w:rPr>
          <w:szCs w:val="20"/>
          <w:lang w:eastAsia="ru-RU"/>
        </w:rPr>
        <w:t xml:space="preserve"> соответствии </w:t>
      </w:r>
      <w:r w:rsidR="0096592C" w:rsidRPr="00185144">
        <w:rPr>
          <w:szCs w:val="20"/>
          <w:lang w:eastAsia="ru-RU"/>
        </w:rPr>
        <w:t>с 4.1.3.</w:t>
      </w:r>
      <w:r w:rsidRPr="00185144">
        <w:rPr>
          <w:szCs w:val="20"/>
          <w:lang w:eastAsia="ru-RU"/>
        </w:rPr>
        <w:t xml:space="preserve"> </w:t>
      </w:r>
    </w:p>
    <w:p w14:paraId="507A4C97" w14:textId="6CAA1803" w:rsidR="002E71A7" w:rsidRPr="00185144" w:rsidRDefault="002E71A7" w:rsidP="002E71A7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 xml:space="preserve">4.1.3 </w:t>
      </w:r>
      <w:r w:rsidR="00337EF8" w:rsidRPr="00185144">
        <w:rPr>
          <w:b/>
          <w:bCs/>
          <w:szCs w:val="20"/>
          <w:lang w:eastAsia="ru-RU"/>
        </w:rPr>
        <w:t>Типы фитингов</w:t>
      </w:r>
    </w:p>
    <w:p w14:paraId="5396508B" w14:textId="6F2E1826" w:rsidR="00337EF8" w:rsidRPr="00185144" w:rsidRDefault="00D2709A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bookmarkStart w:id="17" w:name="_Hlk43379027"/>
      <w:r w:rsidRPr="00185144">
        <w:rPr>
          <w:szCs w:val="20"/>
          <w:lang w:eastAsia="ru-RU"/>
        </w:rPr>
        <w:t xml:space="preserve">Узлы </w:t>
      </w:r>
      <w:r w:rsidR="00337EF8" w:rsidRPr="00185144">
        <w:rPr>
          <w:szCs w:val="20"/>
          <w:lang w:eastAsia="ru-RU"/>
        </w:rPr>
        <w:t>сбор</w:t>
      </w:r>
      <w:r w:rsidRPr="00185144">
        <w:rPr>
          <w:szCs w:val="20"/>
          <w:lang w:eastAsia="ru-RU"/>
        </w:rPr>
        <w:t>ки</w:t>
      </w:r>
      <w:r w:rsidR="00337EF8" w:rsidRPr="00185144">
        <w:rPr>
          <w:szCs w:val="20"/>
          <w:lang w:eastAsia="ru-RU"/>
        </w:rPr>
        <w:t xml:space="preserve"> классифицир</w:t>
      </w:r>
      <w:r w:rsidRPr="00185144">
        <w:rPr>
          <w:szCs w:val="20"/>
          <w:lang w:eastAsia="ru-RU"/>
        </w:rPr>
        <w:t xml:space="preserve">уют по </w:t>
      </w:r>
      <w:r w:rsidR="00337EF8" w:rsidRPr="00185144">
        <w:rPr>
          <w:szCs w:val="20"/>
          <w:lang w:eastAsia="ru-RU"/>
        </w:rPr>
        <w:t xml:space="preserve">следующим </w:t>
      </w:r>
      <w:r w:rsidRPr="00185144">
        <w:rPr>
          <w:szCs w:val="20"/>
          <w:lang w:eastAsia="ru-RU"/>
        </w:rPr>
        <w:t>типам</w:t>
      </w:r>
      <w:r w:rsidR="00337EF8" w:rsidRPr="00185144">
        <w:rPr>
          <w:szCs w:val="20"/>
          <w:lang w:eastAsia="ru-RU"/>
        </w:rPr>
        <w:t>:</w:t>
      </w:r>
    </w:p>
    <w:p w14:paraId="489CCD3F" w14:textId="1AC99A4F" w:rsidR="00337EF8" w:rsidRPr="00185144" w:rsidRDefault="00366B9C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sym w:font="Symbol" w:char="F02D"/>
      </w:r>
      <w:r w:rsidR="00337EF8" w:rsidRPr="00185144">
        <w:rPr>
          <w:szCs w:val="20"/>
          <w:lang w:eastAsia="ru-RU"/>
        </w:rPr>
        <w:t xml:space="preserve"> А</w:t>
      </w:r>
      <w:r w:rsidR="00A06153" w:rsidRPr="00185144">
        <w:rPr>
          <w:szCs w:val="20"/>
          <w:lang w:eastAsia="ru-RU"/>
        </w:rPr>
        <w:t xml:space="preserve"> —</w:t>
      </w:r>
      <w:r w:rsidR="00337EF8" w:rsidRPr="00185144">
        <w:rPr>
          <w:szCs w:val="20"/>
          <w:lang w:eastAsia="ru-RU"/>
        </w:rPr>
        <w:t xml:space="preserve"> </w:t>
      </w:r>
      <w:r w:rsidR="00894E18" w:rsidRPr="00185144">
        <w:rPr>
          <w:szCs w:val="20"/>
          <w:lang w:eastAsia="ru-RU"/>
        </w:rPr>
        <w:t>раструбн</w:t>
      </w:r>
      <w:r w:rsidR="00B002B7" w:rsidRPr="00185144">
        <w:rPr>
          <w:szCs w:val="20"/>
          <w:lang w:eastAsia="ru-RU"/>
        </w:rPr>
        <w:t>ое</w:t>
      </w:r>
      <w:r w:rsidR="00894E18" w:rsidRPr="00185144">
        <w:rPr>
          <w:szCs w:val="20"/>
          <w:lang w:eastAsia="ru-RU"/>
        </w:rPr>
        <w:t xml:space="preserve"> соединен</w:t>
      </w:r>
      <w:r w:rsidR="00B002B7" w:rsidRPr="00185144">
        <w:rPr>
          <w:szCs w:val="20"/>
          <w:lang w:eastAsia="ru-RU"/>
        </w:rPr>
        <w:t>ие</w:t>
      </w:r>
      <w:r w:rsidR="00894E18" w:rsidRPr="00185144">
        <w:rPr>
          <w:szCs w:val="20"/>
          <w:lang w:eastAsia="ru-RU"/>
        </w:rPr>
        <w:t xml:space="preserve"> с закладными нагревателями</w:t>
      </w:r>
      <w:r w:rsidR="00337EF8" w:rsidRPr="00185144">
        <w:rPr>
          <w:szCs w:val="20"/>
          <w:lang w:eastAsia="ru-RU"/>
        </w:rPr>
        <w:t>;</w:t>
      </w:r>
    </w:p>
    <w:p w14:paraId="427AC12E" w14:textId="4A43952B" w:rsidR="00337EF8" w:rsidRPr="00185144" w:rsidRDefault="00366B9C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sym w:font="Symbol" w:char="F02D"/>
      </w:r>
      <w:r w:rsidR="00337EF8" w:rsidRPr="00185144">
        <w:rPr>
          <w:szCs w:val="20"/>
          <w:lang w:eastAsia="ru-RU"/>
        </w:rPr>
        <w:t xml:space="preserve"> В </w:t>
      </w:r>
      <w:r w:rsidR="00A06153" w:rsidRPr="00185144">
        <w:rPr>
          <w:szCs w:val="20"/>
          <w:lang w:eastAsia="ru-RU"/>
        </w:rPr>
        <w:t xml:space="preserve">— </w:t>
      </w:r>
      <w:proofErr w:type="spellStart"/>
      <w:r w:rsidR="00894E18" w:rsidRPr="00185144">
        <w:rPr>
          <w:szCs w:val="20"/>
          <w:lang w:eastAsia="ru-RU"/>
        </w:rPr>
        <w:t>седловое</w:t>
      </w:r>
      <w:proofErr w:type="spellEnd"/>
      <w:r w:rsidR="00894E18" w:rsidRPr="00185144">
        <w:rPr>
          <w:szCs w:val="20"/>
          <w:lang w:eastAsia="ru-RU"/>
        </w:rPr>
        <w:t xml:space="preserve"> соединение с закладными нагревателями</w:t>
      </w:r>
      <w:r w:rsidR="00337EF8" w:rsidRPr="00185144">
        <w:rPr>
          <w:szCs w:val="20"/>
          <w:lang w:eastAsia="ru-RU"/>
        </w:rPr>
        <w:t>;</w:t>
      </w:r>
    </w:p>
    <w:p w14:paraId="7A51CCA3" w14:textId="60B05253" w:rsidR="00337EF8" w:rsidRPr="00185144" w:rsidRDefault="00366B9C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sym w:font="Symbol" w:char="F02D"/>
      </w:r>
      <w:r w:rsidR="00337EF8" w:rsidRPr="00185144">
        <w:rPr>
          <w:szCs w:val="20"/>
          <w:lang w:eastAsia="ru-RU"/>
        </w:rPr>
        <w:t xml:space="preserve"> С </w:t>
      </w:r>
      <w:r w:rsidR="00A06153" w:rsidRPr="00185144">
        <w:rPr>
          <w:szCs w:val="20"/>
          <w:lang w:eastAsia="ru-RU"/>
        </w:rPr>
        <w:t xml:space="preserve">— </w:t>
      </w:r>
      <w:r w:rsidR="004238D7" w:rsidRPr="00185144">
        <w:rPr>
          <w:szCs w:val="20"/>
          <w:lang w:eastAsia="ru-RU"/>
        </w:rPr>
        <w:t>сварное соединение встык</w:t>
      </w:r>
      <w:r w:rsidR="00337EF8" w:rsidRPr="00185144">
        <w:rPr>
          <w:szCs w:val="20"/>
          <w:lang w:eastAsia="ru-RU"/>
        </w:rPr>
        <w:t>;</w:t>
      </w:r>
    </w:p>
    <w:p w14:paraId="2F247BA2" w14:textId="011DD551" w:rsidR="00337EF8" w:rsidRPr="00185144" w:rsidRDefault="00366B9C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sym w:font="Symbol" w:char="F02D"/>
      </w:r>
      <w:r w:rsidR="00337EF8" w:rsidRPr="00185144">
        <w:rPr>
          <w:szCs w:val="20"/>
          <w:lang w:eastAsia="ru-RU"/>
        </w:rPr>
        <w:t xml:space="preserve"> D </w:t>
      </w:r>
      <w:r w:rsidR="00A06153" w:rsidRPr="00185144">
        <w:rPr>
          <w:szCs w:val="20"/>
          <w:lang w:eastAsia="ru-RU"/>
        </w:rPr>
        <w:t xml:space="preserve">— </w:t>
      </w:r>
      <w:r w:rsidR="00337EF8" w:rsidRPr="00185144">
        <w:rPr>
          <w:szCs w:val="20"/>
          <w:lang w:eastAsia="ru-RU"/>
        </w:rPr>
        <w:t xml:space="preserve">механическое </w:t>
      </w:r>
      <w:r w:rsidR="00A06153" w:rsidRPr="00185144">
        <w:rPr>
          <w:szCs w:val="20"/>
          <w:lang w:eastAsia="ru-RU"/>
        </w:rPr>
        <w:t>соединение</w:t>
      </w:r>
      <w:r w:rsidR="00337EF8" w:rsidRPr="00185144">
        <w:rPr>
          <w:szCs w:val="20"/>
          <w:lang w:eastAsia="ru-RU"/>
        </w:rPr>
        <w:t>;</w:t>
      </w:r>
    </w:p>
    <w:p w14:paraId="6A41F789" w14:textId="07B5BC32" w:rsidR="00582948" w:rsidRPr="00185144" w:rsidRDefault="00366B9C" w:rsidP="0058294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lastRenderedPageBreak/>
        <w:sym w:font="Symbol" w:char="F02D"/>
      </w:r>
      <w:r w:rsidR="00582948" w:rsidRPr="00185144">
        <w:rPr>
          <w:szCs w:val="20"/>
          <w:lang w:eastAsia="ru-RU"/>
        </w:rPr>
        <w:t xml:space="preserve"> E </w:t>
      </w:r>
      <w:r w:rsidR="00A06153" w:rsidRPr="00185144">
        <w:rPr>
          <w:szCs w:val="20"/>
          <w:lang w:eastAsia="ru-RU"/>
        </w:rPr>
        <w:t xml:space="preserve">— </w:t>
      </w:r>
      <w:r w:rsidR="00582948" w:rsidRPr="00185144">
        <w:rPr>
          <w:szCs w:val="20"/>
          <w:lang w:eastAsia="ru-RU"/>
        </w:rPr>
        <w:t>раструбное сварное соединение.</w:t>
      </w:r>
    </w:p>
    <w:bookmarkEnd w:id="17"/>
    <w:p w14:paraId="6FC20B0F" w14:textId="35E647F8" w:rsidR="002E71A7" w:rsidRPr="00185144" w:rsidRDefault="002E71A7" w:rsidP="002E71A7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 xml:space="preserve">4.1.4 </w:t>
      </w:r>
      <w:r w:rsidR="00D347F5" w:rsidRPr="00185144">
        <w:rPr>
          <w:b/>
          <w:bCs/>
          <w:szCs w:val="20"/>
          <w:lang w:eastAsia="ru-RU"/>
        </w:rPr>
        <w:t xml:space="preserve">Соединения </w:t>
      </w:r>
      <w:r w:rsidR="002E348A" w:rsidRPr="00185144">
        <w:rPr>
          <w:b/>
          <w:bCs/>
          <w:szCs w:val="20"/>
          <w:lang w:eastAsia="ru-RU"/>
        </w:rPr>
        <w:t xml:space="preserve">сваркой </w:t>
      </w:r>
      <w:r w:rsidR="00D347F5" w:rsidRPr="00185144">
        <w:rPr>
          <w:b/>
          <w:bCs/>
          <w:szCs w:val="20"/>
          <w:lang w:eastAsia="ru-RU"/>
        </w:rPr>
        <w:t xml:space="preserve">с закладными нагревателями </w:t>
      </w:r>
      <w:r w:rsidR="00337EF8" w:rsidRPr="00185144">
        <w:rPr>
          <w:b/>
          <w:bCs/>
          <w:szCs w:val="20"/>
          <w:lang w:eastAsia="ru-RU"/>
        </w:rPr>
        <w:t>(А и В)</w:t>
      </w:r>
    </w:p>
    <w:p w14:paraId="5F3603C8" w14:textId="5ED624BB" w:rsidR="00337EF8" w:rsidRPr="00185144" w:rsidRDefault="004751AB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bookmarkStart w:id="18" w:name="_Hlk43379350"/>
      <w:r w:rsidRPr="00185144">
        <w:rPr>
          <w:szCs w:val="20"/>
          <w:lang w:eastAsia="ru-RU"/>
        </w:rPr>
        <w:t>Полиэтиленовые трубы и фитинги, предназначенные для сварки с помощью закладных нагревателей</w:t>
      </w:r>
      <w:r w:rsidR="00337EF8" w:rsidRPr="00185144">
        <w:rPr>
          <w:szCs w:val="20"/>
          <w:lang w:eastAsia="ru-RU"/>
        </w:rPr>
        <w:t xml:space="preserve">, должны быть подготовлены и </w:t>
      </w:r>
      <w:r w:rsidR="00FE357F" w:rsidRPr="00185144">
        <w:rPr>
          <w:szCs w:val="20"/>
          <w:lang w:eastAsia="ru-RU"/>
        </w:rPr>
        <w:t xml:space="preserve">собраны </w:t>
      </w:r>
      <w:r w:rsidR="00337EF8" w:rsidRPr="00185144">
        <w:rPr>
          <w:szCs w:val="20"/>
          <w:lang w:eastAsia="ru-RU"/>
        </w:rPr>
        <w:t xml:space="preserve">в соответствии </w:t>
      </w:r>
      <w:r w:rsidR="004424C7" w:rsidRPr="00185144">
        <w:rPr>
          <w:szCs w:val="20"/>
          <w:lang w:eastAsia="ru-RU"/>
        </w:rPr>
        <w:t xml:space="preserve">с </w:t>
      </w:r>
      <w:r w:rsidR="003D6585" w:rsidRPr="00185144">
        <w:rPr>
          <w:szCs w:val="20"/>
          <w:lang w:eastAsia="ru-RU"/>
        </w:rPr>
        <w:t>ГОСТ</w:t>
      </w:r>
      <w:r w:rsidR="00CE7F33" w:rsidRPr="00185144">
        <w:rPr>
          <w:szCs w:val="20"/>
          <w:lang w:eastAsia="ru-RU"/>
        </w:rPr>
        <w:t> </w:t>
      </w:r>
      <w:r w:rsidR="00927B5C" w:rsidRPr="00185144">
        <w:rPr>
          <w:szCs w:val="20"/>
          <w:lang w:val="en-US" w:eastAsia="ru-RU"/>
        </w:rPr>
        <w:t>ISO</w:t>
      </w:r>
      <w:r w:rsidR="00A35EA3" w:rsidRPr="00185144">
        <w:rPr>
          <w:szCs w:val="20"/>
          <w:lang w:eastAsia="ru-RU"/>
        </w:rPr>
        <w:t> </w:t>
      </w:r>
      <w:r w:rsidR="00927B5C" w:rsidRPr="00185144">
        <w:rPr>
          <w:szCs w:val="20"/>
          <w:lang w:eastAsia="ru-RU"/>
        </w:rPr>
        <w:t>11413</w:t>
      </w:r>
      <w:r w:rsidR="00337EF8" w:rsidRPr="00185144">
        <w:rPr>
          <w:szCs w:val="20"/>
          <w:lang w:eastAsia="ru-RU"/>
        </w:rPr>
        <w:t xml:space="preserve">. Условия для подготовки соединений </w:t>
      </w:r>
      <w:r w:rsidR="00FE357F" w:rsidRPr="00185144">
        <w:rPr>
          <w:szCs w:val="20"/>
          <w:lang w:eastAsia="ru-RU"/>
        </w:rPr>
        <w:t>приведены</w:t>
      </w:r>
      <w:r w:rsidR="00337EF8" w:rsidRPr="00185144">
        <w:rPr>
          <w:szCs w:val="20"/>
          <w:lang w:eastAsia="ru-RU"/>
        </w:rPr>
        <w:t xml:space="preserve"> в пункте 4.2.2.1 для оценки </w:t>
      </w:r>
      <w:r w:rsidR="00FE357F" w:rsidRPr="00185144">
        <w:rPr>
          <w:szCs w:val="20"/>
          <w:lang w:eastAsia="ru-RU"/>
        </w:rPr>
        <w:t>соответствия назначению</w:t>
      </w:r>
      <w:r w:rsidR="00337EF8" w:rsidRPr="00185144">
        <w:rPr>
          <w:szCs w:val="20"/>
          <w:lang w:eastAsia="ru-RU"/>
        </w:rPr>
        <w:t xml:space="preserve"> системы </w:t>
      </w:r>
      <w:r w:rsidR="00405A53" w:rsidRPr="00185144">
        <w:rPr>
          <w:szCs w:val="20"/>
          <w:lang w:eastAsia="ru-RU"/>
        </w:rPr>
        <w:t xml:space="preserve">при </w:t>
      </w:r>
      <w:r w:rsidR="00337EF8" w:rsidRPr="00185144">
        <w:rPr>
          <w:szCs w:val="20"/>
          <w:lang w:eastAsia="ru-RU"/>
        </w:rPr>
        <w:t>нормальных условиях</w:t>
      </w:r>
      <w:r w:rsidR="002E348A" w:rsidRPr="00185144">
        <w:rPr>
          <w:szCs w:val="20"/>
          <w:lang w:eastAsia="ru-RU"/>
        </w:rPr>
        <w:t xml:space="preserve"> сварки</w:t>
      </w:r>
      <w:r w:rsidR="00337EF8" w:rsidRPr="00185144">
        <w:rPr>
          <w:szCs w:val="20"/>
          <w:lang w:eastAsia="ru-RU"/>
        </w:rPr>
        <w:t xml:space="preserve"> и в пункте 4.2.2.2 для оценки </w:t>
      </w:r>
      <w:r w:rsidR="00FE357F" w:rsidRPr="00185144">
        <w:rPr>
          <w:szCs w:val="20"/>
          <w:lang w:eastAsia="ru-RU"/>
        </w:rPr>
        <w:t xml:space="preserve">соответствия назначению </w:t>
      </w:r>
      <w:r w:rsidR="00337EF8" w:rsidRPr="00185144">
        <w:rPr>
          <w:szCs w:val="20"/>
          <w:lang w:eastAsia="ru-RU"/>
        </w:rPr>
        <w:t xml:space="preserve">системы </w:t>
      </w:r>
      <w:r w:rsidR="004424C7" w:rsidRPr="00185144">
        <w:rPr>
          <w:szCs w:val="20"/>
          <w:lang w:eastAsia="ru-RU"/>
        </w:rPr>
        <w:t>при экстремальных</w:t>
      </w:r>
      <w:r w:rsidR="00337EF8" w:rsidRPr="00185144">
        <w:rPr>
          <w:szCs w:val="20"/>
          <w:lang w:eastAsia="ru-RU"/>
        </w:rPr>
        <w:t xml:space="preserve"> условиях</w:t>
      </w:r>
      <w:r w:rsidR="002E348A" w:rsidRPr="00185144">
        <w:rPr>
          <w:szCs w:val="20"/>
          <w:lang w:eastAsia="ru-RU"/>
        </w:rPr>
        <w:t xml:space="preserve"> сварки</w:t>
      </w:r>
      <w:r w:rsidR="00337EF8" w:rsidRPr="00185144">
        <w:rPr>
          <w:szCs w:val="20"/>
          <w:lang w:eastAsia="ru-RU"/>
        </w:rPr>
        <w:t>.</w:t>
      </w:r>
    </w:p>
    <w:p w14:paraId="363C07FE" w14:textId="4DACFD1E" w:rsidR="00337EF8" w:rsidRPr="00185144" w:rsidRDefault="00120EA1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color w:val="000000" w:themeColor="text1"/>
          <w:lang w:eastAsia="ru-RU"/>
        </w:rPr>
        <w:t>В случае соединений седловы</w:t>
      </w:r>
      <w:r w:rsidR="00747AF5" w:rsidRPr="00185144">
        <w:rPr>
          <w:bCs/>
          <w:color w:val="000000" w:themeColor="text1"/>
          <w:lang w:eastAsia="ru-RU"/>
        </w:rPr>
        <w:t>х</w:t>
      </w:r>
      <w:r w:rsidRPr="00185144">
        <w:rPr>
          <w:bCs/>
          <w:color w:val="000000" w:themeColor="text1"/>
          <w:lang w:eastAsia="ru-RU"/>
        </w:rPr>
        <w:t xml:space="preserve"> отвод</w:t>
      </w:r>
      <w:r w:rsidR="00747AF5" w:rsidRPr="00185144">
        <w:rPr>
          <w:bCs/>
          <w:color w:val="000000" w:themeColor="text1"/>
          <w:lang w:eastAsia="ru-RU"/>
        </w:rPr>
        <w:t>ов с закладными нагревателями</w:t>
      </w:r>
      <w:r w:rsidR="00A41202" w:rsidRPr="00185144">
        <w:rPr>
          <w:bCs/>
          <w:color w:val="000000" w:themeColor="text1"/>
          <w:lang w:eastAsia="ru-RU"/>
        </w:rPr>
        <w:t>,</w:t>
      </w:r>
      <w:r w:rsidRPr="00185144">
        <w:rPr>
          <w:bCs/>
          <w:color w:val="000000" w:themeColor="text1"/>
          <w:lang w:eastAsia="ru-RU"/>
        </w:rPr>
        <w:t xml:space="preserve"> отвод </w:t>
      </w:r>
      <w:r w:rsidR="00233347" w:rsidRPr="00185144">
        <w:rPr>
          <w:bCs/>
          <w:color w:val="000000" w:themeColor="text1"/>
          <w:lang w:eastAsia="ru-RU"/>
        </w:rPr>
        <w:t xml:space="preserve">рекомендуется </w:t>
      </w:r>
      <w:r w:rsidRPr="00185144">
        <w:rPr>
          <w:bCs/>
          <w:color w:val="000000" w:themeColor="text1"/>
          <w:lang w:eastAsia="ru-RU"/>
        </w:rPr>
        <w:t>сваривать с трубой, находящейся</w:t>
      </w:r>
      <w:r w:rsidRPr="00185144">
        <w:rPr>
          <w:bCs/>
          <w:szCs w:val="20"/>
          <w:lang w:eastAsia="ru-RU"/>
        </w:rPr>
        <w:t xml:space="preserve"> под действием пневматического давления, равн</w:t>
      </w:r>
      <w:r w:rsidR="00233347" w:rsidRPr="00185144">
        <w:rPr>
          <w:bCs/>
          <w:szCs w:val="20"/>
          <w:lang w:eastAsia="ru-RU"/>
        </w:rPr>
        <w:t>ого</w:t>
      </w:r>
      <w:r w:rsidRPr="00185144">
        <w:rPr>
          <w:bCs/>
          <w:szCs w:val="20"/>
          <w:lang w:eastAsia="ru-RU"/>
        </w:rPr>
        <w:t xml:space="preserve"> максимальному рабочему давлению. Труба должна быть прорезана после истечения предусмотренного изготовителем времени охлаждения</w:t>
      </w:r>
      <w:r w:rsidR="00337EF8" w:rsidRPr="00185144">
        <w:rPr>
          <w:szCs w:val="20"/>
          <w:lang w:eastAsia="ru-RU"/>
        </w:rPr>
        <w:t>.</w:t>
      </w:r>
    </w:p>
    <w:p w14:paraId="04263046" w14:textId="7E6676DE" w:rsidR="002E71A7" w:rsidRPr="00185144" w:rsidRDefault="00120EA1" w:rsidP="002E71A7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szCs w:val="20"/>
          <w:lang w:eastAsia="ru-RU"/>
        </w:rPr>
        <w:t>В случае равносторонних фитингов</w:t>
      </w:r>
      <w:r w:rsidR="0059131D" w:rsidRPr="00185144">
        <w:rPr>
          <w:bCs/>
          <w:szCs w:val="20"/>
          <w:lang w:eastAsia="ru-RU"/>
        </w:rPr>
        <w:t xml:space="preserve"> </w:t>
      </w:r>
      <w:r w:rsidR="00AD0CAA" w:rsidRPr="00185144">
        <w:rPr>
          <w:bCs/>
          <w:szCs w:val="20"/>
          <w:lang w:eastAsia="ru-RU"/>
        </w:rPr>
        <w:t xml:space="preserve">с раструбом </w:t>
      </w:r>
      <w:r w:rsidR="0059131D" w:rsidRPr="00185144">
        <w:rPr>
          <w:szCs w:val="20"/>
          <w:lang w:eastAsia="ru-RU"/>
        </w:rPr>
        <w:t>с закладными нагревателями</w:t>
      </w:r>
      <w:r w:rsidRPr="00185144">
        <w:rPr>
          <w:bCs/>
          <w:szCs w:val="20"/>
          <w:lang w:eastAsia="ru-RU"/>
        </w:rPr>
        <w:t xml:space="preserve"> (например, соединительных муфт) </w:t>
      </w:r>
      <w:r w:rsidRPr="00185144">
        <w:rPr>
          <w:bCs/>
          <w:color w:val="000000" w:themeColor="text1"/>
          <w:szCs w:val="20"/>
          <w:lang w:eastAsia="ru-RU"/>
        </w:rPr>
        <w:t>испытуемые соединения на выбранных диаметрах диапазона выпускаемых изделий</w:t>
      </w:r>
      <w:r w:rsidR="00FC60ED" w:rsidRPr="00185144">
        <w:rPr>
          <w:bCs/>
          <w:color w:val="000000" w:themeColor="text1"/>
          <w:szCs w:val="20"/>
          <w:lang w:eastAsia="ru-RU"/>
        </w:rPr>
        <w:t xml:space="preserve"> должны быть подготовлены</w:t>
      </w:r>
      <w:r w:rsidRPr="00185144">
        <w:rPr>
          <w:bCs/>
          <w:color w:val="000000" w:themeColor="text1"/>
          <w:szCs w:val="20"/>
          <w:lang w:eastAsia="ru-RU"/>
        </w:rPr>
        <w:t xml:space="preserve"> с зазором 0,05</w:t>
      </w:r>
      <w:r w:rsidR="007D509D" w:rsidRPr="00185144">
        <w:rPr>
          <w:bCs/>
          <w:color w:val="000000" w:themeColor="text1"/>
          <w:szCs w:val="20"/>
          <w:lang w:eastAsia="ru-RU"/>
        </w:rPr>
        <w:t> </w:t>
      </w:r>
      <w:r w:rsidRPr="00185144">
        <w:rPr>
          <w:rFonts w:ascii="Cambria" w:hAnsi="Cambria"/>
          <w:bCs/>
          <w:i/>
          <w:iCs/>
          <w:color w:val="000000" w:themeColor="text1"/>
          <w:szCs w:val="20"/>
          <w:lang w:eastAsia="ru-RU"/>
        </w:rPr>
        <w:t>d</w:t>
      </w:r>
      <w:r w:rsidRPr="00185144">
        <w:rPr>
          <w:rFonts w:ascii="Cambria" w:hAnsi="Cambria"/>
          <w:bCs/>
          <w:color w:val="000000" w:themeColor="text1"/>
          <w:szCs w:val="20"/>
          <w:vertAlign w:val="subscript"/>
          <w:lang w:eastAsia="ru-RU"/>
        </w:rPr>
        <w:t>n</w:t>
      </w:r>
      <w:r w:rsidRPr="00185144">
        <w:rPr>
          <w:bCs/>
          <w:color w:val="000000" w:themeColor="text1"/>
          <w:szCs w:val="20"/>
          <w:lang w:eastAsia="ru-RU"/>
        </w:rPr>
        <w:t xml:space="preserve"> между концом трубы и максимальной теоретической глубиной захода фитинга. Для соединений диаметров </w:t>
      </w:r>
      <w:r w:rsidR="00A06153" w:rsidRPr="00185144">
        <w:rPr>
          <w:bCs/>
          <w:color w:val="000000" w:themeColor="text1"/>
          <w:szCs w:val="20"/>
          <w:lang w:eastAsia="ru-RU"/>
        </w:rPr>
        <w:t xml:space="preserve">более </w:t>
      </w:r>
      <w:r w:rsidRPr="00185144">
        <w:rPr>
          <w:bCs/>
          <w:color w:val="000000" w:themeColor="text1"/>
          <w:szCs w:val="20"/>
          <w:lang w:eastAsia="ru-RU"/>
        </w:rPr>
        <w:t>225</w:t>
      </w:r>
      <w:r w:rsidR="007D509D" w:rsidRPr="00185144">
        <w:rPr>
          <w:bCs/>
          <w:color w:val="000000" w:themeColor="text1"/>
          <w:szCs w:val="20"/>
          <w:lang w:eastAsia="ru-RU"/>
        </w:rPr>
        <w:t> </w:t>
      </w:r>
      <w:r w:rsidRPr="00185144">
        <w:rPr>
          <w:bCs/>
          <w:color w:val="000000" w:themeColor="text1"/>
          <w:szCs w:val="20"/>
          <w:lang w:eastAsia="ru-RU"/>
        </w:rPr>
        <w:t xml:space="preserve">мм трубы должны быть расположены таким образом, чтобы обеспечить максимально возможное угловое отклонение фитинга не более </w:t>
      </w:r>
      <w:r w:rsidR="00A06153" w:rsidRPr="00185144">
        <w:rPr>
          <w:bCs/>
          <w:color w:val="000000" w:themeColor="text1"/>
          <w:szCs w:val="20"/>
          <w:lang w:eastAsia="ru-RU"/>
        </w:rPr>
        <w:t xml:space="preserve">чем на </w:t>
      </w:r>
      <w:r w:rsidRPr="00185144">
        <w:rPr>
          <w:bCs/>
          <w:color w:val="000000" w:themeColor="text1"/>
          <w:szCs w:val="20"/>
          <w:lang w:eastAsia="ru-RU"/>
        </w:rPr>
        <w:t>1,5°</w:t>
      </w:r>
      <w:r w:rsidR="00337EF8" w:rsidRPr="00185144">
        <w:rPr>
          <w:szCs w:val="20"/>
          <w:lang w:eastAsia="ru-RU"/>
        </w:rPr>
        <w:t>.</w:t>
      </w:r>
      <w:bookmarkEnd w:id="18"/>
      <w:r w:rsidR="002E71A7" w:rsidRPr="00185144">
        <w:rPr>
          <w:szCs w:val="20"/>
          <w:lang w:eastAsia="ru-RU"/>
        </w:rPr>
        <w:t xml:space="preserve"> </w:t>
      </w:r>
    </w:p>
    <w:p w14:paraId="66257792" w14:textId="0FDF80B4" w:rsidR="002E71A7" w:rsidRPr="00185144" w:rsidRDefault="002E71A7" w:rsidP="002E71A7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 xml:space="preserve">4.1.5 </w:t>
      </w:r>
      <w:r w:rsidR="004238D7" w:rsidRPr="00185144">
        <w:rPr>
          <w:b/>
          <w:bCs/>
          <w:szCs w:val="20"/>
          <w:lang w:eastAsia="ru-RU"/>
        </w:rPr>
        <w:t xml:space="preserve">Сварные соединения встык </w:t>
      </w:r>
      <w:r w:rsidR="00337EF8" w:rsidRPr="00185144">
        <w:rPr>
          <w:b/>
          <w:bCs/>
          <w:szCs w:val="20"/>
          <w:lang w:eastAsia="ru-RU"/>
        </w:rPr>
        <w:t>(С)</w:t>
      </w:r>
    </w:p>
    <w:p w14:paraId="5EE7EEB1" w14:textId="3368B64C" w:rsidR="00337EF8" w:rsidRPr="00185144" w:rsidRDefault="00337EF8" w:rsidP="00337EF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bookmarkStart w:id="19" w:name="_Hlk43379387"/>
      <w:r w:rsidRPr="00185144">
        <w:rPr>
          <w:szCs w:val="20"/>
          <w:lang w:eastAsia="ru-RU"/>
        </w:rPr>
        <w:t xml:space="preserve">Трубы и фитинги из полиэтилена, предназначенные для </w:t>
      </w:r>
      <w:r w:rsidR="00120EA1" w:rsidRPr="00185144">
        <w:rPr>
          <w:szCs w:val="20"/>
          <w:lang w:eastAsia="ru-RU"/>
        </w:rPr>
        <w:t xml:space="preserve">сварного </w:t>
      </w:r>
      <w:r w:rsidRPr="00185144">
        <w:rPr>
          <w:szCs w:val="20"/>
          <w:lang w:eastAsia="ru-RU"/>
        </w:rPr>
        <w:t>соединения</w:t>
      </w:r>
      <w:r w:rsidR="001E2027" w:rsidRPr="00185144">
        <w:rPr>
          <w:szCs w:val="20"/>
          <w:lang w:eastAsia="ru-RU"/>
        </w:rPr>
        <w:t xml:space="preserve"> встык</w:t>
      </w:r>
      <w:r w:rsidRPr="00185144">
        <w:rPr>
          <w:szCs w:val="20"/>
          <w:lang w:eastAsia="ru-RU"/>
        </w:rPr>
        <w:t xml:space="preserve">, должны быть подготовлены и </w:t>
      </w:r>
      <w:r w:rsidR="00120EA1" w:rsidRPr="00185144">
        <w:rPr>
          <w:szCs w:val="20"/>
          <w:lang w:eastAsia="ru-RU"/>
        </w:rPr>
        <w:t xml:space="preserve">собраны </w:t>
      </w:r>
      <w:r w:rsidRPr="00185144">
        <w:rPr>
          <w:szCs w:val="20"/>
          <w:lang w:eastAsia="ru-RU"/>
        </w:rPr>
        <w:t>в соответствии с</w:t>
      </w:r>
      <w:r w:rsidR="00120EA1" w:rsidRPr="00185144">
        <w:rPr>
          <w:szCs w:val="20"/>
          <w:lang w:eastAsia="ru-RU"/>
        </w:rPr>
        <w:t xml:space="preserve"> </w:t>
      </w:r>
      <w:r w:rsidR="003D6585" w:rsidRPr="00185144">
        <w:rPr>
          <w:szCs w:val="20"/>
          <w:lang w:eastAsia="ru-RU"/>
        </w:rPr>
        <w:t xml:space="preserve">ГОСТ </w:t>
      </w:r>
      <w:r w:rsidR="00A41202" w:rsidRPr="00185144">
        <w:rPr>
          <w:szCs w:val="20"/>
          <w:lang w:val="en-US" w:eastAsia="ru-RU"/>
        </w:rPr>
        <w:t>ISO</w:t>
      </w:r>
      <w:r w:rsidR="00A41202" w:rsidRPr="00185144">
        <w:rPr>
          <w:szCs w:val="20"/>
          <w:lang w:eastAsia="ru-RU"/>
        </w:rPr>
        <w:t xml:space="preserve"> </w:t>
      </w:r>
      <w:r w:rsidR="005012B5" w:rsidRPr="00185144">
        <w:rPr>
          <w:szCs w:val="20"/>
          <w:lang w:eastAsia="ru-RU"/>
        </w:rPr>
        <w:t>11414</w:t>
      </w:r>
      <w:r w:rsidRPr="00185144">
        <w:rPr>
          <w:szCs w:val="20"/>
          <w:lang w:eastAsia="ru-RU"/>
        </w:rPr>
        <w:t xml:space="preserve">. </w:t>
      </w:r>
      <w:r w:rsidR="00FE357F" w:rsidRPr="00185144">
        <w:rPr>
          <w:bCs/>
          <w:color w:val="000000" w:themeColor="text1"/>
          <w:lang w:eastAsia="ru-RU"/>
        </w:rPr>
        <w:t>Условия подготовки соединений приведены в 4.2.3.1 для оценки соответствия назначению системы при нормальных условиях</w:t>
      </w:r>
      <w:r w:rsidR="005C6F9C" w:rsidRPr="00185144">
        <w:rPr>
          <w:bCs/>
          <w:color w:val="000000" w:themeColor="text1"/>
          <w:lang w:eastAsia="ru-RU"/>
        </w:rPr>
        <w:t xml:space="preserve"> сварки</w:t>
      </w:r>
      <w:r w:rsidR="00FE357F" w:rsidRPr="00185144">
        <w:rPr>
          <w:bCs/>
          <w:color w:val="000000" w:themeColor="text1"/>
          <w:lang w:eastAsia="ru-RU"/>
        </w:rPr>
        <w:t>, и в 4.2.3.2 для оценки соответствия назначению системы при экстремальных условиях</w:t>
      </w:r>
      <w:r w:rsidR="005C6F9C" w:rsidRPr="00185144">
        <w:rPr>
          <w:bCs/>
          <w:color w:val="000000" w:themeColor="text1"/>
          <w:lang w:eastAsia="ru-RU"/>
        </w:rPr>
        <w:t xml:space="preserve"> сварки</w:t>
      </w:r>
      <w:r w:rsidRPr="00185144">
        <w:rPr>
          <w:szCs w:val="20"/>
          <w:lang w:eastAsia="ru-RU"/>
        </w:rPr>
        <w:t>.</w:t>
      </w:r>
    </w:p>
    <w:bookmarkEnd w:id="19"/>
    <w:p w14:paraId="780822EF" w14:textId="76CCFE57" w:rsidR="002E71A7" w:rsidRPr="00185144" w:rsidRDefault="002E71A7" w:rsidP="002E71A7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4.1.6</w:t>
      </w:r>
      <w:r w:rsidR="000B46D5" w:rsidRPr="00185144">
        <w:rPr>
          <w:b/>
          <w:bCs/>
          <w:szCs w:val="20"/>
          <w:lang w:eastAsia="ru-RU"/>
        </w:rPr>
        <w:t xml:space="preserve"> </w:t>
      </w:r>
      <w:r w:rsidR="00337EF8" w:rsidRPr="00185144">
        <w:rPr>
          <w:b/>
          <w:bCs/>
          <w:szCs w:val="20"/>
          <w:lang w:eastAsia="ru-RU"/>
        </w:rPr>
        <w:t>Механические соединения (D)</w:t>
      </w:r>
    </w:p>
    <w:p w14:paraId="3A31DFD0" w14:textId="469F1733" w:rsidR="00337EF8" w:rsidRPr="00185144" w:rsidRDefault="00A55EDD" w:rsidP="002E71A7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i/>
          <w:szCs w:val="20"/>
          <w:lang w:eastAsia="ru-RU"/>
        </w:rPr>
      </w:pPr>
      <w:r w:rsidRPr="00185144">
        <w:rPr>
          <w:b/>
          <w:i/>
          <w:szCs w:val="20"/>
        </w:rPr>
        <w:t xml:space="preserve">В случае механических соединений узел сборки ПЭ труб и </w:t>
      </w:r>
      <w:r w:rsidR="005C6F9C" w:rsidRPr="00185144">
        <w:rPr>
          <w:b/>
          <w:i/>
          <w:szCs w:val="20"/>
        </w:rPr>
        <w:t xml:space="preserve">механических </w:t>
      </w:r>
      <w:r w:rsidRPr="00185144">
        <w:rPr>
          <w:b/>
          <w:i/>
          <w:szCs w:val="20"/>
        </w:rPr>
        <w:t xml:space="preserve">фитингов должен быть изготовлен в соответствии с </w:t>
      </w:r>
      <w:r w:rsidR="00A06153" w:rsidRPr="00185144">
        <w:rPr>
          <w:b/>
          <w:i/>
          <w:szCs w:val="20"/>
        </w:rPr>
        <w:t xml:space="preserve">нормативными документами </w:t>
      </w:r>
      <w:r w:rsidRPr="00185144">
        <w:rPr>
          <w:b/>
          <w:i/>
          <w:szCs w:val="20"/>
        </w:rPr>
        <w:t xml:space="preserve">и/или технической </w:t>
      </w:r>
      <w:r w:rsidR="00A06153" w:rsidRPr="00185144">
        <w:rPr>
          <w:b/>
          <w:i/>
          <w:szCs w:val="20"/>
        </w:rPr>
        <w:t xml:space="preserve">документацией </w:t>
      </w:r>
      <w:r w:rsidRPr="00185144">
        <w:rPr>
          <w:b/>
          <w:i/>
          <w:szCs w:val="20"/>
        </w:rPr>
        <w:t>изготовителя фитингов</w:t>
      </w:r>
      <w:r w:rsidR="00337EF8" w:rsidRPr="00185144">
        <w:rPr>
          <w:b/>
          <w:i/>
          <w:szCs w:val="20"/>
          <w:lang w:eastAsia="ru-RU"/>
        </w:rPr>
        <w:t>.</w:t>
      </w:r>
    </w:p>
    <w:p w14:paraId="0455ACCA" w14:textId="06BCE364" w:rsidR="00582948" w:rsidRPr="00185144" w:rsidRDefault="00582948" w:rsidP="00582948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4.1.7 Раструбные сварные соединения</w:t>
      </w:r>
      <w:r w:rsidR="005C6F9C" w:rsidRPr="00185144">
        <w:rPr>
          <w:b/>
          <w:bCs/>
          <w:szCs w:val="20"/>
          <w:lang w:eastAsia="ru-RU"/>
        </w:rPr>
        <w:t xml:space="preserve"> </w:t>
      </w:r>
      <w:r w:rsidRPr="00185144">
        <w:rPr>
          <w:b/>
          <w:bCs/>
          <w:szCs w:val="20"/>
          <w:lang w:eastAsia="ru-RU"/>
        </w:rPr>
        <w:t>(</w:t>
      </w:r>
      <w:r w:rsidR="00C451E0" w:rsidRPr="00185144">
        <w:rPr>
          <w:b/>
          <w:bCs/>
          <w:szCs w:val="20"/>
          <w:lang w:val="en-US" w:eastAsia="ru-RU"/>
        </w:rPr>
        <w:t>E</w:t>
      </w:r>
      <w:r w:rsidRPr="00185144">
        <w:rPr>
          <w:b/>
          <w:bCs/>
          <w:szCs w:val="20"/>
          <w:lang w:eastAsia="ru-RU"/>
        </w:rPr>
        <w:t>)</w:t>
      </w:r>
    </w:p>
    <w:p w14:paraId="6BD1FBE4" w14:textId="376FDB6D" w:rsidR="00183A49" w:rsidRPr="00185144" w:rsidRDefault="00582948" w:rsidP="00C13B8A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szCs w:val="20"/>
          <w:lang w:eastAsia="ru-RU"/>
        </w:rPr>
        <w:t>Раструбные соединения должны быть изготовлены в соответствии с рекомендациями производителя.</w:t>
      </w:r>
    </w:p>
    <w:p w14:paraId="6F945FE5" w14:textId="78DF3F0E" w:rsidR="00CB24C9" w:rsidRPr="00185144" w:rsidRDefault="002E71A7" w:rsidP="00785DD6">
      <w:pPr>
        <w:spacing w:after="120"/>
        <w:ind w:firstLine="680"/>
        <w:rPr>
          <w:b/>
          <w:bCs/>
          <w:szCs w:val="20"/>
          <w:lang w:eastAsia="ru-RU"/>
        </w:rPr>
      </w:pPr>
      <w:bookmarkStart w:id="20" w:name="_Toc415608010"/>
      <w:r w:rsidRPr="00185144">
        <w:rPr>
          <w:b/>
          <w:bCs/>
          <w:szCs w:val="20"/>
          <w:lang w:eastAsia="ru-RU"/>
        </w:rPr>
        <w:t>4</w:t>
      </w:r>
      <w:r w:rsidR="002877A0" w:rsidRPr="00185144">
        <w:rPr>
          <w:b/>
          <w:bCs/>
          <w:szCs w:val="20"/>
          <w:lang w:eastAsia="ru-RU"/>
        </w:rPr>
        <w:t xml:space="preserve">.2 </w:t>
      </w:r>
      <w:bookmarkEnd w:id="20"/>
      <w:r w:rsidRPr="00185144">
        <w:rPr>
          <w:b/>
          <w:bCs/>
          <w:szCs w:val="20"/>
          <w:lang w:eastAsia="ru-RU"/>
        </w:rPr>
        <w:t xml:space="preserve">Требования </w:t>
      </w:r>
      <w:r w:rsidR="00DF1A9D" w:rsidRPr="00185144">
        <w:rPr>
          <w:b/>
          <w:bCs/>
          <w:color w:val="000000" w:themeColor="text1"/>
          <w:szCs w:val="20"/>
          <w:lang w:eastAsia="ru-RU"/>
        </w:rPr>
        <w:t>по оценке соответствия назначению системы</w:t>
      </w:r>
    </w:p>
    <w:p w14:paraId="2A2FB96C" w14:textId="5ACC99B8" w:rsidR="00CB24C9" w:rsidRPr="00185144" w:rsidRDefault="009532CE" w:rsidP="001E3553">
      <w:pPr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</w:t>
      </w:r>
      <w:r w:rsidR="002877A0" w:rsidRPr="00185144">
        <w:rPr>
          <w:b/>
          <w:bCs/>
          <w:szCs w:val="20"/>
          <w:lang w:eastAsia="ru-RU"/>
        </w:rPr>
        <w:t xml:space="preserve">.2.1 </w:t>
      </w:r>
      <w:r w:rsidRPr="00185144">
        <w:rPr>
          <w:b/>
          <w:bCs/>
          <w:szCs w:val="20"/>
          <w:lang w:eastAsia="ru-RU"/>
        </w:rPr>
        <w:t>Общие требования</w:t>
      </w:r>
    </w:p>
    <w:p w14:paraId="0A2FDF61" w14:textId="549C1A23" w:rsidR="009532CE" w:rsidRPr="00185144" w:rsidRDefault="00105FF4" w:rsidP="00E82A6C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szCs w:val="20"/>
          <w:lang w:eastAsia="ru-RU"/>
        </w:rPr>
        <w:lastRenderedPageBreak/>
        <w:t>Механические характеристики соединения, подготовленные согласно 4.1, должны</w:t>
      </w:r>
      <w:r w:rsidR="00DF1A9D" w:rsidRPr="00185144">
        <w:rPr>
          <w:bCs/>
          <w:szCs w:val="20"/>
          <w:lang w:eastAsia="ru-RU"/>
        </w:rPr>
        <w:t xml:space="preserve"> соответств</w:t>
      </w:r>
      <w:r w:rsidRPr="00185144">
        <w:rPr>
          <w:bCs/>
          <w:szCs w:val="20"/>
          <w:lang w:eastAsia="ru-RU"/>
        </w:rPr>
        <w:t>овать</w:t>
      </w:r>
      <w:r w:rsidR="00DF1A9D" w:rsidRPr="00185144">
        <w:rPr>
          <w:bCs/>
          <w:szCs w:val="20"/>
          <w:lang w:eastAsia="ru-RU"/>
        </w:rPr>
        <w:t xml:space="preserve"> требованиям таблицы 6. </w:t>
      </w:r>
    </w:p>
    <w:p w14:paraId="3812CB85" w14:textId="6BF4A5CC" w:rsidR="00CB24C9" w:rsidRPr="00185144" w:rsidRDefault="009532CE" w:rsidP="000E20E2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bCs/>
          <w:color w:val="000000"/>
          <w:szCs w:val="20"/>
          <w:lang w:eastAsia="ru-RU"/>
        </w:rPr>
      </w:pPr>
      <w:bookmarkStart w:id="21" w:name="_Hlk43381573"/>
      <w:r w:rsidRPr="00185144">
        <w:rPr>
          <w:b/>
          <w:bCs/>
          <w:color w:val="000000"/>
          <w:szCs w:val="20"/>
          <w:lang w:eastAsia="ru-RU"/>
        </w:rPr>
        <w:t>4</w:t>
      </w:r>
      <w:r w:rsidR="00CB24C9" w:rsidRPr="00185144">
        <w:rPr>
          <w:b/>
          <w:bCs/>
          <w:color w:val="000000"/>
          <w:szCs w:val="20"/>
          <w:lang w:eastAsia="ru-RU"/>
        </w:rPr>
        <w:t>.2.2</w:t>
      </w:r>
      <w:r w:rsidR="000B46D5" w:rsidRPr="00185144">
        <w:rPr>
          <w:b/>
          <w:bCs/>
          <w:color w:val="000000"/>
          <w:szCs w:val="20"/>
          <w:lang w:eastAsia="ru-RU"/>
        </w:rPr>
        <w:t xml:space="preserve"> </w:t>
      </w:r>
      <w:r w:rsidR="00FE3351" w:rsidRPr="00185144">
        <w:rPr>
          <w:b/>
          <w:bCs/>
          <w:lang w:eastAsia="ru-RU"/>
        </w:rPr>
        <w:t xml:space="preserve">Соответствие назначению системы </w:t>
      </w:r>
      <w:r w:rsidR="0059131D" w:rsidRPr="00185144">
        <w:rPr>
          <w:b/>
          <w:bCs/>
          <w:lang w:eastAsia="ru-RU"/>
        </w:rPr>
        <w:t>узлов в сборе с закладными нагревателями</w:t>
      </w:r>
      <w:r w:rsidRPr="00185144">
        <w:rPr>
          <w:b/>
          <w:bCs/>
          <w:color w:val="000000"/>
          <w:szCs w:val="20"/>
          <w:lang w:eastAsia="ru-RU"/>
        </w:rPr>
        <w:t xml:space="preserve"> (А и В)</w:t>
      </w:r>
    </w:p>
    <w:p w14:paraId="271F07D5" w14:textId="03A3A263" w:rsidR="009532CE" w:rsidRPr="00185144" w:rsidRDefault="009532CE" w:rsidP="009E7F9D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bookmarkStart w:id="22" w:name="_Hlk43381414"/>
      <w:bookmarkEnd w:id="21"/>
      <w:r w:rsidRPr="00185144">
        <w:rPr>
          <w:szCs w:val="20"/>
          <w:lang w:eastAsia="ru-RU"/>
        </w:rPr>
        <w:t xml:space="preserve">4.2.2.1 </w:t>
      </w:r>
      <w:r w:rsidR="00A06153" w:rsidRPr="00185144">
        <w:rPr>
          <w:szCs w:val="20"/>
          <w:lang w:eastAsia="ru-RU"/>
        </w:rPr>
        <w:t>Соответствие назначению системы п</w:t>
      </w:r>
      <w:r w:rsidRPr="00185144">
        <w:rPr>
          <w:szCs w:val="20"/>
          <w:lang w:eastAsia="ru-RU"/>
        </w:rPr>
        <w:t xml:space="preserve">ри нормальных условиях </w:t>
      </w:r>
      <w:bookmarkEnd w:id="22"/>
      <w:r w:rsidR="002E38ED" w:rsidRPr="00185144">
        <w:rPr>
          <w:szCs w:val="20"/>
          <w:lang w:eastAsia="ru-RU"/>
        </w:rPr>
        <w:t xml:space="preserve">сварки </w:t>
      </w:r>
      <w:r w:rsidRPr="00185144">
        <w:rPr>
          <w:szCs w:val="20"/>
          <w:lang w:eastAsia="ru-RU"/>
        </w:rPr>
        <w:t>(окружающая температура 23 °C)</w:t>
      </w:r>
    </w:p>
    <w:p w14:paraId="69BEB851" w14:textId="1FDB509D" w:rsidR="00641300" w:rsidRPr="00185144" w:rsidRDefault="00952DBA" w:rsidP="00952DBA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Cs w:val="20"/>
          <w:lang w:eastAsia="ru-RU"/>
        </w:rPr>
      </w:pPr>
      <w:r w:rsidRPr="00185144">
        <w:rPr>
          <w:color w:val="000000"/>
          <w:szCs w:val="20"/>
          <w:lang w:eastAsia="ru-RU"/>
        </w:rPr>
        <w:t xml:space="preserve">Для оценки соответствия назначению системы при нормальных условиях </w:t>
      </w:r>
      <w:r w:rsidR="002E38ED" w:rsidRPr="00185144">
        <w:rPr>
          <w:color w:val="000000"/>
          <w:szCs w:val="20"/>
          <w:lang w:eastAsia="ru-RU"/>
        </w:rPr>
        <w:t xml:space="preserve">сварки </w:t>
      </w:r>
      <w:r w:rsidRPr="00185144">
        <w:rPr>
          <w:color w:val="000000"/>
          <w:szCs w:val="20"/>
          <w:lang w:eastAsia="ru-RU"/>
        </w:rPr>
        <w:t>соединения</w:t>
      </w:r>
      <w:r w:rsidR="0059131D" w:rsidRPr="00185144">
        <w:t xml:space="preserve"> </w:t>
      </w:r>
      <w:r w:rsidR="0059131D" w:rsidRPr="00185144">
        <w:rPr>
          <w:color w:val="000000"/>
          <w:szCs w:val="20"/>
          <w:lang w:eastAsia="ru-RU"/>
        </w:rPr>
        <w:t>с закладными нагревателями</w:t>
      </w:r>
      <w:r w:rsidRPr="00185144">
        <w:rPr>
          <w:color w:val="000000"/>
          <w:szCs w:val="20"/>
          <w:lang w:eastAsia="ru-RU"/>
        </w:rPr>
        <w:t xml:space="preserve"> должны иметь стойкость к отрыву или прочность</w:t>
      </w:r>
      <w:r w:rsidR="00270AE7" w:rsidRPr="00185144">
        <w:rPr>
          <w:color w:val="000000"/>
          <w:szCs w:val="20"/>
          <w:lang w:eastAsia="ru-RU"/>
        </w:rPr>
        <w:t xml:space="preserve"> при растяжении</w:t>
      </w:r>
      <w:r w:rsidRPr="00185144">
        <w:rPr>
          <w:color w:val="000000"/>
          <w:szCs w:val="20"/>
          <w:lang w:eastAsia="ru-RU"/>
        </w:rPr>
        <w:t xml:space="preserve">, в зависимости от применения, соответствующую требованиям </w:t>
      </w:r>
      <w:r w:rsidR="00A06153" w:rsidRPr="00185144">
        <w:rPr>
          <w:color w:val="000000"/>
          <w:szCs w:val="20"/>
          <w:lang w:eastAsia="ru-RU"/>
        </w:rPr>
        <w:t>т</w:t>
      </w:r>
      <w:r w:rsidRPr="00185144">
        <w:rPr>
          <w:color w:val="000000"/>
          <w:szCs w:val="20"/>
          <w:lang w:eastAsia="ru-RU"/>
        </w:rPr>
        <w:t xml:space="preserve">аблицы 6, при использовании </w:t>
      </w:r>
      <w:r w:rsidRPr="00185144">
        <w:rPr>
          <w:szCs w:val="20"/>
          <w:lang w:eastAsia="ru-RU"/>
        </w:rPr>
        <w:t>условия</w:t>
      </w:r>
      <w:r w:rsidRPr="00185144">
        <w:rPr>
          <w:color w:val="000000"/>
          <w:szCs w:val="20"/>
          <w:lang w:eastAsia="ru-RU"/>
        </w:rPr>
        <w:t xml:space="preserve"> сборки 1, </w:t>
      </w:r>
      <w:r w:rsidR="00A06153" w:rsidRPr="00185144">
        <w:rPr>
          <w:color w:val="000000"/>
          <w:szCs w:val="20"/>
          <w:lang w:eastAsia="ru-RU"/>
        </w:rPr>
        <w:t xml:space="preserve">указанного </w:t>
      </w:r>
      <w:r w:rsidRPr="00185144">
        <w:rPr>
          <w:color w:val="000000"/>
          <w:szCs w:val="20"/>
          <w:lang w:eastAsia="ru-RU"/>
        </w:rPr>
        <w:t xml:space="preserve">в </w:t>
      </w:r>
      <w:r w:rsidR="003D6585" w:rsidRPr="00185144">
        <w:rPr>
          <w:color w:val="000000"/>
          <w:szCs w:val="20"/>
          <w:lang w:eastAsia="ru-RU"/>
        </w:rPr>
        <w:t>ГОСТ </w:t>
      </w:r>
      <w:r w:rsidR="000E20E2" w:rsidRPr="00185144">
        <w:rPr>
          <w:color w:val="000000"/>
          <w:szCs w:val="20"/>
          <w:lang w:val="en-US" w:eastAsia="ru-RU"/>
        </w:rPr>
        <w:t>ISO</w:t>
      </w:r>
      <w:r w:rsidR="003D6585" w:rsidRPr="00185144">
        <w:rPr>
          <w:color w:val="000000"/>
          <w:szCs w:val="20"/>
          <w:lang w:eastAsia="ru-RU"/>
        </w:rPr>
        <w:t> </w:t>
      </w:r>
      <w:r w:rsidR="005012B5" w:rsidRPr="00185144">
        <w:rPr>
          <w:color w:val="000000"/>
          <w:szCs w:val="20"/>
          <w:lang w:eastAsia="ru-RU"/>
        </w:rPr>
        <w:t>11413</w:t>
      </w:r>
      <w:r w:rsidR="00151676" w:rsidRPr="00185144">
        <w:rPr>
          <w:color w:val="000000"/>
          <w:szCs w:val="20"/>
          <w:lang w:eastAsia="ru-RU"/>
        </w:rPr>
        <w:t>,</w:t>
      </w:r>
      <w:r w:rsidR="001D4D76" w:rsidRPr="00185144">
        <w:rPr>
          <w:color w:val="000000"/>
          <w:szCs w:val="20"/>
          <w:lang w:eastAsia="ru-RU"/>
        </w:rPr>
        <w:t xml:space="preserve"> </w:t>
      </w:r>
      <w:r w:rsidR="00A06153" w:rsidRPr="00185144">
        <w:rPr>
          <w:color w:val="000000"/>
          <w:szCs w:val="20"/>
          <w:lang w:eastAsia="ru-RU"/>
        </w:rPr>
        <w:t>п</w:t>
      </w:r>
      <w:r w:rsidR="001D4D76" w:rsidRPr="00185144">
        <w:rPr>
          <w:color w:val="000000"/>
          <w:szCs w:val="20"/>
          <w:lang w:eastAsia="ru-RU"/>
        </w:rPr>
        <w:t>риложение C</w:t>
      </w:r>
      <w:r w:rsidR="00151676" w:rsidRPr="00185144">
        <w:rPr>
          <w:color w:val="000000"/>
          <w:szCs w:val="20"/>
          <w:lang w:eastAsia="ru-RU"/>
        </w:rPr>
        <w:t>,</w:t>
      </w:r>
      <w:r w:rsidR="001D4D76" w:rsidRPr="00185144">
        <w:rPr>
          <w:color w:val="000000"/>
          <w:szCs w:val="20"/>
          <w:lang w:eastAsia="ru-RU"/>
        </w:rPr>
        <w:t xml:space="preserve"> </w:t>
      </w:r>
      <w:r w:rsidRPr="00185144">
        <w:rPr>
          <w:color w:val="000000"/>
          <w:szCs w:val="20"/>
          <w:lang w:eastAsia="ru-RU"/>
        </w:rPr>
        <w:t xml:space="preserve">при окружающей температуре </w:t>
      </w:r>
      <w:r w:rsidR="001127F1" w:rsidRPr="00185144">
        <w:rPr>
          <w:color w:val="000000"/>
          <w:szCs w:val="20"/>
          <w:lang w:eastAsia="ru-RU"/>
        </w:rPr>
        <w:t>(</w:t>
      </w:r>
      <w:r w:rsidRPr="00185144">
        <w:rPr>
          <w:color w:val="000000"/>
          <w:szCs w:val="20"/>
          <w:lang w:eastAsia="ru-RU"/>
        </w:rPr>
        <w:t>23</w:t>
      </w:r>
      <w:r w:rsidR="007D509D" w:rsidRPr="00185144">
        <w:rPr>
          <w:color w:val="000000"/>
          <w:szCs w:val="20"/>
          <w:lang w:eastAsia="ru-RU"/>
        </w:rPr>
        <w:t> </w:t>
      </w:r>
      <w:r w:rsidRPr="00185144">
        <w:rPr>
          <w:color w:val="000000"/>
          <w:szCs w:val="20"/>
          <w:lang w:eastAsia="ru-RU"/>
        </w:rPr>
        <w:t>±</w:t>
      </w:r>
      <w:r w:rsidR="007D509D" w:rsidRPr="00185144">
        <w:rPr>
          <w:color w:val="000000"/>
          <w:szCs w:val="20"/>
          <w:lang w:eastAsia="ru-RU"/>
        </w:rPr>
        <w:t> </w:t>
      </w:r>
      <w:r w:rsidRPr="00185144">
        <w:rPr>
          <w:color w:val="000000"/>
          <w:szCs w:val="20"/>
          <w:lang w:eastAsia="ru-RU"/>
        </w:rPr>
        <w:t>2</w:t>
      </w:r>
      <w:r w:rsidR="001127F1" w:rsidRPr="00185144">
        <w:rPr>
          <w:color w:val="000000"/>
          <w:szCs w:val="20"/>
          <w:lang w:eastAsia="ru-RU"/>
        </w:rPr>
        <w:t>)</w:t>
      </w:r>
      <w:r w:rsidR="007D509D" w:rsidRPr="00185144">
        <w:rPr>
          <w:color w:val="000000"/>
          <w:szCs w:val="20"/>
          <w:lang w:eastAsia="ru-RU"/>
        </w:rPr>
        <w:t> </w:t>
      </w:r>
      <w:r w:rsidRPr="00185144">
        <w:rPr>
          <w:color w:val="000000"/>
          <w:szCs w:val="20"/>
          <w:lang w:eastAsia="ru-RU"/>
        </w:rPr>
        <w:t xml:space="preserve">°C, используя схему сварки, указанную в </w:t>
      </w:r>
      <w:r w:rsidR="00A06153" w:rsidRPr="00185144">
        <w:rPr>
          <w:color w:val="000000"/>
          <w:szCs w:val="20"/>
          <w:lang w:eastAsia="ru-RU"/>
        </w:rPr>
        <w:t>т</w:t>
      </w:r>
      <w:r w:rsidRPr="00185144">
        <w:rPr>
          <w:color w:val="000000"/>
          <w:szCs w:val="20"/>
          <w:lang w:eastAsia="ru-RU"/>
        </w:rPr>
        <w:t>аблице 2.</w:t>
      </w:r>
    </w:p>
    <w:p w14:paraId="248F54C5" w14:textId="633D302D" w:rsidR="00952DBA" w:rsidRPr="00185144" w:rsidRDefault="00952DBA" w:rsidP="002F4C44">
      <w:pPr>
        <w:autoSpaceDE w:val="0"/>
        <w:autoSpaceDN w:val="0"/>
        <w:adjustRightInd w:val="0"/>
        <w:spacing w:before="240" w:line="300" w:lineRule="auto"/>
        <w:jc w:val="both"/>
        <w:rPr>
          <w:sz w:val="22"/>
          <w:szCs w:val="18"/>
        </w:rPr>
      </w:pPr>
      <w:r w:rsidRPr="00185144">
        <w:rPr>
          <w:spacing w:val="40"/>
          <w:kern w:val="20"/>
          <w:sz w:val="22"/>
          <w:szCs w:val="18"/>
        </w:rPr>
        <w:t>Таблица</w:t>
      </w:r>
      <w:r w:rsidRPr="00185144">
        <w:rPr>
          <w:sz w:val="22"/>
          <w:szCs w:val="18"/>
        </w:rPr>
        <w:t xml:space="preserve"> 2 </w:t>
      </w:r>
      <w:r w:rsidR="001127F1" w:rsidRPr="00185144">
        <w:rPr>
          <w:sz w:val="22"/>
          <w:szCs w:val="18"/>
        </w:rPr>
        <w:t>—</w:t>
      </w:r>
      <w:r w:rsidRPr="00185144">
        <w:rPr>
          <w:sz w:val="22"/>
          <w:szCs w:val="18"/>
        </w:rPr>
        <w:t xml:space="preserve"> Схема для </w:t>
      </w:r>
      <w:r w:rsidR="0059131D" w:rsidRPr="00185144">
        <w:rPr>
          <w:sz w:val="22"/>
          <w:szCs w:val="18"/>
        </w:rPr>
        <w:t>узлов в сборе с закладными нагревателями</w:t>
      </w:r>
    </w:p>
    <w:tbl>
      <w:tblPr>
        <w:tblStyle w:val="28"/>
        <w:tblW w:w="4786" w:type="pct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4"/>
        <w:gridCol w:w="3070"/>
        <w:gridCol w:w="3070"/>
      </w:tblGrid>
      <w:tr w:rsidR="00952DBA" w:rsidRPr="00185144" w14:paraId="6EA82EC8" w14:textId="553F2CB4" w:rsidTr="002F4C44">
        <w:trPr>
          <w:trHeight w:val="20"/>
        </w:trPr>
        <w:tc>
          <w:tcPr>
            <w:tcW w:w="1668" w:type="pct"/>
            <w:vMerge w:val="restart"/>
            <w:vAlign w:val="center"/>
          </w:tcPr>
          <w:p w14:paraId="539F025B" w14:textId="02428044" w:rsidR="00952DBA" w:rsidRPr="00185144" w:rsidRDefault="00641300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Ф</w:t>
            </w:r>
            <w:r w:rsidR="00952DBA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итинг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с закладным нагревателем</w:t>
            </w:r>
          </w:p>
        </w:tc>
        <w:tc>
          <w:tcPr>
            <w:tcW w:w="3332" w:type="pct"/>
            <w:gridSpan w:val="2"/>
            <w:tcBorders>
              <w:bottom w:val="single" w:sz="4" w:space="0" w:color="auto"/>
            </w:tcBorders>
            <w:vAlign w:val="center"/>
          </w:tcPr>
          <w:p w14:paraId="162A4510" w14:textId="621831E6" w:rsidR="00952DBA" w:rsidRPr="00185144" w:rsidRDefault="00952DBA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Труба</w:t>
            </w:r>
          </w:p>
        </w:tc>
      </w:tr>
      <w:tr w:rsidR="003D2593" w:rsidRPr="00185144" w14:paraId="732EE158" w14:textId="2010B2CC" w:rsidTr="002F4C44">
        <w:trPr>
          <w:trHeight w:val="20"/>
        </w:trPr>
        <w:tc>
          <w:tcPr>
            <w:tcW w:w="1668" w:type="pct"/>
            <w:vMerge/>
            <w:tcBorders>
              <w:bottom w:val="double" w:sz="4" w:space="0" w:color="auto"/>
            </w:tcBorders>
            <w:vAlign w:val="center"/>
          </w:tcPr>
          <w:p w14:paraId="4517A2CC" w14:textId="73A2E1A9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66" w:type="pct"/>
            <w:tcBorders>
              <w:bottom w:val="double" w:sz="4" w:space="0" w:color="auto"/>
            </w:tcBorders>
            <w:vAlign w:val="center"/>
          </w:tcPr>
          <w:p w14:paraId="04C8BB92" w14:textId="7E39244D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666" w:type="pct"/>
            <w:tcBorders>
              <w:bottom w:val="double" w:sz="4" w:space="0" w:color="auto"/>
            </w:tcBorders>
            <w:vAlign w:val="center"/>
          </w:tcPr>
          <w:p w14:paraId="57657E9C" w14:textId="77777777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ПЭ 100 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или ПЭ 100-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val="en-US" w:eastAsia="ja-JP"/>
              </w:rPr>
              <w:t>RC</w:t>
            </w:r>
          </w:p>
          <w:p w14:paraId="54F5C261" w14:textId="6BB70587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SDR минимум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  <w:t>1)</w:t>
            </w:r>
          </w:p>
        </w:tc>
      </w:tr>
      <w:tr w:rsidR="003D2593" w:rsidRPr="00185144" w14:paraId="2BC319F8" w14:textId="77777777" w:rsidTr="002F4C44">
        <w:trPr>
          <w:trHeight w:val="20"/>
        </w:trPr>
        <w:tc>
          <w:tcPr>
            <w:tcW w:w="1668" w:type="pct"/>
            <w:tcBorders>
              <w:top w:val="double" w:sz="4" w:space="0" w:color="auto"/>
            </w:tcBorders>
            <w:vAlign w:val="center"/>
          </w:tcPr>
          <w:p w14:paraId="422604D8" w14:textId="7132AA50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66" w:type="pct"/>
            <w:tcBorders>
              <w:top w:val="double" w:sz="4" w:space="0" w:color="auto"/>
            </w:tcBorders>
            <w:vAlign w:val="center"/>
          </w:tcPr>
          <w:p w14:paraId="58EF0012" w14:textId="3FBCA125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66" w:type="pct"/>
            <w:tcBorders>
              <w:top w:val="double" w:sz="4" w:space="0" w:color="auto"/>
            </w:tcBorders>
            <w:vAlign w:val="center"/>
          </w:tcPr>
          <w:p w14:paraId="47949FCB" w14:textId="427ED970" w:rsidR="003D2593" w:rsidRPr="00185144" w:rsidRDefault="003D2593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</w:tr>
      <w:tr w:rsidR="00A1588F" w:rsidRPr="00185144" w14:paraId="792035F2" w14:textId="261C2F7C" w:rsidTr="002F4C44">
        <w:trPr>
          <w:trHeight w:val="20"/>
        </w:trPr>
        <w:tc>
          <w:tcPr>
            <w:tcW w:w="1668" w:type="pct"/>
            <w:tcBorders>
              <w:top w:val="single" w:sz="4" w:space="0" w:color="auto"/>
            </w:tcBorders>
            <w:vAlign w:val="center"/>
          </w:tcPr>
          <w:p w14:paraId="6887F290" w14:textId="2EF19FB6" w:rsidR="00A1588F" w:rsidRPr="00185144" w:rsidRDefault="00A1588F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ПЭ 100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  <w:t xml:space="preserve"> 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или ПЭ 100-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val="en-US" w:eastAsia="ja-JP"/>
              </w:rPr>
              <w:t>RC</w:t>
            </w:r>
          </w:p>
        </w:tc>
        <w:tc>
          <w:tcPr>
            <w:tcW w:w="1666" w:type="pct"/>
            <w:vAlign w:val="center"/>
          </w:tcPr>
          <w:p w14:paraId="52A2450F" w14:textId="17688517" w:rsidR="00A1588F" w:rsidRPr="00185144" w:rsidRDefault="00A1588F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66" w:type="pct"/>
            <w:vAlign w:val="center"/>
          </w:tcPr>
          <w:p w14:paraId="164BE86C" w14:textId="1BCDE8C4" w:rsidR="00A1588F" w:rsidRPr="00185144" w:rsidRDefault="00A1588F" w:rsidP="002F4C44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  <w:t>X</w:t>
            </w:r>
          </w:p>
        </w:tc>
      </w:tr>
      <w:tr w:rsidR="003D2593" w:rsidRPr="00185144" w14:paraId="213794B2" w14:textId="06919C55" w:rsidTr="002F4C44">
        <w:trPr>
          <w:trHeight w:val="20"/>
        </w:trPr>
        <w:tc>
          <w:tcPr>
            <w:tcW w:w="5000" w:type="pct"/>
            <w:gridSpan w:val="3"/>
          </w:tcPr>
          <w:p w14:paraId="24B516BB" w14:textId="15D2BDF1" w:rsidR="00507A93" w:rsidRPr="00185144" w:rsidRDefault="00507A93" w:rsidP="002F4C44">
            <w:pPr>
              <w:spacing w:after="0" w:line="240" w:lineRule="auto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1) </w:t>
            </w:r>
            <w:r w:rsidR="006B78DE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Д</w:t>
            </w:r>
            <w:r w:rsidR="005C3173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опускается использовать трубы ПЭ</w:t>
            </w:r>
            <w:r w:rsidR="00A35EA3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100</w:t>
            </w:r>
            <w:r w:rsidR="005C3173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с максимальным </w:t>
            </w:r>
            <w:r w:rsidR="005C3173" w:rsidRPr="00185144"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  <w:t>S</w:t>
            </w:r>
            <w:r w:rsidR="005C3173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DR</w:t>
            </w:r>
            <w:r w:rsidR="00A30804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.</w:t>
            </w:r>
          </w:p>
          <w:p w14:paraId="79648B0E" w14:textId="2D51584C" w:rsidR="003D2593" w:rsidRPr="00185144" w:rsidRDefault="00507A93" w:rsidP="002F4C44">
            <w:pPr>
              <w:spacing w:after="0" w:line="240" w:lineRule="auto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  <w:t>2</w:t>
            </w:r>
            <w:r w:rsidR="003D2593" w:rsidRPr="00185144"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  <w:t>)</w:t>
            </w:r>
            <w:r w:rsidR="003D2593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Минимальное значения SDR, указанные производителем фитингов.</w:t>
            </w:r>
          </w:p>
        </w:tc>
      </w:tr>
    </w:tbl>
    <w:p w14:paraId="07C94319" w14:textId="6ACB7644" w:rsidR="00B46BDF" w:rsidRPr="00185144" w:rsidRDefault="00270AE7" w:rsidP="007D509D">
      <w:pPr>
        <w:autoSpaceDE w:val="0"/>
        <w:autoSpaceDN w:val="0"/>
        <w:adjustRightInd w:val="0"/>
        <w:spacing w:before="240" w:after="240" w:line="360" w:lineRule="auto"/>
        <w:ind w:firstLine="680"/>
        <w:jc w:val="both"/>
        <w:rPr>
          <w:b/>
          <w:i/>
          <w:iCs/>
          <w:color w:val="000000"/>
          <w:sz w:val="22"/>
          <w:szCs w:val="22"/>
          <w:lang w:eastAsia="ru-RU"/>
        </w:rPr>
      </w:pPr>
      <w:r w:rsidRPr="00185144">
        <w:rPr>
          <w:b/>
          <w:i/>
          <w:iCs/>
          <w:spacing w:val="40"/>
          <w:kern w:val="20"/>
          <w:sz w:val="22"/>
          <w:szCs w:val="22"/>
        </w:rPr>
        <w:t>Примечание</w:t>
      </w:r>
      <w:r w:rsidR="00151676" w:rsidRPr="00185144">
        <w:rPr>
          <w:b/>
          <w:i/>
          <w:iCs/>
          <w:spacing w:val="20"/>
          <w:kern w:val="20"/>
          <w:sz w:val="22"/>
          <w:szCs w:val="22"/>
        </w:rPr>
        <w:t xml:space="preserve"> — </w:t>
      </w:r>
      <w:r w:rsidR="00B002B7" w:rsidRPr="00185144">
        <w:rPr>
          <w:b/>
          <w:i/>
          <w:iCs/>
          <w:sz w:val="22"/>
          <w:szCs w:val="22"/>
        </w:rPr>
        <w:t xml:space="preserve">При 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>фитинг</w:t>
      </w:r>
      <w:r w:rsidR="00B002B7" w:rsidRPr="00185144">
        <w:rPr>
          <w:b/>
          <w:i/>
          <w:iCs/>
          <w:color w:val="000000"/>
          <w:sz w:val="22"/>
          <w:szCs w:val="22"/>
          <w:lang w:eastAsia="ru-RU"/>
        </w:rPr>
        <w:t>е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 xml:space="preserve"> с раструбом с закладным нагревателем, изготовленн</w:t>
      </w:r>
      <w:r w:rsidR="00B002B7" w:rsidRPr="00185144">
        <w:rPr>
          <w:b/>
          <w:i/>
          <w:iCs/>
          <w:color w:val="000000"/>
          <w:sz w:val="22"/>
          <w:szCs w:val="22"/>
          <w:lang w:eastAsia="ru-RU"/>
        </w:rPr>
        <w:t>ым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 xml:space="preserve"> из </w:t>
      </w:r>
      <w:r w:rsidR="00B002B7" w:rsidRPr="00185144">
        <w:rPr>
          <w:b/>
          <w:i/>
          <w:iCs/>
          <w:color w:val="000000"/>
          <w:sz w:val="22"/>
          <w:szCs w:val="22"/>
          <w:lang w:eastAsia="ru-RU"/>
        </w:rPr>
        <w:t>композиции ПЭ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 xml:space="preserve"> </w:t>
      </w:r>
      <w:r w:rsidR="00832743" w:rsidRPr="00185144">
        <w:rPr>
          <w:b/>
          <w:i/>
          <w:iCs/>
          <w:color w:val="000000"/>
          <w:sz w:val="22"/>
          <w:szCs w:val="22"/>
          <w:lang w:eastAsia="ru-RU"/>
        </w:rPr>
        <w:t>100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>, испытания проводят с трубой</w:t>
      </w:r>
      <w:r w:rsidR="00832743" w:rsidRPr="00185144">
        <w:rPr>
          <w:b/>
          <w:i/>
          <w:iCs/>
          <w:color w:val="000000"/>
          <w:sz w:val="22"/>
          <w:szCs w:val="22"/>
          <w:lang w:eastAsia="ru-RU"/>
        </w:rPr>
        <w:t>,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 xml:space="preserve"> изготовленной из композиции ПЭ 100 и с минимальным </w:t>
      </w:r>
      <w:r w:rsidRPr="00185144">
        <w:rPr>
          <w:b/>
          <w:i/>
          <w:iCs/>
          <w:sz w:val="22"/>
          <w:szCs w:val="22"/>
          <w:lang w:eastAsia="ru-RU"/>
        </w:rPr>
        <w:t>SDR</w:t>
      </w:r>
      <w:r w:rsidR="00A06153" w:rsidRPr="00185144">
        <w:rPr>
          <w:b/>
          <w:i/>
          <w:iCs/>
          <w:sz w:val="22"/>
          <w:szCs w:val="22"/>
          <w:lang w:eastAsia="ru-RU"/>
        </w:rPr>
        <w:t>,</w:t>
      </w:r>
      <w:r w:rsidRPr="00185144">
        <w:rPr>
          <w:b/>
          <w:i/>
          <w:iCs/>
          <w:sz w:val="22"/>
          <w:szCs w:val="22"/>
          <w:lang w:eastAsia="ru-RU"/>
        </w:rPr>
        <w:t xml:space="preserve"> заявленным 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>изготовителем</w:t>
      </w:r>
      <w:r w:rsidR="00832743" w:rsidRPr="00185144">
        <w:rPr>
          <w:b/>
          <w:i/>
          <w:iCs/>
          <w:color w:val="000000"/>
          <w:sz w:val="22"/>
          <w:szCs w:val="22"/>
          <w:lang w:eastAsia="ru-RU"/>
        </w:rPr>
        <w:t xml:space="preserve"> трубы</w:t>
      </w:r>
      <w:r w:rsidR="006561F7" w:rsidRPr="00185144">
        <w:rPr>
          <w:b/>
          <w:i/>
          <w:iCs/>
          <w:color w:val="000000"/>
          <w:sz w:val="22"/>
          <w:szCs w:val="22"/>
          <w:lang w:eastAsia="ru-RU"/>
        </w:rPr>
        <w:t>.</w:t>
      </w:r>
      <w:r w:rsidRPr="00185144">
        <w:rPr>
          <w:b/>
          <w:i/>
          <w:iCs/>
          <w:color w:val="000000"/>
          <w:sz w:val="22"/>
          <w:szCs w:val="22"/>
          <w:lang w:eastAsia="ru-RU"/>
        </w:rPr>
        <w:t xml:space="preserve"> </w:t>
      </w:r>
    </w:p>
    <w:p w14:paraId="398A12B3" w14:textId="15E15B5C" w:rsidR="00C60343" w:rsidRPr="00185144" w:rsidRDefault="00C60343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szCs w:val="20"/>
          <w:lang w:eastAsia="ru-RU"/>
        </w:rPr>
      </w:pPr>
      <w:r w:rsidRPr="00185144">
        <w:rPr>
          <w:color w:val="000000"/>
          <w:szCs w:val="20"/>
          <w:lang w:eastAsia="ru-RU"/>
        </w:rPr>
        <w:t xml:space="preserve">Изготовитель фитингов должен </w:t>
      </w:r>
      <w:r w:rsidR="00AC4B75" w:rsidRPr="00185144">
        <w:rPr>
          <w:color w:val="000000"/>
          <w:szCs w:val="20"/>
          <w:lang w:eastAsia="ru-RU"/>
        </w:rPr>
        <w:t>указать</w:t>
      </w:r>
      <w:r w:rsidR="005E4479" w:rsidRPr="00185144">
        <w:rPr>
          <w:color w:val="000000"/>
          <w:szCs w:val="20"/>
          <w:lang w:eastAsia="ru-RU"/>
        </w:rPr>
        <w:t xml:space="preserve"> </w:t>
      </w:r>
      <w:r w:rsidR="005E4479" w:rsidRPr="00185144">
        <w:rPr>
          <w:iCs/>
          <w:color w:val="000000"/>
          <w:szCs w:val="20"/>
          <w:lang w:eastAsia="ru-RU"/>
        </w:rPr>
        <w:t xml:space="preserve">в </w:t>
      </w:r>
      <w:r w:rsidR="00A06153" w:rsidRPr="00185144">
        <w:rPr>
          <w:iCs/>
          <w:color w:val="000000"/>
          <w:szCs w:val="20"/>
          <w:lang w:eastAsia="ru-RU"/>
        </w:rPr>
        <w:t xml:space="preserve">нормативных документах и/или </w:t>
      </w:r>
      <w:r w:rsidR="005E4479" w:rsidRPr="00185144">
        <w:rPr>
          <w:iCs/>
          <w:color w:val="000000"/>
          <w:szCs w:val="20"/>
          <w:lang w:eastAsia="ru-RU"/>
        </w:rPr>
        <w:t>технической документации</w:t>
      </w:r>
      <w:r w:rsidR="00AC4B75" w:rsidRPr="00185144">
        <w:rPr>
          <w:color w:val="000000"/>
          <w:szCs w:val="20"/>
          <w:lang w:eastAsia="ru-RU"/>
        </w:rPr>
        <w:t xml:space="preserve"> </w:t>
      </w:r>
      <w:r w:rsidR="00AC4B75" w:rsidRPr="00185144">
        <w:rPr>
          <w:bCs/>
          <w:color w:val="000000" w:themeColor="text1"/>
          <w:lang w:eastAsia="ru-RU"/>
        </w:rPr>
        <w:t xml:space="preserve">диапазон </w:t>
      </w:r>
      <w:r w:rsidR="00AC4B75" w:rsidRPr="00185144">
        <w:rPr>
          <w:bCs/>
          <w:color w:val="000000" w:themeColor="text1"/>
          <w:lang w:val="en-US" w:eastAsia="ru-RU"/>
        </w:rPr>
        <w:t>SDR</w:t>
      </w:r>
      <w:r w:rsidR="00AC4B75" w:rsidRPr="00185144">
        <w:rPr>
          <w:bCs/>
          <w:color w:val="000000" w:themeColor="text1"/>
          <w:lang w:eastAsia="ru-RU"/>
        </w:rPr>
        <w:t xml:space="preserve"> и значения </w:t>
      </w:r>
      <w:r w:rsidR="00AC4B75" w:rsidRPr="00185144">
        <w:rPr>
          <w:bCs/>
          <w:color w:val="000000" w:themeColor="text1"/>
          <w:lang w:val="en-US" w:eastAsia="ru-RU"/>
        </w:rPr>
        <w:t>MRS</w:t>
      </w:r>
      <w:r w:rsidR="00AC4B75" w:rsidRPr="00185144">
        <w:rPr>
          <w:bCs/>
          <w:color w:val="000000" w:themeColor="text1"/>
          <w:lang w:eastAsia="ru-RU"/>
        </w:rPr>
        <w:t xml:space="preserve"> труб</w:t>
      </w:r>
      <w:r w:rsidRPr="00185144">
        <w:rPr>
          <w:color w:val="000000"/>
          <w:szCs w:val="20"/>
          <w:lang w:eastAsia="ru-RU"/>
        </w:rPr>
        <w:t xml:space="preserve">, </w:t>
      </w:r>
      <w:r w:rsidR="00AC4B75" w:rsidRPr="00185144">
        <w:rPr>
          <w:bCs/>
          <w:color w:val="000000" w:themeColor="text1"/>
          <w:lang w:eastAsia="ru-RU"/>
        </w:rPr>
        <w:t xml:space="preserve">к которым фитинги изготовителя могут быть приварены с использованием одинаковых процедур (например, по времени, температурам и давлениям сварки) для </w:t>
      </w:r>
      <w:r w:rsidR="002147F1" w:rsidRPr="00185144">
        <w:rPr>
          <w:bCs/>
          <w:color w:val="000000" w:themeColor="text1"/>
          <w:lang w:eastAsia="ru-RU"/>
        </w:rPr>
        <w:t>того,</w:t>
      </w:r>
      <w:r w:rsidR="00AC4B75" w:rsidRPr="00185144">
        <w:rPr>
          <w:bCs/>
          <w:color w:val="000000" w:themeColor="text1"/>
          <w:lang w:eastAsia="ru-RU"/>
        </w:rPr>
        <w:t xml:space="preserve"> чтобы соответствовать требованиям </w:t>
      </w:r>
      <w:r w:rsidR="00A06153" w:rsidRPr="00185144">
        <w:rPr>
          <w:bCs/>
          <w:color w:val="000000" w:themeColor="text1"/>
          <w:lang w:eastAsia="ru-RU"/>
        </w:rPr>
        <w:t>настоящего</w:t>
      </w:r>
      <w:r w:rsidR="00AC4B75" w:rsidRPr="00185144">
        <w:rPr>
          <w:bCs/>
          <w:color w:val="000000" w:themeColor="text1"/>
          <w:lang w:eastAsia="ru-RU"/>
        </w:rPr>
        <w:t xml:space="preserve"> стандарта</w:t>
      </w:r>
      <w:r w:rsidRPr="00185144">
        <w:rPr>
          <w:color w:val="000000"/>
          <w:szCs w:val="20"/>
          <w:lang w:eastAsia="ru-RU"/>
        </w:rPr>
        <w:t xml:space="preserve">. Если существует необходимость отклонения от указанных процедур сварки, изготовитель фитингов должен </w:t>
      </w:r>
      <w:r w:rsidR="007E01A3" w:rsidRPr="00185144">
        <w:rPr>
          <w:color w:val="000000"/>
          <w:szCs w:val="20"/>
          <w:lang w:eastAsia="ru-RU"/>
        </w:rPr>
        <w:t xml:space="preserve">указать </w:t>
      </w:r>
      <w:r w:rsidRPr="00185144">
        <w:rPr>
          <w:color w:val="000000"/>
          <w:szCs w:val="20"/>
          <w:lang w:eastAsia="ru-RU"/>
        </w:rPr>
        <w:t>об этом</w:t>
      </w:r>
      <w:r w:rsidR="007E01A3" w:rsidRPr="00185144">
        <w:rPr>
          <w:color w:val="000000"/>
          <w:szCs w:val="20"/>
          <w:lang w:eastAsia="ru-RU"/>
        </w:rPr>
        <w:t xml:space="preserve"> </w:t>
      </w:r>
      <w:r w:rsidR="007E01A3" w:rsidRPr="00185144">
        <w:rPr>
          <w:b/>
          <w:i/>
          <w:color w:val="000000"/>
          <w:szCs w:val="20"/>
          <w:lang w:eastAsia="ru-RU"/>
        </w:rPr>
        <w:t xml:space="preserve">в </w:t>
      </w:r>
      <w:r w:rsidR="00F043AC" w:rsidRPr="00185144">
        <w:rPr>
          <w:b/>
          <w:i/>
          <w:color w:val="000000"/>
          <w:szCs w:val="20"/>
          <w:lang w:eastAsia="ru-RU"/>
        </w:rPr>
        <w:t>нормативн</w:t>
      </w:r>
      <w:r w:rsidR="00A06153" w:rsidRPr="00185144">
        <w:rPr>
          <w:b/>
          <w:i/>
          <w:color w:val="000000"/>
          <w:szCs w:val="20"/>
          <w:lang w:eastAsia="ru-RU"/>
        </w:rPr>
        <w:t>ых документах</w:t>
      </w:r>
      <w:r w:rsidR="00F043AC" w:rsidRPr="00185144">
        <w:rPr>
          <w:b/>
          <w:i/>
          <w:color w:val="000000"/>
          <w:szCs w:val="20"/>
          <w:lang w:eastAsia="ru-RU"/>
        </w:rPr>
        <w:t xml:space="preserve"> и/или </w:t>
      </w:r>
      <w:r w:rsidR="007E01A3" w:rsidRPr="00185144">
        <w:rPr>
          <w:b/>
          <w:i/>
          <w:color w:val="000000"/>
          <w:szCs w:val="20"/>
          <w:lang w:eastAsia="ru-RU"/>
        </w:rPr>
        <w:t>технической документации</w:t>
      </w:r>
      <w:r w:rsidR="007E01A3" w:rsidRPr="00185144">
        <w:rPr>
          <w:color w:val="000000"/>
          <w:szCs w:val="20"/>
          <w:lang w:eastAsia="ru-RU"/>
        </w:rPr>
        <w:t xml:space="preserve">. </w:t>
      </w:r>
    </w:p>
    <w:p w14:paraId="6692772A" w14:textId="73DAF5DA" w:rsidR="00C60343" w:rsidRPr="00185144" w:rsidRDefault="00C60343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4.2.2.2</w:t>
      </w:r>
      <w:r w:rsidR="00BA2B7D" w:rsidRPr="00185144">
        <w:rPr>
          <w:b/>
          <w:bCs/>
          <w:szCs w:val="20"/>
          <w:lang w:eastAsia="ru-RU"/>
        </w:rPr>
        <w:t xml:space="preserve"> Соответствие назначению системы п</w:t>
      </w:r>
      <w:r w:rsidRPr="00185144">
        <w:rPr>
          <w:b/>
          <w:bCs/>
          <w:szCs w:val="20"/>
          <w:lang w:eastAsia="ru-RU"/>
        </w:rPr>
        <w:t xml:space="preserve">ри </w:t>
      </w:r>
      <w:r w:rsidR="00B822E8" w:rsidRPr="00185144">
        <w:rPr>
          <w:b/>
          <w:bCs/>
          <w:szCs w:val="20"/>
          <w:lang w:eastAsia="ru-RU"/>
        </w:rPr>
        <w:t>экстремальных</w:t>
      </w:r>
      <w:r w:rsidRPr="00185144">
        <w:rPr>
          <w:b/>
          <w:bCs/>
          <w:szCs w:val="20"/>
          <w:lang w:eastAsia="ru-RU"/>
        </w:rPr>
        <w:t xml:space="preserve"> условиях</w:t>
      </w:r>
      <w:r w:rsidR="00F043AC" w:rsidRPr="00185144">
        <w:rPr>
          <w:b/>
          <w:bCs/>
          <w:szCs w:val="20"/>
          <w:lang w:eastAsia="ru-RU"/>
        </w:rPr>
        <w:t xml:space="preserve"> сварки</w:t>
      </w:r>
    </w:p>
    <w:p w14:paraId="2EB79A2D" w14:textId="270E9607" w:rsidR="00026D1F" w:rsidRPr="00185144" w:rsidRDefault="00455391" w:rsidP="00252342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szCs w:val="20"/>
          <w:lang w:eastAsia="ru-RU"/>
        </w:rPr>
      </w:pPr>
      <w:r w:rsidRPr="00185144">
        <w:rPr>
          <w:bCs/>
          <w:color w:val="000000" w:themeColor="text1"/>
          <w:lang w:eastAsia="ru-RU"/>
        </w:rPr>
        <w:t>Характеристики соединений с закладными нагревателями</w:t>
      </w:r>
      <w:r w:rsidR="007E01A3" w:rsidRPr="00185144">
        <w:rPr>
          <w:bCs/>
          <w:color w:val="000000" w:themeColor="text1"/>
          <w:lang w:eastAsia="ru-RU"/>
        </w:rPr>
        <w:t xml:space="preserve">, подлежащие оценке соответствия назначению системы при экстремальных условиях и приведенные в таблице </w:t>
      </w:r>
      <w:r w:rsidR="0086725A" w:rsidRPr="00185144">
        <w:rPr>
          <w:bCs/>
          <w:color w:val="000000" w:themeColor="text1"/>
          <w:lang w:eastAsia="ru-RU"/>
        </w:rPr>
        <w:t>3</w:t>
      </w:r>
      <w:r w:rsidR="007E01A3" w:rsidRPr="00185144">
        <w:rPr>
          <w:bCs/>
          <w:color w:val="000000" w:themeColor="text1"/>
          <w:lang w:eastAsia="ru-RU"/>
        </w:rPr>
        <w:t xml:space="preserve">, должны соответствовать требованиям таблицы </w:t>
      </w:r>
      <w:r w:rsidR="0086725A" w:rsidRPr="00185144">
        <w:rPr>
          <w:bCs/>
          <w:color w:val="000000" w:themeColor="text1"/>
          <w:lang w:eastAsia="ru-RU"/>
        </w:rPr>
        <w:t>6</w:t>
      </w:r>
      <w:r w:rsidR="00C60343" w:rsidRPr="00185144">
        <w:rPr>
          <w:bCs/>
          <w:szCs w:val="20"/>
          <w:lang w:eastAsia="ru-RU"/>
        </w:rPr>
        <w:t>.</w:t>
      </w:r>
    </w:p>
    <w:p w14:paraId="0B72562F" w14:textId="575EB0C7" w:rsidR="00C60343" w:rsidRPr="00185144" w:rsidRDefault="00C60343" w:rsidP="00026EAB">
      <w:pPr>
        <w:autoSpaceDE w:val="0"/>
        <w:autoSpaceDN w:val="0"/>
        <w:adjustRightInd w:val="0"/>
        <w:spacing w:before="240" w:line="360" w:lineRule="auto"/>
        <w:jc w:val="both"/>
        <w:rPr>
          <w:bCs/>
          <w:sz w:val="22"/>
          <w:szCs w:val="18"/>
          <w:lang w:eastAsia="ru-RU"/>
        </w:rPr>
      </w:pPr>
      <w:bookmarkStart w:id="23" w:name="_Hlk43382689"/>
      <w:r w:rsidRPr="00185144">
        <w:rPr>
          <w:spacing w:val="40"/>
          <w:kern w:val="20"/>
          <w:sz w:val="22"/>
          <w:szCs w:val="18"/>
        </w:rPr>
        <w:lastRenderedPageBreak/>
        <w:t>Таблица</w:t>
      </w:r>
      <w:r w:rsidRPr="00185144">
        <w:rPr>
          <w:sz w:val="22"/>
          <w:szCs w:val="18"/>
        </w:rPr>
        <w:t xml:space="preserve"> 3 </w:t>
      </w:r>
      <w:r w:rsidR="00936705" w:rsidRPr="00185144">
        <w:rPr>
          <w:sz w:val="22"/>
          <w:szCs w:val="18"/>
        </w:rPr>
        <w:t xml:space="preserve">— </w:t>
      </w:r>
      <w:r w:rsidRPr="00185144">
        <w:rPr>
          <w:sz w:val="22"/>
          <w:szCs w:val="18"/>
        </w:rPr>
        <w:t>Взаимосвязь между соединениями и характеристиками</w:t>
      </w:r>
    </w:p>
    <w:tbl>
      <w:tblPr>
        <w:tblStyle w:val="36"/>
        <w:tblW w:w="96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C60343" w:rsidRPr="00185144" w14:paraId="29B1A157" w14:textId="77777777" w:rsidTr="004378AB">
        <w:trPr>
          <w:trHeight w:val="930"/>
          <w:jc w:val="center"/>
        </w:trPr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bookmarkEnd w:id="23"/>
          <w:p w14:paraId="17CA046D" w14:textId="298B8EEB" w:rsidR="00481CAD" w:rsidRPr="00185144" w:rsidRDefault="007067A0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2"/>
                <w:szCs w:val="22"/>
                <w:vertAlign w:val="superscript"/>
                <w:lang w:eastAsia="ru-RU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>Раструбное соединение с закладным</w:t>
            </w:r>
            <w:r w:rsidR="00C22776" w:rsidRPr="00185144">
              <w:rPr>
                <w:kern w:val="0"/>
                <w:sz w:val="22"/>
                <w:szCs w:val="22"/>
                <w:lang w:eastAsia="ru-RU"/>
              </w:rPr>
              <w:t>и</w:t>
            </w:r>
            <w:r w:rsidRPr="00185144">
              <w:rPr>
                <w:kern w:val="0"/>
                <w:sz w:val="22"/>
                <w:szCs w:val="22"/>
                <w:lang w:eastAsia="ru-RU"/>
              </w:rPr>
              <w:t xml:space="preserve"> нагревател</w:t>
            </w:r>
            <w:r w:rsidR="00C22776" w:rsidRPr="00185144">
              <w:rPr>
                <w:kern w:val="0"/>
                <w:sz w:val="22"/>
                <w:szCs w:val="22"/>
                <w:lang w:eastAsia="ru-RU"/>
              </w:rPr>
              <w:t>ями</w:t>
            </w:r>
            <w:r w:rsidRPr="00185144">
              <w:rPr>
                <w:kern w:val="0"/>
                <w:sz w:val="22"/>
                <w:szCs w:val="22"/>
                <w:lang w:eastAsia="ru-RU"/>
              </w:rPr>
              <w:t xml:space="preserve">, включая </w:t>
            </w:r>
            <w:r w:rsidR="00C60343" w:rsidRPr="00185144">
              <w:rPr>
                <w:kern w:val="0"/>
                <w:sz w:val="22"/>
                <w:szCs w:val="22"/>
                <w:lang w:eastAsia="ru-RU"/>
              </w:rPr>
              <w:t>фитинг</w:t>
            </w:r>
            <w:r w:rsidR="00AD0CAA" w:rsidRPr="00185144">
              <w:t xml:space="preserve"> </w:t>
            </w:r>
            <w:r w:rsidR="00AD0CAA" w:rsidRPr="00185144">
              <w:rPr>
                <w:kern w:val="0"/>
                <w:sz w:val="22"/>
                <w:szCs w:val="22"/>
                <w:lang w:eastAsia="ru-RU"/>
              </w:rPr>
              <w:t>с раструбом</w:t>
            </w:r>
            <w:r w:rsidR="004A19B3" w:rsidRPr="00185144">
              <w:rPr>
                <w:kern w:val="0"/>
                <w:sz w:val="22"/>
                <w:szCs w:val="22"/>
                <w:vertAlign w:val="superscript"/>
                <w:lang w:eastAsia="ru-RU"/>
              </w:rPr>
              <w:t>1</w:t>
            </w:r>
            <w:r w:rsidR="00074F43" w:rsidRPr="00185144">
              <w:rPr>
                <w:kern w:val="0"/>
                <w:sz w:val="22"/>
                <w:szCs w:val="22"/>
                <w:vertAlign w:val="superscript"/>
                <w:lang w:eastAsia="ru-RU"/>
              </w:rPr>
              <w:t>)</w:t>
            </w:r>
          </w:p>
          <w:p w14:paraId="2702D41D" w14:textId="45F65FE7" w:rsidR="00C60343" w:rsidRPr="00185144" w:rsidRDefault="005F1598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85144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</w:t>
            </w:r>
            <w:r w:rsidR="00C60343" w:rsidRPr="00185144">
              <w:rPr>
                <w:kern w:val="0"/>
                <w:sz w:val="22"/>
                <w:szCs w:val="22"/>
                <w:lang w:eastAsia="ru-RU"/>
              </w:rPr>
              <w:t>(A)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08611B8D" w14:textId="77777777" w:rsidR="00481CAD" w:rsidRPr="00185144" w:rsidRDefault="00C22776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2"/>
                <w:szCs w:val="22"/>
                <w:vertAlign w:val="superscript"/>
                <w:lang w:eastAsia="ru-RU"/>
              </w:rPr>
            </w:pPr>
            <w:proofErr w:type="spellStart"/>
            <w:r w:rsidRPr="00185144">
              <w:rPr>
                <w:kern w:val="0"/>
                <w:sz w:val="22"/>
                <w:szCs w:val="22"/>
                <w:lang w:eastAsia="ru-RU"/>
              </w:rPr>
              <w:t>Седловое</w:t>
            </w:r>
            <w:proofErr w:type="spellEnd"/>
            <w:r w:rsidRPr="00185144">
              <w:rPr>
                <w:kern w:val="0"/>
                <w:sz w:val="22"/>
                <w:szCs w:val="22"/>
                <w:lang w:eastAsia="ru-RU"/>
              </w:rPr>
              <w:t xml:space="preserve"> соединение с закладными нагревателями, включая</w:t>
            </w:r>
            <w:r w:rsidR="0081481D" w:rsidRPr="00185144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C60343" w:rsidRPr="00185144">
              <w:rPr>
                <w:kern w:val="0"/>
                <w:sz w:val="22"/>
                <w:szCs w:val="22"/>
                <w:lang w:eastAsia="ru-RU"/>
              </w:rPr>
              <w:t>седлов</w:t>
            </w:r>
            <w:r w:rsidRPr="00185144">
              <w:rPr>
                <w:kern w:val="0"/>
                <w:sz w:val="22"/>
                <w:szCs w:val="22"/>
                <w:lang w:eastAsia="ru-RU"/>
              </w:rPr>
              <w:t>ой</w:t>
            </w:r>
            <w:r w:rsidR="00C60343" w:rsidRPr="00185144">
              <w:rPr>
                <w:kern w:val="0"/>
                <w:sz w:val="22"/>
                <w:szCs w:val="22"/>
                <w:lang w:eastAsia="ru-RU"/>
              </w:rPr>
              <w:t xml:space="preserve"> фитинг</w:t>
            </w:r>
            <w:r w:rsidR="004A19B3" w:rsidRPr="00185144">
              <w:rPr>
                <w:kern w:val="0"/>
                <w:sz w:val="22"/>
                <w:szCs w:val="22"/>
                <w:vertAlign w:val="superscript"/>
                <w:lang w:eastAsia="ru-RU"/>
              </w:rPr>
              <w:t>1)</w:t>
            </w:r>
          </w:p>
          <w:p w14:paraId="60F31903" w14:textId="13C50518" w:rsidR="00C60343" w:rsidRPr="00185144" w:rsidRDefault="00C60343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>(B)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BEBB82C" w14:textId="77777777" w:rsidR="00B822E8" w:rsidRPr="00185144" w:rsidRDefault="00C60343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 xml:space="preserve">Соответствующие </w:t>
            </w:r>
          </w:p>
          <w:p w14:paraId="69136FB7" w14:textId="19415F24" w:rsidR="00C60343" w:rsidRPr="00185144" w:rsidRDefault="00C60343" w:rsidP="004378A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Times New Roman"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C60343" w:rsidRPr="00185144" w14:paraId="7C09B185" w14:textId="77777777" w:rsidTr="004378AB">
        <w:trPr>
          <w:trHeight w:val="757"/>
          <w:jc w:val="center"/>
        </w:trPr>
        <w:tc>
          <w:tcPr>
            <w:tcW w:w="3539" w:type="dxa"/>
            <w:tcBorders>
              <w:top w:val="double" w:sz="4" w:space="0" w:color="auto"/>
            </w:tcBorders>
          </w:tcPr>
          <w:p w14:paraId="7DE8CFE5" w14:textId="1B646614" w:rsidR="00C60343" w:rsidRPr="00185144" w:rsidRDefault="00C60343" w:rsidP="004378AB">
            <w:pPr>
              <w:spacing w:after="0" w:line="240" w:lineRule="auto"/>
              <w:jc w:val="left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 xml:space="preserve">Труба: </w:t>
            </w:r>
            <w:r w:rsidR="0081481D" w:rsidRPr="00185144">
              <w:rPr>
                <w:rFonts w:cs="Times New Roman"/>
                <w:kern w:val="0"/>
                <w:lang w:eastAsia="ja-JP"/>
              </w:rPr>
              <w:t>с м</w:t>
            </w:r>
            <w:r w:rsidRPr="00185144">
              <w:rPr>
                <w:rFonts w:cs="Times New Roman"/>
                <w:kern w:val="0"/>
                <w:lang w:eastAsia="ja-JP"/>
              </w:rPr>
              <w:t>инимальны</w:t>
            </w:r>
            <w:r w:rsidR="0081481D" w:rsidRPr="00185144">
              <w:rPr>
                <w:rFonts w:cs="Times New Roman"/>
                <w:kern w:val="0"/>
                <w:lang w:eastAsia="ja-JP"/>
              </w:rPr>
              <w:t>м</w:t>
            </w:r>
            <w:r w:rsidRPr="00185144">
              <w:rPr>
                <w:rFonts w:cs="Times New Roman"/>
                <w:kern w:val="0"/>
                <w:lang w:eastAsia="ja-JP"/>
              </w:rPr>
              <w:t xml:space="preserve"> SDR</w:t>
            </w:r>
            <w:r w:rsidR="00BB2DE2" w:rsidRPr="00185144">
              <w:rPr>
                <w:rFonts w:cs="Times New Roman"/>
                <w:kern w:val="0"/>
                <w:vertAlign w:val="superscript"/>
                <w:lang w:eastAsia="ja-JP"/>
              </w:rPr>
              <w:t>2)</w:t>
            </w:r>
            <w:r w:rsidR="00650864" w:rsidRPr="00185144">
              <w:rPr>
                <w:rFonts w:cs="Times New Roman"/>
                <w:kern w:val="0"/>
                <w:vertAlign w:val="superscript"/>
                <w:lang w:eastAsia="ja-JP"/>
              </w:rPr>
              <w:br/>
            </w:r>
            <w:r w:rsidR="004A19B3" w:rsidRPr="00185144">
              <w:rPr>
                <w:rFonts w:cs="Times New Roman"/>
                <w:kern w:val="0"/>
                <w:lang w:eastAsia="ja-JP"/>
              </w:rPr>
              <w:t>Соединение: условия</w:t>
            </w:r>
            <w:r w:rsidRPr="00185144">
              <w:rPr>
                <w:rFonts w:cs="Times New Roman"/>
                <w:kern w:val="0"/>
                <w:lang w:eastAsia="ja-JP"/>
              </w:rPr>
              <w:t xml:space="preserve"> 2.2 и 3.2</w:t>
            </w:r>
            <w:r w:rsidR="004A19B3" w:rsidRPr="00185144">
              <w:rPr>
                <w:rFonts w:cs="Times New Roman"/>
                <w:kern w:val="0"/>
                <w:vertAlign w:val="superscript"/>
                <w:lang w:eastAsia="ja-JP"/>
              </w:rPr>
              <w:t>3)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77C7D20" w14:textId="47D0A8AC" w:rsidR="00C669DE" w:rsidRPr="00185144" w:rsidRDefault="005F1598" w:rsidP="004378AB">
            <w:pPr>
              <w:spacing w:before="60" w:after="60" w:line="240" w:lineRule="auto"/>
              <w:ind w:left="73"/>
              <w:jc w:val="center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>—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DD9150F" w14:textId="77777777" w:rsidR="00C60343" w:rsidRPr="00185144" w:rsidRDefault="00C60343" w:rsidP="004378AB">
            <w:pPr>
              <w:spacing w:after="100" w:afterAutospacing="1" w:line="240" w:lineRule="auto"/>
              <w:jc w:val="left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>Стойкость к отрыву</w:t>
            </w:r>
          </w:p>
        </w:tc>
      </w:tr>
      <w:tr w:rsidR="00C60343" w:rsidRPr="00185144" w14:paraId="36B95EC5" w14:textId="77777777" w:rsidTr="004378AB">
        <w:trPr>
          <w:trHeight w:val="1160"/>
          <w:jc w:val="center"/>
        </w:trPr>
        <w:tc>
          <w:tcPr>
            <w:tcW w:w="3539" w:type="dxa"/>
            <w:vAlign w:val="center"/>
          </w:tcPr>
          <w:p w14:paraId="1AEC29B0" w14:textId="2D549CB3" w:rsidR="00C669DE" w:rsidRPr="00185144" w:rsidRDefault="005F1598" w:rsidP="004378AB">
            <w:pPr>
              <w:spacing w:before="60" w:after="60" w:line="240" w:lineRule="auto"/>
              <w:jc w:val="center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>—</w:t>
            </w:r>
          </w:p>
        </w:tc>
        <w:tc>
          <w:tcPr>
            <w:tcW w:w="3260" w:type="dxa"/>
          </w:tcPr>
          <w:p w14:paraId="133D26D5" w14:textId="782C642D" w:rsidR="00C60343" w:rsidRPr="00185144" w:rsidRDefault="00C60343" w:rsidP="004378AB">
            <w:pPr>
              <w:spacing w:after="100" w:afterAutospacing="1" w:line="240" w:lineRule="auto"/>
              <w:jc w:val="left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 xml:space="preserve">Труба: </w:t>
            </w:r>
            <w:r w:rsidR="0081481D" w:rsidRPr="00185144">
              <w:rPr>
                <w:rFonts w:cs="Times New Roman"/>
                <w:kern w:val="0"/>
                <w:lang w:eastAsia="ja-JP"/>
              </w:rPr>
              <w:t>с</w:t>
            </w:r>
            <w:r w:rsidR="00800225" w:rsidRPr="00185144">
              <w:rPr>
                <w:rFonts w:cs="Times New Roman"/>
                <w:kern w:val="0"/>
                <w:lang w:eastAsia="ja-JP"/>
              </w:rPr>
              <w:t xml:space="preserve"> </w:t>
            </w:r>
            <w:r w:rsidR="0081481D" w:rsidRPr="00185144">
              <w:rPr>
                <w:rFonts w:cs="Times New Roman"/>
                <w:kern w:val="0"/>
                <w:lang w:eastAsia="ja-JP"/>
              </w:rPr>
              <w:t>м</w:t>
            </w:r>
            <w:r w:rsidRPr="00185144">
              <w:rPr>
                <w:rFonts w:cs="Times New Roman"/>
                <w:kern w:val="0"/>
                <w:lang w:eastAsia="ja-JP"/>
              </w:rPr>
              <w:t>инимальны</w:t>
            </w:r>
            <w:r w:rsidR="0081481D" w:rsidRPr="00185144">
              <w:rPr>
                <w:rFonts w:cs="Times New Roman"/>
                <w:kern w:val="0"/>
                <w:lang w:eastAsia="ja-JP"/>
              </w:rPr>
              <w:t xml:space="preserve">м </w:t>
            </w:r>
            <w:r w:rsidRPr="00185144">
              <w:rPr>
                <w:rFonts w:cs="Times New Roman"/>
                <w:kern w:val="0"/>
                <w:lang w:eastAsia="ja-JP"/>
              </w:rPr>
              <w:t>SDR</w:t>
            </w:r>
            <w:r w:rsidR="004A19B3" w:rsidRPr="00185144">
              <w:rPr>
                <w:rFonts w:cs="Times New Roman"/>
                <w:kern w:val="0"/>
                <w:vertAlign w:val="superscript"/>
                <w:lang w:eastAsia="ja-JP"/>
              </w:rPr>
              <w:t>2)</w:t>
            </w:r>
            <w:r w:rsidR="00650864" w:rsidRPr="00185144">
              <w:rPr>
                <w:rFonts w:cs="Times New Roman"/>
                <w:kern w:val="0"/>
                <w:vertAlign w:val="superscript"/>
                <w:lang w:eastAsia="ja-JP"/>
              </w:rPr>
              <w:br/>
            </w:r>
            <w:r w:rsidRPr="00185144">
              <w:rPr>
                <w:rFonts w:cs="Times New Roman"/>
                <w:kern w:val="0"/>
                <w:lang w:eastAsia="ja-JP"/>
              </w:rPr>
              <w:t>Соединение: условия</w:t>
            </w:r>
            <w:r w:rsidR="00DF510A" w:rsidRPr="00185144">
              <w:rPr>
                <w:rFonts w:cs="Times New Roman"/>
                <w:kern w:val="0"/>
                <w:lang w:eastAsia="ja-JP"/>
              </w:rPr>
              <w:t xml:space="preserve"> </w:t>
            </w:r>
            <w:r w:rsidRPr="00185144">
              <w:rPr>
                <w:rFonts w:cs="Times New Roman"/>
                <w:kern w:val="0"/>
                <w:lang w:eastAsia="ja-JP"/>
              </w:rPr>
              <w:t>2.2 и 3.2</w:t>
            </w:r>
            <w:r w:rsidR="00BB2DE2" w:rsidRPr="00185144">
              <w:rPr>
                <w:rFonts w:cs="Times New Roman"/>
                <w:kern w:val="0"/>
                <w:vertAlign w:val="superscript"/>
                <w:lang w:eastAsia="ja-JP"/>
              </w:rPr>
              <w:t>3)</w:t>
            </w:r>
          </w:p>
        </w:tc>
        <w:tc>
          <w:tcPr>
            <w:tcW w:w="2835" w:type="dxa"/>
          </w:tcPr>
          <w:p w14:paraId="2C077FAA" w14:textId="5E3319E5" w:rsidR="00C60343" w:rsidRPr="00185144" w:rsidRDefault="002849BB" w:rsidP="004378AB">
            <w:pPr>
              <w:spacing w:after="60" w:line="240" w:lineRule="auto"/>
              <w:jc w:val="left"/>
              <w:rPr>
                <w:rFonts w:cs="Times New Roman"/>
                <w:kern w:val="0"/>
                <w:lang w:eastAsia="ja-JP"/>
              </w:rPr>
            </w:pPr>
            <w:r w:rsidRPr="00185144">
              <w:rPr>
                <w:rFonts w:cs="Times New Roman"/>
                <w:kern w:val="0"/>
                <w:lang w:eastAsia="ja-JP"/>
              </w:rPr>
              <w:t>Оценка стойкости сварного соединения к отрыву</w:t>
            </w:r>
          </w:p>
        </w:tc>
      </w:tr>
      <w:tr w:rsidR="00C60343" w:rsidRPr="00185144" w14:paraId="284A34BC" w14:textId="77777777" w:rsidTr="007D509D">
        <w:trPr>
          <w:trHeight w:val="1460"/>
          <w:jc w:val="center"/>
        </w:trPr>
        <w:tc>
          <w:tcPr>
            <w:tcW w:w="9634" w:type="dxa"/>
            <w:gridSpan w:val="3"/>
          </w:tcPr>
          <w:p w14:paraId="0EC5AC49" w14:textId="0521C0DD" w:rsidR="00407AB2" w:rsidRPr="00185144" w:rsidRDefault="004A19B3" w:rsidP="004378AB">
            <w:pPr>
              <w:spacing w:after="0" w:line="240" w:lineRule="auto"/>
              <w:rPr>
                <w:kern w:val="0"/>
                <w:sz w:val="22"/>
                <w:lang w:eastAsia="ja-JP"/>
              </w:rPr>
            </w:pPr>
            <w:r w:rsidRPr="00185144">
              <w:rPr>
                <w:rFonts w:cs="Times New Roman"/>
                <w:kern w:val="0"/>
                <w:sz w:val="22"/>
                <w:vertAlign w:val="superscript"/>
                <w:lang w:eastAsia="ja-JP"/>
              </w:rPr>
              <w:t>1)</w:t>
            </w:r>
            <w:r w:rsidR="00C13B8A" w:rsidRPr="00185144">
              <w:rPr>
                <w:rFonts w:cs="Times New Roman"/>
                <w:kern w:val="0"/>
                <w:sz w:val="22"/>
                <w:lang w:eastAsia="ja-JP"/>
              </w:rPr>
              <w:t xml:space="preserve"> </w:t>
            </w:r>
            <w:r w:rsidR="00183A49" w:rsidRPr="00185144">
              <w:rPr>
                <w:rFonts w:cs="Times New Roman"/>
                <w:kern w:val="0"/>
                <w:sz w:val="22"/>
                <w:lang w:eastAsia="ja-JP"/>
              </w:rPr>
              <w:t>При согласовании с потребителем</w:t>
            </w:r>
            <w:r w:rsidR="00407AB2" w:rsidRPr="00185144">
              <w:rPr>
                <w:rFonts w:cs="Times New Roman"/>
                <w:kern w:val="0"/>
                <w:sz w:val="22"/>
                <w:lang w:eastAsia="ja-JP"/>
              </w:rPr>
              <w:t xml:space="preserve"> условия 2.2 и 3.2 для минимальной и максимальной энергии могут быть </w:t>
            </w:r>
            <w:r w:rsidR="00407AB2" w:rsidRPr="00185144">
              <w:rPr>
                <w:kern w:val="0"/>
                <w:sz w:val="22"/>
                <w:lang w:eastAsia="ja-JP"/>
              </w:rPr>
              <w:t xml:space="preserve">заменены номинальной энергией при данной окружающей температуре </w:t>
            </w:r>
            <w:proofErr w:type="spellStart"/>
            <w:r w:rsidR="00407AB2" w:rsidRPr="00185144">
              <w:rPr>
                <w:i/>
                <w:kern w:val="0"/>
                <w:sz w:val="22"/>
                <w:lang w:eastAsia="ja-JP"/>
              </w:rPr>
              <w:t>T</w:t>
            </w:r>
            <w:r w:rsidR="00407AB2" w:rsidRPr="00185144">
              <w:rPr>
                <w:i/>
                <w:kern w:val="0"/>
                <w:sz w:val="22"/>
                <w:vertAlign w:val="subscript"/>
                <w:lang w:eastAsia="ja-JP"/>
              </w:rPr>
              <w:t>a</w:t>
            </w:r>
            <w:proofErr w:type="spellEnd"/>
            <w:r w:rsidR="00183A49" w:rsidRPr="00185144">
              <w:rPr>
                <w:kern w:val="0"/>
                <w:sz w:val="22"/>
                <w:lang w:eastAsia="ja-JP"/>
              </w:rPr>
              <w:t xml:space="preserve">, </w:t>
            </w:r>
            <w:r w:rsidR="00407AB2" w:rsidRPr="00185144">
              <w:rPr>
                <w:kern w:val="0"/>
                <w:sz w:val="22"/>
                <w:lang w:eastAsia="ja-JP"/>
              </w:rPr>
              <w:t>определ</w:t>
            </w:r>
            <w:r w:rsidR="002B1A31" w:rsidRPr="00185144">
              <w:rPr>
                <w:kern w:val="0"/>
                <w:sz w:val="22"/>
                <w:lang w:eastAsia="ja-JP"/>
              </w:rPr>
              <w:t>е</w:t>
            </w:r>
            <w:r w:rsidR="00407AB2" w:rsidRPr="00185144">
              <w:rPr>
                <w:kern w:val="0"/>
                <w:sz w:val="22"/>
                <w:lang w:eastAsia="ja-JP"/>
              </w:rPr>
              <w:t>нной изготовителем фитинга (см. 4.3</w:t>
            </w:r>
            <w:r w:rsidR="003D6585" w:rsidRPr="00185144">
              <w:rPr>
                <w:kern w:val="0"/>
                <w:sz w:val="22"/>
                <w:lang w:eastAsia="ja-JP"/>
              </w:rPr>
              <w:t xml:space="preserve"> ГОСТ</w:t>
            </w:r>
            <w:r w:rsidR="00407AB2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D74372" w:rsidRPr="00185144">
              <w:rPr>
                <w:kern w:val="0"/>
                <w:sz w:val="22"/>
                <w:lang w:val="en-US" w:eastAsia="ja-JP"/>
              </w:rPr>
              <w:t>ISO</w:t>
            </w:r>
            <w:r w:rsidR="00407AB2" w:rsidRPr="00185144">
              <w:rPr>
                <w:kern w:val="0"/>
                <w:sz w:val="22"/>
                <w:lang w:eastAsia="ja-JP"/>
              </w:rPr>
              <w:t xml:space="preserve"> 11413</w:t>
            </w:r>
            <w:r w:rsidR="00407AB2" w:rsidRPr="00185144">
              <w:rPr>
                <w:kern w:val="0"/>
                <w:sz w:val="22"/>
                <w:szCs w:val="22"/>
                <w:lang w:eastAsia="ja-JP"/>
              </w:rPr>
              <w:t>).</w:t>
            </w:r>
          </w:p>
          <w:p w14:paraId="37B116C6" w14:textId="7918811C" w:rsidR="00C60343" w:rsidRPr="00185144" w:rsidRDefault="004A19B3" w:rsidP="004378AB">
            <w:pPr>
              <w:spacing w:after="0" w:line="240" w:lineRule="auto"/>
              <w:rPr>
                <w:kern w:val="0"/>
                <w:sz w:val="22"/>
                <w:lang w:eastAsia="ja-JP"/>
              </w:rPr>
            </w:pPr>
            <w:r w:rsidRPr="00185144">
              <w:rPr>
                <w:kern w:val="0"/>
                <w:sz w:val="22"/>
                <w:vertAlign w:val="superscript"/>
                <w:lang w:eastAsia="ja-JP"/>
              </w:rPr>
              <w:t>2)</w:t>
            </w:r>
            <w:r w:rsidR="00C13B8A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C60343" w:rsidRPr="00185144">
              <w:rPr>
                <w:kern w:val="0"/>
                <w:sz w:val="22"/>
                <w:lang w:eastAsia="ja-JP"/>
              </w:rPr>
              <w:t>Согласно заявленному изготовителем фитинга в соответствии с 4.2.2.1.</w:t>
            </w:r>
          </w:p>
          <w:p w14:paraId="1FC3741D" w14:textId="5A195A28" w:rsidR="00C60343" w:rsidRPr="00185144" w:rsidRDefault="004A19B3" w:rsidP="004378AB">
            <w:pPr>
              <w:spacing w:after="0" w:line="240" w:lineRule="auto"/>
              <w:rPr>
                <w:rFonts w:cs="Times New Roman"/>
                <w:kern w:val="0"/>
                <w:sz w:val="22"/>
                <w:lang w:eastAsia="ja-JP"/>
              </w:rPr>
            </w:pPr>
            <w:r w:rsidRPr="00185144">
              <w:rPr>
                <w:kern w:val="0"/>
                <w:sz w:val="22"/>
                <w:vertAlign w:val="superscript"/>
                <w:lang w:eastAsia="ja-JP"/>
              </w:rPr>
              <w:t>3)</w:t>
            </w:r>
            <w:r w:rsidR="00C13B8A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FD5219" w:rsidRPr="00185144">
              <w:rPr>
                <w:kern w:val="0"/>
                <w:sz w:val="22"/>
                <w:lang w:eastAsia="ja-JP"/>
              </w:rPr>
              <w:t>По</w:t>
            </w:r>
            <w:r w:rsidR="00C60343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3D6585" w:rsidRPr="00185144">
              <w:rPr>
                <w:kern w:val="0"/>
                <w:sz w:val="22"/>
                <w:lang w:eastAsia="ja-JP"/>
              </w:rPr>
              <w:t xml:space="preserve">ГОСТ </w:t>
            </w:r>
            <w:r w:rsidR="00B5749F" w:rsidRPr="00185144">
              <w:rPr>
                <w:kern w:val="0"/>
                <w:sz w:val="22"/>
                <w:lang w:val="en-US" w:eastAsia="ja-JP"/>
              </w:rPr>
              <w:t>ISO</w:t>
            </w:r>
            <w:r w:rsidR="00B5749F" w:rsidRPr="00185144">
              <w:rPr>
                <w:kern w:val="0"/>
                <w:sz w:val="22"/>
                <w:lang w:eastAsia="ja-JP"/>
              </w:rPr>
              <w:t xml:space="preserve"> 11413</w:t>
            </w:r>
            <w:r w:rsidR="00BA2B7D" w:rsidRPr="00185144">
              <w:rPr>
                <w:i/>
                <w:kern w:val="0"/>
                <w:sz w:val="22"/>
                <w:lang w:eastAsia="ja-JP"/>
              </w:rPr>
              <w:t>,</w:t>
            </w:r>
            <w:r w:rsidR="001D4D76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BA2B7D" w:rsidRPr="00185144">
              <w:rPr>
                <w:kern w:val="0"/>
                <w:sz w:val="22"/>
                <w:lang w:eastAsia="ja-JP"/>
              </w:rPr>
              <w:t>п</w:t>
            </w:r>
            <w:r w:rsidR="001D4D76" w:rsidRPr="00185144">
              <w:rPr>
                <w:kern w:val="0"/>
                <w:sz w:val="22"/>
                <w:lang w:eastAsia="ja-JP"/>
              </w:rPr>
              <w:t>риложение C</w:t>
            </w:r>
            <w:r w:rsidR="00246149" w:rsidRPr="00185144">
              <w:rPr>
                <w:kern w:val="0"/>
                <w:sz w:val="22"/>
                <w:lang w:eastAsia="ja-JP"/>
              </w:rPr>
              <w:t>,</w:t>
            </w:r>
            <w:r w:rsidR="001D4D76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2B65EC" w:rsidRPr="00185144">
              <w:rPr>
                <w:kern w:val="0"/>
                <w:sz w:val="22"/>
                <w:lang w:eastAsia="ja-JP"/>
              </w:rPr>
              <w:t xml:space="preserve">для </w:t>
            </w:r>
            <w:proofErr w:type="spellStart"/>
            <w:r w:rsidR="00C60343" w:rsidRPr="00185144">
              <w:rPr>
                <w:i/>
                <w:kern w:val="0"/>
                <w:sz w:val="22"/>
                <w:lang w:eastAsia="ja-JP"/>
              </w:rPr>
              <w:t>T</w:t>
            </w:r>
            <w:r w:rsidR="00C60343" w:rsidRPr="00185144">
              <w:rPr>
                <w:kern w:val="0"/>
                <w:sz w:val="22"/>
                <w:vertAlign w:val="subscript"/>
                <w:lang w:eastAsia="ja-JP"/>
              </w:rPr>
              <w:t>min</w:t>
            </w:r>
            <w:proofErr w:type="spellEnd"/>
            <w:r w:rsidR="00C60343" w:rsidRPr="00185144">
              <w:rPr>
                <w:kern w:val="0"/>
                <w:sz w:val="22"/>
                <w:lang w:eastAsia="ja-JP"/>
              </w:rPr>
              <w:t xml:space="preserve"> и </w:t>
            </w:r>
            <w:proofErr w:type="spellStart"/>
            <w:r w:rsidR="00C60343" w:rsidRPr="00185144">
              <w:rPr>
                <w:i/>
                <w:kern w:val="0"/>
                <w:sz w:val="22"/>
                <w:lang w:eastAsia="ja-JP"/>
              </w:rPr>
              <w:t>T</w:t>
            </w:r>
            <w:r w:rsidR="00C60343" w:rsidRPr="00185144">
              <w:rPr>
                <w:kern w:val="0"/>
                <w:sz w:val="22"/>
                <w:vertAlign w:val="subscript"/>
                <w:lang w:eastAsia="ja-JP"/>
              </w:rPr>
              <w:t>max</w:t>
            </w:r>
            <w:proofErr w:type="spellEnd"/>
            <w:r w:rsidR="00C60343" w:rsidRPr="00185144">
              <w:rPr>
                <w:kern w:val="0"/>
                <w:sz w:val="22"/>
                <w:lang w:eastAsia="ja-JP"/>
              </w:rPr>
              <w:t xml:space="preserve"> </w:t>
            </w:r>
            <w:r w:rsidR="002B65EC" w:rsidRPr="00185144">
              <w:rPr>
                <w:kern w:val="0"/>
                <w:sz w:val="22"/>
                <w:lang w:eastAsia="ja-JP"/>
              </w:rPr>
              <w:t>согласно</w:t>
            </w:r>
            <w:r w:rsidR="002B65EC" w:rsidRPr="00185144">
              <w:rPr>
                <w:rFonts w:cs="Times New Roman"/>
                <w:kern w:val="0"/>
                <w:sz w:val="22"/>
                <w:lang w:eastAsia="ja-JP"/>
              </w:rPr>
              <w:t xml:space="preserve"> </w:t>
            </w:r>
            <w:r w:rsidR="00D11405" w:rsidRPr="00185144">
              <w:rPr>
                <w:rFonts w:cs="Times New Roman"/>
                <w:kern w:val="0"/>
                <w:sz w:val="22"/>
                <w:lang w:eastAsia="ja-JP"/>
              </w:rPr>
              <w:t>нормативн</w:t>
            </w:r>
            <w:r w:rsidR="00BA2B7D" w:rsidRPr="00185144">
              <w:rPr>
                <w:rFonts w:cs="Times New Roman"/>
                <w:kern w:val="0"/>
                <w:sz w:val="22"/>
                <w:lang w:eastAsia="ja-JP"/>
              </w:rPr>
              <w:t>ым документам</w:t>
            </w:r>
            <w:r w:rsidR="00D11405" w:rsidRPr="00185144">
              <w:rPr>
                <w:rFonts w:cs="Times New Roman"/>
                <w:kern w:val="0"/>
                <w:sz w:val="22"/>
                <w:lang w:eastAsia="ja-JP"/>
              </w:rPr>
              <w:t xml:space="preserve"> или </w:t>
            </w:r>
            <w:r w:rsidR="00C60343" w:rsidRPr="00185144">
              <w:rPr>
                <w:rFonts w:cs="Times New Roman"/>
                <w:kern w:val="0"/>
                <w:sz w:val="22"/>
                <w:lang w:eastAsia="ja-JP"/>
              </w:rPr>
              <w:t xml:space="preserve">технической </w:t>
            </w:r>
            <w:r w:rsidR="00D11405" w:rsidRPr="00185144">
              <w:rPr>
                <w:rFonts w:cs="Times New Roman"/>
                <w:kern w:val="0"/>
                <w:sz w:val="22"/>
                <w:lang w:eastAsia="ja-JP"/>
              </w:rPr>
              <w:t xml:space="preserve">документации </w:t>
            </w:r>
            <w:r w:rsidR="00C60343" w:rsidRPr="00185144">
              <w:rPr>
                <w:rFonts w:cs="Times New Roman"/>
                <w:kern w:val="0"/>
                <w:sz w:val="22"/>
                <w:lang w:eastAsia="ja-JP"/>
              </w:rPr>
              <w:t>изготовителя фитинга</w:t>
            </w:r>
            <w:r w:rsidR="00BA2B7D" w:rsidRPr="00185144">
              <w:rPr>
                <w:rFonts w:cs="Times New Roman"/>
                <w:kern w:val="0"/>
                <w:sz w:val="22"/>
                <w:lang w:eastAsia="ja-JP"/>
              </w:rPr>
              <w:t>.</w:t>
            </w:r>
          </w:p>
        </w:tc>
      </w:tr>
    </w:tbl>
    <w:p w14:paraId="718A500C" w14:textId="66B0A0A0" w:rsidR="00CB7608" w:rsidRPr="00185144" w:rsidRDefault="00CB7608" w:rsidP="00A35EA3">
      <w:pPr>
        <w:keepNext/>
        <w:autoSpaceDE w:val="0"/>
        <w:autoSpaceDN w:val="0"/>
        <w:adjustRightInd w:val="0"/>
        <w:spacing w:before="240" w:line="360" w:lineRule="auto"/>
        <w:ind w:firstLine="680"/>
        <w:jc w:val="both"/>
        <w:rPr>
          <w:b/>
          <w:bCs/>
          <w:color w:val="000000"/>
          <w:szCs w:val="20"/>
          <w:lang w:eastAsia="ru-RU"/>
        </w:rPr>
      </w:pPr>
      <w:r w:rsidRPr="00185144">
        <w:rPr>
          <w:b/>
          <w:bCs/>
          <w:color w:val="000000"/>
          <w:szCs w:val="20"/>
          <w:lang w:eastAsia="ru-RU"/>
        </w:rPr>
        <w:t>4.2.3</w:t>
      </w:r>
      <w:r w:rsidR="000B46D5" w:rsidRPr="00185144">
        <w:rPr>
          <w:b/>
          <w:bCs/>
          <w:color w:val="000000"/>
          <w:szCs w:val="20"/>
          <w:lang w:eastAsia="ru-RU"/>
        </w:rPr>
        <w:t xml:space="preserve"> </w:t>
      </w:r>
      <w:r w:rsidR="00D76212" w:rsidRPr="00185144">
        <w:rPr>
          <w:b/>
          <w:bCs/>
          <w:color w:val="000000"/>
          <w:szCs w:val="20"/>
          <w:lang w:eastAsia="ru-RU"/>
        </w:rPr>
        <w:t>Соответствие назначению системы сварных соединений</w:t>
      </w:r>
      <w:r w:rsidR="00EA57B2" w:rsidRPr="00185144">
        <w:rPr>
          <w:b/>
          <w:bCs/>
          <w:color w:val="000000"/>
          <w:szCs w:val="20"/>
          <w:lang w:eastAsia="ru-RU"/>
        </w:rPr>
        <w:t xml:space="preserve"> </w:t>
      </w:r>
      <w:r w:rsidR="00B11226" w:rsidRPr="00185144">
        <w:rPr>
          <w:b/>
          <w:bCs/>
          <w:color w:val="000000"/>
          <w:szCs w:val="20"/>
          <w:lang w:eastAsia="ru-RU"/>
        </w:rPr>
        <w:t xml:space="preserve">встык </w:t>
      </w:r>
      <w:r w:rsidRPr="00185144">
        <w:rPr>
          <w:b/>
          <w:bCs/>
          <w:color w:val="000000"/>
          <w:szCs w:val="20"/>
          <w:lang w:eastAsia="ru-RU"/>
        </w:rPr>
        <w:t>(C)</w:t>
      </w:r>
    </w:p>
    <w:p w14:paraId="6E69254A" w14:textId="320A026C" w:rsidR="00CB7608" w:rsidRPr="00185144" w:rsidRDefault="00CB7608" w:rsidP="00A35EA3">
      <w:pPr>
        <w:keepNext/>
        <w:autoSpaceDE w:val="0"/>
        <w:autoSpaceDN w:val="0"/>
        <w:adjustRightInd w:val="0"/>
        <w:spacing w:line="360" w:lineRule="auto"/>
        <w:ind w:firstLine="680"/>
        <w:jc w:val="both"/>
        <w:rPr>
          <w:b/>
          <w:szCs w:val="20"/>
          <w:lang w:eastAsia="ru-RU"/>
        </w:rPr>
      </w:pPr>
      <w:r w:rsidRPr="00185144">
        <w:rPr>
          <w:b/>
          <w:szCs w:val="20"/>
          <w:lang w:eastAsia="ru-RU"/>
        </w:rPr>
        <w:t xml:space="preserve">4.2.3.1 </w:t>
      </w:r>
      <w:r w:rsidR="00BA2B7D" w:rsidRPr="00185144">
        <w:rPr>
          <w:b/>
          <w:szCs w:val="20"/>
          <w:lang w:eastAsia="ru-RU"/>
        </w:rPr>
        <w:t>Соответствие назначению системы п</w:t>
      </w:r>
      <w:r w:rsidR="00A4257C" w:rsidRPr="00185144">
        <w:rPr>
          <w:b/>
          <w:szCs w:val="20"/>
          <w:lang w:eastAsia="ru-RU"/>
        </w:rPr>
        <w:t>ри нормальных условиях</w:t>
      </w:r>
      <w:r w:rsidR="00800225" w:rsidRPr="00185144">
        <w:rPr>
          <w:b/>
          <w:szCs w:val="20"/>
          <w:lang w:eastAsia="ru-RU"/>
        </w:rPr>
        <w:t xml:space="preserve"> сварки</w:t>
      </w:r>
      <w:r w:rsidR="00A4257C" w:rsidRPr="00185144">
        <w:rPr>
          <w:b/>
          <w:szCs w:val="20"/>
          <w:lang w:eastAsia="ru-RU"/>
        </w:rPr>
        <w:t xml:space="preserve"> (окружающая температура 23 °C)</w:t>
      </w:r>
    </w:p>
    <w:p w14:paraId="542128DA" w14:textId="0A41D505" w:rsidR="002849BB" w:rsidRPr="00185144" w:rsidRDefault="004C7D58" w:rsidP="001E3553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color w:val="000000" w:themeColor="text1"/>
          <w:szCs w:val="20"/>
          <w:lang w:eastAsia="ru-RU"/>
        </w:rPr>
      </w:pPr>
      <w:r w:rsidRPr="00185144">
        <w:rPr>
          <w:bCs/>
          <w:color w:val="000000" w:themeColor="text1"/>
          <w:szCs w:val="20"/>
          <w:lang w:eastAsia="ru-RU"/>
        </w:rPr>
        <w:t xml:space="preserve">При оценке соответствия назначению системы при нормальных условиях сварные соединения </w:t>
      </w:r>
      <w:r w:rsidR="00800225" w:rsidRPr="00185144">
        <w:rPr>
          <w:bCs/>
          <w:color w:val="000000" w:themeColor="text1"/>
          <w:szCs w:val="20"/>
          <w:lang w:eastAsia="ru-RU"/>
        </w:rPr>
        <w:t xml:space="preserve">встык </w:t>
      </w:r>
      <w:r w:rsidRPr="00185144">
        <w:rPr>
          <w:bCs/>
          <w:color w:val="000000" w:themeColor="text1"/>
          <w:szCs w:val="20"/>
          <w:lang w:eastAsia="ru-RU"/>
        </w:rPr>
        <w:t>должны иметь характеристики прочности на растяжение</w:t>
      </w:r>
      <w:r w:rsidR="00561028" w:rsidRPr="00185144">
        <w:rPr>
          <w:bCs/>
          <w:color w:val="000000" w:themeColor="text1"/>
          <w:szCs w:val="20"/>
          <w:lang w:eastAsia="ru-RU"/>
        </w:rPr>
        <w:t xml:space="preserve"> </w:t>
      </w:r>
      <w:r w:rsidR="00561028" w:rsidRPr="00185144">
        <w:rPr>
          <w:b/>
          <w:i/>
        </w:rPr>
        <w:t>сварного стыкового соединения</w:t>
      </w:r>
      <w:r w:rsidRPr="00185144">
        <w:rPr>
          <w:bCs/>
          <w:color w:val="000000" w:themeColor="text1"/>
          <w:szCs w:val="20"/>
          <w:lang w:eastAsia="ru-RU"/>
        </w:rPr>
        <w:t xml:space="preserve">, </w:t>
      </w:r>
      <w:r w:rsidRPr="00185144">
        <w:rPr>
          <w:bCs/>
          <w:color w:val="000000" w:themeColor="text1"/>
          <w:lang w:eastAsia="ru-RU"/>
        </w:rPr>
        <w:t>соответствующие требованиям таблицы 6, при использовании параметров сварки, указанных в</w:t>
      </w:r>
      <w:r w:rsidR="003D6585" w:rsidRPr="00185144">
        <w:rPr>
          <w:bCs/>
          <w:color w:val="000000" w:themeColor="text1"/>
          <w:lang w:eastAsia="ru-RU"/>
        </w:rPr>
        <w:t xml:space="preserve"> ГОСТ</w:t>
      </w:r>
      <w:r w:rsidRPr="00185144">
        <w:rPr>
          <w:bCs/>
          <w:color w:val="000000" w:themeColor="text1"/>
          <w:lang w:eastAsia="ru-RU"/>
        </w:rPr>
        <w:t xml:space="preserve"> </w:t>
      </w:r>
      <w:r w:rsidR="00304B70" w:rsidRPr="00185144">
        <w:rPr>
          <w:rFonts w:cs="Times New Roman"/>
          <w:kern w:val="0"/>
          <w:lang w:val="en-US" w:eastAsia="ja-JP"/>
        </w:rPr>
        <w:t>ISO</w:t>
      </w:r>
      <w:r w:rsidR="00304B70" w:rsidRPr="00185144">
        <w:rPr>
          <w:rFonts w:cs="Times New Roman"/>
          <w:kern w:val="0"/>
          <w:lang w:eastAsia="ja-JP"/>
        </w:rPr>
        <w:t xml:space="preserve"> </w:t>
      </w:r>
      <w:r w:rsidR="005012B5" w:rsidRPr="00185144">
        <w:rPr>
          <w:rFonts w:cs="Times New Roman"/>
          <w:kern w:val="0"/>
          <w:lang w:eastAsia="ja-JP"/>
        </w:rPr>
        <w:t>11414</w:t>
      </w:r>
      <w:r w:rsidR="00BA2B7D" w:rsidRPr="00185144">
        <w:rPr>
          <w:bCs/>
          <w:i/>
          <w:color w:val="000000" w:themeColor="text1"/>
          <w:lang w:eastAsia="ru-RU"/>
        </w:rPr>
        <w:t>,</w:t>
      </w:r>
      <w:r w:rsidR="001D4D76" w:rsidRPr="00185144">
        <w:rPr>
          <w:bCs/>
          <w:color w:val="000000" w:themeColor="text1"/>
          <w:lang w:eastAsia="ru-RU"/>
        </w:rPr>
        <w:t xml:space="preserve"> </w:t>
      </w:r>
      <w:r w:rsidRPr="00185144">
        <w:rPr>
          <w:bCs/>
          <w:color w:val="000000" w:themeColor="text1"/>
          <w:lang w:eastAsia="ru-RU"/>
        </w:rPr>
        <w:t>приложени</w:t>
      </w:r>
      <w:r w:rsidR="001D4D76" w:rsidRPr="00185144">
        <w:rPr>
          <w:bCs/>
          <w:color w:val="000000" w:themeColor="text1"/>
          <w:lang w:eastAsia="ru-RU"/>
        </w:rPr>
        <w:t>е</w:t>
      </w:r>
      <w:r w:rsidRPr="00185144">
        <w:rPr>
          <w:bCs/>
          <w:color w:val="000000" w:themeColor="text1"/>
          <w:szCs w:val="20"/>
          <w:lang w:eastAsia="ru-RU"/>
        </w:rPr>
        <w:t xml:space="preserve"> B, условие 1</w:t>
      </w:r>
      <w:r w:rsidR="00BA2B7D" w:rsidRPr="00185144">
        <w:rPr>
          <w:bCs/>
          <w:color w:val="000000" w:themeColor="text1"/>
          <w:szCs w:val="20"/>
          <w:lang w:eastAsia="ru-RU"/>
        </w:rPr>
        <w:t>,</w:t>
      </w:r>
      <w:r w:rsidRPr="00185144">
        <w:rPr>
          <w:bCs/>
          <w:color w:val="000000" w:themeColor="text1"/>
          <w:szCs w:val="20"/>
          <w:lang w:eastAsia="ru-RU"/>
        </w:rPr>
        <w:t xml:space="preserve"> при окружающей температуре (23</w:t>
      </w:r>
      <w:r w:rsidR="007D509D" w:rsidRPr="00185144">
        <w:rPr>
          <w:bCs/>
          <w:color w:val="000000" w:themeColor="text1"/>
          <w:szCs w:val="20"/>
          <w:lang w:eastAsia="ru-RU"/>
        </w:rPr>
        <w:t> </w:t>
      </w:r>
      <w:r w:rsidRPr="00185144">
        <w:rPr>
          <w:bCs/>
          <w:color w:val="000000" w:themeColor="text1"/>
          <w:szCs w:val="20"/>
          <w:lang w:eastAsia="ru-RU"/>
        </w:rPr>
        <w:t>±</w:t>
      </w:r>
      <w:r w:rsidR="007D509D" w:rsidRPr="00185144">
        <w:rPr>
          <w:bCs/>
          <w:color w:val="000000" w:themeColor="text1"/>
          <w:szCs w:val="20"/>
          <w:lang w:eastAsia="ru-RU"/>
        </w:rPr>
        <w:t> </w:t>
      </w:r>
      <w:r w:rsidRPr="00185144">
        <w:rPr>
          <w:bCs/>
          <w:color w:val="000000" w:themeColor="text1"/>
          <w:szCs w:val="20"/>
          <w:lang w:eastAsia="ru-RU"/>
        </w:rPr>
        <w:t>2)</w:t>
      </w:r>
      <w:r w:rsidR="007D509D" w:rsidRPr="00185144">
        <w:rPr>
          <w:bCs/>
          <w:color w:val="000000" w:themeColor="text1"/>
          <w:szCs w:val="20"/>
          <w:lang w:eastAsia="ru-RU"/>
        </w:rPr>
        <w:t> </w:t>
      </w:r>
      <w:r w:rsidRPr="00185144">
        <w:rPr>
          <w:bCs/>
          <w:color w:val="000000" w:themeColor="text1"/>
          <w:szCs w:val="20"/>
          <w:lang w:eastAsia="ru-RU"/>
        </w:rPr>
        <w:t>°С, и соответствовать схеме, указанной в таблице 4.</w:t>
      </w:r>
    </w:p>
    <w:p w14:paraId="1432BF8C" w14:textId="59A30F02" w:rsidR="00F66470" w:rsidRPr="00185144" w:rsidRDefault="00F66470" w:rsidP="00026EAB">
      <w:pPr>
        <w:spacing w:before="240" w:after="120"/>
        <w:rPr>
          <w:bCs/>
          <w:sz w:val="22"/>
          <w:szCs w:val="22"/>
          <w:lang w:eastAsia="ru-RU"/>
        </w:rPr>
      </w:pPr>
      <w:r w:rsidRPr="00185144">
        <w:rPr>
          <w:spacing w:val="40"/>
          <w:kern w:val="20"/>
          <w:sz w:val="22"/>
          <w:szCs w:val="22"/>
        </w:rPr>
        <w:t>Таблица</w:t>
      </w:r>
      <w:r w:rsidRPr="00185144">
        <w:rPr>
          <w:sz w:val="22"/>
          <w:szCs w:val="22"/>
        </w:rPr>
        <w:t xml:space="preserve"> 4 </w:t>
      </w:r>
      <w:r w:rsidR="001127F1" w:rsidRPr="00185144">
        <w:rPr>
          <w:sz w:val="22"/>
          <w:szCs w:val="22"/>
        </w:rPr>
        <w:t xml:space="preserve">— </w:t>
      </w:r>
      <w:r w:rsidR="004C7D58" w:rsidRPr="00185144">
        <w:rPr>
          <w:kern w:val="20"/>
          <w:sz w:val="22"/>
          <w:szCs w:val="22"/>
        </w:rPr>
        <w:t>Схема для сварных соединений</w:t>
      </w:r>
      <w:r w:rsidR="00EC6B92" w:rsidRPr="00185144">
        <w:rPr>
          <w:kern w:val="20"/>
          <w:sz w:val="22"/>
          <w:szCs w:val="22"/>
        </w:rPr>
        <w:t xml:space="preserve"> встык</w:t>
      </w:r>
    </w:p>
    <w:tbl>
      <w:tblPr>
        <w:tblStyle w:val="42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2942"/>
        <w:gridCol w:w="3145"/>
      </w:tblGrid>
      <w:tr w:rsidR="00374386" w:rsidRPr="00185144" w14:paraId="64C9AA04" w14:textId="77777777" w:rsidTr="00BE669B">
        <w:trPr>
          <w:trHeight w:val="20"/>
          <w:jc w:val="center"/>
        </w:trPr>
        <w:tc>
          <w:tcPr>
            <w:tcW w:w="3539" w:type="dxa"/>
            <w:vMerge w:val="restart"/>
            <w:vAlign w:val="center"/>
          </w:tcPr>
          <w:p w14:paraId="36336E9A" w14:textId="77777777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Труба/фитинг с трубным концом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</w:tcPr>
          <w:p w14:paraId="6E26E26F" w14:textId="732C5231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/>
                <w:bCs/>
                <w:kern w:val="0"/>
                <w:sz w:val="22"/>
                <w:szCs w:val="22"/>
                <w:lang w:eastAsia="ja-JP"/>
              </w:rPr>
              <w:t>Труба</w:t>
            </w:r>
          </w:p>
        </w:tc>
      </w:tr>
      <w:tr w:rsidR="00374386" w:rsidRPr="00185144" w14:paraId="67645921" w14:textId="77777777" w:rsidTr="00BE669B">
        <w:trPr>
          <w:trHeight w:val="20"/>
          <w:jc w:val="center"/>
        </w:trPr>
        <w:tc>
          <w:tcPr>
            <w:tcW w:w="3539" w:type="dxa"/>
            <w:vMerge/>
            <w:tcBorders>
              <w:bottom w:val="double" w:sz="4" w:space="0" w:color="auto"/>
            </w:tcBorders>
            <w:vAlign w:val="center"/>
          </w:tcPr>
          <w:p w14:paraId="16A4F9ED" w14:textId="77777777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uble" w:sz="4" w:space="0" w:color="auto"/>
            </w:tcBorders>
          </w:tcPr>
          <w:p w14:paraId="5214A5D4" w14:textId="50CD7AB3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2AA0B6" w14:textId="22B8F564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/>
                <w:bCs/>
                <w:kern w:val="0"/>
                <w:sz w:val="22"/>
                <w:szCs w:val="22"/>
                <w:lang w:eastAsia="ja-JP"/>
              </w:rPr>
              <w:t xml:space="preserve">Труба ПЭ100 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или ПЭ 100-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val="en-US" w:eastAsia="ja-JP"/>
              </w:rPr>
              <w:t>RC</w:t>
            </w:r>
          </w:p>
        </w:tc>
      </w:tr>
      <w:tr w:rsidR="00374386" w:rsidRPr="00185144" w14:paraId="015E5FF2" w14:textId="77777777" w:rsidTr="00BE669B">
        <w:trPr>
          <w:trHeight w:val="20"/>
          <w:jc w:val="center"/>
        </w:trPr>
        <w:tc>
          <w:tcPr>
            <w:tcW w:w="3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4714B9" w14:textId="75E90F0C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lang w:eastAsia="ja-JP"/>
              </w:rPr>
            </w:pPr>
          </w:p>
        </w:tc>
        <w:tc>
          <w:tcPr>
            <w:tcW w:w="2942" w:type="dxa"/>
            <w:tcBorders>
              <w:top w:val="double" w:sz="4" w:space="0" w:color="auto"/>
              <w:bottom w:val="single" w:sz="4" w:space="0" w:color="auto"/>
            </w:tcBorders>
          </w:tcPr>
          <w:p w14:paraId="59AFE0E0" w14:textId="08F34064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lang w:eastAsia="ja-JP"/>
              </w:rPr>
            </w:pPr>
          </w:p>
        </w:tc>
        <w:tc>
          <w:tcPr>
            <w:tcW w:w="3145" w:type="dxa"/>
            <w:tcBorders>
              <w:top w:val="double" w:sz="4" w:space="0" w:color="auto"/>
              <w:bottom w:val="single" w:sz="4" w:space="0" w:color="auto"/>
            </w:tcBorders>
          </w:tcPr>
          <w:p w14:paraId="00F2E596" w14:textId="6C3B1179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lang w:eastAsia="ja-JP"/>
              </w:rPr>
            </w:pPr>
          </w:p>
        </w:tc>
      </w:tr>
      <w:tr w:rsidR="00374386" w:rsidRPr="00185144" w14:paraId="6A498543" w14:textId="77777777" w:rsidTr="00BE669B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1418" w14:textId="3F213770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lang w:val="en-US" w:eastAsia="ja-JP"/>
              </w:rPr>
            </w:pPr>
            <w:r w:rsidRPr="00185144">
              <w:rPr>
                <w:rFonts w:cs="Times New Roman"/>
                <w:bCs/>
                <w:kern w:val="0"/>
                <w:szCs w:val="22"/>
                <w:lang w:eastAsia="ja-JP"/>
              </w:rPr>
              <w:t>ПЭ 100</w:t>
            </w:r>
            <w:r w:rsidRPr="00185144">
              <w:rPr>
                <w:rFonts w:cs="Times New Roman"/>
                <w:bCs/>
                <w:kern w:val="0"/>
                <w:szCs w:val="22"/>
                <w:lang w:val="en-US" w:eastAsia="ja-JP"/>
              </w:rPr>
              <w:t xml:space="preserve"> </w:t>
            </w:r>
            <w:r w:rsidRPr="00185144">
              <w:rPr>
                <w:rFonts w:cs="Times New Roman"/>
                <w:b/>
                <w:bCs/>
                <w:i/>
                <w:kern w:val="0"/>
                <w:szCs w:val="22"/>
                <w:lang w:eastAsia="ja-JP"/>
              </w:rPr>
              <w:t>или ПЭ 100-</w:t>
            </w:r>
            <w:r w:rsidRPr="00185144">
              <w:rPr>
                <w:rFonts w:cs="Times New Roman"/>
                <w:b/>
                <w:bCs/>
                <w:i/>
                <w:kern w:val="0"/>
                <w:szCs w:val="22"/>
                <w:lang w:val="en-US" w:eastAsia="ja-JP"/>
              </w:rPr>
              <w:t>RC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6BA3B92" w14:textId="5705C48A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lang w:eastAsia="ja-JP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7579" w14:textId="4B52E8CF" w:rsidR="00374386" w:rsidRPr="00185144" w:rsidRDefault="00374386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Cs w:val="22"/>
                <w:vertAlign w:val="superscript"/>
                <w:lang w:val="en-US" w:eastAsia="ja-JP"/>
              </w:rPr>
            </w:pPr>
            <w:r w:rsidRPr="00185144">
              <w:rPr>
                <w:rFonts w:cs="Times New Roman"/>
                <w:bCs/>
                <w:kern w:val="0"/>
                <w:szCs w:val="22"/>
                <w:lang w:val="en-US" w:eastAsia="ja-JP"/>
              </w:rPr>
              <w:t>X</w:t>
            </w:r>
          </w:p>
        </w:tc>
      </w:tr>
      <w:tr w:rsidR="002B3681" w:rsidRPr="00185144" w14:paraId="36867A14" w14:textId="77777777" w:rsidTr="00BE669B">
        <w:trPr>
          <w:trHeight w:val="20"/>
          <w:jc w:val="center"/>
        </w:trPr>
        <w:tc>
          <w:tcPr>
            <w:tcW w:w="9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AAF0" w14:textId="3C2E0859" w:rsidR="002B3681" w:rsidRPr="00185144" w:rsidRDefault="004E4FCC" w:rsidP="004378AB">
            <w:pPr>
              <w:spacing w:after="0" w:line="240" w:lineRule="auto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vertAlign w:val="superscript"/>
                <w:lang w:eastAsia="ja-JP"/>
              </w:rPr>
              <w:t>1)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Только по запросу </w:t>
            </w:r>
            <w:r w:rsidR="002C5085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потребителя</w:t>
            </w:r>
            <w:r w:rsidR="00324467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.</w:t>
            </w:r>
          </w:p>
        </w:tc>
      </w:tr>
    </w:tbl>
    <w:p w14:paraId="58725DAA" w14:textId="0F41D4CB" w:rsidR="00E5067C" w:rsidRPr="00185144" w:rsidRDefault="00E5067C" w:rsidP="00CE7F33">
      <w:pPr>
        <w:autoSpaceDE w:val="0"/>
        <w:autoSpaceDN w:val="0"/>
        <w:adjustRightInd w:val="0"/>
        <w:spacing w:before="240" w:after="120" w:line="360" w:lineRule="auto"/>
        <w:ind w:firstLine="680"/>
        <w:jc w:val="both"/>
        <w:rPr>
          <w:bCs/>
          <w:sz w:val="22"/>
          <w:szCs w:val="22"/>
          <w:lang w:eastAsia="ru-RU"/>
        </w:rPr>
      </w:pPr>
      <w:r w:rsidRPr="00185144">
        <w:rPr>
          <w:bCs/>
          <w:spacing w:val="40"/>
          <w:kern w:val="24"/>
          <w:sz w:val="22"/>
          <w:szCs w:val="22"/>
          <w:lang w:eastAsia="ru-RU"/>
        </w:rPr>
        <w:t>Примечание</w:t>
      </w:r>
      <w:r w:rsidRPr="00185144">
        <w:rPr>
          <w:bCs/>
          <w:sz w:val="22"/>
          <w:szCs w:val="22"/>
          <w:lang w:eastAsia="ru-RU"/>
        </w:rPr>
        <w:t xml:space="preserve"> — таблицу 4 следует интерпретировать следующим образом: в качестве примера, для трубы или фитинга с трубным концом, изготовленного из композиции ПЭ </w:t>
      </w:r>
      <w:r w:rsidR="006B78DE" w:rsidRPr="00185144">
        <w:rPr>
          <w:bCs/>
          <w:sz w:val="22"/>
          <w:szCs w:val="22"/>
          <w:lang w:eastAsia="ru-RU"/>
        </w:rPr>
        <w:t>100 или ПЭ 100-RC</w:t>
      </w:r>
      <w:r w:rsidRPr="00185144">
        <w:rPr>
          <w:bCs/>
          <w:sz w:val="22"/>
          <w:szCs w:val="22"/>
          <w:lang w:eastAsia="ru-RU"/>
        </w:rPr>
        <w:t xml:space="preserve">, соединение испытывается с трубой, изготовленной из композиции ПЭ </w:t>
      </w:r>
      <w:r w:rsidR="006B78DE" w:rsidRPr="00185144">
        <w:rPr>
          <w:bCs/>
          <w:sz w:val="22"/>
          <w:szCs w:val="22"/>
          <w:lang w:eastAsia="ru-RU"/>
        </w:rPr>
        <w:t>100 или ПЭ 100-RC</w:t>
      </w:r>
      <w:r w:rsidRPr="00185144">
        <w:rPr>
          <w:bCs/>
          <w:sz w:val="22"/>
          <w:szCs w:val="22"/>
          <w:lang w:eastAsia="ru-RU"/>
        </w:rPr>
        <w:t xml:space="preserve">. По требованию </w:t>
      </w:r>
      <w:r w:rsidR="00863953" w:rsidRPr="00185144">
        <w:rPr>
          <w:rFonts w:cs="Times New Roman"/>
          <w:bCs/>
          <w:kern w:val="0"/>
          <w:sz w:val="22"/>
          <w:szCs w:val="22"/>
          <w:lang w:eastAsia="ja-JP"/>
        </w:rPr>
        <w:t>потребителя</w:t>
      </w:r>
      <w:r w:rsidR="00863953" w:rsidRPr="00185144">
        <w:rPr>
          <w:bCs/>
          <w:sz w:val="22"/>
          <w:szCs w:val="22"/>
          <w:lang w:eastAsia="ru-RU"/>
        </w:rPr>
        <w:t xml:space="preserve"> </w:t>
      </w:r>
      <w:r w:rsidRPr="00185144">
        <w:rPr>
          <w:bCs/>
          <w:sz w:val="22"/>
          <w:szCs w:val="22"/>
          <w:lang w:eastAsia="ru-RU"/>
        </w:rPr>
        <w:t xml:space="preserve">для соединений из смешанных </w:t>
      </w:r>
      <w:r w:rsidR="00863953" w:rsidRPr="00185144">
        <w:rPr>
          <w:bCs/>
          <w:sz w:val="22"/>
          <w:szCs w:val="22"/>
          <w:lang w:eastAsia="ru-RU"/>
        </w:rPr>
        <w:t>композиций</w:t>
      </w:r>
      <w:r w:rsidRPr="00185144">
        <w:rPr>
          <w:bCs/>
          <w:sz w:val="22"/>
          <w:szCs w:val="22"/>
          <w:lang w:eastAsia="ru-RU"/>
        </w:rPr>
        <w:t xml:space="preserve"> используются образцы для испытаний, содержащие </w:t>
      </w:r>
      <w:r w:rsidR="00871A72" w:rsidRPr="00185144">
        <w:rPr>
          <w:bCs/>
          <w:sz w:val="22"/>
          <w:szCs w:val="22"/>
          <w:lang w:eastAsia="ru-RU"/>
        </w:rPr>
        <w:t>композиции</w:t>
      </w:r>
      <w:r w:rsidRPr="00185144">
        <w:rPr>
          <w:bCs/>
          <w:sz w:val="22"/>
          <w:szCs w:val="22"/>
          <w:lang w:eastAsia="ru-RU"/>
        </w:rPr>
        <w:t xml:space="preserve"> </w:t>
      </w:r>
      <w:r w:rsidR="00863953" w:rsidRPr="00185144">
        <w:rPr>
          <w:bCs/>
          <w:sz w:val="22"/>
          <w:szCs w:val="22"/>
          <w:lang w:eastAsia="ru-RU"/>
        </w:rPr>
        <w:t>ПЭ</w:t>
      </w:r>
      <w:r w:rsidRPr="00185144">
        <w:rPr>
          <w:bCs/>
          <w:sz w:val="22"/>
          <w:szCs w:val="22"/>
          <w:lang w:eastAsia="ru-RU"/>
        </w:rPr>
        <w:t xml:space="preserve"> 100</w:t>
      </w:r>
      <w:r w:rsidR="006B78DE" w:rsidRPr="00185144">
        <w:rPr>
          <w:bCs/>
          <w:sz w:val="22"/>
          <w:szCs w:val="22"/>
          <w:lang w:eastAsia="ru-RU"/>
        </w:rPr>
        <w:t xml:space="preserve"> или ПЭ 100-RC</w:t>
      </w:r>
      <w:r w:rsidRPr="00185144">
        <w:rPr>
          <w:bCs/>
          <w:sz w:val="22"/>
          <w:szCs w:val="22"/>
          <w:lang w:eastAsia="ru-RU"/>
        </w:rPr>
        <w:t>.</w:t>
      </w:r>
      <w:r w:rsidR="006B78DE" w:rsidRPr="00185144">
        <w:rPr>
          <w:bCs/>
          <w:sz w:val="22"/>
          <w:szCs w:val="22"/>
          <w:lang w:eastAsia="ru-RU"/>
        </w:rPr>
        <w:t xml:space="preserve"> </w:t>
      </w:r>
    </w:p>
    <w:p w14:paraId="026EBB1E" w14:textId="5A9146B4" w:rsidR="00F66470" w:rsidRPr="00185144" w:rsidRDefault="003E2BAD" w:rsidP="00871A72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lang w:eastAsia="ru-RU"/>
        </w:rPr>
        <w:t>Изготовитель труб должен указать в нормативн</w:t>
      </w:r>
      <w:r w:rsidR="00BA2B7D" w:rsidRPr="00185144">
        <w:rPr>
          <w:bCs/>
          <w:lang w:eastAsia="ru-RU"/>
        </w:rPr>
        <w:t>ых документах</w:t>
      </w:r>
      <w:r w:rsidRPr="00185144">
        <w:rPr>
          <w:bCs/>
          <w:lang w:eastAsia="ru-RU"/>
        </w:rPr>
        <w:t xml:space="preserve"> и/или технической документации, в соответствии с 4.2.</w:t>
      </w:r>
      <w:r w:rsidR="00D5376F" w:rsidRPr="00185144">
        <w:rPr>
          <w:bCs/>
          <w:lang w:eastAsia="ru-RU"/>
        </w:rPr>
        <w:t>3</w:t>
      </w:r>
      <w:r w:rsidRPr="00185144">
        <w:rPr>
          <w:bCs/>
          <w:lang w:eastAsia="ru-RU"/>
        </w:rPr>
        <w:t xml:space="preserve">.1, какие трубы из изготовляемого диапазона </w:t>
      </w:r>
      <w:r w:rsidRPr="00185144">
        <w:rPr>
          <w:bCs/>
          <w:lang w:eastAsia="ru-RU"/>
        </w:rPr>
        <w:lastRenderedPageBreak/>
        <w:t xml:space="preserve">продукции из различных типов ПЭ, соответствующих </w:t>
      </w:r>
      <w:r w:rsidR="000039C4" w:rsidRPr="00185144">
        <w:rPr>
          <w:bCs/>
          <w:lang w:eastAsia="ru-RU"/>
        </w:rPr>
        <w:t>ГОСТ (ISO 4427</w:t>
      </w:r>
      <w:r w:rsidR="00D6126D" w:rsidRPr="00185144">
        <w:rPr>
          <w:bCs/>
          <w:lang w:eastAsia="ru-RU"/>
        </w:rPr>
        <w:t>-</w:t>
      </w:r>
      <w:r w:rsidR="00264F28" w:rsidRPr="00185144">
        <w:rPr>
          <w:bCs/>
          <w:lang w:eastAsia="ru-RU"/>
        </w:rPr>
        <w:t>2</w:t>
      </w:r>
      <w:r w:rsidR="00C93493" w:rsidRPr="00185144">
        <w:rPr>
          <w:bCs/>
          <w:lang w:eastAsia="ru-RU"/>
        </w:rPr>
        <w:t>)</w:t>
      </w:r>
      <w:r w:rsidRPr="00185144">
        <w:rPr>
          <w:bCs/>
          <w:lang w:eastAsia="ru-RU"/>
        </w:rPr>
        <w:t>, совместимы друг с другом при сварке встык</w:t>
      </w:r>
      <w:r w:rsidR="00F66470" w:rsidRPr="00185144">
        <w:rPr>
          <w:szCs w:val="20"/>
          <w:lang w:eastAsia="ru-RU"/>
        </w:rPr>
        <w:t>.</w:t>
      </w:r>
    </w:p>
    <w:p w14:paraId="6D0D1934" w14:textId="5747A641" w:rsidR="00F66470" w:rsidRPr="00185144" w:rsidRDefault="003E2BAD" w:rsidP="00F66470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lang w:eastAsia="ru-RU"/>
        </w:rPr>
        <w:t>Изготовитель фитингов должен указать</w:t>
      </w:r>
      <w:r w:rsidRPr="00185144">
        <w:t xml:space="preserve"> </w:t>
      </w:r>
      <w:r w:rsidRPr="00185144">
        <w:rPr>
          <w:bCs/>
          <w:lang w:eastAsia="ru-RU"/>
        </w:rPr>
        <w:t>в нормативн</w:t>
      </w:r>
      <w:r w:rsidR="00BA2B7D" w:rsidRPr="00185144">
        <w:rPr>
          <w:bCs/>
          <w:lang w:eastAsia="ru-RU"/>
        </w:rPr>
        <w:t>ых документах</w:t>
      </w:r>
      <w:r w:rsidRPr="00185144">
        <w:rPr>
          <w:bCs/>
          <w:lang w:eastAsia="ru-RU"/>
        </w:rPr>
        <w:t xml:space="preserve"> и/или технической документации, в соответствии с 4.2.</w:t>
      </w:r>
      <w:r w:rsidR="00D5376F" w:rsidRPr="00185144">
        <w:rPr>
          <w:bCs/>
          <w:lang w:eastAsia="ru-RU"/>
        </w:rPr>
        <w:t>3</w:t>
      </w:r>
      <w:r w:rsidRPr="00185144">
        <w:rPr>
          <w:bCs/>
          <w:lang w:eastAsia="ru-RU"/>
        </w:rPr>
        <w:t>.1, диапазон стандартных размерных отношений (</w:t>
      </w:r>
      <w:r w:rsidRPr="00185144">
        <w:rPr>
          <w:bCs/>
          <w:lang w:val="en-US" w:eastAsia="ru-RU"/>
        </w:rPr>
        <w:t>SDR</w:t>
      </w:r>
      <w:r w:rsidRPr="00185144">
        <w:rPr>
          <w:bCs/>
          <w:lang w:eastAsia="ru-RU"/>
        </w:rPr>
        <w:t xml:space="preserve">) и значений </w:t>
      </w:r>
      <w:r w:rsidRPr="00185144">
        <w:rPr>
          <w:bCs/>
          <w:lang w:val="en-US" w:eastAsia="ru-RU"/>
        </w:rPr>
        <w:t>MRS</w:t>
      </w:r>
      <w:r w:rsidRPr="00185144">
        <w:rPr>
          <w:bCs/>
          <w:lang w:eastAsia="ru-RU"/>
        </w:rPr>
        <w:t xml:space="preserve"> труб, к которым фитинги изготовителя могут быть приварены</w:t>
      </w:r>
      <w:r w:rsidR="008574B8" w:rsidRPr="00185144">
        <w:rPr>
          <w:bCs/>
          <w:lang w:eastAsia="ru-RU"/>
        </w:rPr>
        <w:t>,</w:t>
      </w:r>
      <w:r w:rsidRPr="00185144">
        <w:rPr>
          <w:bCs/>
          <w:lang w:eastAsia="ru-RU"/>
        </w:rPr>
        <w:t xml:space="preserve"> используя одинаковые процедуры (например, интервалы времени, температуры, и давления сварки)</w:t>
      </w:r>
      <w:r w:rsidR="008574B8" w:rsidRPr="00185144">
        <w:rPr>
          <w:bCs/>
          <w:lang w:eastAsia="ru-RU"/>
        </w:rPr>
        <w:t>,</w:t>
      </w:r>
      <w:r w:rsidRPr="00185144">
        <w:rPr>
          <w:bCs/>
          <w:lang w:eastAsia="ru-RU"/>
        </w:rPr>
        <w:t xml:space="preserve"> для подтверждения соответствия </w:t>
      </w:r>
      <w:r w:rsidR="008574B8" w:rsidRPr="00185144">
        <w:rPr>
          <w:bCs/>
          <w:lang w:eastAsia="ru-RU"/>
        </w:rPr>
        <w:t>настояще</w:t>
      </w:r>
      <w:r w:rsidR="004D29C1" w:rsidRPr="00185144">
        <w:rPr>
          <w:bCs/>
          <w:lang w:eastAsia="ru-RU"/>
        </w:rPr>
        <w:t>му стандарту</w:t>
      </w:r>
      <w:r w:rsidRPr="00185144">
        <w:rPr>
          <w:bCs/>
          <w:lang w:eastAsia="ru-RU"/>
        </w:rPr>
        <w:t xml:space="preserve">. Если существует необходимость отклонений от указанных процедур сварки, изготовитель фитингов должен </w:t>
      </w:r>
      <w:r w:rsidR="004D29C1" w:rsidRPr="00185144">
        <w:rPr>
          <w:bCs/>
          <w:lang w:eastAsia="ru-RU"/>
        </w:rPr>
        <w:t xml:space="preserve">указать </w:t>
      </w:r>
      <w:r w:rsidRPr="00185144">
        <w:rPr>
          <w:bCs/>
          <w:lang w:eastAsia="ru-RU"/>
        </w:rPr>
        <w:t>об этом в нормативн</w:t>
      </w:r>
      <w:r w:rsidR="004D29C1" w:rsidRPr="00185144">
        <w:rPr>
          <w:bCs/>
          <w:lang w:eastAsia="ru-RU"/>
        </w:rPr>
        <w:t>ых документах</w:t>
      </w:r>
      <w:r w:rsidRPr="00185144">
        <w:rPr>
          <w:bCs/>
          <w:lang w:eastAsia="ru-RU"/>
        </w:rPr>
        <w:t xml:space="preserve"> и/или технической документации</w:t>
      </w:r>
      <w:r w:rsidR="00F66470" w:rsidRPr="00185144">
        <w:rPr>
          <w:szCs w:val="20"/>
          <w:lang w:eastAsia="ru-RU"/>
        </w:rPr>
        <w:t>.</w:t>
      </w:r>
    </w:p>
    <w:p w14:paraId="07CB5080" w14:textId="72C1FD6D" w:rsidR="00743BD5" w:rsidRPr="00185144" w:rsidRDefault="00743BD5" w:rsidP="00A35EA3">
      <w:pPr>
        <w:keepNext/>
        <w:autoSpaceDE w:val="0"/>
        <w:autoSpaceDN w:val="0"/>
        <w:adjustRightInd w:val="0"/>
        <w:spacing w:line="360" w:lineRule="auto"/>
        <w:ind w:firstLine="680"/>
        <w:jc w:val="both"/>
        <w:rPr>
          <w:b/>
          <w:szCs w:val="20"/>
          <w:lang w:eastAsia="ru-RU"/>
        </w:rPr>
      </w:pPr>
      <w:r w:rsidRPr="00185144">
        <w:rPr>
          <w:b/>
          <w:szCs w:val="20"/>
          <w:lang w:eastAsia="ru-RU"/>
        </w:rPr>
        <w:t xml:space="preserve">4.2.3.2 </w:t>
      </w:r>
      <w:r w:rsidR="004D29C1" w:rsidRPr="00185144">
        <w:rPr>
          <w:b/>
          <w:szCs w:val="20"/>
          <w:lang w:eastAsia="ru-RU"/>
        </w:rPr>
        <w:t>Соответствие назначению системы п</w:t>
      </w:r>
      <w:r w:rsidRPr="00185144">
        <w:rPr>
          <w:b/>
          <w:szCs w:val="20"/>
          <w:lang w:eastAsia="ru-RU"/>
        </w:rPr>
        <w:t xml:space="preserve">ри </w:t>
      </w:r>
      <w:r w:rsidR="008574B8" w:rsidRPr="00185144">
        <w:rPr>
          <w:b/>
          <w:szCs w:val="20"/>
          <w:lang w:eastAsia="ru-RU"/>
        </w:rPr>
        <w:t xml:space="preserve">экстремальных </w:t>
      </w:r>
      <w:r w:rsidRPr="00185144">
        <w:rPr>
          <w:b/>
          <w:szCs w:val="20"/>
          <w:lang w:eastAsia="ru-RU"/>
        </w:rPr>
        <w:t>условиях</w:t>
      </w:r>
      <w:r w:rsidR="00C952F4" w:rsidRPr="00185144">
        <w:rPr>
          <w:b/>
          <w:szCs w:val="20"/>
          <w:lang w:eastAsia="ru-RU"/>
        </w:rPr>
        <w:t xml:space="preserve"> сварки</w:t>
      </w:r>
    </w:p>
    <w:p w14:paraId="72626031" w14:textId="24EACA15" w:rsidR="00183A49" w:rsidRPr="00185144" w:rsidRDefault="008574B8" w:rsidP="00655E60">
      <w:pPr>
        <w:autoSpaceDE w:val="0"/>
        <w:autoSpaceDN w:val="0"/>
        <w:adjustRightInd w:val="0"/>
        <w:spacing w:line="360" w:lineRule="auto"/>
        <w:ind w:firstLine="680"/>
        <w:jc w:val="both"/>
        <w:rPr>
          <w:spacing w:val="40"/>
          <w:kern w:val="20"/>
          <w:szCs w:val="20"/>
        </w:rPr>
      </w:pPr>
      <w:r w:rsidRPr="00185144">
        <w:rPr>
          <w:bCs/>
          <w:color w:val="000000" w:themeColor="text1"/>
          <w:szCs w:val="20"/>
          <w:lang w:eastAsia="ru-RU"/>
        </w:rPr>
        <w:t>При оценке соответствия назначению системы при экстремальных условиях</w:t>
      </w:r>
      <w:r w:rsidR="00C952F4" w:rsidRPr="00185144">
        <w:rPr>
          <w:bCs/>
          <w:color w:val="000000" w:themeColor="text1"/>
          <w:szCs w:val="20"/>
          <w:lang w:eastAsia="ru-RU"/>
        </w:rPr>
        <w:t xml:space="preserve"> сварки</w:t>
      </w:r>
      <w:r w:rsidRPr="00185144">
        <w:rPr>
          <w:bCs/>
          <w:color w:val="000000" w:themeColor="text1"/>
          <w:szCs w:val="20"/>
          <w:lang w:eastAsia="ru-RU"/>
        </w:rPr>
        <w:t xml:space="preserve"> </w:t>
      </w:r>
      <w:r w:rsidR="00991E23" w:rsidRPr="00185144">
        <w:rPr>
          <w:bCs/>
          <w:color w:val="000000" w:themeColor="text1"/>
          <w:szCs w:val="20"/>
          <w:lang w:eastAsia="ru-RU"/>
        </w:rPr>
        <w:t xml:space="preserve">характеристики </w:t>
      </w:r>
      <w:r w:rsidRPr="00185144">
        <w:rPr>
          <w:bCs/>
          <w:color w:val="000000" w:themeColor="text1"/>
          <w:szCs w:val="20"/>
          <w:lang w:eastAsia="ru-RU"/>
        </w:rPr>
        <w:t>сварны</w:t>
      </w:r>
      <w:r w:rsidR="00991E23" w:rsidRPr="00185144">
        <w:rPr>
          <w:bCs/>
          <w:color w:val="000000" w:themeColor="text1"/>
          <w:szCs w:val="20"/>
          <w:lang w:eastAsia="ru-RU"/>
        </w:rPr>
        <w:t>х стыковых соединений</w:t>
      </w:r>
      <w:r w:rsidR="00743BD5" w:rsidRPr="00185144">
        <w:rPr>
          <w:szCs w:val="20"/>
          <w:lang w:eastAsia="ru-RU"/>
        </w:rPr>
        <w:t xml:space="preserve"> должны соответствовать требованиям </w:t>
      </w:r>
      <w:r w:rsidR="007D509D" w:rsidRPr="00185144">
        <w:rPr>
          <w:szCs w:val="20"/>
          <w:lang w:eastAsia="ru-RU"/>
        </w:rPr>
        <w:t>т</w:t>
      </w:r>
      <w:r w:rsidR="00743BD5" w:rsidRPr="00185144">
        <w:rPr>
          <w:szCs w:val="20"/>
          <w:lang w:eastAsia="ru-RU"/>
        </w:rPr>
        <w:t>аблицы 5.</w:t>
      </w:r>
    </w:p>
    <w:p w14:paraId="3E53F22A" w14:textId="5F83A46E" w:rsidR="00743BD5" w:rsidRPr="00185144" w:rsidRDefault="00743BD5" w:rsidP="00CE7F33">
      <w:pPr>
        <w:keepNext/>
        <w:autoSpaceDE w:val="0"/>
        <w:autoSpaceDN w:val="0"/>
        <w:adjustRightInd w:val="0"/>
        <w:spacing w:line="360" w:lineRule="auto"/>
        <w:ind w:firstLine="680"/>
        <w:jc w:val="both"/>
        <w:rPr>
          <w:bCs/>
          <w:sz w:val="22"/>
          <w:szCs w:val="22"/>
          <w:lang w:eastAsia="ru-RU"/>
        </w:rPr>
      </w:pPr>
      <w:r w:rsidRPr="00185144">
        <w:rPr>
          <w:spacing w:val="40"/>
          <w:kern w:val="20"/>
          <w:sz w:val="22"/>
          <w:szCs w:val="22"/>
        </w:rPr>
        <w:t>Таблица</w:t>
      </w:r>
      <w:r w:rsidRPr="00185144">
        <w:rPr>
          <w:sz w:val="22"/>
          <w:szCs w:val="22"/>
        </w:rPr>
        <w:t xml:space="preserve"> 5 </w:t>
      </w:r>
      <w:r w:rsidR="00BF3669" w:rsidRPr="00185144">
        <w:rPr>
          <w:sz w:val="22"/>
          <w:szCs w:val="22"/>
        </w:rPr>
        <w:t>—</w:t>
      </w:r>
      <w:r w:rsidRPr="00185144">
        <w:rPr>
          <w:sz w:val="22"/>
          <w:szCs w:val="22"/>
        </w:rPr>
        <w:t xml:space="preserve"> </w:t>
      </w:r>
      <w:r w:rsidR="00991E23" w:rsidRPr="00185144">
        <w:rPr>
          <w:kern w:val="20"/>
          <w:sz w:val="22"/>
          <w:szCs w:val="22"/>
        </w:rPr>
        <w:t>Взаимосвязь между соединениями и характеристиками, проверяемыми на соответствие назначению системы</w:t>
      </w:r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9"/>
        <w:gridCol w:w="5237"/>
      </w:tblGrid>
      <w:tr w:rsidR="00743BD5" w:rsidRPr="00185144" w14:paraId="47F9B125" w14:textId="77777777" w:rsidTr="009E7F9D">
        <w:tc>
          <w:tcPr>
            <w:tcW w:w="2280" w:type="pct"/>
            <w:tcBorders>
              <w:bottom w:val="double" w:sz="4" w:space="0" w:color="auto"/>
            </w:tcBorders>
            <w:vAlign w:val="center"/>
          </w:tcPr>
          <w:p w14:paraId="617E9A5A" w14:textId="1A850159" w:rsidR="00743BD5" w:rsidRPr="00185144" w:rsidRDefault="00743BD5" w:rsidP="00CE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 xml:space="preserve">Сварное </w:t>
            </w:r>
            <w:r w:rsidR="00E31821" w:rsidRPr="00185144">
              <w:rPr>
                <w:kern w:val="0"/>
                <w:sz w:val="22"/>
                <w:szCs w:val="22"/>
                <w:lang w:eastAsia="ru-RU"/>
              </w:rPr>
              <w:t>соединение встык</w:t>
            </w:r>
            <w:r w:rsidR="00151676" w:rsidRPr="00185144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185144">
              <w:rPr>
                <w:kern w:val="0"/>
                <w:sz w:val="22"/>
                <w:szCs w:val="22"/>
                <w:lang w:eastAsia="ru-RU"/>
              </w:rPr>
              <w:t>(</w:t>
            </w:r>
            <w:r w:rsidRPr="00185144">
              <w:rPr>
                <w:kern w:val="0"/>
                <w:sz w:val="22"/>
                <w:szCs w:val="22"/>
                <w:lang w:val="en-US" w:eastAsia="ru-RU"/>
              </w:rPr>
              <w:t>C</w:t>
            </w:r>
            <w:r w:rsidRPr="00185144">
              <w:rPr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720" w:type="pct"/>
            <w:tcBorders>
              <w:bottom w:val="double" w:sz="4" w:space="0" w:color="auto"/>
            </w:tcBorders>
            <w:vAlign w:val="center"/>
          </w:tcPr>
          <w:p w14:paraId="50F451F9" w14:textId="77777777" w:rsidR="00743BD5" w:rsidRPr="00185144" w:rsidRDefault="00743BD5" w:rsidP="00CE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kern w:val="0"/>
                <w:sz w:val="22"/>
                <w:szCs w:val="22"/>
                <w:lang w:eastAsia="ru-RU"/>
              </w:rPr>
              <w:t>Соответствующие характеристики</w:t>
            </w:r>
          </w:p>
        </w:tc>
      </w:tr>
      <w:tr w:rsidR="00743BD5" w:rsidRPr="00185144" w14:paraId="7E010115" w14:textId="77777777" w:rsidTr="009E7F9D">
        <w:tc>
          <w:tcPr>
            <w:tcW w:w="2280" w:type="pct"/>
            <w:vMerge w:val="restart"/>
            <w:tcBorders>
              <w:top w:val="double" w:sz="4" w:space="0" w:color="auto"/>
            </w:tcBorders>
          </w:tcPr>
          <w:p w14:paraId="510DC3AA" w14:textId="4EFA9125" w:rsidR="00743BD5" w:rsidRPr="00185144" w:rsidRDefault="00743BD5" w:rsidP="00CE7F33">
            <w:pPr>
              <w:spacing w:after="0" w:line="240" w:lineRule="auto"/>
              <w:jc w:val="left"/>
              <w:rPr>
                <w:rFonts w:cs="Times New Roman"/>
                <w:kern w:val="0"/>
                <w:szCs w:val="22"/>
                <w:lang w:eastAsia="ja-JP"/>
              </w:rPr>
            </w:pPr>
            <w:r w:rsidRPr="00185144">
              <w:rPr>
                <w:rFonts w:cs="Times New Roman"/>
                <w:kern w:val="0"/>
                <w:szCs w:val="22"/>
                <w:lang w:eastAsia="ja-JP"/>
              </w:rPr>
              <w:t>Оба соединяемых элемента имеют одинаковые SDR</w:t>
            </w:r>
          </w:p>
          <w:p w14:paraId="181827D4" w14:textId="6408B61D" w:rsidR="00743BD5" w:rsidRPr="00185144" w:rsidRDefault="00743BD5" w:rsidP="00CE7F33">
            <w:pPr>
              <w:spacing w:after="0" w:line="240" w:lineRule="auto"/>
              <w:jc w:val="left"/>
              <w:rPr>
                <w:rFonts w:cs="Times New Roman"/>
                <w:kern w:val="0"/>
                <w:szCs w:val="22"/>
                <w:lang w:eastAsia="ja-JP"/>
              </w:rPr>
            </w:pPr>
            <w:r w:rsidRPr="00185144">
              <w:rPr>
                <w:rFonts w:cs="Times New Roman"/>
                <w:kern w:val="0"/>
                <w:szCs w:val="22"/>
                <w:lang w:eastAsia="ja-JP"/>
              </w:rPr>
              <w:t xml:space="preserve">Соединение при минимальном и максимальном </w:t>
            </w:r>
            <w:r w:rsidR="00BA2B7D" w:rsidRPr="00185144">
              <w:rPr>
                <w:rFonts w:cs="Times New Roman"/>
                <w:kern w:val="0"/>
                <w:szCs w:val="22"/>
                <w:lang w:eastAsia="ja-JP"/>
              </w:rPr>
              <w:t>условиях</w:t>
            </w:r>
            <w:r w:rsidR="00BA2B7D" w:rsidRPr="00185144">
              <w:rPr>
                <w:rFonts w:cs="Times New Roman"/>
                <w:kern w:val="0"/>
                <w:szCs w:val="22"/>
                <w:vertAlign w:val="superscript"/>
                <w:lang w:eastAsia="ja-JP"/>
              </w:rPr>
              <w:t>1</w:t>
            </w:r>
            <w:r w:rsidR="004A19B3" w:rsidRPr="00185144">
              <w:rPr>
                <w:rFonts w:cs="Times New Roman"/>
                <w:kern w:val="0"/>
                <w:szCs w:val="22"/>
                <w:vertAlign w:val="superscript"/>
                <w:lang w:eastAsia="ja-JP"/>
              </w:rPr>
              <w:t>)</w:t>
            </w:r>
          </w:p>
        </w:tc>
        <w:tc>
          <w:tcPr>
            <w:tcW w:w="2720" w:type="pct"/>
            <w:tcBorders>
              <w:top w:val="double" w:sz="4" w:space="0" w:color="auto"/>
            </w:tcBorders>
            <w:vAlign w:val="center"/>
          </w:tcPr>
          <w:p w14:paraId="6D3AA60C" w14:textId="12D73332" w:rsidR="00743BD5" w:rsidRPr="00185144" w:rsidRDefault="005E372B" w:rsidP="00CE7F33">
            <w:pPr>
              <w:spacing w:after="0" w:line="240" w:lineRule="auto"/>
              <w:jc w:val="left"/>
              <w:rPr>
                <w:rFonts w:cs="Times New Roman"/>
                <w:kern w:val="0"/>
                <w:szCs w:val="22"/>
                <w:lang w:eastAsia="ja-JP"/>
              </w:rPr>
            </w:pPr>
            <w:r w:rsidRPr="00185144">
              <w:rPr>
                <w:rFonts w:cs="Times New Roman"/>
                <w:kern w:val="0"/>
                <w:szCs w:val="22"/>
                <w:lang w:eastAsia="ja-JP"/>
              </w:rPr>
              <w:t xml:space="preserve">Стойкость к внутреннему гидростатическому давлению </w:t>
            </w:r>
            <w:r w:rsidR="00743BD5" w:rsidRPr="00185144">
              <w:rPr>
                <w:rFonts w:cs="Times New Roman"/>
                <w:kern w:val="0"/>
                <w:szCs w:val="22"/>
                <w:lang w:eastAsia="ja-JP"/>
              </w:rPr>
              <w:t>(80</w:t>
            </w:r>
            <w:r w:rsidR="00A53F26" w:rsidRPr="00185144">
              <w:rPr>
                <w:rFonts w:cs="Times New Roman"/>
                <w:kern w:val="0"/>
                <w:szCs w:val="22"/>
                <w:lang w:eastAsia="ja-JP"/>
              </w:rPr>
              <w:t xml:space="preserve"> </w:t>
            </w:r>
            <w:r w:rsidR="00F724A0" w:rsidRPr="00185144">
              <w:rPr>
                <w:rFonts w:cs="Times New Roman"/>
                <w:kern w:val="0"/>
                <w:szCs w:val="22"/>
                <w:lang w:eastAsia="ja-JP"/>
              </w:rPr>
              <w:t>°C</w:t>
            </w:r>
            <w:r w:rsidR="00743BD5" w:rsidRPr="00185144">
              <w:rPr>
                <w:rFonts w:cs="Times New Roman"/>
                <w:kern w:val="0"/>
                <w:szCs w:val="22"/>
                <w:lang w:eastAsia="ja-JP"/>
              </w:rPr>
              <w:t>, 165 ч)</w:t>
            </w:r>
          </w:p>
        </w:tc>
      </w:tr>
      <w:tr w:rsidR="00743BD5" w:rsidRPr="00185144" w14:paraId="5A92053B" w14:textId="77777777" w:rsidTr="009E7F9D">
        <w:tc>
          <w:tcPr>
            <w:tcW w:w="2280" w:type="pct"/>
            <w:vMerge/>
          </w:tcPr>
          <w:p w14:paraId="07938409" w14:textId="77777777" w:rsidR="00743BD5" w:rsidRPr="00185144" w:rsidRDefault="00743BD5" w:rsidP="00CE7F33">
            <w:pPr>
              <w:spacing w:after="0" w:line="240" w:lineRule="auto"/>
              <w:jc w:val="left"/>
              <w:rPr>
                <w:rFonts w:cs="Times New Roman"/>
                <w:kern w:val="0"/>
                <w:szCs w:val="22"/>
                <w:lang w:eastAsia="ja-JP"/>
              </w:rPr>
            </w:pPr>
          </w:p>
        </w:tc>
        <w:tc>
          <w:tcPr>
            <w:tcW w:w="2720" w:type="pct"/>
            <w:vAlign w:val="center"/>
          </w:tcPr>
          <w:p w14:paraId="413CF50F" w14:textId="01EEE3FC" w:rsidR="00743BD5" w:rsidRPr="00185144" w:rsidRDefault="007006F3" w:rsidP="00CE7F33">
            <w:pPr>
              <w:spacing w:after="0" w:line="240" w:lineRule="auto"/>
              <w:jc w:val="left"/>
              <w:rPr>
                <w:rFonts w:cs="Times New Roman"/>
                <w:kern w:val="0"/>
                <w:szCs w:val="22"/>
                <w:lang w:eastAsia="ja-JP"/>
              </w:rPr>
            </w:pPr>
            <w:r w:rsidRPr="00185144">
              <w:rPr>
                <w:szCs w:val="22"/>
              </w:rPr>
              <w:t>Стойкость к растяжению сварного стыкового соединения</w:t>
            </w:r>
          </w:p>
        </w:tc>
      </w:tr>
      <w:tr w:rsidR="00743BD5" w:rsidRPr="00185144" w14:paraId="53DF97B3" w14:textId="77777777" w:rsidTr="009E7F9D">
        <w:tc>
          <w:tcPr>
            <w:tcW w:w="5000" w:type="pct"/>
            <w:gridSpan w:val="2"/>
          </w:tcPr>
          <w:p w14:paraId="2EDF9EE6" w14:textId="2E323C99" w:rsidR="00743BD5" w:rsidRPr="00185144" w:rsidRDefault="004A19B3" w:rsidP="00CE7F33">
            <w:pPr>
              <w:spacing w:after="0" w:line="240" w:lineRule="auto"/>
              <w:rPr>
                <w:rFonts w:cs="Times New Roman"/>
                <w:kern w:val="0"/>
                <w:szCs w:val="22"/>
                <w:lang w:eastAsia="ja-JP"/>
              </w:rPr>
            </w:pPr>
            <w:r w:rsidRPr="00185144">
              <w:rPr>
                <w:rFonts w:cs="Times New Roman"/>
                <w:kern w:val="0"/>
                <w:sz w:val="22"/>
                <w:szCs w:val="22"/>
                <w:vertAlign w:val="superscript"/>
                <w:lang w:eastAsia="ja-JP"/>
              </w:rPr>
              <w:t>1)</w:t>
            </w:r>
            <w:r w:rsidR="000F3F5D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="00E51BA3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В соответствии с </w:t>
            </w:r>
            <w:r w:rsidR="00F724A0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р</w:t>
            </w:r>
            <w:r w:rsidR="00743BD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азделом 7 пункт</w:t>
            </w:r>
            <w:r w:rsidR="00151676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а</w:t>
            </w:r>
            <w:r w:rsidR="00743BD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 a) </w:t>
            </w:r>
            <w:r w:rsidR="003D658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ГОСТ </w:t>
            </w:r>
            <w:r w:rsidR="0091717E" w:rsidRPr="00185144">
              <w:rPr>
                <w:rFonts w:cs="Times New Roman"/>
                <w:kern w:val="0"/>
                <w:sz w:val="22"/>
                <w:szCs w:val="22"/>
                <w:lang w:val="en-US" w:eastAsia="ja-JP"/>
              </w:rPr>
              <w:t>ISO</w:t>
            </w:r>
            <w:r w:rsidR="004D29C1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="005012B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11414</w:t>
            </w:r>
            <w:r w:rsidR="00743BD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, в части несносности, предельные параметры сварки — в соответствии с условиями 2 и 3 </w:t>
            </w:r>
            <w:r w:rsidR="004D29C1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приложения </w:t>
            </w:r>
            <w:r w:rsidR="00743BD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 xml:space="preserve">B </w:t>
            </w:r>
            <w:r w:rsidR="004D29C1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указанного стандарта</w:t>
            </w:r>
            <w:r w:rsidR="00743BD5" w:rsidRPr="00185144">
              <w:rPr>
                <w:rFonts w:cs="Times New Roman"/>
                <w:kern w:val="0"/>
                <w:sz w:val="22"/>
                <w:szCs w:val="22"/>
                <w:lang w:eastAsia="ja-JP"/>
              </w:rPr>
              <w:t>.</w:t>
            </w:r>
          </w:p>
        </w:tc>
      </w:tr>
    </w:tbl>
    <w:p w14:paraId="427662FB" w14:textId="14CDC2ED" w:rsidR="00B46BDF" w:rsidRPr="00185144" w:rsidRDefault="000839F6" w:rsidP="008B0E90">
      <w:pPr>
        <w:autoSpaceDE w:val="0"/>
        <w:autoSpaceDN w:val="0"/>
        <w:adjustRightInd w:val="0"/>
        <w:spacing w:before="120" w:line="360" w:lineRule="auto"/>
        <w:ind w:firstLine="680"/>
        <w:jc w:val="both"/>
        <w:rPr>
          <w:bCs/>
          <w:lang w:eastAsia="ru-RU"/>
        </w:rPr>
      </w:pPr>
      <w:r w:rsidRPr="00185144">
        <w:rPr>
          <w:bCs/>
          <w:lang w:eastAsia="ru-RU"/>
        </w:rPr>
        <w:t>Характеристики соединений должны соответствовать требованиям таблицы 6 при испытаниях, проводимых в соответствии с указанными в ней методами и параметрами.</w:t>
      </w:r>
    </w:p>
    <w:p w14:paraId="6BCE9979" w14:textId="77777777" w:rsidR="006E0CA4" w:rsidRPr="00185144" w:rsidRDefault="000839F6" w:rsidP="00A53F26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lang w:eastAsia="ru-RU"/>
        </w:rPr>
      </w:pPr>
      <w:r w:rsidRPr="00185144">
        <w:rPr>
          <w:bCs/>
          <w:lang w:eastAsia="ru-RU"/>
        </w:rPr>
        <w:t xml:space="preserve">Изготовитель фитингов должен указать </w:t>
      </w:r>
      <w:r w:rsidR="0088261B" w:rsidRPr="00185144">
        <w:rPr>
          <w:bCs/>
          <w:lang w:eastAsia="ru-RU"/>
        </w:rPr>
        <w:t xml:space="preserve">их </w:t>
      </w:r>
      <w:r w:rsidRPr="00185144">
        <w:rPr>
          <w:bCs/>
          <w:lang w:eastAsia="ru-RU"/>
        </w:rPr>
        <w:t xml:space="preserve">соответствие назначению системы при экстремальных условиях </w:t>
      </w:r>
      <w:r w:rsidR="007F78CC" w:rsidRPr="00185144">
        <w:rPr>
          <w:bCs/>
          <w:lang w:eastAsia="ru-RU"/>
        </w:rPr>
        <w:t xml:space="preserve">сварки </w:t>
      </w:r>
      <w:r w:rsidRPr="00185144">
        <w:rPr>
          <w:bCs/>
          <w:lang w:eastAsia="ru-RU"/>
        </w:rPr>
        <w:t>в нормативн</w:t>
      </w:r>
      <w:r w:rsidR="004D29C1" w:rsidRPr="00185144">
        <w:rPr>
          <w:bCs/>
          <w:lang w:eastAsia="ru-RU"/>
        </w:rPr>
        <w:t>ых документах</w:t>
      </w:r>
      <w:r w:rsidRPr="00185144">
        <w:rPr>
          <w:bCs/>
          <w:lang w:eastAsia="ru-RU"/>
        </w:rPr>
        <w:t xml:space="preserve"> и/или технической документации согласно таблице 5, в зависимости от применения</w:t>
      </w:r>
      <w:r w:rsidR="00A64EDF" w:rsidRPr="00185144">
        <w:rPr>
          <w:bCs/>
          <w:lang w:eastAsia="ru-RU"/>
        </w:rPr>
        <w:t>.</w:t>
      </w:r>
    </w:p>
    <w:p w14:paraId="56B41F4B" w14:textId="46153032" w:rsidR="001127F1" w:rsidRPr="00185144" w:rsidRDefault="006B5472" w:rsidP="00A53F26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lang w:eastAsia="ru-RU"/>
        </w:rPr>
        <w:t>Изготовитель труб (труб ПЭ, труб ПЭ с соэкструзионными слоями и труб ПЭ с удаляемым слоем) должен указать согласно таблице 5 соответствие их назначению системы при экстремальных условиях</w:t>
      </w:r>
      <w:r w:rsidR="007F78CC" w:rsidRPr="00185144">
        <w:rPr>
          <w:bCs/>
          <w:lang w:eastAsia="ru-RU"/>
        </w:rPr>
        <w:t xml:space="preserve"> сварки</w:t>
      </w:r>
      <w:r w:rsidR="00B46BDF" w:rsidRPr="00185144">
        <w:rPr>
          <w:szCs w:val="20"/>
          <w:lang w:eastAsia="ru-RU"/>
        </w:rPr>
        <w:t>.</w:t>
      </w:r>
    </w:p>
    <w:p w14:paraId="10875001" w14:textId="1F3481DB" w:rsidR="00B46BDF" w:rsidRPr="00185144" w:rsidRDefault="00B46BDF" w:rsidP="00B46BDF">
      <w:pPr>
        <w:autoSpaceDE w:val="0"/>
        <w:autoSpaceDN w:val="0"/>
        <w:adjustRightInd w:val="0"/>
        <w:spacing w:line="360" w:lineRule="auto"/>
        <w:ind w:firstLine="680"/>
        <w:rPr>
          <w:b/>
          <w:bCs/>
          <w:color w:val="000000"/>
          <w:szCs w:val="20"/>
          <w:lang w:eastAsia="ru-RU"/>
        </w:rPr>
      </w:pPr>
      <w:r w:rsidRPr="00185144">
        <w:rPr>
          <w:b/>
          <w:bCs/>
          <w:color w:val="000000"/>
          <w:szCs w:val="20"/>
          <w:lang w:eastAsia="ru-RU"/>
        </w:rPr>
        <w:t>4.2.4</w:t>
      </w:r>
      <w:r w:rsidR="006B5472" w:rsidRPr="00185144">
        <w:rPr>
          <w:b/>
          <w:bCs/>
          <w:color w:val="000000"/>
          <w:szCs w:val="20"/>
          <w:lang w:eastAsia="ru-RU"/>
        </w:rPr>
        <w:t xml:space="preserve"> </w:t>
      </w:r>
      <w:r w:rsidR="006B5472" w:rsidRPr="00185144">
        <w:rPr>
          <w:b/>
          <w:bCs/>
          <w:lang w:eastAsia="ru-RU"/>
        </w:rPr>
        <w:t>Соответствие назначению системы механических соединений</w:t>
      </w:r>
      <w:r w:rsidR="006B5472" w:rsidRPr="00185144">
        <w:rPr>
          <w:b/>
          <w:bCs/>
          <w:color w:val="000000"/>
          <w:szCs w:val="20"/>
          <w:lang w:eastAsia="ru-RU"/>
        </w:rPr>
        <w:t xml:space="preserve"> </w:t>
      </w:r>
      <w:r w:rsidRPr="00185144">
        <w:rPr>
          <w:b/>
          <w:bCs/>
          <w:color w:val="000000"/>
          <w:szCs w:val="20"/>
          <w:lang w:eastAsia="ru-RU"/>
        </w:rPr>
        <w:t>(D)</w:t>
      </w:r>
    </w:p>
    <w:p w14:paraId="5A5DA2E0" w14:textId="1E3D2871" w:rsidR="00B46BDF" w:rsidRPr="00185144" w:rsidRDefault="004F212C" w:rsidP="009901FE">
      <w:pPr>
        <w:autoSpaceDE w:val="0"/>
        <w:autoSpaceDN w:val="0"/>
        <w:adjustRightInd w:val="0"/>
        <w:spacing w:line="360" w:lineRule="auto"/>
        <w:ind w:firstLine="680"/>
        <w:jc w:val="both"/>
        <w:rPr>
          <w:i/>
          <w:szCs w:val="20"/>
          <w:lang w:eastAsia="ru-RU"/>
        </w:rPr>
      </w:pPr>
      <w:r w:rsidRPr="00185144">
        <w:rPr>
          <w:bCs/>
          <w:color w:val="000000" w:themeColor="text1"/>
          <w:lang w:eastAsia="ru-RU"/>
        </w:rPr>
        <w:t xml:space="preserve">Подтверждение </w:t>
      </w:r>
      <w:r w:rsidR="006B5472" w:rsidRPr="00185144">
        <w:rPr>
          <w:bCs/>
          <w:color w:val="000000" w:themeColor="text1"/>
          <w:lang w:eastAsia="ru-RU"/>
        </w:rPr>
        <w:t>соответствия назначению системы механических соединений должно быть установлено</w:t>
      </w:r>
      <w:r w:rsidR="006B5472" w:rsidRPr="00185144">
        <w:rPr>
          <w:bCs/>
          <w:i/>
          <w:color w:val="000000" w:themeColor="text1"/>
          <w:lang w:eastAsia="ru-RU"/>
        </w:rPr>
        <w:t xml:space="preserve"> </w:t>
      </w:r>
      <w:r w:rsidR="006B5472" w:rsidRPr="00185144">
        <w:rPr>
          <w:b/>
          <w:bCs/>
          <w:i/>
          <w:color w:val="000000" w:themeColor="text1"/>
          <w:lang w:eastAsia="ru-RU"/>
        </w:rPr>
        <w:t xml:space="preserve">в </w:t>
      </w:r>
      <w:r w:rsidR="004D29C1" w:rsidRPr="00185144">
        <w:rPr>
          <w:b/>
          <w:bCs/>
          <w:i/>
          <w:color w:val="000000" w:themeColor="text1"/>
          <w:lang w:eastAsia="ru-RU"/>
        </w:rPr>
        <w:t xml:space="preserve">нормативных документах </w:t>
      </w:r>
      <w:r w:rsidR="006B5472" w:rsidRPr="00185144">
        <w:rPr>
          <w:b/>
          <w:bCs/>
          <w:i/>
          <w:color w:val="000000" w:themeColor="text1"/>
          <w:lang w:eastAsia="ru-RU"/>
        </w:rPr>
        <w:t>и/или технической документации изготовителя фитингов</w:t>
      </w:r>
      <w:r w:rsidR="00B46BDF" w:rsidRPr="00185144">
        <w:rPr>
          <w:i/>
          <w:szCs w:val="20"/>
          <w:lang w:eastAsia="ru-RU"/>
        </w:rPr>
        <w:t>.</w:t>
      </w:r>
    </w:p>
    <w:p w14:paraId="652DC248" w14:textId="5A9926DE" w:rsidR="00582948" w:rsidRPr="00185144" w:rsidRDefault="00582948" w:rsidP="00785DD6">
      <w:pPr>
        <w:autoSpaceDE w:val="0"/>
        <w:autoSpaceDN w:val="0"/>
        <w:adjustRightInd w:val="0"/>
        <w:spacing w:line="360" w:lineRule="auto"/>
        <w:ind w:firstLine="680"/>
        <w:rPr>
          <w:b/>
          <w:bCs/>
          <w:color w:val="000000"/>
          <w:szCs w:val="20"/>
          <w:lang w:eastAsia="ru-RU"/>
        </w:rPr>
      </w:pPr>
      <w:r w:rsidRPr="00185144">
        <w:rPr>
          <w:b/>
          <w:bCs/>
          <w:color w:val="000000"/>
          <w:szCs w:val="20"/>
          <w:lang w:eastAsia="ru-RU"/>
        </w:rPr>
        <w:lastRenderedPageBreak/>
        <w:t>4.2.5</w:t>
      </w:r>
      <w:r w:rsidR="00A13029" w:rsidRPr="00185144">
        <w:rPr>
          <w:b/>
          <w:bCs/>
          <w:color w:val="000000"/>
          <w:szCs w:val="20"/>
          <w:lang w:eastAsia="ru-RU"/>
        </w:rPr>
        <w:t xml:space="preserve"> </w:t>
      </w:r>
      <w:r w:rsidR="004F212C" w:rsidRPr="00185144">
        <w:rPr>
          <w:b/>
          <w:bCs/>
          <w:lang w:eastAsia="ru-RU"/>
        </w:rPr>
        <w:t xml:space="preserve">Соответствие назначению системы </w:t>
      </w:r>
      <w:r w:rsidRPr="00185144">
        <w:rPr>
          <w:b/>
          <w:bCs/>
          <w:color w:val="000000"/>
          <w:szCs w:val="20"/>
          <w:lang w:eastAsia="ru-RU"/>
        </w:rPr>
        <w:t>раструбного сварного соединения (E)</w:t>
      </w:r>
      <w:r w:rsidRPr="00185144">
        <w:t xml:space="preserve"> </w:t>
      </w:r>
    </w:p>
    <w:p w14:paraId="278327F6" w14:textId="1BC19D93" w:rsidR="00582948" w:rsidRPr="00185144" w:rsidRDefault="00582948" w:rsidP="00582948">
      <w:pPr>
        <w:autoSpaceDE w:val="0"/>
        <w:autoSpaceDN w:val="0"/>
        <w:adjustRightInd w:val="0"/>
        <w:spacing w:line="360" w:lineRule="auto"/>
        <w:ind w:firstLine="680"/>
        <w:jc w:val="both"/>
        <w:rPr>
          <w:szCs w:val="20"/>
          <w:lang w:eastAsia="ru-RU"/>
        </w:rPr>
      </w:pPr>
      <w:r w:rsidRPr="00185144">
        <w:rPr>
          <w:bCs/>
          <w:color w:val="000000" w:themeColor="text1"/>
          <w:lang w:eastAsia="ru-RU"/>
        </w:rPr>
        <w:t>Подтверждени</w:t>
      </w:r>
      <w:r w:rsidR="004F212C" w:rsidRPr="00185144">
        <w:rPr>
          <w:bCs/>
          <w:color w:val="000000" w:themeColor="text1"/>
          <w:lang w:eastAsia="ru-RU"/>
        </w:rPr>
        <w:t>е</w:t>
      </w:r>
      <w:r w:rsidRPr="00185144">
        <w:rPr>
          <w:bCs/>
          <w:color w:val="000000" w:themeColor="text1"/>
          <w:lang w:eastAsia="ru-RU"/>
        </w:rPr>
        <w:t xml:space="preserve"> соответствия назначению системы </w:t>
      </w:r>
      <w:r w:rsidRPr="00185144">
        <w:rPr>
          <w:szCs w:val="20"/>
          <w:lang w:eastAsia="ru-RU"/>
        </w:rPr>
        <w:t>раструбных сварных соединени</w:t>
      </w:r>
      <w:r w:rsidR="00B8769F" w:rsidRPr="00185144">
        <w:rPr>
          <w:szCs w:val="20"/>
          <w:lang w:eastAsia="ru-RU"/>
        </w:rPr>
        <w:t>й</w:t>
      </w:r>
      <w:r w:rsidRPr="00185144">
        <w:rPr>
          <w:szCs w:val="20"/>
          <w:lang w:eastAsia="ru-RU"/>
        </w:rPr>
        <w:t xml:space="preserve"> </w:t>
      </w:r>
      <w:r w:rsidR="00354A61" w:rsidRPr="00185144">
        <w:rPr>
          <w:bCs/>
          <w:iCs/>
          <w:color w:val="000000" w:themeColor="text1"/>
          <w:lang w:eastAsia="ru-RU"/>
        </w:rPr>
        <w:t xml:space="preserve">должно быть установлено в </w:t>
      </w:r>
      <w:r w:rsidR="004D29C1" w:rsidRPr="00185144">
        <w:rPr>
          <w:bCs/>
          <w:iCs/>
          <w:color w:val="000000" w:themeColor="text1"/>
          <w:lang w:eastAsia="ru-RU"/>
        </w:rPr>
        <w:t xml:space="preserve">нормативных документах </w:t>
      </w:r>
      <w:r w:rsidR="00354A61" w:rsidRPr="00185144">
        <w:rPr>
          <w:bCs/>
          <w:iCs/>
          <w:color w:val="000000" w:themeColor="text1"/>
          <w:lang w:eastAsia="ru-RU"/>
        </w:rPr>
        <w:t xml:space="preserve">и/или технической документации изготовителя </w:t>
      </w:r>
      <w:r w:rsidR="00C63531" w:rsidRPr="00185144">
        <w:rPr>
          <w:bCs/>
          <w:iCs/>
          <w:color w:val="000000" w:themeColor="text1"/>
          <w:lang w:eastAsia="ru-RU"/>
        </w:rPr>
        <w:t>фитингов</w:t>
      </w:r>
      <w:r w:rsidR="00C63531" w:rsidRPr="00185144" w:rsidDel="00354A61">
        <w:rPr>
          <w:iCs/>
          <w:szCs w:val="20"/>
          <w:lang w:eastAsia="ru-RU"/>
        </w:rPr>
        <w:t>.</w:t>
      </w:r>
    </w:p>
    <w:p w14:paraId="637BE99A" w14:textId="4074F0D5" w:rsidR="00CB24C9" w:rsidRPr="00185144" w:rsidRDefault="004771CD" w:rsidP="00A35EA3">
      <w:pPr>
        <w:keepNext/>
        <w:autoSpaceDE w:val="0"/>
        <w:autoSpaceDN w:val="0"/>
        <w:adjustRightInd w:val="0"/>
        <w:spacing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</w:t>
      </w:r>
      <w:r w:rsidR="00CB24C9" w:rsidRPr="00185144">
        <w:rPr>
          <w:b/>
          <w:bCs/>
          <w:szCs w:val="20"/>
          <w:lang w:eastAsia="ru-RU"/>
        </w:rPr>
        <w:t>.3</w:t>
      </w:r>
      <w:r w:rsidR="00A13029" w:rsidRPr="00185144">
        <w:rPr>
          <w:b/>
          <w:bCs/>
          <w:szCs w:val="20"/>
          <w:lang w:eastAsia="ru-RU"/>
        </w:rPr>
        <w:t xml:space="preserve"> </w:t>
      </w:r>
      <w:r w:rsidR="002F6461" w:rsidRPr="00185144">
        <w:rPr>
          <w:b/>
          <w:bCs/>
          <w:lang w:eastAsia="ru-RU"/>
        </w:rPr>
        <w:t>Кондиционирование</w:t>
      </w:r>
    </w:p>
    <w:p w14:paraId="640081D7" w14:textId="43CF4F53" w:rsidR="00535C1F" w:rsidRPr="00185144" w:rsidRDefault="002F6461" w:rsidP="00563E9D">
      <w:pPr>
        <w:autoSpaceDE w:val="0"/>
        <w:autoSpaceDN w:val="0"/>
        <w:adjustRightInd w:val="0"/>
        <w:spacing w:line="360" w:lineRule="auto"/>
        <w:ind w:firstLine="680"/>
        <w:jc w:val="both"/>
        <w:rPr>
          <w:b/>
          <w:bCs/>
          <w:i/>
          <w:iCs/>
          <w:szCs w:val="20"/>
          <w:lang w:eastAsia="ru-RU"/>
        </w:rPr>
      </w:pPr>
      <w:r w:rsidRPr="00185144">
        <w:rPr>
          <w:bCs/>
          <w:szCs w:val="20"/>
          <w:lang w:eastAsia="ru-RU"/>
        </w:rPr>
        <w:t xml:space="preserve">Перед испытанием в соответствии с таблицей </w:t>
      </w:r>
      <w:r w:rsidR="00C63531" w:rsidRPr="00185144">
        <w:rPr>
          <w:bCs/>
          <w:szCs w:val="20"/>
          <w:lang w:eastAsia="ru-RU"/>
        </w:rPr>
        <w:t>6</w:t>
      </w:r>
      <w:r w:rsidRPr="00185144">
        <w:rPr>
          <w:bCs/>
          <w:szCs w:val="20"/>
          <w:lang w:eastAsia="ru-RU"/>
        </w:rPr>
        <w:t xml:space="preserve"> образцы кондиционируют при температуре (23</w:t>
      </w:r>
      <w:r w:rsidR="007D509D" w:rsidRPr="00185144">
        <w:rPr>
          <w:bCs/>
          <w:szCs w:val="20"/>
          <w:lang w:eastAsia="ru-RU"/>
        </w:rPr>
        <w:t> </w:t>
      </w:r>
      <w:r w:rsidRPr="00185144">
        <w:rPr>
          <w:bCs/>
          <w:szCs w:val="20"/>
          <w:lang w:eastAsia="ru-RU"/>
        </w:rPr>
        <w:t>±</w:t>
      </w:r>
      <w:r w:rsidR="007D509D" w:rsidRPr="00185144">
        <w:rPr>
          <w:bCs/>
          <w:szCs w:val="20"/>
          <w:lang w:eastAsia="ru-RU"/>
        </w:rPr>
        <w:t> </w:t>
      </w:r>
      <w:r w:rsidRPr="00185144">
        <w:rPr>
          <w:bCs/>
          <w:szCs w:val="20"/>
          <w:lang w:eastAsia="ru-RU"/>
        </w:rPr>
        <w:t>2)</w:t>
      </w:r>
      <w:r w:rsidR="007D509D" w:rsidRPr="00185144">
        <w:rPr>
          <w:bCs/>
          <w:szCs w:val="20"/>
          <w:lang w:eastAsia="ru-RU"/>
        </w:rPr>
        <w:t> </w:t>
      </w:r>
      <w:r w:rsidRPr="00185144">
        <w:rPr>
          <w:bCs/>
          <w:szCs w:val="20"/>
          <w:lang w:eastAsia="ru-RU"/>
        </w:rPr>
        <w:t xml:space="preserve">°С </w:t>
      </w:r>
      <w:r w:rsidRPr="00185144">
        <w:rPr>
          <w:b/>
          <w:bCs/>
          <w:i/>
          <w:iCs/>
          <w:szCs w:val="20"/>
          <w:lang w:eastAsia="ru-RU"/>
        </w:rPr>
        <w:t>в течение не м</w:t>
      </w:r>
      <w:r w:rsidR="00381544" w:rsidRPr="00185144">
        <w:rPr>
          <w:b/>
          <w:bCs/>
          <w:i/>
          <w:iCs/>
          <w:szCs w:val="20"/>
          <w:lang w:eastAsia="ru-RU"/>
        </w:rPr>
        <w:t>енее 3</w:t>
      </w:r>
      <w:r w:rsidR="007D509D" w:rsidRPr="00185144">
        <w:rPr>
          <w:b/>
          <w:bCs/>
          <w:i/>
          <w:iCs/>
          <w:szCs w:val="20"/>
          <w:lang w:eastAsia="ru-RU"/>
        </w:rPr>
        <w:t> </w:t>
      </w:r>
      <w:r w:rsidR="00381544" w:rsidRPr="00185144">
        <w:rPr>
          <w:b/>
          <w:bCs/>
          <w:i/>
          <w:iCs/>
          <w:szCs w:val="20"/>
          <w:lang w:eastAsia="ru-RU"/>
        </w:rPr>
        <w:t xml:space="preserve">ч, </w:t>
      </w:r>
      <w:r w:rsidR="00381544" w:rsidRPr="00185144">
        <w:rPr>
          <w:bCs/>
          <w:iCs/>
          <w:szCs w:val="20"/>
          <w:lang w:eastAsia="ru-RU"/>
        </w:rPr>
        <w:t>если ме</w:t>
      </w:r>
      <w:r w:rsidRPr="00185144">
        <w:rPr>
          <w:bCs/>
          <w:iCs/>
          <w:szCs w:val="20"/>
          <w:lang w:eastAsia="ru-RU"/>
        </w:rPr>
        <w:t>тод</w:t>
      </w:r>
      <w:r w:rsidR="00354A61" w:rsidRPr="00185144">
        <w:rPr>
          <w:bCs/>
          <w:iCs/>
          <w:szCs w:val="20"/>
          <w:lang w:eastAsia="ru-RU"/>
        </w:rPr>
        <w:t>ом испытания</w:t>
      </w:r>
      <w:r w:rsidRPr="00185144">
        <w:rPr>
          <w:bCs/>
          <w:iCs/>
          <w:szCs w:val="20"/>
          <w:lang w:eastAsia="ru-RU"/>
        </w:rPr>
        <w:t xml:space="preserve"> не установлено иное.</w:t>
      </w:r>
    </w:p>
    <w:p w14:paraId="34A73BFD" w14:textId="61480194" w:rsidR="004771CD" w:rsidRPr="00185144" w:rsidRDefault="004771CD" w:rsidP="00CE7F33">
      <w:pPr>
        <w:keepNext/>
        <w:spacing w:line="360" w:lineRule="auto"/>
        <w:ind w:firstLine="709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4.4</w:t>
      </w:r>
      <w:r w:rsidR="00A13029" w:rsidRPr="00185144">
        <w:rPr>
          <w:b/>
          <w:bCs/>
          <w:szCs w:val="20"/>
          <w:lang w:eastAsia="ru-RU"/>
        </w:rPr>
        <w:t xml:space="preserve"> </w:t>
      </w:r>
      <w:r w:rsidRPr="00185144">
        <w:rPr>
          <w:b/>
          <w:bCs/>
          <w:szCs w:val="20"/>
          <w:lang w:eastAsia="ru-RU"/>
        </w:rPr>
        <w:t xml:space="preserve">Требования </w:t>
      </w:r>
    </w:p>
    <w:p w14:paraId="1361577B" w14:textId="18269600" w:rsidR="00DC7635" w:rsidRPr="00185144" w:rsidRDefault="007E5B0D" w:rsidP="00A1302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185144">
        <w:rPr>
          <w:color w:val="000000" w:themeColor="text1"/>
          <w:lang w:eastAsia="ru-RU"/>
        </w:rPr>
        <w:t>Характеристики, обеспечивающие соответствие назначению системы, указаны в таблице 6.</w:t>
      </w:r>
      <w:bookmarkStart w:id="24" w:name="_Hlk43381285"/>
    </w:p>
    <w:p w14:paraId="71306E85" w14:textId="227181AE" w:rsidR="003A476E" w:rsidRPr="00185144" w:rsidRDefault="00CB24C9" w:rsidP="00CE7F33">
      <w:pPr>
        <w:keepNext/>
        <w:autoSpaceDE w:val="0"/>
        <w:autoSpaceDN w:val="0"/>
        <w:adjustRightInd w:val="0"/>
        <w:spacing w:line="300" w:lineRule="auto"/>
        <w:jc w:val="both"/>
        <w:rPr>
          <w:szCs w:val="20"/>
        </w:rPr>
      </w:pPr>
      <w:r w:rsidRPr="00185144">
        <w:rPr>
          <w:spacing w:val="40"/>
          <w:kern w:val="20"/>
          <w:sz w:val="22"/>
          <w:szCs w:val="18"/>
        </w:rPr>
        <w:t>Таблица</w:t>
      </w:r>
      <w:r w:rsidRPr="00185144">
        <w:rPr>
          <w:sz w:val="22"/>
          <w:szCs w:val="18"/>
        </w:rPr>
        <w:t xml:space="preserve"> </w:t>
      </w:r>
      <w:r w:rsidR="004771CD" w:rsidRPr="00185144">
        <w:rPr>
          <w:sz w:val="22"/>
          <w:szCs w:val="18"/>
        </w:rPr>
        <w:t>6</w:t>
      </w:r>
      <w:r w:rsidRPr="00185144">
        <w:rPr>
          <w:sz w:val="22"/>
          <w:szCs w:val="18"/>
        </w:rPr>
        <w:t xml:space="preserve"> </w:t>
      </w:r>
      <w:r w:rsidR="00936705" w:rsidRPr="00185144">
        <w:rPr>
          <w:sz w:val="22"/>
          <w:szCs w:val="18"/>
        </w:rPr>
        <w:t>—</w:t>
      </w:r>
      <w:r w:rsidRPr="00185144">
        <w:rPr>
          <w:sz w:val="22"/>
          <w:szCs w:val="18"/>
        </w:rPr>
        <w:t xml:space="preserve"> </w:t>
      </w:r>
      <w:r w:rsidR="005821E3" w:rsidRPr="00185144">
        <w:rPr>
          <w:sz w:val="22"/>
          <w:szCs w:val="18"/>
        </w:rPr>
        <w:t>Характеристики,</w:t>
      </w:r>
      <w:r w:rsidR="004771CD" w:rsidRPr="00185144">
        <w:rPr>
          <w:sz w:val="22"/>
          <w:szCs w:val="18"/>
        </w:rPr>
        <w:t xml:space="preserve"> обеспечивающие соответствие назначению системы</w:t>
      </w:r>
    </w:p>
    <w:tbl>
      <w:tblPr>
        <w:tblStyle w:val="64"/>
        <w:tblW w:w="5007" w:type="pct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9"/>
        <w:gridCol w:w="1455"/>
        <w:gridCol w:w="1484"/>
        <w:gridCol w:w="1120"/>
        <w:gridCol w:w="10"/>
        <w:gridCol w:w="1843"/>
        <w:gridCol w:w="1558"/>
      </w:tblGrid>
      <w:tr w:rsidR="00936705" w:rsidRPr="00185144" w14:paraId="718F2157" w14:textId="77777777" w:rsidTr="00FF070C">
        <w:trPr>
          <w:trHeight w:val="233"/>
        </w:trPr>
        <w:tc>
          <w:tcPr>
            <w:tcW w:w="1125" w:type="pct"/>
            <w:vMerge w:val="restart"/>
            <w:vAlign w:val="center"/>
          </w:tcPr>
          <w:p w14:paraId="4670BCBB" w14:textId="2B960BB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Показатель</w:t>
            </w:r>
          </w:p>
        </w:tc>
        <w:tc>
          <w:tcPr>
            <w:tcW w:w="755" w:type="pct"/>
            <w:vMerge w:val="restart"/>
            <w:vAlign w:val="center"/>
          </w:tcPr>
          <w:p w14:paraId="6E053849" w14:textId="7777777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Требования</w:t>
            </w:r>
          </w:p>
        </w:tc>
        <w:tc>
          <w:tcPr>
            <w:tcW w:w="2312" w:type="pct"/>
            <w:gridSpan w:val="4"/>
            <w:vAlign w:val="center"/>
          </w:tcPr>
          <w:p w14:paraId="594D3278" w14:textId="7777777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Параметры испытаний</w:t>
            </w:r>
          </w:p>
        </w:tc>
        <w:tc>
          <w:tcPr>
            <w:tcW w:w="808" w:type="pct"/>
            <w:vMerge w:val="restart"/>
            <w:vAlign w:val="center"/>
          </w:tcPr>
          <w:p w14:paraId="1198B052" w14:textId="7777777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Метод</w:t>
            </w:r>
          </w:p>
          <w:p w14:paraId="0195F971" w14:textId="2BA61EF5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испытания</w:t>
            </w:r>
          </w:p>
        </w:tc>
      </w:tr>
      <w:tr w:rsidR="005F1598" w:rsidRPr="00185144" w14:paraId="520DBEDB" w14:textId="77777777" w:rsidTr="00FF070C">
        <w:trPr>
          <w:trHeight w:val="232"/>
        </w:trPr>
        <w:tc>
          <w:tcPr>
            <w:tcW w:w="1125" w:type="pct"/>
            <w:vMerge/>
            <w:tcBorders>
              <w:bottom w:val="double" w:sz="4" w:space="0" w:color="auto"/>
            </w:tcBorders>
          </w:tcPr>
          <w:p w14:paraId="1AFEF6C7" w14:textId="77777777" w:rsidR="00936705" w:rsidRPr="00185144" w:rsidRDefault="0093670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  <w:tcBorders>
              <w:bottom w:val="double" w:sz="4" w:space="0" w:color="auto"/>
            </w:tcBorders>
          </w:tcPr>
          <w:p w14:paraId="424DEC29" w14:textId="77777777" w:rsidR="00936705" w:rsidRPr="00185144" w:rsidRDefault="0093670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  <w:tcBorders>
              <w:bottom w:val="double" w:sz="4" w:space="0" w:color="auto"/>
            </w:tcBorders>
          </w:tcPr>
          <w:p w14:paraId="4269BFC1" w14:textId="7777777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961" w:type="pct"/>
            <w:gridSpan w:val="2"/>
            <w:tcBorders>
              <w:bottom w:val="double" w:sz="4" w:space="0" w:color="auto"/>
            </w:tcBorders>
          </w:tcPr>
          <w:p w14:paraId="6DEE274D" w14:textId="77777777" w:rsidR="00936705" w:rsidRPr="00185144" w:rsidRDefault="00936705" w:rsidP="00CE7F33">
            <w:pPr>
              <w:spacing w:after="0" w:line="240" w:lineRule="auto"/>
              <w:jc w:val="center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ru-RU"/>
              </w:rPr>
              <w:t>Значение</w:t>
            </w:r>
          </w:p>
        </w:tc>
        <w:tc>
          <w:tcPr>
            <w:tcW w:w="808" w:type="pct"/>
            <w:vMerge/>
            <w:tcBorders>
              <w:bottom w:val="double" w:sz="4" w:space="0" w:color="auto"/>
            </w:tcBorders>
          </w:tcPr>
          <w:p w14:paraId="6466AD28" w14:textId="77777777" w:rsidR="00936705" w:rsidRPr="00185144" w:rsidRDefault="0093670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</w:tr>
      <w:tr w:rsidR="00036C56" w:rsidRPr="00185144" w14:paraId="02F278BB" w14:textId="77777777" w:rsidTr="00FF070C">
        <w:trPr>
          <w:trHeight w:val="575"/>
        </w:trPr>
        <w:tc>
          <w:tcPr>
            <w:tcW w:w="1125" w:type="pct"/>
            <w:vMerge w:val="restart"/>
            <w:tcBorders>
              <w:top w:val="double" w:sz="4" w:space="0" w:color="auto"/>
            </w:tcBorders>
          </w:tcPr>
          <w:p w14:paraId="18EB67C9" w14:textId="7E4C9549" w:rsidR="00036C56" w:rsidRPr="00185144" w:rsidRDefault="00036C56" w:rsidP="00CE7F33">
            <w:pPr>
              <w:spacing w:after="0" w:line="240" w:lineRule="auto"/>
              <w:jc w:val="left"/>
              <w:rPr>
                <w:bCs/>
                <w:sz w:val="22"/>
                <w:szCs w:val="22"/>
              </w:rPr>
            </w:pPr>
            <w:r w:rsidRPr="00185144">
              <w:rPr>
                <w:bCs/>
                <w:sz w:val="22"/>
                <w:szCs w:val="22"/>
              </w:rPr>
              <w:t>Стойкость к внутреннему гидростатическому давлению (165 ч при 80 °C)</w:t>
            </w:r>
            <w:r w:rsidRPr="00185144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(C, </w:t>
            </w:r>
            <w:r w:rsidRPr="00185144">
              <w:rPr>
                <w:rFonts w:cs="Times New Roman"/>
                <w:b/>
                <w:bCs/>
                <w:i/>
                <w:iCs/>
                <w:kern w:val="0"/>
                <w:sz w:val="22"/>
                <w:szCs w:val="22"/>
                <w:lang w:val="en-US" w:eastAsia="ja-JP"/>
              </w:rPr>
              <w:t>D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755" w:type="pct"/>
            <w:vMerge w:val="restart"/>
            <w:tcBorders>
              <w:top w:val="double" w:sz="4" w:space="0" w:color="auto"/>
            </w:tcBorders>
          </w:tcPr>
          <w:p w14:paraId="19F94F08" w14:textId="0B399C4B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>Без разрушения в процессе испытания</w:t>
            </w:r>
            <w:r w:rsidRPr="00185144">
              <w:rPr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351" w:type="pct"/>
            <w:gridSpan w:val="2"/>
            <w:tcBorders>
              <w:top w:val="double" w:sz="4" w:space="0" w:color="auto"/>
            </w:tcBorders>
          </w:tcPr>
          <w:p w14:paraId="0C59A48D" w14:textId="21581BFD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Концевые заглушки</w:t>
            </w:r>
          </w:p>
        </w:tc>
        <w:tc>
          <w:tcPr>
            <w:tcW w:w="961" w:type="pct"/>
            <w:gridSpan w:val="2"/>
            <w:tcBorders>
              <w:top w:val="double" w:sz="4" w:space="0" w:color="auto"/>
            </w:tcBorders>
          </w:tcPr>
          <w:p w14:paraId="660A6300" w14:textId="299DB67D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Тип </w:t>
            </w:r>
            <w:r w:rsidRPr="00185144">
              <w:rPr>
                <w:bCs/>
                <w:sz w:val="22"/>
                <w:szCs w:val="22"/>
                <w:lang w:val="en-US"/>
              </w:rPr>
              <w:t>A</w:t>
            </w:r>
            <w:r w:rsidRPr="00185144">
              <w:rPr>
                <w:bCs/>
                <w:sz w:val="22"/>
                <w:szCs w:val="22"/>
              </w:rPr>
              <w:t xml:space="preserve">, по ГОСТ </w:t>
            </w:r>
            <w:r w:rsidRPr="00185144">
              <w:rPr>
                <w:bCs/>
                <w:sz w:val="22"/>
                <w:szCs w:val="22"/>
                <w:lang w:val="en-US"/>
              </w:rPr>
              <w:t>ISO</w:t>
            </w:r>
            <w:r w:rsidRPr="00185144">
              <w:rPr>
                <w:bCs/>
                <w:sz w:val="22"/>
                <w:szCs w:val="22"/>
              </w:rPr>
              <w:t xml:space="preserve"> 1167-1</w:t>
            </w:r>
          </w:p>
        </w:tc>
        <w:tc>
          <w:tcPr>
            <w:tcW w:w="808" w:type="pct"/>
            <w:vMerge w:val="restart"/>
            <w:tcBorders>
              <w:top w:val="double" w:sz="4" w:space="0" w:color="auto"/>
            </w:tcBorders>
          </w:tcPr>
          <w:p w14:paraId="3784F687" w14:textId="7714F9FE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По ГОСТ </w:t>
            </w:r>
            <w:r w:rsidRPr="00185144">
              <w:rPr>
                <w:bCs/>
                <w:sz w:val="22"/>
                <w:szCs w:val="22"/>
                <w:lang w:val="en-US"/>
              </w:rPr>
              <w:t>ISO</w:t>
            </w:r>
            <w:r w:rsidRPr="00185144">
              <w:rPr>
                <w:bCs/>
                <w:sz w:val="22"/>
                <w:szCs w:val="22"/>
              </w:rPr>
              <w:t xml:space="preserve"> 1167-1</w:t>
            </w:r>
            <w:r w:rsidRPr="00185144">
              <w:rPr>
                <w:bCs/>
                <w:sz w:val="22"/>
                <w:szCs w:val="22"/>
              </w:rPr>
              <w:br/>
              <w:t xml:space="preserve">совместно с ГОСТ </w:t>
            </w:r>
            <w:r w:rsidRPr="00185144">
              <w:rPr>
                <w:bCs/>
                <w:sz w:val="22"/>
                <w:szCs w:val="22"/>
                <w:lang w:val="en-US"/>
              </w:rPr>
              <w:t>ISO</w:t>
            </w:r>
            <w:r w:rsidRPr="00185144">
              <w:rPr>
                <w:bCs/>
                <w:sz w:val="22"/>
                <w:szCs w:val="22"/>
              </w:rPr>
              <w:t xml:space="preserve"> 1167-2 </w:t>
            </w:r>
            <w:r w:rsidRPr="00185144">
              <w:rPr>
                <w:bCs/>
                <w:sz w:val="22"/>
                <w:szCs w:val="22"/>
              </w:rPr>
              <w:br/>
              <w:t xml:space="preserve">или ГОСТ </w:t>
            </w:r>
            <w:r w:rsidRPr="00185144">
              <w:rPr>
                <w:bCs/>
                <w:sz w:val="22"/>
                <w:szCs w:val="22"/>
                <w:lang w:val="en-US"/>
              </w:rPr>
              <w:t>ISO</w:t>
            </w:r>
            <w:r w:rsidRPr="00185144">
              <w:rPr>
                <w:bCs/>
                <w:sz w:val="22"/>
                <w:szCs w:val="22"/>
              </w:rPr>
              <w:t xml:space="preserve"> 1167-4</w:t>
            </w:r>
          </w:p>
        </w:tc>
      </w:tr>
      <w:tr w:rsidR="00036C56" w:rsidRPr="00185144" w14:paraId="2F189A9D" w14:textId="77777777" w:rsidTr="00FF070C">
        <w:trPr>
          <w:trHeight w:val="276"/>
        </w:trPr>
        <w:tc>
          <w:tcPr>
            <w:tcW w:w="1125" w:type="pct"/>
            <w:vMerge/>
          </w:tcPr>
          <w:p w14:paraId="2B0E4FB0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5F13DDCB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183090D6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Ориентация </w:t>
            </w:r>
          </w:p>
        </w:tc>
        <w:tc>
          <w:tcPr>
            <w:tcW w:w="961" w:type="pct"/>
            <w:gridSpan w:val="2"/>
          </w:tcPr>
          <w:p w14:paraId="1A311E49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Свободная </w:t>
            </w:r>
          </w:p>
        </w:tc>
        <w:tc>
          <w:tcPr>
            <w:tcW w:w="808" w:type="pct"/>
            <w:vMerge/>
            <w:vAlign w:val="center"/>
          </w:tcPr>
          <w:p w14:paraId="6963A75D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036C56" w:rsidRPr="00185144" w14:paraId="7D30FA40" w14:textId="77777777" w:rsidTr="00FF070C">
        <w:trPr>
          <w:trHeight w:val="737"/>
        </w:trPr>
        <w:tc>
          <w:tcPr>
            <w:tcW w:w="1125" w:type="pct"/>
            <w:vMerge/>
          </w:tcPr>
          <w:p w14:paraId="5DF04E3A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66F5F510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04C75988" w14:textId="2DBDCEDA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Время кондиционирования</w:t>
            </w:r>
          </w:p>
        </w:tc>
        <w:tc>
          <w:tcPr>
            <w:tcW w:w="961" w:type="pct"/>
            <w:gridSpan w:val="2"/>
          </w:tcPr>
          <w:p w14:paraId="6EC26D67" w14:textId="7AC76C26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В соответствии с </w:t>
            </w:r>
            <w:r w:rsidRPr="00185144">
              <w:rPr>
                <w:bCs/>
                <w:sz w:val="22"/>
                <w:szCs w:val="22"/>
              </w:rPr>
              <w:t xml:space="preserve">ГОСТ 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ISO 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br/>
              <w:t>1167-1</w:t>
            </w:r>
          </w:p>
        </w:tc>
        <w:tc>
          <w:tcPr>
            <w:tcW w:w="808" w:type="pct"/>
            <w:vMerge/>
            <w:vAlign w:val="center"/>
          </w:tcPr>
          <w:p w14:paraId="33EBEEB2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036C56" w:rsidRPr="00185144" w14:paraId="415AFC36" w14:textId="77777777" w:rsidTr="00FF070C">
        <w:trPr>
          <w:trHeight w:val="503"/>
        </w:trPr>
        <w:tc>
          <w:tcPr>
            <w:tcW w:w="1125" w:type="pct"/>
            <w:vMerge/>
          </w:tcPr>
          <w:p w14:paraId="5AFD766A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48B4A270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54C88C09" w14:textId="17736944" w:rsidR="00036C56" w:rsidRPr="00185144" w:rsidRDefault="001C6141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Число </w:t>
            </w:r>
            <w:r w:rsidR="00036C56" w:rsidRPr="00185144">
              <w:rPr>
                <w:bCs/>
                <w:sz w:val="22"/>
                <w:szCs w:val="22"/>
              </w:rPr>
              <w:t>образцов для испытания</w:t>
            </w:r>
            <w:r w:rsidR="00036C56"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2)</w:t>
            </w:r>
            <w:r w:rsidR="00036C56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61" w:type="pct"/>
            <w:gridSpan w:val="2"/>
          </w:tcPr>
          <w:p w14:paraId="2CB11DF2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3</w:t>
            </w:r>
            <w:r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 xml:space="preserve"> </w:t>
            </w:r>
          </w:p>
        </w:tc>
        <w:tc>
          <w:tcPr>
            <w:tcW w:w="808" w:type="pct"/>
            <w:vMerge/>
            <w:vAlign w:val="center"/>
          </w:tcPr>
          <w:p w14:paraId="21D69D3D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036C56" w:rsidRPr="00185144" w14:paraId="6ABAA100" w14:textId="77777777" w:rsidTr="00FF070C">
        <w:trPr>
          <w:trHeight w:val="333"/>
        </w:trPr>
        <w:tc>
          <w:tcPr>
            <w:tcW w:w="1125" w:type="pct"/>
            <w:vMerge/>
          </w:tcPr>
          <w:p w14:paraId="5A8A6F4B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0BDC7B9F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247F4167" w14:textId="304460B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Среда испытания</w:t>
            </w:r>
            <w:r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3)</w:t>
            </w:r>
          </w:p>
        </w:tc>
        <w:tc>
          <w:tcPr>
            <w:tcW w:w="961" w:type="pct"/>
            <w:gridSpan w:val="2"/>
          </w:tcPr>
          <w:p w14:paraId="40FCE090" w14:textId="4F97452A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Вода-в-воде</w:t>
            </w:r>
          </w:p>
        </w:tc>
        <w:tc>
          <w:tcPr>
            <w:tcW w:w="808" w:type="pct"/>
            <w:vMerge/>
            <w:vAlign w:val="center"/>
          </w:tcPr>
          <w:p w14:paraId="403FCD7A" w14:textId="77777777" w:rsidR="00036C56" w:rsidRPr="00185144" w:rsidRDefault="00036C56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321E55" w:rsidRPr="00185144" w14:paraId="4C6408F2" w14:textId="77777777" w:rsidTr="009C4DB9">
        <w:trPr>
          <w:trHeight w:val="759"/>
        </w:trPr>
        <w:tc>
          <w:tcPr>
            <w:tcW w:w="1125" w:type="pct"/>
            <w:vMerge/>
          </w:tcPr>
          <w:p w14:paraId="703CA46F" w14:textId="65CDE681" w:rsidR="00321E55" w:rsidRPr="00185144" w:rsidRDefault="00321E5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617D1974" w14:textId="77777777" w:rsidR="00321E55" w:rsidRPr="00185144" w:rsidRDefault="00321E5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70" w:type="pct"/>
          </w:tcPr>
          <w:p w14:paraId="1C01C359" w14:textId="39465E40" w:rsidR="00321E55" w:rsidRPr="00185144" w:rsidRDefault="00321E55" w:rsidP="00CE7F33">
            <w:pPr>
              <w:spacing w:after="0" w:line="240" w:lineRule="auto"/>
              <w:rPr>
                <w:rFonts w:cs="Times New Roman"/>
                <w:bCs/>
                <w:i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Кольцевое напряжение в трубе</w:t>
            </w:r>
            <w:r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4)</w:t>
            </w:r>
          </w:p>
        </w:tc>
        <w:tc>
          <w:tcPr>
            <w:tcW w:w="581" w:type="pct"/>
          </w:tcPr>
          <w:p w14:paraId="2CDB1692" w14:textId="77777777" w:rsidR="00321E55" w:rsidRPr="00185144" w:rsidRDefault="00321E55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ПЭ 100 </w:t>
            </w:r>
          </w:p>
          <w:p w14:paraId="6BFDAE89" w14:textId="77777777" w:rsidR="00321E55" w:rsidRPr="00185144" w:rsidRDefault="00321E55" w:rsidP="00CE7F33">
            <w:pPr>
              <w:spacing w:after="0" w:line="240" w:lineRule="auto"/>
              <w:jc w:val="left"/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или ПЭ </w:t>
            </w:r>
          </w:p>
          <w:p w14:paraId="17465CF9" w14:textId="7E1DB341" w:rsidR="00321E55" w:rsidRPr="00185144" w:rsidRDefault="00321E5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100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noBreakHyphen/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val="en-US" w:eastAsia="ja-JP"/>
              </w:rPr>
              <w:t>RC</w:t>
            </w:r>
          </w:p>
        </w:tc>
        <w:tc>
          <w:tcPr>
            <w:tcW w:w="961" w:type="pct"/>
            <w:gridSpan w:val="2"/>
          </w:tcPr>
          <w:p w14:paraId="01696A2B" w14:textId="58A01CBD" w:rsidR="00321E55" w:rsidRPr="00185144" w:rsidRDefault="00321E55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5,4 МПа</w:t>
            </w:r>
          </w:p>
        </w:tc>
        <w:tc>
          <w:tcPr>
            <w:tcW w:w="808" w:type="pct"/>
            <w:vMerge/>
            <w:vAlign w:val="center"/>
          </w:tcPr>
          <w:p w14:paraId="441A9F74" w14:textId="77777777" w:rsidR="00321E55" w:rsidRPr="00185144" w:rsidRDefault="00321E55" w:rsidP="00CE7F33">
            <w:pPr>
              <w:spacing w:after="0" w:line="240" w:lineRule="auto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036C56" w:rsidRPr="00185144" w14:paraId="6390159E" w14:textId="77777777" w:rsidTr="00FF070C">
        <w:trPr>
          <w:trHeight w:val="333"/>
        </w:trPr>
        <w:tc>
          <w:tcPr>
            <w:tcW w:w="1125" w:type="pct"/>
            <w:vMerge/>
          </w:tcPr>
          <w:p w14:paraId="3236E248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7E93A797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3B1D4FDB" w14:textId="6F018E58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Время испытания</w:t>
            </w:r>
          </w:p>
        </w:tc>
        <w:tc>
          <w:tcPr>
            <w:tcW w:w="961" w:type="pct"/>
            <w:gridSpan w:val="2"/>
          </w:tcPr>
          <w:p w14:paraId="6E8D5CD3" w14:textId="524C270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165 ч</w:t>
            </w:r>
          </w:p>
        </w:tc>
        <w:tc>
          <w:tcPr>
            <w:tcW w:w="808" w:type="pct"/>
            <w:vMerge/>
            <w:vAlign w:val="center"/>
          </w:tcPr>
          <w:p w14:paraId="402EEEE8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036C56" w:rsidRPr="00185144" w14:paraId="4E9C3323" w14:textId="77777777" w:rsidTr="00FF070C">
        <w:trPr>
          <w:trHeight w:val="333"/>
        </w:trPr>
        <w:tc>
          <w:tcPr>
            <w:tcW w:w="1125" w:type="pct"/>
            <w:vMerge/>
          </w:tcPr>
          <w:p w14:paraId="348856E8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6D7AC50A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1" w:type="pct"/>
            <w:gridSpan w:val="2"/>
          </w:tcPr>
          <w:p w14:paraId="19E60AC5" w14:textId="32AF5B0F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Температура испытания</w:t>
            </w:r>
          </w:p>
        </w:tc>
        <w:tc>
          <w:tcPr>
            <w:tcW w:w="961" w:type="pct"/>
            <w:gridSpan w:val="2"/>
          </w:tcPr>
          <w:p w14:paraId="2937DE0A" w14:textId="5F58FE12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80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°C</w:t>
            </w:r>
          </w:p>
        </w:tc>
        <w:tc>
          <w:tcPr>
            <w:tcW w:w="808" w:type="pct"/>
            <w:vMerge/>
            <w:vAlign w:val="center"/>
          </w:tcPr>
          <w:p w14:paraId="5F4E017E" w14:textId="77777777" w:rsidR="00036C56" w:rsidRPr="00185144" w:rsidRDefault="00036C56" w:rsidP="00CE7F33">
            <w:pPr>
              <w:spacing w:after="0" w:line="240" w:lineRule="auto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BD0BFC" w:rsidRPr="00185144" w14:paraId="3CC979BB" w14:textId="77777777" w:rsidTr="00FF070C">
        <w:trPr>
          <w:trHeight w:val="20"/>
        </w:trPr>
        <w:tc>
          <w:tcPr>
            <w:tcW w:w="1125" w:type="pct"/>
            <w:vMerge w:val="restart"/>
            <w:tcBorders>
              <w:top w:val="nil"/>
            </w:tcBorders>
          </w:tcPr>
          <w:p w14:paraId="27651701" w14:textId="5EC5BB5D" w:rsidR="00BD0BFC" w:rsidRPr="00185144" w:rsidRDefault="001257DB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br w:type="page"/>
            </w:r>
            <w:r w:rsidR="00BD0BFC" w:rsidRPr="00185144">
              <w:rPr>
                <w:bCs/>
                <w:kern w:val="0"/>
                <w:sz w:val="22"/>
                <w:szCs w:val="22"/>
                <w:lang w:eastAsia="ja-JP"/>
              </w:rPr>
              <w:t>Стойкость к отслаиванию (A)</w:t>
            </w:r>
          </w:p>
        </w:tc>
        <w:tc>
          <w:tcPr>
            <w:tcW w:w="755" w:type="pct"/>
            <w:vMerge w:val="restart"/>
            <w:tcBorders>
              <w:top w:val="nil"/>
            </w:tcBorders>
          </w:tcPr>
          <w:p w14:paraId="6C3039C8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Длина хрупкого разрушения ≤ </w:t>
            </w:r>
            <w:r w:rsidRPr="00185144">
              <w:rPr>
                <w:bCs/>
                <w:i/>
                <w:kern w:val="0"/>
                <w:sz w:val="22"/>
                <w:szCs w:val="22"/>
                <w:lang w:eastAsia="ja-JP"/>
              </w:rPr>
              <w:t>L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/3</w:t>
            </w:r>
            <w:r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5)</w:t>
            </w:r>
          </w:p>
        </w:tc>
        <w:tc>
          <w:tcPr>
            <w:tcW w:w="1356" w:type="pct"/>
            <w:gridSpan w:val="3"/>
            <w:tcBorders>
              <w:top w:val="nil"/>
            </w:tcBorders>
          </w:tcPr>
          <w:p w14:paraId="1125A53F" w14:textId="77777777" w:rsidR="00BD0BFC" w:rsidRPr="00185144" w:rsidRDefault="00BD0BFC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Температура испытания</w:t>
            </w:r>
          </w:p>
        </w:tc>
        <w:tc>
          <w:tcPr>
            <w:tcW w:w="956" w:type="pct"/>
            <w:tcBorders>
              <w:top w:val="nil"/>
            </w:tcBorders>
          </w:tcPr>
          <w:p w14:paraId="6C411177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23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°C</w:t>
            </w:r>
          </w:p>
        </w:tc>
        <w:tc>
          <w:tcPr>
            <w:tcW w:w="808" w:type="pct"/>
            <w:vMerge w:val="restart"/>
            <w:tcBorders>
              <w:top w:val="nil"/>
            </w:tcBorders>
          </w:tcPr>
          <w:p w14:paraId="1747E92F" w14:textId="3594D22D" w:rsidR="00BD0BFC" w:rsidRPr="00185144" w:rsidRDefault="00BD0BFC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По ГОСТ </w:t>
            </w:r>
            <w:r w:rsidR="00335E3E" w:rsidRPr="00185144">
              <w:rPr>
                <w:bCs/>
                <w:sz w:val="22"/>
                <w:szCs w:val="22"/>
                <w:lang w:val="en-US"/>
              </w:rPr>
              <w:t>ISO 13954</w:t>
            </w:r>
          </w:p>
        </w:tc>
      </w:tr>
      <w:tr w:rsidR="00BD0BFC" w:rsidRPr="00185144" w14:paraId="3585CA2E" w14:textId="77777777" w:rsidTr="00FF070C">
        <w:trPr>
          <w:trHeight w:val="20"/>
        </w:trPr>
        <w:tc>
          <w:tcPr>
            <w:tcW w:w="1125" w:type="pct"/>
            <w:vMerge/>
          </w:tcPr>
          <w:p w14:paraId="3B350716" w14:textId="2257EC79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</w:tcPr>
          <w:p w14:paraId="7C5DB985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6" w:type="pct"/>
            <w:gridSpan w:val="3"/>
            <w:tcBorders>
              <w:bottom w:val="single" w:sz="4" w:space="0" w:color="auto"/>
            </w:tcBorders>
          </w:tcPr>
          <w:p w14:paraId="32A31E0D" w14:textId="67204B3E" w:rsidR="00BD0BFC" w:rsidRPr="00185144" w:rsidRDefault="00FE1255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Число</w:t>
            </w:r>
            <w:r w:rsidR="00BD0BFC"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образов для испытания</w:t>
            </w:r>
            <w:r w:rsidR="00BD0BFC"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2)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6C4A094" w14:textId="329FEB70" w:rsidR="00BD0BFC" w:rsidRPr="00185144" w:rsidRDefault="00BD0BFC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sz w:val="22"/>
                <w:szCs w:val="22"/>
              </w:rPr>
              <w:t>В соответствии с</w:t>
            </w:r>
            <w:r w:rsidRPr="00185144">
              <w:rPr>
                <w:bCs/>
                <w:sz w:val="22"/>
                <w:szCs w:val="22"/>
              </w:rPr>
              <w:t xml:space="preserve"> </w:t>
            </w:r>
            <w:r w:rsidR="0032597B" w:rsidRPr="00185144">
              <w:rPr>
                <w:bCs/>
                <w:sz w:val="22"/>
                <w:szCs w:val="22"/>
              </w:rPr>
              <w:t>ГОСТ ISO 13954</w:t>
            </w:r>
          </w:p>
        </w:tc>
        <w:tc>
          <w:tcPr>
            <w:tcW w:w="808" w:type="pct"/>
            <w:vMerge/>
            <w:tcBorders>
              <w:bottom w:val="single" w:sz="4" w:space="0" w:color="auto"/>
            </w:tcBorders>
            <w:vAlign w:val="center"/>
          </w:tcPr>
          <w:p w14:paraId="30512F06" w14:textId="28DFC0CE" w:rsidR="00BD0BFC" w:rsidRPr="00185144" w:rsidRDefault="00BD0BFC" w:rsidP="00CE7F33">
            <w:pPr>
              <w:spacing w:after="0" w:line="240" w:lineRule="auto"/>
              <w:jc w:val="left"/>
              <w:rPr>
                <w:bCs/>
                <w:sz w:val="22"/>
                <w:szCs w:val="22"/>
              </w:rPr>
            </w:pPr>
          </w:p>
        </w:tc>
      </w:tr>
      <w:tr w:rsidR="00BD0BFC" w:rsidRPr="00185144" w14:paraId="442D4F47" w14:textId="77777777" w:rsidTr="00FF070C">
        <w:trPr>
          <w:trHeight w:val="20"/>
        </w:trPr>
        <w:tc>
          <w:tcPr>
            <w:tcW w:w="1125" w:type="pct"/>
            <w:vMerge/>
          </w:tcPr>
          <w:p w14:paraId="128C7536" w14:textId="33BD5D49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  <w:tcBorders>
              <w:bottom w:val="nil"/>
            </w:tcBorders>
          </w:tcPr>
          <w:p w14:paraId="31794B0C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6" w:type="pct"/>
            <w:gridSpan w:val="3"/>
            <w:tcBorders>
              <w:bottom w:val="single" w:sz="4" w:space="0" w:color="auto"/>
            </w:tcBorders>
          </w:tcPr>
          <w:p w14:paraId="1540C834" w14:textId="7C59DD14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Температура испытания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714D393F" w14:textId="7800074E" w:rsidR="00BD0BFC" w:rsidRPr="00185144" w:rsidRDefault="00BD0BFC" w:rsidP="00CE7F33">
            <w:pPr>
              <w:spacing w:after="0" w:line="240" w:lineRule="auto"/>
              <w:rPr>
                <w:sz w:val="22"/>
                <w:szCs w:val="22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2</w:t>
            </w:r>
            <w:r w:rsidRPr="00185144">
              <w:rPr>
                <w:bCs/>
                <w:kern w:val="0"/>
                <w:sz w:val="22"/>
                <w:szCs w:val="22"/>
                <w:lang w:val="en-US" w:eastAsia="ja-JP"/>
              </w:rPr>
              <w:t>3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°C</w:t>
            </w:r>
          </w:p>
        </w:tc>
        <w:tc>
          <w:tcPr>
            <w:tcW w:w="808" w:type="pct"/>
            <w:vMerge w:val="restart"/>
            <w:tcBorders>
              <w:bottom w:val="nil"/>
            </w:tcBorders>
          </w:tcPr>
          <w:p w14:paraId="3A9A153B" w14:textId="63D717BE" w:rsidR="00BD0BFC" w:rsidRPr="00185144" w:rsidRDefault="0032597B" w:rsidP="00CE7F33">
            <w:pPr>
              <w:spacing w:after="0" w:line="240" w:lineRule="auto"/>
              <w:jc w:val="left"/>
              <w:rPr>
                <w:bCs/>
                <w:i/>
                <w:kern w:val="0"/>
                <w:sz w:val="20"/>
                <w:szCs w:val="20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По ГОСТ </w:t>
            </w:r>
            <w:r w:rsidRPr="00185144">
              <w:rPr>
                <w:bCs/>
                <w:sz w:val="22"/>
                <w:szCs w:val="22"/>
                <w:lang w:val="en-US"/>
              </w:rPr>
              <w:t>ISO 1395</w:t>
            </w:r>
            <w:r w:rsidRPr="00185144">
              <w:rPr>
                <w:bCs/>
                <w:sz w:val="22"/>
                <w:szCs w:val="22"/>
              </w:rPr>
              <w:t>5</w:t>
            </w:r>
          </w:p>
        </w:tc>
      </w:tr>
      <w:tr w:rsidR="00BD0BFC" w:rsidRPr="00185144" w14:paraId="03F15D3C" w14:textId="77777777" w:rsidTr="00FF070C">
        <w:trPr>
          <w:trHeight w:val="20"/>
        </w:trPr>
        <w:tc>
          <w:tcPr>
            <w:tcW w:w="1125" w:type="pct"/>
            <w:vMerge/>
            <w:tcBorders>
              <w:bottom w:val="nil"/>
            </w:tcBorders>
          </w:tcPr>
          <w:p w14:paraId="22A4C84D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  <w:tcBorders>
              <w:top w:val="nil"/>
              <w:bottom w:val="nil"/>
            </w:tcBorders>
          </w:tcPr>
          <w:p w14:paraId="26A4F4D0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56" w:type="pct"/>
            <w:gridSpan w:val="3"/>
            <w:tcBorders>
              <w:top w:val="single" w:sz="4" w:space="0" w:color="auto"/>
              <w:bottom w:val="nil"/>
            </w:tcBorders>
          </w:tcPr>
          <w:p w14:paraId="215083F1" w14:textId="435D4214" w:rsidR="00BD0BFC" w:rsidRPr="00185144" w:rsidRDefault="00FE1255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Число</w:t>
            </w:r>
            <w:r w:rsidR="00BD0BFC"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образов для испытания</w:t>
            </w:r>
            <w:r w:rsidR="00BD0BFC"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2)</w:t>
            </w:r>
            <w:r w:rsidR="00BD0BFC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,</w:t>
            </w:r>
            <w:r w:rsidR="00BD0BFC"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6)</w:t>
            </w:r>
          </w:p>
        </w:tc>
        <w:tc>
          <w:tcPr>
            <w:tcW w:w="956" w:type="pct"/>
            <w:tcBorders>
              <w:top w:val="single" w:sz="4" w:space="0" w:color="auto"/>
              <w:bottom w:val="nil"/>
            </w:tcBorders>
          </w:tcPr>
          <w:p w14:paraId="28E266C1" w14:textId="337566CA" w:rsidR="00BD0BFC" w:rsidRPr="00185144" w:rsidRDefault="00BD0BFC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sz w:val="22"/>
                <w:szCs w:val="22"/>
              </w:rPr>
              <w:t>В соответствии с</w:t>
            </w:r>
            <w:r w:rsidRPr="00185144" w:rsidDel="004A2EF0">
              <w:rPr>
                <w:bCs/>
                <w:sz w:val="22"/>
                <w:szCs w:val="22"/>
              </w:rPr>
              <w:t xml:space="preserve"> </w:t>
            </w:r>
            <w:r w:rsidR="005B64F6" w:rsidRPr="00185144">
              <w:rPr>
                <w:bCs/>
                <w:sz w:val="22"/>
                <w:szCs w:val="22"/>
              </w:rPr>
              <w:t>ГОСТ ISO 13955</w:t>
            </w:r>
          </w:p>
        </w:tc>
        <w:tc>
          <w:tcPr>
            <w:tcW w:w="808" w:type="pct"/>
            <w:vMerge/>
            <w:tcBorders>
              <w:top w:val="nil"/>
              <w:bottom w:val="nil"/>
            </w:tcBorders>
            <w:vAlign w:val="center"/>
          </w:tcPr>
          <w:p w14:paraId="108CC86B" w14:textId="77777777" w:rsidR="00BD0BFC" w:rsidRPr="00185144" w:rsidRDefault="00BD0BFC" w:rsidP="00CE7F33">
            <w:pPr>
              <w:spacing w:after="0" w:line="240" w:lineRule="auto"/>
              <w:rPr>
                <w:bCs/>
                <w:kern w:val="0"/>
                <w:sz w:val="20"/>
                <w:szCs w:val="20"/>
                <w:lang w:eastAsia="ja-JP"/>
              </w:rPr>
            </w:pPr>
          </w:p>
        </w:tc>
      </w:tr>
      <w:tr w:rsidR="006A6133" w:rsidRPr="00185144" w14:paraId="10BD762A" w14:textId="77777777" w:rsidTr="00FF070C">
        <w:trPr>
          <w:trHeight w:val="510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15A4" w14:textId="1CA45E15" w:rsidR="00785DD6" w:rsidRPr="00185144" w:rsidRDefault="00A35EA3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</w:pPr>
            <w:r w:rsidRPr="00185144">
              <w:rPr>
                <w:sz w:val="22"/>
                <w:szCs w:val="22"/>
              </w:rPr>
              <w:t>Пластичность поверхности сплавления</w:t>
            </w:r>
            <w:r w:rsidR="00785DD6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4),7) </w:t>
            </w:r>
            <w:r w:rsidR="00785DD6" w:rsidRPr="00185144">
              <w:rPr>
                <w:bCs/>
                <w:kern w:val="0"/>
                <w:sz w:val="22"/>
                <w:szCs w:val="22"/>
                <w:lang w:eastAsia="ja-JP"/>
              </w:rPr>
              <w:t>(B)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2E9" w14:textId="77777777" w:rsidR="00785DD6" w:rsidRPr="00185144" w:rsidRDefault="00785DD6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sz w:val="22"/>
                <w:szCs w:val="22"/>
              </w:rPr>
              <w:t xml:space="preserve">Поверхность хрупкого разрушения </w:t>
            </w:r>
            <w:r w:rsidRPr="00185144">
              <w:rPr>
                <w:i/>
                <w:sz w:val="22"/>
                <w:szCs w:val="22"/>
                <w:lang w:val="en-US"/>
              </w:rPr>
              <w:t>L</w:t>
            </w:r>
            <w:r w:rsidRPr="00185144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185144">
              <w:rPr>
                <w:sz w:val="22"/>
                <w:szCs w:val="22"/>
              </w:rPr>
              <w:t xml:space="preserve"> ≤ 50 % и </w:t>
            </w:r>
            <w:r w:rsidRPr="00185144">
              <w:rPr>
                <w:i/>
                <w:sz w:val="22"/>
                <w:szCs w:val="22"/>
                <w:lang w:val="en-US"/>
              </w:rPr>
              <w:t>A</w:t>
            </w:r>
            <w:r w:rsidRPr="00185144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185144">
              <w:rPr>
                <w:sz w:val="22"/>
                <w:szCs w:val="22"/>
              </w:rPr>
              <w:t xml:space="preserve"> ≤ 25 %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1B7" w14:textId="77777777" w:rsidR="00785DD6" w:rsidRPr="00185144" w:rsidRDefault="00785DD6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Температура испытания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E62" w14:textId="77777777" w:rsidR="00785DD6" w:rsidRPr="00185144" w:rsidRDefault="00785DD6" w:rsidP="00CE7F33">
            <w:pPr>
              <w:spacing w:after="0" w:line="240" w:lineRule="auto"/>
              <w:rPr>
                <w:sz w:val="22"/>
                <w:szCs w:val="22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2</w:t>
            </w:r>
            <w:r w:rsidRPr="00185144">
              <w:rPr>
                <w:bCs/>
                <w:kern w:val="0"/>
                <w:sz w:val="22"/>
                <w:szCs w:val="22"/>
                <w:lang w:val="en-US" w:eastAsia="ja-JP"/>
              </w:rPr>
              <w:t>3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°C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238" w14:textId="3A8A9A0F" w:rsidR="00785DD6" w:rsidRPr="00185144" w:rsidRDefault="006A6133" w:rsidP="00CE7F33">
            <w:pPr>
              <w:spacing w:after="0" w:line="240" w:lineRule="auto"/>
              <w:jc w:val="left"/>
              <w:rPr>
                <w:bCs/>
                <w:kern w:val="0"/>
                <w:sz w:val="20"/>
                <w:szCs w:val="20"/>
                <w:lang w:eastAsia="ja-JP"/>
              </w:rPr>
            </w:pPr>
            <w:r w:rsidRPr="00185144">
              <w:rPr>
                <w:bCs/>
                <w:sz w:val="22"/>
                <w:szCs w:val="22"/>
              </w:rPr>
              <w:t xml:space="preserve">По </w:t>
            </w:r>
            <w:r w:rsidR="00FB1D0B" w:rsidRPr="00185144">
              <w:rPr>
                <w:bCs/>
                <w:sz w:val="22"/>
                <w:szCs w:val="22"/>
              </w:rPr>
              <w:t xml:space="preserve">ГОСТ </w:t>
            </w:r>
            <w:r w:rsidR="00FB1D0B" w:rsidRPr="00185144">
              <w:rPr>
                <w:bCs/>
                <w:sz w:val="22"/>
                <w:szCs w:val="22"/>
                <w:lang w:val="en-US"/>
              </w:rPr>
              <w:t>ISO</w:t>
            </w:r>
            <w:r w:rsidR="00FB1D0B" w:rsidRPr="00185144">
              <w:rPr>
                <w:bCs/>
                <w:sz w:val="22"/>
                <w:szCs w:val="22"/>
              </w:rPr>
              <w:t xml:space="preserve"> 13956</w:t>
            </w:r>
          </w:p>
        </w:tc>
      </w:tr>
      <w:tr w:rsidR="006A6133" w:rsidRPr="00185144" w14:paraId="2934B0AB" w14:textId="77777777" w:rsidTr="00FF070C">
        <w:trPr>
          <w:trHeight w:val="870"/>
        </w:trPr>
        <w:tc>
          <w:tcPr>
            <w:tcW w:w="1125" w:type="pct"/>
            <w:vMerge/>
            <w:tcBorders>
              <w:top w:val="single" w:sz="4" w:space="0" w:color="auto"/>
            </w:tcBorders>
          </w:tcPr>
          <w:p w14:paraId="4F6AD83D" w14:textId="77777777" w:rsidR="00785DD6" w:rsidRPr="00185144" w:rsidRDefault="00785DD6" w:rsidP="00CE7F3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</w:tcBorders>
          </w:tcPr>
          <w:p w14:paraId="50F671BA" w14:textId="77777777" w:rsidR="00785DD6" w:rsidRPr="00185144" w:rsidRDefault="00785DD6" w:rsidP="00CE7F3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5D70C" w14:textId="677C3151" w:rsidR="00785DD6" w:rsidRPr="00185144" w:rsidRDefault="002020E8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Число </w:t>
            </w:r>
            <w:r w:rsidR="00785DD6" w:rsidRPr="00185144">
              <w:rPr>
                <w:bCs/>
                <w:kern w:val="0"/>
                <w:sz w:val="22"/>
                <w:szCs w:val="22"/>
                <w:lang w:eastAsia="ja-JP"/>
              </w:rPr>
              <w:t>образцов для испытания</w:t>
            </w:r>
            <w:r w:rsidR="00785DD6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785DD6" w:rsidRPr="00185144">
              <w:rPr>
                <w:bCs/>
                <w:kern w:val="0"/>
                <w:sz w:val="22"/>
                <w:szCs w:val="22"/>
                <w:vertAlign w:val="superscript"/>
                <w:lang w:val="en-US" w:eastAsia="ja-JP"/>
              </w:rPr>
              <w:t>2)</w:t>
            </w:r>
          </w:p>
        </w:tc>
        <w:tc>
          <w:tcPr>
            <w:tcW w:w="956" w:type="pct"/>
            <w:tcBorders>
              <w:top w:val="single" w:sz="4" w:space="0" w:color="auto"/>
            </w:tcBorders>
          </w:tcPr>
          <w:p w14:paraId="58C79F1B" w14:textId="3472ED99" w:rsidR="00785DD6" w:rsidRPr="00185144" w:rsidRDefault="00785DD6" w:rsidP="00CE7F33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В соответствии с</w:t>
            </w:r>
            <w:r w:rsidRPr="00185144">
              <w:rPr>
                <w:bCs/>
                <w:sz w:val="22"/>
                <w:szCs w:val="22"/>
              </w:rPr>
              <w:t xml:space="preserve"> ГОСТ </w:t>
            </w:r>
            <w:r w:rsidR="007D5554" w:rsidRPr="00185144">
              <w:rPr>
                <w:bCs/>
                <w:sz w:val="22"/>
                <w:szCs w:val="22"/>
                <w:lang w:val="en-US"/>
              </w:rPr>
              <w:t>ISO</w:t>
            </w:r>
            <w:r w:rsidR="007D5554" w:rsidRPr="00185144">
              <w:rPr>
                <w:bCs/>
                <w:sz w:val="22"/>
                <w:szCs w:val="22"/>
              </w:rPr>
              <w:t xml:space="preserve"> 13956</w:t>
            </w:r>
          </w:p>
        </w:tc>
        <w:tc>
          <w:tcPr>
            <w:tcW w:w="808" w:type="pct"/>
            <w:vMerge/>
            <w:tcBorders>
              <w:top w:val="single" w:sz="4" w:space="0" w:color="auto"/>
            </w:tcBorders>
          </w:tcPr>
          <w:p w14:paraId="7D2FAE0A" w14:textId="77777777" w:rsidR="00785DD6" w:rsidRPr="00185144" w:rsidRDefault="00785DD6" w:rsidP="00CE7F3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6A6133" w:rsidRPr="00185144" w14:paraId="7C1615B1" w14:textId="77777777" w:rsidTr="004378AB">
        <w:trPr>
          <w:trHeight w:val="303"/>
        </w:trPr>
        <w:tc>
          <w:tcPr>
            <w:tcW w:w="1125" w:type="pct"/>
            <w:vMerge w:val="restart"/>
          </w:tcPr>
          <w:p w14:paraId="17B329A6" w14:textId="75685E46" w:rsidR="007E46D7" w:rsidRPr="00185144" w:rsidRDefault="00A35EA3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Предел прочности при растяжении </w:t>
            </w:r>
            <w:r w:rsidR="00561028" w:rsidRPr="00185144">
              <w:rPr>
                <w:b/>
                <w:i/>
              </w:rPr>
              <w:t>сварного стыкового соединения (тип разрушения)</w:t>
            </w:r>
            <w:r w:rsidR="00561028" w:rsidRPr="00185144">
              <w:t xml:space="preserve"> </w:t>
            </w:r>
            <w:r w:rsidR="007E46D7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8)</w:t>
            </w:r>
            <w:r w:rsidR="00674D99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="007E46D7" w:rsidRPr="00185144">
              <w:rPr>
                <w:bCs/>
                <w:kern w:val="0"/>
                <w:sz w:val="22"/>
                <w:szCs w:val="22"/>
                <w:lang w:eastAsia="ja-JP"/>
              </w:rPr>
              <w:t>(C)</w:t>
            </w:r>
          </w:p>
        </w:tc>
        <w:tc>
          <w:tcPr>
            <w:tcW w:w="755" w:type="pct"/>
            <w:vMerge w:val="restart"/>
          </w:tcPr>
          <w:p w14:paraId="4F518A63" w14:textId="250C916C" w:rsidR="007E46D7" w:rsidRPr="00185144" w:rsidRDefault="007E46D7" w:rsidP="00CE7F33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185144">
              <w:rPr>
                <w:bCs/>
                <w:sz w:val="22"/>
                <w:szCs w:val="22"/>
              </w:rPr>
              <w:t>До разрушения:</w:t>
            </w:r>
            <w:r w:rsidR="006A6133" w:rsidRPr="00185144">
              <w:rPr>
                <w:bCs/>
                <w:sz w:val="22"/>
                <w:szCs w:val="22"/>
              </w:rPr>
              <w:t xml:space="preserve"> </w:t>
            </w:r>
            <w:r w:rsidRPr="00185144">
              <w:rPr>
                <w:bCs/>
                <w:sz w:val="22"/>
                <w:szCs w:val="22"/>
              </w:rPr>
              <w:t>пластическое –</w:t>
            </w:r>
            <w:r w:rsidR="00B1497D" w:rsidRPr="00185144">
              <w:rPr>
                <w:bCs/>
                <w:sz w:val="22"/>
                <w:szCs w:val="22"/>
              </w:rPr>
              <w:t xml:space="preserve"> </w:t>
            </w:r>
            <w:r w:rsidRPr="00185144">
              <w:rPr>
                <w:bCs/>
                <w:sz w:val="22"/>
                <w:szCs w:val="22"/>
              </w:rPr>
              <w:t>соответствует, хрупкое – не соответствует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36E3F1" w14:textId="63EADACE" w:rsidR="007E46D7" w:rsidRPr="00185144" w:rsidRDefault="007E46D7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Температура испытания</w:t>
            </w:r>
          </w:p>
        </w:tc>
        <w:tc>
          <w:tcPr>
            <w:tcW w:w="956" w:type="pct"/>
          </w:tcPr>
          <w:p w14:paraId="02D33E37" w14:textId="5A53396E" w:rsidR="007E46D7" w:rsidRPr="00185144" w:rsidRDefault="007E46D7" w:rsidP="00CE7F33">
            <w:pPr>
              <w:spacing w:after="0" w:line="240" w:lineRule="auto"/>
              <w:rPr>
                <w:sz w:val="22"/>
                <w:szCs w:val="22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2</w:t>
            </w:r>
            <w:r w:rsidRPr="00185144">
              <w:rPr>
                <w:bCs/>
                <w:kern w:val="0"/>
                <w:sz w:val="22"/>
                <w:szCs w:val="22"/>
                <w:lang w:val="en-US" w:eastAsia="ja-JP"/>
              </w:rPr>
              <w:t>3</w:t>
            </w:r>
            <w:r w:rsidR="00674D99"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°C</w:t>
            </w:r>
          </w:p>
        </w:tc>
        <w:tc>
          <w:tcPr>
            <w:tcW w:w="808" w:type="pct"/>
            <w:vMerge w:val="restart"/>
          </w:tcPr>
          <w:p w14:paraId="7D067727" w14:textId="7CAAC135" w:rsidR="007E46D7" w:rsidRPr="00185144" w:rsidRDefault="006A6133" w:rsidP="00CE7F33">
            <w:pPr>
              <w:spacing w:after="0" w:line="240" w:lineRule="auto"/>
              <w:jc w:val="left"/>
              <w:rPr>
                <w:bCs/>
                <w:sz w:val="22"/>
                <w:szCs w:val="22"/>
              </w:rPr>
            </w:pPr>
            <w:r w:rsidRPr="00185144">
              <w:rPr>
                <w:bCs/>
                <w:sz w:val="22"/>
                <w:szCs w:val="22"/>
              </w:rPr>
              <w:t xml:space="preserve">По </w:t>
            </w:r>
            <w:r w:rsidR="007E46D7" w:rsidRPr="00185144">
              <w:rPr>
                <w:bCs/>
                <w:sz w:val="22"/>
                <w:szCs w:val="22"/>
              </w:rPr>
              <w:t xml:space="preserve">ГОСТ </w:t>
            </w:r>
            <w:r w:rsidR="00FA5653" w:rsidRPr="00185144">
              <w:rPr>
                <w:bCs/>
                <w:sz w:val="22"/>
                <w:szCs w:val="22"/>
                <w:lang w:val="en-US"/>
              </w:rPr>
              <w:t>ISO 13953</w:t>
            </w:r>
          </w:p>
        </w:tc>
      </w:tr>
      <w:tr w:rsidR="006A6133" w:rsidRPr="00185144" w14:paraId="516E3139" w14:textId="77777777" w:rsidTr="00FF070C">
        <w:trPr>
          <w:trHeight w:val="973"/>
        </w:trPr>
        <w:tc>
          <w:tcPr>
            <w:tcW w:w="1125" w:type="pct"/>
            <w:vMerge/>
          </w:tcPr>
          <w:p w14:paraId="4E2DA3C2" w14:textId="77777777" w:rsidR="007E46D7" w:rsidRPr="00185144" w:rsidRDefault="007E46D7" w:rsidP="00CE7F33">
            <w:pPr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55" w:type="pct"/>
            <w:vMerge/>
          </w:tcPr>
          <w:p w14:paraId="47F02DF5" w14:textId="77777777" w:rsidR="007E46D7" w:rsidRPr="00185144" w:rsidRDefault="007E46D7" w:rsidP="00CE7F3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5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1FD9BB" w14:textId="35AA0479" w:rsidR="007E46D7" w:rsidRPr="00185144" w:rsidRDefault="007E6B02" w:rsidP="00CE7F33">
            <w:pPr>
              <w:spacing w:after="0" w:line="240" w:lineRule="auto"/>
              <w:jc w:val="left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>Число</w:t>
            </w:r>
            <w:r w:rsidR="007E46D7"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образцов для испытания</w:t>
            </w:r>
            <w:r w:rsidR="007E46D7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 xml:space="preserve"> 2)</w:t>
            </w:r>
          </w:p>
        </w:tc>
        <w:tc>
          <w:tcPr>
            <w:tcW w:w="956" w:type="pct"/>
          </w:tcPr>
          <w:p w14:paraId="34F0D0F2" w14:textId="69911CC5" w:rsidR="007E46D7" w:rsidRPr="00185144" w:rsidRDefault="007E46D7" w:rsidP="00CE7F33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В соответствии с</w:t>
            </w:r>
            <w:r w:rsidRPr="00185144">
              <w:rPr>
                <w:bCs/>
                <w:sz w:val="22"/>
                <w:szCs w:val="22"/>
              </w:rPr>
              <w:t xml:space="preserve"> </w:t>
            </w:r>
            <w:r w:rsidR="00957EDD" w:rsidRPr="00185144">
              <w:rPr>
                <w:bCs/>
                <w:sz w:val="22"/>
                <w:szCs w:val="22"/>
              </w:rPr>
              <w:t xml:space="preserve">ГОСТ </w:t>
            </w:r>
            <w:r w:rsidR="00957EDD" w:rsidRPr="00185144">
              <w:rPr>
                <w:bCs/>
                <w:sz w:val="22"/>
                <w:szCs w:val="22"/>
                <w:lang w:val="en-US"/>
              </w:rPr>
              <w:t>ISO</w:t>
            </w:r>
            <w:r w:rsidR="00957EDD" w:rsidRPr="00185144">
              <w:rPr>
                <w:bCs/>
                <w:sz w:val="22"/>
                <w:szCs w:val="22"/>
              </w:rPr>
              <w:t xml:space="preserve"> 13953</w:t>
            </w:r>
          </w:p>
        </w:tc>
        <w:tc>
          <w:tcPr>
            <w:tcW w:w="808" w:type="pct"/>
            <w:vMerge/>
          </w:tcPr>
          <w:p w14:paraId="158CB0FA" w14:textId="77777777" w:rsidR="007E46D7" w:rsidRPr="00185144" w:rsidRDefault="007E46D7" w:rsidP="00CE7F33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D26F7D" w:rsidRPr="00185144" w14:paraId="77F68517" w14:textId="77777777" w:rsidTr="00FF070C">
        <w:trPr>
          <w:trHeight w:val="4630"/>
        </w:trPr>
        <w:tc>
          <w:tcPr>
            <w:tcW w:w="5000" w:type="pct"/>
            <w:gridSpan w:val="7"/>
          </w:tcPr>
          <w:p w14:paraId="03E75330" w14:textId="07913B9B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1</w:t>
            </w:r>
            <w:r w:rsidR="00841776"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)</w:t>
            </w:r>
            <w:r w:rsidR="00841776"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 </w:t>
            </w:r>
            <w:r w:rsidRPr="00185144">
              <w:rPr>
                <w:bCs/>
                <w:kern w:val="0"/>
                <w:sz w:val="22"/>
                <w:szCs w:val="22"/>
              </w:rPr>
              <w:t xml:space="preserve">За результат испытания принимают только хрупкое разрушение. Если до достижения 165 ч происходит пластическое разрушение, испытания могут быть продолжены в соответствии с 4.5 при более низком значении напряжения. Напряжение и минимальное время испытания следует выбирать в соответствии с 4.5. </w:t>
            </w:r>
          </w:p>
          <w:p w14:paraId="5C6F0E29" w14:textId="01B3697D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2)</w:t>
            </w:r>
            <w:r w:rsidR="002E4D4B" w:rsidRPr="00185144">
              <w:rPr>
                <w:bCs/>
                <w:kern w:val="0"/>
                <w:sz w:val="22"/>
                <w:szCs w:val="22"/>
                <w:lang w:eastAsia="ja-JP"/>
              </w:rPr>
              <w:t> </w:t>
            </w:r>
            <w:r w:rsidRPr="00185144">
              <w:rPr>
                <w:bCs/>
                <w:kern w:val="0"/>
                <w:sz w:val="22"/>
                <w:szCs w:val="22"/>
              </w:rPr>
              <w:t xml:space="preserve">Указанное </w:t>
            </w:r>
            <w:r w:rsidR="00876475" w:rsidRPr="00185144">
              <w:rPr>
                <w:bCs/>
                <w:kern w:val="0"/>
                <w:sz w:val="22"/>
                <w:szCs w:val="22"/>
              </w:rPr>
              <w:t>число</w:t>
            </w:r>
            <w:r w:rsidRPr="00185144">
              <w:rPr>
                <w:bCs/>
                <w:kern w:val="0"/>
                <w:sz w:val="22"/>
                <w:szCs w:val="22"/>
              </w:rPr>
              <w:t xml:space="preserve"> образцов для испытания достаточно для подтверждения соответствия требованиям, приведенным в </w:t>
            </w:r>
            <w:r w:rsidR="006A6133" w:rsidRPr="00185144">
              <w:rPr>
                <w:bCs/>
                <w:kern w:val="0"/>
                <w:sz w:val="22"/>
                <w:szCs w:val="22"/>
              </w:rPr>
              <w:t xml:space="preserve">данной </w:t>
            </w:r>
            <w:r w:rsidRPr="00185144">
              <w:rPr>
                <w:bCs/>
                <w:kern w:val="0"/>
                <w:sz w:val="22"/>
                <w:szCs w:val="22"/>
              </w:rPr>
              <w:t>таблице.</w:t>
            </w:r>
          </w:p>
          <w:p w14:paraId="1055E679" w14:textId="0D75549D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3)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</w:t>
            </w:r>
            <w:r w:rsidRPr="00185144">
              <w:rPr>
                <w:i/>
                <w:color w:val="000000"/>
                <w:kern w:val="0"/>
                <w:sz w:val="22"/>
                <w:szCs w:val="22"/>
                <w:lang w:val="en-US" w:eastAsia="ru-RU"/>
              </w:rPr>
              <w:t>d</w:t>
            </w:r>
            <w:r w:rsidRPr="00185144">
              <w:rPr>
                <w:color w:val="000000"/>
                <w:kern w:val="0"/>
                <w:sz w:val="22"/>
                <w:szCs w:val="22"/>
                <w:vertAlign w:val="subscript"/>
                <w:lang w:val="en-US" w:eastAsia="ru-RU"/>
              </w:rPr>
              <w:t>n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&gt; 450 мм испытание может быть проведено в среде «вода</w:t>
            </w:r>
            <w:r w:rsidR="00876475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в</w:t>
            </w:r>
            <w:r w:rsidR="00876475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воздухе». В случае разногласий испытание должно быть проведено в среде «вода</w:t>
            </w:r>
            <w:r w:rsidR="00876475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в</w:t>
            </w:r>
            <w:r w:rsidR="00876475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воде»</w:t>
            </w:r>
            <w:r w:rsidR="00151676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  <w:p w14:paraId="46A71252" w14:textId="4ACC7B8D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rFonts w:cs="Cambria"/>
                <w:b/>
                <w:i/>
                <w:color w:val="000000"/>
                <w:kern w:val="0"/>
                <w:sz w:val="20"/>
                <w:szCs w:val="22"/>
                <w:lang w:eastAsia="ru-RU"/>
              </w:rPr>
            </w:pPr>
            <w:r w:rsidRPr="00185144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4)</w:t>
            </w:r>
            <w:r w:rsidR="002E4D4B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Испытательное</w:t>
            </w:r>
            <w:r w:rsidRPr="00185144">
              <w:rPr>
                <w:rFonts w:cs="Cambria"/>
                <w:color w:val="000000"/>
                <w:kern w:val="0"/>
                <w:sz w:val="22"/>
                <w:szCs w:val="22"/>
                <w:lang w:eastAsia="ru-RU"/>
              </w:rPr>
              <w:t xml:space="preserve"> давление рассчитывают, используя стандартное размерное отношение SDR фитинга</w:t>
            </w:r>
            <w:r w:rsidR="00151676" w:rsidRPr="00185144">
              <w:rPr>
                <w:rFonts w:cs="Cambria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r w:rsidR="00812D17" w:rsidRPr="00185144">
              <w:rPr>
                <w:rFonts w:cs="Times New Roman"/>
                <w:b/>
                <w:i/>
                <w:kern w:val="0"/>
                <w:lang w:eastAsia="ja-JP"/>
              </w:rPr>
              <w:t xml:space="preserve"> </w:t>
            </w:r>
            <w:r w:rsidR="00812D17" w:rsidRPr="00185144">
              <w:rPr>
                <w:rFonts w:cs="Times New Roman"/>
                <w:b/>
                <w:i/>
                <w:kern w:val="0"/>
                <w:sz w:val="22"/>
                <w:lang w:eastAsia="ja-JP"/>
              </w:rPr>
              <w:t>Испытательное давление для трубы должно рассчитываться с использованием номинальных размеров.</w:t>
            </w:r>
          </w:p>
          <w:p w14:paraId="1276AD42" w14:textId="75092FDC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5)</w:t>
            </w:r>
            <w:r w:rsidR="002E4D4B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Pr="00185144">
              <w:rPr>
                <w:rFonts w:cs="Cambria"/>
                <w:color w:val="000000"/>
                <w:kern w:val="0"/>
                <w:sz w:val="22"/>
                <w:szCs w:val="22"/>
                <w:lang w:eastAsia="ru-RU"/>
              </w:rPr>
              <w:t>Принимают наибольшую длину хрупкого разрушения в любом из образцов испытания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, при этом номинальной длиной </w:t>
            </w:r>
            <w:r w:rsidRPr="00185144">
              <w:rPr>
                <w:rFonts w:ascii="Cambria" w:hAnsi="Cambria" w:cs="Times New Roman"/>
                <w:bCs/>
                <w:i/>
                <w:kern w:val="0"/>
                <w:sz w:val="22"/>
                <w:szCs w:val="22"/>
                <w:lang w:eastAsia="ja-JP"/>
              </w:rPr>
              <w:t>L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 является длина зоны сварки фитинга с раструбом с закладными нагревателями.</w:t>
            </w:r>
          </w:p>
          <w:p w14:paraId="20FE8F92" w14:textId="487E078D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6)</w:t>
            </w:r>
            <w:r w:rsidR="002E4D4B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Толщина стенки образца </w:t>
            </w:r>
            <w:r w:rsidR="0067046F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для испытания 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может быть уменьшена механическим способом до минимального значения 15 мм в целях испытания фитингов больших размеров</w:t>
            </w:r>
            <w:r w:rsidR="006A6133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  <w:p w14:paraId="30CC1450" w14:textId="63610A90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7)</w:t>
            </w:r>
            <w:r w:rsidR="002E4D4B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 качестве альтернативы для фитингов типа B </w:t>
            </w:r>
            <w:proofErr w:type="gramStart"/>
            <w:r w:rsidRPr="00185144">
              <w:rPr>
                <w:i/>
                <w:color w:val="000000"/>
                <w:kern w:val="0"/>
                <w:sz w:val="22"/>
                <w:szCs w:val="22"/>
                <w:lang w:eastAsia="ru-RU"/>
              </w:rPr>
              <w:t>d</w:t>
            </w:r>
            <w:r w:rsidRPr="00185144">
              <w:rPr>
                <w:color w:val="000000"/>
                <w:kern w:val="0"/>
                <w:sz w:val="22"/>
                <w:szCs w:val="22"/>
                <w:vertAlign w:val="subscript"/>
                <w:lang w:eastAsia="ru-RU"/>
              </w:rPr>
              <w:t>n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&gt;</w:t>
            </w:r>
            <w:proofErr w:type="gramEnd"/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450 мм </w:t>
            </w:r>
            <w:r w:rsidR="00B4444A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данный</w:t>
            </w:r>
            <w:r w:rsidR="006A6133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показатель может быть проверен с помощью испытания полоски на изгиб </w:t>
            </w:r>
            <w:r w:rsidR="006A6133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 учетом </w:t>
            </w:r>
            <w:r w:rsidR="0059169C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ISO 21751 </w:t>
            </w:r>
            <w:r w:rsidR="006A6133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[</w:t>
            </w:r>
            <w:r w:rsidR="003D6585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6A6133" w:rsidRPr="00185144">
              <w:rPr>
                <w:color w:val="000000"/>
                <w:kern w:val="0"/>
                <w:sz w:val="22"/>
                <w:szCs w:val="22"/>
                <w:lang w:eastAsia="ru-RU"/>
              </w:rPr>
              <w:t>].</w:t>
            </w:r>
          </w:p>
          <w:p w14:paraId="38CBA7F0" w14:textId="2CB00A1C" w:rsidR="00D26F7D" w:rsidRPr="00185144" w:rsidRDefault="00D26F7D" w:rsidP="00CE7F33">
            <w:pPr>
              <w:tabs>
                <w:tab w:val="left" w:pos="464"/>
              </w:tabs>
              <w:spacing w:after="0" w:line="240" w:lineRule="auto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bCs/>
                <w:kern w:val="0"/>
                <w:sz w:val="22"/>
                <w:szCs w:val="22"/>
                <w:vertAlign w:val="superscript"/>
                <w:lang w:eastAsia="ja-JP"/>
              </w:rPr>
              <w:t>8)</w:t>
            </w:r>
            <w:r w:rsidR="002E4D4B" w:rsidRPr="00185144">
              <w:rPr>
                <w:bCs/>
                <w:kern w:val="0"/>
                <w:sz w:val="22"/>
                <w:szCs w:val="22"/>
                <w:lang w:eastAsia="ja-JP"/>
              </w:rPr>
              <w:t> 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Применяют для </w:t>
            </w:r>
            <w:r w:rsidRPr="00185144">
              <w:rPr>
                <w:bCs/>
                <w:i/>
                <w:kern w:val="0"/>
                <w:sz w:val="22"/>
                <w:szCs w:val="22"/>
                <w:lang w:eastAsia="ja-JP"/>
              </w:rPr>
              <w:t>d</w:t>
            </w:r>
            <w:r w:rsidRPr="00185144">
              <w:rPr>
                <w:bCs/>
                <w:kern w:val="0"/>
                <w:sz w:val="22"/>
                <w:szCs w:val="22"/>
                <w:vertAlign w:val="subscript"/>
                <w:lang w:eastAsia="ja-JP"/>
              </w:rPr>
              <w:t>n</w:t>
            </w:r>
            <w:r w:rsidRPr="00185144">
              <w:rPr>
                <w:bCs/>
                <w:kern w:val="0"/>
                <w:sz w:val="22"/>
                <w:szCs w:val="22"/>
                <w:lang w:eastAsia="ja-JP"/>
              </w:rPr>
              <w:t xml:space="preserve"> 90 мм и более.</w:t>
            </w:r>
          </w:p>
        </w:tc>
      </w:tr>
    </w:tbl>
    <w:p w14:paraId="2CCCBB35" w14:textId="049E06BE" w:rsidR="00F925D9" w:rsidRPr="00185144" w:rsidRDefault="00F925D9" w:rsidP="002E4D4B">
      <w:pPr>
        <w:autoSpaceDE w:val="0"/>
        <w:autoSpaceDN w:val="0"/>
        <w:adjustRightInd w:val="0"/>
        <w:spacing w:before="240" w:line="360" w:lineRule="auto"/>
        <w:ind w:firstLine="680"/>
        <w:rPr>
          <w:b/>
          <w:bCs/>
          <w:szCs w:val="20"/>
          <w:lang w:eastAsia="ru-RU"/>
        </w:rPr>
      </w:pPr>
      <w:r w:rsidRPr="00185144">
        <w:rPr>
          <w:b/>
          <w:bCs/>
          <w:szCs w:val="20"/>
          <w:lang w:eastAsia="ru-RU"/>
        </w:rPr>
        <w:t>4.5</w:t>
      </w:r>
      <w:r w:rsidR="000B46D5" w:rsidRPr="00185144">
        <w:rPr>
          <w:b/>
          <w:bCs/>
          <w:szCs w:val="20"/>
          <w:lang w:eastAsia="ru-RU"/>
        </w:rPr>
        <w:t xml:space="preserve"> </w:t>
      </w:r>
      <w:r w:rsidRPr="00185144">
        <w:rPr>
          <w:b/>
          <w:bCs/>
          <w:szCs w:val="20"/>
          <w:lang w:eastAsia="ru-RU"/>
        </w:rPr>
        <w:t>Повторные испытания в случае разрушения при 80 °C</w:t>
      </w:r>
    </w:p>
    <w:bookmarkEnd w:id="24"/>
    <w:p w14:paraId="4CB6D4B5" w14:textId="7698B4B2" w:rsidR="00E37A7F" w:rsidRPr="00185144" w:rsidRDefault="007312B3" w:rsidP="005B2F12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color w:val="000000"/>
          <w:szCs w:val="20"/>
          <w:lang w:eastAsia="ru-RU"/>
        </w:rPr>
      </w:pPr>
      <w:r w:rsidRPr="00185144">
        <w:rPr>
          <w:bCs/>
          <w:color w:val="000000"/>
          <w:szCs w:val="20"/>
          <w:lang w:eastAsia="ru-RU"/>
        </w:rPr>
        <w:t xml:space="preserve">Хрупкое разрушение до истечения 165 ч считается отрицательным результатом. Однако, если произошло пластическое разрушение, проводят </w:t>
      </w:r>
      <w:r w:rsidR="00326EE6" w:rsidRPr="00185144">
        <w:rPr>
          <w:bCs/>
          <w:color w:val="000000"/>
          <w:szCs w:val="20"/>
          <w:lang w:eastAsia="ru-RU"/>
        </w:rPr>
        <w:t xml:space="preserve">повторные испытания при пониженном напряжении в целях достижения </w:t>
      </w:r>
      <w:r w:rsidRPr="00185144">
        <w:rPr>
          <w:bCs/>
          <w:color w:val="000000"/>
          <w:szCs w:val="20"/>
          <w:lang w:eastAsia="ru-RU"/>
        </w:rPr>
        <w:t xml:space="preserve">минимального требуемого времени </w:t>
      </w:r>
      <w:r w:rsidR="00326EE6" w:rsidRPr="00185144">
        <w:rPr>
          <w:bCs/>
          <w:color w:val="000000"/>
          <w:szCs w:val="20"/>
          <w:lang w:eastAsia="ru-RU"/>
        </w:rPr>
        <w:t xml:space="preserve">для </w:t>
      </w:r>
      <w:r w:rsidRPr="00185144">
        <w:rPr>
          <w:bCs/>
          <w:color w:val="000000"/>
          <w:szCs w:val="20"/>
          <w:lang w:eastAsia="ru-RU"/>
        </w:rPr>
        <w:t>выбранно</w:t>
      </w:r>
      <w:r w:rsidR="00326EE6" w:rsidRPr="00185144">
        <w:rPr>
          <w:bCs/>
          <w:color w:val="000000"/>
          <w:szCs w:val="20"/>
          <w:lang w:eastAsia="ru-RU"/>
        </w:rPr>
        <w:t>го</w:t>
      </w:r>
      <w:r w:rsidRPr="00185144">
        <w:rPr>
          <w:bCs/>
          <w:color w:val="000000"/>
          <w:szCs w:val="20"/>
          <w:lang w:eastAsia="ru-RU"/>
        </w:rPr>
        <w:t xml:space="preserve"> напряжени</w:t>
      </w:r>
      <w:r w:rsidR="00326EE6" w:rsidRPr="00185144">
        <w:rPr>
          <w:bCs/>
          <w:color w:val="000000"/>
          <w:szCs w:val="20"/>
          <w:lang w:eastAsia="ru-RU"/>
        </w:rPr>
        <w:t>я</w:t>
      </w:r>
      <w:r w:rsidRPr="00185144">
        <w:rPr>
          <w:bCs/>
          <w:color w:val="000000"/>
          <w:szCs w:val="20"/>
          <w:lang w:eastAsia="ru-RU"/>
        </w:rPr>
        <w:t>, получе</w:t>
      </w:r>
      <w:r w:rsidR="00326EE6" w:rsidRPr="00185144">
        <w:rPr>
          <w:bCs/>
          <w:color w:val="000000"/>
          <w:szCs w:val="20"/>
          <w:lang w:eastAsia="ru-RU"/>
        </w:rPr>
        <w:t xml:space="preserve">нного из графика </w:t>
      </w:r>
      <w:r w:rsidRPr="00185144">
        <w:rPr>
          <w:bCs/>
          <w:color w:val="000000"/>
          <w:szCs w:val="20"/>
          <w:lang w:eastAsia="ru-RU"/>
        </w:rPr>
        <w:t xml:space="preserve">напряжение/время, </w:t>
      </w:r>
      <w:r w:rsidR="00326EE6" w:rsidRPr="00185144">
        <w:rPr>
          <w:bCs/>
          <w:color w:val="000000"/>
          <w:szCs w:val="20"/>
          <w:lang w:eastAsia="ru-RU"/>
        </w:rPr>
        <w:t>контрольные значения которого установлены в</w:t>
      </w:r>
      <w:r w:rsidRPr="00185144">
        <w:rPr>
          <w:bCs/>
          <w:color w:val="000000"/>
          <w:szCs w:val="20"/>
          <w:lang w:eastAsia="ru-RU"/>
        </w:rPr>
        <w:t xml:space="preserve"> </w:t>
      </w:r>
      <w:r w:rsidR="002E4D4B" w:rsidRPr="00185144">
        <w:rPr>
          <w:bCs/>
          <w:color w:val="000000"/>
          <w:szCs w:val="20"/>
          <w:lang w:eastAsia="ru-RU"/>
        </w:rPr>
        <w:t>т</w:t>
      </w:r>
      <w:r w:rsidRPr="00185144">
        <w:rPr>
          <w:bCs/>
          <w:color w:val="000000"/>
          <w:szCs w:val="20"/>
          <w:lang w:eastAsia="ru-RU"/>
        </w:rPr>
        <w:t xml:space="preserve">аблице </w:t>
      </w:r>
      <w:r w:rsidR="00326EE6" w:rsidRPr="00185144">
        <w:rPr>
          <w:bCs/>
          <w:color w:val="000000"/>
          <w:szCs w:val="20"/>
          <w:lang w:eastAsia="ru-RU"/>
        </w:rPr>
        <w:t>7</w:t>
      </w:r>
      <w:r w:rsidR="00183A49" w:rsidRPr="00185144">
        <w:rPr>
          <w:bCs/>
          <w:color w:val="000000"/>
          <w:szCs w:val="20"/>
          <w:lang w:eastAsia="ru-RU"/>
        </w:rPr>
        <w:t>.</w:t>
      </w:r>
    </w:p>
    <w:p w14:paraId="20705E12" w14:textId="03955EA4" w:rsidR="00F925D9" w:rsidRPr="00185144" w:rsidRDefault="00F925D9" w:rsidP="008B0E90">
      <w:pPr>
        <w:autoSpaceDE w:val="0"/>
        <w:autoSpaceDN w:val="0"/>
        <w:adjustRightInd w:val="0"/>
        <w:spacing w:before="120" w:line="360" w:lineRule="auto"/>
        <w:ind w:firstLine="680"/>
        <w:jc w:val="both"/>
        <w:rPr>
          <w:sz w:val="22"/>
          <w:szCs w:val="18"/>
        </w:rPr>
      </w:pPr>
      <w:r w:rsidRPr="00185144">
        <w:rPr>
          <w:spacing w:val="40"/>
          <w:kern w:val="20"/>
          <w:sz w:val="22"/>
          <w:szCs w:val="18"/>
        </w:rPr>
        <w:t>Таблица</w:t>
      </w:r>
      <w:r w:rsidRPr="00185144">
        <w:rPr>
          <w:sz w:val="22"/>
          <w:szCs w:val="18"/>
        </w:rPr>
        <w:t xml:space="preserve"> 7 </w:t>
      </w:r>
      <w:r w:rsidR="003C2D18" w:rsidRPr="00185144">
        <w:rPr>
          <w:sz w:val="22"/>
          <w:szCs w:val="18"/>
        </w:rPr>
        <w:t xml:space="preserve">— </w:t>
      </w:r>
      <w:r w:rsidR="000F4871" w:rsidRPr="00185144">
        <w:rPr>
          <w:sz w:val="22"/>
          <w:szCs w:val="18"/>
        </w:rPr>
        <w:t>Параметры испытания при повторных испытаниях на стойкость к внутреннему давлению при температуре 80</w:t>
      </w:r>
      <w:r w:rsidR="002E4D4B" w:rsidRPr="00185144">
        <w:rPr>
          <w:sz w:val="22"/>
          <w:szCs w:val="18"/>
        </w:rPr>
        <w:t> </w:t>
      </w:r>
      <w:r w:rsidR="000F4871" w:rsidRPr="00185144">
        <w:rPr>
          <w:sz w:val="22"/>
          <w:szCs w:val="18"/>
        </w:rPr>
        <w:t>°С</w:t>
      </w:r>
    </w:p>
    <w:tbl>
      <w:tblPr>
        <w:tblStyle w:val="71"/>
        <w:tblW w:w="5000" w:type="pct"/>
        <w:jc w:val="center"/>
        <w:tblLook w:val="04A0" w:firstRow="1" w:lastRow="0" w:firstColumn="1" w:lastColumn="0" w:noHBand="0" w:noVBand="1"/>
      </w:tblPr>
      <w:tblGrid>
        <w:gridCol w:w="2557"/>
        <w:gridCol w:w="2557"/>
        <w:gridCol w:w="2256"/>
        <w:gridCol w:w="2256"/>
      </w:tblGrid>
      <w:tr w:rsidR="00833634" w:rsidRPr="00185144" w14:paraId="2E8E155F" w14:textId="77777777" w:rsidTr="00F815CC">
        <w:trPr>
          <w:trHeight w:val="471"/>
          <w:jc w:val="center"/>
        </w:trPr>
        <w:tc>
          <w:tcPr>
            <w:tcW w:w="2656" w:type="pct"/>
            <w:gridSpan w:val="2"/>
            <w:tcBorders>
              <w:bottom w:val="single" w:sz="4" w:space="0" w:color="auto"/>
            </w:tcBorders>
            <w:vAlign w:val="center"/>
          </w:tcPr>
          <w:p w14:paraId="39C6F219" w14:textId="3FF592B3" w:rsidR="00833634" w:rsidRPr="00185144" w:rsidRDefault="00833634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344" w:type="pct"/>
            <w:gridSpan w:val="2"/>
            <w:tcBorders>
              <w:bottom w:val="single" w:sz="4" w:space="0" w:color="auto"/>
            </w:tcBorders>
            <w:vAlign w:val="center"/>
          </w:tcPr>
          <w:p w14:paraId="3115DB62" w14:textId="07335A8C" w:rsidR="00833634" w:rsidRPr="00185144" w:rsidRDefault="00C8789F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 xml:space="preserve">ПЭ 100 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eastAsia="ja-JP"/>
              </w:rPr>
              <w:t>и ПЭ 100-</w:t>
            </w:r>
            <w:r w:rsidRPr="00185144">
              <w:rPr>
                <w:rFonts w:cs="Times New Roman"/>
                <w:b/>
                <w:bCs/>
                <w:i/>
                <w:kern w:val="0"/>
                <w:sz w:val="22"/>
                <w:szCs w:val="22"/>
                <w:lang w:val="en-US" w:eastAsia="ja-JP"/>
              </w:rPr>
              <w:t>RC</w:t>
            </w:r>
          </w:p>
        </w:tc>
      </w:tr>
      <w:tr w:rsidR="006C7E98" w:rsidRPr="00185144" w14:paraId="0D0564E1" w14:textId="3058B23E" w:rsidTr="00F815CC">
        <w:trPr>
          <w:trHeight w:val="471"/>
          <w:jc w:val="center"/>
        </w:trPr>
        <w:tc>
          <w:tcPr>
            <w:tcW w:w="132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0715F0" w14:textId="4D3805A6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32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62519F" w14:textId="6E6530A4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8C1723" w14:textId="77777777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Напряжение,</w:t>
            </w:r>
          </w:p>
          <w:p w14:paraId="41E23952" w14:textId="16604D32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МПа</w:t>
            </w:r>
          </w:p>
        </w:tc>
        <w:tc>
          <w:tcPr>
            <w:tcW w:w="11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E14D76" w14:textId="3F02BEE6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Время испытания</w:t>
            </w:r>
            <w:r w:rsidRPr="00185144">
              <w:rPr>
                <w:rFonts w:cs="Times New Roman"/>
                <w:bCs/>
                <w:kern w:val="0"/>
                <w:sz w:val="22"/>
                <w:szCs w:val="22"/>
                <w:lang w:val="en-US" w:eastAsia="ja-JP"/>
              </w:rPr>
              <w:t>,</w:t>
            </w:r>
          </w:p>
          <w:p w14:paraId="77658753" w14:textId="77777777" w:rsidR="006C7E98" w:rsidRPr="00185144" w:rsidRDefault="006C7E98" w:rsidP="004378AB">
            <w:pPr>
              <w:spacing w:after="0" w:line="240" w:lineRule="auto"/>
              <w:jc w:val="center"/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</w:pPr>
            <w:r w:rsidRPr="00185144">
              <w:rPr>
                <w:rFonts w:cs="Times New Roman"/>
                <w:bCs/>
                <w:kern w:val="0"/>
                <w:sz w:val="22"/>
                <w:szCs w:val="22"/>
                <w:lang w:eastAsia="ja-JP"/>
              </w:rPr>
              <w:t>ч</w:t>
            </w:r>
          </w:p>
        </w:tc>
      </w:tr>
      <w:tr w:rsidR="006C7E98" w:rsidRPr="00185144" w14:paraId="61AA7C18" w14:textId="7B324FF4" w:rsidTr="00F815CC">
        <w:trPr>
          <w:trHeight w:val="263"/>
          <w:jc w:val="center"/>
        </w:trPr>
        <w:tc>
          <w:tcPr>
            <w:tcW w:w="1328" w:type="pct"/>
            <w:tcBorders>
              <w:top w:val="double" w:sz="4" w:space="0" w:color="auto"/>
            </w:tcBorders>
            <w:vAlign w:val="center"/>
          </w:tcPr>
          <w:p w14:paraId="13AA6BB1" w14:textId="3B0802CF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tcBorders>
              <w:top w:val="double" w:sz="4" w:space="0" w:color="auto"/>
            </w:tcBorders>
            <w:vAlign w:val="center"/>
          </w:tcPr>
          <w:p w14:paraId="75AAB8F5" w14:textId="3D608329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tcBorders>
              <w:top w:val="double" w:sz="4" w:space="0" w:color="auto"/>
            </w:tcBorders>
            <w:vAlign w:val="center"/>
          </w:tcPr>
          <w:p w14:paraId="318683BE" w14:textId="0A56C8EC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1172" w:type="pct"/>
            <w:tcBorders>
              <w:top w:val="double" w:sz="4" w:space="0" w:color="auto"/>
            </w:tcBorders>
            <w:vAlign w:val="center"/>
          </w:tcPr>
          <w:p w14:paraId="0BF218B5" w14:textId="3E66C606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165</w:t>
            </w:r>
          </w:p>
        </w:tc>
      </w:tr>
      <w:tr w:rsidR="006C7E98" w:rsidRPr="00185144" w14:paraId="5A9EFC2F" w14:textId="25FD1741" w:rsidTr="00F815CC">
        <w:trPr>
          <w:trHeight w:val="248"/>
          <w:jc w:val="center"/>
        </w:trPr>
        <w:tc>
          <w:tcPr>
            <w:tcW w:w="1328" w:type="pct"/>
            <w:vAlign w:val="center"/>
          </w:tcPr>
          <w:p w14:paraId="02ED2345" w14:textId="3A948C12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vAlign w:val="center"/>
          </w:tcPr>
          <w:p w14:paraId="09B094F6" w14:textId="6FCE4FA6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vAlign w:val="center"/>
          </w:tcPr>
          <w:p w14:paraId="564F5464" w14:textId="118B9194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172" w:type="pct"/>
            <w:vAlign w:val="center"/>
          </w:tcPr>
          <w:p w14:paraId="5E6EC596" w14:textId="325C9C54" w:rsidR="006C7E98" w:rsidRPr="00185144" w:rsidRDefault="006C7E98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265</w:t>
            </w:r>
          </w:p>
        </w:tc>
      </w:tr>
      <w:tr w:rsidR="00A73D2A" w:rsidRPr="00185144" w14:paraId="0F14173D" w14:textId="2080DF92" w:rsidTr="00F815CC">
        <w:trPr>
          <w:trHeight w:val="248"/>
          <w:jc w:val="center"/>
        </w:trPr>
        <w:tc>
          <w:tcPr>
            <w:tcW w:w="1328" w:type="pct"/>
            <w:vAlign w:val="center"/>
          </w:tcPr>
          <w:p w14:paraId="1C5EAD85" w14:textId="58D28D96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vAlign w:val="center"/>
          </w:tcPr>
          <w:p w14:paraId="1B432720" w14:textId="208E9E1E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vAlign w:val="center"/>
          </w:tcPr>
          <w:p w14:paraId="7A40C299" w14:textId="25E619E2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172" w:type="pct"/>
            <w:vAlign w:val="center"/>
          </w:tcPr>
          <w:p w14:paraId="773388CD" w14:textId="077BC501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399</w:t>
            </w:r>
          </w:p>
        </w:tc>
      </w:tr>
      <w:tr w:rsidR="00A73D2A" w:rsidRPr="00185144" w14:paraId="618CC24F" w14:textId="23A2B2D1" w:rsidTr="00F815CC">
        <w:trPr>
          <w:trHeight w:val="248"/>
          <w:jc w:val="center"/>
        </w:trPr>
        <w:tc>
          <w:tcPr>
            <w:tcW w:w="1328" w:type="pct"/>
            <w:vAlign w:val="center"/>
          </w:tcPr>
          <w:p w14:paraId="21DF2A53" w14:textId="1A54AA96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vAlign w:val="center"/>
          </w:tcPr>
          <w:p w14:paraId="57868F9C" w14:textId="3D20ED1F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vAlign w:val="center"/>
          </w:tcPr>
          <w:p w14:paraId="60403048" w14:textId="0FFD8AB0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172" w:type="pct"/>
            <w:vAlign w:val="center"/>
          </w:tcPr>
          <w:p w14:paraId="096778AA" w14:textId="0CBE4ED1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629</w:t>
            </w:r>
          </w:p>
        </w:tc>
      </w:tr>
      <w:tr w:rsidR="00A73D2A" w:rsidRPr="00185144" w14:paraId="23383611" w14:textId="6BC8B404" w:rsidTr="00F815CC">
        <w:trPr>
          <w:trHeight w:val="248"/>
          <w:jc w:val="center"/>
        </w:trPr>
        <w:tc>
          <w:tcPr>
            <w:tcW w:w="1328" w:type="pct"/>
            <w:vAlign w:val="center"/>
          </w:tcPr>
          <w:p w14:paraId="2D473FFC" w14:textId="333593AE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vAlign w:val="center"/>
          </w:tcPr>
          <w:p w14:paraId="3DBC4DAF" w14:textId="296F56C0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vAlign w:val="center"/>
          </w:tcPr>
          <w:p w14:paraId="7BFD0EA8" w14:textId="37EFF809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72" w:type="pct"/>
            <w:vAlign w:val="center"/>
          </w:tcPr>
          <w:p w14:paraId="216E657D" w14:textId="0C0B4B69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1000</w:t>
            </w:r>
          </w:p>
        </w:tc>
      </w:tr>
      <w:tr w:rsidR="00A73D2A" w:rsidRPr="00185144" w14:paraId="0D026090" w14:textId="77777777" w:rsidTr="00F815CC">
        <w:trPr>
          <w:trHeight w:val="248"/>
          <w:jc w:val="center"/>
        </w:trPr>
        <w:tc>
          <w:tcPr>
            <w:tcW w:w="1328" w:type="pct"/>
            <w:vAlign w:val="center"/>
          </w:tcPr>
          <w:p w14:paraId="1B35D7CD" w14:textId="2F5FC3BD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28" w:type="pct"/>
            <w:vAlign w:val="center"/>
          </w:tcPr>
          <w:p w14:paraId="7BA48AB1" w14:textId="07E50826" w:rsidR="00A73D2A" w:rsidRPr="00185144" w:rsidRDefault="00A73D2A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72" w:type="pct"/>
            <w:vAlign w:val="center"/>
          </w:tcPr>
          <w:p w14:paraId="7269A37B" w14:textId="33198AB2" w:rsidR="00A73D2A" w:rsidRPr="00185144" w:rsidRDefault="00A6556B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1172" w:type="pct"/>
            <w:vAlign w:val="center"/>
          </w:tcPr>
          <w:p w14:paraId="59B19733" w14:textId="75EA8FEC" w:rsidR="00A73D2A" w:rsidRPr="00185144" w:rsidRDefault="00A6556B" w:rsidP="0043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185144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—</w:t>
            </w:r>
          </w:p>
        </w:tc>
      </w:tr>
    </w:tbl>
    <w:p w14:paraId="35F99AEB" w14:textId="7EA88624" w:rsidR="00DF5123" w:rsidRPr="00185144" w:rsidRDefault="00DF5123" w:rsidP="004D2766">
      <w:pPr>
        <w:keepNext/>
        <w:autoSpaceDE w:val="0"/>
        <w:autoSpaceDN w:val="0"/>
        <w:adjustRightInd w:val="0"/>
        <w:spacing w:before="240" w:line="360" w:lineRule="auto"/>
        <w:ind w:firstLine="680"/>
        <w:rPr>
          <w:b/>
          <w:bCs/>
          <w:i/>
          <w:szCs w:val="20"/>
          <w:lang w:eastAsia="ru-RU"/>
        </w:rPr>
      </w:pPr>
      <w:bookmarkStart w:id="25" w:name="_Toc417780854"/>
      <w:bookmarkStart w:id="26" w:name="_Toc142487371"/>
      <w:bookmarkStart w:id="27" w:name="_Toc143094043"/>
      <w:bookmarkStart w:id="28" w:name="_Toc152079267"/>
      <w:r w:rsidRPr="00185144">
        <w:rPr>
          <w:b/>
          <w:bCs/>
          <w:i/>
          <w:szCs w:val="20"/>
          <w:lang w:eastAsia="ru-RU"/>
        </w:rPr>
        <w:lastRenderedPageBreak/>
        <w:t xml:space="preserve">4.6 </w:t>
      </w:r>
      <w:bookmarkEnd w:id="25"/>
      <w:r w:rsidRPr="00185144">
        <w:rPr>
          <w:b/>
          <w:bCs/>
          <w:i/>
          <w:szCs w:val="20"/>
          <w:lang w:eastAsia="ru-RU"/>
        </w:rPr>
        <w:t>Испытания труб с соэкструзионными слоями</w:t>
      </w:r>
      <w:bookmarkEnd w:id="26"/>
      <w:bookmarkEnd w:id="27"/>
      <w:bookmarkEnd w:id="28"/>
    </w:p>
    <w:p w14:paraId="6B52E672" w14:textId="05033F42" w:rsidR="00785DD6" w:rsidRPr="00185144" w:rsidRDefault="00DF5123" w:rsidP="00C7199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185144">
        <w:rPr>
          <w:b/>
          <w:i/>
          <w:kern w:val="0"/>
          <w:lang w:eastAsia="ru-RU"/>
        </w:rPr>
        <w:t>При проведении испытаний и после труб с соэкструзионными слоями не должно быть признаков расслоения слоев.</w:t>
      </w:r>
      <w:r w:rsidR="00785DD6" w:rsidRPr="00185144">
        <w:rPr>
          <w:b/>
          <w:color w:val="000000"/>
        </w:rPr>
        <w:br w:type="page"/>
      </w:r>
    </w:p>
    <w:p w14:paraId="57769B02" w14:textId="6A19655F" w:rsidR="00D773B5" w:rsidRPr="00185144" w:rsidRDefault="00D773B5" w:rsidP="00C13B8A">
      <w:pPr>
        <w:pStyle w:val="Web"/>
        <w:spacing w:before="0" w:beforeAutospacing="0" w:after="0" w:afterAutospacing="0" w:line="300" w:lineRule="auto"/>
        <w:jc w:val="center"/>
        <w:outlineLvl w:val="0"/>
        <w:rPr>
          <w:rFonts w:ascii="Arial" w:hAnsi="Arial" w:cs="Arial"/>
          <w:b/>
          <w:color w:val="000000"/>
        </w:rPr>
      </w:pPr>
      <w:bookmarkStart w:id="29" w:name="_Toc205286181"/>
      <w:r w:rsidRPr="00185144">
        <w:rPr>
          <w:rFonts w:ascii="Arial" w:hAnsi="Arial" w:cs="Arial"/>
          <w:b/>
          <w:color w:val="000000"/>
        </w:rPr>
        <w:lastRenderedPageBreak/>
        <w:t>Приложение Д</w:t>
      </w:r>
      <w:r w:rsidR="00E37A7F" w:rsidRPr="00185144">
        <w:rPr>
          <w:rFonts w:ascii="Arial" w:hAnsi="Arial" w:cs="Arial"/>
          <w:b/>
          <w:color w:val="000000"/>
        </w:rPr>
        <w:t>А</w:t>
      </w:r>
      <w:bookmarkEnd w:id="29"/>
    </w:p>
    <w:p w14:paraId="7C257364" w14:textId="77777777" w:rsidR="002E32CC" w:rsidRPr="00185144" w:rsidRDefault="002E32CC" w:rsidP="002E32CC">
      <w:pPr>
        <w:pStyle w:val="Web"/>
        <w:spacing w:before="0" w:beforeAutospacing="0" w:after="0" w:afterAutospacing="0" w:line="300" w:lineRule="auto"/>
        <w:jc w:val="center"/>
        <w:rPr>
          <w:rFonts w:ascii="Arial" w:hAnsi="Arial" w:cs="Arial"/>
          <w:b/>
          <w:color w:val="000000"/>
        </w:rPr>
      </w:pPr>
      <w:r w:rsidRPr="00185144">
        <w:rPr>
          <w:rFonts w:ascii="Arial" w:hAnsi="Arial" w:cs="Arial"/>
          <w:b/>
          <w:color w:val="000000"/>
        </w:rPr>
        <w:t>(справочное)</w:t>
      </w:r>
    </w:p>
    <w:p w14:paraId="43C8B119" w14:textId="7AAEB9A3" w:rsidR="002E32CC" w:rsidRPr="00185144" w:rsidRDefault="002E32CC" w:rsidP="008B0E90">
      <w:pPr>
        <w:spacing w:after="240" w:line="300" w:lineRule="auto"/>
        <w:ind w:firstLine="709"/>
        <w:jc w:val="center"/>
        <w:rPr>
          <w:b/>
          <w:color w:val="000000"/>
          <w:sz w:val="22"/>
          <w:szCs w:val="22"/>
        </w:rPr>
      </w:pPr>
      <w:r w:rsidRPr="00185144">
        <w:rPr>
          <w:b/>
          <w:color w:val="000000"/>
        </w:rPr>
        <w:t xml:space="preserve">Перечень технических отклонений, внесенных в содержание </w:t>
      </w:r>
      <w:r w:rsidRPr="00185144">
        <w:rPr>
          <w:b/>
          <w:color w:val="000000"/>
        </w:rPr>
        <w:br/>
      </w:r>
      <w:r w:rsidR="00264F28" w:rsidRPr="00185144">
        <w:rPr>
          <w:b/>
          <w:color w:val="000000"/>
        </w:rPr>
        <w:t xml:space="preserve">настоящего </w:t>
      </w:r>
      <w:r w:rsidRPr="00185144">
        <w:rPr>
          <w:b/>
          <w:color w:val="000000"/>
        </w:rPr>
        <w:t xml:space="preserve">стандарта при его модификации по отношению к примененному </w:t>
      </w:r>
      <w:r w:rsidRPr="00185144">
        <w:rPr>
          <w:b/>
          <w:color w:val="000000"/>
          <w:sz w:val="22"/>
          <w:szCs w:val="22"/>
        </w:rPr>
        <w:t>международному стандарту</w:t>
      </w:r>
    </w:p>
    <w:p w14:paraId="053EE9F9" w14:textId="1081EDFD" w:rsidR="002E32CC" w:rsidRPr="00185144" w:rsidRDefault="002E32CC" w:rsidP="00C13B8A">
      <w:pPr>
        <w:pStyle w:val="aff8"/>
        <w:spacing w:before="240" w:line="300" w:lineRule="auto"/>
        <w:ind w:left="0"/>
        <w:rPr>
          <w:sz w:val="20"/>
          <w:szCs w:val="22"/>
        </w:rPr>
      </w:pPr>
      <w:r w:rsidRPr="00185144">
        <w:rPr>
          <w:spacing w:val="40"/>
          <w:kern w:val="20"/>
          <w:sz w:val="20"/>
          <w:szCs w:val="22"/>
        </w:rPr>
        <w:t>Таблица</w:t>
      </w:r>
      <w:r w:rsidRPr="00185144">
        <w:rPr>
          <w:sz w:val="20"/>
          <w:szCs w:val="22"/>
        </w:rPr>
        <w:t xml:space="preserve"> Д</w:t>
      </w:r>
      <w:r w:rsidR="00E37A7F" w:rsidRPr="00185144">
        <w:rPr>
          <w:sz w:val="20"/>
          <w:szCs w:val="22"/>
        </w:rPr>
        <w:t>А</w:t>
      </w:r>
      <w:r w:rsidRPr="00185144">
        <w:rPr>
          <w:sz w:val="20"/>
          <w:szCs w:val="22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4137"/>
        <w:gridCol w:w="3463"/>
      </w:tblGrid>
      <w:tr w:rsidR="00A13029" w:rsidRPr="00185144" w14:paraId="709D664B" w14:textId="77777777" w:rsidTr="004378AB">
        <w:trPr>
          <w:trHeight w:val="833"/>
        </w:trPr>
        <w:tc>
          <w:tcPr>
            <w:tcW w:w="1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A2996C" w14:textId="26EB15A4" w:rsidR="002E32CC" w:rsidRPr="00185144" w:rsidRDefault="002E32CC" w:rsidP="004378AB">
            <w:pPr>
              <w:pStyle w:val="aff8"/>
              <w:ind w:left="0"/>
              <w:jc w:val="center"/>
              <w:rPr>
                <w:sz w:val="20"/>
                <w:szCs w:val="22"/>
              </w:rPr>
            </w:pPr>
            <w:r w:rsidRPr="00185144">
              <w:rPr>
                <w:sz w:val="20"/>
                <w:szCs w:val="22"/>
              </w:rPr>
              <w:t>Структурный элемент настоящего стандарта</w:t>
            </w:r>
          </w:p>
        </w:tc>
        <w:tc>
          <w:tcPr>
            <w:tcW w:w="4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E4A544" w14:textId="56ECD372" w:rsidR="002E32CC" w:rsidRPr="00185144" w:rsidRDefault="00246149" w:rsidP="004378AB">
            <w:pPr>
              <w:pStyle w:val="aff8"/>
              <w:ind w:left="0"/>
              <w:jc w:val="center"/>
              <w:rPr>
                <w:color w:val="000000"/>
                <w:sz w:val="20"/>
                <w:szCs w:val="22"/>
              </w:rPr>
            </w:pPr>
            <w:r w:rsidRPr="00185144">
              <w:rPr>
                <w:color w:val="000000"/>
                <w:sz w:val="20"/>
                <w:szCs w:val="22"/>
              </w:rPr>
              <w:t>Положение/</w:t>
            </w:r>
            <w:r w:rsidR="00151676" w:rsidRPr="00185144">
              <w:rPr>
                <w:color w:val="000000"/>
                <w:sz w:val="20"/>
                <w:szCs w:val="22"/>
              </w:rPr>
              <w:t>структурн</w:t>
            </w:r>
            <w:r w:rsidRPr="00185144">
              <w:rPr>
                <w:color w:val="000000"/>
                <w:sz w:val="20"/>
                <w:szCs w:val="22"/>
              </w:rPr>
              <w:t>ый</w:t>
            </w:r>
            <w:r w:rsidR="00151676" w:rsidRPr="00185144">
              <w:rPr>
                <w:color w:val="000000"/>
                <w:sz w:val="20"/>
                <w:szCs w:val="22"/>
              </w:rPr>
              <w:t xml:space="preserve"> </w:t>
            </w:r>
            <w:r w:rsidR="002E32CC" w:rsidRPr="00185144">
              <w:rPr>
                <w:color w:val="000000"/>
                <w:sz w:val="20"/>
                <w:szCs w:val="22"/>
              </w:rPr>
              <w:t>элемент примененного международного стандарта</w:t>
            </w:r>
          </w:p>
        </w:tc>
        <w:tc>
          <w:tcPr>
            <w:tcW w:w="3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A50428" w14:textId="47952920" w:rsidR="002E32CC" w:rsidRPr="00185144" w:rsidRDefault="002E32CC" w:rsidP="004378AB">
            <w:pPr>
              <w:pStyle w:val="aff8"/>
              <w:ind w:left="0"/>
              <w:jc w:val="center"/>
              <w:rPr>
                <w:color w:val="000000"/>
                <w:sz w:val="20"/>
                <w:szCs w:val="22"/>
              </w:rPr>
            </w:pPr>
            <w:r w:rsidRPr="00185144">
              <w:rPr>
                <w:color w:val="000000"/>
                <w:sz w:val="20"/>
                <w:szCs w:val="22"/>
              </w:rPr>
              <w:t>Характеристика технических отклонений и причин их внесения</w:t>
            </w:r>
          </w:p>
        </w:tc>
      </w:tr>
      <w:tr w:rsidR="00A13029" w:rsidRPr="00185144" w14:paraId="3D6A29A7" w14:textId="77777777" w:rsidTr="00CE7F33">
        <w:trPr>
          <w:trHeight w:val="6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0989" w14:textId="77777777" w:rsidR="002B792D" w:rsidRPr="00185144" w:rsidRDefault="002B792D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Раздел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AFD3" w14:textId="1D60953A" w:rsidR="002B792D" w:rsidRPr="00185144" w:rsidRDefault="002B792D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b) с рабочей температурой 20 °C в качестве эталонной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1096" w14:textId="674FE5A8" w:rsidR="002B792D" w:rsidRPr="00185144" w:rsidRDefault="002B792D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Уточнен диапазон рабочих температур для однозначного применения изделий</w:t>
            </w:r>
          </w:p>
        </w:tc>
      </w:tr>
      <w:tr w:rsidR="00A13029" w:rsidRPr="00185144" w14:paraId="1976F6E0" w14:textId="77777777" w:rsidTr="00CE7F33">
        <w:trPr>
          <w:trHeight w:val="1747"/>
        </w:trPr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</w:tcPr>
          <w:p w14:paraId="7B187997" w14:textId="2FF53458" w:rsidR="0038001C" w:rsidRPr="00185144" w:rsidRDefault="00B4514B" w:rsidP="004378AB">
            <w:pPr>
              <w:pStyle w:val="aff8"/>
              <w:ind w:left="0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</w:rPr>
              <w:t xml:space="preserve">Пункт </w:t>
            </w:r>
            <w:r w:rsidRPr="00185144">
              <w:rPr>
                <w:sz w:val="22"/>
                <w:szCs w:val="22"/>
                <w:lang w:val="en-US"/>
              </w:rPr>
              <w:t>4.1</w:t>
            </w:r>
            <w:r w:rsidR="007003D9" w:rsidRPr="00185144">
              <w:rPr>
                <w:sz w:val="22"/>
                <w:szCs w:val="22"/>
              </w:rPr>
              <w:t>.</w:t>
            </w:r>
            <w:r w:rsidRPr="0018514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</w:tcBorders>
            <w:shd w:val="clear" w:color="auto" w:fill="auto"/>
          </w:tcPr>
          <w:p w14:paraId="74FD8A37" w14:textId="0AA152DA" w:rsidR="0038001C" w:rsidRPr="00185144" w:rsidRDefault="00535C1F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Для механических соединений монтаж полиэтиленовой трубы и фитинга </w:t>
            </w:r>
            <w:r w:rsidR="00EF0893" w:rsidRPr="00185144">
              <w:rPr>
                <w:color w:val="000000"/>
                <w:sz w:val="22"/>
                <w:szCs w:val="22"/>
              </w:rPr>
              <w:t xml:space="preserve">следует </w:t>
            </w:r>
            <w:r w:rsidRPr="00185144">
              <w:rPr>
                <w:color w:val="000000"/>
                <w:sz w:val="22"/>
                <w:szCs w:val="22"/>
              </w:rPr>
              <w:t xml:space="preserve">выполнять в соответствии с </w:t>
            </w:r>
            <w:r w:rsidR="00EF0893" w:rsidRPr="00185144">
              <w:rPr>
                <w:color w:val="000000"/>
                <w:sz w:val="22"/>
                <w:szCs w:val="22"/>
              </w:rPr>
              <w:t xml:space="preserve">ИСО </w:t>
            </w:r>
            <w:r w:rsidRPr="00185144">
              <w:rPr>
                <w:color w:val="000000"/>
                <w:sz w:val="22"/>
                <w:szCs w:val="22"/>
              </w:rPr>
              <w:t>17885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</w:tcPr>
          <w:p w14:paraId="3DAC63A1" w14:textId="79FDD429" w:rsidR="0038001C" w:rsidRPr="00185144" w:rsidRDefault="005D1320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Ссылка на </w:t>
            </w:r>
            <w:r w:rsidR="00EF0893" w:rsidRPr="00185144">
              <w:rPr>
                <w:color w:val="000000"/>
                <w:sz w:val="22"/>
                <w:szCs w:val="22"/>
              </w:rPr>
              <w:t xml:space="preserve">ИСО </w:t>
            </w:r>
            <w:r w:rsidRPr="00185144">
              <w:rPr>
                <w:color w:val="000000"/>
                <w:sz w:val="22"/>
                <w:szCs w:val="22"/>
              </w:rPr>
              <w:t>17885 заменена на ссылку на нормативн</w:t>
            </w:r>
            <w:r w:rsidR="00212301" w:rsidRPr="00185144">
              <w:rPr>
                <w:color w:val="000000"/>
                <w:sz w:val="22"/>
                <w:szCs w:val="22"/>
              </w:rPr>
              <w:t>ые документы</w:t>
            </w:r>
            <w:r w:rsidRPr="00185144">
              <w:rPr>
                <w:color w:val="000000"/>
                <w:sz w:val="22"/>
                <w:szCs w:val="22"/>
              </w:rPr>
              <w:t xml:space="preserve"> </w:t>
            </w:r>
            <w:r w:rsidR="00212301" w:rsidRPr="00185144">
              <w:rPr>
                <w:color w:val="000000"/>
                <w:sz w:val="22"/>
                <w:szCs w:val="22"/>
              </w:rPr>
              <w:t>и/</w:t>
            </w:r>
            <w:r w:rsidRPr="00185144">
              <w:rPr>
                <w:color w:val="000000"/>
                <w:sz w:val="22"/>
                <w:szCs w:val="22"/>
              </w:rPr>
              <w:t xml:space="preserve">или техническую документацию изготовителя, т.к. данный стандарт не используется на территории </w:t>
            </w:r>
            <w:r w:rsidR="00600BEE" w:rsidRPr="00185144">
              <w:rPr>
                <w:color w:val="000000"/>
                <w:sz w:val="22"/>
                <w:szCs w:val="22"/>
              </w:rPr>
              <w:t>стран ЕАСС</w:t>
            </w:r>
          </w:p>
        </w:tc>
      </w:tr>
      <w:tr w:rsidR="00A13029" w:rsidRPr="00185144" w14:paraId="3C733BF2" w14:textId="77777777" w:rsidTr="00CE7F33">
        <w:trPr>
          <w:trHeight w:val="2240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1E7D8" w14:textId="3FF369B5" w:rsidR="00B4514B" w:rsidRPr="00185144" w:rsidRDefault="00B12E40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Таблица 2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7FAD9" w14:textId="26506296" w:rsidR="00B4514B" w:rsidRPr="00185144" w:rsidRDefault="00EF0893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См. т</w:t>
            </w:r>
            <w:r w:rsidR="00B12E40" w:rsidRPr="00185144">
              <w:rPr>
                <w:sz w:val="22"/>
                <w:szCs w:val="22"/>
              </w:rPr>
              <w:t>аблиц</w:t>
            </w:r>
            <w:r w:rsidRPr="00185144">
              <w:rPr>
                <w:sz w:val="22"/>
                <w:szCs w:val="22"/>
              </w:rPr>
              <w:t>у</w:t>
            </w:r>
            <w:r w:rsidR="00B12E40" w:rsidRPr="0018514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2535" w14:textId="2D9FBF9E" w:rsidR="00B4514B" w:rsidRPr="00185144" w:rsidRDefault="00B12E40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Удалены требования к материалу ПЭ 80 поскольку на территории </w:t>
            </w:r>
            <w:r w:rsidR="005B0901" w:rsidRPr="00185144">
              <w:rPr>
                <w:color w:val="000000"/>
                <w:sz w:val="22"/>
                <w:szCs w:val="22"/>
              </w:rPr>
              <w:t>стран ЕАСС</w:t>
            </w:r>
            <w:r w:rsidR="007B2AAE" w:rsidRPr="00185144">
              <w:rPr>
                <w:color w:val="000000"/>
                <w:sz w:val="22"/>
                <w:szCs w:val="22"/>
              </w:rPr>
              <w:t xml:space="preserve"> </w:t>
            </w:r>
            <w:r w:rsidRPr="00185144">
              <w:rPr>
                <w:color w:val="000000"/>
                <w:sz w:val="22"/>
                <w:szCs w:val="22"/>
              </w:rPr>
              <w:t>данный материал не производится, не классифицирован и не используется для напорных труб и фитингов.</w:t>
            </w:r>
            <w:r w:rsidR="00E860DC" w:rsidRPr="00185144">
              <w:rPr>
                <w:color w:val="000000"/>
                <w:sz w:val="22"/>
                <w:szCs w:val="22"/>
              </w:rPr>
              <w:t xml:space="preserve"> </w:t>
            </w:r>
            <w:r w:rsidR="00E860DC" w:rsidRPr="00185144">
              <w:rPr>
                <w:sz w:val="22"/>
                <w:szCs w:val="22"/>
              </w:rPr>
              <w:t>Уточнены требования для ПЭ 100-</w:t>
            </w:r>
            <w:r w:rsidR="00E860DC" w:rsidRPr="00185144">
              <w:rPr>
                <w:sz w:val="22"/>
                <w:szCs w:val="22"/>
                <w:lang w:val="en-US"/>
              </w:rPr>
              <w:t>RC</w:t>
            </w:r>
          </w:p>
        </w:tc>
      </w:tr>
      <w:tr w:rsidR="00E860DC" w:rsidRPr="00185144" w14:paraId="7FBC4302" w14:textId="77777777" w:rsidTr="00CE7F33">
        <w:trPr>
          <w:trHeight w:val="657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C60D6" w14:textId="07F0B23F" w:rsidR="00E860DC" w:rsidRPr="00185144" w:rsidRDefault="00E860DC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Подпункт 4.2.2.1</w:t>
            </w: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BBA5A" w14:textId="1C77672F" w:rsidR="00E860DC" w:rsidRPr="00185144" w:rsidRDefault="00E860DC" w:rsidP="004378AB">
            <w:pPr>
              <w:pStyle w:val="aff8"/>
              <w:ind w:left="0"/>
              <w:jc w:val="center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—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8C28B" w14:textId="74E2DA66" w:rsidR="00E860DC" w:rsidRPr="00185144" w:rsidRDefault="00E860DC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Введено примечание для облегчения интерпретации стандарта</w:t>
            </w:r>
          </w:p>
        </w:tc>
      </w:tr>
      <w:tr w:rsidR="00A13029" w:rsidRPr="00185144" w14:paraId="6D2E9080" w14:textId="77777777" w:rsidTr="004378AB">
        <w:trPr>
          <w:trHeight w:val="5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162A" w14:textId="70B512FD" w:rsidR="00B12E40" w:rsidRPr="00185144" w:rsidRDefault="00B12E40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Таблица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31A" w14:textId="0B3767B3" w:rsidR="00B12E40" w:rsidRPr="00185144" w:rsidRDefault="00EF0893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См. т</w:t>
            </w:r>
            <w:r w:rsidR="00B12E40" w:rsidRPr="00185144">
              <w:rPr>
                <w:sz w:val="22"/>
                <w:szCs w:val="22"/>
              </w:rPr>
              <w:t>аблиц</w:t>
            </w:r>
            <w:r w:rsidRPr="00185144">
              <w:rPr>
                <w:sz w:val="22"/>
                <w:szCs w:val="22"/>
              </w:rPr>
              <w:t>у</w:t>
            </w:r>
            <w:r w:rsidR="00B12E40" w:rsidRPr="00185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47C2" w14:textId="0FA3502E" w:rsidR="00B12E40" w:rsidRPr="00185144" w:rsidRDefault="00B12E40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Удалены требования к материалу ПЭ 40 поскольку на территории </w:t>
            </w:r>
            <w:r w:rsidR="005B0901" w:rsidRPr="00185144">
              <w:rPr>
                <w:color w:val="000000"/>
                <w:sz w:val="22"/>
                <w:szCs w:val="22"/>
              </w:rPr>
              <w:t>стран ЕАСС</w:t>
            </w:r>
            <w:r w:rsidR="007B2AAE" w:rsidRPr="00185144">
              <w:rPr>
                <w:color w:val="000000"/>
                <w:sz w:val="22"/>
                <w:szCs w:val="22"/>
              </w:rPr>
              <w:t xml:space="preserve"> </w:t>
            </w:r>
            <w:r w:rsidRPr="00185144">
              <w:rPr>
                <w:color w:val="000000"/>
                <w:sz w:val="22"/>
                <w:szCs w:val="22"/>
              </w:rPr>
              <w:t>данный материал не производится, не классифицирован и не используется для напорных труб и фитингов.</w:t>
            </w:r>
            <w:r w:rsidR="00E860DC" w:rsidRPr="00185144">
              <w:rPr>
                <w:color w:val="000000"/>
                <w:sz w:val="22"/>
                <w:szCs w:val="22"/>
              </w:rPr>
              <w:t xml:space="preserve"> </w:t>
            </w:r>
            <w:r w:rsidR="00E860DC" w:rsidRPr="00185144">
              <w:rPr>
                <w:sz w:val="22"/>
                <w:szCs w:val="22"/>
              </w:rPr>
              <w:t>Уточнены требования для ПЭ 100-</w:t>
            </w:r>
            <w:r w:rsidR="00E860DC" w:rsidRPr="00185144">
              <w:rPr>
                <w:sz w:val="22"/>
                <w:szCs w:val="22"/>
                <w:lang w:val="en-US"/>
              </w:rPr>
              <w:t>RC</w:t>
            </w:r>
          </w:p>
        </w:tc>
      </w:tr>
      <w:tr w:rsidR="00FD3F15" w:rsidRPr="00185144" w14:paraId="6498A646" w14:textId="77777777" w:rsidTr="004378A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0536" w14:textId="060735B8" w:rsidR="00FD3F15" w:rsidRPr="00185144" w:rsidRDefault="00FD3F15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Пункт 4.2.4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AEE7" w14:textId="12FD8096" w:rsidR="00FD3F15" w:rsidRPr="00185144" w:rsidRDefault="00B8769F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Подтверждение соответствия назначению системы механических соединений должно быть установлено в соответствии с </w:t>
            </w:r>
            <w:r w:rsidR="00212301" w:rsidRPr="00185144">
              <w:rPr>
                <w:color w:val="000000"/>
                <w:sz w:val="22"/>
                <w:szCs w:val="22"/>
              </w:rPr>
              <w:t xml:space="preserve">ИСО </w:t>
            </w:r>
            <w:r w:rsidRPr="00185144">
              <w:rPr>
                <w:color w:val="000000"/>
                <w:sz w:val="22"/>
                <w:szCs w:val="22"/>
              </w:rPr>
              <w:t>17885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95EF" w14:textId="38B83BF6" w:rsidR="00FD3F15" w:rsidRPr="00185144" w:rsidRDefault="00B8769F" w:rsidP="004378AB">
            <w:pPr>
              <w:pStyle w:val="aff8"/>
              <w:ind w:left="0"/>
              <w:rPr>
                <w:i/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Ссылка на </w:t>
            </w:r>
            <w:r w:rsidR="00212301" w:rsidRPr="00185144">
              <w:rPr>
                <w:color w:val="000000"/>
                <w:sz w:val="22"/>
                <w:szCs w:val="22"/>
              </w:rPr>
              <w:t xml:space="preserve">ИСО </w:t>
            </w:r>
            <w:r w:rsidRPr="00185144">
              <w:rPr>
                <w:color w:val="000000"/>
                <w:sz w:val="22"/>
                <w:szCs w:val="22"/>
              </w:rPr>
              <w:t>17885 заменена на ссылку на нормативн</w:t>
            </w:r>
            <w:r w:rsidR="00212301" w:rsidRPr="00185144">
              <w:rPr>
                <w:color w:val="000000"/>
                <w:sz w:val="22"/>
                <w:szCs w:val="22"/>
              </w:rPr>
              <w:t>ые документы</w:t>
            </w:r>
            <w:r w:rsidRPr="00185144">
              <w:rPr>
                <w:color w:val="000000"/>
                <w:sz w:val="22"/>
                <w:szCs w:val="22"/>
              </w:rPr>
              <w:t xml:space="preserve"> </w:t>
            </w:r>
            <w:r w:rsidR="00212301" w:rsidRPr="00185144">
              <w:rPr>
                <w:color w:val="000000"/>
                <w:sz w:val="22"/>
                <w:szCs w:val="22"/>
              </w:rPr>
              <w:t>и/</w:t>
            </w:r>
            <w:r w:rsidRPr="00185144">
              <w:rPr>
                <w:color w:val="000000"/>
                <w:sz w:val="22"/>
                <w:szCs w:val="22"/>
              </w:rPr>
              <w:t>или техническую документацию изготовителя, т.</w:t>
            </w:r>
            <w:r w:rsidR="00246149" w:rsidRPr="00185144">
              <w:rPr>
                <w:color w:val="000000"/>
                <w:sz w:val="22"/>
                <w:szCs w:val="22"/>
              </w:rPr>
              <w:t xml:space="preserve"> </w:t>
            </w:r>
            <w:r w:rsidRPr="00185144">
              <w:rPr>
                <w:color w:val="000000"/>
                <w:sz w:val="22"/>
                <w:szCs w:val="22"/>
              </w:rPr>
              <w:t xml:space="preserve">к. данный стандарт не используется на территории </w:t>
            </w:r>
            <w:r w:rsidR="005B0901" w:rsidRPr="00185144">
              <w:rPr>
                <w:color w:val="000000"/>
                <w:sz w:val="22"/>
                <w:szCs w:val="22"/>
              </w:rPr>
              <w:t>стран ЕАСС</w:t>
            </w:r>
          </w:p>
        </w:tc>
      </w:tr>
      <w:tr w:rsidR="007E46D7" w:rsidRPr="00185144" w14:paraId="4108CCEB" w14:textId="77777777" w:rsidTr="004378A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810D" w14:textId="5D035841" w:rsidR="007E46D7" w:rsidRPr="00185144" w:rsidRDefault="007E46D7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Пункт </w:t>
            </w:r>
            <w:r w:rsidRPr="00185144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A417" w14:textId="0E350301" w:rsidR="007E46D7" w:rsidRPr="00185144" w:rsidRDefault="007E46D7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Перед испытаниями испытуемые образцы должны быть кондиционированы при 23 °C ± 2 °C, если иное не установлено применяемым методом испытаний согласно Таблице 5.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F46C" w14:textId="5911BD9D" w:rsidR="007E46D7" w:rsidRPr="00185144" w:rsidRDefault="007E46D7" w:rsidP="004378AB">
            <w:pPr>
              <w:pStyle w:val="aff8"/>
              <w:ind w:left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Введено требование к времени кондиционирования для соответствия требований, применяемых в </w:t>
            </w:r>
            <w:r w:rsidR="005B0901" w:rsidRPr="00185144">
              <w:rPr>
                <w:color w:val="000000"/>
                <w:sz w:val="22"/>
                <w:szCs w:val="22"/>
              </w:rPr>
              <w:t>странах ЕАСС</w:t>
            </w:r>
          </w:p>
        </w:tc>
      </w:tr>
      <w:tr w:rsidR="00C27804" w:rsidRPr="00185144" w14:paraId="24CB0EEA" w14:textId="77777777" w:rsidTr="004378A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58AB" w14:textId="6CB4581F" w:rsidR="00C27804" w:rsidRPr="00185144" w:rsidRDefault="00C27804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lastRenderedPageBreak/>
              <w:t>Таблица 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720A" w14:textId="400F3F11" w:rsidR="00C27804" w:rsidRPr="00185144" w:rsidRDefault="00212301" w:rsidP="004378AB">
            <w:pPr>
              <w:rPr>
                <w:color w:val="000000"/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См. т</w:t>
            </w:r>
            <w:r w:rsidR="00C27804" w:rsidRPr="00185144">
              <w:rPr>
                <w:sz w:val="22"/>
                <w:szCs w:val="22"/>
              </w:rPr>
              <w:t>аблиц</w:t>
            </w:r>
            <w:r w:rsidRPr="00185144">
              <w:rPr>
                <w:sz w:val="22"/>
                <w:szCs w:val="22"/>
              </w:rPr>
              <w:t>у</w:t>
            </w:r>
            <w:r w:rsidR="00C27804" w:rsidRPr="0018514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664F" w14:textId="60EFA4A8" w:rsidR="00C27804" w:rsidRPr="00185144" w:rsidRDefault="00C27804" w:rsidP="004378AB">
            <w:pPr>
              <w:rPr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Удалены требования к материалу ПЭ 80 поскольку на территории </w:t>
            </w:r>
            <w:r w:rsidR="005B0901" w:rsidRPr="00185144">
              <w:rPr>
                <w:color w:val="000000"/>
                <w:sz w:val="22"/>
                <w:szCs w:val="22"/>
              </w:rPr>
              <w:t>стран ЕАСС</w:t>
            </w:r>
            <w:r w:rsidR="007B2AAE" w:rsidRPr="00185144">
              <w:rPr>
                <w:color w:val="000000"/>
                <w:sz w:val="22"/>
                <w:szCs w:val="22"/>
              </w:rPr>
              <w:t xml:space="preserve"> </w:t>
            </w:r>
            <w:r w:rsidRPr="00185144">
              <w:rPr>
                <w:color w:val="000000"/>
                <w:sz w:val="22"/>
                <w:szCs w:val="22"/>
              </w:rPr>
              <w:t>данный материал не производится, не классифицирован и не используется для напорных труб и фитингов.</w:t>
            </w:r>
            <w:r w:rsidR="00B8769F" w:rsidRPr="00185144">
              <w:rPr>
                <w:color w:val="000000"/>
                <w:sz w:val="22"/>
                <w:szCs w:val="22"/>
              </w:rPr>
              <w:t xml:space="preserve"> </w:t>
            </w:r>
            <w:r w:rsidR="00B8769F" w:rsidRPr="00185144">
              <w:rPr>
                <w:sz w:val="22"/>
                <w:szCs w:val="22"/>
              </w:rPr>
              <w:t>Уточнены требования для ПЭ 100-</w:t>
            </w:r>
            <w:r w:rsidR="00B8769F" w:rsidRPr="00185144">
              <w:rPr>
                <w:sz w:val="22"/>
                <w:szCs w:val="22"/>
                <w:lang w:val="en-US"/>
              </w:rPr>
              <w:t>RC</w:t>
            </w:r>
            <w:r w:rsidR="00264F28" w:rsidRPr="00185144">
              <w:rPr>
                <w:sz w:val="22"/>
                <w:szCs w:val="22"/>
              </w:rPr>
              <w:t>.</w:t>
            </w:r>
          </w:p>
          <w:p w14:paraId="33D59BE9" w14:textId="7D25D251" w:rsidR="00264F28" w:rsidRPr="00185144" w:rsidRDefault="00264F28" w:rsidP="004378AB">
            <w:pPr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Дополнено требованиями к гидростатической прочности для системы механических соединений (D)</w:t>
            </w:r>
          </w:p>
        </w:tc>
      </w:tr>
      <w:tr w:rsidR="00C27804" w:rsidRPr="00185144" w14:paraId="4F13411D" w14:textId="77777777" w:rsidTr="004378A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B083" w14:textId="7B8C3DCE" w:rsidR="00C27804" w:rsidRPr="00185144" w:rsidRDefault="00C27804" w:rsidP="004378AB">
            <w:pPr>
              <w:pStyle w:val="aff8"/>
              <w:ind w:left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Таблица 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8431" w14:textId="09B63C84" w:rsidR="00C27804" w:rsidRPr="00185144" w:rsidRDefault="00212301" w:rsidP="004378AB">
            <w:pPr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См. т</w:t>
            </w:r>
            <w:r w:rsidR="00B8769F" w:rsidRPr="00185144">
              <w:rPr>
                <w:sz w:val="22"/>
                <w:szCs w:val="22"/>
              </w:rPr>
              <w:t>аблиц</w:t>
            </w:r>
            <w:r w:rsidRPr="00185144">
              <w:rPr>
                <w:sz w:val="22"/>
                <w:szCs w:val="22"/>
              </w:rPr>
              <w:t>у</w:t>
            </w:r>
            <w:r w:rsidR="00B8769F" w:rsidRPr="0018514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1EE" w14:textId="02EF839F" w:rsidR="00C27804" w:rsidRPr="00185144" w:rsidRDefault="00C27804" w:rsidP="004378AB">
            <w:pPr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 xml:space="preserve">Удалены требования к материалу ПЭ 40 поскольку на территории </w:t>
            </w:r>
            <w:r w:rsidR="00593A24" w:rsidRPr="00185144">
              <w:rPr>
                <w:color w:val="000000"/>
                <w:sz w:val="22"/>
                <w:szCs w:val="22"/>
              </w:rPr>
              <w:t>стран ЕАСС</w:t>
            </w:r>
            <w:r w:rsidR="007B2AAE" w:rsidRPr="00185144">
              <w:rPr>
                <w:color w:val="000000"/>
                <w:sz w:val="22"/>
                <w:szCs w:val="22"/>
              </w:rPr>
              <w:t xml:space="preserve"> </w:t>
            </w:r>
            <w:r w:rsidRPr="00185144">
              <w:rPr>
                <w:color w:val="000000"/>
                <w:sz w:val="22"/>
                <w:szCs w:val="22"/>
              </w:rPr>
              <w:t>данный материал не производится, не классифицирован и не используется для напорных труб и фитингов.</w:t>
            </w:r>
            <w:r w:rsidR="00B8769F" w:rsidRPr="00185144">
              <w:rPr>
                <w:color w:val="000000"/>
                <w:sz w:val="22"/>
                <w:szCs w:val="22"/>
              </w:rPr>
              <w:t xml:space="preserve"> </w:t>
            </w:r>
            <w:r w:rsidR="00B8769F" w:rsidRPr="00185144">
              <w:rPr>
                <w:sz w:val="22"/>
                <w:szCs w:val="22"/>
              </w:rPr>
              <w:t>Уточнены требования для ПЭ 100-</w:t>
            </w:r>
            <w:r w:rsidR="00B8769F" w:rsidRPr="00185144">
              <w:rPr>
                <w:sz w:val="22"/>
                <w:szCs w:val="22"/>
                <w:lang w:val="en-US"/>
              </w:rPr>
              <w:t>RC</w:t>
            </w:r>
          </w:p>
        </w:tc>
      </w:tr>
    </w:tbl>
    <w:p w14:paraId="612CD18C" w14:textId="21BB015E" w:rsidR="00835A13" w:rsidRPr="00185144" w:rsidRDefault="00835A13">
      <w:r w:rsidRPr="00185144">
        <w:br w:type="page"/>
      </w:r>
    </w:p>
    <w:p w14:paraId="720E281E" w14:textId="5F54DE0C" w:rsidR="00BB4243" w:rsidRPr="00185144" w:rsidRDefault="00E450DF" w:rsidP="00C13B8A">
      <w:pPr>
        <w:pStyle w:val="Web"/>
        <w:spacing w:before="0" w:beforeAutospacing="0" w:after="0" w:afterAutospacing="0" w:line="300" w:lineRule="auto"/>
        <w:jc w:val="center"/>
        <w:outlineLvl w:val="0"/>
        <w:rPr>
          <w:rFonts w:ascii="Arial" w:hAnsi="Arial" w:cs="Arial"/>
          <w:b/>
        </w:rPr>
      </w:pPr>
      <w:bookmarkStart w:id="30" w:name="_Toc205286182"/>
      <w:r w:rsidRPr="00185144">
        <w:rPr>
          <w:rFonts w:ascii="Arial" w:hAnsi="Arial" w:cs="Arial"/>
          <w:b/>
        </w:rPr>
        <w:lastRenderedPageBreak/>
        <w:t>Приложение Д</w:t>
      </w:r>
      <w:r w:rsidR="00E37A7F" w:rsidRPr="00185144">
        <w:rPr>
          <w:rFonts w:ascii="Arial" w:hAnsi="Arial" w:cs="Arial"/>
          <w:b/>
        </w:rPr>
        <w:t>Б</w:t>
      </w:r>
      <w:bookmarkEnd w:id="30"/>
    </w:p>
    <w:p w14:paraId="00B58C7C" w14:textId="55D760E1" w:rsidR="00E450DF" w:rsidRPr="00185144" w:rsidRDefault="00E450DF" w:rsidP="00A13029">
      <w:pPr>
        <w:pStyle w:val="Web"/>
        <w:spacing w:before="0" w:beforeAutospacing="0" w:after="0" w:afterAutospacing="0" w:line="300" w:lineRule="auto"/>
        <w:jc w:val="center"/>
        <w:rPr>
          <w:rFonts w:ascii="Arial" w:hAnsi="Arial" w:cs="Arial"/>
          <w:b/>
        </w:rPr>
      </w:pPr>
      <w:r w:rsidRPr="00185144">
        <w:rPr>
          <w:rFonts w:ascii="Arial" w:hAnsi="Arial" w:cs="Arial"/>
          <w:b/>
        </w:rPr>
        <w:t>(справочное)</w:t>
      </w:r>
    </w:p>
    <w:p w14:paraId="4FDB29C4" w14:textId="55C52E33" w:rsidR="00E450DF" w:rsidRPr="00185144" w:rsidRDefault="00E450DF" w:rsidP="008B0E90">
      <w:pPr>
        <w:spacing w:after="240" w:line="300" w:lineRule="auto"/>
        <w:ind w:firstLine="709"/>
        <w:jc w:val="center"/>
        <w:rPr>
          <w:b/>
        </w:rPr>
      </w:pPr>
      <w:r w:rsidRPr="00185144">
        <w:rPr>
          <w:b/>
        </w:rPr>
        <w:t>Сведения о соответствии ссылочных национальных и межгосударственных стандартов международным стандартам, использованным в качестве ссылочных в примененном международном стандарте</w:t>
      </w:r>
    </w:p>
    <w:p w14:paraId="25DE314D" w14:textId="27260851" w:rsidR="00E5762F" w:rsidRPr="00185144" w:rsidRDefault="00EC7FA9" w:rsidP="00B619B7">
      <w:pPr>
        <w:spacing w:before="240" w:line="300" w:lineRule="auto"/>
        <w:rPr>
          <w:sz w:val="20"/>
          <w:szCs w:val="22"/>
        </w:rPr>
      </w:pPr>
      <w:r w:rsidRPr="00185144">
        <w:rPr>
          <w:spacing w:val="40"/>
          <w:kern w:val="20"/>
          <w:sz w:val="20"/>
          <w:szCs w:val="22"/>
        </w:rPr>
        <w:t>Таблица</w:t>
      </w:r>
      <w:r w:rsidRPr="00185144">
        <w:rPr>
          <w:sz w:val="20"/>
          <w:szCs w:val="22"/>
        </w:rPr>
        <w:t xml:space="preserve"> Д</w:t>
      </w:r>
      <w:r w:rsidR="00E37A7F" w:rsidRPr="00185144">
        <w:rPr>
          <w:sz w:val="20"/>
          <w:szCs w:val="22"/>
        </w:rPr>
        <w:t>Б</w:t>
      </w:r>
      <w:r w:rsidRPr="00185144">
        <w:rPr>
          <w:sz w:val="20"/>
          <w:szCs w:val="22"/>
        </w:rPr>
        <w:t>.1</w:t>
      </w:r>
      <w:r w:rsidR="00343EBF" w:rsidRPr="00185144">
        <w:rPr>
          <w:sz w:val="20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444"/>
        <w:gridCol w:w="5175"/>
      </w:tblGrid>
      <w:tr w:rsidR="004A0EFB" w:rsidRPr="00185144" w14:paraId="57B56788" w14:textId="77777777" w:rsidTr="00FD6FD2">
        <w:trPr>
          <w:trHeight w:val="585"/>
        </w:trPr>
        <w:tc>
          <w:tcPr>
            <w:tcW w:w="156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1627E5" w14:textId="04182AAC" w:rsidR="004A0EFB" w:rsidRPr="00185144" w:rsidRDefault="004A0EFB" w:rsidP="00CE7F33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85144">
              <w:rPr>
                <w:sz w:val="20"/>
                <w:szCs w:val="18"/>
              </w:rPr>
              <w:t>Обозначение ссылочного межгосударственного стандарта</w:t>
            </w: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055C9F" w14:textId="118444E5" w:rsidR="004A0EFB" w:rsidRPr="00185144" w:rsidRDefault="004A0EFB" w:rsidP="00CE7F33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85144">
              <w:rPr>
                <w:sz w:val="20"/>
                <w:szCs w:val="18"/>
              </w:rPr>
              <w:t>Степень соответствия</w:t>
            </w:r>
          </w:p>
        </w:tc>
        <w:tc>
          <w:tcPr>
            <w:tcW w:w="268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BF3733" w14:textId="1CCB7CA9" w:rsidR="004A0EFB" w:rsidRPr="00185144" w:rsidRDefault="004A0EFB" w:rsidP="00CE7F33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85144">
              <w:rPr>
                <w:sz w:val="20"/>
                <w:szCs w:val="18"/>
              </w:rPr>
              <w:t>Обозначение и наименование ссылочного международного стандарта</w:t>
            </w:r>
          </w:p>
        </w:tc>
      </w:tr>
      <w:tr w:rsidR="00FD6FD2" w:rsidRPr="00185144" w14:paraId="00D42059" w14:textId="77777777" w:rsidTr="00FD6FD2">
        <w:tc>
          <w:tcPr>
            <w:tcW w:w="1562" w:type="pct"/>
            <w:shd w:val="clear" w:color="auto" w:fill="auto"/>
            <w:vAlign w:val="center"/>
          </w:tcPr>
          <w:p w14:paraId="6F55F8C9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ГОСТ (ISO 4427-1)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036235D" w14:textId="77777777" w:rsidR="00FD6FD2" w:rsidRPr="00185144" w:rsidRDefault="00FD6FD2" w:rsidP="009C4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MOD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47F799CD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4427-1:2019 Трубопроводы из пластмасс для водоснабжения, дренажа и напорной канализации. Полиэтилен (РЕ). Часть 1. Общие положения</w:t>
            </w:r>
          </w:p>
        </w:tc>
      </w:tr>
      <w:tr w:rsidR="00FD6FD2" w:rsidRPr="00185144" w14:paraId="54A325E8" w14:textId="77777777" w:rsidTr="00FD6FD2">
        <w:tc>
          <w:tcPr>
            <w:tcW w:w="1562" w:type="pct"/>
            <w:shd w:val="clear" w:color="auto" w:fill="auto"/>
            <w:vAlign w:val="center"/>
          </w:tcPr>
          <w:p w14:paraId="64E9A5C2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(ISO 4427-2) 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28902DA" w14:textId="77777777" w:rsidR="00FD6FD2" w:rsidRPr="00185144" w:rsidRDefault="00FD6FD2" w:rsidP="009C4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MOD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D3F68C6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4427-2:2019 Трубопроводы из пластмасс для водоснабжения, дренажа и напорной канализации. Полиэтилен (РЕ). Часть 2. Трубы</w:t>
            </w:r>
          </w:p>
        </w:tc>
      </w:tr>
      <w:tr w:rsidR="00FD6FD2" w:rsidRPr="00185144" w14:paraId="3AD17F3A" w14:textId="77777777" w:rsidTr="00FD6FD2">
        <w:tc>
          <w:tcPr>
            <w:tcW w:w="1562" w:type="pct"/>
            <w:shd w:val="clear" w:color="auto" w:fill="auto"/>
            <w:vAlign w:val="center"/>
          </w:tcPr>
          <w:p w14:paraId="11F2150B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(ISO 4427-3) 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F1DFFB8" w14:textId="77777777" w:rsidR="00FD6FD2" w:rsidRPr="00185144" w:rsidRDefault="00FD6FD2" w:rsidP="009C4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MOD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CE7FC94" w14:textId="77777777" w:rsidR="00FD6FD2" w:rsidRPr="00185144" w:rsidRDefault="00FD6FD2" w:rsidP="009C4D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4427-3:2019 Трубопроводы из пластмасс для водоснабжения, дренажа и напорной канализации. Полиэтилен (РЕ). Часть 3. Фитинги</w:t>
            </w:r>
          </w:p>
        </w:tc>
      </w:tr>
      <w:tr w:rsidR="00154EA0" w:rsidRPr="00185144" w14:paraId="58B307B3" w14:textId="77777777" w:rsidTr="00FD6FD2">
        <w:tc>
          <w:tcPr>
            <w:tcW w:w="1562" w:type="pct"/>
            <w:shd w:val="clear" w:color="auto" w:fill="auto"/>
            <w:vAlign w:val="center"/>
          </w:tcPr>
          <w:p w14:paraId="496CFDC9" w14:textId="0699E25C" w:rsidR="00154EA0" w:rsidRPr="00185144" w:rsidRDefault="00154EA0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 xml:space="preserve">ISO </w:t>
            </w:r>
            <w:r w:rsidRPr="00185144">
              <w:rPr>
                <w:sz w:val="22"/>
                <w:szCs w:val="22"/>
              </w:rPr>
              <w:t>1167</w:t>
            </w:r>
            <w:r w:rsidR="005D6BBB" w:rsidRPr="00185144">
              <w:rPr>
                <w:sz w:val="22"/>
                <w:szCs w:val="22"/>
              </w:rPr>
              <w:noBreakHyphen/>
            </w:r>
            <w:r w:rsidRPr="00185144">
              <w:rPr>
                <w:sz w:val="22"/>
                <w:szCs w:val="22"/>
              </w:rPr>
              <w:t>1</w:t>
            </w:r>
            <w:r w:rsidR="00212301"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</w:rPr>
              <w:t>2013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550E288" w14:textId="51CD8C8B" w:rsidR="00154EA0" w:rsidRPr="00185144" w:rsidRDefault="00154EA0" w:rsidP="00CE7F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3B0F656E" w14:textId="559586D0" w:rsidR="00154EA0" w:rsidRPr="00185144" w:rsidRDefault="00154EA0" w:rsidP="00CE7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ISO 1167-1:2006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метод»</w:t>
            </w:r>
          </w:p>
        </w:tc>
      </w:tr>
      <w:tr w:rsidR="00154EA0" w:rsidRPr="00185144" w14:paraId="1707D7CF" w14:textId="77777777" w:rsidTr="00FD6FD2">
        <w:tc>
          <w:tcPr>
            <w:tcW w:w="1562" w:type="pct"/>
            <w:shd w:val="clear" w:color="auto" w:fill="auto"/>
            <w:vAlign w:val="center"/>
          </w:tcPr>
          <w:p w14:paraId="0C9E87F9" w14:textId="588D91CD" w:rsidR="00154EA0" w:rsidRPr="00185144" w:rsidRDefault="00154EA0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 xml:space="preserve">ISO </w:t>
            </w:r>
            <w:r w:rsidRPr="00185144">
              <w:rPr>
                <w:sz w:val="22"/>
                <w:szCs w:val="22"/>
              </w:rPr>
              <w:t>1167</w:t>
            </w:r>
            <w:r w:rsidR="005D6BBB" w:rsidRPr="00185144">
              <w:rPr>
                <w:sz w:val="22"/>
                <w:szCs w:val="22"/>
              </w:rPr>
              <w:noBreakHyphen/>
            </w:r>
            <w:r w:rsidRPr="00185144">
              <w:rPr>
                <w:sz w:val="22"/>
                <w:szCs w:val="22"/>
              </w:rPr>
              <w:t>2</w:t>
            </w:r>
            <w:r w:rsidR="00212301"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</w:rPr>
              <w:t>2013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8D307E4" w14:textId="149C378A" w:rsidR="00154EA0" w:rsidRPr="00185144" w:rsidRDefault="00154EA0" w:rsidP="00CE7F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12E284A8" w14:textId="480B65C0" w:rsidR="00154EA0" w:rsidRPr="00185144" w:rsidRDefault="00154EA0" w:rsidP="00CE7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ISO 1167-2:2006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труб»</w:t>
            </w:r>
          </w:p>
        </w:tc>
      </w:tr>
      <w:tr w:rsidR="001771E3" w:rsidRPr="00185144" w14:paraId="3B4119B4" w14:textId="77777777" w:rsidTr="00FD6FD2">
        <w:tc>
          <w:tcPr>
            <w:tcW w:w="1562" w:type="pct"/>
            <w:shd w:val="clear" w:color="auto" w:fill="auto"/>
            <w:vAlign w:val="center"/>
          </w:tcPr>
          <w:p w14:paraId="4B25FEB4" w14:textId="4A1F5005" w:rsidR="001771E3" w:rsidRPr="00185144" w:rsidRDefault="001771E3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 xml:space="preserve">ISO </w:t>
            </w:r>
            <w:r w:rsidRPr="00185144">
              <w:rPr>
                <w:sz w:val="22"/>
                <w:szCs w:val="22"/>
              </w:rPr>
              <w:t>1167</w:t>
            </w:r>
            <w:r w:rsidR="005D6BBB" w:rsidRPr="00185144">
              <w:rPr>
                <w:sz w:val="22"/>
                <w:szCs w:val="22"/>
              </w:rPr>
              <w:noBreakHyphen/>
            </w:r>
            <w:r w:rsidRPr="00185144">
              <w:rPr>
                <w:sz w:val="22"/>
                <w:szCs w:val="22"/>
              </w:rPr>
              <w:t>4</w:t>
            </w:r>
            <w:r w:rsidR="00212301"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</w:rPr>
              <w:t>2013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BA92539" w14:textId="0C442578" w:rsidR="001771E3" w:rsidRPr="00185144" w:rsidRDefault="001771E3" w:rsidP="00CE7F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7305A969" w14:textId="18B4FCC0" w:rsidR="001771E3" w:rsidRPr="00185144" w:rsidRDefault="007F3777" w:rsidP="00CE7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5144">
              <w:rPr>
                <w:color w:val="000000"/>
                <w:sz w:val="22"/>
                <w:szCs w:val="22"/>
              </w:rPr>
              <w:t>ISO 1167-4:2007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4. Подготовка узлов»</w:t>
            </w:r>
          </w:p>
        </w:tc>
      </w:tr>
      <w:tr w:rsidR="00C01CAA" w:rsidRPr="00185144" w14:paraId="6E1B23EB" w14:textId="77777777" w:rsidTr="00FD6FD2">
        <w:tc>
          <w:tcPr>
            <w:tcW w:w="1562" w:type="pct"/>
            <w:shd w:val="clear" w:color="auto" w:fill="auto"/>
            <w:vAlign w:val="center"/>
          </w:tcPr>
          <w:p w14:paraId="1752B776" w14:textId="4D0391CC" w:rsidR="00C01CAA" w:rsidRPr="00185144" w:rsidRDefault="00C01CAA" w:rsidP="00CE7F3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</w:rPr>
              <w:t>ГОСТ ISO 11413–</w:t>
            </w:r>
            <w:r w:rsidRPr="00185144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B54DB52" w14:textId="3EE94BE1" w:rsidR="00C01CAA" w:rsidRPr="00185144" w:rsidRDefault="00C01CAA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616EAE21" w14:textId="5F088776" w:rsidR="00C01CAA" w:rsidRPr="00185144" w:rsidRDefault="00C01CAA" w:rsidP="00CE7F33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ISO 11413:2019 Трубы и фитинги пластмассовые. Подготовка контрольного образца сварного соединения полиэтиленовой трубы и фитинга с закладными нагревателями</w:t>
            </w:r>
          </w:p>
        </w:tc>
      </w:tr>
      <w:tr w:rsidR="00C01CAA" w:rsidRPr="00185144" w14:paraId="20973EB1" w14:textId="77777777" w:rsidTr="00FD6FD2">
        <w:tc>
          <w:tcPr>
            <w:tcW w:w="1562" w:type="pct"/>
            <w:shd w:val="clear" w:color="auto" w:fill="auto"/>
            <w:vAlign w:val="center"/>
          </w:tcPr>
          <w:p w14:paraId="1786B1F9" w14:textId="61691915" w:rsidR="00C01CAA" w:rsidRPr="00185144" w:rsidRDefault="00C01CAA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ГОСТ ISO 11414–</w:t>
            </w:r>
            <w:r w:rsidRPr="00185144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5665C79" w14:textId="68FA6A17" w:rsidR="00C01CAA" w:rsidRPr="00185144" w:rsidRDefault="00C01CAA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62F65E94" w14:textId="49E8370B" w:rsidR="00C01CAA" w:rsidRPr="00185144" w:rsidRDefault="00C01CAA" w:rsidP="00CE7F33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ISO 11414:2009 Трубы и фитинги пластмассовые. Подготовка испытательных образцов соединений методом сварки встык полиэтиленовых элементов труба/труба или труба/фитинг</w:t>
            </w:r>
          </w:p>
        </w:tc>
      </w:tr>
      <w:tr w:rsidR="00D6126D" w:rsidRPr="00185144" w14:paraId="6E9146B2" w14:textId="77777777" w:rsidTr="00FD6FD2">
        <w:tc>
          <w:tcPr>
            <w:tcW w:w="1562" w:type="pct"/>
            <w:shd w:val="clear" w:color="auto" w:fill="auto"/>
            <w:vAlign w:val="center"/>
          </w:tcPr>
          <w:p w14:paraId="071F8594" w14:textId="2C165E8B" w:rsidR="00D6126D" w:rsidRPr="00185144" w:rsidRDefault="00D6126D" w:rsidP="00CE7F3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>ISO 13953</w:t>
            </w:r>
            <w:r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F54384F" w14:textId="12AC94B6" w:rsidR="00D6126D" w:rsidRPr="00185144" w:rsidRDefault="00D6126D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3D011BB8" w14:textId="10AC92CB" w:rsidR="00D6126D" w:rsidRPr="00185144" w:rsidRDefault="00D6126D" w:rsidP="00D6126D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ISO 13953:2001 Трубы и фитинги из полиэтилена (ПЭ). Определение предела прочности при растяжении и типа разрушения образцов для испытаний сварного стыкового соединения</w:t>
            </w:r>
          </w:p>
        </w:tc>
      </w:tr>
      <w:tr w:rsidR="00D6126D" w:rsidRPr="00185144" w14:paraId="128BC770" w14:textId="77777777" w:rsidTr="00FD6FD2">
        <w:tc>
          <w:tcPr>
            <w:tcW w:w="1562" w:type="pct"/>
            <w:shd w:val="clear" w:color="auto" w:fill="auto"/>
            <w:vAlign w:val="center"/>
          </w:tcPr>
          <w:p w14:paraId="256BF70B" w14:textId="3635C369" w:rsidR="00D6126D" w:rsidRPr="00185144" w:rsidRDefault="00D6126D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>ISO 13954</w:t>
            </w:r>
            <w:r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9F12748" w14:textId="240B3089" w:rsidR="00D6126D" w:rsidRPr="00185144" w:rsidRDefault="00D6126D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737CB72A" w14:textId="70776454" w:rsidR="00D6126D" w:rsidRPr="00185144" w:rsidRDefault="00D6126D" w:rsidP="00D6126D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ISO 13954:1997 Трубы и фитинги из пластмасс. Испытание на отслаивание при отрыве полиэтиленовых (ПЭ) узлов сварных </w:t>
            </w: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соединений с закладными нагревателями номинального наружного диаметра 90 мм и более</w:t>
            </w:r>
          </w:p>
        </w:tc>
      </w:tr>
      <w:tr w:rsidR="00D6126D" w:rsidRPr="00185144" w14:paraId="13DD9978" w14:textId="77777777" w:rsidTr="00FD6FD2">
        <w:tc>
          <w:tcPr>
            <w:tcW w:w="1562" w:type="pct"/>
            <w:shd w:val="clear" w:color="auto" w:fill="auto"/>
            <w:vAlign w:val="center"/>
          </w:tcPr>
          <w:p w14:paraId="04D3D428" w14:textId="22B5E5FD" w:rsidR="00D6126D" w:rsidRPr="00185144" w:rsidRDefault="00D6126D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lastRenderedPageBreak/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>ISO 13955</w:t>
            </w:r>
            <w:r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D7EC046" w14:textId="3AE3EC1B" w:rsidR="00D6126D" w:rsidRPr="00185144" w:rsidRDefault="00D6126D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12A30AAF" w14:textId="4D6131BD" w:rsidR="00D6126D" w:rsidRPr="00185144" w:rsidRDefault="00D6126D" w:rsidP="00D6126D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ISO 13955:1997 Трубы и фитинги из пластмасс. Испытание на отслаивание при сплющивании полиэтиленовых (ПЭ) узлов сварных соединений с закладными нагревателями</w:t>
            </w:r>
          </w:p>
        </w:tc>
      </w:tr>
      <w:tr w:rsidR="00D6126D" w:rsidRPr="00185144" w14:paraId="0F4EB9D7" w14:textId="77777777" w:rsidTr="00FD6FD2">
        <w:tc>
          <w:tcPr>
            <w:tcW w:w="1562" w:type="pct"/>
            <w:shd w:val="clear" w:color="auto" w:fill="auto"/>
            <w:vAlign w:val="center"/>
          </w:tcPr>
          <w:p w14:paraId="23E7BB82" w14:textId="5D0A03DC" w:rsidR="00D6126D" w:rsidRPr="00185144" w:rsidRDefault="00D6126D" w:rsidP="00CE7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ГОСТ </w:t>
            </w:r>
            <w:r w:rsidRPr="00185144">
              <w:rPr>
                <w:sz w:val="22"/>
                <w:szCs w:val="22"/>
                <w:lang w:val="en-US"/>
              </w:rPr>
              <w:t>ISO 13956</w:t>
            </w:r>
            <w:r w:rsidRPr="00185144">
              <w:rPr>
                <w:sz w:val="22"/>
                <w:szCs w:val="22"/>
              </w:rPr>
              <w:t>–</w:t>
            </w:r>
            <w:r w:rsidRPr="00185144"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C112F17" w14:textId="53B6DF55" w:rsidR="00D6126D" w:rsidRPr="00185144" w:rsidRDefault="00D6126D" w:rsidP="00CE7F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5144">
              <w:rPr>
                <w:color w:val="000000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A483610" w14:textId="0A2828AF" w:rsidR="00D6126D" w:rsidRPr="00185144" w:rsidRDefault="00D6126D" w:rsidP="00D6126D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ISO 13956:2010 Трубы и фитинги из пластмасс. Испытание на отслаивание полиэтиленовых (ПЭ) седловых сварных соединений. Оценка пластичности поверхности сплавления узла сварного соединения при раздире</w:t>
            </w:r>
          </w:p>
        </w:tc>
      </w:tr>
      <w:tr w:rsidR="001F4279" w:rsidRPr="00185144" w14:paraId="2DE2F338" w14:textId="77777777" w:rsidTr="002A2014">
        <w:tc>
          <w:tcPr>
            <w:tcW w:w="5000" w:type="pct"/>
            <w:gridSpan w:val="3"/>
            <w:shd w:val="clear" w:color="auto" w:fill="auto"/>
            <w:vAlign w:val="center"/>
          </w:tcPr>
          <w:p w14:paraId="156D65C0" w14:textId="77777777" w:rsidR="001F4279" w:rsidRPr="00185144" w:rsidRDefault="001F4279" w:rsidP="00CE7F33">
            <w:pPr>
              <w:autoSpaceDE w:val="0"/>
              <w:autoSpaceDN w:val="0"/>
              <w:adjustRightInd w:val="0"/>
              <w:rPr>
                <w:rFonts w:eastAsia="Calibri Light"/>
                <w:sz w:val="18"/>
                <w:szCs w:val="22"/>
              </w:rPr>
            </w:pPr>
            <w:r w:rsidRPr="00185144">
              <w:rPr>
                <w:rFonts w:eastAsia="Calibri Light"/>
                <w:spacing w:val="40"/>
                <w:kern w:val="20"/>
                <w:sz w:val="18"/>
                <w:szCs w:val="22"/>
              </w:rPr>
              <w:t>Примечание —</w:t>
            </w:r>
            <w:r w:rsidRPr="00185144">
              <w:rPr>
                <w:rFonts w:eastAsia="Calibri Light"/>
                <w:spacing w:val="30"/>
                <w:kern w:val="20"/>
                <w:sz w:val="18"/>
                <w:szCs w:val="22"/>
              </w:rPr>
              <w:t xml:space="preserve"> </w:t>
            </w:r>
            <w:r w:rsidRPr="00185144">
              <w:rPr>
                <w:rFonts w:eastAsia="Calibri Light"/>
                <w:sz w:val="18"/>
                <w:szCs w:val="22"/>
              </w:rPr>
              <w:t>В настоящей таблице использованы следующие условные обозначения степени соответствия стандартов:</w:t>
            </w:r>
          </w:p>
          <w:p w14:paraId="20E52223" w14:textId="77777777" w:rsidR="001F4279" w:rsidRPr="00185144" w:rsidRDefault="001F4279" w:rsidP="00CE7F33">
            <w:pPr>
              <w:autoSpaceDE w:val="0"/>
              <w:autoSpaceDN w:val="0"/>
              <w:adjustRightInd w:val="0"/>
              <w:rPr>
                <w:rFonts w:eastAsia="Calibri Light"/>
                <w:sz w:val="20"/>
                <w:szCs w:val="22"/>
              </w:rPr>
            </w:pPr>
            <w:r w:rsidRPr="00185144">
              <w:rPr>
                <w:rFonts w:eastAsia="Calibri Light"/>
                <w:sz w:val="20"/>
                <w:szCs w:val="22"/>
              </w:rPr>
              <w:t xml:space="preserve">- </w:t>
            </w:r>
            <w:r w:rsidRPr="00185144">
              <w:rPr>
                <w:rFonts w:eastAsia="Calibri Light"/>
                <w:sz w:val="20"/>
                <w:szCs w:val="22"/>
                <w:lang w:val="en-US"/>
              </w:rPr>
              <w:t>IDT</w:t>
            </w:r>
            <w:r w:rsidRPr="00185144">
              <w:rPr>
                <w:rFonts w:eastAsia="Calibri Light"/>
                <w:sz w:val="20"/>
                <w:szCs w:val="22"/>
              </w:rPr>
              <w:t xml:space="preserve"> – идентичные стандарты;</w:t>
            </w:r>
          </w:p>
          <w:p w14:paraId="6AB49C74" w14:textId="115B52B6" w:rsidR="001F4279" w:rsidRPr="00185144" w:rsidRDefault="001F4279" w:rsidP="00CE7F33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185144">
              <w:rPr>
                <w:rFonts w:eastAsia="Calibri Light"/>
                <w:sz w:val="20"/>
                <w:szCs w:val="22"/>
              </w:rPr>
              <w:t xml:space="preserve">- </w:t>
            </w:r>
            <w:r w:rsidRPr="00185144">
              <w:rPr>
                <w:rFonts w:eastAsia="Calibri Light"/>
                <w:sz w:val="20"/>
                <w:szCs w:val="22"/>
                <w:lang w:val="en-US"/>
              </w:rPr>
              <w:t>MOD</w:t>
            </w:r>
            <w:r w:rsidRPr="00185144">
              <w:rPr>
                <w:rFonts w:eastAsia="Calibri Light"/>
                <w:sz w:val="20"/>
                <w:szCs w:val="22"/>
              </w:rPr>
              <w:t xml:space="preserve"> – модифицированные стандарты.</w:t>
            </w:r>
          </w:p>
        </w:tc>
      </w:tr>
    </w:tbl>
    <w:p w14:paraId="0E18DC22" w14:textId="1001C010" w:rsidR="00045D81" w:rsidRPr="00185144" w:rsidRDefault="00045D81" w:rsidP="00C522C3">
      <w:pPr>
        <w:spacing w:line="300" w:lineRule="auto"/>
        <w:rPr>
          <w:rFonts w:cs="Cambria"/>
          <w:color w:val="000000"/>
          <w:lang w:eastAsia="ru-RU"/>
        </w:rPr>
      </w:pPr>
      <w:r w:rsidRPr="00185144">
        <w:rPr>
          <w:rFonts w:cs="Cambria"/>
          <w:color w:val="000000"/>
          <w:lang w:eastAsia="ru-RU"/>
        </w:rPr>
        <w:br w:type="page"/>
      </w:r>
    </w:p>
    <w:p w14:paraId="0515846B" w14:textId="77777777" w:rsidR="00D6126D" w:rsidRPr="00185144" w:rsidRDefault="00D6126D" w:rsidP="00D6126D">
      <w:pPr>
        <w:pStyle w:val="Web"/>
        <w:spacing w:before="0" w:beforeAutospacing="0" w:after="0" w:afterAutospacing="0" w:line="360" w:lineRule="auto"/>
        <w:jc w:val="center"/>
        <w:outlineLvl w:val="0"/>
        <w:rPr>
          <w:rFonts w:ascii="Arial" w:hAnsi="Arial" w:cs="Arial"/>
          <w:b/>
        </w:rPr>
      </w:pPr>
      <w:bookmarkStart w:id="31" w:name="_Toc204964560"/>
      <w:bookmarkStart w:id="32" w:name="_Toc205286183"/>
      <w:r w:rsidRPr="00185144">
        <w:rPr>
          <w:rFonts w:ascii="Arial" w:hAnsi="Arial" w:cs="Arial"/>
          <w:b/>
        </w:rPr>
        <w:lastRenderedPageBreak/>
        <w:t>Приложение ДВ</w:t>
      </w:r>
      <w:r w:rsidRPr="00185144">
        <w:rPr>
          <w:rFonts w:ascii="Arial" w:hAnsi="Arial" w:cs="Arial"/>
          <w:b/>
        </w:rPr>
        <w:br/>
        <w:t>(справочное)</w:t>
      </w:r>
      <w:r w:rsidRPr="00185144">
        <w:rPr>
          <w:rFonts w:ascii="Arial" w:hAnsi="Arial" w:cs="Arial"/>
          <w:b/>
        </w:rPr>
        <w:br/>
        <w:t>Сопоставление структуры настоящего стандарта со структурой примененного в нем международного стандарта</w:t>
      </w:r>
      <w:bookmarkEnd w:id="31"/>
      <w:bookmarkEnd w:id="32"/>
    </w:p>
    <w:p w14:paraId="2585A017" w14:textId="77777777" w:rsidR="00D6126D" w:rsidRPr="00185144" w:rsidRDefault="00D6126D" w:rsidP="00D6126D">
      <w:pPr>
        <w:pStyle w:val="aff8"/>
        <w:spacing w:line="300" w:lineRule="auto"/>
        <w:ind w:left="0"/>
        <w:rPr>
          <w:kern w:val="2"/>
          <w:sz w:val="20"/>
          <w:szCs w:val="20"/>
        </w:rPr>
      </w:pPr>
      <w:r w:rsidRPr="00185144">
        <w:rPr>
          <w:spacing w:val="40"/>
          <w:kern w:val="20"/>
          <w:sz w:val="20"/>
          <w:szCs w:val="20"/>
        </w:rPr>
        <w:t>Таблица</w:t>
      </w:r>
      <w:r w:rsidRPr="00185144">
        <w:rPr>
          <w:kern w:val="2"/>
          <w:sz w:val="20"/>
          <w:szCs w:val="20"/>
        </w:rPr>
        <w:t xml:space="preserve"> ДВ.1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3"/>
      </w:tblGrid>
      <w:tr w:rsidR="00D6126D" w:rsidRPr="00185144" w14:paraId="3D3A3957" w14:textId="77777777" w:rsidTr="00D6126D">
        <w:trPr>
          <w:trHeight w:val="413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125B5412" w14:textId="77777777" w:rsidR="00D6126D" w:rsidRPr="00185144" w:rsidRDefault="00D6126D" w:rsidP="00D61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144">
              <w:rPr>
                <w:sz w:val="20"/>
                <w:szCs w:val="20"/>
              </w:rPr>
              <w:t>Структура настоящего стандарта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54B4F57A" w14:textId="64603A75" w:rsidR="00D6126D" w:rsidRPr="00185144" w:rsidRDefault="00D6126D" w:rsidP="00D61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144">
              <w:rPr>
                <w:sz w:val="20"/>
                <w:szCs w:val="20"/>
              </w:rPr>
              <w:t>Структура международного стандарта</w:t>
            </w:r>
            <w:r w:rsidRPr="00185144">
              <w:rPr>
                <w:sz w:val="20"/>
                <w:szCs w:val="20"/>
              </w:rPr>
              <w:br/>
            </w:r>
            <w:r w:rsidRPr="00185144">
              <w:rPr>
                <w:sz w:val="20"/>
                <w:szCs w:val="20"/>
                <w:lang w:val="en-US"/>
              </w:rPr>
              <w:t>ISO</w:t>
            </w:r>
            <w:r w:rsidRPr="00185144">
              <w:rPr>
                <w:sz w:val="20"/>
                <w:szCs w:val="20"/>
              </w:rPr>
              <w:t xml:space="preserve"> 4427</w:t>
            </w:r>
            <w:r w:rsidRPr="00185144">
              <w:rPr>
                <w:sz w:val="20"/>
                <w:szCs w:val="20"/>
              </w:rPr>
              <w:noBreakHyphen/>
            </w:r>
            <w:r w:rsidRPr="00185144">
              <w:rPr>
                <w:sz w:val="20"/>
                <w:szCs w:val="20"/>
                <w:lang w:val="en-US"/>
              </w:rPr>
              <w:t>5</w:t>
            </w:r>
            <w:r w:rsidRPr="00185144">
              <w:rPr>
                <w:sz w:val="20"/>
                <w:szCs w:val="20"/>
              </w:rPr>
              <w:t>:2019</w:t>
            </w:r>
          </w:p>
        </w:tc>
      </w:tr>
      <w:tr w:rsidR="00D6126D" w:rsidRPr="00185144" w14:paraId="2ACFAF7F" w14:textId="77777777" w:rsidTr="00D6126D">
        <w:trPr>
          <w:trHeight w:val="2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7DB68748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1 Область применения</w:t>
            </w: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5E70DCB3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1 Область применения</w:t>
            </w:r>
          </w:p>
        </w:tc>
      </w:tr>
      <w:tr w:rsidR="00D6126D" w:rsidRPr="00185144" w14:paraId="26A94540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7C8C6743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2 Нормативные ссылки</w:t>
            </w:r>
          </w:p>
        </w:tc>
        <w:tc>
          <w:tcPr>
            <w:tcW w:w="2500" w:type="pct"/>
            <w:vAlign w:val="center"/>
          </w:tcPr>
          <w:p w14:paraId="31626429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2 Нормативные ссылки</w:t>
            </w:r>
          </w:p>
        </w:tc>
      </w:tr>
      <w:tr w:rsidR="00D6126D" w:rsidRPr="00185144" w14:paraId="0F6A54C7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46D25F3F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3 Термины и определения</w:t>
            </w:r>
          </w:p>
        </w:tc>
        <w:tc>
          <w:tcPr>
            <w:tcW w:w="2500" w:type="pct"/>
            <w:vAlign w:val="center"/>
          </w:tcPr>
          <w:p w14:paraId="0F9CDA2B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3 Термины и определения</w:t>
            </w:r>
          </w:p>
        </w:tc>
      </w:tr>
      <w:tr w:rsidR="00D6126D" w:rsidRPr="00185144" w14:paraId="46A9C0F4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7D430FC2" w14:textId="5384BD5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4 </w:t>
            </w:r>
            <w:r w:rsidR="00CB0674" w:rsidRPr="00185144">
              <w:rPr>
                <w:sz w:val="22"/>
                <w:szCs w:val="22"/>
              </w:rPr>
              <w:t>Соответствие назначению узлов соединений труб и/или фитингов</w:t>
            </w:r>
          </w:p>
        </w:tc>
        <w:tc>
          <w:tcPr>
            <w:tcW w:w="2500" w:type="pct"/>
            <w:vAlign w:val="center"/>
          </w:tcPr>
          <w:p w14:paraId="10C091E5" w14:textId="525D5FAF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 xml:space="preserve">4 </w:t>
            </w:r>
            <w:r w:rsidR="00CB0674" w:rsidRPr="00185144">
              <w:rPr>
                <w:sz w:val="22"/>
                <w:szCs w:val="22"/>
              </w:rPr>
              <w:t>Соответствие назначению узлов соединений труб и/или фитингов</w:t>
            </w:r>
          </w:p>
        </w:tc>
      </w:tr>
      <w:tr w:rsidR="00D6126D" w:rsidRPr="00185144" w14:paraId="3B4174BD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269D7693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Приложение ДА Перечень технических отклонений, внесенных в содержание межгосударственного стандарта при его модификации по отношению к примененному международному стандарту</w:t>
            </w:r>
          </w:p>
        </w:tc>
        <w:tc>
          <w:tcPr>
            <w:tcW w:w="2500" w:type="pct"/>
            <w:vAlign w:val="center"/>
          </w:tcPr>
          <w:p w14:paraId="01DAA03A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  <w:lang w:val="en-US"/>
              </w:rPr>
              <w:t>—</w:t>
            </w:r>
          </w:p>
        </w:tc>
      </w:tr>
      <w:tr w:rsidR="00D6126D" w:rsidRPr="00185144" w14:paraId="48F28FD9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59283BD2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Приложение ДБ 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      </w:r>
          </w:p>
        </w:tc>
        <w:tc>
          <w:tcPr>
            <w:tcW w:w="2500" w:type="pct"/>
            <w:vAlign w:val="center"/>
          </w:tcPr>
          <w:p w14:paraId="778BCADE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185144">
              <w:rPr>
                <w:sz w:val="22"/>
                <w:szCs w:val="22"/>
              </w:rPr>
              <w:t>—</w:t>
            </w:r>
          </w:p>
        </w:tc>
      </w:tr>
      <w:tr w:rsidR="00D6126D" w:rsidRPr="00185144" w14:paraId="1E6E9F9C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1C855293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Приложение ДВ Сопоставление структуры настоящего стандарта со структурой примененного в нем международного стандарта</w:t>
            </w:r>
          </w:p>
        </w:tc>
        <w:tc>
          <w:tcPr>
            <w:tcW w:w="2500" w:type="pct"/>
            <w:vAlign w:val="center"/>
          </w:tcPr>
          <w:p w14:paraId="41BD839B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—</w:t>
            </w:r>
          </w:p>
        </w:tc>
      </w:tr>
      <w:tr w:rsidR="00D6126D" w:rsidRPr="00185144" w14:paraId="4076041E" w14:textId="77777777" w:rsidTr="00D6126D">
        <w:trPr>
          <w:trHeight w:val="20"/>
        </w:trPr>
        <w:tc>
          <w:tcPr>
            <w:tcW w:w="2500" w:type="pct"/>
            <w:vAlign w:val="center"/>
          </w:tcPr>
          <w:p w14:paraId="14EDF665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Библиография</w:t>
            </w:r>
          </w:p>
        </w:tc>
        <w:tc>
          <w:tcPr>
            <w:tcW w:w="2500" w:type="pct"/>
            <w:vAlign w:val="center"/>
          </w:tcPr>
          <w:p w14:paraId="0812488D" w14:textId="77777777" w:rsidR="00D6126D" w:rsidRPr="00185144" w:rsidRDefault="00D6126D" w:rsidP="00D6126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185144">
              <w:rPr>
                <w:sz w:val="22"/>
                <w:szCs w:val="22"/>
              </w:rPr>
              <w:t>Библиография</w:t>
            </w:r>
          </w:p>
        </w:tc>
      </w:tr>
    </w:tbl>
    <w:p w14:paraId="37F3072C" w14:textId="77777777" w:rsidR="00D6126D" w:rsidRPr="00185144" w:rsidRDefault="00D6126D" w:rsidP="00D6126D">
      <w:pPr>
        <w:rPr>
          <w:rFonts w:cs="Cambria"/>
          <w:color w:val="000000"/>
          <w:lang w:eastAsia="ru-RU"/>
        </w:rPr>
      </w:pPr>
      <w:r w:rsidRPr="00185144">
        <w:rPr>
          <w:rFonts w:cs="Cambria"/>
          <w:color w:val="000000"/>
          <w:lang w:eastAsia="ru-RU"/>
        </w:rPr>
        <w:br w:type="page"/>
      </w:r>
    </w:p>
    <w:p w14:paraId="2E31E31B" w14:textId="77777777" w:rsidR="00D6126D" w:rsidRPr="00185144" w:rsidRDefault="00D6126D" w:rsidP="00C522C3">
      <w:pPr>
        <w:spacing w:line="300" w:lineRule="auto"/>
        <w:rPr>
          <w:rFonts w:cs="Cambria"/>
          <w:color w:val="000000"/>
          <w:lang w:eastAsia="ru-RU"/>
        </w:rPr>
      </w:pPr>
    </w:p>
    <w:p w14:paraId="61760526" w14:textId="792B2BE2" w:rsidR="003A3F82" w:rsidRPr="00185144" w:rsidRDefault="003A3F82" w:rsidP="008B0E90">
      <w:pPr>
        <w:pStyle w:val="1"/>
        <w:tabs>
          <w:tab w:val="clear" w:pos="432"/>
        </w:tabs>
        <w:spacing w:after="240" w:line="360" w:lineRule="auto"/>
        <w:ind w:left="0" w:firstLine="0"/>
        <w:rPr>
          <w:b/>
          <w:szCs w:val="20"/>
        </w:rPr>
      </w:pPr>
      <w:bookmarkStart w:id="33" w:name="_Toc205286184"/>
      <w:r w:rsidRPr="00185144">
        <w:rPr>
          <w:rFonts w:ascii="Arial" w:hAnsi="Arial" w:cs="Arial"/>
          <w:b/>
          <w:szCs w:val="20"/>
        </w:rPr>
        <w:t>Библиография</w:t>
      </w:r>
      <w:bookmarkEnd w:id="33"/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2414"/>
        <w:gridCol w:w="6224"/>
      </w:tblGrid>
      <w:tr w:rsidR="004C7550" w:rsidRPr="00185144" w14:paraId="1FCAF184" w14:textId="77777777" w:rsidTr="00BA2B7D">
        <w:tc>
          <w:tcPr>
            <w:tcW w:w="988" w:type="dxa"/>
          </w:tcPr>
          <w:p w14:paraId="2F0EA771" w14:textId="433BFA12" w:rsidR="004C7550" w:rsidRPr="00185144" w:rsidRDefault="004C7550" w:rsidP="00E37A7F">
            <w:pPr>
              <w:jc w:val="center"/>
              <w:rPr>
                <w:szCs w:val="20"/>
              </w:rPr>
            </w:pPr>
            <w:r w:rsidRPr="00185144">
              <w:rPr>
                <w:szCs w:val="20"/>
              </w:rPr>
              <w:t>[</w:t>
            </w:r>
            <w:r w:rsidRPr="00185144">
              <w:rPr>
                <w:i/>
                <w:szCs w:val="20"/>
              </w:rPr>
              <w:t>1</w:t>
            </w:r>
            <w:r w:rsidRPr="00185144">
              <w:rPr>
                <w:szCs w:val="20"/>
              </w:rPr>
              <w:t>]</w:t>
            </w:r>
          </w:p>
        </w:tc>
        <w:tc>
          <w:tcPr>
            <w:tcW w:w="8638" w:type="dxa"/>
            <w:gridSpan w:val="2"/>
          </w:tcPr>
          <w:p w14:paraId="3D37C69B" w14:textId="025BBE60" w:rsidR="004C7550" w:rsidRPr="00185144" w:rsidRDefault="004C7550" w:rsidP="00264F28">
            <w:pPr>
              <w:spacing w:after="240"/>
              <w:jc w:val="both"/>
              <w:rPr>
                <w:i/>
                <w:szCs w:val="20"/>
              </w:rPr>
            </w:pPr>
            <w:r w:rsidRPr="00185144">
              <w:rPr>
                <w:i/>
                <w:szCs w:val="20"/>
              </w:rPr>
              <w:t>Единые санитарно-эпидемиологические и гигиенические требования к товарам, подлежащим санитарно-эпидемиологическому надзору (контролю)</w:t>
            </w:r>
          </w:p>
        </w:tc>
      </w:tr>
      <w:tr w:rsidR="003D6585" w:rsidRPr="00185144" w14:paraId="0AC7FA51" w14:textId="77777777" w:rsidTr="003D6585">
        <w:trPr>
          <w:trHeight w:val="720"/>
        </w:trPr>
        <w:tc>
          <w:tcPr>
            <w:tcW w:w="988" w:type="dxa"/>
            <w:vMerge w:val="restart"/>
          </w:tcPr>
          <w:p w14:paraId="793F25C2" w14:textId="38F3865E" w:rsidR="003D6585" w:rsidRPr="00185144" w:rsidRDefault="003D6585" w:rsidP="00D24558">
            <w:pPr>
              <w:jc w:val="center"/>
              <w:rPr>
                <w:szCs w:val="20"/>
                <w:lang w:val="en-US"/>
              </w:rPr>
            </w:pPr>
            <w:r w:rsidRPr="00185144">
              <w:rPr>
                <w:szCs w:val="20"/>
              </w:rPr>
              <w:t>[2]</w:t>
            </w:r>
          </w:p>
        </w:tc>
        <w:tc>
          <w:tcPr>
            <w:tcW w:w="2414" w:type="dxa"/>
          </w:tcPr>
          <w:p w14:paraId="06987778" w14:textId="6EC7CCC8" w:rsidR="003D6585" w:rsidRPr="00185144" w:rsidRDefault="003D6585" w:rsidP="003D6585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  <w:r w:rsidRPr="00185144">
              <w:rPr>
                <w:rFonts w:ascii="Arial" w:hAnsi="Arial" w:cs="Arial"/>
                <w:color w:val="000000"/>
              </w:rPr>
              <w:t>ИСО</w:t>
            </w:r>
            <w:r w:rsidRPr="00185144">
              <w:rPr>
                <w:rFonts w:ascii="Arial" w:hAnsi="Arial" w:cs="Arial"/>
                <w:szCs w:val="20"/>
              </w:rPr>
              <w:t xml:space="preserve"> 21751</w:t>
            </w:r>
          </w:p>
        </w:tc>
        <w:tc>
          <w:tcPr>
            <w:tcW w:w="6224" w:type="dxa"/>
          </w:tcPr>
          <w:p w14:paraId="222BF0F7" w14:textId="35BB3A6F" w:rsidR="003D6585" w:rsidRPr="00185144" w:rsidRDefault="003D6585" w:rsidP="003D6585">
            <w:pPr>
              <w:spacing w:after="60"/>
              <w:jc w:val="both"/>
              <w:rPr>
                <w:szCs w:val="20"/>
                <w:lang w:val="en-US"/>
              </w:rPr>
            </w:pPr>
            <w:r w:rsidRPr="00185144">
              <w:rPr>
                <w:szCs w:val="20"/>
              </w:rPr>
              <w:t xml:space="preserve">Трубы и фитинги из пластмасс. Определение стойкости электросварных соединений к отрыву. </w:t>
            </w:r>
            <w:proofErr w:type="spellStart"/>
            <w:r w:rsidRPr="00185144">
              <w:rPr>
                <w:szCs w:val="20"/>
                <w:lang w:val="en-US"/>
              </w:rPr>
              <w:t>Испытание</w:t>
            </w:r>
            <w:proofErr w:type="spellEnd"/>
            <w:r w:rsidRPr="00185144">
              <w:rPr>
                <w:szCs w:val="20"/>
                <w:lang w:val="en-US"/>
              </w:rPr>
              <w:t xml:space="preserve"> </w:t>
            </w:r>
            <w:proofErr w:type="spellStart"/>
            <w:r w:rsidRPr="00185144">
              <w:rPr>
                <w:szCs w:val="20"/>
                <w:lang w:val="en-US"/>
              </w:rPr>
              <w:t>при</w:t>
            </w:r>
            <w:proofErr w:type="spellEnd"/>
            <w:r w:rsidRPr="00185144">
              <w:rPr>
                <w:szCs w:val="20"/>
                <w:lang w:val="en-US"/>
              </w:rPr>
              <w:t xml:space="preserve"> </w:t>
            </w:r>
            <w:proofErr w:type="spellStart"/>
            <w:r w:rsidRPr="00185144">
              <w:rPr>
                <w:szCs w:val="20"/>
                <w:lang w:val="en-US"/>
              </w:rPr>
              <w:t>изгибе</w:t>
            </w:r>
            <w:proofErr w:type="spellEnd"/>
            <w:r w:rsidRPr="00185144">
              <w:rPr>
                <w:szCs w:val="20"/>
                <w:lang w:val="en-US"/>
              </w:rPr>
              <w:t xml:space="preserve"> </w:t>
            </w:r>
            <w:proofErr w:type="spellStart"/>
            <w:r w:rsidRPr="00185144">
              <w:rPr>
                <w:szCs w:val="20"/>
                <w:lang w:val="en-US"/>
              </w:rPr>
              <w:t>полоски</w:t>
            </w:r>
            <w:proofErr w:type="spellEnd"/>
            <w:r w:rsidRPr="00185144">
              <w:rPr>
                <w:szCs w:val="20"/>
                <w:lang w:val="en-US"/>
              </w:rPr>
              <w:t xml:space="preserve"> </w:t>
            </w:r>
          </w:p>
        </w:tc>
      </w:tr>
      <w:tr w:rsidR="003D6585" w:rsidRPr="00185144" w14:paraId="15A6FE9A" w14:textId="77777777" w:rsidTr="004626F2">
        <w:trPr>
          <w:trHeight w:val="720"/>
        </w:trPr>
        <w:tc>
          <w:tcPr>
            <w:tcW w:w="988" w:type="dxa"/>
            <w:vMerge/>
          </w:tcPr>
          <w:p w14:paraId="583E51B0" w14:textId="77777777" w:rsidR="003D6585" w:rsidRPr="00185144" w:rsidRDefault="003D6585" w:rsidP="00D24558">
            <w:pPr>
              <w:jc w:val="center"/>
              <w:rPr>
                <w:szCs w:val="20"/>
              </w:rPr>
            </w:pPr>
          </w:p>
        </w:tc>
        <w:tc>
          <w:tcPr>
            <w:tcW w:w="2414" w:type="dxa"/>
          </w:tcPr>
          <w:p w14:paraId="69D0BD2E" w14:textId="33C883B1" w:rsidR="003D6585" w:rsidRPr="00185144" w:rsidRDefault="003D6585" w:rsidP="00D24558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185144">
              <w:rPr>
                <w:rFonts w:ascii="Arial" w:hAnsi="Arial" w:cs="Arial"/>
                <w:color w:val="000000"/>
              </w:rPr>
              <w:t>(</w:t>
            </w:r>
            <w:r w:rsidRPr="00185144">
              <w:rPr>
                <w:rFonts w:ascii="Arial" w:hAnsi="Arial" w:cs="Arial"/>
                <w:color w:val="000000"/>
                <w:lang w:val="en-US"/>
              </w:rPr>
              <w:t>ISO</w:t>
            </w:r>
            <w:r w:rsidRPr="00185144">
              <w:rPr>
                <w:rFonts w:ascii="Arial" w:hAnsi="Arial" w:cs="Arial"/>
                <w:szCs w:val="20"/>
              </w:rPr>
              <w:t xml:space="preserve"> 21751)</w:t>
            </w:r>
          </w:p>
        </w:tc>
        <w:tc>
          <w:tcPr>
            <w:tcW w:w="6224" w:type="dxa"/>
          </w:tcPr>
          <w:p w14:paraId="07F679B0" w14:textId="37BBABD1" w:rsidR="003D6585" w:rsidRPr="00185144" w:rsidRDefault="003D6585" w:rsidP="00D24558">
            <w:pPr>
              <w:spacing w:after="60"/>
              <w:jc w:val="both"/>
              <w:rPr>
                <w:szCs w:val="20"/>
                <w:lang w:val="en-US"/>
              </w:rPr>
            </w:pPr>
            <w:r w:rsidRPr="00185144">
              <w:rPr>
                <w:szCs w:val="20"/>
                <w:lang w:val="en-US"/>
              </w:rPr>
              <w:t>(Plastics pipes and fittings — Decohesion test of electrofusion assemblies — Strip-bend test)</w:t>
            </w:r>
          </w:p>
        </w:tc>
      </w:tr>
      <w:tr w:rsidR="00D24558" w:rsidRPr="00185144" w14:paraId="3B3A5E8D" w14:textId="77777777" w:rsidTr="004626F2">
        <w:tc>
          <w:tcPr>
            <w:tcW w:w="988" w:type="dxa"/>
          </w:tcPr>
          <w:p w14:paraId="1AB11E37" w14:textId="77777777" w:rsidR="00D24558" w:rsidRPr="00185144" w:rsidRDefault="00D24558" w:rsidP="00D24558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2414" w:type="dxa"/>
          </w:tcPr>
          <w:p w14:paraId="17E0D8F5" w14:textId="77777777" w:rsidR="00D24558" w:rsidRPr="00185144" w:rsidRDefault="00D24558" w:rsidP="00D24558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224" w:type="dxa"/>
          </w:tcPr>
          <w:p w14:paraId="27EFF297" w14:textId="77777777" w:rsidR="00D24558" w:rsidRPr="00185144" w:rsidRDefault="00D24558" w:rsidP="00D24558">
            <w:pPr>
              <w:jc w:val="both"/>
              <w:rPr>
                <w:szCs w:val="20"/>
                <w:lang w:val="en-US"/>
              </w:rPr>
            </w:pPr>
          </w:p>
        </w:tc>
      </w:tr>
      <w:tr w:rsidR="00D24558" w:rsidRPr="00185144" w14:paraId="1DDCFF16" w14:textId="77777777" w:rsidTr="004626F2">
        <w:tc>
          <w:tcPr>
            <w:tcW w:w="988" w:type="dxa"/>
          </w:tcPr>
          <w:p w14:paraId="4E69FE13" w14:textId="77777777" w:rsidR="00D24558" w:rsidRPr="00185144" w:rsidRDefault="00D24558" w:rsidP="00D24558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2414" w:type="dxa"/>
          </w:tcPr>
          <w:p w14:paraId="5344F778" w14:textId="77777777" w:rsidR="00D24558" w:rsidRPr="00185144" w:rsidRDefault="00D24558" w:rsidP="00D24558">
            <w:pPr>
              <w:pStyle w:val="affa"/>
              <w:spacing w:before="0" w:beforeAutospacing="0" w:after="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224" w:type="dxa"/>
          </w:tcPr>
          <w:p w14:paraId="17D69348" w14:textId="77777777" w:rsidR="00D24558" w:rsidRPr="00185144" w:rsidRDefault="00D24558" w:rsidP="00D24558">
            <w:pPr>
              <w:jc w:val="both"/>
              <w:rPr>
                <w:szCs w:val="20"/>
                <w:lang w:val="en-US"/>
              </w:rPr>
            </w:pPr>
          </w:p>
        </w:tc>
      </w:tr>
    </w:tbl>
    <w:p w14:paraId="223E7ED6" w14:textId="77777777" w:rsidR="003A3F82" w:rsidRPr="00185144" w:rsidRDefault="003A3F82">
      <w:pPr>
        <w:rPr>
          <w:lang w:val="en-US"/>
        </w:rPr>
      </w:pPr>
      <w:r w:rsidRPr="00185144">
        <w:rPr>
          <w:lang w:val="en-US"/>
        </w:rPr>
        <w:br w:type="page"/>
      </w:r>
    </w:p>
    <w:p w14:paraId="5294928F" w14:textId="77777777" w:rsidR="00140695" w:rsidRPr="00185144" w:rsidRDefault="0014069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06"/>
      </w:tblGrid>
      <w:tr w:rsidR="002213A4" w:rsidRPr="00185144" w14:paraId="7F7BAFD9" w14:textId="77777777" w:rsidTr="00BF180D">
        <w:tc>
          <w:tcPr>
            <w:tcW w:w="4624" w:type="dxa"/>
            <w:tcBorders>
              <w:bottom w:val="nil"/>
            </w:tcBorders>
          </w:tcPr>
          <w:p w14:paraId="28C76858" w14:textId="77777777" w:rsidR="002213A4" w:rsidRPr="00185144" w:rsidRDefault="002213A4" w:rsidP="00BF180D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185144">
              <w:rPr>
                <w:rFonts w:ascii="Arial" w:hAnsi="Arial" w:cs="Arial"/>
                <w:b/>
                <w:sz w:val="24"/>
                <w:szCs w:val="20"/>
                <w:lang w:val="en-US"/>
              </w:rPr>
              <w:br w:type="page"/>
            </w:r>
            <w:r w:rsidRPr="00185144">
              <w:rPr>
                <w:rFonts w:ascii="Arial" w:hAnsi="Arial" w:cs="Arial"/>
                <w:sz w:val="24"/>
                <w:szCs w:val="20"/>
                <w:lang w:val="en-US"/>
              </w:rPr>
              <w:br w:type="page"/>
            </w:r>
            <w:r w:rsidRPr="00185144">
              <w:rPr>
                <w:rFonts w:ascii="Arial" w:hAnsi="Arial" w:cs="Arial"/>
                <w:sz w:val="24"/>
                <w:szCs w:val="20"/>
              </w:rPr>
              <w:t>УДК  678.5-462:620.162.4:006.354</w:t>
            </w:r>
          </w:p>
        </w:tc>
        <w:tc>
          <w:tcPr>
            <w:tcW w:w="2151" w:type="dxa"/>
            <w:tcBorders>
              <w:bottom w:val="nil"/>
            </w:tcBorders>
          </w:tcPr>
          <w:p w14:paraId="04FABD22" w14:textId="77777777" w:rsidR="002213A4" w:rsidRPr="00185144" w:rsidRDefault="002213A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185144">
              <w:rPr>
                <w:rFonts w:ascii="Arial" w:hAnsi="Arial" w:cs="Arial"/>
                <w:sz w:val="24"/>
                <w:szCs w:val="20"/>
              </w:rPr>
              <w:t>ОКС 23.040.20</w:t>
            </w:r>
          </w:p>
          <w:p w14:paraId="22366791" w14:textId="77777777" w:rsidR="002213A4" w:rsidRPr="00185144" w:rsidRDefault="002213A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185144">
              <w:rPr>
                <w:rFonts w:ascii="Arial" w:hAnsi="Arial" w:cs="Arial"/>
                <w:sz w:val="24"/>
                <w:szCs w:val="20"/>
              </w:rPr>
              <w:t>23.040.45</w:t>
            </w:r>
          </w:p>
          <w:p w14:paraId="1C2FF195" w14:textId="6F83701A" w:rsidR="002213A4" w:rsidRPr="00185144" w:rsidRDefault="002213A4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185144">
              <w:rPr>
                <w:rFonts w:ascii="Arial" w:hAnsi="Arial" w:cs="Arial"/>
                <w:sz w:val="24"/>
                <w:szCs w:val="20"/>
              </w:rPr>
              <w:t>83.140.30</w:t>
            </w:r>
          </w:p>
        </w:tc>
        <w:tc>
          <w:tcPr>
            <w:tcW w:w="2506" w:type="dxa"/>
            <w:tcBorders>
              <w:bottom w:val="nil"/>
            </w:tcBorders>
          </w:tcPr>
          <w:p w14:paraId="765394AD" w14:textId="77777777" w:rsidR="002213A4" w:rsidRPr="00185144" w:rsidRDefault="002213A4" w:rsidP="00BF180D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trike/>
                <w:sz w:val="24"/>
                <w:szCs w:val="20"/>
              </w:rPr>
            </w:pPr>
          </w:p>
        </w:tc>
      </w:tr>
      <w:tr w:rsidR="002213A4" w:rsidRPr="00185144" w14:paraId="60315980" w14:textId="77777777" w:rsidTr="00BF180D">
        <w:tc>
          <w:tcPr>
            <w:tcW w:w="9281" w:type="dxa"/>
            <w:gridSpan w:val="3"/>
            <w:tcBorders>
              <w:top w:val="nil"/>
              <w:bottom w:val="single" w:sz="4" w:space="0" w:color="auto"/>
            </w:tcBorders>
          </w:tcPr>
          <w:p w14:paraId="4716138A" w14:textId="77777777" w:rsidR="002213A4" w:rsidRPr="00185144" w:rsidRDefault="002213A4" w:rsidP="00BF180D">
            <w:pPr>
              <w:pStyle w:val="23"/>
              <w:ind w:firstLine="0"/>
              <w:rPr>
                <w:rFonts w:cs="Arial"/>
                <w:sz w:val="24"/>
                <w:szCs w:val="20"/>
              </w:rPr>
            </w:pPr>
          </w:p>
          <w:p w14:paraId="39251F5F" w14:textId="61BDC70E" w:rsidR="002213A4" w:rsidRPr="00185144" w:rsidRDefault="00105103" w:rsidP="00203546">
            <w:pPr>
              <w:pStyle w:val="15"/>
              <w:spacing w:before="120" w:line="360" w:lineRule="auto"/>
              <w:ind w:firstLine="0"/>
              <w:jc w:val="both"/>
              <w:rPr>
                <w:rFonts w:cs="Arial"/>
              </w:rPr>
            </w:pPr>
            <w:r w:rsidRPr="00185144">
              <w:t xml:space="preserve">Ключевые слова: </w:t>
            </w:r>
            <w:r w:rsidR="009D4E35" w:rsidRPr="00185144">
              <w:t>трубопроводы</w:t>
            </w:r>
            <w:r w:rsidR="00203546" w:rsidRPr="00185144">
              <w:t xml:space="preserve"> из пластмасс</w:t>
            </w:r>
            <w:r w:rsidR="009D4E35" w:rsidRPr="00185144">
              <w:t xml:space="preserve">, </w:t>
            </w:r>
            <w:r w:rsidR="00F07BCD" w:rsidRPr="00185144">
              <w:t>водоснабжени</w:t>
            </w:r>
            <w:r w:rsidR="00203546" w:rsidRPr="00185144">
              <w:t>е</w:t>
            </w:r>
            <w:r w:rsidR="00F07BCD" w:rsidRPr="00185144">
              <w:t>, дренаж, напорная канализация</w:t>
            </w:r>
            <w:r w:rsidR="009D4E35" w:rsidRPr="00185144">
              <w:t xml:space="preserve">, </w:t>
            </w:r>
            <w:r w:rsidRPr="00185144">
              <w:t>полиэтилен</w:t>
            </w:r>
            <w:r w:rsidR="00D02C00" w:rsidRPr="00185144">
              <w:t>, соответствие назначению системы</w:t>
            </w:r>
          </w:p>
        </w:tc>
      </w:tr>
    </w:tbl>
    <w:p w14:paraId="6043631B" w14:textId="77777777" w:rsidR="002213A4" w:rsidRPr="00185144" w:rsidRDefault="002213A4" w:rsidP="002213A4">
      <w:pPr>
        <w:pStyle w:val="aff7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143DFA52" w14:textId="77777777" w:rsidR="003B60DE" w:rsidRPr="00185144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p w14:paraId="28B8EAC4" w14:textId="77777777" w:rsidR="003B60DE" w:rsidRPr="00185144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p w14:paraId="591325E9" w14:textId="77777777" w:rsidR="003B60DE" w:rsidRPr="00185144" w:rsidRDefault="003B60DE" w:rsidP="002213A4">
      <w:pPr>
        <w:pStyle w:val="aff7"/>
        <w:spacing w:after="0"/>
        <w:ind w:left="0"/>
        <w:rPr>
          <w:rFonts w:ascii="Arial" w:hAnsi="Arial" w:cs="Arial"/>
        </w:rPr>
      </w:pPr>
    </w:p>
    <w:bookmarkEnd w:id="14"/>
    <w:p w14:paraId="1A5D8205" w14:textId="77777777" w:rsidR="005B2F12" w:rsidRPr="00185144" w:rsidRDefault="005B2F12" w:rsidP="00BD70AD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2B37E7FA" w14:textId="77777777" w:rsidR="005B2F12" w:rsidRPr="00185144" w:rsidRDefault="005B2F12" w:rsidP="00BD70AD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7E9A9825" w14:textId="77777777" w:rsidR="005B2F12" w:rsidRPr="00185144" w:rsidRDefault="005B2F12" w:rsidP="00BD70AD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377BB19F" w14:textId="7FFA0EB9" w:rsidR="003B60DE" w:rsidRPr="00185144" w:rsidRDefault="003B60DE" w:rsidP="00BD70AD">
      <w:pPr>
        <w:pStyle w:val="aff7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5424FA20" w14:textId="77777777" w:rsidR="006720BE" w:rsidRPr="00185144" w:rsidRDefault="006720BE" w:rsidP="006720BE">
      <w:pPr>
        <w:spacing w:line="276" w:lineRule="auto"/>
        <w:jc w:val="both"/>
        <w:rPr>
          <w:kern w:val="0"/>
          <w:szCs w:val="20"/>
          <w:lang w:eastAsia="en-US"/>
        </w:rPr>
      </w:pPr>
      <w:r w:rsidRPr="00185144">
        <w:rPr>
          <w:kern w:val="0"/>
          <w:szCs w:val="20"/>
          <w:lang w:eastAsia="en-US"/>
        </w:rPr>
        <w:t xml:space="preserve">Заместитель начальника </w:t>
      </w:r>
    </w:p>
    <w:p w14:paraId="299C7A8A" w14:textId="77777777" w:rsidR="006720BE" w:rsidRPr="00185144" w:rsidRDefault="006720BE" w:rsidP="006720BE">
      <w:pPr>
        <w:spacing w:line="276" w:lineRule="auto"/>
        <w:jc w:val="both"/>
        <w:rPr>
          <w:kern w:val="0"/>
          <w:szCs w:val="20"/>
          <w:lang w:eastAsia="en-US"/>
        </w:rPr>
      </w:pPr>
      <w:r w:rsidRPr="00185144">
        <w:rPr>
          <w:kern w:val="0"/>
          <w:szCs w:val="20"/>
          <w:lang w:eastAsia="en-US"/>
        </w:rPr>
        <w:t xml:space="preserve">Управления Технического Регулирования </w:t>
      </w:r>
    </w:p>
    <w:p w14:paraId="7315BC99" w14:textId="77777777" w:rsidR="006720BE" w:rsidRPr="00185144" w:rsidRDefault="006720BE" w:rsidP="006720BE">
      <w:pPr>
        <w:tabs>
          <w:tab w:val="right" w:pos="9637"/>
        </w:tabs>
        <w:spacing w:line="276" w:lineRule="auto"/>
        <w:jc w:val="both"/>
        <w:rPr>
          <w:kern w:val="0"/>
          <w:szCs w:val="20"/>
          <w:lang w:eastAsia="en-US"/>
        </w:rPr>
      </w:pPr>
      <w:r w:rsidRPr="00185144">
        <w:rPr>
          <w:kern w:val="0"/>
          <w:szCs w:val="20"/>
          <w:lang w:eastAsia="en-US"/>
        </w:rPr>
        <w:t>НИИ ООО «Группа ПОЛИПЛАСТИК»</w:t>
      </w:r>
      <w:r w:rsidRPr="00185144">
        <w:rPr>
          <w:kern w:val="0"/>
          <w:szCs w:val="20"/>
          <w:lang w:eastAsia="en-US"/>
        </w:rPr>
        <w:tab/>
        <w:t>Т.А. Фомичёва</w:t>
      </w:r>
    </w:p>
    <w:p w14:paraId="23F129D4" w14:textId="77777777" w:rsidR="006720BE" w:rsidRPr="00185144" w:rsidRDefault="006720BE" w:rsidP="006720BE">
      <w:pPr>
        <w:spacing w:after="200" w:line="276" w:lineRule="auto"/>
        <w:jc w:val="both"/>
        <w:rPr>
          <w:kern w:val="0"/>
          <w:szCs w:val="20"/>
          <w:lang w:eastAsia="en-US"/>
        </w:rPr>
      </w:pPr>
    </w:p>
    <w:p w14:paraId="75DE6162" w14:textId="77777777" w:rsidR="006720BE" w:rsidRPr="00185144" w:rsidRDefault="006720BE" w:rsidP="006720BE">
      <w:pPr>
        <w:spacing w:after="200" w:line="276" w:lineRule="auto"/>
        <w:jc w:val="both"/>
        <w:rPr>
          <w:rFonts w:eastAsia="Cambria"/>
          <w:kern w:val="0"/>
          <w:lang w:eastAsia="en-US"/>
        </w:rPr>
      </w:pPr>
    </w:p>
    <w:p w14:paraId="6F4AF5B8" w14:textId="77777777" w:rsidR="006720BE" w:rsidRPr="00185144" w:rsidRDefault="006720BE" w:rsidP="006720BE">
      <w:pPr>
        <w:spacing w:line="276" w:lineRule="auto"/>
        <w:jc w:val="both"/>
        <w:rPr>
          <w:rFonts w:eastAsia="Cambria"/>
          <w:kern w:val="0"/>
          <w:lang w:eastAsia="en-US"/>
        </w:rPr>
      </w:pPr>
      <w:r w:rsidRPr="00185144">
        <w:rPr>
          <w:rFonts w:eastAsia="Cambria"/>
          <w:kern w:val="0"/>
          <w:lang w:eastAsia="en-US"/>
        </w:rPr>
        <w:t>Ответственный разработчик</w:t>
      </w:r>
    </w:p>
    <w:p w14:paraId="64A3F3DE" w14:textId="77777777" w:rsidR="00205F83" w:rsidRPr="00185144" w:rsidRDefault="00205F83" w:rsidP="006720BE">
      <w:pPr>
        <w:spacing w:line="276" w:lineRule="auto"/>
        <w:jc w:val="both"/>
        <w:rPr>
          <w:rFonts w:eastAsia="Cambria"/>
          <w:kern w:val="0"/>
          <w:lang w:eastAsia="en-US"/>
        </w:rPr>
      </w:pPr>
      <w:r w:rsidRPr="00185144">
        <w:rPr>
          <w:rFonts w:eastAsia="Cambria"/>
          <w:kern w:val="0"/>
          <w:lang w:eastAsia="en-US"/>
        </w:rPr>
        <w:t xml:space="preserve">Старший специалист </w:t>
      </w:r>
      <w:r w:rsidR="006720BE" w:rsidRPr="00185144">
        <w:rPr>
          <w:rFonts w:eastAsia="Cambria"/>
          <w:kern w:val="0"/>
          <w:lang w:eastAsia="en-US"/>
        </w:rPr>
        <w:t xml:space="preserve">отдела нормативной </w:t>
      </w:r>
    </w:p>
    <w:p w14:paraId="0C7689A7" w14:textId="77777777" w:rsidR="00205F83" w:rsidRPr="00185144" w:rsidRDefault="006720BE" w:rsidP="006720BE">
      <w:pPr>
        <w:spacing w:line="276" w:lineRule="auto"/>
        <w:jc w:val="both"/>
        <w:rPr>
          <w:rFonts w:eastAsia="Cambria"/>
          <w:kern w:val="0"/>
          <w:lang w:eastAsia="en-US"/>
        </w:rPr>
      </w:pPr>
      <w:r w:rsidRPr="00185144">
        <w:rPr>
          <w:rFonts w:eastAsia="Cambria"/>
          <w:kern w:val="0"/>
          <w:lang w:eastAsia="en-US"/>
        </w:rPr>
        <w:t xml:space="preserve">документации Управления </w:t>
      </w:r>
    </w:p>
    <w:p w14:paraId="7EEF896B" w14:textId="30A030A2" w:rsidR="006720BE" w:rsidRPr="00185144" w:rsidRDefault="006720BE" w:rsidP="006720BE">
      <w:pPr>
        <w:spacing w:line="276" w:lineRule="auto"/>
        <w:jc w:val="both"/>
        <w:rPr>
          <w:rFonts w:eastAsia="Cambria"/>
          <w:kern w:val="0"/>
          <w:lang w:eastAsia="en-US"/>
        </w:rPr>
      </w:pPr>
      <w:r w:rsidRPr="00185144">
        <w:rPr>
          <w:rFonts w:eastAsia="Cambria"/>
          <w:kern w:val="0"/>
          <w:lang w:eastAsia="en-US"/>
        </w:rPr>
        <w:t>Технического регулирования НИИ</w:t>
      </w:r>
    </w:p>
    <w:p w14:paraId="4677C768" w14:textId="11C3A8A0" w:rsidR="006720BE" w:rsidRPr="006720BE" w:rsidRDefault="006720BE" w:rsidP="006720BE">
      <w:pPr>
        <w:tabs>
          <w:tab w:val="right" w:pos="9636"/>
        </w:tabs>
        <w:spacing w:line="276" w:lineRule="auto"/>
        <w:jc w:val="both"/>
        <w:rPr>
          <w:rFonts w:eastAsia="Cambria"/>
          <w:kern w:val="0"/>
          <w:lang w:eastAsia="en-US"/>
        </w:rPr>
      </w:pPr>
      <w:r w:rsidRPr="00185144">
        <w:rPr>
          <w:rFonts w:eastAsia="Cambria"/>
          <w:kern w:val="0"/>
          <w:lang w:eastAsia="en-US"/>
        </w:rPr>
        <w:t>ООО «Группа ПОЛИПЛАСТИК»</w:t>
      </w:r>
      <w:r w:rsidRPr="00185144">
        <w:rPr>
          <w:rFonts w:eastAsia="Cambria"/>
          <w:kern w:val="0"/>
          <w:lang w:eastAsia="en-US"/>
        </w:rPr>
        <w:tab/>
      </w:r>
      <w:r w:rsidR="00C41715" w:rsidRPr="00185144">
        <w:rPr>
          <w:rFonts w:eastAsia="Cambria"/>
          <w:kern w:val="0"/>
          <w:lang w:eastAsia="en-US"/>
        </w:rPr>
        <w:t>О</w:t>
      </w:r>
      <w:r w:rsidR="00205F83" w:rsidRPr="00185144">
        <w:rPr>
          <w:rFonts w:eastAsia="Cambria"/>
          <w:kern w:val="0"/>
          <w:lang w:eastAsia="en-US"/>
        </w:rPr>
        <w:t>.</w:t>
      </w:r>
      <w:r w:rsidR="00C41715" w:rsidRPr="00185144">
        <w:rPr>
          <w:rFonts w:eastAsia="Cambria"/>
          <w:kern w:val="0"/>
          <w:lang w:eastAsia="en-US"/>
        </w:rPr>
        <w:t>А</w:t>
      </w:r>
      <w:r w:rsidR="00205F83" w:rsidRPr="00185144">
        <w:rPr>
          <w:rFonts w:eastAsia="Cambria"/>
          <w:kern w:val="0"/>
          <w:lang w:eastAsia="en-US"/>
        </w:rPr>
        <w:t>. Г</w:t>
      </w:r>
      <w:r w:rsidR="00C41715" w:rsidRPr="00185144">
        <w:rPr>
          <w:rFonts w:eastAsia="Cambria"/>
          <w:kern w:val="0"/>
          <w:lang w:eastAsia="en-US"/>
        </w:rPr>
        <w:t>росман</w:t>
      </w:r>
    </w:p>
    <w:p w14:paraId="7C29AC3B" w14:textId="77777777" w:rsidR="006720BE" w:rsidRPr="006720BE" w:rsidRDefault="006720BE" w:rsidP="006720BE">
      <w:pPr>
        <w:spacing w:line="360" w:lineRule="auto"/>
        <w:jc w:val="both"/>
      </w:pPr>
    </w:p>
    <w:p w14:paraId="61D8E28F" w14:textId="77777777" w:rsidR="003B60DE" w:rsidRPr="004B00A8" w:rsidRDefault="003B60DE" w:rsidP="003C6BCF">
      <w:pPr>
        <w:pStyle w:val="aff7"/>
        <w:spacing w:after="0"/>
        <w:ind w:left="0"/>
        <w:jc w:val="both"/>
        <w:rPr>
          <w:rFonts w:ascii="Arial" w:hAnsi="Arial" w:cs="Arial"/>
          <w:sz w:val="32"/>
        </w:rPr>
      </w:pPr>
    </w:p>
    <w:sectPr w:rsidR="003B60DE" w:rsidRPr="004B00A8" w:rsidSect="0057687E">
      <w:footerReference w:type="even" r:id="rId18"/>
      <w:footerReference w:type="default" r:id="rId19"/>
      <w:headerReference w:type="first" r:id="rId20"/>
      <w:footerReference w:type="first" r:id="rId21"/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0994" w14:textId="77777777" w:rsidR="009C4DB9" w:rsidRDefault="009C4DB9">
      <w:r>
        <w:separator/>
      </w:r>
    </w:p>
  </w:endnote>
  <w:endnote w:type="continuationSeparator" w:id="0">
    <w:p w14:paraId="4AC6CB28" w14:textId="77777777" w:rsidR="009C4DB9" w:rsidRDefault="009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_Timer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CF28" w14:textId="77777777" w:rsidR="009C4DB9" w:rsidRPr="00851094" w:rsidRDefault="009C4DB9" w:rsidP="001A65E6">
    <w:pPr>
      <w:pStyle w:val="af3"/>
      <w:rPr>
        <w:rFonts w:ascii="Arial" w:hAnsi="Arial" w:cs="Arial"/>
        <w:sz w:val="24"/>
        <w:szCs w:val="24"/>
      </w:rPr>
    </w:pPr>
    <w:r w:rsidRPr="002547F3">
      <w:rPr>
        <w:rFonts w:ascii="Arial" w:hAnsi="Arial" w:cs="Arial"/>
        <w:sz w:val="24"/>
        <w:szCs w:val="24"/>
      </w:rPr>
      <w:fldChar w:fldCharType="begin"/>
    </w:r>
    <w:r w:rsidRPr="002547F3">
      <w:rPr>
        <w:rFonts w:ascii="Arial" w:hAnsi="Arial" w:cs="Arial"/>
        <w:sz w:val="24"/>
        <w:szCs w:val="24"/>
      </w:rPr>
      <w:instrText>PAGE   \* MERGEFORMAT</w:instrText>
    </w:r>
    <w:r w:rsidRPr="002547F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VIII</w:t>
    </w:r>
    <w:r w:rsidRPr="002547F3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76F0" w14:textId="77777777" w:rsidR="009C4DB9" w:rsidRPr="00851094" w:rsidRDefault="009C4DB9" w:rsidP="001A65E6">
    <w:pPr>
      <w:pStyle w:val="af3"/>
      <w:jc w:val="right"/>
      <w:rPr>
        <w:rFonts w:ascii="Arial" w:hAnsi="Arial" w:cs="Arial"/>
        <w:sz w:val="24"/>
        <w:szCs w:val="24"/>
      </w:rPr>
    </w:pPr>
    <w:r w:rsidRPr="002547F3">
      <w:rPr>
        <w:rFonts w:ascii="Arial" w:hAnsi="Arial" w:cs="Arial"/>
        <w:sz w:val="24"/>
        <w:szCs w:val="24"/>
      </w:rPr>
      <w:fldChar w:fldCharType="begin"/>
    </w:r>
    <w:r w:rsidRPr="002547F3">
      <w:rPr>
        <w:rFonts w:ascii="Arial" w:hAnsi="Arial" w:cs="Arial"/>
        <w:sz w:val="24"/>
        <w:szCs w:val="24"/>
      </w:rPr>
      <w:instrText>PAGE   \* MERGEFORMAT</w:instrText>
    </w:r>
    <w:r w:rsidRPr="002547F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VII</w:t>
    </w:r>
    <w:r w:rsidRPr="002547F3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F338" w14:textId="77777777" w:rsidR="009C4DB9" w:rsidRDefault="009C4DB9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0607" w14:textId="0C6979DE" w:rsidR="009C4DB9" w:rsidRDefault="009C4DB9">
    <w:pPr>
      <w:pStyle w:val="af3"/>
      <w:jc w:val="right"/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 \* ROMAN  \* MERGEFORMAT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V</w:t>
    </w:r>
    <w:r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5AF4" w14:textId="77777777" w:rsidR="009C4DB9" w:rsidRDefault="009C4DB9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C731" w14:textId="1951BE10" w:rsidR="009C4DB9" w:rsidRPr="007003D9" w:rsidRDefault="009C4DB9">
    <w:pPr>
      <w:pStyle w:val="af3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 \* Arabic  \* MERGEFORMAT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14</w:t>
    </w:r>
    <w:r>
      <w:rPr>
        <w:rFonts w:ascii="Arial" w:hAnsi="Arial" w:cs="Arial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028E" w14:textId="1EDBA1DA" w:rsidR="009C4DB9" w:rsidRDefault="009C4DB9">
    <w:pPr>
      <w:pStyle w:val="af3"/>
      <w:jc w:val="right"/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 \* Arabic  \* MERGEFORMAT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15</w:t>
    </w:r>
    <w:r>
      <w:rPr>
        <w:rFonts w:ascii="Arial" w:hAnsi="Arial" w:cs="Arial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32B9" w14:textId="77777777" w:rsidR="009C4DB9" w:rsidRPr="007A51F2" w:rsidRDefault="009C4DB9" w:rsidP="00103BF4">
    <w:pPr>
      <w:pBdr>
        <w:top w:val="single" w:sz="4" w:space="1" w:color="auto"/>
      </w:pBdr>
      <w:tabs>
        <w:tab w:val="right" w:pos="9636"/>
      </w:tabs>
      <w:jc w:val="right"/>
    </w:pPr>
    <w:r w:rsidRPr="003D4EBD">
      <w:rPr>
        <w:i/>
      </w:rPr>
      <w:t xml:space="preserve">Проект </w:t>
    </w:r>
    <w:r w:rsidRPr="003D4EBD">
      <w:rPr>
        <w:i/>
        <w:lang w:val="en-US"/>
      </w:rPr>
      <w:t xml:space="preserve">RU, </w:t>
    </w:r>
    <w:r w:rsidRPr="003D4EBD">
      <w:rPr>
        <w:i/>
      </w:rPr>
      <w:t>первая редакция</w:t>
    </w:r>
    <w:r>
      <w:tab/>
    </w:r>
    <w:r w:rsidRPr="007A51F2">
      <w:fldChar w:fldCharType="begin"/>
    </w:r>
    <w:r w:rsidRPr="007A51F2">
      <w:instrText>PAGE   \* MERGEFORMAT</w:instrText>
    </w:r>
    <w:r w:rsidRPr="007A51F2">
      <w:fldChar w:fldCharType="separate"/>
    </w:r>
    <w:r>
      <w:t>1</w:t>
    </w:r>
    <w:r w:rsidRPr="007A51F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FE5C5" w14:textId="77777777" w:rsidR="009C4DB9" w:rsidRDefault="009C4DB9">
      <w:r>
        <w:separator/>
      </w:r>
    </w:p>
  </w:footnote>
  <w:footnote w:type="continuationSeparator" w:id="0">
    <w:p w14:paraId="19BD3A0B" w14:textId="77777777" w:rsidR="009C4DB9" w:rsidRDefault="009C4DB9">
      <w:r>
        <w:continuationSeparator/>
      </w:r>
    </w:p>
  </w:footnote>
  <w:footnote w:id="1">
    <w:p w14:paraId="63FBA40D" w14:textId="5C102045" w:rsidR="009C4DB9" w:rsidRPr="00B836D9" w:rsidRDefault="009C4DB9">
      <w:pPr>
        <w:pStyle w:val="af8"/>
        <w:rPr>
          <w:rFonts w:ascii="Arial" w:hAnsi="Arial" w:cs="Arial"/>
        </w:rPr>
      </w:pPr>
      <w:r w:rsidRPr="00B836D9">
        <w:rPr>
          <w:rStyle w:val="ad"/>
          <w:rFonts w:ascii="Arial" w:hAnsi="Arial" w:cs="Arial"/>
        </w:rPr>
        <w:footnoteRef/>
      </w:r>
      <w:r w:rsidRPr="00B836D9">
        <w:rPr>
          <w:rFonts w:ascii="Arial" w:hAnsi="Arial" w:cs="Arial"/>
          <w:vertAlign w:val="superscript"/>
        </w:rPr>
        <w:t>)</w:t>
      </w:r>
      <w:r w:rsidRPr="00B836D9">
        <w:rPr>
          <w:rFonts w:ascii="Arial" w:hAnsi="Arial" w:cs="Arial"/>
        </w:rPr>
        <w:t xml:space="preserve"> 1 бар = 0,1 МПа = 10</w:t>
      </w:r>
      <w:r w:rsidRPr="00B836D9">
        <w:rPr>
          <w:rFonts w:ascii="Arial" w:hAnsi="Arial" w:cs="Arial"/>
          <w:vertAlign w:val="superscript"/>
        </w:rPr>
        <w:t>5</w:t>
      </w:r>
      <w:r w:rsidRPr="00B836D9">
        <w:rPr>
          <w:rFonts w:ascii="Arial" w:hAnsi="Arial" w:cs="Arial"/>
        </w:rPr>
        <w:t xml:space="preserve"> Па; 1 МПа = 1 Н/мм</w:t>
      </w:r>
      <w:r w:rsidRPr="00B836D9">
        <w:rPr>
          <w:rFonts w:ascii="Arial" w:hAnsi="Arial" w:cs="Arial"/>
          <w:vertAlign w:val="superscript"/>
        </w:rPr>
        <w:t>2</w:t>
      </w:r>
      <w:r w:rsidRPr="00B836D9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A8A4" w14:textId="0C8A9A14" w:rsidR="009C4DB9" w:rsidRPr="008E7EFE" w:rsidRDefault="009C4DB9" w:rsidP="001A65E6">
    <w:pPr>
      <w:pStyle w:val="af2"/>
      <w:rPr>
        <w:rFonts w:ascii="Arial" w:hAnsi="Arial" w:cs="Arial"/>
        <w:b/>
        <w:sz w:val="24"/>
        <w:szCs w:val="24"/>
      </w:rPr>
    </w:pPr>
    <w:r w:rsidRPr="00B07B26">
      <w:rPr>
        <w:rFonts w:ascii="Arial" w:hAnsi="Arial" w:cs="Arial"/>
        <w:b/>
        <w:sz w:val="24"/>
        <w:szCs w:val="24"/>
      </w:rPr>
      <w:t>ГОСТ</w:t>
    </w:r>
    <w:r>
      <w:rPr>
        <w:rFonts w:ascii="Arial" w:hAnsi="Arial" w:cs="Arial"/>
        <w:b/>
        <w:sz w:val="24"/>
        <w:szCs w:val="24"/>
      </w:rPr>
      <w:t xml:space="preserve"> (</w:t>
    </w:r>
    <w:r>
      <w:rPr>
        <w:rFonts w:ascii="Arial" w:hAnsi="Arial" w:cs="Arial"/>
        <w:b/>
        <w:sz w:val="24"/>
        <w:szCs w:val="24"/>
        <w:lang w:val="en-US"/>
      </w:rPr>
      <w:t>ISO</w:t>
    </w:r>
    <w:r w:rsidRPr="008E7EFE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4427-5)</w:t>
    </w:r>
  </w:p>
  <w:p w14:paraId="7FEB9050" w14:textId="4D7E0BA1" w:rsidR="009C4DB9" w:rsidRPr="00B07B26" w:rsidRDefault="009C4DB9" w:rsidP="001A65E6">
    <w:pPr>
      <w:pStyle w:val="af2"/>
      <w:spacing w:after="120"/>
      <w:rPr>
        <w:rFonts w:ascii="Arial" w:hAnsi="Arial" w:cs="Arial"/>
        <w:sz w:val="24"/>
        <w:szCs w:val="24"/>
      </w:rPr>
    </w:pPr>
    <w:r w:rsidRPr="00B07B26">
      <w:rPr>
        <w:rFonts w:ascii="Arial" w:hAnsi="Arial" w:cs="Arial"/>
        <w:i/>
        <w:sz w:val="24"/>
        <w:szCs w:val="24"/>
      </w:rPr>
      <w:t>(проект</w:t>
    </w:r>
    <w:r>
      <w:rPr>
        <w:rFonts w:ascii="Arial" w:hAnsi="Arial" w:cs="Arial"/>
        <w:i/>
        <w:sz w:val="24"/>
        <w:szCs w:val="24"/>
      </w:rPr>
      <w:t xml:space="preserve"> </w:t>
    </w:r>
    <w:r>
      <w:rPr>
        <w:rFonts w:ascii="Arial" w:hAnsi="Arial" w:cs="Arial"/>
        <w:i/>
        <w:sz w:val="24"/>
        <w:szCs w:val="24"/>
        <w:lang w:val="en-US"/>
      </w:rPr>
      <w:t>RU</w:t>
    </w:r>
    <w:r w:rsidRPr="00B07B26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4"/>
      </w:rPr>
      <w:t xml:space="preserve">первая </w:t>
    </w:r>
    <w:r w:rsidRPr="00B07B26">
      <w:rPr>
        <w:rFonts w:ascii="Arial" w:hAnsi="Arial" w:cs="Arial"/>
        <w:i/>
        <w:sz w:val="24"/>
        <w:szCs w:val="24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FB72" w14:textId="071639A6" w:rsidR="009C4DB9" w:rsidRPr="008E7EFE" w:rsidRDefault="009C4DB9" w:rsidP="001A65E6">
    <w:pPr>
      <w:pStyle w:val="af2"/>
      <w:jc w:val="right"/>
      <w:rPr>
        <w:rFonts w:ascii="Arial" w:hAnsi="Arial" w:cs="Arial"/>
        <w:b/>
        <w:bCs/>
        <w:sz w:val="24"/>
        <w:szCs w:val="24"/>
      </w:rPr>
    </w:pPr>
    <w:r w:rsidRPr="00B30183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(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 w:rsidRPr="008E7EFE">
      <w:rPr>
        <w:rFonts w:ascii="Arial" w:hAnsi="Arial" w:cs="Arial"/>
        <w:b/>
        <w:bCs/>
        <w:sz w:val="24"/>
        <w:szCs w:val="24"/>
      </w:rPr>
      <w:t xml:space="preserve"> 44</w:t>
    </w:r>
    <w:r>
      <w:rPr>
        <w:rFonts w:ascii="Arial" w:hAnsi="Arial" w:cs="Arial"/>
        <w:b/>
        <w:bCs/>
        <w:sz w:val="24"/>
        <w:szCs w:val="24"/>
      </w:rPr>
      <w:t>2</w:t>
    </w:r>
    <w:r w:rsidRPr="008E7EFE">
      <w:rPr>
        <w:rFonts w:ascii="Arial" w:hAnsi="Arial" w:cs="Arial"/>
        <w:b/>
        <w:bCs/>
        <w:sz w:val="24"/>
        <w:szCs w:val="24"/>
      </w:rPr>
      <w:t>7-</w:t>
    </w:r>
    <w:r>
      <w:rPr>
        <w:rFonts w:ascii="Arial" w:hAnsi="Arial" w:cs="Arial"/>
        <w:b/>
        <w:bCs/>
        <w:sz w:val="24"/>
        <w:szCs w:val="24"/>
      </w:rPr>
      <w:t>5)</w:t>
    </w:r>
  </w:p>
  <w:p w14:paraId="11474B23" w14:textId="4221ACEA" w:rsidR="009C4DB9" w:rsidRPr="005378F2" w:rsidRDefault="009C4DB9" w:rsidP="001A65E6">
    <w:pPr>
      <w:pStyle w:val="af2"/>
      <w:spacing w:after="120"/>
      <w:jc w:val="right"/>
      <w:rPr>
        <w:rFonts w:ascii="Arial" w:hAnsi="Arial" w:cs="Arial"/>
        <w:i/>
        <w:iCs/>
        <w:sz w:val="24"/>
        <w:szCs w:val="24"/>
      </w:rPr>
    </w:pPr>
    <w:r w:rsidRPr="00B30183">
      <w:rPr>
        <w:rFonts w:ascii="Arial" w:hAnsi="Arial" w:cs="Arial"/>
        <w:i/>
        <w:iCs/>
        <w:sz w:val="24"/>
        <w:szCs w:val="24"/>
      </w:rPr>
      <w:t xml:space="preserve">(проект </w:t>
    </w:r>
    <w:r>
      <w:rPr>
        <w:rFonts w:ascii="Arial" w:hAnsi="Arial" w:cs="Arial"/>
        <w:i/>
        <w:iCs/>
        <w:sz w:val="24"/>
        <w:szCs w:val="24"/>
        <w:lang w:val="en-US"/>
      </w:rPr>
      <w:t>RU</w:t>
    </w:r>
    <w:r w:rsidRPr="00B30183">
      <w:rPr>
        <w:rFonts w:ascii="Arial" w:hAnsi="Arial" w:cs="Arial"/>
        <w:i/>
        <w:iCs/>
        <w:sz w:val="24"/>
        <w:szCs w:val="24"/>
        <w:lang w:val="kk-KZ"/>
      </w:rPr>
      <w:t xml:space="preserve">, </w:t>
    </w:r>
    <w:r>
      <w:rPr>
        <w:rFonts w:ascii="Arial" w:hAnsi="Arial" w:cs="Arial"/>
        <w:i/>
        <w:iCs/>
        <w:sz w:val="24"/>
        <w:szCs w:val="24"/>
        <w:lang w:val="kk-KZ"/>
      </w:rPr>
      <w:t>первая</w:t>
    </w:r>
    <w:r w:rsidRPr="00B30183">
      <w:rPr>
        <w:rFonts w:ascii="Arial" w:hAnsi="Arial" w:cs="Arial"/>
        <w:i/>
        <w:iCs/>
        <w:sz w:val="24"/>
        <w:szCs w:val="24"/>
        <w:lang w:val="kk-KZ"/>
      </w:rPr>
      <w:t xml:space="preserve"> редакция</w:t>
    </w:r>
    <w:r w:rsidRPr="00B30183">
      <w:rPr>
        <w:rFonts w:ascii="Arial" w:hAnsi="Arial" w:cs="Arial"/>
        <w:i/>
        <w:iCs/>
        <w:sz w:val="24"/>
        <w:szCs w:val="24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3451" w14:textId="77777777" w:rsidR="009C4DB9" w:rsidRDefault="009C4DB9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75CFB" w14:textId="463DAAB8" w:rsidR="009C4DB9" w:rsidRDefault="009C4DB9">
    <w:pPr>
      <w:pStyle w:val="a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5D09" w14:textId="0A283DF9" w:rsidR="009C4DB9" w:rsidRPr="00BE5958" w:rsidRDefault="009C4DB9" w:rsidP="00BE5958">
    <w:pPr>
      <w:tabs>
        <w:tab w:val="center" w:pos="4536"/>
        <w:tab w:val="right" w:pos="9072"/>
      </w:tabs>
      <w:jc w:val="right"/>
      <w:rPr>
        <w:b/>
        <w:bCs/>
        <w:sz w:val="28"/>
      </w:rPr>
    </w:pPr>
    <w:r w:rsidRPr="00BE5958">
      <w:rPr>
        <w:b/>
        <w:bCs/>
        <w:sz w:val="28"/>
      </w:rPr>
      <w:t>ГОСТ (</w:t>
    </w:r>
    <w:r w:rsidRPr="00BE5958">
      <w:rPr>
        <w:b/>
        <w:bCs/>
        <w:sz w:val="28"/>
        <w:lang w:val="en-US"/>
      </w:rPr>
      <w:t>ISO</w:t>
    </w:r>
    <w:r w:rsidRPr="00BE5958">
      <w:rPr>
        <w:b/>
        <w:bCs/>
        <w:sz w:val="28"/>
      </w:rPr>
      <w:t xml:space="preserve"> 4427-</w:t>
    </w:r>
    <w:r>
      <w:rPr>
        <w:b/>
        <w:bCs/>
        <w:sz w:val="28"/>
      </w:rPr>
      <w:t>5</w:t>
    </w:r>
    <w:r w:rsidRPr="00BE5958">
      <w:rPr>
        <w:b/>
        <w:bCs/>
        <w:sz w:val="28"/>
      </w:rPr>
      <w:t>)</w:t>
    </w:r>
  </w:p>
  <w:p w14:paraId="5D3A0656" w14:textId="5B7B6066" w:rsidR="009C4DB9" w:rsidRPr="00BE5958" w:rsidRDefault="009C4DB9" w:rsidP="00BE5958">
    <w:pPr>
      <w:tabs>
        <w:tab w:val="center" w:pos="4536"/>
        <w:tab w:val="right" w:pos="9072"/>
      </w:tabs>
      <w:spacing w:after="120"/>
      <w:jc w:val="right"/>
      <w:rPr>
        <w:i/>
        <w:iCs/>
        <w:sz w:val="28"/>
      </w:rPr>
    </w:pPr>
    <w:r w:rsidRPr="00BE5958">
      <w:rPr>
        <w:i/>
        <w:iCs/>
        <w:sz w:val="28"/>
      </w:rPr>
      <w:t xml:space="preserve">(проект </w:t>
    </w:r>
    <w:r w:rsidRPr="00BE5958">
      <w:rPr>
        <w:i/>
        <w:iCs/>
        <w:sz w:val="28"/>
        <w:lang w:val="en-US"/>
      </w:rPr>
      <w:t>RU</w:t>
    </w:r>
    <w:r w:rsidRPr="00BE5958">
      <w:rPr>
        <w:i/>
        <w:iCs/>
        <w:sz w:val="28"/>
        <w:lang w:val="kk-KZ"/>
      </w:rPr>
      <w:t>, первая редакция</w:t>
    </w:r>
    <w:r w:rsidRPr="00BE5958">
      <w:rPr>
        <w:i/>
        <w:iCs/>
        <w:sz w:val="28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227089F"/>
    <w:multiLevelType w:val="hybridMultilevel"/>
    <w:tmpl w:val="0658B49A"/>
    <w:lvl w:ilvl="0" w:tplc="058AF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7416D3"/>
    <w:multiLevelType w:val="hybridMultilevel"/>
    <w:tmpl w:val="94F021F6"/>
    <w:lvl w:ilvl="0" w:tplc="1CE60D88">
      <w:start w:val="1"/>
      <w:numFmt w:val="decimal"/>
      <w:lvlText w:val="%1)"/>
      <w:lvlJc w:val="left"/>
      <w:pPr>
        <w:ind w:left="2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9" w15:restartNumberingAfterBreak="0">
    <w:nsid w:val="2E4017A8"/>
    <w:multiLevelType w:val="hybridMultilevel"/>
    <w:tmpl w:val="83D62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6E3"/>
    <w:multiLevelType w:val="hybridMultilevel"/>
    <w:tmpl w:val="0FEE647A"/>
    <w:lvl w:ilvl="0" w:tplc="00B0B05A">
      <w:start w:val="1"/>
      <w:numFmt w:val="decimal"/>
      <w:lvlText w:val="%1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804EC"/>
    <w:multiLevelType w:val="hybridMultilevel"/>
    <w:tmpl w:val="3DB011E2"/>
    <w:lvl w:ilvl="0" w:tplc="61243378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6E1A3C"/>
    <w:multiLevelType w:val="hybridMultilevel"/>
    <w:tmpl w:val="9DEE6452"/>
    <w:lvl w:ilvl="0" w:tplc="D8BEA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9950E8"/>
    <w:multiLevelType w:val="hybridMultilevel"/>
    <w:tmpl w:val="8D3A73AC"/>
    <w:lvl w:ilvl="0" w:tplc="F74CBF14">
      <w:start w:val="1"/>
      <w:numFmt w:val="decimal"/>
      <w:lvlText w:val="%1)"/>
      <w:lvlJc w:val="left"/>
      <w:pPr>
        <w:ind w:left="2486" w:hanging="360"/>
      </w:pPr>
      <w:rPr>
        <w:rFonts w:hint="default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 w15:restartNumberingAfterBreak="0">
    <w:nsid w:val="4A1F440F"/>
    <w:multiLevelType w:val="hybridMultilevel"/>
    <w:tmpl w:val="BCDCDBA6"/>
    <w:lvl w:ilvl="0" w:tplc="6636A2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644BE"/>
    <w:multiLevelType w:val="hybridMultilevel"/>
    <w:tmpl w:val="A0E6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C233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 w15:restartNumberingAfterBreak="0">
    <w:nsid w:val="546442F5"/>
    <w:multiLevelType w:val="hybridMultilevel"/>
    <w:tmpl w:val="FC1A1460"/>
    <w:lvl w:ilvl="0" w:tplc="86640CEC">
      <w:start w:val="2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5FCC6982"/>
    <w:multiLevelType w:val="hybridMultilevel"/>
    <w:tmpl w:val="FA2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D54F1"/>
    <w:multiLevelType w:val="hybridMultilevel"/>
    <w:tmpl w:val="944A5BEE"/>
    <w:lvl w:ilvl="0" w:tplc="2DFA4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DD39B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43A1394"/>
    <w:multiLevelType w:val="hybridMultilevel"/>
    <w:tmpl w:val="748A3D8E"/>
    <w:lvl w:ilvl="0" w:tplc="AF32A8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FD6A99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C756B97"/>
    <w:multiLevelType w:val="hybridMultilevel"/>
    <w:tmpl w:val="3956E6D8"/>
    <w:lvl w:ilvl="0" w:tplc="217E6B50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7CB3324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21"/>
  </w:num>
  <w:num w:numId="5">
    <w:abstractNumId w:val="11"/>
  </w:num>
  <w:num w:numId="6">
    <w:abstractNumId w:val="12"/>
  </w:num>
  <w:num w:numId="7">
    <w:abstractNumId w:val="7"/>
  </w:num>
  <w:num w:numId="8">
    <w:abstractNumId w:val="22"/>
  </w:num>
  <w:num w:numId="9">
    <w:abstractNumId w:val="20"/>
  </w:num>
  <w:num w:numId="10">
    <w:abstractNumId w:val="16"/>
  </w:num>
  <w:num w:numId="11">
    <w:abstractNumId w:val="18"/>
  </w:num>
  <w:num w:numId="12">
    <w:abstractNumId w:val="15"/>
  </w:num>
  <w:num w:numId="13">
    <w:abstractNumId w:val="17"/>
  </w:num>
  <w:num w:numId="14">
    <w:abstractNumId w:val="13"/>
  </w:num>
  <w:num w:numId="15">
    <w:abstractNumId w:val="10"/>
  </w:num>
  <w:num w:numId="16">
    <w:abstractNumId w:val="8"/>
  </w:num>
  <w:num w:numId="17">
    <w:abstractNumId w:val="9"/>
  </w:num>
  <w:num w:numId="18">
    <w:abstractNumId w:val="23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737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0E3B"/>
    <w:rsid w:val="000012C6"/>
    <w:rsid w:val="000013A6"/>
    <w:rsid w:val="00001DD0"/>
    <w:rsid w:val="0000212C"/>
    <w:rsid w:val="00002332"/>
    <w:rsid w:val="00002B49"/>
    <w:rsid w:val="000039C4"/>
    <w:rsid w:val="00004479"/>
    <w:rsid w:val="000044CB"/>
    <w:rsid w:val="0000477A"/>
    <w:rsid w:val="00004CC9"/>
    <w:rsid w:val="00005415"/>
    <w:rsid w:val="0000589A"/>
    <w:rsid w:val="00005BB3"/>
    <w:rsid w:val="0000678F"/>
    <w:rsid w:val="00006A62"/>
    <w:rsid w:val="000076BA"/>
    <w:rsid w:val="00007FC6"/>
    <w:rsid w:val="000110E2"/>
    <w:rsid w:val="000111B3"/>
    <w:rsid w:val="00011A52"/>
    <w:rsid w:val="00012707"/>
    <w:rsid w:val="00014422"/>
    <w:rsid w:val="00014B27"/>
    <w:rsid w:val="00014E6B"/>
    <w:rsid w:val="00015469"/>
    <w:rsid w:val="000157C2"/>
    <w:rsid w:val="0001708A"/>
    <w:rsid w:val="00020515"/>
    <w:rsid w:val="00020BB2"/>
    <w:rsid w:val="00020D57"/>
    <w:rsid w:val="00021CDF"/>
    <w:rsid w:val="000223AA"/>
    <w:rsid w:val="00025347"/>
    <w:rsid w:val="00025385"/>
    <w:rsid w:val="00025E9B"/>
    <w:rsid w:val="00025FE3"/>
    <w:rsid w:val="00026D1F"/>
    <w:rsid w:val="00026EAB"/>
    <w:rsid w:val="00027111"/>
    <w:rsid w:val="0002717E"/>
    <w:rsid w:val="00027E13"/>
    <w:rsid w:val="000309B7"/>
    <w:rsid w:val="000309F2"/>
    <w:rsid w:val="00032037"/>
    <w:rsid w:val="0003241D"/>
    <w:rsid w:val="000327D4"/>
    <w:rsid w:val="00032BC7"/>
    <w:rsid w:val="00032FE8"/>
    <w:rsid w:val="00033991"/>
    <w:rsid w:val="000344F6"/>
    <w:rsid w:val="000346C6"/>
    <w:rsid w:val="00036732"/>
    <w:rsid w:val="00036C56"/>
    <w:rsid w:val="00036F62"/>
    <w:rsid w:val="000372E6"/>
    <w:rsid w:val="0003730E"/>
    <w:rsid w:val="00041973"/>
    <w:rsid w:val="00042C8F"/>
    <w:rsid w:val="0004329E"/>
    <w:rsid w:val="0004361D"/>
    <w:rsid w:val="00043E1B"/>
    <w:rsid w:val="00044CE0"/>
    <w:rsid w:val="00044DEE"/>
    <w:rsid w:val="00044F5B"/>
    <w:rsid w:val="00045248"/>
    <w:rsid w:val="0004548A"/>
    <w:rsid w:val="00045D81"/>
    <w:rsid w:val="00046F04"/>
    <w:rsid w:val="0004736D"/>
    <w:rsid w:val="00047DB1"/>
    <w:rsid w:val="00047EC5"/>
    <w:rsid w:val="0005070C"/>
    <w:rsid w:val="00051448"/>
    <w:rsid w:val="00053AF8"/>
    <w:rsid w:val="00053CE3"/>
    <w:rsid w:val="00054079"/>
    <w:rsid w:val="00054505"/>
    <w:rsid w:val="0005487A"/>
    <w:rsid w:val="00055129"/>
    <w:rsid w:val="00055E42"/>
    <w:rsid w:val="00056050"/>
    <w:rsid w:val="000562B1"/>
    <w:rsid w:val="000565BA"/>
    <w:rsid w:val="00056B5C"/>
    <w:rsid w:val="0005719D"/>
    <w:rsid w:val="000575BE"/>
    <w:rsid w:val="00057B92"/>
    <w:rsid w:val="00057FBB"/>
    <w:rsid w:val="0006100E"/>
    <w:rsid w:val="000614BF"/>
    <w:rsid w:val="0006208D"/>
    <w:rsid w:val="00062190"/>
    <w:rsid w:val="0006272A"/>
    <w:rsid w:val="0006287C"/>
    <w:rsid w:val="0006296A"/>
    <w:rsid w:val="00063F6A"/>
    <w:rsid w:val="0006525A"/>
    <w:rsid w:val="000652B8"/>
    <w:rsid w:val="00065774"/>
    <w:rsid w:val="00066008"/>
    <w:rsid w:val="00066A95"/>
    <w:rsid w:val="00066FAC"/>
    <w:rsid w:val="000674AA"/>
    <w:rsid w:val="00070A38"/>
    <w:rsid w:val="000719AE"/>
    <w:rsid w:val="00071D70"/>
    <w:rsid w:val="00072385"/>
    <w:rsid w:val="00072952"/>
    <w:rsid w:val="00072B2F"/>
    <w:rsid w:val="0007420E"/>
    <w:rsid w:val="00074216"/>
    <w:rsid w:val="0007421B"/>
    <w:rsid w:val="00074C5D"/>
    <w:rsid w:val="00074F43"/>
    <w:rsid w:val="00074F5E"/>
    <w:rsid w:val="0007519E"/>
    <w:rsid w:val="00075861"/>
    <w:rsid w:val="00075894"/>
    <w:rsid w:val="00076257"/>
    <w:rsid w:val="00077043"/>
    <w:rsid w:val="000770D4"/>
    <w:rsid w:val="00077986"/>
    <w:rsid w:val="000802B9"/>
    <w:rsid w:val="00080822"/>
    <w:rsid w:val="00082057"/>
    <w:rsid w:val="0008248B"/>
    <w:rsid w:val="00082D9E"/>
    <w:rsid w:val="000838EB"/>
    <w:rsid w:val="000839F6"/>
    <w:rsid w:val="00083AF6"/>
    <w:rsid w:val="00087EB6"/>
    <w:rsid w:val="000902EC"/>
    <w:rsid w:val="00091242"/>
    <w:rsid w:val="0009187F"/>
    <w:rsid w:val="00091B54"/>
    <w:rsid w:val="00092617"/>
    <w:rsid w:val="00092734"/>
    <w:rsid w:val="0009317E"/>
    <w:rsid w:val="00093291"/>
    <w:rsid w:val="0009379D"/>
    <w:rsid w:val="00093BC1"/>
    <w:rsid w:val="00093EB1"/>
    <w:rsid w:val="00093F7C"/>
    <w:rsid w:val="0009403F"/>
    <w:rsid w:val="00094C75"/>
    <w:rsid w:val="00095059"/>
    <w:rsid w:val="00095FA3"/>
    <w:rsid w:val="000962A3"/>
    <w:rsid w:val="00096EB3"/>
    <w:rsid w:val="00097109"/>
    <w:rsid w:val="0009751C"/>
    <w:rsid w:val="0009766F"/>
    <w:rsid w:val="000A07D9"/>
    <w:rsid w:val="000A0833"/>
    <w:rsid w:val="000A0A38"/>
    <w:rsid w:val="000A0A96"/>
    <w:rsid w:val="000A10C5"/>
    <w:rsid w:val="000A1A3D"/>
    <w:rsid w:val="000A1C66"/>
    <w:rsid w:val="000A24C4"/>
    <w:rsid w:val="000A25E6"/>
    <w:rsid w:val="000A36D8"/>
    <w:rsid w:val="000A3E9B"/>
    <w:rsid w:val="000A6515"/>
    <w:rsid w:val="000A6FEB"/>
    <w:rsid w:val="000A6FF0"/>
    <w:rsid w:val="000B008A"/>
    <w:rsid w:val="000B07C2"/>
    <w:rsid w:val="000B0A49"/>
    <w:rsid w:val="000B1397"/>
    <w:rsid w:val="000B1503"/>
    <w:rsid w:val="000B2A0C"/>
    <w:rsid w:val="000B3078"/>
    <w:rsid w:val="000B3847"/>
    <w:rsid w:val="000B3E55"/>
    <w:rsid w:val="000B3F36"/>
    <w:rsid w:val="000B46D5"/>
    <w:rsid w:val="000B51B8"/>
    <w:rsid w:val="000B63C0"/>
    <w:rsid w:val="000B6B71"/>
    <w:rsid w:val="000B6C3B"/>
    <w:rsid w:val="000B6C4A"/>
    <w:rsid w:val="000B6E02"/>
    <w:rsid w:val="000B72D9"/>
    <w:rsid w:val="000B7C55"/>
    <w:rsid w:val="000C086A"/>
    <w:rsid w:val="000C0A33"/>
    <w:rsid w:val="000C0D3B"/>
    <w:rsid w:val="000C0D95"/>
    <w:rsid w:val="000C0FB1"/>
    <w:rsid w:val="000C1974"/>
    <w:rsid w:val="000C1E6E"/>
    <w:rsid w:val="000C2020"/>
    <w:rsid w:val="000C3987"/>
    <w:rsid w:val="000C3EF4"/>
    <w:rsid w:val="000C4220"/>
    <w:rsid w:val="000C44F9"/>
    <w:rsid w:val="000C51F1"/>
    <w:rsid w:val="000C69AA"/>
    <w:rsid w:val="000D0434"/>
    <w:rsid w:val="000D0F91"/>
    <w:rsid w:val="000D112E"/>
    <w:rsid w:val="000D180C"/>
    <w:rsid w:val="000D1BDE"/>
    <w:rsid w:val="000D1E51"/>
    <w:rsid w:val="000D20C1"/>
    <w:rsid w:val="000D2E90"/>
    <w:rsid w:val="000D388D"/>
    <w:rsid w:val="000D4833"/>
    <w:rsid w:val="000D4862"/>
    <w:rsid w:val="000D5A0C"/>
    <w:rsid w:val="000D5E39"/>
    <w:rsid w:val="000D6867"/>
    <w:rsid w:val="000D7583"/>
    <w:rsid w:val="000D7622"/>
    <w:rsid w:val="000D79AC"/>
    <w:rsid w:val="000D7DF9"/>
    <w:rsid w:val="000E0024"/>
    <w:rsid w:val="000E088F"/>
    <w:rsid w:val="000E0AB1"/>
    <w:rsid w:val="000E0BA6"/>
    <w:rsid w:val="000E0BFE"/>
    <w:rsid w:val="000E0E76"/>
    <w:rsid w:val="000E1566"/>
    <w:rsid w:val="000E1C5C"/>
    <w:rsid w:val="000E2050"/>
    <w:rsid w:val="000E20E2"/>
    <w:rsid w:val="000E2393"/>
    <w:rsid w:val="000E242F"/>
    <w:rsid w:val="000E3194"/>
    <w:rsid w:val="000E33B7"/>
    <w:rsid w:val="000E3503"/>
    <w:rsid w:val="000E3F3C"/>
    <w:rsid w:val="000E40D3"/>
    <w:rsid w:val="000E48E7"/>
    <w:rsid w:val="000E4B27"/>
    <w:rsid w:val="000E6736"/>
    <w:rsid w:val="000E6E24"/>
    <w:rsid w:val="000E72A6"/>
    <w:rsid w:val="000E7775"/>
    <w:rsid w:val="000F0655"/>
    <w:rsid w:val="000F187E"/>
    <w:rsid w:val="000F20CC"/>
    <w:rsid w:val="000F2804"/>
    <w:rsid w:val="000F2D42"/>
    <w:rsid w:val="000F3231"/>
    <w:rsid w:val="000F3E5A"/>
    <w:rsid w:val="000F3F5D"/>
    <w:rsid w:val="000F4871"/>
    <w:rsid w:val="000F5181"/>
    <w:rsid w:val="000F579A"/>
    <w:rsid w:val="000F670D"/>
    <w:rsid w:val="000F6841"/>
    <w:rsid w:val="000F6872"/>
    <w:rsid w:val="000F6E10"/>
    <w:rsid w:val="001009CF"/>
    <w:rsid w:val="00101D37"/>
    <w:rsid w:val="00101D39"/>
    <w:rsid w:val="00101E95"/>
    <w:rsid w:val="00102861"/>
    <w:rsid w:val="00102A9C"/>
    <w:rsid w:val="00102B45"/>
    <w:rsid w:val="00103491"/>
    <w:rsid w:val="00103713"/>
    <w:rsid w:val="00103BF4"/>
    <w:rsid w:val="00103E90"/>
    <w:rsid w:val="00104343"/>
    <w:rsid w:val="00104E9D"/>
    <w:rsid w:val="00104F65"/>
    <w:rsid w:val="00105103"/>
    <w:rsid w:val="00105541"/>
    <w:rsid w:val="00105FF4"/>
    <w:rsid w:val="00106E3B"/>
    <w:rsid w:val="00110168"/>
    <w:rsid w:val="001101DE"/>
    <w:rsid w:val="001106AF"/>
    <w:rsid w:val="00110968"/>
    <w:rsid w:val="00110CE4"/>
    <w:rsid w:val="00110EB8"/>
    <w:rsid w:val="001111DB"/>
    <w:rsid w:val="00111654"/>
    <w:rsid w:val="001117B7"/>
    <w:rsid w:val="00112269"/>
    <w:rsid w:val="00112420"/>
    <w:rsid w:val="001127F1"/>
    <w:rsid w:val="00113243"/>
    <w:rsid w:val="0011391F"/>
    <w:rsid w:val="00113EFE"/>
    <w:rsid w:val="001146BD"/>
    <w:rsid w:val="00114852"/>
    <w:rsid w:val="00114910"/>
    <w:rsid w:val="0011597E"/>
    <w:rsid w:val="00115B7A"/>
    <w:rsid w:val="00115DD1"/>
    <w:rsid w:val="00116520"/>
    <w:rsid w:val="00117130"/>
    <w:rsid w:val="0011778C"/>
    <w:rsid w:val="00120073"/>
    <w:rsid w:val="00120118"/>
    <w:rsid w:val="001204CB"/>
    <w:rsid w:val="00120709"/>
    <w:rsid w:val="0012070E"/>
    <w:rsid w:val="00120EA1"/>
    <w:rsid w:val="0012155F"/>
    <w:rsid w:val="0012193D"/>
    <w:rsid w:val="0012218B"/>
    <w:rsid w:val="0012333A"/>
    <w:rsid w:val="00123981"/>
    <w:rsid w:val="00124597"/>
    <w:rsid w:val="001257DB"/>
    <w:rsid w:val="00125CFC"/>
    <w:rsid w:val="00125FB7"/>
    <w:rsid w:val="00126148"/>
    <w:rsid w:val="001264E2"/>
    <w:rsid w:val="0012747B"/>
    <w:rsid w:val="001278BF"/>
    <w:rsid w:val="001303C6"/>
    <w:rsid w:val="00130AE8"/>
    <w:rsid w:val="0013190F"/>
    <w:rsid w:val="00131E44"/>
    <w:rsid w:val="00132138"/>
    <w:rsid w:val="00133B06"/>
    <w:rsid w:val="00133C60"/>
    <w:rsid w:val="00134204"/>
    <w:rsid w:val="00134517"/>
    <w:rsid w:val="00134C31"/>
    <w:rsid w:val="001354B4"/>
    <w:rsid w:val="00135E65"/>
    <w:rsid w:val="00136997"/>
    <w:rsid w:val="00136AA8"/>
    <w:rsid w:val="00136E8F"/>
    <w:rsid w:val="00137E9F"/>
    <w:rsid w:val="0014056E"/>
    <w:rsid w:val="00140695"/>
    <w:rsid w:val="0014111E"/>
    <w:rsid w:val="0014114B"/>
    <w:rsid w:val="0014139A"/>
    <w:rsid w:val="001413B4"/>
    <w:rsid w:val="00142408"/>
    <w:rsid w:val="0014269F"/>
    <w:rsid w:val="00142DAC"/>
    <w:rsid w:val="00143FE0"/>
    <w:rsid w:val="00143FEF"/>
    <w:rsid w:val="00144252"/>
    <w:rsid w:val="00144320"/>
    <w:rsid w:val="0014529D"/>
    <w:rsid w:val="00145E4B"/>
    <w:rsid w:val="00146119"/>
    <w:rsid w:val="001465CD"/>
    <w:rsid w:val="001466EB"/>
    <w:rsid w:val="001467F5"/>
    <w:rsid w:val="00146A70"/>
    <w:rsid w:val="00147493"/>
    <w:rsid w:val="00147A5A"/>
    <w:rsid w:val="00150DA6"/>
    <w:rsid w:val="00151676"/>
    <w:rsid w:val="00151B22"/>
    <w:rsid w:val="00151D20"/>
    <w:rsid w:val="00152F58"/>
    <w:rsid w:val="00153829"/>
    <w:rsid w:val="001539D3"/>
    <w:rsid w:val="001540F3"/>
    <w:rsid w:val="00154EA0"/>
    <w:rsid w:val="0015502F"/>
    <w:rsid w:val="001551E1"/>
    <w:rsid w:val="00156049"/>
    <w:rsid w:val="00156592"/>
    <w:rsid w:val="0015719C"/>
    <w:rsid w:val="0015724E"/>
    <w:rsid w:val="00157365"/>
    <w:rsid w:val="00157C3C"/>
    <w:rsid w:val="0016095C"/>
    <w:rsid w:val="00160A91"/>
    <w:rsid w:val="0016162C"/>
    <w:rsid w:val="00161821"/>
    <w:rsid w:val="00161EAB"/>
    <w:rsid w:val="00162E42"/>
    <w:rsid w:val="00163065"/>
    <w:rsid w:val="00163210"/>
    <w:rsid w:val="00163BDE"/>
    <w:rsid w:val="001645B5"/>
    <w:rsid w:val="00164FDC"/>
    <w:rsid w:val="0016510A"/>
    <w:rsid w:val="00166181"/>
    <w:rsid w:val="00166408"/>
    <w:rsid w:val="0016659B"/>
    <w:rsid w:val="0016661D"/>
    <w:rsid w:val="00166926"/>
    <w:rsid w:val="00166D32"/>
    <w:rsid w:val="0017063E"/>
    <w:rsid w:val="00171F5E"/>
    <w:rsid w:val="00172472"/>
    <w:rsid w:val="001724ED"/>
    <w:rsid w:val="001724F3"/>
    <w:rsid w:val="0017342A"/>
    <w:rsid w:val="00173832"/>
    <w:rsid w:val="00173C53"/>
    <w:rsid w:val="00174376"/>
    <w:rsid w:val="00174786"/>
    <w:rsid w:val="00174C01"/>
    <w:rsid w:val="00175034"/>
    <w:rsid w:val="00175BEC"/>
    <w:rsid w:val="0017605D"/>
    <w:rsid w:val="001762B0"/>
    <w:rsid w:val="00176D7E"/>
    <w:rsid w:val="001771E3"/>
    <w:rsid w:val="0018053F"/>
    <w:rsid w:val="00181258"/>
    <w:rsid w:val="00181626"/>
    <w:rsid w:val="001816B1"/>
    <w:rsid w:val="00181DFA"/>
    <w:rsid w:val="001825B8"/>
    <w:rsid w:val="001831CD"/>
    <w:rsid w:val="00183A49"/>
    <w:rsid w:val="00184BE0"/>
    <w:rsid w:val="00185144"/>
    <w:rsid w:val="00186B7E"/>
    <w:rsid w:val="00187072"/>
    <w:rsid w:val="001871A1"/>
    <w:rsid w:val="00187EA3"/>
    <w:rsid w:val="00190136"/>
    <w:rsid w:val="001904D4"/>
    <w:rsid w:val="00190AB8"/>
    <w:rsid w:val="00190DAC"/>
    <w:rsid w:val="0019165F"/>
    <w:rsid w:val="00191967"/>
    <w:rsid w:val="001919F8"/>
    <w:rsid w:val="00191CF5"/>
    <w:rsid w:val="00192EA6"/>
    <w:rsid w:val="0019303D"/>
    <w:rsid w:val="001934A1"/>
    <w:rsid w:val="001938A8"/>
    <w:rsid w:val="0019499A"/>
    <w:rsid w:val="00194EB6"/>
    <w:rsid w:val="00195E4E"/>
    <w:rsid w:val="00196338"/>
    <w:rsid w:val="001979C2"/>
    <w:rsid w:val="001A0228"/>
    <w:rsid w:val="001A03AE"/>
    <w:rsid w:val="001A22F5"/>
    <w:rsid w:val="001A27F6"/>
    <w:rsid w:val="001A3CCD"/>
    <w:rsid w:val="001A4174"/>
    <w:rsid w:val="001A4AD4"/>
    <w:rsid w:val="001A4B57"/>
    <w:rsid w:val="001A4D60"/>
    <w:rsid w:val="001A58AC"/>
    <w:rsid w:val="001A5C72"/>
    <w:rsid w:val="001A6494"/>
    <w:rsid w:val="001A65E6"/>
    <w:rsid w:val="001A6B67"/>
    <w:rsid w:val="001A7684"/>
    <w:rsid w:val="001A7697"/>
    <w:rsid w:val="001A7B09"/>
    <w:rsid w:val="001B0DB6"/>
    <w:rsid w:val="001B0F08"/>
    <w:rsid w:val="001B15C2"/>
    <w:rsid w:val="001B27D9"/>
    <w:rsid w:val="001B2945"/>
    <w:rsid w:val="001B2EAC"/>
    <w:rsid w:val="001B3BBB"/>
    <w:rsid w:val="001B427B"/>
    <w:rsid w:val="001B42DE"/>
    <w:rsid w:val="001B5330"/>
    <w:rsid w:val="001B547B"/>
    <w:rsid w:val="001B564C"/>
    <w:rsid w:val="001B5C95"/>
    <w:rsid w:val="001B69C7"/>
    <w:rsid w:val="001B7140"/>
    <w:rsid w:val="001B758C"/>
    <w:rsid w:val="001B7658"/>
    <w:rsid w:val="001B7665"/>
    <w:rsid w:val="001C0070"/>
    <w:rsid w:val="001C00C9"/>
    <w:rsid w:val="001C03EE"/>
    <w:rsid w:val="001C0E82"/>
    <w:rsid w:val="001C284E"/>
    <w:rsid w:val="001C2E6A"/>
    <w:rsid w:val="001C33F1"/>
    <w:rsid w:val="001C3736"/>
    <w:rsid w:val="001C3B6B"/>
    <w:rsid w:val="001C3B76"/>
    <w:rsid w:val="001C4005"/>
    <w:rsid w:val="001C466A"/>
    <w:rsid w:val="001C6141"/>
    <w:rsid w:val="001C6492"/>
    <w:rsid w:val="001C66D4"/>
    <w:rsid w:val="001C6729"/>
    <w:rsid w:val="001C6EC4"/>
    <w:rsid w:val="001C7D41"/>
    <w:rsid w:val="001D08FB"/>
    <w:rsid w:val="001D09C5"/>
    <w:rsid w:val="001D0EAA"/>
    <w:rsid w:val="001D1473"/>
    <w:rsid w:val="001D1948"/>
    <w:rsid w:val="001D1F88"/>
    <w:rsid w:val="001D2721"/>
    <w:rsid w:val="001D2783"/>
    <w:rsid w:val="001D2A9B"/>
    <w:rsid w:val="001D30EF"/>
    <w:rsid w:val="001D31F8"/>
    <w:rsid w:val="001D4535"/>
    <w:rsid w:val="001D4BBA"/>
    <w:rsid w:val="001D4D76"/>
    <w:rsid w:val="001D68CB"/>
    <w:rsid w:val="001E2027"/>
    <w:rsid w:val="001E2287"/>
    <w:rsid w:val="001E3553"/>
    <w:rsid w:val="001E3F3C"/>
    <w:rsid w:val="001E41BF"/>
    <w:rsid w:val="001E4A73"/>
    <w:rsid w:val="001E4A9C"/>
    <w:rsid w:val="001E5585"/>
    <w:rsid w:val="001E560B"/>
    <w:rsid w:val="001E605A"/>
    <w:rsid w:val="001E60AA"/>
    <w:rsid w:val="001E71AC"/>
    <w:rsid w:val="001E72BA"/>
    <w:rsid w:val="001E76D4"/>
    <w:rsid w:val="001E7CD3"/>
    <w:rsid w:val="001E7EA1"/>
    <w:rsid w:val="001F1021"/>
    <w:rsid w:val="001F14F5"/>
    <w:rsid w:val="001F15B3"/>
    <w:rsid w:val="001F15F2"/>
    <w:rsid w:val="001F1906"/>
    <w:rsid w:val="001F1E05"/>
    <w:rsid w:val="001F2971"/>
    <w:rsid w:val="001F2F0C"/>
    <w:rsid w:val="001F3657"/>
    <w:rsid w:val="001F4279"/>
    <w:rsid w:val="001F5FDD"/>
    <w:rsid w:val="00200ACF"/>
    <w:rsid w:val="00201722"/>
    <w:rsid w:val="002020E8"/>
    <w:rsid w:val="00203546"/>
    <w:rsid w:val="00203924"/>
    <w:rsid w:val="00204238"/>
    <w:rsid w:val="00204678"/>
    <w:rsid w:val="00204697"/>
    <w:rsid w:val="00204EA7"/>
    <w:rsid w:val="002057BC"/>
    <w:rsid w:val="00205B4C"/>
    <w:rsid w:val="00205CC5"/>
    <w:rsid w:val="00205F83"/>
    <w:rsid w:val="002064FA"/>
    <w:rsid w:val="00206A66"/>
    <w:rsid w:val="002074B2"/>
    <w:rsid w:val="00207786"/>
    <w:rsid w:val="00207D77"/>
    <w:rsid w:val="0021016C"/>
    <w:rsid w:val="00212301"/>
    <w:rsid w:val="00213976"/>
    <w:rsid w:val="0021405C"/>
    <w:rsid w:val="002143EC"/>
    <w:rsid w:val="002147F1"/>
    <w:rsid w:val="002149B7"/>
    <w:rsid w:val="0021595B"/>
    <w:rsid w:val="00215F39"/>
    <w:rsid w:val="0021611C"/>
    <w:rsid w:val="002165A6"/>
    <w:rsid w:val="00216BD0"/>
    <w:rsid w:val="00220819"/>
    <w:rsid w:val="00220E64"/>
    <w:rsid w:val="0022122F"/>
    <w:rsid w:val="002213A4"/>
    <w:rsid w:val="00221511"/>
    <w:rsid w:val="002216B0"/>
    <w:rsid w:val="00221BB2"/>
    <w:rsid w:val="00221FDA"/>
    <w:rsid w:val="0022229A"/>
    <w:rsid w:val="0022234B"/>
    <w:rsid w:val="0022350C"/>
    <w:rsid w:val="00223B88"/>
    <w:rsid w:val="00223F88"/>
    <w:rsid w:val="00224835"/>
    <w:rsid w:val="00224AA8"/>
    <w:rsid w:val="00225254"/>
    <w:rsid w:val="00225365"/>
    <w:rsid w:val="00225451"/>
    <w:rsid w:val="00225816"/>
    <w:rsid w:val="00225B49"/>
    <w:rsid w:val="002269D2"/>
    <w:rsid w:val="002300FD"/>
    <w:rsid w:val="002303C3"/>
    <w:rsid w:val="002303E7"/>
    <w:rsid w:val="002310C0"/>
    <w:rsid w:val="002317D4"/>
    <w:rsid w:val="00231B97"/>
    <w:rsid w:val="0023236F"/>
    <w:rsid w:val="00232FC7"/>
    <w:rsid w:val="00233347"/>
    <w:rsid w:val="00233A71"/>
    <w:rsid w:val="00234719"/>
    <w:rsid w:val="00234932"/>
    <w:rsid w:val="00234C22"/>
    <w:rsid w:val="0023679C"/>
    <w:rsid w:val="00237476"/>
    <w:rsid w:val="0023763F"/>
    <w:rsid w:val="002378F9"/>
    <w:rsid w:val="00237A62"/>
    <w:rsid w:val="00240919"/>
    <w:rsid w:val="00240C99"/>
    <w:rsid w:val="00241261"/>
    <w:rsid w:val="00241373"/>
    <w:rsid w:val="0024161D"/>
    <w:rsid w:val="0024372D"/>
    <w:rsid w:val="00243E1C"/>
    <w:rsid w:val="00243E28"/>
    <w:rsid w:val="002442C8"/>
    <w:rsid w:val="002445FD"/>
    <w:rsid w:val="002447F3"/>
    <w:rsid w:val="00244A6C"/>
    <w:rsid w:val="00244FBA"/>
    <w:rsid w:val="002456CE"/>
    <w:rsid w:val="0024574C"/>
    <w:rsid w:val="002460F8"/>
    <w:rsid w:val="00246149"/>
    <w:rsid w:val="002465DB"/>
    <w:rsid w:val="002468BC"/>
    <w:rsid w:val="00247028"/>
    <w:rsid w:val="00247C4B"/>
    <w:rsid w:val="00247CB9"/>
    <w:rsid w:val="002510CC"/>
    <w:rsid w:val="002514DB"/>
    <w:rsid w:val="00251C53"/>
    <w:rsid w:val="00252342"/>
    <w:rsid w:val="00252730"/>
    <w:rsid w:val="00255F6C"/>
    <w:rsid w:val="00256454"/>
    <w:rsid w:val="0025665D"/>
    <w:rsid w:val="00257A49"/>
    <w:rsid w:val="0026046D"/>
    <w:rsid w:val="002631C7"/>
    <w:rsid w:val="002635E9"/>
    <w:rsid w:val="00263827"/>
    <w:rsid w:val="00264013"/>
    <w:rsid w:val="00264148"/>
    <w:rsid w:val="00264486"/>
    <w:rsid w:val="0026462D"/>
    <w:rsid w:val="00264F28"/>
    <w:rsid w:val="00265093"/>
    <w:rsid w:val="00265272"/>
    <w:rsid w:val="00265320"/>
    <w:rsid w:val="0026586C"/>
    <w:rsid w:val="00265BAB"/>
    <w:rsid w:val="00265D59"/>
    <w:rsid w:val="0026726F"/>
    <w:rsid w:val="0026773E"/>
    <w:rsid w:val="002679CE"/>
    <w:rsid w:val="00267D42"/>
    <w:rsid w:val="002707D9"/>
    <w:rsid w:val="002708E8"/>
    <w:rsid w:val="00270AE7"/>
    <w:rsid w:val="00270E13"/>
    <w:rsid w:val="00271C1F"/>
    <w:rsid w:val="0027298F"/>
    <w:rsid w:val="00272F13"/>
    <w:rsid w:val="00272F55"/>
    <w:rsid w:val="0027303E"/>
    <w:rsid w:val="00273483"/>
    <w:rsid w:val="002740E3"/>
    <w:rsid w:val="00274C9E"/>
    <w:rsid w:val="00274D31"/>
    <w:rsid w:val="002761CB"/>
    <w:rsid w:val="00276B25"/>
    <w:rsid w:val="002778C9"/>
    <w:rsid w:val="002806C8"/>
    <w:rsid w:val="00280B34"/>
    <w:rsid w:val="00280C23"/>
    <w:rsid w:val="00282478"/>
    <w:rsid w:val="002824D5"/>
    <w:rsid w:val="00282558"/>
    <w:rsid w:val="0028403E"/>
    <w:rsid w:val="002845C5"/>
    <w:rsid w:val="002849BB"/>
    <w:rsid w:val="00284ED9"/>
    <w:rsid w:val="00286A94"/>
    <w:rsid w:val="002877A0"/>
    <w:rsid w:val="00287F3E"/>
    <w:rsid w:val="00290A58"/>
    <w:rsid w:val="00291399"/>
    <w:rsid w:val="00291FF0"/>
    <w:rsid w:val="00292900"/>
    <w:rsid w:val="002929E3"/>
    <w:rsid w:val="00293C26"/>
    <w:rsid w:val="0029412A"/>
    <w:rsid w:val="002956A8"/>
    <w:rsid w:val="00295E65"/>
    <w:rsid w:val="002962F2"/>
    <w:rsid w:val="00296CD3"/>
    <w:rsid w:val="002A0AAB"/>
    <w:rsid w:val="002A113D"/>
    <w:rsid w:val="002A1F51"/>
    <w:rsid w:val="002A2014"/>
    <w:rsid w:val="002A2186"/>
    <w:rsid w:val="002A377C"/>
    <w:rsid w:val="002A462E"/>
    <w:rsid w:val="002A4790"/>
    <w:rsid w:val="002A4980"/>
    <w:rsid w:val="002A4E1C"/>
    <w:rsid w:val="002A4F69"/>
    <w:rsid w:val="002A57A4"/>
    <w:rsid w:val="002A58D9"/>
    <w:rsid w:val="002A5B33"/>
    <w:rsid w:val="002A6081"/>
    <w:rsid w:val="002A6385"/>
    <w:rsid w:val="002A7C38"/>
    <w:rsid w:val="002A7C70"/>
    <w:rsid w:val="002A7D74"/>
    <w:rsid w:val="002B030A"/>
    <w:rsid w:val="002B1A31"/>
    <w:rsid w:val="002B1AB4"/>
    <w:rsid w:val="002B1F64"/>
    <w:rsid w:val="002B2100"/>
    <w:rsid w:val="002B32F0"/>
    <w:rsid w:val="002B35A4"/>
    <w:rsid w:val="002B3681"/>
    <w:rsid w:val="002B479A"/>
    <w:rsid w:val="002B4F11"/>
    <w:rsid w:val="002B5336"/>
    <w:rsid w:val="002B5F1B"/>
    <w:rsid w:val="002B60FD"/>
    <w:rsid w:val="002B65EC"/>
    <w:rsid w:val="002B66C5"/>
    <w:rsid w:val="002B6EA4"/>
    <w:rsid w:val="002B734B"/>
    <w:rsid w:val="002B7919"/>
    <w:rsid w:val="002B792D"/>
    <w:rsid w:val="002B7934"/>
    <w:rsid w:val="002C0D8C"/>
    <w:rsid w:val="002C142B"/>
    <w:rsid w:val="002C14E5"/>
    <w:rsid w:val="002C1A52"/>
    <w:rsid w:val="002C2092"/>
    <w:rsid w:val="002C24A7"/>
    <w:rsid w:val="002C2726"/>
    <w:rsid w:val="002C3A82"/>
    <w:rsid w:val="002C3FB6"/>
    <w:rsid w:val="002C42CE"/>
    <w:rsid w:val="002C4CF7"/>
    <w:rsid w:val="002C4F17"/>
    <w:rsid w:val="002C5085"/>
    <w:rsid w:val="002C559A"/>
    <w:rsid w:val="002C567A"/>
    <w:rsid w:val="002C583A"/>
    <w:rsid w:val="002C5841"/>
    <w:rsid w:val="002C6037"/>
    <w:rsid w:val="002C6207"/>
    <w:rsid w:val="002C6369"/>
    <w:rsid w:val="002C67A0"/>
    <w:rsid w:val="002C67E3"/>
    <w:rsid w:val="002C6BD5"/>
    <w:rsid w:val="002C6BFE"/>
    <w:rsid w:val="002C7518"/>
    <w:rsid w:val="002D004C"/>
    <w:rsid w:val="002D096A"/>
    <w:rsid w:val="002D2899"/>
    <w:rsid w:val="002D289F"/>
    <w:rsid w:val="002D352B"/>
    <w:rsid w:val="002D3531"/>
    <w:rsid w:val="002D4758"/>
    <w:rsid w:val="002D5510"/>
    <w:rsid w:val="002D5AF2"/>
    <w:rsid w:val="002D6BA7"/>
    <w:rsid w:val="002D6BF1"/>
    <w:rsid w:val="002D6F17"/>
    <w:rsid w:val="002D7509"/>
    <w:rsid w:val="002D7B7C"/>
    <w:rsid w:val="002E0943"/>
    <w:rsid w:val="002E0DE2"/>
    <w:rsid w:val="002E12DC"/>
    <w:rsid w:val="002E201B"/>
    <w:rsid w:val="002E272C"/>
    <w:rsid w:val="002E2A39"/>
    <w:rsid w:val="002E32CC"/>
    <w:rsid w:val="002E33D9"/>
    <w:rsid w:val="002E348A"/>
    <w:rsid w:val="002E38ED"/>
    <w:rsid w:val="002E39E2"/>
    <w:rsid w:val="002E3A8E"/>
    <w:rsid w:val="002E46AB"/>
    <w:rsid w:val="002E4C90"/>
    <w:rsid w:val="002E4D4B"/>
    <w:rsid w:val="002E504A"/>
    <w:rsid w:val="002E5619"/>
    <w:rsid w:val="002E56C5"/>
    <w:rsid w:val="002E57D8"/>
    <w:rsid w:val="002E5877"/>
    <w:rsid w:val="002E619E"/>
    <w:rsid w:val="002E64E5"/>
    <w:rsid w:val="002E7051"/>
    <w:rsid w:val="002E71A7"/>
    <w:rsid w:val="002E7A5E"/>
    <w:rsid w:val="002E7D0E"/>
    <w:rsid w:val="002F058A"/>
    <w:rsid w:val="002F0A9A"/>
    <w:rsid w:val="002F0FA1"/>
    <w:rsid w:val="002F1C78"/>
    <w:rsid w:val="002F3B1D"/>
    <w:rsid w:val="002F4C44"/>
    <w:rsid w:val="002F5EB0"/>
    <w:rsid w:val="002F6461"/>
    <w:rsid w:val="002F694C"/>
    <w:rsid w:val="002F695E"/>
    <w:rsid w:val="00300434"/>
    <w:rsid w:val="0030101C"/>
    <w:rsid w:val="00302031"/>
    <w:rsid w:val="00302CBE"/>
    <w:rsid w:val="00302F7F"/>
    <w:rsid w:val="00303329"/>
    <w:rsid w:val="003036AC"/>
    <w:rsid w:val="00303B0D"/>
    <w:rsid w:val="00303D73"/>
    <w:rsid w:val="00303D76"/>
    <w:rsid w:val="003044D8"/>
    <w:rsid w:val="0030466B"/>
    <w:rsid w:val="00304B70"/>
    <w:rsid w:val="00304E8F"/>
    <w:rsid w:val="0030558F"/>
    <w:rsid w:val="00305E7A"/>
    <w:rsid w:val="003067AF"/>
    <w:rsid w:val="00306B99"/>
    <w:rsid w:val="00306C36"/>
    <w:rsid w:val="00307C97"/>
    <w:rsid w:val="00310A80"/>
    <w:rsid w:val="00310BEF"/>
    <w:rsid w:val="00311616"/>
    <w:rsid w:val="003116D2"/>
    <w:rsid w:val="0031220C"/>
    <w:rsid w:val="00312693"/>
    <w:rsid w:val="00313917"/>
    <w:rsid w:val="00314258"/>
    <w:rsid w:val="00314AB6"/>
    <w:rsid w:val="00315BDF"/>
    <w:rsid w:val="00316284"/>
    <w:rsid w:val="003162F7"/>
    <w:rsid w:val="0031644A"/>
    <w:rsid w:val="003179AD"/>
    <w:rsid w:val="003207EB"/>
    <w:rsid w:val="003209B6"/>
    <w:rsid w:val="00320A03"/>
    <w:rsid w:val="00320E77"/>
    <w:rsid w:val="00320EA1"/>
    <w:rsid w:val="0032149A"/>
    <w:rsid w:val="00321C39"/>
    <w:rsid w:val="00321CA2"/>
    <w:rsid w:val="00321E55"/>
    <w:rsid w:val="00322733"/>
    <w:rsid w:val="00323697"/>
    <w:rsid w:val="0032429C"/>
    <w:rsid w:val="003243B7"/>
    <w:rsid w:val="00324467"/>
    <w:rsid w:val="00324A48"/>
    <w:rsid w:val="003256F1"/>
    <w:rsid w:val="0032597B"/>
    <w:rsid w:val="003267EA"/>
    <w:rsid w:val="00326EE6"/>
    <w:rsid w:val="0032738F"/>
    <w:rsid w:val="00327467"/>
    <w:rsid w:val="003275BF"/>
    <w:rsid w:val="00327CB1"/>
    <w:rsid w:val="003312B6"/>
    <w:rsid w:val="00331A9E"/>
    <w:rsid w:val="00331E57"/>
    <w:rsid w:val="00331F78"/>
    <w:rsid w:val="003329B2"/>
    <w:rsid w:val="0033406E"/>
    <w:rsid w:val="0033447E"/>
    <w:rsid w:val="0033503B"/>
    <w:rsid w:val="003352F9"/>
    <w:rsid w:val="00335882"/>
    <w:rsid w:val="00335B8D"/>
    <w:rsid w:val="00335D07"/>
    <w:rsid w:val="00335E3E"/>
    <w:rsid w:val="00337EF8"/>
    <w:rsid w:val="00340B37"/>
    <w:rsid w:val="00340D56"/>
    <w:rsid w:val="003413A1"/>
    <w:rsid w:val="003422A5"/>
    <w:rsid w:val="00342431"/>
    <w:rsid w:val="00342CF5"/>
    <w:rsid w:val="003431AE"/>
    <w:rsid w:val="003433F2"/>
    <w:rsid w:val="00343EBF"/>
    <w:rsid w:val="00343F32"/>
    <w:rsid w:val="003440E9"/>
    <w:rsid w:val="003447C4"/>
    <w:rsid w:val="00344F31"/>
    <w:rsid w:val="00345056"/>
    <w:rsid w:val="003453B1"/>
    <w:rsid w:val="00345848"/>
    <w:rsid w:val="00345C91"/>
    <w:rsid w:val="00345CA3"/>
    <w:rsid w:val="00345F01"/>
    <w:rsid w:val="0034649E"/>
    <w:rsid w:val="00346B44"/>
    <w:rsid w:val="00346B90"/>
    <w:rsid w:val="00347239"/>
    <w:rsid w:val="0034765F"/>
    <w:rsid w:val="00347AEC"/>
    <w:rsid w:val="00347DB7"/>
    <w:rsid w:val="00350C5D"/>
    <w:rsid w:val="003519FE"/>
    <w:rsid w:val="00351A6B"/>
    <w:rsid w:val="00351E0C"/>
    <w:rsid w:val="00352F03"/>
    <w:rsid w:val="00354203"/>
    <w:rsid w:val="003544EF"/>
    <w:rsid w:val="00354A61"/>
    <w:rsid w:val="00354E4D"/>
    <w:rsid w:val="003551AF"/>
    <w:rsid w:val="003551CD"/>
    <w:rsid w:val="003562AF"/>
    <w:rsid w:val="00357496"/>
    <w:rsid w:val="00360A14"/>
    <w:rsid w:val="00361015"/>
    <w:rsid w:val="00361232"/>
    <w:rsid w:val="00361648"/>
    <w:rsid w:val="003618C0"/>
    <w:rsid w:val="00362497"/>
    <w:rsid w:val="003625A3"/>
    <w:rsid w:val="003627BE"/>
    <w:rsid w:val="0036284C"/>
    <w:rsid w:val="0036351C"/>
    <w:rsid w:val="00363591"/>
    <w:rsid w:val="0036433B"/>
    <w:rsid w:val="00364565"/>
    <w:rsid w:val="00364778"/>
    <w:rsid w:val="00364F32"/>
    <w:rsid w:val="00366B9C"/>
    <w:rsid w:val="003670FA"/>
    <w:rsid w:val="00367962"/>
    <w:rsid w:val="0037036D"/>
    <w:rsid w:val="00370DAD"/>
    <w:rsid w:val="00371097"/>
    <w:rsid w:val="00371299"/>
    <w:rsid w:val="0037131B"/>
    <w:rsid w:val="00371507"/>
    <w:rsid w:val="0037193C"/>
    <w:rsid w:val="003729E4"/>
    <w:rsid w:val="00372CE3"/>
    <w:rsid w:val="00372DB9"/>
    <w:rsid w:val="003732C2"/>
    <w:rsid w:val="00374386"/>
    <w:rsid w:val="00374F35"/>
    <w:rsid w:val="003751FB"/>
    <w:rsid w:val="003758C3"/>
    <w:rsid w:val="00376153"/>
    <w:rsid w:val="003772BD"/>
    <w:rsid w:val="0038001C"/>
    <w:rsid w:val="003803C2"/>
    <w:rsid w:val="0038069D"/>
    <w:rsid w:val="003810E3"/>
    <w:rsid w:val="00381544"/>
    <w:rsid w:val="003828D2"/>
    <w:rsid w:val="00382E72"/>
    <w:rsid w:val="00383101"/>
    <w:rsid w:val="003836D3"/>
    <w:rsid w:val="00383D04"/>
    <w:rsid w:val="0038422C"/>
    <w:rsid w:val="00384DAE"/>
    <w:rsid w:val="003850CD"/>
    <w:rsid w:val="003854A3"/>
    <w:rsid w:val="00385586"/>
    <w:rsid w:val="00386101"/>
    <w:rsid w:val="003864BD"/>
    <w:rsid w:val="003868B8"/>
    <w:rsid w:val="00386AB3"/>
    <w:rsid w:val="003906A8"/>
    <w:rsid w:val="003906BD"/>
    <w:rsid w:val="00390904"/>
    <w:rsid w:val="00391B7B"/>
    <w:rsid w:val="0039209E"/>
    <w:rsid w:val="00392A42"/>
    <w:rsid w:val="00392A64"/>
    <w:rsid w:val="00393166"/>
    <w:rsid w:val="00393350"/>
    <w:rsid w:val="003933C8"/>
    <w:rsid w:val="00393791"/>
    <w:rsid w:val="00393AA4"/>
    <w:rsid w:val="003941F0"/>
    <w:rsid w:val="0039439E"/>
    <w:rsid w:val="00394708"/>
    <w:rsid w:val="003960BE"/>
    <w:rsid w:val="003963B6"/>
    <w:rsid w:val="00396872"/>
    <w:rsid w:val="00397296"/>
    <w:rsid w:val="00397564"/>
    <w:rsid w:val="00397BE2"/>
    <w:rsid w:val="00397D1A"/>
    <w:rsid w:val="003A00C2"/>
    <w:rsid w:val="003A040C"/>
    <w:rsid w:val="003A0872"/>
    <w:rsid w:val="003A1E79"/>
    <w:rsid w:val="003A22F6"/>
    <w:rsid w:val="003A26F7"/>
    <w:rsid w:val="003A276C"/>
    <w:rsid w:val="003A2A44"/>
    <w:rsid w:val="003A3061"/>
    <w:rsid w:val="003A30FD"/>
    <w:rsid w:val="003A313A"/>
    <w:rsid w:val="003A3683"/>
    <w:rsid w:val="003A3B0D"/>
    <w:rsid w:val="003A3E18"/>
    <w:rsid w:val="003A3F6A"/>
    <w:rsid w:val="003A3F82"/>
    <w:rsid w:val="003A4329"/>
    <w:rsid w:val="003A476E"/>
    <w:rsid w:val="003A5900"/>
    <w:rsid w:val="003A5D71"/>
    <w:rsid w:val="003A69EF"/>
    <w:rsid w:val="003B008E"/>
    <w:rsid w:val="003B0C08"/>
    <w:rsid w:val="003B0D45"/>
    <w:rsid w:val="003B0E35"/>
    <w:rsid w:val="003B171F"/>
    <w:rsid w:val="003B1C51"/>
    <w:rsid w:val="003B26A4"/>
    <w:rsid w:val="003B3442"/>
    <w:rsid w:val="003B347C"/>
    <w:rsid w:val="003B387E"/>
    <w:rsid w:val="003B3D86"/>
    <w:rsid w:val="003B5ACB"/>
    <w:rsid w:val="003B5AF7"/>
    <w:rsid w:val="003B60DE"/>
    <w:rsid w:val="003B636E"/>
    <w:rsid w:val="003B6802"/>
    <w:rsid w:val="003B685D"/>
    <w:rsid w:val="003B6F39"/>
    <w:rsid w:val="003B72AC"/>
    <w:rsid w:val="003B7769"/>
    <w:rsid w:val="003B7865"/>
    <w:rsid w:val="003B7FC7"/>
    <w:rsid w:val="003C02B0"/>
    <w:rsid w:val="003C04D9"/>
    <w:rsid w:val="003C09D2"/>
    <w:rsid w:val="003C18E0"/>
    <w:rsid w:val="003C1A64"/>
    <w:rsid w:val="003C1E35"/>
    <w:rsid w:val="003C2D18"/>
    <w:rsid w:val="003C2D8C"/>
    <w:rsid w:val="003C3785"/>
    <w:rsid w:val="003C3E70"/>
    <w:rsid w:val="003C480A"/>
    <w:rsid w:val="003C4F66"/>
    <w:rsid w:val="003C596C"/>
    <w:rsid w:val="003C6178"/>
    <w:rsid w:val="003C6499"/>
    <w:rsid w:val="003C67E1"/>
    <w:rsid w:val="003C6BCF"/>
    <w:rsid w:val="003C6DE9"/>
    <w:rsid w:val="003C736D"/>
    <w:rsid w:val="003D0D4F"/>
    <w:rsid w:val="003D1186"/>
    <w:rsid w:val="003D1AE4"/>
    <w:rsid w:val="003D1CA6"/>
    <w:rsid w:val="003D2593"/>
    <w:rsid w:val="003D3383"/>
    <w:rsid w:val="003D4AB0"/>
    <w:rsid w:val="003D52D1"/>
    <w:rsid w:val="003D5315"/>
    <w:rsid w:val="003D60DC"/>
    <w:rsid w:val="003D6192"/>
    <w:rsid w:val="003D6585"/>
    <w:rsid w:val="003D6FEB"/>
    <w:rsid w:val="003D7900"/>
    <w:rsid w:val="003D79C2"/>
    <w:rsid w:val="003D7A7F"/>
    <w:rsid w:val="003D7DB3"/>
    <w:rsid w:val="003D7F2D"/>
    <w:rsid w:val="003E029E"/>
    <w:rsid w:val="003E0A33"/>
    <w:rsid w:val="003E0E27"/>
    <w:rsid w:val="003E0EDD"/>
    <w:rsid w:val="003E10B1"/>
    <w:rsid w:val="003E148C"/>
    <w:rsid w:val="003E1527"/>
    <w:rsid w:val="003E2BAD"/>
    <w:rsid w:val="003E2BEF"/>
    <w:rsid w:val="003E2CF8"/>
    <w:rsid w:val="003E32BC"/>
    <w:rsid w:val="003E35C4"/>
    <w:rsid w:val="003E4A98"/>
    <w:rsid w:val="003E6558"/>
    <w:rsid w:val="003E76D3"/>
    <w:rsid w:val="003E797C"/>
    <w:rsid w:val="003E7A45"/>
    <w:rsid w:val="003E7CD1"/>
    <w:rsid w:val="003E7F0E"/>
    <w:rsid w:val="003F069E"/>
    <w:rsid w:val="003F0826"/>
    <w:rsid w:val="003F11D3"/>
    <w:rsid w:val="003F16C9"/>
    <w:rsid w:val="003F23EF"/>
    <w:rsid w:val="003F2780"/>
    <w:rsid w:val="003F2B39"/>
    <w:rsid w:val="003F2E6F"/>
    <w:rsid w:val="003F42F8"/>
    <w:rsid w:val="003F4365"/>
    <w:rsid w:val="003F4FEB"/>
    <w:rsid w:val="003F5881"/>
    <w:rsid w:val="003F58E4"/>
    <w:rsid w:val="003F5DBD"/>
    <w:rsid w:val="003F64AC"/>
    <w:rsid w:val="003F66A7"/>
    <w:rsid w:val="003F69BE"/>
    <w:rsid w:val="003F6C81"/>
    <w:rsid w:val="003F794A"/>
    <w:rsid w:val="00400797"/>
    <w:rsid w:val="00400D1E"/>
    <w:rsid w:val="00401BF5"/>
    <w:rsid w:val="00401FCA"/>
    <w:rsid w:val="004022BD"/>
    <w:rsid w:val="00402F3E"/>
    <w:rsid w:val="00402F5C"/>
    <w:rsid w:val="00403785"/>
    <w:rsid w:val="00405A53"/>
    <w:rsid w:val="004067B6"/>
    <w:rsid w:val="00406FD8"/>
    <w:rsid w:val="00407400"/>
    <w:rsid w:val="00407721"/>
    <w:rsid w:val="00407AB2"/>
    <w:rsid w:val="00410942"/>
    <w:rsid w:val="004115EC"/>
    <w:rsid w:val="004116A0"/>
    <w:rsid w:val="004127FD"/>
    <w:rsid w:val="00413A33"/>
    <w:rsid w:val="00413F06"/>
    <w:rsid w:val="004141C4"/>
    <w:rsid w:val="00414341"/>
    <w:rsid w:val="00414904"/>
    <w:rsid w:val="00415FF9"/>
    <w:rsid w:val="00416768"/>
    <w:rsid w:val="00417B03"/>
    <w:rsid w:val="00417E6B"/>
    <w:rsid w:val="004201EF"/>
    <w:rsid w:val="0042036E"/>
    <w:rsid w:val="004209FF"/>
    <w:rsid w:val="00421343"/>
    <w:rsid w:val="004219E8"/>
    <w:rsid w:val="00422DB3"/>
    <w:rsid w:val="00423442"/>
    <w:rsid w:val="004238D7"/>
    <w:rsid w:val="00423B62"/>
    <w:rsid w:val="00424352"/>
    <w:rsid w:val="004243FC"/>
    <w:rsid w:val="0042557D"/>
    <w:rsid w:val="00425CB7"/>
    <w:rsid w:val="00425E84"/>
    <w:rsid w:val="00425FB9"/>
    <w:rsid w:val="00426351"/>
    <w:rsid w:val="0042725C"/>
    <w:rsid w:val="00430333"/>
    <w:rsid w:val="004306B7"/>
    <w:rsid w:val="00430951"/>
    <w:rsid w:val="00430A18"/>
    <w:rsid w:val="00432C47"/>
    <w:rsid w:val="00432CBF"/>
    <w:rsid w:val="00433E3A"/>
    <w:rsid w:val="0043426C"/>
    <w:rsid w:val="00434722"/>
    <w:rsid w:val="00434C9D"/>
    <w:rsid w:val="004350E8"/>
    <w:rsid w:val="00435F28"/>
    <w:rsid w:val="00435FF6"/>
    <w:rsid w:val="004369CE"/>
    <w:rsid w:val="00436F1B"/>
    <w:rsid w:val="00436F82"/>
    <w:rsid w:val="004378AB"/>
    <w:rsid w:val="0044031C"/>
    <w:rsid w:val="00441058"/>
    <w:rsid w:val="004416E8"/>
    <w:rsid w:val="004424C7"/>
    <w:rsid w:val="00442C81"/>
    <w:rsid w:val="00443EEF"/>
    <w:rsid w:val="00443EF8"/>
    <w:rsid w:val="00444419"/>
    <w:rsid w:val="004458C4"/>
    <w:rsid w:val="00445A09"/>
    <w:rsid w:val="00446AF0"/>
    <w:rsid w:val="00446BB6"/>
    <w:rsid w:val="004471F9"/>
    <w:rsid w:val="0044751E"/>
    <w:rsid w:val="0044785B"/>
    <w:rsid w:val="00447EBD"/>
    <w:rsid w:val="0045004A"/>
    <w:rsid w:val="004501AE"/>
    <w:rsid w:val="0045052C"/>
    <w:rsid w:val="00450A30"/>
    <w:rsid w:val="00450C54"/>
    <w:rsid w:val="00451749"/>
    <w:rsid w:val="004524A2"/>
    <w:rsid w:val="00452A71"/>
    <w:rsid w:val="00452D3E"/>
    <w:rsid w:val="00453E28"/>
    <w:rsid w:val="00454B9A"/>
    <w:rsid w:val="00455391"/>
    <w:rsid w:val="00455506"/>
    <w:rsid w:val="0045578A"/>
    <w:rsid w:val="00455A88"/>
    <w:rsid w:val="0045618E"/>
    <w:rsid w:val="00456941"/>
    <w:rsid w:val="00456F13"/>
    <w:rsid w:val="0046056E"/>
    <w:rsid w:val="0046129F"/>
    <w:rsid w:val="00461A8C"/>
    <w:rsid w:val="00461C97"/>
    <w:rsid w:val="00462572"/>
    <w:rsid w:val="004626F2"/>
    <w:rsid w:val="0046356C"/>
    <w:rsid w:val="00463B7F"/>
    <w:rsid w:val="004645A7"/>
    <w:rsid w:val="00464740"/>
    <w:rsid w:val="004648BC"/>
    <w:rsid w:val="00464CEC"/>
    <w:rsid w:val="00465F73"/>
    <w:rsid w:val="0046605A"/>
    <w:rsid w:val="004661AD"/>
    <w:rsid w:val="0046683F"/>
    <w:rsid w:val="00466C5A"/>
    <w:rsid w:val="00466DEB"/>
    <w:rsid w:val="00466EC7"/>
    <w:rsid w:val="00471CCB"/>
    <w:rsid w:val="0047229F"/>
    <w:rsid w:val="00472B50"/>
    <w:rsid w:val="00472D06"/>
    <w:rsid w:val="00472EF0"/>
    <w:rsid w:val="004731F5"/>
    <w:rsid w:val="00473F40"/>
    <w:rsid w:val="004748DA"/>
    <w:rsid w:val="00474B2F"/>
    <w:rsid w:val="004751AB"/>
    <w:rsid w:val="00475A46"/>
    <w:rsid w:val="00475BA3"/>
    <w:rsid w:val="00476572"/>
    <w:rsid w:val="00476ADD"/>
    <w:rsid w:val="00476B9E"/>
    <w:rsid w:val="00477179"/>
    <w:rsid w:val="004771CD"/>
    <w:rsid w:val="00477500"/>
    <w:rsid w:val="00477698"/>
    <w:rsid w:val="00477AB4"/>
    <w:rsid w:val="004815D2"/>
    <w:rsid w:val="00481CAD"/>
    <w:rsid w:val="00482656"/>
    <w:rsid w:val="0048274E"/>
    <w:rsid w:val="004829BE"/>
    <w:rsid w:val="00483727"/>
    <w:rsid w:val="004837DD"/>
    <w:rsid w:val="00484347"/>
    <w:rsid w:val="00484738"/>
    <w:rsid w:val="00485BFD"/>
    <w:rsid w:val="00485DE4"/>
    <w:rsid w:val="00486030"/>
    <w:rsid w:val="0048672B"/>
    <w:rsid w:val="00487C89"/>
    <w:rsid w:val="00487DFF"/>
    <w:rsid w:val="004901F3"/>
    <w:rsid w:val="00490CC3"/>
    <w:rsid w:val="00492979"/>
    <w:rsid w:val="00492E8D"/>
    <w:rsid w:val="004931A1"/>
    <w:rsid w:val="00493540"/>
    <w:rsid w:val="00493B12"/>
    <w:rsid w:val="0049483F"/>
    <w:rsid w:val="00495533"/>
    <w:rsid w:val="00495548"/>
    <w:rsid w:val="00495B3E"/>
    <w:rsid w:val="0049631F"/>
    <w:rsid w:val="00496D49"/>
    <w:rsid w:val="00496F2C"/>
    <w:rsid w:val="004976AE"/>
    <w:rsid w:val="004A008D"/>
    <w:rsid w:val="004A0467"/>
    <w:rsid w:val="004A0EFB"/>
    <w:rsid w:val="004A124B"/>
    <w:rsid w:val="004A1650"/>
    <w:rsid w:val="004A19B3"/>
    <w:rsid w:val="004A1C7B"/>
    <w:rsid w:val="004A1E75"/>
    <w:rsid w:val="004A2124"/>
    <w:rsid w:val="004A26FD"/>
    <w:rsid w:val="004A2EF0"/>
    <w:rsid w:val="004A3513"/>
    <w:rsid w:val="004A4706"/>
    <w:rsid w:val="004A4CD0"/>
    <w:rsid w:val="004A4D7C"/>
    <w:rsid w:val="004A4F53"/>
    <w:rsid w:val="004A5D3B"/>
    <w:rsid w:val="004A620E"/>
    <w:rsid w:val="004A643A"/>
    <w:rsid w:val="004A646C"/>
    <w:rsid w:val="004A6C4B"/>
    <w:rsid w:val="004A740E"/>
    <w:rsid w:val="004B00A8"/>
    <w:rsid w:val="004B0284"/>
    <w:rsid w:val="004B1937"/>
    <w:rsid w:val="004B1C2E"/>
    <w:rsid w:val="004B1FCD"/>
    <w:rsid w:val="004B2174"/>
    <w:rsid w:val="004B26AB"/>
    <w:rsid w:val="004B28F1"/>
    <w:rsid w:val="004B3083"/>
    <w:rsid w:val="004B3E9B"/>
    <w:rsid w:val="004B430D"/>
    <w:rsid w:val="004B4378"/>
    <w:rsid w:val="004B499F"/>
    <w:rsid w:val="004B4F32"/>
    <w:rsid w:val="004B50D0"/>
    <w:rsid w:val="004B5CD0"/>
    <w:rsid w:val="004B5F8C"/>
    <w:rsid w:val="004B6173"/>
    <w:rsid w:val="004B6C0F"/>
    <w:rsid w:val="004B70E2"/>
    <w:rsid w:val="004B7222"/>
    <w:rsid w:val="004B79D6"/>
    <w:rsid w:val="004C0DE3"/>
    <w:rsid w:val="004C1C86"/>
    <w:rsid w:val="004C2C0A"/>
    <w:rsid w:val="004C2DB6"/>
    <w:rsid w:val="004C3C20"/>
    <w:rsid w:val="004C413E"/>
    <w:rsid w:val="004C49CF"/>
    <w:rsid w:val="004C5E4B"/>
    <w:rsid w:val="004C687F"/>
    <w:rsid w:val="004C696D"/>
    <w:rsid w:val="004C6B29"/>
    <w:rsid w:val="004C6C00"/>
    <w:rsid w:val="004C7550"/>
    <w:rsid w:val="004C7A3F"/>
    <w:rsid w:val="004C7C2F"/>
    <w:rsid w:val="004C7D58"/>
    <w:rsid w:val="004D0066"/>
    <w:rsid w:val="004D0D60"/>
    <w:rsid w:val="004D123B"/>
    <w:rsid w:val="004D1A5B"/>
    <w:rsid w:val="004D2027"/>
    <w:rsid w:val="004D26E8"/>
    <w:rsid w:val="004D2766"/>
    <w:rsid w:val="004D29C1"/>
    <w:rsid w:val="004D2EB5"/>
    <w:rsid w:val="004D3A35"/>
    <w:rsid w:val="004D41A5"/>
    <w:rsid w:val="004D459F"/>
    <w:rsid w:val="004D4C81"/>
    <w:rsid w:val="004D5531"/>
    <w:rsid w:val="004D5E09"/>
    <w:rsid w:val="004D76FF"/>
    <w:rsid w:val="004E0AE8"/>
    <w:rsid w:val="004E30B1"/>
    <w:rsid w:val="004E3812"/>
    <w:rsid w:val="004E3E70"/>
    <w:rsid w:val="004E4FCC"/>
    <w:rsid w:val="004E560D"/>
    <w:rsid w:val="004E5793"/>
    <w:rsid w:val="004E58CD"/>
    <w:rsid w:val="004E5989"/>
    <w:rsid w:val="004E61DD"/>
    <w:rsid w:val="004E65A1"/>
    <w:rsid w:val="004E7A3B"/>
    <w:rsid w:val="004E7ACB"/>
    <w:rsid w:val="004E7B97"/>
    <w:rsid w:val="004F0273"/>
    <w:rsid w:val="004F0408"/>
    <w:rsid w:val="004F080A"/>
    <w:rsid w:val="004F128E"/>
    <w:rsid w:val="004F18D2"/>
    <w:rsid w:val="004F194D"/>
    <w:rsid w:val="004F211C"/>
    <w:rsid w:val="004F212C"/>
    <w:rsid w:val="004F2FE4"/>
    <w:rsid w:val="004F4027"/>
    <w:rsid w:val="004F40D2"/>
    <w:rsid w:val="004F5052"/>
    <w:rsid w:val="004F511B"/>
    <w:rsid w:val="004F5888"/>
    <w:rsid w:val="004F7578"/>
    <w:rsid w:val="004F7C75"/>
    <w:rsid w:val="005009A2"/>
    <w:rsid w:val="0050109A"/>
    <w:rsid w:val="005012B5"/>
    <w:rsid w:val="0050258B"/>
    <w:rsid w:val="00503726"/>
    <w:rsid w:val="00503FEE"/>
    <w:rsid w:val="00504BA7"/>
    <w:rsid w:val="005056FE"/>
    <w:rsid w:val="005058BB"/>
    <w:rsid w:val="00505A7F"/>
    <w:rsid w:val="0050636A"/>
    <w:rsid w:val="0050677E"/>
    <w:rsid w:val="00506ACD"/>
    <w:rsid w:val="00506FDC"/>
    <w:rsid w:val="00507A93"/>
    <w:rsid w:val="00507B05"/>
    <w:rsid w:val="00507F38"/>
    <w:rsid w:val="00510C10"/>
    <w:rsid w:val="005111E0"/>
    <w:rsid w:val="00511293"/>
    <w:rsid w:val="005119E0"/>
    <w:rsid w:val="005128E3"/>
    <w:rsid w:val="0051313C"/>
    <w:rsid w:val="00513C4D"/>
    <w:rsid w:val="0051428F"/>
    <w:rsid w:val="005165DC"/>
    <w:rsid w:val="005169CD"/>
    <w:rsid w:val="0051726D"/>
    <w:rsid w:val="0051729F"/>
    <w:rsid w:val="0051735D"/>
    <w:rsid w:val="00517FA4"/>
    <w:rsid w:val="005204CA"/>
    <w:rsid w:val="00521025"/>
    <w:rsid w:val="0052164C"/>
    <w:rsid w:val="005217B4"/>
    <w:rsid w:val="005220AB"/>
    <w:rsid w:val="005222B3"/>
    <w:rsid w:val="00522B5B"/>
    <w:rsid w:val="00522C9A"/>
    <w:rsid w:val="00523355"/>
    <w:rsid w:val="00523C75"/>
    <w:rsid w:val="00523FFD"/>
    <w:rsid w:val="00525956"/>
    <w:rsid w:val="00525BA1"/>
    <w:rsid w:val="005275C0"/>
    <w:rsid w:val="0053039D"/>
    <w:rsid w:val="005310F2"/>
    <w:rsid w:val="0053141E"/>
    <w:rsid w:val="005318A3"/>
    <w:rsid w:val="00532562"/>
    <w:rsid w:val="00532FF2"/>
    <w:rsid w:val="00533943"/>
    <w:rsid w:val="00535C1F"/>
    <w:rsid w:val="00536713"/>
    <w:rsid w:val="005370FF"/>
    <w:rsid w:val="00541545"/>
    <w:rsid w:val="005416A6"/>
    <w:rsid w:val="00542AB7"/>
    <w:rsid w:val="00543267"/>
    <w:rsid w:val="005436BE"/>
    <w:rsid w:val="00544351"/>
    <w:rsid w:val="005444D1"/>
    <w:rsid w:val="00545CBC"/>
    <w:rsid w:val="00545D5B"/>
    <w:rsid w:val="005461E2"/>
    <w:rsid w:val="005462FB"/>
    <w:rsid w:val="00546913"/>
    <w:rsid w:val="005479E2"/>
    <w:rsid w:val="0055003A"/>
    <w:rsid w:val="00550318"/>
    <w:rsid w:val="0055033D"/>
    <w:rsid w:val="005509DF"/>
    <w:rsid w:val="00550D4B"/>
    <w:rsid w:val="005512AA"/>
    <w:rsid w:val="005517AB"/>
    <w:rsid w:val="00552684"/>
    <w:rsid w:val="00552B25"/>
    <w:rsid w:val="00553203"/>
    <w:rsid w:val="00553559"/>
    <w:rsid w:val="00553B82"/>
    <w:rsid w:val="00553C28"/>
    <w:rsid w:val="00553CD5"/>
    <w:rsid w:val="0055438E"/>
    <w:rsid w:val="00554D1F"/>
    <w:rsid w:val="00555030"/>
    <w:rsid w:val="005568AB"/>
    <w:rsid w:val="005569AC"/>
    <w:rsid w:val="00556F5E"/>
    <w:rsid w:val="005570FA"/>
    <w:rsid w:val="005575C3"/>
    <w:rsid w:val="005575F9"/>
    <w:rsid w:val="00557877"/>
    <w:rsid w:val="00557D1A"/>
    <w:rsid w:val="00557EC1"/>
    <w:rsid w:val="005607D3"/>
    <w:rsid w:val="00561028"/>
    <w:rsid w:val="0056220D"/>
    <w:rsid w:val="00562754"/>
    <w:rsid w:val="00562988"/>
    <w:rsid w:val="00562D35"/>
    <w:rsid w:val="00562F60"/>
    <w:rsid w:val="00563632"/>
    <w:rsid w:val="00563803"/>
    <w:rsid w:val="00563E9D"/>
    <w:rsid w:val="00564305"/>
    <w:rsid w:val="005644AA"/>
    <w:rsid w:val="005652B2"/>
    <w:rsid w:val="0056565E"/>
    <w:rsid w:val="005666DB"/>
    <w:rsid w:val="00566E21"/>
    <w:rsid w:val="00566ECC"/>
    <w:rsid w:val="005672C2"/>
    <w:rsid w:val="00567362"/>
    <w:rsid w:val="00567C33"/>
    <w:rsid w:val="0057019C"/>
    <w:rsid w:val="0057169A"/>
    <w:rsid w:val="00571D4A"/>
    <w:rsid w:val="00571DA8"/>
    <w:rsid w:val="00571F43"/>
    <w:rsid w:val="0057223D"/>
    <w:rsid w:val="0057266A"/>
    <w:rsid w:val="00574203"/>
    <w:rsid w:val="005746E8"/>
    <w:rsid w:val="00574A13"/>
    <w:rsid w:val="00574AD9"/>
    <w:rsid w:val="00574F09"/>
    <w:rsid w:val="00575051"/>
    <w:rsid w:val="005754CF"/>
    <w:rsid w:val="00575B28"/>
    <w:rsid w:val="00575F7A"/>
    <w:rsid w:val="0057648B"/>
    <w:rsid w:val="0057687E"/>
    <w:rsid w:val="00577830"/>
    <w:rsid w:val="0057790F"/>
    <w:rsid w:val="00577EEA"/>
    <w:rsid w:val="005804D6"/>
    <w:rsid w:val="00581004"/>
    <w:rsid w:val="005814A5"/>
    <w:rsid w:val="005814FC"/>
    <w:rsid w:val="00581EA9"/>
    <w:rsid w:val="005821E3"/>
    <w:rsid w:val="0058253D"/>
    <w:rsid w:val="005826F1"/>
    <w:rsid w:val="00582948"/>
    <w:rsid w:val="00584A5E"/>
    <w:rsid w:val="005850EC"/>
    <w:rsid w:val="005859A2"/>
    <w:rsid w:val="00585A42"/>
    <w:rsid w:val="005863CA"/>
    <w:rsid w:val="00586D17"/>
    <w:rsid w:val="00587B66"/>
    <w:rsid w:val="00590316"/>
    <w:rsid w:val="005907EE"/>
    <w:rsid w:val="0059131D"/>
    <w:rsid w:val="0059169C"/>
    <w:rsid w:val="005917B4"/>
    <w:rsid w:val="00592DB6"/>
    <w:rsid w:val="00593A24"/>
    <w:rsid w:val="00593FE3"/>
    <w:rsid w:val="005941B0"/>
    <w:rsid w:val="00594372"/>
    <w:rsid w:val="00594A5D"/>
    <w:rsid w:val="00594B1E"/>
    <w:rsid w:val="00595015"/>
    <w:rsid w:val="00595453"/>
    <w:rsid w:val="005956B9"/>
    <w:rsid w:val="0059612A"/>
    <w:rsid w:val="00596E6B"/>
    <w:rsid w:val="0059791B"/>
    <w:rsid w:val="00597978"/>
    <w:rsid w:val="00597D45"/>
    <w:rsid w:val="00597ED7"/>
    <w:rsid w:val="00597F95"/>
    <w:rsid w:val="005A0825"/>
    <w:rsid w:val="005A09D7"/>
    <w:rsid w:val="005A0E12"/>
    <w:rsid w:val="005A122C"/>
    <w:rsid w:val="005A146E"/>
    <w:rsid w:val="005A1D7E"/>
    <w:rsid w:val="005A30EB"/>
    <w:rsid w:val="005A3685"/>
    <w:rsid w:val="005A37D1"/>
    <w:rsid w:val="005A3CAE"/>
    <w:rsid w:val="005A4486"/>
    <w:rsid w:val="005A5BC5"/>
    <w:rsid w:val="005A6212"/>
    <w:rsid w:val="005A6844"/>
    <w:rsid w:val="005A6A18"/>
    <w:rsid w:val="005A6B35"/>
    <w:rsid w:val="005A742E"/>
    <w:rsid w:val="005B004F"/>
    <w:rsid w:val="005B06C6"/>
    <w:rsid w:val="005B0901"/>
    <w:rsid w:val="005B0FFB"/>
    <w:rsid w:val="005B12A1"/>
    <w:rsid w:val="005B12E6"/>
    <w:rsid w:val="005B24A6"/>
    <w:rsid w:val="005B2F12"/>
    <w:rsid w:val="005B3714"/>
    <w:rsid w:val="005B4940"/>
    <w:rsid w:val="005B4DD1"/>
    <w:rsid w:val="005B530F"/>
    <w:rsid w:val="005B5CC7"/>
    <w:rsid w:val="005B64F6"/>
    <w:rsid w:val="005B70DB"/>
    <w:rsid w:val="005C0768"/>
    <w:rsid w:val="005C0F7B"/>
    <w:rsid w:val="005C174D"/>
    <w:rsid w:val="005C18AB"/>
    <w:rsid w:val="005C213D"/>
    <w:rsid w:val="005C21DF"/>
    <w:rsid w:val="005C3173"/>
    <w:rsid w:val="005C341A"/>
    <w:rsid w:val="005C353F"/>
    <w:rsid w:val="005C391A"/>
    <w:rsid w:val="005C4277"/>
    <w:rsid w:val="005C469A"/>
    <w:rsid w:val="005C4A25"/>
    <w:rsid w:val="005C4D04"/>
    <w:rsid w:val="005C5B87"/>
    <w:rsid w:val="005C62E9"/>
    <w:rsid w:val="005C66BE"/>
    <w:rsid w:val="005C6F9C"/>
    <w:rsid w:val="005D1030"/>
    <w:rsid w:val="005D1320"/>
    <w:rsid w:val="005D29EA"/>
    <w:rsid w:val="005D2CCC"/>
    <w:rsid w:val="005D3897"/>
    <w:rsid w:val="005D4178"/>
    <w:rsid w:val="005D487C"/>
    <w:rsid w:val="005D517B"/>
    <w:rsid w:val="005D53C4"/>
    <w:rsid w:val="005D5765"/>
    <w:rsid w:val="005D595A"/>
    <w:rsid w:val="005D5AF7"/>
    <w:rsid w:val="005D6BBB"/>
    <w:rsid w:val="005D6E1B"/>
    <w:rsid w:val="005D6F76"/>
    <w:rsid w:val="005D7B3F"/>
    <w:rsid w:val="005E047D"/>
    <w:rsid w:val="005E129F"/>
    <w:rsid w:val="005E2217"/>
    <w:rsid w:val="005E22DB"/>
    <w:rsid w:val="005E22FA"/>
    <w:rsid w:val="005E2715"/>
    <w:rsid w:val="005E29A4"/>
    <w:rsid w:val="005E2C3D"/>
    <w:rsid w:val="005E3341"/>
    <w:rsid w:val="005E34BB"/>
    <w:rsid w:val="005E372B"/>
    <w:rsid w:val="005E4479"/>
    <w:rsid w:val="005E5FFD"/>
    <w:rsid w:val="005E6E91"/>
    <w:rsid w:val="005E782C"/>
    <w:rsid w:val="005E7E67"/>
    <w:rsid w:val="005F01E8"/>
    <w:rsid w:val="005F0CFF"/>
    <w:rsid w:val="005F1598"/>
    <w:rsid w:val="005F206E"/>
    <w:rsid w:val="005F3B1D"/>
    <w:rsid w:val="005F3BC9"/>
    <w:rsid w:val="005F401B"/>
    <w:rsid w:val="005F5760"/>
    <w:rsid w:val="005F64F4"/>
    <w:rsid w:val="005F7CAD"/>
    <w:rsid w:val="005F7F4D"/>
    <w:rsid w:val="00600058"/>
    <w:rsid w:val="006007D6"/>
    <w:rsid w:val="00600BEE"/>
    <w:rsid w:val="00601B22"/>
    <w:rsid w:val="00601D8E"/>
    <w:rsid w:val="00602CBB"/>
    <w:rsid w:val="00602E95"/>
    <w:rsid w:val="006040C5"/>
    <w:rsid w:val="00604706"/>
    <w:rsid w:val="00605D68"/>
    <w:rsid w:val="00605E70"/>
    <w:rsid w:val="006063C0"/>
    <w:rsid w:val="006063DE"/>
    <w:rsid w:val="00606AA1"/>
    <w:rsid w:val="00606F02"/>
    <w:rsid w:val="00607FA9"/>
    <w:rsid w:val="00610AF7"/>
    <w:rsid w:val="006111FF"/>
    <w:rsid w:val="0061220B"/>
    <w:rsid w:val="00612DA7"/>
    <w:rsid w:val="0061314B"/>
    <w:rsid w:val="00613737"/>
    <w:rsid w:val="006140ED"/>
    <w:rsid w:val="00615625"/>
    <w:rsid w:val="00615A10"/>
    <w:rsid w:val="00615D21"/>
    <w:rsid w:val="00616125"/>
    <w:rsid w:val="00617825"/>
    <w:rsid w:val="00617A48"/>
    <w:rsid w:val="006206AE"/>
    <w:rsid w:val="006206D9"/>
    <w:rsid w:val="00620A10"/>
    <w:rsid w:val="00620B91"/>
    <w:rsid w:val="00621423"/>
    <w:rsid w:val="00622181"/>
    <w:rsid w:val="00623201"/>
    <w:rsid w:val="00623233"/>
    <w:rsid w:val="00624299"/>
    <w:rsid w:val="0062520C"/>
    <w:rsid w:val="006257CF"/>
    <w:rsid w:val="00625F33"/>
    <w:rsid w:val="006273A9"/>
    <w:rsid w:val="0062752A"/>
    <w:rsid w:val="006275F8"/>
    <w:rsid w:val="00627AA8"/>
    <w:rsid w:val="0063057D"/>
    <w:rsid w:val="006305CB"/>
    <w:rsid w:val="0063166B"/>
    <w:rsid w:val="00631B2D"/>
    <w:rsid w:val="006320C8"/>
    <w:rsid w:val="00632274"/>
    <w:rsid w:val="00633447"/>
    <w:rsid w:val="006336F7"/>
    <w:rsid w:val="00633933"/>
    <w:rsid w:val="00633B95"/>
    <w:rsid w:val="00633BD7"/>
    <w:rsid w:val="00633EF8"/>
    <w:rsid w:val="0063469C"/>
    <w:rsid w:val="006351EE"/>
    <w:rsid w:val="006358DD"/>
    <w:rsid w:val="00636417"/>
    <w:rsid w:val="0063790F"/>
    <w:rsid w:val="00641300"/>
    <w:rsid w:val="00641706"/>
    <w:rsid w:val="006422C1"/>
    <w:rsid w:val="0064311A"/>
    <w:rsid w:val="0064376B"/>
    <w:rsid w:val="0064485E"/>
    <w:rsid w:val="0064597F"/>
    <w:rsid w:val="00646686"/>
    <w:rsid w:val="0064679D"/>
    <w:rsid w:val="006468C7"/>
    <w:rsid w:val="0065043F"/>
    <w:rsid w:val="00650864"/>
    <w:rsid w:val="006509BC"/>
    <w:rsid w:val="00650D28"/>
    <w:rsid w:val="00651B18"/>
    <w:rsid w:val="00652081"/>
    <w:rsid w:val="006525CD"/>
    <w:rsid w:val="006527D1"/>
    <w:rsid w:val="00652F30"/>
    <w:rsid w:val="00653679"/>
    <w:rsid w:val="006541EE"/>
    <w:rsid w:val="00654AE2"/>
    <w:rsid w:val="00655E60"/>
    <w:rsid w:val="006561F7"/>
    <w:rsid w:val="006567D2"/>
    <w:rsid w:val="00656964"/>
    <w:rsid w:val="00656A64"/>
    <w:rsid w:val="00656C82"/>
    <w:rsid w:val="00656E3F"/>
    <w:rsid w:val="006572B9"/>
    <w:rsid w:val="006573E3"/>
    <w:rsid w:val="0065777C"/>
    <w:rsid w:val="006613C5"/>
    <w:rsid w:val="00661A38"/>
    <w:rsid w:val="00661F9F"/>
    <w:rsid w:val="00662EE1"/>
    <w:rsid w:val="006633D0"/>
    <w:rsid w:val="00663DEF"/>
    <w:rsid w:val="006655E4"/>
    <w:rsid w:val="0066620F"/>
    <w:rsid w:val="00667C8C"/>
    <w:rsid w:val="00667D78"/>
    <w:rsid w:val="00667E21"/>
    <w:rsid w:val="00667E67"/>
    <w:rsid w:val="00667EE2"/>
    <w:rsid w:val="00667EEA"/>
    <w:rsid w:val="0067023D"/>
    <w:rsid w:val="006702AC"/>
    <w:rsid w:val="0067046F"/>
    <w:rsid w:val="006704B3"/>
    <w:rsid w:val="0067051C"/>
    <w:rsid w:val="00671C9B"/>
    <w:rsid w:val="006720BE"/>
    <w:rsid w:val="0067236B"/>
    <w:rsid w:val="006728CD"/>
    <w:rsid w:val="006731F5"/>
    <w:rsid w:val="006732CF"/>
    <w:rsid w:val="00673610"/>
    <w:rsid w:val="0067377B"/>
    <w:rsid w:val="00673F07"/>
    <w:rsid w:val="006740BA"/>
    <w:rsid w:val="00674D99"/>
    <w:rsid w:val="00675745"/>
    <w:rsid w:val="00675EBE"/>
    <w:rsid w:val="00676277"/>
    <w:rsid w:val="006762D1"/>
    <w:rsid w:val="006769EA"/>
    <w:rsid w:val="0067724E"/>
    <w:rsid w:val="006772A4"/>
    <w:rsid w:val="00677A9D"/>
    <w:rsid w:val="00677BFC"/>
    <w:rsid w:val="00680157"/>
    <w:rsid w:val="006811A9"/>
    <w:rsid w:val="00681CE3"/>
    <w:rsid w:val="00682783"/>
    <w:rsid w:val="006827EE"/>
    <w:rsid w:val="006829D1"/>
    <w:rsid w:val="00682D5C"/>
    <w:rsid w:val="00684189"/>
    <w:rsid w:val="00684FD6"/>
    <w:rsid w:val="00686EA4"/>
    <w:rsid w:val="00686EE4"/>
    <w:rsid w:val="00686F6F"/>
    <w:rsid w:val="00687658"/>
    <w:rsid w:val="00687E92"/>
    <w:rsid w:val="00691854"/>
    <w:rsid w:val="0069289E"/>
    <w:rsid w:val="00692C6F"/>
    <w:rsid w:val="00693980"/>
    <w:rsid w:val="00693A1F"/>
    <w:rsid w:val="00693CD0"/>
    <w:rsid w:val="0069403F"/>
    <w:rsid w:val="0069503A"/>
    <w:rsid w:val="0069664A"/>
    <w:rsid w:val="00696924"/>
    <w:rsid w:val="00697542"/>
    <w:rsid w:val="006977AD"/>
    <w:rsid w:val="00697DA0"/>
    <w:rsid w:val="00697F98"/>
    <w:rsid w:val="00697FBE"/>
    <w:rsid w:val="006A038D"/>
    <w:rsid w:val="006A041C"/>
    <w:rsid w:val="006A05D2"/>
    <w:rsid w:val="006A0677"/>
    <w:rsid w:val="006A0B59"/>
    <w:rsid w:val="006A1397"/>
    <w:rsid w:val="006A2E57"/>
    <w:rsid w:val="006A39AE"/>
    <w:rsid w:val="006A3DC9"/>
    <w:rsid w:val="006A41DA"/>
    <w:rsid w:val="006A490F"/>
    <w:rsid w:val="006A5525"/>
    <w:rsid w:val="006A56CD"/>
    <w:rsid w:val="006A5700"/>
    <w:rsid w:val="006A5A09"/>
    <w:rsid w:val="006A6133"/>
    <w:rsid w:val="006A6939"/>
    <w:rsid w:val="006A6C7E"/>
    <w:rsid w:val="006A71E3"/>
    <w:rsid w:val="006A728D"/>
    <w:rsid w:val="006A7B48"/>
    <w:rsid w:val="006B0254"/>
    <w:rsid w:val="006B0AB3"/>
    <w:rsid w:val="006B0C3E"/>
    <w:rsid w:val="006B1BFE"/>
    <w:rsid w:val="006B2B2D"/>
    <w:rsid w:val="006B3041"/>
    <w:rsid w:val="006B306D"/>
    <w:rsid w:val="006B3379"/>
    <w:rsid w:val="006B3754"/>
    <w:rsid w:val="006B4784"/>
    <w:rsid w:val="006B49E5"/>
    <w:rsid w:val="006B4B03"/>
    <w:rsid w:val="006B4B09"/>
    <w:rsid w:val="006B516C"/>
    <w:rsid w:val="006B5472"/>
    <w:rsid w:val="006B5FA9"/>
    <w:rsid w:val="006B62AD"/>
    <w:rsid w:val="006B659B"/>
    <w:rsid w:val="006B6939"/>
    <w:rsid w:val="006B6B93"/>
    <w:rsid w:val="006B6BB1"/>
    <w:rsid w:val="006B7316"/>
    <w:rsid w:val="006B758A"/>
    <w:rsid w:val="006B78DE"/>
    <w:rsid w:val="006C0035"/>
    <w:rsid w:val="006C018C"/>
    <w:rsid w:val="006C0D1C"/>
    <w:rsid w:val="006C14CB"/>
    <w:rsid w:val="006C195C"/>
    <w:rsid w:val="006C2BCB"/>
    <w:rsid w:val="006C301A"/>
    <w:rsid w:val="006C37C3"/>
    <w:rsid w:val="006C4BBB"/>
    <w:rsid w:val="006C548C"/>
    <w:rsid w:val="006C61AA"/>
    <w:rsid w:val="006C6D70"/>
    <w:rsid w:val="006C77CB"/>
    <w:rsid w:val="006C789B"/>
    <w:rsid w:val="006C7E98"/>
    <w:rsid w:val="006C7F56"/>
    <w:rsid w:val="006D197B"/>
    <w:rsid w:val="006D1D6D"/>
    <w:rsid w:val="006D1D96"/>
    <w:rsid w:val="006D1F30"/>
    <w:rsid w:val="006D20BF"/>
    <w:rsid w:val="006D39BA"/>
    <w:rsid w:val="006D3B32"/>
    <w:rsid w:val="006D4067"/>
    <w:rsid w:val="006D40B0"/>
    <w:rsid w:val="006D4A37"/>
    <w:rsid w:val="006D4BF2"/>
    <w:rsid w:val="006D4CF7"/>
    <w:rsid w:val="006D5D50"/>
    <w:rsid w:val="006D66D5"/>
    <w:rsid w:val="006D66D8"/>
    <w:rsid w:val="006D66DD"/>
    <w:rsid w:val="006D71D6"/>
    <w:rsid w:val="006D788E"/>
    <w:rsid w:val="006E0CA4"/>
    <w:rsid w:val="006E25CF"/>
    <w:rsid w:val="006E316A"/>
    <w:rsid w:val="006E31FC"/>
    <w:rsid w:val="006E321C"/>
    <w:rsid w:val="006E3C87"/>
    <w:rsid w:val="006E47FB"/>
    <w:rsid w:val="006E4AF0"/>
    <w:rsid w:val="006E5282"/>
    <w:rsid w:val="006E5328"/>
    <w:rsid w:val="006E5498"/>
    <w:rsid w:val="006E59CC"/>
    <w:rsid w:val="006E6F51"/>
    <w:rsid w:val="006E7027"/>
    <w:rsid w:val="006E78D5"/>
    <w:rsid w:val="006E7988"/>
    <w:rsid w:val="006E7CAB"/>
    <w:rsid w:val="006F0156"/>
    <w:rsid w:val="006F0E34"/>
    <w:rsid w:val="006F0F4F"/>
    <w:rsid w:val="006F1385"/>
    <w:rsid w:val="006F190D"/>
    <w:rsid w:val="006F2B9C"/>
    <w:rsid w:val="006F2EB9"/>
    <w:rsid w:val="006F30B0"/>
    <w:rsid w:val="006F39BC"/>
    <w:rsid w:val="006F46C7"/>
    <w:rsid w:val="006F491D"/>
    <w:rsid w:val="006F6257"/>
    <w:rsid w:val="006F7CE9"/>
    <w:rsid w:val="007002A3"/>
    <w:rsid w:val="007003D9"/>
    <w:rsid w:val="007006F3"/>
    <w:rsid w:val="00701576"/>
    <w:rsid w:val="00701711"/>
    <w:rsid w:val="0070182C"/>
    <w:rsid w:val="00701BD1"/>
    <w:rsid w:val="007023F2"/>
    <w:rsid w:val="00702F14"/>
    <w:rsid w:val="00705A45"/>
    <w:rsid w:val="00705F48"/>
    <w:rsid w:val="007062E0"/>
    <w:rsid w:val="00706690"/>
    <w:rsid w:val="007067A0"/>
    <w:rsid w:val="00706AC1"/>
    <w:rsid w:val="00706D46"/>
    <w:rsid w:val="00706D68"/>
    <w:rsid w:val="007072AA"/>
    <w:rsid w:val="00707B15"/>
    <w:rsid w:val="007102E8"/>
    <w:rsid w:val="00710BEB"/>
    <w:rsid w:val="00710D42"/>
    <w:rsid w:val="00711893"/>
    <w:rsid w:val="00712292"/>
    <w:rsid w:val="00713882"/>
    <w:rsid w:val="00713CB9"/>
    <w:rsid w:val="00713D09"/>
    <w:rsid w:val="00713F75"/>
    <w:rsid w:val="007141BA"/>
    <w:rsid w:val="00714356"/>
    <w:rsid w:val="00714366"/>
    <w:rsid w:val="00714E12"/>
    <w:rsid w:val="007152FD"/>
    <w:rsid w:val="00715BD8"/>
    <w:rsid w:val="007169C1"/>
    <w:rsid w:val="007169E0"/>
    <w:rsid w:val="00716A14"/>
    <w:rsid w:val="007200F8"/>
    <w:rsid w:val="007201EA"/>
    <w:rsid w:val="0072049C"/>
    <w:rsid w:val="00720632"/>
    <w:rsid w:val="007211C7"/>
    <w:rsid w:val="00722908"/>
    <w:rsid w:val="00722BD0"/>
    <w:rsid w:val="00723568"/>
    <w:rsid w:val="00723D78"/>
    <w:rsid w:val="007243BF"/>
    <w:rsid w:val="00724FC1"/>
    <w:rsid w:val="007254FC"/>
    <w:rsid w:val="00726F15"/>
    <w:rsid w:val="00727771"/>
    <w:rsid w:val="0073003C"/>
    <w:rsid w:val="00730644"/>
    <w:rsid w:val="00730CCE"/>
    <w:rsid w:val="00730FCA"/>
    <w:rsid w:val="00730FDC"/>
    <w:rsid w:val="007312B3"/>
    <w:rsid w:val="00731901"/>
    <w:rsid w:val="007327B9"/>
    <w:rsid w:val="007328AD"/>
    <w:rsid w:val="00732F34"/>
    <w:rsid w:val="00733235"/>
    <w:rsid w:val="00733886"/>
    <w:rsid w:val="00734719"/>
    <w:rsid w:val="0073488E"/>
    <w:rsid w:val="00734990"/>
    <w:rsid w:val="00734ECD"/>
    <w:rsid w:val="00735C27"/>
    <w:rsid w:val="00735F79"/>
    <w:rsid w:val="007373A3"/>
    <w:rsid w:val="00740E89"/>
    <w:rsid w:val="00740E95"/>
    <w:rsid w:val="00740ED5"/>
    <w:rsid w:val="00741EFC"/>
    <w:rsid w:val="007426FA"/>
    <w:rsid w:val="007439ED"/>
    <w:rsid w:val="00743BD5"/>
    <w:rsid w:val="00745ADF"/>
    <w:rsid w:val="00746207"/>
    <w:rsid w:val="00746356"/>
    <w:rsid w:val="0074655A"/>
    <w:rsid w:val="00746B2A"/>
    <w:rsid w:val="00747AF5"/>
    <w:rsid w:val="00750254"/>
    <w:rsid w:val="00751145"/>
    <w:rsid w:val="0075129C"/>
    <w:rsid w:val="007518F2"/>
    <w:rsid w:val="00752412"/>
    <w:rsid w:val="00752547"/>
    <w:rsid w:val="007529ED"/>
    <w:rsid w:val="00753534"/>
    <w:rsid w:val="00753586"/>
    <w:rsid w:val="00753912"/>
    <w:rsid w:val="00753F01"/>
    <w:rsid w:val="00754067"/>
    <w:rsid w:val="00754786"/>
    <w:rsid w:val="00756C61"/>
    <w:rsid w:val="00756E02"/>
    <w:rsid w:val="007572A6"/>
    <w:rsid w:val="00757DC3"/>
    <w:rsid w:val="00762F2F"/>
    <w:rsid w:val="0076409F"/>
    <w:rsid w:val="00764D1A"/>
    <w:rsid w:val="00764F27"/>
    <w:rsid w:val="00765192"/>
    <w:rsid w:val="007656EC"/>
    <w:rsid w:val="0076583A"/>
    <w:rsid w:val="00766E33"/>
    <w:rsid w:val="00767DC8"/>
    <w:rsid w:val="00770538"/>
    <w:rsid w:val="007708A7"/>
    <w:rsid w:val="007721CE"/>
    <w:rsid w:val="00773835"/>
    <w:rsid w:val="00773D2A"/>
    <w:rsid w:val="007747F8"/>
    <w:rsid w:val="00774995"/>
    <w:rsid w:val="00774BA3"/>
    <w:rsid w:val="007752D4"/>
    <w:rsid w:val="0077674D"/>
    <w:rsid w:val="00776B73"/>
    <w:rsid w:val="00777A8E"/>
    <w:rsid w:val="00780453"/>
    <w:rsid w:val="00780944"/>
    <w:rsid w:val="007810B0"/>
    <w:rsid w:val="00782FDC"/>
    <w:rsid w:val="00783182"/>
    <w:rsid w:val="0078346B"/>
    <w:rsid w:val="0078360B"/>
    <w:rsid w:val="0078424A"/>
    <w:rsid w:val="00784251"/>
    <w:rsid w:val="007851D8"/>
    <w:rsid w:val="00785DD6"/>
    <w:rsid w:val="00785E7A"/>
    <w:rsid w:val="007862CC"/>
    <w:rsid w:val="00786350"/>
    <w:rsid w:val="007871B1"/>
    <w:rsid w:val="007907D0"/>
    <w:rsid w:val="00791B96"/>
    <w:rsid w:val="00791D85"/>
    <w:rsid w:val="0079206C"/>
    <w:rsid w:val="007928C5"/>
    <w:rsid w:val="00792C21"/>
    <w:rsid w:val="00792D76"/>
    <w:rsid w:val="00792F24"/>
    <w:rsid w:val="0079450F"/>
    <w:rsid w:val="00794628"/>
    <w:rsid w:val="007948D0"/>
    <w:rsid w:val="00795833"/>
    <w:rsid w:val="007958BC"/>
    <w:rsid w:val="00795C00"/>
    <w:rsid w:val="00796923"/>
    <w:rsid w:val="0079692A"/>
    <w:rsid w:val="00796BB8"/>
    <w:rsid w:val="00797849"/>
    <w:rsid w:val="00797D03"/>
    <w:rsid w:val="007A005E"/>
    <w:rsid w:val="007A0C2D"/>
    <w:rsid w:val="007A1803"/>
    <w:rsid w:val="007A1992"/>
    <w:rsid w:val="007A2483"/>
    <w:rsid w:val="007A2F44"/>
    <w:rsid w:val="007A3CCC"/>
    <w:rsid w:val="007A527C"/>
    <w:rsid w:val="007A5EAB"/>
    <w:rsid w:val="007A6639"/>
    <w:rsid w:val="007A7467"/>
    <w:rsid w:val="007A7A3C"/>
    <w:rsid w:val="007A7AA6"/>
    <w:rsid w:val="007B094F"/>
    <w:rsid w:val="007B0AD5"/>
    <w:rsid w:val="007B143D"/>
    <w:rsid w:val="007B14EA"/>
    <w:rsid w:val="007B17E9"/>
    <w:rsid w:val="007B29D5"/>
    <w:rsid w:val="007B2AAE"/>
    <w:rsid w:val="007B2BE7"/>
    <w:rsid w:val="007B38FA"/>
    <w:rsid w:val="007B403B"/>
    <w:rsid w:val="007B536E"/>
    <w:rsid w:val="007B57BE"/>
    <w:rsid w:val="007B5873"/>
    <w:rsid w:val="007B6004"/>
    <w:rsid w:val="007B6EC0"/>
    <w:rsid w:val="007B7681"/>
    <w:rsid w:val="007C0C09"/>
    <w:rsid w:val="007C0CFE"/>
    <w:rsid w:val="007C12CC"/>
    <w:rsid w:val="007C1869"/>
    <w:rsid w:val="007C1B4B"/>
    <w:rsid w:val="007C1E0A"/>
    <w:rsid w:val="007C2235"/>
    <w:rsid w:val="007C23E7"/>
    <w:rsid w:val="007C2408"/>
    <w:rsid w:val="007C291E"/>
    <w:rsid w:val="007C3064"/>
    <w:rsid w:val="007C337B"/>
    <w:rsid w:val="007C356B"/>
    <w:rsid w:val="007C3DBB"/>
    <w:rsid w:val="007C47A6"/>
    <w:rsid w:val="007C4A9C"/>
    <w:rsid w:val="007C534F"/>
    <w:rsid w:val="007C6108"/>
    <w:rsid w:val="007C610E"/>
    <w:rsid w:val="007C6B31"/>
    <w:rsid w:val="007C7EAB"/>
    <w:rsid w:val="007D0BBB"/>
    <w:rsid w:val="007D147F"/>
    <w:rsid w:val="007D14D6"/>
    <w:rsid w:val="007D1C7E"/>
    <w:rsid w:val="007D2822"/>
    <w:rsid w:val="007D28C4"/>
    <w:rsid w:val="007D3776"/>
    <w:rsid w:val="007D406A"/>
    <w:rsid w:val="007D509D"/>
    <w:rsid w:val="007D5554"/>
    <w:rsid w:val="007D5875"/>
    <w:rsid w:val="007D5935"/>
    <w:rsid w:val="007D597B"/>
    <w:rsid w:val="007D5A5D"/>
    <w:rsid w:val="007D5F86"/>
    <w:rsid w:val="007D6312"/>
    <w:rsid w:val="007D6D4B"/>
    <w:rsid w:val="007D7410"/>
    <w:rsid w:val="007D77E5"/>
    <w:rsid w:val="007D7CDA"/>
    <w:rsid w:val="007D7D2B"/>
    <w:rsid w:val="007E01A3"/>
    <w:rsid w:val="007E1BC6"/>
    <w:rsid w:val="007E20DB"/>
    <w:rsid w:val="007E25A8"/>
    <w:rsid w:val="007E2DB9"/>
    <w:rsid w:val="007E3773"/>
    <w:rsid w:val="007E460D"/>
    <w:rsid w:val="007E46D7"/>
    <w:rsid w:val="007E4828"/>
    <w:rsid w:val="007E4851"/>
    <w:rsid w:val="007E4D1B"/>
    <w:rsid w:val="007E5B0D"/>
    <w:rsid w:val="007E5DE4"/>
    <w:rsid w:val="007E621F"/>
    <w:rsid w:val="007E675D"/>
    <w:rsid w:val="007E6B02"/>
    <w:rsid w:val="007E6D78"/>
    <w:rsid w:val="007F01F8"/>
    <w:rsid w:val="007F0374"/>
    <w:rsid w:val="007F0376"/>
    <w:rsid w:val="007F0C46"/>
    <w:rsid w:val="007F0EC1"/>
    <w:rsid w:val="007F1603"/>
    <w:rsid w:val="007F1DB5"/>
    <w:rsid w:val="007F3777"/>
    <w:rsid w:val="007F5200"/>
    <w:rsid w:val="007F76B5"/>
    <w:rsid w:val="007F78CC"/>
    <w:rsid w:val="007F7E94"/>
    <w:rsid w:val="00800225"/>
    <w:rsid w:val="00800A6C"/>
    <w:rsid w:val="00801C7B"/>
    <w:rsid w:val="00801E47"/>
    <w:rsid w:val="00801EAD"/>
    <w:rsid w:val="008020C7"/>
    <w:rsid w:val="00802C60"/>
    <w:rsid w:val="00802D06"/>
    <w:rsid w:val="00803059"/>
    <w:rsid w:val="008034ED"/>
    <w:rsid w:val="00803824"/>
    <w:rsid w:val="00803D34"/>
    <w:rsid w:val="00803EDB"/>
    <w:rsid w:val="008042AC"/>
    <w:rsid w:val="00804B82"/>
    <w:rsid w:val="00804CF9"/>
    <w:rsid w:val="00805386"/>
    <w:rsid w:val="0080557A"/>
    <w:rsid w:val="00806237"/>
    <w:rsid w:val="008077F5"/>
    <w:rsid w:val="0080789D"/>
    <w:rsid w:val="00807D55"/>
    <w:rsid w:val="008100CC"/>
    <w:rsid w:val="00810316"/>
    <w:rsid w:val="00810A81"/>
    <w:rsid w:val="0081157F"/>
    <w:rsid w:val="00812408"/>
    <w:rsid w:val="00812D17"/>
    <w:rsid w:val="00812DBF"/>
    <w:rsid w:val="008130DF"/>
    <w:rsid w:val="008134C7"/>
    <w:rsid w:val="00813FD6"/>
    <w:rsid w:val="00814790"/>
    <w:rsid w:val="0081481D"/>
    <w:rsid w:val="00814B89"/>
    <w:rsid w:val="00814D23"/>
    <w:rsid w:val="008151C8"/>
    <w:rsid w:val="008162B2"/>
    <w:rsid w:val="00816E41"/>
    <w:rsid w:val="00816F84"/>
    <w:rsid w:val="00817AF3"/>
    <w:rsid w:val="00820107"/>
    <w:rsid w:val="00820F25"/>
    <w:rsid w:val="00821350"/>
    <w:rsid w:val="008217EB"/>
    <w:rsid w:val="00821CC8"/>
    <w:rsid w:val="008226FB"/>
    <w:rsid w:val="00823432"/>
    <w:rsid w:val="00823452"/>
    <w:rsid w:val="00824136"/>
    <w:rsid w:val="008244EA"/>
    <w:rsid w:val="00824CCD"/>
    <w:rsid w:val="00825D5F"/>
    <w:rsid w:val="00825D8C"/>
    <w:rsid w:val="00826618"/>
    <w:rsid w:val="00826791"/>
    <w:rsid w:val="008267BC"/>
    <w:rsid w:val="00827945"/>
    <w:rsid w:val="008300CF"/>
    <w:rsid w:val="008300D2"/>
    <w:rsid w:val="00830174"/>
    <w:rsid w:val="00830E69"/>
    <w:rsid w:val="00831026"/>
    <w:rsid w:val="00831143"/>
    <w:rsid w:val="0083176A"/>
    <w:rsid w:val="0083187D"/>
    <w:rsid w:val="00831E97"/>
    <w:rsid w:val="008320AC"/>
    <w:rsid w:val="00832743"/>
    <w:rsid w:val="008328D6"/>
    <w:rsid w:val="008334CE"/>
    <w:rsid w:val="00833634"/>
    <w:rsid w:val="00833B9D"/>
    <w:rsid w:val="00833F2C"/>
    <w:rsid w:val="00833F61"/>
    <w:rsid w:val="00834E07"/>
    <w:rsid w:val="00834FE9"/>
    <w:rsid w:val="008354A6"/>
    <w:rsid w:val="00835A13"/>
    <w:rsid w:val="00835CB3"/>
    <w:rsid w:val="00835CCA"/>
    <w:rsid w:val="00835E88"/>
    <w:rsid w:val="00836423"/>
    <w:rsid w:val="00836724"/>
    <w:rsid w:val="00836EB4"/>
    <w:rsid w:val="00836FAF"/>
    <w:rsid w:val="00837DE7"/>
    <w:rsid w:val="00837DEC"/>
    <w:rsid w:val="00837F5B"/>
    <w:rsid w:val="00837F6D"/>
    <w:rsid w:val="00837F72"/>
    <w:rsid w:val="0084043B"/>
    <w:rsid w:val="00840525"/>
    <w:rsid w:val="0084139A"/>
    <w:rsid w:val="00841776"/>
    <w:rsid w:val="008417EE"/>
    <w:rsid w:val="008419C1"/>
    <w:rsid w:val="00841A64"/>
    <w:rsid w:val="00841ADD"/>
    <w:rsid w:val="00841BF9"/>
    <w:rsid w:val="00842B60"/>
    <w:rsid w:val="00843897"/>
    <w:rsid w:val="008438D5"/>
    <w:rsid w:val="00843F3E"/>
    <w:rsid w:val="00844238"/>
    <w:rsid w:val="00844C69"/>
    <w:rsid w:val="008455CD"/>
    <w:rsid w:val="00846295"/>
    <w:rsid w:val="008463A9"/>
    <w:rsid w:val="008466CA"/>
    <w:rsid w:val="0084679D"/>
    <w:rsid w:val="00847121"/>
    <w:rsid w:val="00851581"/>
    <w:rsid w:val="00851A0F"/>
    <w:rsid w:val="008532C3"/>
    <w:rsid w:val="0085490C"/>
    <w:rsid w:val="0085512F"/>
    <w:rsid w:val="008556FB"/>
    <w:rsid w:val="008561A6"/>
    <w:rsid w:val="008574B8"/>
    <w:rsid w:val="00857AF2"/>
    <w:rsid w:val="00857C27"/>
    <w:rsid w:val="00857FB4"/>
    <w:rsid w:val="008614C7"/>
    <w:rsid w:val="00861FA2"/>
    <w:rsid w:val="0086265E"/>
    <w:rsid w:val="00862996"/>
    <w:rsid w:val="00863953"/>
    <w:rsid w:val="00863C43"/>
    <w:rsid w:val="00863C68"/>
    <w:rsid w:val="0086531B"/>
    <w:rsid w:val="0086585B"/>
    <w:rsid w:val="00865B14"/>
    <w:rsid w:val="00866A5C"/>
    <w:rsid w:val="00866B5F"/>
    <w:rsid w:val="00866DA0"/>
    <w:rsid w:val="0086725A"/>
    <w:rsid w:val="0086746B"/>
    <w:rsid w:val="00867544"/>
    <w:rsid w:val="0087023C"/>
    <w:rsid w:val="008711E3"/>
    <w:rsid w:val="00871A72"/>
    <w:rsid w:val="00871AF8"/>
    <w:rsid w:val="00871F2C"/>
    <w:rsid w:val="008721E9"/>
    <w:rsid w:val="0087296A"/>
    <w:rsid w:val="008745FB"/>
    <w:rsid w:val="008748A3"/>
    <w:rsid w:val="00874983"/>
    <w:rsid w:val="00875749"/>
    <w:rsid w:val="00876475"/>
    <w:rsid w:val="008766B9"/>
    <w:rsid w:val="00876B9D"/>
    <w:rsid w:val="00877B03"/>
    <w:rsid w:val="00877D57"/>
    <w:rsid w:val="0088005F"/>
    <w:rsid w:val="008802D5"/>
    <w:rsid w:val="00880A17"/>
    <w:rsid w:val="008814DD"/>
    <w:rsid w:val="00881A21"/>
    <w:rsid w:val="00881C60"/>
    <w:rsid w:val="0088261B"/>
    <w:rsid w:val="0088297F"/>
    <w:rsid w:val="00882EFB"/>
    <w:rsid w:val="00883043"/>
    <w:rsid w:val="00883500"/>
    <w:rsid w:val="00883959"/>
    <w:rsid w:val="00883C5D"/>
    <w:rsid w:val="00883F66"/>
    <w:rsid w:val="008848D4"/>
    <w:rsid w:val="00885FA7"/>
    <w:rsid w:val="008876F4"/>
    <w:rsid w:val="008878B4"/>
    <w:rsid w:val="00887CB7"/>
    <w:rsid w:val="0089114A"/>
    <w:rsid w:val="008912AD"/>
    <w:rsid w:val="00891B9B"/>
    <w:rsid w:val="00891D6B"/>
    <w:rsid w:val="00892084"/>
    <w:rsid w:val="00892B51"/>
    <w:rsid w:val="0089307D"/>
    <w:rsid w:val="00894020"/>
    <w:rsid w:val="00894E18"/>
    <w:rsid w:val="00894EDC"/>
    <w:rsid w:val="0089502F"/>
    <w:rsid w:val="008958BC"/>
    <w:rsid w:val="00896909"/>
    <w:rsid w:val="00896B7B"/>
    <w:rsid w:val="008A1813"/>
    <w:rsid w:val="008A1970"/>
    <w:rsid w:val="008A1AA4"/>
    <w:rsid w:val="008A20D5"/>
    <w:rsid w:val="008A299E"/>
    <w:rsid w:val="008A33FF"/>
    <w:rsid w:val="008A3C0D"/>
    <w:rsid w:val="008A5582"/>
    <w:rsid w:val="008A5AF9"/>
    <w:rsid w:val="008A5FA2"/>
    <w:rsid w:val="008A73BF"/>
    <w:rsid w:val="008B00D2"/>
    <w:rsid w:val="008B0E90"/>
    <w:rsid w:val="008B1023"/>
    <w:rsid w:val="008B1246"/>
    <w:rsid w:val="008B15F7"/>
    <w:rsid w:val="008B2456"/>
    <w:rsid w:val="008B274A"/>
    <w:rsid w:val="008B3437"/>
    <w:rsid w:val="008B3472"/>
    <w:rsid w:val="008B3D90"/>
    <w:rsid w:val="008B4D60"/>
    <w:rsid w:val="008B5496"/>
    <w:rsid w:val="008B5DFB"/>
    <w:rsid w:val="008B6194"/>
    <w:rsid w:val="008C0EE6"/>
    <w:rsid w:val="008C0FAB"/>
    <w:rsid w:val="008C1AE5"/>
    <w:rsid w:val="008C2AD0"/>
    <w:rsid w:val="008C3210"/>
    <w:rsid w:val="008C3346"/>
    <w:rsid w:val="008C3E25"/>
    <w:rsid w:val="008C3E36"/>
    <w:rsid w:val="008C6376"/>
    <w:rsid w:val="008C6FB2"/>
    <w:rsid w:val="008C77B5"/>
    <w:rsid w:val="008D0392"/>
    <w:rsid w:val="008D03AB"/>
    <w:rsid w:val="008D07A8"/>
    <w:rsid w:val="008D0AF9"/>
    <w:rsid w:val="008D1728"/>
    <w:rsid w:val="008D2945"/>
    <w:rsid w:val="008D2CE0"/>
    <w:rsid w:val="008D4240"/>
    <w:rsid w:val="008D451B"/>
    <w:rsid w:val="008D491B"/>
    <w:rsid w:val="008D4DA7"/>
    <w:rsid w:val="008D5118"/>
    <w:rsid w:val="008D57EB"/>
    <w:rsid w:val="008D6160"/>
    <w:rsid w:val="008D6B32"/>
    <w:rsid w:val="008D75B8"/>
    <w:rsid w:val="008E0DFC"/>
    <w:rsid w:val="008E1B4C"/>
    <w:rsid w:val="008E204D"/>
    <w:rsid w:val="008E3758"/>
    <w:rsid w:val="008E4DAF"/>
    <w:rsid w:val="008E54CB"/>
    <w:rsid w:val="008E56D5"/>
    <w:rsid w:val="008E5E56"/>
    <w:rsid w:val="008E641B"/>
    <w:rsid w:val="008E685B"/>
    <w:rsid w:val="008E6DA5"/>
    <w:rsid w:val="008E70B2"/>
    <w:rsid w:val="008E7283"/>
    <w:rsid w:val="008E7E4E"/>
    <w:rsid w:val="008F02AB"/>
    <w:rsid w:val="008F09C8"/>
    <w:rsid w:val="008F0CE2"/>
    <w:rsid w:val="008F14D2"/>
    <w:rsid w:val="008F276F"/>
    <w:rsid w:val="008F277C"/>
    <w:rsid w:val="008F3018"/>
    <w:rsid w:val="008F3048"/>
    <w:rsid w:val="008F381C"/>
    <w:rsid w:val="008F41E7"/>
    <w:rsid w:val="008F42D7"/>
    <w:rsid w:val="008F467B"/>
    <w:rsid w:val="008F5264"/>
    <w:rsid w:val="008F5472"/>
    <w:rsid w:val="008F6137"/>
    <w:rsid w:val="008F69D9"/>
    <w:rsid w:val="008F6B20"/>
    <w:rsid w:val="008F6FE0"/>
    <w:rsid w:val="008F73AE"/>
    <w:rsid w:val="009001AF"/>
    <w:rsid w:val="009009EC"/>
    <w:rsid w:val="00900A7E"/>
    <w:rsid w:val="00901497"/>
    <w:rsid w:val="0090190F"/>
    <w:rsid w:val="00902A6D"/>
    <w:rsid w:val="00902C60"/>
    <w:rsid w:val="00903210"/>
    <w:rsid w:val="009038D5"/>
    <w:rsid w:val="00903ABF"/>
    <w:rsid w:val="00903D50"/>
    <w:rsid w:val="00904160"/>
    <w:rsid w:val="009045DC"/>
    <w:rsid w:val="00904836"/>
    <w:rsid w:val="00904A7C"/>
    <w:rsid w:val="00905B6D"/>
    <w:rsid w:val="00905B8E"/>
    <w:rsid w:val="00905C02"/>
    <w:rsid w:val="00905EEF"/>
    <w:rsid w:val="00906FB3"/>
    <w:rsid w:val="00907BE1"/>
    <w:rsid w:val="00910454"/>
    <w:rsid w:val="009105BE"/>
    <w:rsid w:val="009133A4"/>
    <w:rsid w:val="00914842"/>
    <w:rsid w:val="00916942"/>
    <w:rsid w:val="0091717E"/>
    <w:rsid w:val="009179C5"/>
    <w:rsid w:val="00917BB8"/>
    <w:rsid w:val="00917E24"/>
    <w:rsid w:val="00920709"/>
    <w:rsid w:val="0092070A"/>
    <w:rsid w:val="00920918"/>
    <w:rsid w:val="00921D38"/>
    <w:rsid w:val="009223ED"/>
    <w:rsid w:val="00922AEC"/>
    <w:rsid w:val="00923202"/>
    <w:rsid w:val="00923687"/>
    <w:rsid w:val="009239C7"/>
    <w:rsid w:val="00924722"/>
    <w:rsid w:val="009249E5"/>
    <w:rsid w:val="00925139"/>
    <w:rsid w:val="00926AFB"/>
    <w:rsid w:val="00926CFF"/>
    <w:rsid w:val="00927AF2"/>
    <w:rsid w:val="00927B5C"/>
    <w:rsid w:val="00927F32"/>
    <w:rsid w:val="00931560"/>
    <w:rsid w:val="00931A8F"/>
    <w:rsid w:val="0093221F"/>
    <w:rsid w:val="00932A61"/>
    <w:rsid w:val="00932AC0"/>
    <w:rsid w:val="00932B1E"/>
    <w:rsid w:val="00932E2F"/>
    <w:rsid w:val="00933277"/>
    <w:rsid w:val="009337C3"/>
    <w:rsid w:val="00934327"/>
    <w:rsid w:val="00934648"/>
    <w:rsid w:val="00934705"/>
    <w:rsid w:val="00935789"/>
    <w:rsid w:val="0093599C"/>
    <w:rsid w:val="00936705"/>
    <w:rsid w:val="0093727E"/>
    <w:rsid w:val="0093775C"/>
    <w:rsid w:val="00937769"/>
    <w:rsid w:val="0094067A"/>
    <w:rsid w:val="00940FBC"/>
    <w:rsid w:val="009410EB"/>
    <w:rsid w:val="009416A5"/>
    <w:rsid w:val="009428E3"/>
    <w:rsid w:val="00942B1F"/>
    <w:rsid w:val="009435E5"/>
    <w:rsid w:val="0094416A"/>
    <w:rsid w:val="00944BCD"/>
    <w:rsid w:val="00946C87"/>
    <w:rsid w:val="00951649"/>
    <w:rsid w:val="00951D59"/>
    <w:rsid w:val="009525F4"/>
    <w:rsid w:val="00952D75"/>
    <w:rsid w:val="00952DBA"/>
    <w:rsid w:val="009532CE"/>
    <w:rsid w:val="00953927"/>
    <w:rsid w:val="0095482F"/>
    <w:rsid w:val="0095555B"/>
    <w:rsid w:val="00955CD9"/>
    <w:rsid w:val="00955FA6"/>
    <w:rsid w:val="009564E7"/>
    <w:rsid w:val="00956971"/>
    <w:rsid w:val="00956FCB"/>
    <w:rsid w:val="009576E3"/>
    <w:rsid w:val="00957EDD"/>
    <w:rsid w:val="00960793"/>
    <w:rsid w:val="00960E1C"/>
    <w:rsid w:val="009618AD"/>
    <w:rsid w:val="009633E5"/>
    <w:rsid w:val="009642E0"/>
    <w:rsid w:val="009646A7"/>
    <w:rsid w:val="00965001"/>
    <w:rsid w:val="0096592C"/>
    <w:rsid w:val="00966770"/>
    <w:rsid w:val="00966B06"/>
    <w:rsid w:val="00966B78"/>
    <w:rsid w:val="00967AB9"/>
    <w:rsid w:val="0097097C"/>
    <w:rsid w:val="00970A62"/>
    <w:rsid w:val="009721CF"/>
    <w:rsid w:val="009724C4"/>
    <w:rsid w:val="00973790"/>
    <w:rsid w:val="00974538"/>
    <w:rsid w:val="009748B2"/>
    <w:rsid w:val="00975501"/>
    <w:rsid w:val="00975FA0"/>
    <w:rsid w:val="009764B0"/>
    <w:rsid w:val="00980BB3"/>
    <w:rsid w:val="009825E0"/>
    <w:rsid w:val="00982ACE"/>
    <w:rsid w:val="00982E8B"/>
    <w:rsid w:val="00983327"/>
    <w:rsid w:val="00983C21"/>
    <w:rsid w:val="00984B63"/>
    <w:rsid w:val="00984F80"/>
    <w:rsid w:val="00985216"/>
    <w:rsid w:val="0098528E"/>
    <w:rsid w:val="00985495"/>
    <w:rsid w:val="009854D6"/>
    <w:rsid w:val="0098555B"/>
    <w:rsid w:val="0098690A"/>
    <w:rsid w:val="00986F40"/>
    <w:rsid w:val="0098740C"/>
    <w:rsid w:val="00987680"/>
    <w:rsid w:val="0098776F"/>
    <w:rsid w:val="00987B47"/>
    <w:rsid w:val="009901FE"/>
    <w:rsid w:val="009903E2"/>
    <w:rsid w:val="009904B5"/>
    <w:rsid w:val="00990BD9"/>
    <w:rsid w:val="00990C8A"/>
    <w:rsid w:val="00991D68"/>
    <w:rsid w:val="00991E23"/>
    <w:rsid w:val="00992E34"/>
    <w:rsid w:val="0099352A"/>
    <w:rsid w:val="00993856"/>
    <w:rsid w:val="00993A1E"/>
    <w:rsid w:val="00993C01"/>
    <w:rsid w:val="00993CCB"/>
    <w:rsid w:val="009941CC"/>
    <w:rsid w:val="009944BD"/>
    <w:rsid w:val="009950DA"/>
    <w:rsid w:val="009954A3"/>
    <w:rsid w:val="0099582E"/>
    <w:rsid w:val="00995830"/>
    <w:rsid w:val="00995D5F"/>
    <w:rsid w:val="009977C4"/>
    <w:rsid w:val="009979C2"/>
    <w:rsid w:val="009A0A46"/>
    <w:rsid w:val="009A214E"/>
    <w:rsid w:val="009A2531"/>
    <w:rsid w:val="009A2DDC"/>
    <w:rsid w:val="009A3B8E"/>
    <w:rsid w:val="009A61AE"/>
    <w:rsid w:val="009A6696"/>
    <w:rsid w:val="009A7385"/>
    <w:rsid w:val="009A7F71"/>
    <w:rsid w:val="009A7F77"/>
    <w:rsid w:val="009B1058"/>
    <w:rsid w:val="009B135E"/>
    <w:rsid w:val="009B13BA"/>
    <w:rsid w:val="009B1470"/>
    <w:rsid w:val="009B2058"/>
    <w:rsid w:val="009B28A5"/>
    <w:rsid w:val="009B2C5C"/>
    <w:rsid w:val="009B4040"/>
    <w:rsid w:val="009B41A4"/>
    <w:rsid w:val="009B5AEE"/>
    <w:rsid w:val="009B6DDF"/>
    <w:rsid w:val="009B7BCA"/>
    <w:rsid w:val="009C0ACE"/>
    <w:rsid w:val="009C0EE8"/>
    <w:rsid w:val="009C23E3"/>
    <w:rsid w:val="009C2CCE"/>
    <w:rsid w:val="009C382C"/>
    <w:rsid w:val="009C3D5D"/>
    <w:rsid w:val="009C3E0F"/>
    <w:rsid w:val="009C426F"/>
    <w:rsid w:val="009C484D"/>
    <w:rsid w:val="009C4DB9"/>
    <w:rsid w:val="009C5CFE"/>
    <w:rsid w:val="009C6386"/>
    <w:rsid w:val="009C770F"/>
    <w:rsid w:val="009D025E"/>
    <w:rsid w:val="009D0B38"/>
    <w:rsid w:val="009D0ECD"/>
    <w:rsid w:val="009D13B3"/>
    <w:rsid w:val="009D159D"/>
    <w:rsid w:val="009D1D46"/>
    <w:rsid w:val="009D21D2"/>
    <w:rsid w:val="009D2B63"/>
    <w:rsid w:val="009D2C87"/>
    <w:rsid w:val="009D3429"/>
    <w:rsid w:val="009D3E38"/>
    <w:rsid w:val="009D3E61"/>
    <w:rsid w:val="009D414B"/>
    <w:rsid w:val="009D476A"/>
    <w:rsid w:val="009D4E35"/>
    <w:rsid w:val="009D6260"/>
    <w:rsid w:val="009D7180"/>
    <w:rsid w:val="009D7FD5"/>
    <w:rsid w:val="009D7FDE"/>
    <w:rsid w:val="009E00BE"/>
    <w:rsid w:val="009E0754"/>
    <w:rsid w:val="009E0BBC"/>
    <w:rsid w:val="009E1C9B"/>
    <w:rsid w:val="009E1DCF"/>
    <w:rsid w:val="009E246F"/>
    <w:rsid w:val="009E27EA"/>
    <w:rsid w:val="009E2CA8"/>
    <w:rsid w:val="009E2F7E"/>
    <w:rsid w:val="009E395D"/>
    <w:rsid w:val="009E4008"/>
    <w:rsid w:val="009E4C78"/>
    <w:rsid w:val="009E5C13"/>
    <w:rsid w:val="009E6C82"/>
    <w:rsid w:val="009E6E01"/>
    <w:rsid w:val="009E7594"/>
    <w:rsid w:val="009E79BD"/>
    <w:rsid w:val="009E7F9D"/>
    <w:rsid w:val="009F0C53"/>
    <w:rsid w:val="009F11AD"/>
    <w:rsid w:val="009F188E"/>
    <w:rsid w:val="009F2AEB"/>
    <w:rsid w:val="009F2C3C"/>
    <w:rsid w:val="009F2D2E"/>
    <w:rsid w:val="009F34F9"/>
    <w:rsid w:val="009F3DD9"/>
    <w:rsid w:val="009F4487"/>
    <w:rsid w:val="009F50BE"/>
    <w:rsid w:val="009F634D"/>
    <w:rsid w:val="009F6549"/>
    <w:rsid w:val="009F657F"/>
    <w:rsid w:val="00A0030A"/>
    <w:rsid w:val="00A01598"/>
    <w:rsid w:val="00A01AD7"/>
    <w:rsid w:val="00A01B83"/>
    <w:rsid w:val="00A01E0A"/>
    <w:rsid w:val="00A02336"/>
    <w:rsid w:val="00A027ED"/>
    <w:rsid w:val="00A02A16"/>
    <w:rsid w:val="00A02F97"/>
    <w:rsid w:val="00A033A7"/>
    <w:rsid w:val="00A034C4"/>
    <w:rsid w:val="00A037C6"/>
    <w:rsid w:val="00A03C58"/>
    <w:rsid w:val="00A0488A"/>
    <w:rsid w:val="00A060F1"/>
    <w:rsid w:val="00A06153"/>
    <w:rsid w:val="00A06CE9"/>
    <w:rsid w:val="00A0735E"/>
    <w:rsid w:val="00A07F5D"/>
    <w:rsid w:val="00A10B26"/>
    <w:rsid w:val="00A1160C"/>
    <w:rsid w:val="00A1172D"/>
    <w:rsid w:val="00A11B5C"/>
    <w:rsid w:val="00A13029"/>
    <w:rsid w:val="00A13C8C"/>
    <w:rsid w:val="00A13E21"/>
    <w:rsid w:val="00A14440"/>
    <w:rsid w:val="00A144FC"/>
    <w:rsid w:val="00A14882"/>
    <w:rsid w:val="00A14A93"/>
    <w:rsid w:val="00A1514E"/>
    <w:rsid w:val="00A1588F"/>
    <w:rsid w:val="00A15C10"/>
    <w:rsid w:val="00A16755"/>
    <w:rsid w:val="00A167A4"/>
    <w:rsid w:val="00A16BD4"/>
    <w:rsid w:val="00A17216"/>
    <w:rsid w:val="00A17AD0"/>
    <w:rsid w:val="00A20204"/>
    <w:rsid w:val="00A2181D"/>
    <w:rsid w:val="00A2358A"/>
    <w:rsid w:val="00A23A3E"/>
    <w:rsid w:val="00A24535"/>
    <w:rsid w:val="00A25EE6"/>
    <w:rsid w:val="00A26194"/>
    <w:rsid w:val="00A2656B"/>
    <w:rsid w:val="00A272D6"/>
    <w:rsid w:val="00A30726"/>
    <w:rsid w:val="00A30804"/>
    <w:rsid w:val="00A321E3"/>
    <w:rsid w:val="00A3258E"/>
    <w:rsid w:val="00A33386"/>
    <w:rsid w:val="00A337DC"/>
    <w:rsid w:val="00A34898"/>
    <w:rsid w:val="00A34B13"/>
    <w:rsid w:val="00A34DD7"/>
    <w:rsid w:val="00A34F7A"/>
    <w:rsid w:val="00A354F0"/>
    <w:rsid w:val="00A35EA3"/>
    <w:rsid w:val="00A36168"/>
    <w:rsid w:val="00A371D7"/>
    <w:rsid w:val="00A37F2A"/>
    <w:rsid w:val="00A400E7"/>
    <w:rsid w:val="00A40426"/>
    <w:rsid w:val="00A40AF2"/>
    <w:rsid w:val="00A41202"/>
    <w:rsid w:val="00A412B6"/>
    <w:rsid w:val="00A4257C"/>
    <w:rsid w:val="00A43046"/>
    <w:rsid w:val="00A43250"/>
    <w:rsid w:val="00A4372F"/>
    <w:rsid w:val="00A43B6E"/>
    <w:rsid w:val="00A44A3F"/>
    <w:rsid w:val="00A44F20"/>
    <w:rsid w:val="00A458C0"/>
    <w:rsid w:val="00A45D1A"/>
    <w:rsid w:val="00A46257"/>
    <w:rsid w:val="00A4653C"/>
    <w:rsid w:val="00A47015"/>
    <w:rsid w:val="00A47B0F"/>
    <w:rsid w:val="00A47D94"/>
    <w:rsid w:val="00A5060B"/>
    <w:rsid w:val="00A509C1"/>
    <w:rsid w:val="00A518B9"/>
    <w:rsid w:val="00A5190A"/>
    <w:rsid w:val="00A524DA"/>
    <w:rsid w:val="00A52FE2"/>
    <w:rsid w:val="00A53E5B"/>
    <w:rsid w:val="00A53F26"/>
    <w:rsid w:val="00A5576B"/>
    <w:rsid w:val="00A55EDD"/>
    <w:rsid w:val="00A56F2C"/>
    <w:rsid w:val="00A56F6E"/>
    <w:rsid w:val="00A57E61"/>
    <w:rsid w:val="00A6045D"/>
    <w:rsid w:val="00A60EDA"/>
    <w:rsid w:val="00A618DC"/>
    <w:rsid w:val="00A61BC9"/>
    <w:rsid w:val="00A61C29"/>
    <w:rsid w:val="00A62C31"/>
    <w:rsid w:val="00A63AD7"/>
    <w:rsid w:val="00A63D70"/>
    <w:rsid w:val="00A6451D"/>
    <w:rsid w:val="00A6481C"/>
    <w:rsid w:val="00A64EDF"/>
    <w:rsid w:val="00A6556B"/>
    <w:rsid w:val="00A65DEE"/>
    <w:rsid w:val="00A65E34"/>
    <w:rsid w:val="00A673FF"/>
    <w:rsid w:val="00A70776"/>
    <w:rsid w:val="00A70B35"/>
    <w:rsid w:val="00A71787"/>
    <w:rsid w:val="00A72C32"/>
    <w:rsid w:val="00A734C3"/>
    <w:rsid w:val="00A73C4F"/>
    <w:rsid w:val="00A73CF1"/>
    <w:rsid w:val="00A73D2A"/>
    <w:rsid w:val="00A73DA0"/>
    <w:rsid w:val="00A7473C"/>
    <w:rsid w:val="00A7538F"/>
    <w:rsid w:val="00A754F2"/>
    <w:rsid w:val="00A764FB"/>
    <w:rsid w:val="00A77029"/>
    <w:rsid w:val="00A7774D"/>
    <w:rsid w:val="00A8025A"/>
    <w:rsid w:val="00A80544"/>
    <w:rsid w:val="00A80ACD"/>
    <w:rsid w:val="00A83A7B"/>
    <w:rsid w:val="00A83BC3"/>
    <w:rsid w:val="00A84A0A"/>
    <w:rsid w:val="00A852F1"/>
    <w:rsid w:val="00A858DC"/>
    <w:rsid w:val="00A85AA8"/>
    <w:rsid w:val="00A864C8"/>
    <w:rsid w:val="00A864FC"/>
    <w:rsid w:val="00A86801"/>
    <w:rsid w:val="00A86F16"/>
    <w:rsid w:val="00A8795A"/>
    <w:rsid w:val="00A87D35"/>
    <w:rsid w:val="00A90354"/>
    <w:rsid w:val="00A91E7F"/>
    <w:rsid w:val="00A92323"/>
    <w:rsid w:val="00A92511"/>
    <w:rsid w:val="00A927B3"/>
    <w:rsid w:val="00A92C6C"/>
    <w:rsid w:val="00A92DB9"/>
    <w:rsid w:val="00A93290"/>
    <w:rsid w:val="00A93476"/>
    <w:rsid w:val="00A93BA5"/>
    <w:rsid w:val="00A93BFB"/>
    <w:rsid w:val="00A950F9"/>
    <w:rsid w:val="00A95563"/>
    <w:rsid w:val="00A95B2D"/>
    <w:rsid w:val="00A95D43"/>
    <w:rsid w:val="00A95E70"/>
    <w:rsid w:val="00A9696C"/>
    <w:rsid w:val="00A96BDD"/>
    <w:rsid w:val="00A9738A"/>
    <w:rsid w:val="00A97CE7"/>
    <w:rsid w:val="00A97E5E"/>
    <w:rsid w:val="00AA19E4"/>
    <w:rsid w:val="00AA1B4D"/>
    <w:rsid w:val="00AA1BE6"/>
    <w:rsid w:val="00AA2959"/>
    <w:rsid w:val="00AA2A5D"/>
    <w:rsid w:val="00AA2B71"/>
    <w:rsid w:val="00AA2EBF"/>
    <w:rsid w:val="00AA37B4"/>
    <w:rsid w:val="00AA5439"/>
    <w:rsid w:val="00AA6DCA"/>
    <w:rsid w:val="00AA7244"/>
    <w:rsid w:val="00AA7365"/>
    <w:rsid w:val="00AB0310"/>
    <w:rsid w:val="00AB09FD"/>
    <w:rsid w:val="00AB0C83"/>
    <w:rsid w:val="00AB26D6"/>
    <w:rsid w:val="00AB29A7"/>
    <w:rsid w:val="00AB3107"/>
    <w:rsid w:val="00AB4CB6"/>
    <w:rsid w:val="00AB4DB9"/>
    <w:rsid w:val="00AB4EC2"/>
    <w:rsid w:val="00AB5504"/>
    <w:rsid w:val="00AB5965"/>
    <w:rsid w:val="00AB5B92"/>
    <w:rsid w:val="00AB6565"/>
    <w:rsid w:val="00AB6754"/>
    <w:rsid w:val="00AB688C"/>
    <w:rsid w:val="00AB6EFD"/>
    <w:rsid w:val="00AC09C6"/>
    <w:rsid w:val="00AC1342"/>
    <w:rsid w:val="00AC1E17"/>
    <w:rsid w:val="00AC2DA7"/>
    <w:rsid w:val="00AC2E79"/>
    <w:rsid w:val="00AC30FF"/>
    <w:rsid w:val="00AC33D8"/>
    <w:rsid w:val="00AC3441"/>
    <w:rsid w:val="00AC3C77"/>
    <w:rsid w:val="00AC4015"/>
    <w:rsid w:val="00AC4861"/>
    <w:rsid w:val="00AC4A60"/>
    <w:rsid w:val="00AC4B75"/>
    <w:rsid w:val="00AC4D79"/>
    <w:rsid w:val="00AC4DE2"/>
    <w:rsid w:val="00AC5310"/>
    <w:rsid w:val="00AC55D8"/>
    <w:rsid w:val="00AC5A5F"/>
    <w:rsid w:val="00AC5C73"/>
    <w:rsid w:val="00AC7407"/>
    <w:rsid w:val="00AC7C87"/>
    <w:rsid w:val="00AC7F99"/>
    <w:rsid w:val="00AD043D"/>
    <w:rsid w:val="00AD04C0"/>
    <w:rsid w:val="00AD052C"/>
    <w:rsid w:val="00AD06F3"/>
    <w:rsid w:val="00AD081C"/>
    <w:rsid w:val="00AD0B13"/>
    <w:rsid w:val="00AD0CAA"/>
    <w:rsid w:val="00AD1AFB"/>
    <w:rsid w:val="00AD236F"/>
    <w:rsid w:val="00AD2A26"/>
    <w:rsid w:val="00AD2A8D"/>
    <w:rsid w:val="00AD347F"/>
    <w:rsid w:val="00AD381B"/>
    <w:rsid w:val="00AD59D7"/>
    <w:rsid w:val="00AD6A9F"/>
    <w:rsid w:val="00AD7028"/>
    <w:rsid w:val="00AD7380"/>
    <w:rsid w:val="00AD7C5E"/>
    <w:rsid w:val="00AE0224"/>
    <w:rsid w:val="00AE150A"/>
    <w:rsid w:val="00AE171A"/>
    <w:rsid w:val="00AE1882"/>
    <w:rsid w:val="00AE2469"/>
    <w:rsid w:val="00AE31D3"/>
    <w:rsid w:val="00AE4E86"/>
    <w:rsid w:val="00AE4ECB"/>
    <w:rsid w:val="00AE527D"/>
    <w:rsid w:val="00AE607F"/>
    <w:rsid w:val="00AE6BA1"/>
    <w:rsid w:val="00AE793C"/>
    <w:rsid w:val="00AE7AA4"/>
    <w:rsid w:val="00AE7EB9"/>
    <w:rsid w:val="00AF0549"/>
    <w:rsid w:val="00AF10AD"/>
    <w:rsid w:val="00AF1288"/>
    <w:rsid w:val="00AF1C17"/>
    <w:rsid w:val="00AF1F42"/>
    <w:rsid w:val="00AF2F21"/>
    <w:rsid w:val="00AF3672"/>
    <w:rsid w:val="00AF3C83"/>
    <w:rsid w:val="00AF60CA"/>
    <w:rsid w:val="00AF6DE6"/>
    <w:rsid w:val="00AF7358"/>
    <w:rsid w:val="00AF7A96"/>
    <w:rsid w:val="00AF7D75"/>
    <w:rsid w:val="00AF7FF9"/>
    <w:rsid w:val="00B002B7"/>
    <w:rsid w:val="00B005A2"/>
    <w:rsid w:val="00B01098"/>
    <w:rsid w:val="00B0264E"/>
    <w:rsid w:val="00B02AAD"/>
    <w:rsid w:val="00B03C73"/>
    <w:rsid w:val="00B03D1F"/>
    <w:rsid w:val="00B04419"/>
    <w:rsid w:val="00B05023"/>
    <w:rsid w:val="00B0533B"/>
    <w:rsid w:val="00B07332"/>
    <w:rsid w:val="00B07A0B"/>
    <w:rsid w:val="00B07BF8"/>
    <w:rsid w:val="00B10086"/>
    <w:rsid w:val="00B1057D"/>
    <w:rsid w:val="00B108D6"/>
    <w:rsid w:val="00B10AD9"/>
    <w:rsid w:val="00B11171"/>
    <w:rsid w:val="00B111D6"/>
    <w:rsid w:val="00B11226"/>
    <w:rsid w:val="00B11493"/>
    <w:rsid w:val="00B120A4"/>
    <w:rsid w:val="00B1249C"/>
    <w:rsid w:val="00B12552"/>
    <w:rsid w:val="00B128AB"/>
    <w:rsid w:val="00B12E40"/>
    <w:rsid w:val="00B13C25"/>
    <w:rsid w:val="00B13C5C"/>
    <w:rsid w:val="00B142D2"/>
    <w:rsid w:val="00B148AB"/>
    <w:rsid w:val="00B1497D"/>
    <w:rsid w:val="00B15222"/>
    <w:rsid w:val="00B15CEE"/>
    <w:rsid w:val="00B15DFA"/>
    <w:rsid w:val="00B15F77"/>
    <w:rsid w:val="00B167BD"/>
    <w:rsid w:val="00B17201"/>
    <w:rsid w:val="00B17B0D"/>
    <w:rsid w:val="00B209FE"/>
    <w:rsid w:val="00B21317"/>
    <w:rsid w:val="00B2158F"/>
    <w:rsid w:val="00B21642"/>
    <w:rsid w:val="00B2547F"/>
    <w:rsid w:val="00B268E5"/>
    <w:rsid w:val="00B26B2A"/>
    <w:rsid w:val="00B277F7"/>
    <w:rsid w:val="00B30461"/>
    <w:rsid w:val="00B30B57"/>
    <w:rsid w:val="00B30CA3"/>
    <w:rsid w:val="00B31240"/>
    <w:rsid w:val="00B317FB"/>
    <w:rsid w:val="00B336F7"/>
    <w:rsid w:val="00B33E0C"/>
    <w:rsid w:val="00B340FF"/>
    <w:rsid w:val="00B3460F"/>
    <w:rsid w:val="00B349D6"/>
    <w:rsid w:val="00B35169"/>
    <w:rsid w:val="00B35623"/>
    <w:rsid w:val="00B35B02"/>
    <w:rsid w:val="00B35FAD"/>
    <w:rsid w:val="00B36250"/>
    <w:rsid w:val="00B3652E"/>
    <w:rsid w:val="00B369AD"/>
    <w:rsid w:val="00B36AB8"/>
    <w:rsid w:val="00B37A2F"/>
    <w:rsid w:val="00B37FDD"/>
    <w:rsid w:val="00B408B0"/>
    <w:rsid w:val="00B4196B"/>
    <w:rsid w:val="00B42143"/>
    <w:rsid w:val="00B4248C"/>
    <w:rsid w:val="00B43903"/>
    <w:rsid w:val="00B43924"/>
    <w:rsid w:val="00B439DF"/>
    <w:rsid w:val="00B44020"/>
    <w:rsid w:val="00B440A0"/>
    <w:rsid w:val="00B4444A"/>
    <w:rsid w:val="00B44A7E"/>
    <w:rsid w:val="00B4514B"/>
    <w:rsid w:val="00B453AE"/>
    <w:rsid w:val="00B46006"/>
    <w:rsid w:val="00B46BDF"/>
    <w:rsid w:val="00B46FC2"/>
    <w:rsid w:val="00B4756D"/>
    <w:rsid w:val="00B47589"/>
    <w:rsid w:val="00B4787A"/>
    <w:rsid w:val="00B5053F"/>
    <w:rsid w:val="00B50C06"/>
    <w:rsid w:val="00B51A90"/>
    <w:rsid w:val="00B51D19"/>
    <w:rsid w:val="00B530FE"/>
    <w:rsid w:val="00B53746"/>
    <w:rsid w:val="00B537F5"/>
    <w:rsid w:val="00B53A8C"/>
    <w:rsid w:val="00B53B81"/>
    <w:rsid w:val="00B53F71"/>
    <w:rsid w:val="00B54175"/>
    <w:rsid w:val="00B5506D"/>
    <w:rsid w:val="00B55528"/>
    <w:rsid w:val="00B55EB4"/>
    <w:rsid w:val="00B565D0"/>
    <w:rsid w:val="00B5749F"/>
    <w:rsid w:val="00B576B2"/>
    <w:rsid w:val="00B57C37"/>
    <w:rsid w:val="00B57D55"/>
    <w:rsid w:val="00B60B40"/>
    <w:rsid w:val="00B60CA4"/>
    <w:rsid w:val="00B619B7"/>
    <w:rsid w:val="00B61F1D"/>
    <w:rsid w:val="00B61FEB"/>
    <w:rsid w:val="00B62FD2"/>
    <w:rsid w:val="00B639C8"/>
    <w:rsid w:val="00B641DC"/>
    <w:rsid w:val="00B643BF"/>
    <w:rsid w:val="00B649B6"/>
    <w:rsid w:val="00B64B94"/>
    <w:rsid w:val="00B659A2"/>
    <w:rsid w:val="00B670DA"/>
    <w:rsid w:val="00B675B8"/>
    <w:rsid w:val="00B701C2"/>
    <w:rsid w:val="00B706B9"/>
    <w:rsid w:val="00B70D27"/>
    <w:rsid w:val="00B70D78"/>
    <w:rsid w:val="00B71278"/>
    <w:rsid w:val="00B73D1B"/>
    <w:rsid w:val="00B73F7E"/>
    <w:rsid w:val="00B7602B"/>
    <w:rsid w:val="00B760AD"/>
    <w:rsid w:val="00B77E04"/>
    <w:rsid w:val="00B80160"/>
    <w:rsid w:val="00B80C76"/>
    <w:rsid w:val="00B81B96"/>
    <w:rsid w:val="00B82078"/>
    <w:rsid w:val="00B822E8"/>
    <w:rsid w:val="00B82593"/>
    <w:rsid w:val="00B83534"/>
    <w:rsid w:val="00B836D9"/>
    <w:rsid w:val="00B83F3A"/>
    <w:rsid w:val="00B83FC2"/>
    <w:rsid w:val="00B849C0"/>
    <w:rsid w:val="00B85099"/>
    <w:rsid w:val="00B8630E"/>
    <w:rsid w:val="00B868F2"/>
    <w:rsid w:val="00B8769F"/>
    <w:rsid w:val="00B879DD"/>
    <w:rsid w:val="00B87AEE"/>
    <w:rsid w:val="00B90955"/>
    <w:rsid w:val="00B91863"/>
    <w:rsid w:val="00B92765"/>
    <w:rsid w:val="00B92781"/>
    <w:rsid w:val="00B92A01"/>
    <w:rsid w:val="00B92EBD"/>
    <w:rsid w:val="00B93262"/>
    <w:rsid w:val="00B93C0D"/>
    <w:rsid w:val="00B93C9B"/>
    <w:rsid w:val="00B9403E"/>
    <w:rsid w:val="00B9429F"/>
    <w:rsid w:val="00B952BD"/>
    <w:rsid w:val="00B95ADF"/>
    <w:rsid w:val="00B95BD1"/>
    <w:rsid w:val="00B96449"/>
    <w:rsid w:val="00B96D11"/>
    <w:rsid w:val="00B97108"/>
    <w:rsid w:val="00B97727"/>
    <w:rsid w:val="00BA0605"/>
    <w:rsid w:val="00BA0790"/>
    <w:rsid w:val="00BA0D10"/>
    <w:rsid w:val="00BA16B0"/>
    <w:rsid w:val="00BA22A8"/>
    <w:rsid w:val="00BA2B7D"/>
    <w:rsid w:val="00BA2E11"/>
    <w:rsid w:val="00BA3464"/>
    <w:rsid w:val="00BA352F"/>
    <w:rsid w:val="00BA44D1"/>
    <w:rsid w:val="00BA47C7"/>
    <w:rsid w:val="00BA4B26"/>
    <w:rsid w:val="00BA4D1B"/>
    <w:rsid w:val="00BA56D7"/>
    <w:rsid w:val="00BA58A5"/>
    <w:rsid w:val="00BA5B6C"/>
    <w:rsid w:val="00BA5E42"/>
    <w:rsid w:val="00BA622B"/>
    <w:rsid w:val="00BA637C"/>
    <w:rsid w:val="00BA6AA4"/>
    <w:rsid w:val="00BA6BD7"/>
    <w:rsid w:val="00BA70AA"/>
    <w:rsid w:val="00BA772F"/>
    <w:rsid w:val="00BB0A15"/>
    <w:rsid w:val="00BB245F"/>
    <w:rsid w:val="00BB28A0"/>
    <w:rsid w:val="00BB28B9"/>
    <w:rsid w:val="00BB2D2F"/>
    <w:rsid w:val="00BB2DE2"/>
    <w:rsid w:val="00BB3DD1"/>
    <w:rsid w:val="00BB3DF0"/>
    <w:rsid w:val="00BB4243"/>
    <w:rsid w:val="00BB436E"/>
    <w:rsid w:val="00BB460F"/>
    <w:rsid w:val="00BB4744"/>
    <w:rsid w:val="00BB5749"/>
    <w:rsid w:val="00BB5F17"/>
    <w:rsid w:val="00BB6015"/>
    <w:rsid w:val="00BB667F"/>
    <w:rsid w:val="00BB6A17"/>
    <w:rsid w:val="00BB7025"/>
    <w:rsid w:val="00BB7FB8"/>
    <w:rsid w:val="00BC0FD6"/>
    <w:rsid w:val="00BC21D8"/>
    <w:rsid w:val="00BC2764"/>
    <w:rsid w:val="00BC2AA9"/>
    <w:rsid w:val="00BC3610"/>
    <w:rsid w:val="00BC3CC6"/>
    <w:rsid w:val="00BC4286"/>
    <w:rsid w:val="00BC4871"/>
    <w:rsid w:val="00BC5164"/>
    <w:rsid w:val="00BC53BD"/>
    <w:rsid w:val="00BC5C11"/>
    <w:rsid w:val="00BC62A7"/>
    <w:rsid w:val="00BC65EE"/>
    <w:rsid w:val="00BC6A14"/>
    <w:rsid w:val="00BC7910"/>
    <w:rsid w:val="00BC794A"/>
    <w:rsid w:val="00BD0BFC"/>
    <w:rsid w:val="00BD12F9"/>
    <w:rsid w:val="00BD1771"/>
    <w:rsid w:val="00BD289F"/>
    <w:rsid w:val="00BD28A5"/>
    <w:rsid w:val="00BD2E52"/>
    <w:rsid w:val="00BD308D"/>
    <w:rsid w:val="00BD3B65"/>
    <w:rsid w:val="00BD4259"/>
    <w:rsid w:val="00BD4778"/>
    <w:rsid w:val="00BD4E5D"/>
    <w:rsid w:val="00BD503B"/>
    <w:rsid w:val="00BD5933"/>
    <w:rsid w:val="00BD5ADC"/>
    <w:rsid w:val="00BD6A6D"/>
    <w:rsid w:val="00BD70AD"/>
    <w:rsid w:val="00BD782B"/>
    <w:rsid w:val="00BD7A99"/>
    <w:rsid w:val="00BD7FBF"/>
    <w:rsid w:val="00BE0637"/>
    <w:rsid w:val="00BE066B"/>
    <w:rsid w:val="00BE2D61"/>
    <w:rsid w:val="00BE3335"/>
    <w:rsid w:val="00BE39DA"/>
    <w:rsid w:val="00BE49AF"/>
    <w:rsid w:val="00BE5958"/>
    <w:rsid w:val="00BE5E78"/>
    <w:rsid w:val="00BE669B"/>
    <w:rsid w:val="00BE6946"/>
    <w:rsid w:val="00BE6AD3"/>
    <w:rsid w:val="00BE7896"/>
    <w:rsid w:val="00BE7A6C"/>
    <w:rsid w:val="00BE7C0C"/>
    <w:rsid w:val="00BF04B4"/>
    <w:rsid w:val="00BF15D5"/>
    <w:rsid w:val="00BF180D"/>
    <w:rsid w:val="00BF290A"/>
    <w:rsid w:val="00BF3669"/>
    <w:rsid w:val="00BF3A77"/>
    <w:rsid w:val="00BF4B2A"/>
    <w:rsid w:val="00BF57E4"/>
    <w:rsid w:val="00BF5EB4"/>
    <w:rsid w:val="00BF6224"/>
    <w:rsid w:val="00BF7217"/>
    <w:rsid w:val="00BF7585"/>
    <w:rsid w:val="00C002B2"/>
    <w:rsid w:val="00C00575"/>
    <w:rsid w:val="00C005DB"/>
    <w:rsid w:val="00C00A82"/>
    <w:rsid w:val="00C01161"/>
    <w:rsid w:val="00C01CAA"/>
    <w:rsid w:val="00C02587"/>
    <w:rsid w:val="00C036CF"/>
    <w:rsid w:val="00C038F1"/>
    <w:rsid w:val="00C04404"/>
    <w:rsid w:val="00C0450F"/>
    <w:rsid w:val="00C04C46"/>
    <w:rsid w:val="00C05659"/>
    <w:rsid w:val="00C06A65"/>
    <w:rsid w:val="00C06D51"/>
    <w:rsid w:val="00C07055"/>
    <w:rsid w:val="00C07AB6"/>
    <w:rsid w:val="00C100C9"/>
    <w:rsid w:val="00C10AB5"/>
    <w:rsid w:val="00C10D0F"/>
    <w:rsid w:val="00C11942"/>
    <w:rsid w:val="00C1224E"/>
    <w:rsid w:val="00C12D61"/>
    <w:rsid w:val="00C12E0F"/>
    <w:rsid w:val="00C12F80"/>
    <w:rsid w:val="00C13910"/>
    <w:rsid w:val="00C13B8A"/>
    <w:rsid w:val="00C14057"/>
    <w:rsid w:val="00C142DC"/>
    <w:rsid w:val="00C15106"/>
    <w:rsid w:val="00C15A4D"/>
    <w:rsid w:val="00C15ACA"/>
    <w:rsid w:val="00C15C04"/>
    <w:rsid w:val="00C15C5F"/>
    <w:rsid w:val="00C15CE7"/>
    <w:rsid w:val="00C16127"/>
    <w:rsid w:val="00C165A7"/>
    <w:rsid w:val="00C16A22"/>
    <w:rsid w:val="00C20080"/>
    <w:rsid w:val="00C20E75"/>
    <w:rsid w:val="00C21525"/>
    <w:rsid w:val="00C2237F"/>
    <w:rsid w:val="00C223B6"/>
    <w:rsid w:val="00C22595"/>
    <w:rsid w:val="00C22776"/>
    <w:rsid w:val="00C22965"/>
    <w:rsid w:val="00C23641"/>
    <w:rsid w:val="00C24046"/>
    <w:rsid w:val="00C240C9"/>
    <w:rsid w:val="00C24CC0"/>
    <w:rsid w:val="00C25848"/>
    <w:rsid w:val="00C25B6F"/>
    <w:rsid w:val="00C26591"/>
    <w:rsid w:val="00C27804"/>
    <w:rsid w:val="00C27A14"/>
    <w:rsid w:val="00C27ECE"/>
    <w:rsid w:val="00C308D7"/>
    <w:rsid w:val="00C30CB8"/>
    <w:rsid w:val="00C320D2"/>
    <w:rsid w:val="00C32DC3"/>
    <w:rsid w:val="00C331C1"/>
    <w:rsid w:val="00C336E3"/>
    <w:rsid w:val="00C3382D"/>
    <w:rsid w:val="00C34328"/>
    <w:rsid w:val="00C3608C"/>
    <w:rsid w:val="00C3628A"/>
    <w:rsid w:val="00C3691B"/>
    <w:rsid w:val="00C369B7"/>
    <w:rsid w:val="00C404F9"/>
    <w:rsid w:val="00C406A7"/>
    <w:rsid w:val="00C4090E"/>
    <w:rsid w:val="00C40E41"/>
    <w:rsid w:val="00C41715"/>
    <w:rsid w:val="00C43166"/>
    <w:rsid w:val="00C43212"/>
    <w:rsid w:val="00C44402"/>
    <w:rsid w:val="00C44554"/>
    <w:rsid w:val="00C451E0"/>
    <w:rsid w:val="00C45BAE"/>
    <w:rsid w:val="00C4612E"/>
    <w:rsid w:val="00C46BC2"/>
    <w:rsid w:val="00C46C69"/>
    <w:rsid w:val="00C46ED1"/>
    <w:rsid w:val="00C470CC"/>
    <w:rsid w:val="00C47842"/>
    <w:rsid w:val="00C47B70"/>
    <w:rsid w:val="00C47D38"/>
    <w:rsid w:val="00C47FAB"/>
    <w:rsid w:val="00C508E1"/>
    <w:rsid w:val="00C50D93"/>
    <w:rsid w:val="00C50F22"/>
    <w:rsid w:val="00C518A9"/>
    <w:rsid w:val="00C51C4F"/>
    <w:rsid w:val="00C522C3"/>
    <w:rsid w:val="00C53157"/>
    <w:rsid w:val="00C53564"/>
    <w:rsid w:val="00C537F5"/>
    <w:rsid w:val="00C53F16"/>
    <w:rsid w:val="00C541E1"/>
    <w:rsid w:val="00C54D7E"/>
    <w:rsid w:val="00C55C6B"/>
    <w:rsid w:val="00C55E63"/>
    <w:rsid w:val="00C55F90"/>
    <w:rsid w:val="00C56991"/>
    <w:rsid w:val="00C56E92"/>
    <w:rsid w:val="00C5718E"/>
    <w:rsid w:val="00C572FA"/>
    <w:rsid w:val="00C60343"/>
    <w:rsid w:val="00C6042D"/>
    <w:rsid w:val="00C611AC"/>
    <w:rsid w:val="00C614BD"/>
    <w:rsid w:val="00C616CF"/>
    <w:rsid w:val="00C618CE"/>
    <w:rsid w:val="00C62750"/>
    <w:rsid w:val="00C627D7"/>
    <w:rsid w:val="00C62F13"/>
    <w:rsid w:val="00C63531"/>
    <w:rsid w:val="00C63BD7"/>
    <w:rsid w:val="00C63CBD"/>
    <w:rsid w:val="00C64527"/>
    <w:rsid w:val="00C64B16"/>
    <w:rsid w:val="00C6609A"/>
    <w:rsid w:val="00C66797"/>
    <w:rsid w:val="00C669DE"/>
    <w:rsid w:val="00C67810"/>
    <w:rsid w:val="00C70072"/>
    <w:rsid w:val="00C70D62"/>
    <w:rsid w:val="00C714EC"/>
    <w:rsid w:val="00C71999"/>
    <w:rsid w:val="00C71B83"/>
    <w:rsid w:val="00C71EBA"/>
    <w:rsid w:val="00C72551"/>
    <w:rsid w:val="00C7285B"/>
    <w:rsid w:val="00C729B2"/>
    <w:rsid w:val="00C72DDF"/>
    <w:rsid w:val="00C7329B"/>
    <w:rsid w:val="00C735C4"/>
    <w:rsid w:val="00C743D0"/>
    <w:rsid w:val="00C75A99"/>
    <w:rsid w:val="00C75F9B"/>
    <w:rsid w:val="00C76A1B"/>
    <w:rsid w:val="00C76F56"/>
    <w:rsid w:val="00C76FDD"/>
    <w:rsid w:val="00C77078"/>
    <w:rsid w:val="00C77376"/>
    <w:rsid w:val="00C77E01"/>
    <w:rsid w:val="00C80594"/>
    <w:rsid w:val="00C80641"/>
    <w:rsid w:val="00C809A9"/>
    <w:rsid w:val="00C80B01"/>
    <w:rsid w:val="00C81797"/>
    <w:rsid w:val="00C8230E"/>
    <w:rsid w:val="00C8288D"/>
    <w:rsid w:val="00C8302C"/>
    <w:rsid w:val="00C8315C"/>
    <w:rsid w:val="00C83E1E"/>
    <w:rsid w:val="00C848A9"/>
    <w:rsid w:val="00C84B22"/>
    <w:rsid w:val="00C868D4"/>
    <w:rsid w:val="00C873E2"/>
    <w:rsid w:val="00C87515"/>
    <w:rsid w:val="00C875BC"/>
    <w:rsid w:val="00C8789F"/>
    <w:rsid w:val="00C87AC7"/>
    <w:rsid w:val="00C90EFB"/>
    <w:rsid w:val="00C91D8C"/>
    <w:rsid w:val="00C92472"/>
    <w:rsid w:val="00C926A7"/>
    <w:rsid w:val="00C92BDF"/>
    <w:rsid w:val="00C93289"/>
    <w:rsid w:val="00C933A4"/>
    <w:rsid w:val="00C93493"/>
    <w:rsid w:val="00C9357F"/>
    <w:rsid w:val="00C93986"/>
    <w:rsid w:val="00C939B3"/>
    <w:rsid w:val="00C93D8A"/>
    <w:rsid w:val="00C946DF"/>
    <w:rsid w:val="00C94D63"/>
    <w:rsid w:val="00C952F4"/>
    <w:rsid w:val="00C96361"/>
    <w:rsid w:val="00C96B02"/>
    <w:rsid w:val="00C975F7"/>
    <w:rsid w:val="00CA0034"/>
    <w:rsid w:val="00CA03BD"/>
    <w:rsid w:val="00CA0511"/>
    <w:rsid w:val="00CA05EC"/>
    <w:rsid w:val="00CA066E"/>
    <w:rsid w:val="00CA0738"/>
    <w:rsid w:val="00CA0853"/>
    <w:rsid w:val="00CA1A15"/>
    <w:rsid w:val="00CA1DB1"/>
    <w:rsid w:val="00CA2BBC"/>
    <w:rsid w:val="00CA3A24"/>
    <w:rsid w:val="00CA522D"/>
    <w:rsid w:val="00CA5338"/>
    <w:rsid w:val="00CA5C34"/>
    <w:rsid w:val="00CA655F"/>
    <w:rsid w:val="00CA6CE6"/>
    <w:rsid w:val="00CA7028"/>
    <w:rsid w:val="00CA7630"/>
    <w:rsid w:val="00CA7DD8"/>
    <w:rsid w:val="00CA7F52"/>
    <w:rsid w:val="00CB0674"/>
    <w:rsid w:val="00CB0AB9"/>
    <w:rsid w:val="00CB0DD9"/>
    <w:rsid w:val="00CB186E"/>
    <w:rsid w:val="00CB188D"/>
    <w:rsid w:val="00CB2460"/>
    <w:rsid w:val="00CB24C9"/>
    <w:rsid w:val="00CB269E"/>
    <w:rsid w:val="00CB3584"/>
    <w:rsid w:val="00CB43CC"/>
    <w:rsid w:val="00CB4BB0"/>
    <w:rsid w:val="00CB54C1"/>
    <w:rsid w:val="00CB5A78"/>
    <w:rsid w:val="00CB6F8F"/>
    <w:rsid w:val="00CB7608"/>
    <w:rsid w:val="00CB764C"/>
    <w:rsid w:val="00CC0BCA"/>
    <w:rsid w:val="00CC0E2E"/>
    <w:rsid w:val="00CC2317"/>
    <w:rsid w:val="00CC3285"/>
    <w:rsid w:val="00CC4106"/>
    <w:rsid w:val="00CC447E"/>
    <w:rsid w:val="00CC5150"/>
    <w:rsid w:val="00CC5608"/>
    <w:rsid w:val="00CC632D"/>
    <w:rsid w:val="00CC6AEC"/>
    <w:rsid w:val="00CC6C02"/>
    <w:rsid w:val="00CC75B4"/>
    <w:rsid w:val="00CD0321"/>
    <w:rsid w:val="00CD0366"/>
    <w:rsid w:val="00CD042B"/>
    <w:rsid w:val="00CD05A5"/>
    <w:rsid w:val="00CD0618"/>
    <w:rsid w:val="00CD0B8D"/>
    <w:rsid w:val="00CD1780"/>
    <w:rsid w:val="00CD1920"/>
    <w:rsid w:val="00CD1CBC"/>
    <w:rsid w:val="00CD1E63"/>
    <w:rsid w:val="00CD2644"/>
    <w:rsid w:val="00CD328B"/>
    <w:rsid w:val="00CD36AE"/>
    <w:rsid w:val="00CD4710"/>
    <w:rsid w:val="00CD4A5D"/>
    <w:rsid w:val="00CD509F"/>
    <w:rsid w:val="00CD51C6"/>
    <w:rsid w:val="00CD536F"/>
    <w:rsid w:val="00CD56AD"/>
    <w:rsid w:val="00CD59B0"/>
    <w:rsid w:val="00CD5A83"/>
    <w:rsid w:val="00CD6882"/>
    <w:rsid w:val="00CD69F1"/>
    <w:rsid w:val="00CD69F7"/>
    <w:rsid w:val="00CD7881"/>
    <w:rsid w:val="00CD7C84"/>
    <w:rsid w:val="00CD7ECD"/>
    <w:rsid w:val="00CE0210"/>
    <w:rsid w:val="00CE0860"/>
    <w:rsid w:val="00CE0A6C"/>
    <w:rsid w:val="00CE1502"/>
    <w:rsid w:val="00CE1DF6"/>
    <w:rsid w:val="00CE2024"/>
    <w:rsid w:val="00CE2199"/>
    <w:rsid w:val="00CE49B9"/>
    <w:rsid w:val="00CE6F53"/>
    <w:rsid w:val="00CE70E5"/>
    <w:rsid w:val="00CE7A30"/>
    <w:rsid w:val="00CE7F33"/>
    <w:rsid w:val="00CF1215"/>
    <w:rsid w:val="00CF1298"/>
    <w:rsid w:val="00CF1352"/>
    <w:rsid w:val="00CF1387"/>
    <w:rsid w:val="00CF1658"/>
    <w:rsid w:val="00CF2474"/>
    <w:rsid w:val="00CF2B45"/>
    <w:rsid w:val="00CF3743"/>
    <w:rsid w:val="00CF3813"/>
    <w:rsid w:val="00CF3CDE"/>
    <w:rsid w:val="00CF4DDD"/>
    <w:rsid w:val="00CF4F8B"/>
    <w:rsid w:val="00CF58F2"/>
    <w:rsid w:val="00CF7894"/>
    <w:rsid w:val="00CF7C8E"/>
    <w:rsid w:val="00D00452"/>
    <w:rsid w:val="00D00966"/>
    <w:rsid w:val="00D00DE0"/>
    <w:rsid w:val="00D0167B"/>
    <w:rsid w:val="00D02C00"/>
    <w:rsid w:val="00D038E1"/>
    <w:rsid w:val="00D04092"/>
    <w:rsid w:val="00D046EA"/>
    <w:rsid w:val="00D049E1"/>
    <w:rsid w:val="00D04A3A"/>
    <w:rsid w:val="00D05DB9"/>
    <w:rsid w:val="00D05EEA"/>
    <w:rsid w:val="00D05F86"/>
    <w:rsid w:val="00D0651F"/>
    <w:rsid w:val="00D109D1"/>
    <w:rsid w:val="00D10A7A"/>
    <w:rsid w:val="00D11405"/>
    <w:rsid w:val="00D11C94"/>
    <w:rsid w:val="00D11DEC"/>
    <w:rsid w:val="00D12E9E"/>
    <w:rsid w:val="00D144ED"/>
    <w:rsid w:val="00D148A5"/>
    <w:rsid w:val="00D1502D"/>
    <w:rsid w:val="00D1547E"/>
    <w:rsid w:val="00D157C3"/>
    <w:rsid w:val="00D159D9"/>
    <w:rsid w:val="00D15DB8"/>
    <w:rsid w:val="00D169EA"/>
    <w:rsid w:val="00D17928"/>
    <w:rsid w:val="00D17C03"/>
    <w:rsid w:val="00D17F0B"/>
    <w:rsid w:val="00D203F6"/>
    <w:rsid w:val="00D20963"/>
    <w:rsid w:val="00D20C35"/>
    <w:rsid w:val="00D213AA"/>
    <w:rsid w:val="00D21F67"/>
    <w:rsid w:val="00D22508"/>
    <w:rsid w:val="00D22D9C"/>
    <w:rsid w:val="00D2402C"/>
    <w:rsid w:val="00D2417B"/>
    <w:rsid w:val="00D24558"/>
    <w:rsid w:val="00D2599E"/>
    <w:rsid w:val="00D26F7D"/>
    <w:rsid w:val="00D2709A"/>
    <w:rsid w:val="00D2740D"/>
    <w:rsid w:val="00D27B6F"/>
    <w:rsid w:val="00D27BF8"/>
    <w:rsid w:val="00D31B87"/>
    <w:rsid w:val="00D327FB"/>
    <w:rsid w:val="00D328C6"/>
    <w:rsid w:val="00D335BF"/>
    <w:rsid w:val="00D3389C"/>
    <w:rsid w:val="00D344DC"/>
    <w:rsid w:val="00D347F5"/>
    <w:rsid w:val="00D348DD"/>
    <w:rsid w:val="00D34E16"/>
    <w:rsid w:val="00D3603E"/>
    <w:rsid w:val="00D36686"/>
    <w:rsid w:val="00D3668E"/>
    <w:rsid w:val="00D3700F"/>
    <w:rsid w:val="00D40DE6"/>
    <w:rsid w:val="00D41315"/>
    <w:rsid w:val="00D4135C"/>
    <w:rsid w:val="00D41D83"/>
    <w:rsid w:val="00D42372"/>
    <w:rsid w:val="00D427D2"/>
    <w:rsid w:val="00D4284E"/>
    <w:rsid w:val="00D43B2B"/>
    <w:rsid w:val="00D43DED"/>
    <w:rsid w:val="00D44A3C"/>
    <w:rsid w:val="00D503F5"/>
    <w:rsid w:val="00D50979"/>
    <w:rsid w:val="00D50A88"/>
    <w:rsid w:val="00D510B3"/>
    <w:rsid w:val="00D51465"/>
    <w:rsid w:val="00D51872"/>
    <w:rsid w:val="00D5264F"/>
    <w:rsid w:val="00D52B70"/>
    <w:rsid w:val="00D52EF9"/>
    <w:rsid w:val="00D536AB"/>
    <w:rsid w:val="00D5376F"/>
    <w:rsid w:val="00D53855"/>
    <w:rsid w:val="00D54799"/>
    <w:rsid w:val="00D54C39"/>
    <w:rsid w:val="00D54D27"/>
    <w:rsid w:val="00D5531A"/>
    <w:rsid w:val="00D558C7"/>
    <w:rsid w:val="00D560CE"/>
    <w:rsid w:val="00D57660"/>
    <w:rsid w:val="00D609E2"/>
    <w:rsid w:val="00D60A2A"/>
    <w:rsid w:val="00D60A69"/>
    <w:rsid w:val="00D60BA8"/>
    <w:rsid w:val="00D60D3A"/>
    <w:rsid w:val="00D60FC7"/>
    <w:rsid w:val="00D60FE4"/>
    <w:rsid w:val="00D6126D"/>
    <w:rsid w:val="00D61698"/>
    <w:rsid w:val="00D61F5A"/>
    <w:rsid w:val="00D620F4"/>
    <w:rsid w:val="00D6250E"/>
    <w:rsid w:val="00D628C8"/>
    <w:rsid w:val="00D62ABC"/>
    <w:rsid w:val="00D639D3"/>
    <w:rsid w:val="00D63D97"/>
    <w:rsid w:val="00D6488E"/>
    <w:rsid w:val="00D648C4"/>
    <w:rsid w:val="00D65908"/>
    <w:rsid w:val="00D65C9B"/>
    <w:rsid w:val="00D67346"/>
    <w:rsid w:val="00D676BD"/>
    <w:rsid w:val="00D67C8E"/>
    <w:rsid w:val="00D67CC4"/>
    <w:rsid w:val="00D70994"/>
    <w:rsid w:val="00D70B74"/>
    <w:rsid w:val="00D71ADC"/>
    <w:rsid w:val="00D72B7E"/>
    <w:rsid w:val="00D7303E"/>
    <w:rsid w:val="00D737E9"/>
    <w:rsid w:val="00D73B86"/>
    <w:rsid w:val="00D73C98"/>
    <w:rsid w:val="00D74372"/>
    <w:rsid w:val="00D74BA5"/>
    <w:rsid w:val="00D74F6F"/>
    <w:rsid w:val="00D7508F"/>
    <w:rsid w:val="00D756C2"/>
    <w:rsid w:val="00D75AF6"/>
    <w:rsid w:val="00D76212"/>
    <w:rsid w:val="00D76898"/>
    <w:rsid w:val="00D76DE3"/>
    <w:rsid w:val="00D773B5"/>
    <w:rsid w:val="00D775E7"/>
    <w:rsid w:val="00D77B5B"/>
    <w:rsid w:val="00D8050B"/>
    <w:rsid w:val="00D80929"/>
    <w:rsid w:val="00D80A02"/>
    <w:rsid w:val="00D80CC1"/>
    <w:rsid w:val="00D81023"/>
    <w:rsid w:val="00D8162E"/>
    <w:rsid w:val="00D83828"/>
    <w:rsid w:val="00D83BFB"/>
    <w:rsid w:val="00D83E13"/>
    <w:rsid w:val="00D841AC"/>
    <w:rsid w:val="00D84746"/>
    <w:rsid w:val="00D85185"/>
    <w:rsid w:val="00D86630"/>
    <w:rsid w:val="00D8711E"/>
    <w:rsid w:val="00D909B6"/>
    <w:rsid w:val="00D91021"/>
    <w:rsid w:val="00D910BF"/>
    <w:rsid w:val="00D910FF"/>
    <w:rsid w:val="00D93550"/>
    <w:rsid w:val="00D93F5D"/>
    <w:rsid w:val="00D943A7"/>
    <w:rsid w:val="00D9467B"/>
    <w:rsid w:val="00D94788"/>
    <w:rsid w:val="00D950E8"/>
    <w:rsid w:val="00D9564D"/>
    <w:rsid w:val="00D9575C"/>
    <w:rsid w:val="00D95B09"/>
    <w:rsid w:val="00D960D4"/>
    <w:rsid w:val="00D96800"/>
    <w:rsid w:val="00D9697F"/>
    <w:rsid w:val="00D96AD6"/>
    <w:rsid w:val="00D97391"/>
    <w:rsid w:val="00DA042A"/>
    <w:rsid w:val="00DA0726"/>
    <w:rsid w:val="00DA1865"/>
    <w:rsid w:val="00DA197F"/>
    <w:rsid w:val="00DA1B5E"/>
    <w:rsid w:val="00DA2228"/>
    <w:rsid w:val="00DA2787"/>
    <w:rsid w:val="00DA2C01"/>
    <w:rsid w:val="00DA2D0B"/>
    <w:rsid w:val="00DA337D"/>
    <w:rsid w:val="00DA488B"/>
    <w:rsid w:val="00DA4A91"/>
    <w:rsid w:val="00DA58B7"/>
    <w:rsid w:val="00DA6EEA"/>
    <w:rsid w:val="00DA771F"/>
    <w:rsid w:val="00DA790C"/>
    <w:rsid w:val="00DA7A51"/>
    <w:rsid w:val="00DB0418"/>
    <w:rsid w:val="00DB1689"/>
    <w:rsid w:val="00DB1E26"/>
    <w:rsid w:val="00DB1EAB"/>
    <w:rsid w:val="00DB26F1"/>
    <w:rsid w:val="00DB3176"/>
    <w:rsid w:val="00DB3811"/>
    <w:rsid w:val="00DB3EE0"/>
    <w:rsid w:val="00DB442F"/>
    <w:rsid w:val="00DB44CE"/>
    <w:rsid w:val="00DB4A61"/>
    <w:rsid w:val="00DB5451"/>
    <w:rsid w:val="00DB5907"/>
    <w:rsid w:val="00DB5AE8"/>
    <w:rsid w:val="00DB672A"/>
    <w:rsid w:val="00DB7327"/>
    <w:rsid w:val="00DC1479"/>
    <w:rsid w:val="00DC1582"/>
    <w:rsid w:val="00DC21AC"/>
    <w:rsid w:val="00DC3653"/>
    <w:rsid w:val="00DC392C"/>
    <w:rsid w:val="00DC3D91"/>
    <w:rsid w:val="00DC5C42"/>
    <w:rsid w:val="00DC5D54"/>
    <w:rsid w:val="00DC6216"/>
    <w:rsid w:val="00DC66E3"/>
    <w:rsid w:val="00DC7576"/>
    <w:rsid w:val="00DC7635"/>
    <w:rsid w:val="00DD0CDF"/>
    <w:rsid w:val="00DD14D3"/>
    <w:rsid w:val="00DD21F6"/>
    <w:rsid w:val="00DD266E"/>
    <w:rsid w:val="00DD281D"/>
    <w:rsid w:val="00DD2AD3"/>
    <w:rsid w:val="00DD3319"/>
    <w:rsid w:val="00DD35CD"/>
    <w:rsid w:val="00DD3A82"/>
    <w:rsid w:val="00DD46CC"/>
    <w:rsid w:val="00DD4D67"/>
    <w:rsid w:val="00DD6060"/>
    <w:rsid w:val="00DD6ECC"/>
    <w:rsid w:val="00DD7C30"/>
    <w:rsid w:val="00DE0BB7"/>
    <w:rsid w:val="00DE1364"/>
    <w:rsid w:val="00DE17C5"/>
    <w:rsid w:val="00DE1F28"/>
    <w:rsid w:val="00DE245D"/>
    <w:rsid w:val="00DE28C7"/>
    <w:rsid w:val="00DE31D0"/>
    <w:rsid w:val="00DE3761"/>
    <w:rsid w:val="00DE39D0"/>
    <w:rsid w:val="00DE3D52"/>
    <w:rsid w:val="00DE419D"/>
    <w:rsid w:val="00DE49FC"/>
    <w:rsid w:val="00DE4C8C"/>
    <w:rsid w:val="00DE5279"/>
    <w:rsid w:val="00DE5D77"/>
    <w:rsid w:val="00DE5EDC"/>
    <w:rsid w:val="00DE61DA"/>
    <w:rsid w:val="00DE61DE"/>
    <w:rsid w:val="00DE6DB7"/>
    <w:rsid w:val="00DE767B"/>
    <w:rsid w:val="00DF0731"/>
    <w:rsid w:val="00DF0F8B"/>
    <w:rsid w:val="00DF11DA"/>
    <w:rsid w:val="00DF1A9D"/>
    <w:rsid w:val="00DF1DF9"/>
    <w:rsid w:val="00DF1F42"/>
    <w:rsid w:val="00DF2BA2"/>
    <w:rsid w:val="00DF328F"/>
    <w:rsid w:val="00DF45E8"/>
    <w:rsid w:val="00DF4A18"/>
    <w:rsid w:val="00DF510A"/>
    <w:rsid w:val="00DF5123"/>
    <w:rsid w:val="00DF5162"/>
    <w:rsid w:val="00DF609B"/>
    <w:rsid w:val="00DF6103"/>
    <w:rsid w:val="00DF741C"/>
    <w:rsid w:val="00DF7D6B"/>
    <w:rsid w:val="00DF7E99"/>
    <w:rsid w:val="00E009E5"/>
    <w:rsid w:val="00E00A8F"/>
    <w:rsid w:val="00E00B50"/>
    <w:rsid w:val="00E011B0"/>
    <w:rsid w:val="00E012A9"/>
    <w:rsid w:val="00E028E7"/>
    <w:rsid w:val="00E031AD"/>
    <w:rsid w:val="00E043BA"/>
    <w:rsid w:val="00E04673"/>
    <w:rsid w:val="00E052F0"/>
    <w:rsid w:val="00E05C55"/>
    <w:rsid w:val="00E06246"/>
    <w:rsid w:val="00E06BF1"/>
    <w:rsid w:val="00E071B6"/>
    <w:rsid w:val="00E102E9"/>
    <w:rsid w:val="00E1055B"/>
    <w:rsid w:val="00E10A2F"/>
    <w:rsid w:val="00E10B7C"/>
    <w:rsid w:val="00E11343"/>
    <w:rsid w:val="00E118DB"/>
    <w:rsid w:val="00E11F6D"/>
    <w:rsid w:val="00E11FA4"/>
    <w:rsid w:val="00E12208"/>
    <w:rsid w:val="00E13152"/>
    <w:rsid w:val="00E13697"/>
    <w:rsid w:val="00E147CF"/>
    <w:rsid w:val="00E14D8C"/>
    <w:rsid w:val="00E15EA7"/>
    <w:rsid w:val="00E16747"/>
    <w:rsid w:val="00E16EDB"/>
    <w:rsid w:val="00E17B3D"/>
    <w:rsid w:val="00E21AFA"/>
    <w:rsid w:val="00E21DEC"/>
    <w:rsid w:val="00E2336E"/>
    <w:rsid w:val="00E239B1"/>
    <w:rsid w:val="00E27244"/>
    <w:rsid w:val="00E27732"/>
    <w:rsid w:val="00E2798F"/>
    <w:rsid w:val="00E3003D"/>
    <w:rsid w:val="00E30C59"/>
    <w:rsid w:val="00E3126C"/>
    <w:rsid w:val="00E31821"/>
    <w:rsid w:val="00E319D5"/>
    <w:rsid w:val="00E31B73"/>
    <w:rsid w:val="00E324E8"/>
    <w:rsid w:val="00E32670"/>
    <w:rsid w:val="00E32BEA"/>
    <w:rsid w:val="00E32DD6"/>
    <w:rsid w:val="00E33EE1"/>
    <w:rsid w:val="00E344E3"/>
    <w:rsid w:val="00E354D0"/>
    <w:rsid w:val="00E35895"/>
    <w:rsid w:val="00E35F44"/>
    <w:rsid w:val="00E37A7F"/>
    <w:rsid w:val="00E37E4D"/>
    <w:rsid w:val="00E4074F"/>
    <w:rsid w:val="00E419DA"/>
    <w:rsid w:val="00E41AEC"/>
    <w:rsid w:val="00E41B63"/>
    <w:rsid w:val="00E42225"/>
    <w:rsid w:val="00E42B40"/>
    <w:rsid w:val="00E42F21"/>
    <w:rsid w:val="00E43038"/>
    <w:rsid w:val="00E43858"/>
    <w:rsid w:val="00E44F8A"/>
    <w:rsid w:val="00E450DF"/>
    <w:rsid w:val="00E456FA"/>
    <w:rsid w:val="00E4591A"/>
    <w:rsid w:val="00E45AAA"/>
    <w:rsid w:val="00E45CAF"/>
    <w:rsid w:val="00E45D4F"/>
    <w:rsid w:val="00E47721"/>
    <w:rsid w:val="00E50371"/>
    <w:rsid w:val="00E5067C"/>
    <w:rsid w:val="00E51BA3"/>
    <w:rsid w:val="00E520D3"/>
    <w:rsid w:val="00E52BB3"/>
    <w:rsid w:val="00E536DB"/>
    <w:rsid w:val="00E54D79"/>
    <w:rsid w:val="00E55D69"/>
    <w:rsid w:val="00E56276"/>
    <w:rsid w:val="00E56616"/>
    <w:rsid w:val="00E56664"/>
    <w:rsid w:val="00E57362"/>
    <w:rsid w:val="00E5762F"/>
    <w:rsid w:val="00E57881"/>
    <w:rsid w:val="00E61479"/>
    <w:rsid w:val="00E622A6"/>
    <w:rsid w:val="00E63143"/>
    <w:rsid w:val="00E631EF"/>
    <w:rsid w:val="00E63350"/>
    <w:rsid w:val="00E63604"/>
    <w:rsid w:val="00E63BE8"/>
    <w:rsid w:val="00E64E39"/>
    <w:rsid w:val="00E66D6F"/>
    <w:rsid w:val="00E6728A"/>
    <w:rsid w:val="00E67835"/>
    <w:rsid w:val="00E67C6A"/>
    <w:rsid w:val="00E703A3"/>
    <w:rsid w:val="00E713C0"/>
    <w:rsid w:val="00E72C18"/>
    <w:rsid w:val="00E73836"/>
    <w:rsid w:val="00E73C20"/>
    <w:rsid w:val="00E76DA8"/>
    <w:rsid w:val="00E7719C"/>
    <w:rsid w:val="00E80018"/>
    <w:rsid w:val="00E81050"/>
    <w:rsid w:val="00E814FA"/>
    <w:rsid w:val="00E81695"/>
    <w:rsid w:val="00E81E9F"/>
    <w:rsid w:val="00E82959"/>
    <w:rsid w:val="00E82A6C"/>
    <w:rsid w:val="00E833D2"/>
    <w:rsid w:val="00E8371E"/>
    <w:rsid w:val="00E83E1E"/>
    <w:rsid w:val="00E8420B"/>
    <w:rsid w:val="00E842E4"/>
    <w:rsid w:val="00E84812"/>
    <w:rsid w:val="00E848C6"/>
    <w:rsid w:val="00E8516E"/>
    <w:rsid w:val="00E851EB"/>
    <w:rsid w:val="00E85FAB"/>
    <w:rsid w:val="00E860DC"/>
    <w:rsid w:val="00E866DF"/>
    <w:rsid w:val="00E86762"/>
    <w:rsid w:val="00E86C39"/>
    <w:rsid w:val="00E90C5B"/>
    <w:rsid w:val="00E9105B"/>
    <w:rsid w:val="00E91195"/>
    <w:rsid w:val="00E9132C"/>
    <w:rsid w:val="00E923A1"/>
    <w:rsid w:val="00E92AE6"/>
    <w:rsid w:val="00E936C8"/>
    <w:rsid w:val="00E94C03"/>
    <w:rsid w:val="00E94DE3"/>
    <w:rsid w:val="00E952DE"/>
    <w:rsid w:val="00E953C2"/>
    <w:rsid w:val="00E95AAB"/>
    <w:rsid w:val="00E95BD4"/>
    <w:rsid w:val="00E95EF6"/>
    <w:rsid w:val="00E96521"/>
    <w:rsid w:val="00E9696A"/>
    <w:rsid w:val="00E96C22"/>
    <w:rsid w:val="00E96D5C"/>
    <w:rsid w:val="00E96E6F"/>
    <w:rsid w:val="00E975B2"/>
    <w:rsid w:val="00EA0072"/>
    <w:rsid w:val="00EA0B26"/>
    <w:rsid w:val="00EA2177"/>
    <w:rsid w:val="00EA2A53"/>
    <w:rsid w:val="00EA2AB2"/>
    <w:rsid w:val="00EA2F54"/>
    <w:rsid w:val="00EA2FD4"/>
    <w:rsid w:val="00EA33C2"/>
    <w:rsid w:val="00EA42E7"/>
    <w:rsid w:val="00EA4687"/>
    <w:rsid w:val="00EA4A92"/>
    <w:rsid w:val="00EA4ED9"/>
    <w:rsid w:val="00EA4FF9"/>
    <w:rsid w:val="00EA579F"/>
    <w:rsid w:val="00EA57B2"/>
    <w:rsid w:val="00EA57D5"/>
    <w:rsid w:val="00EA59F6"/>
    <w:rsid w:val="00EA5C58"/>
    <w:rsid w:val="00EA5E19"/>
    <w:rsid w:val="00EA6903"/>
    <w:rsid w:val="00EB0419"/>
    <w:rsid w:val="00EB1E2D"/>
    <w:rsid w:val="00EB24BA"/>
    <w:rsid w:val="00EB2860"/>
    <w:rsid w:val="00EB2FA0"/>
    <w:rsid w:val="00EB2FE6"/>
    <w:rsid w:val="00EB371C"/>
    <w:rsid w:val="00EB415B"/>
    <w:rsid w:val="00EB49E1"/>
    <w:rsid w:val="00EB4A2A"/>
    <w:rsid w:val="00EB52C2"/>
    <w:rsid w:val="00EB6B9C"/>
    <w:rsid w:val="00EB7CAF"/>
    <w:rsid w:val="00EB7E45"/>
    <w:rsid w:val="00EC039A"/>
    <w:rsid w:val="00EC094B"/>
    <w:rsid w:val="00EC0C81"/>
    <w:rsid w:val="00EC0E17"/>
    <w:rsid w:val="00EC2038"/>
    <w:rsid w:val="00EC26C7"/>
    <w:rsid w:val="00EC2BB0"/>
    <w:rsid w:val="00EC356E"/>
    <w:rsid w:val="00EC3840"/>
    <w:rsid w:val="00EC3E13"/>
    <w:rsid w:val="00EC49EF"/>
    <w:rsid w:val="00EC4E7E"/>
    <w:rsid w:val="00EC4E9E"/>
    <w:rsid w:val="00EC5790"/>
    <w:rsid w:val="00EC57C5"/>
    <w:rsid w:val="00EC5F15"/>
    <w:rsid w:val="00EC6B92"/>
    <w:rsid w:val="00EC6CAC"/>
    <w:rsid w:val="00EC6D6F"/>
    <w:rsid w:val="00EC7FA9"/>
    <w:rsid w:val="00ED11FA"/>
    <w:rsid w:val="00ED27F6"/>
    <w:rsid w:val="00ED2F67"/>
    <w:rsid w:val="00ED38DB"/>
    <w:rsid w:val="00ED414D"/>
    <w:rsid w:val="00ED43C8"/>
    <w:rsid w:val="00ED61F3"/>
    <w:rsid w:val="00ED6D9D"/>
    <w:rsid w:val="00ED7385"/>
    <w:rsid w:val="00ED7871"/>
    <w:rsid w:val="00ED7D18"/>
    <w:rsid w:val="00ED7DE4"/>
    <w:rsid w:val="00EE0A6F"/>
    <w:rsid w:val="00EE137C"/>
    <w:rsid w:val="00EE2439"/>
    <w:rsid w:val="00EE2ABE"/>
    <w:rsid w:val="00EE2AED"/>
    <w:rsid w:val="00EE3EB6"/>
    <w:rsid w:val="00EE51B4"/>
    <w:rsid w:val="00EE5BE8"/>
    <w:rsid w:val="00EE661A"/>
    <w:rsid w:val="00EE7137"/>
    <w:rsid w:val="00EE7F8A"/>
    <w:rsid w:val="00EF025C"/>
    <w:rsid w:val="00EF06DB"/>
    <w:rsid w:val="00EF0893"/>
    <w:rsid w:val="00EF0E99"/>
    <w:rsid w:val="00EF1AC3"/>
    <w:rsid w:val="00EF2740"/>
    <w:rsid w:val="00EF2818"/>
    <w:rsid w:val="00EF3513"/>
    <w:rsid w:val="00EF3731"/>
    <w:rsid w:val="00EF3FAE"/>
    <w:rsid w:val="00EF4405"/>
    <w:rsid w:val="00EF4636"/>
    <w:rsid w:val="00EF4777"/>
    <w:rsid w:val="00EF4B36"/>
    <w:rsid w:val="00EF5516"/>
    <w:rsid w:val="00EF5907"/>
    <w:rsid w:val="00EF59CC"/>
    <w:rsid w:val="00EF655F"/>
    <w:rsid w:val="00EF73E8"/>
    <w:rsid w:val="00F007F8"/>
    <w:rsid w:val="00F00B20"/>
    <w:rsid w:val="00F01412"/>
    <w:rsid w:val="00F01DB3"/>
    <w:rsid w:val="00F0228C"/>
    <w:rsid w:val="00F02385"/>
    <w:rsid w:val="00F02B71"/>
    <w:rsid w:val="00F02ED2"/>
    <w:rsid w:val="00F0303A"/>
    <w:rsid w:val="00F04078"/>
    <w:rsid w:val="00F043AC"/>
    <w:rsid w:val="00F04F29"/>
    <w:rsid w:val="00F05558"/>
    <w:rsid w:val="00F06404"/>
    <w:rsid w:val="00F06E98"/>
    <w:rsid w:val="00F078E0"/>
    <w:rsid w:val="00F07BCD"/>
    <w:rsid w:val="00F10230"/>
    <w:rsid w:val="00F110C6"/>
    <w:rsid w:val="00F125FF"/>
    <w:rsid w:val="00F12BB9"/>
    <w:rsid w:val="00F1346F"/>
    <w:rsid w:val="00F13CA5"/>
    <w:rsid w:val="00F14050"/>
    <w:rsid w:val="00F149B5"/>
    <w:rsid w:val="00F14FF2"/>
    <w:rsid w:val="00F152CA"/>
    <w:rsid w:val="00F1568D"/>
    <w:rsid w:val="00F15BEE"/>
    <w:rsid w:val="00F15D47"/>
    <w:rsid w:val="00F16759"/>
    <w:rsid w:val="00F167AA"/>
    <w:rsid w:val="00F167F2"/>
    <w:rsid w:val="00F1771A"/>
    <w:rsid w:val="00F1791C"/>
    <w:rsid w:val="00F17FE5"/>
    <w:rsid w:val="00F20C56"/>
    <w:rsid w:val="00F20C6D"/>
    <w:rsid w:val="00F21FEA"/>
    <w:rsid w:val="00F222B7"/>
    <w:rsid w:val="00F224BD"/>
    <w:rsid w:val="00F2279A"/>
    <w:rsid w:val="00F229D3"/>
    <w:rsid w:val="00F22C6A"/>
    <w:rsid w:val="00F22F80"/>
    <w:rsid w:val="00F23B1F"/>
    <w:rsid w:val="00F23BE7"/>
    <w:rsid w:val="00F23EE7"/>
    <w:rsid w:val="00F24945"/>
    <w:rsid w:val="00F2557E"/>
    <w:rsid w:val="00F25E7B"/>
    <w:rsid w:val="00F2649A"/>
    <w:rsid w:val="00F26525"/>
    <w:rsid w:val="00F267CF"/>
    <w:rsid w:val="00F26ECE"/>
    <w:rsid w:val="00F2770A"/>
    <w:rsid w:val="00F27B81"/>
    <w:rsid w:val="00F30658"/>
    <w:rsid w:val="00F30788"/>
    <w:rsid w:val="00F30AE2"/>
    <w:rsid w:val="00F31053"/>
    <w:rsid w:val="00F31461"/>
    <w:rsid w:val="00F32A18"/>
    <w:rsid w:val="00F32C3A"/>
    <w:rsid w:val="00F33806"/>
    <w:rsid w:val="00F3450E"/>
    <w:rsid w:val="00F3547C"/>
    <w:rsid w:val="00F3638A"/>
    <w:rsid w:val="00F363BB"/>
    <w:rsid w:val="00F400C2"/>
    <w:rsid w:val="00F40DF5"/>
    <w:rsid w:val="00F40FE0"/>
    <w:rsid w:val="00F41A1C"/>
    <w:rsid w:val="00F41A85"/>
    <w:rsid w:val="00F421B4"/>
    <w:rsid w:val="00F421CA"/>
    <w:rsid w:val="00F43012"/>
    <w:rsid w:val="00F43957"/>
    <w:rsid w:val="00F44404"/>
    <w:rsid w:val="00F447EA"/>
    <w:rsid w:val="00F44CE1"/>
    <w:rsid w:val="00F462EB"/>
    <w:rsid w:val="00F50543"/>
    <w:rsid w:val="00F507DB"/>
    <w:rsid w:val="00F50B26"/>
    <w:rsid w:val="00F50C41"/>
    <w:rsid w:val="00F51AC7"/>
    <w:rsid w:val="00F51BDC"/>
    <w:rsid w:val="00F52157"/>
    <w:rsid w:val="00F53740"/>
    <w:rsid w:val="00F53D12"/>
    <w:rsid w:val="00F54240"/>
    <w:rsid w:val="00F54ED5"/>
    <w:rsid w:val="00F5575C"/>
    <w:rsid w:val="00F55811"/>
    <w:rsid w:val="00F55870"/>
    <w:rsid w:val="00F571BA"/>
    <w:rsid w:val="00F6284A"/>
    <w:rsid w:val="00F6354C"/>
    <w:rsid w:val="00F63FFE"/>
    <w:rsid w:val="00F644CF"/>
    <w:rsid w:val="00F6481B"/>
    <w:rsid w:val="00F648B2"/>
    <w:rsid w:val="00F6496B"/>
    <w:rsid w:val="00F65001"/>
    <w:rsid w:val="00F65648"/>
    <w:rsid w:val="00F6578A"/>
    <w:rsid w:val="00F65BEA"/>
    <w:rsid w:val="00F65D06"/>
    <w:rsid w:val="00F66470"/>
    <w:rsid w:val="00F667C3"/>
    <w:rsid w:val="00F70A1B"/>
    <w:rsid w:val="00F710C3"/>
    <w:rsid w:val="00F714D2"/>
    <w:rsid w:val="00F71706"/>
    <w:rsid w:val="00F7192D"/>
    <w:rsid w:val="00F72350"/>
    <w:rsid w:val="00F724A0"/>
    <w:rsid w:val="00F72B80"/>
    <w:rsid w:val="00F739D1"/>
    <w:rsid w:val="00F73AC1"/>
    <w:rsid w:val="00F749A7"/>
    <w:rsid w:val="00F7589D"/>
    <w:rsid w:val="00F75978"/>
    <w:rsid w:val="00F75BBA"/>
    <w:rsid w:val="00F75F8D"/>
    <w:rsid w:val="00F767F0"/>
    <w:rsid w:val="00F777EB"/>
    <w:rsid w:val="00F77C89"/>
    <w:rsid w:val="00F8033E"/>
    <w:rsid w:val="00F803D7"/>
    <w:rsid w:val="00F80739"/>
    <w:rsid w:val="00F807C5"/>
    <w:rsid w:val="00F80B7A"/>
    <w:rsid w:val="00F8101C"/>
    <w:rsid w:val="00F81139"/>
    <w:rsid w:val="00F815CC"/>
    <w:rsid w:val="00F8164E"/>
    <w:rsid w:val="00F8325F"/>
    <w:rsid w:val="00F836C2"/>
    <w:rsid w:val="00F84943"/>
    <w:rsid w:val="00F84B6B"/>
    <w:rsid w:val="00F84F94"/>
    <w:rsid w:val="00F855CC"/>
    <w:rsid w:val="00F858B5"/>
    <w:rsid w:val="00F85E38"/>
    <w:rsid w:val="00F85F1C"/>
    <w:rsid w:val="00F85FD6"/>
    <w:rsid w:val="00F878C6"/>
    <w:rsid w:val="00F87A89"/>
    <w:rsid w:val="00F91EE1"/>
    <w:rsid w:val="00F91FC8"/>
    <w:rsid w:val="00F925D9"/>
    <w:rsid w:val="00F9315F"/>
    <w:rsid w:val="00F93DAE"/>
    <w:rsid w:val="00F94070"/>
    <w:rsid w:val="00F9460C"/>
    <w:rsid w:val="00F946D0"/>
    <w:rsid w:val="00F94B47"/>
    <w:rsid w:val="00F94D42"/>
    <w:rsid w:val="00F95B22"/>
    <w:rsid w:val="00F95EF9"/>
    <w:rsid w:val="00F96FEC"/>
    <w:rsid w:val="00F97257"/>
    <w:rsid w:val="00F972E5"/>
    <w:rsid w:val="00F97931"/>
    <w:rsid w:val="00F97A47"/>
    <w:rsid w:val="00FA0E8D"/>
    <w:rsid w:val="00FA13D1"/>
    <w:rsid w:val="00FA1716"/>
    <w:rsid w:val="00FA195D"/>
    <w:rsid w:val="00FA22A4"/>
    <w:rsid w:val="00FA2A69"/>
    <w:rsid w:val="00FA30A5"/>
    <w:rsid w:val="00FA40D7"/>
    <w:rsid w:val="00FA4AFD"/>
    <w:rsid w:val="00FA5653"/>
    <w:rsid w:val="00FA5731"/>
    <w:rsid w:val="00FA6129"/>
    <w:rsid w:val="00FA70DD"/>
    <w:rsid w:val="00FA7234"/>
    <w:rsid w:val="00FA7B4F"/>
    <w:rsid w:val="00FB164C"/>
    <w:rsid w:val="00FB1D0B"/>
    <w:rsid w:val="00FB1FDE"/>
    <w:rsid w:val="00FB41E2"/>
    <w:rsid w:val="00FB48B3"/>
    <w:rsid w:val="00FB4B45"/>
    <w:rsid w:val="00FB528C"/>
    <w:rsid w:val="00FB5A17"/>
    <w:rsid w:val="00FB5BD8"/>
    <w:rsid w:val="00FB5D3F"/>
    <w:rsid w:val="00FB674A"/>
    <w:rsid w:val="00FB6CDF"/>
    <w:rsid w:val="00FB6F36"/>
    <w:rsid w:val="00FB789A"/>
    <w:rsid w:val="00FC1B08"/>
    <w:rsid w:val="00FC223C"/>
    <w:rsid w:val="00FC2438"/>
    <w:rsid w:val="00FC3576"/>
    <w:rsid w:val="00FC42D0"/>
    <w:rsid w:val="00FC4A1B"/>
    <w:rsid w:val="00FC58A8"/>
    <w:rsid w:val="00FC5DB0"/>
    <w:rsid w:val="00FC60ED"/>
    <w:rsid w:val="00FC6E3F"/>
    <w:rsid w:val="00FC7249"/>
    <w:rsid w:val="00FC7645"/>
    <w:rsid w:val="00FC799C"/>
    <w:rsid w:val="00FC7D7E"/>
    <w:rsid w:val="00FD0DC5"/>
    <w:rsid w:val="00FD0E2A"/>
    <w:rsid w:val="00FD0F5B"/>
    <w:rsid w:val="00FD1117"/>
    <w:rsid w:val="00FD1423"/>
    <w:rsid w:val="00FD1F10"/>
    <w:rsid w:val="00FD1F17"/>
    <w:rsid w:val="00FD271D"/>
    <w:rsid w:val="00FD3F15"/>
    <w:rsid w:val="00FD48E4"/>
    <w:rsid w:val="00FD4988"/>
    <w:rsid w:val="00FD4993"/>
    <w:rsid w:val="00FD4A0E"/>
    <w:rsid w:val="00FD5219"/>
    <w:rsid w:val="00FD5C32"/>
    <w:rsid w:val="00FD6251"/>
    <w:rsid w:val="00FD646D"/>
    <w:rsid w:val="00FD6FD2"/>
    <w:rsid w:val="00FD797F"/>
    <w:rsid w:val="00FD7BB6"/>
    <w:rsid w:val="00FE067A"/>
    <w:rsid w:val="00FE06CA"/>
    <w:rsid w:val="00FE0802"/>
    <w:rsid w:val="00FE0BB9"/>
    <w:rsid w:val="00FE0FD7"/>
    <w:rsid w:val="00FE1255"/>
    <w:rsid w:val="00FE12CB"/>
    <w:rsid w:val="00FE1F7E"/>
    <w:rsid w:val="00FE26CC"/>
    <w:rsid w:val="00FE2D78"/>
    <w:rsid w:val="00FE3351"/>
    <w:rsid w:val="00FE3529"/>
    <w:rsid w:val="00FE357F"/>
    <w:rsid w:val="00FE4227"/>
    <w:rsid w:val="00FE499C"/>
    <w:rsid w:val="00FE4AFF"/>
    <w:rsid w:val="00FE53A4"/>
    <w:rsid w:val="00FE6FC3"/>
    <w:rsid w:val="00FE7B64"/>
    <w:rsid w:val="00FE7C38"/>
    <w:rsid w:val="00FF0587"/>
    <w:rsid w:val="00FF070C"/>
    <w:rsid w:val="00FF169E"/>
    <w:rsid w:val="00FF1E91"/>
    <w:rsid w:val="00FF1F61"/>
    <w:rsid w:val="00FF2349"/>
    <w:rsid w:val="00FF4599"/>
    <w:rsid w:val="00FF4A52"/>
    <w:rsid w:val="00FF504E"/>
    <w:rsid w:val="00FF5488"/>
    <w:rsid w:val="00FF60EA"/>
    <w:rsid w:val="00FF6602"/>
    <w:rsid w:val="00FF74C9"/>
    <w:rsid w:val="00FF7D3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946BAC8"/>
  <w15:docId w15:val="{7C3B4B6D-E218-4AC7-9383-08A4D2F9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958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rsid w:val="0023763F"/>
  </w:style>
  <w:style w:type="character" w:customStyle="1" w:styleId="a6">
    <w:name w:val="Основной текст Знак"/>
    <w:uiPriority w:val="99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uiPriority w:val="99"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character" w:customStyle="1" w:styleId="af6">
    <w:name w:val="Основной текст с отступом Знак"/>
    <w:link w:val="af5"/>
    <w:rsid w:val="00907BE1"/>
    <w:rPr>
      <w:kern w:val="1"/>
      <w:sz w:val="24"/>
      <w:lang w:eastAsia="ar-SA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7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8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9">
    <w:name w:val="Содержимое таблицы"/>
    <w:basedOn w:val="a"/>
    <w:rsid w:val="0023763F"/>
    <w:pPr>
      <w:suppressLineNumbers/>
    </w:pPr>
  </w:style>
  <w:style w:type="paragraph" w:customStyle="1" w:styleId="afa">
    <w:name w:val="Заголовок таблицы"/>
    <w:basedOn w:val="af9"/>
    <w:rsid w:val="0023763F"/>
    <w:pPr>
      <w:jc w:val="center"/>
    </w:pPr>
    <w:rPr>
      <w:b/>
      <w:bCs/>
    </w:rPr>
  </w:style>
  <w:style w:type="paragraph" w:styleId="23">
    <w:name w:val="Body Text Indent 2"/>
    <w:basedOn w:val="a"/>
    <w:link w:val="212"/>
    <w:uiPriority w:val="99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character" w:customStyle="1" w:styleId="afb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link w:val="afb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c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носка_"/>
    <w:link w:val="afe"/>
    <w:rsid w:val="00290A58"/>
    <w:rPr>
      <w:rFonts w:ascii="Arial" w:eastAsia="Arial" w:hAnsi="Arial"/>
      <w:sz w:val="17"/>
      <w:szCs w:val="17"/>
      <w:lang w:bidi="ar-SA"/>
    </w:rPr>
  </w:style>
  <w:style w:type="paragraph" w:customStyle="1" w:styleId="afe">
    <w:name w:val="Сноска"/>
    <w:basedOn w:val="a"/>
    <w:link w:val="afd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f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0">
    <w:name w:val="annotation reference"/>
    <w:uiPriority w:val="99"/>
    <w:semiHidden/>
    <w:unhideWhenUsed/>
    <w:rsid w:val="00DC6216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DC6216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rsid w:val="00DC6216"/>
    <w:rPr>
      <w:rFonts w:ascii="Arial" w:hAnsi="Arial" w:cs="Arial"/>
      <w:kern w:val="1"/>
      <w:lang w:eastAsia="ar-SA"/>
    </w:rPr>
  </w:style>
  <w:style w:type="paragraph" w:styleId="aff3">
    <w:name w:val="annotation subject"/>
    <w:basedOn w:val="aff1"/>
    <w:next w:val="aff1"/>
    <w:link w:val="aff4"/>
    <w:semiHidden/>
    <w:unhideWhenUsed/>
    <w:rsid w:val="00DC6216"/>
    <w:rPr>
      <w:b/>
      <w:bCs/>
    </w:rPr>
  </w:style>
  <w:style w:type="character" w:customStyle="1" w:styleId="aff4">
    <w:name w:val="Тема примечания Знак"/>
    <w:link w:val="aff3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5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6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7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8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9">
    <w:name w:val="Placeholder Text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35">
    <w:name w:val="Заголов3"/>
    <w:basedOn w:val="a"/>
    <w:rsid w:val="00907BE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_Timer" w:hAnsi="a_Timer" w:cs="a_Timer"/>
      <w:kern w:val="0"/>
      <w:lang w:eastAsia="ru-RU"/>
    </w:rPr>
  </w:style>
  <w:style w:type="paragraph" w:customStyle="1" w:styleId="MTDisplayEquation">
    <w:name w:val="MTDisplayEquation"/>
    <w:basedOn w:val="Web"/>
    <w:next w:val="a"/>
    <w:rsid w:val="00907BE1"/>
    <w:pPr>
      <w:tabs>
        <w:tab w:val="center" w:pos="5120"/>
        <w:tab w:val="right" w:pos="10260"/>
      </w:tabs>
      <w:spacing w:before="0" w:beforeAutospacing="0" w:after="0" w:afterAutospacing="0"/>
    </w:pPr>
    <w:rPr>
      <w:rFonts w:ascii="Arial" w:hAnsi="Arial" w:cs="Arial"/>
      <w:sz w:val="18"/>
    </w:rPr>
  </w:style>
  <w:style w:type="paragraph" w:customStyle="1" w:styleId="String">
    <w:name w:val="String"/>
    <w:basedOn w:val="a"/>
    <w:rsid w:val="00907B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_Timer" w:hAnsi="a_Timer" w:cs="Times New Roman"/>
      <w:kern w:val="0"/>
      <w:szCs w:val="20"/>
      <w:lang w:eastAsia="ru-RU"/>
    </w:rPr>
  </w:style>
  <w:style w:type="character" w:customStyle="1" w:styleId="affb">
    <w:name w:val="Схема документа Знак"/>
    <w:link w:val="affc"/>
    <w:semiHidden/>
    <w:rsid w:val="00907BE1"/>
    <w:rPr>
      <w:rFonts w:ascii="Tahoma" w:hAnsi="Tahoma" w:cs="Tahoma"/>
      <w:shd w:val="clear" w:color="auto" w:fill="000080"/>
    </w:rPr>
  </w:style>
  <w:style w:type="paragraph" w:styleId="affc">
    <w:name w:val="Document Map"/>
    <w:basedOn w:val="a"/>
    <w:link w:val="affb"/>
    <w:semiHidden/>
    <w:rsid w:val="00907BE1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kern w:val="0"/>
      <w:sz w:val="20"/>
      <w:szCs w:val="20"/>
      <w:lang w:eastAsia="ru-RU"/>
    </w:rPr>
  </w:style>
  <w:style w:type="paragraph" w:customStyle="1" w:styleId="27">
    <w:name w:val="Обычный2"/>
    <w:rsid w:val="00907BE1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styleId="affd">
    <w:name w:val="No Spacing"/>
    <w:link w:val="affe"/>
    <w:uiPriority w:val="1"/>
    <w:qFormat/>
    <w:rsid w:val="00907BE1"/>
    <w:rPr>
      <w:rFonts w:ascii="Calibri" w:hAnsi="Calibri"/>
      <w:sz w:val="22"/>
      <w:szCs w:val="22"/>
      <w:lang w:eastAsia="en-US"/>
    </w:rPr>
  </w:style>
  <w:style w:type="character" w:customStyle="1" w:styleId="affe">
    <w:name w:val="Без интервала Знак"/>
    <w:link w:val="affd"/>
    <w:uiPriority w:val="1"/>
    <w:rsid w:val="00907BE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212">
    <w:name w:val="Основной текст с отступом 2 Знак1"/>
    <w:link w:val="23"/>
    <w:uiPriority w:val="99"/>
    <w:rsid w:val="00C848A9"/>
    <w:rPr>
      <w:kern w:val="1"/>
      <w:sz w:val="28"/>
      <w:szCs w:val="28"/>
      <w:lang w:eastAsia="ar-SA"/>
    </w:rPr>
  </w:style>
  <w:style w:type="paragraph" w:styleId="afff">
    <w:name w:val="endnote text"/>
    <w:basedOn w:val="a"/>
    <w:link w:val="afff0"/>
    <w:uiPriority w:val="99"/>
    <w:semiHidden/>
    <w:unhideWhenUsed/>
    <w:rsid w:val="00510C10"/>
    <w:rPr>
      <w:sz w:val="20"/>
      <w:szCs w:val="20"/>
    </w:rPr>
  </w:style>
  <w:style w:type="character" w:customStyle="1" w:styleId="afff0">
    <w:name w:val="Текст концевой сноски Знак"/>
    <w:link w:val="afff"/>
    <w:uiPriority w:val="99"/>
    <w:semiHidden/>
    <w:rsid w:val="00510C10"/>
    <w:rPr>
      <w:rFonts w:ascii="Arial" w:hAnsi="Arial" w:cs="Arial"/>
      <w:kern w:val="1"/>
      <w:lang w:eastAsia="ar-SA"/>
    </w:rPr>
  </w:style>
  <w:style w:type="table" w:customStyle="1" w:styleId="17">
    <w:name w:val="Сетка таблицы1"/>
    <w:basedOn w:val="a1"/>
    <w:next w:val="afc"/>
    <w:rsid w:val="00557877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1"/>
    <w:basedOn w:val="Default"/>
    <w:next w:val="Default"/>
    <w:uiPriority w:val="99"/>
    <w:rsid w:val="001B5330"/>
    <w:pPr>
      <w:spacing w:line="181" w:lineRule="atLeast"/>
    </w:pPr>
    <w:rPr>
      <w:color w:val="auto"/>
    </w:rPr>
  </w:style>
  <w:style w:type="character" w:customStyle="1" w:styleId="A16">
    <w:name w:val="A16"/>
    <w:uiPriority w:val="99"/>
    <w:rsid w:val="001B5330"/>
    <w:rPr>
      <w:color w:val="000000"/>
      <w:sz w:val="14"/>
      <w:szCs w:val="14"/>
    </w:rPr>
  </w:style>
  <w:style w:type="paragraph" w:customStyle="1" w:styleId="Pa20">
    <w:name w:val="Pa20"/>
    <w:basedOn w:val="Default"/>
    <w:next w:val="Default"/>
    <w:uiPriority w:val="99"/>
    <w:rsid w:val="00DD21F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21F6"/>
    <w:pPr>
      <w:spacing w:line="201" w:lineRule="atLeast"/>
    </w:pPr>
    <w:rPr>
      <w:color w:val="auto"/>
    </w:rPr>
  </w:style>
  <w:style w:type="paragraph" w:customStyle="1" w:styleId="formattext">
    <w:name w:val="formattext"/>
    <w:basedOn w:val="a"/>
    <w:rsid w:val="00667E67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Pa30">
    <w:name w:val="Pa30"/>
    <w:basedOn w:val="Default"/>
    <w:next w:val="Default"/>
    <w:uiPriority w:val="99"/>
    <w:rsid w:val="00DD46CC"/>
    <w:pPr>
      <w:spacing w:line="181" w:lineRule="atLeast"/>
    </w:pPr>
    <w:rPr>
      <w:color w:val="auto"/>
    </w:rPr>
  </w:style>
  <w:style w:type="table" w:customStyle="1" w:styleId="28">
    <w:name w:val="Сетка таблицы2"/>
    <w:basedOn w:val="a1"/>
    <w:next w:val="afc"/>
    <w:rsid w:val="00952DBA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c"/>
    <w:rsid w:val="00C60343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rsid w:val="00F66470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rsid w:val="00743BD5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c"/>
    <w:rsid w:val="003A476E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c"/>
    <w:rsid w:val="00F925D9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OC Heading"/>
    <w:basedOn w:val="1"/>
    <w:next w:val="a"/>
    <w:uiPriority w:val="39"/>
    <w:unhideWhenUsed/>
    <w:qFormat/>
    <w:rsid w:val="00BB424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2778C9"/>
    <w:pPr>
      <w:tabs>
        <w:tab w:val="right" w:leader="dot" w:pos="9637"/>
      </w:tabs>
      <w:spacing w:after="100"/>
      <w:ind w:left="1985" w:hanging="1985"/>
    </w:pPr>
  </w:style>
  <w:style w:type="character" w:styleId="afff2">
    <w:name w:val="Hyperlink"/>
    <w:basedOn w:val="a0"/>
    <w:uiPriority w:val="99"/>
    <w:unhideWhenUsed/>
    <w:rsid w:val="00BB4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0A59-0688-4C93-951D-C82BE81D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26</TotalTime>
  <Pages>24</Pages>
  <Words>5121</Words>
  <Characters>29192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34245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subject/>
  <dc:creator>Кириченко Юлия Валерьевна</dc:creator>
  <cp:keywords/>
  <dc:description/>
  <cp:lastModifiedBy>Антонова Василиса Дмитриевна</cp:lastModifiedBy>
  <cp:revision>16</cp:revision>
  <cp:lastPrinted>2023-01-23T11:56:00Z</cp:lastPrinted>
  <dcterms:created xsi:type="dcterms:W3CDTF">2025-08-05T15:25:00Z</dcterms:created>
  <dcterms:modified xsi:type="dcterms:W3CDTF">2026-01-26T08:47:00Z</dcterms:modified>
</cp:coreProperties>
</file>