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11FA" w14:textId="77777777" w:rsidR="00037550" w:rsidRPr="00DB262B"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color w:val="000000" w:themeColor="text1"/>
          <w:lang w:eastAsia="zh-CN"/>
        </w:rPr>
      </w:pPr>
    </w:p>
    <w:p w14:paraId="39068740" w14:textId="77777777" w:rsidR="00037550" w:rsidRPr="00DB262B"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color w:val="000000" w:themeColor="text1"/>
          <w:sz w:val="22"/>
          <w:lang w:eastAsia="zh-CN"/>
        </w:rPr>
      </w:pPr>
      <w:r w:rsidRPr="00DB262B">
        <w:rPr>
          <w:rFonts w:ascii="Arial" w:eastAsia="SimSun" w:hAnsi="Arial" w:cs="Arial"/>
          <w:b/>
          <w:color w:val="000000" w:themeColor="text1"/>
          <w:sz w:val="22"/>
          <w:lang w:eastAsia="zh-CN"/>
        </w:rPr>
        <w:t xml:space="preserve">ЕВРАЗИЙСКИЙ СОВЕТ ПО СТАНДАРТИЗАЦИИ, МЕТРОЛОГИИ И СЕРТИФИКАЦИИ </w:t>
      </w:r>
      <w:r w:rsidRPr="00DB262B">
        <w:rPr>
          <w:rFonts w:ascii="Arial" w:eastAsia="SimSun" w:hAnsi="Arial" w:cs="Arial"/>
          <w:b/>
          <w:color w:val="000000" w:themeColor="text1"/>
          <w:sz w:val="22"/>
          <w:lang w:eastAsia="zh-CN"/>
        </w:rPr>
        <w:br/>
        <w:t>(ЕАСС)</w:t>
      </w:r>
    </w:p>
    <w:p w14:paraId="4A7F7D83" w14:textId="77777777" w:rsidR="00037550" w:rsidRPr="00DB262B"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color w:val="000000" w:themeColor="text1"/>
          <w:sz w:val="22"/>
          <w:lang w:eastAsia="zh-CN"/>
        </w:rPr>
      </w:pPr>
    </w:p>
    <w:p w14:paraId="17FEED93" w14:textId="77777777" w:rsidR="00037550" w:rsidRPr="00DB262B" w:rsidRDefault="00037550" w:rsidP="00037550">
      <w:pPr>
        <w:pBdr>
          <w:top w:val="single" w:sz="24" w:space="0" w:color="auto"/>
          <w:bottom w:val="single" w:sz="24" w:space="1" w:color="auto"/>
        </w:pBdr>
        <w:spacing w:line="240" w:lineRule="auto"/>
        <w:ind w:left="-142" w:right="-144" w:firstLine="0"/>
        <w:jc w:val="center"/>
        <w:rPr>
          <w:rFonts w:ascii="Arial" w:hAnsi="Arial" w:cs="Arial"/>
          <w:b/>
          <w:color w:val="000000" w:themeColor="text1"/>
          <w:sz w:val="22"/>
          <w:lang w:val="en-US" w:eastAsia="zh-CN"/>
        </w:rPr>
      </w:pPr>
      <w:r w:rsidRPr="00DB262B">
        <w:rPr>
          <w:rFonts w:ascii="Arial" w:hAnsi="Arial" w:cs="Arial"/>
          <w:b/>
          <w:color w:val="000000" w:themeColor="text1"/>
          <w:sz w:val="22"/>
          <w:lang w:val="en-US"/>
        </w:rPr>
        <w:t>EURO-ASIAN</w:t>
      </w:r>
      <w:r w:rsidRPr="00DB262B">
        <w:rPr>
          <w:rFonts w:ascii="Arial" w:hAnsi="Arial" w:cs="Arial"/>
          <w:b/>
          <w:color w:val="000000" w:themeColor="text1"/>
          <w:sz w:val="22"/>
          <w:lang w:val="en-US" w:eastAsia="zh-CN"/>
        </w:rPr>
        <w:t xml:space="preserve"> COUNCIL FOR STANDARDIZATION, METROLOGY AND CERTIFICATION </w:t>
      </w:r>
      <w:r w:rsidRPr="00DB262B">
        <w:rPr>
          <w:rFonts w:ascii="Arial" w:hAnsi="Arial" w:cs="Arial"/>
          <w:b/>
          <w:color w:val="000000" w:themeColor="text1"/>
          <w:sz w:val="22"/>
          <w:lang w:val="en-US" w:eastAsia="zh-CN"/>
        </w:rPr>
        <w:br/>
        <w:t>(EASC)</w:t>
      </w:r>
    </w:p>
    <w:p w14:paraId="29ECD1DB" w14:textId="77777777" w:rsidR="00037550" w:rsidRPr="00DB262B" w:rsidRDefault="00037550" w:rsidP="00037550">
      <w:pPr>
        <w:pBdr>
          <w:top w:val="single" w:sz="24" w:space="0" w:color="auto"/>
          <w:bottom w:val="single" w:sz="24" w:space="1" w:color="auto"/>
        </w:pBdr>
        <w:spacing w:line="240" w:lineRule="auto"/>
        <w:ind w:left="-142" w:right="-144" w:firstLine="0"/>
        <w:jc w:val="center"/>
        <w:rPr>
          <w:rFonts w:ascii="Arial" w:eastAsia="SimSun" w:hAnsi="Arial" w:cs="Arial"/>
          <w:b/>
          <w:color w:val="000000" w:themeColor="text1"/>
          <w:sz w:val="20"/>
          <w:lang w:val="en-US" w:eastAsia="zh-CN"/>
        </w:rPr>
      </w:pPr>
    </w:p>
    <w:tbl>
      <w:tblPr>
        <w:tblW w:w="9923" w:type="dxa"/>
        <w:tblInd w:w="-142" w:type="dxa"/>
        <w:tblBorders>
          <w:bottom w:val="single" w:sz="18" w:space="0" w:color="auto"/>
        </w:tblBorders>
        <w:tblLayout w:type="fixed"/>
        <w:tblLook w:val="01E0" w:firstRow="1" w:lastRow="1" w:firstColumn="1" w:lastColumn="1" w:noHBand="0" w:noVBand="0"/>
      </w:tblPr>
      <w:tblGrid>
        <w:gridCol w:w="1985"/>
        <w:gridCol w:w="5387"/>
        <w:gridCol w:w="2551"/>
      </w:tblGrid>
      <w:tr w:rsidR="00DB262B" w:rsidRPr="00DB262B" w14:paraId="3D727C44" w14:textId="77777777" w:rsidTr="00037550">
        <w:trPr>
          <w:trHeight w:val="2074"/>
        </w:trPr>
        <w:tc>
          <w:tcPr>
            <w:tcW w:w="1985" w:type="dxa"/>
            <w:vAlign w:val="center"/>
          </w:tcPr>
          <w:p w14:paraId="7D3B93E6" w14:textId="77777777" w:rsidR="00037550" w:rsidRPr="00DB262B" w:rsidRDefault="00C9761A" w:rsidP="00D1448D">
            <w:pPr>
              <w:ind w:left="-104" w:hanging="8"/>
              <w:jc w:val="center"/>
              <w:rPr>
                <w:color w:val="000000" w:themeColor="text1"/>
                <w:szCs w:val="28"/>
              </w:rPr>
            </w:pPr>
            <w:r w:rsidRPr="00C9761A">
              <w:rPr>
                <w:noProof/>
                <w:color w:val="000000" w:themeColor="text1"/>
              </w:rPr>
              <w:object w:dxaOrig="2895" w:dyaOrig="2655" w14:anchorId="5E087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75pt;height:93.75pt;mso-width-percent:0;mso-height-percent:0;mso-width-percent:0;mso-height-percent:0" o:ole="">
                  <v:imagedata r:id="rId8" o:title="" cropleft="3474f"/>
                </v:shape>
                <o:OLEObject Type="Embed" ProgID="PBrush" ShapeID="_x0000_i1025" DrawAspect="Content" ObjectID="_1841575122" r:id="rId9"/>
              </w:object>
            </w:r>
          </w:p>
        </w:tc>
        <w:tc>
          <w:tcPr>
            <w:tcW w:w="5387" w:type="dxa"/>
          </w:tcPr>
          <w:p w14:paraId="71A5DA7C" w14:textId="77777777" w:rsidR="00037550" w:rsidRPr="00DB262B" w:rsidRDefault="00037550" w:rsidP="00D1448D">
            <w:pPr>
              <w:jc w:val="center"/>
              <w:rPr>
                <w:b/>
                <w:color w:val="000000" w:themeColor="text1"/>
                <w:spacing w:val="40"/>
                <w:szCs w:val="28"/>
                <w:lang w:eastAsia="zh-CN"/>
              </w:rPr>
            </w:pPr>
          </w:p>
          <w:p w14:paraId="02BBB1AD" w14:textId="77777777" w:rsidR="00037550" w:rsidRPr="00DB262B" w:rsidRDefault="00037550" w:rsidP="00D1448D">
            <w:pPr>
              <w:ind w:left="-117" w:firstLine="10"/>
              <w:jc w:val="center"/>
              <w:rPr>
                <w:rFonts w:ascii="Arial" w:hAnsi="Arial" w:cs="Arial"/>
                <w:b/>
                <w:color w:val="000000" w:themeColor="text1"/>
                <w:spacing w:val="80"/>
                <w:szCs w:val="28"/>
                <w:lang w:eastAsia="zh-CN"/>
              </w:rPr>
            </w:pPr>
            <w:r w:rsidRPr="00DB262B">
              <w:rPr>
                <w:rFonts w:ascii="Arial" w:hAnsi="Arial" w:cs="Arial"/>
                <w:b/>
                <w:color w:val="000000" w:themeColor="text1"/>
                <w:spacing w:val="80"/>
                <w:szCs w:val="28"/>
                <w:lang w:eastAsia="zh-CN"/>
              </w:rPr>
              <w:t>МЕЖГОСУДАРСТВЕННЫЙ</w:t>
            </w:r>
          </w:p>
          <w:p w14:paraId="759BD93D" w14:textId="77777777" w:rsidR="00037550" w:rsidRPr="00DB262B" w:rsidRDefault="00037550" w:rsidP="00D1448D">
            <w:pPr>
              <w:spacing w:line="276" w:lineRule="auto"/>
              <w:ind w:left="-117"/>
              <w:jc w:val="center"/>
              <w:rPr>
                <w:b/>
                <w:color w:val="000000" w:themeColor="text1"/>
                <w:spacing w:val="40"/>
                <w:szCs w:val="28"/>
                <w:lang w:val="en-US" w:eastAsia="zh-CN"/>
              </w:rPr>
            </w:pPr>
            <w:r w:rsidRPr="00DB262B">
              <w:rPr>
                <w:rFonts w:ascii="Arial" w:hAnsi="Arial" w:cs="Arial"/>
                <w:b/>
                <w:color w:val="000000" w:themeColor="text1"/>
                <w:spacing w:val="80"/>
                <w:szCs w:val="28"/>
                <w:lang w:eastAsia="zh-CN"/>
              </w:rPr>
              <w:t>СТАНДАРТ</w:t>
            </w:r>
          </w:p>
        </w:tc>
        <w:tc>
          <w:tcPr>
            <w:tcW w:w="2551" w:type="dxa"/>
          </w:tcPr>
          <w:p w14:paraId="76E9FD7C" w14:textId="77777777" w:rsidR="00037550" w:rsidRPr="00DB262B" w:rsidRDefault="00037550" w:rsidP="00037550">
            <w:pPr>
              <w:spacing w:before="120"/>
              <w:ind w:left="34" w:right="-108" w:firstLine="0"/>
              <w:rPr>
                <w:rFonts w:ascii="Arial" w:hAnsi="Arial" w:cs="Arial"/>
                <w:b/>
                <w:bCs/>
                <w:color w:val="000000" w:themeColor="text1"/>
                <w:sz w:val="32"/>
                <w:szCs w:val="32"/>
                <w:lang w:eastAsia="zh-CN"/>
              </w:rPr>
            </w:pPr>
            <w:r w:rsidRPr="00DB262B">
              <w:rPr>
                <w:rFonts w:ascii="Arial" w:hAnsi="Arial" w:cs="Arial"/>
                <w:b/>
                <w:bCs/>
                <w:color w:val="000000" w:themeColor="text1"/>
                <w:sz w:val="32"/>
                <w:szCs w:val="32"/>
                <w:lang w:eastAsia="zh-CN"/>
              </w:rPr>
              <w:t>ГОСТ</w:t>
            </w:r>
          </w:p>
          <w:p w14:paraId="09AE666D" w14:textId="77777777" w:rsidR="00037550" w:rsidRPr="00DB262B" w:rsidRDefault="00037550" w:rsidP="00037550">
            <w:pPr>
              <w:ind w:left="33" w:right="-108" w:firstLine="0"/>
              <w:rPr>
                <w:rFonts w:ascii="Arial" w:hAnsi="Arial" w:cs="Arial"/>
                <w:b/>
                <w:bCs/>
                <w:color w:val="000000" w:themeColor="text1"/>
                <w:sz w:val="32"/>
                <w:szCs w:val="32"/>
                <w:lang w:eastAsia="zh-CN"/>
              </w:rPr>
            </w:pPr>
            <w:r w:rsidRPr="00DB262B">
              <w:rPr>
                <w:rFonts w:ascii="Arial" w:hAnsi="Arial" w:cs="Arial"/>
                <w:b/>
                <w:bCs/>
                <w:color w:val="000000" w:themeColor="text1"/>
                <w:sz w:val="32"/>
                <w:szCs w:val="32"/>
                <w:lang w:eastAsia="zh-CN"/>
              </w:rPr>
              <w:t>27874</w:t>
            </w:r>
            <w:r w:rsidRPr="00DB262B">
              <w:rPr>
                <w:rFonts w:ascii="Arial" w:hAnsi="Arial" w:cs="Arial"/>
                <w:b/>
                <w:color w:val="000000" w:themeColor="text1"/>
              </w:rPr>
              <w:sym w:font="Symbol" w:char="F0BE"/>
            </w:r>
          </w:p>
          <w:p w14:paraId="029C1820" w14:textId="77777777" w:rsidR="00037550" w:rsidRPr="00DB262B" w:rsidRDefault="00037550" w:rsidP="00037550">
            <w:pPr>
              <w:ind w:left="33" w:right="-108" w:firstLine="0"/>
              <w:rPr>
                <w:rFonts w:ascii="Arial" w:hAnsi="Arial" w:cs="Arial"/>
                <w:bCs/>
                <w:i/>
                <w:color w:val="000000" w:themeColor="text1"/>
                <w:szCs w:val="28"/>
                <w:lang w:eastAsia="zh-CN"/>
              </w:rPr>
            </w:pPr>
            <w:r w:rsidRPr="00DB262B">
              <w:rPr>
                <w:rFonts w:ascii="Arial" w:hAnsi="Arial" w:cs="Arial"/>
                <w:bCs/>
                <w:i/>
                <w:color w:val="000000" w:themeColor="text1"/>
                <w:szCs w:val="28"/>
                <w:lang w:eastAsia="zh-CN"/>
              </w:rPr>
              <w:t xml:space="preserve">(проект, </w:t>
            </w:r>
            <w:r w:rsidRPr="00DB262B">
              <w:rPr>
                <w:rFonts w:ascii="Arial" w:hAnsi="Arial" w:cs="Arial"/>
                <w:bCs/>
                <w:i/>
                <w:color w:val="000000" w:themeColor="text1"/>
                <w:szCs w:val="28"/>
                <w:lang w:val="en-US" w:eastAsia="zh-CN"/>
              </w:rPr>
              <w:t>RU</w:t>
            </w:r>
            <w:r w:rsidRPr="00DB262B">
              <w:rPr>
                <w:rFonts w:ascii="Arial" w:hAnsi="Arial" w:cs="Arial"/>
                <w:bCs/>
                <w:i/>
                <w:color w:val="000000" w:themeColor="text1"/>
                <w:szCs w:val="28"/>
                <w:lang w:eastAsia="zh-CN"/>
              </w:rPr>
              <w:t>,</w:t>
            </w:r>
          </w:p>
          <w:p w14:paraId="395643C4" w14:textId="77777777" w:rsidR="00037550" w:rsidRPr="00DB262B" w:rsidRDefault="0005367F" w:rsidP="00037550">
            <w:pPr>
              <w:ind w:hanging="4"/>
              <w:rPr>
                <w:rFonts w:ascii="Arial" w:hAnsi="Arial" w:cs="Arial"/>
                <w:b/>
                <w:bCs/>
                <w:color w:val="000000" w:themeColor="text1"/>
                <w:sz w:val="32"/>
                <w:szCs w:val="32"/>
                <w:lang w:eastAsia="zh-CN"/>
              </w:rPr>
            </w:pPr>
            <w:r w:rsidRPr="00DB262B">
              <w:rPr>
                <w:rFonts w:ascii="Arial" w:hAnsi="Arial" w:cs="Arial"/>
                <w:bCs/>
                <w:i/>
                <w:color w:val="000000" w:themeColor="text1"/>
                <w:szCs w:val="28"/>
                <w:lang w:eastAsia="zh-CN"/>
              </w:rPr>
              <w:t>доработанная</w:t>
            </w:r>
            <w:r w:rsidR="00037550" w:rsidRPr="00DB262B">
              <w:rPr>
                <w:rFonts w:ascii="Arial" w:hAnsi="Arial" w:cs="Arial"/>
                <w:bCs/>
                <w:i/>
                <w:color w:val="000000" w:themeColor="text1"/>
                <w:szCs w:val="28"/>
                <w:lang w:eastAsia="zh-CN"/>
              </w:rPr>
              <w:t xml:space="preserve"> редакция)</w:t>
            </w:r>
          </w:p>
        </w:tc>
      </w:tr>
    </w:tbl>
    <w:p w14:paraId="6C1600D0" w14:textId="77777777" w:rsidR="00037550" w:rsidRPr="00DB262B" w:rsidRDefault="00037550" w:rsidP="00037550">
      <w:pPr>
        <w:ind w:firstLine="0"/>
        <w:jc w:val="center"/>
        <w:rPr>
          <w:rFonts w:ascii="Arial" w:hAnsi="Arial" w:cs="Arial"/>
          <w:color w:val="000000" w:themeColor="text1"/>
          <w:szCs w:val="28"/>
        </w:rPr>
      </w:pPr>
    </w:p>
    <w:p w14:paraId="232A09AD" w14:textId="77777777" w:rsidR="00037550" w:rsidRPr="00DB262B" w:rsidRDefault="00037550" w:rsidP="00037550">
      <w:pPr>
        <w:ind w:firstLine="0"/>
        <w:jc w:val="center"/>
        <w:rPr>
          <w:rFonts w:ascii="Arial" w:hAnsi="Arial" w:cs="Arial"/>
          <w:b/>
          <w:color w:val="000000" w:themeColor="text1"/>
          <w:szCs w:val="20"/>
        </w:rPr>
      </w:pPr>
    </w:p>
    <w:p w14:paraId="1EC1EAB8" w14:textId="77777777" w:rsidR="00037550" w:rsidRPr="00DB262B" w:rsidRDefault="00037550" w:rsidP="00037550">
      <w:pPr>
        <w:ind w:firstLine="0"/>
        <w:jc w:val="center"/>
        <w:rPr>
          <w:rFonts w:ascii="Arial" w:hAnsi="Arial" w:cs="Arial"/>
          <w:b/>
          <w:color w:val="000000" w:themeColor="text1"/>
          <w:szCs w:val="20"/>
        </w:rPr>
      </w:pPr>
    </w:p>
    <w:p w14:paraId="10566984" w14:textId="77777777" w:rsidR="00037550" w:rsidRPr="00DB262B" w:rsidRDefault="00037550" w:rsidP="00037550">
      <w:pPr>
        <w:ind w:firstLine="0"/>
        <w:jc w:val="center"/>
        <w:rPr>
          <w:rFonts w:ascii="Arial" w:hAnsi="Arial" w:cs="Arial"/>
          <w:b/>
          <w:color w:val="000000" w:themeColor="text1"/>
          <w:sz w:val="32"/>
          <w:szCs w:val="32"/>
        </w:rPr>
      </w:pPr>
      <w:r w:rsidRPr="00DB262B">
        <w:rPr>
          <w:rFonts w:ascii="Arial" w:hAnsi="Arial" w:cs="Arial"/>
          <w:b/>
          <w:bCs/>
          <w:color w:val="000000" w:themeColor="text1"/>
          <w:sz w:val="32"/>
          <w:szCs w:val="32"/>
          <w:shd w:val="clear" w:color="auto" w:fill="FFFFFF"/>
        </w:rPr>
        <w:t>ДИАЛИЗАТОРЫ ДЛЯ ВНЕПОЧЕЧНОГО ОЧИЩЕНИЯ КРОВИ</w:t>
      </w:r>
    </w:p>
    <w:p w14:paraId="5E1AAA2B" w14:textId="77777777" w:rsidR="00037550" w:rsidRPr="00DB262B" w:rsidRDefault="00037550" w:rsidP="00037550">
      <w:pPr>
        <w:ind w:firstLine="0"/>
        <w:jc w:val="center"/>
        <w:rPr>
          <w:rFonts w:ascii="Arial" w:hAnsi="Arial" w:cs="Arial"/>
          <w:b/>
          <w:color w:val="000000" w:themeColor="text1"/>
          <w:sz w:val="32"/>
        </w:rPr>
      </w:pPr>
    </w:p>
    <w:p w14:paraId="3FFF1CD2" w14:textId="77777777" w:rsidR="00037550" w:rsidRPr="00DB262B" w:rsidRDefault="00037550" w:rsidP="00037550">
      <w:pPr>
        <w:ind w:firstLine="0"/>
        <w:jc w:val="center"/>
        <w:rPr>
          <w:rFonts w:ascii="Arial" w:hAnsi="Arial" w:cs="Arial"/>
          <w:b/>
          <w:color w:val="000000" w:themeColor="text1"/>
          <w:sz w:val="40"/>
          <w:szCs w:val="28"/>
        </w:rPr>
      </w:pPr>
      <w:r w:rsidRPr="00DB262B">
        <w:rPr>
          <w:rFonts w:ascii="Arial" w:hAnsi="Arial" w:cs="Arial"/>
          <w:b/>
          <w:bCs/>
          <w:color w:val="000000" w:themeColor="text1"/>
          <w:sz w:val="32"/>
          <w:szCs w:val="28"/>
          <w:shd w:val="clear" w:color="auto" w:fill="FFFFFF"/>
        </w:rPr>
        <w:t>Общие технические требования и методы испытаний</w:t>
      </w:r>
    </w:p>
    <w:p w14:paraId="39017F07" w14:textId="77777777" w:rsidR="00037550" w:rsidRPr="00DB262B" w:rsidRDefault="00037550" w:rsidP="00037550">
      <w:pPr>
        <w:ind w:firstLine="0"/>
        <w:jc w:val="center"/>
        <w:rPr>
          <w:rFonts w:ascii="Arial" w:hAnsi="Arial" w:cs="Arial"/>
          <w:b/>
          <w:color w:val="000000" w:themeColor="text1"/>
          <w:sz w:val="32"/>
          <w:szCs w:val="32"/>
        </w:rPr>
      </w:pPr>
    </w:p>
    <w:p w14:paraId="0973081D" w14:textId="77777777" w:rsidR="00037550" w:rsidRPr="00DB262B" w:rsidRDefault="00037550" w:rsidP="00037550">
      <w:pPr>
        <w:spacing w:line="240" w:lineRule="auto"/>
        <w:ind w:firstLine="0"/>
        <w:jc w:val="center"/>
        <w:rPr>
          <w:rFonts w:ascii="Arial" w:hAnsi="Arial" w:cs="Arial"/>
          <w:b/>
          <w:color w:val="000000" w:themeColor="text1"/>
          <w:szCs w:val="28"/>
        </w:rPr>
      </w:pPr>
    </w:p>
    <w:p w14:paraId="1D0AE879" w14:textId="77777777" w:rsidR="00037550" w:rsidRPr="00DB262B" w:rsidRDefault="00037550" w:rsidP="00037550">
      <w:pPr>
        <w:spacing w:line="240" w:lineRule="auto"/>
        <w:ind w:firstLine="0"/>
        <w:jc w:val="center"/>
        <w:rPr>
          <w:rFonts w:ascii="Arial" w:hAnsi="Arial" w:cs="Arial"/>
          <w:b/>
          <w:color w:val="000000" w:themeColor="text1"/>
          <w:szCs w:val="28"/>
        </w:rPr>
      </w:pPr>
    </w:p>
    <w:p w14:paraId="46853CAE" w14:textId="77777777" w:rsidR="00037550" w:rsidRPr="00DB262B" w:rsidRDefault="00037550" w:rsidP="00037550">
      <w:pPr>
        <w:spacing w:line="240" w:lineRule="auto"/>
        <w:ind w:firstLine="0"/>
        <w:jc w:val="center"/>
        <w:rPr>
          <w:rFonts w:ascii="Arial" w:hAnsi="Arial" w:cs="Arial"/>
          <w:b/>
          <w:color w:val="000000" w:themeColor="text1"/>
          <w:szCs w:val="28"/>
        </w:rPr>
      </w:pPr>
    </w:p>
    <w:p w14:paraId="0075A712" w14:textId="77777777" w:rsidR="00037550" w:rsidRPr="00DB262B" w:rsidRDefault="00037550" w:rsidP="00037550">
      <w:pPr>
        <w:ind w:left="-142" w:right="-144" w:firstLine="0"/>
        <w:jc w:val="center"/>
        <w:rPr>
          <w:rFonts w:ascii="Arial" w:eastAsia="SimSun" w:hAnsi="Arial" w:cs="Arial"/>
          <w:b/>
          <w:color w:val="000000" w:themeColor="text1"/>
          <w:sz w:val="24"/>
          <w:lang w:eastAsia="zh-CN"/>
        </w:rPr>
      </w:pPr>
      <w:r w:rsidRPr="00DB262B">
        <w:rPr>
          <w:rFonts w:ascii="Arial" w:eastAsia="SimSun" w:hAnsi="Arial" w:cs="Arial"/>
          <w:b/>
          <w:i/>
          <w:color w:val="000000" w:themeColor="text1"/>
          <w:sz w:val="24"/>
          <w:lang w:eastAsia="zh-CN"/>
        </w:rPr>
        <w:t>Настоящий проект стандарта не подлежит применению до его утверждения</w:t>
      </w:r>
    </w:p>
    <w:p w14:paraId="3C97186F"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0B912B54"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5B37DBA7"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08F280F8"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5A4A61C4"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72957477"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6AA1F862"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62C2AAE1"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61226D6D"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00CCD9D3"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4DCD245B"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51F89372" w14:textId="77777777" w:rsidR="00037550" w:rsidRPr="00DB262B" w:rsidRDefault="00037550" w:rsidP="00037550">
      <w:pPr>
        <w:spacing w:line="240" w:lineRule="auto"/>
        <w:ind w:firstLine="0"/>
        <w:jc w:val="center"/>
        <w:rPr>
          <w:rFonts w:ascii="Arial" w:eastAsia="SimSun" w:hAnsi="Arial" w:cs="Arial"/>
          <w:color w:val="000000" w:themeColor="text1"/>
          <w:lang w:eastAsia="zh-CN"/>
        </w:rPr>
      </w:pPr>
    </w:p>
    <w:p w14:paraId="483D604B" w14:textId="77777777" w:rsidR="00037550" w:rsidRPr="00DB262B" w:rsidRDefault="00037550" w:rsidP="00037550">
      <w:pPr>
        <w:spacing w:line="276" w:lineRule="auto"/>
        <w:ind w:firstLine="0"/>
        <w:jc w:val="center"/>
        <w:rPr>
          <w:rFonts w:ascii="Arial" w:eastAsia="SimSun" w:hAnsi="Arial" w:cs="Arial"/>
          <w:b/>
          <w:color w:val="000000" w:themeColor="text1"/>
          <w:sz w:val="24"/>
          <w:lang w:eastAsia="zh-CN"/>
        </w:rPr>
      </w:pPr>
      <w:r w:rsidRPr="00DB262B">
        <w:rPr>
          <w:rFonts w:ascii="Arial" w:eastAsia="SimSun" w:hAnsi="Arial" w:cs="Arial"/>
          <w:b/>
          <w:color w:val="000000" w:themeColor="text1"/>
          <w:sz w:val="24"/>
          <w:lang w:eastAsia="zh-CN"/>
        </w:rPr>
        <w:t>Минск</w:t>
      </w:r>
    </w:p>
    <w:p w14:paraId="75A3FBF4" w14:textId="77777777" w:rsidR="00037550" w:rsidRPr="00DB262B" w:rsidRDefault="00037550" w:rsidP="00037550">
      <w:pPr>
        <w:spacing w:line="276" w:lineRule="auto"/>
        <w:ind w:firstLine="0"/>
        <w:jc w:val="center"/>
        <w:rPr>
          <w:rFonts w:ascii="Arial" w:eastAsia="SimSun" w:hAnsi="Arial" w:cs="Arial"/>
          <w:b/>
          <w:color w:val="000000" w:themeColor="text1"/>
          <w:sz w:val="24"/>
          <w:lang w:eastAsia="zh-CN"/>
        </w:rPr>
      </w:pPr>
      <w:r w:rsidRPr="00DB262B">
        <w:rPr>
          <w:rFonts w:ascii="Arial" w:eastAsia="SimSun" w:hAnsi="Arial" w:cs="Arial"/>
          <w:b/>
          <w:color w:val="000000" w:themeColor="text1"/>
          <w:sz w:val="24"/>
          <w:lang w:eastAsia="zh-CN"/>
        </w:rPr>
        <w:t>Евразийский совет по стандартизации, метрологии и сертификации</w:t>
      </w:r>
    </w:p>
    <w:p w14:paraId="2F05B042" w14:textId="77777777" w:rsidR="00037550" w:rsidRPr="00DB262B" w:rsidRDefault="00037550" w:rsidP="00037550">
      <w:pPr>
        <w:spacing w:after="200" w:line="276" w:lineRule="auto"/>
        <w:ind w:firstLine="0"/>
        <w:jc w:val="center"/>
        <w:rPr>
          <w:rFonts w:ascii="Arial" w:hAnsi="Arial" w:cs="Arial"/>
          <w:bCs/>
          <w:i/>
          <w:color w:val="000000" w:themeColor="text1"/>
        </w:rPr>
      </w:pPr>
      <w:r w:rsidRPr="00DB262B">
        <w:rPr>
          <w:rFonts w:ascii="Arial" w:eastAsia="SimSun" w:hAnsi="Arial" w:cs="Arial"/>
          <w:b/>
          <w:color w:val="000000" w:themeColor="text1"/>
          <w:sz w:val="24"/>
          <w:lang w:eastAsia="zh-CN"/>
        </w:rPr>
        <w:t>202_</w:t>
      </w:r>
      <w:r w:rsidRPr="00DB262B">
        <w:rPr>
          <w:rFonts w:eastAsia="SimSun"/>
          <w:b/>
          <w:color w:val="000000" w:themeColor="text1"/>
          <w:spacing w:val="20"/>
          <w:sz w:val="24"/>
          <w:lang w:eastAsia="zh-CN"/>
        </w:rPr>
        <w:br w:type="page"/>
      </w:r>
    </w:p>
    <w:p w14:paraId="0847AE1E" w14:textId="77777777" w:rsidR="00037550" w:rsidRPr="00DB262B" w:rsidRDefault="00037550" w:rsidP="00037550">
      <w:pPr>
        <w:spacing w:after="240" w:line="240" w:lineRule="auto"/>
        <w:ind w:firstLine="0"/>
        <w:jc w:val="center"/>
        <w:rPr>
          <w:rFonts w:ascii="Arial" w:hAnsi="Arial" w:cs="Arial"/>
          <w:b/>
          <w:iCs/>
          <w:color w:val="000000" w:themeColor="text1"/>
          <w:sz w:val="24"/>
        </w:rPr>
      </w:pPr>
      <w:r w:rsidRPr="00DB262B">
        <w:rPr>
          <w:rFonts w:ascii="Arial" w:hAnsi="Arial" w:cs="Arial"/>
          <w:b/>
          <w:iCs/>
          <w:color w:val="000000" w:themeColor="text1"/>
          <w:sz w:val="24"/>
        </w:rPr>
        <w:lastRenderedPageBreak/>
        <w:t>Предисловие</w:t>
      </w:r>
    </w:p>
    <w:p w14:paraId="40EF7C15" w14:textId="77777777" w:rsidR="00037550" w:rsidRPr="00DB262B" w:rsidRDefault="00037550" w:rsidP="00037550">
      <w:pPr>
        <w:spacing w:line="240" w:lineRule="auto"/>
        <w:ind w:firstLine="510"/>
        <w:jc w:val="both"/>
        <w:rPr>
          <w:rFonts w:ascii="Arial" w:hAnsi="Arial" w:cs="Arial"/>
          <w:bCs/>
          <w:iCs/>
          <w:color w:val="000000" w:themeColor="text1"/>
        </w:rPr>
      </w:pPr>
      <w:r w:rsidRPr="00DB262B">
        <w:rPr>
          <w:rFonts w:ascii="Arial" w:hAnsi="Arial" w:cs="Arial"/>
          <w:color w:val="000000" w:themeColor="text1"/>
          <w:sz w:val="24"/>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3E77FA89" w14:textId="77777777" w:rsidR="00037550" w:rsidRPr="00DB262B" w:rsidRDefault="00037550" w:rsidP="00037550">
      <w:pPr>
        <w:spacing w:after="240" w:line="240" w:lineRule="auto"/>
        <w:ind w:firstLine="510"/>
        <w:jc w:val="both"/>
        <w:rPr>
          <w:rFonts w:ascii="Arial" w:hAnsi="Arial" w:cs="Arial"/>
          <w:bCs/>
          <w:iCs/>
          <w:color w:val="000000" w:themeColor="text1"/>
        </w:rPr>
      </w:pPr>
      <w:r w:rsidRPr="00DB262B">
        <w:rPr>
          <w:rFonts w:ascii="Arial" w:hAnsi="Arial" w:cs="Arial"/>
          <w:color w:val="000000" w:themeColor="text1"/>
          <w:sz w:val="24"/>
        </w:rPr>
        <w:t xml:space="preserve">Цели, основные принципы и общие правила проведения работ по межгосударственной стандартизации установлены ГОСТ </w:t>
      </w:r>
      <w:r w:rsidRPr="00DB262B">
        <w:rPr>
          <w:rFonts w:ascii="Arial" w:hAnsi="Arial" w:cs="Arial"/>
          <w:color w:val="000000" w:themeColor="text1"/>
          <w:sz w:val="24"/>
          <w:szCs w:val="26"/>
        </w:rPr>
        <w:t>1.0</w:t>
      </w:r>
      <w:r w:rsidRPr="00DB262B">
        <w:rPr>
          <w:rFonts w:ascii="Arial" w:hAnsi="Arial" w:cs="Arial"/>
          <w:color w:val="000000" w:themeColor="text1"/>
          <w:sz w:val="24"/>
        </w:rPr>
        <w:t xml:space="preserve"> «Межгосударственная система стандартизации. Основные положения» и ГОСТ </w:t>
      </w:r>
      <w:r w:rsidRPr="00DB262B">
        <w:rPr>
          <w:rFonts w:ascii="Arial" w:hAnsi="Arial" w:cs="Arial"/>
          <w:color w:val="000000" w:themeColor="text1"/>
          <w:sz w:val="24"/>
          <w:szCs w:val="26"/>
        </w:rPr>
        <w:t>1.2</w:t>
      </w:r>
      <w:r w:rsidRPr="00DB262B">
        <w:rPr>
          <w:rFonts w:ascii="Arial" w:hAnsi="Arial" w:cs="Arial"/>
          <w:color w:val="000000" w:themeColor="text1"/>
          <w:sz w:val="24"/>
        </w:rPr>
        <w:t xml:space="preserve">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1BD3297F" w14:textId="77777777" w:rsidR="00037550" w:rsidRPr="00DB262B" w:rsidRDefault="00037550" w:rsidP="00037550">
      <w:pPr>
        <w:suppressAutoHyphens/>
        <w:spacing w:line="240" w:lineRule="auto"/>
        <w:ind w:right="6" w:firstLine="510"/>
        <w:jc w:val="both"/>
        <w:rPr>
          <w:rFonts w:ascii="Arial" w:hAnsi="Arial" w:cs="Arial"/>
          <w:b/>
          <w:color w:val="000000" w:themeColor="text1"/>
          <w:sz w:val="24"/>
          <w:szCs w:val="26"/>
        </w:rPr>
      </w:pPr>
      <w:r w:rsidRPr="00DB262B">
        <w:rPr>
          <w:rFonts w:ascii="Arial" w:hAnsi="Arial" w:cs="Arial"/>
          <w:b/>
          <w:color w:val="000000" w:themeColor="text1"/>
          <w:sz w:val="24"/>
          <w:szCs w:val="26"/>
        </w:rPr>
        <w:t>Сведения о стандарте</w:t>
      </w:r>
    </w:p>
    <w:p w14:paraId="0EEBAACE" w14:textId="77777777" w:rsidR="00037550" w:rsidRPr="00DB262B" w:rsidRDefault="00037550" w:rsidP="00037550">
      <w:pPr>
        <w:suppressAutoHyphens/>
        <w:spacing w:before="120" w:after="120" w:line="240" w:lineRule="auto"/>
        <w:ind w:firstLine="510"/>
        <w:jc w:val="both"/>
        <w:rPr>
          <w:rFonts w:ascii="Arial" w:hAnsi="Arial" w:cs="Arial"/>
          <w:color w:val="000000" w:themeColor="text1"/>
          <w:sz w:val="24"/>
          <w:szCs w:val="26"/>
        </w:rPr>
      </w:pPr>
      <w:r w:rsidRPr="00DB262B">
        <w:rPr>
          <w:rFonts w:ascii="Arial" w:hAnsi="Arial" w:cs="Arial"/>
          <w:color w:val="000000" w:themeColor="text1"/>
          <w:sz w:val="24"/>
          <w:szCs w:val="26"/>
        </w:rPr>
        <w:t xml:space="preserve">1 РАЗРАБОТАН </w:t>
      </w:r>
      <w:r w:rsidRPr="00DB262B">
        <w:rPr>
          <w:rFonts w:ascii="Arial" w:hAnsi="Arial" w:cs="Arial"/>
          <w:color w:val="000000" w:themeColor="text1"/>
          <w:sz w:val="24"/>
        </w:rPr>
        <w:t>Обществом с ограниченной ответственностью «Медтехстандарт» (ООО «Медтехстандарт»)</w:t>
      </w:r>
    </w:p>
    <w:p w14:paraId="0204671F" w14:textId="77777777" w:rsidR="00037550" w:rsidRPr="00DB262B" w:rsidRDefault="00037550" w:rsidP="00037550">
      <w:pPr>
        <w:tabs>
          <w:tab w:val="left" w:pos="1254"/>
        </w:tabs>
        <w:suppressAutoHyphens/>
        <w:spacing w:before="120" w:after="120" w:line="240" w:lineRule="auto"/>
        <w:ind w:firstLine="510"/>
        <w:jc w:val="both"/>
        <w:rPr>
          <w:rFonts w:ascii="Arial" w:hAnsi="Arial" w:cs="Arial"/>
          <w:color w:val="000000" w:themeColor="text1"/>
          <w:sz w:val="24"/>
          <w:szCs w:val="26"/>
        </w:rPr>
      </w:pPr>
      <w:r w:rsidRPr="00DB262B">
        <w:rPr>
          <w:rFonts w:ascii="Arial" w:hAnsi="Arial" w:cs="Arial"/>
          <w:color w:val="000000" w:themeColor="text1"/>
          <w:sz w:val="24"/>
          <w:szCs w:val="26"/>
        </w:rPr>
        <w:t>2 ВНЕСЕН Федеральным агентством по техническому регулированию и метрологии Российской Федерации</w:t>
      </w:r>
    </w:p>
    <w:p w14:paraId="7DF4D245" w14:textId="77777777" w:rsidR="00037550" w:rsidRPr="00DB262B" w:rsidRDefault="00037550" w:rsidP="00037550">
      <w:pPr>
        <w:suppressAutoHyphens/>
        <w:spacing w:before="120" w:after="120" w:line="240" w:lineRule="auto"/>
        <w:ind w:firstLine="510"/>
        <w:jc w:val="both"/>
        <w:rPr>
          <w:rFonts w:ascii="Arial" w:hAnsi="Arial" w:cs="Arial"/>
          <w:color w:val="000000" w:themeColor="text1"/>
          <w:sz w:val="24"/>
          <w:szCs w:val="26"/>
        </w:rPr>
      </w:pPr>
      <w:r w:rsidRPr="00DB262B">
        <w:rPr>
          <w:rFonts w:ascii="Arial" w:hAnsi="Arial" w:cs="Arial"/>
          <w:color w:val="000000" w:themeColor="text1"/>
          <w:sz w:val="24"/>
          <w:szCs w:val="26"/>
        </w:rPr>
        <w:t xml:space="preserve">3 ПРИНЯТ Евразийским советом по стандартизации, метрологии и сертификации по результатам голосования в АИС МГС (протокол от __________ 202_ г. № ____) </w:t>
      </w:r>
    </w:p>
    <w:p w14:paraId="3433A23F" w14:textId="77777777" w:rsidR="00037550" w:rsidRPr="00DB262B" w:rsidRDefault="00037550" w:rsidP="00037550">
      <w:pPr>
        <w:suppressAutoHyphens/>
        <w:spacing w:before="120" w:after="120" w:line="240" w:lineRule="auto"/>
        <w:ind w:firstLine="510"/>
        <w:jc w:val="both"/>
        <w:rPr>
          <w:rFonts w:ascii="Arial" w:hAnsi="Arial" w:cs="Arial"/>
          <w:color w:val="000000" w:themeColor="text1"/>
          <w:sz w:val="24"/>
          <w:szCs w:val="26"/>
        </w:rPr>
      </w:pPr>
      <w:r w:rsidRPr="00DB262B">
        <w:rPr>
          <w:rFonts w:ascii="Arial" w:hAnsi="Arial" w:cs="Arial"/>
          <w:color w:val="000000" w:themeColor="text1"/>
          <w:sz w:val="24"/>
          <w:szCs w:val="26"/>
        </w:rPr>
        <w:t>За принятие проголосовали: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281"/>
      </w:tblGrid>
      <w:tr w:rsidR="00DB262B" w:rsidRPr="00DB262B" w14:paraId="15792948" w14:textId="77777777" w:rsidTr="00D1448D">
        <w:tc>
          <w:tcPr>
            <w:tcW w:w="3085" w:type="dxa"/>
            <w:tcBorders>
              <w:bottom w:val="double" w:sz="4" w:space="0" w:color="auto"/>
            </w:tcBorders>
          </w:tcPr>
          <w:p w14:paraId="3BE41B23" w14:textId="77777777" w:rsidR="00037550" w:rsidRPr="00DB262B" w:rsidRDefault="00037550" w:rsidP="00D1448D">
            <w:pPr>
              <w:suppressAutoHyphens/>
              <w:spacing w:line="240" w:lineRule="auto"/>
              <w:ind w:left="-107" w:right="-108" w:firstLine="0"/>
              <w:jc w:val="center"/>
              <w:rPr>
                <w:rFonts w:ascii="Arial" w:hAnsi="Arial" w:cs="Arial"/>
                <w:color w:val="000000" w:themeColor="text1"/>
                <w:sz w:val="24"/>
                <w:szCs w:val="26"/>
              </w:rPr>
            </w:pPr>
            <w:r w:rsidRPr="00DB262B">
              <w:rPr>
                <w:rFonts w:ascii="Arial" w:hAnsi="Arial" w:cs="Arial"/>
                <w:color w:val="000000" w:themeColor="text1"/>
                <w:sz w:val="24"/>
                <w:szCs w:val="26"/>
              </w:rPr>
              <w:t>Краткое наименование страны по МК (ИСО 3166) 004–97</w:t>
            </w:r>
          </w:p>
        </w:tc>
        <w:tc>
          <w:tcPr>
            <w:tcW w:w="2268" w:type="dxa"/>
            <w:tcBorders>
              <w:bottom w:val="double" w:sz="4" w:space="0" w:color="auto"/>
            </w:tcBorders>
          </w:tcPr>
          <w:p w14:paraId="38F1D5CC" w14:textId="77777777" w:rsidR="00037550" w:rsidRPr="00DB262B" w:rsidRDefault="00037550" w:rsidP="00D1448D">
            <w:pPr>
              <w:suppressAutoHyphens/>
              <w:spacing w:line="240" w:lineRule="auto"/>
              <w:ind w:left="-107" w:right="-108" w:firstLine="0"/>
              <w:jc w:val="center"/>
              <w:rPr>
                <w:rFonts w:ascii="Arial" w:hAnsi="Arial" w:cs="Arial"/>
                <w:color w:val="000000" w:themeColor="text1"/>
                <w:sz w:val="24"/>
                <w:szCs w:val="26"/>
              </w:rPr>
            </w:pPr>
            <w:r w:rsidRPr="00DB262B">
              <w:rPr>
                <w:rFonts w:ascii="Arial" w:hAnsi="Arial" w:cs="Arial"/>
                <w:color w:val="000000" w:themeColor="text1"/>
                <w:sz w:val="24"/>
                <w:szCs w:val="26"/>
              </w:rPr>
              <w:t>Код страны по МК (ИСО 3166) 004–97</w:t>
            </w:r>
          </w:p>
        </w:tc>
        <w:tc>
          <w:tcPr>
            <w:tcW w:w="4281" w:type="dxa"/>
            <w:tcBorders>
              <w:bottom w:val="double" w:sz="4" w:space="0" w:color="auto"/>
            </w:tcBorders>
          </w:tcPr>
          <w:p w14:paraId="30A3C2E9" w14:textId="77777777" w:rsidR="00037550" w:rsidRPr="00DB262B" w:rsidRDefault="00037550" w:rsidP="00D1448D">
            <w:pPr>
              <w:suppressAutoHyphens/>
              <w:spacing w:line="240" w:lineRule="auto"/>
              <w:ind w:left="-107" w:right="-108" w:firstLine="0"/>
              <w:jc w:val="center"/>
              <w:rPr>
                <w:rFonts w:ascii="Arial" w:hAnsi="Arial" w:cs="Arial"/>
                <w:color w:val="000000" w:themeColor="text1"/>
                <w:sz w:val="24"/>
                <w:szCs w:val="26"/>
              </w:rPr>
            </w:pPr>
            <w:r w:rsidRPr="00DB262B">
              <w:rPr>
                <w:rFonts w:ascii="Arial" w:hAnsi="Arial" w:cs="Arial"/>
                <w:color w:val="000000" w:themeColor="text1"/>
                <w:sz w:val="24"/>
                <w:szCs w:val="26"/>
              </w:rPr>
              <w:t>Сокращенное наименование национального органа по стандартизации</w:t>
            </w:r>
          </w:p>
        </w:tc>
      </w:tr>
      <w:tr w:rsidR="00DB262B" w:rsidRPr="00DB262B" w14:paraId="4A262082" w14:textId="77777777" w:rsidTr="00D1448D">
        <w:tc>
          <w:tcPr>
            <w:tcW w:w="3085" w:type="dxa"/>
            <w:tcBorders>
              <w:top w:val="double" w:sz="4" w:space="0" w:color="auto"/>
              <w:bottom w:val="nil"/>
              <w:right w:val="single" w:sz="4" w:space="0" w:color="auto"/>
            </w:tcBorders>
          </w:tcPr>
          <w:p w14:paraId="64317151" w14:textId="77777777" w:rsidR="00037550" w:rsidRPr="00DB262B" w:rsidRDefault="00037550" w:rsidP="00D1448D">
            <w:pPr>
              <w:suppressAutoHyphens/>
              <w:spacing w:line="240" w:lineRule="auto"/>
              <w:ind w:right="-51" w:firstLine="0"/>
              <w:rPr>
                <w:rFonts w:ascii="Arial" w:hAnsi="Arial" w:cs="Arial"/>
                <w:color w:val="000000" w:themeColor="text1"/>
                <w:sz w:val="24"/>
              </w:rPr>
            </w:pPr>
          </w:p>
        </w:tc>
        <w:tc>
          <w:tcPr>
            <w:tcW w:w="2268" w:type="dxa"/>
            <w:tcBorders>
              <w:top w:val="double" w:sz="4" w:space="0" w:color="auto"/>
              <w:left w:val="single" w:sz="4" w:space="0" w:color="auto"/>
              <w:bottom w:val="nil"/>
              <w:right w:val="single" w:sz="4" w:space="0" w:color="auto"/>
            </w:tcBorders>
          </w:tcPr>
          <w:p w14:paraId="57D5192D" w14:textId="77777777" w:rsidR="00037550" w:rsidRPr="00DB262B" w:rsidRDefault="00037550" w:rsidP="00D1448D">
            <w:pPr>
              <w:suppressAutoHyphens/>
              <w:spacing w:line="240" w:lineRule="auto"/>
              <w:ind w:right="-51" w:firstLine="0"/>
              <w:jc w:val="center"/>
              <w:rPr>
                <w:rFonts w:ascii="Arial" w:hAnsi="Arial" w:cs="Arial"/>
                <w:color w:val="000000" w:themeColor="text1"/>
                <w:sz w:val="24"/>
              </w:rPr>
            </w:pPr>
          </w:p>
        </w:tc>
        <w:tc>
          <w:tcPr>
            <w:tcW w:w="4281" w:type="dxa"/>
            <w:tcBorders>
              <w:top w:val="double" w:sz="4" w:space="0" w:color="auto"/>
              <w:left w:val="single" w:sz="4" w:space="0" w:color="auto"/>
              <w:bottom w:val="nil"/>
            </w:tcBorders>
          </w:tcPr>
          <w:p w14:paraId="2533AAA4" w14:textId="77777777" w:rsidR="00037550" w:rsidRPr="00DB262B" w:rsidRDefault="00037550" w:rsidP="00D1448D">
            <w:pPr>
              <w:suppressAutoHyphens/>
              <w:spacing w:line="240" w:lineRule="auto"/>
              <w:ind w:right="-51" w:firstLine="0"/>
              <w:rPr>
                <w:rFonts w:ascii="Arial" w:hAnsi="Arial" w:cs="Arial"/>
                <w:color w:val="000000" w:themeColor="text1"/>
                <w:sz w:val="24"/>
              </w:rPr>
            </w:pPr>
          </w:p>
        </w:tc>
      </w:tr>
      <w:tr w:rsidR="00DB262B" w:rsidRPr="00DB262B" w14:paraId="0A6DA7B4" w14:textId="77777777" w:rsidTr="00D1448D">
        <w:tc>
          <w:tcPr>
            <w:tcW w:w="3085" w:type="dxa"/>
            <w:tcBorders>
              <w:top w:val="nil"/>
              <w:bottom w:val="nil"/>
              <w:right w:val="single" w:sz="4" w:space="0" w:color="auto"/>
            </w:tcBorders>
          </w:tcPr>
          <w:p w14:paraId="33B9E748" w14:textId="77777777" w:rsidR="00037550" w:rsidRPr="00DB262B" w:rsidRDefault="00037550" w:rsidP="00D1448D">
            <w:pPr>
              <w:suppressAutoHyphens/>
              <w:spacing w:line="240" w:lineRule="auto"/>
              <w:ind w:right="-51" w:firstLine="0"/>
              <w:rPr>
                <w:rFonts w:ascii="Arial" w:hAnsi="Arial" w:cs="Arial"/>
                <w:color w:val="000000" w:themeColor="text1"/>
                <w:sz w:val="24"/>
              </w:rPr>
            </w:pPr>
          </w:p>
        </w:tc>
        <w:tc>
          <w:tcPr>
            <w:tcW w:w="2268" w:type="dxa"/>
            <w:tcBorders>
              <w:top w:val="nil"/>
              <w:left w:val="single" w:sz="4" w:space="0" w:color="auto"/>
              <w:bottom w:val="nil"/>
              <w:right w:val="single" w:sz="4" w:space="0" w:color="auto"/>
            </w:tcBorders>
          </w:tcPr>
          <w:p w14:paraId="7DEA76A4" w14:textId="77777777" w:rsidR="00037550" w:rsidRPr="00DB262B" w:rsidRDefault="00037550" w:rsidP="00D1448D">
            <w:pPr>
              <w:suppressAutoHyphens/>
              <w:spacing w:line="240" w:lineRule="auto"/>
              <w:ind w:right="-51" w:firstLine="0"/>
              <w:jc w:val="center"/>
              <w:rPr>
                <w:rFonts w:ascii="Arial" w:hAnsi="Arial" w:cs="Arial"/>
                <w:color w:val="000000" w:themeColor="text1"/>
                <w:sz w:val="24"/>
              </w:rPr>
            </w:pPr>
          </w:p>
        </w:tc>
        <w:tc>
          <w:tcPr>
            <w:tcW w:w="4281" w:type="dxa"/>
            <w:tcBorders>
              <w:top w:val="nil"/>
              <w:left w:val="single" w:sz="4" w:space="0" w:color="auto"/>
              <w:bottom w:val="nil"/>
            </w:tcBorders>
          </w:tcPr>
          <w:p w14:paraId="26D66857" w14:textId="77777777" w:rsidR="00037550" w:rsidRPr="00DB262B" w:rsidRDefault="00037550" w:rsidP="00D1448D">
            <w:pPr>
              <w:suppressAutoHyphens/>
              <w:spacing w:line="240" w:lineRule="auto"/>
              <w:ind w:right="-51" w:firstLine="0"/>
              <w:rPr>
                <w:rFonts w:ascii="Arial" w:hAnsi="Arial" w:cs="Arial"/>
                <w:color w:val="000000" w:themeColor="text1"/>
                <w:sz w:val="24"/>
              </w:rPr>
            </w:pPr>
          </w:p>
        </w:tc>
      </w:tr>
      <w:tr w:rsidR="00DB262B" w:rsidRPr="00DB262B" w14:paraId="4FAE1451" w14:textId="77777777" w:rsidTr="00D1448D">
        <w:tc>
          <w:tcPr>
            <w:tcW w:w="3085" w:type="dxa"/>
            <w:tcBorders>
              <w:top w:val="nil"/>
              <w:bottom w:val="nil"/>
              <w:right w:val="single" w:sz="4" w:space="0" w:color="auto"/>
            </w:tcBorders>
          </w:tcPr>
          <w:p w14:paraId="2BC74C8E" w14:textId="77777777" w:rsidR="00037550" w:rsidRPr="00DB262B" w:rsidRDefault="00037550" w:rsidP="00D1448D">
            <w:pPr>
              <w:suppressAutoHyphens/>
              <w:spacing w:line="240" w:lineRule="auto"/>
              <w:ind w:right="-51" w:firstLine="0"/>
              <w:rPr>
                <w:rFonts w:ascii="Arial" w:hAnsi="Arial" w:cs="Arial"/>
                <w:color w:val="000000" w:themeColor="text1"/>
                <w:sz w:val="24"/>
              </w:rPr>
            </w:pPr>
          </w:p>
        </w:tc>
        <w:tc>
          <w:tcPr>
            <w:tcW w:w="2268" w:type="dxa"/>
            <w:tcBorders>
              <w:top w:val="nil"/>
              <w:left w:val="single" w:sz="4" w:space="0" w:color="auto"/>
              <w:bottom w:val="nil"/>
              <w:right w:val="single" w:sz="4" w:space="0" w:color="auto"/>
            </w:tcBorders>
          </w:tcPr>
          <w:p w14:paraId="17D0A4DA" w14:textId="77777777" w:rsidR="00037550" w:rsidRPr="00DB262B" w:rsidRDefault="00037550" w:rsidP="00D1448D">
            <w:pPr>
              <w:suppressAutoHyphens/>
              <w:spacing w:line="240" w:lineRule="auto"/>
              <w:ind w:right="-51" w:firstLine="0"/>
              <w:jc w:val="center"/>
              <w:rPr>
                <w:rFonts w:ascii="Arial" w:hAnsi="Arial" w:cs="Arial"/>
                <w:color w:val="000000" w:themeColor="text1"/>
                <w:sz w:val="24"/>
              </w:rPr>
            </w:pPr>
          </w:p>
        </w:tc>
        <w:tc>
          <w:tcPr>
            <w:tcW w:w="4281" w:type="dxa"/>
            <w:tcBorders>
              <w:top w:val="nil"/>
              <w:left w:val="single" w:sz="4" w:space="0" w:color="auto"/>
              <w:bottom w:val="nil"/>
            </w:tcBorders>
          </w:tcPr>
          <w:p w14:paraId="3A50FAB0" w14:textId="77777777" w:rsidR="00037550" w:rsidRPr="00DB262B" w:rsidRDefault="00037550" w:rsidP="00D1448D">
            <w:pPr>
              <w:pStyle w:val="formattext"/>
              <w:suppressAutoHyphens/>
              <w:spacing w:after="0" w:afterAutospacing="0"/>
              <w:rPr>
                <w:rFonts w:ascii="Arial" w:hAnsi="Arial" w:cs="Arial"/>
                <w:color w:val="000000" w:themeColor="text1"/>
              </w:rPr>
            </w:pPr>
          </w:p>
        </w:tc>
      </w:tr>
      <w:tr w:rsidR="00DB262B" w:rsidRPr="00DB262B" w14:paraId="2C28E53B" w14:textId="77777777" w:rsidTr="00D1448D">
        <w:tc>
          <w:tcPr>
            <w:tcW w:w="3085" w:type="dxa"/>
            <w:tcBorders>
              <w:top w:val="nil"/>
              <w:right w:val="single" w:sz="4" w:space="0" w:color="auto"/>
            </w:tcBorders>
          </w:tcPr>
          <w:p w14:paraId="644E5438" w14:textId="77777777" w:rsidR="00037550" w:rsidRPr="00DB262B" w:rsidRDefault="00037550" w:rsidP="00D1448D">
            <w:pPr>
              <w:suppressAutoHyphens/>
              <w:spacing w:line="240" w:lineRule="auto"/>
              <w:ind w:right="-51" w:firstLine="0"/>
              <w:rPr>
                <w:rFonts w:ascii="Arial" w:hAnsi="Arial" w:cs="Arial"/>
                <w:color w:val="000000" w:themeColor="text1"/>
                <w:sz w:val="24"/>
              </w:rPr>
            </w:pPr>
          </w:p>
        </w:tc>
        <w:tc>
          <w:tcPr>
            <w:tcW w:w="2268" w:type="dxa"/>
            <w:tcBorders>
              <w:top w:val="nil"/>
              <w:left w:val="single" w:sz="4" w:space="0" w:color="auto"/>
              <w:right w:val="single" w:sz="4" w:space="0" w:color="auto"/>
            </w:tcBorders>
          </w:tcPr>
          <w:p w14:paraId="2C01DEA8" w14:textId="77777777" w:rsidR="00037550" w:rsidRPr="00DB262B" w:rsidRDefault="00037550" w:rsidP="00D1448D">
            <w:pPr>
              <w:suppressAutoHyphens/>
              <w:spacing w:line="240" w:lineRule="auto"/>
              <w:ind w:right="-51" w:firstLine="0"/>
              <w:jc w:val="center"/>
              <w:rPr>
                <w:rFonts w:ascii="Arial" w:hAnsi="Arial" w:cs="Arial"/>
                <w:color w:val="000000" w:themeColor="text1"/>
                <w:sz w:val="24"/>
              </w:rPr>
            </w:pPr>
          </w:p>
        </w:tc>
        <w:tc>
          <w:tcPr>
            <w:tcW w:w="4281" w:type="dxa"/>
            <w:tcBorders>
              <w:top w:val="nil"/>
              <w:left w:val="single" w:sz="4" w:space="0" w:color="auto"/>
            </w:tcBorders>
          </w:tcPr>
          <w:p w14:paraId="5EC7A59A" w14:textId="77777777" w:rsidR="00037550" w:rsidRPr="00DB262B" w:rsidRDefault="00037550" w:rsidP="00D1448D">
            <w:pPr>
              <w:suppressAutoHyphens/>
              <w:spacing w:line="240" w:lineRule="auto"/>
              <w:ind w:right="-51" w:firstLine="0"/>
              <w:rPr>
                <w:rFonts w:ascii="Arial" w:hAnsi="Arial" w:cs="Arial"/>
                <w:color w:val="000000" w:themeColor="text1"/>
                <w:sz w:val="24"/>
              </w:rPr>
            </w:pPr>
          </w:p>
        </w:tc>
      </w:tr>
    </w:tbl>
    <w:p w14:paraId="37EECB92" w14:textId="77777777" w:rsidR="00037550" w:rsidRPr="00DB262B" w:rsidRDefault="00037550" w:rsidP="00037550">
      <w:pPr>
        <w:tabs>
          <w:tab w:val="left" w:pos="851"/>
        </w:tabs>
        <w:spacing w:before="120" w:after="120" w:line="240" w:lineRule="auto"/>
        <w:ind w:firstLine="510"/>
        <w:jc w:val="both"/>
        <w:rPr>
          <w:rFonts w:ascii="Arial" w:hAnsi="Arial" w:cs="Arial"/>
          <w:bCs/>
          <w:iCs/>
          <w:color w:val="000000" w:themeColor="text1"/>
          <w:sz w:val="22"/>
          <w:szCs w:val="22"/>
        </w:rPr>
      </w:pPr>
      <w:r w:rsidRPr="00DB262B">
        <w:rPr>
          <w:rFonts w:ascii="Arial" w:hAnsi="Arial" w:cs="Arial"/>
          <w:color w:val="000000" w:themeColor="text1"/>
          <w:sz w:val="24"/>
          <w:szCs w:val="26"/>
        </w:rPr>
        <w:t>4 ВЗАМЕН ГОСТ 27874–88</w:t>
      </w:r>
    </w:p>
    <w:p w14:paraId="5F047049"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48548EF7"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6EFD6987"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0AC64B0B"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7439A728"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62CE9247"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29CEAB99"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7899E572"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43043096"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12C8D32C"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3D59E8F2"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3D4A5AF7" w14:textId="77777777" w:rsidR="00037550" w:rsidRPr="00DB262B" w:rsidRDefault="00037550" w:rsidP="00037550">
      <w:pPr>
        <w:suppressAutoHyphens/>
        <w:spacing w:before="120" w:after="120" w:line="240" w:lineRule="auto"/>
        <w:ind w:right="-51" w:firstLine="510"/>
        <w:jc w:val="both"/>
        <w:rPr>
          <w:rFonts w:ascii="Arial" w:hAnsi="Arial" w:cs="Arial"/>
          <w:bCs/>
          <w:iCs/>
          <w:color w:val="000000" w:themeColor="text1"/>
        </w:rPr>
      </w:pPr>
    </w:p>
    <w:p w14:paraId="68908168" w14:textId="77777777" w:rsidR="00037550" w:rsidRPr="00DB262B" w:rsidRDefault="00037550" w:rsidP="00037550">
      <w:pPr>
        <w:tabs>
          <w:tab w:val="left" w:pos="993"/>
        </w:tabs>
        <w:spacing w:line="240" w:lineRule="auto"/>
        <w:ind w:firstLine="510"/>
        <w:jc w:val="both"/>
        <w:rPr>
          <w:rFonts w:ascii="Arial" w:hAnsi="Arial" w:cs="Arial"/>
          <w:i/>
          <w:color w:val="000000" w:themeColor="text1"/>
          <w:sz w:val="24"/>
        </w:rPr>
      </w:pPr>
      <w:r w:rsidRPr="00DB262B">
        <w:rPr>
          <w:rFonts w:ascii="Arial" w:hAnsi="Arial" w:cs="Arial"/>
          <w:i/>
          <w:color w:val="000000" w:themeColor="text1"/>
          <w:sz w:val="24"/>
        </w:rPr>
        <w:lastRenderedPageBreak/>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(государственных) стандартов, издаваемых в этих государствах, а также в сети Интернет на сайтах соответствующих национальных (государственных) органов по стандартизации.</w:t>
      </w:r>
    </w:p>
    <w:p w14:paraId="0AC15E28" w14:textId="77777777" w:rsidR="00037550" w:rsidRPr="00DB262B" w:rsidRDefault="00037550" w:rsidP="00037550">
      <w:pPr>
        <w:tabs>
          <w:tab w:val="left" w:pos="709"/>
        </w:tabs>
        <w:suppressAutoHyphens/>
        <w:spacing w:line="240" w:lineRule="auto"/>
        <w:ind w:firstLine="510"/>
        <w:jc w:val="both"/>
        <w:rPr>
          <w:rFonts w:ascii="Arial" w:hAnsi="Arial" w:cs="Arial"/>
          <w:i/>
          <w:color w:val="000000" w:themeColor="text1"/>
          <w:sz w:val="24"/>
        </w:rPr>
      </w:pPr>
      <w:r w:rsidRPr="00DB262B">
        <w:rPr>
          <w:rFonts w:ascii="Arial" w:hAnsi="Arial" w:cs="Arial"/>
          <w:i/>
          <w:color w:val="000000" w:themeColor="text1"/>
          <w:sz w:val="24"/>
        </w:rPr>
        <w:t>В случае пересмотра,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 метрологии и сертификации в каталоге «Межгосударственные стандарты»</w:t>
      </w:r>
    </w:p>
    <w:p w14:paraId="3745E32C"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0F28E322"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2E9E4228"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085CB1DB"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671FD04F"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4A8757EA"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45449774"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7373291C"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23FD0D90"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3DFE007D"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54659792"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5874A5E9"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0E0DCEBD"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42C0DC23"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7BC9FC62"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0EE43B5C"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64C5E05B"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163CFC25"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3CA1DF4C"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290047DE"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0AD1E0A6"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30A40158"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1ED459EC"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538A7B1D"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02A1F336"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19FC12C5"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7668D33A"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2E7C49BD"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7125A043"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4B822AEB"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5BB54785"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5485A477"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26033955"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64BB2C05"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7B94BA38"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13B8E098"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368CF093"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57F60A92"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150074B5"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4D8A0C49" w14:textId="77777777" w:rsidR="00037550" w:rsidRPr="00DB262B" w:rsidRDefault="00037550" w:rsidP="00037550">
      <w:pPr>
        <w:tabs>
          <w:tab w:val="left" w:pos="709"/>
        </w:tabs>
        <w:suppressAutoHyphens/>
        <w:spacing w:line="240" w:lineRule="auto"/>
        <w:ind w:firstLine="510"/>
        <w:jc w:val="both"/>
        <w:rPr>
          <w:rFonts w:ascii="Arial" w:hAnsi="Arial" w:cs="Arial"/>
          <w:color w:val="000000" w:themeColor="text1"/>
          <w:sz w:val="24"/>
        </w:rPr>
      </w:pPr>
    </w:p>
    <w:p w14:paraId="44061FC4" w14:textId="77777777" w:rsidR="00996779" w:rsidRPr="00DB262B" w:rsidRDefault="00037550" w:rsidP="00996779">
      <w:pPr>
        <w:tabs>
          <w:tab w:val="left" w:pos="709"/>
        </w:tabs>
        <w:suppressAutoHyphens/>
        <w:spacing w:line="240" w:lineRule="auto"/>
        <w:ind w:firstLine="510"/>
        <w:jc w:val="both"/>
        <w:rPr>
          <w:rFonts w:ascii="Arial" w:hAnsi="Arial" w:cs="Arial"/>
          <w:color w:val="000000" w:themeColor="text1"/>
          <w:sz w:val="24"/>
        </w:rPr>
      </w:pPr>
      <w:r w:rsidRPr="00DB262B">
        <w:rPr>
          <w:rFonts w:ascii="Arial" w:hAnsi="Arial" w:cs="Arial"/>
          <w:color w:val="000000" w:themeColor="text1"/>
          <w:sz w:val="24"/>
        </w:rPr>
        <w:t>Исключительное право официального опубликования настоящего стандарта на территории указанных выше государств принадлежит национальным (государственным) органам по стандартизации этих государств</w:t>
      </w:r>
    </w:p>
    <w:p w14:paraId="39FD747A" w14:textId="77777777" w:rsidR="000672B2" w:rsidRPr="00DB262B" w:rsidRDefault="00DF2C37" w:rsidP="00996779">
      <w:pPr>
        <w:tabs>
          <w:tab w:val="left" w:pos="709"/>
        </w:tabs>
        <w:suppressAutoHyphens/>
        <w:spacing w:after="360"/>
        <w:ind w:firstLine="0"/>
        <w:jc w:val="center"/>
        <w:rPr>
          <w:rFonts w:asciiTheme="minorBidi" w:hAnsiTheme="minorBidi" w:cstheme="minorBidi"/>
          <w:b/>
          <w:color w:val="000000" w:themeColor="text1"/>
        </w:rPr>
      </w:pPr>
      <w:r w:rsidRPr="00DB262B">
        <w:rPr>
          <w:rFonts w:asciiTheme="minorBidi" w:hAnsiTheme="minorBidi" w:cstheme="minorBidi"/>
          <w:b/>
          <w:color w:val="000000" w:themeColor="text1"/>
        </w:rPr>
        <w:lastRenderedPageBreak/>
        <w:t>Содержание</w:t>
      </w:r>
    </w:p>
    <w:p w14:paraId="4B6A30BB" w14:textId="77777777" w:rsidR="00A04FFD" w:rsidRPr="00DB262B" w:rsidRDefault="00A04FFD" w:rsidP="00A04FFD">
      <w:pPr>
        <w:tabs>
          <w:tab w:val="right" w:leader="dot" w:pos="9637"/>
        </w:tabs>
        <w:ind w:left="1531" w:hanging="1531"/>
        <w:rPr>
          <w:rFonts w:ascii="Arial" w:hAnsi="Arial" w:cs="Arial"/>
          <w:color w:val="000000" w:themeColor="text1"/>
          <w:sz w:val="24"/>
        </w:rPr>
      </w:pPr>
      <w:r w:rsidRPr="00DB262B">
        <w:rPr>
          <w:rFonts w:ascii="Arial" w:hAnsi="Arial" w:cs="Arial"/>
          <w:color w:val="000000" w:themeColor="text1"/>
          <w:sz w:val="24"/>
        </w:rPr>
        <w:t>1  Область применения</w:t>
      </w:r>
      <w:r w:rsidRPr="00DB262B">
        <w:rPr>
          <w:rFonts w:ascii="Arial" w:hAnsi="Arial" w:cs="Arial"/>
          <w:color w:val="000000" w:themeColor="text1"/>
          <w:sz w:val="24"/>
        </w:rPr>
        <w:tab/>
      </w:r>
    </w:p>
    <w:p w14:paraId="43DC498E" w14:textId="77777777" w:rsidR="00A04FFD" w:rsidRPr="00DB262B" w:rsidRDefault="00A04FFD" w:rsidP="00A04FFD">
      <w:pPr>
        <w:tabs>
          <w:tab w:val="right" w:leader="dot" w:pos="9637"/>
        </w:tabs>
        <w:ind w:left="1531" w:hanging="1531"/>
        <w:rPr>
          <w:rFonts w:ascii="Arial" w:hAnsi="Arial" w:cs="Arial"/>
          <w:color w:val="000000" w:themeColor="text1"/>
          <w:sz w:val="24"/>
        </w:rPr>
      </w:pPr>
      <w:r w:rsidRPr="00DB262B">
        <w:rPr>
          <w:rFonts w:ascii="Arial" w:hAnsi="Arial" w:cs="Arial"/>
          <w:color w:val="000000" w:themeColor="text1"/>
          <w:sz w:val="24"/>
        </w:rPr>
        <w:t>2  Нормативные ссылки</w:t>
      </w:r>
      <w:r w:rsidRPr="00DB262B">
        <w:rPr>
          <w:rFonts w:ascii="Arial" w:hAnsi="Arial" w:cs="Arial"/>
          <w:color w:val="000000" w:themeColor="text1"/>
          <w:sz w:val="24"/>
        </w:rPr>
        <w:tab/>
      </w:r>
    </w:p>
    <w:p w14:paraId="74FE9B55" w14:textId="77777777" w:rsidR="00A04FFD" w:rsidRPr="00DB262B" w:rsidRDefault="001E6033" w:rsidP="00A04FFD">
      <w:pPr>
        <w:tabs>
          <w:tab w:val="right" w:leader="dot" w:pos="9637"/>
        </w:tabs>
        <w:ind w:left="1531" w:hanging="1531"/>
        <w:rPr>
          <w:rFonts w:ascii="Arial" w:hAnsi="Arial" w:cs="Arial"/>
          <w:color w:val="000000" w:themeColor="text1"/>
          <w:sz w:val="24"/>
        </w:rPr>
      </w:pPr>
      <w:r w:rsidRPr="00DB262B">
        <w:rPr>
          <w:rFonts w:ascii="Arial" w:hAnsi="Arial" w:cs="Arial"/>
          <w:color w:val="000000" w:themeColor="text1"/>
          <w:sz w:val="24"/>
        </w:rPr>
        <w:t>3</w:t>
      </w:r>
      <w:r w:rsidR="00A04FFD" w:rsidRPr="00DB262B">
        <w:rPr>
          <w:rFonts w:ascii="Arial" w:hAnsi="Arial" w:cs="Arial"/>
          <w:color w:val="000000" w:themeColor="text1"/>
          <w:sz w:val="24"/>
        </w:rPr>
        <w:t>  </w:t>
      </w:r>
      <w:r w:rsidR="00514AF4" w:rsidRPr="00DB262B">
        <w:rPr>
          <w:rFonts w:ascii="Arial" w:hAnsi="Arial" w:cs="Arial"/>
          <w:color w:val="000000" w:themeColor="text1"/>
          <w:sz w:val="24"/>
        </w:rPr>
        <w:t>Термины и определения</w:t>
      </w:r>
      <w:r w:rsidR="00A04FFD" w:rsidRPr="00DB262B">
        <w:rPr>
          <w:rFonts w:ascii="Arial" w:hAnsi="Arial" w:cs="Arial"/>
          <w:color w:val="000000" w:themeColor="text1"/>
          <w:sz w:val="24"/>
        </w:rPr>
        <w:tab/>
      </w:r>
    </w:p>
    <w:p w14:paraId="669A0868" w14:textId="77777777" w:rsidR="00A413D7" w:rsidRPr="00DB262B" w:rsidRDefault="00A413D7" w:rsidP="00A413D7">
      <w:pPr>
        <w:tabs>
          <w:tab w:val="right" w:leader="dot" w:pos="9637"/>
        </w:tabs>
        <w:ind w:left="1531" w:hanging="1531"/>
        <w:rPr>
          <w:rFonts w:ascii="Arial" w:hAnsi="Arial" w:cs="Arial"/>
          <w:color w:val="000000" w:themeColor="text1"/>
          <w:sz w:val="24"/>
        </w:rPr>
      </w:pPr>
      <w:r w:rsidRPr="00DB262B">
        <w:rPr>
          <w:rFonts w:ascii="Arial" w:hAnsi="Arial" w:cs="Arial"/>
          <w:color w:val="000000" w:themeColor="text1"/>
          <w:sz w:val="24"/>
        </w:rPr>
        <w:t>4  </w:t>
      </w:r>
      <w:r w:rsidR="0018583E" w:rsidRPr="00DB262B">
        <w:rPr>
          <w:rFonts w:ascii="Arial" w:hAnsi="Arial" w:cs="Arial"/>
          <w:color w:val="000000" w:themeColor="text1"/>
          <w:sz w:val="24"/>
        </w:rPr>
        <w:t>Классификация</w:t>
      </w:r>
      <w:r w:rsidRPr="00DB262B">
        <w:rPr>
          <w:rFonts w:ascii="Arial" w:hAnsi="Arial" w:cs="Arial"/>
          <w:color w:val="000000" w:themeColor="text1"/>
          <w:sz w:val="24"/>
        </w:rPr>
        <w:tab/>
      </w:r>
    </w:p>
    <w:p w14:paraId="3E4179CA" w14:textId="77777777" w:rsidR="00A04FFD" w:rsidRPr="00DB262B" w:rsidRDefault="00A413D7" w:rsidP="00A04FFD">
      <w:pPr>
        <w:tabs>
          <w:tab w:val="right" w:leader="dot" w:pos="9637"/>
        </w:tabs>
        <w:ind w:left="1531" w:hanging="1531"/>
        <w:rPr>
          <w:rFonts w:ascii="Arial" w:hAnsi="Arial" w:cs="Arial"/>
          <w:color w:val="000000" w:themeColor="text1"/>
          <w:sz w:val="24"/>
        </w:rPr>
      </w:pPr>
      <w:r w:rsidRPr="00DB262B">
        <w:rPr>
          <w:rFonts w:ascii="Arial" w:hAnsi="Arial" w:cs="Arial"/>
          <w:color w:val="000000" w:themeColor="text1"/>
          <w:sz w:val="24"/>
        </w:rPr>
        <w:t>5</w:t>
      </w:r>
      <w:r w:rsidR="00A04FFD" w:rsidRPr="00DB262B">
        <w:rPr>
          <w:rFonts w:ascii="Arial" w:hAnsi="Arial" w:cs="Arial"/>
          <w:color w:val="000000" w:themeColor="text1"/>
          <w:sz w:val="24"/>
        </w:rPr>
        <w:t>  </w:t>
      </w:r>
      <w:r w:rsidR="00514AF4" w:rsidRPr="00DB262B">
        <w:rPr>
          <w:rFonts w:ascii="Arial" w:hAnsi="Arial" w:cs="Arial"/>
          <w:color w:val="000000" w:themeColor="text1"/>
          <w:sz w:val="24"/>
        </w:rPr>
        <w:t xml:space="preserve">Технические требования </w:t>
      </w:r>
      <w:r w:rsidR="001E6033" w:rsidRPr="00DB262B">
        <w:rPr>
          <w:rFonts w:ascii="Arial" w:hAnsi="Arial" w:cs="Arial"/>
          <w:color w:val="000000" w:themeColor="text1"/>
          <w:sz w:val="24"/>
        </w:rPr>
        <w:t>….</w:t>
      </w:r>
      <w:r w:rsidR="00A04FFD" w:rsidRPr="00DB262B">
        <w:rPr>
          <w:rFonts w:ascii="Arial" w:hAnsi="Arial" w:cs="Arial"/>
          <w:color w:val="000000" w:themeColor="text1"/>
          <w:sz w:val="24"/>
        </w:rPr>
        <w:tab/>
      </w:r>
    </w:p>
    <w:p w14:paraId="70EA0575" w14:textId="77777777" w:rsidR="001E6033" w:rsidRPr="00DB262B" w:rsidRDefault="00866AE6" w:rsidP="001E6033">
      <w:pPr>
        <w:tabs>
          <w:tab w:val="right" w:leader="dot" w:pos="9637"/>
        </w:tabs>
        <w:ind w:left="1531" w:hanging="1531"/>
        <w:rPr>
          <w:rFonts w:ascii="Arial" w:hAnsi="Arial" w:cs="Arial"/>
          <w:color w:val="000000" w:themeColor="text1"/>
          <w:sz w:val="24"/>
        </w:rPr>
      </w:pPr>
      <w:r w:rsidRPr="00DB262B">
        <w:rPr>
          <w:rFonts w:ascii="Arial" w:hAnsi="Arial" w:cs="Arial"/>
          <w:color w:val="000000" w:themeColor="text1"/>
          <w:sz w:val="24"/>
        </w:rPr>
        <w:t>6</w:t>
      </w:r>
      <w:r w:rsidR="001E6033" w:rsidRPr="00DB262B">
        <w:rPr>
          <w:rFonts w:ascii="Arial" w:hAnsi="Arial" w:cs="Arial"/>
          <w:color w:val="000000" w:themeColor="text1"/>
          <w:sz w:val="24"/>
        </w:rPr>
        <w:t>  Методы испытаний</w:t>
      </w:r>
      <w:r w:rsidR="001E6033" w:rsidRPr="00DB262B">
        <w:rPr>
          <w:rFonts w:ascii="Arial" w:hAnsi="Arial" w:cs="Arial"/>
          <w:color w:val="000000" w:themeColor="text1"/>
          <w:sz w:val="24"/>
        </w:rPr>
        <w:tab/>
      </w:r>
    </w:p>
    <w:p w14:paraId="5CE059DB" w14:textId="77777777" w:rsidR="00514AF4" w:rsidRPr="00DB262B" w:rsidRDefault="00514AF4" w:rsidP="00A413D7">
      <w:pPr>
        <w:tabs>
          <w:tab w:val="right" w:leader="dot" w:pos="9637"/>
        </w:tabs>
        <w:ind w:left="1531" w:hanging="1531"/>
        <w:rPr>
          <w:rFonts w:ascii="Arial" w:hAnsi="Arial" w:cs="Arial"/>
          <w:color w:val="000000" w:themeColor="text1"/>
          <w:sz w:val="24"/>
        </w:rPr>
      </w:pPr>
    </w:p>
    <w:p w14:paraId="25E4063E" w14:textId="77777777" w:rsidR="00A413D7" w:rsidRPr="00DB262B" w:rsidRDefault="00A413D7" w:rsidP="00A04FFD">
      <w:pPr>
        <w:tabs>
          <w:tab w:val="right" w:leader="dot" w:pos="9637"/>
        </w:tabs>
        <w:ind w:left="1531" w:hanging="1531"/>
        <w:rPr>
          <w:rFonts w:ascii="Arial" w:hAnsi="Arial" w:cs="Arial"/>
          <w:color w:val="000000" w:themeColor="text1"/>
          <w:sz w:val="24"/>
        </w:rPr>
      </w:pPr>
    </w:p>
    <w:p w14:paraId="37D050A4" w14:textId="77777777" w:rsidR="002A1E1E" w:rsidRPr="00DB262B" w:rsidRDefault="00165C6E" w:rsidP="00B56318">
      <w:pPr>
        <w:spacing w:after="240" w:line="276" w:lineRule="auto"/>
        <w:ind w:firstLine="0"/>
        <w:jc w:val="center"/>
        <w:rPr>
          <w:rFonts w:asciiTheme="minorBidi" w:hAnsiTheme="minorBidi" w:cstheme="minorBidi"/>
          <w:color w:val="000000" w:themeColor="text1"/>
          <w:sz w:val="20"/>
          <w:szCs w:val="20"/>
        </w:rPr>
      </w:pPr>
      <w:r w:rsidRPr="00DB262B">
        <w:rPr>
          <w:b/>
          <w:color w:val="000000" w:themeColor="text1"/>
          <w:szCs w:val="28"/>
        </w:rPr>
        <w:br w:type="page"/>
      </w:r>
    </w:p>
    <w:p w14:paraId="4DB26E6E" w14:textId="77777777" w:rsidR="006D4618" w:rsidRPr="00DB262B" w:rsidRDefault="006D4618" w:rsidP="00763187">
      <w:pPr>
        <w:spacing w:before="120"/>
        <w:jc w:val="both"/>
        <w:rPr>
          <w:color w:val="000000" w:themeColor="text1"/>
          <w:szCs w:val="28"/>
        </w:rPr>
        <w:sectPr w:rsidR="006D4618" w:rsidRPr="00DB262B" w:rsidSect="00DE7944">
          <w:headerReference w:type="even" r:id="rId10"/>
          <w:headerReference w:type="default" r:id="rId11"/>
          <w:footerReference w:type="even" r:id="rId12"/>
          <w:footerReference w:type="default" r:id="rId13"/>
          <w:footerReference w:type="first" r:id="rId14"/>
          <w:pgSz w:w="11906" w:h="16838"/>
          <w:pgMar w:top="1134" w:right="1418" w:bottom="1134" w:left="851" w:header="397" w:footer="612" w:gutter="0"/>
          <w:pgNumType w:fmt="upperRoman" w:start="1"/>
          <w:cols w:space="708"/>
          <w:titlePg/>
          <w:docGrid w:linePitch="381"/>
        </w:sectPr>
      </w:pPr>
    </w:p>
    <w:p w14:paraId="51435D68" w14:textId="77777777" w:rsidR="00D57D9B" w:rsidRPr="00DB262B" w:rsidRDefault="00D556F9" w:rsidP="00D57D9B">
      <w:pPr>
        <w:pBdr>
          <w:bottom w:val="single" w:sz="12" w:space="1" w:color="auto"/>
        </w:pBdr>
        <w:autoSpaceDE w:val="0"/>
        <w:autoSpaceDN w:val="0"/>
        <w:adjustRightInd w:val="0"/>
        <w:spacing w:line="240" w:lineRule="auto"/>
        <w:ind w:firstLine="0"/>
        <w:jc w:val="center"/>
        <w:rPr>
          <w:rFonts w:asciiTheme="minorBidi" w:hAnsiTheme="minorBidi" w:cstheme="minorBidi"/>
          <w:b/>
          <w:color w:val="000000" w:themeColor="text1"/>
          <w:spacing w:val="34"/>
          <w:szCs w:val="28"/>
        </w:rPr>
      </w:pPr>
      <w:bookmarkStart w:id="0" w:name="_Toc426022660"/>
      <w:bookmarkStart w:id="1" w:name="_Toc446007731"/>
      <w:bookmarkStart w:id="2" w:name="_Toc457480458"/>
      <w:r w:rsidRPr="00DB262B">
        <w:rPr>
          <w:rStyle w:val="afc"/>
          <w:rFonts w:ascii="Arial" w:hAnsi="Arial" w:cs="Arial"/>
          <w:b/>
          <w:bCs/>
          <w:color w:val="000000" w:themeColor="text1"/>
          <w:u w:val="none"/>
        </w:rPr>
        <w:lastRenderedPageBreak/>
        <w:t>М  Е  Ж  Г  О  С  У  Д  А</w:t>
      </w:r>
      <w:r w:rsidR="0024395E" w:rsidRPr="00DB262B">
        <w:rPr>
          <w:rStyle w:val="afc"/>
          <w:rFonts w:ascii="Arial" w:hAnsi="Arial" w:cs="Arial"/>
          <w:b/>
          <w:bCs/>
          <w:color w:val="000000" w:themeColor="text1"/>
          <w:u w:val="none"/>
        </w:rPr>
        <w:t xml:space="preserve"> </w:t>
      </w:r>
      <w:r w:rsidRPr="00DB262B">
        <w:rPr>
          <w:rStyle w:val="afc"/>
          <w:rFonts w:ascii="Arial" w:hAnsi="Arial" w:cs="Arial"/>
          <w:b/>
          <w:bCs/>
          <w:color w:val="000000" w:themeColor="text1"/>
          <w:u w:val="none"/>
        </w:rPr>
        <w:t xml:space="preserve"> </w:t>
      </w:r>
      <w:r w:rsidR="0024395E" w:rsidRPr="00DB262B">
        <w:rPr>
          <w:rStyle w:val="afc"/>
          <w:rFonts w:ascii="Arial" w:hAnsi="Arial" w:cs="Arial"/>
          <w:b/>
          <w:bCs/>
          <w:color w:val="000000" w:themeColor="text1"/>
          <w:u w:val="none"/>
        </w:rPr>
        <w:t xml:space="preserve">Р </w:t>
      </w:r>
      <w:r w:rsidRPr="00DB262B">
        <w:rPr>
          <w:rStyle w:val="afc"/>
          <w:rFonts w:ascii="Arial" w:hAnsi="Arial" w:cs="Arial"/>
          <w:b/>
          <w:bCs/>
          <w:color w:val="000000" w:themeColor="text1"/>
          <w:u w:val="none"/>
        </w:rPr>
        <w:t xml:space="preserve"> С  Т  В  Е  Н  Н  Ы  Й   С  Т  А  Н  Д  А  Р  Т</w:t>
      </w:r>
      <w:bookmarkEnd w:id="0"/>
      <w:bookmarkEnd w:id="1"/>
      <w:bookmarkEnd w:id="2"/>
    </w:p>
    <w:p w14:paraId="20634AC1" w14:textId="77777777" w:rsidR="00337F97" w:rsidRPr="00DB262B" w:rsidRDefault="00337F97" w:rsidP="006D4072">
      <w:pPr>
        <w:ind w:firstLine="0"/>
        <w:jc w:val="center"/>
        <w:rPr>
          <w:rFonts w:ascii="Arial" w:hAnsi="Arial" w:cs="Arial"/>
          <w:b/>
          <w:bCs/>
          <w:color w:val="000000" w:themeColor="text1"/>
          <w:sz w:val="24"/>
          <w:szCs w:val="21"/>
          <w:shd w:val="clear" w:color="auto" w:fill="FFFFFF"/>
        </w:rPr>
      </w:pPr>
    </w:p>
    <w:p w14:paraId="1C379E24" w14:textId="77777777" w:rsidR="006D4072" w:rsidRPr="00DB262B" w:rsidRDefault="0018583E" w:rsidP="006D4072">
      <w:pPr>
        <w:ind w:firstLine="0"/>
        <w:jc w:val="center"/>
        <w:rPr>
          <w:rFonts w:ascii="Arial" w:hAnsi="Arial" w:cs="Arial"/>
          <w:b/>
          <w:color w:val="000000" w:themeColor="text1"/>
          <w:sz w:val="22"/>
        </w:rPr>
      </w:pPr>
      <w:r w:rsidRPr="00DB262B">
        <w:rPr>
          <w:rFonts w:ascii="Arial" w:hAnsi="Arial" w:cs="Arial"/>
          <w:b/>
          <w:bCs/>
          <w:color w:val="000000" w:themeColor="text1"/>
          <w:shd w:val="clear" w:color="auto" w:fill="FFFFFF"/>
        </w:rPr>
        <w:t>ДИАЛИЗАТОРЫ ДЛЯ ВНЕПОЧЕЧНОГО ОЧИЩЕНИЯ КРОВИ</w:t>
      </w:r>
    </w:p>
    <w:p w14:paraId="1CBA7E42" w14:textId="77777777" w:rsidR="006D4072" w:rsidRPr="00DB262B" w:rsidRDefault="006D4072" w:rsidP="006D4072">
      <w:pPr>
        <w:ind w:firstLine="0"/>
        <w:jc w:val="center"/>
        <w:rPr>
          <w:rFonts w:ascii="Arial" w:hAnsi="Arial" w:cs="Arial"/>
          <w:b/>
          <w:color w:val="000000" w:themeColor="text1"/>
          <w:szCs w:val="28"/>
        </w:rPr>
      </w:pPr>
    </w:p>
    <w:p w14:paraId="398A5FC7" w14:textId="77777777" w:rsidR="00AA049F" w:rsidRPr="00DB262B" w:rsidRDefault="0035230F" w:rsidP="006D4072">
      <w:pPr>
        <w:ind w:firstLine="0"/>
        <w:jc w:val="center"/>
        <w:rPr>
          <w:b/>
          <w:bCs/>
          <w:iCs/>
          <w:color w:val="000000" w:themeColor="text1"/>
          <w:szCs w:val="28"/>
        </w:rPr>
      </w:pPr>
      <w:r w:rsidRPr="00DB262B">
        <w:rPr>
          <w:rFonts w:ascii="Arial" w:hAnsi="Arial" w:cs="Arial"/>
          <w:b/>
          <w:bCs/>
          <w:color w:val="000000" w:themeColor="text1"/>
          <w:shd w:val="clear" w:color="auto" w:fill="FFFFFF"/>
        </w:rPr>
        <w:t>Общие технические требования и методы испытаний</w:t>
      </w:r>
    </w:p>
    <w:p w14:paraId="0C8918CF" w14:textId="77777777" w:rsidR="00901D15" w:rsidRPr="00DB262B" w:rsidRDefault="00901D15" w:rsidP="00CF3FD0">
      <w:pPr>
        <w:spacing w:line="240" w:lineRule="auto"/>
        <w:ind w:firstLine="0"/>
        <w:rPr>
          <w:iCs/>
          <w:color w:val="000000" w:themeColor="text1"/>
          <w:szCs w:val="28"/>
        </w:rPr>
      </w:pPr>
    </w:p>
    <w:p w14:paraId="02896391" w14:textId="77777777" w:rsidR="00901D15" w:rsidRPr="00DB262B" w:rsidRDefault="0018583E" w:rsidP="006D4072">
      <w:pPr>
        <w:ind w:firstLine="0"/>
        <w:jc w:val="center"/>
        <w:rPr>
          <w:rFonts w:ascii="Arial" w:hAnsi="Arial" w:cs="Arial"/>
          <w:color w:val="000000" w:themeColor="text1"/>
          <w:szCs w:val="28"/>
          <w:lang w:val="en-US"/>
        </w:rPr>
      </w:pPr>
      <w:r w:rsidRPr="00DB262B">
        <w:rPr>
          <w:rFonts w:ascii="Arial" w:hAnsi="Arial" w:cs="Arial"/>
          <w:color w:val="000000" w:themeColor="text1"/>
          <w:lang w:val="en-US"/>
        </w:rPr>
        <w:t>Extracorporeal blood purification dialyzers</w:t>
      </w:r>
      <w:r w:rsidR="0035230F" w:rsidRPr="00DB262B">
        <w:rPr>
          <w:rFonts w:ascii="Arial" w:hAnsi="Arial" w:cs="Arial"/>
          <w:bCs/>
          <w:color w:val="000000" w:themeColor="text1"/>
          <w:shd w:val="clear" w:color="auto" w:fill="FFFFFF"/>
          <w:lang w:val="en-US"/>
        </w:rPr>
        <w:t>. General technical requirements and test methods</w:t>
      </w:r>
    </w:p>
    <w:p w14:paraId="6BBD6526" w14:textId="77777777" w:rsidR="00901D15" w:rsidRPr="00DB262B" w:rsidRDefault="00901D15" w:rsidP="007B2329">
      <w:pPr>
        <w:pBdr>
          <w:bottom w:val="single" w:sz="12" w:space="1" w:color="auto"/>
        </w:pBdr>
        <w:autoSpaceDE w:val="0"/>
        <w:autoSpaceDN w:val="0"/>
        <w:adjustRightInd w:val="0"/>
        <w:spacing w:line="240" w:lineRule="auto"/>
        <w:ind w:firstLine="0"/>
        <w:jc w:val="center"/>
        <w:rPr>
          <w:b/>
          <w:color w:val="000000" w:themeColor="text1"/>
          <w:szCs w:val="28"/>
          <w:lang w:val="en-US"/>
        </w:rPr>
      </w:pPr>
    </w:p>
    <w:p w14:paraId="5BDE5AD7" w14:textId="77777777" w:rsidR="00D57D9B" w:rsidRPr="00DB262B" w:rsidRDefault="00D556F9" w:rsidP="00D556F9">
      <w:pPr>
        <w:spacing w:before="240" w:after="600"/>
        <w:ind w:firstLine="6237"/>
        <w:rPr>
          <w:rFonts w:asciiTheme="minorBidi" w:eastAsia="Arial" w:hAnsiTheme="minorBidi" w:cstheme="minorBidi"/>
          <w:b/>
          <w:color w:val="000000" w:themeColor="text1"/>
          <w:sz w:val="20"/>
          <w:szCs w:val="20"/>
        </w:rPr>
      </w:pPr>
      <w:r w:rsidRPr="00DB262B">
        <w:rPr>
          <w:rFonts w:ascii="Arial" w:hAnsi="Arial" w:cs="Arial"/>
          <w:b/>
          <w:color w:val="000000" w:themeColor="text1"/>
        </w:rPr>
        <w:t xml:space="preserve">Дата введения </w:t>
      </w:r>
      <w:r w:rsidRPr="00DB262B">
        <w:rPr>
          <w:rFonts w:ascii="Arial" w:eastAsia="Arial" w:hAnsi="Arial" w:cs="Arial"/>
          <w:b/>
          <w:color w:val="000000" w:themeColor="text1"/>
          <w:lang w:eastAsia="zh-CN"/>
        </w:rPr>
        <w:t>—</w:t>
      </w:r>
      <w:r w:rsidRPr="00DB262B">
        <w:rPr>
          <w:rFonts w:ascii="Arial" w:hAnsi="Arial" w:cs="Arial"/>
          <w:b/>
          <w:color w:val="000000" w:themeColor="text1"/>
        </w:rPr>
        <w:t xml:space="preserve"> 20  </w:t>
      </w:r>
      <w:r w:rsidRPr="00DB262B">
        <w:rPr>
          <w:rFonts w:ascii="Arial" w:eastAsia="Arial" w:hAnsi="Arial" w:cs="Arial"/>
          <w:b/>
          <w:color w:val="000000" w:themeColor="text1"/>
        </w:rPr>
        <w:t>–</w:t>
      </w:r>
      <w:r w:rsidRPr="00DB262B">
        <w:rPr>
          <w:rFonts w:ascii="Arial" w:hAnsi="Arial" w:cs="Arial"/>
          <w:b/>
          <w:color w:val="000000" w:themeColor="text1"/>
        </w:rPr>
        <w:t xml:space="preserve">    </w:t>
      </w:r>
      <w:r w:rsidRPr="00DB262B">
        <w:rPr>
          <w:rFonts w:ascii="Arial" w:eastAsia="Arial" w:hAnsi="Arial" w:cs="Arial"/>
          <w:b/>
          <w:color w:val="000000" w:themeColor="text1"/>
        </w:rPr>
        <w:t>–</w:t>
      </w:r>
    </w:p>
    <w:p w14:paraId="7C4FDA92" w14:textId="77777777" w:rsidR="005A0969" w:rsidRPr="00DB262B" w:rsidRDefault="005A0969" w:rsidP="00AC5F54">
      <w:pPr>
        <w:ind w:firstLine="510"/>
        <w:rPr>
          <w:rFonts w:ascii="Arial" w:hAnsi="Arial" w:cs="Arial"/>
          <w:b/>
          <w:color w:val="000000" w:themeColor="text1"/>
        </w:rPr>
      </w:pPr>
      <w:bookmarkStart w:id="3" w:name="_Toc474749851"/>
      <w:bookmarkStart w:id="4" w:name="_Toc335397264"/>
      <w:bookmarkStart w:id="5" w:name="_Toc335593586"/>
      <w:bookmarkStart w:id="6" w:name="_Toc338411680"/>
    </w:p>
    <w:p w14:paraId="1E810588" w14:textId="77777777" w:rsidR="00B24818" w:rsidRPr="00DB262B" w:rsidRDefault="006D4072" w:rsidP="00AC5F54">
      <w:pPr>
        <w:ind w:firstLine="510"/>
        <w:rPr>
          <w:rFonts w:ascii="Arial" w:hAnsi="Arial" w:cs="Arial"/>
          <w:b/>
          <w:color w:val="000000" w:themeColor="text1"/>
        </w:rPr>
      </w:pPr>
      <w:r w:rsidRPr="00DB262B">
        <w:rPr>
          <w:rFonts w:ascii="Arial" w:hAnsi="Arial" w:cs="Arial"/>
          <w:b/>
          <w:color w:val="000000" w:themeColor="text1"/>
        </w:rPr>
        <w:t>1  </w:t>
      </w:r>
      <w:r w:rsidR="00B1750A" w:rsidRPr="00DB262B">
        <w:rPr>
          <w:rFonts w:ascii="Arial" w:hAnsi="Arial" w:cs="Arial"/>
          <w:b/>
          <w:color w:val="000000" w:themeColor="text1"/>
        </w:rPr>
        <w:t xml:space="preserve">Область </w:t>
      </w:r>
      <w:bookmarkEnd w:id="3"/>
      <w:bookmarkEnd w:id="4"/>
      <w:bookmarkEnd w:id="5"/>
      <w:bookmarkEnd w:id="6"/>
      <w:r w:rsidR="00E749E6" w:rsidRPr="00DB262B">
        <w:rPr>
          <w:rFonts w:ascii="Arial" w:hAnsi="Arial" w:cs="Arial"/>
          <w:b/>
          <w:color w:val="000000" w:themeColor="text1"/>
        </w:rPr>
        <w:t>применения</w:t>
      </w:r>
    </w:p>
    <w:p w14:paraId="56BDFADC" w14:textId="77777777" w:rsidR="00AC5F54" w:rsidRPr="00DB262B" w:rsidRDefault="00AC5F54" w:rsidP="00AC5F54">
      <w:pPr>
        <w:ind w:firstLine="510"/>
        <w:rPr>
          <w:rFonts w:ascii="Arial" w:hAnsi="Arial" w:cs="Arial"/>
          <w:b/>
          <w:color w:val="000000" w:themeColor="text1"/>
        </w:rPr>
      </w:pPr>
    </w:p>
    <w:p w14:paraId="514DBC90" w14:textId="77777777" w:rsidR="004F074D" w:rsidRPr="00DB262B" w:rsidRDefault="0018583E" w:rsidP="0018583E">
      <w:pPr>
        <w:ind w:firstLine="510"/>
        <w:jc w:val="both"/>
        <w:rPr>
          <w:rFonts w:ascii="Arial" w:hAnsi="Arial" w:cs="Arial"/>
          <w:color w:val="000000" w:themeColor="text1"/>
          <w:sz w:val="24"/>
        </w:rPr>
      </w:pPr>
      <w:r w:rsidRPr="00DB262B">
        <w:rPr>
          <w:rFonts w:ascii="Arial" w:hAnsi="Arial" w:cs="Arial"/>
          <w:color w:val="000000" w:themeColor="text1"/>
          <w:sz w:val="24"/>
        </w:rPr>
        <w:t xml:space="preserve">Настоящий стандарт распространяется на стерильные, апирогенные, нетоксичные диализаторы для внепочечного очищения крови однократного применения (далее — диализаторы), предназначенные для лечения пациентов с почечной недостаточностью. </w:t>
      </w:r>
    </w:p>
    <w:p w14:paraId="2E47B6B5" w14:textId="77777777" w:rsidR="004F074D" w:rsidRPr="00DB262B" w:rsidRDefault="0018583E" w:rsidP="0018583E">
      <w:pPr>
        <w:ind w:firstLine="510"/>
        <w:jc w:val="both"/>
        <w:rPr>
          <w:rFonts w:ascii="Arial" w:hAnsi="Arial" w:cs="Arial"/>
          <w:color w:val="000000" w:themeColor="text1"/>
          <w:sz w:val="24"/>
        </w:rPr>
      </w:pPr>
      <w:r w:rsidRPr="00DB262B">
        <w:rPr>
          <w:rFonts w:ascii="Arial" w:hAnsi="Arial" w:cs="Arial"/>
          <w:color w:val="000000" w:themeColor="text1"/>
          <w:sz w:val="24"/>
        </w:rPr>
        <w:t>Вид кли</w:t>
      </w:r>
      <w:r w:rsidR="004F074D" w:rsidRPr="00DB262B">
        <w:rPr>
          <w:rFonts w:ascii="Arial" w:hAnsi="Arial" w:cs="Arial"/>
          <w:color w:val="000000" w:themeColor="text1"/>
          <w:sz w:val="24"/>
        </w:rPr>
        <w:t>матического исполнения –</w:t>
      </w:r>
      <w:r w:rsidRPr="00DB262B">
        <w:rPr>
          <w:rFonts w:ascii="Arial" w:hAnsi="Arial" w:cs="Arial"/>
          <w:color w:val="000000" w:themeColor="text1"/>
          <w:sz w:val="24"/>
        </w:rPr>
        <w:t xml:space="preserve"> У</w:t>
      </w:r>
      <w:r w:rsidR="004F074D" w:rsidRPr="00DB262B">
        <w:rPr>
          <w:rFonts w:ascii="Arial" w:hAnsi="Arial" w:cs="Arial"/>
          <w:color w:val="000000" w:themeColor="text1"/>
          <w:sz w:val="24"/>
        </w:rPr>
        <w:t>3</w:t>
      </w:r>
      <w:r w:rsidRPr="00DB262B">
        <w:rPr>
          <w:rFonts w:ascii="Arial" w:hAnsi="Arial" w:cs="Arial"/>
          <w:color w:val="000000" w:themeColor="text1"/>
          <w:sz w:val="24"/>
        </w:rPr>
        <w:t xml:space="preserve"> и Т2 по ГОСТ</w:t>
      </w:r>
      <w:r w:rsidR="00FC45A7" w:rsidRPr="00DB262B">
        <w:rPr>
          <w:rFonts w:ascii="Arial" w:hAnsi="Arial" w:cs="Arial"/>
          <w:color w:val="000000" w:themeColor="text1"/>
          <w:sz w:val="24"/>
        </w:rPr>
        <w:t> </w:t>
      </w:r>
      <w:r w:rsidRPr="00DB262B">
        <w:rPr>
          <w:rFonts w:ascii="Arial" w:hAnsi="Arial" w:cs="Arial"/>
          <w:color w:val="000000" w:themeColor="text1"/>
          <w:sz w:val="24"/>
        </w:rPr>
        <w:t>15150.</w:t>
      </w:r>
    </w:p>
    <w:p w14:paraId="103901CB" w14:textId="77777777" w:rsidR="0018583E" w:rsidRPr="00DB262B" w:rsidRDefault="0018583E" w:rsidP="0018583E">
      <w:pPr>
        <w:ind w:firstLine="510"/>
        <w:jc w:val="both"/>
        <w:rPr>
          <w:rFonts w:ascii="Arial" w:hAnsi="Arial" w:cs="Arial"/>
          <w:color w:val="000000" w:themeColor="text1"/>
          <w:sz w:val="22"/>
          <w:shd w:val="clear" w:color="auto" w:fill="FFFFFF"/>
        </w:rPr>
      </w:pPr>
      <w:r w:rsidRPr="00DB262B">
        <w:rPr>
          <w:rFonts w:ascii="Arial" w:hAnsi="Arial" w:cs="Arial"/>
          <w:color w:val="000000" w:themeColor="text1"/>
          <w:sz w:val="24"/>
        </w:rPr>
        <w:t>Настоящий стандарт не распространяется на катушечные д</w:t>
      </w:r>
      <w:r w:rsidR="00D1448D" w:rsidRPr="00DB262B">
        <w:rPr>
          <w:rFonts w:ascii="Arial" w:hAnsi="Arial" w:cs="Arial"/>
          <w:color w:val="000000" w:themeColor="text1"/>
          <w:sz w:val="24"/>
        </w:rPr>
        <w:t>и</w:t>
      </w:r>
      <w:r w:rsidRPr="00DB262B">
        <w:rPr>
          <w:rFonts w:ascii="Arial" w:hAnsi="Arial" w:cs="Arial"/>
          <w:color w:val="000000" w:themeColor="text1"/>
          <w:sz w:val="24"/>
        </w:rPr>
        <w:t>ализаторы, требующие п</w:t>
      </w:r>
      <w:r w:rsidR="004F074D" w:rsidRPr="00DB262B">
        <w:rPr>
          <w:rFonts w:ascii="Arial" w:hAnsi="Arial" w:cs="Arial"/>
          <w:color w:val="000000" w:themeColor="text1"/>
          <w:sz w:val="24"/>
        </w:rPr>
        <w:t>огружения в сосуд с диализатом.</w:t>
      </w:r>
    </w:p>
    <w:p w14:paraId="76067985" w14:textId="77777777" w:rsidR="00395B7B" w:rsidRPr="00DB262B" w:rsidRDefault="00395B7B" w:rsidP="00395B7B">
      <w:pPr>
        <w:ind w:firstLine="0"/>
        <w:jc w:val="both"/>
        <w:rPr>
          <w:rFonts w:ascii="Arial" w:hAnsi="Arial" w:cstheme="minorBidi"/>
          <w:color w:val="000000" w:themeColor="text1"/>
          <w:sz w:val="24"/>
        </w:rPr>
      </w:pPr>
      <w:r w:rsidRPr="00DB262B">
        <w:rPr>
          <w:rFonts w:ascii="Arial" w:hAnsi="Arial" w:cstheme="minorBidi"/>
          <w:color w:val="000000" w:themeColor="text1"/>
          <w:sz w:val="24"/>
        </w:rPr>
        <w:t xml:space="preserve">        Настоящий стандарт не устанавливает параметры конструкционных материалов, методы испытания на биосовместимость, оценку стерильности, апирогенность.</w:t>
      </w:r>
    </w:p>
    <w:p w14:paraId="7170ED08" w14:textId="77777777" w:rsidR="00787E94" w:rsidRPr="00DB262B" w:rsidRDefault="00787E94" w:rsidP="006D4072">
      <w:pPr>
        <w:ind w:firstLine="0"/>
        <w:jc w:val="both"/>
        <w:rPr>
          <w:rFonts w:ascii="Arial" w:hAnsi="Arial" w:cstheme="minorBidi"/>
          <w:color w:val="000000" w:themeColor="text1"/>
        </w:rPr>
      </w:pPr>
    </w:p>
    <w:p w14:paraId="144246B7" w14:textId="77777777" w:rsidR="007729EA" w:rsidRPr="00DB262B" w:rsidRDefault="00AC5F54" w:rsidP="00B72FA4">
      <w:pPr>
        <w:ind w:firstLine="510"/>
        <w:rPr>
          <w:rFonts w:ascii="Arial" w:hAnsi="Arial" w:cstheme="minorBidi"/>
          <w:b/>
          <w:color w:val="000000" w:themeColor="text1"/>
        </w:rPr>
      </w:pPr>
      <w:bookmarkStart w:id="7" w:name="_Toc474749852"/>
      <w:bookmarkStart w:id="8" w:name="_Toc335397268"/>
      <w:bookmarkStart w:id="9" w:name="_Toc335593590"/>
      <w:bookmarkStart w:id="10" w:name="_Toc338411684"/>
      <w:r w:rsidRPr="00DB262B">
        <w:rPr>
          <w:rFonts w:ascii="Arial" w:hAnsi="Arial" w:cstheme="minorBidi"/>
          <w:b/>
          <w:color w:val="000000" w:themeColor="text1"/>
        </w:rPr>
        <w:t>2  </w:t>
      </w:r>
      <w:r w:rsidR="00712C4A" w:rsidRPr="00DB262B">
        <w:rPr>
          <w:rFonts w:ascii="Arial" w:hAnsi="Arial" w:cstheme="minorBidi"/>
          <w:b/>
          <w:color w:val="000000" w:themeColor="text1"/>
        </w:rPr>
        <w:t>Нормативные ссылки</w:t>
      </w:r>
      <w:bookmarkEnd w:id="7"/>
    </w:p>
    <w:p w14:paraId="4D9FA93B" w14:textId="77777777" w:rsidR="00514AF4" w:rsidRPr="00DB262B" w:rsidRDefault="00514AF4" w:rsidP="00B72FA4">
      <w:pPr>
        <w:ind w:firstLine="510"/>
        <w:rPr>
          <w:rFonts w:ascii="Arial" w:hAnsi="Arial" w:cstheme="minorBidi"/>
          <w:b/>
          <w:color w:val="000000" w:themeColor="text1"/>
        </w:rPr>
      </w:pPr>
    </w:p>
    <w:bookmarkEnd w:id="8"/>
    <w:bookmarkEnd w:id="9"/>
    <w:bookmarkEnd w:id="10"/>
    <w:p w14:paraId="012C129B" w14:textId="77777777" w:rsidR="000D0F18" w:rsidRPr="00DB262B" w:rsidRDefault="00712C4A" w:rsidP="000D0F18">
      <w:pPr>
        <w:pStyle w:val="af2"/>
        <w:spacing w:line="360" w:lineRule="auto"/>
        <w:ind w:firstLine="510"/>
        <w:jc w:val="both"/>
        <w:rPr>
          <w:rFonts w:ascii="Arial" w:hAnsi="Arial" w:cstheme="minorBidi"/>
          <w:color w:val="000000" w:themeColor="text1"/>
        </w:rPr>
      </w:pPr>
      <w:r w:rsidRPr="00DB262B">
        <w:rPr>
          <w:rFonts w:ascii="Arial" w:hAnsi="Arial" w:cstheme="minorBidi"/>
          <w:color w:val="000000" w:themeColor="text1"/>
        </w:rPr>
        <w:t xml:space="preserve">В настоящем стандарте использованы нормативные ссылки на следующие </w:t>
      </w:r>
      <w:r w:rsidR="00AC3F8C" w:rsidRPr="00DB262B">
        <w:rPr>
          <w:rFonts w:ascii="Arial" w:hAnsi="Arial" w:cstheme="minorBidi"/>
          <w:color w:val="000000" w:themeColor="text1"/>
        </w:rPr>
        <w:t xml:space="preserve">межгосударственные </w:t>
      </w:r>
      <w:r w:rsidRPr="00DB262B">
        <w:rPr>
          <w:rFonts w:ascii="Arial" w:hAnsi="Arial" w:cstheme="minorBidi"/>
          <w:color w:val="000000" w:themeColor="text1"/>
        </w:rPr>
        <w:t>стандарты:</w:t>
      </w:r>
    </w:p>
    <w:p w14:paraId="12D27371" w14:textId="77777777" w:rsidR="00C01E86" w:rsidRPr="00DB262B" w:rsidRDefault="00C01E86" w:rsidP="00C01E86">
      <w:pPr>
        <w:ind w:firstLine="510"/>
        <w:jc w:val="both"/>
        <w:rPr>
          <w:rFonts w:ascii="Arial" w:hAnsi="Arial" w:cs="Arial"/>
          <w:color w:val="000000" w:themeColor="text1"/>
          <w:sz w:val="24"/>
        </w:rPr>
      </w:pPr>
      <w:bookmarkStart w:id="11" w:name="_Hlk101871289"/>
      <w:r w:rsidRPr="00DB262B">
        <w:rPr>
          <w:rFonts w:ascii="Arial" w:hAnsi="Arial" w:cs="Arial"/>
          <w:color w:val="000000" w:themeColor="text1"/>
          <w:sz w:val="24"/>
          <w:shd w:val="clear" w:color="auto" w:fill="FFFFFF"/>
        </w:rPr>
        <w:t>ГОСТ </w:t>
      </w:r>
      <w:r w:rsidRPr="00DB262B">
        <w:rPr>
          <w:rFonts w:ascii="Arial" w:hAnsi="Arial" w:cs="Arial"/>
          <w:color w:val="000000" w:themeColor="text1"/>
          <w:sz w:val="24"/>
          <w:shd w:val="clear" w:color="auto" w:fill="FFFFFF"/>
          <w:lang w:val="en-US"/>
        </w:rPr>
        <w:t>ISO</w:t>
      </w:r>
      <w:r w:rsidRPr="00DB262B">
        <w:rPr>
          <w:rFonts w:ascii="Arial" w:hAnsi="Arial" w:cs="Arial"/>
          <w:color w:val="000000" w:themeColor="text1"/>
          <w:sz w:val="24"/>
          <w:shd w:val="clear" w:color="auto" w:fill="FFFFFF"/>
        </w:rPr>
        <w:t> 10993 (все части) Изделия медицинские. Оценка биологического действия медицинских изделий</w:t>
      </w:r>
    </w:p>
    <w:tbl>
      <w:tblPr>
        <w:tblpPr w:leftFromText="180" w:rightFromText="180" w:vertAnchor="text" w:horzAnchor="margin" w:tblpY="1066"/>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9921"/>
      </w:tblGrid>
      <w:tr w:rsidR="00DB262B" w:rsidRPr="00DB262B" w14:paraId="4F870C88" w14:textId="77777777" w:rsidTr="00C01E86">
        <w:tc>
          <w:tcPr>
            <w:tcW w:w="9921" w:type="dxa"/>
            <w:tcBorders>
              <w:top w:val="single" w:sz="18" w:space="0" w:color="000000"/>
            </w:tcBorders>
          </w:tcPr>
          <w:p w14:paraId="2EA37332" w14:textId="77777777" w:rsidR="00C01E86" w:rsidRPr="00DB262B" w:rsidRDefault="00C01E86" w:rsidP="0005367F">
            <w:pPr>
              <w:spacing w:before="60" w:line="240" w:lineRule="auto"/>
              <w:ind w:firstLine="0"/>
              <w:jc w:val="both"/>
              <w:rPr>
                <w:rFonts w:ascii="Arial" w:hAnsi="Arial" w:cs="Arial"/>
                <w:b/>
                <w:i/>
                <w:color w:val="000000" w:themeColor="text1"/>
                <w:sz w:val="24"/>
              </w:rPr>
            </w:pPr>
            <w:r w:rsidRPr="00DB262B">
              <w:rPr>
                <w:rFonts w:ascii="Arial" w:hAnsi="Arial" w:cs="Arial"/>
                <w:b/>
                <w:i/>
                <w:color w:val="000000" w:themeColor="text1"/>
                <w:sz w:val="24"/>
              </w:rPr>
              <w:t xml:space="preserve">Проект, </w:t>
            </w:r>
            <w:r w:rsidRPr="00DB262B">
              <w:rPr>
                <w:rFonts w:ascii="Arial" w:hAnsi="Arial" w:cs="Arial"/>
                <w:b/>
                <w:i/>
                <w:color w:val="000000" w:themeColor="text1"/>
                <w:sz w:val="24"/>
                <w:lang w:val="en-US"/>
              </w:rPr>
              <w:t>RU</w:t>
            </w:r>
            <w:r w:rsidRPr="00DB262B">
              <w:rPr>
                <w:rFonts w:ascii="Arial" w:hAnsi="Arial" w:cs="Arial"/>
                <w:b/>
                <w:i/>
                <w:color w:val="000000" w:themeColor="text1"/>
                <w:sz w:val="24"/>
              </w:rPr>
              <w:t xml:space="preserve">, </w:t>
            </w:r>
            <w:r w:rsidR="0005367F" w:rsidRPr="00DB262B">
              <w:rPr>
                <w:rFonts w:ascii="Arial" w:hAnsi="Arial" w:cs="Arial"/>
                <w:b/>
                <w:i/>
                <w:color w:val="000000" w:themeColor="text1"/>
                <w:sz w:val="24"/>
              </w:rPr>
              <w:t>доработанная</w:t>
            </w:r>
            <w:r w:rsidRPr="00DB262B">
              <w:rPr>
                <w:rFonts w:ascii="Arial" w:hAnsi="Arial" w:cs="Arial"/>
                <w:b/>
                <w:i/>
                <w:color w:val="000000" w:themeColor="text1"/>
                <w:sz w:val="24"/>
              </w:rPr>
              <w:t xml:space="preserve"> редакция</w:t>
            </w:r>
          </w:p>
        </w:tc>
      </w:tr>
    </w:tbl>
    <w:p w14:paraId="0AF8AAEB" w14:textId="77777777" w:rsidR="00783E49" w:rsidRPr="00DB262B" w:rsidRDefault="00783E49" w:rsidP="00630426">
      <w:pPr>
        <w:ind w:firstLine="510"/>
        <w:jc w:val="both"/>
        <w:rPr>
          <w:rFonts w:ascii="Arial" w:eastAsia="Times New Roman" w:hAnsi="Arial" w:cs="Arial"/>
          <w:color w:val="000000" w:themeColor="text1"/>
          <w:sz w:val="24"/>
          <w:lang w:eastAsia="ru-RU"/>
        </w:rPr>
      </w:pPr>
    </w:p>
    <w:p w14:paraId="00C1AB94" w14:textId="77777777" w:rsidR="00783E49" w:rsidRPr="00DB262B" w:rsidRDefault="00783E49" w:rsidP="00630426">
      <w:pPr>
        <w:ind w:firstLine="510"/>
        <w:jc w:val="both"/>
        <w:rPr>
          <w:rFonts w:ascii="Arial" w:eastAsia="Times New Roman" w:hAnsi="Arial" w:cs="Arial"/>
          <w:color w:val="000000" w:themeColor="text1"/>
          <w:sz w:val="24"/>
          <w:lang w:eastAsia="ru-RU"/>
        </w:rPr>
      </w:pPr>
    </w:p>
    <w:p w14:paraId="20DFF4B4" w14:textId="77777777" w:rsidR="00783E49" w:rsidRPr="00DB262B" w:rsidRDefault="00783E49" w:rsidP="00630426">
      <w:pPr>
        <w:ind w:firstLine="510"/>
        <w:jc w:val="both"/>
        <w:rPr>
          <w:rFonts w:ascii="Arial" w:eastAsia="Times New Roman" w:hAnsi="Arial" w:cs="Arial"/>
          <w:color w:val="000000" w:themeColor="text1"/>
          <w:sz w:val="24"/>
          <w:lang w:eastAsia="ru-RU"/>
        </w:rPr>
      </w:pPr>
    </w:p>
    <w:p w14:paraId="4ABB701D" w14:textId="77777777" w:rsidR="00783E49" w:rsidRPr="00DB262B" w:rsidRDefault="00783E49" w:rsidP="00630426">
      <w:pPr>
        <w:ind w:firstLine="510"/>
        <w:jc w:val="both"/>
        <w:rPr>
          <w:rFonts w:ascii="Arial" w:eastAsia="Times New Roman" w:hAnsi="Arial" w:cs="Arial"/>
          <w:color w:val="000000" w:themeColor="text1"/>
          <w:sz w:val="24"/>
          <w:lang w:eastAsia="ru-RU"/>
        </w:rPr>
      </w:pPr>
    </w:p>
    <w:p w14:paraId="13C8DBE5" w14:textId="77777777" w:rsidR="00783E49" w:rsidRPr="00DB262B" w:rsidRDefault="00783E49" w:rsidP="00630426">
      <w:pPr>
        <w:ind w:firstLine="510"/>
        <w:jc w:val="both"/>
        <w:rPr>
          <w:rFonts w:ascii="Arial" w:eastAsia="Times New Roman" w:hAnsi="Arial" w:cs="Arial"/>
          <w:color w:val="000000" w:themeColor="text1"/>
          <w:sz w:val="24"/>
          <w:lang w:eastAsia="ru-RU"/>
        </w:rPr>
      </w:pPr>
    </w:p>
    <w:p w14:paraId="1BA8A9C6" w14:textId="77777777" w:rsidR="00783E49" w:rsidRPr="00DB262B" w:rsidRDefault="00783E49" w:rsidP="00630426">
      <w:pPr>
        <w:ind w:firstLine="510"/>
        <w:jc w:val="both"/>
        <w:rPr>
          <w:rFonts w:ascii="Arial" w:eastAsia="Times New Roman" w:hAnsi="Arial" w:cs="Arial"/>
          <w:color w:val="000000" w:themeColor="text1"/>
          <w:sz w:val="24"/>
          <w:lang w:eastAsia="ru-RU"/>
        </w:rPr>
      </w:pPr>
    </w:p>
    <w:p w14:paraId="3085D2A5" w14:textId="77777777" w:rsidR="00395B7B" w:rsidRPr="00DB262B" w:rsidRDefault="00514AF4" w:rsidP="00395B7B">
      <w:pPr>
        <w:ind w:firstLine="510"/>
        <w:jc w:val="both"/>
        <w:rPr>
          <w:rFonts w:ascii="Arial" w:hAnsi="Arial" w:cs="Arial"/>
          <w:color w:val="000000" w:themeColor="text1"/>
          <w:sz w:val="24"/>
          <w:shd w:val="clear" w:color="auto" w:fill="FFFFFF"/>
        </w:rPr>
      </w:pPr>
      <w:r w:rsidRPr="00DB262B">
        <w:rPr>
          <w:rFonts w:ascii="Arial" w:eastAsia="Times New Roman" w:hAnsi="Arial" w:cs="Arial"/>
          <w:color w:val="000000" w:themeColor="text1"/>
          <w:sz w:val="24"/>
          <w:lang w:eastAsia="ru-RU"/>
        </w:rPr>
        <w:t>ГОСТ 2.601</w:t>
      </w:r>
      <w:r w:rsidR="004E494C" w:rsidRPr="00DB262B">
        <w:rPr>
          <w:rFonts w:ascii="Arial" w:eastAsia="Times New Roman" w:hAnsi="Arial" w:cs="Arial"/>
          <w:color w:val="000000" w:themeColor="text1"/>
          <w:sz w:val="24"/>
          <w:lang w:eastAsia="ru-RU"/>
        </w:rPr>
        <w:t xml:space="preserve"> </w:t>
      </w:r>
      <w:r w:rsidR="002D01F3" w:rsidRPr="00DB262B">
        <w:rPr>
          <w:rFonts w:ascii="Arial" w:hAnsi="Arial" w:cs="Arial"/>
          <w:color w:val="000000" w:themeColor="text1"/>
          <w:sz w:val="24"/>
          <w:shd w:val="clear" w:color="auto" w:fill="FFFFFF"/>
        </w:rPr>
        <w:t>Единая система конструкторской документации. Эксплуатационные документы</w:t>
      </w:r>
      <w:r w:rsidR="00395B7B" w:rsidRPr="00DB262B">
        <w:rPr>
          <w:rFonts w:ascii="Arial" w:hAnsi="Arial" w:cs="Arial"/>
          <w:color w:val="000000" w:themeColor="text1"/>
          <w:sz w:val="24"/>
          <w:shd w:val="clear" w:color="auto" w:fill="FFFFFF"/>
        </w:rPr>
        <w:t xml:space="preserve"> </w:t>
      </w:r>
    </w:p>
    <w:p w14:paraId="18EEC2E2" w14:textId="77777777" w:rsidR="00395B7B" w:rsidRPr="00DB262B" w:rsidRDefault="00395B7B" w:rsidP="00395B7B">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shd w:val="clear" w:color="auto" w:fill="FFFFFF"/>
        </w:rPr>
        <w:t>ГОСТ Р 2.601 Единая система конструкторской документации. Эксплуатационные документы (для территории РФ)</w:t>
      </w:r>
    </w:p>
    <w:p w14:paraId="1AB721C2" w14:textId="77777777" w:rsidR="00514AF4" w:rsidRPr="00DB262B" w:rsidRDefault="00514AF4" w:rsidP="00630426">
      <w:pPr>
        <w:ind w:firstLine="510"/>
        <w:jc w:val="both"/>
        <w:rPr>
          <w:rFonts w:ascii="Arial" w:hAnsi="Arial" w:cs="Arial"/>
          <w:color w:val="000000" w:themeColor="text1"/>
          <w:sz w:val="24"/>
          <w:shd w:val="clear" w:color="auto" w:fill="FFFFFF"/>
        </w:rPr>
      </w:pPr>
    </w:p>
    <w:p w14:paraId="7E96D827" w14:textId="77777777" w:rsidR="005C457A" w:rsidRPr="00DB262B" w:rsidRDefault="005C457A" w:rsidP="00630426">
      <w:pPr>
        <w:ind w:firstLine="510"/>
        <w:jc w:val="both"/>
        <w:rPr>
          <w:rFonts w:ascii="Arial" w:hAnsi="Arial" w:cs="Arial"/>
          <w:color w:val="000000" w:themeColor="text1"/>
          <w:sz w:val="24"/>
        </w:rPr>
      </w:pPr>
      <w:r w:rsidRPr="00DB262B">
        <w:rPr>
          <w:rFonts w:ascii="Arial" w:hAnsi="Arial" w:cs="Arial"/>
          <w:color w:val="000000" w:themeColor="text1"/>
          <w:sz w:val="24"/>
        </w:rPr>
        <w:t>ГОСТ 9142 Ящики из гофрированного картона. Общие технические условия</w:t>
      </w:r>
    </w:p>
    <w:p w14:paraId="7BEF57B6" w14:textId="77777777" w:rsidR="005C457A" w:rsidRPr="00DB262B" w:rsidRDefault="005C457A" w:rsidP="00630426">
      <w:pPr>
        <w:ind w:firstLine="510"/>
        <w:jc w:val="both"/>
        <w:rPr>
          <w:rFonts w:ascii="Arial" w:hAnsi="Arial" w:cs="Arial"/>
          <w:bCs/>
          <w:color w:val="000000" w:themeColor="text1"/>
          <w:sz w:val="24"/>
          <w:shd w:val="clear" w:color="auto" w:fill="FFFFFF"/>
        </w:rPr>
      </w:pPr>
      <w:r w:rsidRPr="00DB262B">
        <w:rPr>
          <w:rFonts w:ascii="Arial" w:hAnsi="Arial" w:cs="Arial"/>
          <w:color w:val="000000" w:themeColor="text1"/>
          <w:sz w:val="24"/>
        </w:rPr>
        <w:t xml:space="preserve">ГОСТ 9481 </w:t>
      </w:r>
      <w:r w:rsidRPr="00DB262B">
        <w:rPr>
          <w:rFonts w:ascii="Arial" w:hAnsi="Arial" w:cs="Arial"/>
          <w:bCs/>
          <w:color w:val="000000" w:themeColor="text1"/>
          <w:sz w:val="24"/>
          <w:shd w:val="clear" w:color="auto" w:fill="FFFFFF"/>
        </w:rPr>
        <w:t>Ящики из гофрированного картона для химических нитей. Технические условия</w:t>
      </w:r>
    </w:p>
    <w:p w14:paraId="2804D196" w14:textId="77777777" w:rsidR="005C457A" w:rsidRPr="00DB262B" w:rsidRDefault="005C457A" w:rsidP="00630426">
      <w:pPr>
        <w:ind w:firstLine="510"/>
        <w:jc w:val="both"/>
        <w:rPr>
          <w:rFonts w:ascii="Arial" w:hAnsi="Arial" w:cs="Arial"/>
          <w:bCs/>
          <w:color w:val="000000" w:themeColor="text1"/>
          <w:sz w:val="24"/>
          <w:shd w:val="clear" w:color="auto" w:fill="FFFFFF"/>
        </w:rPr>
      </w:pPr>
      <w:r w:rsidRPr="00DB262B">
        <w:rPr>
          <w:rFonts w:ascii="Arial" w:hAnsi="Arial" w:cs="Arial"/>
          <w:color w:val="000000" w:themeColor="text1"/>
          <w:sz w:val="24"/>
        </w:rPr>
        <w:t xml:space="preserve">ГОСТ 10459 </w:t>
      </w:r>
      <w:r w:rsidRPr="00DB262B">
        <w:rPr>
          <w:rFonts w:ascii="Arial" w:hAnsi="Arial" w:cs="Arial"/>
          <w:bCs/>
          <w:color w:val="000000" w:themeColor="text1"/>
          <w:sz w:val="24"/>
          <w:shd w:val="clear" w:color="auto" w:fill="FFFFFF"/>
        </w:rPr>
        <w:t>Бумага-основа для клеевой ленты. Технические условия</w:t>
      </w:r>
    </w:p>
    <w:p w14:paraId="5BE933B1" w14:textId="77777777" w:rsidR="005C457A" w:rsidRPr="00DB262B" w:rsidRDefault="005C457A" w:rsidP="00630426">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rPr>
        <w:t xml:space="preserve">ГОСТ 13511 </w:t>
      </w:r>
      <w:r w:rsidRPr="00DB262B">
        <w:rPr>
          <w:rFonts w:ascii="Arial" w:hAnsi="Arial" w:cs="Arial"/>
          <w:bCs/>
          <w:color w:val="000000" w:themeColor="text1"/>
          <w:sz w:val="24"/>
          <w:shd w:val="clear" w:color="auto" w:fill="FFFFFF"/>
        </w:rPr>
        <w:t>Ящики из гофрированного картона для пищевых продуктов, спичек, табачных изделий и моющих средств. Технические условия</w:t>
      </w:r>
    </w:p>
    <w:p w14:paraId="1C710317" w14:textId="77777777" w:rsidR="004F074D" w:rsidRPr="00DB262B" w:rsidRDefault="004F074D" w:rsidP="00630426">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shd w:val="clear" w:color="auto" w:fill="FFFFFF"/>
        </w:rPr>
        <w:t>ГОСТ 14192</w:t>
      </w:r>
      <w:r w:rsidR="00FC45A7" w:rsidRPr="00DB262B">
        <w:rPr>
          <w:rFonts w:ascii="Arial" w:hAnsi="Arial" w:cs="Arial"/>
          <w:color w:val="000000" w:themeColor="text1"/>
          <w:sz w:val="24"/>
          <w:shd w:val="clear" w:color="auto" w:fill="FFFFFF"/>
        </w:rPr>
        <w:t xml:space="preserve"> Маркировка грузов</w:t>
      </w:r>
    </w:p>
    <w:p w14:paraId="36905183" w14:textId="77777777" w:rsidR="00F81C99" w:rsidRPr="00DB262B" w:rsidRDefault="00514AF4" w:rsidP="00630426">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shd w:val="clear" w:color="auto" w:fill="FFFFFF"/>
        </w:rPr>
        <w:t>ГОСТ 15150</w:t>
      </w:r>
      <w:r w:rsidR="00F81C99" w:rsidRPr="00DB262B">
        <w:rPr>
          <w:rFonts w:ascii="Arial" w:hAnsi="Arial" w:cs="Arial"/>
          <w:color w:val="000000" w:themeColor="text1"/>
          <w:sz w:val="24"/>
          <w:shd w:val="clear" w:color="auto" w:fill="FFFFFF"/>
        </w:rPr>
        <w:t xml:space="preserve"> </w:t>
      </w:r>
      <w:r w:rsidRPr="00DB262B">
        <w:rPr>
          <w:rFonts w:ascii="Arial" w:hAnsi="Arial" w:cs="Arial"/>
          <w:color w:val="000000" w:themeColor="text1"/>
          <w:sz w:val="24"/>
          <w:shd w:val="clear" w:color="auto" w:fill="FFFFFF"/>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14:paraId="5993E55B" w14:textId="77777777" w:rsidR="005C457A" w:rsidRPr="00DB262B" w:rsidRDefault="005C457A" w:rsidP="005C457A">
      <w:pPr>
        <w:ind w:firstLine="510"/>
        <w:jc w:val="both"/>
        <w:rPr>
          <w:rFonts w:ascii="Arial" w:hAnsi="Arial" w:cs="Arial"/>
          <w:bCs/>
          <w:color w:val="000000" w:themeColor="text1"/>
          <w:sz w:val="24"/>
          <w:shd w:val="clear" w:color="auto" w:fill="FFFFFF"/>
        </w:rPr>
      </w:pPr>
      <w:r w:rsidRPr="00DB262B">
        <w:rPr>
          <w:rFonts w:ascii="Arial" w:hAnsi="Arial" w:cs="Arial"/>
          <w:color w:val="000000" w:themeColor="text1"/>
          <w:sz w:val="24"/>
        </w:rPr>
        <w:t xml:space="preserve">ГОСТ 18251 </w:t>
      </w:r>
      <w:r w:rsidRPr="00DB262B">
        <w:rPr>
          <w:rFonts w:ascii="Arial" w:hAnsi="Arial" w:cs="Arial"/>
          <w:bCs/>
          <w:color w:val="000000" w:themeColor="text1"/>
          <w:sz w:val="24"/>
          <w:shd w:val="clear" w:color="auto" w:fill="FFFFFF"/>
        </w:rPr>
        <w:t>Лента клеевая на бумажной основе. Технические условия</w:t>
      </w:r>
    </w:p>
    <w:p w14:paraId="19D2BAF0" w14:textId="77777777" w:rsidR="005C457A" w:rsidRPr="00DB262B" w:rsidRDefault="005C457A" w:rsidP="005C457A">
      <w:pPr>
        <w:ind w:firstLine="510"/>
        <w:jc w:val="both"/>
        <w:rPr>
          <w:rFonts w:ascii="Arial" w:hAnsi="Arial" w:cs="Arial"/>
          <w:color w:val="000000" w:themeColor="text1"/>
          <w:sz w:val="24"/>
        </w:rPr>
      </w:pPr>
      <w:r w:rsidRPr="00DB262B">
        <w:rPr>
          <w:rFonts w:ascii="Arial" w:hAnsi="Arial" w:cs="Arial"/>
          <w:color w:val="000000" w:themeColor="text1"/>
          <w:sz w:val="24"/>
        </w:rPr>
        <w:t>ГОСТ 20477 Лента полиэтиленовая с липким слоем. Технические условия</w:t>
      </w:r>
    </w:p>
    <w:p w14:paraId="445A4BB9" w14:textId="77777777" w:rsidR="002A6DCE" w:rsidRPr="00DB262B" w:rsidRDefault="002A6DCE" w:rsidP="00630426">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rPr>
        <w:t>ГОСТ 20790/ГОСТ Р 50444–92</w:t>
      </w:r>
      <w:r w:rsidRPr="00DB262B">
        <w:rPr>
          <w:rFonts w:ascii="Arial" w:hAnsi="Arial" w:cs="Arial"/>
          <w:color w:val="000000" w:themeColor="text1"/>
          <w:sz w:val="24"/>
          <w:shd w:val="clear" w:color="auto" w:fill="FFFFFF"/>
        </w:rPr>
        <w:t xml:space="preserve"> Приборы, аппараты и оборудование медицинские. Общие технические условия</w:t>
      </w:r>
    </w:p>
    <w:p w14:paraId="5717DD6F" w14:textId="77777777" w:rsidR="005C457A" w:rsidRPr="00DB262B" w:rsidRDefault="005C457A" w:rsidP="005C457A">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shd w:val="clear" w:color="auto" w:fill="FFFFFF"/>
        </w:rPr>
        <w:t xml:space="preserve">ГОСТ 22852 </w:t>
      </w:r>
      <w:r w:rsidRPr="00DB262B">
        <w:rPr>
          <w:rFonts w:ascii="Arial" w:hAnsi="Arial" w:cs="Arial"/>
          <w:bCs/>
          <w:color w:val="000000" w:themeColor="text1"/>
          <w:sz w:val="24"/>
          <w:shd w:val="clear" w:color="auto" w:fill="FFFFFF"/>
        </w:rPr>
        <w:t>Ящики из гофрированного картона для продукции приборостроительной промышленности. Технические условия</w:t>
      </w:r>
    </w:p>
    <w:p w14:paraId="4996D460" w14:textId="77777777" w:rsidR="004F074D" w:rsidRPr="00DB262B" w:rsidRDefault="00C72704" w:rsidP="00630426">
      <w:pPr>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shd w:val="clear" w:color="auto" w:fill="FFFFFF"/>
        </w:rPr>
        <w:t>ГОСТ 29329 Весы для статического взвешивания. Общие технические требования</w:t>
      </w:r>
    </w:p>
    <w:bookmarkEnd w:id="11"/>
    <w:p w14:paraId="3A5E33AD" w14:textId="77777777" w:rsidR="00F81C99" w:rsidRPr="00DB262B" w:rsidRDefault="00F81C99" w:rsidP="00630426">
      <w:pPr>
        <w:ind w:firstLine="510"/>
        <w:jc w:val="both"/>
        <w:rPr>
          <w:rFonts w:ascii="Arial" w:hAnsi="Arial" w:cs="Arial"/>
          <w:color w:val="000000" w:themeColor="text1"/>
          <w:sz w:val="24"/>
        </w:rPr>
      </w:pPr>
    </w:p>
    <w:p w14:paraId="4AF154A8" w14:textId="77777777" w:rsidR="00783E49" w:rsidRPr="00DB262B" w:rsidRDefault="00783E49" w:rsidP="00630426">
      <w:pPr>
        <w:ind w:firstLine="510"/>
        <w:jc w:val="both"/>
        <w:rPr>
          <w:rFonts w:ascii="Arial" w:hAnsi="Arial" w:cs="Arial"/>
          <w:color w:val="000000" w:themeColor="text1"/>
          <w:sz w:val="24"/>
        </w:rPr>
      </w:pPr>
    </w:p>
    <w:p w14:paraId="27497E95" w14:textId="77777777" w:rsidR="00783E49" w:rsidRPr="00DB262B" w:rsidRDefault="00783E49" w:rsidP="00630426">
      <w:pPr>
        <w:ind w:firstLine="510"/>
        <w:jc w:val="both"/>
        <w:rPr>
          <w:rFonts w:ascii="Arial" w:hAnsi="Arial" w:cs="Arial"/>
          <w:color w:val="000000" w:themeColor="text1"/>
          <w:sz w:val="24"/>
        </w:rPr>
      </w:pPr>
    </w:p>
    <w:p w14:paraId="4989F3E5" w14:textId="77777777" w:rsidR="00712C4A" w:rsidRPr="00DB262B" w:rsidRDefault="00712C4A" w:rsidP="005F3D47">
      <w:pPr>
        <w:pStyle w:val="af2"/>
        <w:spacing w:line="360" w:lineRule="auto"/>
        <w:ind w:firstLine="510"/>
        <w:jc w:val="both"/>
        <w:rPr>
          <w:rFonts w:ascii="Arial" w:hAnsi="Arial" w:cs="Arial"/>
          <w:color w:val="000000" w:themeColor="text1"/>
          <w:spacing w:val="2"/>
          <w:sz w:val="22"/>
          <w:szCs w:val="22"/>
          <w:shd w:val="clear" w:color="auto" w:fill="FFFFFF"/>
        </w:rPr>
      </w:pPr>
      <w:r w:rsidRPr="00DB262B">
        <w:rPr>
          <w:rFonts w:ascii="Arial" w:hAnsi="Arial" w:cs="Arial"/>
          <w:color w:val="000000" w:themeColor="text1"/>
          <w:spacing w:val="40"/>
          <w:sz w:val="22"/>
          <w:szCs w:val="22"/>
        </w:rPr>
        <w:t>Примечание</w:t>
      </w:r>
      <w:r w:rsidRPr="00DB262B">
        <w:rPr>
          <w:rFonts w:ascii="Arial" w:hAnsi="Arial" w:cs="Arial"/>
          <w:color w:val="000000" w:themeColor="text1"/>
          <w:sz w:val="22"/>
          <w:szCs w:val="22"/>
        </w:rPr>
        <w:t xml:space="preserve"> </w:t>
      </w:r>
      <w:r w:rsidR="00D873B9" w:rsidRPr="00DB262B">
        <w:rPr>
          <w:rFonts w:ascii="Arial" w:hAnsi="Arial" w:cs="Arial"/>
          <w:color w:val="000000" w:themeColor="text1"/>
          <w:sz w:val="22"/>
          <w:szCs w:val="22"/>
        </w:rPr>
        <w:t>–</w:t>
      </w:r>
      <w:r w:rsidRPr="00DB262B">
        <w:rPr>
          <w:rFonts w:ascii="Arial" w:hAnsi="Arial" w:cs="Arial"/>
          <w:color w:val="000000" w:themeColor="text1"/>
          <w:sz w:val="22"/>
          <w:szCs w:val="22"/>
        </w:rPr>
        <w:t xml:space="preserve"> </w:t>
      </w:r>
      <w:r w:rsidR="00E3274D" w:rsidRPr="00DB262B">
        <w:rPr>
          <w:rFonts w:ascii="Arial" w:hAnsi="Arial" w:cs="Arial"/>
          <w:color w:val="000000" w:themeColor="text1"/>
          <w:sz w:val="22"/>
          <w:szCs w:val="22"/>
          <w:shd w:val="clear" w:color="auto" w:fill="FFFFFF"/>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w:t>
      </w:r>
      <w:r w:rsidR="00E3274D" w:rsidRPr="00DB262B">
        <w:rPr>
          <w:rFonts w:ascii="Arial" w:hAnsi="Arial" w:cs="Arial"/>
          <w:color w:val="000000" w:themeColor="text1"/>
          <w:sz w:val="22"/>
          <w:szCs w:val="22"/>
          <w:shd w:val="clear" w:color="auto" w:fill="FFFFFF"/>
        </w:rPr>
        <w:lastRenderedPageBreak/>
        <w:t>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C5E62E5" w14:textId="77777777" w:rsidR="009858BF" w:rsidRPr="00DB262B" w:rsidRDefault="009858BF" w:rsidP="005F3D47">
      <w:pPr>
        <w:pStyle w:val="af2"/>
        <w:spacing w:line="360" w:lineRule="auto"/>
        <w:ind w:firstLine="510"/>
        <w:jc w:val="both"/>
        <w:rPr>
          <w:rFonts w:ascii="Arial" w:hAnsi="Arial" w:cs="Arial"/>
          <w:color w:val="000000" w:themeColor="text1"/>
          <w:sz w:val="28"/>
          <w:szCs w:val="22"/>
        </w:rPr>
      </w:pPr>
    </w:p>
    <w:p w14:paraId="5C04C8B3" w14:textId="77777777" w:rsidR="00385438" w:rsidRPr="00DB262B" w:rsidRDefault="00385438" w:rsidP="00A30DDF">
      <w:pPr>
        <w:ind w:firstLine="510"/>
        <w:rPr>
          <w:rFonts w:asciiTheme="minorBidi" w:hAnsiTheme="minorBidi" w:cstheme="minorBidi"/>
          <w:b/>
          <w:color w:val="000000" w:themeColor="text1"/>
        </w:rPr>
      </w:pPr>
      <w:r w:rsidRPr="00DB262B">
        <w:rPr>
          <w:rFonts w:asciiTheme="minorBidi" w:hAnsiTheme="minorBidi" w:cstheme="minorBidi"/>
          <w:b/>
          <w:color w:val="000000" w:themeColor="text1"/>
        </w:rPr>
        <w:t>3  Термины и определения</w:t>
      </w:r>
    </w:p>
    <w:p w14:paraId="3E946F3E" w14:textId="77777777" w:rsidR="00385438" w:rsidRPr="00DB262B" w:rsidRDefault="00385438" w:rsidP="00A30DDF">
      <w:pPr>
        <w:ind w:firstLine="510"/>
        <w:rPr>
          <w:rFonts w:asciiTheme="minorBidi" w:hAnsiTheme="minorBidi" w:cstheme="minorBidi"/>
          <w:b/>
          <w:color w:val="000000" w:themeColor="text1"/>
        </w:rPr>
      </w:pPr>
    </w:p>
    <w:p w14:paraId="5F7C6CCC" w14:textId="77777777" w:rsidR="00566F89" w:rsidRPr="00DB262B" w:rsidRDefault="0005357A" w:rsidP="00566F89">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shd w:val="clear" w:color="auto" w:fill="FFFFFF"/>
        </w:rPr>
        <w:t>В настоящем стандарте применены следующие термины с соответствующими определениями:</w:t>
      </w:r>
    </w:p>
    <w:p w14:paraId="4366AEB1" w14:textId="77777777" w:rsidR="007870D7" w:rsidRPr="00DB262B" w:rsidRDefault="007870D7"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3.1  </w:t>
      </w:r>
      <w:r w:rsidRPr="00DB262B">
        <w:rPr>
          <w:rFonts w:ascii="Arial" w:hAnsi="Arial" w:cs="Arial"/>
          <w:b/>
          <w:color w:val="000000" w:themeColor="text1"/>
        </w:rPr>
        <w:t>внепочечное очищение крови:</w:t>
      </w:r>
      <w:r w:rsidRPr="00DB262B">
        <w:rPr>
          <w:rFonts w:ascii="Arial" w:hAnsi="Arial" w:cs="Arial"/>
          <w:color w:val="000000" w:themeColor="text1"/>
        </w:rPr>
        <w:t xml:space="preserve"> Нормализующая обработка крови с использованием технических средств, в общем случае обеспечивающая стабилизацию ионного состава плазмы крови и удаление из организма пациента токсичных продуктов и избытка метаболитов и воды.</w:t>
      </w:r>
    </w:p>
    <w:p w14:paraId="55489B4F" w14:textId="77777777" w:rsidR="00395B7B" w:rsidRPr="00DB262B" w:rsidRDefault="00946B0E" w:rsidP="00395B7B">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w:t>
      </w:r>
      <w:r w:rsidR="007870D7" w:rsidRPr="00DB262B">
        <w:rPr>
          <w:rFonts w:ascii="Arial" w:hAnsi="Arial" w:cs="Arial"/>
          <w:color w:val="000000" w:themeColor="text1"/>
        </w:rPr>
        <w:t>2</w:t>
      </w:r>
      <w:r w:rsidRPr="00DB262B">
        <w:rPr>
          <w:rFonts w:ascii="Arial" w:hAnsi="Arial" w:cs="Arial"/>
          <w:color w:val="000000" w:themeColor="text1"/>
        </w:rPr>
        <w:t>  </w:t>
      </w:r>
      <w:r w:rsidR="00395B7B" w:rsidRPr="00DB262B">
        <w:rPr>
          <w:rFonts w:ascii="Arial" w:hAnsi="Arial" w:cs="Arial"/>
          <w:b/>
          <w:color w:val="000000" w:themeColor="text1"/>
        </w:rPr>
        <w:t>гемо</w:t>
      </w:r>
      <w:r w:rsidR="0005357A" w:rsidRPr="00DB262B">
        <w:rPr>
          <w:rFonts w:ascii="Arial" w:hAnsi="Arial" w:cs="Arial"/>
          <w:b/>
          <w:color w:val="000000" w:themeColor="text1"/>
        </w:rPr>
        <w:t>диализ</w:t>
      </w:r>
      <w:r w:rsidRPr="00DB262B">
        <w:rPr>
          <w:rFonts w:ascii="Arial" w:hAnsi="Arial" w:cs="Arial"/>
          <w:b/>
          <w:color w:val="000000" w:themeColor="text1"/>
        </w:rPr>
        <w:t>:</w:t>
      </w:r>
      <w:r w:rsidR="00395B7B" w:rsidRPr="00DB262B">
        <w:rPr>
          <w:rFonts w:ascii="Arial" w:hAnsi="Arial" w:cs="Arial"/>
          <w:color w:val="000000" w:themeColor="text1"/>
        </w:rPr>
        <w:t xml:space="preserve"> Метод обработки крови, в процессе которого экстракорпоральную кровь транспортируют через устройство (гемодиализатор), в котором осуществляется массообмен веществ диффузией и конвекцией для уменьшения биохимических аномалий, а также нарушений водного, электролитного и кислотно-щелочного равновесий.</w:t>
      </w:r>
    </w:p>
    <w:p w14:paraId="5D7B0BD3" w14:textId="77777777" w:rsidR="00395B7B" w:rsidRPr="00DB262B" w:rsidRDefault="00395B7B" w:rsidP="00395B7B">
      <w:pPr>
        <w:pStyle w:val="FORMATTEXT0"/>
        <w:ind w:firstLine="568"/>
        <w:jc w:val="both"/>
        <w:rPr>
          <w:color w:val="000000" w:themeColor="text1"/>
        </w:rPr>
      </w:pPr>
    </w:p>
    <w:p w14:paraId="54818D98" w14:textId="77777777" w:rsidR="00395B7B" w:rsidRPr="00DB262B" w:rsidRDefault="00395B7B" w:rsidP="00395B7B">
      <w:pPr>
        <w:pStyle w:val="13"/>
        <w:spacing w:line="360" w:lineRule="auto"/>
        <w:ind w:firstLine="510"/>
        <w:jc w:val="both"/>
        <w:rPr>
          <w:rFonts w:ascii="Arial" w:hAnsi="Arial" w:cs="Arial"/>
          <w:color w:val="000000" w:themeColor="text1"/>
        </w:rPr>
      </w:pPr>
      <w:r w:rsidRPr="00DB262B">
        <w:rPr>
          <w:color w:val="000000" w:themeColor="text1"/>
        </w:rPr>
        <w:t>Примечание - При гемодиализе кровь транспортируют через полость крови, отделенную полупроницаемой мембраной от полости, по которой транспортируют диализирующий раствор. Массообмен компонентов плазмы крови между кровью и диализирующей жидкостью осуществляется в основном за счет диффузии. Водный обмен между кровью и диализирующей жидкостью осуществляется в основном за счет ультрафильтрации. Проницаемость мембраны не допускает клинически значимых потерь протеинов крови</w:t>
      </w:r>
      <w:r w:rsidRPr="00DB262B">
        <w:rPr>
          <w:rFonts w:ascii="Arial" w:hAnsi="Arial" w:cs="Arial"/>
          <w:color w:val="000000" w:themeColor="text1"/>
        </w:rPr>
        <w:t>.</w:t>
      </w:r>
    </w:p>
    <w:p w14:paraId="0921E84C" w14:textId="77777777" w:rsidR="00946B0E" w:rsidRPr="00DB262B" w:rsidRDefault="00946B0E" w:rsidP="00946B0E">
      <w:pPr>
        <w:pStyle w:val="13"/>
        <w:spacing w:line="360" w:lineRule="auto"/>
        <w:ind w:firstLine="510"/>
        <w:jc w:val="both"/>
        <w:rPr>
          <w:rFonts w:ascii="Arial" w:hAnsi="Arial" w:cs="Arial"/>
          <w:color w:val="000000" w:themeColor="text1"/>
        </w:rPr>
      </w:pPr>
    </w:p>
    <w:p w14:paraId="74D96A8C" w14:textId="77777777" w:rsidR="00946B0E" w:rsidRPr="00DB262B" w:rsidRDefault="00946B0E"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w:t>
      </w:r>
      <w:r w:rsidR="007870D7" w:rsidRPr="00DB262B">
        <w:rPr>
          <w:rFonts w:ascii="Arial" w:hAnsi="Arial" w:cs="Arial"/>
          <w:color w:val="000000" w:themeColor="text1"/>
        </w:rPr>
        <w:t>3</w:t>
      </w:r>
      <w:r w:rsidRPr="00DB262B">
        <w:rPr>
          <w:rFonts w:ascii="Arial" w:hAnsi="Arial" w:cs="Arial"/>
          <w:color w:val="000000" w:themeColor="text1"/>
        </w:rPr>
        <w:t>  </w:t>
      </w:r>
      <w:r w:rsidR="0005357A" w:rsidRPr="00DB262B">
        <w:rPr>
          <w:rFonts w:ascii="Arial" w:hAnsi="Arial" w:cs="Arial"/>
          <w:b/>
          <w:color w:val="000000" w:themeColor="text1"/>
        </w:rPr>
        <w:t>диализат</w:t>
      </w:r>
      <w:r w:rsidRPr="00DB262B">
        <w:rPr>
          <w:rFonts w:ascii="Arial" w:hAnsi="Arial" w:cs="Arial"/>
          <w:b/>
          <w:color w:val="000000" w:themeColor="text1"/>
        </w:rPr>
        <w:t>:</w:t>
      </w:r>
      <w:r w:rsidRPr="00DB262B">
        <w:rPr>
          <w:rFonts w:ascii="Arial" w:hAnsi="Arial" w:cs="Arial"/>
          <w:color w:val="000000" w:themeColor="text1"/>
        </w:rPr>
        <w:t xml:space="preserve"> </w:t>
      </w:r>
      <w:r w:rsidR="0005357A" w:rsidRPr="00DB262B">
        <w:rPr>
          <w:rFonts w:ascii="Arial" w:hAnsi="Arial" w:cs="Arial"/>
          <w:color w:val="000000" w:themeColor="text1"/>
        </w:rPr>
        <w:t>Дистиллированная вода или диализирующий раствор, применяемые для контроля функциональных свойств диализаторов</w:t>
      </w:r>
      <w:r w:rsidRPr="00DB262B">
        <w:rPr>
          <w:rFonts w:ascii="Arial" w:hAnsi="Arial" w:cs="Arial"/>
          <w:color w:val="000000" w:themeColor="text1"/>
        </w:rPr>
        <w:t>.</w:t>
      </w:r>
    </w:p>
    <w:p w14:paraId="53D96CE0" w14:textId="77777777" w:rsidR="00946B0E" w:rsidRPr="00DB262B" w:rsidRDefault="00946B0E"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w:t>
      </w:r>
      <w:r w:rsidR="007870D7" w:rsidRPr="00DB262B">
        <w:rPr>
          <w:rFonts w:ascii="Arial" w:hAnsi="Arial" w:cs="Arial"/>
          <w:color w:val="000000" w:themeColor="text1"/>
        </w:rPr>
        <w:t>4</w:t>
      </w:r>
      <w:r w:rsidRPr="00DB262B">
        <w:rPr>
          <w:rFonts w:ascii="Arial" w:hAnsi="Arial" w:cs="Arial"/>
          <w:color w:val="000000" w:themeColor="text1"/>
        </w:rPr>
        <w:t> </w:t>
      </w:r>
      <w:r w:rsidR="00395B7B" w:rsidRPr="00DB262B">
        <w:rPr>
          <w:rFonts w:ascii="Arial" w:hAnsi="Arial" w:cs="Arial"/>
          <w:color w:val="000000" w:themeColor="text1"/>
        </w:rPr>
        <w:t>4  </w:t>
      </w:r>
      <w:r w:rsidR="00395B7B" w:rsidRPr="00DB262B">
        <w:rPr>
          <w:rFonts w:ascii="Arial" w:hAnsi="Arial" w:cs="Arial"/>
          <w:b/>
          <w:color w:val="000000" w:themeColor="text1"/>
        </w:rPr>
        <w:t>гемодиализатор (диализатор):</w:t>
      </w:r>
      <w:r w:rsidR="00395B7B" w:rsidRPr="00DB262B">
        <w:rPr>
          <w:rFonts w:ascii="Arial" w:hAnsi="Arial" w:cs="Arial"/>
          <w:color w:val="000000" w:themeColor="text1"/>
        </w:rPr>
        <w:t xml:space="preserve"> Изделие (устройство) для проведения гемодиализа и ультрафильтрации.</w:t>
      </w:r>
      <w:r w:rsidRPr="00DB262B">
        <w:rPr>
          <w:rFonts w:ascii="Arial" w:hAnsi="Arial" w:cs="Arial"/>
          <w:color w:val="000000" w:themeColor="text1"/>
        </w:rPr>
        <w:t> </w:t>
      </w:r>
    </w:p>
    <w:p w14:paraId="5732BC7E" w14:textId="77777777" w:rsidR="007870D7" w:rsidRPr="00DB262B" w:rsidRDefault="007870D7" w:rsidP="007870D7">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3.5  </w:t>
      </w:r>
      <w:r w:rsidRPr="00DB262B">
        <w:rPr>
          <w:rFonts w:ascii="Arial" w:hAnsi="Arial" w:cs="Arial"/>
          <w:b/>
          <w:color w:val="000000" w:themeColor="text1"/>
        </w:rPr>
        <w:t>клиренс:</w:t>
      </w:r>
      <w:r w:rsidRPr="00DB262B">
        <w:rPr>
          <w:rFonts w:ascii="Arial" w:hAnsi="Arial" w:cs="Arial"/>
          <w:color w:val="000000" w:themeColor="text1"/>
        </w:rPr>
        <w:t xml:space="preserve"> Вычисленный объем перфузата, который в течение одной минуты в заданных условиях очищается от определенного вещества.</w:t>
      </w:r>
    </w:p>
    <w:p w14:paraId="507615EC" w14:textId="77777777" w:rsidR="00946B0E" w:rsidRPr="00DB262B" w:rsidRDefault="00946B0E"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lastRenderedPageBreak/>
        <w:t>3.</w:t>
      </w:r>
      <w:r w:rsidR="007870D7" w:rsidRPr="00DB262B">
        <w:rPr>
          <w:rFonts w:ascii="Arial" w:hAnsi="Arial" w:cs="Arial"/>
          <w:color w:val="000000" w:themeColor="text1"/>
        </w:rPr>
        <w:t>6</w:t>
      </w:r>
      <w:r w:rsidRPr="00DB262B">
        <w:rPr>
          <w:rFonts w:ascii="Arial" w:hAnsi="Arial" w:cs="Arial"/>
          <w:color w:val="000000" w:themeColor="text1"/>
        </w:rPr>
        <w:t>  </w:t>
      </w:r>
      <w:r w:rsidR="007870D7" w:rsidRPr="00DB262B">
        <w:rPr>
          <w:rFonts w:ascii="Arial" w:hAnsi="Arial" w:cs="Arial"/>
          <w:b/>
          <w:color w:val="000000" w:themeColor="text1"/>
        </w:rPr>
        <w:t>коэффициент ультрафильтрации</w:t>
      </w:r>
      <w:r w:rsidRPr="00DB262B">
        <w:rPr>
          <w:rFonts w:ascii="Arial" w:hAnsi="Arial" w:cs="Arial"/>
          <w:b/>
          <w:color w:val="000000" w:themeColor="text1"/>
        </w:rPr>
        <w:t>:</w:t>
      </w:r>
      <w:r w:rsidRPr="00DB262B">
        <w:rPr>
          <w:rFonts w:ascii="Arial" w:hAnsi="Arial" w:cs="Arial"/>
          <w:color w:val="000000" w:themeColor="text1"/>
        </w:rPr>
        <w:t xml:space="preserve"> </w:t>
      </w:r>
      <w:r w:rsidR="007870D7" w:rsidRPr="00DB262B">
        <w:rPr>
          <w:rFonts w:ascii="Arial" w:hAnsi="Arial" w:cs="Arial"/>
          <w:color w:val="000000" w:themeColor="text1"/>
        </w:rPr>
        <w:t>Скорость ультрафильтрации, отнесенная к единице трансмембранного давления</w:t>
      </w:r>
      <w:r w:rsidRPr="00DB262B">
        <w:rPr>
          <w:rFonts w:ascii="Arial" w:hAnsi="Arial" w:cs="Arial"/>
          <w:color w:val="000000" w:themeColor="text1"/>
        </w:rPr>
        <w:t>.</w:t>
      </w:r>
    </w:p>
    <w:p w14:paraId="5D33EB01" w14:textId="77777777" w:rsidR="00946B0E" w:rsidRPr="00DB262B" w:rsidRDefault="00946B0E"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w:t>
      </w:r>
      <w:r w:rsidR="007870D7" w:rsidRPr="00DB262B">
        <w:rPr>
          <w:rFonts w:ascii="Arial" w:hAnsi="Arial" w:cs="Arial"/>
          <w:color w:val="000000" w:themeColor="text1"/>
        </w:rPr>
        <w:t>7</w:t>
      </w:r>
      <w:r w:rsidRPr="00DB262B">
        <w:rPr>
          <w:rFonts w:ascii="Arial" w:hAnsi="Arial" w:cs="Arial"/>
          <w:color w:val="000000" w:themeColor="text1"/>
        </w:rPr>
        <w:t>  </w:t>
      </w:r>
      <w:r w:rsidR="007870D7" w:rsidRPr="00DB262B">
        <w:rPr>
          <w:rFonts w:ascii="Arial" w:hAnsi="Arial" w:cs="Arial"/>
          <w:b/>
          <w:color w:val="000000" w:themeColor="text1"/>
        </w:rPr>
        <w:t>мембрана</w:t>
      </w:r>
      <w:r w:rsidRPr="00DB262B">
        <w:rPr>
          <w:rFonts w:ascii="Arial" w:hAnsi="Arial" w:cs="Arial"/>
          <w:b/>
          <w:color w:val="000000" w:themeColor="text1"/>
        </w:rPr>
        <w:t>:</w:t>
      </w:r>
      <w:r w:rsidRPr="00DB262B">
        <w:rPr>
          <w:rFonts w:ascii="Arial" w:hAnsi="Arial" w:cs="Arial"/>
          <w:color w:val="000000" w:themeColor="text1"/>
        </w:rPr>
        <w:t xml:space="preserve"> </w:t>
      </w:r>
      <w:r w:rsidR="007870D7" w:rsidRPr="00DB262B">
        <w:rPr>
          <w:rFonts w:ascii="Arial" w:hAnsi="Arial" w:cs="Arial"/>
          <w:color w:val="000000" w:themeColor="text1"/>
        </w:rPr>
        <w:t>Полимерное тело (монолитная или пористая пленка), используемое для разделения компонентов растворов, газовых смесей, коллоидных систем</w:t>
      </w:r>
      <w:r w:rsidRPr="00DB262B">
        <w:rPr>
          <w:rFonts w:ascii="Arial" w:hAnsi="Arial" w:cs="Arial"/>
          <w:color w:val="000000" w:themeColor="text1"/>
        </w:rPr>
        <w:t>.</w:t>
      </w:r>
    </w:p>
    <w:p w14:paraId="2BCB7143" w14:textId="77777777" w:rsidR="004C661C" w:rsidRPr="00DB262B" w:rsidRDefault="004C661C" w:rsidP="004C661C">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3.8  </w:t>
      </w:r>
      <w:r w:rsidRPr="00DB262B">
        <w:rPr>
          <w:rFonts w:ascii="Arial" w:hAnsi="Arial" w:cs="Arial"/>
          <w:b/>
          <w:color w:val="000000" w:themeColor="text1"/>
        </w:rPr>
        <w:t>перфузат:</w:t>
      </w:r>
      <w:r w:rsidRPr="00DB262B">
        <w:rPr>
          <w:rFonts w:ascii="Arial" w:hAnsi="Arial" w:cs="Arial"/>
          <w:color w:val="000000" w:themeColor="text1"/>
        </w:rPr>
        <w:t xml:space="preserve"> Дистиллированная вода или раствор, применяемые для контроля функциональных свойств диализаторов.</w:t>
      </w:r>
    </w:p>
    <w:p w14:paraId="36C4E065" w14:textId="77777777" w:rsidR="00946B0E" w:rsidRPr="00DB262B" w:rsidRDefault="00946B0E"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w:t>
      </w:r>
      <w:r w:rsidR="004C661C" w:rsidRPr="00DB262B">
        <w:rPr>
          <w:rFonts w:ascii="Arial" w:hAnsi="Arial" w:cs="Arial"/>
          <w:color w:val="000000" w:themeColor="text1"/>
        </w:rPr>
        <w:t>9</w:t>
      </w:r>
      <w:r w:rsidRPr="00DB262B">
        <w:rPr>
          <w:rFonts w:ascii="Arial" w:hAnsi="Arial" w:cs="Arial"/>
          <w:color w:val="000000" w:themeColor="text1"/>
        </w:rPr>
        <w:t>  </w:t>
      </w:r>
      <w:r w:rsidR="007870D7" w:rsidRPr="00DB262B">
        <w:rPr>
          <w:rFonts w:ascii="Arial" w:hAnsi="Arial" w:cs="Arial"/>
          <w:b/>
          <w:color w:val="000000" w:themeColor="text1"/>
        </w:rPr>
        <w:t>полость диализата</w:t>
      </w:r>
      <w:r w:rsidRPr="00DB262B">
        <w:rPr>
          <w:rFonts w:ascii="Arial" w:hAnsi="Arial" w:cs="Arial"/>
          <w:b/>
          <w:color w:val="000000" w:themeColor="text1"/>
        </w:rPr>
        <w:t>:</w:t>
      </w:r>
      <w:r w:rsidRPr="00DB262B">
        <w:rPr>
          <w:rFonts w:ascii="Arial" w:hAnsi="Arial" w:cs="Arial"/>
          <w:color w:val="000000" w:themeColor="text1"/>
        </w:rPr>
        <w:t xml:space="preserve"> </w:t>
      </w:r>
      <w:r w:rsidR="007870D7" w:rsidRPr="00DB262B">
        <w:rPr>
          <w:rFonts w:ascii="Arial" w:hAnsi="Arial" w:cs="Arial"/>
          <w:color w:val="000000" w:themeColor="text1"/>
        </w:rPr>
        <w:t xml:space="preserve">Часть </w:t>
      </w:r>
      <w:r w:rsidR="00395B7B" w:rsidRPr="00DB262B">
        <w:rPr>
          <w:rFonts w:ascii="Arial" w:hAnsi="Arial" w:cs="Arial"/>
          <w:color w:val="000000" w:themeColor="text1"/>
        </w:rPr>
        <w:t>гемо</w:t>
      </w:r>
      <w:r w:rsidR="007870D7" w:rsidRPr="00DB262B">
        <w:rPr>
          <w:rFonts w:ascii="Arial" w:hAnsi="Arial" w:cs="Arial"/>
          <w:color w:val="000000" w:themeColor="text1"/>
        </w:rPr>
        <w:t>диализатора, предназначенная для заполнения перфузатом и перемещения его</w:t>
      </w:r>
      <w:r w:rsidRPr="00DB262B">
        <w:rPr>
          <w:rFonts w:ascii="Arial" w:hAnsi="Arial" w:cs="Arial"/>
          <w:color w:val="000000" w:themeColor="text1"/>
        </w:rPr>
        <w:t>.</w:t>
      </w:r>
    </w:p>
    <w:p w14:paraId="39E1605A" w14:textId="77777777" w:rsidR="00946B0E" w:rsidRPr="00DB262B" w:rsidRDefault="00946B0E"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w:t>
      </w:r>
      <w:r w:rsidR="004C661C" w:rsidRPr="00DB262B">
        <w:rPr>
          <w:rFonts w:ascii="Arial" w:hAnsi="Arial" w:cs="Arial"/>
          <w:color w:val="000000" w:themeColor="text1"/>
        </w:rPr>
        <w:t>10</w:t>
      </w:r>
      <w:r w:rsidRPr="00DB262B">
        <w:rPr>
          <w:rFonts w:ascii="Arial" w:hAnsi="Arial" w:cs="Arial"/>
          <w:color w:val="000000" w:themeColor="text1"/>
        </w:rPr>
        <w:t>  </w:t>
      </w:r>
      <w:r w:rsidR="007870D7" w:rsidRPr="00DB262B">
        <w:rPr>
          <w:rFonts w:ascii="Arial" w:hAnsi="Arial" w:cs="Arial"/>
          <w:b/>
          <w:color w:val="000000" w:themeColor="text1"/>
        </w:rPr>
        <w:t>полость перфузата</w:t>
      </w:r>
      <w:r w:rsidRPr="00DB262B">
        <w:rPr>
          <w:rFonts w:ascii="Arial" w:hAnsi="Arial" w:cs="Arial"/>
          <w:b/>
          <w:color w:val="000000" w:themeColor="text1"/>
        </w:rPr>
        <w:t>:</w:t>
      </w:r>
      <w:r w:rsidRPr="00DB262B">
        <w:rPr>
          <w:rFonts w:ascii="Arial" w:hAnsi="Arial" w:cs="Arial"/>
          <w:color w:val="000000" w:themeColor="text1"/>
        </w:rPr>
        <w:t xml:space="preserve"> </w:t>
      </w:r>
      <w:r w:rsidR="004C661C" w:rsidRPr="00DB262B">
        <w:rPr>
          <w:rFonts w:ascii="Arial" w:hAnsi="Arial" w:cs="Arial"/>
          <w:color w:val="000000" w:themeColor="text1"/>
        </w:rPr>
        <w:t>Часть диализатора, предназначенная для заполнения перфузатом и перемещения его</w:t>
      </w:r>
      <w:r w:rsidRPr="00DB262B">
        <w:rPr>
          <w:rFonts w:ascii="Arial" w:hAnsi="Arial" w:cs="Arial"/>
          <w:color w:val="000000" w:themeColor="text1"/>
        </w:rPr>
        <w:t>.</w:t>
      </w:r>
    </w:p>
    <w:p w14:paraId="163A387C" w14:textId="77777777" w:rsidR="00946B0E" w:rsidRPr="00DB262B" w:rsidRDefault="00946B0E"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3.11  </w:t>
      </w:r>
      <w:r w:rsidR="004C661C" w:rsidRPr="00DB262B">
        <w:rPr>
          <w:rFonts w:ascii="Arial" w:hAnsi="Arial" w:cs="Arial"/>
          <w:b/>
          <w:color w:val="000000" w:themeColor="text1"/>
        </w:rPr>
        <w:t>скорость ультрафильтрации</w:t>
      </w:r>
      <w:r w:rsidRPr="00DB262B">
        <w:rPr>
          <w:rFonts w:ascii="Arial" w:hAnsi="Arial" w:cs="Arial"/>
          <w:b/>
          <w:color w:val="000000" w:themeColor="text1"/>
        </w:rPr>
        <w:t>:</w:t>
      </w:r>
      <w:r w:rsidRPr="00DB262B">
        <w:rPr>
          <w:rFonts w:ascii="Arial" w:hAnsi="Arial" w:cs="Arial"/>
          <w:color w:val="000000" w:themeColor="text1"/>
        </w:rPr>
        <w:t xml:space="preserve"> </w:t>
      </w:r>
      <w:r w:rsidR="004C661C" w:rsidRPr="00DB262B">
        <w:rPr>
          <w:rFonts w:ascii="Arial" w:hAnsi="Arial" w:cs="Arial"/>
          <w:color w:val="000000" w:themeColor="text1"/>
        </w:rPr>
        <w:t>Объем ультрафильтрата, отнесенный к единице времени</w:t>
      </w:r>
      <w:r w:rsidRPr="00DB262B">
        <w:rPr>
          <w:rFonts w:ascii="Arial" w:hAnsi="Arial" w:cs="Arial"/>
          <w:color w:val="000000" w:themeColor="text1"/>
        </w:rPr>
        <w:t>.</w:t>
      </w:r>
    </w:p>
    <w:p w14:paraId="5295B414" w14:textId="77777777" w:rsidR="004C661C" w:rsidRPr="00DB262B" w:rsidRDefault="004C661C"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3.12  </w:t>
      </w:r>
      <w:r w:rsidRPr="00DB262B">
        <w:rPr>
          <w:rFonts w:ascii="Arial" w:hAnsi="Arial" w:cs="Arial"/>
          <w:b/>
          <w:color w:val="000000" w:themeColor="text1"/>
        </w:rPr>
        <w:t>трансмембранное давление:</w:t>
      </w:r>
      <w:r w:rsidRPr="00DB262B">
        <w:rPr>
          <w:rFonts w:ascii="Arial" w:hAnsi="Arial" w:cs="Arial"/>
          <w:color w:val="000000" w:themeColor="text1"/>
        </w:rPr>
        <w:t xml:space="preserve"> Перепад давления между разделенными полупроницаемыми мембранами полостями перфузата и диализата.</w:t>
      </w:r>
    </w:p>
    <w:p w14:paraId="542A4499" w14:textId="77777777" w:rsidR="004C661C" w:rsidRPr="00DB262B" w:rsidRDefault="004C661C" w:rsidP="00946B0E">
      <w:pPr>
        <w:pStyle w:val="13"/>
        <w:spacing w:line="360" w:lineRule="auto"/>
        <w:ind w:firstLine="510"/>
        <w:jc w:val="both"/>
        <w:rPr>
          <w:rFonts w:ascii="Arial" w:hAnsi="Arial" w:cs="Arial"/>
          <w:color w:val="000000" w:themeColor="text1"/>
        </w:rPr>
      </w:pPr>
      <w:r w:rsidRPr="00DB262B">
        <w:rPr>
          <w:rFonts w:ascii="Arial" w:hAnsi="Arial" w:cs="Arial"/>
          <w:color w:val="000000" w:themeColor="text1"/>
        </w:rPr>
        <w:t>3.13  </w:t>
      </w:r>
      <w:r w:rsidRPr="00DB262B">
        <w:rPr>
          <w:rFonts w:ascii="Arial" w:hAnsi="Arial" w:cs="Arial"/>
          <w:b/>
          <w:color w:val="000000" w:themeColor="text1"/>
        </w:rPr>
        <w:t>ультрафильтрация:</w:t>
      </w:r>
      <w:r w:rsidRPr="00DB262B">
        <w:rPr>
          <w:rFonts w:ascii="Arial" w:hAnsi="Arial" w:cs="Arial"/>
          <w:color w:val="000000" w:themeColor="text1"/>
        </w:rPr>
        <w:t xml:space="preserve"> Процесс переноса жидкости через полупроницаемую мембрану под действием градиента трансмембранного давления.</w:t>
      </w:r>
    </w:p>
    <w:p w14:paraId="7496798C" w14:textId="77777777" w:rsidR="00385438" w:rsidRPr="00DB262B" w:rsidRDefault="00385438" w:rsidP="00A30DDF">
      <w:pPr>
        <w:ind w:firstLine="510"/>
        <w:rPr>
          <w:rFonts w:asciiTheme="minorBidi" w:hAnsiTheme="minorBidi" w:cstheme="minorBidi"/>
          <w:b/>
          <w:color w:val="000000" w:themeColor="text1"/>
        </w:rPr>
      </w:pPr>
    </w:p>
    <w:p w14:paraId="4BC1D324" w14:textId="77777777" w:rsidR="00466333" w:rsidRPr="00DB262B" w:rsidRDefault="00385438" w:rsidP="00DA7AC0">
      <w:pPr>
        <w:keepNext/>
        <w:ind w:firstLine="510"/>
        <w:rPr>
          <w:rFonts w:asciiTheme="minorBidi" w:hAnsiTheme="minorBidi" w:cstheme="minorBidi"/>
          <w:b/>
          <w:color w:val="000000" w:themeColor="text1"/>
        </w:rPr>
      </w:pPr>
      <w:r w:rsidRPr="00DB262B">
        <w:rPr>
          <w:rFonts w:asciiTheme="minorBidi" w:hAnsiTheme="minorBidi" w:cstheme="minorBidi"/>
          <w:b/>
          <w:color w:val="000000" w:themeColor="text1"/>
        </w:rPr>
        <w:t>4</w:t>
      </w:r>
      <w:r w:rsidR="00466333" w:rsidRPr="00DB262B">
        <w:rPr>
          <w:rFonts w:asciiTheme="minorBidi" w:hAnsiTheme="minorBidi" w:cstheme="minorBidi"/>
          <w:b/>
          <w:color w:val="000000" w:themeColor="text1"/>
        </w:rPr>
        <w:t>  </w:t>
      </w:r>
      <w:r w:rsidR="008B04BB" w:rsidRPr="00DB262B">
        <w:rPr>
          <w:rFonts w:asciiTheme="minorBidi" w:hAnsiTheme="minorBidi" w:cstheme="minorBidi"/>
          <w:b/>
          <w:color w:val="000000" w:themeColor="text1"/>
        </w:rPr>
        <w:t>Классификация</w:t>
      </w:r>
    </w:p>
    <w:p w14:paraId="65CDD97A" w14:textId="77777777" w:rsidR="00631A80" w:rsidRPr="00DB262B" w:rsidRDefault="00631A80" w:rsidP="00DA7AC0">
      <w:pPr>
        <w:keepNext/>
        <w:ind w:firstLine="510"/>
        <w:rPr>
          <w:rFonts w:ascii="Arial" w:hAnsi="Arial" w:cs="Arial"/>
          <w:color w:val="000000" w:themeColor="text1"/>
          <w:szCs w:val="22"/>
          <w:shd w:val="clear" w:color="auto" w:fill="FFFFFF"/>
        </w:rPr>
      </w:pPr>
    </w:p>
    <w:p w14:paraId="251D0F83" w14:textId="77777777" w:rsidR="00946B0E" w:rsidRPr="00DB262B" w:rsidRDefault="008B04BB" w:rsidP="008B04BB">
      <w:pPr>
        <w:widowControl w:val="0"/>
        <w:ind w:firstLine="510"/>
        <w:jc w:val="both"/>
        <w:rPr>
          <w:rFonts w:ascii="Arial" w:hAnsi="Arial" w:cs="Arial"/>
          <w:color w:val="000000" w:themeColor="text1"/>
          <w:sz w:val="24"/>
        </w:rPr>
      </w:pPr>
      <w:r w:rsidRPr="00DB262B">
        <w:rPr>
          <w:rFonts w:ascii="Arial" w:hAnsi="Arial" w:cs="Arial"/>
          <w:color w:val="000000" w:themeColor="text1"/>
          <w:sz w:val="24"/>
        </w:rPr>
        <w:t>В зависимости от конструктивного исполнения диализаторы подразделяют на</w:t>
      </w:r>
      <w:r w:rsidR="009615AB" w:rsidRPr="00DB262B">
        <w:rPr>
          <w:rFonts w:ascii="Arial" w:hAnsi="Arial" w:cs="Arial"/>
          <w:color w:val="000000" w:themeColor="text1"/>
          <w:sz w:val="24"/>
        </w:rPr>
        <w:t xml:space="preserve"> </w:t>
      </w:r>
      <w:r w:rsidR="009615AB" w:rsidRPr="00DB262B">
        <w:rPr>
          <w:rFonts w:ascii="Arial" w:eastAsia="Times New Roman" w:hAnsi="Arial" w:cs="Arial"/>
          <w:color w:val="000000" w:themeColor="text1"/>
          <w:sz w:val="24"/>
          <w:szCs w:val="21"/>
          <w:lang w:eastAsia="ru-RU"/>
        </w:rPr>
        <w:t>следующие типы</w:t>
      </w:r>
      <w:r w:rsidRPr="00DB262B">
        <w:rPr>
          <w:rFonts w:ascii="Arial" w:hAnsi="Arial" w:cs="Arial"/>
          <w:color w:val="000000" w:themeColor="text1"/>
          <w:sz w:val="24"/>
        </w:rPr>
        <w:t>:</w:t>
      </w:r>
    </w:p>
    <w:p w14:paraId="66E8E789" w14:textId="77777777" w:rsidR="008B04BB" w:rsidRPr="00DB262B" w:rsidRDefault="00037550" w:rsidP="008B04BB">
      <w:pPr>
        <w:widowControl w:val="0"/>
        <w:ind w:firstLine="510"/>
        <w:jc w:val="both"/>
        <w:rPr>
          <w:rFonts w:ascii="Arial" w:hAnsi="Arial" w:cs="Arial"/>
          <w:color w:val="000000" w:themeColor="text1"/>
          <w:sz w:val="24"/>
        </w:rPr>
      </w:pPr>
      <w:r w:rsidRPr="00DB262B">
        <w:rPr>
          <w:rFonts w:ascii="Arial" w:hAnsi="Arial" w:cs="Arial"/>
          <w:color w:val="000000" w:themeColor="text1"/>
          <w:sz w:val="24"/>
        </w:rPr>
        <w:t>-  катушечные;</w:t>
      </w:r>
    </w:p>
    <w:p w14:paraId="10074F89" w14:textId="77777777" w:rsidR="008B04BB" w:rsidRPr="00DB262B" w:rsidRDefault="00037550" w:rsidP="008B04BB">
      <w:pPr>
        <w:widowControl w:val="0"/>
        <w:ind w:firstLine="510"/>
        <w:jc w:val="both"/>
        <w:rPr>
          <w:rFonts w:ascii="Arial" w:hAnsi="Arial" w:cs="Arial"/>
          <w:color w:val="000000" w:themeColor="text1"/>
          <w:sz w:val="24"/>
        </w:rPr>
      </w:pPr>
      <w:r w:rsidRPr="00DB262B">
        <w:rPr>
          <w:rFonts w:ascii="Arial" w:hAnsi="Arial" w:cs="Arial"/>
          <w:color w:val="000000" w:themeColor="text1"/>
          <w:sz w:val="24"/>
        </w:rPr>
        <w:t>-  пластинчатые;</w:t>
      </w:r>
    </w:p>
    <w:p w14:paraId="0382E94E" w14:textId="77777777" w:rsidR="008B04BB" w:rsidRPr="00DB262B" w:rsidRDefault="008B04BB" w:rsidP="008B04BB">
      <w:pPr>
        <w:widowControl w:val="0"/>
        <w:ind w:firstLine="510"/>
        <w:jc w:val="both"/>
        <w:rPr>
          <w:rFonts w:ascii="Arial" w:hAnsi="Arial" w:cs="Arial"/>
          <w:color w:val="000000" w:themeColor="text1"/>
          <w:sz w:val="22"/>
          <w:szCs w:val="22"/>
          <w:shd w:val="clear" w:color="auto" w:fill="FFFFFF"/>
        </w:rPr>
      </w:pPr>
      <w:r w:rsidRPr="00DB262B">
        <w:rPr>
          <w:rFonts w:ascii="Arial" w:hAnsi="Arial" w:cs="Arial"/>
          <w:color w:val="000000" w:themeColor="text1"/>
          <w:sz w:val="24"/>
        </w:rPr>
        <w:t>-  капиллярные.</w:t>
      </w:r>
    </w:p>
    <w:p w14:paraId="503D0118" w14:textId="77777777" w:rsidR="00A85886" w:rsidRPr="00DB262B" w:rsidRDefault="00A85886" w:rsidP="004A470F">
      <w:pPr>
        <w:ind w:firstLine="510"/>
        <w:jc w:val="both"/>
        <w:rPr>
          <w:rFonts w:ascii="Arial" w:hAnsi="Arial" w:cs="Arial"/>
          <w:color w:val="000000" w:themeColor="text1"/>
          <w:shd w:val="clear" w:color="auto" w:fill="FFFFFF"/>
        </w:rPr>
      </w:pPr>
    </w:p>
    <w:p w14:paraId="4F5FD28E" w14:textId="77777777" w:rsidR="00631A80" w:rsidRPr="00DB262B" w:rsidRDefault="00B074AF" w:rsidP="00037550">
      <w:pPr>
        <w:keepNext/>
        <w:ind w:firstLine="510"/>
        <w:rPr>
          <w:rFonts w:asciiTheme="minorBidi" w:hAnsiTheme="minorBidi" w:cstheme="minorBidi"/>
          <w:b/>
          <w:color w:val="000000" w:themeColor="text1"/>
        </w:rPr>
      </w:pPr>
      <w:r w:rsidRPr="00DB262B">
        <w:rPr>
          <w:rFonts w:asciiTheme="minorBidi" w:hAnsiTheme="minorBidi" w:cstheme="minorBidi"/>
          <w:b/>
          <w:color w:val="000000" w:themeColor="text1"/>
        </w:rPr>
        <w:t>5</w:t>
      </w:r>
      <w:r w:rsidR="00631A80" w:rsidRPr="00DB262B">
        <w:rPr>
          <w:rFonts w:asciiTheme="minorBidi" w:hAnsiTheme="minorBidi" w:cstheme="minorBidi"/>
          <w:b/>
          <w:color w:val="000000" w:themeColor="text1"/>
        </w:rPr>
        <w:t>  </w:t>
      </w:r>
      <w:r w:rsidRPr="00DB262B">
        <w:rPr>
          <w:rFonts w:asciiTheme="minorBidi" w:hAnsiTheme="minorBidi" w:cstheme="minorBidi"/>
          <w:b/>
          <w:color w:val="000000" w:themeColor="text1"/>
        </w:rPr>
        <w:t>Технические требования</w:t>
      </w:r>
    </w:p>
    <w:p w14:paraId="2A1D6D73" w14:textId="77777777" w:rsidR="00631A80" w:rsidRPr="00DB262B" w:rsidRDefault="00631A80" w:rsidP="00037550">
      <w:pPr>
        <w:keepNext/>
        <w:ind w:firstLine="510"/>
        <w:rPr>
          <w:rFonts w:asciiTheme="minorBidi" w:hAnsiTheme="minorBidi" w:cstheme="minorBidi"/>
          <w:b/>
          <w:color w:val="000000" w:themeColor="text1"/>
        </w:rPr>
      </w:pPr>
    </w:p>
    <w:p w14:paraId="45FCA2C7" w14:textId="77777777" w:rsidR="00B074AF" w:rsidRPr="00DB262B" w:rsidRDefault="00A66AEC" w:rsidP="00DA7AC0">
      <w:pPr>
        <w:ind w:firstLine="510"/>
        <w:jc w:val="both"/>
        <w:rPr>
          <w:rFonts w:ascii="Arial" w:hAnsi="Arial" w:cs="Arial"/>
          <w:color w:val="000000" w:themeColor="text1"/>
          <w:sz w:val="24"/>
          <w:shd w:val="clear" w:color="auto" w:fill="FFFFFF"/>
        </w:rPr>
      </w:pPr>
      <w:r w:rsidRPr="00DB262B">
        <w:rPr>
          <w:rFonts w:ascii="Arial" w:hAnsi="Arial" w:cs="Arial"/>
          <w:color w:val="000000" w:themeColor="text1"/>
          <w:sz w:val="24"/>
          <w:shd w:val="clear" w:color="auto" w:fill="FFFFFF"/>
        </w:rPr>
        <w:t>5</w:t>
      </w:r>
      <w:r w:rsidR="00B074AF" w:rsidRPr="00DB262B">
        <w:rPr>
          <w:rFonts w:ascii="Arial" w:hAnsi="Arial" w:cs="Arial"/>
          <w:color w:val="000000" w:themeColor="text1"/>
          <w:sz w:val="24"/>
          <w:shd w:val="clear" w:color="auto" w:fill="FFFFFF"/>
        </w:rPr>
        <w:t>.1  </w:t>
      </w:r>
      <w:r w:rsidR="00395B7B" w:rsidRPr="00DB262B">
        <w:rPr>
          <w:rFonts w:ascii="Arial" w:hAnsi="Arial" w:cs="Arial"/>
          <w:color w:val="000000" w:themeColor="text1"/>
          <w:sz w:val="24"/>
          <w:shd w:val="clear" w:color="auto" w:fill="FFFFFF"/>
        </w:rPr>
        <w:t>Гемодиал</w:t>
      </w:r>
      <w:r w:rsidR="00756777" w:rsidRPr="00DB262B">
        <w:rPr>
          <w:rFonts w:ascii="Arial" w:hAnsi="Arial" w:cs="Arial"/>
          <w:color w:val="000000" w:themeColor="text1"/>
          <w:sz w:val="24"/>
          <w:shd w:val="clear" w:color="auto" w:fill="FFFFFF"/>
        </w:rPr>
        <w:t>иализаторы</w:t>
      </w:r>
      <w:r w:rsidR="00B074AF" w:rsidRPr="00DB262B">
        <w:rPr>
          <w:rFonts w:ascii="Arial" w:hAnsi="Arial" w:cs="Arial"/>
          <w:color w:val="000000" w:themeColor="text1"/>
          <w:sz w:val="24"/>
          <w:shd w:val="clear" w:color="auto" w:fill="FFFFFF"/>
        </w:rPr>
        <w:t xml:space="preserve"> </w:t>
      </w:r>
      <w:r w:rsidR="00413DFF" w:rsidRPr="00DB262B">
        <w:rPr>
          <w:rFonts w:ascii="Arial" w:hAnsi="Arial" w:cs="Arial"/>
          <w:color w:val="000000" w:themeColor="text1"/>
          <w:sz w:val="24"/>
          <w:shd w:val="clear" w:color="auto" w:fill="FFFFFF"/>
        </w:rPr>
        <w:t>должны быть</w:t>
      </w:r>
      <w:r w:rsidR="00B074AF" w:rsidRPr="00DB262B">
        <w:rPr>
          <w:rFonts w:ascii="Arial" w:hAnsi="Arial" w:cs="Arial"/>
          <w:color w:val="000000" w:themeColor="text1"/>
          <w:sz w:val="24"/>
          <w:shd w:val="clear" w:color="auto" w:fill="FFFFFF"/>
        </w:rPr>
        <w:t xml:space="preserve"> изготовл</w:t>
      </w:r>
      <w:r w:rsidR="00413DFF" w:rsidRPr="00DB262B">
        <w:rPr>
          <w:rFonts w:ascii="Arial" w:hAnsi="Arial" w:cs="Arial"/>
          <w:color w:val="000000" w:themeColor="text1"/>
          <w:sz w:val="24"/>
          <w:shd w:val="clear" w:color="auto" w:fill="FFFFFF"/>
        </w:rPr>
        <w:t>ены</w:t>
      </w:r>
      <w:r w:rsidR="00B074AF" w:rsidRPr="00DB262B">
        <w:rPr>
          <w:rFonts w:ascii="Arial" w:hAnsi="Arial" w:cs="Arial"/>
          <w:color w:val="000000" w:themeColor="text1"/>
          <w:sz w:val="24"/>
          <w:shd w:val="clear" w:color="auto" w:fill="FFFFFF"/>
        </w:rPr>
        <w:t xml:space="preserve"> в соответствии с тр</w:t>
      </w:r>
      <w:r w:rsidR="001415ED" w:rsidRPr="00DB262B">
        <w:rPr>
          <w:rFonts w:ascii="Arial" w:hAnsi="Arial" w:cs="Arial"/>
          <w:color w:val="000000" w:themeColor="text1"/>
          <w:sz w:val="24"/>
          <w:shd w:val="clear" w:color="auto" w:fill="FFFFFF"/>
        </w:rPr>
        <w:t>ебованиями настоящего стандарта</w:t>
      </w:r>
      <w:r w:rsidR="00B074AF" w:rsidRPr="00DB262B">
        <w:rPr>
          <w:rFonts w:ascii="Arial" w:hAnsi="Arial" w:cs="Arial"/>
          <w:color w:val="000000" w:themeColor="text1"/>
          <w:sz w:val="24"/>
          <w:shd w:val="clear" w:color="auto" w:fill="FFFFFF"/>
        </w:rPr>
        <w:t xml:space="preserve"> и </w:t>
      </w:r>
      <w:r w:rsidR="001415ED" w:rsidRPr="00DB262B">
        <w:rPr>
          <w:rFonts w:ascii="Arial" w:hAnsi="Arial" w:cs="Arial"/>
          <w:color w:val="000000" w:themeColor="text1"/>
          <w:sz w:val="24"/>
        </w:rPr>
        <w:t xml:space="preserve">технической документации </w:t>
      </w:r>
      <w:r w:rsidR="00ED2C66" w:rsidRPr="00DB262B">
        <w:rPr>
          <w:rFonts w:ascii="Arial" w:hAnsi="Arial" w:cs="Arial"/>
          <w:color w:val="000000" w:themeColor="text1"/>
          <w:sz w:val="24"/>
        </w:rPr>
        <w:t>(ТД) [в том числе технических условий (ТУ)]</w:t>
      </w:r>
      <w:r w:rsidR="001415ED" w:rsidRPr="00DB262B">
        <w:rPr>
          <w:rFonts w:ascii="Arial" w:hAnsi="Arial" w:cs="Arial"/>
          <w:color w:val="000000" w:themeColor="text1"/>
          <w:sz w:val="24"/>
        </w:rPr>
        <w:t xml:space="preserve"> </w:t>
      </w:r>
      <w:r w:rsidR="001415ED" w:rsidRPr="00DB262B">
        <w:rPr>
          <w:rFonts w:ascii="Arial" w:hAnsi="Arial" w:cs="Arial"/>
          <w:color w:val="000000" w:themeColor="text1"/>
          <w:sz w:val="24"/>
          <w:shd w:val="clear" w:color="auto" w:fill="FFFFFF"/>
        </w:rPr>
        <w:t xml:space="preserve">на </w:t>
      </w:r>
      <w:r w:rsidR="00395B7B" w:rsidRPr="00DB262B">
        <w:rPr>
          <w:rFonts w:ascii="Arial" w:hAnsi="Arial" w:cs="Arial"/>
          <w:color w:val="000000" w:themeColor="text1"/>
          <w:sz w:val="24"/>
          <w:shd w:val="clear" w:color="auto" w:fill="FFFFFF"/>
        </w:rPr>
        <w:t>гемо</w:t>
      </w:r>
      <w:r w:rsidR="009615AB" w:rsidRPr="00DB262B">
        <w:rPr>
          <w:rFonts w:ascii="Arial" w:hAnsi="Arial" w:cs="Arial"/>
          <w:color w:val="000000" w:themeColor="text1"/>
          <w:sz w:val="24"/>
          <w:shd w:val="clear" w:color="auto" w:fill="FFFFFF"/>
        </w:rPr>
        <w:t>диализаторы</w:t>
      </w:r>
      <w:r w:rsidR="001415ED" w:rsidRPr="00DB262B">
        <w:rPr>
          <w:rFonts w:ascii="Arial" w:hAnsi="Arial" w:cs="Arial"/>
          <w:color w:val="000000" w:themeColor="text1"/>
          <w:sz w:val="24"/>
          <w:shd w:val="clear" w:color="auto" w:fill="FFFFFF"/>
        </w:rPr>
        <w:t xml:space="preserve"> конкретного типа</w:t>
      </w:r>
      <w:r w:rsidR="009615AB" w:rsidRPr="00DB262B">
        <w:rPr>
          <w:rFonts w:ascii="Arial" w:eastAsia="Times New Roman" w:hAnsi="Arial" w:cs="Arial"/>
          <w:color w:val="000000" w:themeColor="text1"/>
          <w:sz w:val="24"/>
          <w:szCs w:val="21"/>
          <w:lang w:eastAsia="ru-RU"/>
        </w:rPr>
        <w:t>, утвержденной в установленном порядке</w:t>
      </w:r>
      <w:r w:rsidR="00B074AF" w:rsidRPr="00DB262B">
        <w:rPr>
          <w:rFonts w:ascii="Arial" w:hAnsi="Arial" w:cs="Arial"/>
          <w:color w:val="000000" w:themeColor="text1"/>
          <w:sz w:val="24"/>
          <w:shd w:val="clear" w:color="auto" w:fill="FFFFFF"/>
        </w:rPr>
        <w:t>.</w:t>
      </w:r>
    </w:p>
    <w:p w14:paraId="07FD8982" w14:textId="77777777" w:rsidR="009615AB" w:rsidRPr="00DB262B" w:rsidRDefault="00A66AEC" w:rsidP="00DA7AC0">
      <w:pPr>
        <w:shd w:val="clear" w:color="auto" w:fill="FFFFFF"/>
        <w:ind w:firstLine="510"/>
        <w:jc w:val="both"/>
        <w:rPr>
          <w:rFonts w:ascii="Arial" w:eastAsia="Times New Roman" w:hAnsi="Arial" w:cs="Arial"/>
          <w:color w:val="000000" w:themeColor="text1"/>
          <w:sz w:val="22"/>
          <w:lang w:eastAsia="ru-RU"/>
        </w:rPr>
      </w:pPr>
      <w:r w:rsidRPr="00DB262B">
        <w:rPr>
          <w:rFonts w:ascii="Arial" w:eastAsia="Times New Roman" w:hAnsi="Arial" w:cs="Arial"/>
          <w:color w:val="000000" w:themeColor="text1"/>
          <w:sz w:val="24"/>
          <w:lang w:eastAsia="ru-RU"/>
        </w:rPr>
        <w:t>5</w:t>
      </w:r>
      <w:r w:rsidR="00B074AF" w:rsidRPr="00DB262B">
        <w:rPr>
          <w:rFonts w:ascii="Arial" w:eastAsia="Times New Roman" w:hAnsi="Arial" w:cs="Arial"/>
          <w:color w:val="000000" w:themeColor="text1"/>
          <w:sz w:val="24"/>
          <w:lang w:eastAsia="ru-RU"/>
        </w:rPr>
        <w:t>.2  </w:t>
      </w:r>
      <w:r w:rsidR="009615AB" w:rsidRPr="00DB262B">
        <w:rPr>
          <w:rFonts w:ascii="Arial" w:hAnsi="Arial" w:cs="Arial"/>
          <w:color w:val="000000" w:themeColor="text1"/>
          <w:sz w:val="24"/>
        </w:rPr>
        <w:t>Основные параметры и размеры</w:t>
      </w:r>
    </w:p>
    <w:p w14:paraId="2490F235" w14:textId="77777777" w:rsidR="009615AB" w:rsidRPr="00DB262B" w:rsidRDefault="009615AB"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lastRenderedPageBreak/>
        <w:t>5.2.1  </w:t>
      </w:r>
      <w:r w:rsidRPr="00DB262B">
        <w:rPr>
          <w:rFonts w:ascii="Arial" w:hAnsi="Arial" w:cs="Arial"/>
          <w:color w:val="000000" w:themeColor="text1"/>
          <w:sz w:val="24"/>
          <w:szCs w:val="22"/>
        </w:rPr>
        <w:t xml:space="preserve">Материалы, из которых должны быть изготовлены </w:t>
      </w:r>
      <w:r w:rsidR="00395B7B" w:rsidRPr="00DB262B">
        <w:rPr>
          <w:rFonts w:ascii="Arial" w:hAnsi="Arial" w:cs="Arial"/>
          <w:color w:val="000000" w:themeColor="text1"/>
          <w:sz w:val="24"/>
          <w:szCs w:val="22"/>
        </w:rPr>
        <w:t>гемо</w:t>
      </w:r>
      <w:r w:rsidRPr="00DB262B">
        <w:rPr>
          <w:rFonts w:ascii="Arial" w:hAnsi="Arial" w:cs="Arial"/>
          <w:color w:val="000000" w:themeColor="text1"/>
          <w:sz w:val="24"/>
          <w:szCs w:val="22"/>
        </w:rPr>
        <w:t>диализаторы и потребительская упаковка должны быть идентифицированы производителем (изготовителем) в ТД.</w:t>
      </w:r>
    </w:p>
    <w:p w14:paraId="67A894A6" w14:textId="77777777" w:rsidR="009615AB" w:rsidRPr="00DB262B" w:rsidRDefault="006E701B" w:rsidP="00395B7B">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5.2.2  </w:t>
      </w:r>
      <w:r w:rsidR="00395B7B" w:rsidRPr="00DB262B">
        <w:rPr>
          <w:rFonts w:ascii="Arial" w:eastAsia="Times New Roman" w:hAnsi="Arial" w:cs="Arial"/>
          <w:color w:val="000000" w:themeColor="text1"/>
          <w:sz w:val="24"/>
          <w:lang w:eastAsia="ru-RU"/>
        </w:rPr>
        <w:t xml:space="preserve">Гемодиализаторы должны поставляться в стерильном виде (стерилизация производителем). </w:t>
      </w:r>
      <w:r w:rsidR="00395B7B" w:rsidRPr="00DB262B">
        <w:rPr>
          <w:rFonts w:ascii="Arial" w:hAnsi="Arial" w:cs="Arial"/>
          <w:color w:val="000000" w:themeColor="text1"/>
          <w:sz w:val="24"/>
        </w:rPr>
        <w:t>Внутри гемодиализаторы должны быть стерильными, апирогенными, нетоксичными в течение не менее 12 мес.</w:t>
      </w:r>
    </w:p>
    <w:p w14:paraId="495B8363" w14:textId="77777777" w:rsidR="009615AB" w:rsidRPr="00DB262B" w:rsidRDefault="006E701B" w:rsidP="00DA7AC0">
      <w:pPr>
        <w:shd w:val="clear" w:color="auto" w:fill="FFFFFF"/>
        <w:ind w:firstLine="510"/>
        <w:jc w:val="both"/>
        <w:rPr>
          <w:rFonts w:ascii="Arial" w:hAnsi="Arial" w:cs="Arial"/>
          <w:color w:val="000000" w:themeColor="text1"/>
          <w:sz w:val="24"/>
        </w:rPr>
      </w:pPr>
      <w:r w:rsidRPr="00DB262B">
        <w:rPr>
          <w:rFonts w:ascii="Arial" w:eastAsia="Times New Roman" w:hAnsi="Arial" w:cs="Arial"/>
          <w:color w:val="000000" w:themeColor="text1"/>
          <w:sz w:val="24"/>
          <w:lang w:eastAsia="ru-RU"/>
        </w:rPr>
        <w:t>5.2.3  </w:t>
      </w:r>
      <w:r w:rsidRPr="00DB262B">
        <w:rPr>
          <w:rFonts w:ascii="Arial" w:hAnsi="Arial" w:cs="Arial"/>
          <w:color w:val="000000" w:themeColor="text1"/>
          <w:sz w:val="24"/>
        </w:rPr>
        <w:t xml:space="preserve">Входные и выходные отверстия полости перфузата </w:t>
      </w:r>
      <w:r w:rsidR="00395B7B" w:rsidRPr="00DB262B">
        <w:rPr>
          <w:rFonts w:ascii="Arial" w:hAnsi="Arial" w:cs="Arial"/>
          <w:color w:val="000000" w:themeColor="text1"/>
          <w:sz w:val="24"/>
        </w:rPr>
        <w:t>гемо</w:t>
      </w:r>
      <w:r w:rsidRPr="00DB262B">
        <w:rPr>
          <w:rFonts w:ascii="Arial" w:hAnsi="Arial" w:cs="Arial"/>
          <w:color w:val="000000" w:themeColor="text1"/>
          <w:sz w:val="24"/>
        </w:rPr>
        <w:t>диализаторов (далее – полости перфузата) должны быть закрыты заглушками или заклеены наклейками.</w:t>
      </w:r>
    </w:p>
    <w:p w14:paraId="56CC5A0F" w14:textId="77777777" w:rsidR="006E701B" w:rsidRPr="00DB262B" w:rsidRDefault="006E701B" w:rsidP="00DA7AC0">
      <w:pPr>
        <w:shd w:val="clear" w:color="auto" w:fill="FFFFFF"/>
        <w:ind w:firstLine="510"/>
        <w:jc w:val="both"/>
        <w:rPr>
          <w:rFonts w:ascii="Arial" w:hAnsi="Arial" w:cs="Arial"/>
          <w:color w:val="000000" w:themeColor="text1"/>
          <w:sz w:val="24"/>
        </w:rPr>
      </w:pPr>
      <w:r w:rsidRPr="00DB262B">
        <w:rPr>
          <w:rFonts w:ascii="Arial" w:eastAsia="Times New Roman" w:hAnsi="Arial" w:cs="Arial"/>
          <w:color w:val="000000" w:themeColor="text1"/>
          <w:sz w:val="24"/>
          <w:lang w:eastAsia="ru-RU"/>
        </w:rPr>
        <w:t>5.2.4  </w:t>
      </w:r>
      <w:r w:rsidRPr="00DB262B">
        <w:rPr>
          <w:rFonts w:ascii="Arial" w:hAnsi="Arial" w:cs="Arial"/>
          <w:color w:val="000000" w:themeColor="text1"/>
          <w:sz w:val="24"/>
        </w:rPr>
        <w:t>Входные и выходные отверстия полости диализата диализаторов (далее – полости диализата) должны быть оснащены затворами или заклеены наклейками.</w:t>
      </w:r>
    </w:p>
    <w:p w14:paraId="78A7DD45" w14:textId="77777777" w:rsidR="006E701B" w:rsidRPr="00DB262B" w:rsidRDefault="006E701B" w:rsidP="00DA7AC0">
      <w:pPr>
        <w:shd w:val="clear" w:color="auto" w:fill="FFFFFF"/>
        <w:ind w:firstLine="510"/>
        <w:jc w:val="both"/>
        <w:rPr>
          <w:rFonts w:ascii="Arial" w:hAnsi="Arial" w:cs="Arial"/>
          <w:color w:val="000000" w:themeColor="text1"/>
          <w:sz w:val="24"/>
        </w:rPr>
      </w:pPr>
      <w:r w:rsidRPr="00DB262B">
        <w:rPr>
          <w:rFonts w:ascii="Arial" w:eastAsia="Times New Roman" w:hAnsi="Arial" w:cs="Arial"/>
          <w:color w:val="000000" w:themeColor="text1"/>
          <w:sz w:val="24"/>
          <w:lang w:eastAsia="ru-RU"/>
        </w:rPr>
        <w:t>5.2.</w:t>
      </w:r>
      <w:r w:rsidR="00395B7B" w:rsidRPr="00DB262B">
        <w:rPr>
          <w:rFonts w:ascii="Arial" w:eastAsia="Times New Roman" w:hAnsi="Arial" w:cs="Arial"/>
          <w:color w:val="000000" w:themeColor="text1"/>
          <w:sz w:val="24"/>
          <w:lang w:eastAsia="ru-RU"/>
        </w:rPr>
        <w:t xml:space="preserve">5 </w:t>
      </w:r>
      <w:r w:rsidR="00395B7B" w:rsidRPr="00DB262B">
        <w:rPr>
          <w:rFonts w:ascii="Arial" w:hAnsi="Arial" w:cs="Arial"/>
          <w:color w:val="000000" w:themeColor="text1"/>
          <w:sz w:val="24"/>
        </w:rPr>
        <w:t xml:space="preserve">Полости перфузата и диализата должны быть герметичны соответственно при полуторном избыточном и вакуумметрическом давлениях, установленных производителем для конкретных моделей гемодиализаторов. </w:t>
      </w:r>
      <w:r w:rsidR="00395B7B" w:rsidRPr="00DB262B">
        <w:rPr>
          <w:rFonts w:ascii="Arial" w:eastAsia="Times New Roman" w:hAnsi="Arial" w:cs="Arial"/>
          <w:color w:val="000000" w:themeColor="text1"/>
          <w:sz w:val="24"/>
          <w:lang w:eastAsia="ru-RU"/>
        </w:rPr>
        <w:t xml:space="preserve"> </w:t>
      </w:r>
      <w:r w:rsidRPr="00DB262B">
        <w:rPr>
          <w:rFonts w:ascii="Arial" w:hAnsi="Arial" w:cs="Arial"/>
          <w:color w:val="000000" w:themeColor="text1"/>
          <w:sz w:val="24"/>
        </w:rPr>
        <w:t xml:space="preserve"> </w:t>
      </w:r>
    </w:p>
    <w:p w14:paraId="5AE08884" w14:textId="77777777" w:rsidR="006E701B" w:rsidRPr="00DB262B" w:rsidRDefault="00B1055B"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Гемод</w:t>
      </w:r>
      <w:r w:rsidR="006E701B" w:rsidRPr="00DB262B">
        <w:rPr>
          <w:rFonts w:ascii="Arial" w:hAnsi="Arial" w:cs="Arial"/>
          <w:color w:val="000000" w:themeColor="text1"/>
          <w:sz w:val="24"/>
        </w:rPr>
        <w:t xml:space="preserve">иализаторы должны выдерживать 1,5-кратное значение максимально допустимого трансмембранного давления, установленного для </w:t>
      </w:r>
      <w:r w:rsidRPr="00DB262B">
        <w:rPr>
          <w:rFonts w:ascii="Arial" w:hAnsi="Arial" w:cs="Arial"/>
          <w:color w:val="000000" w:themeColor="text1"/>
          <w:sz w:val="24"/>
        </w:rPr>
        <w:t>гемо</w:t>
      </w:r>
      <w:r w:rsidR="006E701B" w:rsidRPr="00DB262B">
        <w:rPr>
          <w:rFonts w:ascii="Arial" w:hAnsi="Arial" w:cs="Arial"/>
          <w:color w:val="000000" w:themeColor="text1"/>
          <w:sz w:val="24"/>
          <w:shd w:val="clear" w:color="auto" w:fill="FFFFFF"/>
        </w:rPr>
        <w:t>диализаторов конкретного типа</w:t>
      </w:r>
      <w:r w:rsidR="006E701B" w:rsidRPr="00DB262B">
        <w:rPr>
          <w:rFonts w:ascii="Arial" w:hAnsi="Arial" w:cs="Arial"/>
          <w:color w:val="000000" w:themeColor="text1"/>
          <w:sz w:val="24"/>
        </w:rPr>
        <w:t xml:space="preserve">. </w:t>
      </w:r>
    </w:p>
    <w:p w14:paraId="72E211E2" w14:textId="77777777" w:rsidR="006E701B" w:rsidRPr="00DB262B" w:rsidRDefault="006E701B" w:rsidP="00DA7AC0">
      <w:pPr>
        <w:shd w:val="clear" w:color="auto" w:fill="FFFFFF"/>
        <w:ind w:firstLine="510"/>
        <w:jc w:val="both"/>
        <w:rPr>
          <w:rFonts w:ascii="Arial" w:hAnsi="Arial" w:cs="Arial"/>
          <w:color w:val="000000" w:themeColor="text1"/>
          <w:sz w:val="24"/>
        </w:rPr>
      </w:pPr>
      <w:r w:rsidRPr="00DB262B">
        <w:rPr>
          <w:rFonts w:ascii="Arial" w:eastAsia="Times New Roman" w:hAnsi="Arial" w:cs="Arial"/>
          <w:color w:val="000000" w:themeColor="text1"/>
          <w:sz w:val="24"/>
          <w:lang w:eastAsia="ru-RU"/>
        </w:rPr>
        <w:t>5.2.6  </w:t>
      </w:r>
      <w:r w:rsidRPr="00DB262B">
        <w:rPr>
          <w:rFonts w:ascii="Arial" w:hAnsi="Arial" w:cs="Arial"/>
          <w:color w:val="000000" w:themeColor="text1"/>
          <w:sz w:val="24"/>
        </w:rPr>
        <w:t xml:space="preserve">Объем заполнения полости перфузата, коэффициент ультрафильтрации или скорость ультрафильтрации (при нелинейной зависимости скорости ультрафильтрации от трансмембранного давления) следует устанавливать для </w:t>
      </w:r>
      <w:r w:rsidRPr="00DB262B">
        <w:rPr>
          <w:rFonts w:ascii="Arial" w:hAnsi="Arial" w:cs="Arial"/>
          <w:color w:val="000000" w:themeColor="text1"/>
          <w:sz w:val="24"/>
          <w:shd w:val="clear" w:color="auto" w:fill="FFFFFF"/>
        </w:rPr>
        <w:t>диализаторов конкретного типа</w:t>
      </w:r>
      <w:r w:rsidRPr="00DB262B">
        <w:rPr>
          <w:rFonts w:ascii="Arial" w:hAnsi="Arial" w:cs="Arial"/>
          <w:color w:val="000000" w:themeColor="text1"/>
          <w:sz w:val="24"/>
        </w:rPr>
        <w:t xml:space="preserve"> в зависимости как минимум от трех значений трансмембранного давления 15, 25 и 40</w:t>
      </w:r>
      <w:r w:rsidR="002B3177" w:rsidRPr="00DB262B">
        <w:rPr>
          <w:rFonts w:ascii="Arial" w:hAnsi="Arial" w:cs="Arial"/>
          <w:color w:val="000000" w:themeColor="text1"/>
          <w:sz w:val="24"/>
        </w:rPr>
        <w:t> </w:t>
      </w:r>
      <w:r w:rsidRPr="00DB262B">
        <w:rPr>
          <w:rFonts w:ascii="Arial" w:hAnsi="Arial" w:cs="Arial"/>
          <w:color w:val="000000" w:themeColor="text1"/>
          <w:sz w:val="24"/>
        </w:rPr>
        <w:t>кПа при постоянных расходах перфузата и диализата, выбранных в пределах диапазонов, указанных в табл</w:t>
      </w:r>
      <w:r w:rsidR="00987EA1" w:rsidRPr="00DB262B">
        <w:rPr>
          <w:rFonts w:ascii="Arial" w:hAnsi="Arial" w:cs="Arial"/>
          <w:color w:val="000000" w:themeColor="text1"/>
          <w:sz w:val="24"/>
        </w:rPr>
        <w:t>ице</w:t>
      </w:r>
      <w:r w:rsidRPr="00DB262B">
        <w:rPr>
          <w:rFonts w:ascii="Arial" w:hAnsi="Arial" w:cs="Arial"/>
          <w:color w:val="000000" w:themeColor="text1"/>
          <w:sz w:val="24"/>
        </w:rPr>
        <w:t xml:space="preserve"> 1. В случае, когда минимально допустимое трансмембранное давление </w:t>
      </w:r>
      <w:r w:rsidR="00B1055B" w:rsidRPr="00DB262B">
        <w:rPr>
          <w:rFonts w:ascii="Arial" w:hAnsi="Arial" w:cs="Arial"/>
          <w:color w:val="000000" w:themeColor="text1"/>
          <w:sz w:val="24"/>
        </w:rPr>
        <w:t>гемо</w:t>
      </w:r>
      <w:r w:rsidR="00987EA1" w:rsidRPr="00DB262B">
        <w:rPr>
          <w:rFonts w:ascii="Arial" w:hAnsi="Arial" w:cs="Arial"/>
          <w:color w:val="000000" w:themeColor="text1"/>
          <w:sz w:val="24"/>
          <w:shd w:val="clear" w:color="auto" w:fill="FFFFFF"/>
        </w:rPr>
        <w:t>диализатора конкретного типа</w:t>
      </w:r>
      <w:r w:rsidRPr="00DB262B">
        <w:rPr>
          <w:rFonts w:ascii="Arial" w:hAnsi="Arial" w:cs="Arial"/>
          <w:color w:val="000000" w:themeColor="text1"/>
          <w:sz w:val="24"/>
        </w:rPr>
        <w:t xml:space="preserve"> ниже 15</w:t>
      </w:r>
      <w:r w:rsidR="002B3177" w:rsidRPr="00DB262B">
        <w:rPr>
          <w:rFonts w:ascii="Arial" w:hAnsi="Arial" w:cs="Arial"/>
          <w:color w:val="000000" w:themeColor="text1"/>
          <w:sz w:val="24"/>
        </w:rPr>
        <w:t> </w:t>
      </w:r>
      <w:r w:rsidRPr="00DB262B">
        <w:rPr>
          <w:rFonts w:ascii="Arial" w:hAnsi="Arial" w:cs="Arial"/>
          <w:color w:val="000000" w:themeColor="text1"/>
          <w:sz w:val="24"/>
        </w:rPr>
        <w:t>кПа и максимально допустимое трансмембранное давление ниже или выше 40</w:t>
      </w:r>
      <w:r w:rsidR="002B3177" w:rsidRPr="00DB262B">
        <w:rPr>
          <w:rFonts w:ascii="Arial" w:hAnsi="Arial" w:cs="Arial"/>
          <w:color w:val="000000" w:themeColor="text1"/>
          <w:sz w:val="24"/>
        </w:rPr>
        <w:t> </w:t>
      </w:r>
      <w:r w:rsidRPr="00DB262B">
        <w:rPr>
          <w:rFonts w:ascii="Arial" w:hAnsi="Arial" w:cs="Arial"/>
          <w:color w:val="000000" w:themeColor="text1"/>
          <w:sz w:val="24"/>
        </w:rPr>
        <w:t>кПа, устанавливают объем заполнения и скорость ультрафильтрации для этих значений.</w:t>
      </w:r>
    </w:p>
    <w:p w14:paraId="65D4F473" w14:textId="77777777" w:rsidR="00A14854" w:rsidRPr="00DB262B" w:rsidRDefault="00A14854" w:rsidP="00A14854">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Перепад давления на полостях перфузата и диализата, а также клиренсы по различным веществам, введенным в состав перфузата, следует устанавливать для </w:t>
      </w:r>
      <w:r w:rsidR="00B1055B" w:rsidRPr="00DB262B">
        <w:rPr>
          <w:rFonts w:ascii="Arial" w:hAnsi="Arial" w:cs="Arial"/>
          <w:color w:val="000000" w:themeColor="text1"/>
          <w:sz w:val="24"/>
        </w:rPr>
        <w:t>гемо</w:t>
      </w:r>
      <w:r w:rsidRPr="00DB262B">
        <w:rPr>
          <w:rFonts w:ascii="Arial" w:hAnsi="Arial" w:cs="Arial"/>
          <w:color w:val="000000" w:themeColor="text1"/>
          <w:sz w:val="24"/>
          <w:shd w:val="clear" w:color="auto" w:fill="FFFFFF"/>
        </w:rPr>
        <w:t>диализаторов конкретного типа</w:t>
      </w:r>
      <w:r w:rsidRPr="00DB262B">
        <w:rPr>
          <w:rFonts w:ascii="Arial" w:hAnsi="Arial" w:cs="Arial"/>
          <w:color w:val="000000" w:themeColor="text1"/>
          <w:sz w:val="24"/>
        </w:rPr>
        <w:t xml:space="preserve"> в зависимости как минимум от трех значений расхода перфузата 100, 200 и 300</w:t>
      </w:r>
      <w:r w:rsidR="002B3177" w:rsidRPr="00DB262B">
        <w:rPr>
          <w:rFonts w:ascii="Arial" w:hAnsi="Arial" w:cs="Arial"/>
          <w:color w:val="000000" w:themeColor="text1"/>
          <w:sz w:val="24"/>
        </w:rPr>
        <w:t> </w:t>
      </w:r>
      <w:r w:rsidRPr="00DB262B">
        <w:rPr>
          <w:rFonts w:ascii="Arial" w:hAnsi="Arial" w:cs="Arial"/>
          <w:color w:val="000000" w:themeColor="text1"/>
          <w:sz w:val="24"/>
        </w:rPr>
        <w:t>мл/мин при постоянном трансмембранном давлении и расходе диализата, выбранных в пределах диапазонов, указанных в таблице 1. В случае, когда минимальный расход перфузата ниже 100</w:t>
      </w:r>
      <w:r w:rsidR="002B3177" w:rsidRPr="00DB262B">
        <w:rPr>
          <w:rFonts w:ascii="Arial" w:hAnsi="Arial" w:cs="Arial"/>
          <w:color w:val="000000" w:themeColor="text1"/>
          <w:sz w:val="24"/>
        </w:rPr>
        <w:t> </w:t>
      </w:r>
      <w:r w:rsidRPr="00DB262B">
        <w:rPr>
          <w:rFonts w:ascii="Arial" w:hAnsi="Arial" w:cs="Arial"/>
          <w:color w:val="000000" w:themeColor="text1"/>
          <w:sz w:val="24"/>
        </w:rPr>
        <w:t>мл/мин и максимальный расход перфузата ниже или выше 300</w:t>
      </w:r>
      <w:r w:rsidR="002B3177" w:rsidRPr="00DB262B">
        <w:rPr>
          <w:rFonts w:ascii="Arial" w:hAnsi="Arial" w:cs="Arial"/>
          <w:color w:val="000000" w:themeColor="text1"/>
          <w:sz w:val="24"/>
        </w:rPr>
        <w:t> </w:t>
      </w:r>
      <w:r w:rsidRPr="00DB262B">
        <w:rPr>
          <w:rFonts w:ascii="Arial" w:hAnsi="Arial" w:cs="Arial"/>
          <w:color w:val="000000" w:themeColor="text1"/>
          <w:sz w:val="24"/>
        </w:rPr>
        <w:t>мл/мин, устанавливают перепад давления и клиренс для этих значений.</w:t>
      </w:r>
    </w:p>
    <w:p w14:paraId="35B2C89A" w14:textId="77777777" w:rsidR="006E701B" w:rsidRPr="00DB262B" w:rsidRDefault="006E701B" w:rsidP="00DA7AC0">
      <w:pPr>
        <w:shd w:val="clear" w:color="auto" w:fill="FFFFFF"/>
        <w:ind w:firstLine="510"/>
        <w:jc w:val="both"/>
        <w:rPr>
          <w:color w:val="000000" w:themeColor="text1"/>
        </w:rPr>
      </w:pPr>
    </w:p>
    <w:p w14:paraId="26C69A35" w14:textId="77777777" w:rsidR="005A5576" w:rsidRPr="00DB262B" w:rsidRDefault="005A5576" w:rsidP="005A5576">
      <w:pPr>
        <w:shd w:val="clear" w:color="auto" w:fill="FFFFFF"/>
        <w:ind w:firstLine="0"/>
        <w:jc w:val="both"/>
        <w:rPr>
          <w:color w:val="000000" w:themeColor="text1"/>
        </w:rPr>
      </w:pPr>
      <w:r w:rsidRPr="00DB262B">
        <w:rPr>
          <w:rFonts w:ascii="Arial" w:hAnsi="Arial" w:cs="Arial"/>
          <w:color w:val="000000" w:themeColor="text1"/>
          <w:spacing w:val="40"/>
          <w:sz w:val="20"/>
          <w:szCs w:val="22"/>
          <w:shd w:val="clear" w:color="auto" w:fill="FFFFFF"/>
        </w:rPr>
        <w:t>Таблица</w:t>
      </w:r>
      <w:r w:rsidRPr="00DB262B">
        <w:rPr>
          <w:rFonts w:ascii="Arial" w:hAnsi="Arial" w:cs="Arial"/>
          <w:color w:val="000000" w:themeColor="text1"/>
          <w:sz w:val="20"/>
          <w:szCs w:val="22"/>
          <w:shd w:val="clear" w:color="auto" w:fill="FFFFFF"/>
        </w:rPr>
        <w:t xml:space="preserve"> 1</w:t>
      </w:r>
    </w:p>
    <w:tbl>
      <w:tblPr>
        <w:tblStyle w:val="aa"/>
        <w:tblW w:w="0" w:type="auto"/>
        <w:tblLook w:val="04A0" w:firstRow="1" w:lastRow="0" w:firstColumn="1" w:lastColumn="0" w:noHBand="0" w:noVBand="1"/>
      </w:tblPr>
      <w:tblGrid>
        <w:gridCol w:w="6658"/>
        <w:gridCol w:w="3253"/>
      </w:tblGrid>
      <w:tr w:rsidR="00DB262B" w:rsidRPr="00DB262B" w14:paraId="6054AC7D" w14:textId="77777777" w:rsidTr="005A5576">
        <w:tc>
          <w:tcPr>
            <w:tcW w:w="6658" w:type="dxa"/>
            <w:tcBorders>
              <w:bottom w:val="double" w:sz="4" w:space="0" w:color="000000"/>
            </w:tcBorders>
          </w:tcPr>
          <w:p w14:paraId="2C16AA10" w14:textId="77777777" w:rsidR="005A5576" w:rsidRPr="00DB262B" w:rsidRDefault="00413DFF" w:rsidP="00413DFF">
            <w:pPr>
              <w:ind w:firstLine="0"/>
              <w:jc w:val="center"/>
              <w:rPr>
                <w:rFonts w:ascii="Arial" w:hAnsi="Arial" w:cs="Arial"/>
                <w:color w:val="000000" w:themeColor="text1"/>
                <w:sz w:val="22"/>
                <w:szCs w:val="22"/>
              </w:rPr>
            </w:pPr>
            <w:r w:rsidRPr="00DB262B">
              <w:rPr>
                <w:rFonts w:ascii="Arial" w:hAnsi="Arial" w:cs="Arial"/>
                <w:color w:val="000000" w:themeColor="text1"/>
                <w:sz w:val="22"/>
                <w:szCs w:val="22"/>
              </w:rPr>
              <w:lastRenderedPageBreak/>
              <w:t>Функциональный параметр</w:t>
            </w:r>
          </w:p>
        </w:tc>
        <w:tc>
          <w:tcPr>
            <w:tcW w:w="3253" w:type="dxa"/>
            <w:tcBorders>
              <w:bottom w:val="double" w:sz="4" w:space="0" w:color="000000"/>
            </w:tcBorders>
          </w:tcPr>
          <w:p w14:paraId="7C86F43C" w14:textId="77777777" w:rsidR="005A5576" w:rsidRPr="00DB262B" w:rsidRDefault="005A5576" w:rsidP="005A5576">
            <w:pPr>
              <w:ind w:firstLine="0"/>
              <w:jc w:val="center"/>
              <w:rPr>
                <w:rFonts w:ascii="Arial" w:hAnsi="Arial" w:cs="Arial"/>
                <w:color w:val="000000" w:themeColor="text1"/>
                <w:sz w:val="22"/>
                <w:szCs w:val="22"/>
              </w:rPr>
            </w:pPr>
            <w:r w:rsidRPr="00DB262B">
              <w:rPr>
                <w:rFonts w:ascii="Arial" w:hAnsi="Arial" w:cs="Arial"/>
                <w:color w:val="000000" w:themeColor="text1"/>
                <w:sz w:val="22"/>
                <w:szCs w:val="22"/>
              </w:rPr>
              <w:t>Значение параметра</w:t>
            </w:r>
          </w:p>
        </w:tc>
      </w:tr>
      <w:tr w:rsidR="00DB262B" w:rsidRPr="00DB262B" w14:paraId="1866ABE1" w14:textId="77777777" w:rsidTr="005A5576">
        <w:tc>
          <w:tcPr>
            <w:tcW w:w="6658" w:type="dxa"/>
            <w:tcBorders>
              <w:top w:val="double" w:sz="4" w:space="0" w:color="000000"/>
            </w:tcBorders>
          </w:tcPr>
          <w:p w14:paraId="2B6A19A5" w14:textId="77777777" w:rsidR="005A5576" w:rsidRPr="00DB262B" w:rsidRDefault="00A14854" w:rsidP="00A14854">
            <w:pPr>
              <w:ind w:firstLine="0"/>
              <w:jc w:val="both"/>
              <w:rPr>
                <w:rFonts w:ascii="Arial" w:hAnsi="Arial" w:cs="Arial"/>
                <w:color w:val="000000" w:themeColor="text1"/>
                <w:sz w:val="24"/>
              </w:rPr>
            </w:pPr>
            <w:r w:rsidRPr="00DB262B">
              <w:rPr>
                <w:rFonts w:ascii="Arial" w:hAnsi="Arial" w:cs="Arial"/>
                <w:color w:val="000000" w:themeColor="text1"/>
                <w:sz w:val="24"/>
              </w:rPr>
              <w:t>Расход перфузата (дистиллированной воды или изотонического раствора хлористого натрия), мл/мин</w:t>
            </w:r>
          </w:p>
        </w:tc>
        <w:tc>
          <w:tcPr>
            <w:tcW w:w="3253" w:type="dxa"/>
            <w:tcBorders>
              <w:top w:val="double" w:sz="4" w:space="0" w:color="000000"/>
            </w:tcBorders>
          </w:tcPr>
          <w:p w14:paraId="20668771" w14:textId="77777777" w:rsidR="005A5576" w:rsidRPr="00DB262B" w:rsidRDefault="00A14854" w:rsidP="00A14854">
            <w:pPr>
              <w:ind w:firstLine="0"/>
              <w:jc w:val="center"/>
              <w:rPr>
                <w:rFonts w:ascii="Arial" w:hAnsi="Arial" w:cs="Arial"/>
                <w:color w:val="000000" w:themeColor="text1"/>
                <w:sz w:val="24"/>
              </w:rPr>
            </w:pPr>
            <w:r w:rsidRPr="00DB262B">
              <w:rPr>
                <w:rFonts w:ascii="Arial" w:hAnsi="Arial" w:cs="Arial"/>
                <w:color w:val="000000" w:themeColor="text1"/>
                <w:sz w:val="24"/>
              </w:rPr>
              <w:t>От 20 до 350</w:t>
            </w:r>
          </w:p>
        </w:tc>
      </w:tr>
      <w:tr w:rsidR="00DB262B" w:rsidRPr="00DB262B" w14:paraId="197632C7" w14:textId="77777777" w:rsidTr="005A5576">
        <w:tc>
          <w:tcPr>
            <w:tcW w:w="6658" w:type="dxa"/>
          </w:tcPr>
          <w:p w14:paraId="35DCA890" w14:textId="77777777" w:rsidR="005A5576" w:rsidRPr="00DB262B" w:rsidRDefault="00A14854" w:rsidP="00A14854">
            <w:pPr>
              <w:ind w:firstLine="0"/>
              <w:jc w:val="both"/>
              <w:rPr>
                <w:rFonts w:ascii="Arial" w:hAnsi="Arial" w:cs="Arial"/>
                <w:color w:val="000000" w:themeColor="text1"/>
                <w:sz w:val="24"/>
              </w:rPr>
            </w:pPr>
            <w:r w:rsidRPr="00DB262B">
              <w:rPr>
                <w:rFonts w:ascii="Arial" w:hAnsi="Arial" w:cs="Arial"/>
                <w:color w:val="000000" w:themeColor="text1"/>
                <w:sz w:val="24"/>
              </w:rPr>
              <w:t>Расход деаэрированного диализата (дистиллированной воды или диализирующего раствора), мл/мин</w:t>
            </w:r>
          </w:p>
        </w:tc>
        <w:tc>
          <w:tcPr>
            <w:tcW w:w="3253" w:type="dxa"/>
          </w:tcPr>
          <w:p w14:paraId="6D3B5D46" w14:textId="77777777" w:rsidR="005A5576" w:rsidRPr="00DB262B" w:rsidRDefault="00A14854" w:rsidP="00A14854">
            <w:pPr>
              <w:ind w:firstLine="0"/>
              <w:jc w:val="center"/>
              <w:rPr>
                <w:rFonts w:ascii="Arial" w:hAnsi="Arial" w:cs="Arial"/>
                <w:color w:val="000000" w:themeColor="text1"/>
                <w:sz w:val="24"/>
              </w:rPr>
            </w:pPr>
            <w:r w:rsidRPr="00DB262B">
              <w:rPr>
                <w:rFonts w:ascii="Arial" w:hAnsi="Arial" w:cs="Arial"/>
                <w:color w:val="000000" w:themeColor="text1"/>
                <w:sz w:val="24"/>
              </w:rPr>
              <w:t>От 250 до 600</w:t>
            </w:r>
          </w:p>
        </w:tc>
      </w:tr>
      <w:tr w:rsidR="00DB262B" w:rsidRPr="00DB262B" w14:paraId="7EBEFACF" w14:textId="77777777" w:rsidTr="005A5576">
        <w:tc>
          <w:tcPr>
            <w:tcW w:w="6658" w:type="dxa"/>
          </w:tcPr>
          <w:p w14:paraId="6686C8F1" w14:textId="77777777" w:rsidR="005A5576" w:rsidRPr="00DB262B" w:rsidRDefault="00A14854" w:rsidP="00DA7AC0">
            <w:pPr>
              <w:ind w:firstLine="0"/>
              <w:jc w:val="both"/>
              <w:rPr>
                <w:rFonts w:ascii="Arial" w:hAnsi="Arial" w:cs="Arial"/>
                <w:color w:val="000000" w:themeColor="text1"/>
                <w:sz w:val="24"/>
              </w:rPr>
            </w:pPr>
            <w:r w:rsidRPr="00DB262B">
              <w:rPr>
                <w:rFonts w:ascii="Arial" w:hAnsi="Arial" w:cs="Arial"/>
                <w:color w:val="000000" w:themeColor="text1"/>
                <w:sz w:val="24"/>
              </w:rPr>
              <w:t>Температура перфузата и диализата, °С</w:t>
            </w:r>
          </w:p>
        </w:tc>
        <w:tc>
          <w:tcPr>
            <w:tcW w:w="3253" w:type="dxa"/>
          </w:tcPr>
          <w:p w14:paraId="5BD7BEC9" w14:textId="77777777" w:rsidR="005A5576" w:rsidRPr="00DB262B" w:rsidRDefault="00A14854" w:rsidP="00A14854">
            <w:pPr>
              <w:ind w:firstLine="0"/>
              <w:jc w:val="center"/>
              <w:rPr>
                <w:rFonts w:ascii="Arial" w:hAnsi="Arial" w:cs="Arial"/>
                <w:color w:val="000000" w:themeColor="text1"/>
                <w:sz w:val="24"/>
              </w:rPr>
            </w:pPr>
            <w:r w:rsidRPr="00DB262B">
              <w:rPr>
                <w:rFonts w:ascii="Arial" w:hAnsi="Arial" w:cs="Arial"/>
                <w:color w:val="000000" w:themeColor="text1"/>
                <w:sz w:val="24"/>
              </w:rPr>
              <w:t>37 ± 1</w:t>
            </w:r>
          </w:p>
        </w:tc>
      </w:tr>
      <w:tr w:rsidR="005A5576" w:rsidRPr="00DB262B" w14:paraId="343F2B06" w14:textId="77777777" w:rsidTr="005A5576">
        <w:tc>
          <w:tcPr>
            <w:tcW w:w="6658" w:type="dxa"/>
          </w:tcPr>
          <w:p w14:paraId="7FA8D693" w14:textId="77777777" w:rsidR="005A5576" w:rsidRPr="00DB262B" w:rsidRDefault="00A14854" w:rsidP="00DA7AC0">
            <w:pPr>
              <w:ind w:firstLine="0"/>
              <w:jc w:val="both"/>
              <w:rPr>
                <w:rFonts w:ascii="Arial" w:hAnsi="Arial" w:cs="Arial"/>
                <w:color w:val="000000" w:themeColor="text1"/>
                <w:sz w:val="24"/>
              </w:rPr>
            </w:pPr>
            <w:r w:rsidRPr="00DB262B">
              <w:rPr>
                <w:rFonts w:ascii="Arial" w:hAnsi="Arial" w:cs="Arial"/>
                <w:color w:val="000000" w:themeColor="text1"/>
                <w:sz w:val="24"/>
              </w:rPr>
              <w:t>Трансмембранное давление, кПа</w:t>
            </w:r>
          </w:p>
        </w:tc>
        <w:tc>
          <w:tcPr>
            <w:tcW w:w="3253" w:type="dxa"/>
          </w:tcPr>
          <w:p w14:paraId="0B3CBD84" w14:textId="77777777" w:rsidR="005A5576" w:rsidRPr="00DB262B" w:rsidRDefault="00A14854" w:rsidP="00A14854">
            <w:pPr>
              <w:ind w:firstLine="0"/>
              <w:jc w:val="center"/>
              <w:rPr>
                <w:rFonts w:ascii="Arial" w:hAnsi="Arial" w:cs="Arial"/>
                <w:color w:val="000000" w:themeColor="text1"/>
                <w:sz w:val="24"/>
              </w:rPr>
            </w:pPr>
            <w:r w:rsidRPr="00DB262B">
              <w:rPr>
                <w:rFonts w:ascii="Arial" w:hAnsi="Arial" w:cs="Arial"/>
                <w:color w:val="000000" w:themeColor="text1"/>
                <w:sz w:val="24"/>
              </w:rPr>
              <w:t>От 7 до 60</w:t>
            </w:r>
          </w:p>
        </w:tc>
      </w:tr>
    </w:tbl>
    <w:p w14:paraId="76625640" w14:textId="77777777" w:rsidR="005A5576" w:rsidRPr="00DB262B" w:rsidRDefault="005A5576" w:rsidP="00DA7AC0">
      <w:pPr>
        <w:shd w:val="clear" w:color="auto" w:fill="FFFFFF"/>
        <w:ind w:firstLine="510"/>
        <w:jc w:val="both"/>
        <w:rPr>
          <w:color w:val="000000" w:themeColor="text1"/>
        </w:rPr>
      </w:pPr>
    </w:p>
    <w:p w14:paraId="3593C39F" w14:textId="77777777" w:rsidR="006E701B" w:rsidRPr="00DB262B" w:rsidRDefault="00A14854" w:rsidP="00DA7AC0">
      <w:pPr>
        <w:shd w:val="clear" w:color="auto" w:fill="FFFFFF"/>
        <w:ind w:firstLine="510"/>
        <w:jc w:val="both"/>
        <w:rPr>
          <w:rFonts w:ascii="Arial" w:eastAsia="Times New Roman" w:hAnsi="Arial" w:cs="Arial"/>
          <w:color w:val="000000" w:themeColor="text1"/>
          <w:sz w:val="22"/>
          <w:lang w:eastAsia="ru-RU"/>
        </w:rPr>
      </w:pPr>
      <w:r w:rsidRPr="00DB262B">
        <w:rPr>
          <w:rFonts w:ascii="Arial" w:hAnsi="Arial" w:cs="Arial"/>
          <w:color w:val="000000" w:themeColor="text1"/>
          <w:sz w:val="24"/>
        </w:rPr>
        <w:t>Клиренс следует определять по мочевине, креатинину и витамину В</w:t>
      </w:r>
      <w:r w:rsidRPr="00DB262B">
        <w:rPr>
          <w:rFonts w:ascii="Arial" w:hAnsi="Arial" w:cs="Arial"/>
          <w:color w:val="000000" w:themeColor="text1"/>
          <w:sz w:val="24"/>
          <w:vertAlign w:val="subscript"/>
        </w:rPr>
        <w:t>12</w:t>
      </w:r>
      <w:r w:rsidRPr="00DB262B">
        <w:rPr>
          <w:rFonts w:ascii="Arial" w:hAnsi="Arial" w:cs="Arial"/>
          <w:color w:val="000000" w:themeColor="text1"/>
          <w:sz w:val="24"/>
        </w:rPr>
        <w:t xml:space="preserve"> или веществу с молекулярной массой от 1000 до 5000.</w:t>
      </w:r>
    </w:p>
    <w:p w14:paraId="00C473AC" w14:textId="77777777" w:rsidR="009615AB" w:rsidRPr="00DB262B" w:rsidRDefault="00A14854" w:rsidP="00DA7AC0">
      <w:pPr>
        <w:shd w:val="clear" w:color="auto" w:fill="FFFFFF"/>
        <w:ind w:firstLine="510"/>
        <w:jc w:val="both"/>
        <w:rPr>
          <w:rFonts w:ascii="Arial" w:eastAsia="Times New Roman" w:hAnsi="Arial" w:cs="Arial"/>
          <w:color w:val="000000" w:themeColor="text1"/>
          <w:sz w:val="22"/>
          <w:lang w:eastAsia="ru-RU"/>
        </w:rPr>
      </w:pPr>
      <w:r w:rsidRPr="00DB262B">
        <w:rPr>
          <w:rFonts w:ascii="Arial" w:hAnsi="Arial" w:cs="Arial"/>
          <w:color w:val="000000" w:themeColor="text1"/>
          <w:sz w:val="24"/>
        </w:rPr>
        <w:t>Допускается дополнительно определять клиренс по другим веществам.</w:t>
      </w:r>
    </w:p>
    <w:p w14:paraId="0B9636D9" w14:textId="77777777" w:rsidR="00A14854" w:rsidRPr="00DB262B" w:rsidRDefault="00A14854" w:rsidP="00A14854">
      <w:pPr>
        <w:shd w:val="clear" w:color="auto" w:fill="FFFFFF"/>
        <w:ind w:firstLine="510"/>
        <w:jc w:val="both"/>
        <w:rPr>
          <w:rFonts w:ascii="Arial" w:hAnsi="Arial" w:cs="Arial"/>
          <w:color w:val="000000" w:themeColor="text1"/>
          <w:sz w:val="24"/>
        </w:rPr>
      </w:pPr>
      <w:r w:rsidRPr="00DB262B">
        <w:rPr>
          <w:rFonts w:ascii="Arial" w:eastAsia="Times New Roman" w:hAnsi="Arial" w:cs="Arial"/>
          <w:color w:val="000000" w:themeColor="text1"/>
          <w:sz w:val="24"/>
          <w:lang w:eastAsia="ru-RU"/>
        </w:rPr>
        <w:t>5.2.7  </w:t>
      </w:r>
      <w:r w:rsidRPr="00DB262B">
        <w:rPr>
          <w:rFonts w:ascii="Arial" w:hAnsi="Arial" w:cs="Arial"/>
          <w:color w:val="000000" w:themeColor="text1"/>
          <w:sz w:val="24"/>
        </w:rPr>
        <w:t>Присоединительные размеры штуцеров полости перфузата</w:t>
      </w:r>
      <w:r w:rsidR="00B1055B" w:rsidRPr="00DB262B">
        <w:rPr>
          <w:rFonts w:ascii="Arial" w:hAnsi="Arial" w:cs="Arial"/>
          <w:color w:val="000000" w:themeColor="text1"/>
          <w:sz w:val="24"/>
        </w:rPr>
        <w:t xml:space="preserve"> (полости по крови)</w:t>
      </w:r>
      <w:r w:rsidRPr="00DB262B">
        <w:rPr>
          <w:rFonts w:ascii="Arial" w:hAnsi="Arial" w:cs="Arial"/>
          <w:color w:val="000000" w:themeColor="text1"/>
          <w:sz w:val="24"/>
        </w:rPr>
        <w:t xml:space="preserve"> приведены на рисунке 1.</w:t>
      </w:r>
    </w:p>
    <w:p w14:paraId="1CC2E080" w14:textId="77777777" w:rsidR="00A14854" w:rsidRPr="00DB262B" w:rsidRDefault="00A14854" w:rsidP="00A14854">
      <w:pPr>
        <w:shd w:val="clear" w:color="auto" w:fill="FFFFFF"/>
        <w:ind w:firstLine="510"/>
        <w:jc w:val="both"/>
        <w:rPr>
          <w:rFonts w:ascii="Arial" w:eastAsia="Times New Roman" w:hAnsi="Arial" w:cs="Arial"/>
          <w:color w:val="000000" w:themeColor="text1"/>
          <w:sz w:val="24"/>
          <w:lang w:eastAsia="ru-RU"/>
        </w:rPr>
      </w:pPr>
    </w:p>
    <w:p w14:paraId="7B2B6048" w14:textId="77777777" w:rsidR="0000124A" w:rsidRPr="00DB262B" w:rsidRDefault="00DB262B" w:rsidP="008C04A5">
      <w:pPr>
        <w:shd w:val="clear" w:color="auto" w:fill="FFFFFF"/>
        <w:ind w:firstLine="0"/>
        <w:jc w:val="center"/>
        <w:rPr>
          <w:rFonts w:ascii="Arial" w:eastAsia="Times New Roman" w:hAnsi="Arial" w:cs="Arial"/>
          <w:color w:val="000000" w:themeColor="text1"/>
          <w:sz w:val="24"/>
          <w:lang w:eastAsia="ru-RU"/>
        </w:rPr>
      </w:pPr>
      <w:r w:rsidRPr="00DB262B">
        <w:rPr>
          <w:rFonts w:ascii="Arial" w:eastAsia="Times New Roman" w:hAnsi="Arial" w:cs="Arial"/>
          <w:noProof/>
          <w:color w:val="000000" w:themeColor="text1"/>
          <w:sz w:val="24"/>
          <w:lang w:eastAsia="ru-RU"/>
        </w:rPr>
        <w:drawing>
          <wp:inline distT="0" distB="0" distL="0" distR="0" wp14:anchorId="1F81B437" wp14:editId="5ED925B0">
            <wp:extent cx="2410460" cy="2992755"/>
            <wp:effectExtent l="0" t="0" r="2540" b="4445"/>
            <wp:docPr id="2" name="Рисунок 2" descr="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Рисунок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0460" cy="2992755"/>
                    </a:xfrm>
                    <a:prstGeom prst="rect">
                      <a:avLst/>
                    </a:prstGeom>
                    <a:noFill/>
                    <a:ln>
                      <a:noFill/>
                    </a:ln>
                  </pic:spPr>
                </pic:pic>
              </a:graphicData>
            </a:graphic>
          </wp:inline>
        </w:drawing>
      </w:r>
    </w:p>
    <w:p w14:paraId="4A19A12E" w14:textId="77777777" w:rsidR="0000124A" w:rsidRPr="00DB262B" w:rsidRDefault="0000124A" w:rsidP="00A14854">
      <w:pPr>
        <w:shd w:val="clear" w:color="auto" w:fill="FFFFFF"/>
        <w:ind w:firstLine="510"/>
        <w:jc w:val="both"/>
        <w:rPr>
          <w:rFonts w:ascii="Arial" w:eastAsia="Times New Roman" w:hAnsi="Arial" w:cs="Arial"/>
          <w:color w:val="000000" w:themeColor="text1"/>
          <w:sz w:val="24"/>
          <w:lang w:eastAsia="ru-RU"/>
        </w:rPr>
      </w:pPr>
    </w:p>
    <w:p w14:paraId="54493D0C" w14:textId="77777777" w:rsidR="00A14854" w:rsidRPr="00DB262B" w:rsidRDefault="0000124A" w:rsidP="0000124A">
      <w:pPr>
        <w:shd w:val="clear" w:color="auto" w:fill="FFFFFF"/>
        <w:ind w:firstLine="0"/>
        <w:jc w:val="center"/>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xml:space="preserve">Рисунок 1 – </w:t>
      </w:r>
      <w:r w:rsidRPr="00DB262B">
        <w:rPr>
          <w:rFonts w:ascii="Arial" w:hAnsi="Arial" w:cs="Arial"/>
          <w:color w:val="000000" w:themeColor="text1"/>
          <w:sz w:val="24"/>
        </w:rPr>
        <w:t>Присоединительные размеры штуцеров полости перфузата</w:t>
      </w:r>
      <w:r w:rsidR="00B1055B" w:rsidRPr="00DB262B">
        <w:rPr>
          <w:rFonts w:ascii="Arial" w:hAnsi="Arial" w:cs="Arial"/>
          <w:color w:val="000000" w:themeColor="text1"/>
          <w:sz w:val="24"/>
        </w:rPr>
        <w:t xml:space="preserve"> (полости по крови)</w:t>
      </w:r>
    </w:p>
    <w:p w14:paraId="18B7DF50" w14:textId="77777777" w:rsidR="00A14854" w:rsidRPr="00DB262B" w:rsidRDefault="00A14854" w:rsidP="00DA7AC0">
      <w:pPr>
        <w:shd w:val="clear" w:color="auto" w:fill="FFFFFF"/>
        <w:ind w:firstLine="510"/>
        <w:jc w:val="both"/>
        <w:rPr>
          <w:rFonts w:ascii="Arial" w:eastAsia="Times New Roman" w:hAnsi="Arial" w:cs="Arial"/>
          <w:color w:val="000000" w:themeColor="text1"/>
          <w:sz w:val="24"/>
          <w:lang w:eastAsia="ru-RU"/>
        </w:rPr>
      </w:pPr>
    </w:p>
    <w:p w14:paraId="60FEAD64" w14:textId="77777777" w:rsidR="0000124A" w:rsidRPr="00DB262B" w:rsidRDefault="0000124A"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5.2.8  </w:t>
      </w:r>
      <w:r w:rsidRPr="00DB262B">
        <w:rPr>
          <w:rFonts w:ascii="Arial" w:hAnsi="Arial" w:cs="Arial"/>
          <w:color w:val="000000" w:themeColor="text1"/>
          <w:sz w:val="24"/>
        </w:rPr>
        <w:t>Присоединительные размеры штуцеров полости диализата приведены на рисунке 2.</w:t>
      </w:r>
    </w:p>
    <w:p w14:paraId="254ED169" w14:textId="77777777" w:rsidR="0000124A" w:rsidRPr="00DB262B" w:rsidRDefault="0000124A" w:rsidP="00DA7AC0">
      <w:pPr>
        <w:shd w:val="clear" w:color="auto" w:fill="FFFFFF"/>
        <w:ind w:firstLine="510"/>
        <w:jc w:val="both"/>
        <w:rPr>
          <w:rFonts w:ascii="Arial" w:eastAsia="Times New Roman" w:hAnsi="Arial" w:cs="Arial"/>
          <w:color w:val="000000" w:themeColor="text1"/>
          <w:sz w:val="24"/>
          <w:lang w:eastAsia="ru-RU"/>
        </w:rPr>
      </w:pPr>
    </w:p>
    <w:p w14:paraId="5BC47B31" w14:textId="77777777" w:rsidR="0000124A" w:rsidRPr="00DB262B" w:rsidRDefault="00DB262B" w:rsidP="008C04A5">
      <w:pPr>
        <w:shd w:val="clear" w:color="auto" w:fill="FFFFFF"/>
        <w:ind w:firstLine="510"/>
        <w:jc w:val="center"/>
        <w:rPr>
          <w:rFonts w:ascii="Arial" w:eastAsia="Times New Roman" w:hAnsi="Arial" w:cs="Arial"/>
          <w:color w:val="000000" w:themeColor="text1"/>
          <w:sz w:val="24"/>
          <w:lang w:eastAsia="ru-RU"/>
        </w:rPr>
      </w:pPr>
      <w:r w:rsidRPr="00DB262B">
        <w:rPr>
          <w:rFonts w:ascii="Arial" w:eastAsia="Times New Roman" w:hAnsi="Arial" w:cs="Arial"/>
          <w:noProof/>
          <w:color w:val="000000" w:themeColor="text1"/>
          <w:sz w:val="24"/>
          <w:lang w:eastAsia="ru-RU"/>
        </w:rPr>
        <w:lastRenderedPageBreak/>
        <w:drawing>
          <wp:inline distT="0" distB="0" distL="0" distR="0" wp14:anchorId="16280BE5" wp14:editId="4B87C48D">
            <wp:extent cx="3408045" cy="2752725"/>
            <wp:effectExtent l="0" t="0" r="0" b="3175"/>
            <wp:docPr id="3" name="Рисунок 3" descr="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Рисунок 2"/>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08045" cy="2752725"/>
                    </a:xfrm>
                    <a:prstGeom prst="rect">
                      <a:avLst/>
                    </a:prstGeom>
                    <a:noFill/>
                    <a:ln>
                      <a:noFill/>
                    </a:ln>
                  </pic:spPr>
                </pic:pic>
              </a:graphicData>
            </a:graphic>
          </wp:inline>
        </w:drawing>
      </w:r>
    </w:p>
    <w:p w14:paraId="1BB6DCAC" w14:textId="77777777" w:rsidR="0000124A" w:rsidRPr="00DB262B" w:rsidRDefault="0000124A" w:rsidP="00DA7AC0">
      <w:pPr>
        <w:shd w:val="clear" w:color="auto" w:fill="FFFFFF"/>
        <w:ind w:firstLine="510"/>
        <w:jc w:val="both"/>
        <w:rPr>
          <w:rFonts w:ascii="Arial" w:eastAsia="Times New Roman" w:hAnsi="Arial" w:cs="Arial"/>
          <w:color w:val="000000" w:themeColor="text1"/>
          <w:sz w:val="24"/>
          <w:lang w:eastAsia="ru-RU"/>
        </w:rPr>
      </w:pPr>
    </w:p>
    <w:p w14:paraId="513C6C1A" w14:textId="77777777" w:rsidR="0000124A" w:rsidRPr="00DB262B" w:rsidRDefault="0000124A" w:rsidP="0000124A">
      <w:pPr>
        <w:shd w:val="clear" w:color="auto" w:fill="FFFFFF"/>
        <w:ind w:firstLine="0"/>
        <w:jc w:val="center"/>
        <w:rPr>
          <w:rFonts w:ascii="Arial" w:hAnsi="Arial" w:cs="Arial"/>
          <w:color w:val="000000" w:themeColor="text1"/>
          <w:sz w:val="24"/>
        </w:rPr>
      </w:pPr>
      <w:r w:rsidRPr="00DB262B">
        <w:rPr>
          <w:rFonts w:ascii="Arial" w:eastAsia="Times New Roman" w:hAnsi="Arial" w:cs="Arial"/>
          <w:color w:val="000000" w:themeColor="text1"/>
          <w:sz w:val="24"/>
          <w:lang w:eastAsia="ru-RU"/>
        </w:rPr>
        <w:t xml:space="preserve">Рисунок 2 – </w:t>
      </w:r>
      <w:r w:rsidRPr="00DB262B">
        <w:rPr>
          <w:rFonts w:ascii="Arial" w:hAnsi="Arial" w:cs="Arial"/>
          <w:color w:val="000000" w:themeColor="text1"/>
          <w:sz w:val="24"/>
        </w:rPr>
        <w:t xml:space="preserve">Присоединительные размеры штуцеров полости </w:t>
      </w:r>
      <w:r w:rsidR="00B1055B" w:rsidRPr="00DB262B">
        <w:rPr>
          <w:rFonts w:ascii="Arial" w:hAnsi="Arial" w:cs="Arial"/>
          <w:color w:val="000000" w:themeColor="text1"/>
          <w:sz w:val="24"/>
        </w:rPr>
        <w:t>по диализату</w:t>
      </w:r>
    </w:p>
    <w:p w14:paraId="160C1570" w14:textId="77777777" w:rsidR="0000124A" w:rsidRPr="00DB262B" w:rsidRDefault="0000124A" w:rsidP="00DA7AC0">
      <w:pPr>
        <w:shd w:val="clear" w:color="auto" w:fill="FFFFFF"/>
        <w:ind w:firstLine="510"/>
        <w:jc w:val="both"/>
        <w:rPr>
          <w:rFonts w:ascii="Arial" w:eastAsia="Times New Roman" w:hAnsi="Arial" w:cs="Arial"/>
          <w:color w:val="000000" w:themeColor="text1"/>
          <w:sz w:val="24"/>
          <w:lang w:eastAsia="ru-RU"/>
        </w:rPr>
      </w:pPr>
    </w:p>
    <w:p w14:paraId="689F240E" w14:textId="77777777" w:rsidR="0000124A" w:rsidRPr="00DB262B" w:rsidRDefault="0000124A" w:rsidP="00DA7AC0">
      <w:pPr>
        <w:shd w:val="clear" w:color="auto" w:fill="FFFFFF"/>
        <w:ind w:firstLine="510"/>
        <w:jc w:val="both"/>
        <w:rPr>
          <w:rFonts w:ascii="Arial" w:eastAsia="Times New Roman" w:hAnsi="Arial" w:cs="Arial"/>
          <w:b/>
          <w:color w:val="000000" w:themeColor="text1"/>
          <w:sz w:val="24"/>
          <w:lang w:eastAsia="ru-RU"/>
        </w:rPr>
      </w:pPr>
      <w:r w:rsidRPr="00DB262B">
        <w:rPr>
          <w:rFonts w:ascii="Arial" w:eastAsia="Times New Roman" w:hAnsi="Arial" w:cs="Arial"/>
          <w:b/>
          <w:color w:val="000000" w:themeColor="text1"/>
          <w:sz w:val="24"/>
          <w:lang w:eastAsia="ru-RU"/>
        </w:rPr>
        <w:t>5.3  </w:t>
      </w:r>
      <w:r w:rsidRPr="00DB262B">
        <w:rPr>
          <w:rFonts w:ascii="Arial" w:hAnsi="Arial" w:cs="Arial"/>
          <w:b/>
          <w:color w:val="000000" w:themeColor="text1"/>
          <w:sz w:val="24"/>
        </w:rPr>
        <w:t>Требования стойкости к внешним воздействиям</w:t>
      </w:r>
    </w:p>
    <w:p w14:paraId="3C371A08"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 xml:space="preserve">5.3.1  Гемодиализаторы при применении должны </w:t>
      </w:r>
      <w:r w:rsidRPr="00DB262B">
        <w:rPr>
          <w:rFonts w:ascii="Arial" w:eastAsia="Times New Roman" w:hAnsi="Arial" w:cs="Arial"/>
          <w:color w:val="000000" w:themeColor="text1"/>
          <w:sz w:val="24"/>
          <w:lang w:eastAsia="ru-RU"/>
        </w:rPr>
        <w:t>быть устойчивы к воздействию климатических факторов по ГОСТ 15150 в соответствии с установленным производителем (изготовителем) видом климатического исполнения.</w:t>
      </w:r>
    </w:p>
    <w:p w14:paraId="28EE82CB"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5.3.2  Гемодиализаторы при транспортировании в транспортной упаковке должны быть устойчивы к воздействию климатических факторов по ГОСТ 15150 для условий хранения 1. </w:t>
      </w:r>
    </w:p>
    <w:p w14:paraId="611C7013"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5.3.3  Гемодиализаторы при хранении в транспортной и/или потребительской упаковке должны быть устойчивы к воздействию климатических факторов по ГОСТ 15150 для условий хранения 1. </w:t>
      </w:r>
    </w:p>
    <w:p w14:paraId="1B0469F0"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 xml:space="preserve">5.3.4  Гемодиализаторы при транспортировании в транспортной упаковке должны быть устойчивы к следующим </w:t>
      </w:r>
      <w:r w:rsidRPr="00DB262B">
        <w:rPr>
          <w:rFonts w:ascii="Arial" w:eastAsia="Times New Roman" w:hAnsi="Arial" w:cs="Arial"/>
          <w:color w:val="000000" w:themeColor="text1"/>
          <w:sz w:val="24"/>
          <w:lang w:eastAsia="ru-RU"/>
        </w:rPr>
        <w:t>механическим воздействиям:</w:t>
      </w:r>
    </w:p>
    <w:p w14:paraId="1360D848"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Вибрационные нагрузки:</w:t>
      </w:r>
    </w:p>
    <w:p w14:paraId="05560F90"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диапазон частот от 10 до 55 Гц;</w:t>
      </w:r>
    </w:p>
    <w:p w14:paraId="519FACC7"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амплитуда перемещения 0,35 мм.</w:t>
      </w:r>
    </w:p>
    <w:p w14:paraId="75B4213C"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Ударные нагрузки:</w:t>
      </w:r>
    </w:p>
    <w:p w14:paraId="1A6BFDED"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пиковое ударное ускорение 100(10) мс</w:t>
      </w:r>
      <w:r w:rsidRPr="00DB262B">
        <w:rPr>
          <w:rFonts w:ascii="Arial" w:eastAsia="Times New Roman" w:hAnsi="Arial" w:cs="Arial"/>
          <w:color w:val="000000" w:themeColor="text1"/>
          <w:sz w:val="24"/>
          <w:vertAlign w:val="superscript"/>
          <w:lang w:eastAsia="ru-RU"/>
        </w:rPr>
        <w:t>-2</w:t>
      </w:r>
      <w:r w:rsidRPr="00DB262B">
        <w:rPr>
          <w:rFonts w:ascii="Arial" w:eastAsia="Times New Roman" w:hAnsi="Arial" w:cs="Arial"/>
          <w:color w:val="000000" w:themeColor="text1"/>
          <w:sz w:val="24"/>
          <w:lang w:eastAsia="ru-RU"/>
        </w:rPr>
        <w:t xml:space="preserve"> (</w:t>
      </w:r>
      <w:r w:rsidRPr="00DB262B">
        <w:rPr>
          <w:rFonts w:ascii="Arial" w:eastAsia="Times New Roman" w:hAnsi="Arial" w:cs="Arial"/>
          <w:color w:val="000000" w:themeColor="text1"/>
          <w:sz w:val="24"/>
          <w:lang w:val="en-US" w:eastAsia="ru-RU"/>
        </w:rPr>
        <w:t>g</w:t>
      </w:r>
      <w:r w:rsidRPr="00DB262B">
        <w:rPr>
          <w:rFonts w:ascii="Arial" w:eastAsia="Times New Roman" w:hAnsi="Arial" w:cs="Arial"/>
          <w:color w:val="000000" w:themeColor="text1"/>
          <w:sz w:val="24"/>
          <w:lang w:eastAsia="ru-RU"/>
        </w:rPr>
        <w:t>);</w:t>
      </w:r>
    </w:p>
    <w:p w14:paraId="3BF91BC7"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длительность действия ударного ускорения 16 мс.</w:t>
      </w:r>
    </w:p>
    <w:p w14:paraId="5EAB8159" w14:textId="77777777" w:rsidR="0000124A" w:rsidRPr="00DB262B" w:rsidRDefault="0000124A" w:rsidP="00DA7AC0">
      <w:pPr>
        <w:shd w:val="clear" w:color="auto" w:fill="FFFFFF"/>
        <w:ind w:firstLine="510"/>
        <w:jc w:val="both"/>
        <w:rPr>
          <w:rFonts w:ascii="Arial" w:eastAsia="Times New Roman" w:hAnsi="Arial" w:cs="Arial"/>
          <w:color w:val="000000" w:themeColor="text1"/>
          <w:sz w:val="24"/>
          <w:lang w:eastAsia="ru-RU"/>
        </w:rPr>
      </w:pPr>
    </w:p>
    <w:p w14:paraId="748E2E49" w14:textId="77777777" w:rsidR="0000124A" w:rsidRPr="00DB262B" w:rsidRDefault="00487E7D" w:rsidP="00DA7AC0">
      <w:pPr>
        <w:shd w:val="clear" w:color="auto" w:fill="FFFFFF"/>
        <w:ind w:firstLine="510"/>
        <w:jc w:val="both"/>
        <w:rPr>
          <w:rFonts w:ascii="Arial" w:eastAsia="Times New Roman" w:hAnsi="Arial" w:cs="Arial"/>
          <w:b/>
          <w:color w:val="000000" w:themeColor="text1"/>
          <w:sz w:val="24"/>
          <w:lang w:eastAsia="ru-RU"/>
        </w:rPr>
      </w:pPr>
      <w:r w:rsidRPr="00DB262B">
        <w:rPr>
          <w:rFonts w:ascii="Arial" w:eastAsia="Times New Roman" w:hAnsi="Arial" w:cs="Arial"/>
          <w:b/>
          <w:color w:val="000000" w:themeColor="text1"/>
          <w:sz w:val="24"/>
          <w:lang w:eastAsia="ru-RU"/>
        </w:rPr>
        <w:t>5.4  Комплектность</w:t>
      </w:r>
    </w:p>
    <w:p w14:paraId="0D92A97F" w14:textId="77777777" w:rsidR="00487E7D" w:rsidRPr="00DB262B" w:rsidRDefault="00DD0523"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5.4.1  </w:t>
      </w:r>
      <w:r w:rsidR="00487E7D" w:rsidRPr="00DB262B">
        <w:rPr>
          <w:rFonts w:ascii="Arial" w:hAnsi="Arial" w:cs="Arial"/>
          <w:color w:val="000000" w:themeColor="text1"/>
          <w:sz w:val="24"/>
        </w:rPr>
        <w:t xml:space="preserve">В </w:t>
      </w:r>
      <w:r w:rsidR="00261DA2" w:rsidRPr="00DB262B">
        <w:rPr>
          <w:rFonts w:ascii="Arial" w:hAnsi="Arial" w:cs="Arial"/>
          <w:color w:val="000000" w:themeColor="text1"/>
          <w:sz w:val="24"/>
        </w:rPr>
        <w:t xml:space="preserve">состав </w:t>
      </w:r>
      <w:r w:rsidR="00487E7D" w:rsidRPr="00DB262B">
        <w:rPr>
          <w:rFonts w:ascii="Arial" w:hAnsi="Arial" w:cs="Arial"/>
          <w:color w:val="000000" w:themeColor="text1"/>
          <w:sz w:val="24"/>
        </w:rPr>
        <w:t>комплект</w:t>
      </w:r>
      <w:r w:rsidR="00261DA2" w:rsidRPr="00DB262B">
        <w:rPr>
          <w:rFonts w:ascii="Arial" w:hAnsi="Arial" w:cs="Arial"/>
          <w:color w:val="000000" w:themeColor="text1"/>
          <w:sz w:val="24"/>
        </w:rPr>
        <w:t>а</w:t>
      </w:r>
      <w:r w:rsidR="00487E7D" w:rsidRPr="00DB262B">
        <w:rPr>
          <w:rFonts w:ascii="Arial" w:hAnsi="Arial" w:cs="Arial"/>
          <w:color w:val="000000" w:themeColor="text1"/>
          <w:sz w:val="24"/>
        </w:rPr>
        <w:t xml:space="preserve"> </w:t>
      </w:r>
      <w:r w:rsidR="00967CB5" w:rsidRPr="00DB262B">
        <w:rPr>
          <w:rFonts w:ascii="Arial" w:hAnsi="Arial" w:cs="Arial"/>
          <w:color w:val="000000" w:themeColor="text1"/>
          <w:sz w:val="24"/>
        </w:rPr>
        <w:t>гемо</w:t>
      </w:r>
      <w:r w:rsidR="00487E7D" w:rsidRPr="00DB262B">
        <w:rPr>
          <w:rFonts w:ascii="Arial" w:hAnsi="Arial" w:cs="Arial"/>
          <w:color w:val="000000" w:themeColor="text1"/>
          <w:sz w:val="24"/>
        </w:rPr>
        <w:t>диализатор</w:t>
      </w:r>
      <w:r w:rsidR="00261DA2" w:rsidRPr="00DB262B">
        <w:rPr>
          <w:rFonts w:ascii="Arial" w:hAnsi="Arial" w:cs="Arial"/>
          <w:color w:val="000000" w:themeColor="text1"/>
          <w:sz w:val="24"/>
        </w:rPr>
        <w:t>а</w:t>
      </w:r>
      <w:r w:rsidR="00487E7D" w:rsidRPr="00DB262B">
        <w:rPr>
          <w:rFonts w:ascii="Arial" w:hAnsi="Arial" w:cs="Arial"/>
          <w:color w:val="000000" w:themeColor="text1"/>
          <w:sz w:val="24"/>
        </w:rPr>
        <w:t xml:space="preserve"> должны входить: </w:t>
      </w:r>
    </w:p>
    <w:p w14:paraId="4E7D3418" w14:textId="77777777" w:rsidR="00967CB5" w:rsidRPr="00DB262B" w:rsidRDefault="00967CB5" w:rsidP="00967CB5">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lastRenderedPageBreak/>
        <w:t>-  гемодиализатор;</w:t>
      </w:r>
    </w:p>
    <w:p w14:paraId="34445715"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потребительская упаковка;</w:t>
      </w:r>
    </w:p>
    <w:p w14:paraId="3CCD9CB7"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инструкция по применению.</w:t>
      </w:r>
    </w:p>
    <w:p w14:paraId="3701FB63"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К одной партии гемодиализаторов допускается прилагать инструкцию по применению при установлении изготовителем числа экземпляров инструкции на одну транспортную упаковку.</w:t>
      </w:r>
    </w:p>
    <w:p w14:paraId="6215D5D0"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5.4.2  Инструкция по применению должна соответствовать ГОСТ 2.601</w:t>
      </w:r>
      <w:r w:rsidRPr="00DB262B">
        <w:rPr>
          <w:rStyle w:val="af1"/>
          <w:rFonts w:ascii="Arial" w:hAnsi="Arial" w:cs="Arial"/>
          <w:color w:val="000000" w:themeColor="text1"/>
          <w:sz w:val="24"/>
        </w:rPr>
        <w:footnoteReference w:id="1"/>
      </w:r>
      <w:r w:rsidRPr="00DB262B">
        <w:rPr>
          <w:rFonts w:ascii="Arial" w:hAnsi="Arial" w:cs="Arial"/>
          <w:color w:val="000000" w:themeColor="text1"/>
          <w:sz w:val="24"/>
        </w:rPr>
        <w:t>.</w:t>
      </w:r>
    </w:p>
    <w:p w14:paraId="7AB86606"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5.4.3  Инструкция по применению, как минимум, должна содержать следующие данные:</w:t>
      </w:r>
    </w:p>
    <w:p w14:paraId="0F2EEFBD"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 xml:space="preserve">1)  наименование и адрес производителя (изготовителя) гемодиализатора </w:t>
      </w:r>
      <w:r w:rsidRPr="00DB262B">
        <w:rPr>
          <w:rFonts w:ascii="Arial" w:hAnsi="Arial" w:cs="Arial"/>
          <w:color w:val="000000" w:themeColor="text1"/>
          <w:shd w:val="clear" w:color="auto" w:fill="FFFFFF"/>
        </w:rPr>
        <w:t>и его товарный знака (при наличии)</w:t>
      </w:r>
      <w:r w:rsidRPr="00DB262B">
        <w:rPr>
          <w:rFonts w:ascii="Arial" w:hAnsi="Arial" w:cs="Arial"/>
          <w:color w:val="000000" w:themeColor="text1"/>
        </w:rPr>
        <w:t>;</w:t>
      </w:r>
    </w:p>
    <w:p w14:paraId="16AFED5F"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2)  наименование гемодиализатора (несокращенное) и тип, модель гемодиализатора;</w:t>
      </w:r>
    </w:p>
    <w:p w14:paraId="76320277"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3)  указание на то, что гемодиализатор предназначен только для однократного применения;</w:t>
      </w:r>
    </w:p>
    <w:p w14:paraId="77958ED5"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4)  указание на то, что внутри гемодиализатор является стерильным с указанием метода стерилизации;</w:t>
      </w:r>
    </w:p>
    <w:p w14:paraId="3F95681B" w14:textId="77777777" w:rsidR="00967CB5" w:rsidRPr="00DB262B" w:rsidRDefault="00967CB5" w:rsidP="00967CB5">
      <w:pPr>
        <w:ind w:firstLine="510"/>
        <w:rPr>
          <w:rFonts w:ascii="Arial" w:hAnsi="Arial" w:cs="Arial"/>
          <w:color w:val="000000" w:themeColor="text1"/>
          <w:sz w:val="24"/>
        </w:rPr>
      </w:pPr>
      <w:r w:rsidRPr="00DB262B">
        <w:rPr>
          <w:rFonts w:ascii="Arial" w:hAnsi="Arial" w:cs="Arial"/>
          <w:color w:val="000000" w:themeColor="text1"/>
          <w:sz w:val="24"/>
        </w:rPr>
        <w:t>5)  указание на то, что внутри гемодиализатор является апирогенным;</w:t>
      </w:r>
    </w:p>
    <w:p w14:paraId="61C7AED8" w14:textId="77777777" w:rsidR="00967CB5" w:rsidRPr="00DB262B" w:rsidRDefault="00967CB5" w:rsidP="00967CB5">
      <w:pPr>
        <w:ind w:firstLine="510"/>
        <w:rPr>
          <w:rFonts w:ascii="Arial" w:hAnsi="Arial" w:cs="Arial"/>
          <w:color w:val="000000" w:themeColor="text1"/>
          <w:sz w:val="24"/>
        </w:rPr>
      </w:pPr>
      <w:r w:rsidRPr="00DB262B">
        <w:rPr>
          <w:rFonts w:ascii="Arial" w:hAnsi="Arial" w:cs="Arial"/>
          <w:color w:val="000000" w:themeColor="text1"/>
          <w:sz w:val="24"/>
        </w:rPr>
        <w:t>6)  указание на то, что внутри гемодиализатор является нетоксичным;</w:t>
      </w:r>
    </w:p>
    <w:p w14:paraId="448B88E8"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7)  рекомендации по способу отмывки, заполнения и освобождения гемодиализатора;</w:t>
      </w:r>
    </w:p>
    <w:p w14:paraId="38101076"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8)  трансмембранное давление;</w:t>
      </w:r>
    </w:p>
    <w:p w14:paraId="5B545316"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9)  тип (в том числе при наличии фирменный знак) и эффективную поверхность мембраны;</w:t>
      </w:r>
    </w:p>
    <w:p w14:paraId="4D045320"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10)  объем заполнения полости перфузата (полости крови);</w:t>
      </w:r>
    </w:p>
    <w:p w14:paraId="39F5CE30" w14:textId="77777777" w:rsidR="00967CB5" w:rsidRPr="00DB262B" w:rsidRDefault="00967CB5" w:rsidP="00DA7AC0">
      <w:pPr>
        <w:shd w:val="clear" w:color="auto" w:fill="FFFFFF"/>
        <w:ind w:firstLine="510"/>
        <w:jc w:val="both"/>
        <w:rPr>
          <w:rFonts w:ascii="Arial" w:hAnsi="Arial" w:cs="Arial"/>
          <w:color w:val="000000" w:themeColor="text1"/>
          <w:sz w:val="24"/>
        </w:rPr>
      </w:pPr>
    </w:p>
    <w:p w14:paraId="25F3DFEE" w14:textId="77777777" w:rsidR="00DD0523"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w:t>
      </w:r>
      <w:r w:rsidR="003A0E9B" w:rsidRPr="00DB262B">
        <w:rPr>
          <w:rFonts w:ascii="Arial" w:hAnsi="Arial" w:cs="Arial"/>
          <w:color w:val="000000" w:themeColor="text1"/>
          <w:sz w:val="24"/>
        </w:rPr>
        <w:t>1</w:t>
      </w:r>
      <w:r w:rsidRPr="00DB262B">
        <w:rPr>
          <w:rFonts w:ascii="Arial" w:hAnsi="Arial" w:cs="Arial"/>
          <w:color w:val="000000" w:themeColor="text1"/>
          <w:sz w:val="24"/>
        </w:rPr>
        <w:t>)</w:t>
      </w:r>
      <w:r w:rsidR="00496A99" w:rsidRPr="00DB262B">
        <w:rPr>
          <w:rFonts w:ascii="Arial" w:hAnsi="Arial" w:cs="Arial"/>
          <w:color w:val="000000" w:themeColor="text1"/>
          <w:sz w:val="24"/>
        </w:rPr>
        <w:t>  </w:t>
      </w:r>
      <w:r w:rsidRPr="00DB262B">
        <w:rPr>
          <w:rFonts w:ascii="Arial" w:hAnsi="Arial" w:cs="Arial"/>
          <w:color w:val="000000" w:themeColor="text1"/>
          <w:sz w:val="24"/>
        </w:rPr>
        <w:t>клиренс (по мочевине, креатинину и витамину B</w:t>
      </w:r>
      <w:r w:rsidR="00DD0523" w:rsidRPr="00DB262B">
        <w:rPr>
          <w:rFonts w:ascii="Arial" w:hAnsi="Arial" w:cs="Arial"/>
          <w:color w:val="000000" w:themeColor="text1"/>
          <w:sz w:val="24"/>
          <w:vertAlign w:val="subscript"/>
        </w:rPr>
        <w:t>1</w:t>
      </w:r>
      <w:r w:rsidRPr="00DB262B">
        <w:rPr>
          <w:rFonts w:ascii="Arial" w:hAnsi="Arial" w:cs="Arial"/>
          <w:color w:val="000000" w:themeColor="text1"/>
          <w:sz w:val="24"/>
          <w:vertAlign w:val="subscript"/>
        </w:rPr>
        <w:t>2</w:t>
      </w:r>
      <w:r w:rsidRPr="00DB262B">
        <w:rPr>
          <w:rFonts w:ascii="Arial" w:hAnsi="Arial" w:cs="Arial"/>
          <w:color w:val="000000" w:themeColor="text1"/>
          <w:sz w:val="24"/>
        </w:rPr>
        <w:t xml:space="preserve"> или веществу с молеку</w:t>
      </w:r>
      <w:r w:rsidR="00B66D79" w:rsidRPr="00DB262B">
        <w:rPr>
          <w:rFonts w:ascii="Arial" w:hAnsi="Arial" w:cs="Arial"/>
          <w:color w:val="000000" w:themeColor="text1"/>
          <w:sz w:val="24"/>
        </w:rPr>
        <w:t>лярной массой от 1000 до 5000);</w:t>
      </w:r>
    </w:p>
    <w:p w14:paraId="17E274CC" w14:textId="77777777" w:rsidR="00DD0523"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w:t>
      </w:r>
      <w:r w:rsidR="003A0E9B" w:rsidRPr="00DB262B">
        <w:rPr>
          <w:rFonts w:ascii="Arial" w:hAnsi="Arial" w:cs="Arial"/>
          <w:color w:val="000000" w:themeColor="text1"/>
          <w:sz w:val="24"/>
        </w:rPr>
        <w:t>2</w:t>
      </w:r>
      <w:r w:rsidRPr="00DB262B">
        <w:rPr>
          <w:rFonts w:ascii="Arial" w:hAnsi="Arial" w:cs="Arial"/>
          <w:color w:val="000000" w:themeColor="text1"/>
          <w:sz w:val="24"/>
        </w:rPr>
        <w:t>)</w:t>
      </w:r>
      <w:r w:rsidR="00496A99" w:rsidRPr="00DB262B">
        <w:rPr>
          <w:rFonts w:ascii="Arial" w:hAnsi="Arial" w:cs="Arial"/>
          <w:color w:val="000000" w:themeColor="text1"/>
          <w:sz w:val="24"/>
        </w:rPr>
        <w:t>  </w:t>
      </w:r>
      <w:r w:rsidRPr="00DB262B">
        <w:rPr>
          <w:rFonts w:ascii="Arial" w:hAnsi="Arial" w:cs="Arial"/>
          <w:color w:val="000000" w:themeColor="text1"/>
          <w:sz w:val="24"/>
        </w:rPr>
        <w:t>коэффициент</w:t>
      </w:r>
      <w:r w:rsidR="00B66D79" w:rsidRPr="00DB262B">
        <w:rPr>
          <w:rFonts w:ascii="Arial" w:hAnsi="Arial" w:cs="Arial"/>
          <w:color w:val="000000" w:themeColor="text1"/>
          <w:sz w:val="24"/>
        </w:rPr>
        <w:t xml:space="preserve"> или скорость ультрафильтрации;</w:t>
      </w:r>
    </w:p>
    <w:p w14:paraId="65A76696" w14:textId="77777777" w:rsidR="00DD0523"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w:t>
      </w:r>
      <w:r w:rsidR="003A0E9B" w:rsidRPr="00DB262B">
        <w:rPr>
          <w:rFonts w:ascii="Arial" w:hAnsi="Arial" w:cs="Arial"/>
          <w:color w:val="000000" w:themeColor="text1"/>
          <w:sz w:val="24"/>
        </w:rPr>
        <w:t>3</w:t>
      </w:r>
      <w:r w:rsidRPr="00DB262B">
        <w:rPr>
          <w:rFonts w:ascii="Arial" w:hAnsi="Arial" w:cs="Arial"/>
          <w:color w:val="000000" w:themeColor="text1"/>
          <w:sz w:val="24"/>
        </w:rPr>
        <w:t>)</w:t>
      </w:r>
      <w:r w:rsidR="00496A99" w:rsidRPr="00DB262B">
        <w:rPr>
          <w:rFonts w:ascii="Arial" w:hAnsi="Arial" w:cs="Arial"/>
          <w:color w:val="000000" w:themeColor="text1"/>
          <w:sz w:val="24"/>
        </w:rPr>
        <w:t>  </w:t>
      </w:r>
      <w:r w:rsidRPr="00DB262B">
        <w:rPr>
          <w:rFonts w:ascii="Arial" w:hAnsi="Arial" w:cs="Arial"/>
          <w:color w:val="000000" w:themeColor="text1"/>
          <w:sz w:val="24"/>
        </w:rPr>
        <w:t>перепад давления на полости</w:t>
      </w:r>
      <w:r w:rsidR="00B66D79" w:rsidRPr="00DB262B">
        <w:rPr>
          <w:rFonts w:ascii="Arial" w:hAnsi="Arial" w:cs="Arial"/>
          <w:color w:val="000000" w:themeColor="text1"/>
          <w:sz w:val="24"/>
        </w:rPr>
        <w:t xml:space="preserve"> перфузата и полости диализата;</w:t>
      </w:r>
    </w:p>
    <w:p w14:paraId="62177656" w14:textId="77777777" w:rsidR="00DD0523"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14)</w:t>
      </w:r>
      <w:r w:rsidR="00496A99" w:rsidRPr="00DB262B">
        <w:rPr>
          <w:rFonts w:ascii="Arial" w:hAnsi="Arial" w:cs="Arial"/>
          <w:color w:val="000000" w:themeColor="text1"/>
          <w:sz w:val="24"/>
        </w:rPr>
        <w:t>  </w:t>
      </w:r>
      <w:r w:rsidRPr="00DB262B">
        <w:rPr>
          <w:rFonts w:ascii="Arial" w:hAnsi="Arial" w:cs="Arial"/>
          <w:color w:val="000000" w:themeColor="text1"/>
          <w:sz w:val="24"/>
        </w:rPr>
        <w:t>рекомендации по соединению входов и выходов полостей перфуз</w:t>
      </w:r>
      <w:r w:rsidR="00B66D79" w:rsidRPr="00DB262B">
        <w:rPr>
          <w:rFonts w:ascii="Arial" w:hAnsi="Arial" w:cs="Arial"/>
          <w:color w:val="000000" w:themeColor="text1"/>
          <w:sz w:val="24"/>
        </w:rPr>
        <w:t>ата и диализата с магистралями;</w:t>
      </w:r>
    </w:p>
    <w:p w14:paraId="3923A605" w14:textId="77777777" w:rsidR="00DD0523"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15)</w:t>
      </w:r>
      <w:r w:rsidR="00496A99" w:rsidRPr="00DB262B">
        <w:rPr>
          <w:rFonts w:ascii="Arial" w:hAnsi="Arial" w:cs="Arial"/>
          <w:color w:val="000000" w:themeColor="text1"/>
          <w:sz w:val="24"/>
        </w:rPr>
        <w:t>  </w:t>
      </w:r>
      <w:r w:rsidR="00B66D79" w:rsidRPr="00DB262B">
        <w:rPr>
          <w:rFonts w:ascii="Arial" w:hAnsi="Arial" w:cs="Arial"/>
          <w:color w:val="000000" w:themeColor="text1"/>
          <w:sz w:val="24"/>
        </w:rPr>
        <w:t>остаточный объем крови;</w:t>
      </w:r>
    </w:p>
    <w:p w14:paraId="27A4F36C" w14:textId="77777777" w:rsidR="00DD0523"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lastRenderedPageBreak/>
        <w:t>16)</w:t>
      </w:r>
      <w:r w:rsidR="00496A99" w:rsidRPr="00DB262B">
        <w:rPr>
          <w:rFonts w:ascii="Arial" w:hAnsi="Arial" w:cs="Arial"/>
          <w:color w:val="000000" w:themeColor="text1"/>
          <w:sz w:val="24"/>
        </w:rPr>
        <w:t>  </w:t>
      </w:r>
      <w:r w:rsidRPr="00DB262B">
        <w:rPr>
          <w:rFonts w:ascii="Arial" w:hAnsi="Arial" w:cs="Arial"/>
          <w:color w:val="000000" w:themeColor="text1"/>
          <w:sz w:val="24"/>
        </w:rPr>
        <w:t>рекомендации</w:t>
      </w:r>
      <w:r w:rsidR="00B66D79" w:rsidRPr="00DB262B">
        <w:rPr>
          <w:rFonts w:ascii="Arial" w:hAnsi="Arial" w:cs="Arial"/>
          <w:color w:val="000000" w:themeColor="text1"/>
          <w:sz w:val="24"/>
        </w:rPr>
        <w:t xml:space="preserve"> по антикоагуляционной терапии;</w:t>
      </w:r>
    </w:p>
    <w:p w14:paraId="7E1B3565"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17)  рекомендации по установке гемодиализатора на опору;</w:t>
      </w:r>
    </w:p>
    <w:p w14:paraId="74DC689C"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18)  необходимые предупреждения, например (но не ограничиваясь): </w:t>
      </w:r>
    </w:p>
    <w:p w14:paraId="46A631DE"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максимальное избыточное, вакуумметрическое и трансмембранное давления;</w:t>
      </w:r>
    </w:p>
    <w:p w14:paraId="70D3DB9A"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максимальный расход перфузата (крови) и диализата.</w:t>
      </w:r>
    </w:p>
    <w:p w14:paraId="0A9C8781"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19) климатические условия хранения и транспортирования;</w:t>
      </w:r>
    </w:p>
    <w:p w14:paraId="32070A59"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20) запрет на хранение вблизи отопительных приборов, а также в местах, где возможно воздействие прямого солнечного света;</w:t>
      </w:r>
    </w:p>
    <w:p w14:paraId="5324D1CC"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21) указания по утилизации гемодиализаторов с истекшим сроком годности (хранения) и после применения.</w:t>
      </w:r>
    </w:p>
    <w:p w14:paraId="4691544E" w14:textId="77777777" w:rsidR="00967CB5" w:rsidRPr="00DB262B" w:rsidRDefault="00967CB5" w:rsidP="00967CB5">
      <w:pPr>
        <w:shd w:val="clear" w:color="auto" w:fill="FFFFFF"/>
        <w:ind w:firstLine="510"/>
        <w:jc w:val="both"/>
        <w:rPr>
          <w:rFonts w:ascii="Arial" w:hAnsi="Arial" w:cs="Arial"/>
          <w:color w:val="000000" w:themeColor="text1"/>
          <w:sz w:val="24"/>
        </w:rPr>
      </w:pPr>
    </w:p>
    <w:p w14:paraId="505BFBF7" w14:textId="77777777" w:rsidR="00967CB5" w:rsidRPr="00DB262B" w:rsidRDefault="00967CB5" w:rsidP="00967CB5">
      <w:pPr>
        <w:shd w:val="clear" w:color="auto" w:fill="FFFFFF"/>
        <w:ind w:firstLine="510"/>
        <w:jc w:val="both"/>
        <w:rPr>
          <w:rFonts w:ascii="Arial" w:hAnsi="Arial" w:cs="Arial"/>
          <w:color w:val="000000" w:themeColor="text1"/>
          <w:sz w:val="22"/>
        </w:rPr>
      </w:pPr>
      <w:r w:rsidRPr="00DB262B">
        <w:rPr>
          <w:rFonts w:ascii="Arial" w:hAnsi="Arial" w:cs="Arial"/>
          <w:color w:val="000000" w:themeColor="text1"/>
          <w:spacing w:val="40"/>
          <w:sz w:val="22"/>
        </w:rPr>
        <w:t>Примечание</w:t>
      </w:r>
      <w:r w:rsidRPr="00DB262B">
        <w:rPr>
          <w:rFonts w:ascii="Arial" w:hAnsi="Arial" w:cs="Arial"/>
          <w:color w:val="000000" w:themeColor="text1"/>
          <w:sz w:val="22"/>
        </w:rPr>
        <w:t xml:space="preserve"> – Данные, перечисленные в перечислениях 10–13, могут быть приведены в графической или табличной форме, как зависимость данного параметра от независимой переменной с указанием его допустимых отклонений.</w:t>
      </w:r>
    </w:p>
    <w:p w14:paraId="73DE2571"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Необходимо указать параметры, значения которых определены </w:t>
      </w:r>
      <w:r w:rsidRPr="00DB262B">
        <w:rPr>
          <w:rFonts w:ascii="Arial" w:hAnsi="Arial" w:cs="Arial"/>
          <w:i/>
          <w:color w:val="000000" w:themeColor="text1"/>
          <w:sz w:val="24"/>
        </w:rPr>
        <w:t>in vivo</w:t>
      </w:r>
      <w:r w:rsidRPr="00DB262B">
        <w:rPr>
          <w:rFonts w:ascii="Arial" w:hAnsi="Arial" w:cs="Arial"/>
          <w:color w:val="000000" w:themeColor="text1"/>
          <w:sz w:val="24"/>
        </w:rPr>
        <w:t>. Допускается включение в инструкцию информации, требуемой регуляторными правилами, а также другую информацию, определенную производителем, если она не вводит в заблуждение потребителя о характеристиках (свойствах) гемодиализатора и о его происхождении.</w:t>
      </w:r>
    </w:p>
    <w:p w14:paraId="2C4F63C7" w14:textId="77777777" w:rsidR="00496A99" w:rsidRPr="00DB262B" w:rsidRDefault="00496A99" w:rsidP="00DA7AC0">
      <w:pPr>
        <w:shd w:val="clear" w:color="auto" w:fill="FFFFFF"/>
        <w:ind w:firstLine="510"/>
        <w:jc w:val="both"/>
        <w:rPr>
          <w:rFonts w:ascii="Arial" w:hAnsi="Arial" w:cs="Arial"/>
          <w:color w:val="000000" w:themeColor="text1"/>
          <w:sz w:val="24"/>
        </w:rPr>
      </w:pPr>
    </w:p>
    <w:p w14:paraId="7CB3895A" w14:textId="77777777" w:rsidR="00496A99" w:rsidRPr="00DB262B" w:rsidRDefault="00496A99" w:rsidP="00DA7AC0">
      <w:pPr>
        <w:shd w:val="clear" w:color="auto" w:fill="FFFFFF"/>
        <w:ind w:firstLine="510"/>
        <w:jc w:val="both"/>
        <w:rPr>
          <w:rFonts w:ascii="Arial" w:hAnsi="Arial" w:cs="Arial"/>
          <w:b/>
          <w:color w:val="000000" w:themeColor="text1"/>
          <w:sz w:val="24"/>
        </w:rPr>
      </w:pPr>
      <w:r w:rsidRPr="00DB262B">
        <w:rPr>
          <w:rFonts w:ascii="Arial" w:hAnsi="Arial" w:cs="Arial"/>
          <w:b/>
          <w:color w:val="000000" w:themeColor="text1"/>
          <w:sz w:val="24"/>
        </w:rPr>
        <w:t>5</w:t>
      </w:r>
      <w:r w:rsidR="00487E7D" w:rsidRPr="00DB262B">
        <w:rPr>
          <w:rFonts w:ascii="Arial" w:hAnsi="Arial" w:cs="Arial"/>
          <w:b/>
          <w:color w:val="000000" w:themeColor="text1"/>
          <w:sz w:val="24"/>
        </w:rPr>
        <w:t>.5</w:t>
      </w:r>
      <w:r w:rsidRPr="00DB262B">
        <w:rPr>
          <w:rFonts w:ascii="Arial" w:hAnsi="Arial" w:cs="Arial"/>
          <w:b/>
          <w:color w:val="000000" w:themeColor="text1"/>
          <w:sz w:val="24"/>
        </w:rPr>
        <w:t>  </w:t>
      </w:r>
      <w:r w:rsidR="00B66D79" w:rsidRPr="00DB262B">
        <w:rPr>
          <w:rFonts w:ascii="Arial" w:hAnsi="Arial" w:cs="Arial"/>
          <w:b/>
          <w:color w:val="000000" w:themeColor="text1"/>
          <w:sz w:val="24"/>
        </w:rPr>
        <w:t>Маркировка</w:t>
      </w:r>
    </w:p>
    <w:p w14:paraId="0EA94D84"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5.5.1  На гемодиализаторе помещают этикетку, содержащую, как минимум, следующие данные:</w:t>
      </w:r>
    </w:p>
    <w:p w14:paraId="100F7256"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 xml:space="preserve">1)  наименование и адрес производителя (изготовителя) гемодиализатора </w:t>
      </w:r>
      <w:r w:rsidRPr="00DB262B">
        <w:rPr>
          <w:rFonts w:ascii="Arial" w:hAnsi="Arial" w:cs="Arial"/>
          <w:color w:val="000000" w:themeColor="text1"/>
          <w:shd w:val="clear" w:color="auto" w:fill="FFFFFF"/>
        </w:rPr>
        <w:t>и его товарный знак (при наличии)</w:t>
      </w:r>
      <w:r w:rsidRPr="00DB262B">
        <w:rPr>
          <w:rFonts w:ascii="Arial" w:hAnsi="Arial" w:cs="Arial"/>
          <w:color w:val="000000" w:themeColor="text1"/>
        </w:rPr>
        <w:t>;</w:t>
      </w:r>
    </w:p>
    <w:p w14:paraId="3BA1F541"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2)  наименование гемодиализатора;</w:t>
      </w:r>
    </w:p>
    <w:p w14:paraId="4F4A984D"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3)  указание на то, что гемодиализатор предназначен только для однократного применения;</w:t>
      </w:r>
    </w:p>
    <w:p w14:paraId="7BC1AC11"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4)  указание на то, что внутри гемодиализатор является стерильным с указанием метода стерилизации;</w:t>
      </w:r>
    </w:p>
    <w:p w14:paraId="4FF3102C" w14:textId="77777777" w:rsidR="00967CB5" w:rsidRPr="00DB262B" w:rsidRDefault="00967CB5" w:rsidP="00967CB5">
      <w:pPr>
        <w:ind w:firstLine="510"/>
        <w:rPr>
          <w:rFonts w:ascii="Arial" w:hAnsi="Arial" w:cs="Arial"/>
          <w:color w:val="000000" w:themeColor="text1"/>
          <w:sz w:val="24"/>
        </w:rPr>
      </w:pPr>
      <w:r w:rsidRPr="00DB262B">
        <w:rPr>
          <w:rFonts w:ascii="Arial" w:hAnsi="Arial" w:cs="Arial"/>
          <w:color w:val="000000" w:themeColor="text1"/>
          <w:sz w:val="24"/>
        </w:rPr>
        <w:t>5)  указание на то, что внутри гемодиализатор является апирогенным;</w:t>
      </w:r>
    </w:p>
    <w:p w14:paraId="3AC03589" w14:textId="77777777" w:rsidR="00967CB5" w:rsidRPr="00DB262B" w:rsidRDefault="00967CB5" w:rsidP="00967CB5">
      <w:pPr>
        <w:ind w:firstLine="510"/>
        <w:rPr>
          <w:rFonts w:ascii="Arial" w:hAnsi="Arial" w:cs="Arial"/>
          <w:color w:val="000000" w:themeColor="text1"/>
          <w:sz w:val="24"/>
        </w:rPr>
      </w:pPr>
      <w:r w:rsidRPr="00DB262B">
        <w:rPr>
          <w:rFonts w:ascii="Arial" w:hAnsi="Arial" w:cs="Arial"/>
          <w:color w:val="000000" w:themeColor="text1"/>
          <w:sz w:val="24"/>
        </w:rPr>
        <w:t>6)  указание на то, что внутри гемодиализатор является нетоксичным;</w:t>
      </w:r>
    </w:p>
    <w:p w14:paraId="7AD2A288"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spacing w:val="2"/>
          <w:shd w:val="clear" w:color="auto" w:fill="FFFFFF"/>
        </w:rPr>
      </w:pPr>
      <w:r w:rsidRPr="00DB262B">
        <w:rPr>
          <w:rFonts w:ascii="Arial" w:hAnsi="Arial" w:cs="Arial"/>
          <w:color w:val="000000" w:themeColor="text1"/>
          <w:spacing w:val="2"/>
          <w:shd w:val="clear" w:color="auto" w:fill="FFFFFF"/>
        </w:rPr>
        <w:t>7)  номер партии;</w:t>
      </w:r>
    </w:p>
    <w:p w14:paraId="7DB22C78"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spacing w:val="2"/>
          <w:shd w:val="clear" w:color="auto" w:fill="FFFFFF"/>
        </w:rPr>
      </w:pPr>
      <w:r w:rsidRPr="00DB262B">
        <w:rPr>
          <w:rFonts w:ascii="Arial" w:hAnsi="Arial" w:cs="Arial"/>
          <w:color w:val="000000" w:themeColor="text1"/>
          <w:spacing w:val="2"/>
          <w:shd w:val="clear" w:color="auto" w:fill="FFFFFF"/>
        </w:rPr>
        <w:t>8)  дату изготовления (как минимум, месяц и год);</w:t>
      </w:r>
    </w:p>
    <w:p w14:paraId="3760FB8B"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pacing w:val="2"/>
          <w:sz w:val="24"/>
          <w:shd w:val="clear" w:color="auto" w:fill="FFFFFF"/>
        </w:rPr>
        <w:t>9)  срок годности (хранения).</w:t>
      </w:r>
    </w:p>
    <w:p w14:paraId="1E9ED864"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5.5.3  Маркировка потребительской упаковки должна содержать:</w:t>
      </w:r>
    </w:p>
    <w:p w14:paraId="4EE04673"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lastRenderedPageBreak/>
        <w:t>1)  сведения о регистрации в качестве медицинского изделия;</w:t>
      </w:r>
    </w:p>
    <w:p w14:paraId="0CFB869E"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 xml:space="preserve">2)  наименование и адрес производителя (изготовителя) гемодиализатора </w:t>
      </w:r>
      <w:r w:rsidRPr="00DB262B">
        <w:rPr>
          <w:rFonts w:ascii="Arial" w:hAnsi="Arial" w:cs="Arial"/>
          <w:color w:val="000000" w:themeColor="text1"/>
          <w:shd w:val="clear" w:color="auto" w:fill="FFFFFF"/>
        </w:rPr>
        <w:t>и его товарный знак (при наличии)</w:t>
      </w:r>
      <w:r w:rsidRPr="00DB262B">
        <w:rPr>
          <w:rFonts w:ascii="Arial" w:hAnsi="Arial" w:cs="Arial"/>
          <w:color w:val="000000" w:themeColor="text1"/>
        </w:rPr>
        <w:t>;</w:t>
      </w:r>
    </w:p>
    <w:p w14:paraId="286810E6"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3)  наименование гемодиализатора;</w:t>
      </w:r>
    </w:p>
    <w:p w14:paraId="3B5D158E"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4)  тип и эффективную поверхность мембраны;</w:t>
      </w:r>
    </w:p>
    <w:p w14:paraId="7D10C5CB"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5)  указание на то, что гемодиализатор предназначен только для однократного применения;</w:t>
      </w:r>
    </w:p>
    <w:p w14:paraId="0780FB74"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6)  указание на то, что внутри гемодиализатор является стерильным с указанием метода стерилизации;</w:t>
      </w:r>
    </w:p>
    <w:p w14:paraId="7A3B4A9B" w14:textId="77777777" w:rsidR="00967CB5" w:rsidRPr="00DB262B" w:rsidRDefault="00967CB5" w:rsidP="00967CB5">
      <w:pPr>
        <w:ind w:firstLine="510"/>
        <w:rPr>
          <w:rFonts w:ascii="Arial" w:hAnsi="Arial" w:cs="Arial"/>
          <w:color w:val="000000" w:themeColor="text1"/>
          <w:sz w:val="24"/>
        </w:rPr>
      </w:pPr>
      <w:r w:rsidRPr="00DB262B">
        <w:rPr>
          <w:rFonts w:ascii="Arial" w:hAnsi="Arial" w:cs="Arial"/>
          <w:color w:val="000000" w:themeColor="text1"/>
          <w:sz w:val="24"/>
        </w:rPr>
        <w:t>7)  указание на то, что внутри гемодиализатор является апирогенным;</w:t>
      </w:r>
    </w:p>
    <w:p w14:paraId="4FAA28B9"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8)  указание на то, что внутри гемодиализатор является нетоксичным;</w:t>
      </w:r>
    </w:p>
    <w:p w14:paraId="4DE92A55"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9)  запрет на применение при повреждении</w:t>
      </w:r>
      <w:r w:rsidRPr="00DB262B">
        <w:rPr>
          <w:rFonts w:ascii="Arial" w:hAnsi="Arial" w:cs="Arial"/>
          <w:color w:val="000000" w:themeColor="text1"/>
          <w:sz w:val="22"/>
        </w:rPr>
        <w:t xml:space="preserve"> </w:t>
      </w:r>
      <w:r w:rsidRPr="00DB262B">
        <w:rPr>
          <w:rFonts w:ascii="Arial" w:hAnsi="Arial" w:cs="Arial"/>
          <w:color w:val="000000" w:themeColor="text1"/>
          <w:sz w:val="24"/>
        </w:rPr>
        <w:t>потребительской упаковки»;</w:t>
      </w:r>
    </w:p>
    <w:p w14:paraId="0509D2A7"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10)  указание на необходимость хранить при температуре от плюс 5 °С до плюс 40 °С;</w:t>
      </w:r>
    </w:p>
    <w:p w14:paraId="64E306FD"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11)  указание о необходимости ознакомления с инструкцией перед использованием;</w:t>
      </w:r>
    </w:p>
    <w:p w14:paraId="74900C32"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12)  номер партии;</w:t>
      </w:r>
    </w:p>
    <w:p w14:paraId="5530D6C5" w14:textId="77777777" w:rsidR="00967CB5" w:rsidRPr="00DB262B" w:rsidRDefault="00967CB5" w:rsidP="00967CB5">
      <w:pPr>
        <w:pStyle w:val="formattext"/>
        <w:spacing w:before="0" w:beforeAutospacing="0" w:after="0" w:afterAutospacing="0" w:line="360" w:lineRule="auto"/>
        <w:ind w:firstLine="510"/>
        <w:jc w:val="both"/>
        <w:textAlignment w:val="baseline"/>
        <w:rPr>
          <w:rFonts w:ascii="Arial" w:hAnsi="Arial" w:cs="Arial"/>
          <w:color w:val="000000" w:themeColor="text1"/>
          <w:spacing w:val="2"/>
          <w:shd w:val="clear" w:color="auto" w:fill="FFFFFF"/>
        </w:rPr>
      </w:pPr>
      <w:r w:rsidRPr="00DB262B">
        <w:rPr>
          <w:rFonts w:ascii="Arial" w:hAnsi="Arial" w:cs="Arial"/>
          <w:color w:val="000000" w:themeColor="text1"/>
          <w:spacing w:val="2"/>
          <w:shd w:val="clear" w:color="auto" w:fill="FFFFFF"/>
        </w:rPr>
        <w:t>13)  дату изготовления (как минимум, месяц и год);</w:t>
      </w:r>
    </w:p>
    <w:p w14:paraId="4DAC201A" w14:textId="77777777" w:rsidR="00967CB5" w:rsidRPr="00DB262B" w:rsidRDefault="00967CB5" w:rsidP="00967CB5">
      <w:pPr>
        <w:shd w:val="clear" w:color="auto" w:fill="FFFFFF"/>
        <w:ind w:firstLine="510"/>
        <w:jc w:val="both"/>
        <w:rPr>
          <w:rFonts w:ascii="Arial" w:hAnsi="Arial" w:cs="Arial"/>
          <w:color w:val="000000" w:themeColor="text1"/>
          <w:sz w:val="22"/>
        </w:rPr>
      </w:pPr>
      <w:r w:rsidRPr="00DB262B">
        <w:rPr>
          <w:rFonts w:ascii="Arial" w:hAnsi="Arial" w:cs="Arial"/>
          <w:color w:val="000000" w:themeColor="text1"/>
          <w:spacing w:val="2"/>
          <w:sz w:val="24"/>
          <w:shd w:val="clear" w:color="auto" w:fill="FFFFFF"/>
        </w:rPr>
        <w:t>14)  срок годности (хранения).</w:t>
      </w:r>
    </w:p>
    <w:p w14:paraId="5F586BCC"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5.5.4  Транспортная маркировка должна быть выполнена по ГОСТ 14192.</w:t>
      </w:r>
    </w:p>
    <w:p w14:paraId="5E2C4F98"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На каждом ящике с гемодиализаторами должно быть указано:</w:t>
      </w:r>
    </w:p>
    <w:p w14:paraId="64F655EE"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1)  наименование и адрес производителя (изготовителя) гемодиализатора </w:t>
      </w:r>
      <w:r w:rsidRPr="00DB262B">
        <w:rPr>
          <w:rFonts w:ascii="Arial" w:hAnsi="Arial" w:cs="Arial"/>
          <w:color w:val="000000" w:themeColor="text1"/>
          <w:sz w:val="24"/>
          <w:shd w:val="clear" w:color="auto" w:fill="FFFFFF"/>
        </w:rPr>
        <w:t>и его товарный знак (при наличии)</w:t>
      </w:r>
      <w:r w:rsidRPr="00DB262B">
        <w:rPr>
          <w:rFonts w:ascii="Arial" w:hAnsi="Arial" w:cs="Arial"/>
          <w:color w:val="000000" w:themeColor="text1"/>
          <w:sz w:val="24"/>
        </w:rPr>
        <w:t>;</w:t>
      </w:r>
    </w:p>
    <w:p w14:paraId="594B71E3" w14:textId="77777777" w:rsidR="00967CB5"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2)  наименование гемодиализатора;</w:t>
      </w:r>
    </w:p>
    <w:p w14:paraId="3E5CF6EB" w14:textId="77777777" w:rsidR="00B66D79" w:rsidRPr="00DB262B" w:rsidRDefault="00967CB5" w:rsidP="00967CB5">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3)  количество гемодиализаторов в упаковке;</w:t>
      </w:r>
    </w:p>
    <w:p w14:paraId="0F796CF7"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4)  тип и эффективную поверхность мембраны;</w:t>
      </w:r>
    </w:p>
    <w:p w14:paraId="4056002B" w14:textId="77777777" w:rsidR="00FD2190" w:rsidRPr="00DB262B" w:rsidRDefault="00FD2190" w:rsidP="00FD2190">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5)  указание на то, что гемодиализатор предназначен только для однократного применения;</w:t>
      </w:r>
    </w:p>
    <w:p w14:paraId="3E51538E" w14:textId="77777777" w:rsidR="00FD2190" w:rsidRPr="00DB262B" w:rsidRDefault="00FD2190" w:rsidP="00FD2190">
      <w:pPr>
        <w:pStyle w:val="formattext"/>
        <w:spacing w:before="0" w:beforeAutospacing="0" w:after="0" w:afterAutospacing="0" w:line="360" w:lineRule="auto"/>
        <w:ind w:firstLine="510"/>
        <w:jc w:val="both"/>
        <w:textAlignment w:val="baseline"/>
        <w:rPr>
          <w:rFonts w:ascii="Arial" w:hAnsi="Arial" w:cs="Arial"/>
          <w:color w:val="000000" w:themeColor="text1"/>
        </w:rPr>
      </w:pPr>
      <w:r w:rsidRPr="00DB262B">
        <w:rPr>
          <w:rFonts w:ascii="Arial" w:hAnsi="Arial" w:cs="Arial"/>
          <w:color w:val="000000" w:themeColor="text1"/>
        </w:rPr>
        <w:t>6)  указание на то, что внутри гемодиализатор является стерильным с указанием метода стерилизации;</w:t>
      </w:r>
    </w:p>
    <w:p w14:paraId="50FF3192" w14:textId="77777777" w:rsidR="00FD2190" w:rsidRPr="00DB262B" w:rsidRDefault="00FD2190" w:rsidP="00FD2190">
      <w:pPr>
        <w:ind w:firstLine="510"/>
        <w:rPr>
          <w:rFonts w:ascii="Arial" w:hAnsi="Arial" w:cs="Arial"/>
          <w:color w:val="000000" w:themeColor="text1"/>
          <w:sz w:val="24"/>
        </w:rPr>
      </w:pPr>
      <w:r w:rsidRPr="00DB262B">
        <w:rPr>
          <w:rFonts w:ascii="Arial" w:hAnsi="Arial" w:cs="Arial"/>
          <w:color w:val="000000" w:themeColor="text1"/>
          <w:sz w:val="24"/>
        </w:rPr>
        <w:t>7)  указание на то, что внутри гемодиализатор является апирогенным;</w:t>
      </w:r>
    </w:p>
    <w:p w14:paraId="691D96B6"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8)  указание на то, что внутри гемодиализатор является нетоксичным;</w:t>
      </w:r>
    </w:p>
    <w:p w14:paraId="2F2BBACE"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9)  запрет на применение при повреждении</w:t>
      </w:r>
      <w:r w:rsidRPr="00DB262B">
        <w:rPr>
          <w:rFonts w:ascii="Arial" w:hAnsi="Arial" w:cs="Arial"/>
          <w:color w:val="000000" w:themeColor="text1"/>
          <w:sz w:val="22"/>
        </w:rPr>
        <w:t xml:space="preserve"> </w:t>
      </w:r>
      <w:r w:rsidRPr="00DB262B">
        <w:rPr>
          <w:rFonts w:ascii="Arial" w:hAnsi="Arial" w:cs="Arial"/>
          <w:color w:val="000000" w:themeColor="text1"/>
          <w:sz w:val="24"/>
        </w:rPr>
        <w:t>потребительской упаковки»;</w:t>
      </w:r>
    </w:p>
    <w:p w14:paraId="3BAA3FE3"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10)  указание на необходимость хранить при температуре от плюс 5 °С до плюс 40 °С;</w:t>
      </w:r>
    </w:p>
    <w:p w14:paraId="0D61B325"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11)  указание о необходимости ознакомления с инструкцией перед использованием;</w:t>
      </w:r>
    </w:p>
    <w:p w14:paraId="78225772"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lastRenderedPageBreak/>
        <w:t>12)  номер партии;</w:t>
      </w:r>
    </w:p>
    <w:p w14:paraId="5881BBC8" w14:textId="77777777" w:rsidR="00FD2190" w:rsidRPr="00DB262B" w:rsidRDefault="00FD2190" w:rsidP="00FD2190">
      <w:pPr>
        <w:pStyle w:val="formattext"/>
        <w:spacing w:before="0" w:beforeAutospacing="0" w:after="0" w:afterAutospacing="0" w:line="360" w:lineRule="auto"/>
        <w:ind w:firstLine="510"/>
        <w:jc w:val="both"/>
        <w:textAlignment w:val="baseline"/>
        <w:rPr>
          <w:rFonts w:ascii="Arial" w:hAnsi="Arial" w:cs="Arial"/>
          <w:color w:val="000000" w:themeColor="text1"/>
          <w:spacing w:val="2"/>
          <w:shd w:val="clear" w:color="auto" w:fill="FFFFFF"/>
        </w:rPr>
      </w:pPr>
      <w:r w:rsidRPr="00DB262B">
        <w:rPr>
          <w:rFonts w:ascii="Arial" w:hAnsi="Arial" w:cs="Arial"/>
          <w:color w:val="000000" w:themeColor="text1"/>
          <w:spacing w:val="2"/>
          <w:shd w:val="clear" w:color="auto" w:fill="FFFFFF"/>
        </w:rPr>
        <w:t>13)  дату изготовления (как минимум, месяц и год);</w:t>
      </w:r>
    </w:p>
    <w:p w14:paraId="040DBBCE" w14:textId="77777777" w:rsidR="00FD2190" w:rsidRPr="00DB262B" w:rsidRDefault="00FD2190" w:rsidP="00FD2190">
      <w:pPr>
        <w:shd w:val="clear" w:color="auto" w:fill="FFFFFF"/>
        <w:ind w:firstLine="510"/>
        <w:jc w:val="both"/>
        <w:rPr>
          <w:rFonts w:ascii="Arial" w:hAnsi="Arial" w:cs="Arial"/>
          <w:color w:val="000000" w:themeColor="text1"/>
          <w:sz w:val="22"/>
        </w:rPr>
      </w:pPr>
      <w:r w:rsidRPr="00DB262B">
        <w:rPr>
          <w:rFonts w:ascii="Arial" w:hAnsi="Arial" w:cs="Arial"/>
          <w:color w:val="000000" w:themeColor="text1"/>
          <w:spacing w:val="2"/>
          <w:sz w:val="24"/>
          <w:shd w:val="clear" w:color="auto" w:fill="FFFFFF"/>
        </w:rPr>
        <w:t>14)  срок годности (хранения).</w:t>
      </w:r>
    </w:p>
    <w:p w14:paraId="1DEA80A4"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5.5.4  Транспортная маркировка должна быть выполнена по ГОСТ 14192.</w:t>
      </w:r>
    </w:p>
    <w:p w14:paraId="4855CCE6"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На каждом ящике с гемодиализаторами должно быть указано:</w:t>
      </w:r>
    </w:p>
    <w:p w14:paraId="1EA26BAC"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1)  наименование и адрес производителя (изготовителя) гемодиализатора </w:t>
      </w:r>
      <w:r w:rsidRPr="00DB262B">
        <w:rPr>
          <w:rFonts w:ascii="Arial" w:hAnsi="Arial" w:cs="Arial"/>
          <w:color w:val="000000" w:themeColor="text1"/>
          <w:sz w:val="24"/>
          <w:shd w:val="clear" w:color="auto" w:fill="FFFFFF"/>
        </w:rPr>
        <w:t>и его товарный знак (при наличии)</w:t>
      </w:r>
      <w:r w:rsidRPr="00DB262B">
        <w:rPr>
          <w:rFonts w:ascii="Arial" w:hAnsi="Arial" w:cs="Arial"/>
          <w:color w:val="000000" w:themeColor="text1"/>
          <w:sz w:val="24"/>
        </w:rPr>
        <w:t>;</w:t>
      </w:r>
    </w:p>
    <w:p w14:paraId="58097056"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2)  наименование гемодиализатора;</w:t>
      </w:r>
    </w:p>
    <w:p w14:paraId="7D277EB0"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3)  количество гемодиализаторов в упаковке;</w:t>
      </w:r>
    </w:p>
    <w:p w14:paraId="6F3411E8" w14:textId="77777777" w:rsidR="00FD2190"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4)  указание на необходимость хранить при температуре от плюс 5 °С до плюс 40 °С на расстоянии 1 м от отопительных приборов;</w:t>
      </w:r>
    </w:p>
    <w:p w14:paraId="3B9FE7BE" w14:textId="77777777" w:rsidR="00B66D79" w:rsidRPr="00DB262B" w:rsidRDefault="00FD2190" w:rsidP="00FD219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  манипуляционные знаки, соответствующие надписям: «Хрупкое, обращаться осторожно», «Беречь от влаги».</w:t>
      </w:r>
    </w:p>
    <w:p w14:paraId="008A449C" w14:textId="77777777" w:rsidR="00FD2190" w:rsidRPr="00DB262B" w:rsidRDefault="00FD2190" w:rsidP="00FD2190">
      <w:pPr>
        <w:shd w:val="clear" w:color="auto" w:fill="FFFFFF"/>
        <w:ind w:firstLine="510"/>
        <w:jc w:val="both"/>
        <w:rPr>
          <w:rFonts w:ascii="Arial" w:hAnsi="Arial" w:cs="Arial"/>
          <w:color w:val="000000" w:themeColor="text1"/>
          <w:sz w:val="24"/>
        </w:rPr>
      </w:pPr>
    </w:p>
    <w:p w14:paraId="5376CD51" w14:textId="77777777" w:rsidR="00B66D79" w:rsidRPr="00DB262B" w:rsidRDefault="00B66D79" w:rsidP="00DA7AC0">
      <w:pPr>
        <w:shd w:val="clear" w:color="auto" w:fill="FFFFFF"/>
        <w:ind w:firstLine="510"/>
        <w:jc w:val="both"/>
        <w:rPr>
          <w:rFonts w:ascii="Arial" w:hAnsi="Arial" w:cs="Arial"/>
          <w:b/>
          <w:color w:val="000000" w:themeColor="text1"/>
          <w:sz w:val="24"/>
        </w:rPr>
      </w:pPr>
      <w:r w:rsidRPr="00DB262B">
        <w:rPr>
          <w:rFonts w:ascii="Arial" w:hAnsi="Arial" w:cs="Arial"/>
          <w:b/>
          <w:color w:val="000000" w:themeColor="text1"/>
          <w:sz w:val="24"/>
        </w:rPr>
        <w:t>5</w:t>
      </w:r>
      <w:r w:rsidR="00487E7D" w:rsidRPr="00DB262B">
        <w:rPr>
          <w:rFonts w:ascii="Arial" w:hAnsi="Arial" w:cs="Arial"/>
          <w:b/>
          <w:color w:val="000000" w:themeColor="text1"/>
          <w:sz w:val="24"/>
        </w:rPr>
        <w:t>.6</w:t>
      </w:r>
      <w:r w:rsidRPr="00DB262B">
        <w:rPr>
          <w:rFonts w:ascii="Arial" w:hAnsi="Arial" w:cs="Arial"/>
          <w:b/>
          <w:color w:val="000000" w:themeColor="text1"/>
          <w:sz w:val="24"/>
        </w:rPr>
        <w:t>  Упаковка</w:t>
      </w:r>
    </w:p>
    <w:p w14:paraId="0FAF828F" w14:textId="77777777" w:rsidR="00487E7D" w:rsidRPr="00DB262B" w:rsidRDefault="005C3705"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5</w:t>
      </w:r>
      <w:r w:rsidR="00487E7D" w:rsidRPr="00DB262B">
        <w:rPr>
          <w:rFonts w:ascii="Arial" w:hAnsi="Arial" w:cs="Arial"/>
          <w:color w:val="000000" w:themeColor="text1"/>
          <w:sz w:val="24"/>
        </w:rPr>
        <w:t>.6.1</w:t>
      </w:r>
      <w:r w:rsidRPr="00DB262B">
        <w:rPr>
          <w:rFonts w:ascii="Arial" w:hAnsi="Arial" w:cs="Arial"/>
          <w:color w:val="000000" w:themeColor="text1"/>
          <w:sz w:val="24"/>
        </w:rPr>
        <w:t>  </w:t>
      </w:r>
      <w:r w:rsidR="00FD2190" w:rsidRPr="00DB262B">
        <w:rPr>
          <w:rFonts w:ascii="Arial" w:hAnsi="Arial" w:cs="Arial"/>
          <w:color w:val="000000" w:themeColor="text1"/>
          <w:sz w:val="24"/>
        </w:rPr>
        <w:t>Гемо</w:t>
      </w:r>
      <w:r w:rsidR="00487E7D" w:rsidRPr="00DB262B">
        <w:rPr>
          <w:rFonts w:ascii="Arial" w:hAnsi="Arial" w:cs="Arial"/>
          <w:color w:val="000000" w:themeColor="text1"/>
          <w:sz w:val="24"/>
        </w:rPr>
        <w:t xml:space="preserve">иализаторы должны быть упакованы в потребительскую </w:t>
      </w:r>
      <w:r w:rsidR="00261DA2" w:rsidRPr="00DB262B">
        <w:rPr>
          <w:rFonts w:ascii="Arial" w:hAnsi="Arial" w:cs="Arial"/>
          <w:color w:val="000000" w:themeColor="text1"/>
          <w:sz w:val="24"/>
        </w:rPr>
        <w:t>упаковку</w:t>
      </w:r>
      <w:r w:rsidR="00487E7D" w:rsidRPr="00DB262B">
        <w:rPr>
          <w:rFonts w:ascii="Arial" w:hAnsi="Arial" w:cs="Arial"/>
          <w:color w:val="000000" w:themeColor="text1"/>
          <w:sz w:val="24"/>
        </w:rPr>
        <w:t>, сохраняющую целостность в течение срока</w:t>
      </w:r>
      <w:r w:rsidR="00FF60E1" w:rsidRPr="00DB262B">
        <w:rPr>
          <w:rFonts w:ascii="Arial" w:hAnsi="Arial" w:cs="Arial"/>
          <w:color w:val="000000" w:themeColor="text1"/>
          <w:sz w:val="24"/>
        </w:rPr>
        <w:t xml:space="preserve"> годности (хранения)</w:t>
      </w:r>
      <w:r w:rsidR="00487E7D" w:rsidRPr="00DB262B">
        <w:rPr>
          <w:rFonts w:ascii="Arial" w:hAnsi="Arial" w:cs="Arial"/>
          <w:color w:val="000000" w:themeColor="text1"/>
          <w:sz w:val="24"/>
        </w:rPr>
        <w:t>.</w:t>
      </w:r>
    </w:p>
    <w:p w14:paraId="5B3056A1" w14:textId="77777777" w:rsidR="005C3705" w:rsidRPr="00DB262B" w:rsidRDefault="005C3705"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w:t>
      </w:r>
      <w:r w:rsidR="00487E7D" w:rsidRPr="00DB262B">
        <w:rPr>
          <w:rFonts w:ascii="Arial" w:hAnsi="Arial" w:cs="Arial"/>
          <w:color w:val="000000" w:themeColor="text1"/>
          <w:sz w:val="24"/>
        </w:rPr>
        <w:t>.6.2</w:t>
      </w:r>
      <w:r w:rsidRPr="00DB262B">
        <w:rPr>
          <w:rFonts w:ascii="Arial" w:hAnsi="Arial" w:cs="Arial"/>
          <w:color w:val="000000" w:themeColor="text1"/>
          <w:sz w:val="24"/>
        </w:rPr>
        <w:t>  </w:t>
      </w:r>
      <w:r w:rsidR="00487E7D" w:rsidRPr="00DB262B">
        <w:rPr>
          <w:rFonts w:ascii="Arial" w:hAnsi="Arial" w:cs="Arial"/>
          <w:color w:val="000000" w:themeColor="text1"/>
          <w:sz w:val="24"/>
        </w:rPr>
        <w:t xml:space="preserve">Диализаторы в потребительской </w:t>
      </w:r>
      <w:r w:rsidR="00261DA2" w:rsidRPr="00DB262B">
        <w:rPr>
          <w:rFonts w:ascii="Arial" w:hAnsi="Arial" w:cs="Arial"/>
          <w:color w:val="000000" w:themeColor="text1"/>
          <w:sz w:val="24"/>
        </w:rPr>
        <w:t>упаковке</w:t>
      </w:r>
      <w:r w:rsidR="00487E7D" w:rsidRPr="00DB262B">
        <w:rPr>
          <w:rFonts w:ascii="Arial" w:hAnsi="Arial" w:cs="Arial"/>
          <w:color w:val="000000" w:themeColor="text1"/>
          <w:sz w:val="24"/>
        </w:rPr>
        <w:t xml:space="preserve"> должны быть уложены в </w:t>
      </w:r>
      <w:r w:rsidR="005C457A" w:rsidRPr="00DB262B">
        <w:rPr>
          <w:rFonts w:ascii="Arial" w:hAnsi="Arial" w:cs="Arial"/>
          <w:color w:val="000000" w:themeColor="text1"/>
          <w:sz w:val="24"/>
        </w:rPr>
        <w:t>ящики из гофрированного картона по ГОСТ 9481, ГОСТ 13511, ГОСТ 22852 и ГОСТ 9142</w:t>
      </w:r>
      <w:r w:rsidR="00487E7D" w:rsidRPr="00DB262B">
        <w:rPr>
          <w:rFonts w:ascii="Arial" w:hAnsi="Arial" w:cs="Arial"/>
          <w:color w:val="000000" w:themeColor="text1"/>
          <w:sz w:val="24"/>
        </w:rPr>
        <w:t xml:space="preserve">, обеспечивающие сохранность потребительской </w:t>
      </w:r>
      <w:r w:rsidR="00261DA2" w:rsidRPr="00DB262B">
        <w:rPr>
          <w:rFonts w:ascii="Arial" w:hAnsi="Arial" w:cs="Arial"/>
          <w:color w:val="000000" w:themeColor="text1"/>
          <w:sz w:val="24"/>
        </w:rPr>
        <w:t>упаковки</w:t>
      </w:r>
      <w:r w:rsidR="000D258A" w:rsidRPr="00DB262B">
        <w:rPr>
          <w:rFonts w:ascii="Arial" w:hAnsi="Arial" w:cs="Arial"/>
          <w:color w:val="000000" w:themeColor="text1"/>
          <w:sz w:val="24"/>
        </w:rPr>
        <w:t xml:space="preserve"> с </w:t>
      </w:r>
      <w:r w:rsidR="00FD2190" w:rsidRPr="00DB262B">
        <w:rPr>
          <w:rFonts w:ascii="Arial" w:hAnsi="Arial" w:cs="Arial"/>
          <w:color w:val="000000" w:themeColor="text1"/>
          <w:sz w:val="24"/>
        </w:rPr>
        <w:t>гемо</w:t>
      </w:r>
      <w:r w:rsidR="000D258A" w:rsidRPr="00DB262B">
        <w:rPr>
          <w:rFonts w:ascii="Arial" w:hAnsi="Arial" w:cs="Arial"/>
          <w:color w:val="000000" w:themeColor="text1"/>
          <w:sz w:val="24"/>
        </w:rPr>
        <w:t>диализатором.</w:t>
      </w:r>
    </w:p>
    <w:p w14:paraId="68783E8B" w14:textId="77777777" w:rsidR="005C3705" w:rsidRPr="00DB262B" w:rsidRDefault="005C3705" w:rsidP="00DA7AC0">
      <w:pPr>
        <w:shd w:val="clear" w:color="auto" w:fill="FFFFFF"/>
        <w:ind w:firstLine="510"/>
        <w:jc w:val="both"/>
        <w:rPr>
          <w:rFonts w:ascii="Arial" w:hAnsi="Arial" w:cs="Arial"/>
          <w:color w:val="000000" w:themeColor="text1"/>
          <w:sz w:val="24"/>
        </w:rPr>
      </w:pPr>
    </w:p>
    <w:p w14:paraId="68045574" w14:textId="77777777" w:rsidR="005C3705" w:rsidRPr="00DB262B" w:rsidRDefault="005C3705" w:rsidP="00DA7AC0">
      <w:pPr>
        <w:shd w:val="clear" w:color="auto" w:fill="FFFFFF"/>
        <w:ind w:firstLine="510"/>
        <w:jc w:val="both"/>
        <w:rPr>
          <w:rFonts w:ascii="Arial" w:hAnsi="Arial" w:cs="Arial"/>
          <w:color w:val="000000" w:themeColor="text1"/>
          <w:sz w:val="22"/>
          <w:szCs w:val="22"/>
        </w:rPr>
      </w:pPr>
      <w:r w:rsidRPr="00DB262B">
        <w:rPr>
          <w:rFonts w:ascii="Arial" w:hAnsi="Arial" w:cs="Arial"/>
          <w:color w:val="000000" w:themeColor="text1"/>
          <w:spacing w:val="40"/>
          <w:sz w:val="22"/>
          <w:szCs w:val="22"/>
        </w:rPr>
        <w:t>Примечание</w:t>
      </w:r>
      <w:r w:rsidRPr="00DB262B">
        <w:rPr>
          <w:rFonts w:ascii="Arial" w:hAnsi="Arial" w:cs="Arial"/>
          <w:color w:val="000000" w:themeColor="text1"/>
          <w:sz w:val="22"/>
          <w:szCs w:val="22"/>
        </w:rPr>
        <w:t xml:space="preserve"> – </w:t>
      </w:r>
      <w:r w:rsidR="00487E7D" w:rsidRPr="00DB262B">
        <w:rPr>
          <w:rFonts w:ascii="Arial" w:hAnsi="Arial" w:cs="Arial"/>
          <w:color w:val="000000" w:themeColor="text1"/>
          <w:sz w:val="22"/>
          <w:szCs w:val="22"/>
        </w:rPr>
        <w:t>Ящики при необходимости должны быть заполнены упаковочной бумагой, чтобы исключить возможность произвольного перемещения потре</w:t>
      </w:r>
      <w:r w:rsidRPr="00DB262B">
        <w:rPr>
          <w:rFonts w:ascii="Arial" w:hAnsi="Arial" w:cs="Arial"/>
          <w:color w:val="000000" w:themeColor="text1"/>
          <w:sz w:val="22"/>
          <w:szCs w:val="22"/>
        </w:rPr>
        <w:t xml:space="preserve">бительской </w:t>
      </w:r>
      <w:r w:rsidR="00AF1DAC" w:rsidRPr="00DB262B">
        <w:rPr>
          <w:rFonts w:ascii="Arial" w:hAnsi="Arial" w:cs="Arial"/>
          <w:color w:val="000000" w:themeColor="text1"/>
          <w:sz w:val="22"/>
          <w:szCs w:val="22"/>
        </w:rPr>
        <w:t>упаковки</w:t>
      </w:r>
      <w:r w:rsidRPr="00DB262B">
        <w:rPr>
          <w:rFonts w:ascii="Arial" w:hAnsi="Arial" w:cs="Arial"/>
          <w:color w:val="000000" w:themeColor="text1"/>
          <w:sz w:val="22"/>
          <w:szCs w:val="22"/>
        </w:rPr>
        <w:t xml:space="preserve"> с </w:t>
      </w:r>
      <w:r w:rsidR="00FD2190" w:rsidRPr="00DB262B">
        <w:rPr>
          <w:rFonts w:ascii="Arial" w:hAnsi="Arial" w:cs="Arial"/>
          <w:color w:val="000000" w:themeColor="text1"/>
          <w:sz w:val="22"/>
          <w:szCs w:val="22"/>
        </w:rPr>
        <w:t>гемо</w:t>
      </w:r>
      <w:r w:rsidRPr="00DB262B">
        <w:rPr>
          <w:rFonts w:ascii="Arial" w:hAnsi="Arial" w:cs="Arial"/>
          <w:color w:val="000000" w:themeColor="text1"/>
          <w:sz w:val="22"/>
          <w:szCs w:val="22"/>
        </w:rPr>
        <w:t>диализатором.</w:t>
      </w:r>
    </w:p>
    <w:p w14:paraId="094F1FC1" w14:textId="77777777" w:rsidR="005C3705" w:rsidRPr="00DB262B" w:rsidRDefault="005C3705" w:rsidP="00DA7AC0">
      <w:pPr>
        <w:shd w:val="clear" w:color="auto" w:fill="FFFFFF"/>
        <w:ind w:firstLine="510"/>
        <w:jc w:val="both"/>
        <w:rPr>
          <w:rFonts w:ascii="Arial" w:hAnsi="Arial" w:cs="Arial"/>
          <w:color w:val="000000" w:themeColor="text1"/>
          <w:sz w:val="24"/>
        </w:rPr>
      </w:pPr>
    </w:p>
    <w:p w14:paraId="3B81F612" w14:textId="77777777" w:rsidR="005C3705" w:rsidRPr="00DB262B" w:rsidRDefault="005C3705"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w:t>
      </w:r>
      <w:r w:rsidR="00487E7D" w:rsidRPr="00DB262B">
        <w:rPr>
          <w:rFonts w:ascii="Arial" w:hAnsi="Arial" w:cs="Arial"/>
          <w:color w:val="000000" w:themeColor="text1"/>
          <w:sz w:val="24"/>
        </w:rPr>
        <w:t>.6.3</w:t>
      </w:r>
      <w:r w:rsidRPr="00DB262B">
        <w:rPr>
          <w:rFonts w:ascii="Arial" w:hAnsi="Arial" w:cs="Arial"/>
          <w:color w:val="000000" w:themeColor="text1"/>
          <w:sz w:val="24"/>
        </w:rPr>
        <w:t>  </w:t>
      </w:r>
      <w:r w:rsidR="005C457A" w:rsidRPr="00DB262B">
        <w:rPr>
          <w:rFonts w:ascii="Arial" w:hAnsi="Arial" w:cs="Arial"/>
          <w:color w:val="000000" w:themeColor="text1"/>
          <w:sz w:val="24"/>
        </w:rPr>
        <w:t>Ящик должен быть оклеен клеевой лентой на бумажной основе по ГОСТ 18251 или бумагой-основой для клеевой ленты по ГОСТ 10459, или полиэтиленовой лентой с липким слоем по ГОСТ 20477</w:t>
      </w:r>
      <w:r w:rsidR="00487E7D" w:rsidRPr="00DB262B">
        <w:rPr>
          <w:rFonts w:ascii="Arial" w:hAnsi="Arial" w:cs="Arial"/>
          <w:color w:val="000000" w:themeColor="text1"/>
          <w:sz w:val="24"/>
        </w:rPr>
        <w:t>, обесп</w:t>
      </w:r>
      <w:r w:rsidR="0017474B" w:rsidRPr="00DB262B">
        <w:rPr>
          <w:rFonts w:ascii="Arial" w:hAnsi="Arial" w:cs="Arial"/>
          <w:color w:val="000000" w:themeColor="text1"/>
          <w:sz w:val="24"/>
        </w:rPr>
        <w:t>ечивающей сохранность упаковки.</w:t>
      </w:r>
    </w:p>
    <w:p w14:paraId="03C9EAE8" w14:textId="77777777" w:rsidR="005C3705" w:rsidRPr="00DB262B" w:rsidRDefault="005C3705"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5</w:t>
      </w:r>
      <w:r w:rsidR="00487E7D" w:rsidRPr="00DB262B">
        <w:rPr>
          <w:rFonts w:ascii="Arial" w:hAnsi="Arial" w:cs="Arial"/>
          <w:color w:val="000000" w:themeColor="text1"/>
          <w:sz w:val="24"/>
        </w:rPr>
        <w:t>.6.4</w:t>
      </w:r>
      <w:r w:rsidRPr="00DB262B">
        <w:rPr>
          <w:rFonts w:ascii="Arial" w:hAnsi="Arial" w:cs="Arial"/>
          <w:color w:val="000000" w:themeColor="text1"/>
          <w:sz w:val="24"/>
        </w:rPr>
        <w:t>  </w:t>
      </w:r>
      <w:r w:rsidR="00487E7D" w:rsidRPr="00DB262B">
        <w:rPr>
          <w:rFonts w:ascii="Arial" w:hAnsi="Arial" w:cs="Arial"/>
          <w:color w:val="000000" w:themeColor="text1"/>
          <w:sz w:val="24"/>
        </w:rPr>
        <w:t xml:space="preserve">Масса ящика с </w:t>
      </w:r>
      <w:r w:rsidR="00FD2190" w:rsidRPr="00DB262B">
        <w:rPr>
          <w:rFonts w:ascii="Arial" w:hAnsi="Arial" w:cs="Arial"/>
          <w:color w:val="000000" w:themeColor="text1"/>
          <w:sz w:val="24"/>
        </w:rPr>
        <w:t>гемо</w:t>
      </w:r>
      <w:r w:rsidR="0017474B" w:rsidRPr="00DB262B">
        <w:rPr>
          <w:rFonts w:ascii="Arial" w:hAnsi="Arial" w:cs="Arial"/>
          <w:color w:val="000000" w:themeColor="text1"/>
          <w:sz w:val="24"/>
        </w:rPr>
        <w:t>диализаторами</w:t>
      </w:r>
      <w:r w:rsidR="00487E7D" w:rsidRPr="00DB262B">
        <w:rPr>
          <w:rFonts w:ascii="Arial" w:hAnsi="Arial" w:cs="Arial"/>
          <w:color w:val="000000" w:themeColor="text1"/>
          <w:sz w:val="24"/>
        </w:rPr>
        <w:t xml:space="preserve"> (брутто) должна быть не более 15 кг. </w:t>
      </w:r>
    </w:p>
    <w:p w14:paraId="74457C01" w14:textId="77777777" w:rsidR="005C3705" w:rsidRPr="00DB262B" w:rsidRDefault="005C3705" w:rsidP="00DA7AC0">
      <w:pPr>
        <w:shd w:val="clear" w:color="auto" w:fill="FFFFFF"/>
        <w:ind w:firstLine="510"/>
        <w:jc w:val="both"/>
        <w:rPr>
          <w:rFonts w:ascii="Arial" w:hAnsi="Arial" w:cs="Arial"/>
          <w:color w:val="000000" w:themeColor="text1"/>
          <w:sz w:val="24"/>
        </w:rPr>
      </w:pPr>
    </w:p>
    <w:p w14:paraId="28B31545" w14:textId="77777777" w:rsidR="005C3705" w:rsidRPr="00DB262B" w:rsidRDefault="005C3705" w:rsidP="00AD7DBC">
      <w:pPr>
        <w:keepNext/>
        <w:shd w:val="clear" w:color="auto" w:fill="FFFFFF"/>
        <w:ind w:firstLine="510"/>
        <w:jc w:val="both"/>
        <w:rPr>
          <w:rFonts w:ascii="Arial" w:hAnsi="Arial" w:cs="Arial"/>
          <w:b/>
          <w:color w:val="000000" w:themeColor="text1"/>
        </w:rPr>
      </w:pPr>
      <w:r w:rsidRPr="00DB262B">
        <w:rPr>
          <w:rFonts w:ascii="Arial" w:hAnsi="Arial" w:cs="Arial"/>
          <w:b/>
          <w:color w:val="000000" w:themeColor="text1"/>
        </w:rPr>
        <w:t>6  Методы испытаний</w:t>
      </w:r>
    </w:p>
    <w:p w14:paraId="7943C8E9" w14:textId="77777777" w:rsidR="00AD7DBC" w:rsidRPr="00DB262B" w:rsidRDefault="00AD7DBC" w:rsidP="00AD7DBC">
      <w:pPr>
        <w:keepNext/>
        <w:shd w:val="clear" w:color="auto" w:fill="FFFFFF"/>
        <w:ind w:firstLine="510"/>
        <w:jc w:val="both"/>
        <w:rPr>
          <w:rFonts w:ascii="Arial" w:hAnsi="Arial" w:cs="Arial"/>
          <w:b/>
          <w:color w:val="000000" w:themeColor="text1"/>
        </w:rPr>
      </w:pPr>
    </w:p>
    <w:p w14:paraId="387F9279" w14:textId="77777777" w:rsidR="005C3705" w:rsidRPr="00DB262B" w:rsidRDefault="005C3705"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487E7D" w:rsidRPr="00DB262B">
        <w:rPr>
          <w:rFonts w:ascii="Arial" w:hAnsi="Arial" w:cs="Arial"/>
          <w:color w:val="000000" w:themeColor="text1"/>
          <w:sz w:val="24"/>
        </w:rPr>
        <w:t>.1</w:t>
      </w:r>
      <w:r w:rsidRPr="00DB262B">
        <w:rPr>
          <w:rFonts w:ascii="Arial" w:hAnsi="Arial" w:cs="Arial"/>
          <w:color w:val="000000" w:themeColor="text1"/>
          <w:sz w:val="24"/>
        </w:rPr>
        <w:t>  </w:t>
      </w:r>
      <w:r w:rsidR="00487E7D" w:rsidRPr="00DB262B">
        <w:rPr>
          <w:rFonts w:ascii="Arial" w:hAnsi="Arial" w:cs="Arial"/>
          <w:color w:val="000000" w:themeColor="text1"/>
          <w:sz w:val="24"/>
        </w:rPr>
        <w:t>Испытания диализаторов следует проводить в нормальных климатических условиях по ГОСТ</w:t>
      </w:r>
      <w:r w:rsidR="00E26FA3" w:rsidRPr="00DB262B">
        <w:rPr>
          <w:rFonts w:ascii="Arial" w:hAnsi="Arial" w:cs="Arial"/>
          <w:color w:val="000000" w:themeColor="text1"/>
          <w:sz w:val="24"/>
        </w:rPr>
        <w:t> </w:t>
      </w:r>
      <w:r w:rsidR="00FD2190" w:rsidRPr="00DB262B">
        <w:rPr>
          <w:rFonts w:ascii="Arial" w:hAnsi="Arial" w:cs="Arial"/>
          <w:color w:val="000000" w:themeColor="text1"/>
          <w:sz w:val="24"/>
        </w:rPr>
        <w:t>15150</w:t>
      </w:r>
      <w:r w:rsidR="00487E7D" w:rsidRPr="00DB262B">
        <w:rPr>
          <w:rFonts w:ascii="Arial" w:hAnsi="Arial" w:cs="Arial"/>
          <w:color w:val="000000" w:themeColor="text1"/>
          <w:sz w:val="24"/>
        </w:rPr>
        <w:t xml:space="preserve"> на стерил</w:t>
      </w:r>
      <w:r w:rsidR="0017474B" w:rsidRPr="00DB262B">
        <w:rPr>
          <w:rFonts w:ascii="Arial" w:hAnsi="Arial" w:cs="Arial"/>
          <w:color w:val="000000" w:themeColor="text1"/>
          <w:sz w:val="24"/>
        </w:rPr>
        <w:t>ьных</w:t>
      </w:r>
      <w:r w:rsidR="00487E7D" w:rsidRPr="00DB262B">
        <w:rPr>
          <w:rFonts w:ascii="Arial" w:hAnsi="Arial" w:cs="Arial"/>
          <w:color w:val="000000" w:themeColor="text1"/>
          <w:sz w:val="24"/>
        </w:rPr>
        <w:t xml:space="preserve"> </w:t>
      </w:r>
      <w:r w:rsidR="00FD2190" w:rsidRPr="00DB262B">
        <w:rPr>
          <w:rFonts w:ascii="Arial" w:hAnsi="Arial" w:cs="Arial"/>
          <w:color w:val="000000" w:themeColor="text1"/>
          <w:sz w:val="24"/>
        </w:rPr>
        <w:t>гемо</w:t>
      </w:r>
      <w:r w:rsidR="0017474B" w:rsidRPr="00DB262B">
        <w:rPr>
          <w:rFonts w:ascii="Arial" w:hAnsi="Arial" w:cs="Arial"/>
          <w:color w:val="000000" w:themeColor="text1"/>
          <w:sz w:val="24"/>
        </w:rPr>
        <w:t>диализаторах</w:t>
      </w:r>
      <w:r w:rsidR="00487E7D" w:rsidRPr="00DB262B">
        <w:rPr>
          <w:rFonts w:ascii="Arial" w:hAnsi="Arial" w:cs="Arial"/>
          <w:color w:val="000000" w:themeColor="text1"/>
          <w:sz w:val="24"/>
        </w:rPr>
        <w:t xml:space="preserve">. </w:t>
      </w:r>
    </w:p>
    <w:p w14:paraId="1123014E" w14:textId="77777777" w:rsidR="005C3705" w:rsidRPr="00DB262B" w:rsidRDefault="005C3705"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lastRenderedPageBreak/>
        <w:t>6</w:t>
      </w:r>
      <w:r w:rsidR="00487E7D" w:rsidRPr="00DB262B">
        <w:rPr>
          <w:rFonts w:ascii="Arial" w:hAnsi="Arial" w:cs="Arial"/>
          <w:color w:val="000000" w:themeColor="text1"/>
          <w:sz w:val="24"/>
        </w:rPr>
        <w:t>.2</w:t>
      </w:r>
      <w:r w:rsidRPr="00DB262B">
        <w:rPr>
          <w:rFonts w:ascii="Arial" w:hAnsi="Arial" w:cs="Arial"/>
          <w:color w:val="000000" w:themeColor="text1"/>
          <w:sz w:val="24"/>
        </w:rPr>
        <w:t>  </w:t>
      </w:r>
      <w:r w:rsidR="00E76276" w:rsidRPr="00DB262B">
        <w:rPr>
          <w:rFonts w:ascii="Arial" w:hAnsi="Arial" w:cs="Arial"/>
          <w:color w:val="000000" w:themeColor="text1"/>
          <w:sz w:val="24"/>
        </w:rPr>
        <w:t>Оценку</w:t>
      </w:r>
      <w:r w:rsidR="00487E7D" w:rsidRPr="00DB262B">
        <w:rPr>
          <w:rFonts w:ascii="Arial" w:hAnsi="Arial" w:cs="Arial"/>
          <w:color w:val="000000" w:themeColor="text1"/>
          <w:sz w:val="24"/>
        </w:rPr>
        <w:t xml:space="preserve"> стерильност</w:t>
      </w:r>
      <w:r w:rsidR="00E76276" w:rsidRPr="00DB262B">
        <w:rPr>
          <w:rFonts w:ascii="Arial" w:hAnsi="Arial" w:cs="Arial"/>
          <w:color w:val="000000" w:themeColor="text1"/>
          <w:sz w:val="24"/>
        </w:rPr>
        <w:t>и</w:t>
      </w:r>
      <w:r w:rsidR="00487E7D" w:rsidRPr="00DB262B">
        <w:rPr>
          <w:rFonts w:ascii="Arial" w:hAnsi="Arial" w:cs="Arial"/>
          <w:color w:val="000000" w:themeColor="text1"/>
          <w:sz w:val="24"/>
        </w:rPr>
        <w:t>, апирогенност</w:t>
      </w:r>
      <w:r w:rsidR="00E76276" w:rsidRPr="00DB262B">
        <w:rPr>
          <w:rFonts w:ascii="Arial" w:hAnsi="Arial" w:cs="Arial"/>
          <w:color w:val="000000" w:themeColor="text1"/>
          <w:sz w:val="24"/>
        </w:rPr>
        <w:t>и</w:t>
      </w:r>
      <w:r w:rsidR="00487E7D" w:rsidRPr="00DB262B">
        <w:rPr>
          <w:rFonts w:ascii="Arial" w:hAnsi="Arial" w:cs="Arial"/>
          <w:color w:val="000000" w:themeColor="text1"/>
          <w:sz w:val="24"/>
        </w:rPr>
        <w:t xml:space="preserve"> и нетоксичност</w:t>
      </w:r>
      <w:r w:rsidR="00E76276" w:rsidRPr="00DB262B">
        <w:rPr>
          <w:rFonts w:ascii="Arial" w:hAnsi="Arial" w:cs="Arial"/>
          <w:color w:val="000000" w:themeColor="text1"/>
          <w:sz w:val="24"/>
        </w:rPr>
        <w:t>и</w:t>
      </w:r>
      <w:r w:rsidR="00487E7D" w:rsidRPr="00DB262B">
        <w:rPr>
          <w:rFonts w:ascii="Arial" w:hAnsi="Arial" w:cs="Arial"/>
          <w:color w:val="000000" w:themeColor="text1"/>
          <w:sz w:val="24"/>
        </w:rPr>
        <w:t xml:space="preserve"> (</w:t>
      </w:r>
      <w:r w:rsidRPr="00DB262B">
        <w:rPr>
          <w:rFonts w:ascii="Arial" w:hAnsi="Arial" w:cs="Arial"/>
          <w:color w:val="000000" w:themeColor="text1"/>
          <w:sz w:val="24"/>
        </w:rPr>
        <w:t>5</w:t>
      </w:r>
      <w:r w:rsidR="00487E7D" w:rsidRPr="00DB262B">
        <w:rPr>
          <w:rFonts w:ascii="Arial" w:hAnsi="Arial" w:cs="Arial"/>
          <w:color w:val="000000" w:themeColor="text1"/>
          <w:sz w:val="24"/>
        </w:rPr>
        <w:t xml:space="preserve">.2.2) </w:t>
      </w:r>
      <w:r w:rsidR="00E76276" w:rsidRPr="00DB262B">
        <w:rPr>
          <w:rFonts w:ascii="Arial" w:hAnsi="Arial" w:cs="Arial"/>
          <w:color w:val="000000" w:themeColor="text1"/>
          <w:sz w:val="24"/>
          <w:shd w:val="clear" w:color="auto" w:fill="FFFFFF"/>
        </w:rPr>
        <w:t xml:space="preserve">осуществляют в рамках оценки биологического действия </w:t>
      </w:r>
      <w:r w:rsidR="00FD2190" w:rsidRPr="00DB262B">
        <w:rPr>
          <w:rFonts w:ascii="Arial" w:hAnsi="Arial" w:cs="Arial"/>
          <w:color w:val="000000" w:themeColor="text1"/>
          <w:sz w:val="24"/>
          <w:shd w:val="clear" w:color="auto" w:fill="FFFFFF"/>
        </w:rPr>
        <w:t>гемо</w:t>
      </w:r>
      <w:r w:rsidR="0017474B" w:rsidRPr="00DB262B">
        <w:rPr>
          <w:rFonts w:ascii="Arial" w:hAnsi="Arial" w:cs="Arial"/>
          <w:color w:val="000000" w:themeColor="text1"/>
          <w:sz w:val="24"/>
          <w:shd w:val="clear" w:color="auto" w:fill="FFFFFF"/>
        </w:rPr>
        <w:t>диализаторов</w:t>
      </w:r>
      <w:r w:rsidR="00E76276" w:rsidRPr="00DB262B">
        <w:rPr>
          <w:rFonts w:ascii="Arial" w:hAnsi="Arial" w:cs="Arial"/>
          <w:color w:val="000000" w:themeColor="text1"/>
          <w:sz w:val="24"/>
          <w:shd w:val="clear" w:color="auto" w:fill="FFFFFF"/>
        </w:rPr>
        <w:t xml:space="preserve"> в соответствии с примен</w:t>
      </w:r>
      <w:r w:rsidR="0011586F" w:rsidRPr="00DB262B">
        <w:rPr>
          <w:rFonts w:ascii="Arial" w:hAnsi="Arial" w:cs="Arial"/>
          <w:color w:val="000000" w:themeColor="text1"/>
          <w:sz w:val="24"/>
          <w:shd w:val="clear" w:color="auto" w:fill="FFFFFF"/>
        </w:rPr>
        <w:t>и</w:t>
      </w:r>
      <w:r w:rsidR="00E76276" w:rsidRPr="00DB262B">
        <w:rPr>
          <w:rFonts w:ascii="Arial" w:hAnsi="Arial" w:cs="Arial"/>
          <w:color w:val="000000" w:themeColor="text1"/>
          <w:sz w:val="24"/>
          <w:shd w:val="clear" w:color="auto" w:fill="FFFFFF"/>
        </w:rPr>
        <w:t>мыми стандартами серии ГОСТ ISO 10993</w:t>
      </w:r>
      <w:r w:rsidRPr="00DB262B">
        <w:rPr>
          <w:rFonts w:ascii="Arial" w:hAnsi="Arial" w:cs="Arial"/>
          <w:color w:val="000000" w:themeColor="text1"/>
          <w:sz w:val="24"/>
        </w:rPr>
        <w:t>.</w:t>
      </w:r>
    </w:p>
    <w:p w14:paraId="06F5BC8B" w14:textId="77777777" w:rsidR="005C3705" w:rsidRPr="00DB262B" w:rsidRDefault="005C3705"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487E7D" w:rsidRPr="00DB262B">
        <w:rPr>
          <w:rFonts w:ascii="Arial" w:hAnsi="Arial" w:cs="Arial"/>
          <w:color w:val="000000" w:themeColor="text1"/>
          <w:sz w:val="24"/>
        </w:rPr>
        <w:t>.3</w:t>
      </w:r>
      <w:r w:rsidRPr="00DB262B">
        <w:rPr>
          <w:rFonts w:ascii="Arial" w:hAnsi="Arial" w:cs="Arial"/>
          <w:color w:val="000000" w:themeColor="text1"/>
          <w:sz w:val="24"/>
        </w:rPr>
        <w:t>  </w:t>
      </w:r>
      <w:r w:rsidR="00487E7D" w:rsidRPr="00DB262B">
        <w:rPr>
          <w:rFonts w:ascii="Arial" w:hAnsi="Arial" w:cs="Arial"/>
          <w:color w:val="000000" w:themeColor="text1"/>
          <w:sz w:val="24"/>
        </w:rPr>
        <w:t>Проверку наличия заглушек и затворов или наклеек на входных и выходных отверстиях полостей перфузата и диализата (</w:t>
      </w:r>
      <w:r w:rsidRPr="00DB262B">
        <w:rPr>
          <w:rFonts w:ascii="Arial" w:hAnsi="Arial" w:cs="Arial"/>
          <w:color w:val="000000" w:themeColor="text1"/>
          <w:sz w:val="24"/>
        </w:rPr>
        <w:t>5</w:t>
      </w:r>
      <w:r w:rsidR="00487E7D" w:rsidRPr="00DB262B">
        <w:rPr>
          <w:rFonts w:ascii="Arial" w:hAnsi="Arial" w:cs="Arial"/>
          <w:color w:val="000000" w:themeColor="text1"/>
          <w:sz w:val="24"/>
        </w:rPr>
        <w:t xml:space="preserve">.2.3 и </w:t>
      </w:r>
      <w:r w:rsidRPr="00DB262B">
        <w:rPr>
          <w:rFonts w:ascii="Arial" w:hAnsi="Arial" w:cs="Arial"/>
          <w:color w:val="000000" w:themeColor="text1"/>
          <w:sz w:val="24"/>
        </w:rPr>
        <w:t>5</w:t>
      </w:r>
      <w:r w:rsidR="00487E7D" w:rsidRPr="00DB262B">
        <w:rPr>
          <w:rFonts w:ascii="Arial" w:hAnsi="Arial" w:cs="Arial"/>
          <w:color w:val="000000" w:themeColor="text1"/>
          <w:sz w:val="24"/>
        </w:rPr>
        <w:t>.2.</w:t>
      </w:r>
      <w:r w:rsidRPr="00DB262B">
        <w:rPr>
          <w:rFonts w:ascii="Arial" w:hAnsi="Arial" w:cs="Arial"/>
          <w:color w:val="000000" w:themeColor="text1"/>
          <w:sz w:val="24"/>
        </w:rPr>
        <w:t>4) провод</w:t>
      </w:r>
      <w:r w:rsidR="00E76276" w:rsidRPr="00DB262B">
        <w:rPr>
          <w:rFonts w:ascii="Arial" w:hAnsi="Arial" w:cs="Arial"/>
          <w:color w:val="000000" w:themeColor="text1"/>
          <w:sz w:val="24"/>
        </w:rPr>
        <w:t>ят</w:t>
      </w:r>
      <w:r w:rsidRPr="00DB262B">
        <w:rPr>
          <w:rFonts w:ascii="Arial" w:hAnsi="Arial" w:cs="Arial"/>
          <w:color w:val="000000" w:themeColor="text1"/>
          <w:sz w:val="24"/>
        </w:rPr>
        <w:t xml:space="preserve"> визуально. </w:t>
      </w:r>
      <w:r w:rsidR="00487E7D" w:rsidRPr="00DB262B">
        <w:rPr>
          <w:rFonts w:ascii="Arial" w:hAnsi="Arial" w:cs="Arial"/>
          <w:color w:val="000000" w:themeColor="text1"/>
          <w:sz w:val="24"/>
        </w:rPr>
        <w:t xml:space="preserve">При этом не допускается </w:t>
      </w:r>
      <w:r w:rsidR="00FD2190" w:rsidRPr="00DB262B">
        <w:rPr>
          <w:rFonts w:ascii="Arial" w:hAnsi="Arial" w:cs="Arial"/>
          <w:color w:val="000000" w:themeColor="text1"/>
          <w:sz w:val="24"/>
        </w:rPr>
        <w:t>наличие таких дефектов наклеек, как разрывы, трещины и любые другие, нарушающие их целостность.</w:t>
      </w:r>
    </w:p>
    <w:p w14:paraId="1C4EE49C" w14:textId="77777777" w:rsidR="005C3705" w:rsidRPr="00DB262B" w:rsidRDefault="005C3705"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487E7D" w:rsidRPr="00DB262B">
        <w:rPr>
          <w:rFonts w:ascii="Arial" w:hAnsi="Arial" w:cs="Arial"/>
          <w:color w:val="000000" w:themeColor="text1"/>
          <w:sz w:val="24"/>
        </w:rPr>
        <w:t>.4</w:t>
      </w:r>
      <w:r w:rsidRPr="00DB262B">
        <w:rPr>
          <w:rFonts w:ascii="Arial" w:hAnsi="Arial" w:cs="Arial"/>
          <w:color w:val="000000" w:themeColor="text1"/>
          <w:sz w:val="24"/>
        </w:rPr>
        <w:t>  </w:t>
      </w:r>
      <w:r w:rsidR="00487E7D" w:rsidRPr="00DB262B">
        <w:rPr>
          <w:rFonts w:ascii="Arial" w:hAnsi="Arial" w:cs="Arial"/>
          <w:color w:val="000000" w:themeColor="text1"/>
          <w:sz w:val="24"/>
        </w:rPr>
        <w:t>Проверку герметичности полостей перфузата и диализата (</w:t>
      </w:r>
      <w:r w:rsidRPr="00DB262B">
        <w:rPr>
          <w:rFonts w:ascii="Arial" w:hAnsi="Arial" w:cs="Arial"/>
          <w:color w:val="000000" w:themeColor="text1"/>
          <w:sz w:val="24"/>
        </w:rPr>
        <w:t>5</w:t>
      </w:r>
      <w:r w:rsidR="00487E7D" w:rsidRPr="00DB262B">
        <w:rPr>
          <w:rFonts w:ascii="Arial" w:hAnsi="Arial" w:cs="Arial"/>
          <w:color w:val="000000" w:themeColor="text1"/>
          <w:sz w:val="24"/>
        </w:rPr>
        <w:t>.2.5) провод</w:t>
      </w:r>
      <w:r w:rsidR="00E76276" w:rsidRPr="00DB262B">
        <w:rPr>
          <w:rFonts w:ascii="Arial" w:hAnsi="Arial" w:cs="Arial"/>
          <w:color w:val="000000" w:themeColor="text1"/>
          <w:sz w:val="24"/>
        </w:rPr>
        <w:t>ят</w:t>
      </w:r>
      <w:r w:rsidR="00487E7D" w:rsidRPr="00DB262B">
        <w:rPr>
          <w:rFonts w:ascii="Arial" w:hAnsi="Arial" w:cs="Arial"/>
          <w:color w:val="000000" w:themeColor="text1"/>
          <w:sz w:val="24"/>
        </w:rPr>
        <w:t xml:space="preserve"> в сухом состоянии путем измерения давления в герметично за</w:t>
      </w:r>
      <w:r w:rsidRPr="00DB262B">
        <w:rPr>
          <w:rFonts w:ascii="Arial" w:hAnsi="Arial" w:cs="Arial"/>
          <w:color w:val="000000" w:themeColor="text1"/>
          <w:sz w:val="24"/>
        </w:rPr>
        <w:t>крытой соответствующей полости.</w:t>
      </w:r>
    </w:p>
    <w:p w14:paraId="19A4EC6C" w14:textId="77777777" w:rsidR="005C3705"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Допускается проводить </w:t>
      </w:r>
      <w:r w:rsidR="00E76276" w:rsidRPr="00DB262B">
        <w:rPr>
          <w:rFonts w:ascii="Arial" w:hAnsi="Arial" w:cs="Arial"/>
          <w:color w:val="000000" w:themeColor="text1"/>
          <w:sz w:val="24"/>
        </w:rPr>
        <w:t xml:space="preserve">проверку герметичности полости </w:t>
      </w:r>
      <w:r w:rsidR="00FD2190" w:rsidRPr="00DB262B">
        <w:rPr>
          <w:rFonts w:ascii="Arial" w:hAnsi="Arial" w:cs="Arial"/>
          <w:color w:val="000000" w:themeColor="text1"/>
          <w:sz w:val="24"/>
        </w:rPr>
        <w:t>гемо</w:t>
      </w:r>
      <w:r w:rsidR="00E76276" w:rsidRPr="00DB262B">
        <w:rPr>
          <w:rFonts w:ascii="Arial" w:hAnsi="Arial" w:cs="Arial"/>
          <w:color w:val="000000" w:themeColor="text1"/>
          <w:sz w:val="24"/>
        </w:rPr>
        <w:t xml:space="preserve">диализата </w:t>
      </w:r>
      <w:r w:rsidRPr="00DB262B">
        <w:rPr>
          <w:rFonts w:ascii="Arial" w:hAnsi="Arial" w:cs="Arial"/>
          <w:color w:val="000000" w:themeColor="text1"/>
          <w:sz w:val="24"/>
        </w:rPr>
        <w:t xml:space="preserve">в мокром состоянии, при этом параметры проверки выбирают для конкретной модели </w:t>
      </w:r>
      <w:r w:rsidR="00FD2190" w:rsidRPr="00DB262B">
        <w:rPr>
          <w:rFonts w:ascii="Arial" w:hAnsi="Arial" w:cs="Arial"/>
          <w:color w:val="000000" w:themeColor="text1"/>
          <w:sz w:val="24"/>
        </w:rPr>
        <w:t>гемо</w:t>
      </w:r>
      <w:r w:rsidRPr="00DB262B">
        <w:rPr>
          <w:rFonts w:ascii="Arial" w:hAnsi="Arial" w:cs="Arial"/>
          <w:color w:val="000000" w:themeColor="text1"/>
          <w:sz w:val="24"/>
        </w:rPr>
        <w:t>диализатора в соответствии с требованиями, приведенными в табл</w:t>
      </w:r>
      <w:r w:rsidR="005C3705" w:rsidRPr="00DB262B">
        <w:rPr>
          <w:rFonts w:ascii="Arial" w:hAnsi="Arial" w:cs="Arial"/>
          <w:color w:val="000000" w:themeColor="text1"/>
          <w:sz w:val="24"/>
        </w:rPr>
        <w:t>ице</w:t>
      </w:r>
      <w:r w:rsidR="00E26FA3" w:rsidRPr="00DB262B">
        <w:rPr>
          <w:rFonts w:ascii="Arial" w:hAnsi="Arial" w:cs="Arial"/>
          <w:color w:val="000000" w:themeColor="text1"/>
          <w:sz w:val="24"/>
        </w:rPr>
        <w:t xml:space="preserve"> 1.</w:t>
      </w:r>
    </w:p>
    <w:p w14:paraId="670EA41A" w14:textId="77777777" w:rsidR="005C3705"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Измерения провод</w:t>
      </w:r>
      <w:r w:rsidR="00E76276" w:rsidRPr="00DB262B">
        <w:rPr>
          <w:rFonts w:ascii="Arial" w:hAnsi="Arial" w:cs="Arial"/>
          <w:color w:val="000000" w:themeColor="text1"/>
          <w:sz w:val="24"/>
        </w:rPr>
        <w:t>ят</w:t>
      </w:r>
      <w:r w:rsidRPr="00DB262B">
        <w:rPr>
          <w:rFonts w:ascii="Arial" w:hAnsi="Arial" w:cs="Arial"/>
          <w:color w:val="000000" w:themeColor="text1"/>
          <w:sz w:val="24"/>
        </w:rPr>
        <w:t xml:space="preserve"> при избыточном или вакуумметрическом давлениях, установленных для конкретной модели диализатора при соединении входа и выхода испытуемой полости с источником давления и манометром </w:t>
      </w:r>
      <w:r w:rsidR="00E76276" w:rsidRPr="00DB262B">
        <w:rPr>
          <w:rFonts w:ascii="Arial" w:hAnsi="Arial" w:cs="Arial"/>
          <w:iCs/>
          <w:color w:val="000000" w:themeColor="text1"/>
          <w:sz w:val="24"/>
          <w:szCs w:val="22"/>
        </w:rPr>
        <w:t xml:space="preserve">с пределами </w:t>
      </w:r>
      <w:r w:rsidR="00FD2190" w:rsidRPr="00DB262B">
        <w:rPr>
          <w:rFonts w:ascii="Arial" w:hAnsi="Arial" w:cs="Arial"/>
          <w:iCs/>
          <w:color w:val="000000" w:themeColor="text1"/>
          <w:sz w:val="24"/>
          <w:szCs w:val="22"/>
          <w:highlight w:val="green"/>
        </w:rPr>
        <w:t xml:space="preserve">допустимой </w:t>
      </w:r>
      <w:r w:rsidR="00E76276" w:rsidRPr="00DB262B">
        <w:rPr>
          <w:rFonts w:ascii="Arial" w:hAnsi="Arial" w:cs="Arial"/>
          <w:iCs/>
          <w:color w:val="000000" w:themeColor="text1"/>
          <w:sz w:val="24"/>
          <w:szCs w:val="22"/>
        </w:rPr>
        <w:t>погрешности</w:t>
      </w:r>
      <w:r w:rsidRPr="00DB262B">
        <w:rPr>
          <w:rFonts w:ascii="Arial" w:hAnsi="Arial" w:cs="Arial"/>
          <w:color w:val="000000" w:themeColor="text1"/>
          <w:sz w:val="24"/>
        </w:rPr>
        <w:t xml:space="preserve"> ±1</w:t>
      </w:r>
      <w:r w:rsidR="00E26FA3" w:rsidRPr="00DB262B">
        <w:rPr>
          <w:rFonts w:ascii="Arial" w:hAnsi="Arial" w:cs="Arial"/>
          <w:color w:val="000000" w:themeColor="text1"/>
          <w:sz w:val="24"/>
        </w:rPr>
        <w:t> </w:t>
      </w:r>
      <w:r w:rsidRPr="00DB262B">
        <w:rPr>
          <w:rFonts w:ascii="Arial" w:hAnsi="Arial" w:cs="Arial"/>
          <w:color w:val="000000" w:themeColor="text1"/>
          <w:sz w:val="24"/>
        </w:rPr>
        <w:t>кПа.</w:t>
      </w:r>
    </w:p>
    <w:p w14:paraId="37BA747A" w14:textId="77777777" w:rsidR="005C3705"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После отсоединения испытуемой полости от источника давления и стабилизации давления определяют изменение давл</w:t>
      </w:r>
      <w:r w:rsidR="005C3705" w:rsidRPr="00DB262B">
        <w:rPr>
          <w:rFonts w:ascii="Arial" w:hAnsi="Arial" w:cs="Arial"/>
          <w:color w:val="000000" w:themeColor="text1"/>
          <w:sz w:val="24"/>
        </w:rPr>
        <w:t>ения в ней в течение (15–60)</w:t>
      </w:r>
      <w:r w:rsidR="00E26FA3" w:rsidRPr="00DB262B">
        <w:rPr>
          <w:rFonts w:ascii="Arial" w:hAnsi="Arial" w:cs="Arial"/>
          <w:color w:val="000000" w:themeColor="text1"/>
          <w:sz w:val="24"/>
        </w:rPr>
        <w:t> </w:t>
      </w:r>
      <w:r w:rsidR="005C3705" w:rsidRPr="00DB262B">
        <w:rPr>
          <w:rFonts w:ascii="Arial" w:hAnsi="Arial" w:cs="Arial"/>
          <w:color w:val="000000" w:themeColor="text1"/>
          <w:sz w:val="24"/>
        </w:rPr>
        <w:t>с.</w:t>
      </w:r>
    </w:p>
    <w:p w14:paraId="07134FE7" w14:textId="77777777" w:rsidR="005C3705"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Проверку 1,5-кратного значения максимально допустимого трансмембранного давления обеспечива</w:t>
      </w:r>
      <w:r w:rsidR="008F6E39" w:rsidRPr="00DB262B">
        <w:rPr>
          <w:rFonts w:ascii="Arial" w:hAnsi="Arial" w:cs="Arial"/>
          <w:color w:val="000000" w:themeColor="text1"/>
          <w:sz w:val="24"/>
        </w:rPr>
        <w:t xml:space="preserve">ют </w:t>
      </w:r>
      <w:r w:rsidRPr="00DB262B">
        <w:rPr>
          <w:rFonts w:ascii="Arial" w:hAnsi="Arial" w:cs="Arial"/>
          <w:color w:val="000000" w:themeColor="text1"/>
          <w:sz w:val="24"/>
        </w:rPr>
        <w:t xml:space="preserve">в процессе </w:t>
      </w:r>
      <w:r w:rsidR="008F6E39" w:rsidRPr="00DB262B">
        <w:rPr>
          <w:rFonts w:ascii="Arial" w:hAnsi="Arial" w:cs="Arial"/>
          <w:color w:val="000000" w:themeColor="text1"/>
          <w:sz w:val="24"/>
        </w:rPr>
        <w:t>изготовления</w:t>
      </w:r>
      <w:r w:rsidR="00F17502" w:rsidRPr="00DB262B">
        <w:rPr>
          <w:rFonts w:ascii="Arial" w:hAnsi="Arial" w:cs="Arial"/>
          <w:color w:val="000000" w:themeColor="text1"/>
          <w:sz w:val="24"/>
        </w:rPr>
        <w:t>.</w:t>
      </w:r>
    </w:p>
    <w:p w14:paraId="0AED13C2" w14:textId="77777777" w:rsidR="00487E7D" w:rsidRPr="00DB262B" w:rsidRDefault="005C3705"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6</w:t>
      </w:r>
      <w:r w:rsidR="00487E7D" w:rsidRPr="00DB262B">
        <w:rPr>
          <w:rFonts w:ascii="Arial" w:hAnsi="Arial" w:cs="Arial"/>
          <w:color w:val="000000" w:themeColor="text1"/>
          <w:sz w:val="24"/>
        </w:rPr>
        <w:t>.5</w:t>
      </w:r>
      <w:r w:rsidRPr="00DB262B">
        <w:rPr>
          <w:rFonts w:ascii="Arial" w:hAnsi="Arial" w:cs="Arial"/>
          <w:color w:val="000000" w:themeColor="text1"/>
          <w:sz w:val="24"/>
        </w:rPr>
        <w:t>  </w:t>
      </w:r>
      <w:r w:rsidR="00487E7D" w:rsidRPr="00DB262B">
        <w:rPr>
          <w:rFonts w:ascii="Arial" w:hAnsi="Arial" w:cs="Arial"/>
          <w:color w:val="000000" w:themeColor="text1"/>
          <w:sz w:val="24"/>
        </w:rPr>
        <w:t>Проверку объема заполнения полости перфузата (</w:t>
      </w:r>
      <w:r w:rsidRPr="00DB262B">
        <w:rPr>
          <w:rFonts w:ascii="Arial" w:hAnsi="Arial" w:cs="Arial"/>
          <w:color w:val="000000" w:themeColor="text1"/>
          <w:sz w:val="24"/>
        </w:rPr>
        <w:t>5</w:t>
      </w:r>
      <w:r w:rsidR="00487E7D" w:rsidRPr="00DB262B">
        <w:rPr>
          <w:rFonts w:ascii="Arial" w:hAnsi="Arial" w:cs="Arial"/>
          <w:color w:val="000000" w:themeColor="text1"/>
          <w:sz w:val="24"/>
        </w:rPr>
        <w:t>.2.6) провод</w:t>
      </w:r>
      <w:r w:rsidR="008F6E39" w:rsidRPr="00DB262B">
        <w:rPr>
          <w:rFonts w:ascii="Arial" w:hAnsi="Arial" w:cs="Arial"/>
          <w:color w:val="000000" w:themeColor="text1"/>
          <w:sz w:val="24"/>
        </w:rPr>
        <w:t>ят</w:t>
      </w:r>
      <w:r w:rsidR="00487E7D" w:rsidRPr="00DB262B">
        <w:rPr>
          <w:rFonts w:ascii="Arial" w:hAnsi="Arial" w:cs="Arial"/>
          <w:color w:val="000000" w:themeColor="text1"/>
          <w:sz w:val="24"/>
        </w:rPr>
        <w:t xml:space="preserve"> по схеме, приведенной на </w:t>
      </w:r>
      <w:r w:rsidR="00E21E7B" w:rsidRPr="00DB262B">
        <w:rPr>
          <w:rFonts w:ascii="Arial" w:hAnsi="Arial" w:cs="Arial"/>
          <w:color w:val="000000" w:themeColor="text1"/>
          <w:sz w:val="24"/>
        </w:rPr>
        <w:t>рисунке</w:t>
      </w:r>
      <w:r w:rsidR="00487E7D" w:rsidRPr="00DB262B">
        <w:rPr>
          <w:rFonts w:ascii="Arial" w:hAnsi="Arial" w:cs="Arial"/>
          <w:color w:val="000000" w:themeColor="text1"/>
          <w:sz w:val="24"/>
        </w:rPr>
        <w:t xml:space="preserve"> 3, следующим образом. Заполняют перфузатом трубопроводы полости перфузата и мерный цилиндр до отметки.</w:t>
      </w:r>
      <w:r w:rsidR="00FD2190" w:rsidRPr="00DB262B">
        <w:rPr>
          <w:rFonts w:ascii="Arial" w:hAnsi="Arial" w:cs="Arial"/>
          <w:color w:val="000000" w:themeColor="text1"/>
          <w:sz w:val="24"/>
        </w:rPr>
        <w:t xml:space="preserve"> </w:t>
      </w:r>
      <w:r w:rsidR="00FD2190" w:rsidRPr="00DB262B">
        <w:rPr>
          <w:rFonts w:ascii="Arial" w:eastAsia="Times New Roman" w:hAnsi="Arial" w:cs="Arial"/>
          <w:color w:val="000000" w:themeColor="text1"/>
          <w:sz w:val="24"/>
          <w:lang w:eastAsia="ru-RU"/>
        </w:rPr>
        <w:t>При этом перфузат должен иметь температуру (37±1)°С.</w:t>
      </w:r>
    </w:p>
    <w:p w14:paraId="441BADDA" w14:textId="77777777" w:rsidR="00487E7D" w:rsidRPr="00DB262B" w:rsidRDefault="00487E7D" w:rsidP="00DA7AC0">
      <w:pPr>
        <w:shd w:val="clear" w:color="auto" w:fill="FFFFFF"/>
        <w:ind w:firstLine="510"/>
        <w:jc w:val="both"/>
        <w:rPr>
          <w:rFonts w:ascii="Arial" w:eastAsia="Times New Roman" w:hAnsi="Arial" w:cs="Arial"/>
          <w:color w:val="000000" w:themeColor="text1"/>
          <w:sz w:val="24"/>
          <w:lang w:eastAsia="ru-RU"/>
        </w:rPr>
      </w:pPr>
    </w:p>
    <w:p w14:paraId="74E95CC2" w14:textId="77777777" w:rsidR="00487E7D" w:rsidRPr="00DB262B" w:rsidRDefault="00DB262B" w:rsidP="00E26FA3">
      <w:pPr>
        <w:shd w:val="clear" w:color="auto" w:fill="FFFFFF"/>
        <w:ind w:firstLine="0"/>
        <w:jc w:val="center"/>
        <w:rPr>
          <w:rFonts w:ascii="Arial" w:eastAsia="Times New Roman" w:hAnsi="Arial" w:cs="Arial"/>
          <w:color w:val="000000" w:themeColor="text1"/>
          <w:sz w:val="24"/>
          <w:lang w:eastAsia="ru-RU"/>
        </w:rPr>
      </w:pPr>
      <w:r w:rsidRPr="00DB262B">
        <w:rPr>
          <w:rFonts w:ascii="Arial" w:eastAsia="Times New Roman" w:hAnsi="Arial" w:cs="Arial"/>
          <w:noProof/>
          <w:color w:val="000000" w:themeColor="text1"/>
          <w:sz w:val="24"/>
          <w:lang w:eastAsia="ru-RU"/>
        </w:rPr>
        <w:drawing>
          <wp:inline distT="0" distB="0" distL="0" distR="0" wp14:anchorId="3DC38687" wp14:editId="328C397A">
            <wp:extent cx="3583940" cy="2392045"/>
            <wp:effectExtent l="0" t="0" r="0" b="0"/>
            <wp:docPr id="4" name="Рисунок 4" descr="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Рисунок 3"/>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83940" cy="2392045"/>
                    </a:xfrm>
                    <a:prstGeom prst="rect">
                      <a:avLst/>
                    </a:prstGeom>
                    <a:noFill/>
                    <a:ln>
                      <a:noFill/>
                    </a:ln>
                  </pic:spPr>
                </pic:pic>
              </a:graphicData>
            </a:graphic>
          </wp:inline>
        </w:drawing>
      </w:r>
    </w:p>
    <w:p w14:paraId="37987324" w14:textId="77777777" w:rsidR="00487E7D" w:rsidRPr="00DB262B" w:rsidRDefault="00487E7D" w:rsidP="00DA7AC0">
      <w:pPr>
        <w:shd w:val="clear" w:color="auto" w:fill="FFFFFF"/>
        <w:ind w:firstLine="510"/>
        <w:jc w:val="both"/>
        <w:rPr>
          <w:rFonts w:ascii="Arial" w:eastAsia="Times New Roman" w:hAnsi="Arial" w:cs="Arial"/>
          <w:color w:val="000000" w:themeColor="text1"/>
          <w:sz w:val="24"/>
          <w:lang w:eastAsia="ru-RU"/>
        </w:rPr>
      </w:pPr>
    </w:p>
    <w:p w14:paraId="6E85FEDF" w14:textId="77777777" w:rsidR="00487E7D" w:rsidRPr="00DB262B" w:rsidRDefault="00487E7D" w:rsidP="00487E7D">
      <w:pPr>
        <w:shd w:val="clear" w:color="auto" w:fill="FFFFFF"/>
        <w:ind w:firstLine="0"/>
        <w:jc w:val="center"/>
        <w:rPr>
          <w:rFonts w:ascii="Arial" w:eastAsia="Times New Roman" w:hAnsi="Arial" w:cs="Arial"/>
          <w:color w:val="000000" w:themeColor="text1"/>
          <w:sz w:val="24"/>
          <w:lang w:eastAsia="ru-RU"/>
        </w:rPr>
      </w:pPr>
      <w:r w:rsidRPr="00DB262B">
        <w:rPr>
          <w:rFonts w:ascii="Arial" w:hAnsi="Arial" w:cs="Arial"/>
          <w:color w:val="000000" w:themeColor="text1"/>
          <w:sz w:val="24"/>
        </w:rPr>
        <w:t xml:space="preserve">Ц1 – цилиндр; ПН1 – насос перфузата; Р1 – расходомер; МН1, МН2 – манометры; </w:t>
      </w:r>
      <w:r w:rsidR="00E26FA3" w:rsidRPr="00DB262B">
        <w:rPr>
          <w:rFonts w:ascii="Arial" w:hAnsi="Arial" w:cs="Arial"/>
          <w:color w:val="000000" w:themeColor="text1"/>
          <w:sz w:val="24"/>
        </w:rPr>
        <w:br/>
      </w:r>
      <w:r w:rsidRPr="00DB262B">
        <w:rPr>
          <w:rFonts w:ascii="Arial" w:hAnsi="Arial" w:cs="Arial"/>
          <w:color w:val="000000" w:themeColor="text1"/>
          <w:sz w:val="24"/>
        </w:rPr>
        <w:t xml:space="preserve">АД1 – </w:t>
      </w:r>
      <w:r w:rsidR="00FD2190" w:rsidRPr="00DB262B">
        <w:rPr>
          <w:rFonts w:ascii="Arial" w:hAnsi="Arial" w:cs="Arial"/>
          <w:color w:val="000000" w:themeColor="text1"/>
          <w:sz w:val="24"/>
        </w:rPr>
        <w:t>гемо</w:t>
      </w:r>
      <w:r w:rsidRPr="00DB262B">
        <w:rPr>
          <w:rFonts w:ascii="Arial" w:hAnsi="Arial" w:cs="Arial"/>
          <w:color w:val="000000" w:themeColor="text1"/>
          <w:sz w:val="24"/>
        </w:rPr>
        <w:t xml:space="preserve">диализатор; ВК1, ВК2 – вакуумметры; АПДС1 – аппарат диализный со сливом диализата; ДН1 – насос диализата; </w:t>
      </w:r>
      <w:r w:rsidRPr="00DB262B">
        <w:rPr>
          <w:rFonts w:ascii="Arial" w:hAnsi="Arial" w:cs="Arial"/>
          <w:i/>
          <w:color w:val="000000" w:themeColor="text1"/>
          <w:sz w:val="24"/>
        </w:rPr>
        <w:t>1</w:t>
      </w:r>
      <w:r w:rsidRPr="00DB262B">
        <w:rPr>
          <w:rFonts w:ascii="Arial" w:hAnsi="Arial" w:cs="Arial"/>
          <w:color w:val="000000" w:themeColor="text1"/>
          <w:sz w:val="24"/>
        </w:rPr>
        <w:t xml:space="preserve"> – входная магистраль; </w:t>
      </w:r>
      <w:r w:rsidRPr="00DB262B">
        <w:rPr>
          <w:rFonts w:ascii="Arial" w:hAnsi="Arial" w:cs="Arial"/>
          <w:i/>
          <w:color w:val="000000" w:themeColor="text1"/>
          <w:sz w:val="24"/>
        </w:rPr>
        <w:t>2</w:t>
      </w:r>
      <w:r w:rsidRPr="00DB262B">
        <w:rPr>
          <w:rFonts w:ascii="Arial" w:hAnsi="Arial" w:cs="Arial"/>
          <w:color w:val="000000" w:themeColor="text1"/>
          <w:sz w:val="24"/>
        </w:rPr>
        <w:t xml:space="preserve"> – выходная магистраль; </w:t>
      </w:r>
      <w:r w:rsidRPr="00DB262B">
        <w:rPr>
          <w:rFonts w:ascii="Arial" w:hAnsi="Arial" w:cs="Arial"/>
          <w:i/>
          <w:color w:val="000000" w:themeColor="text1"/>
          <w:sz w:val="24"/>
        </w:rPr>
        <w:t>3</w:t>
      </w:r>
      <w:r w:rsidRPr="00DB262B">
        <w:rPr>
          <w:rFonts w:ascii="Arial" w:hAnsi="Arial" w:cs="Arial"/>
          <w:color w:val="000000" w:themeColor="text1"/>
          <w:sz w:val="24"/>
        </w:rPr>
        <w:t xml:space="preserve">, </w:t>
      </w:r>
      <w:r w:rsidRPr="00DB262B">
        <w:rPr>
          <w:rFonts w:ascii="Arial" w:hAnsi="Arial" w:cs="Arial"/>
          <w:i/>
          <w:color w:val="000000" w:themeColor="text1"/>
          <w:sz w:val="24"/>
        </w:rPr>
        <w:t>4</w:t>
      </w:r>
      <w:r w:rsidRPr="00DB262B">
        <w:rPr>
          <w:rFonts w:ascii="Arial" w:hAnsi="Arial" w:cs="Arial"/>
          <w:color w:val="000000" w:themeColor="text1"/>
          <w:sz w:val="24"/>
        </w:rPr>
        <w:t xml:space="preserve"> – магистрали диализата</w:t>
      </w:r>
    </w:p>
    <w:p w14:paraId="258FA634" w14:textId="77777777" w:rsidR="00487E7D" w:rsidRPr="00DB262B" w:rsidRDefault="00487E7D" w:rsidP="00DA7AC0">
      <w:pPr>
        <w:shd w:val="clear" w:color="auto" w:fill="FFFFFF"/>
        <w:ind w:firstLine="510"/>
        <w:jc w:val="both"/>
        <w:rPr>
          <w:rFonts w:ascii="Arial" w:eastAsia="Times New Roman" w:hAnsi="Arial" w:cs="Arial"/>
          <w:color w:val="000000" w:themeColor="text1"/>
          <w:sz w:val="24"/>
          <w:lang w:eastAsia="ru-RU"/>
        </w:rPr>
      </w:pPr>
    </w:p>
    <w:p w14:paraId="12E7CFAB" w14:textId="77777777" w:rsidR="00487E7D" w:rsidRPr="00DB262B" w:rsidRDefault="00487E7D" w:rsidP="00487E7D">
      <w:pPr>
        <w:shd w:val="clear" w:color="auto" w:fill="FFFFFF"/>
        <w:ind w:firstLine="0"/>
        <w:jc w:val="center"/>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xml:space="preserve">Рисунок 3 – </w:t>
      </w:r>
      <w:r w:rsidRPr="00DB262B">
        <w:rPr>
          <w:rFonts w:ascii="Arial" w:hAnsi="Arial" w:cs="Arial"/>
          <w:color w:val="000000" w:themeColor="text1"/>
          <w:sz w:val="24"/>
        </w:rPr>
        <w:t>Схема проверки объема заполнения полости перфузата, коэффициента или скорости ультрафильтрации</w:t>
      </w:r>
    </w:p>
    <w:p w14:paraId="62167E21" w14:textId="77777777" w:rsidR="00487E7D" w:rsidRPr="00DB262B" w:rsidRDefault="00487E7D" w:rsidP="00DA7AC0">
      <w:pPr>
        <w:shd w:val="clear" w:color="auto" w:fill="FFFFFF"/>
        <w:ind w:firstLine="510"/>
        <w:jc w:val="both"/>
        <w:rPr>
          <w:rFonts w:ascii="Arial" w:eastAsia="Times New Roman" w:hAnsi="Arial" w:cs="Arial"/>
          <w:color w:val="000000" w:themeColor="text1"/>
          <w:sz w:val="24"/>
          <w:lang w:eastAsia="ru-RU"/>
        </w:rPr>
      </w:pPr>
    </w:p>
    <w:p w14:paraId="13F19BDF" w14:textId="77777777" w:rsidR="00E21E7B"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Заполняю</w:t>
      </w:r>
      <w:r w:rsidR="00E21E7B" w:rsidRPr="00DB262B">
        <w:rPr>
          <w:rFonts w:ascii="Arial" w:hAnsi="Arial" w:cs="Arial"/>
          <w:color w:val="000000" w:themeColor="text1"/>
          <w:sz w:val="24"/>
        </w:rPr>
        <w:t>т диализатом полость диализата.</w:t>
      </w:r>
    </w:p>
    <w:p w14:paraId="36F5725C" w14:textId="77777777" w:rsidR="00E21E7B" w:rsidRPr="00DB262B" w:rsidRDefault="00FD2190"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Гемод</w:t>
      </w:r>
      <w:r w:rsidR="00487E7D" w:rsidRPr="00DB262B">
        <w:rPr>
          <w:rFonts w:ascii="Arial" w:hAnsi="Arial" w:cs="Arial"/>
          <w:color w:val="000000" w:themeColor="text1"/>
          <w:sz w:val="24"/>
        </w:rPr>
        <w:t xml:space="preserve">иализатор устанавливают в рабочее положение, задают требуемые значения для конкретной модели </w:t>
      </w:r>
      <w:r w:rsidRPr="00DB262B">
        <w:rPr>
          <w:rFonts w:ascii="Arial" w:hAnsi="Arial" w:cs="Arial"/>
          <w:color w:val="000000" w:themeColor="text1"/>
          <w:sz w:val="24"/>
        </w:rPr>
        <w:t>гемо</w:t>
      </w:r>
      <w:r w:rsidR="00487E7D" w:rsidRPr="00DB262B">
        <w:rPr>
          <w:rFonts w:ascii="Arial" w:hAnsi="Arial" w:cs="Arial"/>
          <w:color w:val="000000" w:themeColor="text1"/>
          <w:sz w:val="24"/>
        </w:rPr>
        <w:t>диализатора расхода диализата и перфузат</w:t>
      </w:r>
      <w:r w:rsidR="00E21E7B" w:rsidRPr="00DB262B">
        <w:rPr>
          <w:rFonts w:ascii="Arial" w:hAnsi="Arial" w:cs="Arial"/>
          <w:color w:val="000000" w:themeColor="text1"/>
          <w:sz w:val="24"/>
        </w:rPr>
        <w:t xml:space="preserve">а расходомером </w:t>
      </w:r>
      <w:r w:rsidR="00A5390A" w:rsidRPr="00DB262B">
        <w:rPr>
          <w:rFonts w:ascii="Arial" w:hAnsi="Arial" w:cs="Arial"/>
          <w:iCs/>
          <w:color w:val="000000" w:themeColor="text1"/>
          <w:sz w:val="24"/>
          <w:szCs w:val="22"/>
        </w:rPr>
        <w:t xml:space="preserve">с пределами </w:t>
      </w:r>
      <w:r w:rsidR="00A5390A" w:rsidRPr="00DB262B">
        <w:rPr>
          <w:rFonts w:ascii="Arial" w:hAnsi="Arial" w:cs="Arial"/>
          <w:iCs/>
          <w:color w:val="000000" w:themeColor="text1"/>
          <w:sz w:val="24"/>
          <w:szCs w:val="22"/>
          <w:highlight w:val="green"/>
        </w:rPr>
        <w:t>допус</w:t>
      </w:r>
      <w:r w:rsidRPr="00DB262B">
        <w:rPr>
          <w:rFonts w:ascii="Arial" w:hAnsi="Arial" w:cs="Arial"/>
          <w:iCs/>
          <w:color w:val="000000" w:themeColor="text1"/>
          <w:sz w:val="24"/>
          <w:szCs w:val="22"/>
          <w:highlight w:val="green"/>
        </w:rPr>
        <w:t>тимой</w:t>
      </w:r>
      <w:r w:rsidR="00A5390A" w:rsidRPr="00DB262B">
        <w:rPr>
          <w:rFonts w:ascii="Arial" w:hAnsi="Arial" w:cs="Arial"/>
          <w:iCs/>
          <w:color w:val="000000" w:themeColor="text1"/>
          <w:sz w:val="24"/>
          <w:szCs w:val="22"/>
        </w:rPr>
        <w:t xml:space="preserve"> погрешности</w:t>
      </w:r>
      <w:r w:rsidR="00E21E7B" w:rsidRPr="00DB262B">
        <w:rPr>
          <w:rFonts w:ascii="Arial" w:hAnsi="Arial" w:cs="Arial"/>
          <w:color w:val="000000" w:themeColor="text1"/>
          <w:sz w:val="24"/>
        </w:rPr>
        <w:t xml:space="preserve"> ±</w:t>
      </w:r>
      <w:r w:rsidR="00487E7D" w:rsidRPr="00DB262B">
        <w:rPr>
          <w:rFonts w:ascii="Arial" w:hAnsi="Arial" w:cs="Arial"/>
          <w:color w:val="000000" w:themeColor="text1"/>
          <w:sz w:val="24"/>
        </w:rPr>
        <w:t>5</w:t>
      </w:r>
      <w:r w:rsidR="00E21E7B" w:rsidRPr="00DB262B">
        <w:rPr>
          <w:rFonts w:ascii="Arial" w:hAnsi="Arial" w:cs="Arial"/>
          <w:color w:val="000000" w:themeColor="text1"/>
          <w:sz w:val="24"/>
        </w:rPr>
        <w:t> </w:t>
      </w:r>
      <w:r w:rsidR="00487E7D" w:rsidRPr="00DB262B">
        <w:rPr>
          <w:rFonts w:ascii="Arial" w:hAnsi="Arial" w:cs="Arial"/>
          <w:color w:val="000000" w:themeColor="text1"/>
          <w:sz w:val="24"/>
        </w:rPr>
        <w:t>% или другим методом, обеспечивающим заданную точность,</w:t>
      </w:r>
      <w:r w:rsidR="00E21E7B" w:rsidRPr="00DB262B">
        <w:rPr>
          <w:rFonts w:ascii="Arial" w:hAnsi="Arial" w:cs="Arial"/>
          <w:color w:val="000000" w:themeColor="text1"/>
          <w:sz w:val="24"/>
        </w:rPr>
        <w:t xml:space="preserve"> и заполняют полость перфузата.</w:t>
      </w:r>
    </w:p>
    <w:p w14:paraId="0130FDAE" w14:textId="77777777" w:rsidR="00E21E7B"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Объем заполнения полости перфузата, равный уменьшению объема жидкости в мерном цилиндре, определяют при соответствующих значениях трансмембранного давления, которые устанавливают по ма</w:t>
      </w:r>
      <w:r w:rsidR="00E21E7B" w:rsidRPr="00DB262B">
        <w:rPr>
          <w:rFonts w:ascii="Arial" w:hAnsi="Arial" w:cs="Arial"/>
          <w:color w:val="000000" w:themeColor="text1"/>
          <w:sz w:val="24"/>
        </w:rPr>
        <w:t xml:space="preserve">нометру </w:t>
      </w:r>
      <w:r w:rsidR="00A5390A" w:rsidRPr="00DB262B">
        <w:rPr>
          <w:rFonts w:ascii="Arial" w:hAnsi="Arial" w:cs="Arial"/>
          <w:iCs/>
          <w:color w:val="000000" w:themeColor="text1"/>
          <w:sz w:val="24"/>
          <w:szCs w:val="22"/>
        </w:rPr>
        <w:t xml:space="preserve">с пределами </w:t>
      </w:r>
      <w:r w:rsidR="00A5390A" w:rsidRPr="00DB262B">
        <w:rPr>
          <w:rFonts w:ascii="Arial" w:hAnsi="Arial" w:cs="Arial"/>
          <w:iCs/>
          <w:color w:val="000000" w:themeColor="text1"/>
          <w:sz w:val="24"/>
          <w:szCs w:val="22"/>
          <w:highlight w:val="green"/>
        </w:rPr>
        <w:t>допус</w:t>
      </w:r>
      <w:r w:rsidR="00FD2190" w:rsidRPr="00DB262B">
        <w:rPr>
          <w:rFonts w:ascii="Arial" w:hAnsi="Arial" w:cs="Arial"/>
          <w:iCs/>
          <w:color w:val="000000" w:themeColor="text1"/>
          <w:sz w:val="24"/>
          <w:szCs w:val="22"/>
          <w:highlight w:val="green"/>
        </w:rPr>
        <w:t>тимой</w:t>
      </w:r>
      <w:r w:rsidR="00A5390A" w:rsidRPr="00DB262B">
        <w:rPr>
          <w:rFonts w:ascii="Arial" w:hAnsi="Arial" w:cs="Arial"/>
          <w:iCs/>
          <w:color w:val="000000" w:themeColor="text1"/>
          <w:sz w:val="24"/>
          <w:szCs w:val="22"/>
        </w:rPr>
        <w:t xml:space="preserve"> погрешности</w:t>
      </w:r>
      <w:r w:rsidR="00E21E7B" w:rsidRPr="00DB262B">
        <w:rPr>
          <w:rFonts w:ascii="Arial" w:hAnsi="Arial" w:cs="Arial"/>
          <w:color w:val="000000" w:themeColor="text1"/>
          <w:sz w:val="24"/>
        </w:rPr>
        <w:t xml:space="preserve"> ±1 кПа.</w:t>
      </w:r>
    </w:p>
    <w:p w14:paraId="4F80AFE9" w14:textId="77777777" w:rsidR="00E21E7B" w:rsidRPr="00DB262B" w:rsidRDefault="00487E7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Если разница между результатами измерения объема заполнения из-за ультрафильтрации превышает 20</w:t>
      </w:r>
      <w:r w:rsidR="00E21E7B" w:rsidRPr="00DB262B">
        <w:rPr>
          <w:rFonts w:ascii="Arial" w:hAnsi="Arial" w:cs="Arial"/>
          <w:color w:val="000000" w:themeColor="text1"/>
          <w:sz w:val="24"/>
        </w:rPr>
        <w:t> </w:t>
      </w:r>
      <w:r w:rsidRPr="00DB262B">
        <w:rPr>
          <w:rFonts w:ascii="Arial" w:hAnsi="Arial" w:cs="Arial"/>
          <w:color w:val="000000" w:themeColor="text1"/>
          <w:sz w:val="24"/>
        </w:rPr>
        <w:t>% значения объема заполнения, проводят коррекцию на ул</w:t>
      </w:r>
      <w:r w:rsidR="00E21E7B" w:rsidRPr="00DB262B">
        <w:rPr>
          <w:rFonts w:ascii="Arial" w:hAnsi="Arial" w:cs="Arial"/>
          <w:color w:val="000000" w:themeColor="text1"/>
          <w:sz w:val="24"/>
        </w:rPr>
        <w:t>ьтрафильтрацию.</w:t>
      </w:r>
    </w:p>
    <w:p w14:paraId="16E9643A" w14:textId="77777777" w:rsidR="00E21E7B" w:rsidRPr="00DB262B" w:rsidRDefault="00E21E7B"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487E7D" w:rsidRPr="00DB262B">
        <w:rPr>
          <w:rFonts w:ascii="Arial" w:hAnsi="Arial" w:cs="Arial"/>
          <w:color w:val="000000" w:themeColor="text1"/>
          <w:sz w:val="24"/>
        </w:rPr>
        <w:t>.6</w:t>
      </w:r>
      <w:r w:rsidRPr="00DB262B">
        <w:rPr>
          <w:rFonts w:ascii="Arial" w:hAnsi="Arial" w:cs="Arial"/>
          <w:color w:val="000000" w:themeColor="text1"/>
          <w:sz w:val="24"/>
        </w:rPr>
        <w:t>  </w:t>
      </w:r>
      <w:r w:rsidR="00487E7D" w:rsidRPr="00DB262B">
        <w:rPr>
          <w:rFonts w:ascii="Arial" w:hAnsi="Arial" w:cs="Arial"/>
          <w:color w:val="000000" w:themeColor="text1"/>
          <w:sz w:val="24"/>
        </w:rPr>
        <w:t>Определение коэффициента или скорости ультрафильтрации (</w:t>
      </w:r>
      <w:r w:rsidRPr="00DB262B">
        <w:rPr>
          <w:rFonts w:ascii="Arial" w:hAnsi="Arial" w:cs="Arial"/>
          <w:color w:val="000000" w:themeColor="text1"/>
          <w:sz w:val="24"/>
        </w:rPr>
        <w:t>5</w:t>
      </w:r>
      <w:r w:rsidR="00487E7D" w:rsidRPr="00DB262B">
        <w:rPr>
          <w:rFonts w:ascii="Arial" w:hAnsi="Arial" w:cs="Arial"/>
          <w:color w:val="000000" w:themeColor="text1"/>
          <w:sz w:val="24"/>
        </w:rPr>
        <w:t>.2.6) провод</w:t>
      </w:r>
      <w:r w:rsidR="00A5390A" w:rsidRPr="00DB262B">
        <w:rPr>
          <w:rFonts w:ascii="Arial" w:hAnsi="Arial" w:cs="Arial"/>
          <w:color w:val="000000" w:themeColor="text1"/>
          <w:sz w:val="24"/>
        </w:rPr>
        <w:t>ят</w:t>
      </w:r>
      <w:r w:rsidR="00487E7D" w:rsidRPr="00DB262B">
        <w:rPr>
          <w:rFonts w:ascii="Arial" w:hAnsi="Arial" w:cs="Arial"/>
          <w:color w:val="000000" w:themeColor="text1"/>
          <w:sz w:val="24"/>
        </w:rPr>
        <w:t xml:space="preserve"> по схеме, приведенной на </w:t>
      </w:r>
      <w:r w:rsidRPr="00DB262B">
        <w:rPr>
          <w:rFonts w:ascii="Arial" w:hAnsi="Arial" w:cs="Arial"/>
          <w:color w:val="000000" w:themeColor="text1"/>
          <w:sz w:val="24"/>
        </w:rPr>
        <w:t>рисунке</w:t>
      </w:r>
      <w:r w:rsidR="00487E7D" w:rsidRPr="00DB262B">
        <w:rPr>
          <w:rFonts w:ascii="Arial" w:hAnsi="Arial" w:cs="Arial"/>
          <w:color w:val="000000" w:themeColor="text1"/>
          <w:sz w:val="24"/>
        </w:rPr>
        <w:t xml:space="preserve"> 3, следующим образом. </w:t>
      </w:r>
    </w:p>
    <w:p w14:paraId="12B6B733" w14:textId="77777777" w:rsidR="00487E7D" w:rsidRPr="00DB262B" w:rsidRDefault="00487E7D"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Заполняют трубопроводы, полость перфузата и мерный сосуд до отметки дистиллированной водой или изотоническим раствором хлористого натрия.</w:t>
      </w:r>
      <w:r w:rsidR="009703BD" w:rsidRPr="00DB262B">
        <w:rPr>
          <w:rFonts w:ascii="Arial" w:hAnsi="Arial" w:cs="Arial"/>
          <w:color w:val="000000" w:themeColor="text1"/>
          <w:sz w:val="24"/>
        </w:rPr>
        <w:t xml:space="preserve"> </w:t>
      </w:r>
      <w:r w:rsidR="009703BD" w:rsidRPr="00DB262B">
        <w:rPr>
          <w:rFonts w:ascii="Arial" w:eastAsia="Times New Roman" w:hAnsi="Arial" w:cs="Arial"/>
          <w:color w:val="000000" w:themeColor="text1"/>
          <w:sz w:val="24"/>
          <w:lang w:eastAsia="ru-RU"/>
        </w:rPr>
        <w:t>При этом дистиллированная вода или изотонический раствор должен иметь температуру (37±1)°С.</w:t>
      </w:r>
    </w:p>
    <w:p w14:paraId="069EE6DD" w14:textId="77777777" w:rsidR="00E21E7B" w:rsidRPr="00DB262B" w:rsidRDefault="00487E7D" w:rsidP="00487E7D">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Соответственно заполняют полость диализата дистиллированной вод</w:t>
      </w:r>
      <w:r w:rsidR="00A5390A" w:rsidRPr="00DB262B">
        <w:rPr>
          <w:rFonts w:ascii="Arial" w:hAnsi="Arial" w:cs="Arial"/>
          <w:color w:val="000000" w:themeColor="text1"/>
          <w:sz w:val="24"/>
        </w:rPr>
        <w:t>ой или диализирующим раствором.</w:t>
      </w:r>
    </w:p>
    <w:p w14:paraId="190B5CC4" w14:textId="77777777" w:rsidR="00E21E7B" w:rsidRPr="00DB262B" w:rsidRDefault="00FD2190" w:rsidP="00487E7D">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Гемод</w:t>
      </w:r>
      <w:r w:rsidR="00487E7D" w:rsidRPr="00DB262B">
        <w:rPr>
          <w:rFonts w:ascii="Arial" w:hAnsi="Arial" w:cs="Arial"/>
          <w:color w:val="000000" w:themeColor="text1"/>
          <w:sz w:val="24"/>
        </w:rPr>
        <w:t xml:space="preserve">иализатор устанавливают в рабочее положение и задают требуемые значения для конкретной модели </w:t>
      </w:r>
      <w:r w:rsidR="009703BD" w:rsidRPr="00DB262B">
        <w:rPr>
          <w:rFonts w:ascii="Arial" w:hAnsi="Arial" w:cs="Arial"/>
          <w:color w:val="000000" w:themeColor="text1"/>
          <w:sz w:val="24"/>
        </w:rPr>
        <w:t>гемо</w:t>
      </w:r>
      <w:r w:rsidR="00487E7D" w:rsidRPr="00DB262B">
        <w:rPr>
          <w:rFonts w:ascii="Arial" w:hAnsi="Arial" w:cs="Arial"/>
          <w:color w:val="000000" w:themeColor="text1"/>
          <w:sz w:val="24"/>
        </w:rPr>
        <w:t xml:space="preserve">диализаторов расхода диализата и расхода перфузата расходомером </w:t>
      </w:r>
      <w:r w:rsidR="00A5390A" w:rsidRPr="00DB262B">
        <w:rPr>
          <w:rFonts w:ascii="Arial" w:hAnsi="Arial" w:cs="Arial"/>
          <w:iCs/>
          <w:color w:val="000000" w:themeColor="text1"/>
          <w:sz w:val="24"/>
          <w:szCs w:val="22"/>
        </w:rPr>
        <w:t xml:space="preserve">с пределами </w:t>
      </w:r>
      <w:r w:rsidR="00A5390A" w:rsidRPr="00DB262B">
        <w:rPr>
          <w:rFonts w:ascii="Arial" w:hAnsi="Arial" w:cs="Arial"/>
          <w:iCs/>
          <w:color w:val="000000" w:themeColor="text1"/>
          <w:sz w:val="24"/>
          <w:szCs w:val="22"/>
          <w:highlight w:val="green"/>
        </w:rPr>
        <w:t>допус</w:t>
      </w:r>
      <w:r w:rsidRPr="00DB262B">
        <w:rPr>
          <w:rFonts w:ascii="Arial" w:hAnsi="Arial" w:cs="Arial"/>
          <w:iCs/>
          <w:color w:val="000000" w:themeColor="text1"/>
          <w:sz w:val="24"/>
          <w:szCs w:val="22"/>
          <w:highlight w:val="green"/>
        </w:rPr>
        <w:t>тимой</w:t>
      </w:r>
      <w:r w:rsidR="00A5390A" w:rsidRPr="00DB262B">
        <w:rPr>
          <w:rFonts w:ascii="Arial" w:hAnsi="Arial" w:cs="Arial"/>
          <w:iCs/>
          <w:color w:val="000000" w:themeColor="text1"/>
          <w:sz w:val="24"/>
          <w:szCs w:val="22"/>
        </w:rPr>
        <w:t xml:space="preserve"> погрешности</w:t>
      </w:r>
      <w:r w:rsidR="00487E7D" w:rsidRPr="00DB262B">
        <w:rPr>
          <w:rFonts w:ascii="Arial" w:hAnsi="Arial" w:cs="Arial"/>
          <w:color w:val="000000" w:themeColor="text1"/>
          <w:sz w:val="24"/>
        </w:rPr>
        <w:t xml:space="preserve"> </w:t>
      </w:r>
      <w:r w:rsidR="00E21E7B" w:rsidRPr="00DB262B">
        <w:rPr>
          <w:rFonts w:ascii="Arial" w:hAnsi="Arial" w:cs="Arial"/>
          <w:color w:val="000000" w:themeColor="text1"/>
          <w:sz w:val="24"/>
        </w:rPr>
        <w:t>±</w:t>
      </w:r>
      <w:r w:rsidR="00487E7D" w:rsidRPr="00DB262B">
        <w:rPr>
          <w:rFonts w:ascii="Arial" w:hAnsi="Arial" w:cs="Arial"/>
          <w:color w:val="000000" w:themeColor="text1"/>
          <w:sz w:val="24"/>
        </w:rPr>
        <w:t>5</w:t>
      </w:r>
      <w:r w:rsidR="00E21E7B" w:rsidRPr="00DB262B">
        <w:rPr>
          <w:rFonts w:ascii="Arial" w:hAnsi="Arial" w:cs="Arial"/>
          <w:color w:val="000000" w:themeColor="text1"/>
          <w:sz w:val="24"/>
        </w:rPr>
        <w:t> </w:t>
      </w:r>
      <w:r w:rsidR="00487E7D" w:rsidRPr="00DB262B">
        <w:rPr>
          <w:rFonts w:ascii="Arial" w:hAnsi="Arial" w:cs="Arial"/>
          <w:color w:val="000000" w:themeColor="text1"/>
          <w:sz w:val="24"/>
        </w:rPr>
        <w:t xml:space="preserve">% или другими методами, обеспечивающими заданную точность измерения. </w:t>
      </w:r>
    </w:p>
    <w:p w14:paraId="63F292AF" w14:textId="77777777" w:rsidR="00487E7D" w:rsidRPr="00DB262B" w:rsidRDefault="00487E7D" w:rsidP="00487E7D">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lastRenderedPageBreak/>
        <w:t>В течение испытаний следят за уменьшением объема жидкости в мерном сосуде при постоянном значении трансмембранного давления. Скорость ультрафильтрации (</w:t>
      </w: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Q</m:t>
            </m:r>
          </m:e>
          <m:sub>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i/>
                    <w:color w:val="000000" w:themeColor="text1"/>
                    <w:sz w:val="24"/>
                    <w:lang w:eastAsia="ru-RU"/>
                  </w:rPr>
                  <w:sym w:font="Symbol" w:char="F075"/>
                </m:r>
              </m:e>
              <m:sub>
                <m:r>
                  <m:rPr>
                    <m:sty m:val="p"/>
                  </m:rPr>
                  <w:rPr>
                    <w:rFonts w:ascii="Cambria Math" w:eastAsia="Times New Roman" w:hAnsi="Cambria Math" w:cs="Arial"/>
                    <w:color w:val="000000" w:themeColor="text1"/>
                    <w:sz w:val="24"/>
                    <w:lang w:val="en-US" w:eastAsia="ru-RU"/>
                  </w:rPr>
                  <m:t>F</m:t>
                </m:r>
              </m:sub>
            </m:sSub>
          </m:sub>
        </m:sSub>
      </m:oMath>
      <w:r w:rsidRPr="00DB262B">
        <w:rPr>
          <w:rFonts w:ascii="Arial" w:hAnsi="Arial" w:cs="Arial"/>
          <w:color w:val="000000" w:themeColor="text1"/>
          <w:sz w:val="24"/>
        </w:rPr>
        <w:t>) в миллилитрах в минуту вычисляют по формуле</w:t>
      </w:r>
    </w:p>
    <w:p w14:paraId="6BF2285A" w14:textId="77777777" w:rsidR="00487E7D" w:rsidRPr="00DB262B" w:rsidRDefault="00487E7D" w:rsidP="00DA7AC0">
      <w:pPr>
        <w:shd w:val="clear" w:color="auto" w:fill="FFFFFF"/>
        <w:ind w:firstLine="510"/>
        <w:jc w:val="both"/>
        <w:rPr>
          <w:rFonts w:ascii="Arial" w:eastAsia="Times New Roman" w:hAnsi="Arial" w:cs="Arial"/>
          <w:color w:val="000000" w:themeColor="text1"/>
          <w:sz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gridCol w:w="510"/>
      </w:tblGrid>
      <w:tr w:rsidR="00630AAA" w:rsidRPr="00DB262B" w14:paraId="30C65C47" w14:textId="77777777" w:rsidTr="00630AAA">
        <w:tc>
          <w:tcPr>
            <w:tcW w:w="9493" w:type="dxa"/>
            <w:vAlign w:val="center"/>
          </w:tcPr>
          <w:p w14:paraId="4402EA4C" w14:textId="77777777" w:rsidR="00630AAA" w:rsidRPr="00DB262B" w:rsidRDefault="00000000" w:rsidP="00630AAA">
            <w:pPr>
              <w:shd w:val="clear" w:color="auto" w:fill="FFFFFF"/>
              <w:ind w:firstLine="0"/>
              <w:jc w:val="center"/>
              <w:rPr>
                <w:rFonts w:ascii="Arial" w:eastAsia="Times New Roman" w:hAnsi="Arial" w:cs="Arial"/>
                <w:color w:val="000000" w:themeColor="text1"/>
                <w:sz w:val="24"/>
                <w:lang w:val="en-US" w:eastAsia="ru-RU"/>
              </w:rPr>
            </w:pPr>
            <m:oMathPara>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Q</m:t>
                    </m:r>
                  </m:e>
                  <m:sub>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i/>
                            <w:color w:val="000000" w:themeColor="text1"/>
                            <w:sz w:val="24"/>
                            <w:lang w:eastAsia="ru-RU"/>
                          </w:rPr>
                          <w:sym w:font="Symbol" w:char="F075"/>
                        </m:r>
                      </m:e>
                      <m:sub>
                        <m:r>
                          <m:rPr>
                            <m:sty m:val="p"/>
                          </m:rPr>
                          <w:rPr>
                            <w:rFonts w:ascii="Cambria Math" w:eastAsia="Times New Roman" w:hAnsi="Cambria Math" w:cs="Arial"/>
                            <w:color w:val="000000" w:themeColor="text1"/>
                            <w:sz w:val="24"/>
                            <w:lang w:val="en-US" w:eastAsia="ru-RU"/>
                          </w:rPr>
                          <m:t>F</m:t>
                        </m:r>
                      </m:sub>
                    </m:sSub>
                  </m:sub>
                </m:sSub>
                <m:r>
                  <w:rPr>
                    <w:rFonts w:ascii="Cambria Math" w:eastAsia="Times New Roman" w:hAnsi="Cambria Math" w:cs="Arial"/>
                    <w:color w:val="000000" w:themeColor="text1"/>
                    <w:sz w:val="24"/>
                    <w:lang w:eastAsia="ru-RU"/>
                  </w:rPr>
                  <m:t>=</m:t>
                </m:r>
                <m:f>
                  <m:fPr>
                    <m:ctrlPr>
                      <w:rPr>
                        <w:rFonts w:ascii="Cambria Math" w:eastAsia="Times New Roman" w:hAnsi="Cambria Math" w:cs="Arial"/>
                        <w:i/>
                        <w:color w:val="000000" w:themeColor="text1"/>
                        <w:sz w:val="24"/>
                        <w:lang w:eastAsia="ru-RU"/>
                      </w:rPr>
                    </m:ctrlPr>
                  </m:fPr>
                  <m:num>
                    <m:r>
                      <m:rPr>
                        <m:sty m:val="p"/>
                      </m:rPr>
                      <w:rPr>
                        <w:rFonts w:ascii="Cambria Math" w:eastAsia="Times New Roman" w:hAnsi="Cambria Math" w:cs="Arial"/>
                        <w:color w:val="000000" w:themeColor="text1"/>
                        <w:sz w:val="24"/>
                        <w:lang w:eastAsia="ru-RU"/>
                      </w:rPr>
                      <m:t>Δ</m:t>
                    </m:r>
                    <m:r>
                      <w:rPr>
                        <w:rFonts w:ascii="Cambria Math" w:eastAsia="Times New Roman" w:hAnsi="Cambria Math" w:cs="Arial"/>
                        <w:color w:val="000000" w:themeColor="text1"/>
                        <w:sz w:val="24"/>
                        <w:lang w:eastAsia="ru-RU"/>
                      </w:rPr>
                      <m:t>V</m:t>
                    </m:r>
                  </m:num>
                  <m:den>
                    <m:r>
                      <m:rPr>
                        <m:sty m:val="p"/>
                      </m:rPr>
                      <w:rPr>
                        <w:rFonts w:ascii="Cambria Math" w:eastAsia="Times New Roman" w:hAnsi="Cambria Math" w:cs="Arial"/>
                        <w:color w:val="000000" w:themeColor="text1"/>
                        <w:sz w:val="24"/>
                        <w:lang w:eastAsia="ru-RU"/>
                      </w:rPr>
                      <w:sym w:font="Symbol" w:char="F074"/>
                    </m:r>
                  </m:den>
                </m:f>
                <m:r>
                  <w:rPr>
                    <w:rFonts w:ascii="Cambria Math" w:eastAsia="Times New Roman" w:hAnsi="Cambria Math" w:cs="Arial"/>
                    <w:color w:val="000000" w:themeColor="text1"/>
                    <w:sz w:val="24"/>
                    <w:lang w:eastAsia="ru-RU"/>
                  </w:rPr>
                  <m:t xml:space="preserve"> ,</m:t>
                </m:r>
              </m:oMath>
            </m:oMathPara>
          </w:p>
        </w:tc>
        <w:tc>
          <w:tcPr>
            <w:tcW w:w="418" w:type="dxa"/>
            <w:vAlign w:val="center"/>
          </w:tcPr>
          <w:p w14:paraId="3EE34B23" w14:textId="77777777" w:rsidR="00630AAA" w:rsidRPr="00DB262B" w:rsidRDefault="00630AAA" w:rsidP="00630AAA">
            <w:pPr>
              <w:ind w:firstLine="0"/>
              <w:jc w:val="center"/>
              <w:rPr>
                <w:rFonts w:ascii="Arial" w:eastAsia="Times New Roman" w:hAnsi="Arial" w:cs="Arial"/>
                <w:color w:val="000000" w:themeColor="text1"/>
                <w:sz w:val="24"/>
                <w:lang w:val="en-US" w:eastAsia="ru-RU"/>
              </w:rPr>
            </w:pPr>
            <w:r w:rsidRPr="00DB262B">
              <w:rPr>
                <w:rFonts w:ascii="Arial" w:eastAsia="Times New Roman" w:hAnsi="Arial" w:cs="Arial"/>
                <w:color w:val="000000" w:themeColor="text1"/>
                <w:sz w:val="24"/>
                <w:lang w:val="en-US" w:eastAsia="ru-RU"/>
              </w:rPr>
              <w:t>(1)</w:t>
            </w:r>
          </w:p>
        </w:tc>
      </w:tr>
    </w:tbl>
    <w:p w14:paraId="44CECC1C" w14:textId="77777777" w:rsidR="00630AAA" w:rsidRPr="00DB262B" w:rsidRDefault="00630AAA" w:rsidP="00DA7AC0">
      <w:pPr>
        <w:shd w:val="clear" w:color="auto" w:fill="FFFFFF"/>
        <w:ind w:firstLine="510"/>
        <w:jc w:val="both"/>
        <w:rPr>
          <w:rFonts w:ascii="Arial" w:eastAsia="Times New Roman" w:hAnsi="Arial" w:cs="Arial"/>
          <w:color w:val="000000" w:themeColor="text1"/>
          <w:sz w:val="24"/>
          <w:lang w:eastAsia="ru-RU"/>
        </w:rPr>
      </w:pPr>
    </w:p>
    <w:p w14:paraId="4C79307A" w14:textId="77777777" w:rsidR="00487E7D" w:rsidRPr="00DB262B" w:rsidRDefault="00E21E7B"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г</w:t>
      </w:r>
      <w:r w:rsidR="00630AAA" w:rsidRPr="00DB262B">
        <w:rPr>
          <w:rFonts w:ascii="Arial" w:eastAsia="Times New Roman" w:hAnsi="Arial" w:cs="Arial"/>
          <w:color w:val="000000" w:themeColor="text1"/>
          <w:sz w:val="24"/>
          <w:lang w:eastAsia="ru-RU"/>
        </w:rPr>
        <w:t xml:space="preserve">де </w:t>
      </w:r>
      <m:oMath>
        <m:r>
          <m:rPr>
            <m:sty m:val="p"/>
          </m:rPr>
          <w:rPr>
            <w:rFonts w:ascii="Cambria Math" w:eastAsia="Times New Roman" w:hAnsi="Cambria Math" w:cs="Arial"/>
            <w:color w:val="000000" w:themeColor="text1"/>
            <w:sz w:val="24"/>
            <w:lang w:eastAsia="ru-RU"/>
          </w:rPr>
          <m:t>Δ</m:t>
        </m:r>
        <m:r>
          <w:rPr>
            <w:rFonts w:ascii="Cambria Math" w:eastAsia="Times New Roman" w:hAnsi="Cambria Math" w:cs="Arial"/>
            <w:color w:val="000000" w:themeColor="text1"/>
            <w:sz w:val="24"/>
            <w:lang w:eastAsia="ru-RU"/>
          </w:rPr>
          <m:t>V</m:t>
        </m:r>
      </m:oMath>
      <w:r w:rsidR="00630AAA" w:rsidRPr="00DB262B">
        <w:rPr>
          <w:rFonts w:ascii="Arial" w:eastAsia="Times New Roman" w:hAnsi="Arial" w:cs="Arial"/>
          <w:color w:val="000000" w:themeColor="text1"/>
          <w:sz w:val="24"/>
          <w:lang w:eastAsia="ru-RU"/>
        </w:rPr>
        <w:t xml:space="preserve"> – </w:t>
      </w:r>
      <w:r w:rsidR="00630AAA" w:rsidRPr="00DB262B">
        <w:rPr>
          <w:rFonts w:ascii="Arial" w:hAnsi="Arial" w:cs="Arial"/>
          <w:color w:val="000000" w:themeColor="text1"/>
          <w:sz w:val="24"/>
        </w:rPr>
        <w:t>уменьшение объема жидкости в мерном сосуде, мл;</w:t>
      </w:r>
    </w:p>
    <w:p w14:paraId="60459E25" w14:textId="77777777" w:rsidR="00487E7D" w:rsidRPr="00DB262B" w:rsidRDefault="00630AAA" w:rsidP="00630AAA">
      <w:pPr>
        <w:shd w:val="clear" w:color="auto" w:fill="FFFFFF"/>
        <w:ind w:firstLine="510"/>
        <w:jc w:val="both"/>
        <w:rPr>
          <w:rFonts w:ascii="Arial" w:hAnsi="Arial" w:cs="Arial"/>
          <w:color w:val="000000" w:themeColor="text1"/>
          <w:sz w:val="24"/>
        </w:rPr>
      </w:pPr>
      <m:oMath>
        <m:r>
          <m:rPr>
            <m:sty m:val="p"/>
          </m:rPr>
          <w:rPr>
            <w:rFonts w:ascii="Cambria Math" w:eastAsia="Times New Roman" w:hAnsi="Cambria Math" w:cs="Arial"/>
            <w:color w:val="000000" w:themeColor="text1"/>
            <w:sz w:val="24"/>
            <w:lang w:eastAsia="ru-RU"/>
          </w:rPr>
          <w:sym w:font="Symbol" w:char="F074"/>
        </m:r>
      </m:oMath>
      <w:r w:rsidRPr="00DB262B">
        <w:rPr>
          <w:rFonts w:ascii="Arial" w:eastAsia="Times New Roman" w:hAnsi="Arial" w:cs="Arial"/>
          <w:color w:val="000000" w:themeColor="text1"/>
          <w:sz w:val="24"/>
          <w:lang w:eastAsia="ru-RU"/>
        </w:rPr>
        <w:t xml:space="preserve"> – </w:t>
      </w:r>
      <w:r w:rsidRPr="00DB262B">
        <w:rPr>
          <w:rFonts w:ascii="Arial" w:hAnsi="Arial" w:cs="Arial"/>
          <w:color w:val="000000" w:themeColor="text1"/>
          <w:sz w:val="24"/>
        </w:rPr>
        <w:t>время измерения, мин.</w:t>
      </w:r>
    </w:p>
    <w:p w14:paraId="69D0EBDF" w14:textId="77777777" w:rsidR="00630AAA" w:rsidRPr="00DB262B" w:rsidRDefault="00630AAA" w:rsidP="00630AAA">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Коэффициент ультрафильтрации (</w:t>
      </w: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i/>
                <w:color w:val="000000" w:themeColor="text1"/>
                <w:sz w:val="24"/>
                <w:lang w:eastAsia="ru-RU"/>
              </w:rPr>
              <w:sym w:font="Symbol" w:char="F075"/>
            </m:r>
          </m:e>
          <m:sub>
            <m:r>
              <m:rPr>
                <m:sty m:val="p"/>
              </m:rPr>
              <w:rPr>
                <w:rFonts w:ascii="Cambria Math" w:eastAsia="Times New Roman" w:hAnsi="Cambria Math" w:cs="Arial"/>
                <w:color w:val="000000" w:themeColor="text1"/>
                <w:sz w:val="24"/>
                <w:lang w:val="en-US" w:eastAsia="ru-RU"/>
              </w:rPr>
              <m:t>F</m:t>
            </m:r>
          </m:sub>
        </m:sSub>
      </m:oMath>
      <w:r w:rsidRPr="00DB262B">
        <w:rPr>
          <w:rFonts w:ascii="Arial" w:hAnsi="Arial" w:cs="Arial"/>
          <w:color w:val="000000" w:themeColor="text1"/>
          <w:sz w:val="24"/>
        </w:rPr>
        <w:t>) определяют в миллилитрах в минуту на килопаскаль по формуле:</w:t>
      </w:r>
    </w:p>
    <w:p w14:paraId="0EF5C293" w14:textId="77777777" w:rsidR="00487E7D" w:rsidRPr="00DB262B" w:rsidRDefault="00487E7D" w:rsidP="00DA7AC0">
      <w:pPr>
        <w:shd w:val="clear" w:color="auto" w:fill="FFFFFF"/>
        <w:ind w:firstLine="510"/>
        <w:jc w:val="both"/>
        <w:rPr>
          <w:rFonts w:ascii="Arial" w:eastAsia="Times New Roman" w:hAnsi="Arial" w:cs="Arial"/>
          <w:color w:val="000000" w:themeColor="text1"/>
          <w:sz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gridCol w:w="510"/>
      </w:tblGrid>
      <w:tr w:rsidR="00630AAA" w:rsidRPr="00DB262B" w14:paraId="15E231FF" w14:textId="77777777" w:rsidTr="003D28E8">
        <w:tc>
          <w:tcPr>
            <w:tcW w:w="9493" w:type="dxa"/>
            <w:vAlign w:val="center"/>
          </w:tcPr>
          <w:p w14:paraId="05363ED9" w14:textId="77777777" w:rsidR="00630AAA" w:rsidRPr="00DB262B" w:rsidRDefault="00000000" w:rsidP="00630AAA">
            <w:pPr>
              <w:shd w:val="clear" w:color="auto" w:fill="FFFFFF"/>
              <w:ind w:firstLine="510"/>
              <w:jc w:val="center"/>
              <w:rPr>
                <w:rFonts w:ascii="Arial" w:eastAsia="Times New Roman" w:hAnsi="Arial" w:cs="Arial"/>
                <w:color w:val="000000" w:themeColor="text1"/>
                <w:sz w:val="24"/>
                <w:lang w:val="en-US" w:eastAsia="ru-RU"/>
              </w:rPr>
            </w:pPr>
            <m:oMathPara>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i/>
                        <w:color w:val="000000" w:themeColor="text1"/>
                        <w:sz w:val="24"/>
                        <w:lang w:eastAsia="ru-RU"/>
                      </w:rPr>
                      <w:sym w:font="Symbol" w:char="F075"/>
                    </m:r>
                  </m:e>
                  <m:sub>
                    <m:r>
                      <m:rPr>
                        <m:sty m:val="p"/>
                      </m:rPr>
                      <w:rPr>
                        <w:rFonts w:ascii="Cambria Math" w:eastAsia="Times New Roman" w:hAnsi="Cambria Math" w:cs="Arial"/>
                        <w:color w:val="000000" w:themeColor="text1"/>
                        <w:sz w:val="24"/>
                        <w:lang w:val="en-US" w:eastAsia="ru-RU"/>
                      </w:rPr>
                      <m:t>F</m:t>
                    </m:r>
                  </m:sub>
                </m:sSub>
                <m:r>
                  <w:rPr>
                    <w:rFonts w:ascii="Cambria Math" w:eastAsia="Times New Roman" w:hAnsi="Cambria Math" w:cs="Arial"/>
                    <w:color w:val="000000" w:themeColor="text1"/>
                    <w:sz w:val="24"/>
                    <w:lang w:eastAsia="ru-RU"/>
                  </w:rPr>
                  <m:t>=</m:t>
                </m:r>
                <m:f>
                  <m:fPr>
                    <m:ctrlPr>
                      <w:rPr>
                        <w:rFonts w:ascii="Cambria Math" w:eastAsia="Times New Roman" w:hAnsi="Cambria Math" w:cs="Arial"/>
                        <w:i/>
                        <w:color w:val="000000" w:themeColor="text1"/>
                        <w:sz w:val="24"/>
                        <w:lang w:eastAsia="ru-RU"/>
                      </w:rPr>
                    </m:ctrlPr>
                  </m:fPr>
                  <m:num>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Q</m:t>
                        </m:r>
                      </m:e>
                      <m:sub>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i/>
                                <w:color w:val="000000" w:themeColor="text1"/>
                                <w:sz w:val="24"/>
                                <w:lang w:eastAsia="ru-RU"/>
                              </w:rPr>
                              <w:sym w:font="Symbol" w:char="F075"/>
                            </m:r>
                          </m:e>
                          <m:sub>
                            <m:r>
                              <m:rPr>
                                <m:sty m:val="p"/>
                              </m:rPr>
                              <w:rPr>
                                <w:rFonts w:ascii="Cambria Math" w:eastAsia="Times New Roman" w:hAnsi="Cambria Math" w:cs="Arial"/>
                                <w:color w:val="000000" w:themeColor="text1"/>
                                <w:sz w:val="24"/>
                                <w:lang w:val="en-US" w:eastAsia="ru-RU"/>
                              </w:rPr>
                              <m:t>F</m:t>
                            </m:r>
                          </m:sub>
                        </m:sSub>
                      </m:sub>
                    </m:sSub>
                  </m:num>
                  <m:den>
                    <m:sSub>
                      <m:sSubPr>
                        <m:ctrlPr>
                          <w:rPr>
                            <w:rFonts w:ascii="Cambria Math" w:eastAsia="Times New Roman" w:hAnsi="Cambria Math" w:cs="Arial"/>
                            <w:color w:val="000000" w:themeColor="text1"/>
                            <w:sz w:val="24"/>
                            <w:lang w:eastAsia="ru-RU"/>
                          </w:rPr>
                        </m:ctrlPr>
                      </m:sSubPr>
                      <m:e>
                        <m:r>
                          <w:rPr>
                            <w:rFonts w:ascii="Cambria Math" w:eastAsia="Times New Roman" w:hAnsi="Cambria Math" w:cs="Arial"/>
                            <w:color w:val="000000" w:themeColor="text1"/>
                            <w:sz w:val="24"/>
                            <w:lang w:eastAsia="ru-RU"/>
                          </w:rPr>
                          <m:t>P</m:t>
                        </m:r>
                      </m:e>
                      <m:sub>
                        <m:r>
                          <w:rPr>
                            <w:rFonts w:ascii="Cambria Math" w:eastAsia="Times New Roman" w:hAnsi="Cambria Math" w:cs="Arial"/>
                            <w:color w:val="000000" w:themeColor="text1"/>
                            <w:sz w:val="24"/>
                            <w:lang w:eastAsia="ru-RU"/>
                          </w:rPr>
                          <m:t>тм</m:t>
                        </m:r>
                      </m:sub>
                    </m:sSub>
                  </m:den>
                </m:f>
                <m:r>
                  <w:rPr>
                    <w:rFonts w:ascii="Cambria Math" w:eastAsia="Times New Roman" w:hAnsi="Cambria Math" w:cs="Arial"/>
                    <w:color w:val="000000" w:themeColor="text1"/>
                    <w:sz w:val="24"/>
                    <w:lang w:eastAsia="ru-RU"/>
                  </w:rPr>
                  <m:t xml:space="preserve"> ,</m:t>
                </m:r>
              </m:oMath>
            </m:oMathPara>
          </w:p>
        </w:tc>
        <w:tc>
          <w:tcPr>
            <w:tcW w:w="418" w:type="dxa"/>
            <w:vAlign w:val="center"/>
          </w:tcPr>
          <w:p w14:paraId="0D15BC37" w14:textId="77777777" w:rsidR="00630AAA" w:rsidRPr="00DB262B" w:rsidRDefault="00630AAA" w:rsidP="009B6024">
            <w:pPr>
              <w:ind w:firstLine="0"/>
              <w:jc w:val="center"/>
              <w:rPr>
                <w:rFonts w:ascii="Arial" w:eastAsia="Times New Roman" w:hAnsi="Arial" w:cs="Arial"/>
                <w:color w:val="000000" w:themeColor="text1"/>
                <w:sz w:val="24"/>
                <w:lang w:val="en-US" w:eastAsia="ru-RU"/>
              </w:rPr>
            </w:pPr>
            <w:r w:rsidRPr="00DB262B">
              <w:rPr>
                <w:rFonts w:ascii="Arial" w:eastAsia="Times New Roman" w:hAnsi="Arial" w:cs="Arial"/>
                <w:color w:val="000000" w:themeColor="text1"/>
                <w:sz w:val="24"/>
                <w:lang w:val="en-US" w:eastAsia="ru-RU"/>
              </w:rPr>
              <w:t>(</w:t>
            </w:r>
            <w:r w:rsidR="009B6024" w:rsidRPr="00DB262B">
              <w:rPr>
                <w:rFonts w:ascii="Arial" w:eastAsia="Times New Roman" w:hAnsi="Arial" w:cs="Arial"/>
                <w:color w:val="000000" w:themeColor="text1"/>
                <w:sz w:val="24"/>
                <w:lang w:eastAsia="ru-RU"/>
              </w:rPr>
              <w:t>2</w:t>
            </w:r>
            <w:r w:rsidRPr="00DB262B">
              <w:rPr>
                <w:rFonts w:ascii="Arial" w:eastAsia="Times New Roman" w:hAnsi="Arial" w:cs="Arial"/>
                <w:color w:val="000000" w:themeColor="text1"/>
                <w:sz w:val="24"/>
                <w:lang w:val="en-US" w:eastAsia="ru-RU"/>
              </w:rPr>
              <w:t>)</w:t>
            </w:r>
          </w:p>
        </w:tc>
      </w:tr>
    </w:tbl>
    <w:p w14:paraId="21A4B6F7" w14:textId="77777777" w:rsidR="00630AAA" w:rsidRPr="00DB262B" w:rsidRDefault="00630AAA" w:rsidP="00DA7AC0">
      <w:pPr>
        <w:shd w:val="clear" w:color="auto" w:fill="FFFFFF"/>
        <w:ind w:firstLine="510"/>
        <w:jc w:val="both"/>
        <w:rPr>
          <w:rFonts w:ascii="Arial" w:eastAsia="Times New Roman" w:hAnsi="Arial" w:cs="Arial"/>
          <w:color w:val="000000" w:themeColor="text1"/>
          <w:sz w:val="24"/>
          <w:lang w:eastAsia="ru-RU"/>
        </w:rPr>
      </w:pPr>
    </w:p>
    <w:p w14:paraId="470BE577" w14:textId="77777777" w:rsidR="00487E7D" w:rsidRPr="00DB262B" w:rsidRDefault="00E21E7B"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г</w:t>
      </w:r>
      <w:r w:rsidR="009B6024" w:rsidRPr="00DB262B">
        <w:rPr>
          <w:rFonts w:ascii="Arial" w:eastAsia="Times New Roman" w:hAnsi="Arial" w:cs="Arial"/>
          <w:color w:val="000000" w:themeColor="text1"/>
          <w:sz w:val="24"/>
          <w:lang w:eastAsia="ru-RU"/>
        </w:rPr>
        <w:t xml:space="preserve">де </w:t>
      </w:r>
      <m:oMath>
        <m:sSub>
          <m:sSubPr>
            <m:ctrlPr>
              <w:rPr>
                <w:rFonts w:ascii="Cambria Math" w:eastAsia="Times New Roman" w:hAnsi="Cambria Math" w:cs="Arial"/>
                <w:color w:val="000000" w:themeColor="text1"/>
                <w:sz w:val="24"/>
                <w:lang w:eastAsia="ru-RU"/>
              </w:rPr>
            </m:ctrlPr>
          </m:sSubPr>
          <m:e>
            <m:r>
              <w:rPr>
                <w:rFonts w:ascii="Cambria Math" w:eastAsia="Times New Roman" w:hAnsi="Cambria Math" w:cs="Arial"/>
                <w:color w:val="000000" w:themeColor="text1"/>
                <w:sz w:val="24"/>
                <w:lang w:eastAsia="ru-RU"/>
              </w:rPr>
              <m:t>P</m:t>
            </m:r>
          </m:e>
          <m:sub>
            <m:r>
              <w:rPr>
                <w:rFonts w:ascii="Cambria Math" w:eastAsia="Times New Roman" w:hAnsi="Cambria Math" w:cs="Arial"/>
                <w:color w:val="000000" w:themeColor="text1"/>
                <w:sz w:val="24"/>
                <w:lang w:eastAsia="ru-RU"/>
              </w:rPr>
              <m:t>тм</m:t>
            </m:r>
          </m:sub>
        </m:sSub>
      </m:oMath>
      <w:r w:rsidR="009B6024" w:rsidRPr="00DB262B">
        <w:rPr>
          <w:rFonts w:ascii="Arial" w:eastAsia="Times New Roman" w:hAnsi="Arial" w:cs="Arial"/>
          <w:color w:val="000000" w:themeColor="text1"/>
          <w:sz w:val="24"/>
          <w:lang w:eastAsia="ru-RU"/>
        </w:rPr>
        <w:t xml:space="preserve"> – </w:t>
      </w:r>
      <w:r w:rsidR="009B6024" w:rsidRPr="00DB262B">
        <w:rPr>
          <w:rFonts w:ascii="Arial" w:hAnsi="Arial" w:cs="Arial"/>
          <w:color w:val="000000" w:themeColor="text1"/>
          <w:sz w:val="24"/>
        </w:rPr>
        <w:t>трансмембранное давление, кПа.</w:t>
      </w:r>
    </w:p>
    <w:p w14:paraId="2E6EE7DD" w14:textId="77777777" w:rsidR="009B6024" w:rsidRPr="00DB262B" w:rsidRDefault="009B6024"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Трансмембранное давление (</w:t>
      </w:r>
      <m:oMath>
        <m:sSub>
          <m:sSubPr>
            <m:ctrlPr>
              <w:rPr>
                <w:rFonts w:ascii="Cambria Math" w:eastAsia="Times New Roman" w:hAnsi="Cambria Math" w:cs="Arial"/>
                <w:color w:val="000000" w:themeColor="text1"/>
                <w:sz w:val="24"/>
                <w:lang w:eastAsia="ru-RU"/>
              </w:rPr>
            </m:ctrlPr>
          </m:sSubPr>
          <m:e>
            <m:r>
              <w:rPr>
                <w:rFonts w:ascii="Cambria Math" w:eastAsia="Times New Roman" w:hAnsi="Cambria Math" w:cs="Arial"/>
                <w:color w:val="000000" w:themeColor="text1"/>
                <w:sz w:val="24"/>
                <w:lang w:eastAsia="ru-RU"/>
              </w:rPr>
              <m:t>P</m:t>
            </m:r>
          </m:e>
          <m:sub>
            <m:r>
              <w:rPr>
                <w:rFonts w:ascii="Cambria Math" w:eastAsia="Times New Roman" w:hAnsi="Cambria Math" w:cs="Arial"/>
                <w:color w:val="000000" w:themeColor="text1"/>
                <w:sz w:val="24"/>
                <w:lang w:eastAsia="ru-RU"/>
              </w:rPr>
              <m:t>тм</m:t>
            </m:r>
          </m:sub>
        </m:sSub>
      </m:oMath>
      <w:r w:rsidRPr="00DB262B">
        <w:rPr>
          <w:rFonts w:ascii="Arial" w:hAnsi="Arial" w:cs="Arial"/>
          <w:color w:val="000000" w:themeColor="text1"/>
          <w:sz w:val="24"/>
        </w:rPr>
        <w:t>) в килопаскалях вычисляют по формуле</w:t>
      </w:r>
    </w:p>
    <w:p w14:paraId="6FC1D6C2" w14:textId="77777777" w:rsidR="009B6024" w:rsidRPr="00DB262B" w:rsidRDefault="009B6024" w:rsidP="00DA7AC0">
      <w:pPr>
        <w:shd w:val="clear" w:color="auto" w:fill="FFFFFF"/>
        <w:ind w:firstLine="510"/>
        <w:jc w:val="both"/>
        <w:rPr>
          <w:rFonts w:ascii="Arial" w:eastAsia="Times New Roman" w:hAnsi="Arial" w:cs="Arial"/>
          <w:color w:val="000000" w:themeColor="text1"/>
          <w:sz w:val="24"/>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gridCol w:w="510"/>
      </w:tblGrid>
      <w:tr w:rsidR="009B6024" w:rsidRPr="00DB262B" w14:paraId="119AD9B8" w14:textId="77777777" w:rsidTr="003D28E8">
        <w:tc>
          <w:tcPr>
            <w:tcW w:w="9493" w:type="dxa"/>
            <w:vAlign w:val="center"/>
          </w:tcPr>
          <w:p w14:paraId="7A58C9A2" w14:textId="77777777" w:rsidR="009B6024" w:rsidRPr="00DB262B" w:rsidRDefault="00000000" w:rsidP="009B6024">
            <w:pPr>
              <w:shd w:val="clear" w:color="auto" w:fill="FFFFFF"/>
              <w:ind w:firstLine="510"/>
              <w:jc w:val="center"/>
              <w:rPr>
                <w:rFonts w:ascii="Arial" w:eastAsia="Times New Roman" w:hAnsi="Arial" w:cs="Arial"/>
                <w:color w:val="000000" w:themeColor="text1"/>
                <w:sz w:val="24"/>
                <w:lang w:val="en-US" w:eastAsia="ru-RU"/>
              </w:rPr>
            </w:pPr>
            <m:oMathPara>
              <m:oMath>
                <m:sSub>
                  <m:sSubPr>
                    <m:ctrlPr>
                      <w:rPr>
                        <w:rFonts w:ascii="Cambria Math" w:eastAsia="Times New Roman" w:hAnsi="Cambria Math" w:cs="Arial"/>
                        <w:color w:val="000000" w:themeColor="text1"/>
                        <w:sz w:val="24"/>
                        <w:lang w:eastAsia="ru-RU"/>
                      </w:rPr>
                    </m:ctrlPr>
                  </m:sSubPr>
                  <m:e>
                    <m:r>
                      <w:rPr>
                        <w:rFonts w:ascii="Cambria Math" w:eastAsia="Times New Roman" w:hAnsi="Cambria Math" w:cs="Arial"/>
                        <w:color w:val="000000" w:themeColor="text1"/>
                        <w:sz w:val="24"/>
                        <w:lang w:eastAsia="ru-RU"/>
                      </w:rPr>
                      <m:t>P</m:t>
                    </m:r>
                  </m:e>
                  <m:sub>
                    <m:r>
                      <w:rPr>
                        <w:rFonts w:ascii="Cambria Math" w:eastAsia="Times New Roman" w:hAnsi="Cambria Math" w:cs="Arial"/>
                        <w:color w:val="000000" w:themeColor="text1"/>
                        <w:sz w:val="24"/>
                        <w:lang w:eastAsia="ru-RU"/>
                      </w:rPr>
                      <m:t>тм</m:t>
                    </m:r>
                  </m:sub>
                </m:sSub>
                <m:r>
                  <w:rPr>
                    <w:rFonts w:ascii="Cambria Math" w:eastAsia="Times New Roman" w:hAnsi="Cambria Math" w:cs="Arial"/>
                    <w:color w:val="000000" w:themeColor="text1"/>
                    <w:sz w:val="24"/>
                    <w:lang w:eastAsia="ru-RU"/>
                  </w:rPr>
                  <m:t>=</m:t>
                </m:r>
                <m:f>
                  <m:fPr>
                    <m:ctrlPr>
                      <w:rPr>
                        <w:rFonts w:ascii="Cambria Math" w:eastAsia="Times New Roman" w:hAnsi="Cambria Math" w:cs="Arial"/>
                        <w:i/>
                        <w:color w:val="000000" w:themeColor="text1"/>
                        <w:sz w:val="24"/>
                        <w:lang w:eastAsia="ru-RU"/>
                      </w:rPr>
                    </m:ctrlPr>
                  </m:fPr>
                  <m:num>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m:rPr>
                                <m:sty m:val="p"/>
                              </m:rPr>
                              <w:rPr>
                                <w:rFonts w:ascii="Cambria Math" w:eastAsia="Times New Roman" w:hAnsi="Cambria Math" w:cs="Arial"/>
                                <w:color w:val="000000" w:themeColor="text1"/>
                                <w:sz w:val="24"/>
                                <w:lang w:val="en-US" w:eastAsia="ru-RU"/>
                              </w:rPr>
                              <m:t>i</m:t>
                            </m:r>
                          </m:sub>
                        </m:sSub>
                      </m:sub>
                    </m:sSub>
                    <m:r>
                      <w:rPr>
                        <w:rFonts w:ascii="Cambria Math" w:eastAsia="Times New Roman" w:hAnsi="Cambria Math" w:cs="Arial"/>
                        <w:color w:val="000000" w:themeColor="text1"/>
                        <w:sz w:val="24"/>
                        <w:lang w:eastAsia="ru-RU"/>
                      </w:rPr>
                      <m:t>+</m:t>
                    </m:r>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w:rPr>
                                <w:rFonts w:ascii="Cambria Math" w:eastAsia="Times New Roman" w:hAnsi="Cambria Math" w:cs="Arial"/>
                                <w:color w:val="000000" w:themeColor="text1"/>
                                <w:sz w:val="24"/>
                                <w:lang w:eastAsia="ru-RU"/>
                              </w:rPr>
                              <m:t>0</m:t>
                            </m:r>
                          </m:sub>
                        </m:sSub>
                      </m:sub>
                    </m:sSub>
                  </m:num>
                  <m:den>
                    <m:r>
                      <m:rPr>
                        <m:sty m:val="p"/>
                      </m:rPr>
                      <w:rPr>
                        <w:rFonts w:ascii="Cambria Math" w:eastAsia="Times New Roman" w:hAnsi="Cambria Math" w:cs="Arial"/>
                        <w:color w:val="000000" w:themeColor="text1"/>
                        <w:sz w:val="24"/>
                        <w:lang w:eastAsia="ru-RU"/>
                      </w:rPr>
                      <m:t>2</m:t>
                    </m:r>
                  </m:den>
                </m:f>
                <m:r>
                  <w:rPr>
                    <w:rFonts w:ascii="Cambria Math" w:eastAsia="Times New Roman" w:hAnsi="Cambria Math" w:cs="Arial"/>
                    <w:color w:val="000000" w:themeColor="text1"/>
                    <w:sz w:val="24"/>
                    <w:lang w:eastAsia="ru-RU"/>
                  </w:rPr>
                  <m:t>-</m:t>
                </m:r>
                <m:f>
                  <m:fPr>
                    <m:ctrlPr>
                      <w:rPr>
                        <w:rFonts w:ascii="Cambria Math" w:eastAsia="Times New Roman" w:hAnsi="Cambria Math" w:cs="Arial"/>
                        <w:i/>
                        <w:color w:val="000000" w:themeColor="text1"/>
                        <w:sz w:val="24"/>
                        <w:lang w:eastAsia="ru-RU"/>
                      </w:rPr>
                    </m:ctrlPr>
                  </m:fPr>
                  <m:num>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D</m:t>
                            </m:r>
                          </m:e>
                          <m:sub>
                            <m:r>
                              <m:rPr>
                                <m:sty m:val="p"/>
                              </m:rPr>
                              <w:rPr>
                                <w:rFonts w:ascii="Cambria Math" w:eastAsia="Times New Roman" w:hAnsi="Cambria Math" w:cs="Arial"/>
                                <w:color w:val="000000" w:themeColor="text1"/>
                                <w:sz w:val="24"/>
                                <w:lang w:val="en-US" w:eastAsia="ru-RU"/>
                              </w:rPr>
                              <m:t>i</m:t>
                            </m:r>
                          </m:sub>
                        </m:sSub>
                      </m:sub>
                    </m:sSub>
                    <m:r>
                      <w:rPr>
                        <w:rFonts w:ascii="Cambria Math" w:eastAsia="Times New Roman" w:hAnsi="Cambria Math" w:cs="Arial"/>
                        <w:color w:val="000000" w:themeColor="text1"/>
                        <w:sz w:val="24"/>
                        <w:lang w:eastAsia="ru-RU"/>
                      </w:rPr>
                      <m:t>+</m:t>
                    </m:r>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D</m:t>
                            </m:r>
                          </m:e>
                          <m:sub>
                            <m:r>
                              <w:rPr>
                                <w:rFonts w:ascii="Cambria Math" w:eastAsia="Times New Roman" w:hAnsi="Cambria Math" w:cs="Arial"/>
                                <w:color w:val="000000" w:themeColor="text1"/>
                                <w:sz w:val="24"/>
                                <w:lang w:eastAsia="ru-RU"/>
                              </w:rPr>
                              <m:t>0</m:t>
                            </m:r>
                          </m:sub>
                        </m:sSub>
                      </m:sub>
                    </m:sSub>
                  </m:num>
                  <m:den>
                    <m:r>
                      <m:rPr>
                        <m:sty m:val="p"/>
                      </m:rPr>
                      <w:rPr>
                        <w:rFonts w:ascii="Cambria Math" w:eastAsia="Times New Roman" w:hAnsi="Cambria Math" w:cs="Arial"/>
                        <w:color w:val="000000" w:themeColor="text1"/>
                        <w:sz w:val="24"/>
                        <w:lang w:eastAsia="ru-RU"/>
                      </w:rPr>
                      <m:t>2</m:t>
                    </m:r>
                  </m:den>
                </m:f>
                <m:r>
                  <w:rPr>
                    <w:rFonts w:ascii="Cambria Math" w:eastAsia="Times New Roman" w:hAnsi="Cambria Math" w:cs="Arial"/>
                    <w:color w:val="000000" w:themeColor="text1"/>
                    <w:sz w:val="24"/>
                    <w:lang w:eastAsia="ru-RU"/>
                  </w:rPr>
                  <m:t xml:space="preserve"> ,</m:t>
                </m:r>
              </m:oMath>
            </m:oMathPara>
          </w:p>
        </w:tc>
        <w:tc>
          <w:tcPr>
            <w:tcW w:w="418" w:type="dxa"/>
            <w:vAlign w:val="center"/>
          </w:tcPr>
          <w:p w14:paraId="3B3C411D" w14:textId="77777777" w:rsidR="009B6024" w:rsidRPr="00DB262B" w:rsidRDefault="009B6024" w:rsidP="009B6024">
            <w:pPr>
              <w:ind w:firstLine="0"/>
              <w:jc w:val="center"/>
              <w:rPr>
                <w:rFonts w:ascii="Arial" w:eastAsia="Times New Roman" w:hAnsi="Arial" w:cs="Arial"/>
                <w:color w:val="000000" w:themeColor="text1"/>
                <w:sz w:val="24"/>
                <w:lang w:val="en-US" w:eastAsia="ru-RU"/>
              </w:rPr>
            </w:pPr>
            <w:r w:rsidRPr="00DB262B">
              <w:rPr>
                <w:rFonts w:ascii="Arial" w:eastAsia="Times New Roman" w:hAnsi="Arial" w:cs="Arial"/>
                <w:color w:val="000000" w:themeColor="text1"/>
                <w:sz w:val="24"/>
                <w:lang w:val="en-US" w:eastAsia="ru-RU"/>
              </w:rPr>
              <w:t>(3)</w:t>
            </w:r>
          </w:p>
        </w:tc>
      </w:tr>
    </w:tbl>
    <w:p w14:paraId="7C9F15B2" w14:textId="77777777" w:rsidR="009B6024" w:rsidRPr="00DB262B" w:rsidRDefault="009B6024" w:rsidP="00DA7AC0">
      <w:pPr>
        <w:shd w:val="clear" w:color="auto" w:fill="FFFFFF"/>
        <w:ind w:firstLine="510"/>
        <w:jc w:val="both"/>
        <w:rPr>
          <w:rFonts w:ascii="Arial" w:eastAsia="Times New Roman" w:hAnsi="Arial" w:cs="Arial"/>
          <w:color w:val="000000" w:themeColor="text1"/>
          <w:sz w:val="24"/>
          <w:lang w:eastAsia="ru-RU"/>
        </w:rPr>
      </w:pPr>
    </w:p>
    <w:p w14:paraId="7E105428" w14:textId="77777777" w:rsidR="009B6024" w:rsidRPr="00DB262B" w:rsidRDefault="00E21E7B" w:rsidP="00DA7AC0">
      <w:pPr>
        <w:shd w:val="clear" w:color="auto" w:fill="FFFFFF"/>
        <w:ind w:firstLine="510"/>
        <w:jc w:val="both"/>
        <w:rPr>
          <w:rFonts w:ascii="Arial" w:hAnsi="Arial" w:cs="Arial"/>
          <w:color w:val="000000" w:themeColor="text1"/>
          <w:sz w:val="24"/>
        </w:rPr>
      </w:pPr>
      <w:r w:rsidRPr="00DB262B">
        <w:rPr>
          <w:rFonts w:ascii="Arial" w:eastAsia="Times New Roman" w:hAnsi="Arial" w:cs="Arial"/>
          <w:color w:val="000000" w:themeColor="text1"/>
          <w:sz w:val="24"/>
          <w:lang w:eastAsia="ru-RU"/>
        </w:rPr>
        <w:t>г</w:t>
      </w:r>
      <w:r w:rsidR="009B6024" w:rsidRPr="00DB262B">
        <w:rPr>
          <w:rFonts w:ascii="Arial" w:eastAsia="Times New Roman" w:hAnsi="Arial" w:cs="Arial"/>
          <w:color w:val="000000" w:themeColor="text1"/>
          <w:sz w:val="24"/>
          <w:lang w:eastAsia="ru-RU"/>
        </w:rPr>
        <w:t xml:space="preserve">де </w:t>
      </w: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m:rPr>
                    <m:sty m:val="p"/>
                  </m:rPr>
                  <w:rPr>
                    <w:rFonts w:ascii="Cambria Math" w:eastAsia="Times New Roman" w:hAnsi="Cambria Math" w:cs="Arial"/>
                    <w:color w:val="000000" w:themeColor="text1"/>
                    <w:sz w:val="24"/>
                    <w:lang w:val="en-US" w:eastAsia="ru-RU"/>
                  </w:rPr>
                  <m:t>i</m:t>
                </m:r>
              </m:sub>
            </m:sSub>
          </m:sub>
        </m:sSub>
      </m:oMath>
      <w:r w:rsidR="009B6024" w:rsidRPr="00DB262B">
        <w:rPr>
          <w:rFonts w:ascii="Arial" w:eastAsia="Times New Roman" w:hAnsi="Arial" w:cs="Arial"/>
          <w:color w:val="000000" w:themeColor="text1"/>
          <w:sz w:val="24"/>
          <w:lang w:eastAsia="ru-RU"/>
        </w:rPr>
        <w:t xml:space="preserve"> – </w:t>
      </w:r>
      <w:r w:rsidR="009B6024" w:rsidRPr="00DB262B">
        <w:rPr>
          <w:rFonts w:ascii="Arial" w:hAnsi="Arial" w:cs="Arial"/>
          <w:color w:val="000000" w:themeColor="text1"/>
          <w:sz w:val="24"/>
        </w:rPr>
        <w:t>избыточное давление на входе полости перфузата, кПа;</w:t>
      </w:r>
    </w:p>
    <w:p w14:paraId="53798488" w14:textId="77777777" w:rsidR="009B6024" w:rsidRPr="00DB262B" w:rsidRDefault="00000000" w:rsidP="00DA7AC0">
      <w:pPr>
        <w:shd w:val="clear" w:color="auto" w:fill="FFFFFF"/>
        <w:ind w:firstLine="510"/>
        <w:jc w:val="both"/>
        <w:rPr>
          <w:rFonts w:ascii="Arial" w:hAnsi="Arial" w:cs="Arial"/>
          <w:color w:val="000000" w:themeColor="text1"/>
          <w:sz w:val="24"/>
        </w:rPr>
      </w:pP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w:rPr>
                    <w:rFonts w:ascii="Cambria Math" w:eastAsia="Times New Roman" w:hAnsi="Cambria Math" w:cs="Arial"/>
                    <w:color w:val="000000" w:themeColor="text1"/>
                    <w:sz w:val="24"/>
                    <w:lang w:eastAsia="ru-RU"/>
                  </w:rPr>
                  <m:t>0</m:t>
                </m:r>
              </m:sub>
            </m:sSub>
          </m:sub>
        </m:sSub>
      </m:oMath>
      <w:r w:rsidR="009B6024" w:rsidRPr="00DB262B">
        <w:rPr>
          <w:rFonts w:ascii="Arial" w:eastAsia="Times New Roman" w:hAnsi="Arial" w:cs="Arial"/>
          <w:color w:val="000000" w:themeColor="text1"/>
          <w:sz w:val="24"/>
          <w:lang w:eastAsia="ru-RU"/>
        </w:rPr>
        <w:t xml:space="preserve"> – </w:t>
      </w:r>
      <w:r w:rsidR="009B6024" w:rsidRPr="00DB262B">
        <w:rPr>
          <w:rFonts w:ascii="Arial" w:hAnsi="Arial" w:cs="Arial"/>
          <w:color w:val="000000" w:themeColor="text1"/>
          <w:sz w:val="24"/>
        </w:rPr>
        <w:t>избыточное давление на выходе полости перфузата, кПа;</w:t>
      </w:r>
    </w:p>
    <w:p w14:paraId="77DE34F0" w14:textId="77777777" w:rsidR="009B6024" w:rsidRPr="00DB262B" w:rsidRDefault="00000000" w:rsidP="00DA7AC0">
      <w:pPr>
        <w:shd w:val="clear" w:color="auto" w:fill="FFFFFF"/>
        <w:ind w:firstLine="510"/>
        <w:jc w:val="both"/>
        <w:rPr>
          <w:rFonts w:ascii="Arial" w:hAnsi="Arial" w:cs="Arial"/>
          <w:color w:val="000000" w:themeColor="text1"/>
          <w:sz w:val="24"/>
        </w:rPr>
      </w:pP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D</m:t>
                </m:r>
              </m:e>
              <m:sub>
                <m:r>
                  <m:rPr>
                    <m:sty m:val="p"/>
                  </m:rPr>
                  <w:rPr>
                    <w:rFonts w:ascii="Cambria Math" w:eastAsia="Times New Roman" w:hAnsi="Cambria Math" w:cs="Arial"/>
                    <w:color w:val="000000" w:themeColor="text1"/>
                    <w:sz w:val="24"/>
                    <w:lang w:val="en-US" w:eastAsia="ru-RU"/>
                  </w:rPr>
                  <m:t>i</m:t>
                </m:r>
              </m:sub>
            </m:sSub>
          </m:sub>
        </m:sSub>
      </m:oMath>
      <w:r w:rsidR="009B6024" w:rsidRPr="00DB262B">
        <w:rPr>
          <w:rFonts w:ascii="Arial" w:eastAsia="Times New Roman" w:hAnsi="Arial" w:cs="Arial"/>
          <w:color w:val="000000" w:themeColor="text1"/>
          <w:sz w:val="24"/>
          <w:lang w:eastAsia="ru-RU"/>
        </w:rPr>
        <w:t xml:space="preserve"> – </w:t>
      </w:r>
      <w:r w:rsidR="009B6024" w:rsidRPr="00DB262B">
        <w:rPr>
          <w:rFonts w:ascii="Arial" w:hAnsi="Arial" w:cs="Arial"/>
          <w:color w:val="000000" w:themeColor="text1"/>
          <w:sz w:val="24"/>
        </w:rPr>
        <w:t>вакуумметрическое давление на входе полости диализата, кПа;</w:t>
      </w:r>
    </w:p>
    <w:p w14:paraId="22A1CBBB" w14:textId="77777777" w:rsidR="009B6024" w:rsidRPr="00DB262B" w:rsidRDefault="00000000" w:rsidP="00DA7AC0">
      <w:pPr>
        <w:shd w:val="clear" w:color="auto" w:fill="FFFFFF"/>
        <w:ind w:firstLine="510"/>
        <w:jc w:val="both"/>
        <w:rPr>
          <w:rFonts w:ascii="Arial" w:eastAsia="Times New Roman" w:hAnsi="Arial" w:cs="Arial"/>
          <w:color w:val="000000" w:themeColor="text1"/>
          <w:sz w:val="24"/>
          <w:lang w:eastAsia="ru-RU"/>
        </w:rPr>
      </w:pP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P</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D</m:t>
                </m:r>
              </m:e>
              <m:sub>
                <m:r>
                  <w:rPr>
                    <w:rFonts w:ascii="Cambria Math" w:eastAsia="Times New Roman" w:hAnsi="Cambria Math" w:cs="Arial"/>
                    <w:color w:val="000000" w:themeColor="text1"/>
                    <w:sz w:val="24"/>
                    <w:lang w:eastAsia="ru-RU"/>
                  </w:rPr>
                  <m:t>0</m:t>
                </m:r>
              </m:sub>
            </m:sSub>
          </m:sub>
        </m:sSub>
      </m:oMath>
      <w:r w:rsidR="009B6024" w:rsidRPr="00DB262B">
        <w:rPr>
          <w:rFonts w:ascii="Arial" w:eastAsia="Times New Roman" w:hAnsi="Arial" w:cs="Arial"/>
          <w:color w:val="000000" w:themeColor="text1"/>
          <w:sz w:val="24"/>
          <w:lang w:eastAsia="ru-RU"/>
        </w:rPr>
        <w:t xml:space="preserve"> – </w:t>
      </w:r>
      <w:r w:rsidR="009B6024" w:rsidRPr="00DB262B">
        <w:rPr>
          <w:rFonts w:ascii="Arial" w:hAnsi="Arial" w:cs="Arial"/>
          <w:color w:val="000000" w:themeColor="text1"/>
          <w:sz w:val="24"/>
        </w:rPr>
        <w:t>вакуумметрическое давление на выходе полости диализата, кПа.</w:t>
      </w:r>
    </w:p>
    <w:p w14:paraId="3411982E" w14:textId="77777777" w:rsidR="00E21E7B" w:rsidRPr="00DB262B" w:rsidRDefault="00E21E7B"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9B6024" w:rsidRPr="00DB262B">
        <w:rPr>
          <w:rFonts w:ascii="Arial" w:hAnsi="Arial" w:cs="Arial"/>
          <w:color w:val="000000" w:themeColor="text1"/>
          <w:sz w:val="24"/>
        </w:rPr>
        <w:t>.7</w:t>
      </w:r>
      <w:r w:rsidRPr="00DB262B">
        <w:rPr>
          <w:rFonts w:ascii="Arial" w:hAnsi="Arial" w:cs="Arial"/>
          <w:color w:val="000000" w:themeColor="text1"/>
          <w:sz w:val="24"/>
        </w:rPr>
        <w:t>  </w:t>
      </w:r>
      <w:r w:rsidR="009B6024" w:rsidRPr="00DB262B">
        <w:rPr>
          <w:rFonts w:ascii="Arial" w:hAnsi="Arial" w:cs="Arial"/>
          <w:color w:val="000000" w:themeColor="text1"/>
          <w:sz w:val="24"/>
        </w:rPr>
        <w:t>Измерение перепада давлений на полостях перфузата и диализата (</w:t>
      </w:r>
      <w:r w:rsidRPr="00DB262B">
        <w:rPr>
          <w:rFonts w:ascii="Arial" w:hAnsi="Arial" w:cs="Arial"/>
          <w:color w:val="000000" w:themeColor="text1"/>
          <w:sz w:val="24"/>
        </w:rPr>
        <w:t>5</w:t>
      </w:r>
      <w:r w:rsidR="009B6024" w:rsidRPr="00DB262B">
        <w:rPr>
          <w:rFonts w:ascii="Arial" w:hAnsi="Arial" w:cs="Arial"/>
          <w:color w:val="000000" w:themeColor="text1"/>
          <w:sz w:val="24"/>
        </w:rPr>
        <w:t>.2.6) провод</w:t>
      </w:r>
      <w:r w:rsidR="00A5390A" w:rsidRPr="00DB262B">
        <w:rPr>
          <w:rFonts w:ascii="Arial" w:hAnsi="Arial" w:cs="Arial"/>
          <w:color w:val="000000" w:themeColor="text1"/>
          <w:sz w:val="24"/>
        </w:rPr>
        <w:t>ят</w:t>
      </w:r>
      <w:r w:rsidR="009B6024" w:rsidRPr="00DB262B">
        <w:rPr>
          <w:rFonts w:ascii="Arial" w:hAnsi="Arial" w:cs="Arial"/>
          <w:color w:val="000000" w:themeColor="text1"/>
          <w:sz w:val="24"/>
        </w:rPr>
        <w:t xml:space="preserve"> по схеме, приведенной на </w:t>
      </w:r>
      <w:r w:rsidRPr="00DB262B">
        <w:rPr>
          <w:rFonts w:ascii="Arial" w:hAnsi="Arial" w:cs="Arial"/>
          <w:color w:val="000000" w:themeColor="text1"/>
          <w:sz w:val="24"/>
        </w:rPr>
        <w:t>рисунке 4, следующим образом.</w:t>
      </w:r>
    </w:p>
    <w:p w14:paraId="2207EEFC" w14:textId="77777777" w:rsidR="00E21E7B" w:rsidRPr="00DB262B" w:rsidRDefault="009703BD"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Гемод</w:t>
      </w:r>
      <w:r w:rsidR="009B6024" w:rsidRPr="00DB262B">
        <w:rPr>
          <w:rFonts w:ascii="Arial" w:hAnsi="Arial" w:cs="Arial"/>
          <w:color w:val="000000" w:themeColor="text1"/>
          <w:sz w:val="24"/>
        </w:rPr>
        <w:t xml:space="preserve">иализатор заполняют перфузатом и диализатом и устанавливают в рабочее положение. Задают требуемые значения для конкретной модели </w:t>
      </w:r>
      <w:r w:rsidRPr="00DB262B">
        <w:rPr>
          <w:rFonts w:ascii="Arial" w:hAnsi="Arial" w:cs="Arial"/>
          <w:color w:val="000000" w:themeColor="text1"/>
          <w:sz w:val="24"/>
        </w:rPr>
        <w:t>гемо</w:t>
      </w:r>
      <w:r w:rsidR="009B6024" w:rsidRPr="00DB262B">
        <w:rPr>
          <w:rFonts w:ascii="Arial" w:hAnsi="Arial" w:cs="Arial"/>
          <w:color w:val="000000" w:themeColor="text1"/>
          <w:sz w:val="24"/>
        </w:rPr>
        <w:t>диализаторов расхода диализа</w:t>
      </w:r>
      <w:r w:rsidR="00E21E7B" w:rsidRPr="00DB262B">
        <w:rPr>
          <w:rFonts w:ascii="Arial" w:hAnsi="Arial" w:cs="Arial"/>
          <w:color w:val="000000" w:themeColor="text1"/>
          <w:sz w:val="24"/>
        </w:rPr>
        <w:t>та и трансмембранного давления.</w:t>
      </w:r>
    </w:p>
    <w:p w14:paraId="2567FDF5" w14:textId="77777777" w:rsidR="00E21E7B" w:rsidRPr="00DB262B" w:rsidRDefault="009B6024"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Перепад давления на полости перфузата или полости диализата определяют как разность давлений на входе и выходе соответ</w:t>
      </w:r>
      <w:r w:rsidR="00E21E7B" w:rsidRPr="00DB262B">
        <w:rPr>
          <w:rFonts w:ascii="Arial" w:hAnsi="Arial" w:cs="Arial"/>
          <w:color w:val="000000" w:themeColor="text1"/>
          <w:sz w:val="24"/>
        </w:rPr>
        <w:t>ствующей полости.</w:t>
      </w:r>
    </w:p>
    <w:p w14:paraId="218673A0" w14:textId="77777777" w:rsidR="009B6024" w:rsidRPr="00DB262B" w:rsidRDefault="00E21E7B"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9B6024" w:rsidRPr="00DB262B">
        <w:rPr>
          <w:rFonts w:ascii="Arial" w:hAnsi="Arial" w:cs="Arial"/>
          <w:color w:val="000000" w:themeColor="text1"/>
          <w:sz w:val="24"/>
        </w:rPr>
        <w:t>.8</w:t>
      </w:r>
      <w:r w:rsidRPr="00DB262B">
        <w:rPr>
          <w:rFonts w:ascii="Arial" w:hAnsi="Arial" w:cs="Arial"/>
          <w:color w:val="000000" w:themeColor="text1"/>
          <w:sz w:val="24"/>
        </w:rPr>
        <w:t>  </w:t>
      </w:r>
      <w:r w:rsidR="009B6024" w:rsidRPr="00DB262B">
        <w:rPr>
          <w:rFonts w:ascii="Arial" w:hAnsi="Arial" w:cs="Arial"/>
          <w:color w:val="000000" w:themeColor="text1"/>
          <w:sz w:val="24"/>
        </w:rPr>
        <w:t>Измерение клиренса (</w:t>
      </w:r>
      <w:r w:rsidRPr="00DB262B">
        <w:rPr>
          <w:rFonts w:ascii="Arial" w:hAnsi="Arial" w:cs="Arial"/>
          <w:color w:val="000000" w:themeColor="text1"/>
          <w:sz w:val="24"/>
        </w:rPr>
        <w:t>5</w:t>
      </w:r>
      <w:r w:rsidR="004B295A" w:rsidRPr="00DB262B">
        <w:rPr>
          <w:rFonts w:ascii="Arial" w:hAnsi="Arial" w:cs="Arial"/>
          <w:color w:val="000000" w:themeColor="text1"/>
          <w:sz w:val="24"/>
        </w:rPr>
        <w:t>.2.6</w:t>
      </w:r>
      <w:r w:rsidR="009B6024" w:rsidRPr="00DB262B">
        <w:rPr>
          <w:rFonts w:ascii="Arial" w:hAnsi="Arial" w:cs="Arial"/>
          <w:color w:val="000000" w:themeColor="text1"/>
          <w:sz w:val="24"/>
        </w:rPr>
        <w:t>) провод</w:t>
      </w:r>
      <w:r w:rsidR="00A5390A" w:rsidRPr="00DB262B">
        <w:rPr>
          <w:rFonts w:ascii="Arial" w:hAnsi="Arial" w:cs="Arial"/>
          <w:color w:val="000000" w:themeColor="text1"/>
          <w:sz w:val="24"/>
        </w:rPr>
        <w:t>ят</w:t>
      </w:r>
      <w:r w:rsidR="009B6024" w:rsidRPr="00DB262B">
        <w:rPr>
          <w:rFonts w:ascii="Arial" w:hAnsi="Arial" w:cs="Arial"/>
          <w:color w:val="000000" w:themeColor="text1"/>
          <w:sz w:val="24"/>
        </w:rPr>
        <w:t xml:space="preserve"> по схеме, приведенной на </w:t>
      </w:r>
      <w:r w:rsidRPr="00DB262B">
        <w:rPr>
          <w:rFonts w:ascii="Arial" w:hAnsi="Arial" w:cs="Arial"/>
          <w:color w:val="000000" w:themeColor="text1"/>
          <w:sz w:val="24"/>
        </w:rPr>
        <w:t>рисунке</w:t>
      </w:r>
      <w:r w:rsidR="009B6024" w:rsidRPr="00DB262B">
        <w:rPr>
          <w:rFonts w:ascii="Arial" w:hAnsi="Arial" w:cs="Arial"/>
          <w:color w:val="000000" w:themeColor="text1"/>
          <w:sz w:val="24"/>
        </w:rPr>
        <w:t xml:space="preserve"> 4, следующим образом.</w:t>
      </w:r>
    </w:p>
    <w:p w14:paraId="3E0E8FE0" w14:textId="77777777" w:rsidR="009B6024" w:rsidRPr="00DB262B" w:rsidRDefault="009B6024" w:rsidP="00DA7AC0">
      <w:pPr>
        <w:shd w:val="clear" w:color="auto" w:fill="FFFFFF"/>
        <w:ind w:firstLine="510"/>
        <w:jc w:val="both"/>
        <w:rPr>
          <w:rFonts w:ascii="Arial" w:hAnsi="Arial" w:cs="Arial"/>
          <w:color w:val="000000" w:themeColor="text1"/>
          <w:sz w:val="16"/>
        </w:rPr>
      </w:pPr>
    </w:p>
    <w:p w14:paraId="4FB25A8B" w14:textId="77777777" w:rsidR="009B6024" w:rsidRPr="00DB262B" w:rsidRDefault="00DB262B" w:rsidP="00E26FA3">
      <w:pPr>
        <w:shd w:val="clear" w:color="auto" w:fill="FFFFFF"/>
        <w:ind w:firstLine="0"/>
        <w:jc w:val="center"/>
        <w:rPr>
          <w:rFonts w:ascii="Arial" w:hAnsi="Arial" w:cs="Arial"/>
          <w:color w:val="000000" w:themeColor="text1"/>
          <w:sz w:val="24"/>
        </w:rPr>
      </w:pPr>
      <w:r w:rsidRPr="00DB262B">
        <w:rPr>
          <w:rFonts w:ascii="Arial" w:hAnsi="Arial" w:cs="Arial"/>
          <w:noProof/>
          <w:color w:val="000000" w:themeColor="text1"/>
          <w:sz w:val="24"/>
        </w:rPr>
        <w:lastRenderedPageBreak/>
        <w:drawing>
          <wp:inline distT="0" distB="0" distL="0" distR="0" wp14:anchorId="713AB915" wp14:editId="4885D882">
            <wp:extent cx="3639185" cy="2493645"/>
            <wp:effectExtent l="0" t="0" r="5715" b="0"/>
            <wp:docPr id="5" name="Рисунок 5" descr="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Рисунок 4"/>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39185" cy="2493645"/>
                    </a:xfrm>
                    <a:prstGeom prst="rect">
                      <a:avLst/>
                    </a:prstGeom>
                    <a:noFill/>
                    <a:ln>
                      <a:noFill/>
                    </a:ln>
                  </pic:spPr>
                </pic:pic>
              </a:graphicData>
            </a:graphic>
          </wp:inline>
        </w:drawing>
      </w:r>
    </w:p>
    <w:p w14:paraId="08485BFE" w14:textId="77777777" w:rsidR="009B6024" w:rsidRPr="00DB262B" w:rsidRDefault="009B6024" w:rsidP="00DA7AC0">
      <w:pPr>
        <w:shd w:val="clear" w:color="auto" w:fill="FFFFFF"/>
        <w:ind w:firstLine="510"/>
        <w:jc w:val="both"/>
        <w:rPr>
          <w:rFonts w:ascii="Arial" w:hAnsi="Arial" w:cs="Arial"/>
          <w:color w:val="000000" w:themeColor="text1"/>
          <w:sz w:val="16"/>
        </w:rPr>
      </w:pPr>
    </w:p>
    <w:p w14:paraId="5AFDDC6A" w14:textId="77777777" w:rsidR="009B6024" w:rsidRPr="00DB262B" w:rsidRDefault="009B6024" w:rsidP="009B6024">
      <w:pPr>
        <w:shd w:val="clear" w:color="auto" w:fill="FFFFFF"/>
        <w:ind w:firstLine="0"/>
        <w:jc w:val="center"/>
        <w:rPr>
          <w:rFonts w:ascii="Arial" w:eastAsia="Times New Roman" w:hAnsi="Arial" w:cs="Arial"/>
          <w:color w:val="000000" w:themeColor="text1"/>
          <w:sz w:val="24"/>
          <w:lang w:eastAsia="ru-RU"/>
        </w:rPr>
      </w:pPr>
      <w:r w:rsidRPr="00DB262B">
        <w:rPr>
          <w:rFonts w:ascii="Arial" w:hAnsi="Arial" w:cs="Arial"/>
          <w:color w:val="000000" w:themeColor="text1"/>
          <w:sz w:val="24"/>
        </w:rPr>
        <w:t xml:space="preserve">Ц1 – цилиндр; ПН1 – насос перфузата; Р1 – расходомер; МН1, МН2 – манометры; </w:t>
      </w:r>
      <w:r w:rsidR="00E26FA3" w:rsidRPr="00DB262B">
        <w:rPr>
          <w:rFonts w:ascii="Arial" w:hAnsi="Arial" w:cs="Arial"/>
          <w:color w:val="000000" w:themeColor="text1"/>
          <w:sz w:val="24"/>
        </w:rPr>
        <w:br/>
      </w:r>
      <w:r w:rsidRPr="00DB262B">
        <w:rPr>
          <w:rFonts w:ascii="Arial" w:hAnsi="Arial" w:cs="Arial"/>
          <w:color w:val="000000" w:themeColor="text1"/>
          <w:sz w:val="24"/>
        </w:rPr>
        <w:t xml:space="preserve">АД1 – </w:t>
      </w:r>
      <w:r w:rsidR="009703BD" w:rsidRPr="00DB262B">
        <w:rPr>
          <w:rFonts w:ascii="Arial" w:hAnsi="Arial" w:cs="Arial"/>
          <w:color w:val="000000" w:themeColor="text1"/>
          <w:sz w:val="24"/>
        </w:rPr>
        <w:t>гемо</w:t>
      </w:r>
      <w:r w:rsidRPr="00DB262B">
        <w:rPr>
          <w:rFonts w:ascii="Arial" w:hAnsi="Arial" w:cs="Arial"/>
          <w:color w:val="000000" w:themeColor="text1"/>
          <w:sz w:val="24"/>
        </w:rPr>
        <w:t xml:space="preserve">диализатор; ВК1, ВК2 – вакуумметры; АПДС1 – аппарат диализный со сливом диализата; ДН1 – насос диализата; </w:t>
      </w:r>
      <w:r w:rsidRPr="00DB262B">
        <w:rPr>
          <w:rFonts w:ascii="Arial" w:hAnsi="Arial" w:cs="Arial"/>
          <w:i/>
          <w:color w:val="000000" w:themeColor="text1"/>
          <w:sz w:val="24"/>
        </w:rPr>
        <w:t>1</w:t>
      </w:r>
      <w:r w:rsidRPr="00DB262B">
        <w:rPr>
          <w:rFonts w:ascii="Arial" w:hAnsi="Arial" w:cs="Arial"/>
          <w:color w:val="000000" w:themeColor="text1"/>
          <w:sz w:val="24"/>
        </w:rPr>
        <w:t xml:space="preserve"> – входная магистраль; </w:t>
      </w:r>
      <w:r w:rsidRPr="00DB262B">
        <w:rPr>
          <w:rFonts w:ascii="Arial" w:hAnsi="Arial" w:cs="Arial"/>
          <w:i/>
          <w:color w:val="000000" w:themeColor="text1"/>
          <w:sz w:val="24"/>
        </w:rPr>
        <w:t>2</w:t>
      </w:r>
      <w:r w:rsidRPr="00DB262B">
        <w:rPr>
          <w:rFonts w:ascii="Arial" w:hAnsi="Arial" w:cs="Arial"/>
          <w:color w:val="000000" w:themeColor="text1"/>
          <w:sz w:val="24"/>
        </w:rPr>
        <w:t xml:space="preserve"> – выходная магистраль; </w:t>
      </w:r>
      <w:r w:rsidRPr="00DB262B">
        <w:rPr>
          <w:rFonts w:ascii="Arial" w:hAnsi="Arial" w:cs="Arial"/>
          <w:i/>
          <w:color w:val="000000" w:themeColor="text1"/>
          <w:sz w:val="24"/>
        </w:rPr>
        <w:t>3</w:t>
      </w:r>
      <w:r w:rsidRPr="00DB262B">
        <w:rPr>
          <w:rFonts w:ascii="Arial" w:hAnsi="Arial" w:cs="Arial"/>
          <w:color w:val="000000" w:themeColor="text1"/>
          <w:sz w:val="24"/>
        </w:rPr>
        <w:t xml:space="preserve">, </w:t>
      </w:r>
      <w:r w:rsidRPr="00DB262B">
        <w:rPr>
          <w:rFonts w:ascii="Arial" w:hAnsi="Arial" w:cs="Arial"/>
          <w:i/>
          <w:color w:val="000000" w:themeColor="text1"/>
          <w:sz w:val="24"/>
        </w:rPr>
        <w:t>4</w:t>
      </w:r>
      <w:r w:rsidRPr="00DB262B">
        <w:rPr>
          <w:rFonts w:ascii="Arial" w:hAnsi="Arial" w:cs="Arial"/>
          <w:color w:val="000000" w:themeColor="text1"/>
          <w:sz w:val="24"/>
        </w:rPr>
        <w:t xml:space="preserve"> – магистрали диализата</w:t>
      </w:r>
    </w:p>
    <w:p w14:paraId="57FDB0BD" w14:textId="77777777" w:rsidR="009B6024" w:rsidRPr="00DB262B" w:rsidRDefault="009B6024" w:rsidP="009B6024">
      <w:pPr>
        <w:shd w:val="clear" w:color="auto" w:fill="FFFFFF"/>
        <w:ind w:firstLine="0"/>
        <w:jc w:val="center"/>
        <w:rPr>
          <w:rFonts w:ascii="Arial" w:eastAsia="Times New Roman" w:hAnsi="Arial" w:cs="Arial"/>
          <w:color w:val="000000" w:themeColor="text1"/>
          <w:sz w:val="16"/>
          <w:lang w:eastAsia="ru-RU"/>
        </w:rPr>
      </w:pPr>
    </w:p>
    <w:p w14:paraId="3A722185" w14:textId="77777777" w:rsidR="009B6024" w:rsidRPr="00DB262B" w:rsidRDefault="009B6024" w:rsidP="009B6024">
      <w:pPr>
        <w:shd w:val="clear" w:color="auto" w:fill="FFFFFF"/>
        <w:ind w:firstLine="0"/>
        <w:jc w:val="center"/>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xml:space="preserve">Рисунок 4 – </w:t>
      </w:r>
      <w:r w:rsidRPr="00DB262B">
        <w:rPr>
          <w:rFonts w:ascii="Arial" w:hAnsi="Arial" w:cs="Arial"/>
          <w:color w:val="000000" w:themeColor="text1"/>
          <w:sz w:val="24"/>
        </w:rPr>
        <w:t>Схема измерений перепада давлений на полостях перфузата и диализата, клиренса</w:t>
      </w:r>
    </w:p>
    <w:p w14:paraId="477CC382" w14:textId="77777777" w:rsidR="009B6024" w:rsidRPr="00DB262B" w:rsidRDefault="009B6024" w:rsidP="00DA7AC0">
      <w:pPr>
        <w:shd w:val="clear" w:color="auto" w:fill="FFFFFF"/>
        <w:ind w:firstLine="510"/>
        <w:jc w:val="both"/>
        <w:rPr>
          <w:rFonts w:ascii="Arial" w:eastAsia="Times New Roman" w:hAnsi="Arial" w:cs="Arial"/>
          <w:color w:val="000000" w:themeColor="text1"/>
          <w:sz w:val="16"/>
          <w:lang w:eastAsia="ru-RU"/>
        </w:rPr>
      </w:pPr>
    </w:p>
    <w:p w14:paraId="1865240D" w14:textId="77777777" w:rsidR="009703BD" w:rsidRPr="00DB262B" w:rsidRDefault="009703BD" w:rsidP="009703BD">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Гемод</w:t>
      </w:r>
      <w:r w:rsidR="00A42090" w:rsidRPr="00DB262B">
        <w:rPr>
          <w:rFonts w:ascii="Arial" w:hAnsi="Arial" w:cs="Arial"/>
          <w:color w:val="000000" w:themeColor="text1"/>
          <w:sz w:val="24"/>
        </w:rPr>
        <w:t xml:space="preserve">иализатор заполняют перфузатом и диализатом и устанавливают в рабочее положение. </w:t>
      </w:r>
      <w:r w:rsidRPr="00DB262B">
        <w:rPr>
          <w:rFonts w:ascii="Arial" w:hAnsi="Arial" w:cs="Arial"/>
          <w:color w:val="000000" w:themeColor="text1"/>
          <w:sz w:val="24"/>
        </w:rPr>
        <w:t>При этом перфузат должен иметь температуру (37±1)°С.</w:t>
      </w:r>
    </w:p>
    <w:p w14:paraId="7B24C7AF" w14:textId="77777777" w:rsidR="00A42090" w:rsidRPr="00DB262B" w:rsidRDefault="00A42090"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xml:space="preserve">Задают требуемые значения для конкретной модели </w:t>
      </w:r>
      <w:r w:rsidR="009703BD" w:rsidRPr="00DB262B">
        <w:rPr>
          <w:rFonts w:ascii="Arial" w:hAnsi="Arial" w:cs="Arial"/>
          <w:color w:val="000000" w:themeColor="text1"/>
          <w:sz w:val="24"/>
        </w:rPr>
        <w:t>гемо</w:t>
      </w:r>
      <w:r w:rsidRPr="00DB262B">
        <w:rPr>
          <w:rFonts w:ascii="Arial" w:hAnsi="Arial" w:cs="Arial"/>
          <w:color w:val="000000" w:themeColor="text1"/>
          <w:sz w:val="24"/>
        </w:rPr>
        <w:t>диализатора расхода диализа</w:t>
      </w:r>
      <w:r w:rsidR="004B295A" w:rsidRPr="00DB262B">
        <w:rPr>
          <w:rFonts w:ascii="Arial" w:hAnsi="Arial" w:cs="Arial"/>
          <w:color w:val="000000" w:themeColor="text1"/>
          <w:sz w:val="24"/>
        </w:rPr>
        <w:t>та и трансмембранного давления.</w:t>
      </w:r>
    </w:p>
    <w:p w14:paraId="4D0D70EC" w14:textId="77777777" w:rsidR="00A42090" w:rsidRPr="00DB262B" w:rsidRDefault="00A42090"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Концентрация в</w:t>
      </w:r>
      <w:r w:rsidR="004B295A" w:rsidRPr="00DB262B">
        <w:rPr>
          <w:rFonts w:ascii="Arial" w:hAnsi="Arial" w:cs="Arial"/>
          <w:color w:val="000000" w:themeColor="text1"/>
          <w:sz w:val="24"/>
        </w:rPr>
        <w:t>еществ в перфузате должна быть:</w:t>
      </w:r>
    </w:p>
    <w:p w14:paraId="17B1DA64" w14:textId="77777777" w:rsidR="00A42090" w:rsidRPr="00DB262B" w:rsidRDefault="004B295A"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w:t>
      </w:r>
      <w:r w:rsidR="00A42090" w:rsidRPr="00DB262B">
        <w:rPr>
          <w:rFonts w:ascii="Arial" w:hAnsi="Arial" w:cs="Arial"/>
          <w:color w:val="000000" w:themeColor="text1"/>
          <w:sz w:val="24"/>
        </w:rPr>
        <w:t xml:space="preserve">мочевина </w:t>
      </w:r>
      <w:r w:rsidRPr="00DB262B">
        <w:rPr>
          <w:rFonts w:ascii="Arial" w:hAnsi="Arial" w:cs="Arial"/>
          <w:color w:val="000000" w:themeColor="text1"/>
          <w:sz w:val="24"/>
        </w:rPr>
        <w:t>–</w:t>
      </w:r>
      <w:r w:rsidR="00A42090" w:rsidRPr="00DB262B">
        <w:rPr>
          <w:rFonts w:ascii="Arial" w:hAnsi="Arial" w:cs="Arial"/>
          <w:color w:val="000000" w:themeColor="text1"/>
          <w:sz w:val="24"/>
        </w:rPr>
        <w:t xml:space="preserve"> от </w:t>
      </w:r>
      <w:r w:rsidRPr="00DB262B">
        <w:rPr>
          <w:rFonts w:ascii="Arial" w:hAnsi="Arial" w:cs="Arial"/>
          <w:color w:val="000000" w:themeColor="text1"/>
          <w:sz w:val="24"/>
        </w:rPr>
        <w:t>15 до 35</w:t>
      </w:r>
      <w:r w:rsidR="00D731BE" w:rsidRPr="00DB262B">
        <w:rPr>
          <w:rFonts w:ascii="Arial" w:hAnsi="Arial" w:cs="Arial"/>
          <w:color w:val="000000" w:themeColor="text1"/>
          <w:sz w:val="24"/>
        </w:rPr>
        <w:t> </w:t>
      </w:r>
      <w:r w:rsidRPr="00DB262B">
        <w:rPr>
          <w:rFonts w:ascii="Arial" w:hAnsi="Arial" w:cs="Arial"/>
          <w:color w:val="000000" w:themeColor="text1"/>
          <w:sz w:val="24"/>
        </w:rPr>
        <w:t>ммоль/л;</w:t>
      </w:r>
    </w:p>
    <w:p w14:paraId="1D13DAD7" w14:textId="77777777" w:rsidR="00A42090" w:rsidRPr="00DB262B" w:rsidRDefault="004B295A"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w:t>
      </w:r>
      <w:r w:rsidR="00A42090" w:rsidRPr="00DB262B">
        <w:rPr>
          <w:rFonts w:ascii="Arial" w:hAnsi="Arial" w:cs="Arial"/>
          <w:color w:val="000000" w:themeColor="text1"/>
          <w:sz w:val="24"/>
        </w:rPr>
        <w:t xml:space="preserve">креатинин </w:t>
      </w:r>
      <w:r w:rsidRPr="00DB262B">
        <w:rPr>
          <w:rFonts w:ascii="Arial" w:hAnsi="Arial" w:cs="Arial"/>
          <w:color w:val="000000" w:themeColor="text1"/>
          <w:sz w:val="24"/>
        </w:rPr>
        <w:t>–</w:t>
      </w:r>
      <w:r w:rsidR="00A42090" w:rsidRPr="00DB262B">
        <w:rPr>
          <w:rFonts w:ascii="Arial" w:hAnsi="Arial" w:cs="Arial"/>
          <w:color w:val="000000" w:themeColor="text1"/>
          <w:sz w:val="24"/>
        </w:rPr>
        <w:t xml:space="preserve"> о</w:t>
      </w:r>
      <w:r w:rsidRPr="00DB262B">
        <w:rPr>
          <w:rFonts w:ascii="Arial" w:hAnsi="Arial" w:cs="Arial"/>
          <w:color w:val="000000" w:themeColor="text1"/>
          <w:sz w:val="24"/>
        </w:rPr>
        <w:t>т 500 до 1000</w:t>
      </w:r>
      <w:r w:rsidR="00D731BE" w:rsidRPr="00DB262B">
        <w:rPr>
          <w:rFonts w:ascii="Arial" w:hAnsi="Arial" w:cs="Arial"/>
          <w:color w:val="000000" w:themeColor="text1"/>
          <w:sz w:val="24"/>
        </w:rPr>
        <w:t> </w:t>
      </w:r>
      <w:r w:rsidRPr="00DB262B">
        <w:rPr>
          <w:rFonts w:ascii="Arial" w:hAnsi="Arial" w:cs="Arial"/>
          <w:color w:val="000000" w:themeColor="text1"/>
          <w:sz w:val="24"/>
        </w:rPr>
        <w:t>мкмоль/л;</w:t>
      </w:r>
    </w:p>
    <w:p w14:paraId="1DBF198A" w14:textId="77777777" w:rsidR="00A42090" w:rsidRPr="00DB262B" w:rsidRDefault="004B295A"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  </w:t>
      </w:r>
      <w:r w:rsidR="00A42090" w:rsidRPr="00DB262B">
        <w:rPr>
          <w:rFonts w:ascii="Arial" w:hAnsi="Arial" w:cs="Arial"/>
          <w:color w:val="000000" w:themeColor="text1"/>
          <w:sz w:val="24"/>
        </w:rPr>
        <w:t>витамин В</w:t>
      </w:r>
      <w:r w:rsidR="00A42090" w:rsidRPr="00DB262B">
        <w:rPr>
          <w:rFonts w:ascii="Arial" w:hAnsi="Arial" w:cs="Arial"/>
          <w:color w:val="000000" w:themeColor="text1"/>
          <w:sz w:val="24"/>
          <w:vertAlign w:val="subscript"/>
        </w:rPr>
        <w:t>12</w:t>
      </w:r>
      <w:r w:rsidR="00A42090" w:rsidRPr="00DB262B">
        <w:rPr>
          <w:rFonts w:ascii="Arial" w:hAnsi="Arial" w:cs="Arial"/>
          <w:color w:val="000000" w:themeColor="text1"/>
          <w:sz w:val="24"/>
        </w:rPr>
        <w:t xml:space="preserve"> или вещество с молекулярной массой от 1000 до 5000 </w:t>
      </w:r>
      <w:r w:rsidRPr="00DB262B">
        <w:rPr>
          <w:rFonts w:ascii="Arial" w:hAnsi="Arial" w:cs="Arial"/>
          <w:color w:val="000000" w:themeColor="text1"/>
          <w:sz w:val="24"/>
        </w:rPr>
        <w:t>–</w:t>
      </w:r>
      <w:r w:rsidR="00A42090" w:rsidRPr="00DB262B">
        <w:rPr>
          <w:rFonts w:ascii="Arial" w:hAnsi="Arial" w:cs="Arial"/>
          <w:color w:val="000000" w:themeColor="text1"/>
          <w:sz w:val="24"/>
        </w:rPr>
        <w:t xml:space="preserve"> от 15 до 40</w:t>
      </w:r>
      <w:r w:rsidRPr="00DB262B">
        <w:rPr>
          <w:rFonts w:ascii="Arial" w:hAnsi="Arial" w:cs="Arial"/>
          <w:color w:val="000000" w:themeColor="text1"/>
          <w:sz w:val="24"/>
        </w:rPr>
        <w:t> мкмоль/л.</w:t>
      </w:r>
    </w:p>
    <w:p w14:paraId="474375C9" w14:textId="77777777" w:rsidR="009B6024" w:rsidRPr="00DB262B" w:rsidRDefault="00A42090"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hAnsi="Arial" w:cs="Arial"/>
          <w:color w:val="000000" w:themeColor="text1"/>
          <w:sz w:val="24"/>
        </w:rPr>
        <w:t xml:space="preserve">При соответствующих значениях расхода перфузата, установленных </w:t>
      </w:r>
      <w:r w:rsidR="00A5390A" w:rsidRPr="00DB262B">
        <w:rPr>
          <w:rFonts w:ascii="Arial" w:hAnsi="Arial" w:cs="Arial"/>
          <w:iCs/>
          <w:color w:val="000000" w:themeColor="text1"/>
          <w:sz w:val="24"/>
          <w:szCs w:val="22"/>
        </w:rPr>
        <w:t xml:space="preserve">с пределами </w:t>
      </w:r>
      <w:r w:rsidR="00A5390A" w:rsidRPr="00DB262B">
        <w:rPr>
          <w:rFonts w:ascii="Arial" w:hAnsi="Arial" w:cs="Arial"/>
          <w:iCs/>
          <w:color w:val="000000" w:themeColor="text1"/>
          <w:sz w:val="24"/>
          <w:szCs w:val="22"/>
          <w:highlight w:val="green"/>
        </w:rPr>
        <w:t>допус</w:t>
      </w:r>
      <w:r w:rsidR="009703BD" w:rsidRPr="00DB262B">
        <w:rPr>
          <w:rFonts w:ascii="Arial" w:hAnsi="Arial" w:cs="Arial"/>
          <w:iCs/>
          <w:color w:val="000000" w:themeColor="text1"/>
          <w:sz w:val="24"/>
          <w:szCs w:val="22"/>
          <w:highlight w:val="green"/>
        </w:rPr>
        <w:t>тимой</w:t>
      </w:r>
      <w:r w:rsidR="00A5390A" w:rsidRPr="00DB262B">
        <w:rPr>
          <w:rFonts w:ascii="Arial" w:hAnsi="Arial" w:cs="Arial"/>
          <w:iCs/>
          <w:color w:val="000000" w:themeColor="text1"/>
          <w:sz w:val="24"/>
          <w:szCs w:val="22"/>
        </w:rPr>
        <w:t xml:space="preserve"> погрешности</w:t>
      </w:r>
      <w:r w:rsidRPr="00DB262B">
        <w:rPr>
          <w:rFonts w:ascii="Arial" w:hAnsi="Arial" w:cs="Arial"/>
          <w:color w:val="000000" w:themeColor="text1"/>
          <w:sz w:val="24"/>
        </w:rPr>
        <w:t xml:space="preserve"> ±5</w:t>
      </w:r>
      <w:r w:rsidR="004B295A" w:rsidRPr="00DB262B">
        <w:rPr>
          <w:rFonts w:ascii="Arial" w:hAnsi="Arial" w:cs="Arial"/>
          <w:color w:val="000000" w:themeColor="text1"/>
          <w:sz w:val="24"/>
        </w:rPr>
        <w:t> </w:t>
      </w:r>
      <w:r w:rsidRPr="00DB262B">
        <w:rPr>
          <w:rFonts w:ascii="Arial" w:hAnsi="Arial" w:cs="Arial"/>
          <w:color w:val="000000" w:themeColor="text1"/>
          <w:sz w:val="24"/>
        </w:rPr>
        <w:t>%, берут пробы перфузата на входе и выходе полости перфузата. В отобранных пробах определяют концентрацию исследуемого вещества. Клиренс (</w:t>
      </w:r>
      <m:oMath>
        <m:sSub>
          <m:sSubPr>
            <m:ctrlPr>
              <w:rPr>
                <w:rFonts w:ascii="Cambria Math" w:eastAsia="Times New Roman" w:hAnsi="Cambria Math" w:cs="Arial"/>
                <w:color w:val="000000" w:themeColor="text1"/>
                <w:sz w:val="24"/>
                <w:lang w:eastAsia="ru-RU"/>
              </w:rPr>
            </m:ctrlPr>
          </m:sSubPr>
          <m:e>
            <m:r>
              <w:rPr>
                <w:rFonts w:ascii="Cambria Math" w:eastAsia="Times New Roman" w:hAnsi="Cambria Math" w:cs="Arial"/>
                <w:color w:val="000000" w:themeColor="text1"/>
                <w:sz w:val="24"/>
                <w:lang w:val="en-US" w:eastAsia="ru-RU"/>
              </w:rPr>
              <m:t>K</m:t>
            </m:r>
          </m:e>
          <m:sub>
            <m:r>
              <m:rPr>
                <m:sty m:val="p"/>
              </m:rPr>
              <w:rPr>
                <w:rFonts w:ascii="Cambria Math" w:eastAsia="Times New Roman" w:hAnsi="Cambria Math" w:cs="Arial"/>
                <w:color w:val="000000" w:themeColor="text1"/>
                <w:sz w:val="24"/>
                <w:lang w:eastAsia="ru-RU"/>
              </w:rPr>
              <m:t>d</m:t>
            </m:r>
          </m:sub>
        </m:sSub>
      </m:oMath>
      <w:r w:rsidRPr="00DB262B">
        <w:rPr>
          <w:rFonts w:ascii="Arial" w:hAnsi="Arial" w:cs="Arial"/>
          <w:color w:val="000000" w:themeColor="text1"/>
          <w:sz w:val="24"/>
        </w:rPr>
        <w:t>) в миллилитрах в минуту вычисляют по формуле</w:t>
      </w:r>
    </w:p>
    <w:p w14:paraId="020A71C5" w14:textId="77777777" w:rsidR="00A42090" w:rsidRPr="00DB262B" w:rsidRDefault="00A42090" w:rsidP="00DA7AC0">
      <w:pPr>
        <w:shd w:val="clear" w:color="auto" w:fill="FFFFFF"/>
        <w:ind w:firstLine="510"/>
        <w:jc w:val="both"/>
        <w:rPr>
          <w:rFonts w:ascii="Arial" w:eastAsia="Times New Roman" w:hAnsi="Arial" w:cs="Arial"/>
          <w:color w:val="000000" w:themeColor="text1"/>
          <w:sz w:val="18"/>
          <w:lang w:eastAsia="ru-RU"/>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1"/>
        <w:gridCol w:w="510"/>
      </w:tblGrid>
      <w:tr w:rsidR="00A42090" w:rsidRPr="00DB262B" w14:paraId="6BB7BE00" w14:textId="77777777" w:rsidTr="003D28E8">
        <w:tc>
          <w:tcPr>
            <w:tcW w:w="9493" w:type="dxa"/>
            <w:vAlign w:val="center"/>
          </w:tcPr>
          <w:p w14:paraId="65BB4C8F" w14:textId="77777777" w:rsidR="00A42090" w:rsidRPr="00DB262B" w:rsidRDefault="00000000" w:rsidP="00DD0523">
            <w:pPr>
              <w:shd w:val="clear" w:color="auto" w:fill="FFFFFF"/>
              <w:ind w:firstLine="510"/>
              <w:jc w:val="center"/>
              <w:rPr>
                <w:rFonts w:ascii="Arial" w:eastAsia="Times New Roman" w:hAnsi="Arial" w:cs="Arial"/>
                <w:color w:val="000000" w:themeColor="text1"/>
                <w:sz w:val="24"/>
                <w:lang w:val="en-US" w:eastAsia="ru-RU"/>
              </w:rPr>
            </w:pPr>
            <m:oMathPara>
              <m:oMath>
                <m:sSub>
                  <m:sSubPr>
                    <m:ctrlPr>
                      <w:rPr>
                        <w:rFonts w:ascii="Cambria Math" w:eastAsia="Times New Roman" w:hAnsi="Cambria Math" w:cs="Arial"/>
                        <w:color w:val="000000" w:themeColor="text1"/>
                        <w:sz w:val="24"/>
                        <w:lang w:eastAsia="ru-RU"/>
                      </w:rPr>
                    </m:ctrlPr>
                  </m:sSubPr>
                  <m:e>
                    <m:r>
                      <w:rPr>
                        <w:rFonts w:ascii="Cambria Math" w:eastAsia="Times New Roman" w:hAnsi="Cambria Math" w:cs="Arial"/>
                        <w:color w:val="000000" w:themeColor="text1"/>
                        <w:sz w:val="24"/>
                        <w:lang w:val="en-US" w:eastAsia="ru-RU"/>
                      </w:rPr>
                      <m:t>K</m:t>
                    </m:r>
                  </m:e>
                  <m:sub>
                    <m:r>
                      <m:rPr>
                        <m:sty m:val="p"/>
                      </m:rPr>
                      <w:rPr>
                        <w:rFonts w:ascii="Cambria Math" w:eastAsia="Times New Roman" w:hAnsi="Cambria Math" w:cs="Arial"/>
                        <w:color w:val="000000" w:themeColor="text1"/>
                        <w:sz w:val="24"/>
                        <w:lang w:eastAsia="ru-RU"/>
                      </w:rPr>
                      <m:t>d</m:t>
                    </m:r>
                  </m:sub>
                </m:sSub>
                <m:r>
                  <w:rPr>
                    <w:rFonts w:ascii="Cambria Math" w:eastAsia="Times New Roman" w:hAnsi="Cambria Math" w:cs="Arial"/>
                    <w:color w:val="000000" w:themeColor="text1"/>
                    <w:sz w:val="24"/>
                    <w:lang w:eastAsia="ru-RU"/>
                  </w:rPr>
                  <m:t>=</m:t>
                </m:r>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Q</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m:rPr>
                            <m:sty m:val="p"/>
                          </m:rPr>
                          <w:rPr>
                            <w:rFonts w:ascii="Cambria Math" w:eastAsia="Times New Roman" w:hAnsi="Cambria Math" w:cs="Arial"/>
                            <w:color w:val="000000" w:themeColor="text1"/>
                            <w:sz w:val="24"/>
                            <w:lang w:val="en-US" w:eastAsia="ru-RU"/>
                          </w:rPr>
                          <m:t>i</m:t>
                        </m:r>
                      </m:sub>
                    </m:sSub>
                  </m:sub>
                </m:sSub>
                <m:d>
                  <m:dPr>
                    <m:ctrlPr>
                      <w:rPr>
                        <w:rFonts w:ascii="Cambria Math" w:eastAsia="Times New Roman" w:hAnsi="Cambria Math" w:cs="Arial"/>
                        <w:i/>
                        <w:color w:val="000000" w:themeColor="text1"/>
                        <w:sz w:val="24"/>
                        <w:lang w:eastAsia="ru-RU"/>
                      </w:rPr>
                    </m:ctrlPr>
                  </m:dPr>
                  <m:e>
                    <m:r>
                      <w:rPr>
                        <w:rFonts w:ascii="Cambria Math" w:eastAsia="Times New Roman" w:hAnsi="Cambria Math" w:cs="Arial"/>
                        <w:color w:val="000000" w:themeColor="text1"/>
                        <w:sz w:val="24"/>
                        <w:lang w:eastAsia="ru-RU"/>
                      </w:rPr>
                      <m:t>1-</m:t>
                    </m:r>
                    <m:f>
                      <m:fPr>
                        <m:ctrlPr>
                          <w:rPr>
                            <w:rFonts w:ascii="Cambria Math" w:eastAsia="Times New Roman" w:hAnsi="Cambria Math" w:cs="Arial"/>
                            <w:i/>
                            <w:color w:val="000000" w:themeColor="text1"/>
                            <w:sz w:val="24"/>
                            <w:lang w:eastAsia="ru-RU"/>
                          </w:rPr>
                        </m:ctrlPr>
                      </m:fPr>
                      <m:num>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C</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w:rPr>
                                    <w:rFonts w:ascii="Cambria Math" w:eastAsia="Times New Roman" w:hAnsi="Cambria Math" w:cs="Arial"/>
                                    <w:color w:val="000000" w:themeColor="text1"/>
                                    <w:sz w:val="24"/>
                                    <w:lang w:eastAsia="ru-RU"/>
                                  </w:rPr>
                                  <m:t>0</m:t>
                                </m:r>
                              </m:sub>
                            </m:sSub>
                          </m:sub>
                        </m:sSub>
                      </m:num>
                      <m:den>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C</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m:rPr>
                                    <m:sty m:val="p"/>
                                  </m:rPr>
                                  <w:rPr>
                                    <w:rFonts w:ascii="Cambria Math" w:eastAsia="Times New Roman" w:hAnsi="Cambria Math" w:cs="Arial"/>
                                    <w:color w:val="000000" w:themeColor="text1"/>
                                    <w:sz w:val="24"/>
                                    <w:lang w:val="en-US" w:eastAsia="ru-RU"/>
                                  </w:rPr>
                                  <m:t>i</m:t>
                                </m:r>
                              </m:sub>
                            </m:sSub>
                          </m:sub>
                        </m:sSub>
                      </m:den>
                    </m:f>
                    <m:r>
                      <w:rPr>
                        <w:rFonts w:ascii="Cambria Math" w:eastAsia="Times New Roman" w:hAnsi="Cambria Math" w:cs="Arial"/>
                        <w:color w:val="000000" w:themeColor="text1"/>
                        <w:sz w:val="24"/>
                        <w:lang w:eastAsia="ru-RU"/>
                      </w:rPr>
                      <m:t>+</m:t>
                    </m:r>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Q</m:t>
                        </m:r>
                      </m:e>
                      <m:sub>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i/>
                                <w:color w:val="000000" w:themeColor="text1"/>
                                <w:sz w:val="24"/>
                                <w:lang w:eastAsia="ru-RU"/>
                              </w:rPr>
                              <w:sym w:font="Symbol" w:char="F075"/>
                            </m:r>
                          </m:e>
                          <m:sub>
                            <m:r>
                              <m:rPr>
                                <m:sty m:val="p"/>
                              </m:rPr>
                              <w:rPr>
                                <w:rFonts w:ascii="Cambria Math" w:eastAsia="Times New Roman" w:hAnsi="Cambria Math" w:cs="Arial"/>
                                <w:color w:val="000000" w:themeColor="text1"/>
                                <w:sz w:val="24"/>
                                <w:lang w:val="en-US" w:eastAsia="ru-RU"/>
                              </w:rPr>
                              <m:t>F</m:t>
                            </m:r>
                          </m:sub>
                        </m:sSub>
                      </m:sub>
                    </m:sSub>
                    <m:f>
                      <m:fPr>
                        <m:ctrlPr>
                          <w:rPr>
                            <w:rFonts w:ascii="Cambria Math" w:eastAsia="Times New Roman" w:hAnsi="Cambria Math" w:cs="Arial"/>
                            <w:i/>
                            <w:color w:val="000000" w:themeColor="text1"/>
                            <w:sz w:val="24"/>
                            <w:lang w:eastAsia="ru-RU"/>
                          </w:rPr>
                        </m:ctrlPr>
                      </m:fPr>
                      <m:num>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C</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w:rPr>
                                    <w:rFonts w:ascii="Cambria Math" w:eastAsia="Times New Roman" w:hAnsi="Cambria Math" w:cs="Arial"/>
                                    <w:color w:val="000000" w:themeColor="text1"/>
                                    <w:sz w:val="24"/>
                                    <w:lang w:eastAsia="ru-RU"/>
                                  </w:rPr>
                                  <m:t>0</m:t>
                                </m:r>
                              </m:sub>
                            </m:sSub>
                          </m:sub>
                        </m:sSub>
                      </m:num>
                      <m:den>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C</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m:rPr>
                                    <m:sty m:val="p"/>
                                  </m:rPr>
                                  <w:rPr>
                                    <w:rFonts w:ascii="Cambria Math" w:eastAsia="Times New Roman" w:hAnsi="Cambria Math" w:cs="Arial"/>
                                    <w:color w:val="000000" w:themeColor="text1"/>
                                    <w:sz w:val="24"/>
                                    <w:lang w:val="en-US" w:eastAsia="ru-RU"/>
                                  </w:rPr>
                                  <m:t>i</m:t>
                                </m:r>
                              </m:sub>
                            </m:sSub>
                          </m:sub>
                        </m:sSub>
                      </m:den>
                    </m:f>
                  </m:e>
                </m:d>
                <m:r>
                  <w:rPr>
                    <w:rFonts w:ascii="Cambria Math" w:eastAsia="Times New Roman" w:hAnsi="Cambria Math" w:cs="Arial"/>
                    <w:color w:val="000000" w:themeColor="text1"/>
                    <w:sz w:val="24"/>
                    <w:lang w:eastAsia="ru-RU"/>
                  </w:rPr>
                  <m:t xml:space="preserve"> ,</m:t>
                </m:r>
              </m:oMath>
            </m:oMathPara>
          </w:p>
        </w:tc>
        <w:tc>
          <w:tcPr>
            <w:tcW w:w="418" w:type="dxa"/>
            <w:vAlign w:val="center"/>
          </w:tcPr>
          <w:p w14:paraId="5D74FA6B" w14:textId="77777777" w:rsidR="00A42090" w:rsidRPr="00DB262B" w:rsidRDefault="00A42090" w:rsidP="00A42090">
            <w:pPr>
              <w:ind w:firstLine="0"/>
              <w:jc w:val="center"/>
              <w:rPr>
                <w:rFonts w:ascii="Arial" w:eastAsia="Times New Roman" w:hAnsi="Arial" w:cs="Arial"/>
                <w:color w:val="000000" w:themeColor="text1"/>
                <w:sz w:val="24"/>
                <w:lang w:val="en-US" w:eastAsia="ru-RU"/>
              </w:rPr>
            </w:pPr>
            <w:r w:rsidRPr="00DB262B">
              <w:rPr>
                <w:rFonts w:ascii="Arial" w:eastAsia="Times New Roman" w:hAnsi="Arial" w:cs="Arial"/>
                <w:color w:val="000000" w:themeColor="text1"/>
                <w:sz w:val="24"/>
                <w:lang w:val="en-US" w:eastAsia="ru-RU"/>
              </w:rPr>
              <w:t>(</w:t>
            </w:r>
            <w:r w:rsidRPr="00DB262B">
              <w:rPr>
                <w:rFonts w:ascii="Arial" w:eastAsia="Times New Roman" w:hAnsi="Arial" w:cs="Arial"/>
                <w:color w:val="000000" w:themeColor="text1"/>
                <w:sz w:val="24"/>
                <w:lang w:eastAsia="ru-RU"/>
              </w:rPr>
              <w:t>4</w:t>
            </w:r>
            <w:r w:rsidRPr="00DB262B">
              <w:rPr>
                <w:rFonts w:ascii="Arial" w:eastAsia="Times New Roman" w:hAnsi="Arial" w:cs="Arial"/>
                <w:color w:val="000000" w:themeColor="text1"/>
                <w:sz w:val="24"/>
                <w:lang w:val="en-US" w:eastAsia="ru-RU"/>
              </w:rPr>
              <w:t>)</w:t>
            </w:r>
          </w:p>
        </w:tc>
      </w:tr>
    </w:tbl>
    <w:p w14:paraId="0300EBC2" w14:textId="77777777" w:rsidR="00A42090" w:rsidRPr="00DB262B" w:rsidRDefault="00A42090" w:rsidP="00DA7AC0">
      <w:pPr>
        <w:shd w:val="clear" w:color="auto" w:fill="FFFFFF"/>
        <w:ind w:firstLine="510"/>
        <w:jc w:val="both"/>
        <w:rPr>
          <w:rFonts w:ascii="Arial" w:eastAsia="Times New Roman" w:hAnsi="Arial" w:cs="Arial"/>
          <w:color w:val="000000" w:themeColor="text1"/>
          <w:sz w:val="16"/>
          <w:lang w:eastAsia="ru-RU"/>
        </w:rPr>
      </w:pPr>
    </w:p>
    <w:p w14:paraId="5561185D" w14:textId="77777777" w:rsidR="00A42090" w:rsidRPr="00DB262B" w:rsidRDefault="004B295A" w:rsidP="00DA7AC0">
      <w:pPr>
        <w:shd w:val="clear" w:color="auto" w:fill="FFFFFF"/>
        <w:ind w:firstLine="510"/>
        <w:jc w:val="both"/>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г</w:t>
      </w:r>
      <w:r w:rsidR="00DD0523" w:rsidRPr="00DB262B">
        <w:rPr>
          <w:rFonts w:ascii="Arial" w:eastAsia="Times New Roman" w:hAnsi="Arial" w:cs="Arial"/>
          <w:color w:val="000000" w:themeColor="text1"/>
          <w:sz w:val="24"/>
          <w:lang w:eastAsia="ru-RU"/>
        </w:rPr>
        <w:t xml:space="preserve">де </w:t>
      </w: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Q</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m:rPr>
                    <m:sty m:val="p"/>
                  </m:rPr>
                  <w:rPr>
                    <w:rFonts w:ascii="Cambria Math" w:eastAsia="Times New Roman" w:hAnsi="Cambria Math" w:cs="Arial"/>
                    <w:color w:val="000000" w:themeColor="text1"/>
                    <w:sz w:val="24"/>
                    <w:lang w:val="en-US" w:eastAsia="ru-RU"/>
                  </w:rPr>
                  <m:t>i</m:t>
                </m:r>
              </m:sub>
            </m:sSub>
          </m:sub>
        </m:sSub>
      </m:oMath>
      <w:r w:rsidR="00DD0523" w:rsidRPr="00DB262B">
        <w:rPr>
          <w:rFonts w:ascii="Arial" w:eastAsia="Times New Roman" w:hAnsi="Arial" w:cs="Arial"/>
          <w:color w:val="000000" w:themeColor="text1"/>
          <w:sz w:val="24"/>
          <w:lang w:eastAsia="ru-RU"/>
        </w:rPr>
        <w:t xml:space="preserve"> – </w:t>
      </w:r>
      <w:r w:rsidR="00DD0523" w:rsidRPr="00DB262B">
        <w:rPr>
          <w:rFonts w:ascii="Arial" w:hAnsi="Arial" w:cs="Arial"/>
          <w:color w:val="000000" w:themeColor="text1"/>
          <w:sz w:val="24"/>
        </w:rPr>
        <w:t>расход перфузата на входе полости перфузата, мл/мин;</w:t>
      </w:r>
    </w:p>
    <w:p w14:paraId="08F08C0C" w14:textId="77777777" w:rsidR="009B6024" w:rsidRPr="00DB262B" w:rsidRDefault="00000000" w:rsidP="00DA7AC0">
      <w:pPr>
        <w:shd w:val="clear" w:color="auto" w:fill="FFFFFF"/>
        <w:ind w:firstLine="510"/>
        <w:jc w:val="both"/>
        <w:rPr>
          <w:rFonts w:ascii="Arial" w:hAnsi="Arial" w:cs="Arial"/>
          <w:color w:val="000000" w:themeColor="text1"/>
          <w:sz w:val="24"/>
        </w:rPr>
      </w:pP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C</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m:rPr>
                    <m:sty m:val="p"/>
                  </m:rPr>
                  <w:rPr>
                    <w:rFonts w:ascii="Cambria Math" w:eastAsia="Times New Roman" w:hAnsi="Cambria Math" w:cs="Arial"/>
                    <w:color w:val="000000" w:themeColor="text1"/>
                    <w:sz w:val="24"/>
                    <w:lang w:val="en-US" w:eastAsia="ru-RU"/>
                  </w:rPr>
                  <m:t>i</m:t>
                </m:r>
              </m:sub>
            </m:sSub>
          </m:sub>
        </m:sSub>
      </m:oMath>
      <w:r w:rsidR="00DD0523" w:rsidRPr="00DB262B">
        <w:rPr>
          <w:rFonts w:ascii="Arial" w:eastAsia="Times New Roman" w:hAnsi="Arial" w:cs="Arial"/>
          <w:color w:val="000000" w:themeColor="text1"/>
          <w:sz w:val="24"/>
          <w:lang w:eastAsia="ru-RU"/>
        </w:rPr>
        <w:t xml:space="preserve"> – </w:t>
      </w:r>
      <w:r w:rsidR="00DD0523" w:rsidRPr="00DB262B">
        <w:rPr>
          <w:rFonts w:ascii="Arial" w:hAnsi="Arial" w:cs="Arial"/>
          <w:color w:val="000000" w:themeColor="text1"/>
          <w:sz w:val="24"/>
        </w:rPr>
        <w:t>концентрация исследуемого вещества в перфузате на входе полости перфузата: мочевины, ммоль/л; креатинина и витамина B</w:t>
      </w:r>
      <w:r w:rsidR="004B295A" w:rsidRPr="00DB262B">
        <w:rPr>
          <w:rFonts w:ascii="Arial" w:hAnsi="Arial" w:cs="Arial"/>
          <w:color w:val="000000" w:themeColor="text1"/>
          <w:sz w:val="24"/>
          <w:vertAlign w:val="subscript"/>
        </w:rPr>
        <w:t>12</w:t>
      </w:r>
      <w:r w:rsidR="00DD0523" w:rsidRPr="00DB262B">
        <w:rPr>
          <w:rFonts w:ascii="Arial" w:hAnsi="Arial" w:cs="Arial"/>
          <w:color w:val="000000" w:themeColor="text1"/>
          <w:sz w:val="24"/>
        </w:rPr>
        <w:t xml:space="preserve"> или вещества с молекулярной массой от 1000 до 5000, мкмоль/л;</w:t>
      </w:r>
    </w:p>
    <w:p w14:paraId="0F394DD4" w14:textId="77777777" w:rsidR="00DD0523" w:rsidRPr="00DB262B" w:rsidRDefault="00000000" w:rsidP="00DA7AC0">
      <w:pPr>
        <w:shd w:val="clear" w:color="auto" w:fill="FFFFFF"/>
        <w:ind w:firstLine="510"/>
        <w:jc w:val="both"/>
        <w:rPr>
          <w:rFonts w:ascii="Arial" w:eastAsia="Times New Roman" w:hAnsi="Arial" w:cs="Arial"/>
          <w:color w:val="000000" w:themeColor="text1"/>
          <w:sz w:val="24"/>
          <w:lang w:eastAsia="ru-RU"/>
        </w:rPr>
      </w:pPr>
      <m:oMath>
        <m:sSub>
          <m:sSubPr>
            <m:ctrlPr>
              <w:rPr>
                <w:rFonts w:ascii="Cambria Math" w:eastAsia="Times New Roman" w:hAnsi="Cambria Math" w:cs="Arial"/>
                <w:i/>
                <w:color w:val="000000" w:themeColor="text1"/>
                <w:sz w:val="24"/>
                <w:lang w:eastAsia="ru-RU"/>
              </w:rPr>
            </m:ctrlPr>
          </m:sSubPr>
          <m:e>
            <m:r>
              <w:rPr>
                <w:rFonts w:ascii="Cambria Math" w:eastAsia="Times New Roman" w:hAnsi="Cambria Math" w:cs="Arial"/>
                <w:color w:val="000000" w:themeColor="text1"/>
                <w:sz w:val="24"/>
                <w:lang w:val="en-US" w:eastAsia="ru-RU"/>
              </w:rPr>
              <m:t>C</m:t>
            </m:r>
          </m:e>
          <m:sub>
            <m:sSub>
              <m:sSubPr>
                <m:ctrlPr>
                  <w:rPr>
                    <w:rFonts w:ascii="Cambria Math" w:eastAsia="Times New Roman" w:hAnsi="Cambria Math" w:cs="Arial"/>
                    <w:i/>
                    <w:color w:val="000000" w:themeColor="text1"/>
                    <w:sz w:val="24"/>
                    <w:lang w:eastAsia="ru-RU"/>
                  </w:rPr>
                </m:ctrlPr>
              </m:sSubPr>
              <m:e>
                <m:r>
                  <m:rPr>
                    <m:sty m:val="p"/>
                  </m:rPr>
                  <w:rPr>
                    <w:rFonts w:ascii="Cambria Math" w:eastAsia="Times New Roman" w:hAnsi="Cambria Math" w:cs="Arial"/>
                    <w:color w:val="000000" w:themeColor="text1"/>
                    <w:sz w:val="24"/>
                    <w:lang w:eastAsia="ru-RU"/>
                  </w:rPr>
                  <m:t>B</m:t>
                </m:r>
              </m:e>
              <m:sub>
                <m:r>
                  <w:rPr>
                    <w:rFonts w:ascii="Cambria Math" w:eastAsia="Times New Roman" w:hAnsi="Cambria Math" w:cs="Arial"/>
                    <w:color w:val="000000" w:themeColor="text1"/>
                    <w:sz w:val="24"/>
                    <w:lang w:eastAsia="ru-RU"/>
                  </w:rPr>
                  <m:t>0</m:t>
                </m:r>
              </m:sub>
            </m:sSub>
          </m:sub>
        </m:sSub>
      </m:oMath>
      <w:r w:rsidR="00DD0523" w:rsidRPr="00DB262B">
        <w:rPr>
          <w:rFonts w:ascii="Arial" w:eastAsia="Times New Roman" w:hAnsi="Arial" w:cs="Arial"/>
          <w:color w:val="000000" w:themeColor="text1"/>
          <w:sz w:val="24"/>
          <w:lang w:eastAsia="ru-RU"/>
        </w:rPr>
        <w:t xml:space="preserve"> – </w:t>
      </w:r>
      <w:r w:rsidR="00DD0523" w:rsidRPr="00DB262B">
        <w:rPr>
          <w:rFonts w:ascii="Arial" w:hAnsi="Arial" w:cs="Arial"/>
          <w:color w:val="000000" w:themeColor="text1"/>
          <w:sz w:val="24"/>
        </w:rPr>
        <w:t>концентрация исследуемого вещества в перфузате на выходе полости перфузата: мочевины, ммоль/л; креатинина и витамина B</w:t>
      </w:r>
      <w:r w:rsidR="004B295A" w:rsidRPr="00DB262B">
        <w:rPr>
          <w:rFonts w:ascii="Arial" w:hAnsi="Arial" w:cs="Arial"/>
          <w:color w:val="000000" w:themeColor="text1"/>
          <w:sz w:val="24"/>
          <w:vertAlign w:val="subscript"/>
        </w:rPr>
        <w:t>12</w:t>
      </w:r>
      <w:r w:rsidR="00DD0523" w:rsidRPr="00DB262B">
        <w:rPr>
          <w:rFonts w:ascii="Arial" w:hAnsi="Arial" w:cs="Arial"/>
          <w:color w:val="000000" w:themeColor="text1"/>
          <w:sz w:val="24"/>
        </w:rPr>
        <w:t xml:space="preserve"> или вещества с молекулярной массой от 1000 до 5000, мкмоль/л.</w:t>
      </w:r>
    </w:p>
    <w:p w14:paraId="246B6A9A" w14:textId="77777777" w:rsidR="004B295A" w:rsidRPr="00DB262B" w:rsidRDefault="004B295A"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DD0523" w:rsidRPr="00DB262B">
        <w:rPr>
          <w:rFonts w:ascii="Arial" w:hAnsi="Arial" w:cs="Arial"/>
          <w:color w:val="000000" w:themeColor="text1"/>
          <w:sz w:val="24"/>
        </w:rPr>
        <w:t>.9</w:t>
      </w:r>
      <w:r w:rsidRPr="00DB262B">
        <w:rPr>
          <w:rFonts w:ascii="Arial" w:hAnsi="Arial" w:cs="Arial"/>
          <w:color w:val="000000" w:themeColor="text1"/>
          <w:sz w:val="24"/>
        </w:rPr>
        <w:t>  </w:t>
      </w:r>
      <w:r w:rsidR="00DD0523" w:rsidRPr="00DB262B">
        <w:rPr>
          <w:rFonts w:ascii="Arial" w:hAnsi="Arial" w:cs="Arial"/>
          <w:color w:val="000000" w:themeColor="text1"/>
          <w:sz w:val="24"/>
        </w:rPr>
        <w:t xml:space="preserve">Проверку </w:t>
      </w:r>
      <w:r w:rsidRPr="00DB262B">
        <w:rPr>
          <w:rFonts w:ascii="Arial" w:hAnsi="Arial" w:cs="Arial"/>
          <w:color w:val="000000" w:themeColor="text1"/>
          <w:sz w:val="24"/>
        </w:rPr>
        <w:t>присоединительных размеров (5</w:t>
      </w:r>
      <w:r w:rsidR="00DD0523" w:rsidRPr="00DB262B">
        <w:rPr>
          <w:rFonts w:ascii="Arial" w:hAnsi="Arial" w:cs="Arial"/>
          <w:color w:val="000000" w:themeColor="text1"/>
          <w:sz w:val="24"/>
        </w:rPr>
        <w:t xml:space="preserve">.2.7 и </w:t>
      </w:r>
      <w:r w:rsidRPr="00DB262B">
        <w:rPr>
          <w:rFonts w:ascii="Arial" w:hAnsi="Arial" w:cs="Arial"/>
          <w:color w:val="000000" w:themeColor="text1"/>
          <w:sz w:val="24"/>
        </w:rPr>
        <w:t>5</w:t>
      </w:r>
      <w:r w:rsidR="00DD0523" w:rsidRPr="00DB262B">
        <w:rPr>
          <w:rFonts w:ascii="Arial" w:hAnsi="Arial" w:cs="Arial"/>
          <w:color w:val="000000" w:themeColor="text1"/>
          <w:sz w:val="24"/>
        </w:rPr>
        <w:t>.2.8) провод</w:t>
      </w:r>
      <w:r w:rsidR="00DB53C8" w:rsidRPr="00DB262B">
        <w:rPr>
          <w:rFonts w:ascii="Arial" w:hAnsi="Arial" w:cs="Arial"/>
          <w:color w:val="000000" w:themeColor="text1"/>
          <w:sz w:val="24"/>
        </w:rPr>
        <w:t>ят</w:t>
      </w:r>
      <w:r w:rsidR="00DD0523" w:rsidRPr="00DB262B">
        <w:rPr>
          <w:rFonts w:ascii="Arial" w:hAnsi="Arial" w:cs="Arial"/>
          <w:color w:val="000000" w:themeColor="text1"/>
          <w:sz w:val="24"/>
        </w:rPr>
        <w:t xml:space="preserve"> путем соединения входов и выходов полостей перфузата и диализата через соответствующие переходники с источником избыточного и вакуумметрического давления в соответствии с </w:t>
      </w:r>
      <w:r w:rsidRPr="00DB262B">
        <w:rPr>
          <w:rFonts w:ascii="Arial" w:hAnsi="Arial" w:cs="Arial"/>
          <w:color w:val="000000" w:themeColor="text1"/>
          <w:sz w:val="24"/>
        </w:rPr>
        <w:t>6</w:t>
      </w:r>
      <w:r w:rsidR="00DD0523" w:rsidRPr="00DB262B">
        <w:rPr>
          <w:rFonts w:ascii="Arial" w:hAnsi="Arial" w:cs="Arial"/>
          <w:color w:val="000000" w:themeColor="text1"/>
          <w:sz w:val="24"/>
        </w:rPr>
        <w:t xml:space="preserve">.4. Результаты испытаний считают положительными, если </w:t>
      </w:r>
      <w:r w:rsidR="00043594" w:rsidRPr="00DB262B">
        <w:rPr>
          <w:rFonts w:ascii="Arial" w:hAnsi="Arial" w:cs="Arial"/>
          <w:color w:val="000000" w:themeColor="text1"/>
          <w:sz w:val="24"/>
        </w:rPr>
        <w:t>диализатор</w:t>
      </w:r>
      <w:r w:rsidR="00DD0523" w:rsidRPr="00DB262B">
        <w:rPr>
          <w:rFonts w:ascii="Arial" w:hAnsi="Arial" w:cs="Arial"/>
          <w:color w:val="000000" w:themeColor="text1"/>
          <w:sz w:val="24"/>
        </w:rPr>
        <w:t xml:space="preserve"> соответствует требованию </w:t>
      </w:r>
      <w:r w:rsidRPr="00DB262B">
        <w:rPr>
          <w:rFonts w:ascii="Arial" w:hAnsi="Arial" w:cs="Arial"/>
          <w:color w:val="000000" w:themeColor="text1"/>
          <w:sz w:val="24"/>
        </w:rPr>
        <w:t>5.2.5.</w:t>
      </w:r>
    </w:p>
    <w:p w14:paraId="47E54C58" w14:textId="77777777" w:rsidR="009703BD" w:rsidRPr="00DB262B" w:rsidRDefault="004B295A" w:rsidP="009703BD">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DD0523" w:rsidRPr="00DB262B">
        <w:rPr>
          <w:rFonts w:ascii="Arial" w:hAnsi="Arial" w:cs="Arial"/>
          <w:color w:val="000000" w:themeColor="text1"/>
          <w:sz w:val="24"/>
        </w:rPr>
        <w:t>.10</w:t>
      </w:r>
      <w:r w:rsidRPr="00DB262B">
        <w:rPr>
          <w:rFonts w:ascii="Arial" w:hAnsi="Arial" w:cs="Arial"/>
          <w:color w:val="000000" w:themeColor="text1"/>
          <w:sz w:val="24"/>
        </w:rPr>
        <w:t>  </w:t>
      </w:r>
      <w:r w:rsidR="00DD0523" w:rsidRPr="00DB262B">
        <w:rPr>
          <w:rFonts w:ascii="Arial" w:hAnsi="Arial" w:cs="Arial"/>
          <w:color w:val="000000" w:themeColor="text1"/>
          <w:sz w:val="24"/>
        </w:rPr>
        <w:t xml:space="preserve">Проверку устойчивости к воздействию климатических факторов при </w:t>
      </w:r>
      <w:r w:rsidR="0088463B" w:rsidRPr="00DB262B">
        <w:rPr>
          <w:rFonts w:ascii="Arial" w:hAnsi="Arial" w:cs="Arial"/>
          <w:color w:val="000000" w:themeColor="text1"/>
          <w:sz w:val="24"/>
        </w:rPr>
        <w:t>применении</w:t>
      </w:r>
      <w:r w:rsidR="00DD0523" w:rsidRPr="00DB262B">
        <w:rPr>
          <w:rFonts w:ascii="Arial" w:hAnsi="Arial" w:cs="Arial"/>
          <w:color w:val="000000" w:themeColor="text1"/>
          <w:sz w:val="24"/>
        </w:rPr>
        <w:t xml:space="preserve"> (</w:t>
      </w:r>
      <w:r w:rsidRPr="00DB262B">
        <w:rPr>
          <w:rFonts w:ascii="Arial" w:hAnsi="Arial" w:cs="Arial"/>
          <w:color w:val="000000" w:themeColor="text1"/>
          <w:sz w:val="24"/>
        </w:rPr>
        <w:t>5</w:t>
      </w:r>
      <w:r w:rsidR="00DB53C8" w:rsidRPr="00DB262B">
        <w:rPr>
          <w:rFonts w:ascii="Arial" w:hAnsi="Arial" w:cs="Arial"/>
          <w:color w:val="000000" w:themeColor="text1"/>
          <w:sz w:val="24"/>
        </w:rPr>
        <w:t>.3.1)</w:t>
      </w:r>
      <w:r w:rsidR="00DD0523" w:rsidRPr="00DB262B">
        <w:rPr>
          <w:rFonts w:ascii="Arial" w:hAnsi="Arial" w:cs="Arial"/>
          <w:color w:val="000000" w:themeColor="text1"/>
          <w:sz w:val="24"/>
        </w:rPr>
        <w:t xml:space="preserve"> </w:t>
      </w:r>
      <w:r w:rsidR="009703BD" w:rsidRPr="00DB262B">
        <w:rPr>
          <w:rFonts w:ascii="Arial" w:hAnsi="Arial" w:cs="Arial"/>
          <w:color w:val="000000" w:themeColor="text1"/>
          <w:sz w:val="24"/>
        </w:rPr>
        <w:t>проводят в камерах тепла и холода. Температура в камере должна быть установлена равной соответственно верхнему или нижнему номинальному значению температуры при применении. Допустимое отклонение температуры от нормированных значений при испытании на воздействие повышенной температуры ±2 °С, при испытании на воздействие пониженной температуры ±3 °С. Гемодиализатор выдерживают в камере при заданной температуре до достижения теплового равновесия в течение 2 ч. В процессе испытаний гемодиализатор проверяют на соответствие требованиям 5.2.3–5.2.5.</w:t>
      </w:r>
    </w:p>
    <w:p w14:paraId="42AEA0DD" w14:textId="77777777" w:rsidR="009703BD" w:rsidRPr="00DB262B" w:rsidRDefault="004B295A" w:rsidP="009703BD">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DD0523" w:rsidRPr="00DB262B">
        <w:rPr>
          <w:rFonts w:ascii="Arial" w:hAnsi="Arial" w:cs="Arial"/>
          <w:color w:val="000000" w:themeColor="text1"/>
          <w:sz w:val="24"/>
        </w:rPr>
        <w:t>.11</w:t>
      </w:r>
      <w:r w:rsidRPr="00DB262B">
        <w:rPr>
          <w:rFonts w:ascii="Arial" w:hAnsi="Arial" w:cs="Arial"/>
          <w:color w:val="000000" w:themeColor="text1"/>
          <w:sz w:val="24"/>
        </w:rPr>
        <w:t>  </w:t>
      </w:r>
      <w:r w:rsidR="00DD0523" w:rsidRPr="00DB262B">
        <w:rPr>
          <w:rFonts w:ascii="Arial" w:hAnsi="Arial" w:cs="Arial"/>
          <w:color w:val="000000" w:themeColor="text1"/>
          <w:sz w:val="24"/>
        </w:rPr>
        <w:t>Проверку устойчивости к воздействию климатических факторов при транспортировании и хранении (</w:t>
      </w:r>
      <w:r w:rsidR="003D28E8" w:rsidRPr="00DB262B">
        <w:rPr>
          <w:rFonts w:ascii="Arial" w:hAnsi="Arial" w:cs="Arial"/>
          <w:color w:val="000000" w:themeColor="text1"/>
          <w:sz w:val="24"/>
        </w:rPr>
        <w:t>5</w:t>
      </w:r>
      <w:r w:rsidR="00DD0523" w:rsidRPr="00DB262B">
        <w:rPr>
          <w:rFonts w:ascii="Arial" w:hAnsi="Arial" w:cs="Arial"/>
          <w:color w:val="000000" w:themeColor="text1"/>
          <w:sz w:val="24"/>
        </w:rPr>
        <w:t xml:space="preserve">.3.2 и </w:t>
      </w:r>
      <w:r w:rsidR="003D28E8" w:rsidRPr="00DB262B">
        <w:rPr>
          <w:rFonts w:ascii="Arial" w:hAnsi="Arial" w:cs="Arial"/>
          <w:color w:val="000000" w:themeColor="text1"/>
          <w:sz w:val="24"/>
        </w:rPr>
        <w:t>5</w:t>
      </w:r>
      <w:r w:rsidR="00DD0523" w:rsidRPr="00DB262B">
        <w:rPr>
          <w:rFonts w:ascii="Arial" w:hAnsi="Arial" w:cs="Arial"/>
          <w:color w:val="000000" w:themeColor="text1"/>
          <w:sz w:val="24"/>
        </w:rPr>
        <w:t xml:space="preserve">.3.3) </w:t>
      </w:r>
      <w:r w:rsidR="009703BD" w:rsidRPr="00DB262B">
        <w:rPr>
          <w:rFonts w:ascii="Arial" w:hAnsi="Arial" w:cs="Arial"/>
          <w:color w:val="000000" w:themeColor="text1"/>
          <w:sz w:val="24"/>
        </w:rPr>
        <w:t xml:space="preserve">проводят в камерах тепла и холода. Температура в камере должна быть установлена равной соответственно верхнему или нижнему значению, установленному для условий транспортирования и хранения с допустимым отклонением от нормированных значений, указанных в 6.10. </w:t>
      </w:r>
    </w:p>
    <w:p w14:paraId="405E1068" w14:textId="77777777" w:rsidR="009703BD" w:rsidRPr="00DB262B" w:rsidRDefault="009703BD" w:rsidP="009703BD">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Гемодиализаторы в транспортной упаковке выдерживают в камере при заданной температуре до достижения теплового равновесия в течение 2 ч. Время выдержки в заданном режиме отсчитывают с момента достижения параметров испытательного режима. После испытаний температуру в камере изменяют до нормальной и извлекают гемодиализаторы из камеры. Допускается извлекать гемодиализаторы из камеры без изменения температуры до нормальной. Гемодиализаторы выдерживают в нормальных климатических условиях испытаний в течение времени, установленного в ТД (ТУ), но не более 24 ч.</w:t>
      </w:r>
    </w:p>
    <w:p w14:paraId="73A8429D" w14:textId="77777777" w:rsidR="003D28E8" w:rsidRPr="00DB262B" w:rsidRDefault="009703BD" w:rsidP="009703BD">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После испытаний гемодиализаторы проверяют на соответствие требованиям 5.2.3–5.2.5.</w:t>
      </w:r>
    </w:p>
    <w:p w14:paraId="19108343" w14:textId="77777777" w:rsidR="003D28E8" w:rsidRPr="00DB262B" w:rsidRDefault="003D28E8"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lastRenderedPageBreak/>
        <w:t>6</w:t>
      </w:r>
      <w:r w:rsidR="00DD0523" w:rsidRPr="00DB262B">
        <w:rPr>
          <w:rFonts w:ascii="Arial" w:hAnsi="Arial" w:cs="Arial"/>
          <w:color w:val="000000" w:themeColor="text1"/>
          <w:sz w:val="24"/>
        </w:rPr>
        <w:t>.12</w:t>
      </w:r>
      <w:r w:rsidRPr="00DB262B">
        <w:rPr>
          <w:rFonts w:ascii="Arial" w:hAnsi="Arial" w:cs="Arial"/>
          <w:color w:val="000000" w:themeColor="text1"/>
          <w:sz w:val="24"/>
        </w:rPr>
        <w:t>  </w:t>
      </w:r>
      <w:r w:rsidR="00DD0523" w:rsidRPr="00DB262B">
        <w:rPr>
          <w:rFonts w:ascii="Arial" w:hAnsi="Arial" w:cs="Arial"/>
          <w:color w:val="000000" w:themeColor="text1"/>
          <w:sz w:val="24"/>
        </w:rPr>
        <w:t>Проверку устойчивости к воздействию механических факторов (</w:t>
      </w:r>
      <w:r w:rsidRPr="00DB262B">
        <w:rPr>
          <w:rFonts w:ascii="Arial" w:hAnsi="Arial" w:cs="Arial"/>
          <w:color w:val="000000" w:themeColor="text1"/>
          <w:sz w:val="24"/>
        </w:rPr>
        <w:t>5</w:t>
      </w:r>
      <w:r w:rsidR="00DD0523" w:rsidRPr="00DB262B">
        <w:rPr>
          <w:rFonts w:ascii="Arial" w:hAnsi="Arial" w:cs="Arial"/>
          <w:color w:val="000000" w:themeColor="text1"/>
          <w:sz w:val="24"/>
        </w:rPr>
        <w:t>.3.4) провод</w:t>
      </w:r>
      <w:r w:rsidR="00994BA9" w:rsidRPr="00DB262B">
        <w:rPr>
          <w:rFonts w:ascii="Arial" w:hAnsi="Arial" w:cs="Arial"/>
          <w:color w:val="000000" w:themeColor="text1"/>
          <w:sz w:val="24"/>
        </w:rPr>
        <w:t>ят</w:t>
      </w:r>
      <w:r w:rsidR="00DD0523" w:rsidRPr="00DB262B">
        <w:rPr>
          <w:rFonts w:ascii="Arial" w:hAnsi="Arial" w:cs="Arial"/>
          <w:color w:val="000000" w:themeColor="text1"/>
          <w:sz w:val="24"/>
        </w:rPr>
        <w:t xml:space="preserve"> по ГОСТ</w:t>
      </w:r>
      <w:r w:rsidRPr="00DB262B">
        <w:rPr>
          <w:rFonts w:ascii="Arial" w:hAnsi="Arial" w:cs="Arial"/>
          <w:color w:val="000000" w:themeColor="text1"/>
          <w:sz w:val="24"/>
        </w:rPr>
        <w:t> </w:t>
      </w:r>
      <w:r w:rsidR="00DD0523" w:rsidRPr="00DB262B">
        <w:rPr>
          <w:rFonts w:ascii="Arial" w:hAnsi="Arial" w:cs="Arial"/>
          <w:color w:val="000000" w:themeColor="text1"/>
          <w:sz w:val="24"/>
        </w:rPr>
        <w:t xml:space="preserve">20790, при этом диализаторы проверяют на соответствие требованиям </w:t>
      </w:r>
      <w:r w:rsidRPr="00DB262B">
        <w:rPr>
          <w:rFonts w:ascii="Arial" w:hAnsi="Arial" w:cs="Arial"/>
          <w:color w:val="000000" w:themeColor="text1"/>
          <w:sz w:val="24"/>
        </w:rPr>
        <w:t>5</w:t>
      </w:r>
      <w:r w:rsidR="00DD0523" w:rsidRPr="00DB262B">
        <w:rPr>
          <w:rFonts w:ascii="Arial" w:hAnsi="Arial" w:cs="Arial"/>
          <w:color w:val="000000" w:themeColor="text1"/>
          <w:sz w:val="24"/>
        </w:rPr>
        <w:t>.2.3</w:t>
      </w:r>
      <w:r w:rsidRPr="00DB262B">
        <w:rPr>
          <w:rFonts w:ascii="Arial" w:hAnsi="Arial" w:cs="Arial"/>
          <w:color w:val="000000" w:themeColor="text1"/>
          <w:sz w:val="24"/>
        </w:rPr>
        <w:t>–5.2.5.</w:t>
      </w:r>
    </w:p>
    <w:p w14:paraId="29886F7E" w14:textId="77777777" w:rsidR="003D28E8" w:rsidRPr="00DB262B" w:rsidRDefault="003D28E8" w:rsidP="00DA7AC0">
      <w:pPr>
        <w:shd w:val="clear" w:color="auto" w:fill="FFFFFF"/>
        <w:ind w:firstLine="510"/>
        <w:jc w:val="both"/>
        <w:rPr>
          <w:rFonts w:ascii="Arial" w:hAnsi="Arial" w:cs="Arial"/>
          <w:color w:val="000000" w:themeColor="text1"/>
          <w:sz w:val="24"/>
        </w:rPr>
      </w:pPr>
      <w:r w:rsidRPr="00DB262B">
        <w:rPr>
          <w:rFonts w:ascii="Arial" w:hAnsi="Arial" w:cs="Arial"/>
          <w:color w:val="000000" w:themeColor="text1"/>
          <w:sz w:val="24"/>
        </w:rPr>
        <w:t>6</w:t>
      </w:r>
      <w:r w:rsidR="00DD0523" w:rsidRPr="00DB262B">
        <w:rPr>
          <w:rFonts w:ascii="Arial" w:hAnsi="Arial" w:cs="Arial"/>
          <w:color w:val="000000" w:themeColor="text1"/>
          <w:sz w:val="24"/>
        </w:rPr>
        <w:t>.13</w:t>
      </w:r>
      <w:r w:rsidRPr="00DB262B">
        <w:rPr>
          <w:rFonts w:ascii="Arial" w:hAnsi="Arial" w:cs="Arial"/>
          <w:color w:val="000000" w:themeColor="text1"/>
          <w:sz w:val="24"/>
        </w:rPr>
        <w:t>  </w:t>
      </w:r>
      <w:r w:rsidR="00DD0523" w:rsidRPr="00DB262B">
        <w:rPr>
          <w:rFonts w:ascii="Arial" w:hAnsi="Arial" w:cs="Arial"/>
          <w:color w:val="000000" w:themeColor="text1"/>
          <w:sz w:val="24"/>
        </w:rPr>
        <w:t>Проверку комплектности (</w:t>
      </w:r>
      <w:r w:rsidRPr="00DB262B">
        <w:rPr>
          <w:rFonts w:ascii="Arial" w:hAnsi="Arial" w:cs="Arial"/>
          <w:color w:val="000000" w:themeColor="text1"/>
          <w:sz w:val="24"/>
        </w:rPr>
        <w:t>5</w:t>
      </w:r>
      <w:r w:rsidR="00DD0523" w:rsidRPr="00DB262B">
        <w:rPr>
          <w:rFonts w:ascii="Arial" w:hAnsi="Arial" w:cs="Arial"/>
          <w:color w:val="000000" w:themeColor="text1"/>
          <w:sz w:val="24"/>
        </w:rPr>
        <w:t>.4), маркировки (</w:t>
      </w:r>
      <w:r w:rsidRPr="00DB262B">
        <w:rPr>
          <w:rFonts w:ascii="Arial" w:hAnsi="Arial" w:cs="Arial"/>
          <w:color w:val="000000" w:themeColor="text1"/>
          <w:sz w:val="24"/>
        </w:rPr>
        <w:t>5</w:t>
      </w:r>
      <w:r w:rsidR="00DD0523" w:rsidRPr="00DB262B">
        <w:rPr>
          <w:rFonts w:ascii="Arial" w:hAnsi="Arial" w:cs="Arial"/>
          <w:color w:val="000000" w:themeColor="text1"/>
          <w:sz w:val="24"/>
        </w:rPr>
        <w:t>.5) и упаковки (</w:t>
      </w:r>
      <w:r w:rsidRPr="00DB262B">
        <w:rPr>
          <w:rFonts w:ascii="Arial" w:hAnsi="Arial" w:cs="Arial"/>
          <w:color w:val="000000" w:themeColor="text1"/>
          <w:sz w:val="24"/>
        </w:rPr>
        <w:t>5</w:t>
      </w:r>
      <w:r w:rsidR="00DD0523" w:rsidRPr="00DB262B">
        <w:rPr>
          <w:rFonts w:ascii="Arial" w:hAnsi="Arial" w:cs="Arial"/>
          <w:color w:val="000000" w:themeColor="text1"/>
          <w:sz w:val="24"/>
        </w:rPr>
        <w:t xml:space="preserve">.6, кроме </w:t>
      </w:r>
      <w:r w:rsidRPr="00DB262B">
        <w:rPr>
          <w:rFonts w:ascii="Arial" w:hAnsi="Arial" w:cs="Arial"/>
          <w:color w:val="000000" w:themeColor="text1"/>
          <w:sz w:val="24"/>
        </w:rPr>
        <w:t>5</w:t>
      </w:r>
      <w:r w:rsidR="00DD0523" w:rsidRPr="00DB262B">
        <w:rPr>
          <w:rFonts w:ascii="Arial" w:hAnsi="Arial" w:cs="Arial"/>
          <w:color w:val="000000" w:themeColor="text1"/>
          <w:sz w:val="24"/>
        </w:rPr>
        <w:t>.6.4) проводят внешним осмотр</w:t>
      </w:r>
      <w:r w:rsidRPr="00DB262B">
        <w:rPr>
          <w:rFonts w:ascii="Arial" w:hAnsi="Arial" w:cs="Arial"/>
          <w:color w:val="000000" w:themeColor="text1"/>
          <w:sz w:val="24"/>
        </w:rPr>
        <w:t>ом и сличением с документацией производителя (изготовителя).</w:t>
      </w:r>
    </w:p>
    <w:p w14:paraId="7229F98E" w14:textId="77777777" w:rsidR="00822432" w:rsidRPr="00DB262B" w:rsidRDefault="003D28E8" w:rsidP="00D731BE">
      <w:pPr>
        <w:shd w:val="clear" w:color="auto" w:fill="FFFFFF"/>
        <w:ind w:firstLine="510"/>
        <w:jc w:val="both"/>
        <w:rPr>
          <w:rFonts w:ascii="Arial" w:hAnsi="Arial" w:cs="Arial"/>
          <w:color w:val="000000" w:themeColor="text1"/>
          <w:sz w:val="22"/>
          <w:szCs w:val="22"/>
        </w:rPr>
      </w:pPr>
      <w:r w:rsidRPr="00DB262B">
        <w:rPr>
          <w:rFonts w:ascii="Arial" w:hAnsi="Arial" w:cs="Arial"/>
          <w:color w:val="000000" w:themeColor="text1"/>
          <w:sz w:val="24"/>
        </w:rPr>
        <w:t>6</w:t>
      </w:r>
      <w:r w:rsidR="00DD0523" w:rsidRPr="00DB262B">
        <w:rPr>
          <w:rFonts w:ascii="Arial" w:hAnsi="Arial" w:cs="Arial"/>
          <w:color w:val="000000" w:themeColor="text1"/>
          <w:sz w:val="24"/>
        </w:rPr>
        <w:t>.14</w:t>
      </w:r>
      <w:r w:rsidRPr="00DB262B">
        <w:rPr>
          <w:rFonts w:ascii="Arial" w:hAnsi="Arial" w:cs="Arial"/>
          <w:color w:val="000000" w:themeColor="text1"/>
          <w:sz w:val="24"/>
        </w:rPr>
        <w:t>  </w:t>
      </w:r>
      <w:r w:rsidR="00DD0523" w:rsidRPr="00DB262B">
        <w:rPr>
          <w:rFonts w:ascii="Arial" w:hAnsi="Arial" w:cs="Arial"/>
          <w:color w:val="000000" w:themeColor="text1"/>
          <w:sz w:val="24"/>
        </w:rPr>
        <w:t>Проверку массы ящика (</w:t>
      </w:r>
      <w:r w:rsidRPr="00DB262B">
        <w:rPr>
          <w:rFonts w:ascii="Arial" w:hAnsi="Arial" w:cs="Arial"/>
          <w:color w:val="000000" w:themeColor="text1"/>
          <w:sz w:val="24"/>
        </w:rPr>
        <w:t>5</w:t>
      </w:r>
      <w:r w:rsidR="00DD0523" w:rsidRPr="00DB262B">
        <w:rPr>
          <w:rFonts w:ascii="Arial" w:hAnsi="Arial" w:cs="Arial"/>
          <w:color w:val="000000" w:themeColor="text1"/>
          <w:sz w:val="24"/>
        </w:rPr>
        <w:t>.6.4) проводят на весах для статического взвешивания по ГОСТ</w:t>
      </w:r>
      <w:r w:rsidR="008D1DDD" w:rsidRPr="00DB262B">
        <w:rPr>
          <w:rFonts w:ascii="Arial" w:hAnsi="Arial" w:cs="Arial"/>
          <w:color w:val="000000" w:themeColor="text1"/>
          <w:sz w:val="24"/>
        </w:rPr>
        <w:t> </w:t>
      </w:r>
      <w:r w:rsidR="00DD0523" w:rsidRPr="00DB262B">
        <w:rPr>
          <w:rFonts w:ascii="Arial" w:hAnsi="Arial" w:cs="Arial"/>
          <w:color w:val="000000" w:themeColor="text1"/>
          <w:sz w:val="24"/>
        </w:rPr>
        <w:t>23711 с наибольшим пределом взвешивания до 50</w:t>
      </w:r>
      <w:r w:rsidR="008D1DDD" w:rsidRPr="00DB262B">
        <w:rPr>
          <w:rFonts w:ascii="Arial" w:hAnsi="Arial" w:cs="Arial"/>
          <w:color w:val="000000" w:themeColor="text1"/>
          <w:sz w:val="24"/>
        </w:rPr>
        <w:t> </w:t>
      </w:r>
      <w:r w:rsidR="00DD0523" w:rsidRPr="00DB262B">
        <w:rPr>
          <w:rFonts w:ascii="Arial" w:hAnsi="Arial" w:cs="Arial"/>
          <w:color w:val="000000" w:themeColor="text1"/>
          <w:sz w:val="24"/>
        </w:rPr>
        <w:t>кг с метрологическими параметрами для обычного класса.</w:t>
      </w:r>
      <w:r w:rsidR="00203F5C" w:rsidRPr="00DB262B">
        <w:rPr>
          <w:rFonts w:ascii="Arial" w:hAnsi="Arial" w:cs="Arial"/>
          <w:color w:val="000000" w:themeColor="text1"/>
          <w:sz w:val="22"/>
          <w:szCs w:val="22"/>
        </w:rPr>
        <w:br w:type="page"/>
      </w:r>
    </w:p>
    <w:p w14:paraId="4F57B30C" w14:textId="77777777" w:rsidR="002D42D8" w:rsidRPr="00DB262B" w:rsidRDefault="002D42D8" w:rsidP="002D42D8">
      <w:pPr>
        <w:pageBreakBefore/>
        <w:spacing w:line="240" w:lineRule="auto"/>
        <w:ind w:firstLine="0"/>
        <w:rPr>
          <w:rFonts w:ascii="Arial" w:hAnsi="Arial" w:cs="Arial"/>
          <w:color w:val="000000" w:themeColor="text1"/>
          <w:szCs w:val="28"/>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3379"/>
        <w:gridCol w:w="2887"/>
      </w:tblGrid>
      <w:tr w:rsidR="00DB262B" w:rsidRPr="00DB262B" w14:paraId="35100390" w14:textId="77777777" w:rsidTr="00CE21AE">
        <w:tc>
          <w:tcPr>
            <w:tcW w:w="9918" w:type="dxa"/>
            <w:gridSpan w:val="3"/>
            <w:tcBorders>
              <w:left w:val="single" w:sz="4" w:space="0" w:color="FFFFFF"/>
              <w:bottom w:val="single" w:sz="4" w:space="0" w:color="FFFFFF"/>
              <w:right w:val="single" w:sz="4" w:space="0" w:color="FFFFFF"/>
            </w:tcBorders>
          </w:tcPr>
          <w:p w14:paraId="727CB3F0" w14:textId="77777777" w:rsidR="002D42D8" w:rsidRPr="00DB262B" w:rsidRDefault="002D42D8" w:rsidP="00E45EFE">
            <w:pPr>
              <w:ind w:firstLine="0"/>
              <w:rPr>
                <w:rFonts w:ascii="Arial" w:hAnsi="Arial" w:cs="Arial"/>
                <w:color w:val="000000" w:themeColor="text1"/>
              </w:rPr>
            </w:pPr>
          </w:p>
        </w:tc>
      </w:tr>
      <w:tr w:rsidR="00DB262B" w:rsidRPr="00DB262B" w14:paraId="099746CE" w14:textId="77777777" w:rsidTr="00CE21AE">
        <w:tc>
          <w:tcPr>
            <w:tcW w:w="3652" w:type="dxa"/>
            <w:tcBorders>
              <w:top w:val="single" w:sz="4" w:space="0" w:color="FFFFFF"/>
              <w:left w:val="single" w:sz="4" w:space="0" w:color="FFFFFF"/>
              <w:bottom w:val="single" w:sz="4" w:space="0" w:color="FFFFFF"/>
              <w:right w:val="single" w:sz="4" w:space="0" w:color="FFFFFF"/>
            </w:tcBorders>
          </w:tcPr>
          <w:p w14:paraId="42656B14" w14:textId="77777777" w:rsidR="002D42D8" w:rsidRPr="00DB262B" w:rsidRDefault="002D42D8" w:rsidP="00023C59">
            <w:pPr>
              <w:ind w:firstLine="0"/>
              <w:rPr>
                <w:rFonts w:ascii="Arial" w:hAnsi="Arial" w:cs="Arial"/>
                <w:color w:val="000000" w:themeColor="text1"/>
                <w:sz w:val="24"/>
              </w:rPr>
            </w:pPr>
            <w:r w:rsidRPr="00DB262B">
              <w:rPr>
                <w:rFonts w:ascii="Arial" w:hAnsi="Arial" w:cs="Arial"/>
                <w:color w:val="000000" w:themeColor="text1"/>
                <w:sz w:val="24"/>
              </w:rPr>
              <w:t xml:space="preserve">УДК </w:t>
            </w:r>
            <w:r w:rsidR="00023C59" w:rsidRPr="00DB262B">
              <w:rPr>
                <w:rFonts w:ascii="Arial" w:hAnsi="Arial" w:cs="Arial"/>
                <w:color w:val="000000" w:themeColor="text1"/>
                <w:sz w:val="24"/>
              </w:rPr>
              <w:t>66.081.62</w:t>
            </w:r>
            <w:r w:rsidR="00C11E6B" w:rsidRPr="00DB262B">
              <w:rPr>
                <w:rFonts w:ascii="Arial" w:hAnsi="Arial" w:cs="Arial"/>
                <w:color w:val="000000" w:themeColor="text1"/>
                <w:sz w:val="24"/>
              </w:rPr>
              <w:t>:006.354</w:t>
            </w:r>
          </w:p>
        </w:tc>
        <w:tc>
          <w:tcPr>
            <w:tcW w:w="3379" w:type="dxa"/>
            <w:tcBorders>
              <w:top w:val="single" w:sz="4" w:space="0" w:color="FFFFFF"/>
              <w:left w:val="single" w:sz="4" w:space="0" w:color="FFFFFF"/>
              <w:bottom w:val="single" w:sz="4" w:space="0" w:color="FFFFFF"/>
              <w:right w:val="single" w:sz="4" w:space="0" w:color="FFFFFF"/>
            </w:tcBorders>
          </w:tcPr>
          <w:p w14:paraId="47C9A7D8" w14:textId="77777777" w:rsidR="00BA33BA" w:rsidRPr="00DB262B" w:rsidRDefault="00BA33BA" w:rsidP="00023C59">
            <w:pPr>
              <w:ind w:firstLine="0"/>
              <w:jc w:val="center"/>
              <w:rPr>
                <w:rFonts w:ascii="Arial" w:hAnsi="Arial" w:cs="Arial"/>
                <w:color w:val="000000" w:themeColor="text1"/>
                <w:sz w:val="24"/>
              </w:rPr>
            </w:pPr>
            <w:r w:rsidRPr="00DB262B">
              <w:rPr>
                <w:rFonts w:ascii="Arial" w:hAnsi="Arial" w:cs="Arial"/>
                <w:color w:val="000000" w:themeColor="text1"/>
                <w:sz w:val="24"/>
              </w:rPr>
              <w:t>М</w:t>
            </w:r>
            <w:r w:rsidR="002D42D8" w:rsidRPr="00DB262B">
              <w:rPr>
                <w:rFonts w:ascii="Arial" w:hAnsi="Arial" w:cs="Arial"/>
                <w:color w:val="000000" w:themeColor="text1"/>
                <w:sz w:val="24"/>
              </w:rPr>
              <w:t xml:space="preserve">КС </w:t>
            </w:r>
            <w:r w:rsidR="00DD04A1" w:rsidRPr="00DB262B">
              <w:rPr>
                <w:rFonts w:ascii="Arial" w:hAnsi="Arial" w:cs="Arial"/>
                <w:color w:val="000000" w:themeColor="text1"/>
                <w:sz w:val="24"/>
                <w:shd w:val="clear" w:color="auto" w:fill="FFFFFF"/>
              </w:rPr>
              <w:t>11.040.</w:t>
            </w:r>
            <w:r w:rsidR="00023C59" w:rsidRPr="00DB262B">
              <w:rPr>
                <w:rFonts w:ascii="Arial" w:hAnsi="Arial" w:cs="Arial"/>
                <w:color w:val="000000" w:themeColor="text1"/>
                <w:sz w:val="24"/>
                <w:shd w:val="clear" w:color="auto" w:fill="FFFFFF"/>
              </w:rPr>
              <w:t>20</w:t>
            </w:r>
          </w:p>
        </w:tc>
        <w:tc>
          <w:tcPr>
            <w:tcW w:w="2887" w:type="dxa"/>
            <w:tcBorders>
              <w:top w:val="single" w:sz="4" w:space="0" w:color="FFFFFF"/>
              <w:left w:val="single" w:sz="4" w:space="0" w:color="FFFFFF"/>
              <w:bottom w:val="single" w:sz="4" w:space="0" w:color="FFFFFF"/>
              <w:right w:val="single" w:sz="4" w:space="0" w:color="FFFFFF"/>
            </w:tcBorders>
          </w:tcPr>
          <w:p w14:paraId="1E38F18C" w14:textId="77777777" w:rsidR="002D42D8" w:rsidRPr="00DB262B" w:rsidRDefault="002D42D8" w:rsidP="00E45EFE">
            <w:pPr>
              <w:ind w:firstLine="0"/>
              <w:jc w:val="right"/>
              <w:rPr>
                <w:rFonts w:ascii="Arial" w:hAnsi="Arial" w:cs="Arial"/>
                <w:color w:val="000000" w:themeColor="text1"/>
                <w:sz w:val="24"/>
              </w:rPr>
            </w:pPr>
          </w:p>
        </w:tc>
      </w:tr>
      <w:tr w:rsidR="00DB262B" w:rsidRPr="00DB262B" w14:paraId="5F9FEAAB" w14:textId="77777777" w:rsidTr="00CE21AE">
        <w:tc>
          <w:tcPr>
            <w:tcW w:w="9918" w:type="dxa"/>
            <w:gridSpan w:val="3"/>
            <w:tcBorders>
              <w:top w:val="single" w:sz="4" w:space="0" w:color="FFFFFF"/>
              <w:left w:val="single" w:sz="4" w:space="0" w:color="FFFFFF"/>
              <w:bottom w:val="single" w:sz="4" w:space="0" w:color="FFFFFF"/>
              <w:right w:val="single" w:sz="4" w:space="0" w:color="FFFFFF"/>
            </w:tcBorders>
          </w:tcPr>
          <w:p w14:paraId="0B83F021" w14:textId="77777777" w:rsidR="002D42D8" w:rsidRPr="00DB262B" w:rsidRDefault="00EB61A4" w:rsidP="00023C59">
            <w:pPr>
              <w:ind w:firstLine="0"/>
              <w:jc w:val="both"/>
              <w:rPr>
                <w:rFonts w:ascii="Arial" w:hAnsi="Arial" w:cs="Arial"/>
                <w:color w:val="000000" w:themeColor="text1"/>
              </w:rPr>
            </w:pPr>
            <w:r w:rsidRPr="00DB262B">
              <w:rPr>
                <w:rFonts w:asciiTheme="minorBidi" w:hAnsiTheme="minorBidi" w:cstheme="minorBidi"/>
                <w:color w:val="000000" w:themeColor="text1"/>
                <w:sz w:val="24"/>
              </w:rPr>
              <w:t xml:space="preserve">Ключевые слова: </w:t>
            </w:r>
            <w:r w:rsidR="009703BD" w:rsidRPr="00DB262B">
              <w:rPr>
                <w:rFonts w:asciiTheme="minorBidi" w:hAnsiTheme="minorBidi" w:cstheme="minorBidi"/>
                <w:color w:val="000000" w:themeColor="text1"/>
                <w:sz w:val="24"/>
              </w:rPr>
              <w:t>гемо</w:t>
            </w:r>
            <w:r w:rsidR="00023C59" w:rsidRPr="00DB262B">
              <w:rPr>
                <w:rFonts w:ascii="Arial" w:hAnsi="Arial" w:cs="Arial"/>
                <w:bCs/>
                <w:color w:val="000000" w:themeColor="text1"/>
                <w:sz w:val="24"/>
                <w:szCs w:val="32"/>
                <w:shd w:val="clear" w:color="auto" w:fill="FFFFFF"/>
              </w:rPr>
              <w:t>д</w:t>
            </w:r>
            <w:r w:rsidR="00994BA9" w:rsidRPr="00DB262B">
              <w:rPr>
                <w:rFonts w:ascii="Arial" w:hAnsi="Arial" w:cs="Arial"/>
                <w:bCs/>
                <w:color w:val="000000" w:themeColor="text1"/>
                <w:sz w:val="24"/>
                <w:szCs w:val="32"/>
                <w:shd w:val="clear" w:color="auto" w:fill="FFFFFF"/>
              </w:rPr>
              <w:t>иализатор</w:t>
            </w:r>
            <w:r w:rsidR="007477E5" w:rsidRPr="00DB262B">
              <w:rPr>
                <w:rFonts w:ascii="Arial" w:hAnsi="Arial" w:cs="Arial"/>
                <w:color w:val="000000" w:themeColor="text1"/>
                <w:sz w:val="24"/>
              </w:rPr>
              <w:t xml:space="preserve">, </w:t>
            </w:r>
            <w:r w:rsidR="00994BA9" w:rsidRPr="00DB262B">
              <w:rPr>
                <w:rFonts w:ascii="Arial" w:hAnsi="Arial" w:cs="Arial"/>
                <w:color w:val="000000" w:themeColor="text1"/>
                <w:sz w:val="24"/>
              </w:rPr>
              <w:t xml:space="preserve">диализат, перфузат, </w:t>
            </w:r>
            <w:r w:rsidR="006E4610" w:rsidRPr="00DB262B">
              <w:rPr>
                <w:rFonts w:ascii="Arial" w:hAnsi="Arial" w:cs="Arial"/>
                <w:color w:val="000000" w:themeColor="text1"/>
                <w:sz w:val="24"/>
              </w:rPr>
              <w:t>требования, испытания</w:t>
            </w:r>
            <w:r w:rsidR="00994BA9" w:rsidRPr="00DB262B">
              <w:rPr>
                <w:rFonts w:ascii="Arial" w:hAnsi="Arial" w:cs="Arial"/>
                <w:color w:val="000000" w:themeColor="text1"/>
                <w:sz w:val="24"/>
              </w:rPr>
              <w:t>, маркировка, упаковка</w:t>
            </w:r>
          </w:p>
        </w:tc>
      </w:tr>
      <w:tr w:rsidR="002D42D8" w:rsidRPr="00DB262B" w14:paraId="698C115D" w14:textId="77777777" w:rsidTr="00CE21AE">
        <w:tc>
          <w:tcPr>
            <w:tcW w:w="9918" w:type="dxa"/>
            <w:gridSpan w:val="3"/>
            <w:tcBorders>
              <w:top w:val="single" w:sz="4" w:space="0" w:color="FFFFFF"/>
              <w:left w:val="single" w:sz="4" w:space="0" w:color="FFFFFF"/>
              <w:right w:val="single" w:sz="4" w:space="0" w:color="FFFFFF"/>
            </w:tcBorders>
          </w:tcPr>
          <w:p w14:paraId="14FA834E" w14:textId="77777777" w:rsidR="00C3235F" w:rsidRPr="00DB262B" w:rsidRDefault="00C3235F" w:rsidP="00E45EFE">
            <w:pPr>
              <w:ind w:firstLine="0"/>
              <w:rPr>
                <w:rFonts w:ascii="Arial" w:hAnsi="Arial" w:cs="Arial"/>
                <w:color w:val="000000" w:themeColor="text1"/>
              </w:rPr>
            </w:pPr>
          </w:p>
        </w:tc>
      </w:tr>
    </w:tbl>
    <w:p w14:paraId="3D83084F" w14:textId="77777777" w:rsidR="007113FB" w:rsidRPr="00DB262B" w:rsidRDefault="007113FB" w:rsidP="000B30EA">
      <w:pPr>
        <w:tabs>
          <w:tab w:val="left" w:pos="180"/>
        </w:tabs>
        <w:rPr>
          <w:rFonts w:ascii="Arial" w:hAnsi="Arial" w:cs="Arial"/>
          <w:color w:val="000000" w:themeColor="text1"/>
          <w:sz w:val="24"/>
        </w:rPr>
      </w:pPr>
    </w:p>
    <w:p w14:paraId="66E28B46" w14:textId="77777777" w:rsidR="00B504DD" w:rsidRPr="00DB262B" w:rsidRDefault="00B504DD" w:rsidP="00B504DD">
      <w:pPr>
        <w:tabs>
          <w:tab w:val="left" w:pos="180"/>
        </w:tabs>
        <w:rPr>
          <w:rFonts w:ascii="Arial" w:hAnsi="Arial" w:cs="Arial"/>
          <w:color w:val="000000" w:themeColor="text1"/>
          <w:sz w:val="24"/>
        </w:rPr>
      </w:pPr>
    </w:p>
    <w:tbl>
      <w:tblPr>
        <w:tblW w:w="5080" w:type="pct"/>
        <w:tblInd w:w="108" w:type="dxa"/>
        <w:tblLook w:val="01E0" w:firstRow="1" w:lastRow="1" w:firstColumn="1" w:lastColumn="1" w:noHBand="0" w:noVBand="0"/>
      </w:tblPr>
      <w:tblGrid>
        <w:gridCol w:w="5139"/>
        <w:gridCol w:w="2328"/>
        <w:gridCol w:w="2613"/>
      </w:tblGrid>
      <w:tr w:rsidR="00DB262B" w:rsidRPr="00DB262B" w14:paraId="723D3275" w14:textId="77777777" w:rsidTr="0018583E">
        <w:tc>
          <w:tcPr>
            <w:tcW w:w="5000" w:type="pct"/>
            <w:gridSpan w:val="3"/>
            <w:vAlign w:val="bottom"/>
          </w:tcPr>
          <w:p w14:paraId="1C05EEB3"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Организация-разработчик:</w:t>
            </w:r>
          </w:p>
          <w:p w14:paraId="2AA2FC94"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 xml:space="preserve">Общество с ограниченной ответственностью «Медтехстандарт» </w:t>
            </w:r>
          </w:p>
          <w:p w14:paraId="49C09268"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(ООО «Медтехстандарт»)</w:t>
            </w:r>
          </w:p>
          <w:p w14:paraId="7BBD750C" w14:textId="77777777" w:rsidR="00B504DD" w:rsidRPr="00DB262B" w:rsidRDefault="00B504DD" w:rsidP="00B504DD">
            <w:pPr>
              <w:tabs>
                <w:tab w:val="left" w:pos="180"/>
              </w:tabs>
              <w:ind w:firstLine="142"/>
              <w:rPr>
                <w:rFonts w:ascii="Arial" w:eastAsia="Times New Roman" w:hAnsi="Arial" w:cs="Arial"/>
                <w:color w:val="000000" w:themeColor="text1"/>
                <w:sz w:val="24"/>
                <w:lang w:eastAsia="ru-RU"/>
              </w:rPr>
            </w:pPr>
          </w:p>
          <w:p w14:paraId="2E404253"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ОТ ТК 011 «МЕДИЦИНСКИЕ ПРИБОРЫ, АППАРАТЫ И ОБОРУДОВАНИЕ»</w:t>
            </w:r>
          </w:p>
        </w:tc>
      </w:tr>
      <w:tr w:rsidR="00DB262B" w:rsidRPr="00DB262B" w14:paraId="252D470C" w14:textId="77777777" w:rsidTr="0018583E">
        <w:tc>
          <w:tcPr>
            <w:tcW w:w="3704" w:type="pct"/>
            <w:gridSpan w:val="2"/>
            <w:vAlign w:val="bottom"/>
            <w:hideMark/>
          </w:tcPr>
          <w:p w14:paraId="30C59735"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Председатель ТК 011</w:t>
            </w:r>
          </w:p>
          <w:p w14:paraId="2746AAE4"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«Медицинские приборы,</w:t>
            </w:r>
          </w:p>
          <w:p w14:paraId="5D16B01D"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аппараты и оборудование»</w:t>
            </w:r>
          </w:p>
        </w:tc>
        <w:tc>
          <w:tcPr>
            <w:tcW w:w="1296" w:type="pct"/>
            <w:vAlign w:val="bottom"/>
            <w:hideMark/>
          </w:tcPr>
          <w:p w14:paraId="4A6F26B8"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О.В. Романов</w:t>
            </w:r>
          </w:p>
        </w:tc>
      </w:tr>
      <w:tr w:rsidR="00DB262B" w:rsidRPr="00DB262B" w14:paraId="7B2EEC93" w14:textId="77777777" w:rsidTr="0018583E">
        <w:tc>
          <w:tcPr>
            <w:tcW w:w="2549" w:type="pct"/>
            <w:vAlign w:val="bottom"/>
          </w:tcPr>
          <w:p w14:paraId="550B67E8"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p>
          <w:p w14:paraId="319E133D"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p>
        </w:tc>
        <w:tc>
          <w:tcPr>
            <w:tcW w:w="1155" w:type="pct"/>
            <w:vAlign w:val="bottom"/>
          </w:tcPr>
          <w:p w14:paraId="1854CA7A"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p>
        </w:tc>
        <w:tc>
          <w:tcPr>
            <w:tcW w:w="1296" w:type="pct"/>
            <w:vAlign w:val="bottom"/>
          </w:tcPr>
          <w:p w14:paraId="07E87075"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p>
        </w:tc>
      </w:tr>
      <w:tr w:rsidR="00DB262B" w:rsidRPr="00DB262B" w14:paraId="44BD30DE" w14:textId="77777777" w:rsidTr="0018583E">
        <w:tc>
          <w:tcPr>
            <w:tcW w:w="3704" w:type="pct"/>
            <w:gridSpan w:val="2"/>
            <w:vAlign w:val="bottom"/>
            <w:hideMark/>
          </w:tcPr>
          <w:p w14:paraId="5236CCD2"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ОТ ООО «Медтехстандарт»</w:t>
            </w:r>
          </w:p>
        </w:tc>
        <w:tc>
          <w:tcPr>
            <w:tcW w:w="1296" w:type="pct"/>
            <w:vAlign w:val="bottom"/>
          </w:tcPr>
          <w:p w14:paraId="1B5C733A"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p>
        </w:tc>
      </w:tr>
      <w:tr w:rsidR="00B504DD" w:rsidRPr="00DB262B" w14:paraId="0965EB32" w14:textId="77777777" w:rsidTr="0018583E">
        <w:tc>
          <w:tcPr>
            <w:tcW w:w="2549" w:type="pct"/>
            <w:vAlign w:val="bottom"/>
            <w:hideMark/>
          </w:tcPr>
          <w:p w14:paraId="2908825A"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Руководитель разработки</w:t>
            </w:r>
          </w:p>
        </w:tc>
        <w:tc>
          <w:tcPr>
            <w:tcW w:w="1155" w:type="pct"/>
            <w:vAlign w:val="bottom"/>
          </w:tcPr>
          <w:p w14:paraId="467D7808"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p>
        </w:tc>
        <w:tc>
          <w:tcPr>
            <w:tcW w:w="1296" w:type="pct"/>
            <w:vAlign w:val="bottom"/>
            <w:hideMark/>
          </w:tcPr>
          <w:p w14:paraId="5672B3BB"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О.В. Романов</w:t>
            </w:r>
          </w:p>
        </w:tc>
      </w:tr>
    </w:tbl>
    <w:p w14:paraId="25FCA3F9" w14:textId="77777777" w:rsidR="00B504DD" w:rsidRPr="00DB262B" w:rsidRDefault="00B504DD" w:rsidP="00B504DD">
      <w:pPr>
        <w:ind w:firstLine="0"/>
        <w:rPr>
          <w:rFonts w:ascii="Arial" w:eastAsia="Times New Roman" w:hAnsi="Arial" w:cs="Arial"/>
          <w:color w:val="000000" w:themeColor="text1"/>
          <w:sz w:val="24"/>
          <w:lang w:eastAsia="ru-RU"/>
        </w:rPr>
      </w:pPr>
    </w:p>
    <w:p w14:paraId="682B53E2" w14:textId="77777777" w:rsidR="00B504DD" w:rsidRPr="00DB262B" w:rsidRDefault="00B504DD" w:rsidP="00B504DD">
      <w:pPr>
        <w:ind w:firstLine="0"/>
        <w:rPr>
          <w:rFonts w:ascii="Arial" w:eastAsia="Times New Roman" w:hAnsi="Arial" w:cs="Arial"/>
          <w:color w:val="000000" w:themeColor="text1"/>
          <w:sz w:val="24"/>
          <w:lang w:eastAsia="ru-RU"/>
        </w:rPr>
      </w:pPr>
    </w:p>
    <w:tbl>
      <w:tblPr>
        <w:tblW w:w="4945" w:type="pct"/>
        <w:tblInd w:w="108" w:type="dxa"/>
        <w:tblLook w:val="01E0" w:firstRow="1" w:lastRow="1" w:firstColumn="1" w:lastColumn="1" w:noHBand="0" w:noVBand="0"/>
      </w:tblPr>
      <w:tblGrid>
        <w:gridCol w:w="4965"/>
        <w:gridCol w:w="2524"/>
        <w:gridCol w:w="2323"/>
      </w:tblGrid>
      <w:tr w:rsidR="00DB262B" w:rsidRPr="00DB262B" w14:paraId="6CEDBAB1" w14:textId="77777777" w:rsidTr="0018583E">
        <w:tc>
          <w:tcPr>
            <w:tcW w:w="2530" w:type="pct"/>
            <w:vAlign w:val="bottom"/>
            <w:hideMark/>
          </w:tcPr>
          <w:p w14:paraId="613DE96E"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Исполнитель</w:t>
            </w:r>
          </w:p>
        </w:tc>
        <w:tc>
          <w:tcPr>
            <w:tcW w:w="1286" w:type="pct"/>
            <w:vAlign w:val="bottom"/>
          </w:tcPr>
          <w:p w14:paraId="1F31031F"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p>
        </w:tc>
        <w:tc>
          <w:tcPr>
            <w:tcW w:w="1184" w:type="pct"/>
            <w:vAlign w:val="bottom"/>
            <w:hideMark/>
          </w:tcPr>
          <w:p w14:paraId="36516DCA" w14:textId="77777777" w:rsidR="00B504DD" w:rsidRPr="00DB262B" w:rsidRDefault="00B504DD" w:rsidP="00B504DD">
            <w:pPr>
              <w:tabs>
                <w:tab w:val="left" w:pos="180"/>
              </w:tabs>
              <w:ind w:firstLine="0"/>
              <w:rPr>
                <w:rFonts w:ascii="Arial" w:eastAsia="Times New Roman" w:hAnsi="Arial" w:cs="Arial"/>
                <w:color w:val="000000" w:themeColor="text1"/>
                <w:sz w:val="24"/>
                <w:lang w:eastAsia="ru-RU"/>
              </w:rPr>
            </w:pPr>
            <w:r w:rsidRPr="00DB262B">
              <w:rPr>
                <w:rFonts w:ascii="Arial" w:eastAsia="Times New Roman" w:hAnsi="Arial" w:cs="Arial"/>
                <w:color w:val="000000" w:themeColor="text1"/>
                <w:sz w:val="24"/>
                <w:lang w:eastAsia="ru-RU"/>
              </w:rPr>
              <w:t>Н.С. Хучуа</w:t>
            </w:r>
          </w:p>
        </w:tc>
      </w:tr>
      <w:tr w:rsidR="00B504DD" w:rsidRPr="00DB262B" w14:paraId="782BB12B" w14:textId="77777777" w:rsidTr="0018583E">
        <w:tc>
          <w:tcPr>
            <w:tcW w:w="2530" w:type="pct"/>
            <w:vAlign w:val="bottom"/>
          </w:tcPr>
          <w:p w14:paraId="7720101C" w14:textId="77777777" w:rsidR="00B504DD" w:rsidRPr="00DB262B" w:rsidRDefault="00B504DD" w:rsidP="00B504DD">
            <w:pPr>
              <w:tabs>
                <w:tab w:val="left" w:pos="180"/>
              </w:tabs>
              <w:ind w:firstLine="0"/>
              <w:rPr>
                <w:rFonts w:eastAsia="Times New Roman" w:cs="Arial"/>
                <w:color w:val="000000" w:themeColor="text1"/>
                <w:sz w:val="24"/>
                <w:lang w:eastAsia="ru-RU"/>
              </w:rPr>
            </w:pPr>
          </w:p>
        </w:tc>
        <w:tc>
          <w:tcPr>
            <w:tcW w:w="1286" w:type="pct"/>
            <w:vAlign w:val="bottom"/>
          </w:tcPr>
          <w:p w14:paraId="2416ED19" w14:textId="77777777" w:rsidR="00B504DD" w:rsidRPr="00DB262B" w:rsidRDefault="00B504DD" w:rsidP="00B504DD">
            <w:pPr>
              <w:tabs>
                <w:tab w:val="left" w:pos="180"/>
              </w:tabs>
              <w:ind w:firstLine="0"/>
              <w:rPr>
                <w:rFonts w:eastAsia="Times New Roman" w:cs="Arial"/>
                <w:color w:val="000000" w:themeColor="text1"/>
                <w:sz w:val="24"/>
                <w:lang w:eastAsia="ru-RU"/>
              </w:rPr>
            </w:pPr>
          </w:p>
        </w:tc>
        <w:tc>
          <w:tcPr>
            <w:tcW w:w="1184" w:type="pct"/>
            <w:vAlign w:val="bottom"/>
          </w:tcPr>
          <w:p w14:paraId="1E92935A" w14:textId="77777777" w:rsidR="00B504DD" w:rsidRPr="00DB262B" w:rsidRDefault="00B504DD" w:rsidP="00B504DD">
            <w:pPr>
              <w:tabs>
                <w:tab w:val="left" w:pos="180"/>
              </w:tabs>
              <w:ind w:firstLine="0"/>
              <w:rPr>
                <w:rFonts w:eastAsia="Times New Roman" w:cs="Arial"/>
                <w:color w:val="000000" w:themeColor="text1"/>
                <w:sz w:val="24"/>
                <w:lang w:eastAsia="ru-RU"/>
              </w:rPr>
            </w:pPr>
          </w:p>
        </w:tc>
      </w:tr>
    </w:tbl>
    <w:p w14:paraId="3F38B7C8" w14:textId="77777777" w:rsidR="00B504DD" w:rsidRPr="00DB262B" w:rsidRDefault="00B504DD" w:rsidP="00B504DD">
      <w:pPr>
        <w:ind w:firstLine="0"/>
        <w:rPr>
          <w:rFonts w:eastAsia="Times New Roman" w:cs="Arial"/>
          <w:color w:val="000000" w:themeColor="text1"/>
          <w:sz w:val="24"/>
          <w:lang w:eastAsia="ru-RU"/>
        </w:rPr>
      </w:pPr>
    </w:p>
    <w:p w14:paraId="7DEF428D" w14:textId="77777777" w:rsidR="00F9001A" w:rsidRPr="00DB262B" w:rsidRDefault="00F9001A" w:rsidP="000B30EA">
      <w:pPr>
        <w:tabs>
          <w:tab w:val="left" w:pos="180"/>
        </w:tabs>
        <w:rPr>
          <w:rFonts w:ascii="Arial" w:hAnsi="Arial" w:cs="Arial"/>
          <w:color w:val="000000" w:themeColor="text1"/>
          <w:sz w:val="24"/>
        </w:rPr>
      </w:pPr>
    </w:p>
    <w:sectPr w:rsidR="00F9001A" w:rsidRPr="00DB262B" w:rsidSect="00595528">
      <w:headerReference w:type="first" r:id="rId19"/>
      <w:footerReference w:type="first" r:id="rId20"/>
      <w:pgSz w:w="11906" w:h="16838"/>
      <w:pgMar w:top="1134" w:right="851" w:bottom="1134" w:left="1134" w:header="399" w:footer="753"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EFA7" w14:textId="77777777" w:rsidR="00002267" w:rsidRDefault="00002267" w:rsidP="00AD27FC">
      <w:pPr>
        <w:spacing w:line="240" w:lineRule="auto"/>
      </w:pPr>
      <w:r>
        <w:separator/>
      </w:r>
    </w:p>
  </w:endnote>
  <w:endnote w:type="continuationSeparator" w:id="0">
    <w:p w14:paraId="44FC4B9F" w14:textId="77777777" w:rsidR="00002267" w:rsidRDefault="00002267" w:rsidP="00AD2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F538" w14:textId="77777777" w:rsidR="00967CB5" w:rsidRPr="00DE7944" w:rsidRDefault="00967CB5" w:rsidP="00DE7944">
    <w:pPr>
      <w:pStyle w:val="a5"/>
      <w:ind w:hanging="284"/>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9703BD">
      <w:rPr>
        <w:rFonts w:ascii="Arial" w:hAnsi="Arial" w:cs="Arial"/>
        <w:noProof/>
        <w:sz w:val="22"/>
      </w:rPr>
      <w:t>18</w:t>
    </w:r>
    <w:r w:rsidRPr="00DE7944">
      <w:rPr>
        <w:rFonts w:ascii="Arial" w:hAnsi="Arial" w:cs="Arial"/>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083A" w14:textId="77777777" w:rsidR="00967CB5" w:rsidRPr="00DE7944" w:rsidRDefault="00967CB5" w:rsidP="00DE7944">
    <w:pPr>
      <w:pStyle w:val="a5"/>
      <w:ind w:right="-286"/>
      <w:jc w:val="right"/>
      <w:rPr>
        <w:rFonts w:ascii="Arial" w:hAnsi="Arial" w:cs="Arial"/>
        <w:sz w:val="22"/>
        <w:lang w:val="en-US"/>
      </w:rPr>
    </w:pPr>
    <w:r w:rsidRPr="00DE7944">
      <w:rPr>
        <w:rFonts w:ascii="Arial" w:hAnsi="Arial" w:cs="Arial"/>
        <w:sz w:val="22"/>
      </w:rPr>
      <w:fldChar w:fldCharType="begin"/>
    </w:r>
    <w:r w:rsidRPr="00DE7944">
      <w:rPr>
        <w:rFonts w:ascii="Arial" w:hAnsi="Arial" w:cs="Arial"/>
        <w:sz w:val="22"/>
      </w:rPr>
      <w:instrText>PAGE   \* MERGEFORMAT</w:instrText>
    </w:r>
    <w:r w:rsidRPr="00DE7944">
      <w:rPr>
        <w:rFonts w:ascii="Arial" w:hAnsi="Arial" w:cs="Arial"/>
        <w:sz w:val="22"/>
      </w:rPr>
      <w:fldChar w:fldCharType="separate"/>
    </w:r>
    <w:r w:rsidR="009703BD">
      <w:rPr>
        <w:rFonts w:ascii="Arial" w:hAnsi="Arial" w:cs="Arial"/>
        <w:noProof/>
        <w:sz w:val="22"/>
      </w:rPr>
      <w:t>17</w:t>
    </w:r>
    <w:r w:rsidRPr="00DE7944">
      <w:rPr>
        <w:rFonts w:ascii="Arial" w:hAnsi="Arial" w:cs="Arial"/>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200E" w14:textId="77777777" w:rsidR="00967CB5" w:rsidRPr="00D32153" w:rsidRDefault="00967CB5" w:rsidP="00D32153">
    <w:pPr>
      <w:pStyle w:val="a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3244" w14:textId="77777777" w:rsidR="00967CB5" w:rsidRPr="00BA787E" w:rsidRDefault="00967CB5" w:rsidP="00D32153">
    <w:pPr>
      <w:pStyle w:val="a5"/>
      <w:jc w:val="right"/>
      <w:rPr>
        <w:rFonts w:ascii="Arial" w:hAnsi="Arial" w:cs="Arial"/>
        <w:sz w:val="24"/>
      </w:rPr>
    </w:pPr>
    <w:r w:rsidRPr="00BA787E">
      <w:rPr>
        <w:rFonts w:ascii="Arial" w:hAnsi="Arial" w:cs="Arial"/>
        <w:sz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1FB1" w14:textId="77777777" w:rsidR="00002267" w:rsidRDefault="00002267" w:rsidP="00AD27FC">
      <w:pPr>
        <w:spacing w:line="240" w:lineRule="auto"/>
      </w:pPr>
      <w:r>
        <w:separator/>
      </w:r>
    </w:p>
  </w:footnote>
  <w:footnote w:type="continuationSeparator" w:id="0">
    <w:p w14:paraId="0BED2835" w14:textId="77777777" w:rsidR="00002267" w:rsidRDefault="00002267" w:rsidP="00AD27FC">
      <w:pPr>
        <w:spacing w:line="240" w:lineRule="auto"/>
      </w:pPr>
      <w:r>
        <w:continuationSeparator/>
      </w:r>
    </w:p>
  </w:footnote>
  <w:footnote w:id="1">
    <w:p w14:paraId="6350D5D6" w14:textId="77777777" w:rsidR="00967CB5" w:rsidRPr="001867DD" w:rsidRDefault="00967CB5" w:rsidP="00967CB5">
      <w:pPr>
        <w:pStyle w:val="af"/>
        <w:spacing w:line="240" w:lineRule="auto"/>
        <w:rPr>
          <w:color w:val="0000FF"/>
        </w:rPr>
      </w:pPr>
      <w:r>
        <w:rPr>
          <w:rStyle w:val="af1"/>
        </w:rPr>
        <w:footnoteRef/>
      </w:r>
      <w:r>
        <w:t xml:space="preserve"> </w:t>
      </w:r>
      <w:r>
        <w:rPr>
          <w:color w:val="0000FF"/>
        </w:rPr>
        <w:t xml:space="preserve">На территории РФ использовать </w:t>
      </w:r>
      <w:r w:rsidRPr="001867DD">
        <w:rPr>
          <w:color w:val="0000FF"/>
        </w:rPr>
        <w:t>ГОСТ Р 2.601-2019</w:t>
      </w:r>
      <w:r>
        <w:rPr>
          <w:color w:val="0000FF"/>
        </w:rPr>
        <w:t xml:space="preserve"> </w:t>
      </w:r>
      <w:r w:rsidRPr="001867DD">
        <w:rPr>
          <w:color w:val="0000FF"/>
        </w:rPr>
        <w:t>Единая система конструкторской документации. Эксплуатационные документы</w:t>
      </w:r>
      <w:r>
        <w:rPr>
          <w:color w:val="0000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8B7C3" w14:textId="77777777" w:rsidR="00967CB5" w:rsidRPr="00DE7944" w:rsidRDefault="00967CB5" w:rsidP="00887211">
    <w:pPr>
      <w:pStyle w:val="a3"/>
      <w:spacing w:line="240" w:lineRule="auto"/>
      <w:ind w:firstLine="0"/>
      <w:rPr>
        <w:rFonts w:ascii="Arial" w:hAnsi="Arial" w:cs="Arial"/>
        <w:b/>
        <w:sz w:val="24"/>
      </w:rPr>
    </w:pPr>
    <w:r w:rsidRPr="00DE7944">
      <w:rPr>
        <w:rFonts w:ascii="Arial" w:hAnsi="Arial" w:cs="Arial"/>
        <w:b/>
        <w:sz w:val="24"/>
      </w:rPr>
      <w:t xml:space="preserve">ГОСТ </w:t>
    </w:r>
    <w:r>
      <w:rPr>
        <w:rFonts w:ascii="Arial" w:hAnsi="Arial" w:cs="Arial"/>
        <w:b/>
        <w:sz w:val="24"/>
      </w:rPr>
      <w:t>27874</w:t>
    </w:r>
    <w:r w:rsidRPr="00DE7944">
      <w:rPr>
        <w:rFonts w:ascii="Arial" w:hAnsi="Arial" w:cs="Arial"/>
        <w:b/>
        <w:sz w:val="24"/>
      </w:rPr>
      <w:t>–202_</w:t>
    </w:r>
  </w:p>
  <w:p w14:paraId="046E9EFE" w14:textId="77777777" w:rsidR="00967CB5" w:rsidRPr="00DE7944" w:rsidRDefault="00967CB5" w:rsidP="003201B3">
    <w:pPr>
      <w:spacing w:line="240" w:lineRule="auto"/>
      <w:ind w:firstLine="0"/>
      <w:rPr>
        <w:rFonts w:asciiTheme="minorBidi" w:hAnsiTheme="minorBidi" w:cstheme="minorBidi"/>
        <w:bCs/>
        <w:i/>
        <w:color w:val="000000"/>
        <w:sz w:val="24"/>
        <w:lang w:eastAsia="zh-CN"/>
      </w:rPr>
    </w:pPr>
    <w:r w:rsidRPr="00DE7944">
      <w:rPr>
        <w:rFonts w:ascii="Arial" w:hAnsi="Arial" w:cs="Arial"/>
        <w:b/>
        <w:bCs/>
        <w:i/>
        <w:color w:val="000000"/>
        <w:sz w:val="24"/>
        <w:lang w:eastAsia="zh-CN"/>
      </w:rPr>
      <w:t>(</w:t>
    </w:r>
    <w:r w:rsidRPr="00DE7944">
      <w:rPr>
        <w:rFonts w:ascii="Arial" w:hAnsi="Arial" w:cs="Arial"/>
        <w:b/>
        <w:i/>
        <w:sz w:val="24"/>
      </w:rPr>
      <w:t xml:space="preserve">проект, </w:t>
    </w:r>
    <w:r w:rsidRPr="00DE7944">
      <w:rPr>
        <w:rFonts w:ascii="Arial" w:hAnsi="Arial" w:cs="Arial"/>
        <w:b/>
        <w:i/>
        <w:sz w:val="24"/>
        <w:lang w:val="en-US"/>
      </w:rPr>
      <w:t>RU</w:t>
    </w:r>
    <w:r w:rsidRPr="00DE7944">
      <w:rPr>
        <w:rFonts w:ascii="Arial" w:hAnsi="Arial" w:cs="Arial"/>
        <w:b/>
        <w:i/>
        <w:sz w:val="24"/>
      </w:rPr>
      <w:t xml:space="preserve">, </w:t>
    </w:r>
    <w:r>
      <w:rPr>
        <w:rFonts w:ascii="Arial" w:hAnsi="Arial" w:cs="Arial"/>
        <w:b/>
        <w:i/>
        <w:sz w:val="24"/>
      </w:rPr>
      <w:t>доработанная</w:t>
    </w:r>
    <w:r w:rsidRPr="00DE7944">
      <w:rPr>
        <w:rFonts w:ascii="Arial" w:hAnsi="Arial" w:cs="Arial"/>
        <w:b/>
        <w:i/>
        <w:sz w:val="24"/>
      </w:rPr>
      <w:t xml:space="preserve"> редакция</w:t>
    </w:r>
    <w:r w:rsidRPr="00DE7944">
      <w:rPr>
        <w:rFonts w:ascii="Arial" w:hAnsi="Arial" w:cs="Arial"/>
        <w:b/>
        <w:bCs/>
        <w:i/>
        <w:color w:val="000000"/>
        <w:sz w:val="24"/>
        <w:lang w:eastAsia="zh-C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8CFB" w14:textId="77777777" w:rsidR="00967CB5" w:rsidRPr="00595528" w:rsidRDefault="00967CB5" w:rsidP="003201B3">
    <w:pPr>
      <w:pStyle w:val="a3"/>
      <w:spacing w:line="240" w:lineRule="auto"/>
      <w:ind w:firstLine="6663"/>
      <w:jc w:val="right"/>
      <w:rPr>
        <w:rFonts w:ascii="Arial" w:hAnsi="Arial" w:cs="Arial"/>
        <w:b/>
        <w:sz w:val="24"/>
      </w:rPr>
    </w:pPr>
    <w:r w:rsidRPr="00595528">
      <w:rPr>
        <w:rFonts w:ascii="Arial" w:hAnsi="Arial" w:cs="Arial"/>
        <w:b/>
        <w:sz w:val="24"/>
      </w:rPr>
      <w:t xml:space="preserve">ГОСТ </w:t>
    </w:r>
    <w:r>
      <w:rPr>
        <w:rFonts w:ascii="Arial" w:hAnsi="Arial" w:cs="Arial"/>
        <w:b/>
        <w:sz w:val="24"/>
      </w:rPr>
      <w:t>27874</w:t>
    </w:r>
    <w:r w:rsidRPr="00595528">
      <w:rPr>
        <w:rFonts w:ascii="Arial" w:hAnsi="Arial" w:cs="Arial"/>
        <w:b/>
        <w:sz w:val="24"/>
      </w:rPr>
      <w:t>–202_</w:t>
    </w:r>
  </w:p>
  <w:p w14:paraId="0FD9229F" w14:textId="77777777" w:rsidR="00967CB5" w:rsidRPr="00595528" w:rsidRDefault="00967CB5" w:rsidP="00DE7944">
    <w:pPr>
      <w:spacing w:line="240" w:lineRule="auto"/>
      <w:ind w:firstLine="0"/>
      <w:jc w:val="right"/>
      <w:rPr>
        <w:rFonts w:asciiTheme="minorBidi" w:hAnsiTheme="minorBidi" w:cstheme="minorBidi"/>
        <w:bCs/>
        <w:i/>
        <w:color w:val="000000"/>
        <w:lang w:eastAsia="zh-CN"/>
      </w:rPr>
    </w:pPr>
    <w:r w:rsidRPr="00595528">
      <w:rPr>
        <w:rFonts w:ascii="Arial" w:hAnsi="Arial" w:cs="Arial"/>
        <w:b/>
        <w:bCs/>
        <w:i/>
        <w:color w:val="000000"/>
        <w:sz w:val="24"/>
        <w:lang w:eastAsia="zh-CN"/>
      </w:rPr>
      <w:t>(</w:t>
    </w:r>
    <w:r w:rsidRPr="00595528">
      <w:rPr>
        <w:rFonts w:ascii="Arial" w:hAnsi="Arial" w:cs="Arial"/>
        <w:b/>
        <w:i/>
        <w:sz w:val="24"/>
      </w:rPr>
      <w:t xml:space="preserve">проект, </w:t>
    </w:r>
    <w:r w:rsidRPr="00595528">
      <w:rPr>
        <w:rFonts w:ascii="Arial" w:hAnsi="Arial" w:cs="Arial"/>
        <w:b/>
        <w:i/>
        <w:sz w:val="24"/>
        <w:lang w:val="en-US"/>
      </w:rPr>
      <w:t>RU</w:t>
    </w:r>
    <w:r w:rsidRPr="00595528">
      <w:rPr>
        <w:rFonts w:ascii="Arial" w:hAnsi="Arial" w:cs="Arial"/>
        <w:b/>
        <w:i/>
        <w:sz w:val="24"/>
      </w:rPr>
      <w:t xml:space="preserve">, </w:t>
    </w:r>
    <w:r>
      <w:rPr>
        <w:rFonts w:ascii="Arial" w:hAnsi="Arial" w:cs="Arial"/>
        <w:b/>
        <w:i/>
        <w:sz w:val="24"/>
      </w:rPr>
      <w:t>доработанная</w:t>
    </w:r>
    <w:r w:rsidRPr="00595528">
      <w:rPr>
        <w:rFonts w:ascii="Arial" w:hAnsi="Arial" w:cs="Arial"/>
        <w:b/>
        <w:i/>
        <w:sz w:val="24"/>
      </w:rPr>
      <w:t xml:space="preserve"> редакция</w:t>
    </w:r>
    <w:r w:rsidRPr="00595528">
      <w:rPr>
        <w:rFonts w:ascii="Arial" w:hAnsi="Arial" w:cs="Arial"/>
        <w:b/>
        <w:bCs/>
        <w:i/>
        <w:color w:val="000000"/>
        <w:sz w:val="24"/>
        <w:lang w:eastAsia="zh-C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29CC" w14:textId="77777777" w:rsidR="00967CB5" w:rsidRPr="00595528" w:rsidRDefault="00967CB5" w:rsidP="00595528">
    <w:pPr>
      <w:pStyle w:val="a3"/>
      <w:spacing w:line="240" w:lineRule="auto"/>
      <w:ind w:firstLine="6663"/>
      <w:jc w:val="right"/>
      <w:rPr>
        <w:rFonts w:ascii="Arial" w:hAnsi="Arial" w:cs="Arial"/>
        <w:b/>
      </w:rPr>
    </w:pPr>
    <w:r w:rsidRPr="00595528">
      <w:rPr>
        <w:rFonts w:ascii="Arial" w:hAnsi="Arial" w:cs="Arial"/>
        <w:b/>
      </w:rPr>
      <w:t xml:space="preserve">ГОСТ </w:t>
    </w:r>
    <w:r>
      <w:rPr>
        <w:rFonts w:ascii="Arial" w:hAnsi="Arial" w:cs="Arial"/>
        <w:b/>
      </w:rPr>
      <w:t>27874</w:t>
    </w:r>
    <w:r w:rsidRPr="00595528">
      <w:rPr>
        <w:rFonts w:ascii="Arial" w:hAnsi="Arial" w:cs="Arial"/>
        <w:b/>
      </w:rPr>
      <w:t>–202_</w:t>
    </w:r>
  </w:p>
  <w:p w14:paraId="23A3737E" w14:textId="77777777" w:rsidR="00967CB5" w:rsidRDefault="00967CB5" w:rsidP="00595528">
    <w:pPr>
      <w:spacing w:line="240" w:lineRule="auto"/>
      <w:ind w:firstLine="0"/>
      <w:jc w:val="right"/>
    </w:pPr>
    <w:r w:rsidRPr="00595528">
      <w:rPr>
        <w:rFonts w:ascii="Arial" w:hAnsi="Arial" w:cs="Arial"/>
        <w:b/>
        <w:bCs/>
        <w:i/>
        <w:color w:val="000000"/>
        <w:lang w:eastAsia="zh-CN"/>
      </w:rPr>
      <w:t>(</w:t>
    </w:r>
    <w:r w:rsidRPr="00595528">
      <w:rPr>
        <w:rFonts w:ascii="Arial" w:hAnsi="Arial" w:cs="Arial"/>
        <w:b/>
        <w:i/>
      </w:rPr>
      <w:t xml:space="preserve">проект, </w:t>
    </w:r>
    <w:r w:rsidRPr="00595528">
      <w:rPr>
        <w:rFonts w:ascii="Arial" w:hAnsi="Arial" w:cs="Arial"/>
        <w:b/>
        <w:i/>
        <w:lang w:val="en-US"/>
      </w:rPr>
      <w:t>RU</w:t>
    </w:r>
    <w:r w:rsidRPr="00595528">
      <w:rPr>
        <w:rFonts w:ascii="Arial" w:hAnsi="Arial" w:cs="Arial"/>
        <w:b/>
        <w:i/>
      </w:rPr>
      <w:t xml:space="preserve">, </w:t>
    </w:r>
    <w:r>
      <w:rPr>
        <w:rFonts w:ascii="Arial" w:hAnsi="Arial" w:cs="Arial"/>
        <w:b/>
        <w:i/>
      </w:rPr>
      <w:t>доработанная</w:t>
    </w:r>
    <w:r w:rsidRPr="00595528">
      <w:rPr>
        <w:rFonts w:ascii="Arial" w:hAnsi="Arial" w:cs="Arial"/>
        <w:b/>
        <w:i/>
      </w:rPr>
      <w:t xml:space="preserve"> редакция</w:t>
    </w:r>
    <w:r w:rsidRPr="00595528">
      <w:rPr>
        <w:rFonts w:ascii="Arial" w:hAnsi="Arial" w:cs="Arial"/>
        <w:b/>
        <w:bCs/>
        <w:i/>
        <w:color w:val="000000"/>
        <w:lang w:eastAsia="zh-C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701"/>
    <w:multiLevelType w:val="hybridMultilevel"/>
    <w:tmpl w:val="02EEA28C"/>
    <w:lvl w:ilvl="0" w:tplc="5270074E">
      <w:start w:val="1"/>
      <w:numFmt w:val="decimal"/>
      <w:lvlText w:val="6.%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363F29"/>
    <w:multiLevelType w:val="hybridMultilevel"/>
    <w:tmpl w:val="D75806AC"/>
    <w:lvl w:ilvl="0" w:tplc="22128C46">
      <w:start w:val="1"/>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15:restartNumberingAfterBreak="0">
    <w:nsid w:val="0BDC34D8"/>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22A1"/>
    <w:multiLevelType w:val="multilevel"/>
    <w:tmpl w:val="4538C496"/>
    <w:lvl w:ilvl="0">
      <w:start w:val="1"/>
      <w:numFmt w:val="decimal"/>
      <w:lvlText w:val="6.%1"/>
      <w:lvlJc w:val="left"/>
      <w:pPr>
        <w:ind w:left="107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4" w15:restartNumberingAfterBreak="0">
    <w:nsid w:val="111B7167"/>
    <w:multiLevelType w:val="hybridMultilevel"/>
    <w:tmpl w:val="89809C84"/>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1661C2D"/>
    <w:multiLevelType w:val="multilevel"/>
    <w:tmpl w:val="31A03830"/>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247F07"/>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3597E81"/>
    <w:multiLevelType w:val="hybridMultilevel"/>
    <w:tmpl w:val="FBA0F030"/>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275880"/>
    <w:multiLevelType w:val="hybridMultilevel"/>
    <w:tmpl w:val="F9E2E612"/>
    <w:lvl w:ilvl="0" w:tplc="3456123E">
      <w:start w:val="1"/>
      <w:numFmt w:val="decimal"/>
      <w:lvlText w:val="%1"/>
      <w:lvlJc w:val="left"/>
      <w:pPr>
        <w:ind w:left="1428" w:hanging="360"/>
      </w:pPr>
      <w:rPr>
        <w:rFonts w:ascii="Times New Roman" w:eastAsia="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6C703AE"/>
    <w:multiLevelType w:val="hybridMultilevel"/>
    <w:tmpl w:val="B846C5AA"/>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DC18CA"/>
    <w:multiLevelType w:val="multilevel"/>
    <w:tmpl w:val="49D83CC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79017DE"/>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17BF3F5E"/>
    <w:multiLevelType w:val="hybridMultilevel"/>
    <w:tmpl w:val="6EE6CF3C"/>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C0646C2"/>
    <w:multiLevelType w:val="hybridMultilevel"/>
    <w:tmpl w:val="78002620"/>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3A245A7"/>
    <w:multiLevelType w:val="hybridMultilevel"/>
    <w:tmpl w:val="C6F07E6A"/>
    <w:lvl w:ilvl="0" w:tplc="371C80A2">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6D91CC8"/>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16" w15:restartNumberingAfterBreak="0">
    <w:nsid w:val="28C257BE"/>
    <w:multiLevelType w:val="multilevel"/>
    <w:tmpl w:val="C58AB224"/>
    <w:lvl w:ilvl="0">
      <w:start w:val="1"/>
      <w:numFmt w:val="bullet"/>
      <w:lvlText w:val="­"/>
      <w:lvlJc w:val="left"/>
      <w:pPr>
        <w:ind w:left="1429" w:hanging="360"/>
      </w:pPr>
      <w:rPr>
        <w:rFonts w:ascii="Courier New" w:hAnsi="Courier New" w:cs="Courier New"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7" w15:restartNumberingAfterBreak="0">
    <w:nsid w:val="28D35BC6"/>
    <w:multiLevelType w:val="multilevel"/>
    <w:tmpl w:val="289C764E"/>
    <w:lvl w:ilvl="0">
      <w:start w:val="4"/>
      <w:numFmt w:val="decimal"/>
      <w:lvlText w:val="%1"/>
      <w:lvlJc w:val="left"/>
      <w:pPr>
        <w:ind w:left="360" w:hanging="36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540" w:hanging="180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480" w:hanging="2160"/>
      </w:pPr>
      <w:rPr>
        <w:rFonts w:hint="default"/>
      </w:rPr>
    </w:lvl>
  </w:abstractNum>
  <w:abstractNum w:abstractNumId="18" w15:restartNumberingAfterBreak="0">
    <w:nsid w:val="2AF06BED"/>
    <w:multiLevelType w:val="hybridMultilevel"/>
    <w:tmpl w:val="CD084E56"/>
    <w:lvl w:ilvl="0" w:tplc="F2E009D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3DBF0B9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627D1386"/>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62F92AB9"/>
    <w:multiLevelType w:val="multilevel"/>
    <w:tmpl w:val="B46E83B0"/>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31724CD"/>
    <w:multiLevelType w:val="hybridMultilevel"/>
    <w:tmpl w:val="0B0C2E42"/>
    <w:lvl w:ilvl="0" w:tplc="371C80A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FF30FCC"/>
    <w:multiLevelType w:val="multilevel"/>
    <w:tmpl w:val="8814F2EE"/>
    <w:lvl w:ilvl="0">
      <w:start w:val="5"/>
      <w:numFmt w:val="bullet"/>
      <w:lvlText w:val="-"/>
      <w:lvlJc w:val="left"/>
      <w:pPr>
        <w:tabs>
          <w:tab w:val="num" w:pos="1080"/>
        </w:tabs>
        <w:ind w:left="108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41801CF"/>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75190F8D"/>
    <w:multiLevelType w:val="multilevel"/>
    <w:tmpl w:val="B64AED6A"/>
    <w:lvl w:ilvl="0">
      <w:start w:val="1"/>
      <w:numFmt w:val="decimal"/>
      <w:pStyle w:val="1"/>
      <w:suff w:val="space"/>
      <w:lvlText w:val="%1"/>
      <w:lvlJc w:val="left"/>
      <w:pPr>
        <w:ind w:left="1" w:firstLine="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suff w:val="space"/>
      <w:lvlText w:val="%1.%2"/>
      <w:lvlJc w:val="left"/>
      <w:pPr>
        <w:ind w:left="1" w:firstLine="709"/>
      </w:pPr>
      <w:rPr>
        <w:rFonts w:asciiTheme="minorBidi" w:hAnsiTheme="minorBidi" w:cstheme="minorBidi" w:hint="default"/>
        <w:b/>
        <w:bCs w:val="0"/>
        <w:i w:val="0"/>
        <w:iCs w:val="0"/>
        <w:caps w:val="0"/>
        <w:smallCaps w:val="0"/>
        <w:strike w:val="0"/>
        <w:dstrike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144" w:firstLine="709"/>
      </w:pPr>
      <w:rPr>
        <w:rFonts w:hint="default"/>
        <w:sz w:val="24"/>
        <w:szCs w:val="24"/>
      </w:rPr>
    </w:lvl>
    <w:lvl w:ilvl="3">
      <w:start w:val="1"/>
      <w:numFmt w:val="decimal"/>
      <w:pStyle w:val="4"/>
      <w:suff w:val="space"/>
      <w:lvlText w:val="%1.%2.%3.%4"/>
      <w:lvlJc w:val="left"/>
      <w:pPr>
        <w:ind w:left="1" w:firstLine="709"/>
      </w:pPr>
      <w:rPr>
        <w:rFonts w:hint="default"/>
      </w:rPr>
    </w:lvl>
    <w:lvl w:ilvl="4">
      <w:start w:val="1"/>
      <w:numFmt w:val="lowerLetter"/>
      <w:lvlText w:val="(%5)"/>
      <w:lvlJc w:val="left"/>
      <w:pPr>
        <w:ind w:left="1801" w:hanging="360"/>
      </w:pPr>
      <w:rPr>
        <w:rFonts w:hint="default"/>
      </w:rPr>
    </w:lvl>
    <w:lvl w:ilvl="5">
      <w:start w:val="1"/>
      <w:numFmt w:val="lowerRoman"/>
      <w:lvlText w:val="(%6)"/>
      <w:lvlJc w:val="left"/>
      <w:pPr>
        <w:ind w:left="2161" w:hanging="360"/>
      </w:pPr>
      <w:rPr>
        <w:rFonts w:hint="default"/>
      </w:rPr>
    </w:lvl>
    <w:lvl w:ilvl="6">
      <w:start w:val="1"/>
      <w:numFmt w:val="decimal"/>
      <w:lvlText w:val="%7."/>
      <w:lvlJc w:val="left"/>
      <w:pPr>
        <w:ind w:left="2521" w:hanging="360"/>
      </w:pPr>
      <w:rPr>
        <w:rFonts w:hint="default"/>
      </w:rPr>
    </w:lvl>
    <w:lvl w:ilvl="7">
      <w:start w:val="1"/>
      <w:numFmt w:val="lowerLetter"/>
      <w:lvlText w:val="%8."/>
      <w:lvlJc w:val="left"/>
      <w:pPr>
        <w:ind w:left="2881" w:hanging="360"/>
      </w:pPr>
      <w:rPr>
        <w:rFonts w:hint="default"/>
      </w:rPr>
    </w:lvl>
    <w:lvl w:ilvl="8">
      <w:start w:val="1"/>
      <w:numFmt w:val="lowerRoman"/>
      <w:lvlText w:val="%9."/>
      <w:lvlJc w:val="left"/>
      <w:pPr>
        <w:ind w:left="3241" w:hanging="360"/>
      </w:pPr>
      <w:rPr>
        <w:rFonts w:hint="default"/>
      </w:rPr>
    </w:lvl>
  </w:abstractNum>
  <w:abstractNum w:abstractNumId="26" w15:restartNumberingAfterBreak="0">
    <w:nsid w:val="75BF63DE"/>
    <w:multiLevelType w:val="multilevel"/>
    <w:tmpl w:val="EE8AAE54"/>
    <w:lvl w:ilvl="0">
      <w:start w:val="5"/>
      <w:numFmt w:val="decimal"/>
      <w:lvlText w:val="%1"/>
      <w:lvlJc w:val="left"/>
      <w:pPr>
        <w:ind w:left="360" w:hanging="360"/>
      </w:pPr>
      <w:rPr>
        <w:rFonts w:hint="default"/>
      </w:rPr>
    </w:lvl>
    <w:lvl w:ilvl="1">
      <w:start w:val="1"/>
      <w:numFmt w:val="decimal"/>
      <w:lvlText w:val="%1.%2"/>
      <w:lvlJc w:val="left"/>
      <w:pPr>
        <w:ind w:left="1790" w:hanging="7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4290" w:hanging="108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790" w:hanging="1440"/>
      </w:pPr>
      <w:rPr>
        <w:rFonts w:hint="default"/>
      </w:rPr>
    </w:lvl>
    <w:lvl w:ilvl="6">
      <w:start w:val="1"/>
      <w:numFmt w:val="decimal"/>
      <w:lvlText w:val="%1.%2.%3.%4.%5.%6.%7"/>
      <w:lvlJc w:val="left"/>
      <w:pPr>
        <w:ind w:left="8220" w:hanging="1800"/>
      </w:pPr>
      <w:rPr>
        <w:rFonts w:hint="default"/>
      </w:rPr>
    </w:lvl>
    <w:lvl w:ilvl="7">
      <w:start w:val="1"/>
      <w:numFmt w:val="decimal"/>
      <w:lvlText w:val="%1.%2.%3.%4.%5.%6.%7.%8"/>
      <w:lvlJc w:val="left"/>
      <w:pPr>
        <w:ind w:left="9290" w:hanging="1800"/>
      </w:pPr>
      <w:rPr>
        <w:rFonts w:hint="default"/>
      </w:rPr>
    </w:lvl>
    <w:lvl w:ilvl="8">
      <w:start w:val="1"/>
      <w:numFmt w:val="decimal"/>
      <w:lvlText w:val="%1.%2.%3.%4.%5.%6.%7.%8.%9"/>
      <w:lvlJc w:val="left"/>
      <w:pPr>
        <w:ind w:left="10720" w:hanging="2160"/>
      </w:pPr>
      <w:rPr>
        <w:rFonts w:hint="default"/>
      </w:rPr>
    </w:lvl>
  </w:abstractNum>
  <w:abstractNum w:abstractNumId="27" w15:restartNumberingAfterBreak="0">
    <w:nsid w:val="7E49032B"/>
    <w:multiLevelType w:val="multilevel"/>
    <w:tmpl w:val="6C64C04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E95256"/>
    <w:multiLevelType w:val="hybridMultilevel"/>
    <w:tmpl w:val="15140EEE"/>
    <w:lvl w:ilvl="0" w:tplc="0670608A">
      <w:start w:val="1"/>
      <w:numFmt w:val="bullet"/>
      <w:lvlText w:val="-"/>
      <w:lvlJc w:val="left"/>
      <w:pPr>
        <w:ind w:left="1429" w:hanging="360"/>
      </w:pPr>
      <w:rPr>
        <w:rFonts w:ascii="Times New Roman" w:hAnsi="Times New Roman" w:cs="Times New Roman"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78119877">
    <w:abstractNumId w:val="25"/>
  </w:num>
  <w:num w:numId="2" w16cid:durableId="1043359115">
    <w:abstractNumId w:val="8"/>
  </w:num>
  <w:num w:numId="3" w16cid:durableId="1040939949">
    <w:abstractNumId w:val="24"/>
  </w:num>
  <w:num w:numId="4" w16cid:durableId="1926256605">
    <w:abstractNumId w:val="28"/>
  </w:num>
  <w:num w:numId="5" w16cid:durableId="200943122">
    <w:abstractNumId w:val="25"/>
  </w:num>
  <w:num w:numId="6" w16cid:durableId="1774781048">
    <w:abstractNumId w:val="25"/>
  </w:num>
  <w:num w:numId="7" w16cid:durableId="561259592">
    <w:abstractNumId w:val="25"/>
  </w:num>
  <w:num w:numId="8" w16cid:durableId="1022247810">
    <w:abstractNumId w:val="25"/>
  </w:num>
  <w:num w:numId="9" w16cid:durableId="1613630712">
    <w:abstractNumId w:val="1"/>
  </w:num>
  <w:num w:numId="10" w16cid:durableId="1618029217">
    <w:abstractNumId w:val="23"/>
  </w:num>
  <w:num w:numId="11" w16cid:durableId="1939215355">
    <w:abstractNumId w:val="18"/>
  </w:num>
  <w:num w:numId="12" w16cid:durableId="719716538">
    <w:abstractNumId w:val="5"/>
  </w:num>
  <w:num w:numId="13" w16cid:durableId="1346247950">
    <w:abstractNumId w:val="10"/>
  </w:num>
  <w:num w:numId="14" w16cid:durableId="1486245431">
    <w:abstractNumId w:val="25"/>
  </w:num>
  <w:num w:numId="15" w16cid:durableId="224025295">
    <w:abstractNumId w:val="9"/>
  </w:num>
  <w:num w:numId="16" w16cid:durableId="2030451672">
    <w:abstractNumId w:val="7"/>
  </w:num>
  <w:num w:numId="17" w16cid:durableId="1804499841">
    <w:abstractNumId w:val="4"/>
  </w:num>
  <w:num w:numId="18" w16cid:durableId="639456276">
    <w:abstractNumId w:val="22"/>
  </w:num>
  <w:num w:numId="19" w16cid:durableId="264387101">
    <w:abstractNumId w:val="12"/>
  </w:num>
  <w:num w:numId="20" w16cid:durableId="2027829702">
    <w:abstractNumId w:val="14"/>
  </w:num>
  <w:num w:numId="21" w16cid:durableId="1936548245">
    <w:abstractNumId w:val="13"/>
  </w:num>
  <w:num w:numId="22" w16cid:durableId="1792897867">
    <w:abstractNumId w:val="0"/>
  </w:num>
  <w:num w:numId="23" w16cid:durableId="1233808344">
    <w:abstractNumId w:val="27"/>
  </w:num>
  <w:num w:numId="24" w16cid:durableId="583879774">
    <w:abstractNumId w:val="11"/>
  </w:num>
  <w:num w:numId="25" w16cid:durableId="473261104">
    <w:abstractNumId w:val="19"/>
  </w:num>
  <w:num w:numId="26" w16cid:durableId="1726415595">
    <w:abstractNumId w:val="21"/>
  </w:num>
  <w:num w:numId="27" w16cid:durableId="789202721">
    <w:abstractNumId w:val="20"/>
  </w:num>
  <w:num w:numId="28" w16cid:durableId="1905947280">
    <w:abstractNumId w:val="6"/>
  </w:num>
  <w:num w:numId="29" w16cid:durableId="1177577484">
    <w:abstractNumId w:val="2"/>
  </w:num>
  <w:num w:numId="30" w16cid:durableId="609432197">
    <w:abstractNumId w:val="26"/>
  </w:num>
  <w:num w:numId="31" w16cid:durableId="87163262">
    <w:abstractNumId w:val="17"/>
  </w:num>
  <w:num w:numId="32" w16cid:durableId="980043546">
    <w:abstractNumId w:val="16"/>
  </w:num>
  <w:num w:numId="33" w16cid:durableId="318268514">
    <w:abstractNumId w:val="15"/>
  </w:num>
  <w:num w:numId="34" w16cid:durableId="433987503">
    <w:abstractNumId w:val="3"/>
  </w:num>
  <w:num w:numId="35" w16cid:durableId="1506047687">
    <w:abstractNumId w:val="25"/>
  </w:num>
  <w:num w:numId="36" w16cid:durableId="2062248688">
    <w:abstractNumId w:val="25"/>
  </w:num>
  <w:num w:numId="37" w16cid:durableId="54165093">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evenAndOddHeaders/>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FC"/>
    <w:rsid w:val="000004C8"/>
    <w:rsid w:val="00000F44"/>
    <w:rsid w:val="0000124A"/>
    <w:rsid w:val="00001C84"/>
    <w:rsid w:val="00002267"/>
    <w:rsid w:val="00002405"/>
    <w:rsid w:val="000026E9"/>
    <w:rsid w:val="00002A83"/>
    <w:rsid w:val="0000529A"/>
    <w:rsid w:val="0000622A"/>
    <w:rsid w:val="000064FC"/>
    <w:rsid w:val="0000755E"/>
    <w:rsid w:val="00010250"/>
    <w:rsid w:val="0001073B"/>
    <w:rsid w:val="00010B80"/>
    <w:rsid w:val="0001120F"/>
    <w:rsid w:val="000113A6"/>
    <w:rsid w:val="00013436"/>
    <w:rsid w:val="000137B4"/>
    <w:rsid w:val="00013983"/>
    <w:rsid w:val="000146C2"/>
    <w:rsid w:val="00014883"/>
    <w:rsid w:val="000149E2"/>
    <w:rsid w:val="00014EB8"/>
    <w:rsid w:val="000152A3"/>
    <w:rsid w:val="00015FCF"/>
    <w:rsid w:val="000162DC"/>
    <w:rsid w:val="000177B9"/>
    <w:rsid w:val="0002082A"/>
    <w:rsid w:val="00020A40"/>
    <w:rsid w:val="00021C0A"/>
    <w:rsid w:val="000220DC"/>
    <w:rsid w:val="00022D79"/>
    <w:rsid w:val="0002303F"/>
    <w:rsid w:val="00023C59"/>
    <w:rsid w:val="00023C7B"/>
    <w:rsid w:val="00023DB5"/>
    <w:rsid w:val="000249F5"/>
    <w:rsid w:val="00025615"/>
    <w:rsid w:val="000263DC"/>
    <w:rsid w:val="00026C1D"/>
    <w:rsid w:val="00027998"/>
    <w:rsid w:val="00027F6A"/>
    <w:rsid w:val="00031116"/>
    <w:rsid w:val="00031554"/>
    <w:rsid w:val="00031671"/>
    <w:rsid w:val="000323F1"/>
    <w:rsid w:val="00032886"/>
    <w:rsid w:val="0003334E"/>
    <w:rsid w:val="00033C41"/>
    <w:rsid w:val="00033DE5"/>
    <w:rsid w:val="00034D5F"/>
    <w:rsid w:val="00034E51"/>
    <w:rsid w:val="00035017"/>
    <w:rsid w:val="00035474"/>
    <w:rsid w:val="00036007"/>
    <w:rsid w:val="000361F5"/>
    <w:rsid w:val="000363B2"/>
    <w:rsid w:val="00036BE8"/>
    <w:rsid w:val="00037550"/>
    <w:rsid w:val="0003779D"/>
    <w:rsid w:val="0003795A"/>
    <w:rsid w:val="00037CAB"/>
    <w:rsid w:val="0004030C"/>
    <w:rsid w:val="0004058C"/>
    <w:rsid w:val="00040D5A"/>
    <w:rsid w:val="00041542"/>
    <w:rsid w:val="0004162C"/>
    <w:rsid w:val="0004234E"/>
    <w:rsid w:val="000425B9"/>
    <w:rsid w:val="00042B6A"/>
    <w:rsid w:val="00043523"/>
    <w:rsid w:val="00043594"/>
    <w:rsid w:val="00043771"/>
    <w:rsid w:val="00044216"/>
    <w:rsid w:val="00044CA5"/>
    <w:rsid w:val="0004535D"/>
    <w:rsid w:val="00045C3F"/>
    <w:rsid w:val="00046E86"/>
    <w:rsid w:val="000473F9"/>
    <w:rsid w:val="00050101"/>
    <w:rsid w:val="000507C4"/>
    <w:rsid w:val="0005117A"/>
    <w:rsid w:val="000517E1"/>
    <w:rsid w:val="000519EC"/>
    <w:rsid w:val="00052006"/>
    <w:rsid w:val="0005278A"/>
    <w:rsid w:val="000529C2"/>
    <w:rsid w:val="0005357A"/>
    <w:rsid w:val="0005367F"/>
    <w:rsid w:val="00053D10"/>
    <w:rsid w:val="00054255"/>
    <w:rsid w:val="00054847"/>
    <w:rsid w:val="00054E0A"/>
    <w:rsid w:val="0005514D"/>
    <w:rsid w:val="00056492"/>
    <w:rsid w:val="00056748"/>
    <w:rsid w:val="000574F0"/>
    <w:rsid w:val="00057DA1"/>
    <w:rsid w:val="00057F1F"/>
    <w:rsid w:val="00060978"/>
    <w:rsid w:val="00062809"/>
    <w:rsid w:val="000631E6"/>
    <w:rsid w:val="00063B95"/>
    <w:rsid w:val="00063DE0"/>
    <w:rsid w:val="000641AA"/>
    <w:rsid w:val="0006540B"/>
    <w:rsid w:val="00065539"/>
    <w:rsid w:val="0006639D"/>
    <w:rsid w:val="00066590"/>
    <w:rsid w:val="00066BB5"/>
    <w:rsid w:val="000672B2"/>
    <w:rsid w:val="000715C9"/>
    <w:rsid w:val="0007343A"/>
    <w:rsid w:val="00074591"/>
    <w:rsid w:val="000745C9"/>
    <w:rsid w:val="0007540A"/>
    <w:rsid w:val="000755AD"/>
    <w:rsid w:val="000756DC"/>
    <w:rsid w:val="00076ADC"/>
    <w:rsid w:val="00076E91"/>
    <w:rsid w:val="00080C69"/>
    <w:rsid w:val="00081393"/>
    <w:rsid w:val="0008139B"/>
    <w:rsid w:val="00082B83"/>
    <w:rsid w:val="00082FA5"/>
    <w:rsid w:val="0008480B"/>
    <w:rsid w:val="000853A3"/>
    <w:rsid w:val="000868FC"/>
    <w:rsid w:val="00086EB6"/>
    <w:rsid w:val="00086EFB"/>
    <w:rsid w:val="00087190"/>
    <w:rsid w:val="0008743B"/>
    <w:rsid w:val="00087A50"/>
    <w:rsid w:val="00090615"/>
    <w:rsid w:val="000914EE"/>
    <w:rsid w:val="00091A3B"/>
    <w:rsid w:val="00091A75"/>
    <w:rsid w:val="00092348"/>
    <w:rsid w:val="00093767"/>
    <w:rsid w:val="00096A76"/>
    <w:rsid w:val="00096E53"/>
    <w:rsid w:val="00097384"/>
    <w:rsid w:val="000A0E1C"/>
    <w:rsid w:val="000A1917"/>
    <w:rsid w:val="000A1D3C"/>
    <w:rsid w:val="000A1DB0"/>
    <w:rsid w:val="000A2BB5"/>
    <w:rsid w:val="000A2C30"/>
    <w:rsid w:val="000A3269"/>
    <w:rsid w:val="000A3C1B"/>
    <w:rsid w:val="000A4238"/>
    <w:rsid w:val="000A449E"/>
    <w:rsid w:val="000A51B6"/>
    <w:rsid w:val="000A5343"/>
    <w:rsid w:val="000A6EFF"/>
    <w:rsid w:val="000A6FF2"/>
    <w:rsid w:val="000A7817"/>
    <w:rsid w:val="000A7ED3"/>
    <w:rsid w:val="000B0042"/>
    <w:rsid w:val="000B0156"/>
    <w:rsid w:val="000B110E"/>
    <w:rsid w:val="000B1DCA"/>
    <w:rsid w:val="000B29BF"/>
    <w:rsid w:val="000B30EA"/>
    <w:rsid w:val="000B3F66"/>
    <w:rsid w:val="000B4AE1"/>
    <w:rsid w:val="000B5122"/>
    <w:rsid w:val="000B67E3"/>
    <w:rsid w:val="000B6F3C"/>
    <w:rsid w:val="000B70E6"/>
    <w:rsid w:val="000B769B"/>
    <w:rsid w:val="000C06F6"/>
    <w:rsid w:val="000C0914"/>
    <w:rsid w:val="000C1BAD"/>
    <w:rsid w:val="000C263B"/>
    <w:rsid w:val="000C2A3C"/>
    <w:rsid w:val="000C2C88"/>
    <w:rsid w:val="000C30C8"/>
    <w:rsid w:val="000C49FB"/>
    <w:rsid w:val="000C54D6"/>
    <w:rsid w:val="000C5E60"/>
    <w:rsid w:val="000C6BE0"/>
    <w:rsid w:val="000C7371"/>
    <w:rsid w:val="000C791D"/>
    <w:rsid w:val="000C7D2E"/>
    <w:rsid w:val="000D0F18"/>
    <w:rsid w:val="000D204E"/>
    <w:rsid w:val="000D2456"/>
    <w:rsid w:val="000D258A"/>
    <w:rsid w:val="000D43F0"/>
    <w:rsid w:val="000D4939"/>
    <w:rsid w:val="000D49B6"/>
    <w:rsid w:val="000D5514"/>
    <w:rsid w:val="000D572D"/>
    <w:rsid w:val="000D665C"/>
    <w:rsid w:val="000D6867"/>
    <w:rsid w:val="000D7C89"/>
    <w:rsid w:val="000E05E0"/>
    <w:rsid w:val="000E1048"/>
    <w:rsid w:val="000E11A1"/>
    <w:rsid w:val="000E1C8B"/>
    <w:rsid w:val="000E281F"/>
    <w:rsid w:val="000E2EF8"/>
    <w:rsid w:val="000E3B6C"/>
    <w:rsid w:val="000E40D7"/>
    <w:rsid w:val="000E4F46"/>
    <w:rsid w:val="000E5311"/>
    <w:rsid w:val="000E583D"/>
    <w:rsid w:val="000E6FF3"/>
    <w:rsid w:val="000E7144"/>
    <w:rsid w:val="000E7F42"/>
    <w:rsid w:val="000F0147"/>
    <w:rsid w:val="000F0649"/>
    <w:rsid w:val="000F0F31"/>
    <w:rsid w:val="000F103A"/>
    <w:rsid w:val="000F198D"/>
    <w:rsid w:val="000F1F4B"/>
    <w:rsid w:val="000F27D6"/>
    <w:rsid w:val="000F2BD1"/>
    <w:rsid w:val="000F3B92"/>
    <w:rsid w:val="000F3EEA"/>
    <w:rsid w:val="000F41D2"/>
    <w:rsid w:val="000F46A5"/>
    <w:rsid w:val="000F4B52"/>
    <w:rsid w:val="000F4BD6"/>
    <w:rsid w:val="000F56DB"/>
    <w:rsid w:val="000F62CC"/>
    <w:rsid w:val="000F66DA"/>
    <w:rsid w:val="000F6FD8"/>
    <w:rsid w:val="001012AB"/>
    <w:rsid w:val="00101FE4"/>
    <w:rsid w:val="00102312"/>
    <w:rsid w:val="001026A3"/>
    <w:rsid w:val="0010379E"/>
    <w:rsid w:val="00103B36"/>
    <w:rsid w:val="00104B91"/>
    <w:rsid w:val="00104BC0"/>
    <w:rsid w:val="00105155"/>
    <w:rsid w:val="001051DE"/>
    <w:rsid w:val="00105643"/>
    <w:rsid w:val="00105A3A"/>
    <w:rsid w:val="00106FAC"/>
    <w:rsid w:val="00110240"/>
    <w:rsid w:val="0011073B"/>
    <w:rsid w:val="001109C1"/>
    <w:rsid w:val="0011124B"/>
    <w:rsid w:val="001119E2"/>
    <w:rsid w:val="00111DF3"/>
    <w:rsid w:val="00112802"/>
    <w:rsid w:val="00112A3D"/>
    <w:rsid w:val="00112C04"/>
    <w:rsid w:val="00112D43"/>
    <w:rsid w:val="00112DF9"/>
    <w:rsid w:val="00113751"/>
    <w:rsid w:val="001142FF"/>
    <w:rsid w:val="00115810"/>
    <w:rsid w:val="0011586F"/>
    <w:rsid w:val="00115C45"/>
    <w:rsid w:val="00116779"/>
    <w:rsid w:val="00116B7B"/>
    <w:rsid w:val="0011742D"/>
    <w:rsid w:val="001175F0"/>
    <w:rsid w:val="00117A79"/>
    <w:rsid w:val="00120017"/>
    <w:rsid w:val="0012064A"/>
    <w:rsid w:val="00120901"/>
    <w:rsid w:val="00120E4E"/>
    <w:rsid w:val="001215F4"/>
    <w:rsid w:val="00121DEA"/>
    <w:rsid w:val="00122896"/>
    <w:rsid w:val="00122ED0"/>
    <w:rsid w:val="00123183"/>
    <w:rsid w:val="00123DB5"/>
    <w:rsid w:val="00124FD0"/>
    <w:rsid w:val="001256B7"/>
    <w:rsid w:val="00125BBB"/>
    <w:rsid w:val="0012798D"/>
    <w:rsid w:val="00127BD1"/>
    <w:rsid w:val="00131039"/>
    <w:rsid w:val="001311E4"/>
    <w:rsid w:val="001319CE"/>
    <w:rsid w:val="00131E3C"/>
    <w:rsid w:val="00131EA8"/>
    <w:rsid w:val="00131F5D"/>
    <w:rsid w:val="00133E39"/>
    <w:rsid w:val="001344FD"/>
    <w:rsid w:val="001355DA"/>
    <w:rsid w:val="0013662A"/>
    <w:rsid w:val="00137ABF"/>
    <w:rsid w:val="00137E07"/>
    <w:rsid w:val="001415ED"/>
    <w:rsid w:val="00141606"/>
    <w:rsid w:val="0014411C"/>
    <w:rsid w:val="001442E4"/>
    <w:rsid w:val="0014450A"/>
    <w:rsid w:val="0014489A"/>
    <w:rsid w:val="00145425"/>
    <w:rsid w:val="001458E6"/>
    <w:rsid w:val="00145999"/>
    <w:rsid w:val="00146814"/>
    <w:rsid w:val="001472F1"/>
    <w:rsid w:val="00147B6E"/>
    <w:rsid w:val="00147DB3"/>
    <w:rsid w:val="00147E4B"/>
    <w:rsid w:val="0015036B"/>
    <w:rsid w:val="001503CF"/>
    <w:rsid w:val="0015135A"/>
    <w:rsid w:val="00152198"/>
    <w:rsid w:val="0015478E"/>
    <w:rsid w:val="001547AA"/>
    <w:rsid w:val="00155868"/>
    <w:rsid w:val="001562BA"/>
    <w:rsid w:val="00156E1B"/>
    <w:rsid w:val="00157880"/>
    <w:rsid w:val="00157FC4"/>
    <w:rsid w:val="00160587"/>
    <w:rsid w:val="00161398"/>
    <w:rsid w:val="001622A5"/>
    <w:rsid w:val="001629A2"/>
    <w:rsid w:val="00163557"/>
    <w:rsid w:val="001638A7"/>
    <w:rsid w:val="001645AC"/>
    <w:rsid w:val="00164C9E"/>
    <w:rsid w:val="00165C6E"/>
    <w:rsid w:val="00165F04"/>
    <w:rsid w:val="00166562"/>
    <w:rsid w:val="001671A2"/>
    <w:rsid w:val="00167A6D"/>
    <w:rsid w:val="00171D40"/>
    <w:rsid w:val="0017291E"/>
    <w:rsid w:val="00173468"/>
    <w:rsid w:val="00173B0F"/>
    <w:rsid w:val="00173EB2"/>
    <w:rsid w:val="001741BF"/>
    <w:rsid w:val="00174284"/>
    <w:rsid w:val="001743DA"/>
    <w:rsid w:val="0017460E"/>
    <w:rsid w:val="0017474B"/>
    <w:rsid w:val="00174B72"/>
    <w:rsid w:val="0017571C"/>
    <w:rsid w:val="00175B7D"/>
    <w:rsid w:val="00175B92"/>
    <w:rsid w:val="00177BA6"/>
    <w:rsid w:val="0018033F"/>
    <w:rsid w:val="001803A4"/>
    <w:rsid w:val="00180716"/>
    <w:rsid w:val="00180C79"/>
    <w:rsid w:val="00181456"/>
    <w:rsid w:val="00181F6F"/>
    <w:rsid w:val="00182D36"/>
    <w:rsid w:val="00182FD3"/>
    <w:rsid w:val="00184FBA"/>
    <w:rsid w:val="001851C5"/>
    <w:rsid w:val="0018583E"/>
    <w:rsid w:val="00185B93"/>
    <w:rsid w:val="00185EA6"/>
    <w:rsid w:val="00186F47"/>
    <w:rsid w:val="00187277"/>
    <w:rsid w:val="0018733A"/>
    <w:rsid w:val="00187DA8"/>
    <w:rsid w:val="00192628"/>
    <w:rsid w:val="00192971"/>
    <w:rsid w:val="00193871"/>
    <w:rsid w:val="00193CF4"/>
    <w:rsid w:val="00194D10"/>
    <w:rsid w:val="00194D78"/>
    <w:rsid w:val="00195367"/>
    <w:rsid w:val="00196767"/>
    <w:rsid w:val="00197D6F"/>
    <w:rsid w:val="001A138D"/>
    <w:rsid w:val="001A43DB"/>
    <w:rsid w:val="001A4A53"/>
    <w:rsid w:val="001A5B7E"/>
    <w:rsid w:val="001A6232"/>
    <w:rsid w:val="001A740C"/>
    <w:rsid w:val="001A742C"/>
    <w:rsid w:val="001A7D2C"/>
    <w:rsid w:val="001A7D32"/>
    <w:rsid w:val="001B0C87"/>
    <w:rsid w:val="001B193B"/>
    <w:rsid w:val="001B1C9A"/>
    <w:rsid w:val="001B2455"/>
    <w:rsid w:val="001B2C92"/>
    <w:rsid w:val="001B3480"/>
    <w:rsid w:val="001B41F1"/>
    <w:rsid w:val="001B46DB"/>
    <w:rsid w:val="001B4FA4"/>
    <w:rsid w:val="001B590F"/>
    <w:rsid w:val="001B597C"/>
    <w:rsid w:val="001B6E81"/>
    <w:rsid w:val="001B7B1E"/>
    <w:rsid w:val="001C008D"/>
    <w:rsid w:val="001C176F"/>
    <w:rsid w:val="001C1AF8"/>
    <w:rsid w:val="001C27F9"/>
    <w:rsid w:val="001C3322"/>
    <w:rsid w:val="001C348A"/>
    <w:rsid w:val="001C3D2D"/>
    <w:rsid w:val="001C5199"/>
    <w:rsid w:val="001C5CFD"/>
    <w:rsid w:val="001C5D67"/>
    <w:rsid w:val="001C692B"/>
    <w:rsid w:val="001C6F9F"/>
    <w:rsid w:val="001C7362"/>
    <w:rsid w:val="001D035B"/>
    <w:rsid w:val="001D0C52"/>
    <w:rsid w:val="001D0CF9"/>
    <w:rsid w:val="001D12A3"/>
    <w:rsid w:val="001D2473"/>
    <w:rsid w:val="001D3BE0"/>
    <w:rsid w:val="001D3FFE"/>
    <w:rsid w:val="001D4FD1"/>
    <w:rsid w:val="001D5E6F"/>
    <w:rsid w:val="001D69CA"/>
    <w:rsid w:val="001D79C0"/>
    <w:rsid w:val="001D7D5D"/>
    <w:rsid w:val="001D7FE0"/>
    <w:rsid w:val="001E0490"/>
    <w:rsid w:val="001E06B2"/>
    <w:rsid w:val="001E1403"/>
    <w:rsid w:val="001E2886"/>
    <w:rsid w:val="001E2F4A"/>
    <w:rsid w:val="001E34F2"/>
    <w:rsid w:val="001E3758"/>
    <w:rsid w:val="001E37C0"/>
    <w:rsid w:val="001E39E0"/>
    <w:rsid w:val="001E4068"/>
    <w:rsid w:val="001E41C9"/>
    <w:rsid w:val="001E46DF"/>
    <w:rsid w:val="001E47AD"/>
    <w:rsid w:val="001E5651"/>
    <w:rsid w:val="001E6033"/>
    <w:rsid w:val="001E681E"/>
    <w:rsid w:val="001E79DF"/>
    <w:rsid w:val="001F1910"/>
    <w:rsid w:val="001F1C79"/>
    <w:rsid w:val="001F2B4E"/>
    <w:rsid w:val="001F7202"/>
    <w:rsid w:val="001F7D96"/>
    <w:rsid w:val="00200267"/>
    <w:rsid w:val="002016DB"/>
    <w:rsid w:val="002022B3"/>
    <w:rsid w:val="00202CC8"/>
    <w:rsid w:val="00203F5C"/>
    <w:rsid w:val="00203F70"/>
    <w:rsid w:val="00204576"/>
    <w:rsid w:val="0020525F"/>
    <w:rsid w:val="0020533C"/>
    <w:rsid w:val="00205410"/>
    <w:rsid w:val="00206E57"/>
    <w:rsid w:val="00210B46"/>
    <w:rsid w:val="00210BB3"/>
    <w:rsid w:val="00211762"/>
    <w:rsid w:val="002119E7"/>
    <w:rsid w:val="0021201A"/>
    <w:rsid w:val="00212EF2"/>
    <w:rsid w:val="002132D0"/>
    <w:rsid w:val="002139F5"/>
    <w:rsid w:val="002149EB"/>
    <w:rsid w:val="00215277"/>
    <w:rsid w:val="002155BE"/>
    <w:rsid w:val="002160B3"/>
    <w:rsid w:val="0021623A"/>
    <w:rsid w:val="00216E61"/>
    <w:rsid w:val="002177D7"/>
    <w:rsid w:val="00217DA0"/>
    <w:rsid w:val="0022029D"/>
    <w:rsid w:val="00220EFA"/>
    <w:rsid w:val="00225F76"/>
    <w:rsid w:val="002262FB"/>
    <w:rsid w:val="00227606"/>
    <w:rsid w:val="002277A9"/>
    <w:rsid w:val="00230BF4"/>
    <w:rsid w:val="00230DE8"/>
    <w:rsid w:val="00231075"/>
    <w:rsid w:val="002311AF"/>
    <w:rsid w:val="00231481"/>
    <w:rsid w:val="002314B9"/>
    <w:rsid w:val="002315DB"/>
    <w:rsid w:val="00233D04"/>
    <w:rsid w:val="00233E9F"/>
    <w:rsid w:val="002351C4"/>
    <w:rsid w:val="00235746"/>
    <w:rsid w:val="002357D6"/>
    <w:rsid w:val="002362B0"/>
    <w:rsid w:val="00236848"/>
    <w:rsid w:val="002369C1"/>
    <w:rsid w:val="002369DA"/>
    <w:rsid w:val="00237275"/>
    <w:rsid w:val="00237A47"/>
    <w:rsid w:val="00237EC1"/>
    <w:rsid w:val="0024012B"/>
    <w:rsid w:val="00240DA6"/>
    <w:rsid w:val="00241C6C"/>
    <w:rsid w:val="002421B5"/>
    <w:rsid w:val="00242F7C"/>
    <w:rsid w:val="0024371A"/>
    <w:rsid w:val="0024395E"/>
    <w:rsid w:val="00244390"/>
    <w:rsid w:val="00244C39"/>
    <w:rsid w:val="002453F3"/>
    <w:rsid w:val="00245BF9"/>
    <w:rsid w:val="002462F1"/>
    <w:rsid w:val="002465D9"/>
    <w:rsid w:val="00246622"/>
    <w:rsid w:val="00246A76"/>
    <w:rsid w:val="00246E81"/>
    <w:rsid w:val="002503E1"/>
    <w:rsid w:val="002506BF"/>
    <w:rsid w:val="00250805"/>
    <w:rsid w:val="00250B1B"/>
    <w:rsid w:val="0025100C"/>
    <w:rsid w:val="00252049"/>
    <w:rsid w:val="00252263"/>
    <w:rsid w:val="002530C3"/>
    <w:rsid w:val="00253D42"/>
    <w:rsid w:val="00254F47"/>
    <w:rsid w:val="0025560E"/>
    <w:rsid w:val="00255C45"/>
    <w:rsid w:val="00256000"/>
    <w:rsid w:val="00256299"/>
    <w:rsid w:val="0025641E"/>
    <w:rsid w:val="00256CA1"/>
    <w:rsid w:val="00257705"/>
    <w:rsid w:val="00257941"/>
    <w:rsid w:val="00257BD5"/>
    <w:rsid w:val="00260931"/>
    <w:rsid w:val="00260CC9"/>
    <w:rsid w:val="00260D9E"/>
    <w:rsid w:val="002610C7"/>
    <w:rsid w:val="00261549"/>
    <w:rsid w:val="002615A8"/>
    <w:rsid w:val="002618D5"/>
    <w:rsid w:val="00261DA2"/>
    <w:rsid w:val="0026221E"/>
    <w:rsid w:val="002627A2"/>
    <w:rsid w:val="00262E39"/>
    <w:rsid w:val="0026367C"/>
    <w:rsid w:val="00263C4F"/>
    <w:rsid w:val="00267B6F"/>
    <w:rsid w:val="00267C01"/>
    <w:rsid w:val="0027006F"/>
    <w:rsid w:val="002702CC"/>
    <w:rsid w:val="00270F42"/>
    <w:rsid w:val="0027188F"/>
    <w:rsid w:val="002722DF"/>
    <w:rsid w:val="002747AD"/>
    <w:rsid w:val="0027508E"/>
    <w:rsid w:val="0027542D"/>
    <w:rsid w:val="00275FF6"/>
    <w:rsid w:val="00276F34"/>
    <w:rsid w:val="00277300"/>
    <w:rsid w:val="002775F8"/>
    <w:rsid w:val="0028011C"/>
    <w:rsid w:val="00280513"/>
    <w:rsid w:val="002808FF"/>
    <w:rsid w:val="00280E04"/>
    <w:rsid w:val="00280F8D"/>
    <w:rsid w:val="002811B9"/>
    <w:rsid w:val="00281D54"/>
    <w:rsid w:val="00283013"/>
    <w:rsid w:val="002839A1"/>
    <w:rsid w:val="00284186"/>
    <w:rsid w:val="00285700"/>
    <w:rsid w:val="002866BD"/>
    <w:rsid w:val="00286731"/>
    <w:rsid w:val="002869E1"/>
    <w:rsid w:val="00286AB0"/>
    <w:rsid w:val="00286AFA"/>
    <w:rsid w:val="00286D90"/>
    <w:rsid w:val="00286DEA"/>
    <w:rsid w:val="00286EA6"/>
    <w:rsid w:val="0028764A"/>
    <w:rsid w:val="00287696"/>
    <w:rsid w:val="002900F7"/>
    <w:rsid w:val="002903EA"/>
    <w:rsid w:val="00290D32"/>
    <w:rsid w:val="00291588"/>
    <w:rsid w:val="00291D06"/>
    <w:rsid w:val="00292855"/>
    <w:rsid w:val="002937B4"/>
    <w:rsid w:val="00295357"/>
    <w:rsid w:val="002954AE"/>
    <w:rsid w:val="00295908"/>
    <w:rsid w:val="00296327"/>
    <w:rsid w:val="00296950"/>
    <w:rsid w:val="002A0324"/>
    <w:rsid w:val="002A05C0"/>
    <w:rsid w:val="002A0B4E"/>
    <w:rsid w:val="002A1E1E"/>
    <w:rsid w:val="002A1F54"/>
    <w:rsid w:val="002A253C"/>
    <w:rsid w:val="002A2D69"/>
    <w:rsid w:val="002A31AF"/>
    <w:rsid w:val="002A34D5"/>
    <w:rsid w:val="002A4BD0"/>
    <w:rsid w:val="002A4DCE"/>
    <w:rsid w:val="002A4FED"/>
    <w:rsid w:val="002A6896"/>
    <w:rsid w:val="002A6DCE"/>
    <w:rsid w:val="002A717D"/>
    <w:rsid w:val="002A7BFB"/>
    <w:rsid w:val="002B0141"/>
    <w:rsid w:val="002B0D16"/>
    <w:rsid w:val="002B1344"/>
    <w:rsid w:val="002B1669"/>
    <w:rsid w:val="002B1774"/>
    <w:rsid w:val="002B266B"/>
    <w:rsid w:val="002B3177"/>
    <w:rsid w:val="002B36DE"/>
    <w:rsid w:val="002B4907"/>
    <w:rsid w:val="002B5A83"/>
    <w:rsid w:val="002B5C16"/>
    <w:rsid w:val="002B5D4E"/>
    <w:rsid w:val="002B62DB"/>
    <w:rsid w:val="002B6744"/>
    <w:rsid w:val="002B6A3C"/>
    <w:rsid w:val="002B702F"/>
    <w:rsid w:val="002B7EAE"/>
    <w:rsid w:val="002B7F2D"/>
    <w:rsid w:val="002C022A"/>
    <w:rsid w:val="002C0801"/>
    <w:rsid w:val="002C1BA5"/>
    <w:rsid w:val="002C23A1"/>
    <w:rsid w:val="002C2C53"/>
    <w:rsid w:val="002C4EC8"/>
    <w:rsid w:val="002C51F9"/>
    <w:rsid w:val="002C5443"/>
    <w:rsid w:val="002C6724"/>
    <w:rsid w:val="002C6B0F"/>
    <w:rsid w:val="002C7094"/>
    <w:rsid w:val="002C750E"/>
    <w:rsid w:val="002C7EB3"/>
    <w:rsid w:val="002D01F3"/>
    <w:rsid w:val="002D06CB"/>
    <w:rsid w:val="002D0AA1"/>
    <w:rsid w:val="002D0CC8"/>
    <w:rsid w:val="002D26E5"/>
    <w:rsid w:val="002D3615"/>
    <w:rsid w:val="002D380C"/>
    <w:rsid w:val="002D42D8"/>
    <w:rsid w:val="002D57E8"/>
    <w:rsid w:val="002D5B7B"/>
    <w:rsid w:val="002D5D1F"/>
    <w:rsid w:val="002D5EE3"/>
    <w:rsid w:val="002D61D5"/>
    <w:rsid w:val="002D6267"/>
    <w:rsid w:val="002D64CB"/>
    <w:rsid w:val="002D6B29"/>
    <w:rsid w:val="002D6BC4"/>
    <w:rsid w:val="002D6F70"/>
    <w:rsid w:val="002E0A9A"/>
    <w:rsid w:val="002E12AA"/>
    <w:rsid w:val="002E1B33"/>
    <w:rsid w:val="002E1E48"/>
    <w:rsid w:val="002E283B"/>
    <w:rsid w:val="002E3008"/>
    <w:rsid w:val="002E37E9"/>
    <w:rsid w:val="002E3F5B"/>
    <w:rsid w:val="002E46CF"/>
    <w:rsid w:val="002E4AB5"/>
    <w:rsid w:val="002E5D07"/>
    <w:rsid w:val="002E5E07"/>
    <w:rsid w:val="002E6DA5"/>
    <w:rsid w:val="002F0103"/>
    <w:rsid w:val="002F1DCC"/>
    <w:rsid w:val="002F3719"/>
    <w:rsid w:val="002F373C"/>
    <w:rsid w:val="002F387E"/>
    <w:rsid w:val="002F46D1"/>
    <w:rsid w:val="002F50B2"/>
    <w:rsid w:val="002F5529"/>
    <w:rsid w:val="002F5E64"/>
    <w:rsid w:val="002F65C0"/>
    <w:rsid w:val="002F66EB"/>
    <w:rsid w:val="002F6AD7"/>
    <w:rsid w:val="003005D0"/>
    <w:rsid w:val="00300BC2"/>
    <w:rsid w:val="00301000"/>
    <w:rsid w:val="003016BC"/>
    <w:rsid w:val="00301E72"/>
    <w:rsid w:val="00304AEE"/>
    <w:rsid w:val="0030534C"/>
    <w:rsid w:val="00305C46"/>
    <w:rsid w:val="00305DA7"/>
    <w:rsid w:val="00305DD4"/>
    <w:rsid w:val="00307D9E"/>
    <w:rsid w:val="00310872"/>
    <w:rsid w:val="0031145F"/>
    <w:rsid w:val="00312A65"/>
    <w:rsid w:val="00312A81"/>
    <w:rsid w:val="00312C7D"/>
    <w:rsid w:val="00312D0A"/>
    <w:rsid w:val="00313171"/>
    <w:rsid w:val="00313B15"/>
    <w:rsid w:val="00313BE4"/>
    <w:rsid w:val="003148E8"/>
    <w:rsid w:val="00315B79"/>
    <w:rsid w:val="00315BEA"/>
    <w:rsid w:val="003160EC"/>
    <w:rsid w:val="00316F20"/>
    <w:rsid w:val="003171AA"/>
    <w:rsid w:val="003201B3"/>
    <w:rsid w:val="00321A5C"/>
    <w:rsid w:val="003227F4"/>
    <w:rsid w:val="00322ECE"/>
    <w:rsid w:val="003230FF"/>
    <w:rsid w:val="00323667"/>
    <w:rsid w:val="00324F3A"/>
    <w:rsid w:val="00325399"/>
    <w:rsid w:val="00327436"/>
    <w:rsid w:val="00327B00"/>
    <w:rsid w:val="00330C03"/>
    <w:rsid w:val="003314D1"/>
    <w:rsid w:val="00331946"/>
    <w:rsid w:val="00331DD0"/>
    <w:rsid w:val="00332766"/>
    <w:rsid w:val="00335E56"/>
    <w:rsid w:val="00336547"/>
    <w:rsid w:val="003368E5"/>
    <w:rsid w:val="00336E76"/>
    <w:rsid w:val="003373D6"/>
    <w:rsid w:val="003376F5"/>
    <w:rsid w:val="00337F13"/>
    <w:rsid w:val="00337F97"/>
    <w:rsid w:val="00340141"/>
    <w:rsid w:val="00340198"/>
    <w:rsid w:val="00340613"/>
    <w:rsid w:val="00340DEA"/>
    <w:rsid w:val="00341184"/>
    <w:rsid w:val="00341369"/>
    <w:rsid w:val="00341941"/>
    <w:rsid w:val="003442C2"/>
    <w:rsid w:val="00344A4A"/>
    <w:rsid w:val="00344B50"/>
    <w:rsid w:val="00344DC8"/>
    <w:rsid w:val="003453A9"/>
    <w:rsid w:val="00345589"/>
    <w:rsid w:val="003458D6"/>
    <w:rsid w:val="00345FDC"/>
    <w:rsid w:val="00346354"/>
    <w:rsid w:val="00346924"/>
    <w:rsid w:val="003469AF"/>
    <w:rsid w:val="00347013"/>
    <w:rsid w:val="00347B59"/>
    <w:rsid w:val="00347D1B"/>
    <w:rsid w:val="00347DFD"/>
    <w:rsid w:val="00347E04"/>
    <w:rsid w:val="003503D6"/>
    <w:rsid w:val="00350A67"/>
    <w:rsid w:val="00350C20"/>
    <w:rsid w:val="00350F24"/>
    <w:rsid w:val="003515E3"/>
    <w:rsid w:val="00351698"/>
    <w:rsid w:val="003518B1"/>
    <w:rsid w:val="00351C1A"/>
    <w:rsid w:val="0035230F"/>
    <w:rsid w:val="0035266C"/>
    <w:rsid w:val="00352B73"/>
    <w:rsid w:val="00352E7E"/>
    <w:rsid w:val="00353E33"/>
    <w:rsid w:val="00354509"/>
    <w:rsid w:val="00354C7D"/>
    <w:rsid w:val="0035545E"/>
    <w:rsid w:val="003564F3"/>
    <w:rsid w:val="0035682B"/>
    <w:rsid w:val="003578FB"/>
    <w:rsid w:val="00357F5D"/>
    <w:rsid w:val="00361AE6"/>
    <w:rsid w:val="00362A2F"/>
    <w:rsid w:val="00364202"/>
    <w:rsid w:val="00364941"/>
    <w:rsid w:val="003664CF"/>
    <w:rsid w:val="00366997"/>
    <w:rsid w:val="003669B6"/>
    <w:rsid w:val="00366C1E"/>
    <w:rsid w:val="00366EAD"/>
    <w:rsid w:val="0036711B"/>
    <w:rsid w:val="00367619"/>
    <w:rsid w:val="00367E08"/>
    <w:rsid w:val="0037011D"/>
    <w:rsid w:val="00370CB0"/>
    <w:rsid w:val="00371D5D"/>
    <w:rsid w:val="003731FB"/>
    <w:rsid w:val="00373EB6"/>
    <w:rsid w:val="00373FAA"/>
    <w:rsid w:val="00374695"/>
    <w:rsid w:val="003750B6"/>
    <w:rsid w:val="00375A94"/>
    <w:rsid w:val="00376492"/>
    <w:rsid w:val="003764FB"/>
    <w:rsid w:val="00376AE2"/>
    <w:rsid w:val="00376F15"/>
    <w:rsid w:val="0038047A"/>
    <w:rsid w:val="00380519"/>
    <w:rsid w:val="003807CE"/>
    <w:rsid w:val="00380E99"/>
    <w:rsid w:val="003812AA"/>
    <w:rsid w:val="0038136E"/>
    <w:rsid w:val="00382C43"/>
    <w:rsid w:val="00382FA9"/>
    <w:rsid w:val="00383505"/>
    <w:rsid w:val="003839CA"/>
    <w:rsid w:val="003851D2"/>
    <w:rsid w:val="00385438"/>
    <w:rsid w:val="00385528"/>
    <w:rsid w:val="003863DF"/>
    <w:rsid w:val="00386ACD"/>
    <w:rsid w:val="00386F74"/>
    <w:rsid w:val="00387F27"/>
    <w:rsid w:val="00391149"/>
    <w:rsid w:val="003915D0"/>
    <w:rsid w:val="00391BE6"/>
    <w:rsid w:val="0039250A"/>
    <w:rsid w:val="0039271E"/>
    <w:rsid w:val="00392F4F"/>
    <w:rsid w:val="00392F6B"/>
    <w:rsid w:val="003931FA"/>
    <w:rsid w:val="00393A2B"/>
    <w:rsid w:val="0039413B"/>
    <w:rsid w:val="003945B7"/>
    <w:rsid w:val="00395B7B"/>
    <w:rsid w:val="00395D16"/>
    <w:rsid w:val="003960D8"/>
    <w:rsid w:val="003967B8"/>
    <w:rsid w:val="0039779B"/>
    <w:rsid w:val="00397905"/>
    <w:rsid w:val="00397E2B"/>
    <w:rsid w:val="003A0373"/>
    <w:rsid w:val="003A08E5"/>
    <w:rsid w:val="003A0909"/>
    <w:rsid w:val="003A098B"/>
    <w:rsid w:val="003A0E9B"/>
    <w:rsid w:val="003A2CF2"/>
    <w:rsid w:val="003A3720"/>
    <w:rsid w:val="003A3750"/>
    <w:rsid w:val="003A43D8"/>
    <w:rsid w:val="003A43DD"/>
    <w:rsid w:val="003A4624"/>
    <w:rsid w:val="003A5142"/>
    <w:rsid w:val="003A706F"/>
    <w:rsid w:val="003A70DE"/>
    <w:rsid w:val="003A72A7"/>
    <w:rsid w:val="003A7B68"/>
    <w:rsid w:val="003A7DC7"/>
    <w:rsid w:val="003B091A"/>
    <w:rsid w:val="003B22E2"/>
    <w:rsid w:val="003B23A2"/>
    <w:rsid w:val="003B28A2"/>
    <w:rsid w:val="003B3213"/>
    <w:rsid w:val="003B3B33"/>
    <w:rsid w:val="003B3C25"/>
    <w:rsid w:val="003B4A70"/>
    <w:rsid w:val="003B5331"/>
    <w:rsid w:val="003B56C3"/>
    <w:rsid w:val="003B7082"/>
    <w:rsid w:val="003B7274"/>
    <w:rsid w:val="003B7423"/>
    <w:rsid w:val="003B7EDC"/>
    <w:rsid w:val="003C08AB"/>
    <w:rsid w:val="003C0AAD"/>
    <w:rsid w:val="003C1451"/>
    <w:rsid w:val="003C17E2"/>
    <w:rsid w:val="003C1813"/>
    <w:rsid w:val="003C1972"/>
    <w:rsid w:val="003C1C3B"/>
    <w:rsid w:val="003C1F8A"/>
    <w:rsid w:val="003C2D51"/>
    <w:rsid w:val="003C33EC"/>
    <w:rsid w:val="003C4291"/>
    <w:rsid w:val="003C53E8"/>
    <w:rsid w:val="003C546D"/>
    <w:rsid w:val="003C5633"/>
    <w:rsid w:val="003C5B2B"/>
    <w:rsid w:val="003C6456"/>
    <w:rsid w:val="003C76DE"/>
    <w:rsid w:val="003D0C6B"/>
    <w:rsid w:val="003D28E8"/>
    <w:rsid w:val="003D37B9"/>
    <w:rsid w:val="003D3EE2"/>
    <w:rsid w:val="003D5B65"/>
    <w:rsid w:val="003D699E"/>
    <w:rsid w:val="003E03A6"/>
    <w:rsid w:val="003E62FA"/>
    <w:rsid w:val="003E719B"/>
    <w:rsid w:val="003E72A9"/>
    <w:rsid w:val="003F0404"/>
    <w:rsid w:val="003F144A"/>
    <w:rsid w:val="003F2229"/>
    <w:rsid w:val="003F27FD"/>
    <w:rsid w:val="003F2953"/>
    <w:rsid w:val="003F2DFF"/>
    <w:rsid w:val="003F4B56"/>
    <w:rsid w:val="003F56E4"/>
    <w:rsid w:val="003F6215"/>
    <w:rsid w:val="003F63FE"/>
    <w:rsid w:val="003F69E5"/>
    <w:rsid w:val="003F6EDE"/>
    <w:rsid w:val="00400433"/>
    <w:rsid w:val="00401EAC"/>
    <w:rsid w:val="00401FE5"/>
    <w:rsid w:val="00402708"/>
    <w:rsid w:val="00402788"/>
    <w:rsid w:val="00404788"/>
    <w:rsid w:val="00404B2A"/>
    <w:rsid w:val="0040726C"/>
    <w:rsid w:val="0040771B"/>
    <w:rsid w:val="00407AA5"/>
    <w:rsid w:val="00407AB3"/>
    <w:rsid w:val="004104C6"/>
    <w:rsid w:val="00410ED1"/>
    <w:rsid w:val="00412283"/>
    <w:rsid w:val="00412F42"/>
    <w:rsid w:val="00413039"/>
    <w:rsid w:val="0041343B"/>
    <w:rsid w:val="00413B7D"/>
    <w:rsid w:val="00413C1E"/>
    <w:rsid w:val="00413DFF"/>
    <w:rsid w:val="0041421D"/>
    <w:rsid w:val="00414C8D"/>
    <w:rsid w:val="00414E40"/>
    <w:rsid w:val="00414F6E"/>
    <w:rsid w:val="00415ADA"/>
    <w:rsid w:val="004161DE"/>
    <w:rsid w:val="004205F6"/>
    <w:rsid w:val="0042065D"/>
    <w:rsid w:val="00420B2D"/>
    <w:rsid w:val="00420CC4"/>
    <w:rsid w:val="00420EA4"/>
    <w:rsid w:val="00421C3F"/>
    <w:rsid w:val="00422723"/>
    <w:rsid w:val="00423380"/>
    <w:rsid w:val="00423B07"/>
    <w:rsid w:val="00425605"/>
    <w:rsid w:val="0042759E"/>
    <w:rsid w:val="004275A1"/>
    <w:rsid w:val="00430469"/>
    <w:rsid w:val="00434A86"/>
    <w:rsid w:val="00435C9C"/>
    <w:rsid w:val="0043628E"/>
    <w:rsid w:val="00436A93"/>
    <w:rsid w:val="00441C2A"/>
    <w:rsid w:val="004421A5"/>
    <w:rsid w:val="00442418"/>
    <w:rsid w:val="00443E45"/>
    <w:rsid w:val="00445928"/>
    <w:rsid w:val="00445AE6"/>
    <w:rsid w:val="00445F9F"/>
    <w:rsid w:val="00446966"/>
    <w:rsid w:val="00446AF0"/>
    <w:rsid w:val="0044702B"/>
    <w:rsid w:val="00447338"/>
    <w:rsid w:val="004500FC"/>
    <w:rsid w:val="00451B40"/>
    <w:rsid w:val="00453396"/>
    <w:rsid w:val="00454318"/>
    <w:rsid w:val="0045450B"/>
    <w:rsid w:val="004558ED"/>
    <w:rsid w:val="00456628"/>
    <w:rsid w:val="00457373"/>
    <w:rsid w:val="00460EF8"/>
    <w:rsid w:val="00461042"/>
    <w:rsid w:val="00462534"/>
    <w:rsid w:val="004631B7"/>
    <w:rsid w:val="00463442"/>
    <w:rsid w:val="00463DD2"/>
    <w:rsid w:val="0046419F"/>
    <w:rsid w:val="00464F14"/>
    <w:rsid w:val="00465271"/>
    <w:rsid w:val="00466030"/>
    <w:rsid w:val="00466333"/>
    <w:rsid w:val="00467506"/>
    <w:rsid w:val="00470E57"/>
    <w:rsid w:val="004712E4"/>
    <w:rsid w:val="0047213E"/>
    <w:rsid w:val="0047229C"/>
    <w:rsid w:val="00472E84"/>
    <w:rsid w:val="004756FE"/>
    <w:rsid w:val="00475BC8"/>
    <w:rsid w:val="00476A78"/>
    <w:rsid w:val="00477529"/>
    <w:rsid w:val="00477CD4"/>
    <w:rsid w:val="004809F0"/>
    <w:rsid w:val="004815FD"/>
    <w:rsid w:val="004823E3"/>
    <w:rsid w:val="00483463"/>
    <w:rsid w:val="004870F8"/>
    <w:rsid w:val="00487A39"/>
    <w:rsid w:val="00487E7D"/>
    <w:rsid w:val="00487F49"/>
    <w:rsid w:val="00490228"/>
    <w:rsid w:val="004907D6"/>
    <w:rsid w:val="00490D61"/>
    <w:rsid w:val="004928BA"/>
    <w:rsid w:val="00492CD7"/>
    <w:rsid w:val="004955EC"/>
    <w:rsid w:val="00496A99"/>
    <w:rsid w:val="004970F0"/>
    <w:rsid w:val="004973C9"/>
    <w:rsid w:val="004A275A"/>
    <w:rsid w:val="004A2AAE"/>
    <w:rsid w:val="004A2D26"/>
    <w:rsid w:val="004A365A"/>
    <w:rsid w:val="004A3807"/>
    <w:rsid w:val="004A389B"/>
    <w:rsid w:val="004A42FF"/>
    <w:rsid w:val="004A442A"/>
    <w:rsid w:val="004A470F"/>
    <w:rsid w:val="004A5306"/>
    <w:rsid w:val="004A57E5"/>
    <w:rsid w:val="004A5BCE"/>
    <w:rsid w:val="004A6489"/>
    <w:rsid w:val="004A7012"/>
    <w:rsid w:val="004A73D7"/>
    <w:rsid w:val="004A789E"/>
    <w:rsid w:val="004B0531"/>
    <w:rsid w:val="004B05D3"/>
    <w:rsid w:val="004B08C5"/>
    <w:rsid w:val="004B1D16"/>
    <w:rsid w:val="004B295A"/>
    <w:rsid w:val="004B48F8"/>
    <w:rsid w:val="004B4DF2"/>
    <w:rsid w:val="004B4F41"/>
    <w:rsid w:val="004B6149"/>
    <w:rsid w:val="004B6491"/>
    <w:rsid w:val="004B6599"/>
    <w:rsid w:val="004B72AF"/>
    <w:rsid w:val="004B79F2"/>
    <w:rsid w:val="004C0256"/>
    <w:rsid w:val="004C09E0"/>
    <w:rsid w:val="004C18CC"/>
    <w:rsid w:val="004C3019"/>
    <w:rsid w:val="004C325B"/>
    <w:rsid w:val="004C3898"/>
    <w:rsid w:val="004C3AC9"/>
    <w:rsid w:val="004C3BA8"/>
    <w:rsid w:val="004C4267"/>
    <w:rsid w:val="004C5056"/>
    <w:rsid w:val="004C54D9"/>
    <w:rsid w:val="004C661C"/>
    <w:rsid w:val="004C6954"/>
    <w:rsid w:val="004C734C"/>
    <w:rsid w:val="004C7CB7"/>
    <w:rsid w:val="004D0783"/>
    <w:rsid w:val="004D169E"/>
    <w:rsid w:val="004D1D69"/>
    <w:rsid w:val="004D1FEB"/>
    <w:rsid w:val="004D248A"/>
    <w:rsid w:val="004D2AAD"/>
    <w:rsid w:val="004D35B2"/>
    <w:rsid w:val="004D3EA5"/>
    <w:rsid w:val="004D3F2C"/>
    <w:rsid w:val="004D41A5"/>
    <w:rsid w:val="004D5504"/>
    <w:rsid w:val="004D6416"/>
    <w:rsid w:val="004D756A"/>
    <w:rsid w:val="004D7C15"/>
    <w:rsid w:val="004E069A"/>
    <w:rsid w:val="004E0F89"/>
    <w:rsid w:val="004E106C"/>
    <w:rsid w:val="004E2E17"/>
    <w:rsid w:val="004E33D0"/>
    <w:rsid w:val="004E3D7A"/>
    <w:rsid w:val="004E494C"/>
    <w:rsid w:val="004E4E01"/>
    <w:rsid w:val="004E4E4B"/>
    <w:rsid w:val="004E6866"/>
    <w:rsid w:val="004E6C6C"/>
    <w:rsid w:val="004E70FF"/>
    <w:rsid w:val="004E726F"/>
    <w:rsid w:val="004E7397"/>
    <w:rsid w:val="004E79DC"/>
    <w:rsid w:val="004F023F"/>
    <w:rsid w:val="004F074D"/>
    <w:rsid w:val="004F0CBA"/>
    <w:rsid w:val="004F1EF0"/>
    <w:rsid w:val="004F2C4A"/>
    <w:rsid w:val="004F3483"/>
    <w:rsid w:val="004F4113"/>
    <w:rsid w:val="004F4955"/>
    <w:rsid w:val="004F4B3F"/>
    <w:rsid w:val="004F4EBF"/>
    <w:rsid w:val="004F508F"/>
    <w:rsid w:val="004F53C7"/>
    <w:rsid w:val="004F6093"/>
    <w:rsid w:val="004F7540"/>
    <w:rsid w:val="005002A6"/>
    <w:rsid w:val="00500682"/>
    <w:rsid w:val="00500D19"/>
    <w:rsid w:val="00501B6D"/>
    <w:rsid w:val="00502111"/>
    <w:rsid w:val="00502863"/>
    <w:rsid w:val="00503E60"/>
    <w:rsid w:val="0050486F"/>
    <w:rsid w:val="0050592C"/>
    <w:rsid w:val="00505C9C"/>
    <w:rsid w:val="005069A5"/>
    <w:rsid w:val="00510977"/>
    <w:rsid w:val="00510A30"/>
    <w:rsid w:val="00510CC5"/>
    <w:rsid w:val="00511B39"/>
    <w:rsid w:val="00513241"/>
    <w:rsid w:val="00513D6E"/>
    <w:rsid w:val="00513DD4"/>
    <w:rsid w:val="00514610"/>
    <w:rsid w:val="00514AF4"/>
    <w:rsid w:val="00514E1D"/>
    <w:rsid w:val="0051549A"/>
    <w:rsid w:val="0051581F"/>
    <w:rsid w:val="00515924"/>
    <w:rsid w:val="00516145"/>
    <w:rsid w:val="00520247"/>
    <w:rsid w:val="00521C03"/>
    <w:rsid w:val="00521F3B"/>
    <w:rsid w:val="00522228"/>
    <w:rsid w:val="0052272F"/>
    <w:rsid w:val="00523BA7"/>
    <w:rsid w:val="00523FED"/>
    <w:rsid w:val="005241D4"/>
    <w:rsid w:val="0052426E"/>
    <w:rsid w:val="005245FB"/>
    <w:rsid w:val="00524E07"/>
    <w:rsid w:val="00524F21"/>
    <w:rsid w:val="0052599E"/>
    <w:rsid w:val="00525B55"/>
    <w:rsid w:val="00525F25"/>
    <w:rsid w:val="00526E35"/>
    <w:rsid w:val="00527436"/>
    <w:rsid w:val="0053023B"/>
    <w:rsid w:val="00531019"/>
    <w:rsid w:val="0053101D"/>
    <w:rsid w:val="005321E0"/>
    <w:rsid w:val="00533E6E"/>
    <w:rsid w:val="00533EBB"/>
    <w:rsid w:val="0053402F"/>
    <w:rsid w:val="0053504E"/>
    <w:rsid w:val="00536068"/>
    <w:rsid w:val="0053628F"/>
    <w:rsid w:val="005362B5"/>
    <w:rsid w:val="00536FA8"/>
    <w:rsid w:val="00537E95"/>
    <w:rsid w:val="0054044A"/>
    <w:rsid w:val="0054130F"/>
    <w:rsid w:val="00541D54"/>
    <w:rsid w:val="00542568"/>
    <w:rsid w:val="00542869"/>
    <w:rsid w:val="0054337C"/>
    <w:rsid w:val="00543702"/>
    <w:rsid w:val="0054381E"/>
    <w:rsid w:val="00543C15"/>
    <w:rsid w:val="00543DE8"/>
    <w:rsid w:val="0054416E"/>
    <w:rsid w:val="00544178"/>
    <w:rsid w:val="00544EC9"/>
    <w:rsid w:val="005451F5"/>
    <w:rsid w:val="00545596"/>
    <w:rsid w:val="00545B16"/>
    <w:rsid w:val="00546275"/>
    <w:rsid w:val="0054634B"/>
    <w:rsid w:val="0054782C"/>
    <w:rsid w:val="00550631"/>
    <w:rsid w:val="00550B2B"/>
    <w:rsid w:val="0055152E"/>
    <w:rsid w:val="00551AC5"/>
    <w:rsid w:val="00552947"/>
    <w:rsid w:val="00553111"/>
    <w:rsid w:val="00553539"/>
    <w:rsid w:val="00554796"/>
    <w:rsid w:val="00556681"/>
    <w:rsid w:val="00556708"/>
    <w:rsid w:val="005605F7"/>
    <w:rsid w:val="00561382"/>
    <w:rsid w:val="005613EE"/>
    <w:rsid w:val="00562984"/>
    <w:rsid w:val="00562BC8"/>
    <w:rsid w:val="005635BA"/>
    <w:rsid w:val="005639E0"/>
    <w:rsid w:val="005645BA"/>
    <w:rsid w:val="0056473B"/>
    <w:rsid w:val="00564EDB"/>
    <w:rsid w:val="005658F8"/>
    <w:rsid w:val="0056686F"/>
    <w:rsid w:val="00566F89"/>
    <w:rsid w:val="00567199"/>
    <w:rsid w:val="005672B3"/>
    <w:rsid w:val="00570D51"/>
    <w:rsid w:val="0057130F"/>
    <w:rsid w:val="005720F8"/>
    <w:rsid w:val="00572351"/>
    <w:rsid w:val="00572687"/>
    <w:rsid w:val="0057274E"/>
    <w:rsid w:val="00572840"/>
    <w:rsid w:val="005729FA"/>
    <w:rsid w:val="0057339B"/>
    <w:rsid w:val="005734A2"/>
    <w:rsid w:val="00575D90"/>
    <w:rsid w:val="00576254"/>
    <w:rsid w:val="005779D5"/>
    <w:rsid w:val="00577BF8"/>
    <w:rsid w:val="00577C74"/>
    <w:rsid w:val="00577EEA"/>
    <w:rsid w:val="0058059E"/>
    <w:rsid w:val="00582379"/>
    <w:rsid w:val="00582901"/>
    <w:rsid w:val="00582BE9"/>
    <w:rsid w:val="00583366"/>
    <w:rsid w:val="005834AD"/>
    <w:rsid w:val="00583AE1"/>
    <w:rsid w:val="00583EF7"/>
    <w:rsid w:val="00584AFC"/>
    <w:rsid w:val="00586633"/>
    <w:rsid w:val="00586957"/>
    <w:rsid w:val="00587BAF"/>
    <w:rsid w:val="00587C77"/>
    <w:rsid w:val="005909E1"/>
    <w:rsid w:val="00591EF5"/>
    <w:rsid w:val="00592296"/>
    <w:rsid w:val="00593095"/>
    <w:rsid w:val="00593A97"/>
    <w:rsid w:val="00593D12"/>
    <w:rsid w:val="0059439C"/>
    <w:rsid w:val="00594790"/>
    <w:rsid w:val="00594BCA"/>
    <w:rsid w:val="00595528"/>
    <w:rsid w:val="005955D0"/>
    <w:rsid w:val="00596C92"/>
    <w:rsid w:val="005A024A"/>
    <w:rsid w:val="005A0299"/>
    <w:rsid w:val="005A0969"/>
    <w:rsid w:val="005A0FBF"/>
    <w:rsid w:val="005A1687"/>
    <w:rsid w:val="005A2E16"/>
    <w:rsid w:val="005A38D4"/>
    <w:rsid w:val="005A4395"/>
    <w:rsid w:val="005A45AD"/>
    <w:rsid w:val="005A5576"/>
    <w:rsid w:val="005A57E4"/>
    <w:rsid w:val="005A692C"/>
    <w:rsid w:val="005B05D8"/>
    <w:rsid w:val="005B05DC"/>
    <w:rsid w:val="005B0ABD"/>
    <w:rsid w:val="005B0B89"/>
    <w:rsid w:val="005B26C3"/>
    <w:rsid w:val="005B3B5C"/>
    <w:rsid w:val="005B497A"/>
    <w:rsid w:val="005B4DB1"/>
    <w:rsid w:val="005B5B25"/>
    <w:rsid w:val="005B61FA"/>
    <w:rsid w:val="005B6305"/>
    <w:rsid w:val="005B6743"/>
    <w:rsid w:val="005B77A4"/>
    <w:rsid w:val="005B7848"/>
    <w:rsid w:val="005B7D3F"/>
    <w:rsid w:val="005C0975"/>
    <w:rsid w:val="005C1100"/>
    <w:rsid w:val="005C14D1"/>
    <w:rsid w:val="005C15D0"/>
    <w:rsid w:val="005C1AAD"/>
    <w:rsid w:val="005C2CF7"/>
    <w:rsid w:val="005C3705"/>
    <w:rsid w:val="005C4063"/>
    <w:rsid w:val="005C457A"/>
    <w:rsid w:val="005C7C7F"/>
    <w:rsid w:val="005D0588"/>
    <w:rsid w:val="005D0E8B"/>
    <w:rsid w:val="005D2337"/>
    <w:rsid w:val="005D373A"/>
    <w:rsid w:val="005D45F2"/>
    <w:rsid w:val="005D5D02"/>
    <w:rsid w:val="005D6BA4"/>
    <w:rsid w:val="005D763B"/>
    <w:rsid w:val="005D7B43"/>
    <w:rsid w:val="005E01C7"/>
    <w:rsid w:val="005E10A7"/>
    <w:rsid w:val="005E1EAE"/>
    <w:rsid w:val="005E2659"/>
    <w:rsid w:val="005E392F"/>
    <w:rsid w:val="005E3A94"/>
    <w:rsid w:val="005E3B6E"/>
    <w:rsid w:val="005E3CD7"/>
    <w:rsid w:val="005E3D89"/>
    <w:rsid w:val="005E528B"/>
    <w:rsid w:val="005E54F8"/>
    <w:rsid w:val="005E59AC"/>
    <w:rsid w:val="005E5D37"/>
    <w:rsid w:val="005E5F84"/>
    <w:rsid w:val="005E6D9B"/>
    <w:rsid w:val="005E7A7C"/>
    <w:rsid w:val="005E7A94"/>
    <w:rsid w:val="005F0269"/>
    <w:rsid w:val="005F03CD"/>
    <w:rsid w:val="005F0FBD"/>
    <w:rsid w:val="005F1CE4"/>
    <w:rsid w:val="005F38B0"/>
    <w:rsid w:val="005F39C3"/>
    <w:rsid w:val="005F3D47"/>
    <w:rsid w:val="005F48A4"/>
    <w:rsid w:val="005F50FB"/>
    <w:rsid w:val="005F553D"/>
    <w:rsid w:val="005F6451"/>
    <w:rsid w:val="005F6570"/>
    <w:rsid w:val="005F701B"/>
    <w:rsid w:val="005F7B7D"/>
    <w:rsid w:val="00600035"/>
    <w:rsid w:val="00600DAD"/>
    <w:rsid w:val="006012DB"/>
    <w:rsid w:val="00603588"/>
    <w:rsid w:val="006042DB"/>
    <w:rsid w:val="00604407"/>
    <w:rsid w:val="00606A5C"/>
    <w:rsid w:val="0060718A"/>
    <w:rsid w:val="006076D0"/>
    <w:rsid w:val="00607D97"/>
    <w:rsid w:val="00607DCE"/>
    <w:rsid w:val="00607EFC"/>
    <w:rsid w:val="0061078C"/>
    <w:rsid w:val="00610E0E"/>
    <w:rsid w:val="006111EB"/>
    <w:rsid w:val="00612654"/>
    <w:rsid w:val="00612E8C"/>
    <w:rsid w:val="0061505C"/>
    <w:rsid w:val="006151A7"/>
    <w:rsid w:val="006156DD"/>
    <w:rsid w:val="00615830"/>
    <w:rsid w:val="00615961"/>
    <w:rsid w:val="00620452"/>
    <w:rsid w:val="00621059"/>
    <w:rsid w:val="006214A7"/>
    <w:rsid w:val="00621ADD"/>
    <w:rsid w:val="0062344A"/>
    <w:rsid w:val="00623C7D"/>
    <w:rsid w:val="00627D01"/>
    <w:rsid w:val="00630426"/>
    <w:rsid w:val="006306F5"/>
    <w:rsid w:val="00630AAA"/>
    <w:rsid w:val="006311FD"/>
    <w:rsid w:val="00631578"/>
    <w:rsid w:val="00631A80"/>
    <w:rsid w:val="00632B01"/>
    <w:rsid w:val="00632D44"/>
    <w:rsid w:val="006331BF"/>
    <w:rsid w:val="0063343C"/>
    <w:rsid w:val="00633A78"/>
    <w:rsid w:val="00633E67"/>
    <w:rsid w:val="00634EF4"/>
    <w:rsid w:val="00635776"/>
    <w:rsid w:val="006362DC"/>
    <w:rsid w:val="00636901"/>
    <w:rsid w:val="00640965"/>
    <w:rsid w:val="00641628"/>
    <w:rsid w:val="00641757"/>
    <w:rsid w:val="0064179C"/>
    <w:rsid w:val="00643140"/>
    <w:rsid w:val="006438E6"/>
    <w:rsid w:val="00643A1D"/>
    <w:rsid w:val="00643F07"/>
    <w:rsid w:val="00646EF1"/>
    <w:rsid w:val="00647E59"/>
    <w:rsid w:val="00650319"/>
    <w:rsid w:val="00650539"/>
    <w:rsid w:val="00651980"/>
    <w:rsid w:val="00651F99"/>
    <w:rsid w:val="00652538"/>
    <w:rsid w:val="006526E1"/>
    <w:rsid w:val="00652DEA"/>
    <w:rsid w:val="00653D8C"/>
    <w:rsid w:val="00654B27"/>
    <w:rsid w:val="00654F3B"/>
    <w:rsid w:val="00655290"/>
    <w:rsid w:val="0065553B"/>
    <w:rsid w:val="00655966"/>
    <w:rsid w:val="00655C05"/>
    <w:rsid w:val="0065621F"/>
    <w:rsid w:val="00656332"/>
    <w:rsid w:val="00656876"/>
    <w:rsid w:val="006568E9"/>
    <w:rsid w:val="00660763"/>
    <w:rsid w:val="00660BE7"/>
    <w:rsid w:val="00660C30"/>
    <w:rsid w:val="00660EA0"/>
    <w:rsid w:val="00661A59"/>
    <w:rsid w:val="00661C47"/>
    <w:rsid w:val="00661D87"/>
    <w:rsid w:val="00662985"/>
    <w:rsid w:val="00663910"/>
    <w:rsid w:val="006641F7"/>
    <w:rsid w:val="0066458B"/>
    <w:rsid w:val="006648FD"/>
    <w:rsid w:val="00664B82"/>
    <w:rsid w:val="00665747"/>
    <w:rsid w:val="00667C39"/>
    <w:rsid w:val="00674B1F"/>
    <w:rsid w:val="006752B8"/>
    <w:rsid w:val="006752BA"/>
    <w:rsid w:val="006758BD"/>
    <w:rsid w:val="006758CB"/>
    <w:rsid w:val="00675AEE"/>
    <w:rsid w:val="00675FE4"/>
    <w:rsid w:val="00677960"/>
    <w:rsid w:val="0068026D"/>
    <w:rsid w:val="0068030D"/>
    <w:rsid w:val="00680658"/>
    <w:rsid w:val="0068082A"/>
    <w:rsid w:val="006812E8"/>
    <w:rsid w:val="006824D8"/>
    <w:rsid w:val="006825AA"/>
    <w:rsid w:val="006828FD"/>
    <w:rsid w:val="00684E0D"/>
    <w:rsid w:val="00685079"/>
    <w:rsid w:val="0068533F"/>
    <w:rsid w:val="00685ECE"/>
    <w:rsid w:val="00686983"/>
    <w:rsid w:val="00686EB6"/>
    <w:rsid w:val="006872CF"/>
    <w:rsid w:val="00687565"/>
    <w:rsid w:val="00687CAD"/>
    <w:rsid w:val="00687DB0"/>
    <w:rsid w:val="00691124"/>
    <w:rsid w:val="00692DB0"/>
    <w:rsid w:val="00693811"/>
    <w:rsid w:val="00694018"/>
    <w:rsid w:val="0069454E"/>
    <w:rsid w:val="006956CA"/>
    <w:rsid w:val="006967BB"/>
    <w:rsid w:val="00697AE1"/>
    <w:rsid w:val="006A06B6"/>
    <w:rsid w:val="006A1582"/>
    <w:rsid w:val="006A1CB3"/>
    <w:rsid w:val="006A1E9B"/>
    <w:rsid w:val="006A2F58"/>
    <w:rsid w:val="006A40EB"/>
    <w:rsid w:val="006A4E84"/>
    <w:rsid w:val="006A51B5"/>
    <w:rsid w:val="006A5580"/>
    <w:rsid w:val="006A5638"/>
    <w:rsid w:val="006A57C8"/>
    <w:rsid w:val="006A7318"/>
    <w:rsid w:val="006A7A7A"/>
    <w:rsid w:val="006A7CAF"/>
    <w:rsid w:val="006B01A2"/>
    <w:rsid w:val="006B0467"/>
    <w:rsid w:val="006B06DD"/>
    <w:rsid w:val="006B1437"/>
    <w:rsid w:val="006B374B"/>
    <w:rsid w:val="006B5134"/>
    <w:rsid w:val="006B61C5"/>
    <w:rsid w:val="006B6BD9"/>
    <w:rsid w:val="006B76F3"/>
    <w:rsid w:val="006C05D5"/>
    <w:rsid w:val="006C165D"/>
    <w:rsid w:val="006C1E8C"/>
    <w:rsid w:val="006C2154"/>
    <w:rsid w:val="006C2A0E"/>
    <w:rsid w:val="006C3E9C"/>
    <w:rsid w:val="006C56FC"/>
    <w:rsid w:val="006C6306"/>
    <w:rsid w:val="006C70FA"/>
    <w:rsid w:val="006D269D"/>
    <w:rsid w:val="006D3253"/>
    <w:rsid w:val="006D3C91"/>
    <w:rsid w:val="006D3D95"/>
    <w:rsid w:val="006D4072"/>
    <w:rsid w:val="006D4618"/>
    <w:rsid w:val="006D4F4D"/>
    <w:rsid w:val="006D50E4"/>
    <w:rsid w:val="006D7A3E"/>
    <w:rsid w:val="006D7AC2"/>
    <w:rsid w:val="006D7B94"/>
    <w:rsid w:val="006E1FAF"/>
    <w:rsid w:val="006E233C"/>
    <w:rsid w:val="006E2989"/>
    <w:rsid w:val="006E3C37"/>
    <w:rsid w:val="006E4163"/>
    <w:rsid w:val="006E4610"/>
    <w:rsid w:val="006E4BFA"/>
    <w:rsid w:val="006E5220"/>
    <w:rsid w:val="006E6131"/>
    <w:rsid w:val="006E639B"/>
    <w:rsid w:val="006E6D58"/>
    <w:rsid w:val="006E701B"/>
    <w:rsid w:val="006F0D1D"/>
    <w:rsid w:val="006F0E67"/>
    <w:rsid w:val="006F0EE7"/>
    <w:rsid w:val="006F180F"/>
    <w:rsid w:val="006F1C51"/>
    <w:rsid w:val="006F1DA2"/>
    <w:rsid w:val="006F1DB9"/>
    <w:rsid w:val="006F23F9"/>
    <w:rsid w:val="006F4BAC"/>
    <w:rsid w:val="006F4BFF"/>
    <w:rsid w:val="006F57B3"/>
    <w:rsid w:val="006F5D95"/>
    <w:rsid w:val="006F6859"/>
    <w:rsid w:val="006F6917"/>
    <w:rsid w:val="006F6A24"/>
    <w:rsid w:val="006F6D2C"/>
    <w:rsid w:val="006F6F38"/>
    <w:rsid w:val="006F6FD3"/>
    <w:rsid w:val="006F73FA"/>
    <w:rsid w:val="006F79A2"/>
    <w:rsid w:val="006F7E6F"/>
    <w:rsid w:val="00700C60"/>
    <w:rsid w:val="00701DF8"/>
    <w:rsid w:val="00703156"/>
    <w:rsid w:val="007036B0"/>
    <w:rsid w:val="00705EF0"/>
    <w:rsid w:val="007064A1"/>
    <w:rsid w:val="0070673A"/>
    <w:rsid w:val="00706CC8"/>
    <w:rsid w:val="0070743F"/>
    <w:rsid w:val="0070761A"/>
    <w:rsid w:val="0071075F"/>
    <w:rsid w:val="00710A23"/>
    <w:rsid w:val="00710F6C"/>
    <w:rsid w:val="007113FB"/>
    <w:rsid w:val="00711ABA"/>
    <w:rsid w:val="00712C4A"/>
    <w:rsid w:val="00713525"/>
    <w:rsid w:val="007136EE"/>
    <w:rsid w:val="00713845"/>
    <w:rsid w:val="00715C3E"/>
    <w:rsid w:val="00716592"/>
    <w:rsid w:val="0072066F"/>
    <w:rsid w:val="00720D42"/>
    <w:rsid w:val="007211EF"/>
    <w:rsid w:val="0072283D"/>
    <w:rsid w:val="00724FF2"/>
    <w:rsid w:val="00725127"/>
    <w:rsid w:val="0072536E"/>
    <w:rsid w:val="00727A77"/>
    <w:rsid w:val="00730017"/>
    <w:rsid w:val="00730FF1"/>
    <w:rsid w:val="00731939"/>
    <w:rsid w:val="00731D3C"/>
    <w:rsid w:val="00731D7A"/>
    <w:rsid w:val="00731F20"/>
    <w:rsid w:val="007320C7"/>
    <w:rsid w:val="00732827"/>
    <w:rsid w:val="007336C8"/>
    <w:rsid w:val="00733850"/>
    <w:rsid w:val="007354AD"/>
    <w:rsid w:val="00735C9F"/>
    <w:rsid w:val="00736723"/>
    <w:rsid w:val="00742234"/>
    <w:rsid w:val="00743A88"/>
    <w:rsid w:val="00744AC7"/>
    <w:rsid w:val="00745067"/>
    <w:rsid w:val="0074562D"/>
    <w:rsid w:val="007456BB"/>
    <w:rsid w:val="00745DE4"/>
    <w:rsid w:val="007463C2"/>
    <w:rsid w:val="007464A9"/>
    <w:rsid w:val="00746CE4"/>
    <w:rsid w:val="00746F78"/>
    <w:rsid w:val="007477E5"/>
    <w:rsid w:val="00750B81"/>
    <w:rsid w:val="00751962"/>
    <w:rsid w:val="0075344D"/>
    <w:rsid w:val="00753FF7"/>
    <w:rsid w:val="0075418D"/>
    <w:rsid w:val="007544BA"/>
    <w:rsid w:val="007546A6"/>
    <w:rsid w:val="007548F6"/>
    <w:rsid w:val="00755117"/>
    <w:rsid w:val="007559B7"/>
    <w:rsid w:val="00755A3C"/>
    <w:rsid w:val="00755FB9"/>
    <w:rsid w:val="007561C7"/>
    <w:rsid w:val="00756657"/>
    <w:rsid w:val="00756777"/>
    <w:rsid w:val="00756F1D"/>
    <w:rsid w:val="00757C7E"/>
    <w:rsid w:val="007616DE"/>
    <w:rsid w:val="00761C42"/>
    <w:rsid w:val="00761E0B"/>
    <w:rsid w:val="0076211D"/>
    <w:rsid w:val="00763187"/>
    <w:rsid w:val="00763B64"/>
    <w:rsid w:val="007644C3"/>
    <w:rsid w:val="007647FD"/>
    <w:rsid w:val="007648B4"/>
    <w:rsid w:val="00765227"/>
    <w:rsid w:val="0076582F"/>
    <w:rsid w:val="00765F6D"/>
    <w:rsid w:val="0076675D"/>
    <w:rsid w:val="00767C8E"/>
    <w:rsid w:val="0077047A"/>
    <w:rsid w:val="007712A2"/>
    <w:rsid w:val="00771AA7"/>
    <w:rsid w:val="007729EA"/>
    <w:rsid w:val="00772AAF"/>
    <w:rsid w:val="00772C7C"/>
    <w:rsid w:val="00773031"/>
    <w:rsid w:val="00773287"/>
    <w:rsid w:val="00773952"/>
    <w:rsid w:val="00773B7B"/>
    <w:rsid w:val="007748A5"/>
    <w:rsid w:val="00774AAA"/>
    <w:rsid w:val="00774E47"/>
    <w:rsid w:val="007763A9"/>
    <w:rsid w:val="00776911"/>
    <w:rsid w:val="00776FBD"/>
    <w:rsid w:val="0078024D"/>
    <w:rsid w:val="0078057F"/>
    <w:rsid w:val="00780C85"/>
    <w:rsid w:val="00780DB1"/>
    <w:rsid w:val="00780F49"/>
    <w:rsid w:val="00781C44"/>
    <w:rsid w:val="007821AD"/>
    <w:rsid w:val="0078351D"/>
    <w:rsid w:val="007838ED"/>
    <w:rsid w:val="00783E49"/>
    <w:rsid w:val="00783F30"/>
    <w:rsid w:val="0078421F"/>
    <w:rsid w:val="00784481"/>
    <w:rsid w:val="00785245"/>
    <w:rsid w:val="00785FB0"/>
    <w:rsid w:val="00786B26"/>
    <w:rsid w:val="00786B71"/>
    <w:rsid w:val="00786C56"/>
    <w:rsid w:val="007870D7"/>
    <w:rsid w:val="00787579"/>
    <w:rsid w:val="00787E94"/>
    <w:rsid w:val="00791038"/>
    <w:rsid w:val="00791472"/>
    <w:rsid w:val="00792C9E"/>
    <w:rsid w:val="00793EA4"/>
    <w:rsid w:val="00793EDC"/>
    <w:rsid w:val="007958D9"/>
    <w:rsid w:val="00795FA3"/>
    <w:rsid w:val="00796481"/>
    <w:rsid w:val="00796DD9"/>
    <w:rsid w:val="007A0116"/>
    <w:rsid w:val="007A0222"/>
    <w:rsid w:val="007A051B"/>
    <w:rsid w:val="007A18EF"/>
    <w:rsid w:val="007A1FF8"/>
    <w:rsid w:val="007A29CF"/>
    <w:rsid w:val="007A2D60"/>
    <w:rsid w:val="007A2F33"/>
    <w:rsid w:val="007A30DC"/>
    <w:rsid w:val="007A33C0"/>
    <w:rsid w:val="007A4F60"/>
    <w:rsid w:val="007A5678"/>
    <w:rsid w:val="007A5869"/>
    <w:rsid w:val="007A5A51"/>
    <w:rsid w:val="007A6A03"/>
    <w:rsid w:val="007A7D42"/>
    <w:rsid w:val="007A7FC5"/>
    <w:rsid w:val="007A7FC7"/>
    <w:rsid w:val="007B04E5"/>
    <w:rsid w:val="007B0F76"/>
    <w:rsid w:val="007B2329"/>
    <w:rsid w:val="007B234A"/>
    <w:rsid w:val="007B3305"/>
    <w:rsid w:val="007B50D1"/>
    <w:rsid w:val="007B60EC"/>
    <w:rsid w:val="007B62A2"/>
    <w:rsid w:val="007B6A99"/>
    <w:rsid w:val="007B6CB5"/>
    <w:rsid w:val="007B6D50"/>
    <w:rsid w:val="007B6FF4"/>
    <w:rsid w:val="007B7364"/>
    <w:rsid w:val="007C1610"/>
    <w:rsid w:val="007C321F"/>
    <w:rsid w:val="007C3380"/>
    <w:rsid w:val="007C5671"/>
    <w:rsid w:val="007C5859"/>
    <w:rsid w:val="007C5BA8"/>
    <w:rsid w:val="007C5D34"/>
    <w:rsid w:val="007C5DE0"/>
    <w:rsid w:val="007C63F7"/>
    <w:rsid w:val="007C6AA6"/>
    <w:rsid w:val="007C792E"/>
    <w:rsid w:val="007D015F"/>
    <w:rsid w:val="007D019B"/>
    <w:rsid w:val="007D0326"/>
    <w:rsid w:val="007D0ABC"/>
    <w:rsid w:val="007D0DB9"/>
    <w:rsid w:val="007D1493"/>
    <w:rsid w:val="007D1680"/>
    <w:rsid w:val="007D186A"/>
    <w:rsid w:val="007D239E"/>
    <w:rsid w:val="007D2620"/>
    <w:rsid w:val="007D2E38"/>
    <w:rsid w:val="007D3BB0"/>
    <w:rsid w:val="007D4200"/>
    <w:rsid w:val="007D5A68"/>
    <w:rsid w:val="007D655A"/>
    <w:rsid w:val="007D7364"/>
    <w:rsid w:val="007E1195"/>
    <w:rsid w:val="007E268B"/>
    <w:rsid w:val="007E28EA"/>
    <w:rsid w:val="007E33B3"/>
    <w:rsid w:val="007E3D5F"/>
    <w:rsid w:val="007E53E6"/>
    <w:rsid w:val="007E5CE6"/>
    <w:rsid w:val="007E61C1"/>
    <w:rsid w:val="007E6412"/>
    <w:rsid w:val="007E733B"/>
    <w:rsid w:val="007E7478"/>
    <w:rsid w:val="007F0CF7"/>
    <w:rsid w:val="007F1880"/>
    <w:rsid w:val="007F250D"/>
    <w:rsid w:val="007F2754"/>
    <w:rsid w:val="007F2A11"/>
    <w:rsid w:val="007F2C80"/>
    <w:rsid w:val="007F304E"/>
    <w:rsid w:val="007F3C86"/>
    <w:rsid w:val="007F4866"/>
    <w:rsid w:val="007F5781"/>
    <w:rsid w:val="007F5795"/>
    <w:rsid w:val="00800E41"/>
    <w:rsid w:val="008014E5"/>
    <w:rsid w:val="0080341B"/>
    <w:rsid w:val="00803AAD"/>
    <w:rsid w:val="00803AF7"/>
    <w:rsid w:val="00804E10"/>
    <w:rsid w:val="008050E5"/>
    <w:rsid w:val="00805ED5"/>
    <w:rsid w:val="008068D2"/>
    <w:rsid w:val="00807609"/>
    <w:rsid w:val="00807CC4"/>
    <w:rsid w:val="00810C84"/>
    <w:rsid w:val="00811284"/>
    <w:rsid w:val="0081180D"/>
    <w:rsid w:val="00811E24"/>
    <w:rsid w:val="00812131"/>
    <w:rsid w:val="00812337"/>
    <w:rsid w:val="008126EC"/>
    <w:rsid w:val="0081424A"/>
    <w:rsid w:val="008147DC"/>
    <w:rsid w:val="0081584C"/>
    <w:rsid w:val="00816035"/>
    <w:rsid w:val="008161B8"/>
    <w:rsid w:val="008169E5"/>
    <w:rsid w:val="00816FED"/>
    <w:rsid w:val="00817433"/>
    <w:rsid w:val="008203CD"/>
    <w:rsid w:val="0082201B"/>
    <w:rsid w:val="00822432"/>
    <w:rsid w:val="0082261B"/>
    <w:rsid w:val="008248EC"/>
    <w:rsid w:val="00826150"/>
    <w:rsid w:val="008271B3"/>
    <w:rsid w:val="00827856"/>
    <w:rsid w:val="008304C7"/>
    <w:rsid w:val="0083062A"/>
    <w:rsid w:val="008320DC"/>
    <w:rsid w:val="00832559"/>
    <w:rsid w:val="00832DE6"/>
    <w:rsid w:val="00833812"/>
    <w:rsid w:val="00833B26"/>
    <w:rsid w:val="00833C5D"/>
    <w:rsid w:val="00834FCE"/>
    <w:rsid w:val="00835DC8"/>
    <w:rsid w:val="0083710F"/>
    <w:rsid w:val="00837757"/>
    <w:rsid w:val="0083779D"/>
    <w:rsid w:val="00837D77"/>
    <w:rsid w:val="00840235"/>
    <w:rsid w:val="0084030D"/>
    <w:rsid w:val="00840380"/>
    <w:rsid w:val="00840D52"/>
    <w:rsid w:val="00841B60"/>
    <w:rsid w:val="00842A6E"/>
    <w:rsid w:val="00844397"/>
    <w:rsid w:val="008462B3"/>
    <w:rsid w:val="00846804"/>
    <w:rsid w:val="00847D1B"/>
    <w:rsid w:val="00850391"/>
    <w:rsid w:val="00850A95"/>
    <w:rsid w:val="008525C5"/>
    <w:rsid w:val="00853EEF"/>
    <w:rsid w:val="008548FB"/>
    <w:rsid w:val="00854DF6"/>
    <w:rsid w:val="008559A4"/>
    <w:rsid w:val="00855F67"/>
    <w:rsid w:val="00857B1F"/>
    <w:rsid w:val="00857E37"/>
    <w:rsid w:val="00860530"/>
    <w:rsid w:val="00861408"/>
    <w:rsid w:val="00861415"/>
    <w:rsid w:val="008618B8"/>
    <w:rsid w:val="00861A95"/>
    <w:rsid w:val="00861E11"/>
    <w:rsid w:val="008622EF"/>
    <w:rsid w:val="00862A7E"/>
    <w:rsid w:val="00862F8D"/>
    <w:rsid w:val="008631A5"/>
    <w:rsid w:val="0086338D"/>
    <w:rsid w:val="00863D0B"/>
    <w:rsid w:val="00864A9B"/>
    <w:rsid w:val="00866461"/>
    <w:rsid w:val="00866A86"/>
    <w:rsid w:val="00866AE6"/>
    <w:rsid w:val="0086712D"/>
    <w:rsid w:val="00867D39"/>
    <w:rsid w:val="00867EE3"/>
    <w:rsid w:val="00870DAD"/>
    <w:rsid w:val="0087164A"/>
    <w:rsid w:val="0087247A"/>
    <w:rsid w:val="00873031"/>
    <w:rsid w:val="00873C45"/>
    <w:rsid w:val="008742A9"/>
    <w:rsid w:val="00874543"/>
    <w:rsid w:val="00875D90"/>
    <w:rsid w:val="0087621C"/>
    <w:rsid w:val="00876EB7"/>
    <w:rsid w:val="0087721D"/>
    <w:rsid w:val="00880CE5"/>
    <w:rsid w:val="00881BBE"/>
    <w:rsid w:val="00883979"/>
    <w:rsid w:val="00883C24"/>
    <w:rsid w:val="008845BF"/>
    <w:rsid w:val="0088463B"/>
    <w:rsid w:val="00884702"/>
    <w:rsid w:val="00885E6C"/>
    <w:rsid w:val="00886743"/>
    <w:rsid w:val="00887148"/>
    <w:rsid w:val="00887211"/>
    <w:rsid w:val="008904B0"/>
    <w:rsid w:val="008906DE"/>
    <w:rsid w:val="00890B97"/>
    <w:rsid w:val="00890D5F"/>
    <w:rsid w:val="00891B76"/>
    <w:rsid w:val="00891DD8"/>
    <w:rsid w:val="00891EBF"/>
    <w:rsid w:val="008922F4"/>
    <w:rsid w:val="008944AE"/>
    <w:rsid w:val="0089462F"/>
    <w:rsid w:val="0089464B"/>
    <w:rsid w:val="008963FB"/>
    <w:rsid w:val="008964EE"/>
    <w:rsid w:val="008A1321"/>
    <w:rsid w:val="008A19F1"/>
    <w:rsid w:val="008A1A15"/>
    <w:rsid w:val="008A1D7A"/>
    <w:rsid w:val="008A4845"/>
    <w:rsid w:val="008A4CAF"/>
    <w:rsid w:val="008A4E60"/>
    <w:rsid w:val="008A5641"/>
    <w:rsid w:val="008A6023"/>
    <w:rsid w:val="008A637B"/>
    <w:rsid w:val="008A65B5"/>
    <w:rsid w:val="008A70C1"/>
    <w:rsid w:val="008A7590"/>
    <w:rsid w:val="008A75E3"/>
    <w:rsid w:val="008B04BB"/>
    <w:rsid w:val="008B0C77"/>
    <w:rsid w:val="008B0D63"/>
    <w:rsid w:val="008B0E4E"/>
    <w:rsid w:val="008B1069"/>
    <w:rsid w:val="008B2747"/>
    <w:rsid w:val="008B2814"/>
    <w:rsid w:val="008B30E1"/>
    <w:rsid w:val="008B39AC"/>
    <w:rsid w:val="008B3FA2"/>
    <w:rsid w:val="008B492E"/>
    <w:rsid w:val="008B4C13"/>
    <w:rsid w:val="008B5AB2"/>
    <w:rsid w:val="008B658F"/>
    <w:rsid w:val="008B7A19"/>
    <w:rsid w:val="008B7BAC"/>
    <w:rsid w:val="008C04A5"/>
    <w:rsid w:val="008C0797"/>
    <w:rsid w:val="008C08AC"/>
    <w:rsid w:val="008C0FA2"/>
    <w:rsid w:val="008C1237"/>
    <w:rsid w:val="008C1D86"/>
    <w:rsid w:val="008C1DCA"/>
    <w:rsid w:val="008C23CF"/>
    <w:rsid w:val="008C2820"/>
    <w:rsid w:val="008C2F65"/>
    <w:rsid w:val="008C3199"/>
    <w:rsid w:val="008C3D0D"/>
    <w:rsid w:val="008C427C"/>
    <w:rsid w:val="008C42BB"/>
    <w:rsid w:val="008C472C"/>
    <w:rsid w:val="008C52E5"/>
    <w:rsid w:val="008C5C1A"/>
    <w:rsid w:val="008C5EE6"/>
    <w:rsid w:val="008C61C9"/>
    <w:rsid w:val="008C7123"/>
    <w:rsid w:val="008C786E"/>
    <w:rsid w:val="008D122A"/>
    <w:rsid w:val="008D1DDD"/>
    <w:rsid w:val="008D362B"/>
    <w:rsid w:val="008D5C41"/>
    <w:rsid w:val="008D7B01"/>
    <w:rsid w:val="008E04F0"/>
    <w:rsid w:val="008E0CC6"/>
    <w:rsid w:val="008E1CB6"/>
    <w:rsid w:val="008E23E9"/>
    <w:rsid w:val="008E290A"/>
    <w:rsid w:val="008E3251"/>
    <w:rsid w:val="008E422A"/>
    <w:rsid w:val="008E4712"/>
    <w:rsid w:val="008E507C"/>
    <w:rsid w:val="008E5C35"/>
    <w:rsid w:val="008E5C4E"/>
    <w:rsid w:val="008E5DBF"/>
    <w:rsid w:val="008E6459"/>
    <w:rsid w:val="008E79D7"/>
    <w:rsid w:val="008E7FE2"/>
    <w:rsid w:val="008F07FF"/>
    <w:rsid w:val="008F1A8F"/>
    <w:rsid w:val="008F242F"/>
    <w:rsid w:val="008F2D53"/>
    <w:rsid w:val="008F602D"/>
    <w:rsid w:val="008F67B0"/>
    <w:rsid w:val="008F6E39"/>
    <w:rsid w:val="008F78D0"/>
    <w:rsid w:val="00900D0A"/>
    <w:rsid w:val="009013BB"/>
    <w:rsid w:val="00901D15"/>
    <w:rsid w:val="009051EE"/>
    <w:rsid w:val="009052EF"/>
    <w:rsid w:val="0090583E"/>
    <w:rsid w:val="0090627A"/>
    <w:rsid w:val="00906781"/>
    <w:rsid w:val="009074E5"/>
    <w:rsid w:val="00907A36"/>
    <w:rsid w:val="00907ECF"/>
    <w:rsid w:val="00907ED7"/>
    <w:rsid w:val="00910087"/>
    <w:rsid w:val="00910C08"/>
    <w:rsid w:val="00910ED7"/>
    <w:rsid w:val="009129EC"/>
    <w:rsid w:val="00912AD5"/>
    <w:rsid w:val="00913F90"/>
    <w:rsid w:val="009147D4"/>
    <w:rsid w:val="00914877"/>
    <w:rsid w:val="0091576C"/>
    <w:rsid w:val="00915B03"/>
    <w:rsid w:val="00916864"/>
    <w:rsid w:val="009169F5"/>
    <w:rsid w:val="00917725"/>
    <w:rsid w:val="00917AC4"/>
    <w:rsid w:val="00917F7D"/>
    <w:rsid w:val="0092056B"/>
    <w:rsid w:val="0092058D"/>
    <w:rsid w:val="0092060B"/>
    <w:rsid w:val="00920D2C"/>
    <w:rsid w:val="00921CA2"/>
    <w:rsid w:val="009229AC"/>
    <w:rsid w:val="0092359C"/>
    <w:rsid w:val="00924A58"/>
    <w:rsid w:val="00925487"/>
    <w:rsid w:val="0092585D"/>
    <w:rsid w:val="00927383"/>
    <w:rsid w:val="009277AA"/>
    <w:rsid w:val="00927C26"/>
    <w:rsid w:val="00927CD9"/>
    <w:rsid w:val="00930497"/>
    <w:rsid w:val="00930BE4"/>
    <w:rsid w:val="00930DD2"/>
    <w:rsid w:val="00930E74"/>
    <w:rsid w:val="00931093"/>
    <w:rsid w:val="009336E7"/>
    <w:rsid w:val="00934EDB"/>
    <w:rsid w:val="00935375"/>
    <w:rsid w:val="009360A4"/>
    <w:rsid w:val="009366AB"/>
    <w:rsid w:val="00936E91"/>
    <w:rsid w:val="00937255"/>
    <w:rsid w:val="009372B8"/>
    <w:rsid w:val="009378F5"/>
    <w:rsid w:val="00937FEE"/>
    <w:rsid w:val="00940112"/>
    <w:rsid w:val="009411D7"/>
    <w:rsid w:val="0094213C"/>
    <w:rsid w:val="00942CD9"/>
    <w:rsid w:val="009440D8"/>
    <w:rsid w:val="00944A5B"/>
    <w:rsid w:val="0094635C"/>
    <w:rsid w:val="00946815"/>
    <w:rsid w:val="0094693F"/>
    <w:rsid w:val="00946B0E"/>
    <w:rsid w:val="00947A47"/>
    <w:rsid w:val="009504DB"/>
    <w:rsid w:val="00950622"/>
    <w:rsid w:val="0095079D"/>
    <w:rsid w:val="00950C1D"/>
    <w:rsid w:val="00951307"/>
    <w:rsid w:val="0095153D"/>
    <w:rsid w:val="0095177A"/>
    <w:rsid w:val="009549E6"/>
    <w:rsid w:val="00954BA5"/>
    <w:rsid w:val="00955814"/>
    <w:rsid w:val="00955852"/>
    <w:rsid w:val="00955FE8"/>
    <w:rsid w:val="00956503"/>
    <w:rsid w:val="009573A7"/>
    <w:rsid w:val="009576B0"/>
    <w:rsid w:val="00957D6C"/>
    <w:rsid w:val="00957E33"/>
    <w:rsid w:val="00960C09"/>
    <w:rsid w:val="009615AB"/>
    <w:rsid w:val="00961C7C"/>
    <w:rsid w:val="00962248"/>
    <w:rsid w:val="009626F4"/>
    <w:rsid w:val="00962B94"/>
    <w:rsid w:val="00963566"/>
    <w:rsid w:val="0096441C"/>
    <w:rsid w:val="00964D88"/>
    <w:rsid w:val="00965229"/>
    <w:rsid w:val="009663A6"/>
    <w:rsid w:val="0096640A"/>
    <w:rsid w:val="0096704C"/>
    <w:rsid w:val="009670DE"/>
    <w:rsid w:val="009671E7"/>
    <w:rsid w:val="009672EA"/>
    <w:rsid w:val="00967C00"/>
    <w:rsid w:val="00967CB5"/>
    <w:rsid w:val="00967EC4"/>
    <w:rsid w:val="009703BD"/>
    <w:rsid w:val="009714ED"/>
    <w:rsid w:val="0097176A"/>
    <w:rsid w:val="00974D06"/>
    <w:rsid w:val="00974ED0"/>
    <w:rsid w:val="00975BFC"/>
    <w:rsid w:val="00976D04"/>
    <w:rsid w:val="00977267"/>
    <w:rsid w:val="00980941"/>
    <w:rsid w:val="009812C9"/>
    <w:rsid w:val="00981330"/>
    <w:rsid w:val="00981F69"/>
    <w:rsid w:val="009822E3"/>
    <w:rsid w:val="00982956"/>
    <w:rsid w:val="00983005"/>
    <w:rsid w:val="009832B0"/>
    <w:rsid w:val="0098383A"/>
    <w:rsid w:val="009840E6"/>
    <w:rsid w:val="00984F4A"/>
    <w:rsid w:val="009858BF"/>
    <w:rsid w:val="0098696F"/>
    <w:rsid w:val="00986F43"/>
    <w:rsid w:val="00987AA8"/>
    <w:rsid w:val="00987BE4"/>
    <w:rsid w:val="00987C45"/>
    <w:rsid w:val="00987D2D"/>
    <w:rsid w:val="00987EA1"/>
    <w:rsid w:val="00990654"/>
    <w:rsid w:val="009909E4"/>
    <w:rsid w:val="009914EF"/>
    <w:rsid w:val="00991A46"/>
    <w:rsid w:val="0099253F"/>
    <w:rsid w:val="009926B8"/>
    <w:rsid w:val="0099331E"/>
    <w:rsid w:val="0099333B"/>
    <w:rsid w:val="0099357C"/>
    <w:rsid w:val="00993807"/>
    <w:rsid w:val="00994248"/>
    <w:rsid w:val="009943C1"/>
    <w:rsid w:val="009944E4"/>
    <w:rsid w:val="009949BE"/>
    <w:rsid w:val="00994BA9"/>
    <w:rsid w:val="0099522B"/>
    <w:rsid w:val="00995823"/>
    <w:rsid w:val="00996127"/>
    <w:rsid w:val="00996779"/>
    <w:rsid w:val="009A08F4"/>
    <w:rsid w:val="009A0C16"/>
    <w:rsid w:val="009A103B"/>
    <w:rsid w:val="009A1759"/>
    <w:rsid w:val="009A2020"/>
    <w:rsid w:val="009A2083"/>
    <w:rsid w:val="009A3D1A"/>
    <w:rsid w:val="009A3E1A"/>
    <w:rsid w:val="009A4CB3"/>
    <w:rsid w:val="009A5152"/>
    <w:rsid w:val="009A6BDD"/>
    <w:rsid w:val="009A709F"/>
    <w:rsid w:val="009B14FA"/>
    <w:rsid w:val="009B2490"/>
    <w:rsid w:val="009B2593"/>
    <w:rsid w:val="009B2BA5"/>
    <w:rsid w:val="009B31EE"/>
    <w:rsid w:val="009B3918"/>
    <w:rsid w:val="009B4BE2"/>
    <w:rsid w:val="009B5223"/>
    <w:rsid w:val="009B53E8"/>
    <w:rsid w:val="009B6024"/>
    <w:rsid w:val="009B62B1"/>
    <w:rsid w:val="009B643F"/>
    <w:rsid w:val="009B67EA"/>
    <w:rsid w:val="009B6AB2"/>
    <w:rsid w:val="009B7180"/>
    <w:rsid w:val="009B78BE"/>
    <w:rsid w:val="009B7D44"/>
    <w:rsid w:val="009C02EA"/>
    <w:rsid w:val="009C0E98"/>
    <w:rsid w:val="009C1523"/>
    <w:rsid w:val="009C2EC3"/>
    <w:rsid w:val="009C39F7"/>
    <w:rsid w:val="009C46A6"/>
    <w:rsid w:val="009C4B0E"/>
    <w:rsid w:val="009C562A"/>
    <w:rsid w:val="009C6AC1"/>
    <w:rsid w:val="009D09ED"/>
    <w:rsid w:val="009D0EA6"/>
    <w:rsid w:val="009D11A9"/>
    <w:rsid w:val="009D11CF"/>
    <w:rsid w:val="009D147D"/>
    <w:rsid w:val="009D1E70"/>
    <w:rsid w:val="009D28DF"/>
    <w:rsid w:val="009D2AE5"/>
    <w:rsid w:val="009D2F1F"/>
    <w:rsid w:val="009D30FA"/>
    <w:rsid w:val="009D333B"/>
    <w:rsid w:val="009D33E1"/>
    <w:rsid w:val="009D36A1"/>
    <w:rsid w:val="009D60C8"/>
    <w:rsid w:val="009D6485"/>
    <w:rsid w:val="009D72E1"/>
    <w:rsid w:val="009D73F5"/>
    <w:rsid w:val="009E0B07"/>
    <w:rsid w:val="009E170C"/>
    <w:rsid w:val="009E3315"/>
    <w:rsid w:val="009E33A7"/>
    <w:rsid w:val="009E41B2"/>
    <w:rsid w:val="009E47BA"/>
    <w:rsid w:val="009E6B8A"/>
    <w:rsid w:val="009E6D35"/>
    <w:rsid w:val="009E7330"/>
    <w:rsid w:val="009E737C"/>
    <w:rsid w:val="009E7C27"/>
    <w:rsid w:val="009E7FC9"/>
    <w:rsid w:val="009F09E1"/>
    <w:rsid w:val="009F0AB1"/>
    <w:rsid w:val="009F0B1A"/>
    <w:rsid w:val="009F0BEB"/>
    <w:rsid w:val="009F104A"/>
    <w:rsid w:val="009F1B38"/>
    <w:rsid w:val="009F1E14"/>
    <w:rsid w:val="009F1F72"/>
    <w:rsid w:val="009F21D8"/>
    <w:rsid w:val="009F3CD0"/>
    <w:rsid w:val="009F4537"/>
    <w:rsid w:val="009F453B"/>
    <w:rsid w:val="009F4933"/>
    <w:rsid w:val="009F5E65"/>
    <w:rsid w:val="009F5E7D"/>
    <w:rsid w:val="009F6B38"/>
    <w:rsid w:val="009F7E3E"/>
    <w:rsid w:val="00A00147"/>
    <w:rsid w:val="00A011D8"/>
    <w:rsid w:val="00A026A4"/>
    <w:rsid w:val="00A026E3"/>
    <w:rsid w:val="00A0353E"/>
    <w:rsid w:val="00A0357E"/>
    <w:rsid w:val="00A03C14"/>
    <w:rsid w:val="00A03DBE"/>
    <w:rsid w:val="00A04694"/>
    <w:rsid w:val="00A04FFD"/>
    <w:rsid w:val="00A06F3D"/>
    <w:rsid w:val="00A07A35"/>
    <w:rsid w:val="00A102AB"/>
    <w:rsid w:val="00A108E0"/>
    <w:rsid w:val="00A1142E"/>
    <w:rsid w:val="00A13A41"/>
    <w:rsid w:val="00A13A72"/>
    <w:rsid w:val="00A14144"/>
    <w:rsid w:val="00A14185"/>
    <w:rsid w:val="00A14272"/>
    <w:rsid w:val="00A14842"/>
    <w:rsid w:val="00A14854"/>
    <w:rsid w:val="00A15344"/>
    <w:rsid w:val="00A160B8"/>
    <w:rsid w:val="00A16310"/>
    <w:rsid w:val="00A16A67"/>
    <w:rsid w:val="00A16C6C"/>
    <w:rsid w:val="00A17CD5"/>
    <w:rsid w:val="00A17FC2"/>
    <w:rsid w:val="00A20279"/>
    <w:rsid w:val="00A21187"/>
    <w:rsid w:val="00A211F9"/>
    <w:rsid w:val="00A214B5"/>
    <w:rsid w:val="00A23611"/>
    <w:rsid w:val="00A246CA"/>
    <w:rsid w:val="00A248C8"/>
    <w:rsid w:val="00A24AAB"/>
    <w:rsid w:val="00A2575D"/>
    <w:rsid w:val="00A2682B"/>
    <w:rsid w:val="00A269FB"/>
    <w:rsid w:val="00A27630"/>
    <w:rsid w:val="00A2782C"/>
    <w:rsid w:val="00A30AB3"/>
    <w:rsid w:val="00A30DDF"/>
    <w:rsid w:val="00A312D9"/>
    <w:rsid w:val="00A31679"/>
    <w:rsid w:val="00A31DEF"/>
    <w:rsid w:val="00A33261"/>
    <w:rsid w:val="00A333CF"/>
    <w:rsid w:val="00A33FD6"/>
    <w:rsid w:val="00A3490A"/>
    <w:rsid w:val="00A35419"/>
    <w:rsid w:val="00A35BC0"/>
    <w:rsid w:val="00A37E27"/>
    <w:rsid w:val="00A401A4"/>
    <w:rsid w:val="00A413D7"/>
    <w:rsid w:val="00A41E44"/>
    <w:rsid w:val="00A42090"/>
    <w:rsid w:val="00A42C91"/>
    <w:rsid w:val="00A42E76"/>
    <w:rsid w:val="00A44883"/>
    <w:rsid w:val="00A44D45"/>
    <w:rsid w:val="00A450FB"/>
    <w:rsid w:val="00A453E8"/>
    <w:rsid w:val="00A455E6"/>
    <w:rsid w:val="00A47531"/>
    <w:rsid w:val="00A476EB"/>
    <w:rsid w:val="00A47FFD"/>
    <w:rsid w:val="00A5054B"/>
    <w:rsid w:val="00A5055E"/>
    <w:rsid w:val="00A50AC7"/>
    <w:rsid w:val="00A50C84"/>
    <w:rsid w:val="00A52507"/>
    <w:rsid w:val="00A52A6C"/>
    <w:rsid w:val="00A52FE2"/>
    <w:rsid w:val="00A5390A"/>
    <w:rsid w:val="00A5543A"/>
    <w:rsid w:val="00A556AC"/>
    <w:rsid w:val="00A56696"/>
    <w:rsid w:val="00A566CA"/>
    <w:rsid w:val="00A57A9D"/>
    <w:rsid w:val="00A600AC"/>
    <w:rsid w:val="00A60875"/>
    <w:rsid w:val="00A61C09"/>
    <w:rsid w:val="00A62DA6"/>
    <w:rsid w:val="00A63617"/>
    <w:rsid w:val="00A64561"/>
    <w:rsid w:val="00A649DE"/>
    <w:rsid w:val="00A64CDB"/>
    <w:rsid w:val="00A64F44"/>
    <w:rsid w:val="00A652B9"/>
    <w:rsid w:val="00A65D89"/>
    <w:rsid w:val="00A66AE6"/>
    <w:rsid w:val="00A66AEC"/>
    <w:rsid w:val="00A7051B"/>
    <w:rsid w:val="00A71D42"/>
    <w:rsid w:val="00A721CA"/>
    <w:rsid w:val="00A72CAF"/>
    <w:rsid w:val="00A72D29"/>
    <w:rsid w:val="00A72DF0"/>
    <w:rsid w:val="00A73036"/>
    <w:rsid w:val="00A734F7"/>
    <w:rsid w:val="00A73BD1"/>
    <w:rsid w:val="00A73C20"/>
    <w:rsid w:val="00A73CC5"/>
    <w:rsid w:val="00A74353"/>
    <w:rsid w:val="00A74513"/>
    <w:rsid w:val="00A75066"/>
    <w:rsid w:val="00A752EB"/>
    <w:rsid w:val="00A75E40"/>
    <w:rsid w:val="00A75EA8"/>
    <w:rsid w:val="00A77DA3"/>
    <w:rsid w:val="00A80254"/>
    <w:rsid w:val="00A80F73"/>
    <w:rsid w:val="00A8164C"/>
    <w:rsid w:val="00A81D83"/>
    <w:rsid w:val="00A82105"/>
    <w:rsid w:val="00A825B6"/>
    <w:rsid w:val="00A826C2"/>
    <w:rsid w:val="00A8377F"/>
    <w:rsid w:val="00A83C73"/>
    <w:rsid w:val="00A84162"/>
    <w:rsid w:val="00A84EEE"/>
    <w:rsid w:val="00A85886"/>
    <w:rsid w:val="00A86690"/>
    <w:rsid w:val="00A8727D"/>
    <w:rsid w:val="00A878F1"/>
    <w:rsid w:val="00A87AA4"/>
    <w:rsid w:val="00A87FAF"/>
    <w:rsid w:val="00A90FB9"/>
    <w:rsid w:val="00A91285"/>
    <w:rsid w:val="00A91F63"/>
    <w:rsid w:val="00A92295"/>
    <w:rsid w:val="00A925E2"/>
    <w:rsid w:val="00A928C4"/>
    <w:rsid w:val="00A9304A"/>
    <w:rsid w:val="00A94289"/>
    <w:rsid w:val="00A94CDF"/>
    <w:rsid w:val="00A95FAE"/>
    <w:rsid w:val="00A96146"/>
    <w:rsid w:val="00A96774"/>
    <w:rsid w:val="00A96B80"/>
    <w:rsid w:val="00AA049F"/>
    <w:rsid w:val="00AA102E"/>
    <w:rsid w:val="00AA1643"/>
    <w:rsid w:val="00AA1BD8"/>
    <w:rsid w:val="00AA2513"/>
    <w:rsid w:val="00AA2E73"/>
    <w:rsid w:val="00AA3712"/>
    <w:rsid w:val="00AA4B6E"/>
    <w:rsid w:val="00AA5B37"/>
    <w:rsid w:val="00AA6AA3"/>
    <w:rsid w:val="00AA6B8C"/>
    <w:rsid w:val="00AA751A"/>
    <w:rsid w:val="00AA77D6"/>
    <w:rsid w:val="00AA789A"/>
    <w:rsid w:val="00AB0138"/>
    <w:rsid w:val="00AB075A"/>
    <w:rsid w:val="00AB469C"/>
    <w:rsid w:val="00AB4D90"/>
    <w:rsid w:val="00AB673F"/>
    <w:rsid w:val="00AB6868"/>
    <w:rsid w:val="00AB6ACD"/>
    <w:rsid w:val="00AB75F3"/>
    <w:rsid w:val="00AB7FB4"/>
    <w:rsid w:val="00AC024F"/>
    <w:rsid w:val="00AC108B"/>
    <w:rsid w:val="00AC2D0B"/>
    <w:rsid w:val="00AC3F8C"/>
    <w:rsid w:val="00AC4FDE"/>
    <w:rsid w:val="00AC53D0"/>
    <w:rsid w:val="00AC5EF5"/>
    <w:rsid w:val="00AC5F54"/>
    <w:rsid w:val="00AC64F4"/>
    <w:rsid w:val="00AD0FF4"/>
    <w:rsid w:val="00AD13A6"/>
    <w:rsid w:val="00AD1C98"/>
    <w:rsid w:val="00AD1E2E"/>
    <w:rsid w:val="00AD21FE"/>
    <w:rsid w:val="00AD27FC"/>
    <w:rsid w:val="00AD2AD5"/>
    <w:rsid w:val="00AD2D64"/>
    <w:rsid w:val="00AD35BB"/>
    <w:rsid w:val="00AD40C0"/>
    <w:rsid w:val="00AD42C0"/>
    <w:rsid w:val="00AD5690"/>
    <w:rsid w:val="00AD7B97"/>
    <w:rsid w:val="00AD7DBC"/>
    <w:rsid w:val="00AE131D"/>
    <w:rsid w:val="00AE2B94"/>
    <w:rsid w:val="00AE34D4"/>
    <w:rsid w:val="00AE3D45"/>
    <w:rsid w:val="00AE4227"/>
    <w:rsid w:val="00AE676C"/>
    <w:rsid w:val="00AE7978"/>
    <w:rsid w:val="00AF0668"/>
    <w:rsid w:val="00AF167D"/>
    <w:rsid w:val="00AF1CE6"/>
    <w:rsid w:val="00AF1DAC"/>
    <w:rsid w:val="00AF21E8"/>
    <w:rsid w:val="00AF2E16"/>
    <w:rsid w:val="00AF3491"/>
    <w:rsid w:val="00AF5197"/>
    <w:rsid w:val="00AF5A45"/>
    <w:rsid w:val="00AF5B29"/>
    <w:rsid w:val="00AF7D21"/>
    <w:rsid w:val="00B003E0"/>
    <w:rsid w:val="00B00E43"/>
    <w:rsid w:val="00B02B3E"/>
    <w:rsid w:val="00B02DFB"/>
    <w:rsid w:val="00B031A5"/>
    <w:rsid w:val="00B03534"/>
    <w:rsid w:val="00B05E9D"/>
    <w:rsid w:val="00B06D24"/>
    <w:rsid w:val="00B074AF"/>
    <w:rsid w:val="00B101EA"/>
    <w:rsid w:val="00B1055B"/>
    <w:rsid w:val="00B11134"/>
    <w:rsid w:val="00B11189"/>
    <w:rsid w:val="00B11D12"/>
    <w:rsid w:val="00B123AB"/>
    <w:rsid w:val="00B12448"/>
    <w:rsid w:val="00B12AEB"/>
    <w:rsid w:val="00B13D95"/>
    <w:rsid w:val="00B13F73"/>
    <w:rsid w:val="00B1407D"/>
    <w:rsid w:val="00B14B4F"/>
    <w:rsid w:val="00B14D1E"/>
    <w:rsid w:val="00B1707C"/>
    <w:rsid w:val="00B1750A"/>
    <w:rsid w:val="00B206D3"/>
    <w:rsid w:val="00B2158A"/>
    <w:rsid w:val="00B21902"/>
    <w:rsid w:val="00B21C0A"/>
    <w:rsid w:val="00B2278F"/>
    <w:rsid w:val="00B22928"/>
    <w:rsid w:val="00B22EEA"/>
    <w:rsid w:val="00B24818"/>
    <w:rsid w:val="00B25205"/>
    <w:rsid w:val="00B257DA"/>
    <w:rsid w:val="00B26B8D"/>
    <w:rsid w:val="00B2793E"/>
    <w:rsid w:val="00B30F2E"/>
    <w:rsid w:val="00B33225"/>
    <w:rsid w:val="00B34200"/>
    <w:rsid w:val="00B35063"/>
    <w:rsid w:val="00B35282"/>
    <w:rsid w:val="00B3563E"/>
    <w:rsid w:val="00B36690"/>
    <w:rsid w:val="00B372EC"/>
    <w:rsid w:val="00B37615"/>
    <w:rsid w:val="00B37E4F"/>
    <w:rsid w:val="00B4027A"/>
    <w:rsid w:val="00B411C5"/>
    <w:rsid w:val="00B424D0"/>
    <w:rsid w:val="00B42A6F"/>
    <w:rsid w:val="00B42B33"/>
    <w:rsid w:val="00B43ECE"/>
    <w:rsid w:val="00B443E6"/>
    <w:rsid w:val="00B44E27"/>
    <w:rsid w:val="00B44E29"/>
    <w:rsid w:val="00B4624C"/>
    <w:rsid w:val="00B46DD9"/>
    <w:rsid w:val="00B46F3B"/>
    <w:rsid w:val="00B504DD"/>
    <w:rsid w:val="00B505A3"/>
    <w:rsid w:val="00B51097"/>
    <w:rsid w:val="00B519B8"/>
    <w:rsid w:val="00B54645"/>
    <w:rsid w:val="00B555A7"/>
    <w:rsid w:val="00B561DC"/>
    <w:rsid w:val="00B56318"/>
    <w:rsid w:val="00B56F9D"/>
    <w:rsid w:val="00B57265"/>
    <w:rsid w:val="00B5737C"/>
    <w:rsid w:val="00B600F3"/>
    <w:rsid w:val="00B61482"/>
    <w:rsid w:val="00B61544"/>
    <w:rsid w:val="00B628E0"/>
    <w:rsid w:val="00B62DF5"/>
    <w:rsid w:val="00B63097"/>
    <w:rsid w:val="00B63329"/>
    <w:rsid w:val="00B63ABD"/>
    <w:rsid w:val="00B64CB6"/>
    <w:rsid w:val="00B66735"/>
    <w:rsid w:val="00B66D79"/>
    <w:rsid w:val="00B67718"/>
    <w:rsid w:val="00B67E9D"/>
    <w:rsid w:val="00B708A6"/>
    <w:rsid w:val="00B70B15"/>
    <w:rsid w:val="00B7117B"/>
    <w:rsid w:val="00B72456"/>
    <w:rsid w:val="00B725D3"/>
    <w:rsid w:val="00B72E2B"/>
    <w:rsid w:val="00B72E57"/>
    <w:rsid w:val="00B72FA4"/>
    <w:rsid w:val="00B75A82"/>
    <w:rsid w:val="00B75C65"/>
    <w:rsid w:val="00B769AA"/>
    <w:rsid w:val="00B76EEC"/>
    <w:rsid w:val="00B7708E"/>
    <w:rsid w:val="00B80F3A"/>
    <w:rsid w:val="00B83532"/>
    <w:rsid w:val="00B83857"/>
    <w:rsid w:val="00B841EC"/>
    <w:rsid w:val="00B845C9"/>
    <w:rsid w:val="00B854CE"/>
    <w:rsid w:val="00B85AE2"/>
    <w:rsid w:val="00B86393"/>
    <w:rsid w:val="00B86E20"/>
    <w:rsid w:val="00B86E9E"/>
    <w:rsid w:val="00B8722C"/>
    <w:rsid w:val="00B8781C"/>
    <w:rsid w:val="00B87E2C"/>
    <w:rsid w:val="00B90A9B"/>
    <w:rsid w:val="00B90CEC"/>
    <w:rsid w:val="00B91337"/>
    <w:rsid w:val="00B9162E"/>
    <w:rsid w:val="00B91B79"/>
    <w:rsid w:val="00B91F2F"/>
    <w:rsid w:val="00B91F4E"/>
    <w:rsid w:val="00B92544"/>
    <w:rsid w:val="00B92DD1"/>
    <w:rsid w:val="00B92ED5"/>
    <w:rsid w:val="00B93B5C"/>
    <w:rsid w:val="00B9445A"/>
    <w:rsid w:val="00B94FFE"/>
    <w:rsid w:val="00B95C99"/>
    <w:rsid w:val="00B96C19"/>
    <w:rsid w:val="00B96F5C"/>
    <w:rsid w:val="00B97C98"/>
    <w:rsid w:val="00BA039C"/>
    <w:rsid w:val="00BA24E7"/>
    <w:rsid w:val="00BA33BA"/>
    <w:rsid w:val="00BA4415"/>
    <w:rsid w:val="00BA5158"/>
    <w:rsid w:val="00BA5199"/>
    <w:rsid w:val="00BA59DC"/>
    <w:rsid w:val="00BA6F6A"/>
    <w:rsid w:val="00BA787E"/>
    <w:rsid w:val="00BA7D87"/>
    <w:rsid w:val="00BB0078"/>
    <w:rsid w:val="00BB07E9"/>
    <w:rsid w:val="00BB128F"/>
    <w:rsid w:val="00BB13BD"/>
    <w:rsid w:val="00BB2751"/>
    <w:rsid w:val="00BB2B9B"/>
    <w:rsid w:val="00BB2E48"/>
    <w:rsid w:val="00BB442C"/>
    <w:rsid w:val="00BB4AFF"/>
    <w:rsid w:val="00BB5C74"/>
    <w:rsid w:val="00BB6844"/>
    <w:rsid w:val="00BB6A26"/>
    <w:rsid w:val="00BB6EBE"/>
    <w:rsid w:val="00BB7812"/>
    <w:rsid w:val="00BC0295"/>
    <w:rsid w:val="00BC12C5"/>
    <w:rsid w:val="00BC144E"/>
    <w:rsid w:val="00BC16ED"/>
    <w:rsid w:val="00BC1CF9"/>
    <w:rsid w:val="00BC1D37"/>
    <w:rsid w:val="00BC24FE"/>
    <w:rsid w:val="00BC274C"/>
    <w:rsid w:val="00BC2B68"/>
    <w:rsid w:val="00BC3887"/>
    <w:rsid w:val="00BC3A84"/>
    <w:rsid w:val="00BC3D72"/>
    <w:rsid w:val="00BC558C"/>
    <w:rsid w:val="00BC578E"/>
    <w:rsid w:val="00BC59AD"/>
    <w:rsid w:val="00BC60FA"/>
    <w:rsid w:val="00BD0509"/>
    <w:rsid w:val="00BD1488"/>
    <w:rsid w:val="00BD1A4A"/>
    <w:rsid w:val="00BD2131"/>
    <w:rsid w:val="00BD3A1D"/>
    <w:rsid w:val="00BD44DA"/>
    <w:rsid w:val="00BD4731"/>
    <w:rsid w:val="00BD70F6"/>
    <w:rsid w:val="00BE07B1"/>
    <w:rsid w:val="00BE0983"/>
    <w:rsid w:val="00BE1306"/>
    <w:rsid w:val="00BE1C74"/>
    <w:rsid w:val="00BE1FE7"/>
    <w:rsid w:val="00BE2327"/>
    <w:rsid w:val="00BE2E86"/>
    <w:rsid w:val="00BE437B"/>
    <w:rsid w:val="00BE45D1"/>
    <w:rsid w:val="00BE49B9"/>
    <w:rsid w:val="00BE4B8A"/>
    <w:rsid w:val="00BE4B8D"/>
    <w:rsid w:val="00BE5267"/>
    <w:rsid w:val="00BE5562"/>
    <w:rsid w:val="00BE5995"/>
    <w:rsid w:val="00BE5DBC"/>
    <w:rsid w:val="00BE77BF"/>
    <w:rsid w:val="00BF03DC"/>
    <w:rsid w:val="00BF06F3"/>
    <w:rsid w:val="00BF1706"/>
    <w:rsid w:val="00BF3627"/>
    <w:rsid w:val="00BF3FAB"/>
    <w:rsid w:val="00BF4F7C"/>
    <w:rsid w:val="00BF7718"/>
    <w:rsid w:val="00BF784D"/>
    <w:rsid w:val="00C003A1"/>
    <w:rsid w:val="00C01742"/>
    <w:rsid w:val="00C01861"/>
    <w:rsid w:val="00C01E86"/>
    <w:rsid w:val="00C01F98"/>
    <w:rsid w:val="00C02800"/>
    <w:rsid w:val="00C033FB"/>
    <w:rsid w:val="00C034D7"/>
    <w:rsid w:val="00C035E6"/>
    <w:rsid w:val="00C04A33"/>
    <w:rsid w:val="00C056E1"/>
    <w:rsid w:val="00C05FA9"/>
    <w:rsid w:val="00C060FE"/>
    <w:rsid w:val="00C064EE"/>
    <w:rsid w:val="00C06F7D"/>
    <w:rsid w:val="00C070B4"/>
    <w:rsid w:val="00C0725B"/>
    <w:rsid w:val="00C07511"/>
    <w:rsid w:val="00C102B3"/>
    <w:rsid w:val="00C1032D"/>
    <w:rsid w:val="00C10335"/>
    <w:rsid w:val="00C10C40"/>
    <w:rsid w:val="00C11E6B"/>
    <w:rsid w:val="00C131B2"/>
    <w:rsid w:val="00C14D7A"/>
    <w:rsid w:val="00C15BEC"/>
    <w:rsid w:val="00C17E25"/>
    <w:rsid w:val="00C201B3"/>
    <w:rsid w:val="00C20ED3"/>
    <w:rsid w:val="00C2250F"/>
    <w:rsid w:val="00C23448"/>
    <w:rsid w:val="00C25ED1"/>
    <w:rsid w:val="00C260CF"/>
    <w:rsid w:val="00C261FE"/>
    <w:rsid w:val="00C275B4"/>
    <w:rsid w:val="00C27740"/>
    <w:rsid w:val="00C30DA3"/>
    <w:rsid w:val="00C31696"/>
    <w:rsid w:val="00C3235F"/>
    <w:rsid w:val="00C3263A"/>
    <w:rsid w:val="00C32C66"/>
    <w:rsid w:val="00C3303D"/>
    <w:rsid w:val="00C33209"/>
    <w:rsid w:val="00C339C9"/>
    <w:rsid w:val="00C34177"/>
    <w:rsid w:val="00C34B85"/>
    <w:rsid w:val="00C35E62"/>
    <w:rsid w:val="00C3626E"/>
    <w:rsid w:val="00C36ABD"/>
    <w:rsid w:val="00C37919"/>
    <w:rsid w:val="00C404D2"/>
    <w:rsid w:val="00C41AE1"/>
    <w:rsid w:val="00C424AD"/>
    <w:rsid w:val="00C4293A"/>
    <w:rsid w:val="00C439CA"/>
    <w:rsid w:val="00C43ACF"/>
    <w:rsid w:val="00C448D6"/>
    <w:rsid w:val="00C44A22"/>
    <w:rsid w:val="00C44ADA"/>
    <w:rsid w:val="00C44CDF"/>
    <w:rsid w:val="00C4698D"/>
    <w:rsid w:val="00C46C79"/>
    <w:rsid w:val="00C4708D"/>
    <w:rsid w:val="00C47193"/>
    <w:rsid w:val="00C50898"/>
    <w:rsid w:val="00C5134F"/>
    <w:rsid w:val="00C51AD3"/>
    <w:rsid w:val="00C52430"/>
    <w:rsid w:val="00C524B9"/>
    <w:rsid w:val="00C5263D"/>
    <w:rsid w:val="00C53541"/>
    <w:rsid w:val="00C535FA"/>
    <w:rsid w:val="00C53B20"/>
    <w:rsid w:val="00C548C4"/>
    <w:rsid w:val="00C557EC"/>
    <w:rsid w:val="00C56C2E"/>
    <w:rsid w:val="00C575D2"/>
    <w:rsid w:val="00C57D75"/>
    <w:rsid w:val="00C61C5B"/>
    <w:rsid w:val="00C6251E"/>
    <w:rsid w:val="00C6295F"/>
    <w:rsid w:val="00C629F8"/>
    <w:rsid w:val="00C62A17"/>
    <w:rsid w:val="00C635B9"/>
    <w:rsid w:val="00C63E10"/>
    <w:rsid w:val="00C63FF5"/>
    <w:rsid w:val="00C6436B"/>
    <w:rsid w:val="00C6556A"/>
    <w:rsid w:val="00C66200"/>
    <w:rsid w:val="00C66A24"/>
    <w:rsid w:val="00C6739A"/>
    <w:rsid w:val="00C700B5"/>
    <w:rsid w:val="00C707B9"/>
    <w:rsid w:val="00C71CD3"/>
    <w:rsid w:val="00C72427"/>
    <w:rsid w:val="00C72704"/>
    <w:rsid w:val="00C727BB"/>
    <w:rsid w:val="00C72D7F"/>
    <w:rsid w:val="00C73573"/>
    <w:rsid w:val="00C73833"/>
    <w:rsid w:val="00C74305"/>
    <w:rsid w:val="00C80239"/>
    <w:rsid w:val="00C80EEA"/>
    <w:rsid w:val="00C81663"/>
    <w:rsid w:val="00C82C1F"/>
    <w:rsid w:val="00C83CC2"/>
    <w:rsid w:val="00C86859"/>
    <w:rsid w:val="00C86F3B"/>
    <w:rsid w:val="00C90FE0"/>
    <w:rsid w:val="00C91579"/>
    <w:rsid w:val="00C9217D"/>
    <w:rsid w:val="00C929DD"/>
    <w:rsid w:val="00C93266"/>
    <w:rsid w:val="00C944BD"/>
    <w:rsid w:val="00C950C8"/>
    <w:rsid w:val="00C9570F"/>
    <w:rsid w:val="00C95BD9"/>
    <w:rsid w:val="00C9685B"/>
    <w:rsid w:val="00C975DE"/>
    <w:rsid w:val="00C9761A"/>
    <w:rsid w:val="00C97DCE"/>
    <w:rsid w:val="00CA0549"/>
    <w:rsid w:val="00CA1373"/>
    <w:rsid w:val="00CA1EE7"/>
    <w:rsid w:val="00CA2433"/>
    <w:rsid w:val="00CA258F"/>
    <w:rsid w:val="00CA335D"/>
    <w:rsid w:val="00CA55E8"/>
    <w:rsid w:val="00CA741F"/>
    <w:rsid w:val="00CA745F"/>
    <w:rsid w:val="00CA7769"/>
    <w:rsid w:val="00CA788D"/>
    <w:rsid w:val="00CA7E11"/>
    <w:rsid w:val="00CA7F18"/>
    <w:rsid w:val="00CB0711"/>
    <w:rsid w:val="00CB08D1"/>
    <w:rsid w:val="00CB0B4E"/>
    <w:rsid w:val="00CB2A50"/>
    <w:rsid w:val="00CB3E5E"/>
    <w:rsid w:val="00CB435D"/>
    <w:rsid w:val="00CB43C8"/>
    <w:rsid w:val="00CB5B47"/>
    <w:rsid w:val="00CB6D74"/>
    <w:rsid w:val="00CB7821"/>
    <w:rsid w:val="00CB7D6A"/>
    <w:rsid w:val="00CC0496"/>
    <w:rsid w:val="00CC06F5"/>
    <w:rsid w:val="00CC0ADC"/>
    <w:rsid w:val="00CC31CE"/>
    <w:rsid w:val="00CC357B"/>
    <w:rsid w:val="00CC47DA"/>
    <w:rsid w:val="00CC5DCD"/>
    <w:rsid w:val="00CC608E"/>
    <w:rsid w:val="00CC620A"/>
    <w:rsid w:val="00CC6287"/>
    <w:rsid w:val="00CC6772"/>
    <w:rsid w:val="00CC6E66"/>
    <w:rsid w:val="00CD004E"/>
    <w:rsid w:val="00CD014C"/>
    <w:rsid w:val="00CD07FA"/>
    <w:rsid w:val="00CD1F3C"/>
    <w:rsid w:val="00CD5578"/>
    <w:rsid w:val="00CD593B"/>
    <w:rsid w:val="00CD67BF"/>
    <w:rsid w:val="00CD7635"/>
    <w:rsid w:val="00CD789C"/>
    <w:rsid w:val="00CE21AE"/>
    <w:rsid w:val="00CE27A4"/>
    <w:rsid w:val="00CE28BC"/>
    <w:rsid w:val="00CE305B"/>
    <w:rsid w:val="00CE4066"/>
    <w:rsid w:val="00CE456E"/>
    <w:rsid w:val="00CE56E7"/>
    <w:rsid w:val="00CE5890"/>
    <w:rsid w:val="00CE6A16"/>
    <w:rsid w:val="00CE720F"/>
    <w:rsid w:val="00CE7562"/>
    <w:rsid w:val="00CE77E7"/>
    <w:rsid w:val="00CF16B9"/>
    <w:rsid w:val="00CF1FB5"/>
    <w:rsid w:val="00CF1FEF"/>
    <w:rsid w:val="00CF23EC"/>
    <w:rsid w:val="00CF31DA"/>
    <w:rsid w:val="00CF3DC7"/>
    <w:rsid w:val="00CF3FD0"/>
    <w:rsid w:val="00CF4562"/>
    <w:rsid w:val="00CF5046"/>
    <w:rsid w:val="00CF52D7"/>
    <w:rsid w:val="00CF52E9"/>
    <w:rsid w:val="00CF57B9"/>
    <w:rsid w:val="00CF595C"/>
    <w:rsid w:val="00CF5D38"/>
    <w:rsid w:val="00CF5F08"/>
    <w:rsid w:val="00CF64D1"/>
    <w:rsid w:val="00CF652A"/>
    <w:rsid w:val="00CF6E59"/>
    <w:rsid w:val="00CF7019"/>
    <w:rsid w:val="00CF7226"/>
    <w:rsid w:val="00CF77C0"/>
    <w:rsid w:val="00D00871"/>
    <w:rsid w:val="00D00A8C"/>
    <w:rsid w:val="00D01259"/>
    <w:rsid w:val="00D0193C"/>
    <w:rsid w:val="00D02014"/>
    <w:rsid w:val="00D02583"/>
    <w:rsid w:val="00D034F0"/>
    <w:rsid w:val="00D0377B"/>
    <w:rsid w:val="00D03AF9"/>
    <w:rsid w:val="00D03F90"/>
    <w:rsid w:val="00D04A71"/>
    <w:rsid w:val="00D06474"/>
    <w:rsid w:val="00D06A7E"/>
    <w:rsid w:val="00D1181B"/>
    <w:rsid w:val="00D122FE"/>
    <w:rsid w:val="00D13359"/>
    <w:rsid w:val="00D13522"/>
    <w:rsid w:val="00D141C4"/>
    <w:rsid w:val="00D1448D"/>
    <w:rsid w:val="00D14C99"/>
    <w:rsid w:val="00D15987"/>
    <w:rsid w:val="00D16638"/>
    <w:rsid w:val="00D16985"/>
    <w:rsid w:val="00D1707D"/>
    <w:rsid w:val="00D20C48"/>
    <w:rsid w:val="00D216FF"/>
    <w:rsid w:val="00D218F5"/>
    <w:rsid w:val="00D21E62"/>
    <w:rsid w:val="00D220A2"/>
    <w:rsid w:val="00D24446"/>
    <w:rsid w:val="00D24EA9"/>
    <w:rsid w:val="00D25A2F"/>
    <w:rsid w:val="00D27438"/>
    <w:rsid w:val="00D308B6"/>
    <w:rsid w:val="00D30AA5"/>
    <w:rsid w:val="00D30FA6"/>
    <w:rsid w:val="00D3164D"/>
    <w:rsid w:val="00D32153"/>
    <w:rsid w:val="00D321F2"/>
    <w:rsid w:val="00D323F2"/>
    <w:rsid w:val="00D32500"/>
    <w:rsid w:val="00D32E83"/>
    <w:rsid w:val="00D33D5C"/>
    <w:rsid w:val="00D34B4D"/>
    <w:rsid w:val="00D34E14"/>
    <w:rsid w:val="00D36301"/>
    <w:rsid w:val="00D376D2"/>
    <w:rsid w:val="00D37F5B"/>
    <w:rsid w:val="00D408DE"/>
    <w:rsid w:val="00D40C60"/>
    <w:rsid w:val="00D42FCA"/>
    <w:rsid w:val="00D4360A"/>
    <w:rsid w:val="00D4384B"/>
    <w:rsid w:val="00D44374"/>
    <w:rsid w:val="00D448A7"/>
    <w:rsid w:val="00D44A24"/>
    <w:rsid w:val="00D4562F"/>
    <w:rsid w:val="00D4598B"/>
    <w:rsid w:val="00D460CC"/>
    <w:rsid w:val="00D461D3"/>
    <w:rsid w:val="00D46647"/>
    <w:rsid w:val="00D468C8"/>
    <w:rsid w:val="00D469F4"/>
    <w:rsid w:val="00D46D08"/>
    <w:rsid w:val="00D47454"/>
    <w:rsid w:val="00D4794A"/>
    <w:rsid w:val="00D502EA"/>
    <w:rsid w:val="00D50470"/>
    <w:rsid w:val="00D50995"/>
    <w:rsid w:val="00D50FEB"/>
    <w:rsid w:val="00D5173E"/>
    <w:rsid w:val="00D54014"/>
    <w:rsid w:val="00D5505D"/>
    <w:rsid w:val="00D55299"/>
    <w:rsid w:val="00D556F9"/>
    <w:rsid w:val="00D56EC5"/>
    <w:rsid w:val="00D57D9B"/>
    <w:rsid w:val="00D605E9"/>
    <w:rsid w:val="00D60D6F"/>
    <w:rsid w:val="00D61A0E"/>
    <w:rsid w:val="00D62423"/>
    <w:rsid w:val="00D631D4"/>
    <w:rsid w:val="00D63805"/>
    <w:rsid w:val="00D63915"/>
    <w:rsid w:val="00D649F0"/>
    <w:rsid w:val="00D659F9"/>
    <w:rsid w:val="00D65ED6"/>
    <w:rsid w:val="00D666A7"/>
    <w:rsid w:val="00D67203"/>
    <w:rsid w:val="00D672AD"/>
    <w:rsid w:val="00D67AA0"/>
    <w:rsid w:val="00D70087"/>
    <w:rsid w:val="00D7037C"/>
    <w:rsid w:val="00D71132"/>
    <w:rsid w:val="00D7188E"/>
    <w:rsid w:val="00D71CBF"/>
    <w:rsid w:val="00D722DA"/>
    <w:rsid w:val="00D723F8"/>
    <w:rsid w:val="00D731BE"/>
    <w:rsid w:val="00D73538"/>
    <w:rsid w:val="00D74934"/>
    <w:rsid w:val="00D76574"/>
    <w:rsid w:val="00D767C5"/>
    <w:rsid w:val="00D76E7B"/>
    <w:rsid w:val="00D7794A"/>
    <w:rsid w:val="00D804F3"/>
    <w:rsid w:val="00D83278"/>
    <w:rsid w:val="00D83777"/>
    <w:rsid w:val="00D85DEE"/>
    <w:rsid w:val="00D86039"/>
    <w:rsid w:val="00D864A0"/>
    <w:rsid w:val="00D86506"/>
    <w:rsid w:val="00D86704"/>
    <w:rsid w:val="00D873B9"/>
    <w:rsid w:val="00D874FE"/>
    <w:rsid w:val="00D87F43"/>
    <w:rsid w:val="00D90079"/>
    <w:rsid w:val="00D906ED"/>
    <w:rsid w:val="00D907C0"/>
    <w:rsid w:val="00D908DD"/>
    <w:rsid w:val="00D91AEC"/>
    <w:rsid w:val="00D921E0"/>
    <w:rsid w:val="00D925A6"/>
    <w:rsid w:val="00D92669"/>
    <w:rsid w:val="00D9555A"/>
    <w:rsid w:val="00D962ED"/>
    <w:rsid w:val="00D96924"/>
    <w:rsid w:val="00D96A65"/>
    <w:rsid w:val="00D973E6"/>
    <w:rsid w:val="00D973F7"/>
    <w:rsid w:val="00D977E3"/>
    <w:rsid w:val="00D97ADC"/>
    <w:rsid w:val="00D97E91"/>
    <w:rsid w:val="00DA0C80"/>
    <w:rsid w:val="00DA42B8"/>
    <w:rsid w:val="00DA4B0A"/>
    <w:rsid w:val="00DA5837"/>
    <w:rsid w:val="00DA5947"/>
    <w:rsid w:val="00DA5BCA"/>
    <w:rsid w:val="00DA771B"/>
    <w:rsid w:val="00DA7AC0"/>
    <w:rsid w:val="00DB0F8A"/>
    <w:rsid w:val="00DB1706"/>
    <w:rsid w:val="00DB23FE"/>
    <w:rsid w:val="00DB262B"/>
    <w:rsid w:val="00DB35BD"/>
    <w:rsid w:val="00DB436B"/>
    <w:rsid w:val="00DB53C8"/>
    <w:rsid w:val="00DB58C5"/>
    <w:rsid w:val="00DB5DEA"/>
    <w:rsid w:val="00DB64AA"/>
    <w:rsid w:val="00DB6956"/>
    <w:rsid w:val="00DB779D"/>
    <w:rsid w:val="00DB78B7"/>
    <w:rsid w:val="00DC05BB"/>
    <w:rsid w:val="00DC0834"/>
    <w:rsid w:val="00DC0E16"/>
    <w:rsid w:val="00DC125B"/>
    <w:rsid w:val="00DC1F69"/>
    <w:rsid w:val="00DC2840"/>
    <w:rsid w:val="00DC4996"/>
    <w:rsid w:val="00DC51CF"/>
    <w:rsid w:val="00DC551E"/>
    <w:rsid w:val="00DC5559"/>
    <w:rsid w:val="00DC5956"/>
    <w:rsid w:val="00DD04A1"/>
    <w:rsid w:val="00DD0523"/>
    <w:rsid w:val="00DD062C"/>
    <w:rsid w:val="00DD087C"/>
    <w:rsid w:val="00DD09BA"/>
    <w:rsid w:val="00DD1320"/>
    <w:rsid w:val="00DD1886"/>
    <w:rsid w:val="00DD19EF"/>
    <w:rsid w:val="00DD1AF4"/>
    <w:rsid w:val="00DD1C8D"/>
    <w:rsid w:val="00DD456D"/>
    <w:rsid w:val="00DD4A8F"/>
    <w:rsid w:val="00DD56F5"/>
    <w:rsid w:val="00DD6131"/>
    <w:rsid w:val="00DD64F9"/>
    <w:rsid w:val="00DD768F"/>
    <w:rsid w:val="00DE0894"/>
    <w:rsid w:val="00DE1DB4"/>
    <w:rsid w:val="00DE21DE"/>
    <w:rsid w:val="00DE32DD"/>
    <w:rsid w:val="00DE4136"/>
    <w:rsid w:val="00DE4C09"/>
    <w:rsid w:val="00DE4D55"/>
    <w:rsid w:val="00DE519D"/>
    <w:rsid w:val="00DE5349"/>
    <w:rsid w:val="00DE54A0"/>
    <w:rsid w:val="00DE58F4"/>
    <w:rsid w:val="00DE5F6F"/>
    <w:rsid w:val="00DE7944"/>
    <w:rsid w:val="00DF037F"/>
    <w:rsid w:val="00DF03C7"/>
    <w:rsid w:val="00DF0760"/>
    <w:rsid w:val="00DF0836"/>
    <w:rsid w:val="00DF2A41"/>
    <w:rsid w:val="00DF2C37"/>
    <w:rsid w:val="00DF44D9"/>
    <w:rsid w:val="00DF5AD0"/>
    <w:rsid w:val="00DF5F01"/>
    <w:rsid w:val="00DF6495"/>
    <w:rsid w:val="00DF6D85"/>
    <w:rsid w:val="00E0025D"/>
    <w:rsid w:val="00E00503"/>
    <w:rsid w:val="00E01C25"/>
    <w:rsid w:val="00E01F57"/>
    <w:rsid w:val="00E048CD"/>
    <w:rsid w:val="00E04FAF"/>
    <w:rsid w:val="00E0619F"/>
    <w:rsid w:val="00E06D53"/>
    <w:rsid w:val="00E074DE"/>
    <w:rsid w:val="00E10B52"/>
    <w:rsid w:val="00E10E32"/>
    <w:rsid w:val="00E10FB9"/>
    <w:rsid w:val="00E1180B"/>
    <w:rsid w:val="00E118E8"/>
    <w:rsid w:val="00E12073"/>
    <w:rsid w:val="00E127FC"/>
    <w:rsid w:val="00E13847"/>
    <w:rsid w:val="00E13E6B"/>
    <w:rsid w:val="00E140CB"/>
    <w:rsid w:val="00E148DE"/>
    <w:rsid w:val="00E15168"/>
    <w:rsid w:val="00E155FF"/>
    <w:rsid w:val="00E17042"/>
    <w:rsid w:val="00E171DB"/>
    <w:rsid w:val="00E17C0B"/>
    <w:rsid w:val="00E17C45"/>
    <w:rsid w:val="00E20312"/>
    <w:rsid w:val="00E216F1"/>
    <w:rsid w:val="00E21E7B"/>
    <w:rsid w:val="00E232CE"/>
    <w:rsid w:val="00E240B6"/>
    <w:rsid w:val="00E24B5B"/>
    <w:rsid w:val="00E24C00"/>
    <w:rsid w:val="00E25FCC"/>
    <w:rsid w:val="00E26497"/>
    <w:rsid w:val="00E26FA3"/>
    <w:rsid w:val="00E2706C"/>
    <w:rsid w:val="00E27735"/>
    <w:rsid w:val="00E310EF"/>
    <w:rsid w:val="00E31773"/>
    <w:rsid w:val="00E32009"/>
    <w:rsid w:val="00E32380"/>
    <w:rsid w:val="00E3274D"/>
    <w:rsid w:val="00E32AEB"/>
    <w:rsid w:val="00E32CAF"/>
    <w:rsid w:val="00E3387B"/>
    <w:rsid w:val="00E33905"/>
    <w:rsid w:val="00E33B86"/>
    <w:rsid w:val="00E33C57"/>
    <w:rsid w:val="00E340A0"/>
    <w:rsid w:val="00E34834"/>
    <w:rsid w:val="00E35F53"/>
    <w:rsid w:val="00E36096"/>
    <w:rsid w:val="00E360EF"/>
    <w:rsid w:val="00E36888"/>
    <w:rsid w:val="00E376F8"/>
    <w:rsid w:val="00E3770D"/>
    <w:rsid w:val="00E37D4B"/>
    <w:rsid w:val="00E4034F"/>
    <w:rsid w:val="00E40A59"/>
    <w:rsid w:val="00E4158E"/>
    <w:rsid w:val="00E41BA8"/>
    <w:rsid w:val="00E41C17"/>
    <w:rsid w:val="00E42D51"/>
    <w:rsid w:val="00E435EE"/>
    <w:rsid w:val="00E43BDD"/>
    <w:rsid w:val="00E43C57"/>
    <w:rsid w:val="00E4420D"/>
    <w:rsid w:val="00E4468F"/>
    <w:rsid w:val="00E4472D"/>
    <w:rsid w:val="00E44BA6"/>
    <w:rsid w:val="00E44EA7"/>
    <w:rsid w:val="00E44F75"/>
    <w:rsid w:val="00E45144"/>
    <w:rsid w:val="00E45EFE"/>
    <w:rsid w:val="00E4704B"/>
    <w:rsid w:val="00E4741B"/>
    <w:rsid w:val="00E47951"/>
    <w:rsid w:val="00E47CE1"/>
    <w:rsid w:val="00E502B5"/>
    <w:rsid w:val="00E507C0"/>
    <w:rsid w:val="00E5084A"/>
    <w:rsid w:val="00E50C53"/>
    <w:rsid w:val="00E51015"/>
    <w:rsid w:val="00E5106D"/>
    <w:rsid w:val="00E51BB6"/>
    <w:rsid w:val="00E52B60"/>
    <w:rsid w:val="00E5669D"/>
    <w:rsid w:val="00E568B9"/>
    <w:rsid w:val="00E576C6"/>
    <w:rsid w:val="00E606F4"/>
    <w:rsid w:val="00E628E9"/>
    <w:rsid w:val="00E62E43"/>
    <w:rsid w:val="00E63792"/>
    <w:rsid w:val="00E64C4D"/>
    <w:rsid w:val="00E64CB2"/>
    <w:rsid w:val="00E65FA5"/>
    <w:rsid w:val="00E67470"/>
    <w:rsid w:val="00E67F07"/>
    <w:rsid w:val="00E7012D"/>
    <w:rsid w:val="00E72465"/>
    <w:rsid w:val="00E73D1C"/>
    <w:rsid w:val="00E748CC"/>
    <w:rsid w:val="00E749E6"/>
    <w:rsid w:val="00E74CA1"/>
    <w:rsid w:val="00E752CF"/>
    <w:rsid w:val="00E75873"/>
    <w:rsid w:val="00E75A6B"/>
    <w:rsid w:val="00E76276"/>
    <w:rsid w:val="00E766A6"/>
    <w:rsid w:val="00E76996"/>
    <w:rsid w:val="00E80027"/>
    <w:rsid w:val="00E802D6"/>
    <w:rsid w:val="00E804DD"/>
    <w:rsid w:val="00E81B19"/>
    <w:rsid w:val="00E82CC7"/>
    <w:rsid w:val="00E844F7"/>
    <w:rsid w:val="00E855EC"/>
    <w:rsid w:val="00E861CA"/>
    <w:rsid w:val="00E86E8C"/>
    <w:rsid w:val="00E908E3"/>
    <w:rsid w:val="00E919AE"/>
    <w:rsid w:val="00E920D1"/>
    <w:rsid w:val="00E931C4"/>
    <w:rsid w:val="00E932BF"/>
    <w:rsid w:val="00E94331"/>
    <w:rsid w:val="00E9474D"/>
    <w:rsid w:val="00E94880"/>
    <w:rsid w:val="00E9560E"/>
    <w:rsid w:val="00E958B4"/>
    <w:rsid w:val="00E96344"/>
    <w:rsid w:val="00E96871"/>
    <w:rsid w:val="00E9748F"/>
    <w:rsid w:val="00EA27F6"/>
    <w:rsid w:val="00EA31A3"/>
    <w:rsid w:val="00EA3BF4"/>
    <w:rsid w:val="00EA3E98"/>
    <w:rsid w:val="00EA5735"/>
    <w:rsid w:val="00EA593D"/>
    <w:rsid w:val="00EA670D"/>
    <w:rsid w:val="00EA758A"/>
    <w:rsid w:val="00EB193E"/>
    <w:rsid w:val="00EB271B"/>
    <w:rsid w:val="00EB2B01"/>
    <w:rsid w:val="00EB3F8E"/>
    <w:rsid w:val="00EB56B0"/>
    <w:rsid w:val="00EB56F5"/>
    <w:rsid w:val="00EB61A4"/>
    <w:rsid w:val="00EB7137"/>
    <w:rsid w:val="00EB74DC"/>
    <w:rsid w:val="00EC194A"/>
    <w:rsid w:val="00EC1F29"/>
    <w:rsid w:val="00EC223A"/>
    <w:rsid w:val="00EC2E8C"/>
    <w:rsid w:val="00EC2FED"/>
    <w:rsid w:val="00EC32EB"/>
    <w:rsid w:val="00EC4FD3"/>
    <w:rsid w:val="00EC60BF"/>
    <w:rsid w:val="00EC7314"/>
    <w:rsid w:val="00EC73D8"/>
    <w:rsid w:val="00EC7977"/>
    <w:rsid w:val="00ED004D"/>
    <w:rsid w:val="00ED0BBD"/>
    <w:rsid w:val="00ED0CDB"/>
    <w:rsid w:val="00ED1752"/>
    <w:rsid w:val="00ED1946"/>
    <w:rsid w:val="00ED1A6F"/>
    <w:rsid w:val="00ED1BC5"/>
    <w:rsid w:val="00ED2C66"/>
    <w:rsid w:val="00ED2E02"/>
    <w:rsid w:val="00ED400F"/>
    <w:rsid w:val="00ED466E"/>
    <w:rsid w:val="00ED7269"/>
    <w:rsid w:val="00ED76F9"/>
    <w:rsid w:val="00EE08D0"/>
    <w:rsid w:val="00EE1ADE"/>
    <w:rsid w:val="00EE23FE"/>
    <w:rsid w:val="00EE266E"/>
    <w:rsid w:val="00EE29CB"/>
    <w:rsid w:val="00EE51CC"/>
    <w:rsid w:val="00EE5CC1"/>
    <w:rsid w:val="00EE63C1"/>
    <w:rsid w:val="00EE6417"/>
    <w:rsid w:val="00EE6C48"/>
    <w:rsid w:val="00EE6F43"/>
    <w:rsid w:val="00EE70BF"/>
    <w:rsid w:val="00EE71D7"/>
    <w:rsid w:val="00EE7536"/>
    <w:rsid w:val="00EF1178"/>
    <w:rsid w:val="00EF12B9"/>
    <w:rsid w:val="00EF1311"/>
    <w:rsid w:val="00EF1812"/>
    <w:rsid w:val="00EF24A8"/>
    <w:rsid w:val="00EF29DB"/>
    <w:rsid w:val="00EF2A0D"/>
    <w:rsid w:val="00EF2BB2"/>
    <w:rsid w:val="00EF2F56"/>
    <w:rsid w:val="00EF375F"/>
    <w:rsid w:val="00EF3C53"/>
    <w:rsid w:val="00EF3CBB"/>
    <w:rsid w:val="00EF5677"/>
    <w:rsid w:val="00EF606C"/>
    <w:rsid w:val="00EF6388"/>
    <w:rsid w:val="00F01007"/>
    <w:rsid w:val="00F02BE6"/>
    <w:rsid w:val="00F04455"/>
    <w:rsid w:val="00F055A6"/>
    <w:rsid w:val="00F06482"/>
    <w:rsid w:val="00F06D69"/>
    <w:rsid w:val="00F0748D"/>
    <w:rsid w:val="00F07984"/>
    <w:rsid w:val="00F07FC0"/>
    <w:rsid w:val="00F117D4"/>
    <w:rsid w:val="00F117EC"/>
    <w:rsid w:val="00F1283D"/>
    <w:rsid w:val="00F12F4D"/>
    <w:rsid w:val="00F13826"/>
    <w:rsid w:val="00F13D62"/>
    <w:rsid w:val="00F13F68"/>
    <w:rsid w:val="00F14D65"/>
    <w:rsid w:val="00F151F3"/>
    <w:rsid w:val="00F15DA5"/>
    <w:rsid w:val="00F15E1A"/>
    <w:rsid w:val="00F17502"/>
    <w:rsid w:val="00F204E1"/>
    <w:rsid w:val="00F204F6"/>
    <w:rsid w:val="00F211CB"/>
    <w:rsid w:val="00F2247A"/>
    <w:rsid w:val="00F2262D"/>
    <w:rsid w:val="00F239C6"/>
    <w:rsid w:val="00F23C2A"/>
    <w:rsid w:val="00F24E3F"/>
    <w:rsid w:val="00F25446"/>
    <w:rsid w:val="00F2584C"/>
    <w:rsid w:val="00F263E0"/>
    <w:rsid w:val="00F26FE2"/>
    <w:rsid w:val="00F2773C"/>
    <w:rsid w:val="00F2774B"/>
    <w:rsid w:val="00F27C4E"/>
    <w:rsid w:val="00F3002F"/>
    <w:rsid w:val="00F318DE"/>
    <w:rsid w:val="00F31D11"/>
    <w:rsid w:val="00F31EAF"/>
    <w:rsid w:val="00F31F4B"/>
    <w:rsid w:val="00F3212B"/>
    <w:rsid w:val="00F32E44"/>
    <w:rsid w:val="00F3366F"/>
    <w:rsid w:val="00F36564"/>
    <w:rsid w:val="00F36671"/>
    <w:rsid w:val="00F366E7"/>
    <w:rsid w:val="00F3689F"/>
    <w:rsid w:val="00F36F46"/>
    <w:rsid w:val="00F37555"/>
    <w:rsid w:val="00F37E1D"/>
    <w:rsid w:val="00F40901"/>
    <w:rsid w:val="00F418C6"/>
    <w:rsid w:val="00F41D76"/>
    <w:rsid w:val="00F42626"/>
    <w:rsid w:val="00F43138"/>
    <w:rsid w:val="00F43B51"/>
    <w:rsid w:val="00F443D1"/>
    <w:rsid w:val="00F445CF"/>
    <w:rsid w:val="00F44823"/>
    <w:rsid w:val="00F45C55"/>
    <w:rsid w:val="00F46231"/>
    <w:rsid w:val="00F462B6"/>
    <w:rsid w:val="00F46561"/>
    <w:rsid w:val="00F465A7"/>
    <w:rsid w:val="00F46B20"/>
    <w:rsid w:val="00F46BB9"/>
    <w:rsid w:val="00F476E8"/>
    <w:rsid w:val="00F516BC"/>
    <w:rsid w:val="00F517E9"/>
    <w:rsid w:val="00F5188F"/>
    <w:rsid w:val="00F518D2"/>
    <w:rsid w:val="00F519E5"/>
    <w:rsid w:val="00F52388"/>
    <w:rsid w:val="00F528EA"/>
    <w:rsid w:val="00F52A6C"/>
    <w:rsid w:val="00F52D28"/>
    <w:rsid w:val="00F53AB5"/>
    <w:rsid w:val="00F53AC0"/>
    <w:rsid w:val="00F53D71"/>
    <w:rsid w:val="00F54C77"/>
    <w:rsid w:val="00F55601"/>
    <w:rsid w:val="00F5570A"/>
    <w:rsid w:val="00F55E82"/>
    <w:rsid w:val="00F563BA"/>
    <w:rsid w:val="00F574A2"/>
    <w:rsid w:val="00F57E77"/>
    <w:rsid w:val="00F603F1"/>
    <w:rsid w:val="00F60C73"/>
    <w:rsid w:val="00F61BF5"/>
    <w:rsid w:val="00F62159"/>
    <w:rsid w:val="00F62DCF"/>
    <w:rsid w:val="00F63624"/>
    <w:rsid w:val="00F63A9F"/>
    <w:rsid w:val="00F646F0"/>
    <w:rsid w:val="00F64E2B"/>
    <w:rsid w:val="00F64FD5"/>
    <w:rsid w:val="00F65841"/>
    <w:rsid w:val="00F6699C"/>
    <w:rsid w:val="00F669BE"/>
    <w:rsid w:val="00F66B18"/>
    <w:rsid w:val="00F67F15"/>
    <w:rsid w:val="00F7239F"/>
    <w:rsid w:val="00F73412"/>
    <w:rsid w:val="00F73C4A"/>
    <w:rsid w:val="00F7503D"/>
    <w:rsid w:val="00F7614E"/>
    <w:rsid w:val="00F767E7"/>
    <w:rsid w:val="00F76A4F"/>
    <w:rsid w:val="00F807A3"/>
    <w:rsid w:val="00F80E53"/>
    <w:rsid w:val="00F81C99"/>
    <w:rsid w:val="00F8240E"/>
    <w:rsid w:val="00F8251D"/>
    <w:rsid w:val="00F8314A"/>
    <w:rsid w:val="00F83793"/>
    <w:rsid w:val="00F85E5B"/>
    <w:rsid w:val="00F86D2C"/>
    <w:rsid w:val="00F87303"/>
    <w:rsid w:val="00F9001A"/>
    <w:rsid w:val="00F90326"/>
    <w:rsid w:val="00F91214"/>
    <w:rsid w:val="00F9148E"/>
    <w:rsid w:val="00F92477"/>
    <w:rsid w:val="00F93107"/>
    <w:rsid w:val="00F936F4"/>
    <w:rsid w:val="00F93901"/>
    <w:rsid w:val="00F95E27"/>
    <w:rsid w:val="00F96E2A"/>
    <w:rsid w:val="00FA0C47"/>
    <w:rsid w:val="00FA0D96"/>
    <w:rsid w:val="00FA168D"/>
    <w:rsid w:val="00FA2F23"/>
    <w:rsid w:val="00FA3949"/>
    <w:rsid w:val="00FA3BFD"/>
    <w:rsid w:val="00FA3DA0"/>
    <w:rsid w:val="00FA41AE"/>
    <w:rsid w:val="00FA4606"/>
    <w:rsid w:val="00FA508D"/>
    <w:rsid w:val="00FA50A9"/>
    <w:rsid w:val="00FA5DD5"/>
    <w:rsid w:val="00FA6BB1"/>
    <w:rsid w:val="00FB0572"/>
    <w:rsid w:val="00FB1738"/>
    <w:rsid w:val="00FB1DD4"/>
    <w:rsid w:val="00FB3DBA"/>
    <w:rsid w:val="00FB45AF"/>
    <w:rsid w:val="00FB540D"/>
    <w:rsid w:val="00FB5820"/>
    <w:rsid w:val="00FB5A98"/>
    <w:rsid w:val="00FB5E18"/>
    <w:rsid w:val="00FB7B8E"/>
    <w:rsid w:val="00FB7F03"/>
    <w:rsid w:val="00FC048E"/>
    <w:rsid w:val="00FC099C"/>
    <w:rsid w:val="00FC0B41"/>
    <w:rsid w:val="00FC1829"/>
    <w:rsid w:val="00FC1ECE"/>
    <w:rsid w:val="00FC23A7"/>
    <w:rsid w:val="00FC2B9D"/>
    <w:rsid w:val="00FC4562"/>
    <w:rsid w:val="00FC45A7"/>
    <w:rsid w:val="00FC515E"/>
    <w:rsid w:val="00FC5163"/>
    <w:rsid w:val="00FC746C"/>
    <w:rsid w:val="00FC7B04"/>
    <w:rsid w:val="00FD09F5"/>
    <w:rsid w:val="00FD0A71"/>
    <w:rsid w:val="00FD0B25"/>
    <w:rsid w:val="00FD0B2B"/>
    <w:rsid w:val="00FD13B4"/>
    <w:rsid w:val="00FD1D7A"/>
    <w:rsid w:val="00FD1FC8"/>
    <w:rsid w:val="00FD2190"/>
    <w:rsid w:val="00FD2FAE"/>
    <w:rsid w:val="00FD3DF1"/>
    <w:rsid w:val="00FD42F4"/>
    <w:rsid w:val="00FD4FB3"/>
    <w:rsid w:val="00FD5250"/>
    <w:rsid w:val="00FD5B15"/>
    <w:rsid w:val="00FD5DEB"/>
    <w:rsid w:val="00FD76BC"/>
    <w:rsid w:val="00FD7882"/>
    <w:rsid w:val="00FD7B1F"/>
    <w:rsid w:val="00FE160A"/>
    <w:rsid w:val="00FE1616"/>
    <w:rsid w:val="00FE2109"/>
    <w:rsid w:val="00FE27BD"/>
    <w:rsid w:val="00FE2C9C"/>
    <w:rsid w:val="00FE32C8"/>
    <w:rsid w:val="00FE37CE"/>
    <w:rsid w:val="00FE505D"/>
    <w:rsid w:val="00FE558A"/>
    <w:rsid w:val="00FE5DF8"/>
    <w:rsid w:val="00FE619C"/>
    <w:rsid w:val="00FE6990"/>
    <w:rsid w:val="00FE7F4E"/>
    <w:rsid w:val="00FF0C09"/>
    <w:rsid w:val="00FF0D18"/>
    <w:rsid w:val="00FF1BF7"/>
    <w:rsid w:val="00FF2676"/>
    <w:rsid w:val="00FF39B6"/>
    <w:rsid w:val="00FF3A4B"/>
    <w:rsid w:val="00FF4776"/>
    <w:rsid w:val="00FF4815"/>
    <w:rsid w:val="00FF5B19"/>
    <w:rsid w:val="00FF5D2A"/>
    <w:rsid w:val="00FF5D95"/>
    <w:rsid w:val="00FF60E1"/>
    <w:rsid w:val="00FF6822"/>
    <w:rsid w:val="00FF7499"/>
    <w:rsid w:val="00FF7699"/>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D2860D"/>
  <w15:docId w15:val="{12E80957-660A-9342-8FDE-57C1330D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0C40"/>
    <w:pPr>
      <w:spacing w:line="360" w:lineRule="auto"/>
      <w:ind w:firstLine="709"/>
    </w:pPr>
    <w:rPr>
      <w:rFonts w:ascii="Times New Roman" w:hAnsi="Times New Roman"/>
      <w:sz w:val="28"/>
      <w:szCs w:val="24"/>
      <w:lang w:eastAsia="en-US"/>
    </w:rPr>
  </w:style>
  <w:style w:type="paragraph" w:styleId="1">
    <w:name w:val="heading 1"/>
    <w:basedOn w:val="a"/>
    <w:next w:val="a"/>
    <w:link w:val="10"/>
    <w:uiPriority w:val="9"/>
    <w:qFormat/>
    <w:rsid w:val="007729EA"/>
    <w:pPr>
      <w:keepNext/>
      <w:keepLines/>
      <w:numPr>
        <w:numId w:val="1"/>
      </w:numPr>
      <w:spacing w:before="240" w:after="240"/>
      <w:jc w:val="both"/>
      <w:outlineLvl w:val="0"/>
    </w:pPr>
    <w:rPr>
      <w:rFonts w:eastAsia="Times New Roman"/>
      <w:b/>
      <w:bCs/>
      <w:szCs w:val="28"/>
    </w:rPr>
  </w:style>
  <w:style w:type="paragraph" w:styleId="2">
    <w:name w:val="heading 2"/>
    <w:basedOn w:val="a"/>
    <w:next w:val="a"/>
    <w:link w:val="20"/>
    <w:uiPriority w:val="9"/>
    <w:qFormat/>
    <w:rsid w:val="00EA5735"/>
    <w:pPr>
      <w:keepNext/>
      <w:keepLines/>
      <w:numPr>
        <w:ilvl w:val="1"/>
        <w:numId w:val="1"/>
      </w:numPr>
      <w:jc w:val="both"/>
      <w:outlineLvl w:val="1"/>
    </w:pPr>
    <w:rPr>
      <w:rFonts w:eastAsia="Times New Roman"/>
      <w:bCs/>
      <w:szCs w:val="26"/>
    </w:rPr>
  </w:style>
  <w:style w:type="paragraph" w:styleId="3">
    <w:name w:val="heading 3"/>
    <w:basedOn w:val="a"/>
    <w:next w:val="a"/>
    <w:link w:val="30"/>
    <w:uiPriority w:val="9"/>
    <w:qFormat/>
    <w:rsid w:val="00EA5735"/>
    <w:pPr>
      <w:keepNext/>
      <w:keepLines/>
      <w:numPr>
        <w:ilvl w:val="2"/>
        <w:numId w:val="1"/>
      </w:numPr>
      <w:ind w:left="0"/>
      <w:jc w:val="both"/>
      <w:outlineLvl w:val="2"/>
    </w:pPr>
    <w:rPr>
      <w:rFonts w:eastAsia="Times New Roman"/>
      <w:bCs/>
    </w:rPr>
  </w:style>
  <w:style w:type="paragraph" w:styleId="4">
    <w:name w:val="heading 4"/>
    <w:basedOn w:val="a"/>
    <w:next w:val="a"/>
    <w:link w:val="40"/>
    <w:uiPriority w:val="9"/>
    <w:qFormat/>
    <w:rsid w:val="00FD0A71"/>
    <w:pPr>
      <w:keepNext/>
      <w:keepLines/>
      <w:numPr>
        <w:ilvl w:val="3"/>
        <w:numId w:val="1"/>
      </w:numPr>
      <w:jc w:val="both"/>
      <w:outlineLvl w:val="3"/>
    </w:pPr>
    <w:rPr>
      <w:rFonts w:eastAsia="Times New Roman"/>
      <w:bCs/>
      <w:iCs/>
    </w:rPr>
  </w:style>
  <w:style w:type="paragraph" w:styleId="5">
    <w:name w:val="heading 5"/>
    <w:basedOn w:val="a"/>
    <w:next w:val="a"/>
    <w:link w:val="50"/>
    <w:uiPriority w:val="9"/>
    <w:qFormat/>
    <w:rsid w:val="004E79DC"/>
    <w:pPr>
      <w:jc w:val="center"/>
      <w:outlineLvl w:val="4"/>
    </w:pPr>
    <w:rPr>
      <w:rFonts w:eastAsia="Times New Roman"/>
      <w:b/>
      <w:bCs/>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29EA"/>
    <w:rPr>
      <w:rFonts w:ascii="Times New Roman" w:eastAsia="Times New Roman" w:hAnsi="Times New Roman"/>
      <w:b/>
      <w:bCs/>
      <w:sz w:val="28"/>
      <w:szCs w:val="28"/>
      <w:lang w:eastAsia="en-US"/>
    </w:rPr>
  </w:style>
  <w:style w:type="character" w:customStyle="1" w:styleId="20">
    <w:name w:val="Заголовок 2 Знак"/>
    <w:link w:val="2"/>
    <w:uiPriority w:val="9"/>
    <w:rsid w:val="00EA5735"/>
    <w:rPr>
      <w:rFonts w:ascii="Times New Roman" w:eastAsia="Times New Roman" w:hAnsi="Times New Roman"/>
      <w:bCs/>
      <w:sz w:val="28"/>
      <w:szCs w:val="26"/>
      <w:lang w:eastAsia="en-US"/>
    </w:rPr>
  </w:style>
  <w:style w:type="character" w:customStyle="1" w:styleId="30">
    <w:name w:val="Заголовок 3 Знак"/>
    <w:link w:val="3"/>
    <w:uiPriority w:val="9"/>
    <w:rsid w:val="00EA5735"/>
    <w:rPr>
      <w:rFonts w:ascii="Times New Roman" w:eastAsia="Times New Roman" w:hAnsi="Times New Roman"/>
      <w:bCs/>
      <w:sz w:val="28"/>
      <w:szCs w:val="24"/>
      <w:lang w:eastAsia="en-US"/>
    </w:rPr>
  </w:style>
  <w:style w:type="character" w:customStyle="1" w:styleId="40">
    <w:name w:val="Заголовок 4 Знак"/>
    <w:link w:val="4"/>
    <w:uiPriority w:val="9"/>
    <w:rsid w:val="00FD0A71"/>
    <w:rPr>
      <w:rFonts w:ascii="Times New Roman" w:eastAsia="Times New Roman" w:hAnsi="Times New Roman"/>
      <w:bCs/>
      <w:iCs/>
      <w:sz w:val="28"/>
      <w:szCs w:val="24"/>
      <w:lang w:eastAsia="en-US"/>
    </w:rPr>
  </w:style>
  <w:style w:type="character" w:customStyle="1" w:styleId="50">
    <w:name w:val="Заголовок 5 Знак"/>
    <w:link w:val="5"/>
    <w:uiPriority w:val="9"/>
    <w:rsid w:val="004E79DC"/>
    <w:rPr>
      <w:rFonts w:ascii="Times New Roman" w:eastAsia="Times New Roman" w:hAnsi="Times New Roman"/>
      <w:b/>
      <w:bCs/>
      <w:iCs/>
      <w:sz w:val="28"/>
      <w:szCs w:val="28"/>
      <w:lang w:eastAsia="en-US"/>
    </w:rPr>
  </w:style>
  <w:style w:type="paragraph" w:styleId="a3">
    <w:name w:val="header"/>
    <w:basedOn w:val="a"/>
    <w:link w:val="a4"/>
    <w:uiPriority w:val="99"/>
    <w:unhideWhenUsed/>
    <w:rsid w:val="00E64C4D"/>
    <w:pPr>
      <w:tabs>
        <w:tab w:val="center" w:pos="4677"/>
        <w:tab w:val="right" w:pos="9355"/>
      </w:tabs>
    </w:pPr>
  </w:style>
  <w:style w:type="character" w:customStyle="1" w:styleId="a4">
    <w:name w:val="Верхний колонтитул Знак"/>
    <w:link w:val="a3"/>
    <w:uiPriority w:val="99"/>
    <w:rsid w:val="00E64C4D"/>
    <w:rPr>
      <w:rFonts w:ascii="Times New Roman" w:hAnsi="Times New Roman"/>
      <w:sz w:val="28"/>
      <w:szCs w:val="24"/>
      <w:lang w:eastAsia="en-US"/>
    </w:rPr>
  </w:style>
  <w:style w:type="paragraph" w:styleId="a5">
    <w:name w:val="footer"/>
    <w:basedOn w:val="a"/>
    <w:link w:val="a6"/>
    <w:uiPriority w:val="99"/>
    <w:unhideWhenUsed/>
    <w:rsid w:val="00E64C4D"/>
    <w:pPr>
      <w:tabs>
        <w:tab w:val="center" w:pos="4677"/>
        <w:tab w:val="right" w:pos="9355"/>
      </w:tabs>
    </w:pPr>
  </w:style>
  <w:style w:type="character" w:customStyle="1" w:styleId="a6">
    <w:name w:val="Нижний колонтитул Знак"/>
    <w:link w:val="a5"/>
    <w:uiPriority w:val="99"/>
    <w:rsid w:val="00E64C4D"/>
    <w:rPr>
      <w:rFonts w:ascii="Times New Roman" w:hAnsi="Times New Roman"/>
      <w:sz w:val="28"/>
      <w:szCs w:val="24"/>
      <w:lang w:eastAsia="en-US"/>
    </w:rPr>
  </w:style>
  <w:style w:type="character" w:styleId="a7">
    <w:name w:val="Hyperlink"/>
    <w:uiPriority w:val="99"/>
    <w:unhideWhenUsed/>
    <w:rsid w:val="00773031"/>
    <w:rPr>
      <w:color w:val="0000FF"/>
      <w:u w:val="single"/>
    </w:rPr>
  </w:style>
  <w:style w:type="paragraph" w:styleId="a8">
    <w:name w:val="Balloon Text"/>
    <w:basedOn w:val="a"/>
    <w:link w:val="a9"/>
    <w:uiPriority w:val="99"/>
    <w:semiHidden/>
    <w:unhideWhenUsed/>
    <w:rsid w:val="00A476EB"/>
    <w:pPr>
      <w:spacing w:line="240" w:lineRule="auto"/>
    </w:pPr>
    <w:rPr>
      <w:rFonts w:ascii="Tahoma" w:hAnsi="Tahoma" w:cs="Tahoma"/>
      <w:sz w:val="16"/>
      <w:szCs w:val="16"/>
    </w:rPr>
  </w:style>
  <w:style w:type="character" w:customStyle="1" w:styleId="a9">
    <w:name w:val="Текст выноски Знак"/>
    <w:link w:val="a8"/>
    <w:uiPriority w:val="99"/>
    <w:semiHidden/>
    <w:rsid w:val="00A476EB"/>
    <w:rPr>
      <w:rFonts w:ascii="Tahoma" w:hAnsi="Tahoma" w:cs="Tahoma"/>
      <w:sz w:val="16"/>
      <w:szCs w:val="16"/>
    </w:rPr>
  </w:style>
  <w:style w:type="table" w:styleId="aa">
    <w:name w:val="Table Grid"/>
    <w:basedOn w:val="a1"/>
    <w:uiPriority w:val="59"/>
    <w:rsid w:val="004775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
    <w:name w:val="Табличный"/>
    <w:basedOn w:val="a"/>
    <w:next w:val="a"/>
    <w:qFormat/>
    <w:rsid w:val="00477529"/>
    <w:pPr>
      <w:spacing w:before="120" w:after="120" w:line="240" w:lineRule="auto"/>
      <w:ind w:firstLine="0"/>
      <w:jc w:val="center"/>
    </w:pPr>
    <w:rPr>
      <w:sz w:val="24"/>
    </w:rPr>
  </w:style>
  <w:style w:type="paragraph" w:customStyle="1" w:styleId="ac">
    <w:name w:val="Палочки –"/>
    <w:basedOn w:val="a"/>
    <w:qFormat/>
    <w:rsid w:val="009F453B"/>
    <w:pPr>
      <w:ind w:firstLine="0"/>
      <w:jc w:val="both"/>
    </w:pPr>
  </w:style>
  <w:style w:type="paragraph" w:customStyle="1" w:styleId="21">
    <w:name w:val="Заголовок 2_б/н"/>
    <w:basedOn w:val="2"/>
    <w:uiPriority w:val="9"/>
    <w:qFormat/>
    <w:rsid w:val="003D5B65"/>
    <w:pPr>
      <w:keepNext w:val="0"/>
      <w:keepLines w:val="0"/>
    </w:pPr>
    <w:rPr>
      <w:szCs w:val="28"/>
    </w:rPr>
  </w:style>
  <w:style w:type="paragraph" w:customStyle="1" w:styleId="31">
    <w:name w:val="Заголовок 3_б/н"/>
    <w:basedOn w:val="3"/>
    <w:uiPriority w:val="9"/>
    <w:qFormat/>
    <w:rsid w:val="0092585D"/>
    <w:pPr>
      <w:keepNext w:val="0"/>
      <w:keepLines w:val="0"/>
    </w:pPr>
  </w:style>
  <w:style w:type="paragraph" w:customStyle="1" w:styleId="41">
    <w:name w:val="Заголовок 4_б/н"/>
    <w:basedOn w:val="4"/>
    <w:uiPriority w:val="9"/>
    <w:qFormat/>
    <w:rsid w:val="006758BD"/>
    <w:pPr>
      <w:keepNext w:val="0"/>
      <w:keepLines w:val="0"/>
    </w:pPr>
  </w:style>
  <w:style w:type="paragraph" w:styleId="22">
    <w:name w:val="toc 2"/>
    <w:basedOn w:val="a"/>
    <w:next w:val="a"/>
    <w:autoRedefine/>
    <w:uiPriority w:val="39"/>
    <w:unhideWhenUsed/>
    <w:rsid w:val="006D4F4D"/>
    <w:pPr>
      <w:tabs>
        <w:tab w:val="left" w:pos="993"/>
        <w:tab w:val="right" w:leader="dot" w:pos="9911"/>
      </w:tabs>
      <w:ind w:left="993" w:hanging="567"/>
      <w:jc w:val="both"/>
    </w:pPr>
  </w:style>
  <w:style w:type="paragraph" w:styleId="11">
    <w:name w:val="toc 1"/>
    <w:basedOn w:val="a"/>
    <w:next w:val="a"/>
    <w:autoRedefine/>
    <w:uiPriority w:val="39"/>
    <w:unhideWhenUsed/>
    <w:rsid w:val="00FF7499"/>
    <w:pPr>
      <w:tabs>
        <w:tab w:val="left" w:pos="142"/>
        <w:tab w:val="right" w:leader="dot" w:pos="9637"/>
      </w:tabs>
      <w:ind w:left="1843" w:hanging="1843"/>
      <w:jc w:val="both"/>
    </w:pPr>
    <w:rPr>
      <w:noProof/>
    </w:rPr>
  </w:style>
  <w:style w:type="paragraph" w:styleId="32">
    <w:name w:val="toc 3"/>
    <w:basedOn w:val="a"/>
    <w:next w:val="a"/>
    <w:autoRedefine/>
    <w:uiPriority w:val="39"/>
    <w:unhideWhenUsed/>
    <w:rsid w:val="009F453B"/>
    <w:pPr>
      <w:spacing w:after="100"/>
      <w:ind w:left="560"/>
    </w:pPr>
  </w:style>
  <w:style w:type="paragraph" w:styleId="42">
    <w:name w:val="toc 4"/>
    <w:basedOn w:val="a"/>
    <w:next w:val="a"/>
    <w:autoRedefine/>
    <w:uiPriority w:val="39"/>
    <w:unhideWhenUsed/>
    <w:rsid w:val="009F453B"/>
    <w:pPr>
      <w:spacing w:after="100"/>
      <w:ind w:left="840"/>
    </w:pPr>
  </w:style>
  <w:style w:type="character" w:styleId="ad">
    <w:name w:val="Placeholder Text"/>
    <w:uiPriority w:val="99"/>
    <w:semiHidden/>
    <w:rsid w:val="0078351D"/>
    <w:rPr>
      <w:color w:val="808080"/>
    </w:rPr>
  </w:style>
  <w:style w:type="character" w:styleId="ae">
    <w:name w:val="page number"/>
    <w:basedOn w:val="a0"/>
    <w:rsid w:val="009B643F"/>
  </w:style>
  <w:style w:type="paragraph" w:styleId="af">
    <w:name w:val="footnote text"/>
    <w:basedOn w:val="a"/>
    <w:link w:val="af0"/>
    <w:uiPriority w:val="99"/>
    <w:semiHidden/>
    <w:unhideWhenUsed/>
    <w:rsid w:val="001D4FD1"/>
    <w:rPr>
      <w:sz w:val="20"/>
      <w:szCs w:val="20"/>
    </w:rPr>
  </w:style>
  <w:style w:type="character" w:customStyle="1" w:styleId="af0">
    <w:name w:val="Текст сноски Знак"/>
    <w:link w:val="af"/>
    <w:uiPriority w:val="99"/>
    <w:semiHidden/>
    <w:rsid w:val="001D4FD1"/>
    <w:rPr>
      <w:rFonts w:ascii="Times New Roman" w:hAnsi="Times New Roman"/>
      <w:lang w:eastAsia="en-US"/>
    </w:rPr>
  </w:style>
  <w:style w:type="character" w:styleId="af1">
    <w:name w:val="footnote reference"/>
    <w:uiPriority w:val="99"/>
    <w:semiHidden/>
    <w:unhideWhenUsed/>
    <w:rsid w:val="001D4FD1"/>
    <w:rPr>
      <w:vertAlign w:val="superscript"/>
    </w:rPr>
  </w:style>
  <w:style w:type="paragraph" w:customStyle="1" w:styleId="formattext">
    <w:name w:val="formattext"/>
    <w:basedOn w:val="a"/>
    <w:rsid w:val="00CB7821"/>
    <w:pPr>
      <w:spacing w:before="100" w:beforeAutospacing="1" w:after="100" w:afterAutospacing="1" w:line="240" w:lineRule="auto"/>
      <w:ind w:firstLine="0"/>
    </w:pPr>
    <w:rPr>
      <w:rFonts w:eastAsia="Times New Roman"/>
      <w:sz w:val="24"/>
      <w:lang w:eastAsia="ru-RU"/>
    </w:rPr>
  </w:style>
  <w:style w:type="paragraph" w:styleId="af2">
    <w:name w:val="No Spacing"/>
    <w:uiPriority w:val="1"/>
    <w:qFormat/>
    <w:rsid w:val="006526E1"/>
    <w:rPr>
      <w:rFonts w:ascii="Times New Roman" w:eastAsia="Times New Roman" w:hAnsi="Times New Roman"/>
      <w:sz w:val="24"/>
      <w:szCs w:val="24"/>
      <w:lang w:eastAsia="ru-RU"/>
    </w:rPr>
  </w:style>
  <w:style w:type="character" w:customStyle="1" w:styleId="hps">
    <w:name w:val="hps"/>
    <w:rsid w:val="00AF5197"/>
  </w:style>
  <w:style w:type="paragraph" w:customStyle="1" w:styleId="af3">
    <w:name w:val="ТаблицаМелкая"/>
    <w:basedOn w:val="a"/>
    <w:rsid w:val="00127BD1"/>
    <w:pPr>
      <w:keepLines/>
      <w:spacing w:before="60" w:after="60" w:line="240" w:lineRule="auto"/>
      <w:ind w:firstLine="0"/>
    </w:pPr>
    <w:rPr>
      <w:rFonts w:ascii="Arial Narrow" w:eastAsia="Times New Roman" w:hAnsi="Arial Narrow"/>
      <w:sz w:val="20"/>
      <w:szCs w:val="20"/>
    </w:rPr>
  </w:style>
  <w:style w:type="character" w:styleId="af4">
    <w:name w:val="annotation reference"/>
    <w:uiPriority w:val="99"/>
    <w:semiHidden/>
    <w:unhideWhenUsed/>
    <w:rsid w:val="00CE720F"/>
    <w:rPr>
      <w:sz w:val="16"/>
      <w:szCs w:val="16"/>
    </w:rPr>
  </w:style>
  <w:style w:type="paragraph" w:styleId="af5">
    <w:name w:val="annotation text"/>
    <w:basedOn w:val="a"/>
    <w:link w:val="af6"/>
    <w:uiPriority w:val="99"/>
    <w:unhideWhenUsed/>
    <w:rsid w:val="00CE720F"/>
    <w:rPr>
      <w:sz w:val="20"/>
      <w:szCs w:val="20"/>
    </w:rPr>
  </w:style>
  <w:style w:type="character" w:customStyle="1" w:styleId="af6">
    <w:name w:val="Текст примечания Знак"/>
    <w:link w:val="af5"/>
    <w:uiPriority w:val="99"/>
    <w:rsid w:val="00CE720F"/>
    <w:rPr>
      <w:rFonts w:ascii="Times New Roman" w:hAnsi="Times New Roman"/>
      <w:lang w:eastAsia="en-US"/>
    </w:rPr>
  </w:style>
  <w:style w:type="paragraph" w:styleId="af7">
    <w:name w:val="annotation subject"/>
    <w:basedOn w:val="af5"/>
    <w:next w:val="af5"/>
    <w:link w:val="af8"/>
    <w:uiPriority w:val="99"/>
    <w:semiHidden/>
    <w:unhideWhenUsed/>
    <w:rsid w:val="00CE720F"/>
    <w:rPr>
      <w:b/>
      <w:bCs/>
    </w:rPr>
  </w:style>
  <w:style w:type="character" w:customStyle="1" w:styleId="af8">
    <w:name w:val="Тема примечания Знак"/>
    <w:link w:val="af7"/>
    <w:uiPriority w:val="99"/>
    <w:semiHidden/>
    <w:rsid w:val="00CE720F"/>
    <w:rPr>
      <w:rFonts w:ascii="Times New Roman" w:hAnsi="Times New Roman"/>
      <w:b/>
      <w:bCs/>
      <w:lang w:eastAsia="en-US"/>
    </w:rPr>
  </w:style>
  <w:style w:type="paragraph" w:customStyle="1" w:styleId="51">
    <w:name w:val="Основной текст (5)1"/>
    <w:basedOn w:val="a"/>
    <w:link w:val="52"/>
    <w:uiPriority w:val="99"/>
    <w:rsid w:val="00B13D95"/>
    <w:pPr>
      <w:shd w:val="clear" w:color="auto" w:fill="FFFFFF"/>
      <w:spacing w:before="180" w:after="180" w:line="153" w:lineRule="exact"/>
      <w:ind w:hanging="340"/>
      <w:jc w:val="both"/>
    </w:pPr>
    <w:rPr>
      <w:rFonts w:ascii="Arial" w:hAnsi="Arial" w:cs="Arial"/>
      <w:sz w:val="13"/>
      <w:szCs w:val="13"/>
      <w:lang w:eastAsia="ru-RU"/>
    </w:rPr>
  </w:style>
  <w:style w:type="character" w:customStyle="1" w:styleId="52">
    <w:name w:val="Основной текст (5)_"/>
    <w:link w:val="51"/>
    <w:uiPriority w:val="99"/>
    <w:rsid w:val="00B13D95"/>
    <w:rPr>
      <w:rFonts w:ascii="Arial" w:hAnsi="Arial" w:cs="Arial"/>
      <w:sz w:val="13"/>
      <w:szCs w:val="13"/>
      <w:shd w:val="clear" w:color="auto" w:fill="FFFFFF"/>
    </w:rPr>
  </w:style>
  <w:style w:type="paragraph" w:styleId="af9">
    <w:name w:val="List Paragraph"/>
    <w:basedOn w:val="a"/>
    <w:uiPriority w:val="34"/>
    <w:qFormat/>
    <w:rsid w:val="00DE32DD"/>
    <w:pPr>
      <w:ind w:left="720"/>
    </w:pPr>
  </w:style>
  <w:style w:type="paragraph" w:styleId="afa">
    <w:name w:val="caption"/>
    <w:basedOn w:val="a"/>
    <w:next w:val="a"/>
    <w:uiPriority w:val="35"/>
    <w:unhideWhenUsed/>
    <w:qFormat/>
    <w:rsid w:val="002D57E8"/>
    <w:rPr>
      <w:b/>
      <w:bCs/>
      <w:sz w:val="20"/>
      <w:szCs w:val="20"/>
    </w:rPr>
  </w:style>
  <w:style w:type="character" w:customStyle="1" w:styleId="apple-converted-space">
    <w:name w:val="apple-converted-space"/>
    <w:rsid w:val="00281D54"/>
  </w:style>
  <w:style w:type="paragraph" w:styleId="afb">
    <w:name w:val="Normal (Web)"/>
    <w:basedOn w:val="a"/>
    <w:uiPriority w:val="99"/>
    <w:semiHidden/>
    <w:qFormat/>
    <w:rsid w:val="0082201B"/>
    <w:pPr>
      <w:spacing w:beforeAutospacing="1" w:after="200" w:afterAutospacing="1" w:line="240" w:lineRule="auto"/>
      <w:ind w:firstLine="0"/>
    </w:pPr>
    <w:rPr>
      <w:rFonts w:eastAsia="Times New Roman"/>
      <w:sz w:val="24"/>
      <w:lang w:eastAsia="ru-RU"/>
    </w:rPr>
  </w:style>
  <w:style w:type="paragraph" w:customStyle="1" w:styleId="33">
    <w:name w:val="Обычный3"/>
    <w:qFormat/>
    <w:rsid w:val="0082201B"/>
    <w:pPr>
      <w:spacing w:before="100" w:after="100"/>
    </w:pPr>
    <w:rPr>
      <w:rFonts w:ascii="Times New Roman" w:eastAsia="Times New Roman" w:hAnsi="Times New Roman"/>
      <w:sz w:val="24"/>
      <w:lang w:eastAsia="ru-RU"/>
    </w:rPr>
  </w:style>
  <w:style w:type="paragraph" w:customStyle="1" w:styleId="12">
    <w:name w:val="Обычный1"/>
    <w:qFormat/>
    <w:rsid w:val="001A138D"/>
    <w:pPr>
      <w:ind w:left="284" w:firstLine="284"/>
      <w:jc w:val="both"/>
    </w:pPr>
    <w:rPr>
      <w:rFonts w:ascii="Times New Roman" w:eastAsia="Times New Roman" w:hAnsi="Times New Roman"/>
      <w:sz w:val="24"/>
      <w:lang w:eastAsia="ru-RU"/>
    </w:rPr>
  </w:style>
  <w:style w:type="paragraph" w:customStyle="1" w:styleId="23">
    <w:name w:val="Обычный2"/>
    <w:basedOn w:val="af2"/>
    <w:qFormat/>
    <w:rsid w:val="007559B7"/>
    <w:pPr>
      <w:spacing w:line="360" w:lineRule="auto"/>
      <w:ind w:firstLine="709"/>
      <w:jc w:val="both"/>
    </w:pPr>
    <w:rPr>
      <w:rFonts w:asciiTheme="minorBidi" w:hAnsiTheme="minorBidi" w:cstheme="minorBidi"/>
    </w:rPr>
  </w:style>
  <w:style w:type="character" w:customStyle="1" w:styleId="-">
    <w:name w:val="Интернет-ссылка"/>
    <w:rsid w:val="00103B36"/>
    <w:rPr>
      <w:color w:val="000080"/>
      <w:u w:val="single"/>
    </w:rPr>
  </w:style>
  <w:style w:type="character" w:styleId="afc">
    <w:name w:val="FollowedHyperlink"/>
    <w:rsid w:val="00D556F9"/>
    <w:rPr>
      <w:color w:val="800080"/>
      <w:u w:val="single"/>
    </w:rPr>
  </w:style>
  <w:style w:type="paragraph" w:styleId="afd">
    <w:name w:val="Date"/>
    <w:basedOn w:val="a"/>
    <w:next w:val="a"/>
    <w:link w:val="afe"/>
    <w:uiPriority w:val="99"/>
    <w:semiHidden/>
    <w:unhideWhenUsed/>
    <w:rsid w:val="000137B4"/>
  </w:style>
  <w:style w:type="character" w:customStyle="1" w:styleId="afe">
    <w:name w:val="Дата Знак"/>
    <w:basedOn w:val="a0"/>
    <w:link w:val="afd"/>
    <w:uiPriority w:val="99"/>
    <w:semiHidden/>
    <w:rsid w:val="000137B4"/>
    <w:rPr>
      <w:rFonts w:ascii="Times New Roman" w:hAnsi="Times New Roman"/>
      <w:sz w:val="28"/>
      <w:szCs w:val="24"/>
      <w:lang w:eastAsia="en-US"/>
    </w:rPr>
  </w:style>
  <w:style w:type="paragraph" w:customStyle="1" w:styleId="aff">
    <w:name w:val="Название приложения"/>
    <w:basedOn w:val="afa"/>
    <w:rsid w:val="00325399"/>
    <w:pPr>
      <w:keepNext/>
      <w:pageBreakBefore/>
      <w:spacing w:before="120" w:after="360"/>
      <w:ind w:firstLine="0"/>
      <w:jc w:val="center"/>
    </w:pPr>
    <w:rPr>
      <w:rFonts w:ascii="Arial" w:hAnsi="Arial"/>
      <w:b w:val="0"/>
      <w:sz w:val="24"/>
    </w:rPr>
  </w:style>
  <w:style w:type="paragraph" w:customStyle="1" w:styleId="headertext">
    <w:name w:val="headertext"/>
    <w:basedOn w:val="a"/>
    <w:rsid w:val="00D01259"/>
    <w:pPr>
      <w:spacing w:before="100" w:beforeAutospacing="1" w:after="100" w:afterAutospacing="1" w:line="240" w:lineRule="auto"/>
      <w:ind w:firstLine="0"/>
    </w:pPr>
    <w:rPr>
      <w:rFonts w:eastAsia="Times New Roman"/>
      <w:sz w:val="24"/>
      <w:lang w:eastAsia="ru-RU"/>
    </w:rPr>
  </w:style>
  <w:style w:type="paragraph" w:customStyle="1" w:styleId="13">
    <w:name w:val="Без интервала1"/>
    <w:rsid w:val="00946B0E"/>
    <w:rPr>
      <w:rFonts w:ascii="Times New Roman" w:hAnsi="Times New Roman"/>
      <w:sz w:val="24"/>
      <w:szCs w:val="24"/>
      <w:lang w:eastAsia="ru-RU"/>
    </w:rPr>
  </w:style>
  <w:style w:type="paragraph" w:customStyle="1" w:styleId="western">
    <w:name w:val="western"/>
    <w:basedOn w:val="a"/>
    <w:rsid w:val="00EF1812"/>
    <w:pPr>
      <w:spacing w:before="100" w:beforeAutospacing="1" w:after="142" w:line="276" w:lineRule="auto"/>
    </w:pPr>
    <w:rPr>
      <w:rFonts w:eastAsia="Times New Roman"/>
      <w:szCs w:val="28"/>
      <w:lang w:eastAsia="ru-RU"/>
    </w:rPr>
  </w:style>
  <w:style w:type="paragraph" w:customStyle="1" w:styleId="FORMATTEXT0">
    <w:name w:val=".FORMATTEXT"/>
    <w:uiPriority w:val="99"/>
    <w:rsid w:val="00395B7B"/>
    <w:pPr>
      <w:widowControl w:val="0"/>
      <w:autoSpaceDE w:val="0"/>
      <w:autoSpaceDN w:val="0"/>
      <w:adjustRightInd w:val="0"/>
    </w:pPr>
    <w:rPr>
      <w:rFonts w:ascii="Arial" w:eastAsiaTheme="minorEastAsia"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901">
      <w:bodyDiv w:val="1"/>
      <w:marLeft w:val="0"/>
      <w:marRight w:val="0"/>
      <w:marTop w:val="0"/>
      <w:marBottom w:val="0"/>
      <w:divBdr>
        <w:top w:val="none" w:sz="0" w:space="0" w:color="auto"/>
        <w:left w:val="none" w:sz="0" w:space="0" w:color="auto"/>
        <w:bottom w:val="none" w:sz="0" w:space="0" w:color="auto"/>
        <w:right w:val="none" w:sz="0" w:space="0" w:color="auto"/>
      </w:divBdr>
    </w:div>
    <w:div w:id="69080420">
      <w:bodyDiv w:val="1"/>
      <w:marLeft w:val="0"/>
      <w:marRight w:val="0"/>
      <w:marTop w:val="0"/>
      <w:marBottom w:val="0"/>
      <w:divBdr>
        <w:top w:val="none" w:sz="0" w:space="0" w:color="auto"/>
        <w:left w:val="none" w:sz="0" w:space="0" w:color="auto"/>
        <w:bottom w:val="none" w:sz="0" w:space="0" w:color="auto"/>
        <w:right w:val="none" w:sz="0" w:space="0" w:color="auto"/>
      </w:divBdr>
    </w:div>
    <w:div w:id="101918689">
      <w:bodyDiv w:val="1"/>
      <w:marLeft w:val="0"/>
      <w:marRight w:val="0"/>
      <w:marTop w:val="0"/>
      <w:marBottom w:val="0"/>
      <w:divBdr>
        <w:top w:val="none" w:sz="0" w:space="0" w:color="auto"/>
        <w:left w:val="none" w:sz="0" w:space="0" w:color="auto"/>
        <w:bottom w:val="none" w:sz="0" w:space="0" w:color="auto"/>
        <w:right w:val="none" w:sz="0" w:space="0" w:color="auto"/>
      </w:divBdr>
    </w:div>
    <w:div w:id="110785124">
      <w:bodyDiv w:val="1"/>
      <w:marLeft w:val="0"/>
      <w:marRight w:val="0"/>
      <w:marTop w:val="0"/>
      <w:marBottom w:val="0"/>
      <w:divBdr>
        <w:top w:val="none" w:sz="0" w:space="0" w:color="auto"/>
        <w:left w:val="none" w:sz="0" w:space="0" w:color="auto"/>
        <w:bottom w:val="none" w:sz="0" w:space="0" w:color="auto"/>
        <w:right w:val="none" w:sz="0" w:space="0" w:color="auto"/>
      </w:divBdr>
    </w:div>
    <w:div w:id="112604327">
      <w:bodyDiv w:val="1"/>
      <w:marLeft w:val="0"/>
      <w:marRight w:val="0"/>
      <w:marTop w:val="0"/>
      <w:marBottom w:val="0"/>
      <w:divBdr>
        <w:top w:val="none" w:sz="0" w:space="0" w:color="auto"/>
        <w:left w:val="none" w:sz="0" w:space="0" w:color="auto"/>
        <w:bottom w:val="none" w:sz="0" w:space="0" w:color="auto"/>
        <w:right w:val="none" w:sz="0" w:space="0" w:color="auto"/>
      </w:divBdr>
    </w:div>
    <w:div w:id="147291013">
      <w:bodyDiv w:val="1"/>
      <w:marLeft w:val="0"/>
      <w:marRight w:val="0"/>
      <w:marTop w:val="0"/>
      <w:marBottom w:val="0"/>
      <w:divBdr>
        <w:top w:val="none" w:sz="0" w:space="0" w:color="auto"/>
        <w:left w:val="none" w:sz="0" w:space="0" w:color="auto"/>
        <w:bottom w:val="none" w:sz="0" w:space="0" w:color="auto"/>
        <w:right w:val="none" w:sz="0" w:space="0" w:color="auto"/>
      </w:divBdr>
      <w:divsChild>
        <w:div w:id="466358068">
          <w:marLeft w:val="0"/>
          <w:marRight w:val="0"/>
          <w:marTop w:val="0"/>
          <w:marBottom w:val="0"/>
          <w:divBdr>
            <w:top w:val="none" w:sz="0" w:space="0" w:color="auto"/>
            <w:left w:val="none" w:sz="0" w:space="0" w:color="auto"/>
            <w:bottom w:val="none" w:sz="0" w:space="0" w:color="auto"/>
            <w:right w:val="none" w:sz="0" w:space="0" w:color="auto"/>
          </w:divBdr>
          <w:divsChild>
            <w:div w:id="15615875">
              <w:marLeft w:val="0"/>
              <w:marRight w:val="0"/>
              <w:marTop w:val="0"/>
              <w:marBottom w:val="0"/>
              <w:divBdr>
                <w:top w:val="none" w:sz="0" w:space="0" w:color="auto"/>
                <w:left w:val="none" w:sz="0" w:space="0" w:color="auto"/>
                <w:bottom w:val="none" w:sz="0" w:space="0" w:color="auto"/>
                <w:right w:val="none" w:sz="0" w:space="0" w:color="auto"/>
              </w:divBdr>
              <w:divsChild>
                <w:div w:id="55223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00317">
          <w:marLeft w:val="0"/>
          <w:marRight w:val="0"/>
          <w:marTop w:val="0"/>
          <w:marBottom w:val="0"/>
          <w:divBdr>
            <w:top w:val="none" w:sz="0" w:space="0" w:color="auto"/>
            <w:left w:val="none" w:sz="0" w:space="0" w:color="auto"/>
            <w:bottom w:val="none" w:sz="0" w:space="0" w:color="auto"/>
            <w:right w:val="none" w:sz="0" w:space="0" w:color="auto"/>
          </w:divBdr>
          <w:divsChild>
            <w:div w:id="1009407300">
              <w:marLeft w:val="0"/>
              <w:marRight w:val="0"/>
              <w:marTop w:val="0"/>
              <w:marBottom w:val="0"/>
              <w:divBdr>
                <w:top w:val="none" w:sz="0" w:space="0" w:color="auto"/>
                <w:left w:val="none" w:sz="0" w:space="0" w:color="auto"/>
                <w:bottom w:val="none" w:sz="0" w:space="0" w:color="auto"/>
                <w:right w:val="none" w:sz="0" w:space="0" w:color="auto"/>
              </w:divBdr>
              <w:divsChild>
                <w:div w:id="135707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6557">
      <w:bodyDiv w:val="1"/>
      <w:marLeft w:val="0"/>
      <w:marRight w:val="0"/>
      <w:marTop w:val="0"/>
      <w:marBottom w:val="0"/>
      <w:divBdr>
        <w:top w:val="none" w:sz="0" w:space="0" w:color="auto"/>
        <w:left w:val="none" w:sz="0" w:space="0" w:color="auto"/>
        <w:bottom w:val="none" w:sz="0" w:space="0" w:color="auto"/>
        <w:right w:val="none" w:sz="0" w:space="0" w:color="auto"/>
      </w:divBdr>
    </w:div>
    <w:div w:id="166138577">
      <w:bodyDiv w:val="1"/>
      <w:marLeft w:val="0"/>
      <w:marRight w:val="0"/>
      <w:marTop w:val="0"/>
      <w:marBottom w:val="0"/>
      <w:divBdr>
        <w:top w:val="none" w:sz="0" w:space="0" w:color="auto"/>
        <w:left w:val="none" w:sz="0" w:space="0" w:color="auto"/>
        <w:bottom w:val="none" w:sz="0" w:space="0" w:color="auto"/>
        <w:right w:val="none" w:sz="0" w:space="0" w:color="auto"/>
      </w:divBdr>
    </w:div>
    <w:div w:id="198667622">
      <w:bodyDiv w:val="1"/>
      <w:marLeft w:val="0"/>
      <w:marRight w:val="0"/>
      <w:marTop w:val="0"/>
      <w:marBottom w:val="0"/>
      <w:divBdr>
        <w:top w:val="none" w:sz="0" w:space="0" w:color="auto"/>
        <w:left w:val="none" w:sz="0" w:space="0" w:color="auto"/>
        <w:bottom w:val="none" w:sz="0" w:space="0" w:color="auto"/>
        <w:right w:val="none" w:sz="0" w:space="0" w:color="auto"/>
      </w:divBdr>
    </w:div>
    <w:div w:id="219245482">
      <w:bodyDiv w:val="1"/>
      <w:marLeft w:val="0"/>
      <w:marRight w:val="0"/>
      <w:marTop w:val="0"/>
      <w:marBottom w:val="0"/>
      <w:divBdr>
        <w:top w:val="none" w:sz="0" w:space="0" w:color="auto"/>
        <w:left w:val="none" w:sz="0" w:space="0" w:color="auto"/>
        <w:bottom w:val="none" w:sz="0" w:space="0" w:color="auto"/>
        <w:right w:val="none" w:sz="0" w:space="0" w:color="auto"/>
      </w:divBdr>
    </w:div>
    <w:div w:id="219631541">
      <w:bodyDiv w:val="1"/>
      <w:marLeft w:val="0"/>
      <w:marRight w:val="0"/>
      <w:marTop w:val="0"/>
      <w:marBottom w:val="0"/>
      <w:divBdr>
        <w:top w:val="none" w:sz="0" w:space="0" w:color="auto"/>
        <w:left w:val="none" w:sz="0" w:space="0" w:color="auto"/>
        <w:bottom w:val="none" w:sz="0" w:space="0" w:color="auto"/>
        <w:right w:val="none" w:sz="0" w:space="0" w:color="auto"/>
      </w:divBdr>
    </w:div>
    <w:div w:id="230703732">
      <w:bodyDiv w:val="1"/>
      <w:marLeft w:val="0"/>
      <w:marRight w:val="0"/>
      <w:marTop w:val="0"/>
      <w:marBottom w:val="0"/>
      <w:divBdr>
        <w:top w:val="none" w:sz="0" w:space="0" w:color="auto"/>
        <w:left w:val="none" w:sz="0" w:space="0" w:color="auto"/>
        <w:bottom w:val="none" w:sz="0" w:space="0" w:color="auto"/>
        <w:right w:val="none" w:sz="0" w:space="0" w:color="auto"/>
      </w:divBdr>
    </w:div>
    <w:div w:id="231891361">
      <w:bodyDiv w:val="1"/>
      <w:marLeft w:val="0"/>
      <w:marRight w:val="0"/>
      <w:marTop w:val="0"/>
      <w:marBottom w:val="0"/>
      <w:divBdr>
        <w:top w:val="none" w:sz="0" w:space="0" w:color="auto"/>
        <w:left w:val="none" w:sz="0" w:space="0" w:color="auto"/>
        <w:bottom w:val="none" w:sz="0" w:space="0" w:color="auto"/>
        <w:right w:val="none" w:sz="0" w:space="0" w:color="auto"/>
      </w:divBdr>
    </w:div>
    <w:div w:id="239481957">
      <w:bodyDiv w:val="1"/>
      <w:marLeft w:val="0"/>
      <w:marRight w:val="0"/>
      <w:marTop w:val="0"/>
      <w:marBottom w:val="0"/>
      <w:divBdr>
        <w:top w:val="none" w:sz="0" w:space="0" w:color="auto"/>
        <w:left w:val="none" w:sz="0" w:space="0" w:color="auto"/>
        <w:bottom w:val="none" w:sz="0" w:space="0" w:color="auto"/>
        <w:right w:val="none" w:sz="0" w:space="0" w:color="auto"/>
      </w:divBdr>
    </w:div>
    <w:div w:id="262229733">
      <w:bodyDiv w:val="1"/>
      <w:marLeft w:val="0"/>
      <w:marRight w:val="0"/>
      <w:marTop w:val="0"/>
      <w:marBottom w:val="0"/>
      <w:divBdr>
        <w:top w:val="none" w:sz="0" w:space="0" w:color="auto"/>
        <w:left w:val="none" w:sz="0" w:space="0" w:color="auto"/>
        <w:bottom w:val="none" w:sz="0" w:space="0" w:color="auto"/>
        <w:right w:val="none" w:sz="0" w:space="0" w:color="auto"/>
      </w:divBdr>
    </w:div>
    <w:div w:id="304237489">
      <w:bodyDiv w:val="1"/>
      <w:marLeft w:val="0"/>
      <w:marRight w:val="0"/>
      <w:marTop w:val="0"/>
      <w:marBottom w:val="0"/>
      <w:divBdr>
        <w:top w:val="none" w:sz="0" w:space="0" w:color="auto"/>
        <w:left w:val="none" w:sz="0" w:space="0" w:color="auto"/>
        <w:bottom w:val="none" w:sz="0" w:space="0" w:color="auto"/>
        <w:right w:val="none" w:sz="0" w:space="0" w:color="auto"/>
      </w:divBdr>
    </w:div>
    <w:div w:id="318312249">
      <w:bodyDiv w:val="1"/>
      <w:marLeft w:val="0"/>
      <w:marRight w:val="0"/>
      <w:marTop w:val="0"/>
      <w:marBottom w:val="0"/>
      <w:divBdr>
        <w:top w:val="none" w:sz="0" w:space="0" w:color="auto"/>
        <w:left w:val="none" w:sz="0" w:space="0" w:color="auto"/>
        <w:bottom w:val="none" w:sz="0" w:space="0" w:color="auto"/>
        <w:right w:val="none" w:sz="0" w:space="0" w:color="auto"/>
      </w:divBdr>
    </w:div>
    <w:div w:id="335116972">
      <w:bodyDiv w:val="1"/>
      <w:marLeft w:val="0"/>
      <w:marRight w:val="0"/>
      <w:marTop w:val="0"/>
      <w:marBottom w:val="0"/>
      <w:divBdr>
        <w:top w:val="none" w:sz="0" w:space="0" w:color="auto"/>
        <w:left w:val="none" w:sz="0" w:space="0" w:color="auto"/>
        <w:bottom w:val="none" w:sz="0" w:space="0" w:color="auto"/>
        <w:right w:val="none" w:sz="0" w:space="0" w:color="auto"/>
      </w:divBdr>
    </w:div>
    <w:div w:id="341516273">
      <w:bodyDiv w:val="1"/>
      <w:marLeft w:val="0"/>
      <w:marRight w:val="0"/>
      <w:marTop w:val="0"/>
      <w:marBottom w:val="0"/>
      <w:divBdr>
        <w:top w:val="none" w:sz="0" w:space="0" w:color="auto"/>
        <w:left w:val="none" w:sz="0" w:space="0" w:color="auto"/>
        <w:bottom w:val="none" w:sz="0" w:space="0" w:color="auto"/>
        <w:right w:val="none" w:sz="0" w:space="0" w:color="auto"/>
      </w:divBdr>
    </w:div>
    <w:div w:id="368074679">
      <w:bodyDiv w:val="1"/>
      <w:marLeft w:val="0"/>
      <w:marRight w:val="0"/>
      <w:marTop w:val="0"/>
      <w:marBottom w:val="0"/>
      <w:divBdr>
        <w:top w:val="none" w:sz="0" w:space="0" w:color="auto"/>
        <w:left w:val="none" w:sz="0" w:space="0" w:color="auto"/>
        <w:bottom w:val="none" w:sz="0" w:space="0" w:color="auto"/>
        <w:right w:val="none" w:sz="0" w:space="0" w:color="auto"/>
      </w:divBdr>
      <w:divsChild>
        <w:div w:id="1500774708">
          <w:marLeft w:val="0"/>
          <w:marRight w:val="0"/>
          <w:marTop w:val="0"/>
          <w:marBottom w:val="0"/>
          <w:divBdr>
            <w:top w:val="none" w:sz="0" w:space="0" w:color="auto"/>
            <w:left w:val="none" w:sz="0" w:space="0" w:color="auto"/>
            <w:bottom w:val="none" w:sz="0" w:space="0" w:color="auto"/>
            <w:right w:val="none" w:sz="0" w:space="0" w:color="auto"/>
          </w:divBdr>
          <w:divsChild>
            <w:div w:id="1912233559">
              <w:marLeft w:val="0"/>
              <w:marRight w:val="0"/>
              <w:marTop w:val="0"/>
              <w:marBottom w:val="0"/>
              <w:divBdr>
                <w:top w:val="none" w:sz="0" w:space="0" w:color="auto"/>
                <w:left w:val="none" w:sz="0" w:space="0" w:color="auto"/>
                <w:bottom w:val="none" w:sz="0" w:space="0" w:color="auto"/>
                <w:right w:val="none" w:sz="0" w:space="0" w:color="auto"/>
              </w:divBdr>
              <w:divsChild>
                <w:div w:id="11191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0277">
          <w:marLeft w:val="0"/>
          <w:marRight w:val="0"/>
          <w:marTop w:val="0"/>
          <w:marBottom w:val="0"/>
          <w:divBdr>
            <w:top w:val="none" w:sz="0" w:space="0" w:color="auto"/>
            <w:left w:val="none" w:sz="0" w:space="0" w:color="auto"/>
            <w:bottom w:val="none" w:sz="0" w:space="0" w:color="auto"/>
            <w:right w:val="none" w:sz="0" w:space="0" w:color="auto"/>
          </w:divBdr>
          <w:divsChild>
            <w:div w:id="289286901">
              <w:marLeft w:val="0"/>
              <w:marRight w:val="0"/>
              <w:marTop w:val="0"/>
              <w:marBottom w:val="0"/>
              <w:divBdr>
                <w:top w:val="none" w:sz="0" w:space="0" w:color="auto"/>
                <w:left w:val="none" w:sz="0" w:space="0" w:color="auto"/>
                <w:bottom w:val="none" w:sz="0" w:space="0" w:color="auto"/>
                <w:right w:val="none" w:sz="0" w:space="0" w:color="auto"/>
              </w:divBdr>
              <w:divsChild>
                <w:div w:id="5937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2818">
      <w:bodyDiv w:val="1"/>
      <w:marLeft w:val="0"/>
      <w:marRight w:val="0"/>
      <w:marTop w:val="0"/>
      <w:marBottom w:val="0"/>
      <w:divBdr>
        <w:top w:val="none" w:sz="0" w:space="0" w:color="auto"/>
        <w:left w:val="none" w:sz="0" w:space="0" w:color="auto"/>
        <w:bottom w:val="none" w:sz="0" w:space="0" w:color="auto"/>
        <w:right w:val="none" w:sz="0" w:space="0" w:color="auto"/>
      </w:divBdr>
    </w:div>
    <w:div w:id="377822576">
      <w:bodyDiv w:val="1"/>
      <w:marLeft w:val="0"/>
      <w:marRight w:val="0"/>
      <w:marTop w:val="0"/>
      <w:marBottom w:val="0"/>
      <w:divBdr>
        <w:top w:val="none" w:sz="0" w:space="0" w:color="auto"/>
        <w:left w:val="none" w:sz="0" w:space="0" w:color="auto"/>
        <w:bottom w:val="none" w:sz="0" w:space="0" w:color="auto"/>
        <w:right w:val="none" w:sz="0" w:space="0" w:color="auto"/>
      </w:divBdr>
    </w:div>
    <w:div w:id="403187574">
      <w:bodyDiv w:val="1"/>
      <w:marLeft w:val="0"/>
      <w:marRight w:val="0"/>
      <w:marTop w:val="0"/>
      <w:marBottom w:val="0"/>
      <w:divBdr>
        <w:top w:val="none" w:sz="0" w:space="0" w:color="auto"/>
        <w:left w:val="none" w:sz="0" w:space="0" w:color="auto"/>
        <w:bottom w:val="none" w:sz="0" w:space="0" w:color="auto"/>
        <w:right w:val="none" w:sz="0" w:space="0" w:color="auto"/>
      </w:divBdr>
    </w:div>
    <w:div w:id="409039089">
      <w:bodyDiv w:val="1"/>
      <w:marLeft w:val="0"/>
      <w:marRight w:val="0"/>
      <w:marTop w:val="0"/>
      <w:marBottom w:val="0"/>
      <w:divBdr>
        <w:top w:val="none" w:sz="0" w:space="0" w:color="auto"/>
        <w:left w:val="none" w:sz="0" w:space="0" w:color="auto"/>
        <w:bottom w:val="none" w:sz="0" w:space="0" w:color="auto"/>
        <w:right w:val="none" w:sz="0" w:space="0" w:color="auto"/>
      </w:divBdr>
    </w:div>
    <w:div w:id="476647439">
      <w:bodyDiv w:val="1"/>
      <w:marLeft w:val="0"/>
      <w:marRight w:val="0"/>
      <w:marTop w:val="0"/>
      <w:marBottom w:val="0"/>
      <w:divBdr>
        <w:top w:val="none" w:sz="0" w:space="0" w:color="auto"/>
        <w:left w:val="none" w:sz="0" w:space="0" w:color="auto"/>
        <w:bottom w:val="none" w:sz="0" w:space="0" w:color="auto"/>
        <w:right w:val="none" w:sz="0" w:space="0" w:color="auto"/>
      </w:divBdr>
    </w:div>
    <w:div w:id="505558217">
      <w:bodyDiv w:val="1"/>
      <w:marLeft w:val="0"/>
      <w:marRight w:val="0"/>
      <w:marTop w:val="0"/>
      <w:marBottom w:val="0"/>
      <w:divBdr>
        <w:top w:val="none" w:sz="0" w:space="0" w:color="auto"/>
        <w:left w:val="none" w:sz="0" w:space="0" w:color="auto"/>
        <w:bottom w:val="none" w:sz="0" w:space="0" w:color="auto"/>
        <w:right w:val="none" w:sz="0" w:space="0" w:color="auto"/>
      </w:divBdr>
    </w:div>
    <w:div w:id="508184381">
      <w:bodyDiv w:val="1"/>
      <w:marLeft w:val="0"/>
      <w:marRight w:val="0"/>
      <w:marTop w:val="0"/>
      <w:marBottom w:val="0"/>
      <w:divBdr>
        <w:top w:val="none" w:sz="0" w:space="0" w:color="auto"/>
        <w:left w:val="none" w:sz="0" w:space="0" w:color="auto"/>
        <w:bottom w:val="none" w:sz="0" w:space="0" w:color="auto"/>
        <w:right w:val="none" w:sz="0" w:space="0" w:color="auto"/>
      </w:divBdr>
    </w:div>
    <w:div w:id="514271249">
      <w:bodyDiv w:val="1"/>
      <w:marLeft w:val="0"/>
      <w:marRight w:val="0"/>
      <w:marTop w:val="0"/>
      <w:marBottom w:val="0"/>
      <w:divBdr>
        <w:top w:val="none" w:sz="0" w:space="0" w:color="auto"/>
        <w:left w:val="none" w:sz="0" w:space="0" w:color="auto"/>
        <w:bottom w:val="none" w:sz="0" w:space="0" w:color="auto"/>
        <w:right w:val="none" w:sz="0" w:space="0" w:color="auto"/>
      </w:divBdr>
    </w:div>
    <w:div w:id="520900812">
      <w:bodyDiv w:val="1"/>
      <w:marLeft w:val="0"/>
      <w:marRight w:val="0"/>
      <w:marTop w:val="0"/>
      <w:marBottom w:val="0"/>
      <w:divBdr>
        <w:top w:val="none" w:sz="0" w:space="0" w:color="auto"/>
        <w:left w:val="none" w:sz="0" w:space="0" w:color="auto"/>
        <w:bottom w:val="none" w:sz="0" w:space="0" w:color="auto"/>
        <w:right w:val="none" w:sz="0" w:space="0" w:color="auto"/>
      </w:divBdr>
    </w:div>
    <w:div w:id="531306226">
      <w:bodyDiv w:val="1"/>
      <w:marLeft w:val="0"/>
      <w:marRight w:val="0"/>
      <w:marTop w:val="0"/>
      <w:marBottom w:val="0"/>
      <w:divBdr>
        <w:top w:val="none" w:sz="0" w:space="0" w:color="auto"/>
        <w:left w:val="none" w:sz="0" w:space="0" w:color="auto"/>
        <w:bottom w:val="none" w:sz="0" w:space="0" w:color="auto"/>
        <w:right w:val="none" w:sz="0" w:space="0" w:color="auto"/>
      </w:divBdr>
    </w:div>
    <w:div w:id="542906821">
      <w:bodyDiv w:val="1"/>
      <w:marLeft w:val="0"/>
      <w:marRight w:val="0"/>
      <w:marTop w:val="0"/>
      <w:marBottom w:val="0"/>
      <w:divBdr>
        <w:top w:val="none" w:sz="0" w:space="0" w:color="auto"/>
        <w:left w:val="none" w:sz="0" w:space="0" w:color="auto"/>
        <w:bottom w:val="none" w:sz="0" w:space="0" w:color="auto"/>
        <w:right w:val="none" w:sz="0" w:space="0" w:color="auto"/>
      </w:divBdr>
    </w:div>
    <w:div w:id="552042327">
      <w:bodyDiv w:val="1"/>
      <w:marLeft w:val="0"/>
      <w:marRight w:val="0"/>
      <w:marTop w:val="0"/>
      <w:marBottom w:val="0"/>
      <w:divBdr>
        <w:top w:val="none" w:sz="0" w:space="0" w:color="auto"/>
        <w:left w:val="none" w:sz="0" w:space="0" w:color="auto"/>
        <w:bottom w:val="none" w:sz="0" w:space="0" w:color="auto"/>
        <w:right w:val="none" w:sz="0" w:space="0" w:color="auto"/>
      </w:divBdr>
    </w:div>
    <w:div w:id="565145746">
      <w:bodyDiv w:val="1"/>
      <w:marLeft w:val="0"/>
      <w:marRight w:val="0"/>
      <w:marTop w:val="0"/>
      <w:marBottom w:val="0"/>
      <w:divBdr>
        <w:top w:val="none" w:sz="0" w:space="0" w:color="auto"/>
        <w:left w:val="none" w:sz="0" w:space="0" w:color="auto"/>
        <w:bottom w:val="none" w:sz="0" w:space="0" w:color="auto"/>
        <w:right w:val="none" w:sz="0" w:space="0" w:color="auto"/>
      </w:divBdr>
    </w:div>
    <w:div w:id="577637644">
      <w:bodyDiv w:val="1"/>
      <w:marLeft w:val="0"/>
      <w:marRight w:val="0"/>
      <w:marTop w:val="0"/>
      <w:marBottom w:val="0"/>
      <w:divBdr>
        <w:top w:val="none" w:sz="0" w:space="0" w:color="auto"/>
        <w:left w:val="none" w:sz="0" w:space="0" w:color="auto"/>
        <w:bottom w:val="none" w:sz="0" w:space="0" w:color="auto"/>
        <w:right w:val="none" w:sz="0" w:space="0" w:color="auto"/>
      </w:divBdr>
    </w:div>
    <w:div w:id="589195542">
      <w:bodyDiv w:val="1"/>
      <w:marLeft w:val="0"/>
      <w:marRight w:val="0"/>
      <w:marTop w:val="0"/>
      <w:marBottom w:val="0"/>
      <w:divBdr>
        <w:top w:val="none" w:sz="0" w:space="0" w:color="auto"/>
        <w:left w:val="none" w:sz="0" w:space="0" w:color="auto"/>
        <w:bottom w:val="none" w:sz="0" w:space="0" w:color="auto"/>
        <w:right w:val="none" w:sz="0" w:space="0" w:color="auto"/>
      </w:divBdr>
    </w:div>
    <w:div w:id="617839901">
      <w:bodyDiv w:val="1"/>
      <w:marLeft w:val="0"/>
      <w:marRight w:val="0"/>
      <w:marTop w:val="0"/>
      <w:marBottom w:val="0"/>
      <w:divBdr>
        <w:top w:val="none" w:sz="0" w:space="0" w:color="auto"/>
        <w:left w:val="none" w:sz="0" w:space="0" w:color="auto"/>
        <w:bottom w:val="none" w:sz="0" w:space="0" w:color="auto"/>
        <w:right w:val="none" w:sz="0" w:space="0" w:color="auto"/>
      </w:divBdr>
    </w:div>
    <w:div w:id="628777499">
      <w:bodyDiv w:val="1"/>
      <w:marLeft w:val="0"/>
      <w:marRight w:val="0"/>
      <w:marTop w:val="0"/>
      <w:marBottom w:val="0"/>
      <w:divBdr>
        <w:top w:val="none" w:sz="0" w:space="0" w:color="auto"/>
        <w:left w:val="none" w:sz="0" w:space="0" w:color="auto"/>
        <w:bottom w:val="none" w:sz="0" w:space="0" w:color="auto"/>
        <w:right w:val="none" w:sz="0" w:space="0" w:color="auto"/>
      </w:divBdr>
    </w:div>
    <w:div w:id="648024933">
      <w:bodyDiv w:val="1"/>
      <w:marLeft w:val="0"/>
      <w:marRight w:val="0"/>
      <w:marTop w:val="0"/>
      <w:marBottom w:val="0"/>
      <w:divBdr>
        <w:top w:val="none" w:sz="0" w:space="0" w:color="auto"/>
        <w:left w:val="none" w:sz="0" w:space="0" w:color="auto"/>
        <w:bottom w:val="none" w:sz="0" w:space="0" w:color="auto"/>
        <w:right w:val="none" w:sz="0" w:space="0" w:color="auto"/>
      </w:divBdr>
    </w:div>
    <w:div w:id="700126540">
      <w:bodyDiv w:val="1"/>
      <w:marLeft w:val="0"/>
      <w:marRight w:val="0"/>
      <w:marTop w:val="0"/>
      <w:marBottom w:val="0"/>
      <w:divBdr>
        <w:top w:val="none" w:sz="0" w:space="0" w:color="auto"/>
        <w:left w:val="none" w:sz="0" w:space="0" w:color="auto"/>
        <w:bottom w:val="none" w:sz="0" w:space="0" w:color="auto"/>
        <w:right w:val="none" w:sz="0" w:space="0" w:color="auto"/>
      </w:divBdr>
    </w:div>
    <w:div w:id="704453749">
      <w:bodyDiv w:val="1"/>
      <w:marLeft w:val="0"/>
      <w:marRight w:val="0"/>
      <w:marTop w:val="0"/>
      <w:marBottom w:val="0"/>
      <w:divBdr>
        <w:top w:val="none" w:sz="0" w:space="0" w:color="auto"/>
        <w:left w:val="none" w:sz="0" w:space="0" w:color="auto"/>
        <w:bottom w:val="none" w:sz="0" w:space="0" w:color="auto"/>
        <w:right w:val="none" w:sz="0" w:space="0" w:color="auto"/>
      </w:divBdr>
    </w:div>
    <w:div w:id="722292452">
      <w:bodyDiv w:val="1"/>
      <w:marLeft w:val="0"/>
      <w:marRight w:val="0"/>
      <w:marTop w:val="0"/>
      <w:marBottom w:val="0"/>
      <w:divBdr>
        <w:top w:val="none" w:sz="0" w:space="0" w:color="auto"/>
        <w:left w:val="none" w:sz="0" w:space="0" w:color="auto"/>
        <w:bottom w:val="none" w:sz="0" w:space="0" w:color="auto"/>
        <w:right w:val="none" w:sz="0" w:space="0" w:color="auto"/>
      </w:divBdr>
    </w:div>
    <w:div w:id="729304501">
      <w:bodyDiv w:val="1"/>
      <w:marLeft w:val="0"/>
      <w:marRight w:val="0"/>
      <w:marTop w:val="0"/>
      <w:marBottom w:val="0"/>
      <w:divBdr>
        <w:top w:val="none" w:sz="0" w:space="0" w:color="auto"/>
        <w:left w:val="none" w:sz="0" w:space="0" w:color="auto"/>
        <w:bottom w:val="none" w:sz="0" w:space="0" w:color="auto"/>
        <w:right w:val="none" w:sz="0" w:space="0" w:color="auto"/>
      </w:divBdr>
    </w:div>
    <w:div w:id="741948920">
      <w:bodyDiv w:val="1"/>
      <w:marLeft w:val="0"/>
      <w:marRight w:val="0"/>
      <w:marTop w:val="0"/>
      <w:marBottom w:val="0"/>
      <w:divBdr>
        <w:top w:val="none" w:sz="0" w:space="0" w:color="auto"/>
        <w:left w:val="none" w:sz="0" w:space="0" w:color="auto"/>
        <w:bottom w:val="none" w:sz="0" w:space="0" w:color="auto"/>
        <w:right w:val="none" w:sz="0" w:space="0" w:color="auto"/>
      </w:divBdr>
    </w:div>
    <w:div w:id="772017129">
      <w:bodyDiv w:val="1"/>
      <w:marLeft w:val="0"/>
      <w:marRight w:val="0"/>
      <w:marTop w:val="0"/>
      <w:marBottom w:val="0"/>
      <w:divBdr>
        <w:top w:val="none" w:sz="0" w:space="0" w:color="auto"/>
        <w:left w:val="none" w:sz="0" w:space="0" w:color="auto"/>
        <w:bottom w:val="none" w:sz="0" w:space="0" w:color="auto"/>
        <w:right w:val="none" w:sz="0" w:space="0" w:color="auto"/>
      </w:divBdr>
    </w:div>
    <w:div w:id="799300842">
      <w:bodyDiv w:val="1"/>
      <w:marLeft w:val="0"/>
      <w:marRight w:val="0"/>
      <w:marTop w:val="0"/>
      <w:marBottom w:val="0"/>
      <w:divBdr>
        <w:top w:val="none" w:sz="0" w:space="0" w:color="auto"/>
        <w:left w:val="none" w:sz="0" w:space="0" w:color="auto"/>
        <w:bottom w:val="none" w:sz="0" w:space="0" w:color="auto"/>
        <w:right w:val="none" w:sz="0" w:space="0" w:color="auto"/>
      </w:divBdr>
    </w:div>
    <w:div w:id="829171823">
      <w:bodyDiv w:val="1"/>
      <w:marLeft w:val="0"/>
      <w:marRight w:val="0"/>
      <w:marTop w:val="0"/>
      <w:marBottom w:val="0"/>
      <w:divBdr>
        <w:top w:val="none" w:sz="0" w:space="0" w:color="auto"/>
        <w:left w:val="none" w:sz="0" w:space="0" w:color="auto"/>
        <w:bottom w:val="none" w:sz="0" w:space="0" w:color="auto"/>
        <w:right w:val="none" w:sz="0" w:space="0" w:color="auto"/>
      </w:divBdr>
    </w:div>
    <w:div w:id="835340354">
      <w:bodyDiv w:val="1"/>
      <w:marLeft w:val="0"/>
      <w:marRight w:val="0"/>
      <w:marTop w:val="0"/>
      <w:marBottom w:val="0"/>
      <w:divBdr>
        <w:top w:val="none" w:sz="0" w:space="0" w:color="auto"/>
        <w:left w:val="none" w:sz="0" w:space="0" w:color="auto"/>
        <w:bottom w:val="none" w:sz="0" w:space="0" w:color="auto"/>
        <w:right w:val="none" w:sz="0" w:space="0" w:color="auto"/>
      </w:divBdr>
    </w:div>
    <w:div w:id="869755735">
      <w:bodyDiv w:val="1"/>
      <w:marLeft w:val="0"/>
      <w:marRight w:val="0"/>
      <w:marTop w:val="0"/>
      <w:marBottom w:val="0"/>
      <w:divBdr>
        <w:top w:val="none" w:sz="0" w:space="0" w:color="auto"/>
        <w:left w:val="none" w:sz="0" w:space="0" w:color="auto"/>
        <w:bottom w:val="none" w:sz="0" w:space="0" w:color="auto"/>
        <w:right w:val="none" w:sz="0" w:space="0" w:color="auto"/>
      </w:divBdr>
    </w:div>
    <w:div w:id="898128180">
      <w:bodyDiv w:val="1"/>
      <w:marLeft w:val="0"/>
      <w:marRight w:val="0"/>
      <w:marTop w:val="0"/>
      <w:marBottom w:val="0"/>
      <w:divBdr>
        <w:top w:val="none" w:sz="0" w:space="0" w:color="auto"/>
        <w:left w:val="none" w:sz="0" w:space="0" w:color="auto"/>
        <w:bottom w:val="none" w:sz="0" w:space="0" w:color="auto"/>
        <w:right w:val="none" w:sz="0" w:space="0" w:color="auto"/>
      </w:divBdr>
    </w:div>
    <w:div w:id="936403000">
      <w:bodyDiv w:val="1"/>
      <w:marLeft w:val="0"/>
      <w:marRight w:val="0"/>
      <w:marTop w:val="0"/>
      <w:marBottom w:val="0"/>
      <w:divBdr>
        <w:top w:val="none" w:sz="0" w:space="0" w:color="auto"/>
        <w:left w:val="none" w:sz="0" w:space="0" w:color="auto"/>
        <w:bottom w:val="none" w:sz="0" w:space="0" w:color="auto"/>
        <w:right w:val="none" w:sz="0" w:space="0" w:color="auto"/>
      </w:divBdr>
    </w:div>
    <w:div w:id="967055219">
      <w:bodyDiv w:val="1"/>
      <w:marLeft w:val="0"/>
      <w:marRight w:val="0"/>
      <w:marTop w:val="0"/>
      <w:marBottom w:val="0"/>
      <w:divBdr>
        <w:top w:val="none" w:sz="0" w:space="0" w:color="auto"/>
        <w:left w:val="none" w:sz="0" w:space="0" w:color="auto"/>
        <w:bottom w:val="none" w:sz="0" w:space="0" w:color="auto"/>
        <w:right w:val="none" w:sz="0" w:space="0" w:color="auto"/>
      </w:divBdr>
    </w:div>
    <w:div w:id="984623066">
      <w:bodyDiv w:val="1"/>
      <w:marLeft w:val="0"/>
      <w:marRight w:val="0"/>
      <w:marTop w:val="0"/>
      <w:marBottom w:val="0"/>
      <w:divBdr>
        <w:top w:val="none" w:sz="0" w:space="0" w:color="auto"/>
        <w:left w:val="none" w:sz="0" w:space="0" w:color="auto"/>
        <w:bottom w:val="none" w:sz="0" w:space="0" w:color="auto"/>
        <w:right w:val="none" w:sz="0" w:space="0" w:color="auto"/>
      </w:divBdr>
    </w:div>
    <w:div w:id="985160548">
      <w:bodyDiv w:val="1"/>
      <w:marLeft w:val="0"/>
      <w:marRight w:val="0"/>
      <w:marTop w:val="0"/>
      <w:marBottom w:val="0"/>
      <w:divBdr>
        <w:top w:val="none" w:sz="0" w:space="0" w:color="auto"/>
        <w:left w:val="none" w:sz="0" w:space="0" w:color="auto"/>
        <w:bottom w:val="none" w:sz="0" w:space="0" w:color="auto"/>
        <w:right w:val="none" w:sz="0" w:space="0" w:color="auto"/>
      </w:divBdr>
    </w:div>
    <w:div w:id="993030999">
      <w:bodyDiv w:val="1"/>
      <w:marLeft w:val="0"/>
      <w:marRight w:val="0"/>
      <w:marTop w:val="0"/>
      <w:marBottom w:val="0"/>
      <w:divBdr>
        <w:top w:val="none" w:sz="0" w:space="0" w:color="auto"/>
        <w:left w:val="none" w:sz="0" w:space="0" w:color="auto"/>
        <w:bottom w:val="none" w:sz="0" w:space="0" w:color="auto"/>
        <w:right w:val="none" w:sz="0" w:space="0" w:color="auto"/>
      </w:divBdr>
    </w:div>
    <w:div w:id="996885726">
      <w:bodyDiv w:val="1"/>
      <w:marLeft w:val="0"/>
      <w:marRight w:val="0"/>
      <w:marTop w:val="0"/>
      <w:marBottom w:val="0"/>
      <w:divBdr>
        <w:top w:val="none" w:sz="0" w:space="0" w:color="auto"/>
        <w:left w:val="none" w:sz="0" w:space="0" w:color="auto"/>
        <w:bottom w:val="none" w:sz="0" w:space="0" w:color="auto"/>
        <w:right w:val="none" w:sz="0" w:space="0" w:color="auto"/>
      </w:divBdr>
    </w:div>
    <w:div w:id="997659028">
      <w:bodyDiv w:val="1"/>
      <w:marLeft w:val="0"/>
      <w:marRight w:val="0"/>
      <w:marTop w:val="0"/>
      <w:marBottom w:val="0"/>
      <w:divBdr>
        <w:top w:val="none" w:sz="0" w:space="0" w:color="auto"/>
        <w:left w:val="none" w:sz="0" w:space="0" w:color="auto"/>
        <w:bottom w:val="none" w:sz="0" w:space="0" w:color="auto"/>
        <w:right w:val="none" w:sz="0" w:space="0" w:color="auto"/>
      </w:divBdr>
    </w:div>
    <w:div w:id="1027220826">
      <w:bodyDiv w:val="1"/>
      <w:marLeft w:val="0"/>
      <w:marRight w:val="0"/>
      <w:marTop w:val="0"/>
      <w:marBottom w:val="0"/>
      <w:divBdr>
        <w:top w:val="none" w:sz="0" w:space="0" w:color="auto"/>
        <w:left w:val="none" w:sz="0" w:space="0" w:color="auto"/>
        <w:bottom w:val="none" w:sz="0" w:space="0" w:color="auto"/>
        <w:right w:val="none" w:sz="0" w:space="0" w:color="auto"/>
      </w:divBdr>
    </w:div>
    <w:div w:id="1068919213">
      <w:bodyDiv w:val="1"/>
      <w:marLeft w:val="0"/>
      <w:marRight w:val="0"/>
      <w:marTop w:val="0"/>
      <w:marBottom w:val="0"/>
      <w:divBdr>
        <w:top w:val="none" w:sz="0" w:space="0" w:color="auto"/>
        <w:left w:val="none" w:sz="0" w:space="0" w:color="auto"/>
        <w:bottom w:val="none" w:sz="0" w:space="0" w:color="auto"/>
        <w:right w:val="none" w:sz="0" w:space="0" w:color="auto"/>
      </w:divBdr>
    </w:div>
    <w:div w:id="1112896236">
      <w:bodyDiv w:val="1"/>
      <w:marLeft w:val="0"/>
      <w:marRight w:val="0"/>
      <w:marTop w:val="0"/>
      <w:marBottom w:val="0"/>
      <w:divBdr>
        <w:top w:val="none" w:sz="0" w:space="0" w:color="auto"/>
        <w:left w:val="none" w:sz="0" w:space="0" w:color="auto"/>
        <w:bottom w:val="none" w:sz="0" w:space="0" w:color="auto"/>
        <w:right w:val="none" w:sz="0" w:space="0" w:color="auto"/>
      </w:divBdr>
    </w:div>
    <w:div w:id="1119648274">
      <w:bodyDiv w:val="1"/>
      <w:marLeft w:val="0"/>
      <w:marRight w:val="0"/>
      <w:marTop w:val="0"/>
      <w:marBottom w:val="0"/>
      <w:divBdr>
        <w:top w:val="none" w:sz="0" w:space="0" w:color="auto"/>
        <w:left w:val="none" w:sz="0" w:space="0" w:color="auto"/>
        <w:bottom w:val="none" w:sz="0" w:space="0" w:color="auto"/>
        <w:right w:val="none" w:sz="0" w:space="0" w:color="auto"/>
      </w:divBdr>
    </w:div>
    <w:div w:id="1131284353">
      <w:bodyDiv w:val="1"/>
      <w:marLeft w:val="0"/>
      <w:marRight w:val="0"/>
      <w:marTop w:val="0"/>
      <w:marBottom w:val="0"/>
      <w:divBdr>
        <w:top w:val="none" w:sz="0" w:space="0" w:color="auto"/>
        <w:left w:val="none" w:sz="0" w:space="0" w:color="auto"/>
        <w:bottom w:val="none" w:sz="0" w:space="0" w:color="auto"/>
        <w:right w:val="none" w:sz="0" w:space="0" w:color="auto"/>
      </w:divBdr>
    </w:div>
    <w:div w:id="1137868659">
      <w:bodyDiv w:val="1"/>
      <w:marLeft w:val="0"/>
      <w:marRight w:val="0"/>
      <w:marTop w:val="0"/>
      <w:marBottom w:val="0"/>
      <w:divBdr>
        <w:top w:val="none" w:sz="0" w:space="0" w:color="auto"/>
        <w:left w:val="none" w:sz="0" w:space="0" w:color="auto"/>
        <w:bottom w:val="none" w:sz="0" w:space="0" w:color="auto"/>
        <w:right w:val="none" w:sz="0" w:space="0" w:color="auto"/>
      </w:divBdr>
    </w:div>
    <w:div w:id="1151679683">
      <w:bodyDiv w:val="1"/>
      <w:marLeft w:val="0"/>
      <w:marRight w:val="0"/>
      <w:marTop w:val="0"/>
      <w:marBottom w:val="0"/>
      <w:divBdr>
        <w:top w:val="none" w:sz="0" w:space="0" w:color="auto"/>
        <w:left w:val="none" w:sz="0" w:space="0" w:color="auto"/>
        <w:bottom w:val="none" w:sz="0" w:space="0" w:color="auto"/>
        <w:right w:val="none" w:sz="0" w:space="0" w:color="auto"/>
      </w:divBdr>
    </w:div>
    <w:div w:id="1181165849">
      <w:bodyDiv w:val="1"/>
      <w:marLeft w:val="0"/>
      <w:marRight w:val="0"/>
      <w:marTop w:val="0"/>
      <w:marBottom w:val="0"/>
      <w:divBdr>
        <w:top w:val="none" w:sz="0" w:space="0" w:color="auto"/>
        <w:left w:val="none" w:sz="0" w:space="0" w:color="auto"/>
        <w:bottom w:val="none" w:sz="0" w:space="0" w:color="auto"/>
        <w:right w:val="none" w:sz="0" w:space="0" w:color="auto"/>
      </w:divBdr>
    </w:div>
    <w:div w:id="1192764524">
      <w:bodyDiv w:val="1"/>
      <w:marLeft w:val="0"/>
      <w:marRight w:val="0"/>
      <w:marTop w:val="0"/>
      <w:marBottom w:val="0"/>
      <w:divBdr>
        <w:top w:val="none" w:sz="0" w:space="0" w:color="auto"/>
        <w:left w:val="none" w:sz="0" w:space="0" w:color="auto"/>
        <w:bottom w:val="none" w:sz="0" w:space="0" w:color="auto"/>
        <w:right w:val="none" w:sz="0" w:space="0" w:color="auto"/>
      </w:divBdr>
    </w:div>
    <w:div w:id="1200508189">
      <w:bodyDiv w:val="1"/>
      <w:marLeft w:val="0"/>
      <w:marRight w:val="0"/>
      <w:marTop w:val="0"/>
      <w:marBottom w:val="0"/>
      <w:divBdr>
        <w:top w:val="none" w:sz="0" w:space="0" w:color="auto"/>
        <w:left w:val="none" w:sz="0" w:space="0" w:color="auto"/>
        <w:bottom w:val="none" w:sz="0" w:space="0" w:color="auto"/>
        <w:right w:val="none" w:sz="0" w:space="0" w:color="auto"/>
      </w:divBdr>
    </w:div>
    <w:div w:id="1204252505">
      <w:bodyDiv w:val="1"/>
      <w:marLeft w:val="0"/>
      <w:marRight w:val="0"/>
      <w:marTop w:val="0"/>
      <w:marBottom w:val="0"/>
      <w:divBdr>
        <w:top w:val="none" w:sz="0" w:space="0" w:color="auto"/>
        <w:left w:val="none" w:sz="0" w:space="0" w:color="auto"/>
        <w:bottom w:val="none" w:sz="0" w:space="0" w:color="auto"/>
        <w:right w:val="none" w:sz="0" w:space="0" w:color="auto"/>
      </w:divBdr>
    </w:div>
    <w:div w:id="1272936915">
      <w:bodyDiv w:val="1"/>
      <w:marLeft w:val="0"/>
      <w:marRight w:val="0"/>
      <w:marTop w:val="0"/>
      <w:marBottom w:val="0"/>
      <w:divBdr>
        <w:top w:val="none" w:sz="0" w:space="0" w:color="auto"/>
        <w:left w:val="none" w:sz="0" w:space="0" w:color="auto"/>
        <w:bottom w:val="none" w:sz="0" w:space="0" w:color="auto"/>
        <w:right w:val="none" w:sz="0" w:space="0" w:color="auto"/>
      </w:divBdr>
    </w:div>
    <w:div w:id="1277905081">
      <w:bodyDiv w:val="1"/>
      <w:marLeft w:val="0"/>
      <w:marRight w:val="0"/>
      <w:marTop w:val="0"/>
      <w:marBottom w:val="0"/>
      <w:divBdr>
        <w:top w:val="none" w:sz="0" w:space="0" w:color="auto"/>
        <w:left w:val="none" w:sz="0" w:space="0" w:color="auto"/>
        <w:bottom w:val="none" w:sz="0" w:space="0" w:color="auto"/>
        <w:right w:val="none" w:sz="0" w:space="0" w:color="auto"/>
      </w:divBdr>
    </w:div>
    <w:div w:id="1283077412">
      <w:bodyDiv w:val="1"/>
      <w:marLeft w:val="0"/>
      <w:marRight w:val="0"/>
      <w:marTop w:val="0"/>
      <w:marBottom w:val="0"/>
      <w:divBdr>
        <w:top w:val="none" w:sz="0" w:space="0" w:color="auto"/>
        <w:left w:val="none" w:sz="0" w:space="0" w:color="auto"/>
        <w:bottom w:val="none" w:sz="0" w:space="0" w:color="auto"/>
        <w:right w:val="none" w:sz="0" w:space="0" w:color="auto"/>
      </w:divBdr>
    </w:div>
    <w:div w:id="1311787646">
      <w:bodyDiv w:val="1"/>
      <w:marLeft w:val="0"/>
      <w:marRight w:val="0"/>
      <w:marTop w:val="0"/>
      <w:marBottom w:val="0"/>
      <w:divBdr>
        <w:top w:val="none" w:sz="0" w:space="0" w:color="auto"/>
        <w:left w:val="none" w:sz="0" w:space="0" w:color="auto"/>
        <w:bottom w:val="none" w:sz="0" w:space="0" w:color="auto"/>
        <w:right w:val="none" w:sz="0" w:space="0" w:color="auto"/>
      </w:divBdr>
    </w:div>
    <w:div w:id="1314991695">
      <w:bodyDiv w:val="1"/>
      <w:marLeft w:val="0"/>
      <w:marRight w:val="0"/>
      <w:marTop w:val="0"/>
      <w:marBottom w:val="0"/>
      <w:divBdr>
        <w:top w:val="none" w:sz="0" w:space="0" w:color="auto"/>
        <w:left w:val="none" w:sz="0" w:space="0" w:color="auto"/>
        <w:bottom w:val="none" w:sz="0" w:space="0" w:color="auto"/>
        <w:right w:val="none" w:sz="0" w:space="0" w:color="auto"/>
      </w:divBdr>
    </w:div>
    <w:div w:id="1355644063">
      <w:bodyDiv w:val="1"/>
      <w:marLeft w:val="0"/>
      <w:marRight w:val="0"/>
      <w:marTop w:val="0"/>
      <w:marBottom w:val="0"/>
      <w:divBdr>
        <w:top w:val="none" w:sz="0" w:space="0" w:color="auto"/>
        <w:left w:val="none" w:sz="0" w:space="0" w:color="auto"/>
        <w:bottom w:val="none" w:sz="0" w:space="0" w:color="auto"/>
        <w:right w:val="none" w:sz="0" w:space="0" w:color="auto"/>
      </w:divBdr>
    </w:div>
    <w:div w:id="1359314667">
      <w:bodyDiv w:val="1"/>
      <w:marLeft w:val="0"/>
      <w:marRight w:val="0"/>
      <w:marTop w:val="0"/>
      <w:marBottom w:val="0"/>
      <w:divBdr>
        <w:top w:val="none" w:sz="0" w:space="0" w:color="auto"/>
        <w:left w:val="none" w:sz="0" w:space="0" w:color="auto"/>
        <w:bottom w:val="none" w:sz="0" w:space="0" w:color="auto"/>
        <w:right w:val="none" w:sz="0" w:space="0" w:color="auto"/>
      </w:divBdr>
    </w:div>
    <w:div w:id="1361470216">
      <w:bodyDiv w:val="1"/>
      <w:marLeft w:val="0"/>
      <w:marRight w:val="0"/>
      <w:marTop w:val="0"/>
      <w:marBottom w:val="0"/>
      <w:divBdr>
        <w:top w:val="none" w:sz="0" w:space="0" w:color="auto"/>
        <w:left w:val="none" w:sz="0" w:space="0" w:color="auto"/>
        <w:bottom w:val="none" w:sz="0" w:space="0" w:color="auto"/>
        <w:right w:val="none" w:sz="0" w:space="0" w:color="auto"/>
      </w:divBdr>
    </w:div>
    <w:div w:id="1366708515">
      <w:bodyDiv w:val="1"/>
      <w:marLeft w:val="0"/>
      <w:marRight w:val="0"/>
      <w:marTop w:val="0"/>
      <w:marBottom w:val="0"/>
      <w:divBdr>
        <w:top w:val="none" w:sz="0" w:space="0" w:color="auto"/>
        <w:left w:val="none" w:sz="0" w:space="0" w:color="auto"/>
        <w:bottom w:val="none" w:sz="0" w:space="0" w:color="auto"/>
        <w:right w:val="none" w:sz="0" w:space="0" w:color="auto"/>
      </w:divBdr>
    </w:div>
    <w:div w:id="1374768186">
      <w:bodyDiv w:val="1"/>
      <w:marLeft w:val="0"/>
      <w:marRight w:val="0"/>
      <w:marTop w:val="0"/>
      <w:marBottom w:val="0"/>
      <w:divBdr>
        <w:top w:val="none" w:sz="0" w:space="0" w:color="auto"/>
        <w:left w:val="none" w:sz="0" w:space="0" w:color="auto"/>
        <w:bottom w:val="none" w:sz="0" w:space="0" w:color="auto"/>
        <w:right w:val="none" w:sz="0" w:space="0" w:color="auto"/>
      </w:divBdr>
    </w:div>
    <w:div w:id="1414661923">
      <w:bodyDiv w:val="1"/>
      <w:marLeft w:val="0"/>
      <w:marRight w:val="0"/>
      <w:marTop w:val="0"/>
      <w:marBottom w:val="0"/>
      <w:divBdr>
        <w:top w:val="none" w:sz="0" w:space="0" w:color="auto"/>
        <w:left w:val="none" w:sz="0" w:space="0" w:color="auto"/>
        <w:bottom w:val="none" w:sz="0" w:space="0" w:color="auto"/>
        <w:right w:val="none" w:sz="0" w:space="0" w:color="auto"/>
      </w:divBdr>
    </w:div>
    <w:div w:id="1444500251">
      <w:bodyDiv w:val="1"/>
      <w:marLeft w:val="0"/>
      <w:marRight w:val="0"/>
      <w:marTop w:val="0"/>
      <w:marBottom w:val="0"/>
      <w:divBdr>
        <w:top w:val="none" w:sz="0" w:space="0" w:color="auto"/>
        <w:left w:val="none" w:sz="0" w:space="0" w:color="auto"/>
        <w:bottom w:val="none" w:sz="0" w:space="0" w:color="auto"/>
        <w:right w:val="none" w:sz="0" w:space="0" w:color="auto"/>
      </w:divBdr>
    </w:div>
    <w:div w:id="1487280838">
      <w:bodyDiv w:val="1"/>
      <w:marLeft w:val="0"/>
      <w:marRight w:val="0"/>
      <w:marTop w:val="0"/>
      <w:marBottom w:val="0"/>
      <w:divBdr>
        <w:top w:val="none" w:sz="0" w:space="0" w:color="auto"/>
        <w:left w:val="none" w:sz="0" w:space="0" w:color="auto"/>
        <w:bottom w:val="none" w:sz="0" w:space="0" w:color="auto"/>
        <w:right w:val="none" w:sz="0" w:space="0" w:color="auto"/>
      </w:divBdr>
    </w:div>
    <w:div w:id="1494641699">
      <w:bodyDiv w:val="1"/>
      <w:marLeft w:val="0"/>
      <w:marRight w:val="0"/>
      <w:marTop w:val="0"/>
      <w:marBottom w:val="0"/>
      <w:divBdr>
        <w:top w:val="none" w:sz="0" w:space="0" w:color="auto"/>
        <w:left w:val="none" w:sz="0" w:space="0" w:color="auto"/>
        <w:bottom w:val="none" w:sz="0" w:space="0" w:color="auto"/>
        <w:right w:val="none" w:sz="0" w:space="0" w:color="auto"/>
      </w:divBdr>
    </w:div>
    <w:div w:id="1507667529">
      <w:bodyDiv w:val="1"/>
      <w:marLeft w:val="0"/>
      <w:marRight w:val="0"/>
      <w:marTop w:val="0"/>
      <w:marBottom w:val="0"/>
      <w:divBdr>
        <w:top w:val="none" w:sz="0" w:space="0" w:color="auto"/>
        <w:left w:val="none" w:sz="0" w:space="0" w:color="auto"/>
        <w:bottom w:val="none" w:sz="0" w:space="0" w:color="auto"/>
        <w:right w:val="none" w:sz="0" w:space="0" w:color="auto"/>
      </w:divBdr>
    </w:div>
    <w:div w:id="1531458262">
      <w:bodyDiv w:val="1"/>
      <w:marLeft w:val="0"/>
      <w:marRight w:val="0"/>
      <w:marTop w:val="0"/>
      <w:marBottom w:val="0"/>
      <w:divBdr>
        <w:top w:val="none" w:sz="0" w:space="0" w:color="auto"/>
        <w:left w:val="none" w:sz="0" w:space="0" w:color="auto"/>
        <w:bottom w:val="none" w:sz="0" w:space="0" w:color="auto"/>
        <w:right w:val="none" w:sz="0" w:space="0" w:color="auto"/>
      </w:divBdr>
    </w:div>
    <w:div w:id="1577277486">
      <w:bodyDiv w:val="1"/>
      <w:marLeft w:val="0"/>
      <w:marRight w:val="0"/>
      <w:marTop w:val="0"/>
      <w:marBottom w:val="0"/>
      <w:divBdr>
        <w:top w:val="none" w:sz="0" w:space="0" w:color="auto"/>
        <w:left w:val="none" w:sz="0" w:space="0" w:color="auto"/>
        <w:bottom w:val="none" w:sz="0" w:space="0" w:color="auto"/>
        <w:right w:val="none" w:sz="0" w:space="0" w:color="auto"/>
      </w:divBdr>
    </w:div>
    <w:div w:id="1587887500">
      <w:bodyDiv w:val="1"/>
      <w:marLeft w:val="0"/>
      <w:marRight w:val="0"/>
      <w:marTop w:val="0"/>
      <w:marBottom w:val="0"/>
      <w:divBdr>
        <w:top w:val="none" w:sz="0" w:space="0" w:color="auto"/>
        <w:left w:val="none" w:sz="0" w:space="0" w:color="auto"/>
        <w:bottom w:val="none" w:sz="0" w:space="0" w:color="auto"/>
        <w:right w:val="none" w:sz="0" w:space="0" w:color="auto"/>
      </w:divBdr>
    </w:div>
    <w:div w:id="1599025260">
      <w:bodyDiv w:val="1"/>
      <w:marLeft w:val="0"/>
      <w:marRight w:val="0"/>
      <w:marTop w:val="0"/>
      <w:marBottom w:val="0"/>
      <w:divBdr>
        <w:top w:val="none" w:sz="0" w:space="0" w:color="auto"/>
        <w:left w:val="none" w:sz="0" w:space="0" w:color="auto"/>
        <w:bottom w:val="none" w:sz="0" w:space="0" w:color="auto"/>
        <w:right w:val="none" w:sz="0" w:space="0" w:color="auto"/>
      </w:divBdr>
    </w:div>
    <w:div w:id="1602374036">
      <w:bodyDiv w:val="1"/>
      <w:marLeft w:val="0"/>
      <w:marRight w:val="0"/>
      <w:marTop w:val="0"/>
      <w:marBottom w:val="0"/>
      <w:divBdr>
        <w:top w:val="none" w:sz="0" w:space="0" w:color="auto"/>
        <w:left w:val="none" w:sz="0" w:space="0" w:color="auto"/>
        <w:bottom w:val="none" w:sz="0" w:space="0" w:color="auto"/>
        <w:right w:val="none" w:sz="0" w:space="0" w:color="auto"/>
      </w:divBdr>
    </w:div>
    <w:div w:id="1621689852">
      <w:bodyDiv w:val="1"/>
      <w:marLeft w:val="0"/>
      <w:marRight w:val="0"/>
      <w:marTop w:val="0"/>
      <w:marBottom w:val="0"/>
      <w:divBdr>
        <w:top w:val="none" w:sz="0" w:space="0" w:color="auto"/>
        <w:left w:val="none" w:sz="0" w:space="0" w:color="auto"/>
        <w:bottom w:val="none" w:sz="0" w:space="0" w:color="auto"/>
        <w:right w:val="none" w:sz="0" w:space="0" w:color="auto"/>
      </w:divBdr>
    </w:div>
    <w:div w:id="1628392030">
      <w:bodyDiv w:val="1"/>
      <w:marLeft w:val="0"/>
      <w:marRight w:val="0"/>
      <w:marTop w:val="0"/>
      <w:marBottom w:val="0"/>
      <w:divBdr>
        <w:top w:val="none" w:sz="0" w:space="0" w:color="auto"/>
        <w:left w:val="none" w:sz="0" w:space="0" w:color="auto"/>
        <w:bottom w:val="none" w:sz="0" w:space="0" w:color="auto"/>
        <w:right w:val="none" w:sz="0" w:space="0" w:color="auto"/>
      </w:divBdr>
    </w:div>
    <w:div w:id="1651329381">
      <w:bodyDiv w:val="1"/>
      <w:marLeft w:val="0"/>
      <w:marRight w:val="0"/>
      <w:marTop w:val="0"/>
      <w:marBottom w:val="0"/>
      <w:divBdr>
        <w:top w:val="none" w:sz="0" w:space="0" w:color="auto"/>
        <w:left w:val="none" w:sz="0" w:space="0" w:color="auto"/>
        <w:bottom w:val="none" w:sz="0" w:space="0" w:color="auto"/>
        <w:right w:val="none" w:sz="0" w:space="0" w:color="auto"/>
      </w:divBdr>
    </w:div>
    <w:div w:id="1658877934">
      <w:bodyDiv w:val="1"/>
      <w:marLeft w:val="0"/>
      <w:marRight w:val="0"/>
      <w:marTop w:val="0"/>
      <w:marBottom w:val="0"/>
      <w:divBdr>
        <w:top w:val="none" w:sz="0" w:space="0" w:color="auto"/>
        <w:left w:val="none" w:sz="0" w:space="0" w:color="auto"/>
        <w:bottom w:val="none" w:sz="0" w:space="0" w:color="auto"/>
        <w:right w:val="none" w:sz="0" w:space="0" w:color="auto"/>
      </w:divBdr>
    </w:div>
    <w:div w:id="1689913036">
      <w:bodyDiv w:val="1"/>
      <w:marLeft w:val="0"/>
      <w:marRight w:val="0"/>
      <w:marTop w:val="0"/>
      <w:marBottom w:val="0"/>
      <w:divBdr>
        <w:top w:val="none" w:sz="0" w:space="0" w:color="auto"/>
        <w:left w:val="none" w:sz="0" w:space="0" w:color="auto"/>
        <w:bottom w:val="none" w:sz="0" w:space="0" w:color="auto"/>
        <w:right w:val="none" w:sz="0" w:space="0" w:color="auto"/>
      </w:divBdr>
    </w:div>
    <w:div w:id="1697776334">
      <w:bodyDiv w:val="1"/>
      <w:marLeft w:val="0"/>
      <w:marRight w:val="0"/>
      <w:marTop w:val="0"/>
      <w:marBottom w:val="0"/>
      <w:divBdr>
        <w:top w:val="none" w:sz="0" w:space="0" w:color="auto"/>
        <w:left w:val="none" w:sz="0" w:space="0" w:color="auto"/>
        <w:bottom w:val="none" w:sz="0" w:space="0" w:color="auto"/>
        <w:right w:val="none" w:sz="0" w:space="0" w:color="auto"/>
      </w:divBdr>
    </w:div>
    <w:div w:id="1719209149">
      <w:bodyDiv w:val="1"/>
      <w:marLeft w:val="0"/>
      <w:marRight w:val="0"/>
      <w:marTop w:val="0"/>
      <w:marBottom w:val="0"/>
      <w:divBdr>
        <w:top w:val="none" w:sz="0" w:space="0" w:color="auto"/>
        <w:left w:val="none" w:sz="0" w:space="0" w:color="auto"/>
        <w:bottom w:val="none" w:sz="0" w:space="0" w:color="auto"/>
        <w:right w:val="none" w:sz="0" w:space="0" w:color="auto"/>
      </w:divBdr>
    </w:div>
    <w:div w:id="1735082982">
      <w:bodyDiv w:val="1"/>
      <w:marLeft w:val="0"/>
      <w:marRight w:val="0"/>
      <w:marTop w:val="0"/>
      <w:marBottom w:val="0"/>
      <w:divBdr>
        <w:top w:val="none" w:sz="0" w:space="0" w:color="auto"/>
        <w:left w:val="none" w:sz="0" w:space="0" w:color="auto"/>
        <w:bottom w:val="none" w:sz="0" w:space="0" w:color="auto"/>
        <w:right w:val="none" w:sz="0" w:space="0" w:color="auto"/>
      </w:divBdr>
    </w:div>
    <w:div w:id="1736583240">
      <w:bodyDiv w:val="1"/>
      <w:marLeft w:val="0"/>
      <w:marRight w:val="0"/>
      <w:marTop w:val="0"/>
      <w:marBottom w:val="0"/>
      <w:divBdr>
        <w:top w:val="none" w:sz="0" w:space="0" w:color="auto"/>
        <w:left w:val="none" w:sz="0" w:space="0" w:color="auto"/>
        <w:bottom w:val="none" w:sz="0" w:space="0" w:color="auto"/>
        <w:right w:val="none" w:sz="0" w:space="0" w:color="auto"/>
      </w:divBdr>
    </w:div>
    <w:div w:id="1762294780">
      <w:bodyDiv w:val="1"/>
      <w:marLeft w:val="0"/>
      <w:marRight w:val="0"/>
      <w:marTop w:val="0"/>
      <w:marBottom w:val="0"/>
      <w:divBdr>
        <w:top w:val="none" w:sz="0" w:space="0" w:color="auto"/>
        <w:left w:val="none" w:sz="0" w:space="0" w:color="auto"/>
        <w:bottom w:val="none" w:sz="0" w:space="0" w:color="auto"/>
        <w:right w:val="none" w:sz="0" w:space="0" w:color="auto"/>
      </w:divBdr>
    </w:div>
    <w:div w:id="1762486313">
      <w:bodyDiv w:val="1"/>
      <w:marLeft w:val="0"/>
      <w:marRight w:val="0"/>
      <w:marTop w:val="0"/>
      <w:marBottom w:val="0"/>
      <w:divBdr>
        <w:top w:val="none" w:sz="0" w:space="0" w:color="auto"/>
        <w:left w:val="none" w:sz="0" w:space="0" w:color="auto"/>
        <w:bottom w:val="none" w:sz="0" w:space="0" w:color="auto"/>
        <w:right w:val="none" w:sz="0" w:space="0" w:color="auto"/>
      </w:divBdr>
    </w:div>
    <w:div w:id="1809392437">
      <w:bodyDiv w:val="1"/>
      <w:marLeft w:val="0"/>
      <w:marRight w:val="0"/>
      <w:marTop w:val="0"/>
      <w:marBottom w:val="0"/>
      <w:divBdr>
        <w:top w:val="none" w:sz="0" w:space="0" w:color="auto"/>
        <w:left w:val="none" w:sz="0" w:space="0" w:color="auto"/>
        <w:bottom w:val="none" w:sz="0" w:space="0" w:color="auto"/>
        <w:right w:val="none" w:sz="0" w:space="0" w:color="auto"/>
      </w:divBdr>
    </w:div>
    <w:div w:id="1824084037">
      <w:bodyDiv w:val="1"/>
      <w:marLeft w:val="0"/>
      <w:marRight w:val="0"/>
      <w:marTop w:val="0"/>
      <w:marBottom w:val="0"/>
      <w:divBdr>
        <w:top w:val="none" w:sz="0" w:space="0" w:color="auto"/>
        <w:left w:val="none" w:sz="0" w:space="0" w:color="auto"/>
        <w:bottom w:val="none" w:sz="0" w:space="0" w:color="auto"/>
        <w:right w:val="none" w:sz="0" w:space="0" w:color="auto"/>
      </w:divBdr>
    </w:div>
    <w:div w:id="1841694201">
      <w:bodyDiv w:val="1"/>
      <w:marLeft w:val="0"/>
      <w:marRight w:val="0"/>
      <w:marTop w:val="0"/>
      <w:marBottom w:val="0"/>
      <w:divBdr>
        <w:top w:val="none" w:sz="0" w:space="0" w:color="auto"/>
        <w:left w:val="none" w:sz="0" w:space="0" w:color="auto"/>
        <w:bottom w:val="none" w:sz="0" w:space="0" w:color="auto"/>
        <w:right w:val="none" w:sz="0" w:space="0" w:color="auto"/>
      </w:divBdr>
    </w:div>
    <w:div w:id="1881941242">
      <w:bodyDiv w:val="1"/>
      <w:marLeft w:val="0"/>
      <w:marRight w:val="0"/>
      <w:marTop w:val="0"/>
      <w:marBottom w:val="0"/>
      <w:divBdr>
        <w:top w:val="none" w:sz="0" w:space="0" w:color="auto"/>
        <w:left w:val="none" w:sz="0" w:space="0" w:color="auto"/>
        <w:bottom w:val="none" w:sz="0" w:space="0" w:color="auto"/>
        <w:right w:val="none" w:sz="0" w:space="0" w:color="auto"/>
      </w:divBdr>
    </w:div>
    <w:div w:id="1902669616">
      <w:bodyDiv w:val="1"/>
      <w:marLeft w:val="0"/>
      <w:marRight w:val="0"/>
      <w:marTop w:val="0"/>
      <w:marBottom w:val="0"/>
      <w:divBdr>
        <w:top w:val="none" w:sz="0" w:space="0" w:color="auto"/>
        <w:left w:val="none" w:sz="0" w:space="0" w:color="auto"/>
        <w:bottom w:val="none" w:sz="0" w:space="0" w:color="auto"/>
        <w:right w:val="none" w:sz="0" w:space="0" w:color="auto"/>
      </w:divBdr>
    </w:div>
    <w:div w:id="1914661290">
      <w:bodyDiv w:val="1"/>
      <w:marLeft w:val="0"/>
      <w:marRight w:val="0"/>
      <w:marTop w:val="0"/>
      <w:marBottom w:val="0"/>
      <w:divBdr>
        <w:top w:val="none" w:sz="0" w:space="0" w:color="auto"/>
        <w:left w:val="none" w:sz="0" w:space="0" w:color="auto"/>
        <w:bottom w:val="none" w:sz="0" w:space="0" w:color="auto"/>
        <w:right w:val="none" w:sz="0" w:space="0" w:color="auto"/>
      </w:divBdr>
      <w:divsChild>
        <w:div w:id="1357736937">
          <w:marLeft w:val="0"/>
          <w:marRight w:val="0"/>
          <w:marTop w:val="0"/>
          <w:marBottom w:val="0"/>
          <w:divBdr>
            <w:top w:val="none" w:sz="0" w:space="0" w:color="auto"/>
            <w:left w:val="none" w:sz="0" w:space="0" w:color="auto"/>
            <w:bottom w:val="none" w:sz="0" w:space="0" w:color="auto"/>
            <w:right w:val="none" w:sz="0" w:space="0" w:color="auto"/>
          </w:divBdr>
        </w:div>
      </w:divsChild>
    </w:div>
    <w:div w:id="1922637575">
      <w:bodyDiv w:val="1"/>
      <w:marLeft w:val="0"/>
      <w:marRight w:val="0"/>
      <w:marTop w:val="0"/>
      <w:marBottom w:val="0"/>
      <w:divBdr>
        <w:top w:val="none" w:sz="0" w:space="0" w:color="auto"/>
        <w:left w:val="none" w:sz="0" w:space="0" w:color="auto"/>
        <w:bottom w:val="none" w:sz="0" w:space="0" w:color="auto"/>
        <w:right w:val="none" w:sz="0" w:space="0" w:color="auto"/>
      </w:divBdr>
    </w:div>
    <w:div w:id="1929844789">
      <w:bodyDiv w:val="1"/>
      <w:marLeft w:val="0"/>
      <w:marRight w:val="0"/>
      <w:marTop w:val="0"/>
      <w:marBottom w:val="0"/>
      <w:divBdr>
        <w:top w:val="none" w:sz="0" w:space="0" w:color="auto"/>
        <w:left w:val="none" w:sz="0" w:space="0" w:color="auto"/>
        <w:bottom w:val="none" w:sz="0" w:space="0" w:color="auto"/>
        <w:right w:val="none" w:sz="0" w:space="0" w:color="auto"/>
      </w:divBdr>
    </w:div>
    <w:div w:id="1974216323">
      <w:bodyDiv w:val="1"/>
      <w:marLeft w:val="0"/>
      <w:marRight w:val="0"/>
      <w:marTop w:val="0"/>
      <w:marBottom w:val="0"/>
      <w:divBdr>
        <w:top w:val="none" w:sz="0" w:space="0" w:color="auto"/>
        <w:left w:val="none" w:sz="0" w:space="0" w:color="auto"/>
        <w:bottom w:val="none" w:sz="0" w:space="0" w:color="auto"/>
        <w:right w:val="none" w:sz="0" w:space="0" w:color="auto"/>
      </w:divBdr>
    </w:div>
    <w:div w:id="1974410942">
      <w:bodyDiv w:val="1"/>
      <w:marLeft w:val="0"/>
      <w:marRight w:val="0"/>
      <w:marTop w:val="0"/>
      <w:marBottom w:val="0"/>
      <w:divBdr>
        <w:top w:val="none" w:sz="0" w:space="0" w:color="auto"/>
        <w:left w:val="none" w:sz="0" w:space="0" w:color="auto"/>
        <w:bottom w:val="none" w:sz="0" w:space="0" w:color="auto"/>
        <w:right w:val="none" w:sz="0" w:space="0" w:color="auto"/>
      </w:divBdr>
    </w:div>
    <w:div w:id="1986202200">
      <w:bodyDiv w:val="1"/>
      <w:marLeft w:val="0"/>
      <w:marRight w:val="0"/>
      <w:marTop w:val="0"/>
      <w:marBottom w:val="0"/>
      <w:divBdr>
        <w:top w:val="none" w:sz="0" w:space="0" w:color="auto"/>
        <w:left w:val="none" w:sz="0" w:space="0" w:color="auto"/>
        <w:bottom w:val="none" w:sz="0" w:space="0" w:color="auto"/>
        <w:right w:val="none" w:sz="0" w:space="0" w:color="auto"/>
      </w:divBdr>
    </w:div>
    <w:div w:id="1990209938">
      <w:bodyDiv w:val="1"/>
      <w:marLeft w:val="0"/>
      <w:marRight w:val="0"/>
      <w:marTop w:val="0"/>
      <w:marBottom w:val="0"/>
      <w:divBdr>
        <w:top w:val="none" w:sz="0" w:space="0" w:color="auto"/>
        <w:left w:val="none" w:sz="0" w:space="0" w:color="auto"/>
        <w:bottom w:val="none" w:sz="0" w:space="0" w:color="auto"/>
        <w:right w:val="none" w:sz="0" w:space="0" w:color="auto"/>
      </w:divBdr>
    </w:div>
    <w:div w:id="1991059430">
      <w:bodyDiv w:val="1"/>
      <w:marLeft w:val="0"/>
      <w:marRight w:val="0"/>
      <w:marTop w:val="0"/>
      <w:marBottom w:val="0"/>
      <w:divBdr>
        <w:top w:val="none" w:sz="0" w:space="0" w:color="auto"/>
        <w:left w:val="none" w:sz="0" w:space="0" w:color="auto"/>
        <w:bottom w:val="none" w:sz="0" w:space="0" w:color="auto"/>
        <w:right w:val="none" w:sz="0" w:space="0" w:color="auto"/>
      </w:divBdr>
    </w:div>
    <w:div w:id="2013215240">
      <w:bodyDiv w:val="1"/>
      <w:marLeft w:val="0"/>
      <w:marRight w:val="0"/>
      <w:marTop w:val="0"/>
      <w:marBottom w:val="0"/>
      <w:divBdr>
        <w:top w:val="none" w:sz="0" w:space="0" w:color="auto"/>
        <w:left w:val="none" w:sz="0" w:space="0" w:color="auto"/>
        <w:bottom w:val="none" w:sz="0" w:space="0" w:color="auto"/>
        <w:right w:val="none" w:sz="0" w:space="0" w:color="auto"/>
      </w:divBdr>
    </w:div>
    <w:div w:id="2017077328">
      <w:bodyDiv w:val="1"/>
      <w:marLeft w:val="0"/>
      <w:marRight w:val="0"/>
      <w:marTop w:val="0"/>
      <w:marBottom w:val="0"/>
      <w:divBdr>
        <w:top w:val="none" w:sz="0" w:space="0" w:color="auto"/>
        <w:left w:val="none" w:sz="0" w:space="0" w:color="auto"/>
        <w:bottom w:val="none" w:sz="0" w:space="0" w:color="auto"/>
        <w:right w:val="none" w:sz="0" w:space="0" w:color="auto"/>
      </w:divBdr>
    </w:div>
    <w:div w:id="2021465922">
      <w:bodyDiv w:val="1"/>
      <w:marLeft w:val="0"/>
      <w:marRight w:val="0"/>
      <w:marTop w:val="0"/>
      <w:marBottom w:val="0"/>
      <w:divBdr>
        <w:top w:val="none" w:sz="0" w:space="0" w:color="auto"/>
        <w:left w:val="none" w:sz="0" w:space="0" w:color="auto"/>
        <w:bottom w:val="none" w:sz="0" w:space="0" w:color="auto"/>
        <w:right w:val="none" w:sz="0" w:space="0" w:color="auto"/>
      </w:divBdr>
      <w:divsChild>
        <w:div w:id="1876580698">
          <w:marLeft w:val="0"/>
          <w:marRight w:val="0"/>
          <w:marTop w:val="0"/>
          <w:marBottom w:val="0"/>
          <w:divBdr>
            <w:top w:val="none" w:sz="0" w:space="0" w:color="auto"/>
            <w:left w:val="none" w:sz="0" w:space="0" w:color="auto"/>
            <w:bottom w:val="none" w:sz="0" w:space="0" w:color="auto"/>
            <w:right w:val="none" w:sz="0" w:space="0" w:color="auto"/>
          </w:divBdr>
          <w:divsChild>
            <w:div w:id="1321622150">
              <w:marLeft w:val="0"/>
              <w:marRight w:val="0"/>
              <w:marTop w:val="0"/>
              <w:marBottom w:val="0"/>
              <w:divBdr>
                <w:top w:val="none" w:sz="0" w:space="0" w:color="auto"/>
                <w:left w:val="none" w:sz="0" w:space="0" w:color="auto"/>
                <w:bottom w:val="none" w:sz="0" w:space="0" w:color="auto"/>
                <w:right w:val="none" w:sz="0" w:space="0" w:color="auto"/>
              </w:divBdr>
              <w:divsChild>
                <w:div w:id="88463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32493">
          <w:marLeft w:val="0"/>
          <w:marRight w:val="0"/>
          <w:marTop w:val="0"/>
          <w:marBottom w:val="0"/>
          <w:divBdr>
            <w:top w:val="none" w:sz="0" w:space="0" w:color="auto"/>
            <w:left w:val="none" w:sz="0" w:space="0" w:color="auto"/>
            <w:bottom w:val="none" w:sz="0" w:space="0" w:color="auto"/>
            <w:right w:val="none" w:sz="0" w:space="0" w:color="auto"/>
          </w:divBdr>
          <w:divsChild>
            <w:div w:id="125659344">
              <w:marLeft w:val="0"/>
              <w:marRight w:val="0"/>
              <w:marTop w:val="0"/>
              <w:marBottom w:val="0"/>
              <w:divBdr>
                <w:top w:val="none" w:sz="0" w:space="0" w:color="auto"/>
                <w:left w:val="none" w:sz="0" w:space="0" w:color="auto"/>
                <w:bottom w:val="none" w:sz="0" w:space="0" w:color="auto"/>
                <w:right w:val="none" w:sz="0" w:space="0" w:color="auto"/>
              </w:divBdr>
              <w:divsChild>
                <w:div w:id="828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46194">
      <w:bodyDiv w:val="1"/>
      <w:marLeft w:val="0"/>
      <w:marRight w:val="0"/>
      <w:marTop w:val="0"/>
      <w:marBottom w:val="0"/>
      <w:divBdr>
        <w:top w:val="none" w:sz="0" w:space="0" w:color="auto"/>
        <w:left w:val="none" w:sz="0" w:space="0" w:color="auto"/>
        <w:bottom w:val="none" w:sz="0" w:space="0" w:color="auto"/>
        <w:right w:val="none" w:sz="0" w:space="0" w:color="auto"/>
      </w:divBdr>
    </w:div>
    <w:div w:id="2029790858">
      <w:bodyDiv w:val="1"/>
      <w:marLeft w:val="0"/>
      <w:marRight w:val="0"/>
      <w:marTop w:val="0"/>
      <w:marBottom w:val="0"/>
      <w:divBdr>
        <w:top w:val="none" w:sz="0" w:space="0" w:color="auto"/>
        <w:left w:val="none" w:sz="0" w:space="0" w:color="auto"/>
        <w:bottom w:val="none" w:sz="0" w:space="0" w:color="auto"/>
        <w:right w:val="none" w:sz="0" w:space="0" w:color="auto"/>
      </w:divBdr>
    </w:div>
    <w:div w:id="2033266217">
      <w:bodyDiv w:val="1"/>
      <w:marLeft w:val="0"/>
      <w:marRight w:val="0"/>
      <w:marTop w:val="0"/>
      <w:marBottom w:val="0"/>
      <w:divBdr>
        <w:top w:val="none" w:sz="0" w:space="0" w:color="auto"/>
        <w:left w:val="none" w:sz="0" w:space="0" w:color="auto"/>
        <w:bottom w:val="none" w:sz="0" w:space="0" w:color="auto"/>
        <w:right w:val="none" w:sz="0" w:space="0" w:color="auto"/>
      </w:divBdr>
    </w:div>
    <w:div w:id="2045445149">
      <w:bodyDiv w:val="1"/>
      <w:marLeft w:val="0"/>
      <w:marRight w:val="0"/>
      <w:marTop w:val="0"/>
      <w:marBottom w:val="0"/>
      <w:divBdr>
        <w:top w:val="none" w:sz="0" w:space="0" w:color="auto"/>
        <w:left w:val="none" w:sz="0" w:space="0" w:color="auto"/>
        <w:bottom w:val="none" w:sz="0" w:space="0" w:color="auto"/>
        <w:right w:val="none" w:sz="0" w:space="0" w:color="auto"/>
      </w:divBdr>
    </w:div>
    <w:div w:id="2055999468">
      <w:bodyDiv w:val="1"/>
      <w:marLeft w:val="0"/>
      <w:marRight w:val="0"/>
      <w:marTop w:val="0"/>
      <w:marBottom w:val="0"/>
      <w:divBdr>
        <w:top w:val="none" w:sz="0" w:space="0" w:color="auto"/>
        <w:left w:val="none" w:sz="0" w:space="0" w:color="auto"/>
        <w:bottom w:val="none" w:sz="0" w:space="0" w:color="auto"/>
        <w:right w:val="none" w:sz="0" w:space="0" w:color="auto"/>
      </w:divBdr>
    </w:div>
    <w:div w:id="2063553556">
      <w:bodyDiv w:val="1"/>
      <w:marLeft w:val="0"/>
      <w:marRight w:val="0"/>
      <w:marTop w:val="0"/>
      <w:marBottom w:val="0"/>
      <w:divBdr>
        <w:top w:val="none" w:sz="0" w:space="0" w:color="auto"/>
        <w:left w:val="none" w:sz="0" w:space="0" w:color="auto"/>
        <w:bottom w:val="none" w:sz="0" w:space="0" w:color="auto"/>
        <w:right w:val="none" w:sz="0" w:space="0" w:color="auto"/>
      </w:divBdr>
    </w:div>
    <w:div w:id="2096631570">
      <w:bodyDiv w:val="1"/>
      <w:marLeft w:val="0"/>
      <w:marRight w:val="0"/>
      <w:marTop w:val="0"/>
      <w:marBottom w:val="0"/>
      <w:divBdr>
        <w:top w:val="none" w:sz="0" w:space="0" w:color="auto"/>
        <w:left w:val="none" w:sz="0" w:space="0" w:color="auto"/>
        <w:bottom w:val="none" w:sz="0" w:space="0" w:color="auto"/>
        <w:right w:val="none" w:sz="0" w:space="0" w:color="auto"/>
      </w:divBdr>
    </w:div>
    <w:div w:id="2097626555">
      <w:bodyDiv w:val="1"/>
      <w:marLeft w:val="0"/>
      <w:marRight w:val="0"/>
      <w:marTop w:val="0"/>
      <w:marBottom w:val="0"/>
      <w:divBdr>
        <w:top w:val="none" w:sz="0" w:space="0" w:color="auto"/>
        <w:left w:val="none" w:sz="0" w:space="0" w:color="auto"/>
        <w:bottom w:val="none" w:sz="0" w:space="0" w:color="auto"/>
        <w:right w:val="none" w:sz="0" w:space="0" w:color="auto"/>
      </w:divBdr>
    </w:div>
    <w:div w:id="2118213940">
      <w:bodyDiv w:val="1"/>
      <w:marLeft w:val="0"/>
      <w:marRight w:val="0"/>
      <w:marTop w:val="0"/>
      <w:marBottom w:val="0"/>
      <w:divBdr>
        <w:top w:val="none" w:sz="0" w:space="0" w:color="auto"/>
        <w:left w:val="none" w:sz="0" w:space="0" w:color="auto"/>
        <w:bottom w:val="none" w:sz="0" w:space="0" w:color="auto"/>
        <w:right w:val="none" w:sz="0" w:space="0" w:color="auto"/>
      </w:divBdr>
    </w:div>
    <w:div w:id="2119593759">
      <w:bodyDiv w:val="1"/>
      <w:marLeft w:val="0"/>
      <w:marRight w:val="0"/>
      <w:marTop w:val="0"/>
      <w:marBottom w:val="0"/>
      <w:divBdr>
        <w:top w:val="none" w:sz="0" w:space="0" w:color="auto"/>
        <w:left w:val="none" w:sz="0" w:space="0" w:color="auto"/>
        <w:bottom w:val="none" w:sz="0" w:space="0" w:color="auto"/>
        <w:right w:val="none" w:sz="0" w:space="0" w:color="auto"/>
      </w:divBdr>
    </w:div>
    <w:div w:id="2128887265">
      <w:bodyDiv w:val="1"/>
      <w:marLeft w:val="0"/>
      <w:marRight w:val="0"/>
      <w:marTop w:val="0"/>
      <w:marBottom w:val="0"/>
      <w:divBdr>
        <w:top w:val="none" w:sz="0" w:space="0" w:color="auto"/>
        <w:left w:val="none" w:sz="0" w:space="0" w:color="auto"/>
        <w:bottom w:val="none" w:sz="0" w:space="0" w:color="auto"/>
        <w:right w:val="none" w:sz="0" w:space="0" w:color="auto"/>
      </w:divBdr>
      <w:divsChild>
        <w:div w:id="382994456">
          <w:marLeft w:val="0"/>
          <w:marRight w:val="0"/>
          <w:marTop w:val="0"/>
          <w:marBottom w:val="0"/>
          <w:divBdr>
            <w:top w:val="none" w:sz="0" w:space="0" w:color="auto"/>
            <w:left w:val="none" w:sz="0" w:space="0" w:color="auto"/>
            <w:bottom w:val="none" w:sz="0" w:space="0" w:color="auto"/>
            <w:right w:val="none" w:sz="0" w:space="0" w:color="auto"/>
          </w:divBdr>
        </w:div>
      </w:divsChild>
    </w:div>
    <w:div w:id="212981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E3B6-AB0F-A444-AA76-C97F85A0D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4432</Words>
  <Characters>25265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ФЕДЕРАЛЬНОЕ АГЕНТСТВО</vt:lpstr>
    </vt:vector>
  </TitlesOfParts>
  <Company/>
  <LinksUpToDate>false</LinksUpToDate>
  <CharactersWithSpaces>29638</CharactersWithSpaces>
  <SharedDoc>false</SharedDoc>
  <HLinks>
    <vt:vector size="84" baseType="variant">
      <vt:variant>
        <vt:i4>1900598</vt:i4>
      </vt:variant>
      <vt:variant>
        <vt:i4>80</vt:i4>
      </vt:variant>
      <vt:variant>
        <vt:i4>0</vt:i4>
      </vt:variant>
      <vt:variant>
        <vt:i4>5</vt:i4>
      </vt:variant>
      <vt:variant>
        <vt:lpwstr/>
      </vt:variant>
      <vt:variant>
        <vt:lpwstr>_Toc459395294</vt:lpwstr>
      </vt:variant>
      <vt:variant>
        <vt:i4>1900598</vt:i4>
      </vt:variant>
      <vt:variant>
        <vt:i4>74</vt:i4>
      </vt:variant>
      <vt:variant>
        <vt:i4>0</vt:i4>
      </vt:variant>
      <vt:variant>
        <vt:i4>5</vt:i4>
      </vt:variant>
      <vt:variant>
        <vt:lpwstr/>
      </vt:variant>
      <vt:variant>
        <vt:lpwstr>_Toc459395293</vt:lpwstr>
      </vt:variant>
      <vt:variant>
        <vt:i4>1900598</vt:i4>
      </vt:variant>
      <vt:variant>
        <vt:i4>68</vt:i4>
      </vt:variant>
      <vt:variant>
        <vt:i4>0</vt:i4>
      </vt:variant>
      <vt:variant>
        <vt:i4>5</vt:i4>
      </vt:variant>
      <vt:variant>
        <vt:lpwstr/>
      </vt:variant>
      <vt:variant>
        <vt:lpwstr>_Toc459395292</vt:lpwstr>
      </vt:variant>
      <vt:variant>
        <vt:i4>1900598</vt:i4>
      </vt:variant>
      <vt:variant>
        <vt:i4>62</vt:i4>
      </vt:variant>
      <vt:variant>
        <vt:i4>0</vt:i4>
      </vt:variant>
      <vt:variant>
        <vt:i4>5</vt:i4>
      </vt:variant>
      <vt:variant>
        <vt:lpwstr/>
      </vt:variant>
      <vt:variant>
        <vt:lpwstr>_Toc459395291</vt:lpwstr>
      </vt:variant>
      <vt:variant>
        <vt:i4>1900598</vt:i4>
      </vt:variant>
      <vt:variant>
        <vt:i4>56</vt:i4>
      </vt:variant>
      <vt:variant>
        <vt:i4>0</vt:i4>
      </vt:variant>
      <vt:variant>
        <vt:i4>5</vt:i4>
      </vt:variant>
      <vt:variant>
        <vt:lpwstr/>
      </vt:variant>
      <vt:variant>
        <vt:lpwstr>_Toc459395290</vt:lpwstr>
      </vt:variant>
      <vt:variant>
        <vt:i4>1835062</vt:i4>
      </vt:variant>
      <vt:variant>
        <vt:i4>50</vt:i4>
      </vt:variant>
      <vt:variant>
        <vt:i4>0</vt:i4>
      </vt:variant>
      <vt:variant>
        <vt:i4>5</vt:i4>
      </vt:variant>
      <vt:variant>
        <vt:lpwstr/>
      </vt:variant>
      <vt:variant>
        <vt:lpwstr>_Toc459395289</vt:lpwstr>
      </vt:variant>
      <vt:variant>
        <vt:i4>1835062</vt:i4>
      </vt:variant>
      <vt:variant>
        <vt:i4>44</vt:i4>
      </vt:variant>
      <vt:variant>
        <vt:i4>0</vt:i4>
      </vt:variant>
      <vt:variant>
        <vt:i4>5</vt:i4>
      </vt:variant>
      <vt:variant>
        <vt:lpwstr/>
      </vt:variant>
      <vt:variant>
        <vt:lpwstr>_Toc459395288</vt:lpwstr>
      </vt:variant>
      <vt:variant>
        <vt:i4>1835062</vt:i4>
      </vt:variant>
      <vt:variant>
        <vt:i4>38</vt:i4>
      </vt:variant>
      <vt:variant>
        <vt:i4>0</vt:i4>
      </vt:variant>
      <vt:variant>
        <vt:i4>5</vt:i4>
      </vt:variant>
      <vt:variant>
        <vt:lpwstr/>
      </vt:variant>
      <vt:variant>
        <vt:lpwstr>_Toc459395287</vt:lpwstr>
      </vt:variant>
      <vt:variant>
        <vt:i4>1835062</vt:i4>
      </vt:variant>
      <vt:variant>
        <vt:i4>32</vt:i4>
      </vt:variant>
      <vt:variant>
        <vt:i4>0</vt:i4>
      </vt:variant>
      <vt:variant>
        <vt:i4>5</vt:i4>
      </vt:variant>
      <vt:variant>
        <vt:lpwstr/>
      </vt:variant>
      <vt:variant>
        <vt:lpwstr>_Toc459395286</vt:lpwstr>
      </vt:variant>
      <vt:variant>
        <vt:i4>1835062</vt:i4>
      </vt:variant>
      <vt:variant>
        <vt:i4>26</vt:i4>
      </vt:variant>
      <vt:variant>
        <vt:i4>0</vt:i4>
      </vt:variant>
      <vt:variant>
        <vt:i4>5</vt:i4>
      </vt:variant>
      <vt:variant>
        <vt:lpwstr/>
      </vt:variant>
      <vt:variant>
        <vt:lpwstr>_Toc459395285</vt:lpwstr>
      </vt:variant>
      <vt:variant>
        <vt:i4>1835062</vt:i4>
      </vt:variant>
      <vt:variant>
        <vt:i4>20</vt:i4>
      </vt:variant>
      <vt:variant>
        <vt:i4>0</vt:i4>
      </vt:variant>
      <vt:variant>
        <vt:i4>5</vt:i4>
      </vt:variant>
      <vt:variant>
        <vt:lpwstr/>
      </vt:variant>
      <vt:variant>
        <vt:lpwstr>_Toc459395284</vt:lpwstr>
      </vt:variant>
      <vt:variant>
        <vt:i4>1835062</vt:i4>
      </vt:variant>
      <vt:variant>
        <vt:i4>14</vt:i4>
      </vt:variant>
      <vt:variant>
        <vt:i4>0</vt:i4>
      </vt:variant>
      <vt:variant>
        <vt:i4>5</vt:i4>
      </vt:variant>
      <vt:variant>
        <vt:lpwstr/>
      </vt:variant>
      <vt:variant>
        <vt:lpwstr>_Toc459395283</vt:lpwstr>
      </vt:variant>
      <vt:variant>
        <vt:i4>1835062</vt:i4>
      </vt:variant>
      <vt:variant>
        <vt:i4>8</vt:i4>
      </vt:variant>
      <vt:variant>
        <vt:i4>0</vt:i4>
      </vt:variant>
      <vt:variant>
        <vt:i4>5</vt:i4>
      </vt:variant>
      <vt:variant>
        <vt:lpwstr/>
      </vt:variant>
      <vt:variant>
        <vt:lpwstr>_Toc459395282</vt:lpwstr>
      </vt:variant>
      <vt:variant>
        <vt:i4>1835062</vt:i4>
      </vt:variant>
      <vt:variant>
        <vt:i4>2</vt:i4>
      </vt:variant>
      <vt:variant>
        <vt:i4>0</vt:i4>
      </vt:variant>
      <vt:variant>
        <vt:i4>5</vt:i4>
      </vt:variant>
      <vt:variant>
        <vt:lpwstr/>
      </vt:variant>
      <vt:variant>
        <vt:lpwstr>_Toc459395281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dc:title>
  <dc:subject/>
  <dc:creator>Лариса Никифорова</dc:creator>
  <cp:keywords/>
  <dc:description/>
  <cp:lastModifiedBy>5 msoft5ksm</cp:lastModifiedBy>
  <cp:revision>2</cp:revision>
  <cp:lastPrinted>2024-06-02T19:41:00Z</cp:lastPrinted>
  <dcterms:created xsi:type="dcterms:W3CDTF">2026-05-29T10:52:00Z</dcterms:created>
  <dcterms:modified xsi:type="dcterms:W3CDTF">2026-05-29T10:52:00Z</dcterms:modified>
</cp:coreProperties>
</file>